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8CAB4" w14:textId="111E3915" w:rsidR="0065139A" w:rsidRPr="003230D9" w:rsidRDefault="0065139A" w:rsidP="00E97491">
      <w:pPr>
        <w:pStyle w:val="Title"/>
        <w:rPr>
          <w:rFonts w:ascii="Calibri" w:hAnsi="Calibri" w:cs="Calibri"/>
          <w:sz w:val="56"/>
          <w:szCs w:val="56"/>
        </w:rPr>
      </w:pPr>
      <w:r w:rsidRPr="003230D9">
        <w:rPr>
          <w:rFonts w:ascii="Calibri" w:hAnsi="Calibri" w:cs="Calibri"/>
          <w:b/>
          <w:sz w:val="56"/>
          <w:szCs w:val="56"/>
        </w:rPr>
        <w:t xml:space="preserve">Module: </w:t>
      </w:r>
      <w:r w:rsidRPr="003230D9">
        <w:rPr>
          <w:rFonts w:ascii="Calibri" w:hAnsi="Calibri" w:cs="Calibri"/>
          <w:b/>
          <w:bCs/>
          <w:sz w:val="56"/>
          <w:szCs w:val="56"/>
        </w:rPr>
        <w:t>Preparing for Professional Polic</w:t>
      </w:r>
      <w:r w:rsidR="0027643E" w:rsidRPr="003230D9">
        <w:rPr>
          <w:rFonts w:ascii="Calibri" w:hAnsi="Calibri" w:cs="Calibri"/>
          <w:b/>
          <w:bCs/>
          <w:sz w:val="56"/>
          <w:szCs w:val="56"/>
        </w:rPr>
        <w:t>ing</w:t>
      </w:r>
    </w:p>
    <w:p w14:paraId="753A07C1" w14:textId="77777777" w:rsidR="007133B2" w:rsidRPr="003230D9" w:rsidRDefault="007133B2" w:rsidP="007133B2">
      <w:pPr>
        <w:rPr>
          <w:rFonts w:ascii="Calibri" w:hAnsi="Calibri" w:cs="Calibri"/>
        </w:rPr>
      </w:pPr>
    </w:p>
    <w:p w14:paraId="1E934128" w14:textId="77DC6353" w:rsidR="00E97491" w:rsidRPr="003230D9" w:rsidRDefault="007133B2" w:rsidP="00E97491">
      <w:pPr>
        <w:pStyle w:val="Title"/>
        <w:rPr>
          <w:rFonts w:ascii="Calibri" w:hAnsi="Calibri" w:cs="Calibri"/>
          <w:b/>
          <w:sz w:val="40"/>
          <w:szCs w:val="40"/>
        </w:rPr>
      </w:pPr>
      <w:r w:rsidRPr="003230D9">
        <w:rPr>
          <w:rFonts w:ascii="Calibri" w:hAnsi="Calibri" w:cs="Calibri"/>
          <w:sz w:val="40"/>
          <w:szCs w:val="40"/>
        </w:rPr>
        <w:t xml:space="preserve">                     </w:t>
      </w:r>
      <w:r w:rsidR="00E97491" w:rsidRPr="003230D9">
        <w:rPr>
          <w:rFonts w:ascii="Calibri" w:hAnsi="Calibri" w:cs="Calibri"/>
          <w:b/>
          <w:sz w:val="40"/>
          <w:szCs w:val="40"/>
        </w:rPr>
        <w:t>Module Code: BMPL 4002</w:t>
      </w:r>
    </w:p>
    <w:p w14:paraId="6260038B" w14:textId="77777777" w:rsidR="00E97491" w:rsidRPr="007133B2" w:rsidRDefault="00E97491" w:rsidP="00E97491">
      <w:pPr>
        <w:spacing w:line="360" w:lineRule="auto"/>
        <w:jc w:val="center"/>
        <w:rPr>
          <w:rFonts w:ascii="Calibri" w:hAnsi="Calibri" w:cs="Calibri"/>
          <w:b/>
          <w:sz w:val="16"/>
          <w:szCs w:val="16"/>
        </w:rPr>
      </w:pPr>
    </w:p>
    <w:p w14:paraId="5674FB5D" w14:textId="77777777" w:rsidR="00E97491" w:rsidRDefault="00E97491" w:rsidP="00E97491">
      <w:pPr>
        <w:spacing w:line="360" w:lineRule="auto"/>
        <w:jc w:val="center"/>
        <w:rPr>
          <w:rFonts w:ascii="Calibri" w:hAnsi="Calibri" w:cs="Calibri"/>
          <w:b/>
          <w:sz w:val="24"/>
          <w:szCs w:val="24"/>
        </w:rPr>
      </w:pPr>
    </w:p>
    <w:p w14:paraId="759558FD" w14:textId="77777777" w:rsidR="00E97491" w:rsidRDefault="00E97491" w:rsidP="00E97491">
      <w:pPr>
        <w:spacing w:line="360" w:lineRule="auto"/>
        <w:jc w:val="center"/>
        <w:rPr>
          <w:rFonts w:ascii="Calibri" w:hAnsi="Calibri" w:cs="Calibri"/>
          <w:b/>
          <w:sz w:val="24"/>
          <w:szCs w:val="24"/>
        </w:rPr>
      </w:pPr>
    </w:p>
    <w:p w14:paraId="4441C9D7" w14:textId="77777777" w:rsidR="00E97491" w:rsidRDefault="00E97491" w:rsidP="00E97491">
      <w:pPr>
        <w:spacing w:line="360" w:lineRule="auto"/>
        <w:jc w:val="center"/>
        <w:rPr>
          <w:rFonts w:ascii="Calibri" w:hAnsi="Calibri" w:cs="Calibri"/>
          <w:b/>
          <w:sz w:val="24"/>
          <w:szCs w:val="24"/>
        </w:rPr>
      </w:pPr>
    </w:p>
    <w:p w14:paraId="4C920308" w14:textId="77777777" w:rsidR="00E97491" w:rsidRDefault="00E97491" w:rsidP="00E97491">
      <w:pPr>
        <w:spacing w:line="360" w:lineRule="auto"/>
        <w:jc w:val="center"/>
        <w:rPr>
          <w:rFonts w:ascii="Calibri" w:hAnsi="Calibri" w:cs="Calibri"/>
          <w:b/>
          <w:sz w:val="24"/>
          <w:szCs w:val="24"/>
        </w:rPr>
      </w:pPr>
    </w:p>
    <w:p w14:paraId="019D5F12" w14:textId="77777777" w:rsidR="00E97491" w:rsidRDefault="00E97491" w:rsidP="00E97491">
      <w:pPr>
        <w:spacing w:line="360" w:lineRule="auto"/>
        <w:jc w:val="center"/>
        <w:rPr>
          <w:rFonts w:ascii="Calibri" w:hAnsi="Calibri" w:cs="Calibri"/>
          <w:b/>
          <w:sz w:val="24"/>
          <w:szCs w:val="24"/>
        </w:rPr>
      </w:pPr>
      <w:r>
        <w:rPr>
          <w:rFonts w:ascii="Calibri" w:hAnsi="Calibri" w:cs="Calibri"/>
          <w:b/>
          <w:sz w:val="24"/>
          <w:szCs w:val="24"/>
        </w:rPr>
        <w:t xml:space="preserve">  </w:t>
      </w:r>
    </w:p>
    <w:p w14:paraId="0FFA336B" w14:textId="77777777" w:rsidR="00E97491" w:rsidRDefault="00E97491" w:rsidP="00E97491">
      <w:pPr>
        <w:spacing w:line="360" w:lineRule="auto"/>
        <w:jc w:val="center"/>
        <w:rPr>
          <w:rFonts w:ascii="Calibri" w:hAnsi="Calibri" w:cs="Calibri"/>
          <w:b/>
          <w:sz w:val="24"/>
          <w:szCs w:val="24"/>
        </w:rPr>
      </w:pPr>
    </w:p>
    <w:p w14:paraId="77BEBA0F" w14:textId="77777777" w:rsidR="00E97491" w:rsidRDefault="00E97491" w:rsidP="00E97491">
      <w:pPr>
        <w:spacing w:line="360" w:lineRule="auto"/>
        <w:jc w:val="center"/>
        <w:rPr>
          <w:rFonts w:ascii="Calibri" w:hAnsi="Calibri" w:cs="Calibri"/>
          <w:b/>
          <w:sz w:val="24"/>
          <w:szCs w:val="24"/>
        </w:rPr>
      </w:pPr>
      <w:r>
        <w:rPr>
          <w:rFonts w:ascii="Calibri" w:hAnsi="Calibri" w:cs="Calibri"/>
          <w:b/>
          <w:sz w:val="24"/>
          <w:szCs w:val="24"/>
        </w:rPr>
        <w:t xml:space="preserve">  </w:t>
      </w:r>
    </w:p>
    <w:p w14:paraId="4CB899EA" w14:textId="77777777" w:rsidR="00E97491" w:rsidRDefault="00E97491" w:rsidP="00E97491">
      <w:pPr>
        <w:spacing w:line="360" w:lineRule="auto"/>
        <w:jc w:val="center"/>
        <w:rPr>
          <w:rFonts w:ascii="Calibri" w:hAnsi="Calibri" w:cs="Calibri"/>
          <w:b/>
          <w:sz w:val="24"/>
          <w:szCs w:val="24"/>
        </w:rPr>
      </w:pPr>
    </w:p>
    <w:p w14:paraId="45087B93" w14:textId="77777777" w:rsidR="00E97491" w:rsidRDefault="00E97491" w:rsidP="00E97491">
      <w:pPr>
        <w:spacing w:line="360" w:lineRule="auto"/>
        <w:jc w:val="center"/>
        <w:rPr>
          <w:rFonts w:ascii="Calibri" w:hAnsi="Calibri" w:cs="Calibri"/>
          <w:b/>
          <w:sz w:val="24"/>
          <w:szCs w:val="24"/>
        </w:rPr>
      </w:pPr>
    </w:p>
    <w:p w14:paraId="5DF03F98" w14:textId="77777777" w:rsidR="00E97491" w:rsidRDefault="00E97491" w:rsidP="00E97491">
      <w:pPr>
        <w:spacing w:line="360" w:lineRule="auto"/>
        <w:jc w:val="center"/>
        <w:rPr>
          <w:rFonts w:ascii="Calibri" w:hAnsi="Calibri" w:cs="Calibri"/>
          <w:b/>
          <w:sz w:val="24"/>
          <w:szCs w:val="24"/>
        </w:rPr>
      </w:pPr>
    </w:p>
    <w:p w14:paraId="62A07E65" w14:textId="77777777" w:rsidR="00E97491" w:rsidRDefault="00E97491" w:rsidP="00E97491">
      <w:pPr>
        <w:spacing w:line="360" w:lineRule="auto"/>
        <w:jc w:val="center"/>
        <w:rPr>
          <w:rFonts w:ascii="Calibri" w:hAnsi="Calibri" w:cs="Calibri"/>
          <w:b/>
          <w:sz w:val="24"/>
          <w:szCs w:val="24"/>
        </w:rPr>
      </w:pPr>
    </w:p>
    <w:p w14:paraId="6E0E44E6" w14:textId="116B34AF" w:rsidR="00E97491" w:rsidRDefault="00E97491" w:rsidP="00E97491">
      <w:pPr>
        <w:spacing w:line="360" w:lineRule="auto"/>
        <w:jc w:val="center"/>
        <w:rPr>
          <w:rFonts w:ascii="Calibri" w:hAnsi="Calibri" w:cs="Calibri"/>
          <w:b/>
          <w:sz w:val="24"/>
          <w:szCs w:val="24"/>
        </w:rPr>
      </w:pPr>
      <w:r>
        <w:rPr>
          <w:rFonts w:ascii="Calibri" w:hAnsi="Calibri" w:cs="Calibri"/>
          <w:b/>
          <w:sz w:val="24"/>
          <w:szCs w:val="24"/>
        </w:rPr>
        <w:t xml:space="preserve">                                                                                                                  Name: Ionela-Daniela Mirsu</w:t>
      </w:r>
    </w:p>
    <w:p w14:paraId="21AE322C" w14:textId="246B4DBF" w:rsidR="00E97491" w:rsidRPr="00E97491" w:rsidRDefault="00E97491" w:rsidP="00E97491">
      <w:pPr>
        <w:spacing w:after="160" w:line="360" w:lineRule="auto"/>
        <w:jc w:val="center"/>
        <w:rPr>
          <w:rFonts w:ascii="Calibri" w:hAnsi="Calibri" w:cs="Calibri"/>
          <w:b/>
          <w:sz w:val="24"/>
          <w:szCs w:val="24"/>
          <w:lang w:val="en-GB"/>
        </w:rPr>
      </w:pPr>
      <w:r>
        <w:rPr>
          <w:rFonts w:ascii="Calibri" w:hAnsi="Calibri" w:cs="Calibri"/>
          <w:b/>
          <w:sz w:val="24"/>
          <w:szCs w:val="24"/>
        </w:rPr>
        <w:t xml:space="preserve">                                                                                                                Student number: </w:t>
      </w:r>
      <w:r w:rsidRPr="00E97491">
        <w:rPr>
          <w:rFonts w:ascii="Calibri" w:hAnsi="Calibri" w:cs="Calibri"/>
          <w:b/>
          <w:sz w:val="24"/>
          <w:szCs w:val="24"/>
          <w:lang w:val="en-GB"/>
        </w:rPr>
        <w:t>2132560</w:t>
      </w:r>
    </w:p>
    <w:p w14:paraId="7046213B" w14:textId="32C783B3" w:rsidR="00E97491" w:rsidRPr="00E97491" w:rsidRDefault="0065139A" w:rsidP="00E97491">
      <w:pPr>
        <w:spacing w:line="360" w:lineRule="auto"/>
        <w:jc w:val="center"/>
        <w:rPr>
          <w:rFonts w:ascii="Calibri" w:hAnsi="Calibri" w:cs="Calibri"/>
          <w:b/>
          <w:sz w:val="40"/>
        </w:rPr>
      </w:pPr>
      <w:r w:rsidRPr="00E97491">
        <w:rPr>
          <w:rFonts w:ascii="Calibri" w:hAnsi="Calibri" w:cs="Calibri"/>
          <w:b/>
          <w:sz w:val="40"/>
        </w:rPr>
        <w:br w:type="page"/>
      </w:r>
    </w:p>
    <w:p w14:paraId="59E24552" w14:textId="77777777" w:rsidR="00E818D1" w:rsidRPr="00E97491" w:rsidRDefault="00E818D1" w:rsidP="009B389A">
      <w:pPr>
        <w:spacing w:line="360" w:lineRule="auto"/>
        <w:rPr>
          <w:rFonts w:ascii="Calibri" w:hAnsi="Calibri" w:cs="Calibri"/>
          <w:b/>
        </w:rPr>
      </w:pPr>
      <w:r w:rsidRPr="00E97491">
        <w:rPr>
          <w:rFonts w:ascii="Calibri" w:hAnsi="Calibri" w:cs="Calibri"/>
          <w:b/>
        </w:rPr>
        <w:lastRenderedPageBreak/>
        <w:t>Explore the necessity of maintaining Professional Standards within the police service by considering the impact of the Code of Ethics, and the Standards of Professional Behaviour.</w:t>
      </w:r>
    </w:p>
    <w:p w14:paraId="588A3527" w14:textId="77777777" w:rsidR="00E818D1" w:rsidRPr="00E97491" w:rsidRDefault="00E818D1" w:rsidP="009B389A">
      <w:pPr>
        <w:spacing w:line="360" w:lineRule="auto"/>
        <w:rPr>
          <w:rFonts w:ascii="Calibri" w:hAnsi="Calibri" w:cs="Calibri"/>
          <w:b/>
        </w:rPr>
      </w:pPr>
    </w:p>
    <w:p w14:paraId="4925F541" w14:textId="62C62FCE" w:rsidR="0065139A" w:rsidRPr="003230D9" w:rsidRDefault="0065139A" w:rsidP="009B389A">
      <w:pPr>
        <w:spacing w:line="360" w:lineRule="auto"/>
        <w:rPr>
          <w:rFonts w:ascii="Calibri" w:hAnsi="Calibri" w:cs="Calibri"/>
        </w:rPr>
      </w:pPr>
      <w:r w:rsidRPr="003230D9">
        <w:rPr>
          <w:rFonts w:ascii="Calibri" w:hAnsi="Calibri" w:cs="Calibri"/>
        </w:rPr>
        <w:t>Every profession is associated with specific duties, responsibilities, and set of standards. Professional standards refer to the ideal measurement of duties, responsibilities, and performance in a profession</w:t>
      </w:r>
      <w:r w:rsidR="009B389A" w:rsidRPr="003230D9">
        <w:rPr>
          <w:rFonts w:ascii="Calibri" w:hAnsi="Calibri" w:cs="Calibri"/>
        </w:rPr>
        <w:t xml:space="preserve"> (Barker, 2011)</w:t>
      </w:r>
      <w:r w:rsidRPr="003230D9">
        <w:rPr>
          <w:rFonts w:ascii="Calibri" w:hAnsi="Calibri" w:cs="Calibri"/>
        </w:rPr>
        <w:t xml:space="preserve">. A </w:t>
      </w:r>
      <w:r w:rsidR="00E97491" w:rsidRPr="003230D9">
        <w:rPr>
          <w:rFonts w:ascii="Calibri" w:hAnsi="Calibri" w:cs="Calibri"/>
        </w:rPr>
        <w:t>police officer</w:t>
      </w:r>
      <w:r w:rsidRPr="003230D9">
        <w:rPr>
          <w:rFonts w:ascii="Calibri" w:hAnsi="Calibri" w:cs="Calibri"/>
        </w:rPr>
        <w:t xml:space="preserve"> </w:t>
      </w:r>
      <w:proofErr w:type="gramStart"/>
      <w:r w:rsidRPr="003230D9">
        <w:rPr>
          <w:rFonts w:ascii="Calibri" w:hAnsi="Calibri" w:cs="Calibri"/>
        </w:rPr>
        <w:t>has to</w:t>
      </w:r>
      <w:proofErr w:type="gramEnd"/>
      <w:r w:rsidRPr="003230D9">
        <w:rPr>
          <w:rFonts w:ascii="Calibri" w:hAnsi="Calibri" w:cs="Calibri"/>
        </w:rPr>
        <w:t xml:space="preserve"> gain knowledge, follow instructions, and maintain the performance indicator as per the benchmarking value to be effective in the context of professional standards. Both code of ethics and standards of professional behaviour are the key areas to ensure the professional practice by the police officer. This essay will explain the necessity of maintaining Professional Standards within the police service by considering the impact of the Code of Ethics, and the Standards of Professional Behaviour. </w:t>
      </w:r>
    </w:p>
    <w:p w14:paraId="503EA185" w14:textId="77777777" w:rsidR="0070247E" w:rsidRPr="003230D9" w:rsidRDefault="0065139A" w:rsidP="009B389A">
      <w:pPr>
        <w:spacing w:line="360" w:lineRule="auto"/>
        <w:rPr>
          <w:rFonts w:ascii="Calibri" w:hAnsi="Calibri" w:cs="Calibri"/>
        </w:rPr>
      </w:pPr>
      <w:r w:rsidRPr="003230D9">
        <w:rPr>
          <w:rFonts w:ascii="Calibri" w:hAnsi="Calibri" w:cs="Calibri"/>
        </w:rPr>
        <w:t>Code of ethics refers to the values, principles, standards within a profession for remaining above the judgment</w:t>
      </w:r>
      <w:r w:rsidR="009B389A" w:rsidRPr="003230D9">
        <w:rPr>
          <w:rFonts w:ascii="Calibri" w:hAnsi="Calibri" w:cs="Calibri"/>
        </w:rPr>
        <w:t xml:space="preserve"> (</w:t>
      </w:r>
      <w:proofErr w:type="spellStart"/>
      <w:r w:rsidR="009B389A" w:rsidRPr="003230D9">
        <w:rPr>
          <w:rFonts w:ascii="Calibri" w:hAnsi="Calibri" w:cs="Calibri"/>
        </w:rPr>
        <w:t>Macvean</w:t>
      </w:r>
      <w:proofErr w:type="spellEnd"/>
      <w:r w:rsidR="009B389A" w:rsidRPr="003230D9">
        <w:rPr>
          <w:rFonts w:ascii="Calibri" w:hAnsi="Calibri" w:cs="Calibri"/>
        </w:rPr>
        <w:t xml:space="preserve">, Spindler and </w:t>
      </w:r>
      <w:proofErr w:type="spellStart"/>
      <w:r w:rsidR="009B389A" w:rsidRPr="003230D9">
        <w:rPr>
          <w:rFonts w:ascii="Calibri" w:hAnsi="Calibri" w:cs="Calibri"/>
        </w:rPr>
        <w:t>Solf</w:t>
      </w:r>
      <w:proofErr w:type="spellEnd"/>
      <w:r w:rsidR="009B389A" w:rsidRPr="003230D9">
        <w:rPr>
          <w:rFonts w:ascii="Calibri" w:hAnsi="Calibri" w:cs="Calibri"/>
        </w:rPr>
        <w:t>, 2013)</w:t>
      </w:r>
      <w:r w:rsidRPr="003230D9">
        <w:rPr>
          <w:rFonts w:ascii="Calibri" w:hAnsi="Calibri" w:cs="Calibri"/>
        </w:rPr>
        <w:t xml:space="preserve">. Fair treatment and appropriate obedience to the instructions are the key aspects of code of ethics. In the profession of police, ethics are valued the most. It gives the scope to show integrity towards the profession. </w:t>
      </w:r>
      <w:r w:rsidR="0070247E" w:rsidRPr="003230D9">
        <w:rPr>
          <w:rFonts w:ascii="Calibri" w:hAnsi="Calibri" w:cs="Calibri"/>
        </w:rPr>
        <w:t xml:space="preserve">Code of ethics in policing suggest that power of a police officer </w:t>
      </w:r>
      <w:proofErr w:type="gramStart"/>
      <w:r w:rsidR="0070247E" w:rsidRPr="003230D9">
        <w:rPr>
          <w:rFonts w:ascii="Calibri" w:hAnsi="Calibri" w:cs="Calibri"/>
        </w:rPr>
        <w:t>has to</w:t>
      </w:r>
      <w:proofErr w:type="gramEnd"/>
      <w:r w:rsidR="0070247E" w:rsidRPr="003230D9">
        <w:rPr>
          <w:rFonts w:ascii="Calibri" w:hAnsi="Calibri" w:cs="Calibri"/>
        </w:rPr>
        <w:t xml:space="preserve"> be used under the “necessary condition/situation”. As per the module, arresting a person is within the authority of a </w:t>
      </w:r>
      <w:proofErr w:type="gramStart"/>
      <w:r w:rsidR="0070247E" w:rsidRPr="003230D9">
        <w:rPr>
          <w:rFonts w:ascii="Calibri" w:hAnsi="Calibri" w:cs="Calibri"/>
        </w:rPr>
        <w:t>police</w:t>
      </w:r>
      <w:proofErr w:type="gramEnd"/>
      <w:r w:rsidR="0070247E" w:rsidRPr="003230D9">
        <w:rPr>
          <w:rFonts w:ascii="Calibri" w:hAnsi="Calibri" w:cs="Calibri"/>
        </w:rPr>
        <w:t xml:space="preserve">. </w:t>
      </w:r>
      <w:proofErr w:type="gramStart"/>
      <w:r w:rsidR="0070247E" w:rsidRPr="003230D9">
        <w:rPr>
          <w:rFonts w:ascii="Calibri" w:hAnsi="Calibri" w:cs="Calibri"/>
        </w:rPr>
        <w:t>But,</w:t>
      </w:r>
      <w:proofErr w:type="gramEnd"/>
      <w:r w:rsidR="0070247E" w:rsidRPr="003230D9">
        <w:rPr>
          <w:rFonts w:ascii="Calibri" w:hAnsi="Calibri" w:cs="Calibri"/>
        </w:rPr>
        <w:t xml:space="preserve"> it is strongly advised to follow the best practice before arresting a person. “Lawful arrest” includes giving the information about the ground, place, and time</w:t>
      </w:r>
      <w:r w:rsidR="009B389A" w:rsidRPr="003230D9">
        <w:rPr>
          <w:rFonts w:ascii="Calibri" w:hAnsi="Calibri" w:cs="Calibri"/>
        </w:rPr>
        <w:t xml:space="preserve"> (Perez and J. Alan Moore, 2012)</w:t>
      </w:r>
      <w:r w:rsidR="0070247E" w:rsidRPr="003230D9">
        <w:rPr>
          <w:rFonts w:ascii="Calibri" w:hAnsi="Calibri" w:cs="Calibri"/>
        </w:rPr>
        <w:t xml:space="preserve">. If the police </w:t>
      </w:r>
      <w:proofErr w:type="gramStart"/>
      <w:r w:rsidR="0070247E" w:rsidRPr="003230D9">
        <w:rPr>
          <w:rFonts w:ascii="Calibri" w:hAnsi="Calibri" w:cs="Calibri"/>
        </w:rPr>
        <w:t>fails</w:t>
      </w:r>
      <w:proofErr w:type="gramEnd"/>
      <w:r w:rsidR="0070247E" w:rsidRPr="003230D9">
        <w:rPr>
          <w:rFonts w:ascii="Calibri" w:hAnsi="Calibri" w:cs="Calibri"/>
        </w:rPr>
        <w:t xml:space="preserve"> to inform the accused about these factors or cannot follow the ground of arrest in appropriate manner, this will be a violation of ethics. The gap of information between the arrested person and the police officer can turn into a severe phase. Code of ethics suggest that the police officer will abide by all the elements to plan and approach for arresting. When this is conducted in an appropriate manner, the police officer will be able to show the exact integrity towards his profession. Professional standards for arresting a person, for instance, is to give them information about the place, time, and ground for arresting. The necessity of following the professional standard by dint of code of ethics is building trust. Police service is considered as one of the services where transparency is the key to build trust</w:t>
      </w:r>
      <w:r w:rsidR="009B389A" w:rsidRPr="003230D9">
        <w:rPr>
          <w:rFonts w:ascii="Calibri" w:hAnsi="Calibri" w:cs="Calibri"/>
        </w:rPr>
        <w:t xml:space="preserve"> (Perez and J. Alan Moore, 2012)</w:t>
      </w:r>
      <w:r w:rsidR="0070247E" w:rsidRPr="003230D9">
        <w:rPr>
          <w:rFonts w:ascii="Calibri" w:hAnsi="Calibri" w:cs="Calibri"/>
        </w:rPr>
        <w:t xml:space="preserve">. When there exists certain gap of transparency, the context of trust will be faded. For both the service user and service provider, transparency </w:t>
      </w:r>
      <w:proofErr w:type="gramStart"/>
      <w:r w:rsidR="0070247E" w:rsidRPr="003230D9">
        <w:rPr>
          <w:rFonts w:ascii="Calibri" w:hAnsi="Calibri" w:cs="Calibri"/>
        </w:rPr>
        <w:t>has to</w:t>
      </w:r>
      <w:proofErr w:type="gramEnd"/>
      <w:r w:rsidR="0070247E" w:rsidRPr="003230D9">
        <w:rPr>
          <w:rFonts w:ascii="Calibri" w:hAnsi="Calibri" w:cs="Calibri"/>
        </w:rPr>
        <w:t xml:space="preserve"> be proper and effective. Code of ethics supports in keeping the transparency in a standard manner</w:t>
      </w:r>
      <w:r w:rsidR="009B389A" w:rsidRPr="003230D9">
        <w:rPr>
          <w:rFonts w:ascii="Calibri" w:hAnsi="Calibri" w:cs="Calibri"/>
        </w:rPr>
        <w:t xml:space="preserve"> (Raines, 2011)</w:t>
      </w:r>
      <w:r w:rsidR="0070247E" w:rsidRPr="003230D9">
        <w:rPr>
          <w:rFonts w:ascii="Calibri" w:hAnsi="Calibri" w:cs="Calibri"/>
        </w:rPr>
        <w:t xml:space="preserve">. </w:t>
      </w:r>
    </w:p>
    <w:p w14:paraId="0DC73C2B" w14:textId="77777777" w:rsidR="0070247E" w:rsidRPr="003230D9" w:rsidRDefault="0070247E" w:rsidP="009B389A">
      <w:pPr>
        <w:spacing w:line="360" w:lineRule="auto"/>
        <w:rPr>
          <w:rFonts w:ascii="Calibri" w:hAnsi="Calibri" w:cs="Calibri"/>
        </w:rPr>
      </w:pPr>
      <w:r w:rsidRPr="003230D9">
        <w:rPr>
          <w:rFonts w:ascii="Calibri" w:hAnsi="Calibri" w:cs="Calibri"/>
        </w:rPr>
        <w:t xml:space="preserve">Another aspect in which code of ethics is impactful for maintaining </w:t>
      </w:r>
      <w:r w:rsidR="00006FAB" w:rsidRPr="003230D9">
        <w:rPr>
          <w:rFonts w:ascii="Calibri" w:hAnsi="Calibri" w:cs="Calibri"/>
        </w:rPr>
        <w:t xml:space="preserve">professional standard is gaining the consent of people regarding the service. Police </w:t>
      </w:r>
      <w:proofErr w:type="gramStart"/>
      <w:r w:rsidR="00006FAB" w:rsidRPr="003230D9">
        <w:rPr>
          <w:rFonts w:ascii="Calibri" w:hAnsi="Calibri" w:cs="Calibri"/>
        </w:rPr>
        <w:t>has to</w:t>
      </w:r>
      <w:proofErr w:type="gramEnd"/>
      <w:r w:rsidR="00006FAB" w:rsidRPr="003230D9">
        <w:rPr>
          <w:rFonts w:ascii="Calibri" w:hAnsi="Calibri" w:cs="Calibri"/>
        </w:rPr>
        <w:t xml:space="preserve"> beware of certain doings and limitations. One of the areas is the consent policing. For example, under the Theft Act-1968, the concept of identity theft. If police </w:t>
      </w:r>
      <w:proofErr w:type="gramStart"/>
      <w:r w:rsidR="00006FAB" w:rsidRPr="003230D9">
        <w:rPr>
          <w:rFonts w:ascii="Calibri" w:hAnsi="Calibri" w:cs="Calibri"/>
        </w:rPr>
        <w:t>receives</w:t>
      </w:r>
      <w:proofErr w:type="gramEnd"/>
      <w:r w:rsidR="00006FAB" w:rsidRPr="003230D9">
        <w:rPr>
          <w:rFonts w:ascii="Calibri" w:hAnsi="Calibri" w:cs="Calibri"/>
        </w:rPr>
        <w:t xml:space="preserve"> a complaint regarding identity theft, the officer will need to take action according to the code of ethics. As per the code of ethics, identity is anything but a property. Thereby, the accused will not be taken under the investigation or interrogation as per the Theft Act-1968. The police officer has to abide by the </w:t>
      </w:r>
      <w:proofErr w:type="gramStart"/>
      <w:r w:rsidR="00006FAB" w:rsidRPr="003230D9">
        <w:rPr>
          <w:rFonts w:ascii="Calibri" w:hAnsi="Calibri" w:cs="Calibri"/>
        </w:rPr>
        <w:t>code</w:t>
      </w:r>
      <w:proofErr w:type="gramEnd"/>
      <w:r w:rsidR="00006FAB" w:rsidRPr="003230D9">
        <w:rPr>
          <w:rFonts w:ascii="Calibri" w:hAnsi="Calibri" w:cs="Calibri"/>
        </w:rPr>
        <w:t xml:space="preserve"> and this will support the police officer to remain trustworthy, transparent, and just towards people. The consent policing is a part of the professional practice. The service provider will gain the required support from people </w:t>
      </w:r>
      <w:r w:rsidR="00C35632" w:rsidRPr="003230D9">
        <w:rPr>
          <w:rFonts w:ascii="Calibri" w:hAnsi="Calibri" w:cs="Calibri"/>
        </w:rPr>
        <w:t>in such practice. Code of ethics in the proper process is practiced when the ID theft is considered as not a crime</w:t>
      </w:r>
      <w:r w:rsidR="009B389A" w:rsidRPr="003230D9">
        <w:rPr>
          <w:rFonts w:ascii="Calibri" w:hAnsi="Calibri" w:cs="Calibri"/>
        </w:rPr>
        <w:t xml:space="preserve"> (</w:t>
      </w:r>
      <w:proofErr w:type="spellStart"/>
      <w:r w:rsidR="009B389A" w:rsidRPr="003230D9">
        <w:rPr>
          <w:rFonts w:ascii="Calibri" w:hAnsi="Calibri" w:cs="Calibri"/>
        </w:rPr>
        <w:t>Harfield</w:t>
      </w:r>
      <w:proofErr w:type="spellEnd"/>
      <w:r w:rsidR="009B389A" w:rsidRPr="003230D9">
        <w:rPr>
          <w:rFonts w:ascii="Calibri" w:hAnsi="Calibri" w:cs="Calibri"/>
        </w:rPr>
        <w:t>, 2009)</w:t>
      </w:r>
      <w:r w:rsidR="00C35632" w:rsidRPr="003230D9">
        <w:rPr>
          <w:rFonts w:ascii="Calibri" w:hAnsi="Calibri" w:cs="Calibri"/>
        </w:rPr>
        <w:t xml:space="preserve">. Rather, </w:t>
      </w:r>
      <w:r w:rsidR="00C35632" w:rsidRPr="003230D9">
        <w:rPr>
          <w:rFonts w:ascii="Calibri" w:hAnsi="Calibri" w:cs="Calibri"/>
        </w:rPr>
        <w:lastRenderedPageBreak/>
        <w:t xml:space="preserve">it is handed over to the appropriate department. The necessity of maintaining such professional standard is related to the creation of public safety too. In police profession, the service provider </w:t>
      </w:r>
      <w:proofErr w:type="gramStart"/>
      <w:r w:rsidR="00C35632" w:rsidRPr="003230D9">
        <w:rPr>
          <w:rFonts w:ascii="Calibri" w:hAnsi="Calibri" w:cs="Calibri"/>
        </w:rPr>
        <w:t>has to</w:t>
      </w:r>
      <w:proofErr w:type="gramEnd"/>
      <w:r w:rsidR="00C35632" w:rsidRPr="003230D9">
        <w:rPr>
          <w:rFonts w:ascii="Calibri" w:hAnsi="Calibri" w:cs="Calibri"/>
        </w:rPr>
        <w:t xml:space="preserve"> deal with fraudulent and theft very often. In some cases, there are risks of getting fake complaints from service users. For example, people may file complaints to harm an innocent individual. The police officer will require following each instruction and code accordingly to avoid such scope of mistake</w:t>
      </w:r>
      <w:r w:rsidR="009B389A" w:rsidRPr="003230D9">
        <w:rPr>
          <w:rFonts w:ascii="Calibri" w:hAnsi="Calibri" w:cs="Calibri"/>
        </w:rPr>
        <w:t xml:space="preserve"> (</w:t>
      </w:r>
      <w:proofErr w:type="spellStart"/>
      <w:r w:rsidR="009B389A" w:rsidRPr="003230D9">
        <w:rPr>
          <w:rFonts w:ascii="Calibri" w:hAnsi="Calibri" w:cs="Calibri"/>
        </w:rPr>
        <w:t>MacVean</w:t>
      </w:r>
      <w:proofErr w:type="spellEnd"/>
      <w:r w:rsidR="009B389A" w:rsidRPr="003230D9">
        <w:rPr>
          <w:rFonts w:ascii="Calibri" w:hAnsi="Calibri" w:cs="Calibri"/>
        </w:rPr>
        <w:t xml:space="preserve"> and </w:t>
      </w:r>
      <w:proofErr w:type="spellStart"/>
      <w:r w:rsidR="009B389A" w:rsidRPr="003230D9">
        <w:rPr>
          <w:rFonts w:ascii="Calibri" w:hAnsi="Calibri" w:cs="Calibri"/>
        </w:rPr>
        <w:t>Neyroud</w:t>
      </w:r>
      <w:proofErr w:type="spellEnd"/>
      <w:r w:rsidR="009B389A" w:rsidRPr="003230D9">
        <w:rPr>
          <w:rFonts w:ascii="Calibri" w:hAnsi="Calibri" w:cs="Calibri"/>
        </w:rPr>
        <w:t>, 2012)</w:t>
      </w:r>
      <w:r w:rsidR="00C35632" w:rsidRPr="003230D9">
        <w:rPr>
          <w:rFonts w:ascii="Calibri" w:hAnsi="Calibri" w:cs="Calibri"/>
        </w:rPr>
        <w:t xml:space="preserve">. If every instruction is followed for collecting </w:t>
      </w:r>
      <w:proofErr w:type="gramStart"/>
      <w:r w:rsidR="00C35632" w:rsidRPr="003230D9">
        <w:rPr>
          <w:rFonts w:ascii="Calibri" w:hAnsi="Calibri" w:cs="Calibri"/>
        </w:rPr>
        <w:t>evidences</w:t>
      </w:r>
      <w:proofErr w:type="gramEnd"/>
      <w:r w:rsidR="00C35632" w:rsidRPr="003230D9">
        <w:rPr>
          <w:rFonts w:ascii="Calibri" w:hAnsi="Calibri" w:cs="Calibri"/>
        </w:rPr>
        <w:t xml:space="preserve"> and maintaining the standard operational procedures, the person will be able to generate required outcomes. To ensure justice for the innocent one, the practice will support the most. In a nutshell, code of practice is impactful in every respect for maintaining professional standards for police department. </w:t>
      </w:r>
    </w:p>
    <w:p w14:paraId="2F5BF0B9" w14:textId="77777777" w:rsidR="00A87792" w:rsidRPr="003230D9" w:rsidRDefault="00647C10" w:rsidP="009B389A">
      <w:pPr>
        <w:spacing w:line="360" w:lineRule="auto"/>
        <w:rPr>
          <w:rFonts w:ascii="Calibri" w:hAnsi="Calibri" w:cs="Calibri"/>
        </w:rPr>
      </w:pPr>
      <w:r w:rsidRPr="003230D9">
        <w:rPr>
          <w:rFonts w:ascii="Calibri" w:hAnsi="Calibri" w:cs="Calibri"/>
        </w:rPr>
        <w:t>Standards of professional behaviour is another aspect that has impact on maintaining professional standards in relation to the police service. A police officer is a person with power and authority to implement legal actions</w:t>
      </w:r>
      <w:r w:rsidR="009B389A" w:rsidRPr="003230D9">
        <w:rPr>
          <w:rFonts w:ascii="Calibri" w:hAnsi="Calibri" w:cs="Calibri"/>
        </w:rPr>
        <w:t xml:space="preserve"> (Barker, 2011)</w:t>
      </w:r>
      <w:r w:rsidRPr="003230D9">
        <w:rPr>
          <w:rFonts w:ascii="Calibri" w:hAnsi="Calibri" w:cs="Calibri"/>
        </w:rPr>
        <w:t xml:space="preserve">. Meanwhile, the officer </w:t>
      </w:r>
      <w:proofErr w:type="gramStart"/>
      <w:r w:rsidRPr="003230D9">
        <w:rPr>
          <w:rFonts w:ascii="Calibri" w:hAnsi="Calibri" w:cs="Calibri"/>
        </w:rPr>
        <w:t>has to</w:t>
      </w:r>
      <w:proofErr w:type="gramEnd"/>
      <w:r w:rsidRPr="003230D9">
        <w:rPr>
          <w:rFonts w:ascii="Calibri" w:hAnsi="Calibri" w:cs="Calibri"/>
        </w:rPr>
        <w:t xml:space="preserve"> show the maximum level of professional behaviour to ensure that the standard is maintained. For example, standard of professional behaviour includes physical fitness. Despite having the responsibility of maintaining the legal order, a police officer </w:t>
      </w:r>
      <w:proofErr w:type="gramStart"/>
      <w:r w:rsidRPr="003230D9">
        <w:rPr>
          <w:rFonts w:ascii="Calibri" w:hAnsi="Calibri" w:cs="Calibri"/>
        </w:rPr>
        <w:t>has to</w:t>
      </w:r>
      <w:proofErr w:type="gramEnd"/>
      <w:r w:rsidRPr="003230D9">
        <w:rPr>
          <w:rFonts w:ascii="Calibri" w:hAnsi="Calibri" w:cs="Calibri"/>
        </w:rPr>
        <w:t xml:space="preserve"> become the symbol for safety. Physical fitness is a standard behavioural practice of the police officer in this regard. If the police officer does not have standard physical fitness, it will be difficult for him or her to follow orders and fulfil duties. Professional standard creates sustainable outcomes only when the professional remains in the proper shape. The necessity of maintaining professional standards will present the police officer as a confident one in front of the service users</w:t>
      </w:r>
      <w:r w:rsidR="009B389A" w:rsidRPr="003230D9">
        <w:rPr>
          <w:rFonts w:ascii="Calibri" w:hAnsi="Calibri" w:cs="Calibri"/>
        </w:rPr>
        <w:t xml:space="preserve"> (Barker, 2011)</w:t>
      </w:r>
      <w:r w:rsidRPr="003230D9">
        <w:rPr>
          <w:rFonts w:ascii="Calibri" w:hAnsi="Calibri" w:cs="Calibri"/>
        </w:rPr>
        <w:t xml:space="preserve">. Physical fitness will carry the sign for this prospect. The next standard of professional behaviour </w:t>
      </w:r>
      <w:r w:rsidR="00A87792" w:rsidRPr="003230D9">
        <w:rPr>
          <w:rFonts w:ascii="Calibri" w:hAnsi="Calibri" w:cs="Calibri"/>
        </w:rPr>
        <w:t xml:space="preserve">is related to the communication proficiency. Police service works directly to people. The communication proficiency is part of the professional expertise. The reason to include it as a behaviour is to ensure improving it continuously. The officer will require recognising the appropriate behaviour depending on the audiences. When the communication process and behaviour are aligned, the police officer will be able to follow instructions and guidance in proper manner. Such behaviour develops confidence between the police officer and people. This improves the effectiveness of legal implications. </w:t>
      </w:r>
    </w:p>
    <w:p w14:paraId="752EBE66" w14:textId="77777777" w:rsidR="00A87792" w:rsidRPr="003230D9" w:rsidRDefault="00A87792" w:rsidP="009B389A">
      <w:pPr>
        <w:spacing w:line="360" w:lineRule="auto"/>
        <w:rPr>
          <w:rFonts w:ascii="Calibri" w:hAnsi="Calibri" w:cs="Calibri"/>
        </w:rPr>
      </w:pPr>
      <w:r w:rsidRPr="003230D9">
        <w:rPr>
          <w:rFonts w:ascii="Calibri" w:hAnsi="Calibri" w:cs="Calibri"/>
        </w:rPr>
        <w:t xml:space="preserve">In the case of professional behaviour, inclusivity is a major factor for police service providers. An officer cannot distinguish a service user based on any of the discriminating parameter. Equal treatment and fair practice for every service user is a part of the professional behaviour. If the police officer </w:t>
      </w:r>
      <w:proofErr w:type="gramStart"/>
      <w:r w:rsidRPr="003230D9">
        <w:rPr>
          <w:rFonts w:ascii="Calibri" w:hAnsi="Calibri" w:cs="Calibri"/>
        </w:rPr>
        <w:t>practice</w:t>
      </w:r>
      <w:proofErr w:type="gramEnd"/>
      <w:r w:rsidRPr="003230D9">
        <w:rPr>
          <w:rFonts w:ascii="Calibri" w:hAnsi="Calibri" w:cs="Calibri"/>
        </w:rPr>
        <w:t xml:space="preserve"> such fair behaviour, it will show inclusiveness of the officer. Also, a police officer </w:t>
      </w:r>
      <w:proofErr w:type="gramStart"/>
      <w:r w:rsidRPr="003230D9">
        <w:rPr>
          <w:rFonts w:ascii="Calibri" w:hAnsi="Calibri" w:cs="Calibri"/>
        </w:rPr>
        <w:t>has to</w:t>
      </w:r>
      <w:proofErr w:type="gramEnd"/>
      <w:r w:rsidRPr="003230D9">
        <w:rPr>
          <w:rFonts w:ascii="Calibri" w:hAnsi="Calibri" w:cs="Calibri"/>
        </w:rPr>
        <w:t xml:space="preserve"> take action against the violation of Equality Act-2010. The officer himself falls into the category. Proper inclusive behaviour from the end of the officer will enhance the dependability on this public service</w:t>
      </w:r>
      <w:r w:rsidR="009B389A" w:rsidRPr="003230D9">
        <w:rPr>
          <w:rFonts w:ascii="Calibri" w:hAnsi="Calibri" w:cs="Calibri"/>
        </w:rPr>
        <w:t xml:space="preserve"> (</w:t>
      </w:r>
      <w:proofErr w:type="spellStart"/>
      <w:r w:rsidR="009B389A" w:rsidRPr="003230D9">
        <w:rPr>
          <w:rFonts w:ascii="Calibri" w:hAnsi="Calibri" w:cs="Calibri"/>
        </w:rPr>
        <w:t>Caldero</w:t>
      </w:r>
      <w:proofErr w:type="spellEnd"/>
      <w:r w:rsidR="009B389A" w:rsidRPr="003230D9">
        <w:rPr>
          <w:rFonts w:ascii="Calibri" w:hAnsi="Calibri" w:cs="Calibri"/>
        </w:rPr>
        <w:t>, 2014)</w:t>
      </w:r>
      <w:r w:rsidRPr="003230D9">
        <w:rPr>
          <w:rFonts w:ascii="Calibri" w:hAnsi="Calibri" w:cs="Calibri"/>
        </w:rPr>
        <w:t xml:space="preserve">. In the case of professional behaviour, authority of a police officer is the most valuable factor. The police officer must maintain gained authority in a fair process. For example, misuse of authority will lead the officer to question about the service and dignity. A gap between the public and police service provider will be built up with such situation. The next factor in professional behaviour is </w:t>
      </w:r>
      <w:r w:rsidR="00F5395A" w:rsidRPr="003230D9">
        <w:rPr>
          <w:rFonts w:ascii="Calibri" w:hAnsi="Calibri" w:cs="Calibri"/>
        </w:rPr>
        <w:t xml:space="preserve">respect towards peers and others. The police service is related to various functions with both the public and colleagues. The service provider </w:t>
      </w:r>
      <w:proofErr w:type="gramStart"/>
      <w:r w:rsidR="00F5395A" w:rsidRPr="003230D9">
        <w:rPr>
          <w:rFonts w:ascii="Calibri" w:hAnsi="Calibri" w:cs="Calibri"/>
        </w:rPr>
        <w:t>has to</w:t>
      </w:r>
      <w:proofErr w:type="gramEnd"/>
      <w:r w:rsidR="00F5395A" w:rsidRPr="003230D9">
        <w:rPr>
          <w:rFonts w:ascii="Calibri" w:hAnsi="Calibri" w:cs="Calibri"/>
        </w:rPr>
        <w:t xml:space="preserve"> maintain appropriate mannerism in a respectful approach towards the others</w:t>
      </w:r>
      <w:r w:rsidR="009B389A" w:rsidRPr="003230D9">
        <w:rPr>
          <w:rFonts w:ascii="Calibri" w:hAnsi="Calibri" w:cs="Calibri"/>
        </w:rPr>
        <w:t xml:space="preserve"> (</w:t>
      </w:r>
      <w:proofErr w:type="spellStart"/>
      <w:r w:rsidR="009B389A" w:rsidRPr="003230D9">
        <w:rPr>
          <w:rFonts w:ascii="Calibri" w:hAnsi="Calibri" w:cs="Calibri"/>
        </w:rPr>
        <w:t>Harfield</w:t>
      </w:r>
      <w:proofErr w:type="spellEnd"/>
      <w:r w:rsidR="009B389A" w:rsidRPr="003230D9">
        <w:rPr>
          <w:rFonts w:ascii="Calibri" w:hAnsi="Calibri" w:cs="Calibri"/>
        </w:rPr>
        <w:t>, 2009)</w:t>
      </w:r>
      <w:r w:rsidR="00F5395A" w:rsidRPr="003230D9">
        <w:rPr>
          <w:rFonts w:ascii="Calibri" w:hAnsi="Calibri" w:cs="Calibri"/>
        </w:rPr>
        <w:t xml:space="preserve">. Every stakeholder in the service will be considered and accounted for this </w:t>
      </w:r>
      <w:r w:rsidR="00F5395A" w:rsidRPr="003230D9">
        <w:rPr>
          <w:rFonts w:ascii="Calibri" w:hAnsi="Calibri" w:cs="Calibri"/>
        </w:rPr>
        <w:lastRenderedPageBreak/>
        <w:t xml:space="preserve">purpose. Respectfulness will bring the service closer to the service users. For example, accused is innocent until proven guilty. The police officer </w:t>
      </w:r>
      <w:proofErr w:type="gramStart"/>
      <w:r w:rsidR="00F5395A" w:rsidRPr="003230D9">
        <w:rPr>
          <w:rFonts w:ascii="Calibri" w:hAnsi="Calibri" w:cs="Calibri"/>
        </w:rPr>
        <w:t>has to</w:t>
      </w:r>
      <w:proofErr w:type="gramEnd"/>
      <w:r w:rsidR="00F5395A" w:rsidRPr="003230D9">
        <w:rPr>
          <w:rFonts w:ascii="Calibri" w:hAnsi="Calibri" w:cs="Calibri"/>
        </w:rPr>
        <w:t xml:space="preserve"> follow orders and instructions in a respectful way to follow the instruction. If the accused is found innocent after the mistreatment from police officer, this will affect the trustworthiness on the service providing department. The last one is courtesy. Policing is a service with the balance of power and authority</w:t>
      </w:r>
      <w:r w:rsidR="009B389A" w:rsidRPr="003230D9">
        <w:rPr>
          <w:rFonts w:ascii="Calibri" w:hAnsi="Calibri" w:cs="Calibri"/>
        </w:rPr>
        <w:t xml:space="preserve"> (</w:t>
      </w:r>
      <w:proofErr w:type="spellStart"/>
      <w:r w:rsidR="009B389A" w:rsidRPr="003230D9">
        <w:rPr>
          <w:rFonts w:ascii="Calibri" w:hAnsi="Calibri" w:cs="Calibri"/>
        </w:rPr>
        <w:t>Dzienkowski</w:t>
      </w:r>
      <w:proofErr w:type="spellEnd"/>
      <w:r w:rsidR="009B389A" w:rsidRPr="003230D9">
        <w:rPr>
          <w:rFonts w:ascii="Calibri" w:hAnsi="Calibri" w:cs="Calibri"/>
        </w:rPr>
        <w:t>, 2019)</w:t>
      </w:r>
      <w:r w:rsidR="00F5395A" w:rsidRPr="003230D9">
        <w:rPr>
          <w:rFonts w:ascii="Calibri" w:hAnsi="Calibri" w:cs="Calibri"/>
        </w:rPr>
        <w:t xml:space="preserve">. Meanwhile, police will have to remain courteous. As a service provider, this behavioural standard will elevate the standard of operations and overall recognition regarding policing. The outcome will have impact on the professional standards of police service providers. </w:t>
      </w:r>
    </w:p>
    <w:p w14:paraId="1D4B3D0D" w14:textId="77777777" w:rsidR="00F5395A" w:rsidRPr="003230D9" w:rsidRDefault="00F5395A" w:rsidP="009B389A">
      <w:pPr>
        <w:spacing w:line="360" w:lineRule="auto"/>
        <w:rPr>
          <w:rFonts w:ascii="Calibri" w:hAnsi="Calibri" w:cs="Calibri"/>
        </w:rPr>
      </w:pPr>
    </w:p>
    <w:p w14:paraId="6A71E813" w14:textId="77777777" w:rsidR="00F5395A" w:rsidRPr="003230D9" w:rsidRDefault="00F5395A" w:rsidP="009B389A">
      <w:pPr>
        <w:spacing w:line="360" w:lineRule="auto"/>
        <w:rPr>
          <w:rFonts w:ascii="Calibri" w:hAnsi="Calibri" w:cs="Calibri"/>
        </w:rPr>
      </w:pPr>
      <w:r w:rsidRPr="003230D9">
        <w:rPr>
          <w:rFonts w:ascii="Calibri" w:hAnsi="Calibri" w:cs="Calibri"/>
        </w:rPr>
        <w:t xml:space="preserve">Maintaining Professional Standards in police service is effective for keeping the service providers aligned and respectful to the service users. By analysing above discussed explanations, code of ethics and standards of professional behaviour are two core factors to fulfil the necessity of maintaining professional standards. Police service is associated with public relations. The public relation will provide maximum outcome only when there is an illustrative share of trust and confidence. The police </w:t>
      </w:r>
      <w:proofErr w:type="gramStart"/>
      <w:r w:rsidRPr="003230D9">
        <w:rPr>
          <w:rFonts w:ascii="Calibri" w:hAnsi="Calibri" w:cs="Calibri"/>
        </w:rPr>
        <w:t>has</w:t>
      </w:r>
      <w:proofErr w:type="gramEnd"/>
      <w:r w:rsidRPr="003230D9">
        <w:rPr>
          <w:rFonts w:ascii="Calibri" w:hAnsi="Calibri" w:cs="Calibri"/>
        </w:rPr>
        <w:t xml:space="preserve"> to be courteous as well as respectful to ensure professional standard. On the other hand, public must have the ground for calling for the service. If any of the party in the service gets derailed from the standard practice, the ground for trust will be broken. This is the core necessity for maintaining the professional standard in police service. </w:t>
      </w:r>
    </w:p>
    <w:p w14:paraId="2EE0FE44" w14:textId="77777777" w:rsidR="00A14269" w:rsidRPr="003230D9" w:rsidRDefault="002573AD" w:rsidP="009B389A">
      <w:pPr>
        <w:spacing w:line="360" w:lineRule="auto"/>
        <w:rPr>
          <w:rFonts w:ascii="Calibri" w:hAnsi="Calibri" w:cs="Calibri"/>
        </w:rPr>
      </w:pPr>
      <w:r w:rsidRPr="003230D9">
        <w:rPr>
          <w:rFonts w:ascii="Calibri" w:hAnsi="Calibri" w:cs="Calibri"/>
        </w:rPr>
        <w:t xml:space="preserve">In drawing conclusion of the essay, it is evident that professional standard carries immense value for police service. There are some fundamentals to follow these standards such as ethics and behavioural practices. A police officer </w:t>
      </w:r>
      <w:proofErr w:type="gramStart"/>
      <w:r w:rsidRPr="003230D9">
        <w:rPr>
          <w:rFonts w:ascii="Calibri" w:hAnsi="Calibri" w:cs="Calibri"/>
        </w:rPr>
        <w:t>has to</w:t>
      </w:r>
      <w:proofErr w:type="gramEnd"/>
      <w:r w:rsidRPr="003230D9">
        <w:rPr>
          <w:rFonts w:ascii="Calibri" w:hAnsi="Calibri" w:cs="Calibri"/>
        </w:rPr>
        <w:t xml:space="preserve"> represent the service providing authority in a respectful way. The trustworthiness and transparency are two main factors in improving the professional standard. In reference to code of ethics and professional behaviour, the service by a police officer will carry much weight for public. Such factor is associated with the maintenance of professional standard for police department. </w:t>
      </w:r>
    </w:p>
    <w:p w14:paraId="0887369F" w14:textId="77777777" w:rsidR="00A14269" w:rsidRPr="00E97491" w:rsidRDefault="00A14269" w:rsidP="009B389A">
      <w:pPr>
        <w:spacing w:line="360" w:lineRule="auto"/>
        <w:rPr>
          <w:rFonts w:ascii="Calibri" w:hAnsi="Calibri" w:cs="Calibri"/>
        </w:rPr>
      </w:pPr>
      <w:r w:rsidRPr="00E97491">
        <w:rPr>
          <w:rFonts w:ascii="Calibri" w:hAnsi="Calibri" w:cs="Calibri"/>
        </w:rPr>
        <w:br w:type="page"/>
      </w:r>
    </w:p>
    <w:p w14:paraId="464722EA" w14:textId="77777777" w:rsidR="00F5395A" w:rsidRPr="00E97491" w:rsidRDefault="00A14269" w:rsidP="009B389A">
      <w:pPr>
        <w:pStyle w:val="Heading1"/>
        <w:spacing w:line="360" w:lineRule="auto"/>
        <w:jc w:val="both"/>
        <w:rPr>
          <w:rFonts w:ascii="Calibri" w:hAnsi="Calibri" w:cs="Calibri"/>
          <w:b/>
        </w:rPr>
      </w:pPr>
      <w:r w:rsidRPr="00E97491">
        <w:rPr>
          <w:rFonts w:ascii="Calibri" w:hAnsi="Calibri" w:cs="Calibri"/>
          <w:b/>
        </w:rPr>
        <w:lastRenderedPageBreak/>
        <w:t xml:space="preserve">References </w:t>
      </w:r>
    </w:p>
    <w:p w14:paraId="32134AD8" w14:textId="09DB53B8" w:rsidR="009B389A" w:rsidRPr="00E97491" w:rsidRDefault="009B389A" w:rsidP="009B389A">
      <w:pPr>
        <w:pStyle w:val="NormalWeb"/>
        <w:spacing w:before="0" w:beforeAutospacing="0" w:after="240" w:afterAutospacing="0" w:line="360" w:lineRule="auto"/>
        <w:rPr>
          <w:rFonts w:ascii="Calibri" w:hAnsi="Calibri" w:cs="Calibri"/>
        </w:rPr>
      </w:pPr>
      <w:r w:rsidRPr="00E97491">
        <w:rPr>
          <w:rFonts w:ascii="Calibri" w:hAnsi="Calibri" w:cs="Calibri"/>
        </w:rPr>
        <w:t xml:space="preserve">Barker, T. (2011). </w:t>
      </w:r>
      <w:r w:rsidRPr="00E97491">
        <w:rPr>
          <w:rFonts w:ascii="Calibri" w:hAnsi="Calibri" w:cs="Calibri"/>
          <w:i/>
          <w:iCs/>
        </w:rPr>
        <w:t xml:space="preserve">Police </w:t>
      </w:r>
      <w:r w:rsidR="00E97491" w:rsidRPr="00E97491">
        <w:rPr>
          <w:rFonts w:ascii="Calibri" w:hAnsi="Calibri" w:cs="Calibri"/>
          <w:i/>
          <w:iCs/>
        </w:rPr>
        <w:t>ethics:</w:t>
      </w:r>
      <w:r w:rsidRPr="00E97491">
        <w:rPr>
          <w:rFonts w:ascii="Calibri" w:hAnsi="Calibri" w:cs="Calibri"/>
          <w:i/>
          <w:iCs/>
        </w:rPr>
        <w:t xml:space="preserve"> crisis in law enforcement</w:t>
      </w:r>
      <w:r w:rsidRPr="00E97491">
        <w:rPr>
          <w:rFonts w:ascii="Calibri" w:hAnsi="Calibri" w:cs="Calibri"/>
        </w:rPr>
        <w:t>. Springfield, Ill.: Chares C. Thomas.</w:t>
      </w:r>
    </w:p>
    <w:p w14:paraId="292B0029" w14:textId="77777777" w:rsidR="009B389A" w:rsidRPr="00E97491" w:rsidRDefault="009B389A" w:rsidP="009B389A">
      <w:pPr>
        <w:pStyle w:val="NormalWeb"/>
        <w:spacing w:before="0" w:beforeAutospacing="0" w:after="240" w:afterAutospacing="0" w:line="360" w:lineRule="auto"/>
        <w:rPr>
          <w:rFonts w:ascii="Calibri" w:hAnsi="Calibri" w:cs="Calibri"/>
        </w:rPr>
      </w:pPr>
      <w:proofErr w:type="spellStart"/>
      <w:r w:rsidRPr="00E97491">
        <w:rPr>
          <w:rFonts w:ascii="Calibri" w:hAnsi="Calibri" w:cs="Calibri"/>
        </w:rPr>
        <w:t>Caldero</w:t>
      </w:r>
      <w:proofErr w:type="spellEnd"/>
      <w:r w:rsidRPr="00E97491">
        <w:rPr>
          <w:rFonts w:ascii="Calibri" w:hAnsi="Calibri" w:cs="Calibri"/>
        </w:rPr>
        <w:t xml:space="preserve">, M.A. (2014). </w:t>
      </w:r>
      <w:r w:rsidRPr="00E97491">
        <w:rPr>
          <w:rFonts w:ascii="Calibri" w:hAnsi="Calibri" w:cs="Calibri"/>
          <w:i/>
          <w:iCs/>
        </w:rPr>
        <w:t>Police Ethics</w:t>
      </w:r>
      <w:r w:rsidRPr="00E97491">
        <w:rPr>
          <w:rFonts w:ascii="Calibri" w:hAnsi="Calibri" w:cs="Calibri"/>
        </w:rPr>
        <w:t>. Routledge.</w:t>
      </w:r>
    </w:p>
    <w:p w14:paraId="71B1E781" w14:textId="4FB3F6D8" w:rsidR="009B389A" w:rsidRPr="00E97491" w:rsidRDefault="009B389A" w:rsidP="009B389A">
      <w:pPr>
        <w:pStyle w:val="NormalWeb"/>
        <w:spacing w:before="0" w:beforeAutospacing="0" w:after="240" w:afterAutospacing="0" w:line="360" w:lineRule="auto"/>
        <w:rPr>
          <w:rFonts w:ascii="Calibri" w:hAnsi="Calibri" w:cs="Calibri"/>
        </w:rPr>
      </w:pPr>
      <w:proofErr w:type="spellStart"/>
      <w:r w:rsidRPr="00E97491">
        <w:rPr>
          <w:rFonts w:ascii="Calibri" w:hAnsi="Calibri" w:cs="Calibri"/>
        </w:rPr>
        <w:t>Dzienkowski</w:t>
      </w:r>
      <w:proofErr w:type="spellEnd"/>
      <w:r w:rsidRPr="00E97491">
        <w:rPr>
          <w:rFonts w:ascii="Calibri" w:hAnsi="Calibri" w:cs="Calibri"/>
        </w:rPr>
        <w:t xml:space="preserve">, J.S. (2019). </w:t>
      </w:r>
      <w:r w:rsidRPr="00E97491">
        <w:rPr>
          <w:rFonts w:ascii="Calibri" w:hAnsi="Calibri" w:cs="Calibri"/>
          <w:i/>
          <w:iCs/>
        </w:rPr>
        <w:t xml:space="preserve">Professional </w:t>
      </w:r>
      <w:r w:rsidR="00E97491" w:rsidRPr="00E97491">
        <w:rPr>
          <w:rFonts w:ascii="Calibri" w:hAnsi="Calibri" w:cs="Calibri"/>
          <w:i/>
          <w:iCs/>
        </w:rPr>
        <w:t>responsibility:</w:t>
      </w:r>
      <w:r w:rsidRPr="00E97491">
        <w:rPr>
          <w:rFonts w:ascii="Calibri" w:hAnsi="Calibri" w:cs="Calibri"/>
          <w:i/>
          <w:iCs/>
        </w:rPr>
        <w:t xml:space="preserve"> standards, rules, and statutes</w:t>
      </w:r>
      <w:r w:rsidRPr="00E97491">
        <w:rPr>
          <w:rFonts w:ascii="Calibri" w:hAnsi="Calibri" w:cs="Calibri"/>
        </w:rPr>
        <w:t>. St. Paul, Mn: West Academic Publishing.</w:t>
      </w:r>
    </w:p>
    <w:p w14:paraId="510B2C0F" w14:textId="2A029A6B" w:rsidR="009B389A" w:rsidRPr="00E97491" w:rsidRDefault="009B389A" w:rsidP="009B389A">
      <w:pPr>
        <w:pStyle w:val="NormalWeb"/>
        <w:spacing w:before="0" w:beforeAutospacing="0" w:after="240" w:afterAutospacing="0" w:line="360" w:lineRule="auto"/>
        <w:rPr>
          <w:rFonts w:ascii="Calibri" w:hAnsi="Calibri" w:cs="Calibri"/>
        </w:rPr>
      </w:pPr>
      <w:proofErr w:type="spellStart"/>
      <w:r w:rsidRPr="00E97491">
        <w:rPr>
          <w:rFonts w:ascii="Calibri" w:hAnsi="Calibri" w:cs="Calibri"/>
        </w:rPr>
        <w:t>Harfield</w:t>
      </w:r>
      <w:proofErr w:type="spellEnd"/>
      <w:r w:rsidRPr="00E97491">
        <w:rPr>
          <w:rFonts w:ascii="Calibri" w:hAnsi="Calibri" w:cs="Calibri"/>
        </w:rPr>
        <w:t xml:space="preserve">, C. (2009). </w:t>
      </w:r>
      <w:r w:rsidRPr="00E97491">
        <w:rPr>
          <w:rFonts w:ascii="Calibri" w:hAnsi="Calibri" w:cs="Calibri"/>
          <w:i/>
          <w:iCs/>
        </w:rPr>
        <w:t xml:space="preserve">Blackstone’s Police Operational </w:t>
      </w:r>
      <w:r w:rsidR="00E97491" w:rsidRPr="00E97491">
        <w:rPr>
          <w:rFonts w:ascii="Calibri" w:hAnsi="Calibri" w:cs="Calibri"/>
          <w:i/>
          <w:iCs/>
        </w:rPr>
        <w:t>Handbook:</w:t>
      </w:r>
      <w:r w:rsidRPr="00E97491">
        <w:rPr>
          <w:rFonts w:ascii="Calibri" w:hAnsi="Calibri" w:cs="Calibri"/>
          <w:i/>
          <w:iCs/>
        </w:rPr>
        <w:t xml:space="preserve"> Practice and Procedure.</w:t>
      </w:r>
      <w:r w:rsidRPr="00E97491">
        <w:rPr>
          <w:rFonts w:ascii="Calibri" w:hAnsi="Calibri" w:cs="Calibri"/>
        </w:rPr>
        <w:t xml:space="preserve"> Oxford: </w:t>
      </w:r>
      <w:proofErr w:type="spellStart"/>
      <w:r w:rsidRPr="00E97491">
        <w:rPr>
          <w:rFonts w:ascii="Calibri" w:hAnsi="Calibri" w:cs="Calibri"/>
        </w:rPr>
        <w:t>Oup</w:t>
      </w:r>
      <w:proofErr w:type="spellEnd"/>
      <w:r w:rsidRPr="00E97491">
        <w:rPr>
          <w:rFonts w:ascii="Calibri" w:hAnsi="Calibri" w:cs="Calibri"/>
        </w:rPr>
        <w:t xml:space="preserve"> Oxford.</w:t>
      </w:r>
    </w:p>
    <w:p w14:paraId="34A62061" w14:textId="77777777" w:rsidR="009B389A" w:rsidRPr="00E97491" w:rsidRDefault="009B389A" w:rsidP="009B389A">
      <w:pPr>
        <w:pStyle w:val="NormalWeb"/>
        <w:spacing w:before="0" w:beforeAutospacing="0" w:after="240" w:afterAutospacing="0" w:line="360" w:lineRule="auto"/>
        <w:rPr>
          <w:rFonts w:ascii="Calibri" w:hAnsi="Calibri" w:cs="Calibri"/>
        </w:rPr>
      </w:pPr>
      <w:proofErr w:type="spellStart"/>
      <w:r w:rsidRPr="00E97491">
        <w:rPr>
          <w:rFonts w:ascii="Calibri" w:hAnsi="Calibri" w:cs="Calibri"/>
        </w:rPr>
        <w:t>MacVean</w:t>
      </w:r>
      <w:proofErr w:type="spellEnd"/>
      <w:r w:rsidRPr="00E97491">
        <w:rPr>
          <w:rFonts w:ascii="Calibri" w:hAnsi="Calibri" w:cs="Calibri"/>
        </w:rPr>
        <w:t xml:space="preserve">, A. and </w:t>
      </w:r>
      <w:proofErr w:type="spellStart"/>
      <w:r w:rsidRPr="00E97491">
        <w:rPr>
          <w:rFonts w:ascii="Calibri" w:hAnsi="Calibri" w:cs="Calibri"/>
        </w:rPr>
        <w:t>Neyroud</w:t>
      </w:r>
      <w:proofErr w:type="spellEnd"/>
      <w:r w:rsidRPr="00E97491">
        <w:rPr>
          <w:rFonts w:ascii="Calibri" w:hAnsi="Calibri" w:cs="Calibri"/>
        </w:rPr>
        <w:t xml:space="preserve">, P. (2012). </w:t>
      </w:r>
      <w:r w:rsidRPr="00E97491">
        <w:rPr>
          <w:rFonts w:ascii="Calibri" w:hAnsi="Calibri" w:cs="Calibri"/>
          <w:i/>
          <w:iCs/>
        </w:rPr>
        <w:t>Police Ethics and Values</w:t>
      </w:r>
      <w:r w:rsidRPr="00E97491">
        <w:rPr>
          <w:rFonts w:ascii="Calibri" w:hAnsi="Calibri" w:cs="Calibri"/>
        </w:rPr>
        <w:t>. Learning Matters.</w:t>
      </w:r>
    </w:p>
    <w:p w14:paraId="6434F66A" w14:textId="77777777" w:rsidR="009B389A" w:rsidRPr="00E97491" w:rsidRDefault="009B389A" w:rsidP="009B389A">
      <w:pPr>
        <w:pStyle w:val="NormalWeb"/>
        <w:spacing w:before="0" w:beforeAutospacing="0" w:after="240" w:afterAutospacing="0" w:line="360" w:lineRule="auto"/>
        <w:rPr>
          <w:rFonts w:ascii="Calibri" w:hAnsi="Calibri" w:cs="Calibri"/>
        </w:rPr>
      </w:pPr>
      <w:proofErr w:type="spellStart"/>
      <w:r w:rsidRPr="00E97491">
        <w:rPr>
          <w:rFonts w:ascii="Calibri" w:hAnsi="Calibri" w:cs="Calibri"/>
        </w:rPr>
        <w:t>Macvean</w:t>
      </w:r>
      <w:proofErr w:type="spellEnd"/>
      <w:r w:rsidRPr="00E97491">
        <w:rPr>
          <w:rFonts w:ascii="Calibri" w:hAnsi="Calibri" w:cs="Calibri"/>
        </w:rPr>
        <w:t xml:space="preserve">, A., Spindler, P. and </w:t>
      </w:r>
      <w:proofErr w:type="spellStart"/>
      <w:r w:rsidRPr="00E97491">
        <w:rPr>
          <w:rFonts w:ascii="Calibri" w:hAnsi="Calibri" w:cs="Calibri"/>
        </w:rPr>
        <w:t>Solf</w:t>
      </w:r>
      <w:proofErr w:type="spellEnd"/>
      <w:r w:rsidRPr="00E97491">
        <w:rPr>
          <w:rFonts w:ascii="Calibri" w:hAnsi="Calibri" w:cs="Calibri"/>
        </w:rPr>
        <w:t xml:space="preserve">, C. (2013). </w:t>
      </w:r>
      <w:r w:rsidRPr="00E97491">
        <w:rPr>
          <w:rFonts w:ascii="Calibri" w:hAnsi="Calibri" w:cs="Calibri"/>
          <w:i/>
          <w:iCs/>
        </w:rPr>
        <w:t>Handbook of policing, ethics and professional standards</w:t>
      </w:r>
      <w:r w:rsidRPr="00E97491">
        <w:rPr>
          <w:rFonts w:ascii="Calibri" w:hAnsi="Calibri" w:cs="Calibri"/>
        </w:rPr>
        <w:t>. London: Routledge.</w:t>
      </w:r>
    </w:p>
    <w:p w14:paraId="5EDE1DCB" w14:textId="77777777" w:rsidR="009B389A" w:rsidRPr="00E97491" w:rsidRDefault="009B389A" w:rsidP="009B389A">
      <w:pPr>
        <w:pStyle w:val="NormalWeb"/>
        <w:spacing w:before="0" w:beforeAutospacing="0" w:after="240" w:afterAutospacing="0" w:line="360" w:lineRule="auto"/>
        <w:rPr>
          <w:rFonts w:ascii="Calibri" w:hAnsi="Calibri" w:cs="Calibri"/>
        </w:rPr>
      </w:pPr>
      <w:r w:rsidRPr="00E97491">
        <w:rPr>
          <w:rFonts w:ascii="Calibri" w:hAnsi="Calibri" w:cs="Calibri"/>
        </w:rPr>
        <w:t xml:space="preserve">Perez, D.W. and J. Alan Moore (2012). </w:t>
      </w:r>
      <w:r w:rsidRPr="00E97491">
        <w:rPr>
          <w:rFonts w:ascii="Calibri" w:hAnsi="Calibri" w:cs="Calibri"/>
          <w:i/>
          <w:iCs/>
        </w:rPr>
        <w:t>Police Ethics</w:t>
      </w:r>
      <w:r w:rsidRPr="00E97491">
        <w:rPr>
          <w:rFonts w:ascii="Calibri" w:hAnsi="Calibri" w:cs="Calibri"/>
        </w:rPr>
        <w:t>. Cengage Learning.</w:t>
      </w:r>
    </w:p>
    <w:p w14:paraId="0A29D40F" w14:textId="77777777" w:rsidR="009B389A" w:rsidRPr="00E97491" w:rsidRDefault="009B389A" w:rsidP="009B389A">
      <w:pPr>
        <w:pStyle w:val="NormalWeb"/>
        <w:spacing w:before="0" w:beforeAutospacing="0" w:after="240" w:afterAutospacing="0" w:line="360" w:lineRule="auto"/>
        <w:rPr>
          <w:rFonts w:ascii="Calibri" w:hAnsi="Calibri" w:cs="Calibri"/>
        </w:rPr>
      </w:pPr>
      <w:r w:rsidRPr="00E97491">
        <w:rPr>
          <w:rFonts w:ascii="Calibri" w:hAnsi="Calibri" w:cs="Calibri"/>
        </w:rPr>
        <w:t xml:space="preserve">Raines, J. (2011). </w:t>
      </w:r>
      <w:r w:rsidRPr="00E97491">
        <w:rPr>
          <w:rFonts w:ascii="Calibri" w:hAnsi="Calibri" w:cs="Calibri"/>
          <w:i/>
          <w:iCs/>
        </w:rPr>
        <w:t>Ethics in Policing: Misconduct and Integrity</w:t>
      </w:r>
      <w:r w:rsidRPr="00E97491">
        <w:rPr>
          <w:rFonts w:ascii="Calibri" w:hAnsi="Calibri" w:cs="Calibri"/>
        </w:rPr>
        <w:t>. Jones &amp; Bartlett Publishers.</w:t>
      </w:r>
    </w:p>
    <w:p w14:paraId="01B8F8BA" w14:textId="77777777" w:rsidR="009B389A" w:rsidRPr="00E97491" w:rsidRDefault="009B389A" w:rsidP="009B389A">
      <w:pPr>
        <w:spacing w:line="360" w:lineRule="auto"/>
        <w:rPr>
          <w:rFonts w:ascii="Calibri" w:hAnsi="Calibri" w:cs="Calibri"/>
        </w:rPr>
      </w:pPr>
    </w:p>
    <w:sectPr w:rsidR="009B389A" w:rsidRPr="00E97491" w:rsidSect="00B449C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39A"/>
    <w:rsid w:val="00006FAB"/>
    <w:rsid w:val="002573AD"/>
    <w:rsid w:val="0027643E"/>
    <w:rsid w:val="002945F7"/>
    <w:rsid w:val="003230D9"/>
    <w:rsid w:val="00412C2A"/>
    <w:rsid w:val="00647C10"/>
    <w:rsid w:val="0065139A"/>
    <w:rsid w:val="0070247E"/>
    <w:rsid w:val="007133B2"/>
    <w:rsid w:val="007D2768"/>
    <w:rsid w:val="009B389A"/>
    <w:rsid w:val="00A14269"/>
    <w:rsid w:val="00A87792"/>
    <w:rsid w:val="00B449C3"/>
    <w:rsid w:val="00C35632"/>
    <w:rsid w:val="00E818D1"/>
    <w:rsid w:val="00E97491"/>
    <w:rsid w:val="00F5395A"/>
    <w:rsid w:val="00FC7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85355"/>
  <w15:chartTrackingRefBased/>
  <w15:docId w15:val="{7095A0EB-5285-4150-8F26-92C0D42E6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5F7"/>
  </w:style>
  <w:style w:type="paragraph" w:styleId="Heading1">
    <w:name w:val="heading 1"/>
    <w:basedOn w:val="Normal"/>
    <w:next w:val="Normal"/>
    <w:link w:val="Heading1Char"/>
    <w:uiPriority w:val="9"/>
    <w:qFormat/>
    <w:rsid w:val="002945F7"/>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2945F7"/>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2945F7"/>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2945F7"/>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2945F7"/>
    <w:pPr>
      <w:spacing w:after="0"/>
      <w:jc w:val="left"/>
      <w:outlineLvl w:val="4"/>
    </w:pPr>
    <w:rPr>
      <w:smallCaps/>
      <w:color w:val="77697A" w:themeColor="accent6" w:themeShade="BF"/>
      <w:spacing w:val="10"/>
      <w:sz w:val="22"/>
      <w:szCs w:val="22"/>
    </w:rPr>
  </w:style>
  <w:style w:type="paragraph" w:styleId="Heading6">
    <w:name w:val="heading 6"/>
    <w:basedOn w:val="Normal"/>
    <w:next w:val="Normal"/>
    <w:link w:val="Heading6Char"/>
    <w:uiPriority w:val="9"/>
    <w:semiHidden/>
    <w:unhideWhenUsed/>
    <w:qFormat/>
    <w:rsid w:val="002945F7"/>
    <w:pPr>
      <w:spacing w:after="0"/>
      <w:jc w:val="left"/>
      <w:outlineLvl w:val="5"/>
    </w:pPr>
    <w:rPr>
      <w:smallCaps/>
      <w:color w:val="9D90A0" w:themeColor="accent6"/>
      <w:spacing w:val="5"/>
      <w:sz w:val="22"/>
      <w:szCs w:val="22"/>
    </w:rPr>
  </w:style>
  <w:style w:type="paragraph" w:styleId="Heading7">
    <w:name w:val="heading 7"/>
    <w:basedOn w:val="Normal"/>
    <w:next w:val="Normal"/>
    <w:link w:val="Heading7Char"/>
    <w:uiPriority w:val="9"/>
    <w:semiHidden/>
    <w:unhideWhenUsed/>
    <w:qFormat/>
    <w:rsid w:val="002945F7"/>
    <w:pPr>
      <w:spacing w:after="0"/>
      <w:jc w:val="left"/>
      <w:outlineLvl w:val="6"/>
    </w:pPr>
    <w:rPr>
      <w:b/>
      <w:bCs/>
      <w:smallCaps/>
      <w:color w:val="9D90A0" w:themeColor="accent6"/>
      <w:spacing w:val="10"/>
    </w:rPr>
  </w:style>
  <w:style w:type="paragraph" w:styleId="Heading8">
    <w:name w:val="heading 8"/>
    <w:basedOn w:val="Normal"/>
    <w:next w:val="Normal"/>
    <w:link w:val="Heading8Char"/>
    <w:uiPriority w:val="9"/>
    <w:semiHidden/>
    <w:unhideWhenUsed/>
    <w:qFormat/>
    <w:rsid w:val="002945F7"/>
    <w:pPr>
      <w:spacing w:after="0"/>
      <w:jc w:val="left"/>
      <w:outlineLvl w:val="7"/>
    </w:pPr>
    <w:rPr>
      <w:b/>
      <w:bCs/>
      <w:i/>
      <w:iCs/>
      <w:smallCaps/>
      <w:color w:val="77697A" w:themeColor="accent6" w:themeShade="BF"/>
    </w:rPr>
  </w:style>
  <w:style w:type="paragraph" w:styleId="Heading9">
    <w:name w:val="heading 9"/>
    <w:basedOn w:val="Normal"/>
    <w:next w:val="Normal"/>
    <w:link w:val="Heading9Char"/>
    <w:uiPriority w:val="9"/>
    <w:semiHidden/>
    <w:unhideWhenUsed/>
    <w:qFormat/>
    <w:rsid w:val="002945F7"/>
    <w:pPr>
      <w:spacing w:after="0"/>
      <w:jc w:val="left"/>
      <w:outlineLvl w:val="8"/>
    </w:pPr>
    <w:rPr>
      <w:b/>
      <w:bCs/>
      <w:i/>
      <w:iCs/>
      <w:smallCaps/>
      <w:color w:val="4F4652"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5F7"/>
    <w:rPr>
      <w:smallCaps/>
      <w:spacing w:val="5"/>
      <w:sz w:val="32"/>
      <w:szCs w:val="32"/>
    </w:rPr>
  </w:style>
  <w:style w:type="paragraph" w:styleId="TOCHeading">
    <w:name w:val="TOC Heading"/>
    <w:basedOn w:val="Heading1"/>
    <w:next w:val="Normal"/>
    <w:uiPriority w:val="39"/>
    <w:unhideWhenUsed/>
    <w:qFormat/>
    <w:rsid w:val="002945F7"/>
    <w:pPr>
      <w:outlineLvl w:val="9"/>
    </w:pPr>
  </w:style>
  <w:style w:type="paragraph" w:styleId="NormalWeb">
    <w:name w:val="Normal (Web)"/>
    <w:basedOn w:val="Normal"/>
    <w:uiPriority w:val="99"/>
    <w:semiHidden/>
    <w:unhideWhenUsed/>
    <w:rsid w:val="009B389A"/>
    <w:pPr>
      <w:spacing w:before="100" w:beforeAutospacing="1" w:after="100" w:afterAutospacing="1" w:line="240" w:lineRule="auto"/>
    </w:pPr>
    <w:rPr>
      <w:rFonts w:eastAsia="Times New Roman"/>
    </w:rPr>
  </w:style>
  <w:style w:type="character" w:customStyle="1" w:styleId="Heading2Char">
    <w:name w:val="Heading 2 Char"/>
    <w:basedOn w:val="DefaultParagraphFont"/>
    <w:link w:val="Heading2"/>
    <w:uiPriority w:val="9"/>
    <w:semiHidden/>
    <w:rsid w:val="002945F7"/>
    <w:rPr>
      <w:smallCaps/>
      <w:spacing w:val="5"/>
      <w:sz w:val="28"/>
      <w:szCs w:val="28"/>
    </w:rPr>
  </w:style>
  <w:style w:type="character" w:customStyle="1" w:styleId="Heading3Char">
    <w:name w:val="Heading 3 Char"/>
    <w:basedOn w:val="DefaultParagraphFont"/>
    <w:link w:val="Heading3"/>
    <w:uiPriority w:val="9"/>
    <w:semiHidden/>
    <w:rsid w:val="002945F7"/>
    <w:rPr>
      <w:smallCaps/>
      <w:spacing w:val="5"/>
      <w:sz w:val="24"/>
      <w:szCs w:val="24"/>
    </w:rPr>
  </w:style>
  <w:style w:type="character" w:customStyle="1" w:styleId="Heading4Char">
    <w:name w:val="Heading 4 Char"/>
    <w:basedOn w:val="DefaultParagraphFont"/>
    <w:link w:val="Heading4"/>
    <w:uiPriority w:val="9"/>
    <w:semiHidden/>
    <w:rsid w:val="002945F7"/>
    <w:rPr>
      <w:i/>
      <w:iCs/>
      <w:smallCaps/>
      <w:spacing w:val="10"/>
      <w:sz w:val="22"/>
      <w:szCs w:val="22"/>
    </w:rPr>
  </w:style>
  <w:style w:type="character" w:customStyle="1" w:styleId="Heading5Char">
    <w:name w:val="Heading 5 Char"/>
    <w:basedOn w:val="DefaultParagraphFont"/>
    <w:link w:val="Heading5"/>
    <w:uiPriority w:val="9"/>
    <w:semiHidden/>
    <w:rsid w:val="002945F7"/>
    <w:rPr>
      <w:smallCaps/>
      <w:color w:val="77697A" w:themeColor="accent6" w:themeShade="BF"/>
      <w:spacing w:val="10"/>
      <w:sz w:val="22"/>
      <w:szCs w:val="22"/>
    </w:rPr>
  </w:style>
  <w:style w:type="character" w:customStyle="1" w:styleId="Heading6Char">
    <w:name w:val="Heading 6 Char"/>
    <w:basedOn w:val="DefaultParagraphFont"/>
    <w:link w:val="Heading6"/>
    <w:uiPriority w:val="9"/>
    <w:semiHidden/>
    <w:rsid w:val="002945F7"/>
    <w:rPr>
      <w:smallCaps/>
      <w:color w:val="9D90A0" w:themeColor="accent6"/>
      <w:spacing w:val="5"/>
      <w:sz w:val="22"/>
      <w:szCs w:val="22"/>
    </w:rPr>
  </w:style>
  <w:style w:type="character" w:customStyle="1" w:styleId="Heading7Char">
    <w:name w:val="Heading 7 Char"/>
    <w:basedOn w:val="DefaultParagraphFont"/>
    <w:link w:val="Heading7"/>
    <w:uiPriority w:val="9"/>
    <w:semiHidden/>
    <w:rsid w:val="002945F7"/>
    <w:rPr>
      <w:b/>
      <w:bCs/>
      <w:smallCaps/>
      <w:color w:val="9D90A0" w:themeColor="accent6"/>
      <w:spacing w:val="10"/>
    </w:rPr>
  </w:style>
  <w:style w:type="character" w:customStyle="1" w:styleId="Heading8Char">
    <w:name w:val="Heading 8 Char"/>
    <w:basedOn w:val="DefaultParagraphFont"/>
    <w:link w:val="Heading8"/>
    <w:uiPriority w:val="9"/>
    <w:semiHidden/>
    <w:rsid w:val="002945F7"/>
    <w:rPr>
      <w:b/>
      <w:bCs/>
      <w:i/>
      <w:iCs/>
      <w:smallCaps/>
      <w:color w:val="77697A" w:themeColor="accent6" w:themeShade="BF"/>
    </w:rPr>
  </w:style>
  <w:style w:type="character" w:customStyle="1" w:styleId="Heading9Char">
    <w:name w:val="Heading 9 Char"/>
    <w:basedOn w:val="DefaultParagraphFont"/>
    <w:link w:val="Heading9"/>
    <w:uiPriority w:val="9"/>
    <w:semiHidden/>
    <w:rsid w:val="002945F7"/>
    <w:rPr>
      <w:b/>
      <w:bCs/>
      <w:i/>
      <w:iCs/>
      <w:smallCaps/>
      <w:color w:val="4F4652" w:themeColor="accent6" w:themeShade="80"/>
    </w:rPr>
  </w:style>
  <w:style w:type="paragraph" w:styleId="Caption">
    <w:name w:val="caption"/>
    <w:basedOn w:val="Normal"/>
    <w:next w:val="Normal"/>
    <w:uiPriority w:val="35"/>
    <w:semiHidden/>
    <w:unhideWhenUsed/>
    <w:qFormat/>
    <w:rsid w:val="002945F7"/>
    <w:rPr>
      <w:b/>
      <w:bCs/>
      <w:caps/>
      <w:sz w:val="16"/>
      <w:szCs w:val="16"/>
    </w:rPr>
  </w:style>
  <w:style w:type="paragraph" w:styleId="Title">
    <w:name w:val="Title"/>
    <w:basedOn w:val="Normal"/>
    <w:next w:val="Normal"/>
    <w:link w:val="TitleChar"/>
    <w:uiPriority w:val="10"/>
    <w:qFormat/>
    <w:rsid w:val="002945F7"/>
    <w:pPr>
      <w:pBdr>
        <w:top w:val="single" w:sz="8" w:space="1" w:color="9D90A0"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2945F7"/>
    <w:rPr>
      <w:smallCaps/>
      <w:color w:val="262626" w:themeColor="text1" w:themeTint="D9"/>
      <w:sz w:val="52"/>
      <w:szCs w:val="52"/>
    </w:rPr>
  </w:style>
  <w:style w:type="paragraph" w:styleId="Subtitle">
    <w:name w:val="Subtitle"/>
    <w:basedOn w:val="Normal"/>
    <w:next w:val="Normal"/>
    <w:link w:val="SubtitleChar"/>
    <w:uiPriority w:val="11"/>
    <w:qFormat/>
    <w:rsid w:val="002945F7"/>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2945F7"/>
    <w:rPr>
      <w:rFonts w:asciiTheme="majorHAnsi" w:eastAsiaTheme="majorEastAsia" w:hAnsiTheme="majorHAnsi" w:cstheme="majorBidi"/>
    </w:rPr>
  </w:style>
  <w:style w:type="character" w:styleId="Strong">
    <w:name w:val="Strong"/>
    <w:uiPriority w:val="22"/>
    <w:qFormat/>
    <w:rsid w:val="002945F7"/>
    <w:rPr>
      <w:b/>
      <w:bCs/>
      <w:color w:val="9D90A0" w:themeColor="accent6"/>
    </w:rPr>
  </w:style>
  <w:style w:type="character" w:styleId="Emphasis">
    <w:name w:val="Emphasis"/>
    <w:uiPriority w:val="20"/>
    <w:qFormat/>
    <w:rsid w:val="002945F7"/>
    <w:rPr>
      <w:b/>
      <w:bCs/>
      <w:i/>
      <w:iCs/>
      <w:spacing w:val="10"/>
    </w:rPr>
  </w:style>
  <w:style w:type="paragraph" w:styleId="NoSpacing">
    <w:name w:val="No Spacing"/>
    <w:uiPriority w:val="1"/>
    <w:qFormat/>
    <w:rsid w:val="002945F7"/>
    <w:pPr>
      <w:spacing w:after="0" w:line="240" w:lineRule="auto"/>
    </w:pPr>
  </w:style>
  <w:style w:type="paragraph" w:styleId="Quote">
    <w:name w:val="Quote"/>
    <w:basedOn w:val="Normal"/>
    <w:next w:val="Normal"/>
    <w:link w:val="QuoteChar"/>
    <w:uiPriority w:val="29"/>
    <w:qFormat/>
    <w:rsid w:val="002945F7"/>
    <w:rPr>
      <w:i/>
      <w:iCs/>
    </w:rPr>
  </w:style>
  <w:style w:type="character" w:customStyle="1" w:styleId="QuoteChar">
    <w:name w:val="Quote Char"/>
    <w:basedOn w:val="DefaultParagraphFont"/>
    <w:link w:val="Quote"/>
    <w:uiPriority w:val="29"/>
    <w:rsid w:val="002945F7"/>
    <w:rPr>
      <w:i/>
      <w:iCs/>
    </w:rPr>
  </w:style>
  <w:style w:type="paragraph" w:styleId="IntenseQuote">
    <w:name w:val="Intense Quote"/>
    <w:basedOn w:val="Normal"/>
    <w:next w:val="Normal"/>
    <w:link w:val="IntenseQuoteChar"/>
    <w:uiPriority w:val="30"/>
    <w:qFormat/>
    <w:rsid w:val="002945F7"/>
    <w:pPr>
      <w:pBdr>
        <w:top w:val="single" w:sz="8" w:space="1" w:color="9D90A0"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2945F7"/>
    <w:rPr>
      <w:b/>
      <w:bCs/>
      <w:i/>
      <w:iCs/>
    </w:rPr>
  </w:style>
  <w:style w:type="character" w:styleId="SubtleEmphasis">
    <w:name w:val="Subtle Emphasis"/>
    <w:uiPriority w:val="19"/>
    <w:qFormat/>
    <w:rsid w:val="002945F7"/>
    <w:rPr>
      <w:i/>
      <w:iCs/>
    </w:rPr>
  </w:style>
  <w:style w:type="character" w:styleId="IntenseEmphasis">
    <w:name w:val="Intense Emphasis"/>
    <w:uiPriority w:val="21"/>
    <w:qFormat/>
    <w:rsid w:val="002945F7"/>
    <w:rPr>
      <w:b/>
      <w:bCs/>
      <w:i/>
      <w:iCs/>
      <w:color w:val="9D90A0" w:themeColor="accent6"/>
      <w:spacing w:val="10"/>
    </w:rPr>
  </w:style>
  <w:style w:type="character" w:styleId="SubtleReference">
    <w:name w:val="Subtle Reference"/>
    <w:uiPriority w:val="31"/>
    <w:qFormat/>
    <w:rsid w:val="002945F7"/>
    <w:rPr>
      <w:b/>
      <w:bCs/>
    </w:rPr>
  </w:style>
  <w:style w:type="character" w:styleId="IntenseReference">
    <w:name w:val="Intense Reference"/>
    <w:uiPriority w:val="32"/>
    <w:qFormat/>
    <w:rsid w:val="002945F7"/>
    <w:rPr>
      <w:b/>
      <w:bCs/>
      <w:smallCaps/>
      <w:spacing w:val="5"/>
      <w:sz w:val="22"/>
      <w:szCs w:val="22"/>
      <w:u w:val="single"/>
    </w:rPr>
  </w:style>
  <w:style w:type="character" w:styleId="BookTitle">
    <w:name w:val="Book Title"/>
    <w:uiPriority w:val="33"/>
    <w:qFormat/>
    <w:rsid w:val="002945F7"/>
    <w:rPr>
      <w:rFonts w:asciiTheme="majorHAnsi" w:eastAsiaTheme="majorEastAsia" w:hAnsiTheme="majorHAnsi" w:cstheme="maj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993943">
      <w:bodyDiv w:val="1"/>
      <w:marLeft w:val="0"/>
      <w:marRight w:val="0"/>
      <w:marTop w:val="0"/>
      <w:marBottom w:val="0"/>
      <w:divBdr>
        <w:top w:val="none" w:sz="0" w:space="0" w:color="auto"/>
        <w:left w:val="none" w:sz="0" w:space="0" w:color="auto"/>
        <w:bottom w:val="none" w:sz="0" w:space="0" w:color="auto"/>
        <w:right w:val="none" w:sz="0" w:space="0" w:color="auto"/>
      </w:divBdr>
      <w:divsChild>
        <w:div w:id="695810597">
          <w:marLeft w:val="0"/>
          <w:marRight w:val="0"/>
          <w:marTop w:val="0"/>
          <w:marBottom w:val="0"/>
          <w:divBdr>
            <w:top w:val="none" w:sz="0" w:space="0" w:color="auto"/>
            <w:left w:val="none" w:sz="0" w:space="0" w:color="auto"/>
            <w:bottom w:val="none" w:sz="0" w:space="0" w:color="auto"/>
            <w:right w:val="none" w:sz="0" w:space="0" w:color="auto"/>
          </w:divBdr>
        </w:div>
      </w:divsChild>
    </w:div>
    <w:div w:id="2013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Damask">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Damask">
      <a:majorFont>
        <a:latin typeface="Bookman Old Style" panose="02050604050505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Rockwell" panose="020606030202050204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amask">
      <a:fillStyleLst>
        <a:solidFill>
          <a:schemeClr val="phClr"/>
        </a:solidFill>
        <a:gradFill rotWithShape="1">
          <a:gsLst>
            <a:gs pos="0">
              <a:schemeClr val="phClr">
                <a:tint val="48000"/>
                <a:satMod val="105000"/>
                <a:lumMod val="110000"/>
              </a:schemeClr>
            </a:gs>
            <a:gs pos="100000">
              <a:schemeClr val="phClr">
                <a:tint val="78000"/>
                <a:satMod val="109000"/>
                <a:lumMod val="100000"/>
              </a:schemeClr>
            </a:gs>
          </a:gsLst>
          <a:lin ang="5400000" scaled="0"/>
        </a:gradFill>
        <a:gradFill rotWithShape="1">
          <a:gsLst>
            <a:gs pos="0">
              <a:schemeClr val="phClr">
                <a:tint val="94000"/>
                <a:satMod val="100000"/>
                <a:lumMod val="104000"/>
              </a:schemeClr>
            </a:gs>
            <a:gs pos="69000">
              <a:schemeClr val="phClr">
                <a:shade val="86000"/>
                <a:satMod val="130000"/>
                <a:lumMod val="102000"/>
              </a:schemeClr>
            </a:gs>
            <a:gs pos="100000">
              <a:schemeClr val="phClr">
                <a:shade val="72000"/>
                <a:satMod val="130000"/>
                <a:lum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38100" dir="5400000" sy="96000" rotWithShape="0">
              <a:srgbClr val="000000">
                <a:alpha val="54000"/>
              </a:srgbClr>
            </a:outerShdw>
          </a:effectLst>
        </a:effectStyle>
        <a:effectStyle>
          <a:effectLst>
            <a:outerShdw blurRad="76200" dist="38100" dir="5400000" algn="ctr" rotWithShape="0">
              <a:srgbClr val="000000">
                <a:alpha val="76000"/>
              </a:srgbClr>
            </a:outerShdw>
          </a:effectLst>
          <a:scene3d>
            <a:camera prst="orthographicFront">
              <a:rot lat="0" lon="0" rev="0"/>
            </a:camera>
            <a:lightRig rig="balanced" dir="t"/>
          </a:scene3d>
          <a:sp3d prstMaterial="matte">
            <a:bevelT w="25400" h="25400" prst="relaxedInset"/>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D4429-AEFF-4720-BE02-617494D4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Ionela Daniela Mirsu (2132560)</cp:lastModifiedBy>
  <cp:revision>5</cp:revision>
  <dcterms:created xsi:type="dcterms:W3CDTF">2022-11-05T20:54:00Z</dcterms:created>
  <dcterms:modified xsi:type="dcterms:W3CDTF">2022-11-10T16:12:00Z</dcterms:modified>
</cp:coreProperties>
</file>