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imes New Roman"/>
          <w:szCs w:val="24"/>
        </w:rPr>
        <w:id w:val="1417824074"/>
        <w:docPartObj>
          <w:docPartGallery w:val="Cover Pages"/>
          <w:docPartUnique/>
        </w:docPartObj>
      </w:sdtPr>
      <w:sdtEndPr>
        <w:rPr>
          <w:color w:val="4472C4" w:themeColor="accent1"/>
        </w:rPr>
      </w:sdtEndPr>
      <w:sdtContent>
        <w:p w14:paraId="55E3C0CC" w14:textId="369C6E53" w:rsidR="009218F8" w:rsidRPr="00A75064" w:rsidRDefault="009218F8" w:rsidP="00A75064">
          <w:pPr>
            <w:rPr>
              <w:rFonts w:cs="Times New Roman"/>
              <w:szCs w:val="24"/>
            </w:rPr>
          </w:pPr>
        </w:p>
        <w:p w14:paraId="332FF24E" w14:textId="54733160" w:rsidR="009218F8" w:rsidRPr="00A75064" w:rsidRDefault="009218F8" w:rsidP="00A75064">
          <w:pPr>
            <w:jc w:val="center"/>
            <w:rPr>
              <w:rFonts w:cs="Times New Roman"/>
              <w:color w:val="000000" w:themeColor="text1"/>
              <w:szCs w:val="24"/>
            </w:rPr>
          </w:pPr>
          <w:bookmarkStart w:id="0" w:name="_Hlk190103420"/>
          <w:r w:rsidRPr="00A75064">
            <w:rPr>
              <w:rFonts w:cs="Times New Roman"/>
              <w:color w:val="000000" w:themeColor="text1"/>
              <w:szCs w:val="24"/>
            </w:rPr>
            <w:t>Contemporary Themes in the Hotel and Hospitality Sector.</w:t>
          </w:r>
        </w:p>
        <w:p w14:paraId="1DBBBC45" w14:textId="623A0FB5" w:rsidR="002B6158" w:rsidRPr="00A75064" w:rsidRDefault="009218F8" w:rsidP="00A75064">
          <w:pPr>
            <w:jc w:val="center"/>
            <w:rPr>
              <w:rFonts w:cs="Times New Roman"/>
              <w:color w:val="000000" w:themeColor="text1"/>
              <w:szCs w:val="24"/>
            </w:rPr>
          </w:pPr>
          <w:r w:rsidRPr="00A75064">
            <w:rPr>
              <w:rFonts w:cs="Times New Roman"/>
              <w:color w:val="000000" w:themeColor="text1"/>
              <w:szCs w:val="24"/>
            </w:rPr>
            <w:t xml:space="preserve">Module code: BMIH6001 </w:t>
          </w:r>
        </w:p>
        <w:p w14:paraId="76A99BE6" w14:textId="0F759A83" w:rsidR="009218F8" w:rsidRPr="00A75064" w:rsidRDefault="002B6158" w:rsidP="00A75064">
          <w:pPr>
            <w:jc w:val="center"/>
            <w:rPr>
              <w:rFonts w:cs="Times New Roman"/>
              <w:color w:val="000000" w:themeColor="text1"/>
              <w:szCs w:val="24"/>
            </w:rPr>
          </w:pPr>
          <w:r w:rsidRPr="00A75064">
            <w:rPr>
              <w:rFonts w:cs="Times New Roman"/>
              <w:color w:val="000000" w:themeColor="text1"/>
              <w:szCs w:val="24"/>
            </w:rPr>
            <w:t xml:space="preserve"> </w:t>
          </w:r>
          <w:r w:rsidR="009218F8" w:rsidRPr="00A75064">
            <w:rPr>
              <w:rFonts w:cs="Times New Roman"/>
              <w:color w:val="000000" w:themeColor="text1"/>
              <w:szCs w:val="24"/>
            </w:rPr>
            <w:t>Ben</w:t>
          </w:r>
          <w:r w:rsidR="0008764E">
            <w:rPr>
              <w:rFonts w:cs="Times New Roman"/>
              <w:color w:val="000000" w:themeColor="text1"/>
              <w:szCs w:val="24"/>
            </w:rPr>
            <w:t xml:space="preserve"> Ka Po</w:t>
          </w:r>
          <w:r w:rsidR="009218F8" w:rsidRPr="00A75064">
            <w:rPr>
              <w:rFonts w:cs="Times New Roman"/>
              <w:color w:val="000000" w:themeColor="text1"/>
              <w:szCs w:val="24"/>
            </w:rPr>
            <w:t xml:space="preserve"> Chong</w:t>
          </w:r>
        </w:p>
        <w:p w14:paraId="5F634241" w14:textId="2DB55B13" w:rsidR="00A75064" w:rsidRPr="00A75064" w:rsidRDefault="009218F8" w:rsidP="00A75064">
          <w:pPr>
            <w:jc w:val="center"/>
            <w:rPr>
              <w:rFonts w:cs="Times New Roman"/>
              <w:color w:val="000000" w:themeColor="text1"/>
              <w:szCs w:val="24"/>
            </w:rPr>
          </w:pPr>
          <w:r w:rsidRPr="00A75064">
            <w:rPr>
              <w:rFonts w:cs="Times New Roman"/>
              <w:color w:val="000000" w:themeColor="text1"/>
              <w:szCs w:val="24"/>
            </w:rPr>
            <w:t>Conference Research Paper</w:t>
          </w:r>
        </w:p>
        <w:p w14:paraId="6ECAD1B1" w14:textId="77777777" w:rsidR="0008764E" w:rsidRDefault="0008764E" w:rsidP="00A75064">
          <w:pPr>
            <w:jc w:val="center"/>
            <w:rPr>
              <w:rFonts w:cs="Times New Roman"/>
              <w:color w:val="000000" w:themeColor="text1"/>
              <w:szCs w:val="24"/>
            </w:rPr>
          </w:pPr>
          <w:r>
            <w:rPr>
              <w:rFonts w:cs="Times New Roman"/>
              <w:color w:val="000000" w:themeColor="text1"/>
              <w:szCs w:val="24"/>
            </w:rPr>
            <w:t xml:space="preserve">Syeda </w:t>
          </w:r>
          <w:proofErr w:type="spellStart"/>
          <w:r>
            <w:rPr>
              <w:rFonts w:cs="Times New Roman"/>
              <w:color w:val="000000" w:themeColor="text1"/>
              <w:szCs w:val="24"/>
            </w:rPr>
            <w:t>Shafna</w:t>
          </w:r>
          <w:proofErr w:type="spellEnd"/>
          <w:r>
            <w:rPr>
              <w:rFonts w:cs="Times New Roman"/>
              <w:color w:val="000000" w:themeColor="text1"/>
              <w:szCs w:val="24"/>
            </w:rPr>
            <w:t xml:space="preserve"> Begum</w:t>
          </w:r>
        </w:p>
        <w:p w14:paraId="37E19241" w14:textId="0F50457D" w:rsidR="00A75064" w:rsidRPr="00A75064" w:rsidRDefault="0008764E" w:rsidP="00A75064">
          <w:pPr>
            <w:jc w:val="center"/>
            <w:rPr>
              <w:rFonts w:cs="Times New Roman"/>
              <w:color w:val="000000" w:themeColor="text1"/>
              <w:szCs w:val="24"/>
            </w:rPr>
          </w:pPr>
          <w:r>
            <w:rPr>
              <w:rFonts w:cs="Times New Roman"/>
              <w:color w:val="000000" w:themeColor="text1"/>
              <w:szCs w:val="24"/>
            </w:rPr>
            <w:t>2128508</w:t>
          </w:r>
        </w:p>
        <w:bookmarkEnd w:id="0"/>
        <w:p w14:paraId="1AF57705" w14:textId="02E67D58" w:rsidR="009218F8" w:rsidRPr="00A75064" w:rsidRDefault="009218F8" w:rsidP="00A75064">
          <w:pPr>
            <w:jc w:val="center"/>
            <w:rPr>
              <w:rFonts w:cs="Times New Roman"/>
              <w:color w:val="4472C4" w:themeColor="accent1"/>
              <w:szCs w:val="24"/>
            </w:rPr>
          </w:pPr>
          <w:r w:rsidRPr="00A75064">
            <w:rPr>
              <w:rFonts w:cs="Times New Roman"/>
              <w:color w:val="4472C4" w:themeColor="accent1"/>
              <w:szCs w:val="24"/>
            </w:rPr>
            <w:br w:type="page"/>
          </w:r>
        </w:p>
      </w:sdtContent>
    </w:sdt>
    <w:sdt>
      <w:sdtPr>
        <w:rPr>
          <w:rFonts w:ascii="Times New Roman" w:eastAsiaTheme="minorHAnsi" w:hAnsi="Times New Roman" w:cs="Times New Roman"/>
          <w:color w:val="auto"/>
          <w:sz w:val="24"/>
          <w:szCs w:val="24"/>
          <w:lang w:val="en-GB"/>
        </w:rPr>
        <w:id w:val="175155807"/>
        <w:docPartObj>
          <w:docPartGallery w:val="Table of Contents"/>
          <w:docPartUnique/>
        </w:docPartObj>
      </w:sdtPr>
      <w:sdtEndPr>
        <w:rPr>
          <w:b/>
          <w:bCs/>
          <w:noProof/>
        </w:rPr>
      </w:sdtEndPr>
      <w:sdtContent>
        <w:p w14:paraId="60DFFAF9" w14:textId="5B2E5165" w:rsidR="009218F8" w:rsidRPr="00A75064" w:rsidRDefault="009218F8" w:rsidP="00A75064">
          <w:pPr>
            <w:pStyle w:val="TOCHeading"/>
            <w:spacing w:line="360" w:lineRule="auto"/>
            <w:rPr>
              <w:rFonts w:ascii="Times New Roman" w:hAnsi="Times New Roman" w:cs="Times New Roman"/>
              <w:sz w:val="24"/>
              <w:szCs w:val="24"/>
            </w:rPr>
          </w:pPr>
          <w:r w:rsidRPr="00A75064">
            <w:rPr>
              <w:rFonts w:ascii="Times New Roman" w:hAnsi="Times New Roman" w:cs="Times New Roman"/>
              <w:sz w:val="24"/>
              <w:szCs w:val="24"/>
            </w:rPr>
            <w:t>Table of Contents</w:t>
          </w:r>
        </w:p>
        <w:p w14:paraId="29A17505" w14:textId="46FE4CAD" w:rsidR="00A75064" w:rsidRPr="00A75064" w:rsidRDefault="009218F8" w:rsidP="00A75064">
          <w:pPr>
            <w:pStyle w:val="TOC1"/>
            <w:tabs>
              <w:tab w:val="right" w:leader="dot" w:pos="9350"/>
            </w:tabs>
            <w:spacing w:after="0"/>
            <w:rPr>
              <w:rFonts w:eastAsiaTheme="minorEastAsia" w:cs="Times New Roman"/>
              <w:noProof/>
              <w:szCs w:val="24"/>
              <w:lang w:eastAsia="en-GB"/>
            </w:rPr>
          </w:pPr>
          <w:r w:rsidRPr="00A75064">
            <w:rPr>
              <w:rFonts w:cs="Times New Roman"/>
              <w:szCs w:val="24"/>
            </w:rPr>
            <w:fldChar w:fldCharType="begin"/>
          </w:r>
          <w:r w:rsidRPr="00A75064">
            <w:rPr>
              <w:rFonts w:cs="Times New Roman"/>
              <w:szCs w:val="24"/>
            </w:rPr>
            <w:instrText xml:space="preserve"> TOC \o "1-3" \h \z \u </w:instrText>
          </w:r>
          <w:r w:rsidRPr="00A75064">
            <w:rPr>
              <w:rFonts w:cs="Times New Roman"/>
              <w:szCs w:val="24"/>
            </w:rPr>
            <w:fldChar w:fldCharType="separate"/>
          </w:r>
          <w:hyperlink w:anchor="_Toc190104195" w:history="1">
            <w:r w:rsidR="00A75064" w:rsidRPr="00A75064">
              <w:rPr>
                <w:rStyle w:val="Hyperlink"/>
                <w:rFonts w:cs="Times New Roman"/>
                <w:noProof/>
                <w:szCs w:val="24"/>
              </w:rPr>
              <w:t>Introduction</w:t>
            </w:r>
            <w:r w:rsidR="00A75064" w:rsidRPr="00A75064">
              <w:rPr>
                <w:rFonts w:cs="Times New Roman"/>
                <w:noProof/>
                <w:webHidden/>
                <w:szCs w:val="24"/>
              </w:rPr>
              <w:tab/>
            </w:r>
            <w:r w:rsidR="00A75064" w:rsidRPr="00A75064">
              <w:rPr>
                <w:rFonts w:cs="Times New Roman"/>
                <w:noProof/>
                <w:webHidden/>
                <w:szCs w:val="24"/>
              </w:rPr>
              <w:fldChar w:fldCharType="begin"/>
            </w:r>
            <w:r w:rsidR="00A75064" w:rsidRPr="00A75064">
              <w:rPr>
                <w:rFonts w:cs="Times New Roman"/>
                <w:noProof/>
                <w:webHidden/>
                <w:szCs w:val="24"/>
              </w:rPr>
              <w:instrText xml:space="preserve"> PAGEREF _Toc190104195 \h </w:instrText>
            </w:r>
            <w:r w:rsidR="00A75064" w:rsidRPr="00A75064">
              <w:rPr>
                <w:rFonts w:cs="Times New Roman"/>
                <w:noProof/>
                <w:webHidden/>
                <w:szCs w:val="24"/>
              </w:rPr>
            </w:r>
            <w:r w:rsidR="00A75064" w:rsidRPr="00A75064">
              <w:rPr>
                <w:rFonts w:cs="Times New Roman"/>
                <w:noProof/>
                <w:webHidden/>
                <w:szCs w:val="24"/>
              </w:rPr>
              <w:fldChar w:fldCharType="separate"/>
            </w:r>
            <w:r w:rsidR="00A75064" w:rsidRPr="00A75064">
              <w:rPr>
                <w:rFonts w:cs="Times New Roman"/>
                <w:noProof/>
                <w:webHidden/>
                <w:szCs w:val="24"/>
              </w:rPr>
              <w:t>1</w:t>
            </w:r>
            <w:r w:rsidR="00A75064" w:rsidRPr="00A75064">
              <w:rPr>
                <w:rFonts w:cs="Times New Roman"/>
                <w:noProof/>
                <w:webHidden/>
                <w:szCs w:val="24"/>
              </w:rPr>
              <w:fldChar w:fldCharType="end"/>
            </w:r>
          </w:hyperlink>
        </w:p>
        <w:p w14:paraId="32130E71" w14:textId="69EE0D32" w:rsidR="00A75064" w:rsidRPr="00A75064" w:rsidRDefault="00A75064" w:rsidP="00A75064">
          <w:pPr>
            <w:pStyle w:val="TOC1"/>
            <w:tabs>
              <w:tab w:val="right" w:leader="dot" w:pos="9350"/>
            </w:tabs>
            <w:spacing w:after="0"/>
            <w:rPr>
              <w:rFonts w:eastAsiaTheme="minorEastAsia" w:cs="Times New Roman"/>
              <w:noProof/>
              <w:szCs w:val="24"/>
              <w:lang w:eastAsia="en-GB"/>
            </w:rPr>
          </w:pPr>
          <w:hyperlink w:anchor="_Toc190104196" w:history="1">
            <w:r w:rsidRPr="00A75064">
              <w:rPr>
                <w:rStyle w:val="Hyperlink"/>
                <w:rFonts w:cs="Times New Roman"/>
                <w:noProof/>
                <w:szCs w:val="24"/>
              </w:rPr>
              <w:t>Literature Review</w:t>
            </w:r>
            <w:r w:rsidRPr="00A75064">
              <w:rPr>
                <w:rFonts w:cs="Times New Roman"/>
                <w:noProof/>
                <w:webHidden/>
                <w:szCs w:val="24"/>
              </w:rPr>
              <w:tab/>
            </w:r>
            <w:r w:rsidRPr="00A75064">
              <w:rPr>
                <w:rFonts w:cs="Times New Roman"/>
                <w:noProof/>
                <w:webHidden/>
                <w:szCs w:val="24"/>
              </w:rPr>
              <w:fldChar w:fldCharType="begin"/>
            </w:r>
            <w:r w:rsidRPr="00A75064">
              <w:rPr>
                <w:rFonts w:cs="Times New Roman"/>
                <w:noProof/>
                <w:webHidden/>
                <w:szCs w:val="24"/>
              </w:rPr>
              <w:instrText xml:space="preserve"> PAGEREF _Toc190104196 \h </w:instrText>
            </w:r>
            <w:r w:rsidRPr="00A75064">
              <w:rPr>
                <w:rFonts w:cs="Times New Roman"/>
                <w:noProof/>
                <w:webHidden/>
                <w:szCs w:val="24"/>
              </w:rPr>
            </w:r>
            <w:r w:rsidRPr="00A75064">
              <w:rPr>
                <w:rFonts w:cs="Times New Roman"/>
                <w:noProof/>
                <w:webHidden/>
                <w:szCs w:val="24"/>
              </w:rPr>
              <w:fldChar w:fldCharType="separate"/>
            </w:r>
            <w:r w:rsidRPr="00A75064">
              <w:rPr>
                <w:rFonts w:cs="Times New Roman"/>
                <w:noProof/>
                <w:webHidden/>
                <w:szCs w:val="24"/>
              </w:rPr>
              <w:t>1</w:t>
            </w:r>
            <w:r w:rsidRPr="00A75064">
              <w:rPr>
                <w:rFonts w:cs="Times New Roman"/>
                <w:noProof/>
                <w:webHidden/>
                <w:szCs w:val="24"/>
              </w:rPr>
              <w:fldChar w:fldCharType="end"/>
            </w:r>
          </w:hyperlink>
        </w:p>
        <w:p w14:paraId="201DE5C9" w14:textId="20DCED76" w:rsidR="00A75064" w:rsidRPr="00A75064" w:rsidRDefault="00A75064" w:rsidP="00A75064">
          <w:pPr>
            <w:pStyle w:val="TOC1"/>
            <w:tabs>
              <w:tab w:val="right" w:leader="dot" w:pos="9350"/>
            </w:tabs>
            <w:spacing w:after="0"/>
            <w:rPr>
              <w:rFonts w:eastAsiaTheme="minorEastAsia" w:cs="Times New Roman"/>
              <w:noProof/>
              <w:szCs w:val="24"/>
              <w:lang w:eastAsia="en-GB"/>
            </w:rPr>
          </w:pPr>
          <w:hyperlink w:anchor="_Toc190104197" w:history="1">
            <w:r w:rsidRPr="00A75064">
              <w:rPr>
                <w:rStyle w:val="Hyperlink"/>
                <w:rFonts w:cs="Times New Roman"/>
                <w:noProof/>
                <w:szCs w:val="24"/>
              </w:rPr>
              <w:t>Method</w:t>
            </w:r>
            <w:r w:rsidRPr="00A75064">
              <w:rPr>
                <w:rFonts w:cs="Times New Roman"/>
                <w:noProof/>
                <w:webHidden/>
                <w:szCs w:val="24"/>
              </w:rPr>
              <w:tab/>
            </w:r>
            <w:r w:rsidRPr="00A75064">
              <w:rPr>
                <w:rFonts w:cs="Times New Roman"/>
                <w:noProof/>
                <w:webHidden/>
                <w:szCs w:val="24"/>
              </w:rPr>
              <w:fldChar w:fldCharType="begin"/>
            </w:r>
            <w:r w:rsidRPr="00A75064">
              <w:rPr>
                <w:rFonts w:cs="Times New Roman"/>
                <w:noProof/>
                <w:webHidden/>
                <w:szCs w:val="24"/>
              </w:rPr>
              <w:instrText xml:space="preserve"> PAGEREF _Toc190104197 \h </w:instrText>
            </w:r>
            <w:r w:rsidRPr="00A75064">
              <w:rPr>
                <w:rFonts w:cs="Times New Roman"/>
                <w:noProof/>
                <w:webHidden/>
                <w:szCs w:val="24"/>
              </w:rPr>
            </w:r>
            <w:r w:rsidRPr="00A75064">
              <w:rPr>
                <w:rFonts w:cs="Times New Roman"/>
                <w:noProof/>
                <w:webHidden/>
                <w:szCs w:val="24"/>
              </w:rPr>
              <w:fldChar w:fldCharType="separate"/>
            </w:r>
            <w:r w:rsidRPr="00A75064">
              <w:rPr>
                <w:rFonts w:cs="Times New Roman"/>
                <w:noProof/>
                <w:webHidden/>
                <w:szCs w:val="24"/>
              </w:rPr>
              <w:t>3</w:t>
            </w:r>
            <w:r w:rsidRPr="00A75064">
              <w:rPr>
                <w:rFonts w:cs="Times New Roman"/>
                <w:noProof/>
                <w:webHidden/>
                <w:szCs w:val="24"/>
              </w:rPr>
              <w:fldChar w:fldCharType="end"/>
            </w:r>
          </w:hyperlink>
        </w:p>
        <w:p w14:paraId="3605169A" w14:textId="3E549F9F" w:rsidR="00A75064" w:rsidRPr="00A75064" w:rsidRDefault="00A75064" w:rsidP="00A75064">
          <w:pPr>
            <w:pStyle w:val="TOC1"/>
            <w:tabs>
              <w:tab w:val="right" w:leader="dot" w:pos="9350"/>
            </w:tabs>
            <w:spacing w:after="0"/>
            <w:rPr>
              <w:rFonts w:eastAsiaTheme="minorEastAsia" w:cs="Times New Roman"/>
              <w:noProof/>
              <w:szCs w:val="24"/>
              <w:lang w:eastAsia="en-GB"/>
            </w:rPr>
          </w:pPr>
          <w:hyperlink w:anchor="_Toc190104198" w:history="1">
            <w:r w:rsidRPr="00A75064">
              <w:rPr>
                <w:rStyle w:val="Hyperlink"/>
                <w:rFonts w:cs="Times New Roman"/>
                <w:noProof/>
                <w:szCs w:val="24"/>
              </w:rPr>
              <w:t>Theme Impact analysis</w:t>
            </w:r>
            <w:r w:rsidRPr="00A75064">
              <w:rPr>
                <w:rFonts w:cs="Times New Roman"/>
                <w:noProof/>
                <w:webHidden/>
                <w:szCs w:val="24"/>
              </w:rPr>
              <w:tab/>
            </w:r>
            <w:r w:rsidRPr="00A75064">
              <w:rPr>
                <w:rFonts w:cs="Times New Roman"/>
                <w:noProof/>
                <w:webHidden/>
                <w:szCs w:val="24"/>
              </w:rPr>
              <w:fldChar w:fldCharType="begin"/>
            </w:r>
            <w:r w:rsidRPr="00A75064">
              <w:rPr>
                <w:rFonts w:cs="Times New Roman"/>
                <w:noProof/>
                <w:webHidden/>
                <w:szCs w:val="24"/>
              </w:rPr>
              <w:instrText xml:space="preserve"> PAGEREF _Toc190104198 \h </w:instrText>
            </w:r>
            <w:r w:rsidRPr="00A75064">
              <w:rPr>
                <w:rFonts w:cs="Times New Roman"/>
                <w:noProof/>
                <w:webHidden/>
                <w:szCs w:val="24"/>
              </w:rPr>
            </w:r>
            <w:r w:rsidRPr="00A75064">
              <w:rPr>
                <w:rFonts w:cs="Times New Roman"/>
                <w:noProof/>
                <w:webHidden/>
                <w:szCs w:val="24"/>
              </w:rPr>
              <w:fldChar w:fldCharType="separate"/>
            </w:r>
            <w:r w:rsidRPr="00A75064">
              <w:rPr>
                <w:rFonts w:cs="Times New Roman"/>
                <w:noProof/>
                <w:webHidden/>
                <w:szCs w:val="24"/>
              </w:rPr>
              <w:t>4</w:t>
            </w:r>
            <w:r w:rsidRPr="00A75064">
              <w:rPr>
                <w:rFonts w:cs="Times New Roman"/>
                <w:noProof/>
                <w:webHidden/>
                <w:szCs w:val="24"/>
              </w:rPr>
              <w:fldChar w:fldCharType="end"/>
            </w:r>
          </w:hyperlink>
        </w:p>
        <w:p w14:paraId="7C40EFD4" w14:textId="447466C7" w:rsidR="00A75064" w:rsidRPr="00A75064" w:rsidRDefault="00A75064" w:rsidP="00A75064">
          <w:pPr>
            <w:pStyle w:val="TOC2"/>
            <w:tabs>
              <w:tab w:val="right" w:leader="dot" w:pos="9350"/>
            </w:tabs>
            <w:spacing w:after="0"/>
            <w:rPr>
              <w:rFonts w:cs="Times New Roman"/>
              <w:noProof/>
              <w:szCs w:val="24"/>
            </w:rPr>
          </w:pPr>
          <w:hyperlink w:anchor="_Toc190104199" w:history="1">
            <w:r w:rsidRPr="00A75064">
              <w:rPr>
                <w:rStyle w:val="Hyperlink"/>
                <w:rFonts w:cs="Times New Roman"/>
                <w:noProof/>
                <w:szCs w:val="24"/>
              </w:rPr>
              <w:t>PEST analysis</w:t>
            </w:r>
            <w:r w:rsidRPr="00A75064">
              <w:rPr>
                <w:rFonts w:cs="Times New Roman"/>
                <w:noProof/>
                <w:webHidden/>
                <w:szCs w:val="24"/>
              </w:rPr>
              <w:tab/>
            </w:r>
            <w:r w:rsidRPr="00A75064">
              <w:rPr>
                <w:rFonts w:cs="Times New Roman"/>
                <w:noProof/>
                <w:webHidden/>
                <w:szCs w:val="24"/>
              </w:rPr>
              <w:fldChar w:fldCharType="begin"/>
            </w:r>
            <w:r w:rsidRPr="00A75064">
              <w:rPr>
                <w:rFonts w:cs="Times New Roman"/>
                <w:noProof/>
                <w:webHidden/>
                <w:szCs w:val="24"/>
              </w:rPr>
              <w:instrText xml:space="preserve"> PAGEREF _Toc190104199 \h </w:instrText>
            </w:r>
            <w:r w:rsidRPr="00A75064">
              <w:rPr>
                <w:rFonts w:cs="Times New Roman"/>
                <w:noProof/>
                <w:webHidden/>
                <w:szCs w:val="24"/>
              </w:rPr>
            </w:r>
            <w:r w:rsidRPr="00A75064">
              <w:rPr>
                <w:rFonts w:cs="Times New Roman"/>
                <w:noProof/>
                <w:webHidden/>
                <w:szCs w:val="24"/>
              </w:rPr>
              <w:fldChar w:fldCharType="separate"/>
            </w:r>
            <w:r w:rsidRPr="00A75064">
              <w:rPr>
                <w:rFonts w:cs="Times New Roman"/>
                <w:noProof/>
                <w:webHidden/>
                <w:szCs w:val="24"/>
              </w:rPr>
              <w:t>4</w:t>
            </w:r>
            <w:r w:rsidRPr="00A75064">
              <w:rPr>
                <w:rFonts w:cs="Times New Roman"/>
                <w:noProof/>
                <w:webHidden/>
                <w:szCs w:val="24"/>
              </w:rPr>
              <w:fldChar w:fldCharType="end"/>
            </w:r>
          </w:hyperlink>
        </w:p>
        <w:p w14:paraId="623D88B5" w14:textId="74D960A0" w:rsidR="00A75064" w:rsidRPr="00A75064" w:rsidRDefault="00A75064" w:rsidP="00A75064">
          <w:pPr>
            <w:pStyle w:val="TOC1"/>
            <w:tabs>
              <w:tab w:val="right" w:leader="dot" w:pos="9350"/>
            </w:tabs>
            <w:spacing w:after="0"/>
            <w:rPr>
              <w:rFonts w:eastAsiaTheme="minorEastAsia" w:cs="Times New Roman"/>
              <w:noProof/>
              <w:szCs w:val="24"/>
              <w:lang w:eastAsia="en-GB"/>
            </w:rPr>
          </w:pPr>
          <w:hyperlink w:anchor="_Toc190104200" w:history="1">
            <w:r w:rsidRPr="00A75064">
              <w:rPr>
                <w:rStyle w:val="Hyperlink"/>
                <w:rFonts w:cs="Times New Roman"/>
                <w:noProof/>
                <w:szCs w:val="24"/>
              </w:rPr>
              <w:t>Conclusion</w:t>
            </w:r>
            <w:r w:rsidRPr="00A75064">
              <w:rPr>
                <w:rFonts w:cs="Times New Roman"/>
                <w:noProof/>
                <w:webHidden/>
                <w:szCs w:val="24"/>
              </w:rPr>
              <w:tab/>
            </w:r>
            <w:r w:rsidRPr="00A75064">
              <w:rPr>
                <w:rFonts w:cs="Times New Roman"/>
                <w:noProof/>
                <w:webHidden/>
                <w:szCs w:val="24"/>
              </w:rPr>
              <w:fldChar w:fldCharType="begin"/>
            </w:r>
            <w:r w:rsidRPr="00A75064">
              <w:rPr>
                <w:rFonts w:cs="Times New Roman"/>
                <w:noProof/>
                <w:webHidden/>
                <w:szCs w:val="24"/>
              </w:rPr>
              <w:instrText xml:space="preserve"> PAGEREF _Toc190104200 \h </w:instrText>
            </w:r>
            <w:r w:rsidRPr="00A75064">
              <w:rPr>
                <w:rFonts w:cs="Times New Roman"/>
                <w:noProof/>
                <w:webHidden/>
                <w:szCs w:val="24"/>
              </w:rPr>
            </w:r>
            <w:r w:rsidRPr="00A75064">
              <w:rPr>
                <w:rFonts w:cs="Times New Roman"/>
                <w:noProof/>
                <w:webHidden/>
                <w:szCs w:val="24"/>
              </w:rPr>
              <w:fldChar w:fldCharType="separate"/>
            </w:r>
            <w:r w:rsidRPr="00A75064">
              <w:rPr>
                <w:rFonts w:cs="Times New Roman"/>
                <w:noProof/>
                <w:webHidden/>
                <w:szCs w:val="24"/>
              </w:rPr>
              <w:t>6</w:t>
            </w:r>
            <w:r w:rsidRPr="00A75064">
              <w:rPr>
                <w:rFonts w:cs="Times New Roman"/>
                <w:noProof/>
                <w:webHidden/>
                <w:szCs w:val="24"/>
              </w:rPr>
              <w:fldChar w:fldCharType="end"/>
            </w:r>
          </w:hyperlink>
        </w:p>
        <w:p w14:paraId="6DB268C9" w14:textId="1B867659" w:rsidR="00A75064" w:rsidRPr="00A75064" w:rsidRDefault="00A75064" w:rsidP="00A75064">
          <w:pPr>
            <w:pStyle w:val="TOC1"/>
            <w:tabs>
              <w:tab w:val="right" w:leader="dot" w:pos="9350"/>
            </w:tabs>
            <w:spacing w:after="0"/>
            <w:rPr>
              <w:rFonts w:eastAsiaTheme="minorEastAsia" w:cs="Times New Roman"/>
              <w:noProof/>
              <w:szCs w:val="24"/>
              <w:lang w:eastAsia="en-GB"/>
            </w:rPr>
          </w:pPr>
          <w:hyperlink w:anchor="_Toc190104201" w:history="1">
            <w:r w:rsidRPr="00A75064">
              <w:rPr>
                <w:rStyle w:val="Hyperlink"/>
                <w:rFonts w:cs="Times New Roman"/>
                <w:noProof/>
                <w:szCs w:val="24"/>
              </w:rPr>
              <w:t>Recommendations</w:t>
            </w:r>
            <w:r w:rsidRPr="00A75064">
              <w:rPr>
                <w:rFonts w:cs="Times New Roman"/>
                <w:noProof/>
                <w:webHidden/>
                <w:szCs w:val="24"/>
              </w:rPr>
              <w:tab/>
            </w:r>
            <w:r w:rsidRPr="00A75064">
              <w:rPr>
                <w:rFonts w:cs="Times New Roman"/>
                <w:noProof/>
                <w:webHidden/>
                <w:szCs w:val="24"/>
              </w:rPr>
              <w:fldChar w:fldCharType="begin"/>
            </w:r>
            <w:r w:rsidRPr="00A75064">
              <w:rPr>
                <w:rFonts w:cs="Times New Roman"/>
                <w:noProof/>
                <w:webHidden/>
                <w:szCs w:val="24"/>
              </w:rPr>
              <w:instrText xml:space="preserve"> PAGEREF _Toc190104201 \h </w:instrText>
            </w:r>
            <w:r w:rsidRPr="00A75064">
              <w:rPr>
                <w:rFonts w:cs="Times New Roman"/>
                <w:noProof/>
                <w:webHidden/>
                <w:szCs w:val="24"/>
              </w:rPr>
            </w:r>
            <w:r w:rsidRPr="00A75064">
              <w:rPr>
                <w:rFonts w:cs="Times New Roman"/>
                <w:noProof/>
                <w:webHidden/>
                <w:szCs w:val="24"/>
              </w:rPr>
              <w:fldChar w:fldCharType="separate"/>
            </w:r>
            <w:r w:rsidRPr="00A75064">
              <w:rPr>
                <w:rFonts w:cs="Times New Roman"/>
                <w:noProof/>
                <w:webHidden/>
                <w:szCs w:val="24"/>
              </w:rPr>
              <w:t>6</w:t>
            </w:r>
            <w:r w:rsidRPr="00A75064">
              <w:rPr>
                <w:rFonts w:cs="Times New Roman"/>
                <w:noProof/>
                <w:webHidden/>
                <w:szCs w:val="24"/>
              </w:rPr>
              <w:fldChar w:fldCharType="end"/>
            </w:r>
          </w:hyperlink>
        </w:p>
        <w:p w14:paraId="706AC979" w14:textId="2F3E31EC" w:rsidR="00A75064" w:rsidRPr="00A75064" w:rsidRDefault="00A75064" w:rsidP="00A75064">
          <w:pPr>
            <w:pStyle w:val="TOC1"/>
            <w:tabs>
              <w:tab w:val="right" w:leader="dot" w:pos="9350"/>
            </w:tabs>
            <w:spacing w:after="0"/>
            <w:rPr>
              <w:rFonts w:eastAsiaTheme="minorEastAsia" w:cs="Times New Roman"/>
              <w:noProof/>
              <w:szCs w:val="24"/>
              <w:lang w:eastAsia="en-GB"/>
            </w:rPr>
          </w:pPr>
          <w:hyperlink w:anchor="_Toc190104202" w:history="1">
            <w:r w:rsidRPr="00A75064">
              <w:rPr>
                <w:rStyle w:val="Hyperlink"/>
                <w:rFonts w:cs="Times New Roman"/>
                <w:noProof/>
                <w:szCs w:val="24"/>
              </w:rPr>
              <w:t>References</w:t>
            </w:r>
            <w:r w:rsidRPr="00A75064">
              <w:rPr>
                <w:rFonts w:cs="Times New Roman"/>
                <w:noProof/>
                <w:webHidden/>
                <w:szCs w:val="24"/>
              </w:rPr>
              <w:tab/>
            </w:r>
            <w:r w:rsidRPr="00A75064">
              <w:rPr>
                <w:rFonts w:cs="Times New Roman"/>
                <w:noProof/>
                <w:webHidden/>
                <w:szCs w:val="24"/>
              </w:rPr>
              <w:fldChar w:fldCharType="begin"/>
            </w:r>
            <w:r w:rsidRPr="00A75064">
              <w:rPr>
                <w:rFonts w:cs="Times New Roman"/>
                <w:noProof/>
                <w:webHidden/>
                <w:szCs w:val="24"/>
              </w:rPr>
              <w:instrText xml:space="preserve"> PAGEREF _Toc190104202 \h </w:instrText>
            </w:r>
            <w:r w:rsidRPr="00A75064">
              <w:rPr>
                <w:rFonts w:cs="Times New Roman"/>
                <w:noProof/>
                <w:webHidden/>
                <w:szCs w:val="24"/>
              </w:rPr>
            </w:r>
            <w:r w:rsidRPr="00A75064">
              <w:rPr>
                <w:rFonts w:cs="Times New Roman"/>
                <w:noProof/>
                <w:webHidden/>
                <w:szCs w:val="24"/>
              </w:rPr>
              <w:fldChar w:fldCharType="separate"/>
            </w:r>
            <w:r w:rsidRPr="00A75064">
              <w:rPr>
                <w:rFonts w:cs="Times New Roman"/>
                <w:noProof/>
                <w:webHidden/>
                <w:szCs w:val="24"/>
              </w:rPr>
              <w:t>8</w:t>
            </w:r>
            <w:r w:rsidRPr="00A75064">
              <w:rPr>
                <w:rFonts w:cs="Times New Roman"/>
                <w:noProof/>
                <w:webHidden/>
                <w:szCs w:val="24"/>
              </w:rPr>
              <w:fldChar w:fldCharType="end"/>
            </w:r>
          </w:hyperlink>
        </w:p>
        <w:p w14:paraId="0BAC000C" w14:textId="4BC01ADF" w:rsidR="009218F8" w:rsidRPr="00A75064" w:rsidRDefault="009218F8" w:rsidP="00A75064">
          <w:pPr>
            <w:rPr>
              <w:rFonts w:cs="Times New Roman"/>
              <w:szCs w:val="24"/>
            </w:rPr>
          </w:pPr>
          <w:r w:rsidRPr="00A75064">
            <w:rPr>
              <w:rFonts w:cs="Times New Roman"/>
              <w:b/>
              <w:bCs/>
              <w:noProof/>
              <w:szCs w:val="24"/>
            </w:rPr>
            <w:fldChar w:fldCharType="end"/>
          </w:r>
        </w:p>
      </w:sdtContent>
    </w:sdt>
    <w:p w14:paraId="1A5A2397" w14:textId="77777777" w:rsidR="009218F8" w:rsidRPr="00A75064" w:rsidRDefault="009218F8" w:rsidP="00A75064">
      <w:pPr>
        <w:pStyle w:val="Heading1"/>
        <w:rPr>
          <w:rFonts w:cs="Times New Roman"/>
          <w:szCs w:val="24"/>
        </w:rPr>
        <w:sectPr w:rsidR="009218F8" w:rsidRPr="00A75064" w:rsidSect="009218F8">
          <w:footerReference w:type="default" r:id="rId8"/>
          <w:pgSz w:w="12240" w:h="15840"/>
          <w:pgMar w:top="1440" w:right="1440" w:bottom="1440" w:left="1440" w:header="720" w:footer="720" w:gutter="0"/>
          <w:pgNumType w:start="0"/>
          <w:cols w:space="720"/>
          <w:titlePg/>
          <w:docGrid w:linePitch="360"/>
        </w:sectPr>
      </w:pPr>
    </w:p>
    <w:p w14:paraId="729BFDD6" w14:textId="662AFDDE" w:rsidR="00EE00AB" w:rsidRPr="00A75064" w:rsidRDefault="009218F8" w:rsidP="00A75064">
      <w:pPr>
        <w:pStyle w:val="Heading1"/>
        <w:rPr>
          <w:rFonts w:cs="Times New Roman"/>
          <w:szCs w:val="24"/>
        </w:rPr>
      </w:pPr>
      <w:bookmarkStart w:id="1" w:name="_Toc190104195"/>
      <w:r w:rsidRPr="00A75064">
        <w:rPr>
          <w:rFonts w:cs="Times New Roman"/>
          <w:szCs w:val="24"/>
        </w:rPr>
        <w:lastRenderedPageBreak/>
        <w:t>Introduction</w:t>
      </w:r>
      <w:bookmarkEnd w:id="1"/>
    </w:p>
    <w:p w14:paraId="25BA7ABE" w14:textId="2620F039" w:rsidR="00AE5771" w:rsidRPr="00A75064" w:rsidRDefault="003D6630" w:rsidP="00A75064">
      <w:pPr>
        <w:rPr>
          <w:rFonts w:cs="Times New Roman"/>
          <w:szCs w:val="24"/>
        </w:rPr>
      </w:pPr>
      <w:r w:rsidRPr="00A75064">
        <w:rPr>
          <w:rFonts w:cs="Times New Roman"/>
          <w:szCs w:val="24"/>
        </w:rPr>
        <w:t>Sustainability practices have become an essential part of the development of the tourism</w:t>
      </w:r>
      <w:r w:rsidR="002B6158" w:rsidRPr="00A75064">
        <w:rPr>
          <w:rFonts w:cs="Times New Roman"/>
          <w:szCs w:val="24"/>
        </w:rPr>
        <w:t xml:space="preserve"> industry.</w:t>
      </w:r>
      <w:r w:rsidRPr="00A75064">
        <w:rPr>
          <w:rFonts w:cs="Times New Roman"/>
          <w:szCs w:val="24"/>
        </w:rPr>
        <w:t xml:space="preserve"> With that practice, the organisations in that industry can contribute to </w:t>
      </w:r>
      <w:bookmarkStart w:id="2" w:name="_Hlk190095359"/>
      <w:r w:rsidRPr="00A75064">
        <w:rPr>
          <w:rFonts w:cs="Times New Roman"/>
          <w:szCs w:val="24"/>
        </w:rPr>
        <w:t>the proper use of natural resources, which will work to develop a future to live in</w:t>
      </w:r>
      <w:r w:rsidR="00A75064" w:rsidRPr="00A75064">
        <w:rPr>
          <w:rFonts w:cs="Times New Roman"/>
          <w:szCs w:val="24"/>
        </w:rPr>
        <w:t xml:space="preserve"> (Dawson, Lemelin and Stewart, 2012)</w:t>
      </w:r>
      <w:r w:rsidRPr="00A75064">
        <w:rPr>
          <w:rFonts w:cs="Times New Roman"/>
          <w:szCs w:val="24"/>
        </w:rPr>
        <w:t>.</w:t>
      </w:r>
      <w:bookmarkEnd w:id="2"/>
      <w:r w:rsidRPr="00A75064">
        <w:rPr>
          <w:rFonts w:cs="Times New Roman"/>
          <w:szCs w:val="24"/>
        </w:rPr>
        <w:t xml:space="preserve"> While being aware of sustainable practices, the business uses fewer natural resources and operates in an eco-friendly manner as much as possible, which works on reducing the carbon footprint from nature.</w:t>
      </w:r>
      <w:r w:rsidR="0077036C" w:rsidRPr="00A75064">
        <w:rPr>
          <w:rFonts w:cs="Times New Roman"/>
          <w:szCs w:val="24"/>
        </w:rPr>
        <w:t xml:space="preserve"> In the practice of sustainability,</w:t>
      </w:r>
      <w:r w:rsidR="006174F2" w:rsidRPr="00A75064">
        <w:rPr>
          <w:rFonts w:cs="Times New Roman"/>
          <w:szCs w:val="24"/>
        </w:rPr>
        <w:t xml:space="preserve"> the business works on balancing nature, local people, and business profits with the growth of </w:t>
      </w:r>
      <w:r w:rsidR="00423FAC" w:rsidRPr="00A75064">
        <w:rPr>
          <w:rFonts w:cs="Times New Roman"/>
          <w:szCs w:val="24"/>
        </w:rPr>
        <w:t>business not to hamper nature and the local community.</w:t>
      </w:r>
      <w:r w:rsidR="0016761A" w:rsidRPr="00A75064">
        <w:rPr>
          <w:rFonts w:cs="Times New Roman"/>
          <w:szCs w:val="24"/>
        </w:rPr>
        <w:t xml:space="preserve"> </w:t>
      </w:r>
      <w:r w:rsidR="00D929D2" w:rsidRPr="00A75064">
        <w:rPr>
          <w:rFonts w:cs="Times New Roman"/>
          <w:szCs w:val="24"/>
        </w:rPr>
        <w:t xml:space="preserve">In the tourism industry, </w:t>
      </w:r>
      <w:r w:rsidR="004C0D86">
        <w:rPr>
          <w:rFonts w:cs="Times New Roman"/>
          <w:szCs w:val="24"/>
        </w:rPr>
        <w:t>Holiday inn</w:t>
      </w:r>
      <w:r w:rsidR="00D929D2" w:rsidRPr="00A75064">
        <w:rPr>
          <w:rFonts w:cs="Times New Roman"/>
          <w:szCs w:val="24"/>
        </w:rPr>
        <w:t xml:space="preserve"> is one of the well-known brands in the UK which offers a total package tour</w:t>
      </w:r>
      <w:r w:rsidR="00452E73" w:rsidRPr="00A75064">
        <w:rPr>
          <w:rFonts w:cs="Times New Roman"/>
          <w:szCs w:val="24"/>
        </w:rPr>
        <w:t xml:space="preserve"> from air flights to accommodations</w:t>
      </w:r>
      <w:r w:rsidR="00A75064" w:rsidRPr="00A75064">
        <w:rPr>
          <w:rFonts w:cs="Times New Roman"/>
          <w:szCs w:val="24"/>
        </w:rPr>
        <w:t xml:space="preserve"> (Darcy, Ambrose and </w:t>
      </w:r>
      <w:proofErr w:type="spellStart"/>
      <w:r w:rsidR="00A75064" w:rsidRPr="00A75064">
        <w:rPr>
          <w:rFonts w:cs="Times New Roman"/>
          <w:szCs w:val="24"/>
        </w:rPr>
        <w:t>Bulhalis</w:t>
      </w:r>
      <w:proofErr w:type="spellEnd"/>
      <w:r w:rsidR="00A75064" w:rsidRPr="00A75064">
        <w:rPr>
          <w:rFonts w:cs="Times New Roman"/>
          <w:szCs w:val="24"/>
        </w:rPr>
        <w:t>, 2012)</w:t>
      </w:r>
      <w:r w:rsidR="00452E73" w:rsidRPr="00A75064">
        <w:rPr>
          <w:rFonts w:cs="Times New Roman"/>
          <w:szCs w:val="24"/>
        </w:rPr>
        <w:t xml:space="preserve">. The organisation is </w:t>
      </w:r>
      <w:r w:rsidR="00D20F6E" w:rsidRPr="00A75064">
        <w:rPr>
          <w:rFonts w:cs="Times New Roman"/>
          <w:szCs w:val="24"/>
        </w:rPr>
        <w:t>well enough</w:t>
      </w:r>
      <w:r w:rsidR="00452E73" w:rsidRPr="00A75064">
        <w:rPr>
          <w:rFonts w:cs="Times New Roman"/>
          <w:szCs w:val="24"/>
        </w:rPr>
        <w:t xml:space="preserve"> </w:t>
      </w:r>
      <w:r w:rsidR="00E80110" w:rsidRPr="00A75064">
        <w:rPr>
          <w:rFonts w:cs="Times New Roman"/>
          <w:szCs w:val="24"/>
        </w:rPr>
        <w:t xml:space="preserve">to </w:t>
      </w:r>
      <w:r w:rsidR="006972C9" w:rsidRPr="00A75064">
        <w:rPr>
          <w:rFonts w:cs="Times New Roman"/>
          <w:szCs w:val="24"/>
        </w:rPr>
        <w:t>offer</w:t>
      </w:r>
      <w:r w:rsidR="00E80110" w:rsidRPr="00A75064">
        <w:rPr>
          <w:rFonts w:cs="Times New Roman"/>
          <w:szCs w:val="24"/>
        </w:rPr>
        <w:t xml:space="preserve"> destination packages which </w:t>
      </w:r>
      <w:r w:rsidR="006972C9" w:rsidRPr="00A75064">
        <w:rPr>
          <w:rFonts w:cs="Times New Roman"/>
          <w:szCs w:val="24"/>
        </w:rPr>
        <w:t>contribute</w:t>
      </w:r>
      <w:r w:rsidR="00E80110" w:rsidRPr="00A75064">
        <w:rPr>
          <w:rFonts w:cs="Times New Roman"/>
          <w:szCs w:val="24"/>
        </w:rPr>
        <w:t xml:space="preserve"> enough to increasing customer engagement by arranging tours in different destinations in the world</w:t>
      </w:r>
      <w:r w:rsidR="00A75064" w:rsidRPr="00A75064">
        <w:rPr>
          <w:rFonts w:cs="Times New Roman"/>
          <w:szCs w:val="24"/>
        </w:rPr>
        <w:t xml:space="preserve"> (Krippendorf, 2011)</w:t>
      </w:r>
      <w:r w:rsidR="00E80110" w:rsidRPr="00A75064">
        <w:rPr>
          <w:rFonts w:cs="Times New Roman"/>
          <w:szCs w:val="24"/>
        </w:rPr>
        <w:t>.</w:t>
      </w:r>
      <w:r w:rsidR="00452E73" w:rsidRPr="00A75064">
        <w:rPr>
          <w:rFonts w:cs="Times New Roman"/>
          <w:szCs w:val="24"/>
        </w:rPr>
        <w:t xml:space="preserve"> </w:t>
      </w:r>
      <w:r w:rsidR="00AE5771" w:rsidRPr="00A75064">
        <w:rPr>
          <w:rFonts w:cs="Times New Roman"/>
          <w:szCs w:val="24"/>
        </w:rPr>
        <w:t>The tourism</w:t>
      </w:r>
      <w:r w:rsidR="0016761A" w:rsidRPr="00A75064">
        <w:rPr>
          <w:rFonts w:cs="Times New Roman"/>
          <w:szCs w:val="24"/>
        </w:rPr>
        <w:t xml:space="preserve"> industry has a great contribution to the development of the global economy but having mass tourism in different destinations without less use of natural </w:t>
      </w:r>
      <w:r w:rsidR="00AE5771" w:rsidRPr="00A75064">
        <w:rPr>
          <w:rFonts w:cs="Times New Roman"/>
          <w:szCs w:val="24"/>
        </w:rPr>
        <w:t xml:space="preserve">elements, sustainable development becomes hard to do. Sustainability is prevalent within the tourism industry because </w:t>
      </w:r>
      <w:bookmarkStart w:id="3" w:name="_Hlk190095417"/>
      <w:r w:rsidR="00AE5771" w:rsidRPr="00A75064">
        <w:rPr>
          <w:rFonts w:cs="Times New Roman"/>
          <w:szCs w:val="24"/>
        </w:rPr>
        <w:t>it is becoming increasingly important to protect the environment and local cultures of destinations</w:t>
      </w:r>
      <w:r w:rsidR="00E359C2" w:rsidRPr="00A75064">
        <w:rPr>
          <w:rFonts w:cs="Times New Roman"/>
          <w:szCs w:val="24"/>
        </w:rPr>
        <w:t xml:space="preserve"> to ensure the long-term viability of </w:t>
      </w:r>
      <w:r w:rsidR="002D2FD8" w:rsidRPr="00A75064">
        <w:rPr>
          <w:rFonts w:cs="Times New Roman"/>
          <w:szCs w:val="24"/>
        </w:rPr>
        <w:t xml:space="preserve">the </w:t>
      </w:r>
      <w:r w:rsidR="00E359C2" w:rsidRPr="00A75064">
        <w:rPr>
          <w:rFonts w:cs="Times New Roman"/>
          <w:szCs w:val="24"/>
        </w:rPr>
        <w:t>tourism business by catering to growing customer demand for customer-centric tourism practices</w:t>
      </w:r>
      <w:r w:rsidR="00A75064" w:rsidRPr="00A75064">
        <w:rPr>
          <w:rFonts w:cs="Times New Roman"/>
          <w:szCs w:val="24"/>
        </w:rPr>
        <w:t xml:space="preserve"> (Prideaux and Chon, 2007)</w:t>
      </w:r>
      <w:r w:rsidR="00E359C2" w:rsidRPr="00A75064">
        <w:rPr>
          <w:rFonts w:cs="Times New Roman"/>
          <w:szCs w:val="24"/>
        </w:rPr>
        <w:t>.</w:t>
      </w:r>
      <w:bookmarkEnd w:id="3"/>
      <w:r w:rsidR="002D2FD8" w:rsidRPr="00A75064">
        <w:rPr>
          <w:rFonts w:cs="Times New Roman"/>
          <w:szCs w:val="24"/>
        </w:rPr>
        <w:t xml:space="preserve"> By doing that, the business minimises environmental impact and </w:t>
      </w:r>
      <w:r w:rsidR="00D929D2" w:rsidRPr="00A75064">
        <w:rPr>
          <w:rFonts w:cs="Times New Roman"/>
          <w:szCs w:val="24"/>
        </w:rPr>
        <w:t>supports</w:t>
      </w:r>
      <w:r w:rsidR="002D2FD8" w:rsidRPr="00A75064">
        <w:rPr>
          <w:rFonts w:cs="Times New Roman"/>
          <w:szCs w:val="24"/>
        </w:rPr>
        <w:t xml:space="preserve"> local communities which ensures the </w:t>
      </w:r>
      <w:r w:rsidR="006972C9" w:rsidRPr="00A75064">
        <w:rPr>
          <w:rFonts w:cs="Times New Roman"/>
          <w:szCs w:val="24"/>
        </w:rPr>
        <w:t>prevalence</w:t>
      </w:r>
      <w:r w:rsidR="00D929D2" w:rsidRPr="00A75064">
        <w:rPr>
          <w:rFonts w:cs="Times New Roman"/>
          <w:szCs w:val="24"/>
        </w:rPr>
        <w:t xml:space="preserve"> of sustainability in the tourism industry</w:t>
      </w:r>
      <w:r w:rsidR="00A75064" w:rsidRPr="00A75064">
        <w:rPr>
          <w:rFonts w:cs="Times New Roman"/>
          <w:szCs w:val="24"/>
        </w:rPr>
        <w:t xml:space="preserve"> (Brotherton, 2015))</w:t>
      </w:r>
      <w:r w:rsidR="00D929D2" w:rsidRPr="00A75064">
        <w:rPr>
          <w:rFonts w:cs="Times New Roman"/>
          <w:szCs w:val="24"/>
        </w:rPr>
        <w:t>.</w:t>
      </w:r>
      <w:r w:rsidR="00A23A31" w:rsidRPr="00A75064">
        <w:rPr>
          <w:rFonts w:cs="Times New Roman"/>
          <w:szCs w:val="24"/>
        </w:rPr>
        <w:t xml:space="preserve"> In this writing, that contemporary theme in the tourism industry and its practices will be discussed.</w:t>
      </w:r>
    </w:p>
    <w:p w14:paraId="25369C04" w14:textId="0579FDCD" w:rsidR="009218F8" w:rsidRPr="00A75064" w:rsidRDefault="006E096B" w:rsidP="00A75064">
      <w:pPr>
        <w:pStyle w:val="Heading1"/>
        <w:rPr>
          <w:rFonts w:cs="Times New Roman"/>
          <w:szCs w:val="24"/>
        </w:rPr>
      </w:pPr>
      <w:bookmarkStart w:id="4" w:name="_Toc190104196"/>
      <w:r w:rsidRPr="00A75064">
        <w:rPr>
          <w:rFonts w:cs="Times New Roman"/>
          <w:szCs w:val="24"/>
        </w:rPr>
        <w:t>Literature Review</w:t>
      </w:r>
      <w:bookmarkEnd w:id="4"/>
    </w:p>
    <w:p w14:paraId="6BEB40FB" w14:textId="77777777" w:rsidR="006E096B" w:rsidRPr="00A75064" w:rsidRDefault="006E096B" w:rsidP="00A75064">
      <w:pPr>
        <w:rPr>
          <w:rFonts w:cs="Times New Roman"/>
          <w:szCs w:val="24"/>
        </w:rPr>
      </w:pPr>
      <w:r w:rsidRPr="00A75064">
        <w:rPr>
          <w:rFonts w:cs="Times New Roman"/>
          <w:szCs w:val="24"/>
        </w:rPr>
        <w:t xml:space="preserve">According to </w:t>
      </w:r>
      <w:proofErr w:type="spellStart"/>
      <w:r w:rsidRPr="00A75064">
        <w:rPr>
          <w:rFonts w:cs="Times New Roman"/>
          <w:szCs w:val="24"/>
        </w:rPr>
        <w:t>Batabyal</w:t>
      </w:r>
      <w:proofErr w:type="spellEnd"/>
      <w:r w:rsidRPr="00A75064">
        <w:rPr>
          <w:rFonts w:cs="Times New Roman"/>
          <w:szCs w:val="24"/>
        </w:rPr>
        <w:t xml:space="preserve">, and Das (2019), the hotel and hospitality sector business handles a wider range of customers in different destinations that encourages them to adopt and play sustainable practices. The author also includes online survey results that 98% of 100 top-rank hotels and hospitality businesses have sustainable practices. Costa, and Costa (2022), the business report represents some significant current sustainable practices such as energy efficiency, water conservation, and waste reduction. Regarding the online article, in the concern to energy efficiency many hotels and hospitality businesses are investing specifically in energy-efficient appliances like smart heating, lighting, and cooling systems. Also added that 80% of hotels and hospitality </w:t>
      </w:r>
      <w:r w:rsidRPr="00A75064">
        <w:rPr>
          <w:rFonts w:cs="Times New Roman"/>
          <w:szCs w:val="24"/>
        </w:rPr>
        <w:lastRenderedPageBreak/>
        <w:t xml:space="preserve">sector businesses installed solar panels and systems to decrease the dependency on natural energies and fossil fuels. As per Sharma, Singh, and Tyagi (2024), in an internet survey of 50 hotel businesses, 48 of them have sustainable practices of water conservation. The discussion presents the significance of water conservation in balancing biodiversity in tourist destinations. Also added in his internet journal that water conservation sustainable practices help hotels and hospitality businesses to impose water-saving fixtures to lower the use of water. In concerns to </w:t>
      </w:r>
      <w:proofErr w:type="spellStart"/>
      <w:r w:rsidRPr="00A75064">
        <w:rPr>
          <w:rFonts w:cs="Times New Roman"/>
          <w:szCs w:val="24"/>
        </w:rPr>
        <w:t>Batabyal</w:t>
      </w:r>
      <w:proofErr w:type="spellEnd"/>
      <w:r w:rsidRPr="00A75064">
        <w:rPr>
          <w:rFonts w:cs="Times New Roman"/>
          <w:szCs w:val="24"/>
        </w:rPr>
        <w:t xml:space="preserve">, and Das (2019), in an online survey 90% of hotels implemented low-flow showerheads. Moreover, the survey identified that 70% of hotels have a system of rainwater harvesting to reduce the use of natural water. Ford. and Sturman (2020), explain another sustainable practice that is waste reduction which is played by all hotels and hospitality businesses currently. The authors also explored and explained in the article that hotels have programs for recycling to demolish plastics. Sharma, Singh, and Tyagi (2024), All these sustainable practices of the hotel and hospitality business are limited compared to the sustainable practices of other business sectors. </w:t>
      </w:r>
    </w:p>
    <w:p w14:paraId="26DF3206" w14:textId="78CED613" w:rsidR="006E096B" w:rsidRPr="00A75064" w:rsidRDefault="006E096B" w:rsidP="00A75064">
      <w:pPr>
        <w:rPr>
          <w:rFonts w:cs="Times New Roman"/>
          <w:szCs w:val="24"/>
        </w:rPr>
      </w:pPr>
      <w:r w:rsidRPr="00A75064">
        <w:rPr>
          <w:rFonts w:cs="Times New Roman"/>
          <w:szCs w:val="24"/>
        </w:rPr>
        <w:t xml:space="preserve">Under Costa, and Costa (2022), mass tourism is the concept that refers to the large numbers of tourists present within tourist destinations. Also, include the argument in the article that mass tourism is the main concept that creates challenges for hotels and the hospitality sector's sustainable practices. Based on the Tribe (2009), online news article one of the major hindrances of mass tourism is the impact on local resources. The article also added the example of mass tourism leading hotels and hospitality companies to excessive consumption of energy, water and other demands of customers. Sharma, Singh, and Tyagi (2024), conducted online interviews with 100 local hotels and hospitality businesses and identified that 80 of them face challenges to continuing their sustainable practices like energy efficiency, water conservation and waste reduction due to mass tourism.  In concern Ford. and Sturman (2020), the research report mass tourism also hinders the preservation and protection of local resources practices. The report also discusses mass tourism encouraging local hotels and hospitality to build new infrastructures which is the opposite of this sector's sustainable practice. It also added that infrastructure developments within local tourism destinations not only reduce the natural and cultivar lands but also create threats to the ecosystem of the destination.  According to Costa, and Costa (2022), in an internet survey of over 50 local hotels, 75% are encouraged by mass tourism to build infrastructures with all digital technology and sustainable practices. The survey analysed that these infrastructural developments are not working well in the hotel's sustainable practices. Concerning </w:t>
      </w:r>
      <w:proofErr w:type="spellStart"/>
      <w:r w:rsidRPr="00A75064">
        <w:rPr>
          <w:rFonts w:cs="Times New Roman"/>
          <w:szCs w:val="24"/>
        </w:rPr>
        <w:t>Batabyal</w:t>
      </w:r>
      <w:proofErr w:type="spellEnd"/>
      <w:r w:rsidRPr="00A75064">
        <w:rPr>
          <w:rFonts w:cs="Times New Roman"/>
          <w:szCs w:val="24"/>
        </w:rPr>
        <w:t xml:space="preserve">, and </w:t>
      </w:r>
      <w:r w:rsidRPr="00A75064">
        <w:rPr>
          <w:rFonts w:cs="Times New Roman"/>
          <w:szCs w:val="24"/>
        </w:rPr>
        <w:lastRenderedPageBreak/>
        <w:t xml:space="preserve">Das (2019), it has been identified that mass tourism increased the profit maximisation approaches of hotels and hospitality businesses by reducing the focus on sustainable practices. The explanation also demonstrates that hospitality and hotel sector businesses now adopt and implement sustainable practices for business profit increases not for making sustainable tourism. </w:t>
      </w:r>
    </w:p>
    <w:p w14:paraId="14783635" w14:textId="0A5227AE" w:rsidR="006E096B" w:rsidRPr="00A75064" w:rsidRDefault="006E096B" w:rsidP="00A75064">
      <w:pPr>
        <w:rPr>
          <w:rFonts w:cs="Times New Roman"/>
          <w:szCs w:val="24"/>
        </w:rPr>
      </w:pPr>
      <w:bookmarkStart w:id="5" w:name="_heading=h.gjdgxs" w:colFirst="0" w:colLast="0"/>
      <w:bookmarkEnd w:id="5"/>
      <w:r w:rsidRPr="00A75064">
        <w:rPr>
          <w:rFonts w:cs="Times New Roman"/>
          <w:szCs w:val="24"/>
        </w:rPr>
        <w:t xml:space="preserve">As per Cooper, and Hall (2019), research paper local governments are potential stakeholders in the hotel and hospitality sectors. Also, one survey result under the research paper shows that 60 local hotels make a comparison with local governments to promote sustainable practices with the local community of the tourist destination. </w:t>
      </w:r>
      <w:bookmarkStart w:id="6" w:name="_Hlk190098029"/>
      <w:r w:rsidRPr="00A75064">
        <w:rPr>
          <w:rFonts w:cs="Times New Roman"/>
          <w:szCs w:val="24"/>
        </w:rPr>
        <w:t xml:space="preserve">Ford. and Sturman's (2020), online article also presented positive consequences of governments and hotels' collaborative sustaining programs working effectively to encourage local communities to incorporate sustainable practices such as the use of renewable energy, the use of rainwaters and the elimination of single-use plastics. </w:t>
      </w:r>
      <w:bookmarkEnd w:id="6"/>
      <w:r w:rsidRPr="00A75064">
        <w:rPr>
          <w:rFonts w:cs="Times New Roman"/>
          <w:szCs w:val="24"/>
        </w:rPr>
        <w:t xml:space="preserve">Consistency to Cooper, and Hall (2019), online discussion is another way to develop sustainable practices and social awareness programs to educate local people and employees. Popular tourism destinations hotels and hospitality businesses arrange social awareness programmes every month to introduce and educate about current sustainable practices with the participation of the local community and employees. Costa, and Costa (2022), an online interview with 100 local community people where 80 of them practising sustainable practices such as energy efficiency, water conservation and waste management in their personal lives. According to </w:t>
      </w:r>
      <w:bookmarkStart w:id="7" w:name="_Hlk190098245"/>
      <w:r w:rsidRPr="00A75064">
        <w:rPr>
          <w:rFonts w:cs="Times New Roman"/>
          <w:szCs w:val="24"/>
        </w:rPr>
        <w:t>Cooper, and Hall (2019), tourist awareness of sustainable practices is important and impactful for developing sustainable practices within the hotel and hospitality sectors</w:t>
      </w:r>
      <w:bookmarkEnd w:id="7"/>
      <w:r w:rsidRPr="00A75064">
        <w:rPr>
          <w:rFonts w:cs="Times New Roman"/>
          <w:b/>
          <w:szCs w:val="24"/>
        </w:rPr>
        <w:t xml:space="preserve">. </w:t>
      </w:r>
      <w:r w:rsidRPr="00A75064">
        <w:rPr>
          <w:rFonts w:cs="Times New Roman"/>
          <w:szCs w:val="24"/>
        </w:rPr>
        <w:t>Also added that hotels and hospitality have active concerns and contributions of continuing sustainable practices like turning lights after use, not throwing any waste on the tourism location, and using only company-provided waters work well in developing sustainable practices (Sharma, Singh, and Tyagi, 2024).</w:t>
      </w:r>
      <w:r w:rsidRPr="00A75064">
        <w:rPr>
          <w:rFonts w:cs="Times New Roman"/>
          <w:b/>
          <w:szCs w:val="24"/>
        </w:rPr>
        <w:t xml:space="preserve"> </w:t>
      </w:r>
      <w:r w:rsidRPr="00A75064">
        <w:rPr>
          <w:rFonts w:cs="Times New Roman"/>
          <w:szCs w:val="24"/>
        </w:rPr>
        <w:t>Hotels and hospitality businesses followed such ways after the pandemic to develop and promote sustainable practices for establishing sustainable tourism destinations.</w:t>
      </w:r>
      <w:r w:rsidRPr="00A75064">
        <w:rPr>
          <w:rFonts w:cs="Times New Roman"/>
          <w:b/>
          <w:szCs w:val="24"/>
        </w:rPr>
        <w:t xml:space="preserve"> </w:t>
      </w:r>
    </w:p>
    <w:p w14:paraId="62C44C18" w14:textId="77777777" w:rsidR="006E096B" w:rsidRPr="00A75064" w:rsidRDefault="006E096B" w:rsidP="00A75064">
      <w:pPr>
        <w:pStyle w:val="Heading1"/>
        <w:rPr>
          <w:rFonts w:cs="Times New Roman"/>
          <w:szCs w:val="24"/>
        </w:rPr>
      </w:pPr>
      <w:bookmarkStart w:id="8" w:name="_Toc190104197"/>
      <w:r w:rsidRPr="00A75064">
        <w:rPr>
          <w:rFonts w:cs="Times New Roman"/>
          <w:szCs w:val="24"/>
        </w:rPr>
        <w:t>Method</w:t>
      </w:r>
      <w:bookmarkEnd w:id="8"/>
      <w:r w:rsidRPr="00A75064">
        <w:rPr>
          <w:rFonts w:cs="Times New Roman"/>
          <w:szCs w:val="24"/>
        </w:rPr>
        <w:t xml:space="preserve"> </w:t>
      </w:r>
    </w:p>
    <w:p w14:paraId="1FA82171" w14:textId="77777777" w:rsidR="006E096B" w:rsidRPr="00A75064" w:rsidRDefault="006E096B" w:rsidP="00A75064">
      <w:pPr>
        <w:rPr>
          <w:rFonts w:cs="Times New Roman"/>
          <w:szCs w:val="24"/>
        </w:rPr>
      </w:pPr>
      <w:r w:rsidRPr="00A75064">
        <w:rPr>
          <w:rFonts w:cs="Times New Roman"/>
          <w:b/>
          <w:szCs w:val="24"/>
        </w:rPr>
        <w:t>Data collection procedures:</w:t>
      </w:r>
      <w:r w:rsidRPr="00A75064">
        <w:rPr>
          <w:rFonts w:cs="Times New Roman"/>
          <w:szCs w:val="24"/>
        </w:rPr>
        <w:t xml:space="preserve"> These assessments used secondary research to collect current journals, articles, research papers, government reports, and business reports (George, 2023).  All such secondary resources were collected from Google Schoolers, Academia.edu and the Educational Resources Information Centre (ERIC). All these secondary sources are worded effectively to find the assessment relevant to current resources. </w:t>
      </w:r>
    </w:p>
    <w:p w14:paraId="1017B509" w14:textId="77777777" w:rsidR="006E096B" w:rsidRPr="00A75064" w:rsidRDefault="006E096B" w:rsidP="00A75064">
      <w:pPr>
        <w:rPr>
          <w:rFonts w:cs="Times New Roman"/>
          <w:szCs w:val="24"/>
        </w:rPr>
      </w:pPr>
      <w:r w:rsidRPr="00A75064">
        <w:rPr>
          <w:rFonts w:cs="Times New Roman"/>
          <w:b/>
          <w:szCs w:val="24"/>
        </w:rPr>
        <w:lastRenderedPageBreak/>
        <w:t xml:space="preserve">Data analytical technique: </w:t>
      </w:r>
      <w:r w:rsidRPr="00A75064">
        <w:rPr>
          <w:rFonts w:cs="Times New Roman"/>
          <w:szCs w:val="24"/>
        </w:rPr>
        <w:t>Research data needs to be analysed before taking assessments. Narrative techniques are used as data analytical techniques in these assessments. The narrative assessment provides the opportunity for the assessor to include their own perspective and point of view in the assessment (</w:t>
      </w:r>
      <w:proofErr w:type="spellStart"/>
      <w:r w:rsidRPr="00A75064">
        <w:rPr>
          <w:rFonts w:cs="Times New Roman"/>
          <w:szCs w:val="24"/>
        </w:rPr>
        <w:t>Elfeky</w:t>
      </w:r>
      <w:proofErr w:type="spellEnd"/>
      <w:r w:rsidRPr="00A75064">
        <w:rPr>
          <w:rFonts w:cs="Times New Roman"/>
          <w:szCs w:val="24"/>
        </w:rPr>
        <w:t xml:space="preserve"> and </w:t>
      </w:r>
      <w:proofErr w:type="spellStart"/>
      <w:r w:rsidRPr="00A75064">
        <w:rPr>
          <w:rFonts w:cs="Times New Roman"/>
          <w:szCs w:val="24"/>
        </w:rPr>
        <w:t>Elbyaly</w:t>
      </w:r>
      <w:proofErr w:type="spellEnd"/>
      <w:r w:rsidRPr="00A75064">
        <w:rPr>
          <w:rFonts w:cs="Times New Roman"/>
          <w:szCs w:val="24"/>
        </w:rPr>
        <w:t>, 2021)</w:t>
      </w:r>
      <w:r w:rsidRPr="00A75064">
        <w:rPr>
          <w:rFonts w:cs="Times New Roman"/>
          <w:b/>
          <w:szCs w:val="24"/>
        </w:rPr>
        <w:t>.</w:t>
      </w:r>
      <w:r w:rsidRPr="00A75064">
        <w:rPr>
          <w:rFonts w:cs="Times New Roman"/>
          <w:szCs w:val="24"/>
        </w:rPr>
        <w:t xml:space="preserve"> The use of narrative techniques helps to explain the data in an understanding and comprehensive tone to attract the readers of the assessment.</w:t>
      </w:r>
    </w:p>
    <w:p w14:paraId="5EF62B14" w14:textId="3B651CAD" w:rsidR="00A23A31" w:rsidRPr="00A75064" w:rsidRDefault="006E096B" w:rsidP="00A75064">
      <w:pPr>
        <w:rPr>
          <w:rFonts w:cs="Times New Roman"/>
          <w:szCs w:val="24"/>
        </w:rPr>
      </w:pPr>
      <w:r w:rsidRPr="00A75064">
        <w:rPr>
          <w:rFonts w:cs="Times New Roman"/>
          <w:b/>
          <w:szCs w:val="24"/>
        </w:rPr>
        <w:t xml:space="preserve">Used tool: </w:t>
      </w:r>
      <w:r w:rsidRPr="00A75064">
        <w:rPr>
          <w:rFonts w:cs="Times New Roman"/>
          <w:szCs w:val="24"/>
        </w:rPr>
        <w:t>During this assessment, a project management tool has been used which is Kabana Board</w:t>
      </w:r>
      <w:r w:rsidRPr="00A75064">
        <w:rPr>
          <w:rFonts w:cs="Times New Roman"/>
          <w:b/>
          <w:szCs w:val="24"/>
        </w:rPr>
        <w:t xml:space="preserve">. </w:t>
      </w:r>
      <w:r w:rsidRPr="00A75064">
        <w:rPr>
          <w:rFonts w:cs="Times New Roman"/>
          <w:szCs w:val="24"/>
        </w:rPr>
        <w:t>This project management tool is used to agile the data collected collection, organise, analyse and explain activities (</w:t>
      </w:r>
      <w:proofErr w:type="spellStart"/>
      <w:r w:rsidRPr="00A75064">
        <w:rPr>
          <w:rFonts w:cs="Times New Roman"/>
          <w:szCs w:val="24"/>
        </w:rPr>
        <w:t>Shtub</w:t>
      </w:r>
      <w:proofErr w:type="spellEnd"/>
      <w:r w:rsidRPr="00A75064">
        <w:rPr>
          <w:rFonts w:cs="Times New Roman"/>
          <w:szCs w:val="24"/>
        </w:rPr>
        <w:t>, 2022). This management tool provides reminders to assess when what to do. Using</w:t>
      </w:r>
      <w:r w:rsidRPr="00A75064">
        <w:rPr>
          <w:rFonts w:cs="Times New Roman"/>
          <w:b/>
          <w:szCs w:val="24"/>
        </w:rPr>
        <w:t xml:space="preserve"> </w:t>
      </w:r>
      <w:r w:rsidRPr="00A75064">
        <w:rPr>
          <w:rFonts w:cs="Times New Roman"/>
          <w:szCs w:val="24"/>
        </w:rPr>
        <w:t>the</w:t>
      </w:r>
      <w:r w:rsidRPr="00A75064">
        <w:rPr>
          <w:rFonts w:cs="Times New Roman"/>
          <w:b/>
          <w:szCs w:val="24"/>
        </w:rPr>
        <w:t xml:space="preserve"> </w:t>
      </w:r>
      <w:r w:rsidRPr="00A75064">
        <w:rPr>
          <w:rFonts w:cs="Times New Roman"/>
          <w:szCs w:val="24"/>
        </w:rPr>
        <w:t xml:space="preserve">Kabana Board speeds up the assessment activities and that is why it was completed within the projected time. </w:t>
      </w:r>
    </w:p>
    <w:p w14:paraId="2D4BA742" w14:textId="7F8C05ED" w:rsidR="00A23A31" w:rsidRPr="00A75064" w:rsidRDefault="00672318" w:rsidP="00A75064">
      <w:pPr>
        <w:pStyle w:val="Heading1"/>
        <w:rPr>
          <w:rFonts w:cs="Times New Roman"/>
          <w:szCs w:val="24"/>
        </w:rPr>
      </w:pPr>
      <w:bookmarkStart w:id="9" w:name="_Toc190104198"/>
      <w:r w:rsidRPr="00A75064">
        <w:rPr>
          <w:rFonts w:cs="Times New Roman"/>
          <w:szCs w:val="24"/>
        </w:rPr>
        <w:t>Theme Impact analysis</w:t>
      </w:r>
      <w:bookmarkEnd w:id="9"/>
    </w:p>
    <w:p w14:paraId="39CC4CFC" w14:textId="7C65C86F" w:rsidR="00672318" w:rsidRPr="00A75064" w:rsidRDefault="00672318" w:rsidP="00A75064">
      <w:pPr>
        <w:pStyle w:val="Heading2"/>
        <w:rPr>
          <w:rFonts w:cs="Times New Roman"/>
          <w:szCs w:val="24"/>
        </w:rPr>
      </w:pPr>
      <w:bookmarkStart w:id="10" w:name="_Toc190104199"/>
      <w:r w:rsidRPr="00A75064">
        <w:rPr>
          <w:rFonts w:cs="Times New Roman"/>
          <w:szCs w:val="24"/>
        </w:rPr>
        <w:t>PEST analysis</w:t>
      </w:r>
      <w:bookmarkEnd w:id="10"/>
      <w:r w:rsidRPr="00A75064">
        <w:rPr>
          <w:rFonts w:cs="Times New Roman"/>
          <w:szCs w:val="24"/>
        </w:rPr>
        <w:t xml:space="preserve"> </w:t>
      </w:r>
    </w:p>
    <w:p w14:paraId="0380B491" w14:textId="6E1F43CC" w:rsidR="00672318" w:rsidRPr="00A75064" w:rsidRDefault="00672318" w:rsidP="00A75064">
      <w:pPr>
        <w:rPr>
          <w:rFonts w:cs="Times New Roman"/>
          <w:szCs w:val="24"/>
        </w:rPr>
      </w:pPr>
      <w:r w:rsidRPr="00A75064">
        <w:rPr>
          <w:rFonts w:cs="Times New Roman"/>
          <w:b/>
          <w:bCs/>
          <w:szCs w:val="24"/>
        </w:rPr>
        <w:t>Political:</w:t>
      </w:r>
      <w:r w:rsidR="003D4947" w:rsidRPr="00A75064">
        <w:rPr>
          <w:rFonts w:cs="Times New Roman"/>
          <w:szCs w:val="24"/>
        </w:rPr>
        <w:t xml:space="preserve"> In the UK, the tourism industry has a great contribution </w:t>
      </w:r>
      <w:r w:rsidR="00EC2DF3" w:rsidRPr="00A75064">
        <w:rPr>
          <w:rFonts w:cs="Times New Roman"/>
          <w:szCs w:val="24"/>
        </w:rPr>
        <w:t>to</w:t>
      </w:r>
      <w:r w:rsidR="003D4947" w:rsidRPr="00A75064">
        <w:rPr>
          <w:rFonts w:cs="Times New Roman"/>
          <w:szCs w:val="24"/>
        </w:rPr>
        <w:t xml:space="preserve"> the development of </w:t>
      </w:r>
      <w:r w:rsidR="00EC2DF3" w:rsidRPr="00A75064">
        <w:rPr>
          <w:rFonts w:cs="Times New Roman"/>
          <w:szCs w:val="24"/>
        </w:rPr>
        <w:t xml:space="preserve">the </w:t>
      </w:r>
      <w:r w:rsidR="003D4947" w:rsidRPr="00A75064">
        <w:rPr>
          <w:rFonts w:cs="Times New Roman"/>
          <w:szCs w:val="24"/>
        </w:rPr>
        <w:t>national economy</w:t>
      </w:r>
      <w:r w:rsidR="00EC2DF3" w:rsidRPr="00A75064">
        <w:rPr>
          <w:rFonts w:cs="Times New Roman"/>
          <w:szCs w:val="24"/>
        </w:rPr>
        <w:t xml:space="preserve"> and that is why</w:t>
      </w:r>
      <w:r w:rsidR="00FD5EDF" w:rsidRPr="00A75064">
        <w:rPr>
          <w:rFonts w:cs="Times New Roman"/>
          <w:szCs w:val="24"/>
        </w:rPr>
        <w:t>, the UK government is concerned about the development of the tourism industry</w:t>
      </w:r>
      <w:r w:rsidR="00A75064" w:rsidRPr="00A75064">
        <w:rPr>
          <w:rFonts w:cs="Times New Roman"/>
          <w:szCs w:val="24"/>
        </w:rPr>
        <w:t xml:space="preserve"> (Faulkner, </w:t>
      </w:r>
      <w:proofErr w:type="spellStart"/>
      <w:r w:rsidR="00A75064" w:rsidRPr="00A75064">
        <w:rPr>
          <w:rFonts w:cs="Times New Roman"/>
          <w:szCs w:val="24"/>
        </w:rPr>
        <w:t>Moscardo</w:t>
      </w:r>
      <w:proofErr w:type="spellEnd"/>
      <w:r w:rsidR="00A75064" w:rsidRPr="00A75064">
        <w:rPr>
          <w:rFonts w:cs="Times New Roman"/>
          <w:szCs w:val="24"/>
        </w:rPr>
        <w:t xml:space="preserve"> and Laws, 2001)</w:t>
      </w:r>
      <w:r w:rsidR="00FD5EDF" w:rsidRPr="00A75064">
        <w:rPr>
          <w:rFonts w:cs="Times New Roman"/>
          <w:szCs w:val="24"/>
        </w:rPr>
        <w:t>.</w:t>
      </w:r>
      <w:r w:rsidR="00CC7ABA" w:rsidRPr="00A75064">
        <w:rPr>
          <w:rFonts w:cs="Times New Roman"/>
          <w:szCs w:val="24"/>
        </w:rPr>
        <w:t xml:space="preserve"> The UK government is working to achieve carbon neutralisation by 2050 and that is why sustainability </w:t>
      </w:r>
      <w:r w:rsidR="00BF6031" w:rsidRPr="00A75064">
        <w:rPr>
          <w:rFonts w:cs="Times New Roman"/>
          <w:szCs w:val="24"/>
        </w:rPr>
        <w:t>is</w:t>
      </w:r>
      <w:r w:rsidR="00CC7ABA" w:rsidRPr="00A75064">
        <w:rPr>
          <w:rFonts w:cs="Times New Roman"/>
          <w:szCs w:val="24"/>
        </w:rPr>
        <w:t xml:space="preserve"> valued where the government </w:t>
      </w:r>
      <w:r w:rsidR="00BF6031" w:rsidRPr="00A75064">
        <w:rPr>
          <w:rFonts w:cs="Times New Roman"/>
          <w:szCs w:val="24"/>
        </w:rPr>
        <w:t xml:space="preserve">gives tax benefits for that practice. </w:t>
      </w:r>
      <w:bookmarkStart w:id="11" w:name="_Hlk190100737"/>
      <w:r w:rsidR="00BF6031" w:rsidRPr="00A75064">
        <w:rPr>
          <w:rFonts w:cs="Times New Roman"/>
          <w:szCs w:val="24"/>
        </w:rPr>
        <w:t xml:space="preserve">By bringing recycling and less water consumption, Jet2hoildays works on sustainability which brings tax benefits </w:t>
      </w:r>
      <w:r w:rsidR="00B72ECC" w:rsidRPr="00A75064">
        <w:rPr>
          <w:rFonts w:cs="Times New Roman"/>
          <w:szCs w:val="24"/>
        </w:rPr>
        <w:t>to</w:t>
      </w:r>
      <w:r w:rsidR="00BF6031" w:rsidRPr="00A75064">
        <w:rPr>
          <w:rFonts w:cs="Times New Roman"/>
          <w:szCs w:val="24"/>
        </w:rPr>
        <w:t xml:space="preserve"> the organisation.</w:t>
      </w:r>
      <w:bookmarkEnd w:id="11"/>
      <w:r w:rsidR="00B72ECC" w:rsidRPr="00A75064">
        <w:rPr>
          <w:rFonts w:cs="Times New Roman"/>
          <w:szCs w:val="24"/>
        </w:rPr>
        <w:t xml:space="preserve"> As the development of tourism brings higher use of natural resources and </w:t>
      </w:r>
      <w:r w:rsidR="000E6131" w:rsidRPr="00A75064">
        <w:rPr>
          <w:rFonts w:cs="Times New Roman"/>
          <w:szCs w:val="24"/>
        </w:rPr>
        <w:t>hinders</w:t>
      </w:r>
      <w:r w:rsidR="00B72ECC" w:rsidRPr="00A75064">
        <w:rPr>
          <w:rFonts w:cs="Times New Roman"/>
          <w:szCs w:val="24"/>
        </w:rPr>
        <w:t xml:space="preserve"> </w:t>
      </w:r>
      <w:r w:rsidR="000E6131" w:rsidRPr="00A75064">
        <w:rPr>
          <w:rFonts w:cs="Times New Roman"/>
          <w:szCs w:val="24"/>
        </w:rPr>
        <w:t xml:space="preserve">sustainable practices, </w:t>
      </w:r>
      <w:bookmarkStart w:id="12" w:name="_Hlk190100811"/>
      <w:r w:rsidR="000E6131" w:rsidRPr="00A75064">
        <w:rPr>
          <w:rFonts w:cs="Times New Roman"/>
          <w:szCs w:val="24"/>
        </w:rPr>
        <w:t xml:space="preserve">the UK government brings new Environmental Laws where eco-friendly infrastructure development is enlisted. </w:t>
      </w:r>
      <w:bookmarkEnd w:id="12"/>
      <w:r w:rsidR="000E6131" w:rsidRPr="00A75064">
        <w:rPr>
          <w:rFonts w:cs="Times New Roman"/>
          <w:szCs w:val="24"/>
        </w:rPr>
        <w:t xml:space="preserve">That is quite a </w:t>
      </w:r>
      <w:bookmarkStart w:id="13" w:name="_Hlk190100845"/>
      <w:r w:rsidR="000E6131" w:rsidRPr="00A75064">
        <w:rPr>
          <w:rFonts w:cs="Times New Roman"/>
          <w:szCs w:val="24"/>
        </w:rPr>
        <w:t xml:space="preserve">burden for organisations like </w:t>
      </w:r>
      <w:r w:rsidR="004C0D86">
        <w:rPr>
          <w:rFonts w:cs="Times New Roman"/>
          <w:szCs w:val="24"/>
        </w:rPr>
        <w:t>Holiday inn</w:t>
      </w:r>
      <w:r w:rsidR="000E6131" w:rsidRPr="00A75064">
        <w:rPr>
          <w:rFonts w:cs="Times New Roman"/>
          <w:szCs w:val="24"/>
        </w:rPr>
        <w:t xml:space="preserve"> and </w:t>
      </w:r>
      <w:proofErr w:type="gramStart"/>
      <w:r w:rsidR="000E6131" w:rsidRPr="00A75064">
        <w:rPr>
          <w:rFonts w:cs="Times New Roman"/>
          <w:szCs w:val="24"/>
        </w:rPr>
        <w:t>overall</w:t>
      </w:r>
      <w:proofErr w:type="gramEnd"/>
      <w:r w:rsidR="000E6131" w:rsidRPr="00A75064">
        <w:rPr>
          <w:rFonts w:cs="Times New Roman"/>
          <w:szCs w:val="24"/>
        </w:rPr>
        <w:t xml:space="preserve"> UK tourism industry is facing challenges </w:t>
      </w:r>
      <w:r w:rsidR="00D51E96" w:rsidRPr="00A75064">
        <w:rPr>
          <w:rFonts w:cs="Times New Roman"/>
          <w:szCs w:val="24"/>
        </w:rPr>
        <w:t>in</w:t>
      </w:r>
      <w:r w:rsidR="000E6131" w:rsidRPr="00A75064">
        <w:rPr>
          <w:rFonts w:cs="Times New Roman"/>
          <w:szCs w:val="24"/>
        </w:rPr>
        <w:t xml:space="preserve"> bringing changes under that policy</w:t>
      </w:r>
      <w:r w:rsidR="00A75064" w:rsidRPr="00A75064">
        <w:rPr>
          <w:rFonts w:cs="Times New Roman"/>
          <w:szCs w:val="24"/>
        </w:rPr>
        <w:t xml:space="preserve"> (</w:t>
      </w:r>
      <w:proofErr w:type="spellStart"/>
      <w:r w:rsidR="00A75064" w:rsidRPr="00A75064">
        <w:rPr>
          <w:rFonts w:cs="Times New Roman"/>
          <w:szCs w:val="24"/>
        </w:rPr>
        <w:t>Seguí-Amortegui</w:t>
      </w:r>
      <w:proofErr w:type="spellEnd"/>
      <w:r w:rsidR="00A75064" w:rsidRPr="00A75064">
        <w:rPr>
          <w:rFonts w:cs="Times New Roman"/>
          <w:szCs w:val="24"/>
        </w:rPr>
        <w:t xml:space="preserve"> et al., 2019)</w:t>
      </w:r>
      <w:r w:rsidR="000E6131" w:rsidRPr="00A75064">
        <w:rPr>
          <w:rFonts w:cs="Times New Roman"/>
          <w:szCs w:val="24"/>
        </w:rPr>
        <w:t>.</w:t>
      </w:r>
      <w:r w:rsidR="00D51E96" w:rsidRPr="00A75064">
        <w:rPr>
          <w:rFonts w:cs="Times New Roman"/>
          <w:szCs w:val="24"/>
        </w:rPr>
        <w:t xml:space="preserve"> </w:t>
      </w:r>
      <w:bookmarkEnd w:id="13"/>
      <w:r w:rsidR="00D51E96" w:rsidRPr="00A75064">
        <w:rPr>
          <w:rFonts w:cs="Times New Roman"/>
          <w:szCs w:val="24"/>
        </w:rPr>
        <w:t xml:space="preserve">The industry </w:t>
      </w:r>
      <w:proofErr w:type="gramStart"/>
      <w:r w:rsidR="00D51E96" w:rsidRPr="00A75064">
        <w:rPr>
          <w:rFonts w:cs="Times New Roman"/>
          <w:szCs w:val="24"/>
        </w:rPr>
        <w:t>has to</w:t>
      </w:r>
      <w:proofErr w:type="gramEnd"/>
      <w:r w:rsidR="00D51E96" w:rsidRPr="00A75064">
        <w:rPr>
          <w:rFonts w:cs="Times New Roman"/>
          <w:szCs w:val="24"/>
        </w:rPr>
        <w:t xml:space="preserve"> obey government policies and that is why the development of eco-friendly practices and eco-friendly infrastructure have to be ensured.</w:t>
      </w:r>
      <w:r w:rsidR="009C1436" w:rsidRPr="00A75064">
        <w:rPr>
          <w:rFonts w:cs="Times New Roman"/>
          <w:szCs w:val="24"/>
        </w:rPr>
        <w:t xml:space="preserve"> In that way, sustainability practices are now giving challenges under the UK government policies to the tourism industry.</w:t>
      </w:r>
    </w:p>
    <w:p w14:paraId="22DCFF39" w14:textId="17EDA8F1" w:rsidR="00672318" w:rsidRPr="00A75064" w:rsidRDefault="00672318" w:rsidP="00A75064">
      <w:pPr>
        <w:rPr>
          <w:rFonts w:cs="Times New Roman"/>
          <w:szCs w:val="24"/>
        </w:rPr>
      </w:pPr>
      <w:r w:rsidRPr="00A75064">
        <w:rPr>
          <w:rFonts w:cs="Times New Roman"/>
          <w:b/>
          <w:bCs/>
          <w:szCs w:val="24"/>
        </w:rPr>
        <w:t>Economic:</w:t>
      </w:r>
      <w:r w:rsidR="00BC4B3D" w:rsidRPr="00A75064">
        <w:rPr>
          <w:rFonts w:cs="Times New Roman"/>
          <w:szCs w:val="24"/>
        </w:rPr>
        <w:t xml:space="preserve"> In the UK, </w:t>
      </w:r>
      <w:r w:rsidR="00F840CE" w:rsidRPr="00A75064">
        <w:rPr>
          <w:rFonts w:cs="Times New Roman"/>
          <w:szCs w:val="24"/>
        </w:rPr>
        <w:t>the continuous growth of the GDP brings a</w:t>
      </w:r>
      <w:r w:rsidR="00E9562F" w:rsidRPr="00A75064">
        <w:rPr>
          <w:rFonts w:cs="Times New Roman"/>
          <w:szCs w:val="24"/>
        </w:rPr>
        <w:t xml:space="preserve"> supportive environment for the hospitality industry</w:t>
      </w:r>
      <w:r w:rsidR="00A75064" w:rsidRPr="00A75064">
        <w:rPr>
          <w:rFonts w:cs="Times New Roman"/>
          <w:szCs w:val="24"/>
        </w:rPr>
        <w:t xml:space="preserve"> (Wahab and Cooper, 2005)</w:t>
      </w:r>
      <w:r w:rsidR="00E9562F" w:rsidRPr="00A75064">
        <w:rPr>
          <w:rFonts w:cs="Times New Roman"/>
          <w:szCs w:val="24"/>
        </w:rPr>
        <w:t>.</w:t>
      </w:r>
      <w:r w:rsidR="00C50DF4" w:rsidRPr="00A75064">
        <w:rPr>
          <w:rFonts w:cs="Times New Roman"/>
          <w:szCs w:val="24"/>
        </w:rPr>
        <w:t xml:space="preserve"> </w:t>
      </w:r>
      <w:bookmarkStart w:id="14" w:name="_Hlk190100882"/>
      <w:r w:rsidR="00C50DF4" w:rsidRPr="00A75064">
        <w:rPr>
          <w:rFonts w:cs="Times New Roman"/>
          <w:szCs w:val="24"/>
        </w:rPr>
        <w:t>With the potential growth of the GDP, organisations in the tourism industry get proper support in developing eco-friendly infrastructure and purchasing advanced equipment to enhance the practice of less energy consumption.</w:t>
      </w:r>
      <w:bookmarkEnd w:id="14"/>
      <w:r w:rsidR="006B167E" w:rsidRPr="00A75064">
        <w:rPr>
          <w:rFonts w:cs="Times New Roman"/>
          <w:szCs w:val="24"/>
        </w:rPr>
        <w:t xml:space="preserve"> Having a stable economic condition, a large organisation called </w:t>
      </w:r>
      <w:r w:rsidR="004C0D86">
        <w:rPr>
          <w:rFonts w:cs="Times New Roman"/>
          <w:szCs w:val="24"/>
        </w:rPr>
        <w:t>Holiday inn</w:t>
      </w:r>
      <w:r w:rsidR="006B167E" w:rsidRPr="00A75064">
        <w:rPr>
          <w:rFonts w:cs="Times New Roman"/>
          <w:szCs w:val="24"/>
        </w:rPr>
        <w:t xml:space="preserve"> can connect with local </w:t>
      </w:r>
      <w:r w:rsidR="006B167E" w:rsidRPr="00A75064">
        <w:rPr>
          <w:rFonts w:cs="Times New Roman"/>
          <w:szCs w:val="24"/>
        </w:rPr>
        <w:lastRenderedPageBreak/>
        <w:t>businesses with less financial risks to strengthen its sustainable practices which is a beneficial approach for the business in the tourism industry.</w:t>
      </w:r>
      <w:r w:rsidR="00250C02" w:rsidRPr="00A75064">
        <w:rPr>
          <w:rFonts w:cs="Times New Roman"/>
          <w:szCs w:val="24"/>
        </w:rPr>
        <w:t xml:space="preserve"> </w:t>
      </w:r>
      <w:r w:rsidR="00CA61AE" w:rsidRPr="00A75064">
        <w:rPr>
          <w:rFonts w:cs="Times New Roman"/>
          <w:szCs w:val="24"/>
        </w:rPr>
        <w:t>Considering</w:t>
      </w:r>
      <w:r w:rsidR="00250C02" w:rsidRPr="00A75064">
        <w:rPr>
          <w:rFonts w:cs="Times New Roman"/>
          <w:szCs w:val="24"/>
        </w:rPr>
        <w:t xml:space="preserve"> the economic condition of the UK </w:t>
      </w:r>
      <w:r w:rsidR="00CA61AE" w:rsidRPr="00A75064">
        <w:rPr>
          <w:rFonts w:cs="Times New Roman"/>
          <w:szCs w:val="24"/>
        </w:rPr>
        <w:t>in</w:t>
      </w:r>
      <w:r w:rsidR="00250C02" w:rsidRPr="00A75064">
        <w:rPr>
          <w:rFonts w:cs="Times New Roman"/>
          <w:szCs w:val="24"/>
        </w:rPr>
        <w:t xml:space="preserve"> </w:t>
      </w:r>
      <w:r w:rsidR="00CA61AE" w:rsidRPr="00A75064">
        <w:rPr>
          <w:rFonts w:cs="Times New Roman"/>
          <w:szCs w:val="24"/>
        </w:rPr>
        <w:t xml:space="preserve">the </w:t>
      </w:r>
      <w:r w:rsidR="00250C02" w:rsidRPr="00A75064">
        <w:rPr>
          <w:rFonts w:cs="Times New Roman"/>
          <w:szCs w:val="24"/>
        </w:rPr>
        <w:t xml:space="preserve">last couple of years, the interest rate </w:t>
      </w:r>
      <w:r w:rsidR="00CA61AE" w:rsidRPr="00A75064">
        <w:rPr>
          <w:rFonts w:cs="Times New Roman"/>
          <w:szCs w:val="24"/>
        </w:rPr>
        <w:t>has</w:t>
      </w:r>
      <w:r w:rsidR="00250C02" w:rsidRPr="00A75064">
        <w:rPr>
          <w:rFonts w:cs="Times New Roman"/>
          <w:szCs w:val="24"/>
        </w:rPr>
        <w:t xml:space="preserve"> increased to cope with inflation</w:t>
      </w:r>
      <w:r w:rsidR="00A75064" w:rsidRPr="00A75064">
        <w:rPr>
          <w:rFonts w:cs="Times New Roman"/>
          <w:szCs w:val="24"/>
        </w:rPr>
        <w:t xml:space="preserve"> (</w:t>
      </w:r>
      <w:proofErr w:type="spellStart"/>
      <w:r w:rsidR="00A75064" w:rsidRPr="00A75064">
        <w:rPr>
          <w:rFonts w:cs="Times New Roman"/>
          <w:szCs w:val="24"/>
        </w:rPr>
        <w:t>Seguí-Amortegui</w:t>
      </w:r>
      <w:proofErr w:type="spellEnd"/>
      <w:r w:rsidR="00A75064" w:rsidRPr="00A75064">
        <w:rPr>
          <w:rFonts w:cs="Times New Roman"/>
          <w:szCs w:val="24"/>
        </w:rPr>
        <w:t xml:space="preserve"> et al., 2019)</w:t>
      </w:r>
      <w:r w:rsidR="00250C02" w:rsidRPr="00A75064">
        <w:rPr>
          <w:rFonts w:cs="Times New Roman"/>
          <w:szCs w:val="24"/>
        </w:rPr>
        <w:t xml:space="preserve">. In this case, when </w:t>
      </w:r>
      <w:r w:rsidR="00CA61AE" w:rsidRPr="00A75064">
        <w:rPr>
          <w:rFonts w:cs="Times New Roman"/>
          <w:szCs w:val="24"/>
        </w:rPr>
        <w:t>an</w:t>
      </w:r>
      <w:r w:rsidR="00250C02" w:rsidRPr="00A75064">
        <w:rPr>
          <w:rFonts w:cs="Times New Roman"/>
          <w:szCs w:val="24"/>
        </w:rPr>
        <w:t xml:space="preserve"> organisation like </w:t>
      </w:r>
      <w:r w:rsidR="004C0D86">
        <w:rPr>
          <w:rFonts w:cs="Times New Roman"/>
          <w:szCs w:val="24"/>
        </w:rPr>
        <w:t>Holiday inn</w:t>
      </w:r>
      <w:r w:rsidR="00250C02" w:rsidRPr="00A75064">
        <w:rPr>
          <w:rFonts w:cs="Times New Roman"/>
          <w:szCs w:val="24"/>
        </w:rPr>
        <w:t xml:space="preserve"> takes a bank loan </w:t>
      </w:r>
      <w:r w:rsidR="00CA61AE" w:rsidRPr="00A75064">
        <w:rPr>
          <w:rFonts w:cs="Times New Roman"/>
          <w:szCs w:val="24"/>
        </w:rPr>
        <w:t>to develop</w:t>
      </w:r>
      <w:r w:rsidR="00250C02" w:rsidRPr="00A75064">
        <w:rPr>
          <w:rFonts w:cs="Times New Roman"/>
          <w:szCs w:val="24"/>
        </w:rPr>
        <w:t xml:space="preserve"> eco-friendly equipment and infrastructure, the higher interest rate can </w:t>
      </w:r>
      <w:r w:rsidR="00CA61AE" w:rsidRPr="00A75064">
        <w:rPr>
          <w:rFonts w:cs="Times New Roman"/>
          <w:szCs w:val="24"/>
        </w:rPr>
        <w:t>pose</w:t>
      </w:r>
      <w:r w:rsidR="00250C02" w:rsidRPr="00A75064">
        <w:rPr>
          <w:rFonts w:cs="Times New Roman"/>
          <w:szCs w:val="24"/>
        </w:rPr>
        <w:t xml:space="preserve"> a burden for the business in that industry.</w:t>
      </w:r>
    </w:p>
    <w:p w14:paraId="511E8AC2" w14:textId="1191E784" w:rsidR="00672318" w:rsidRPr="00A75064" w:rsidRDefault="00672318" w:rsidP="00A75064">
      <w:pPr>
        <w:rPr>
          <w:rFonts w:cs="Times New Roman"/>
          <w:szCs w:val="24"/>
        </w:rPr>
      </w:pPr>
      <w:r w:rsidRPr="00A75064">
        <w:rPr>
          <w:rFonts w:cs="Times New Roman"/>
          <w:b/>
          <w:bCs/>
          <w:szCs w:val="24"/>
        </w:rPr>
        <w:t>Social:</w:t>
      </w:r>
      <w:r w:rsidR="0038031E" w:rsidRPr="00A75064">
        <w:rPr>
          <w:rFonts w:cs="Times New Roman"/>
          <w:szCs w:val="24"/>
        </w:rPr>
        <w:t xml:space="preserve"> People in the UK become more concerned about nature-friendly activities, the development of local communities and cultural heritages. People support those to reduce environmental pollution and bring a better future and that is why they prefer eco-friendly tourism practices. </w:t>
      </w:r>
      <w:bookmarkStart w:id="15" w:name="_Hlk190101067"/>
      <w:r w:rsidR="0038031E" w:rsidRPr="00A75064">
        <w:rPr>
          <w:rFonts w:cs="Times New Roman"/>
          <w:szCs w:val="24"/>
        </w:rPr>
        <w:t>Novel tourists in the UK are willing to pay more when the tour operators ensure eco-friendly tourism and offer eco-friendly accommodation.</w:t>
      </w:r>
      <w:bookmarkEnd w:id="15"/>
      <w:r w:rsidR="0038031E" w:rsidRPr="00A75064">
        <w:rPr>
          <w:rFonts w:cs="Times New Roman"/>
          <w:szCs w:val="24"/>
        </w:rPr>
        <w:t xml:space="preserve"> International tourists want to explore the local cultures and the positive attitudes from </w:t>
      </w:r>
      <w:r w:rsidR="00C122E1" w:rsidRPr="00A75064">
        <w:rPr>
          <w:rFonts w:cs="Times New Roman"/>
          <w:szCs w:val="24"/>
        </w:rPr>
        <w:t xml:space="preserve">the </w:t>
      </w:r>
      <w:r w:rsidR="0038031E" w:rsidRPr="00A75064">
        <w:rPr>
          <w:rFonts w:cs="Times New Roman"/>
          <w:szCs w:val="24"/>
        </w:rPr>
        <w:t xml:space="preserve">local </w:t>
      </w:r>
      <w:r w:rsidR="00C122E1" w:rsidRPr="00A75064">
        <w:rPr>
          <w:rFonts w:cs="Times New Roman"/>
          <w:szCs w:val="24"/>
        </w:rPr>
        <w:t>community</w:t>
      </w:r>
      <w:r w:rsidR="0038031E" w:rsidRPr="00A75064">
        <w:rPr>
          <w:rFonts w:cs="Times New Roman"/>
          <w:szCs w:val="24"/>
        </w:rPr>
        <w:t xml:space="preserve"> support work to ensure actual experiences towards the international tourists which brings </w:t>
      </w:r>
      <w:r w:rsidR="00C122E1" w:rsidRPr="00A75064">
        <w:rPr>
          <w:rFonts w:cs="Times New Roman"/>
          <w:szCs w:val="24"/>
        </w:rPr>
        <w:t>a</w:t>
      </w:r>
      <w:r w:rsidR="0038031E" w:rsidRPr="00A75064">
        <w:rPr>
          <w:rFonts w:cs="Times New Roman"/>
          <w:szCs w:val="24"/>
        </w:rPr>
        <w:t xml:space="preserve"> supportive environment for the organisation to enhance sustainable practices</w:t>
      </w:r>
      <w:r w:rsidR="00C122E1" w:rsidRPr="00A75064">
        <w:rPr>
          <w:rFonts w:cs="Times New Roman"/>
          <w:szCs w:val="24"/>
        </w:rPr>
        <w:t xml:space="preserve"> in the tourism industry</w:t>
      </w:r>
      <w:r w:rsidR="00A75064" w:rsidRPr="00A75064">
        <w:rPr>
          <w:rFonts w:cs="Times New Roman"/>
          <w:szCs w:val="24"/>
        </w:rPr>
        <w:t xml:space="preserve"> (Mill, 2012)</w:t>
      </w:r>
      <w:r w:rsidR="00C122E1" w:rsidRPr="00A75064">
        <w:rPr>
          <w:rFonts w:cs="Times New Roman"/>
          <w:szCs w:val="24"/>
        </w:rPr>
        <w:t xml:space="preserve">. When tourists are educated enough and the local communities are willing to support sustainable practices, the tour operator, </w:t>
      </w:r>
      <w:r w:rsidR="004C0D86">
        <w:rPr>
          <w:rFonts w:cs="Times New Roman"/>
          <w:szCs w:val="24"/>
        </w:rPr>
        <w:t>Holiday inn</w:t>
      </w:r>
      <w:r w:rsidR="00C122E1" w:rsidRPr="00A75064">
        <w:rPr>
          <w:rFonts w:cs="Times New Roman"/>
          <w:szCs w:val="24"/>
        </w:rPr>
        <w:t xml:space="preserve"> can easily practice eco-friendly practices in the different destinations in the UK. By getting quality support from international tourists and local communities, the organisation can practice sustainable tour operations in an effective way which beneficially impacts the organisation</w:t>
      </w:r>
      <w:r w:rsidR="00A75064" w:rsidRPr="00A75064">
        <w:rPr>
          <w:rFonts w:cs="Times New Roman"/>
          <w:szCs w:val="24"/>
        </w:rPr>
        <w:t xml:space="preserve"> (Laws, Prideaux and Chon, 2007)</w:t>
      </w:r>
      <w:r w:rsidR="00C122E1" w:rsidRPr="00A75064">
        <w:rPr>
          <w:rFonts w:cs="Times New Roman"/>
          <w:szCs w:val="24"/>
        </w:rPr>
        <w:t>. However, local people especially in the country sides are less aware of the value of sustainable practices and while involving them in the tour operation, less education can hinder sustainable practices here which will create trouble for the business</w:t>
      </w:r>
      <w:r w:rsidR="00A75064" w:rsidRPr="00A75064">
        <w:rPr>
          <w:rFonts w:cs="Times New Roman"/>
          <w:szCs w:val="24"/>
        </w:rPr>
        <w:t xml:space="preserve"> (Santos and Silva, 2019)</w:t>
      </w:r>
      <w:r w:rsidR="00C122E1" w:rsidRPr="00A75064">
        <w:rPr>
          <w:rFonts w:cs="Times New Roman"/>
          <w:szCs w:val="24"/>
        </w:rPr>
        <w:t xml:space="preserve">. To earn more, the local people in the sea areas who </w:t>
      </w:r>
      <w:proofErr w:type="gramStart"/>
      <w:r w:rsidR="00C122E1" w:rsidRPr="00A75064">
        <w:rPr>
          <w:rFonts w:cs="Times New Roman"/>
          <w:szCs w:val="24"/>
        </w:rPr>
        <w:t>are connected with</w:t>
      </w:r>
      <w:proofErr w:type="gramEnd"/>
      <w:r w:rsidR="00C122E1" w:rsidRPr="00A75064">
        <w:rPr>
          <w:rFonts w:cs="Times New Roman"/>
          <w:szCs w:val="24"/>
        </w:rPr>
        <w:t xml:space="preserve"> tour operators are involved in overfishing and the blame has been given the tour operators like </w:t>
      </w:r>
      <w:r w:rsidR="004C0D86">
        <w:rPr>
          <w:rFonts w:cs="Times New Roman"/>
          <w:szCs w:val="24"/>
        </w:rPr>
        <w:t>Holiday inn</w:t>
      </w:r>
      <w:r w:rsidR="00C122E1" w:rsidRPr="00A75064">
        <w:rPr>
          <w:rFonts w:cs="Times New Roman"/>
          <w:szCs w:val="24"/>
        </w:rPr>
        <w:t xml:space="preserve">. In this case, for the ineffective activities of local people, </w:t>
      </w:r>
      <w:r w:rsidR="004C0D86">
        <w:rPr>
          <w:rFonts w:cs="Times New Roman"/>
          <w:szCs w:val="24"/>
        </w:rPr>
        <w:t>Holiday inn</w:t>
      </w:r>
      <w:r w:rsidR="00C122E1" w:rsidRPr="00A75064">
        <w:rPr>
          <w:rFonts w:cs="Times New Roman"/>
          <w:szCs w:val="24"/>
        </w:rPr>
        <w:t xml:space="preserve"> gets different restrictions from local governments. Not only that, </w:t>
      </w:r>
      <w:bookmarkStart w:id="16" w:name="_Hlk190101113"/>
      <w:proofErr w:type="gramStart"/>
      <w:r w:rsidR="00C122E1" w:rsidRPr="00A75064">
        <w:rPr>
          <w:rFonts w:cs="Times New Roman"/>
          <w:szCs w:val="24"/>
        </w:rPr>
        <w:t>often local communities are</w:t>
      </w:r>
      <w:proofErr w:type="gramEnd"/>
      <w:r w:rsidR="00C122E1" w:rsidRPr="00A75064">
        <w:rPr>
          <w:rFonts w:cs="Times New Roman"/>
          <w:szCs w:val="24"/>
        </w:rPr>
        <w:t xml:space="preserve"> more concerned about cultural beliefs, and cultural heritage and arranging more tour programs often hampering their cultural heritages</w:t>
      </w:r>
      <w:bookmarkEnd w:id="16"/>
      <w:r w:rsidR="00C122E1" w:rsidRPr="00A75064">
        <w:rPr>
          <w:rFonts w:cs="Times New Roman"/>
          <w:szCs w:val="24"/>
        </w:rPr>
        <w:t>. For that, their sustainable practices are going to be questioned. In those cases, social concepts often bring difficulties in practising sustainability in destination tourism in the hospitality and tourism industry.</w:t>
      </w:r>
    </w:p>
    <w:p w14:paraId="3C054F62" w14:textId="1F13F4AC" w:rsidR="00672318" w:rsidRPr="00A75064" w:rsidRDefault="003D4947" w:rsidP="00A75064">
      <w:pPr>
        <w:rPr>
          <w:rFonts w:cs="Times New Roman"/>
          <w:szCs w:val="24"/>
        </w:rPr>
      </w:pPr>
      <w:r w:rsidRPr="00A75064">
        <w:rPr>
          <w:rFonts w:cs="Times New Roman"/>
          <w:b/>
          <w:bCs/>
          <w:szCs w:val="24"/>
        </w:rPr>
        <w:t>Technological:</w:t>
      </w:r>
      <w:r w:rsidRPr="00A75064">
        <w:rPr>
          <w:rFonts w:cs="Times New Roman"/>
          <w:szCs w:val="24"/>
        </w:rPr>
        <w:t xml:space="preserve"> </w:t>
      </w:r>
      <w:r w:rsidR="00C122E1" w:rsidRPr="00A75064">
        <w:rPr>
          <w:rFonts w:cs="Times New Roman"/>
          <w:szCs w:val="24"/>
        </w:rPr>
        <w:t xml:space="preserve">While practising sustainability, the use of advanced technologies cannot be ignored. </w:t>
      </w:r>
      <w:bookmarkStart w:id="17" w:name="_Hlk190101161"/>
      <w:r w:rsidR="00C122E1" w:rsidRPr="00A75064">
        <w:rPr>
          <w:rFonts w:cs="Times New Roman"/>
          <w:szCs w:val="24"/>
        </w:rPr>
        <w:t xml:space="preserve">With the availability of advanced equipment, the tour operators can bring less use of </w:t>
      </w:r>
      <w:r w:rsidR="00C122E1" w:rsidRPr="00A75064">
        <w:rPr>
          <w:rFonts w:cs="Times New Roman"/>
          <w:szCs w:val="24"/>
        </w:rPr>
        <w:lastRenderedPageBreak/>
        <w:t>energy and water which will increase the sustainable practices in their operation</w:t>
      </w:r>
      <w:r w:rsidR="00A75064" w:rsidRPr="00A75064">
        <w:rPr>
          <w:rFonts w:cs="Times New Roman"/>
          <w:szCs w:val="24"/>
        </w:rPr>
        <w:t xml:space="preserve"> (Ivanov and Webster, 2019)</w:t>
      </w:r>
      <w:r w:rsidR="00C122E1" w:rsidRPr="00A75064">
        <w:rPr>
          <w:rFonts w:cs="Times New Roman"/>
          <w:szCs w:val="24"/>
        </w:rPr>
        <w:t xml:space="preserve">. </w:t>
      </w:r>
      <w:bookmarkEnd w:id="17"/>
      <w:r w:rsidR="00C122E1" w:rsidRPr="00A75064">
        <w:rPr>
          <w:rFonts w:cs="Times New Roman"/>
          <w:szCs w:val="24"/>
        </w:rPr>
        <w:t xml:space="preserve">In the UK, with government support, private organisations, and different charity organisations, highly advanced equipment becomes easy to get for tour operators where they can enhance eco-friendly operations, eco-accommodation, and infrastructure which will contribute to developing their eco-friendly activities by using fewer natural elements in the tour operation. In that case, the availability of advanced technologies to bring green energy usage, lower water consumption, and less environmental pollution contributes to developing sustainable practices which impact beneficially </w:t>
      </w:r>
      <w:r w:rsidR="004C0D86">
        <w:rPr>
          <w:rFonts w:cs="Times New Roman"/>
          <w:szCs w:val="24"/>
        </w:rPr>
        <w:t>Holiday inn</w:t>
      </w:r>
      <w:r w:rsidR="00C122E1" w:rsidRPr="00A75064">
        <w:rPr>
          <w:rFonts w:cs="Times New Roman"/>
          <w:szCs w:val="24"/>
        </w:rPr>
        <w:t xml:space="preserve">. However, the highly charged maintenance cost and repair costs often can hinder the establishment of eco-equipment in the destination tour operation which can bring a hassle to </w:t>
      </w:r>
      <w:r w:rsidR="004C0D86">
        <w:rPr>
          <w:rFonts w:cs="Times New Roman"/>
          <w:szCs w:val="24"/>
        </w:rPr>
        <w:t>Holiday inn</w:t>
      </w:r>
      <w:r w:rsidR="00C122E1" w:rsidRPr="00A75064">
        <w:rPr>
          <w:rFonts w:cs="Times New Roman"/>
          <w:szCs w:val="24"/>
        </w:rPr>
        <w:t xml:space="preserve"> to improve its sustainable practices in the tourism industry.</w:t>
      </w:r>
    </w:p>
    <w:p w14:paraId="2B0D859B" w14:textId="40CB54BD" w:rsidR="00C122E1" w:rsidRPr="00A75064" w:rsidRDefault="00C122E1" w:rsidP="00A75064">
      <w:pPr>
        <w:rPr>
          <w:rFonts w:cs="Times New Roman"/>
          <w:szCs w:val="24"/>
        </w:rPr>
      </w:pPr>
    </w:p>
    <w:p w14:paraId="7293BB6B" w14:textId="665433BE" w:rsidR="00C122E1" w:rsidRPr="00A75064" w:rsidRDefault="00C122E1" w:rsidP="00A75064">
      <w:pPr>
        <w:pStyle w:val="Heading1"/>
        <w:rPr>
          <w:rFonts w:cs="Times New Roman"/>
          <w:szCs w:val="24"/>
        </w:rPr>
      </w:pPr>
      <w:bookmarkStart w:id="18" w:name="_Toc190104200"/>
      <w:r w:rsidRPr="00A75064">
        <w:rPr>
          <w:rFonts w:cs="Times New Roman"/>
          <w:szCs w:val="24"/>
        </w:rPr>
        <w:t>Conclusion</w:t>
      </w:r>
      <w:bookmarkEnd w:id="18"/>
      <w:r w:rsidRPr="00A75064">
        <w:rPr>
          <w:rFonts w:cs="Times New Roman"/>
          <w:szCs w:val="24"/>
        </w:rPr>
        <w:t xml:space="preserve"> </w:t>
      </w:r>
    </w:p>
    <w:p w14:paraId="15973187" w14:textId="5F5A10B9" w:rsidR="0062621A" w:rsidRPr="00A75064" w:rsidRDefault="00C122E1" w:rsidP="00A75064">
      <w:pPr>
        <w:rPr>
          <w:rFonts w:cs="Times New Roman"/>
          <w:szCs w:val="24"/>
        </w:rPr>
      </w:pPr>
      <w:r w:rsidRPr="00A75064">
        <w:rPr>
          <w:rFonts w:cs="Times New Roman"/>
          <w:szCs w:val="24"/>
        </w:rPr>
        <w:t xml:space="preserve">This writing is based on sustainable practices in the tourism industry by considering the case study of </w:t>
      </w:r>
      <w:r w:rsidR="004C0D86">
        <w:rPr>
          <w:rFonts w:cs="Times New Roman"/>
          <w:szCs w:val="24"/>
        </w:rPr>
        <w:t>Holiday inn</w:t>
      </w:r>
      <w:r w:rsidRPr="00A75064">
        <w:rPr>
          <w:rFonts w:cs="Times New Roman"/>
          <w:szCs w:val="24"/>
        </w:rPr>
        <w:t>. While taking sustainable practices, currently, waste reduction, recycling, and use of solar panels are enlisted which are practised in a fewer number. In the literature review, it is evaluated that overtourism hinders sustainable practices by hampering locals' lifestyles, huge use of natural resources, and increasing environmental pollution. The hospitality and tourism industry has a quality contribution to developing local, national, and global economies and that is why sustainable practices need to be prioritised for the welfare of the organisation in that industry.</w:t>
      </w:r>
    </w:p>
    <w:p w14:paraId="3772C280" w14:textId="7AD17149" w:rsidR="00C122E1" w:rsidRPr="00A75064" w:rsidRDefault="00C122E1" w:rsidP="00A75064">
      <w:pPr>
        <w:pStyle w:val="Heading1"/>
        <w:rPr>
          <w:rFonts w:cs="Times New Roman"/>
          <w:szCs w:val="24"/>
        </w:rPr>
      </w:pPr>
      <w:bookmarkStart w:id="19" w:name="_Toc190104201"/>
      <w:r w:rsidRPr="00A75064">
        <w:rPr>
          <w:rFonts w:cs="Times New Roman"/>
          <w:szCs w:val="24"/>
        </w:rPr>
        <w:t>Recommendations</w:t>
      </w:r>
      <w:bookmarkEnd w:id="19"/>
    </w:p>
    <w:p w14:paraId="4FF3F135" w14:textId="288FD98A" w:rsidR="00C122E1" w:rsidRPr="00A75064" w:rsidRDefault="00C122E1" w:rsidP="00A75064">
      <w:pPr>
        <w:rPr>
          <w:rFonts w:cs="Times New Roman"/>
          <w:szCs w:val="24"/>
        </w:rPr>
      </w:pPr>
      <w:r w:rsidRPr="00A75064">
        <w:rPr>
          <w:rFonts w:cs="Times New Roman"/>
          <w:szCs w:val="24"/>
        </w:rPr>
        <w:t xml:space="preserve">In the development of the hospitality and hotel industry, sustainable practices need to be developed with the engagement of local communities. To strengthen that, the government of the nation needs to work with local communities and people to develop eco-infrastructure which will work to </w:t>
      </w:r>
      <w:r w:rsidR="00A27E77" w:rsidRPr="00A75064">
        <w:rPr>
          <w:rFonts w:cs="Times New Roman"/>
          <w:szCs w:val="24"/>
        </w:rPr>
        <w:t>lower</w:t>
      </w:r>
      <w:r w:rsidRPr="00A75064">
        <w:rPr>
          <w:rFonts w:cs="Times New Roman"/>
          <w:szCs w:val="24"/>
        </w:rPr>
        <w:t xml:space="preserve"> carbon emissions from the environment</w:t>
      </w:r>
      <w:r w:rsidR="00A75064" w:rsidRPr="00A75064">
        <w:rPr>
          <w:rFonts w:cs="Times New Roman"/>
          <w:szCs w:val="24"/>
        </w:rPr>
        <w:t xml:space="preserve"> (Cockburn-Wootten and McIntosh, 2020)</w:t>
      </w:r>
      <w:r w:rsidRPr="00A75064">
        <w:rPr>
          <w:rFonts w:cs="Times New Roman"/>
          <w:szCs w:val="24"/>
        </w:rPr>
        <w:t>. With the collaboration with the local community and local government, the central government will get the actual idea of how to develop tourism with minimum environmental damage and welfare of locals. Then, the central government needs to take different welfare projects to develop where the local community and people will have to be engaged in decision-making. With the involvement of locals, the government can properly work on developing sustainable practices.</w:t>
      </w:r>
    </w:p>
    <w:p w14:paraId="4E365D40" w14:textId="4C0D3F0C" w:rsidR="00A27E77" w:rsidRPr="00A75064" w:rsidRDefault="00A27E77" w:rsidP="00A75064">
      <w:pPr>
        <w:rPr>
          <w:rFonts w:cs="Times New Roman"/>
          <w:szCs w:val="24"/>
        </w:rPr>
      </w:pPr>
      <w:r w:rsidRPr="00A75064">
        <w:rPr>
          <w:rFonts w:cs="Times New Roman"/>
          <w:szCs w:val="24"/>
        </w:rPr>
        <w:lastRenderedPageBreak/>
        <w:t xml:space="preserve">Large organisation like </w:t>
      </w:r>
      <w:r w:rsidR="004C0D86">
        <w:rPr>
          <w:rFonts w:cs="Times New Roman"/>
          <w:szCs w:val="24"/>
        </w:rPr>
        <w:t>Holiday inn</w:t>
      </w:r>
      <w:r w:rsidRPr="00A75064">
        <w:rPr>
          <w:rFonts w:cs="Times New Roman"/>
          <w:szCs w:val="24"/>
        </w:rPr>
        <w:t xml:space="preserve"> which works with local businesses needs to develop different social awareness programs which will develop knowledge about sustainable practices</w:t>
      </w:r>
      <w:r w:rsidR="00A75064" w:rsidRPr="00A75064">
        <w:rPr>
          <w:rFonts w:cs="Times New Roman"/>
          <w:szCs w:val="24"/>
        </w:rPr>
        <w:t xml:space="preserve"> (Garrison and Wallace, 2021)</w:t>
      </w:r>
      <w:r w:rsidRPr="00A75064">
        <w:rPr>
          <w:rFonts w:cs="Times New Roman"/>
          <w:szCs w:val="24"/>
        </w:rPr>
        <w:t>. The organisation needs to bring training for their employees about practices of lower natural elements usage. The organisation needs to work on bringing energy-efficient building designs and technologies, waste reduction strategies and recycling programs which will increase sustainable practices. The organisation needs to develop renewable energy sources by establishing more solar panels and geothermal systems in power stations that will contribute to developing sustainable practices in the operation</w:t>
      </w:r>
      <w:r w:rsidR="00A75064" w:rsidRPr="00A75064">
        <w:rPr>
          <w:rFonts w:cs="Times New Roman"/>
          <w:szCs w:val="24"/>
        </w:rPr>
        <w:t xml:space="preserve"> (</w:t>
      </w:r>
      <w:proofErr w:type="spellStart"/>
      <w:r w:rsidR="00A75064" w:rsidRPr="00A75064">
        <w:rPr>
          <w:rFonts w:cs="Times New Roman"/>
          <w:szCs w:val="24"/>
        </w:rPr>
        <w:t>Presenza</w:t>
      </w:r>
      <w:proofErr w:type="spellEnd"/>
      <w:r w:rsidR="00A75064" w:rsidRPr="00A75064">
        <w:rPr>
          <w:rFonts w:cs="Times New Roman"/>
          <w:szCs w:val="24"/>
        </w:rPr>
        <w:t xml:space="preserve"> and </w:t>
      </w:r>
      <w:proofErr w:type="spellStart"/>
      <w:r w:rsidR="00A75064" w:rsidRPr="00A75064">
        <w:rPr>
          <w:rFonts w:cs="Times New Roman"/>
          <w:szCs w:val="24"/>
        </w:rPr>
        <w:t>Natalicchio</w:t>
      </w:r>
      <w:proofErr w:type="spellEnd"/>
      <w:r w:rsidR="00A75064" w:rsidRPr="00A75064">
        <w:rPr>
          <w:rFonts w:cs="Times New Roman"/>
          <w:szCs w:val="24"/>
        </w:rPr>
        <w:t>, 2019)</w:t>
      </w:r>
      <w:r w:rsidRPr="00A75064">
        <w:rPr>
          <w:rFonts w:cs="Times New Roman"/>
          <w:szCs w:val="24"/>
        </w:rPr>
        <w:t>.</w:t>
      </w:r>
    </w:p>
    <w:p w14:paraId="108482FA" w14:textId="7F673DAE" w:rsidR="00A27E77" w:rsidRPr="00A75064" w:rsidRDefault="00A27E77" w:rsidP="00A75064">
      <w:pPr>
        <w:rPr>
          <w:rFonts w:cs="Times New Roman"/>
          <w:szCs w:val="24"/>
        </w:rPr>
      </w:pPr>
      <w:r w:rsidRPr="00A75064">
        <w:rPr>
          <w:rFonts w:cs="Times New Roman"/>
          <w:szCs w:val="24"/>
        </w:rPr>
        <w:t>The organisation needs to bring awareness programs for the tourists where the organisation will influence the tourists to turn off lights, and air-conditioning when those are not necessary. The less water</w:t>
      </w:r>
      <w:r w:rsidR="00046C6E" w:rsidRPr="00A75064">
        <w:rPr>
          <w:rFonts w:cs="Times New Roman"/>
          <w:szCs w:val="24"/>
        </w:rPr>
        <w:t xml:space="preserve"> </w:t>
      </w:r>
      <w:r w:rsidRPr="00A75064">
        <w:rPr>
          <w:rFonts w:cs="Times New Roman"/>
          <w:szCs w:val="24"/>
        </w:rPr>
        <w:t>consumption will have to be influenced</w:t>
      </w:r>
      <w:r w:rsidR="00A75064" w:rsidRPr="00A75064">
        <w:rPr>
          <w:rFonts w:cs="Times New Roman"/>
          <w:szCs w:val="24"/>
        </w:rPr>
        <w:t xml:space="preserve"> (</w:t>
      </w:r>
      <w:proofErr w:type="spellStart"/>
      <w:r w:rsidR="00A75064" w:rsidRPr="00A75064">
        <w:rPr>
          <w:rFonts w:cs="Times New Roman"/>
          <w:szCs w:val="24"/>
        </w:rPr>
        <w:t>Seguí-Amortegui</w:t>
      </w:r>
      <w:proofErr w:type="spellEnd"/>
      <w:r w:rsidR="00A75064" w:rsidRPr="00A75064">
        <w:rPr>
          <w:rFonts w:cs="Times New Roman"/>
          <w:szCs w:val="24"/>
        </w:rPr>
        <w:t xml:space="preserve"> et al., 2019)</w:t>
      </w:r>
      <w:r w:rsidRPr="00A75064">
        <w:rPr>
          <w:rFonts w:cs="Times New Roman"/>
          <w:szCs w:val="24"/>
        </w:rPr>
        <w:t xml:space="preserve">. The organisation will have to influence tourists to reuse a towel several times which will work on lowering natural resources. The organisation will need to influence tourists not to use plastic and throw their waste in particular places </w:t>
      </w:r>
      <w:r w:rsidR="00A56FBE" w:rsidRPr="00A75064">
        <w:rPr>
          <w:rFonts w:cs="Times New Roman"/>
          <w:szCs w:val="24"/>
        </w:rPr>
        <w:t>for</w:t>
      </w:r>
      <w:r w:rsidRPr="00A75064">
        <w:rPr>
          <w:rFonts w:cs="Times New Roman"/>
          <w:szCs w:val="24"/>
        </w:rPr>
        <w:t xml:space="preserve"> recycling which can lower the carbon emissions in the tour operation. In this case, by bringing various tourist awareness programs, the organisation can increase sustainable practices in the industry.</w:t>
      </w:r>
    </w:p>
    <w:p w14:paraId="7C6D220D" w14:textId="77777777" w:rsidR="0062621A" w:rsidRPr="00A75064" w:rsidRDefault="0062621A" w:rsidP="00A75064">
      <w:pPr>
        <w:rPr>
          <w:rFonts w:cs="Times New Roman"/>
          <w:szCs w:val="24"/>
        </w:rPr>
      </w:pPr>
    </w:p>
    <w:p w14:paraId="15C60C46" w14:textId="69D1984B" w:rsidR="009218F8" w:rsidRPr="00A75064" w:rsidRDefault="009218F8" w:rsidP="00A75064">
      <w:pPr>
        <w:rPr>
          <w:rFonts w:cs="Times New Roman"/>
          <w:szCs w:val="24"/>
        </w:rPr>
      </w:pPr>
    </w:p>
    <w:p w14:paraId="0E73D405" w14:textId="77777777" w:rsidR="009218F8" w:rsidRPr="00A75064" w:rsidRDefault="009218F8" w:rsidP="00A75064">
      <w:pPr>
        <w:pStyle w:val="Heading1"/>
        <w:rPr>
          <w:rFonts w:cs="Times New Roman"/>
          <w:szCs w:val="24"/>
        </w:rPr>
        <w:sectPr w:rsidR="009218F8" w:rsidRPr="00A75064" w:rsidSect="009218F8">
          <w:footerReference w:type="default" r:id="rId9"/>
          <w:pgSz w:w="12240" w:h="15840"/>
          <w:pgMar w:top="1440" w:right="1440" w:bottom="1440" w:left="1440" w:header="720" w:footer="720" w:gutter="0"/>
          <w:pgNumType w:start="1"/>
          <w:cols w:space="720"/>
          <w:docGrid w:linePitch="360"/>
        </w:sectPr>
      </w:pPr>
    </w:p>
    <w:p w14:paraId="26AEB895" w14:textId="79D47651" w:rsidR="00A75064" w:rsidRPr="00A75064" w:rsidRDefault="009218F8" w:rsidP="00A75064">
      <w:pPr>
        <w:pStyle w:val="Heading1"/>
        <w:rPr>
          <w:rFonts w:cs="Times New Roman"/>
          <w:szCs w:val="24"/>
        </w:rPr>
      </w:pPr>
      <w:bookmarkStart w:id="20" w:name="_Toc190104202"/>
      <w:r w:rsidRPr="00A75064">
        <w:rPr>
          <w:rFonts w:cs="Times New Roman"/>
          <w:szCs w:val="24"/>
        </w:rPr>
        <w:lastRenderedPageBreak/>
        <w:t>References</w:t>
      </w:r>
      <w:bookmarkEnd w:id="20"/>
    </w:p>
    <w:p w14:paraId="17EBF6FC" w14:textId="77777777" w:rsidR="00A75064" w:rsidRPr="00A75064" w:rsidRDefault="00A75064" w:rsidP="00A75064">
      <w:pPr>
        <w:ind w:left="720" w:hanging="720"/>
        <w:rPr>
          <w:rFonts w:cs="Times New Roman"/>
          <w:szCs w:val="24"/>
        </w:rPr>
      </w:pPr>
      <w:proofErr w:type="spellStart"/>
      <w:r w:rsidRPr="00A75064">
        <w:rPr>
          <w:rFonts w:cs="Times New Roman"/>
          <w:szCs w:val="24"/>
        </w:rPr>
        <w:t>Batabyal</w:t>
      </w:r>
      <w:proofErr w:type="spellEnd"/>
      <w:r w:rsidRPr="00A75064">
        <w:rPr>
          <w:rFonts w:cs="Times New Roman"/>
          <w:szCs w:val="24"/>
        </w:rPr>
        <w:t xml:space="preserve">, D. and Das, D.K. (eds) (2019). </w:t>
      </w:r>
      <w:r w:rsidRPr="00A75064">
        <w:rPr>
          <w:rFonts w:cs="Times New Roman"/>
          <w:i/>
          <w:szCs w:val="24"/>
        </w:rPr>
        <w:t>Global trends, practices, and challenges in contemporary tourism and hospitality management.</w:t>
      </w:r>
      <w:r w:rsidRPr="00A75064">
        <w:rPr>
          <w:rFonts w:cs="Times New Roman"/>
          <w:szCs w:val="24"/>
        </w:rPr>
        <w:t xml:space="preserve"> Hershey, Pennsylvania: Business Science Reference, an imprint of IGI Global.</w:t>
      </w:r>
    </w:p>
    <w:p w14:paraId="526EE6A1" w14:textId="77777777" w:rsidR="00A75064" w:rsidRPr="00A75064" w:rsidRDefault="00A75064" w:rsidP="00A75064">
      <w:pPr>
        <w:ind w:left="720" w:hanging="720"/>
        <w:rPr>
          <w:rFonts w:cs="Times New Roman"/>
          <w:szCs w:val="24"/>
        </w:rPr>
      </w:pPr>
      <w:r w:rsidRPr="00A75064">
        <w:rPr>
          <w:rFonts w:cs="Times New Roman"/>
          <w:szCs w:val="24"/>
        </w:rPr>
        <w:t>Brotherton. B (2015) Researching Hospitality &amp; Tourism 2</w:t>
      </w:r>
      <w:r w:rsidRPr="00A75064">
        <w:rPr>
          <w:rFonts w:cs="Times New Roman"/>
          <w:szCs w:val="24"/>
          <w:vertAlign w:val="superscript"/>
        </w:rPr>
        <w:t>nd</w:t>
      </w:r>
      <w:r w:rsidRPr="00A75064">
        <w:rPr>
          <w:rFonts w:cs="Times New Roman"/>
          <w:szCs w:val="24"/>
        </w:rPr>
        <w:t xml:space="preserve"> </w:t>
      </w:r>
      <w:proofErr w:type="spellStart"/>
      <w:r w:rsidRPr="00A75064">
        <w:rPr>
          <w:rFonts w:cs="Times New Roman"/>
          <w:szCs w:val="24"/>
        </w:rPr>
        <w:t>Edn</w:t>
      </w:r>
      <w:proofErr w:type="spellEnd"/>
      <w:r w:rsidRPr="00A75064">
        <w:rPr>
          <w:rFonts w:cs="Times New Roman"/>
          <w:szCs w:val="24"/>
        </w:rPr>
        <w:t>. Sage. London</w:t>
      </w:r>
    </w:p>
    <w:p w14:paraId="03929A77" w14:textId="77777777" w:rsidR="00A75064" w:rsidRPr="00A75064" w:rsidRDefault="00A75064" w:rsidP="00A75064">
      <w:pPr>
        <w:ind w:left="720" w:hanging="720"/>
        <w:rPr>
          <w:rFonts w:cs="Times New Roman"/>
          <w:szCs w:val="24"/>
        </w:rPr>
      </w:pPr>
      <w:r w:rsidRPr="00A75064">
        <w:rPr>
          <w:rFonts w:cs="Times New Roman"/>
          <w:szCs w:val="24"/>
        </w:rPr>
        <w:t xml:space="preserve">Clegg. S.R, </w:t>
      </w:r>
      <w:proofErr w:type="spellStart"/>
      <w:r w:rsidRPr="00A75064">
        <w:rPr>
          <w:rFonts w:cs="Times New Roman"/>
          <w:szCs w:val="24"/>
        </w:rPr>
        <w:t>Skyttermoen</w:t>
      </w:r>
      <w:proofErr w:type="spellEnd"/>
      <w:r w:rsidRPr="00A75064">
        <w:rPr>
          <w:rFonts w:cs="Times New Roman"/>
          <w:szCs w:val="24"/>
        </w:rPr>
        <w:t xml:space="preserve">. T. </w:t>
      </w:r>
      <w:proofErr w:type="spellStart"/>
      <w:r w:rsidRPr="00A75064">
        <w:rPr>
          <w:rFonts w:cs="Times New Roman"/>
          <w:szCs w:val="24"/>
        </w:rPr>
        <w:t>Vaagaasar</w:t>
      </w:r>
      <w:proofErr w:type="spellEnd"/>
      <w:r w:rsidRPr="00A75064">
        <w:rPr>
          <w:rFonts w:cs="Times New Roman"/>
          <w:szCs w:val="24"/>
        </w:rPr>
        <w:t>. A.L, (2021) Project Management: A Value Creation Approach. Sage, London.</w:t>
      </w:r>
    </w:p>
    <w:p w14:paraId="2A3C70E4" w14:textId="77777777" w:rsidR="00A75064" w:rsidRPr="00A75064" w:rsidRDefault="00A75064" w:rsidP="00A75064">
      <w:pPr>
        <w:pStyle w:val="NormalWeb"/>
        <w:spacing w:before="0" w:beforeAutospacing="0" w:after="0" w:afterAutospacing="0" w:line="360" w:lineRule="auto"/>
        <w:ind w:left="720" w:hanging="720"/>
        <w:jc w:val="both"/>
      </w:pPr>
      <w:r w:rsidRPr="00A75064">
        <w:t xml:space="preserve">Cockburn-Wootten, C. and McIntosh, A. (2020). Improving the Accessibility of the Tourism Industry in New Zealand. </w:t>
      </w:r>
      <w:r w:rsidRPr="00A75064">
        <w:rPr>
          <w:i/>
          <w:iCs/>
        </w:rPr>
        <w:t>Sustainability</w:t>
      </w:r>
      <w:r w:rsidRPr="00A75064">
        <w:t>, 12(24), p.10478.</w:t>
      </w:r>
    </w:p>
    <w:p w14:paraId="6BC3B45D" w14:textId="77777777" w:rsidR="00A75064" w:rsidRPr="00A75064" w:rsidRDefault="00A75064" w:rsidP="00A75064">
      <w:pPr>
        <w:ind w:left="720" w:hanging="720"/>
        <w:rPr>
          <w:rFonts w:cs="Times New Roman"/>
          <w:szCs w:val="24"/>
        </w:rPr>
      </w:pPr>
      <w:r w:rsidRPr="00A75064">
        <w:rPr>
          <w:rFonts w:cs="Times New Roman"/>
          <w:szCs w:val="24"/>
        </w:rPr>
        <w:t xml:space="preserve">Cooper, C. and Hall, M. (2019). Contemporary Tourism: An International Approach, 4th </w:t>
      </w:r>
      <w:proofErr w:type="spellStart"/>
      <w:r w:rsidRPr="00A75064">
        <w:rPr>
          <w:rFonts w:cs="Times New Roman"/>
          <w:szCs w:val="24"/>
        </w:rPr>
        <w:t>Edn</w:t>
      </w:r>
      <w:proofErr w:type="spellEnd"/>
      <w:r w:rsidRPr="00A75064">
        <w:rPr>
          <w:rFonts w:cs="Times New Roman"/>
          <w:szCs w:val="24"/>
        </w:rPr>
        <w:t>. Goodfellows, Oxford.</w:t>
      </w:r>
    </w:p>
    <w:p w14:paraId="4DEB564F" w14:textId="77777777" w:rsidR="00A75064" w:rsidRPr="00A75064" w:rsidRDefault="00A75064" w:rsidP="00A75064">
      <w:pPr>
        <w:ind w:left="720" w:hanging="720"/>
        <w:rPr>
          <w:rFonts w:cs="Times New Roman"/>
          <w:szCs w:val="24"/>
        </w:rPr>
      </w:pPr>
      <w:r w:rsidRPr="00A75064">
        <w:rPr>
          <w:rFonts w:cs="Times New Roman"/>
          <w:szCs w:val="24"/>
        </w:rPr>
        <w:t>Costa, V. and Costa, C. (eds) (2022).</w:t>
      </w:r>
      <w:r w:rsidRPr="00A75064">
        <w:rPr>
          <w:rFonts w:cs="Times New Roman"/>
          <w:i/>
          <w:szCs w:val="24"/>
        </w:rPr>
        <w:t xml:space="preserve"> Sustainability and competitiveness in the hospitality industry. </w:t>
      </w:r>
      <w:r w:rsidRPr="00A75064">
        <w:rPr>
          <w:rFonts w:cs="Times New Roman"/>
          <w:szCs w:val="24"/>
        </w:rPr>
        <w:t>Hershey, Pennsylvania: Business Science Reference.</w:t>
      </w:r>
    </w:p>
    <w:p w14:paraId="585AFEB9" w14:textId="77777777" w:rsidR="00A75064" w:rsidRPr="00A75064" w:rsidRDefault="00A75064" w:rsidP="00A75064">
      <w:pPr>
        <w:ind w:left="720" w:hanging="720"/>
        <w:rPr>
          <w:rFonts w:cs="Times New Roman"/>
          <w:szCs w:val="24"/>
        </w:rPr>
      </w:pPr>
      <w:r w:rsidRPr="00A75064">
        <w:rPr>
          <w:rFonts w:cs="Times New Roman"/>
          <w:szCs w:val="24"/>
        </w:rPr>
        <w:t xml:space="preserve">Darcy, S. Ambrose, J. and </w:t>
      </w:r>
      <w:proofErr w:type="spellStart"/>
      <w:r w:rsidRPr="00A75064">
        <w:rPr>
          <w:rFonts w:cs="Times New Roman"/>
          <w:szCs w:val="24"/>
        </w:rPr>
        <w:t>Bulhalis</w:t>
      </w:r>
      <w:proofErr w:type="spellEnd"/>
      <w:r w:rsidRPr="00A75064">
        <w:rPr>
          <w:rFonts w:cs="Times New Roman"/>
          <w:szCs w:val="24"/>
        </w:rPr>
        <w:t>, D. (2012) Best Practice in Accessible Tourism: Inclusion, Disability, Ageing Population and Tourism, Channel View, London</w:t>
      </w:r>
    </w:p>
    <w:p w14:paraId="35EAD9DF" w14:textId="77777777" w:rsidR="00A75064" w:rsidRPr="00A75064" w:rsidRDefault="00A75064" w:rsidP="00A75064">
      <w:pPr>
        <w:ind w:left="720" w:hanging="720"/>
        <w:rPr>
          <w:rFonts w:cs="Times New Roman"/>
          <w:szCs w:val="24"/>
        </w:rPr>
      </w:pPr>
      <w:r w:rsidRPr="00A75064">
        <w:rPr>
          <w:rFonts w:cs="Times New Roman"/>
          <w:szCs w:val="24"/>
        </w:rPr>
        <w:t>Dawson, J. Lemelin, H. and Stewart, E. (2012) Last Chance Tourism: Adapting Tourism Opportunities in a Changing World, Routledge, London</w:t>
      </w:r>
    </w:p>
    <w:p w14:paraId="0DB5119D" w14:textId="77777777" w:rsidR="00A75064" w:rsidRPr="00A75064" w:rsidRDefault="00A75064" w:rsidP="00A75064">
      <w:pPr>
        <w:ind w:left="720" w:hanging="720"/>
        <w:rPr>
          <w:rFonts w:cs="Times New Roman"/>
          <w:szCs w:val="24"/>
        </w:rPr>
      </w:pPr>
      <w:proofErr w:type="spellStart"/>
      <w:r w:rsidRPr="00A75064">
        <w:rPr>
          <w:rFonts w:cs="Times New Roman"/>
          <w:szCs w:val="24"/>
        </w:rPr>
        <w:t>Elfeky</w:t>
      </w:r>
      <w:proofErr w:type="spellEnd"/>
      <w:r w:rsidRPr="00A75064">
        <w:rPr>
          <w:rFonts w:cs="Times New Roman"/>
          <w:szCs w:val="24"/>
        </w:rPr>
        <w:t xml:space="preserve">, A.I.M. and </w:t>
      </w:r>
      <w:proofErr w:type="spellStart"/>
      <w:r w:rsidRPr="00A75064">
        <w:rPr>
          <w:rFonts w:cs="Times New Roman"/>
          <w:szCs w:val="24"/>
        </w:rPr>
        <w:t>Elbyaly</w:t>
      </w:r>
      <w:proofErr w:type="spellEnd"/>
      <w:r w:rsidRPr="00A75064">
        <w:rPr>
          <w:rFonts w:cs="Times New Roman"/>
          <w:szCs w:val="24"/>
        </w:rPr>
        <w:t xml:space="preserve">, M.Y.H. (2021). The use of data analytics technique in learning management system to develop fashion design skills and technology acceptance. </w:t>
      </w:r>
      <w:r w:rsidRPr="00A75064">
        <w:rPr>
          <w:rFonts w:cs="Times New Roman"/>
          <w:i/>
          <w:szCs w:val="24"/>
        </w:rPr>
        <w:t>Interactive Learning Environments</w:t>
      </w:r>
      <w:r w:rsidRPr="00A75064">
        <w:rPr>
          <w:rFonts w:cs="Times New Roman"/>
          <w:szCs w:val="24"/>
        </w:rPr>
        <w:t xml:space="preserve">, pp.1–18. </w:t>
      </w:r>
    </w:p>
    <w:p w14:paraId="76716017" w14:textId="77777777" w:rsidR="00A75064" w:rsidRPr="00A75064" w:rsidRDefault="00A75064" w:rsidP="00A75064">
      <w:pPr>
        <w:ind w:left="720" w:hanging="720"/>
        <w:rPr>
          <w:rFonts w:cs="Times New Roman"/>
          <w:szCs w:val="24"/>
        </w:rPr>
      </w:pPr>
      <w:r w:rsidRPr="00A75064">
        <w:rPr>
          <w:rFonts w:cs="Times New Roman"/>
          <w:szCs w:val="24"/>
        </w:rPr>
        <w:t xml:space="preserve">Faulkner, B, </w:t>
      </w:r>
      <w:proofErr w:type="spellStart"/>
      <w:r w:rsidRPr="00A75064">
        <w:rPr>
          <w:rFonts w:cs="Times New Roman"/>
          <w:szCs w:val="24"/>
        </w:rPr>
        <w:t>Moscardo</w:t>
      </w:r>
      <w:proofErr w:type="spellEnd"/>
      <w:r w:rsidRPr="00A75064">
        <w:rPr>
          <w:rFonts w:cs="Times New Roman"/>
          <w:szCs w:val="24"/>
        </w:rPr>
        <w:t>, G and Laws, E (2001), Tourism in 21</w:t>
      </w:r>
      <w:r w:rsidRPr="00A75064">
        <w:rPr>
          <w:rFonts w:cs="Times New Roman"/>
          <w:szCs w:val="24"/>
          <w:vertAlign w:val="superscript"/>
        </w:rPr>
        <w:t>st</w:t>
      </w:r>
      <w:r w:rsidRPr="00A75064">
        <w:rPr>
          <w:rFonts w:cs="Times New Roman"/>
          <w:szCs w:val="24"/>
        </w:rPr>
        <w:t xml:space="preserve"> Century. Reflections on Experience. Continuum, London</w:t>
      </w:r>
    </w:p>
    <w:p w14:paraId="76804B10" w14:textId="77777777" w:rsidR="00A75064" w:rsidRPr="00A75064" w:rsidRDefault="00A75064" w:rsidP="00A75064">
      <w:pPr>
        <w:ind w:left="720" w:hanging="720"/>
        <w:rPr>
          <w:rFonts w:cs="Times New Roman"/>
          <w:szCs w:val="24"/>
        </w:rPr>
      </w:pPr>
      <w:proofErr w:type="spellStart"/>
      <w:r w:rsidRPr="00A75064">
        <w:rPr>
          <w:rFonts w:cs="Times New Roman"/>
          <w:szCs w:val="24"/>
        </w:rPr>
        <w:t>Ford.R.C</w:t>
      </w:r>
      <w:proofErr w:type="spellEnd"/>
      <w:r w:rsidRPr="00A75064">
        <w:rPr>
          <w:rFonts w:cs="Times New Roman"/>
          <w:szCs w:val="24"/>
        </w:rPr>
        <w:t xml:space="preserve"> and </w:t>
      </w:r>
      <w:proofErr w:type="spellStart"/>
      <w:r w:rsidRPr="00A75064">
        <w:rPr>
          <w:rFonts w:cs="Times New Roman"/>
          <w:szCs w:val="24"/>
        </w:rPr>
        <w:t>Sturman.M.C</w:t>
      </w:r>
      <w:proofErr w:type="spellEnd"/>
      <w:r w:rsidRPr="00A75064">
        <w:rPr>
          <w:rFonts w:cs="Times New Roman"/>
          <w:szCs w:val="24"/>
        </w:rPr>
        <w:t xml:space="preserve"> (2020). Managing Hospitality Organizations 2nd </w:t>
      </w:r>
      <w:proofErr w:type="spellStart"/>
      <w:r w:rsidRPr="00A75064">
        <w:rPr>
          <w:rFonts w:cs="Times New Roman"/>
          <w:szCs w:val="24"/>
        </w:rPr>
        <w:t>Edn</w:t>
      </w:r>
      <w:proofErr w:type="spellEnd"/>
      <w:r w:rsidRPr="00A75064">
        <w:rPr>
          <w:rFonts w:cs="Times New Roman"/>
          <w:szCs w:val="24"/>
        </w:rPr>
        <w:t>. Sage, London.</w:t>
      </w:r>
    </w:p>
    <w:p w14:paraId="32CC96A1" w14:textId="77777777" w:rsidR="00A75064" w:rsidRPr="00A75064" w:rsidRDefault="00A75064" w:rsidP="00A75064">
      <w:pPr>
        <w:pStyle w:val="NormalWeb"/>
        <w:spacing w:before="0" w:beforeAutospacing="0" w:after="0" w:afterAutospacing="0" w:line="360" w:lineRule="auto"/>
        <w:ind w:left="720" w:hanging="720"/>
        <w:jc w:val="both"/>
      </w:pPr>
      <w:r w:rsidRPr="00A75064">
        <w:t xml:space="preserve">Garrison, S. and Wallace, C. (2021). Media Tourism and Its Role in Sustaining Scotland’s Tourism Industry. </w:t>
      </w:r>
      <w:r w:rsidRPr="00A75064">
        <w:rPr>
          <w:i/>
          <w:iCs/>
        </w:rPr>
        <w:t>Sustainability</w:t>
      </w:r>
      <w:r w:rsidRPr="00A75064">
        <w:t>, 13(11), p.6305.</w:t>
      </w:r>
    </w:p>
    <w:p w14:paraId="6DBB7507" w14:textId="77777777" w:rsidR="00A75064" w:rsidRPr="00A75064" w:rsidRDefault="00A75064" w:rsidP="00A75064">
      <w:pPr>
        <w:ind w:left="720" w:hanging="720"/>
        <w:rPr>
          <w:rFonts w:cs="Times New Roman"/>
          <w:szCs w:val="24"/>
        </w:rPr>
      </w:pPr>
      <w:bookmarkStart w:id="21" w:name="_Hlk190102448"/>
      <w:r w:rsidRPr="00A75064">
        <w:rPr>
          <w:rFonts w:cs="Times New Roman"/>
          <w:szCs w:val="24"/>
        </w:rPr>
        <w:t>George, T. (2023)</w:t>
      </w:r>
      <w:bookmarkEnd w:id="21"/>
      <w:r w:rsidRPr="00A75064">
        <w:rPr>
          <w:rFonts w:cs="Times New Roman"/>
          <w:szCs w:val="24"/>
        </w:rPr>
        <w:t xml:space="preserve">. </w:t>
      </w:r>
      <w:r w:rsidRPr="00A75064">
        <w:rPr>
          <w:rFonts w:cs="Times New Roman"/>
          <w:i/>
          <w:szCs w:val="24"/>
        </w:rPr>
        <w:t>What is Secondary Research? | Definition, Types, &amp; Examples</w:t>
      </w:r>
      <w:r w:rsidRPr="00A75064">
        <w:rPr>
          <w:rFonts w:cs="Times New Roman"/>
          <w:szCs w:val="24"/>
        </w:rPr>
        <w:t xml:space="preserve">. [online] </w:t>
      </w:r>
      <w:proofErr w:type="spellStart"/>
      <w:r w:rsidRPr="00A75064">
        <w:rPr>
          <w:rFonts w:cs="Times New Roman"/>
          <w:szCs w:val="24"/>
        </w:rPr>
        <w:t>Scribbr</w:t>
      </w:r>
      <w:proofErr w:type="spellEnd"/>
      <w:r w:rsidRPr="00A75064">
        <w:rPr>
          <w:rFonts w:cs="Times New Roman"/>
          <w:szCs w:val="24"/>
        </w:rPr>
        <w:t>. Available at: https://www.scribbr.com/methodology/secondary-research/.</w:t>
      </w:r>
    </w:p>
    <w:p w14:paraId="4B8585E1" w14:textId="77777777" w:rsidR="00A75064" w:rsidRPr="00A75064" w:rsidRDefault="00A75064" w:rsidP="00A75064">
      <w:pPr>
        <w:ind w:left="720" w:hanging="720"/>
        <w:rPr>
          <w:rFonts w:cs="Times New Roman"/>
          <w:szCs w:val="24"/>
        </w:rPr>
      </w:pPr>
      <w:r w:rsidRPr="00A75064">
        <w:rPr>
          <w:rFonts w:cs="Times New Roman"/>
          <w:szCs w:val="24"/>
        </w:rPr>
        <w:t>Ivanov, S. and Webster, C. (Eds.). (2019). Robots, artificial intelligence, and service automation in travel, tourism and hospitality (1st ed.). Emerald Publishing.</w:t>
      </w:r>
    </w:p>
    <w:p w14:paraId="5C6DD7C9" w14:textId="77777777" w:rsidR="00A75064" w:rsidRPr="00A75064" w:rsidRDefault="00A75064" w:rsidP="00A75064">
      <w:pPr>
        <w:ind w:left="720" w:hanging="720"/>
        <w:rPr>
          <w:rFonts w:cs="Times New Roman"/>
          <w:szCs w:val="24"/>
        </w:rPr>
      </w:pPr>
      <w:r w:rsidRPr="00A75064">
        <w:rPr>
          <w:rFonts w:cs="Times New Roman"/>
          <w:szCs w:val="24"/>
        </w:rPr>
        <w:t>Krippendorf, J (2011), The Holiday Makers: Understanding the Impact of Leisure &amp; Travel.</w:t>
      </w:r>
    </w:p>
    <w:p w14:paraId="7CFC2C0F" w14:textId="77777777" w:rsidR="00A75064" w:rsidRPr="00A75064" w:rsidRDefault="00A75064" w:rsidP="00A75064">
      <w:pPr>
        <w:ind w:left="720" w:hanging="720"/>
        <w:rPr>
          <w:rFonts w:cs="Times New Roman"/>
          <w:szCs w:val="24"/>
        </w:rPr>
      </w:pPr>
      <w:proofErr w:type="spellStart"/>
      <w:proofErr w:type="gramStart"/>
      <w:r w:rsidRPr="00A75064">
        <w:rPr>
          <w:rFonts w:cs="Times New Roman"/>
          <w:szCs w:val="24"/>
        </w:rPr>
        <w:t>Laws,E</w:t>
      </w:r>
      <w:proofErr w:type="spellEnd"/>
      <w:r w:rsidRPr="00A75064">
        <w:rPr>
          <w:rFonts w:cs="Times New Roman"/>
          <w:szCs w:val="24"/>
        </w:rPr>
        <w:t>.</w:t>
      </w:r>
      <w:proofErr w:type="gramEnd"/>
      <w:r w:rsidRPr="00A75064">
        <w:rPr>
          <w:rFonts w:cs="Times New Roman"/>
          <w:szCs w:val="24"/>
        </w:rPr>
        <w:t xml:space="preserve"> Prideaux, B. and Chon, K. (2007) Crisis Management in Tourism, CABI, Wallingford</w:t>
      </w:r>
    </w:p>
    <w:p w14:paraId="713326D2" w14:textId="77777777" w:rsidR="00A75064" w:rsidRPr="00A75064" w:rsidRDefault="00A75064" w:rsidP="00A75064">
      <w:pPr>
        <w:pStyle w:val="NormalWeb"/>
        <w:spacing w:before="0" w:beforeAutospacing="0" w:after="0" w:afterAutospacing="0" w:line="360" w:lineRule="auto"/>
        <w:ind w:left="720" w:hanging="720"/>
        <w:jc w:val="both"/>
      </w:pPr>
      <w:r w:rsidRPr="00A75064">
        <w:lastRenderedPageBreak/>
        <w:t xml:space="preserve">Li, Y., Li, R., Ruan, W. and Liu, C.-H. (2020). Research of the Effect of Tourism Economic Contact on the Efficiency of the Tourism Industry. </w:t>
      </w:r>
      <w:r w:rsidRPr="00A75064">
        <w:rPr>
          <w:i/>
          <w:iCs/>
        </w:rPr>
        <w:t>Sustainability</w:t>
      </w:r>
      <w:r w:rsidRPr="00A75064">
        <w:t>, 12(14), p.5652.</w:t>
      </w:r>
    </w:p>
    <w:p w14:paraId="52652B5E" w14:textId="77777777" w:rsidR="00A75064" w:rsidRPr="00A75064" w:rsidRDefault="00A75064" w:rsidP="00A75064">
      <w:pPr>
        <w:ind w:left="720" w:hanging="720"/>
        <w:rPr>
          <w:rFonts w:cs="Times New Roman"/>
          <w:szCs w:val="24"/>
        </w:rPr>
      </w:pPr>
      <w:r w:rsidRPr="00A75064">
        <w:rPr>
          <w:rFonts w:cs="Times New Roman"/>
          <w:szCs w:val="24"/>
        </w:rPr>
        <w:t>Mill, R. (2012) Resorts management and Operations (3rd Ed) Wiley, London</w:t>
      </w:r>
    </w:p>
    <w:p w14:paraId="0E3D9057" w14:textId="77777777" w:rsidR="00A75064" w:rsidRPr="00A75064" w:rsidRDefault="00A75064" w:rsidP="00A75064">
      <w:pPr>
        <w:pStyle w:val="NormalWeb"/>
        <w:spacing w:before="0" w:beforeAutospacing="0" w:after="0" w:afterAutospacing="0" w:line="360" w:lineRule="auto"/>
        <w:ind w:left="720" w:hanging="720"/>
        <w:jc w:val="both"/>
      </w:pPr>
      <w:proofErr w:type="spellStart"/>
      <w:r w:rsidRPr="00A75064">
        <w:t>Presenza</w:t>
      </w:r>
      <w:proofErr w:type="spellEnd"/>
      <w:r w:rsidRPr="00A75064">
        <w:t xml:space="preserve">, A. and </w:t>
      </w:r>
      <w:proofErr w:type="spellStart"/>
      <w:r w:rsidRPr="00A75064">
        <w:t>Natalicchio</w:t>
      </w:r>
      <w:proofErr w:type="spellEnd"/>
      <w:r w:rsidRPr="00A75064">
        <w:t xml:space="preserve">, A. (2019). Business Model Innovation for Sustainability. Highlights from the Tourism and Hospitality Industry. </w:t>
      </w:r>
      <w:r w:rsidRPr="00A75064">
        <w:rPr>
          <w:i/>
          <w:iCs/>
        </w:rPr>
        <w:t>Sustainability</w:t>
      </w:r>
      <w:r w:rsidRPr="00A75064">
        <w:t>, 11(1), p.212.</w:t>
      </w:r>
    </w:p>
    <w:p w14:paraId="6AD70F40" w14:textId="77777777" w:rsidR="00A75064" w:rsidRPr="00A75064" w:rsidRDefault="00A75064" w:rsidP="00A75064">
      <w:pPr>
        <w:ind w:left="720" w:hanging="720"/>
        <w:rPr>
          <w:rFonts w:cs="Times New Roman"/>
          <w:szCs w:val="24"/>
        </w:rPr>
      </w:pPr>
      <w:r w:rsidRPr="00A75064">
        <w:rPr>
          <w:rFonts w:cs="Times New Roman"/>
          <w:szCs w:val="24"/>
        </w:rPr>
        <w:t>Robson, C. (2016) Real World Research, Wiley, Chichester.</w:t>
      </w:r>
    </w:p>
    <w:p w14:paraId="57710C8D" w14:textId="77777777" w:rsidR="00A75064" w:rsidRPr="00A75064" w:rsidRDefault="00A75064" w:rsidP="00A75064">
      <w:pPr>
        <w:ind w:left="720" w:hanging="720"/>
        <w:rPr>
          <w:rFonts w:cs="Times New Roman"/>
          <w:szCs w:val="24"/>
        </w:rPr>
      </w:pPr>
      <w:r w:rsidRPr="00A75064">
        <w:rPr>
          <w:rFonts w:cs="Times New Roman"/>
          <w:szCs w:val="24"/>
        </w:rPr>
        <w:t xml:space="preserve">Santos, J.D. and Silva, O.L. (2019) Digital Marketing Strategies for Tourism, Hospitality, and Airline Industries. 1st </w:t>
      </w:r>
      <w:proofErr w:type="spellStart"/>
      <w:r w:rsidRPr="00A75064">
        <w:rPr>
          <w:rFonts w:cs="Times New Roman"/>
          <w:szCs w:val="24"/>
        </w:rPr>
        <w:t>edn</w:t>
      </w:r>
      <w:proofErr w:type="spellEnd"/>
      <w:r w:rsidRPr="00A75064">
        <w:rPr>
          <w:rFonts w:cs="Times New Roman"/>
          <w:szCs w:val="24"/>
        </w:rPr>
        <w:t>. Hershey: IGI Global.</w:t>
      </w:r>
    </w:p>
    <w:p w14:paraId="26FB5245" w14:textId="77777777" w:rsidR="00A75064" w:rsidRPr="00A75064" w:rsidRDefault="00A75064" w:rsidP="00A75064">
      <w:pPr>
        <w:pStyle w:val="NormalWeb"/>
        <w:spacing w:before="0" w:beforeAutospacing="0" w:after="0" w:afterAutospacing="0" w:line="360" w:lineRule="auto"/>
        <w:ind w:left="720" w:hanging="720"/>
        <w:jc w:val="both"/>
      </w:pPr>
      <w:proofErr w:type="spellStart"/>
      <w:r w:rsidRPr="00A75064">
        <w:t>Seguí-Amortegui</w:t>
      </w:r>
      <w:proofErr w:type="spellEnd"/>
      <w:r w:rsidRPr="00A75064">
        <w:t xml:space="preserve">, Clemente-Almendros, Medina and Grueso (2019). Sustainability and Competitiveness in the Tourism Industry and Tourist Destinations: A Bibliometric Study. </w:t>
      </w:r>
      <w:r w:rsidRPr="00A75064">
        <w:rPr>
          <w:i/>
          <w:iCs/>
        </w:rPr>
        <w:t>Sustainability</w:t>
      </w:r>
      <w:r w:rsidRPr="00A75064">
        <w:t>, 11(22), p.6351.</w:t>
      </w:r>
    </w:p>
    <w:p w14:paraId="128FDAC4" w14:textId="7934D5BB" w:rsidR="00A75064" w:rsidRDefault="00A75064" w:rsidP="00A75064">
      <w:pPr>
        <w:ind w:left="720" w:hanging="720"/>
        <w:rPr>
          <w:rFonts w:cs="Times New Roman"/>
          <w:szCs w:val="24"/>
        </w:rPr>
      </w:pPr>
      <w:r w:rsidRPr="00A75064">
        <w:rPr>
          <w:rFonts w:cs="Times New Roman"/>
          <w:szCs w:val="24"/>
        </w:rPr>
        <w:t xml:space="preserve">Sharma, M., Singh, A.K. and Tyagi, P. (2024). </w:t>
      </w:r>
      <w:r w:rsidRPr="00A75064">
        <w:rPr>
          <w:rFonts w:cs="Times New Roman"/>
          <w:i/>
          <w:szCs w:val="24"/>
        </w:rPr>
        <w:t>Proceedings of the International Conference on Innovation and Regenerative Trends in Tourism and Hospitality Industry</w:t>
      </w:r>
      <w:r w:rsidRPr="00A75064">
        <w:rPr>
          <w:rFonts w:cs="Times New Roman"/>
          <w:szCs w:val="24"/>
        </w:rPr>
        <w:t xml:space="preserve"> (IRTTHI 2024). 1st ed. Dordrecht: Atlantis Press Zeger Karssen.</w:t>
      </w:r>
    </w:p>
    <w:p w14:paraId="7AF8652F" w14:textId="1CB6138E" w:rsidR="00A75064" w:rsidRPr="00A75064" w:rsidRDefault="00A75064" w:rsidP="00A75064">
      <w:pPr>
        <w:ind w:left="720" w:hanging="720"/>
        <w:rPr>
          <w:rFonts w:cs="Times New Roman"/>
          <w:szCs w:val="24"/>
        </w:rPr>
      </w:pPr>
      <w:proofErr w:type="spellStart"/>
      <w:r w:rsidRPr="00A75064">
        <w:rPr>
          <w:rFonts w:cs="Times New Roman"/>
          <w:szCs w:val="24"/>
        </w:rPr>
        <w:t>Shtub</w:t>
      </w:r>
      <w:proofErr w:type="spellEnd"/>
      <w:r w:rsidRPr="00A75064">
        <w:rPr>
          <w:rFonts w:cs="Times New Roman"/>
          <w:szCs w:val="24"/>
        </w:rPr>
        <w:t>, A. (2022). Project segmentation—a tool for project management. International Journal of Project Management, 15(1), pp.15–19.</w:t>
      </w:r>
    </w:p>
    <w:p w14:paraId="33C83F6F" w14:textId="77777777" w:rsidR="00A75064" w:rsidRPr="00A75064" w:rsidRDefault="00A75064" w:rsidP="00A75064">
      <w:pPr>
        <w:ind w:left="720" w:hanging="720"/>
        <w:rPr>
          <w:rFonts w:cs="Times New Roman"/>
          <w:szCs w:val="24"/>
        </w:rPr>
      </w:pPr>
      <w:r w:rsidRPr="00A75064">
        <w:rPr>
          <w:rFonts w:cs="Times New Roman"/>
          <w:szCs w:val="24"/>
        </w:rPr>
        <w:t>Tribe J (2009). Philosophical issues in Tourism (Aspects of tourism), Channel View</w:t>
      </w:r>
    </w:p>
    <w:p w14:paraId="243661F0" w14:textId="77777777" w:rsidR="00A75064" w:rsidRPr="00A75064" w:rsidRDefault="00A75064" w:rsidP="00A75064">
      <w:pPr>
        <w:ind w:left="720" w:hanging="720"/>
        <w:rPr>
          <w:rFonts w:cs="Times New Roman"/>
          <w:szCs w:val="24"/>
        </w:rPr>
      </w:pPr>
      <w:r w:rsidRPr="00A75064">
        <w:rPr>
          <w:rFonts w:cs="Times New Roman"/>
          <w:szCs w:val="24"/>
        </w:rPr>
        <w:t>Wahab S. and Cooper C (2005), Tourism in the Age of Globalisation, Routledge, Abingdon</w:t>
      </w:r>
    </w:p>
    <w:sectPr w:rsidR="00A75064" w:rsidRPr="00A750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691F4" w14:textId="77777777" w:rsidR="00865E8E" w:rsidRDefault="00865E8E" w:rsidP="009218F8">
      <w:pPr>
        <w:spacing w:line="240" w:lineRule="auto"/>
      </w:pPr>
      <w:r>
        <w:separator/>
      </w:r>
    </w:p>
  </w:endnote>
  <w:endnote w:type="continuationSeparator" w:id="0">
    <w:p w14:paraId="6EEB2740" w14:textId="77777777" w:rsidR="00865E8E" w:rsidRDefault="00865E8E" w:rsidP="009218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8EEE5" w14:textId="3941E9C1" w:rsidR="00250C02" w:rsidRDefault="00250C02" w:rsidP="009218F8">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1153738"/>
      <w:docPartObj>
        <w:docPartGallery w:val="Page Numbers (Bottom of Page)"/>
        <w:docPartUnique/>
      </w:docPartObj>
    </w:sdtPr>
    <w:sdtEndPr>
      <w:rPr>
        <w:noProof/>
      </w:rPr>
    </w:sdtEndPr>
    <w:sdtContent>
      <w:p w14:paraId="71C2C1AC" w14:textId="77777777" w:rsidR="00250C02" w:rsidRDefault="00250C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8CCAF6" w14:textId="77777777" w:rsidR="00250C02" w:rsidRDefault="00250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BC743" w14:textId="77777777" w:rsidR="00865E8E" w:rsidRDefault="00865E8E" w:rsidP="009218F8">
      <w:pPr>
        <w:spacing w:line="240" w:lineRule="auto"/>
      </w:pPr>
      <w:r>
        <w:separator/>
      </w:r>
    </w:p>
  </w:footnote>
  <w:footnote w:type="continuationSeparator" w:id="0">
    <w:p w14:paraId="6E133738" w14:textId="77777777" w:rsidR="00865E8E" w:rsidRDefault="00865E8E" w:rsidP="009218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683A02"/>
    <w:multiLevelType w:val="multilevel"/>
    <w:tmpl w:val="4378AE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201627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DQlNTIwsTU0NzQyUdpeDU4uLM/DyQAsNaAHp5b74sAAAA"/>
  </w:docVars>
  <w:rsids>
    <w:rsidRoot w:val="00651547"/>
    <w:rsid w:val="00046C6E"/>
    <w:rsid w:val="0008764E"/>
    <w:rsid w:val="000E6131"/>
    <w:rsid w:val="000F69BD"/>
    <w:rsid w:val="0016761A"/>
    <w:rsid w:val="00213028"/>
    <w:rsid w:val="00250C02"/>
    <w:rsid w:val="002715DC"/>
    <w:rsid w:val="002B6158"/>
    <w:rsid w:val="002D2FD8"/>
    <w:rsid w:val="002F520B"/>
    <w:rsid w:val="0032452B"/>
    <w:rsid w:val="0035138A"/>
    <w:rsid w:val="0038031E"/>
    <w:rsid w:val="003A05B2"/>
    <w:rsid w:val="003D4947"/>
    <w:rsid w:val="003D6630"/>
    <w:rsid w:val="00406A78"/>
    <w:rsid w:val="00406E02"/>
    <w:rsid w:val="00423FAC"/>
    <w:rsid w:val="00452E73"/>
    <w:rsid w:val="004C0D86"/>
    <w:rsid w:val="004F31AD"/>
    <w:rsid w:val="00503E6D"/>
    <w:rsid w:val="005B360F"/>
    <w:rsid w:val="005F6770"/>
    <w:rsid w:val="00615C1A"/>
    <w:rsid w:val="006174F2"/>
    <w:rsid w:val="00621F28"/>
    <w:rsid w:val="0062621A"/>
    <w:rsid w:val="00651547"/>
    <w:rsid w:val="00670CF7"/>
    <w:rsid w:val="00672318"/>
    <w:rsid w:val="0068496C"/>
    <w:rsid w:val="006972C9"/>
    <w:rsid w:val="006B167E"/>
    <w:rsid w:val="006B1F1B"/>
    <w:rsid w:val="006E096B"/>
    <w:rsid w:val="00744989"/>
    <w:rsid w:val="00751179"/>
    <w:rsid w:val="007668CC"/>
    <w:rsid w:val="0077036C"/>
    <w:rsid w:val="007D1882"/>
    <w:rsid w:val="00865E8E"/>
    <w:rsid w:val="008E4C9A"/>
    <w:rsid w:val="009218F8"/>
    <w:rsid w:val="009A66F8"/>
    <w:rsid w:val="009C1436"/>
    <w:rsid w:val="009C54C5"/>
    <w:rsid w:val="00A23A31"/>
    <w:rsid w:val="00A27E77"/>
    <w:rsid w:val="00A42F03"/>
    <w:rsid w:val="00A56FBE"/>
    <w:rsid w:val="00A722CD"/>
    <w:rsid w:val="00A75064"/>
    <w:rsid w:val="00A80D4B"/>
    <w:rsid w:val="00AD61E4"/>
    <w:rsid w:val="00AE5771"/>
    <w:rsid w:val="00B176C3"/>
    <w:rsid w:val="00B72ECC"/>
    <w:rsid w:val="00BA0B35"/>
    <w:rsid w:val="00BB22A0"/>
    <w:rsid w:val="00BC4B3D"/>
    <w:rsid w:val="00BF6031"/>
    <w:rsid w:val="00BF6DAB"/>
    <w:rsid w:val="00C040A3"/>
    <w:rsid w:val="00C122E1"/>
    <w:rsid w:val="00C50DF4"/>
    <w:rsid w:val="00C514C8"/>
    <w:rsid w:val="00C70037"/>
    <w:rsid w:val="00CA61AE"/>
    <w:rsid w:val="00CC7ABA"/>
    <w:rsid w:val="00D032D2"/>
    <w:rsid w:val="00D20894"/>
    <w:rsid w:val="00D20F6E"/>
    <w:rsid w:val="00D51E96"/>
    <w:rsid w:val="00D929D2"/>
    <w:rsid w:val="00E359C2"/>
    <w:rsid w:val="00E507AD"/>
    <w:rsid w:val="00E608CA"/>
    <w:rsid w:val="00E80110"/>
    <w:rsid w:val="00E9562F"/>
    <w:rsid w:val="00EC2DF3"/>
    <w:rsid w:val="00EC6FF3"/>
    <w:rsid w:val="00EE00AB"/>
    <w:rsid w:val="00EE5B99"/>
    <w:rsid w:val="00F16CA3"/>
    <w:rsid w:val="00F2679F"/>
    <w:rsid w:val="00F840CE"/>
    <w:rsid w:val="00FD5E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11FC3C"/>
  <w15:chartTrackingRefBased/>
  <w15:docId w15:val="{04322964-1703-4348-A53C-8D29981FF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rinda"/>
        <w:sz w:val="24"/>
        <w:szCs w:val="30"/>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C6FF3"/>
    <w:pPr>
      <w:keepNext/>
      <w:keepLines/>
      <w:spacing w:before="240"/>
      <w:outlineLvl w:val="0"/>
    </w:pPr>
    <w:rPr>
      <w:rFonts w:eastAsiaTheme="majorEastAsia"/>
      <w:color w:val="4472C4" w:themeColor="accent1"/>
    </w:rPr>
  </w:style>
  <w:style w:type="paragraph" w:styleId="Heading2">
    <w:name w:val="heading 2"/>
    <w:basedOn w:val="Normal"/>
    <w:next w:val="Normal"/>
    <w:link w:val="Heading2Char"/>
    <w:uiPriority w:val="9"/>
    <w:unhideWhenUsed/>
    <w:qFormat/>
    <w:rsid w:val="003A05B2"/>
    <w:pPr>
      <w:keepNext/>
      <w:keepLines/>
      <w:spacing w:before="40"/>
      <w:outlineLvl w:val="1"/>
    </w:pPr>
    <w:rPr>
      <w:rFonts w:eastAsiaTheme="majorEastAsia"/>
      <w:color w:val="4472C4"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FF3"/>
    <w:rPr>
      <w:rFonts w:eastAsiaTheme="majorEastAsia"/>
      <w:color w:val="4472C4" w:themeColor="accent1"/>
    </w:rPr>
  </w:style>
  <w:style w:type="character" w:customStyle="1" w:styleId="Heading2Char">
    <w:name w:val="Heading 2 Char"/>
    <w:basedOn w:val="DefaultParagraphFont"/>
    <w:link w:val="Heading2"/>
    <w:uiPriority w:val="9"/>
    <w:rsid w:val="003A05B2"/>
    <w:rPr>
      <w:rFonts w:eastAsiaTheme="majorEastAsia"/>
      <w:color w:val="4472C4" w:themeColor="accent1"/>
      <w:szCs w:val="26"/>
    </w:rPr>
  </w:style>
  <w:style w:type="paragraph" w:styleId="Header">
    <w:name w:val="header"/>
    <w:basedOn w:val="Normal"/>
    <w:link w:val="HeaderChar"/>
    <w:uiPriority w:val="99"/>
    <w:unhideWhenUsed/>
    <w:rsid w:val="009218F8"/>
    <w:pPr>
      <w:tabs>
        <w:tab w:val="center" w:pos="4680"/>
        <w:tab w:val="right" w:pos="9360"/>
      </w:tabs>
      <w:spacing w:line="240" w:lineRule="auto"/>
    </w:pPr>
  </w:style>
  <w:style w:type="character" w:customStyle="1" w:styleId="HeaderChar">
    <w:name w:val="Header Char"/>
    <w:basedOn w:val="DefaultParagraphFont"/>
    <w:link w:val="Header"/>
    <w:uiPriority w:val="99"/>
    <w:rsid w:val="009218F8"/>
    <w:rPr>
      <w:lang w:val="en-GB"/>
    </w:rPr>
  </w:style>
  <w:style w:type="paragraph" w:styleId="Footer">
    <w:name w:val="footer"/>
    <w:basedOn w:val="Normal"/>
    <w:link w:val="FooterChar"/>
    <w:uiPriority w:val="99"/>
    <w:unhideWhenUsed/>
    <w:rsid w:val="009218F8"/>
    <w:pPr>
      <w:tabs>
        <w:tab w:val="center" w:pos="4680"/>
        <w:tab w:val="right" w:pos="9360"/>
      </w:tabs>
      <w:spacing w:line="240" w:lineRule="auto"/>
    </w:pPr>
  </w:style>
  <w:style w:type="character" w:customStyle="1" w:styleId="FooterChar">
    <w:name w:val="Footer Char"/>
    <w:basedOn w:val="DefaultParagraphFont"/>
    <w:link w:val="Footer"/>
    <w:uiPriority w:val="99"/>
    <w:rsid w:val="009218F8"/>
    <w:rPr>
      <w:lang w:val="en-GB"/>
    </w:rPr>
  </w:style>
  <w:style w:type="paragraph" w:styleId="TOCHeading">
    <w:name w:val="TOC Heading"/>
    <w:basedOn w:val="Heading1"/>
    <w:next w:val="Normal"/>
    <w:uiPriority w:val="39"/>
    <w:unhideWhenUsed/>
    <w:qFormat/>
    <w:rsid w:val="009218F8"/>
    <w:pPr>
      <w:spacing w:line="259" w:lineRule="auto"/>
      <w:jc w:val="left"/>
      <w:outlineLvl w:val="9"/>
    </w:pPr>
    <w:rPr>
      <w:rFonts w:asciiTheme="majorHAnsi" w:hAnsiTheme="majorHAnsi" w:cstheme="majorBidi"/>
      <w:color w:val="2F5496" w:themeColor="accent1" w:themeShade="BF"/>
      <w:sz w:val="32"/>
      <w:szCs w:val="32"/>
      <w:lang w:val="en-US"/>
    </w:rPr>
  </w:style>
  <w:style w:type="paragraph" w:styleId="TOC1">
    <w:name w:val="toc 1"/>
    <w:basedOn w:val="Normal"/>
    <w:next w:val="Normal"/>
    <w:autoRedefine/>
    <w:uiPriority w:val="39"/>
    <w:unhideWhenUsed/>
    <w:rsid w:val="009218F8"/>
    <w:pPr>
      <w:spacing w:after="100"/>
    </w:pPr>
  </w:style>
  <w:style w:type="character" w:styleId="Hyperlink">
    <w:name w:val="Hyperlink"/>
    <w:basedOn w:val="DefaultParagraphFont"/>
    <w:uiPriority w:val="99"/>
    <w:unhideWhenUsed/>
    <w:rsid w:val="009218F8"/>
    <w:rPr>
      <w:color w:val="0563C1" w:themeColor="hyperlink"/>
      <w:u w:val="single"/>
    </w:rPr>
  </w:style>
  <w:style w:type="paragraph" w:styleId="NoSpacing">
    <w:name w:val="No Spacing"/>
    <w:link w:val="NoSpacingChar"/>
    <w:uiPriority w:val="1"/>
    <w:qFormat/>
    <w:rsid w:val="009218F8"/>
    <w:pPr>
      <w:spacing w:line="240" w:lineRule="auto"/>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218F8"/>
    <w:rPr>
      <w:rFonts w:asciiTheme="minorHAnsi" w:eastAsiaTheme="minorEastAsia" w:hAnsiTheme="minorHAnsi" w:cstheme="minorBidi"/>
      <w:sz w:val="22"/>
      <w:szCs w:val="22"/>
    </w:rPr>
  </w:style>
  <w:style w:type="paragraph" w:styleId="NormalWeb">
    <w:name w:val="Normal (Web)"/>
    <w:basedOn w:val="Normal"/>
    <w:uiPriority w:val="99"/>
    <w:semiHidden/>
    <w:unhideWhenUsed/>
    <w:rsid w:val="00A75064"/>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A75064"/>
    <w:pPr>
      <w:ind w:left="720"/>
      <w:contextualSpacing/>
    </w:pPr>
  </w:style>
  <w:style w:type="paragraph" w:styleId="TOC2">
    <w:name w:val="toc 2"/>
    <w:basedOn w:val="Normal"/>
    <w:next w:val="Normal"/>
    <w:autoRedefine/>
    <w:uiPriority w:val="39"/>
    <w:unhideWhenUsed/>
    <w:rsid w:val="00A7506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692834">
      <w:bodyDiv w:val="1"/>
      <w:marLeft w:val="0"/>
      <w:marRight w:val="0"/>
      <w:marTop w:val="0"/>
      <w:marBottom w:val="0"/>
      <w:divBdr>
        <w:top w:val="none" w:sz="0" w:space="0" w:color="auto"/>
        <w:left w:val="none" w:sz="0" w:space="0" w:color="auto"/>
        <w:bottom w:val="none" w:sz="0" w:space="0" w:color="auto"/>
        <w:right w:val="none" w:sz="0" w:space="0" w:color="auto"/>
      </w:divBdr>
      <w:divsChild>
        <w:div w:id="1683510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A731CD-71A1-46ED-BE76-09AF548C6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3115</Words>
  <Characters>19164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Samia Begum</dc:creator>
  <cp:keywords/>
  <dc:description/>
  <cp:lastModifiedBy>Syeda Samia Begum</cp:lastModifiedBy>
  <cp:revision>2</cp:revision>
  <dcterms:created xsi:type="dcterms:W3CDTF">2025-02-10T21:26:00Z</dcterms:created>
  <dcterms:modified xsi:type="dcterms:W3CDTF">2025-02-10T21:26:00Z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671b6f6c37d05716089f81de0999f57f159066719deb462dea3b84d3781ea005</vt:lpwstr>
  </property>
</Properties>
</file>