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p w:rsidR="00530E16" w:rsidP="70E00DC6" w:rsidRDefault="004468F8" w14:paraId="7A86A2B2" w14:textId="77777777">
      <w:pPr>
        <w:pStyle w:val="Normal"/>
      </w:pPr>
      <w:r>
        <w:rPr>
          <w:rFonts w:ascii="Arial" w:hAnsi="Arial" w:eastAsia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7F3C483" wp14:editId="3DC6C4DC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:rsidR="00530E16" w:rsidRDefault="00530E16" w14:paraId="08F7F7AE" w14:textId="77777777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530E16" w:rsidRDefault="00530E16" w14:paraId="1E179556" w14:textId="77777777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id="Group 1" style="position:absolute;margin-left:-48pt;margin-top:-123.75pt;width:172.5pt;height:590.35pt;z-index:-251658240" coordsize="21945,91257" o:spid="_x0000_s1026" w14:anchorId="57F3C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style="position:absolute;width:21945;height:91257;visibility:visible;mso-wrap-style:square;v-text-anchor:middle" o:spid="_x0000_s1027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>
                  <v:textbox inset="2.53958mm,2.53958mm,2.53958mm,2.53958mm">
                    <w:txbxContent>
                      <w:p w:rsidR="00530E16" w:rsidRDefault="00530E16" w14:paraId="08F7F7AE" w14:textId="77777777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style="position:absolute;width:1945;height:91257;visibility:visible;mso-wrap-style:square;v-text-anchor:middle" o:spid="_x0000_s1028" fillcolor="#0e2841 [3202]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>
                  <v:textbox inset="2.53958mm,2.53958mm,2.53958mm,2.53958mm">
                    <w:txbxContent>
                      <w:p w:rsidR="00530E16" w:rsidRDefault="00530E16" w14:paraId="1E179556" w14:textId="77777777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style="position:absolute;left:3696;top:62168;width:1937;height:6985;visibility:visible;mso-wrap-style:square;v-text-anchor:middle" coordsize="122,440" o:spid="_x0000_s1031" fillcolor="#0e2841 [3202]" strokecolor="#0e2841 [3202]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>
                      <v:stroke startarrowwidth="narrow" startarrowlength="short" endarrowwidth="narrow" endarrowlength="short"/>
                      <v:path arrowok="t" o:extrusionok="f"/>
                    </v:shape>
                    <v:shape id="Freeform 8" style="position:absolute;left:5728;top:69058;width:1842;height:4270;visibility:visible;mso-wrap-style:square;v-text-anchor:middle" coordsize="116,269" o:spid="_x0000_s1032" fillcolor="#0e2841 [3202]" strokecolor="#0e2841 [3202]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>
                      <v:stroke startarrowwidth="narrow" startarrowlength="short" endarrowwidth="narrow" endarrowlength="short"/>
                      <v:path arrowok="t" o:extrusionok="f"/>
                    </v:shape>
                    <v:shape id="Freeform 9" style="position:absolute;left:1410;top:42118;width:2223;height:20193;visibility:visible;mso-wrap-style:square;v-text-anchor:middle" coordsize="140,1272" o:spid="_x0000_s1033" fillcolor="#0e2841 [3202]" strokecolor="#0e2841 [3202]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>
                      <v:stroke startarrowwidth="narrow" startarrowlength="short" endarrowwidth="narrow" endarrowlength="short"/>
                      <v:path arrowok="t" o:extrusionok="f"/>
                    </v:shape>
                    <v:shape id="Freeform 10" style="position:absolute;left:3410;top:48611;width:715;height:13557;visibility:visible;mso-wrap-style:square;v-text-anchor:middle" coordsize="45,854" o:spid="_x0000_s1034" fillcolor="#0e2841 [3202]" strokecolor="#0e2841 [3202]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>
                      <v:stroke startarrowwidth="narrow" startarrowlength="short" endarrowwidth="narrow" endarrowlength="short"/>
                      <v:path arrowok="t" o:extrusionok="f"/>
                    </v:shape>
                    <v:shape id="Freeform 11" style="position:absolute;left:3633;top:62311;width:2444;height:9985;visibility:visible;mso-wrap-style:square;v-text-anchor:middle" coordsize="154,629" o:spid="_x0000_s1035" fillcolor="#0e2841 [3202]" strokecolor="#0e2841 [3202]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>
                      <v:stroke startarrowwidth="narrow" startarrowlength="short" endarrowwidth="narrow" endarrowlength="short"/>
                      <v:path arrowok="t" o:extrusionok="f"/>
                    </v:shape>
                    <v:shape id="Freeform 12" style="position:absolute;left:6204;top:72233;width:524;height:1095;visibility:visible;mso-wrap-style:square;v-text-anchor:middle" coordsize="33,69" o:spid="_x0000_s1036" fillcolor="#0e2841 [3202]" strokecolor="#0e2841 [3202]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>
                      <v:stroke startarrowwidth="narrow" startarrowlength="short" endarrowwidth="narrow" endarrowlength="short"/>
                      <v:path arrowok="t" o:extrusionok="f"/>
                    </v:shape>
                    <v:shape id="Freeform 13" style="position:absolute;left:3553;top:61533;width:238;height:1476;visibility:visible;mso-wrap-style:square;v-text-anchor:middle" coordsize="15,93" o:spid="_x0000_s1037" fillcolor="#0e2841 [3202]" strokecolor="#0e2841 [3202]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>
                      <v:stroke startarrowwidth="narrow" startarrowlength="short" endarrowwidth="narrow" endarrowlength="short"/>
                      <v:path arrowok="t" o:extrusionok="f"/>
                    </v:shape>
                    <v:shape id="Freeform 14" style="position:absolute;left:5633;top:56897;width:6255;height:12161;visibility:visible;mso-wrap-style:square;v-text-anchor:middle" coordsize="394,766" o:spid="_x0000_s1038" fillcolor="#0e2841 [3202]" strokecolor="#0e2841 [3202]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>
                      <v:stroke startarrowwidth="narrow" startarrowlength="short" endarrowwidth="narrow" endarrowlength="short"/>
                      <v:path arrowok="t" o:extrusionok="f"/>
                    </v:shape>
                    <v:shape id="Freeform 15" style="position:absolute;left:5633;top:69153;width:571;height:3080;visibility:visible;mso-wrap-style:square;v-text-anchor:middle" coordsize="36,194" o:spid="_x0000_s1039" fillcolor="#0e2841 [3202]" strokecolor="#0e2841 [3202]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>
                      <v:stroke startarrowwidth="narrow" startarrowlength="short" endarrowwidth="narrow" endarrowlength="short"/>
                      <v:path arrowok="t" o:extrusionok="f"/>
                    </v:shape>
                    <v:shape id="Freeform 16" style="position:absolute;left:6077;top:72296;width:493;height:1032;visibility:visible;mso-wrap-style:square;v-text-anchor:middle" coordsize="31,65" o:spid="_x0000_s1040" fillcolor="#0e2841 [3202]" strokecolor="#0e2841 [3202]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>
                      <v:stroke startarrowwidth="narrow" startarrowlength="short" endarrowwidth="narrow" endarrowlength="short"/>
                      <v:path arrowok="t" o:extrusionok="f"/>
                    </v:shape>
                    <v:shape id="Freeform 17" style="position:absolute;left:5633;top:68788;width:111;height:666;visibility:visible;mso-wrap-style:square;v-text-anchor:middle" coordsize="7,42" o:spid="_x0000_s1041" fillcolor="#0e2841 [3202]" strokecolor="#0e2841 [3202]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>
                      <v:stroke startarrowwidth="narrow" startarrowlength="short" endarrowwidth="narrow" endarrowlength="short"/>
                      <v:path arrowok="t" o:extrusionok="f"/>
                    </v:shape>
                    <v:shape id="Freeform 18" style="position:absolute;left:5871;top:71455;width:714;height:1873;visibility:visible;mso-wrap-style:square;v-text-anchor:middle" coordsize="45,118" o:spid="_x0000_s1042" fillcolor="#0e2841 [3202]" strokecolor="#0e2841 [3202]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style="position:absolute;left:1187;top:51897;width:1984;height:7143;visibility:visible;mso-wrap-style:square;v-text-anchor:middle" coordsize="125,450" o:spid="_x0000_s1044" fillcolor="#0e2841 [3202]" strokecolor="#0e2841 [3202]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1" style="position:absolute;left:3282;top:58913;width:1874;height:4366;visibility:visible;mso-wrap-style:square;v-text-anchor:middle" coordsize="118,275" o:spid="_x0000_s1045" fillcolor="#0e2841 [3202]" strokecolor="#0e2841 [3202]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2" style="position:absolute;left:806;top:50103;width:317;height:1921;visibility:visible;mso-wrap-style:square;v-text-anchor:middle" coordsize="20,121" o:spid="_x0000_s1046" fillcolor="#0e2841 [3202]" strokecolor="#0e2841 [3202]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3" style="position:absolute;left:1123;top:52024;width:2509;height:10207;visibility:visible;mso-wrap-style:square;v-text-anchor:middle" coordsize="158,643" o:spid="_x0000_s1047" fillcolor="#0e2841 [3202]" strokecolor="#0e2841 [3202]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4" style="position:absolute;left:3759;top:62152;width:524;height:1127;visibility:visible;mso-wrap-style:square;v-text-anchor:middle" coordsize="33,71" o:spid="_x0000_s1048" fillcolor="#0e2841 [3202]" strokecolor="#0e2841 [3202]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5" style="position:absolute;left:1060;top:51246;width:238;height:1508;visibility:visible;mso-wrap-style:square;v-text-anchor:middle" coordsize="15,95" o:spid="_x0000_s1049" fillcolor="#0e2841 [3202]" strokecolor="#0e2841 [3202]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6" style="position:absolute;left:3171;top:46499;width:6382;height:12414;visibility:visible;mso-wrap-style:square;v-text-anchor:middle" coordsize="402,782" o:spid="_x0000_s1050" fillcolor="#0e2841 [3202]" strokecolor="#0e2841 [3202]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7" style="position:absolute;left:3171;top:59040;width:588;height:3112;visibility:visible;mso-wrap-style:square;v-text-anchor:middle" coordsize="37,196" o:spid="_x0000_s1051" fillcolor="#0e2841 [3202]" strokecolor="#0e2841 [3202]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8" style="position:absolute;left:3632;top:62231;width:492;height:1048;visibility:visible;mso-wrap-style:square;v-text-anchor:middle" coordsize="31,66" o:spid="_x0000_s1052" fillcolor="#0e2841 [3202]" strokecolor="#0e2841 [3202]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29" style="position:absolute;left:3171;top:58644;width:111;height:682;visibility:visible;mso-wrap-style:square;v-text-anchor:middle" coordsize="7,43" o:spid="_x0000_s1053" fillcolor="#0e2841 [3202]" strokecolor="#0e2841 [3202]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  <v:shape id="Freeform 30" style="position:absolute;left:3409;top:61358;width:731;height:1921;visibility:visible;mso-wrap-style:square;v-text-anchor:middle" coordsize="46,121" o:spid="_x0000_s1054" fillcolor="#0e2841 [3202]" strokecolor="#0e2841 [3202]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>
                      <v:fill opacity="13107f"/>
                      <v:stroke opacity="13107f" startarrowwidth="narrow" startarrowlength="short" endarrowwidth="narrow" endarrowlength="short"/>
                      <v:path arrowok="t" o:extrusionok="f"/>
                    </v:shape>
                  </v:group>
                </v:group>
              </v:group>
            </w:pict>
          </mc:Fallback>
        </mc:AlternateContent>
      </w:r>
    </w:p>
    <w:p w:rsidR="00292798" w:rsidP="70E00DC6" w:rsidRDefault="004468F8" w14:textId="2545E983" w14:paraId="533B87EC">
      <w:pPr>
        <w:pStyle w:val="Normal"/>
        <w:jc w:val="center"/>
      </w:pPr>
      <w:r>
        <w:rPr>
          <w:rFonts w:ascii="Arial" w:hAnsi="Arial" w:eastAsia="Arial" w:cs="Arial"/>
          <w:noProof/>
        </w:rPr>
        <mc:AlternateContent xmlns:mc="http://schemas.openxmlformats.org/markup-compatibility/2006">
          <mc:Choice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60288" behindDoc="0" locked="0" layoutInCell="1" hidden="0" allowOverlap="1" wp14:anchorId="330832BE" wp14:editId="5C8F6509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xmlns:w14="http://schemas.microsoft.com/office/word/2010/wordml" w:rsidR="00530E16" w:rsidRDefault="004468F8" w14:paraId="0ED78A47" w14:textId="77777777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hAnsi="Play" w:eastAsia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xmlns:w14="http://schemas.microsoft.com/office/word/2010/wordml" w:rsidR="00530E16" w:rsidRDefault="004468F8" w14:paraId="7DE081BB" w14:textId="77777777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xmlns:w14="http://schemas.microsoft.com/office/word/2010/wordml" w:rsidR="00530E16" w:rsidRDefault="004468F8" w14:paraId="28DDEF20" w14:textId="65E3B894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  <w:r w:rsidR="00740D9B"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r w:rsidR="00CA30B6">
                              <w:rPr>
                                <w:color w:val="404040"/>
                                <w:sz w:val="36"/>
                              </w:rPr>
                              <w:t>Component 2</w:t>
                            </w:r>
                            <w:r w:rsidR="00740D9B">
                              <w:rPr>
                                <w:color w:val="404040"/>
                                <w:sz w:val="36"/>
                              </w:rPr>
                              <w:t xml:space="preserve"> – Research Report.</w:t>
                            </w:r>
                          </w:p>
                          <w:p xmlns:w14="http://schemas.microsoft.com/office/word/2010/wordml" w:rsidR="00530E16" w:rsidRDefault="004468F8" w14:paraId="652B72C4" w14:textId="2338388A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740D9B">
                              <w:rPr>
                                <w:color w:val="404040"/>
                                <w:sz w:val="36"/>
                              </w:rPr>
                              <w:t>Yocasta Isabel Rodriguez Pineda</w:t>
                            </w:r>
                          </w:p>
                          <w:p xmlns:w14="http://schemas.microsoft.com/office/word/2010/wordml" w:rsidR="00530E16" w:rsidRDefault="004468F8" w14:paraId="4EDEC8BB" w14:textId="5992087C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740D9B">
                              <w:rPr>
                                <w:color w:val="404040"/>
                                <w:sz w:val="36"/>
                              </w:rPr>
                              <w:t xml:space="preserve"> 2514330</w:t>
                            </w:r>
                          </w:p>
                          <w:p xmlns:w14="http://schemas.microsoft.com/office/word/2010/wordml" w:rsidR="00530E16" w:rsidRDefault="004468F8" w14:paraId="53C78D9E" w14:textId="58D79B1A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proofErr w:type="spellStart"/>
                            <w:r w:rsidR="00740D9B">
                              <w:rPr>
                                <w:color w:val="404040"/>
                                <w:sz w:val="36"/>
                              </w:rPr>
                              <w:t>Amitave</w:t>
                            </w:r>
                            <w:proofErr w:type="spellEnd"/>
                            <w:r w:rsidR="00740D9B">
                              <w:rPr>
                                <w:color w:val="404040"/>
                                <w:sz w:val="36"/>
                              </w:rPr>
                              <w:t xml:space="preserve"> Banik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 xmlns:w="http://schemas.openxmlformats.org/wordprocessingml/2006/main">
              <v:rect xmlns:w14="http://schemas.microsoft.com/office/word/2010/wordml" xmlns:o="urn:schemas-microsoft-com:office:office" xmlns:v="urn:schemas-microsoft-com:vml" id="Rectangle 33" style="position:absolute;left:0;text-align:left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spid="_x0000_s1056" filled="f" stroked="f" w14:anchorId="330832B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>
                <v:textbox inset="0,0,0,0">
                  <w:txbxContent>
                    <w:p w:rsidR="00530E16" w:rsidRDefault="004468F8" w14:paraId="0ED78A47" w14:textId="77777777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hAnsi="Play" w:eastAsia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:rsidR="00530E16" w:rsidRDefault="004468F8" w14:paraId="7DE081BB" w14:textId="77777777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:rsidR="00530E16" w:rsidRDefault="004468F8" w14:paraId="28DDEF20" w14:textId="65E3B894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  <w:r w:rsidR="00740D9B">
                        <w:rPr>
                          <w:color w:val="404040"/>
                          <w:sz w:val="36"/>
                        </w:rPr>
                        <w:t xml:space="preserve"> </w:t>
                      </w:r>
                      <w:r w:rsidR="00CA30B6">
                        <w:rPr>
                          <w:color w:val="404040"/>
                          <w:sz w:val="36"/>
                        </w:rPr>
                        <w:t>Component 2</w:t>
                      </w:r>
                      <w:r w:rsidR="00740D9B">
                        <w:rPr>
                          <w:color w:val="404040"/>
                          <w:sz w:val="36"/>
                        </w:rPr>
                        <w:t xml:space="preserve"> – Research Report.</w:t>
                      </w:r>
                    </w:p>
                    <w:p w:rsidR="00530E16" w:rsidRDefault="004468F8" w14:paraId="652B72C4" w14:textId="2338388A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740D9B">
                        <w:rPr>
                          <w:color w:val="404040"/>
                          <w:sz w:val="36"/>
                        </w:rPr>
                        <w:t>Yocasta Isabel Rodriguez Pineda</w:t>
                      </w:r>
                    </w:p>
                    <w:p w:rsidR="00530E16" w:rsidRDefault="004468F8" w14:paraId="4EDEC8BB" w14:textId="5992087C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740D9B">
                        <w:rPr>
                          <w:color w:val="404040"/>
                          <w:sz w:val="36"/>
                        </w:rPr>
                        <w:t xml:space="preserve"> 2514330</w:t>
                      </w:r>
                    </w:p>
                    <w:p w:rsidR="00530E16" w:rsidRDefault="004468F8" w14:paraId="53C78D9E" w14:textId="58D79B1A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proofErr w:type="spellStart"/>
                      <w:r w:rsidR="00740D9B">
                        <w:rPr>
                          <w:color w:val="404040"/>
                          <w:sz w:val="36"/>
                        </w:rPr>
                        <w:t>Amitave</w:t>
                      </w:r>
                      <w:proofErr w:type="spellEnd"/>
                      <w:r w:rsidR="00740D9B">
                        <w:rPr>
                          <w:color w:val="404040"/>
                          <w:sz w:val="36"/>
                        </w:rPr>
                        <w:t xml:space="preserve"> Banik</w:t>
                      </w:r>
                    </w:p>
                  </w:txbxContent>
                </v:textbox>
                <w10:wrap xmlns:w10="urn:schemas-microsoft-com:office:word" anchorx="page" anchory="page"/>
              </v:rect>
            </w:pict>
          </mc:Fallback>
        </mc:AlternateContent>
      </w:r>
      <w:r>
        <w:br w:type="page"/>
      </w:r>
    </w:p>
    <w:p w:rsidR="00292798" w:rsidP="70E00DC6" w:rsidRDefault="004468F8" w14:paraId="27218660" w14:textId="2419A24C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center"/>
      </w:pPr>
    </w:p>
    <w:p w:rsidR="00292798" w:rsidP="70E00DC6" w:rsidRDefault="004468F8" w14:paraId="1608BC9F" w14:textId="4DC6B551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center"/>
      </w:pPr>
    </w:p>
    <w:p w:rsidR="00292798" w:rsidP="70E00DC6" w:rsidRDefault="004468F8" w14:paraId="4E16DDB4" w14:textId="31713D9C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center"/>
      </w:pPr>
    </w:p>
    <w:p w:rsidR="00292798" w:rsidP="70E00DC6" w:rsidRDefault="004468F8" w14:paraId="714AEC63" w14:textId="30299AE9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center"/>
      </w:pPr>
    </w:p>
    <w:p w:rsidR="00292798" w:rsidP="70E00DC6" w:rsidRDefault="004468F8" w14:paraId="7939F84D" w14:textId="18FD05D5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center"/>
      </w:pPr>
    </w:p>
    <w:p w:rsidR="00292798" w:rsidP="70E00DC6" w:rsidRDefault="004468F8" w14:paraId="14DDB723" w14:textId="3017FAA5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center"/>
      </w:pPr>
    </w:p>
    <w:p w:rsidR="70E00DC6" w:rsidP="70E00DC6" w:rsidRDefault="70E00DC6" w14:paraId="47AAD33F" w14:textId="4331A2F9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center"/>
      </w:pPr>
    </w:p>
    <w:p w:rsidR="00201663" w:rsidP="70E00DC6" w:rsidRDefault="00201663" w14:paraId="0017D666" w14:textId="23A3AF79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center"/>
      </w:pPr>
    </w:p>
    <w:p w:rsidR="00201663" w:rsidP="00292798" w:rsidRDefault="00201663" w14:paraId="72ECD39E" w14:textId="77777777">
      <w:pPr>
        <w:jc w:val="center"/>
      </w:pPr>
    </w:p>
    <w:p w:rsidR="70E00DC6" w:rsidP="70E00DC6" w:rsidRDefault="70E00DC6" w14:paraId="425817B3" w14:textId="2E0093C7">
      <w:pPr>
        <w:jc w:val="center"/>
      </w:pPr>
    </w:p>
    <w:p w:rsidR="70E00DC6" w:rsidP="70E00DC6" w:rsidRDefault="70E00DC6" w14:paraId="4AC406D5" w14:textId="3337275D">
      <w:pPr>
        <w:jc w:val="center"/>
      </w:pPr>
    </w:p>
    <w:p w:rsidR="70E00DC6" w:rsidP="70E00DC6" w:rsidRDefault="70E00DC6" w14:paraId="14E1C5F7" w14:textId="018EA2FA">
      <w:pPr>
        <w:jc w:val="center"/>
      </w:pPr>
    </w:p>
    <w:p w:rsidR="70E00DC6" w:rsidP="70E00DC6" w:rsidRDefault="70E00DC6" w14:paraId="73BE3231" w14:textId="35386C02">
      <w:pPr>
        <w:jc w:val="center"/>
      </w:pPr>
    </w:p>
    <w:p w:rsidR="70E00DC6" w:rsidP="70E00DC6" w:rsidRDefault="70E00DC6" w14:paraId="721FDC62" w14:textId="1B3A767C">
      <w:pPr>
        <w:jc w:val="center"/>
      </w:pPr>
    </w:p>
    <w:p w:rsidR="70E00DC6" w:rsidP="70E00DC6" w:rsidRDefault="70E00DC6" w14:paraId="537D6ADA" w14:textId="20DE1936">
      <w:pPr>
        <w:jc w:val="center"/>
      </w:pPr>
    </w:p>
    <w:p w:rsidR="70E00DC6" w:rsidP="70E00DC6" w:rsidRDefault="70E00DC6" w14:paraId="4FCF76C9" w14:textId="59CAA839">
      <w:pPr>
        <w:jc w:val="center"/>
      </w:pPr>
    </w:p>
    <w:p w:rsidR="70E00DC6" w:rsidP="70E00DC6" w:rsidRDefault="70E00DC6" w14:paraId="6C547196" w14:textId="7ABE717D">
      <w:pPr>
        <w:jc w:val="center"/>
      </w:pPr>
    </w:p>
    <w:p w:rsidR="70E00DC6" w:rsidP="70E00DC6" w:rsidRDefault="70E00DC6" w14:paraId="7336C675" w14:textId="4B81FE8C">
      <w:pPr>
        <w:pStyle w:val="Normal"/>
        <w:jc w:val="center"/>
      </w:pPr>
    </w:p>
    <w:p w:rsidR="70E00DC6" w:rsidP="70E00DC6" w:rsidRDefault="70E00DC6" w14:paraId="0C673451" w14:textId="750D98A8">
      <w:pPr>
        <w:jc w:val="center"/>
      </w:pPr>
    </w:p>
    <w:p w:rsidR="70E00DC6" w:rsidP="70E00DC6" w:rsidRDefault="70E00DC6" w14:paraId="242973C5" w14:textId="396A5FCA">
      <w:pPr>
        <w:jc w:val="center"/>
      </w:pPr>
    </w:p>
    <w:p w:rsidR="70E00DC6" w:rsidP="70E00DC6" w:rsidRDefault="70E00DC6" w14:paraId="7FBFCC6C" w14:textId="43DAB579">
      <w:pPr>
        <w:jc w:val="center"/>
      </w:pPr>
    </w:p>
    <w:p w:rsidR="00292798" w:rsidP="70E00DC6" w:rsidRDefault="00292798" w14:paraId="4B670393" w14:textId="027F4E89">
      <w:pPr>
        <w:jc w:val="center"/>
        <w:rPr>
          <w:rFonts w:ascii="Arial" w:hAnsi="Arial" w:eastAsia="Arial" w:cs="Arial"/>
          <w:color w:val="0F4761" w:themeColor="accent1" w:themeTint="FF" w:themeShade="BF"/>
          <w:sz w:val="32"/>
          <w:szCs w:val="32"/>
        </w:rPr>
      </w:pPr>
      <w:r w:rsidRPr="70E00DC6" w:rsidR="559EF6D0">
        <w:rPr>
          <w:rFonts w:ascii="Arial" w:hAnsi="Arial" w:eastAsia="Arial" w:cs="Arial"/>
          <w:color w:val="0F4761" w:themeColor="accent1" w:themeTint="FF" w:themeShade="BF"/>
          <w:sz w:val="32"/>
          <w:szCs w:val="32"/>
        </w:rPr>
        <w:t>INTRODUCTION</w:t>
      </w:r>
    </w:p>
    <w:p w:rsidR="00292798" w:rsidP="00292798" w:rsidRDefault="00292798" w14:paraId="2345C86E" w14:textId="77777777">
      <w:pPr>
        <w:jc w:val="center"/>
      </w:pPr>
    </w:p>
    <w:p w:rsidR="00292798" w:rsidP="70E00DC6" w:rsidRDefault="00292798" w14:paraId="1888DD8A" w14:textId="000CA95A">
      <w:pPr>
        <w:jc w:val="left"/>
        <w:rPr>
          <w:rFonts w:ascii="Arial" w:hAnsi="Arial" w:cs="Arial"/>
        </w:rPr>
      </w:pPr>
      <w:r w:rsidRPr="70E00DC6" w:rsidR="559EF6D0">
        <w:rPr>
          <w:rFonts w:ascii="Arial" w:hAnsi="Arial" w:cs="Arial"/>
        </w:rPr>
        <w:t xml:space="preserve">This introduction outlines the significance and implication of patient satisfaction in UK primary as first point of contact for most health </w:t>
      </w:r>
      <w:r w:rsidRPr="70E00DC6" w:rsidR="42C4048A">
        <w:rPr>
          <w:rFonts w:ascii="Arial" w:hAnsi="Arial" w:cs="Arial"/>
        </w:rPr>
        <w:t>concerns;</w:t>
      </w:r>
      <w:r w:rsidRPr="70E00DC6" w:rsidR="559EF6D0">
        <w:rPr>
          <w:rFonts w:ascii="Arial" w:hAnsi="Arial" w:cs="Arial"/>
        </w:rPr>
        <w:t xml:space="preserve"> GP </w:t>
      </w:r>
      <w:r w:rsidRPr="70E00DC6" w:rsidR="559EF6D0">
        <w:rPr>
          <w:rFonts w:ascii="Arial" w:hAnsi="Arial" w:cs="Arial"/>
        </w:rPr>
        <w:t xml:space="preserve">play </w:t>
      </w:r>
      <w:r w:rsidRPr="70E00DC6" w:rsidR="559EF6D0">
        <w:rPr>
          <w:rFonts w:ascii="Arial" w:hAnsi="Arial" w:cs="Arial"/>
        </w:rPr>
        <w:t>a central</w:t>
      </w:r>
      <w:r w:rsidRPr="70E00DC6" w:rsidR="559EF6D0">
        <w:rPr>
          <w:rFonts w:ascii="Arial" w:hAnsi="Arial" w:cs="Arial"/>
        </w:rPr>
        <w:t xml:space="preserve"> role</w:t>
      </w:r>
      <w:r w:rsidRPr="70E00DC6" w:rsidR="559EF6D0">
        <w:rPr>
          <w:rFonts w:ascii="Arial" w:hAnsi="Arial" w:cs="Arial"/>
        </w:rPr>
        <w:t xml:space="preserve"> in accessibility, continuity, and coordination care.</w:t>
      </w:r>
    </w:p>
    <w:p w:rsidR="00292798" w:rsidP="70E00DC6" w:rsidRDefault="00292798" w14:paraId="04EF76D5" w14:textId="77777777">
      <w:pPr>
        <w:jc w:val="left"/>
        <w:rPr>
          <w:rFonts w:ascii="Arial" w:hAnsi="Arial" w:cs="Arial"/>
        </w:rPr>
      </w:pPr>
      <w:r w:rsidRPr="70E00DC6" w:rsidR="559EF6D0">
        <w:rPr>
          <w:rFonts w:ascii="Arial" w:hAnsi="Arial" w:cs="Arial"/>
        </w:rPr>
        <w:t>The patient satisfaction with general practitioner (GP) service in the UK is clear indicator of primary care performance and overall effectiveness of Nacional Health Service (NHS).</w:t>
      </w:r>
    </w:p>
    <w:p w:rsidR="559EF6D0" w:rsidP="70E00DC6" w:rsidRDefault="559EF6D0" w14:paraId="259D10AC" w14:textId="12FBEB6C">
      <w:pPr>
        <w:jc w:val="left"/>
        <w:rPr>
          <w:rFonts w:ascii="Arial" w:hAnsi="Arial" w:cs="Arial"/>
        </w:rPr>
      </w:pPr>
      <w:r w:rsidRPr="70E00DC6" w:rsidR="559EF6D0">
        <w:rPr>
          <w:rFonts w:ascii="Arial" w:hAnsi="Arial" w:cs="Arial"/>
        </w:rPr>
        <w:t xml:space="preserve">Actuality the satisfaction levels have </w:t>
      </w:r>
      <w:r w:rsidRPr="70E00DC6" w:rsidR="055ABF5F">
        <w:rPr>
          <w:rFonts w:ascii="Arial" w:hAnsi="Arial" w:cs="Arial"/>
        </w:rPr>
        <w:t>fluctuated, shaped by rising demand, workforce pressures and changing</w:t>
      </w:r>
      <w:r w:rsidRPr="70E00DC6" w:rsidR="055ABF5F">
        <w:rPr>
          <w:rFonts w:ascii="Arial" w:hAnsi="Arial" w:cs="Arial"/>
        </w:rPr>
        <w:t xml:space="preserve"> models of service de</w:t>
      </w:r>
      <w:r w:rsidRPr="70E00DC6" w:rsidR="055ABF5F">
        <w:rPr>
          <w:rFonts w:ascii="Arial" w:hAnsi="Arial" w:cs="Arial"/>
        </w:rPr>
        <w:t xml:space="preserve">livery. The patient experience is essential for </w:t>
      </w:r>
      <w:r w:rsidRPr="70E00DC6" w:rsidR="055ABF5F">
        <w:rPr>
          <w:rFonts w:ascii="Arial" w:hAnsi="Arial" w:cs="Arial"/>
        </w:rPr>
        <w:t>identifying</w:t>
      </w:r>
      <w:r w:rsidRPr="70E00DC6" w:rsidR="055ABF5F">
        <w:rPr>
          <w:rFonts w:ascii="Arial" w:hAnsi="Arial" w:cs="Arial"/>
        </w:rPr>
        <w:t xml:space="preserve"> gaps in service procedure, information policy decisions, and improve health outcome. </w:t>
      </w:r>
      <w:r w:rsidRPr="70E00DC6" w:rsidR="6428627A">
        <w:rPr>
          <w:rFonts w:ascii="Arial" w:hAnsi="Arial" w:cs="Arial"/>
        </w:rPr>
        <w:t xml:space="preserve">Baird, B., Charles, A., Honeyman, m., Maguire, D&amp; Das. </w:t>
      </w:r>
      <w:r w:rsidRPr="70E00DC6" w:rsidR="610BD919">
        <w:rPr>
          <w:rFonts w:ascii="Arial" w:hAnsi="Arial" w:cs="Arial"/>
        </w:rPr>
        <w:t>p. (</w:t>
      </w:r>
      <w:r w:rsidRPr="70E00DC6" w:rsidR="610BD919">
        <w:rPr>
          <w:rFonts w:ascii="Arial" w:hAnsi="Arial" w:cs="Arial"/>
        </w:rPr>
        <w:t>2016</w:t>
      </w:r>
      <w:r w:rsidRPr="70E00DC6" w:rsidR="30A214E9">
        <w:rPr>
          <w:rFonts w:ascii="Arial" w:hAnsi="Arial" w:cs="Arial"/>
        </w:rPr>
        <w:t>).</w:t>
      </w:r>
    </w:p>
    <w:p w:rsidR="626DAC5C" w:rsidP="70E00DC6" w:rsidRDefault="626DAC5C" w14:paraId="5FB3D2DC" w14:textId="145400CD">
      <w:pPr>
        <w:jc w:val="left"/>
        <w:rPr>
          <w:rFonts w:ascii="Arial" w:hAnsi="Arial" w:cs="Arial"/>
        </w:rPr>
      </w:pPr>
      <w:r w:rsidRPr="70E00DC6" w:rsidR="626DAC5C">
        <w:rPr>
          <w:rFonts w:ascii="Arial" w:hAnsi="Arial" w:cs="Arial"/>
        </w:rPr>
        <w:t xml:space="preserve">This report </w:t>
      </w:r>
      <w:r w:rsidRPr="70E00DC6" w:rsidR="626DAC5C">
        <w:rPr>
          <w:rFonts w:ascii="Arial" w:hAnsi="Arial" w:cs="Arial"/>
        </w:rPr>
        <w:t>identifies</w:t>
      </w:r>
      <w:r w:rsidRPr="70E00DC6" w:rsidR="626DAC5C">
        <w:rPr>
          <w:rFonts w:ascii="Arial" w:hAnsi="Arial" w:cs="Arial"/>
        </w:rPr>
        <w:t xml:space="preserve"> gaps in access to </w:t>
      </w:r>
      <w:r w:rsidRPr="70E00DC6" w:rsidR="72D7D13C">
        <w:rPr>
          <w:rFonts w:ascii="Arial" w:hAnsi="Arial" w:cs="Arial"/>
        </w:rPr>
        <w:t>continuity</w:t>
      </w:r>
      <w:r w:rsidRPr="70E00DC6" w:rsidR="1D32303F">
        <w:rPr>
          <w:rFonts w:ascii="Arial" w:hAnsi="Arial" w:cs="Arial"/>
        </w:rPr>
        <w:t xml:space="preserve"> of care within the NHS. Patients report difficulty ob</w:t>
      </w:r>
      <w:r w:rsidRPr="70E00DC6" w:rsidR="4A83CDBB">
        <w:rPr>
          <w:rFonts w:ascii="Arial" w:hAnsi="Arial" w:cs="Arial"/>
        </w:rPr>
        <w:t xml:space="preserve">tain GP appointments and long </w:t>
      </w:r>
      <w:r w:rsidRPr="70E00DC6" w:rsidR="0C68EEBF">
        <w:rPr>
          <w:rFonts w:ascii="Arial" w:hAnsi="Arial" w:cs="Arial"/>
        </w:rPr>
        <w:t>wetting</w:t>
      </w:r>
      <w:r w:rsidRPr="70E00DC6" w:rsidR="4A83CDBB">
        <w:rPr>
          <w:rFonts w:ascii="Arial" w:hAnsi="Arial" w:cs="Arial"/>
        </w:rPr>
        <w:t xml:space="preserve"> time in emergency services, leading to feelings</w:t>
      </w:r>
      <w:r w:rsidRPr="70E00DC6" w:rsidR="231ECC9B">
        <w:rPr>
          <w:rFonts w:ascii="Arial" w:hAnsi="Arial" w:cs="Arial"/>
        </w:rPr>
        <w:t xml:space="preserve"> of neglect. Consequently, some patients resort to </w:t>
      </w:r>
      <w:r w:rsidRPr="70E00DC6" w:rsidR="64C096F6">
        <w:rPr>
          <w:rFonts w:ascii="Arial" w:hAnsi="Arial" w:cs="Arial"/>
        </w:rPr>
        <w:t>self</w:t>
      </w:r>
      <w:r w:rsidRPr="70E00DC6" w:rsidR="231ECC9B">
        <w:rPr>
          <w:rFonts w:ascii="Arial" w:hAnsi="Arial" w:cs="Arial"/>
        </w:rPr>
        <w:t>-medication and show reduce conf</w:t>
      </w:r>
      <w:r w:rsidRPr="70E00DC6" w:rsidR="0B3EC587">
        <w:rPr>
          <w:rFonts w:ascii="Arial" w:hAnsi="Arial" w:cs="Arial"/>
        </w:rPr>
        <w:t>idence in public healthcare services, highlighting the need for improved acc</w:t>
      </w:r>
      <w:r w:rsidRPr="70E00DC6" w:rsidR="48C54FC1">
        <w:rPr>
          <w:rFonts w:ascii="Arial" w:hAnsi="Arial" w:cs="Arial"/>
        </w:rPr>
        <w:t>ess and patient-centred care.</w:t>
      </w:r>
    </w:p>
    <w:p w:rsidR="70E00DC6" w:rsidP="70E00DC6" w:rsidRDefault="70E00DC6" w14:paraId="279B49CB" w14:textId="16671244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0592B147" w14:textId="494FCAFA">
      <w:pPr>
        <w:pStyle w:val="Heading1"/>
      </w:pPr>
    </w:p>
    <w:p w:rsidR="70E00DC6" w:rsidP="70E00DC6" w:rsidRDefault="70E00DC6" w14:paraId="2294F00A" w14:textId="60FA2726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6D92CE7F" w14:textId="3D567ACF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06BA6053" w14:textId="22D0D602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6A635200" w14:textId="46E55CB9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22087C1D" w14:textId="62025C12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670ECCD4" w14:textId="1DD5C983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611543D2" w14:textId="59B2BB80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1E206A01" w14:textId="28B30269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54D07B05" w14:textId="455D8386">
      <w:pPr>
        <w:rPr>
          <w:rFonts w:ascii="Arial" w:hAnsi="Arial" w:eastAsia="Arial" w:cs="Arial"/>
          <w:sz w:val="28"/>
          <w:szCs w:val="28"/>
        </w:rPr>
      </w:pPr>
    </w:p>
    <w:p w:rsidR="70E00DC6" w:rsidP="70E00DC6" w:rsidRDefault="70E00DC6" w14:paraId="200D2BFA" w14:textId="04BF9ED0">
      <w:pPr>
        <w:rPr>
          <w:rFonts w:ascii="Arial" w:hAnsi="Arial" w:eastAsia="Arial" w:cs="Arial"/>
          <w:sz w:val="28"/>
          <w:szCs w:val="28"/>
        </w:rPr>
      </w:pPr>
    </w:p>
    <w:p w:rsidR="00201663" w:rsidRDefault="000543D0" w14:paraId="7A03D5C0" w14:textId="77777777">
      <w:pPr>
        <w:rPr>
          <w:rFonts w:ascii="Arial" w:hAnsi="Arial" w:eastAsia="Arial" w:cs="Arial"/>
          <w:sz w:val="28"/>
          <w:szCs w:val="28"/>
        </w:rPr>
      </w:pPr>
      <w:r>
        <w:rPr>
          <w:rFonts w:ascii="Arial" w:hAnsi="Arial" w:eastAsia="Arial" w:cs="Arial"/>
          <w:sz w:val="28"/>
          <w:szCs w:val="28"/>
        </w:rPr>
        <w:t xml:space="preserve">I CONFIRM FOR THIS ASSESSMENT I USED </w:t>
      </w:r>
      <w:r w:rsidR="00201663">
        <w:rPr>
          <w:rFonts w:ascii="Arial" w:hAnsi="Arial" w:eastAsia="Arial" w:cs="Arial"/>
          <w:sz w:val="28"/>
          <w:szCs w:val="28"/>
        </w:rPr>
        <w:t>GENERATIVE</w:t>
      </w:r>
      <w:r>
        <w:rPr>
          <w:rFonts w:ascii="Arial" w:hAnsi="Arial" w:eastAsia="Arial" w:cs="Arial"/>
          <w:sz w:val="28"/>
          <w:szCs w:val="28"/>
        </w:rPr>
        <w:t xml:space="preserve"> AI TO CHECK OWN TEXT/CREATION FOR </w:t>
      </w:r>
      <w:r w:rsidR="00201663">
        <w:rPr>
          <w:rFonts w:ascii="Arial" w:hAnsi="Arial" w:eastAsia="Arial" w:cs="Arial"/>
          <w:sz w:val="28"/>
          <w:szCs w:val="28"/>
        </w:rPr>
        <w:t>GRAMMATICAL</w:t>
      </w:r>
      <w:r>
        <w:rPr>
          <w:rFonts w:ascii="Arial" w:hAnsi="Arial" w:eastAsia="Arial" w:cs="Arial"/>
          <w:sz w:val="28"/>
          <w:szCs w:val="28"/>
        </w:rPr>
        <w:t xml:space="preserve"> AND SY</w:t>
      </w:r>
      <w:r w:rsidR="00201663">
        <w:rPr>
          <w:rFonts w:ascii="Arial" w:hAnsi="Arial" w:eastAsia="Arial" w:cs="Arial"/>
          <w:sz w:val="28"/>
          <w:szCs w:val="28"/>
        </w:rPr>
        <w:t>NTACTICAL MISTAKES TO REPHRASE ME HOMEWORK.</w:t>
      </w:r>
    </w:p>
    <w:p w:rsidR="000543D0" w:rsidRDefault="00201663" w14:paraId="48AF9673" w14:textId="0FA95D18">
      <w:pPr>
        <w:rPr>
          <w:rFonts w:ascii="Arial" w:hAnsi="Arial" w:eastAsia="Arial" w:cs="Arial"/>
        </w:rPr>
      </w:pPr>
      <w:r w:rsidRPr="70E00DC6" w:rsidR="587C5BB4">
        <w:rPr>
          <w:rFonts w:ascii="Arial" w:hAnsi="Arial" w:eastAsia="Arial" w:cs="Arial"/>
          <w:sz w:val="28"/>
          <w:szCs w:val="28"/>
        </w:rPr>
        <w:t xml:space="preserve"> </w:t>
      </w:r>
    </w:p>
    <w:p w:rsidR="00530E16" w:rsidRDefault="00530E16" w14:paraId="1464DFA0" w14:textId="77777777">
      <w:pPr>
        <w:rPr>
          <w:rFonts w:ascii="Arial" w:hAnsi="Arial" w:eastAsia="Arial" w:cs="Arial"/>
        </w:rPr>
      </w:pPr>
    </w:p>
    <w:p w:rsidR="70E00DC6" w:rsidP="70E00DC6" w:rsidRDefault="70E00DC6" w14:paraId="6CD214B7" w14:textId="7D134114">
      <w:pPr>
        <w:rPr>
          <w:rFonts w:ascii="Arial" w:hAnsi="Arial" w:eastAsia="Arial" w:cs="Arial"/>
        </w:rPr>
      </w:pPr>
    </w:p>
    <w:p w:rsidR="00530E16" w:rsidRDefault="00530E16" w14:paraId="52499196" w14:textId="77777777">
      <w:pPr>
        <w:rPr>
          <w:rFonts w:ascii="Arial" w:hAnsi="Arial" w:eastAsia="Arial" w:cs="Arial"/>
        </w:rPr>
      </w:pPr>
    </w:p>
    <w:p w:rsidR="616B163F" w:rsidP="70E00DC6" w:rsidRDefault="616B163F" w14:paraId="05474DF8" w14:textId="7BE5E056">
      <w:pPr>
        <w:keepNext w:val="1"/>
        <w:keepLines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before="240" w:after="0" w:line="259" w:lineRule="auto"/>
        <w:jc w:val="center"/>
        <w:rPr>
          <w:rFonts w:ascii="Arial" w:hAnsi="Arial" w:eastAsia="Arial" w:cs="Arial"/>
          <w:color w:val="0F4761" w:themeColor="accent1" w:themeTint="FF" w:themeShade="BF"/>
          <w:sz w:val="36"/>
          <w:szCs w:val="36"/>
        </w:rPr>
      </w:pPr>
      <w:r w:rsidRPr="70E00DC6" w:rsidR="616B163F">
        <w:rPr>
          <w:rFonts w:ascii="Arial" w:hAnsi="Arial" w:eastAsia="Arial" w:cs="Arial"/>
          <w:color w:val="0F4761" w:themeColor="accent1" w:themeTint="FF" w:themeShade="BF"/>
          <w:sz w:val="36"/>
          <w:szCs w:val="36"/>
        </w:rPr>
        <w:t>Table of Contents</w:t>
      </w:r>
    </w:p>
    <w:p w:rsidR="70E00DC6" w:rsidP="70E00DC6" w:rsidRDefault="70E00DC6" w14:paraId="786196B8" w14:textId="42CFB83C">
      <w:pPr>
        <w:keepNext w:val="1"/>
        <w:keepLines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before="240" w:after="0" w:line="259" w:lineRule="auto"/>
        <w:jc w:val="center"/>
        <w:rPr>
          <w:rFonts w:ascii="Arial" w:hAnsi="Arial" w:eastAsia="Arial" w:cs="Arial"/>
          <w:color w:val="0F4761" w:themeColor="accent1" w:themeTint="FF" w:themeShade="BF"/>
          <w:sz w:val="32"/>
          <w:szCs w:val="32"/>
        </w:rPr>
      </w:pPr>
    </w:p>
    <w:sdt>
      <w:sdtPr>
        <w:id w:val="-2066176513"/>
        <w:docPartObj>
          <w:docPartGallery w:val="Table of Contents"/>
          <w:docPartUnique/>
        </w:docPartObj>
      </w:sdtPr>
      <w:sdtContent>
        <w:p w:rsidR="00DB181C" w:rsidRDefault="004468F8" w14:paraId="50F1C325" w14:textId="466CFBF9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history="1" w:anchor="_Toc213674530">
            <w:r w:rsidRPr="005D132F" w:rsidR="00DB181C">
              <w:rPr>
                <w:rStyle w:val="Hyperlink"/>
                <w:noProof/>
              </w:rPr>
              <w:t>Research Topic: &lt;</w:t>
            </w:r>
            <w:r w:rsidR="00740D9B">
              <w:rPr>
                <w:rStyle w:val="Hyperlink"/>
                <w:noProof/>
              </w:rPr>
              <w:t>PATIENT  SASTIFACTION WITH GP SERVICES</w:t>
            </w:r>
            <w:r w:rsidRPr="005D132F" w:rsidR="00DB181C">
              <w:rPr>
                <w:rStyle w:val="Hyperlink"/>
                <w:noProof/>
              </w:rPr>
              <w:t>&gt;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_Toc213674530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65D83C94" w14:textId="77777777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1">
            <w:r w:rsidRPr="005D13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3398E750" w14:textId="77777777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2">
            <w:r w:rsidRPr="005D132F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0BEEB0F9" w14:textId="77777777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3">
            <w:r w:rsidRPr="005D132F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5F07E9D1" w14:textId="77777777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4">
            <w:r w:rsidRPr="005D132F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4DA1DAF4" w14:textId="77777777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5">
            <w:r w:rsidRPr="005D132F">
              <w:rPr>
                <w:rStyle w:val="Hyperlink"/>
                <w:noProof/>
              </w:rPr>
              <w:t xml:space="preserve">Task 2: </w:t>
            </w:r>
            <w:r w:rsidRPr="005D132F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5559AF49" w14:textId="77777777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6">
            <w:r w:rsidRPr="005D132F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6CA66BE4" w14:textId="77777777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7">
            <w:r w:rsidRPr="005D132F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47860B01" w14:textId="77777777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8">
            <w:r w:rsidRPr="005D132F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7C6104E5" w14:textId="77777777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39">
            <w:r w:rsidRPr="005D132F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3105B5BC" w14:textId="77777777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40">
            <w:r w:rsidRPr="005D132F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4319C08B" w14:textId="77777777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41">
            <w:r w:rsidRPr="005D132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181C" w:rsidRDefault="00DB181C" w14:paraId="4DFC66C4" w14:textId="77777777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sz w:val="22"/>
              <w:szCs w:val="22"/>
            </w:rPr>
          </w:pPr>
          <w:hyperlink w:history="1" w:anchor="_Toc213674542">
            <w:r w:rsidRPr="005D132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CF650B" w:rsidR="00530E16" w:rsidRDefault="004468F8" w14:paraId="66FF57F9" w14:textId="77777777">
          <w:r>
            <w:fldChar w:fldCharType="end"/>
          </w:r>
        </w:p>
      </w:sdtContent>
    </w:sdt>
    <w:p w:rsidR="00530E16" w:rsidRDefault="00530E16" w14:paraId="6CDEE570" w14:textId="77777777">
      <w:pPr>
        <w:rPr>
          <w:rFonts w:ascii="Arial" w:hAnsi="Arial" w:eastAsia="Arial" w:cs="Arial"/>
        </w:rPr>
      </w:pPr>
    </w:p>
    <w:p w:rsidR="00530E16" w:rsidRDefault="00530E16" w14:paraId="3E14EECD" w14:textId="77777777">
      <w:pPr>
        <w:rPr>
          <w:rFonts w:ascii="Arial" w:hAnsi="Arial" w:eastAsia="Arial" w:cs="Arial"/>
        </w:rPr>
      </w:pPr>
    </w:p>
    <w:p w:rsidR="00530E16" w:rsidP="70E00DC6" w:rsidRDefault="00530E16" w14:paraId="7CCEDB6D" w14:textId="1D91C6BC">
      <w:pPr>
        <w:pStyle w:val="Normal"/>
        <w:rPr>
          <w:rFonts w:ascii="Arial" w:hAnsi="Arial" w:eastAsia="Arial" w:cs="Arial"/>
        </w:rPr>
      </w:pPr>
    </w:p>
    <w:p w:rsidR="00530E16" w:rsidRDefault="00530E16" w14:paraId="26C4E64D" w14:textId="77777777">
      <w:pPr>
        <w:rPr>
          <w:rFonts w:ascii="Arial" w:hAnsi="Arial" w:eastAsia="Arial" w:cs="Arial"/>
        </w:rPr>
      </w:pPr>
    </w:p>
    <w:p w:rsidR="00530E16" w:rsidP="70E00DC6" w:rsidRDefault="00530E16" w14:paraId="61CCC80A" w14:textId="681CB82F">
      <w:pPr>
        <w:pStyle w:val="Normal"/>
        <w:rPr>
          <w:rFonts w:ascii="Arial" w:hAnsi="Arial" w:eastAsia="Arial" w:cs="Arial"/>
        </w:rPr>
      </w:pPr>
    </w:p>
    <w:p w:rsidR="00740D9B" w:rsidRDefault="00740D9B" w14:paraId="082319C1" w14:textId="5A5D3FF7">
      <w:pPr>
        <w:rPr>
          <w:rFonts w:ascii="Arial" w:hAnsi="Arial" w:eastAsia="Arial" w:cs="Arial"/>
        </w:rPr>
      </w:pPr>
    </w:p>
    <w:p w:rsidR="002A1842" w:rsidP="70E00DC6" w:rsidRDefault="002A1842" w14:paraId="17EC2BE9" w14:textId="7E583425">
      <w:pPr>
        <w:pStyle w:val="Normal"/>
        <w:rPr>
          <w:rFonts w:ascii="Arial" w:hAnsi="Arial" w:eastAsia="Arial" w:cs="Arial"/>
        </w:rPr>
        <w:sectPr w:rsidR="002A1842">
          <w:footerReference w:type="default" r:id="rId12"/>
          <w:pgSz w:w="11906" w:h="16838" w:orient="portrait"/>
          <w:pgMar w:top="1440" w:right="1440" w:bottom="1440" w:left="1440" w:header="708" w:footer="708" w:gutter="0"/>
          <w:pgNumType w:start="0"/>
          <w:cols w:space="720"/>
          <w:titlePg/>
          <w:headerReference w:type="default" r:id="R0e707b19a1ab43bf"/>
          <w:headerReference w:type="first" r:id="R2c5fd16ed93547af"/>
          <w:footerReference w:type="first" r:id="Rd61ca4315c294dae"/>
        </w:sectPr>
      </w:pPr>
    </w:p>
    <w:p w:rsidR="00530E16" w:rsidRDefault="00530E16" w14:paraId="459FA6BA" w14:textId="77777777">
      <w:pPr>
        <w:rPr>
          <w:rFonts w:ascii="Arial" w:hAnsi="Arial" w:eastAsia="Arial" w:cs="Arial"/>
        </w:rPr>
      </w:pPr>
    </w:p>
    <w:p w:rsidR="00201663" w:rsidP="70E00DC6" w:rsidRDefault="004468F8" w14:paraId="789B461A" w14:textId="2D00CF28">
      <w:pPr>
        <w:pStyle w:val="Heading1"/>
        <w:rPr>
          <w:rFonts w:ascii="Arial" w:hAnsi="Arial" w:eastAsia="Arial" w:cs="Arial"/>
          <w:sz w:val="36"/>
          <w:szCs w:val="36"/>
        </w:rPr>
      </w:pPr>
      <w:bookmarkStart w:name="_Toc213674530" w:id="0"/>
      <w:r w:rsidRPr="70E00DC6" w:rsidR="616B163F">
        <w:rPr>
          <w:rFonts w:ascii="Arial" w:hAnsi="Arial" w:eastAsia="Arial" w:cs="Arial"/>
          <w:sz w:val="36"/>
          <w:szCs w:val="36"/>
        </w:rPr>
        <w:t xml:space="preserve">Research Topic: </w:t>
      </w:r>
      <w:r w:rsidRPr="70E00DC6" w:rsidR="0B40D9B3">
        <w:rPr>
          <w:rFonts w:ascii="Arial" w:hAnsi="Arial" w:eastAsia="Arial" w:cs="Arial"/>
          <w:sz w:val="36"/>
          <w:szCs w:val="36"/>
        </w:rPr>
        <w:t>Patient Satisfaction with GP service</w:t>
      </w:r>
      <w:bookmarkEnd w:id="0"/>
      <w:r w:rsidRPr="70E00DC6" w:rsidR="587C5BB4">
        <w:rPr>
          <w:rFonts w:ascii="Arial" w:hAnsi="Arial" w:eastAsia="Arial" w:cs="Arial"/>
          <w:sz w:val="36"/>
          <w:szCs w:val="36"/>
        </w:rPr>
        <w:t>s</w:t>
      </w:r>
    </w:p>
    <w:p w:rsidR="004468F8" w:rsidP="004468F8" w:rsidRDefault="004468F8" w14:paraId="2CA8AB60" w14:textId="77777777"/>
    <w:p w:rsidR="00530E16" w:rsidP="70E00DC6" w:rsidRDefault="004468F8" w14:paraId="5DC35472" w14:textId="77777777">
      <w:pPr>
        <w:pStyle w:val="Heading2"/>
        <w:jc w:val="center"/>
        <w:rPr>
          <w:rFonts w:ascii="Arial" w:hAnsi="Arial" w:eastAsia="Arial" w:cs="Arial"/>
        </w:rPr>
      </w:pPr>
      <w:bookmarkStart w:name="_Toc213674532" w:id="1"/>
      <w:r w:rsidRPr="70E00DC6" w:rsidR="616B163F">
        <w:rPr>
          <w:rFonts w:ascii="Arial" w:hAnsi="Arial" w:eastAsia="Arial" w:cs="Arial"/>
        </w:rPr>
        <w:t>Problem Statement</w:t>
      </w:r>
      <w:bookmarkEnd w:id="1"/>
    </w:p>
    <w:p w:rsidR="004468F8" w:rsidP="70E00DC6" w:rsidRDefault="004468F8" w14:paraId="368F9A82" w14:textId="648FA0A3">
      <w:pPr>
        <w:pStyle w:val="Normal"/>
        <w:rPr>
          <w:rFonts w:ascii="Arial" w:hAnsi="Arial" w:cs="Arial"/>
          <w:color w:val="000000" w:themeColor="text1" w:themeTint="FF" w:themeShade="FF"/>
          <w:sz w:val="24"/>
          <w:szCs w:val="24"/>
        </w:rPr>
      </w:pPr>
      <w:r w:rsidRPr="70E00DC6" w:rsidR="587C5BB4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Increasing demand, limited appointment availability, and pressures on the workforce. This situation </w:t>
      </w:r>
      <w:r w:rsidRPr="70E00DC6" w:rsidR="68E59D73">
        <w:rPr>
          <w:rFonts w:ascii="Arial" w:hAnsi="Arial" w:cs="Arial"/>
          <w:color w:val="000000" w:themeColor="text1" w:themeTint="FF" w:themeShade="FF"/>
          <w:sz w:val="24"/>
          <w:szCs w:val="24"/>
        </w:rPr>
        <w:t>affects</w:t>
      </w:r>
      <w:r w:rsidRPr="70E00DC6" w:rsidR="587C5BB4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the patient in GP service</w:t>
      </w:r>
      <w:r w:rsidRPr="70E00DC6" w:rsidR="68E59D73">
        <w:rPr>
          <w:rFonts w:ascii="Arial" w:hAnsi="Arial" w:cs="Arial"/>
          <w:color w:val="000000" w:themeColor="text1" w:themeTint="FF" w:themeShade="FF"/>
          <w:sz w:val="24"/>
          <w:szCs w:val="24"/>
        </w:rPr>
        <w:t>s where the dissatisfaction growing. These challenges reduce the primary care of the patient in NHS sector and</w:t>
      </w:r>
      <w:r w:rsidRPr="70E00DC6" w:rsidR="51754C78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put risk the improvement the services delivery and patient experience. NHS ENGLAND (2024) GP patient survey: national report. NHS ENGLAND.</w:t>
      </w:r>
    </w:p>
    <w:p w:rsidRPr="004468F8" w:rsidR="004468F8" w:rsidP="70E00DC6" w:rsidRDefault="004468F8" w14:paraId="0134E781" w14:textId="7C361E50">
      <w:pPr>
        <w:rPr>
          <w:rFonts w:ascii="Arial" w:hAnsi="Arial" w:eastAsia="Arial" w:cs="Arial"/>
        </w:rPr>
      </w:pPr>
      <w:r w:rsidR="292221D1">
        <w:rPr/>
        <w:t xml:space="preserve"> </w:t>
      </w:r>
      <w:r w:rsidRPr="70E00DC6" w:rsidR="292221D1">
        <w:rPr>
          <w:rFonts w:ascii="Arial" w:hAnsi="Arial" w:eastAsia="Arial" w:cs="Arial"/>
        </w:rPr>
        <w:t xml:space="preserve">Although </w:t>
      </w:r>
      <w:r w:rsidRPr="70E00DC6" w:rsidR="67A23384">
        <w:rPr>
          <w:rFonts w:ascii="Arial" w:hAnsi="Arial" w:eastAsia="Arial" w:cs="Arial"/>
        </w:rPr>
        <w:t>national surveys provide evaluable data on patient experience</w:t>
      </w:r>
      <w:r w:rsidRPr="70E00DC6" w:rsidR="08B25C57">
        <w:rPr>
          <w:rFonts w:ascii="Arial" w:hAnsi="Arial" w:eastAsia="Arial" w:cs="Arial"/>
        </w:rPr>
        <w:t xml:space="preserve">, there </w:t>
      </w:r>
      <w:r w:rsidRPr="70E00DC6" w:rsidR="08B25C57">
        <w:rPr>
          <w:rFonts w:ascii="Arial" w:hAnsi="Arial" w:eastAsia="Arial" w:cs="Arial"/>
        </w:rPr>
        <w:t>remains</w:t>
      </w:r>
      <w:r w:rsidRPr="70E00DC6" w:rsidR="08B25C57">
        <w:rPr>
          <w:rFonts w:ascii="Arial" w:hAnsi="Arial" w:eastAsia="Arial" w:cs="Arial"/>
        </w:rPr>
        <w:t xml:space="preserve"> a need to critically analyse existing evidence to better</w:t>
      </w:r>
      <w:r w:rsidRPr="70E00DC6" w:rsidR="0FE20F78">
        <w:rPr>
          <w:rFonts w:ascii="Arial" w:hAnsi="Arial" w:eastAsia="Arial" w:cs="Arial"/>
        </w:rPr>
        <w:t xml:space="preserve"> understand the factors influencing patient satisfaction. Addressing this problem</w:t>
      </w:r>
      <w:r w:rsidRPr="70E00DC6" w:rsidR="4344B8D7">
        <w:rPr>
          <w:rFonts w:ascii="Arial" w:hAnsi="Arial" w:eastAsia="Arial" w:cs="Arial"/>
        </w:rPr>
        <w:t xml:space="preserve"> is essential to inform policy decision, improve service delivery, and ensure the sustai</w:t>
      </w:r>
      <w:r w:rsidRPr="70E00DC6" w:rsidR="0862EE4D">
        <w:rPr>
          <w:rFonts w:ascii="Arial" w:hAnsi="Arial" w:eastAsia="Arial" w:cs="Arial"/>
        </w:rPr>
        <w:t>nability of GP services within the NHS.</w:t>
      </w:r>
    </w:p>
    <w:p w:rsidR="616B163F" w:rsidP="70E00DC6" w:rsidRDefault="616B163F" w14:paraId="77C0B071" w14:textId="04D1CD71">
      <w:pPr>
        <w:pStyle w:val="Heading2"/>
        <w:jc w:val="center"/>
        <w:rPr>
          <w:rFonts w:ascii="Arial" w:hAnsi="Arial" w:eastAsia="Arial" w:cs="Arial"/>
        </w:rPr>
      </w:pPr>
      <w:bookmarkStart w:name="_Toc213674533" w:id="2"/>
      <w:r w:rsidRPr="70E00DC6" w:rsidR="616B163F">
        <w:rPr>
          <w:rFonts w:ascii="Arial" w:hAnsi="Arial" w:eastAsia="Arial" w:cs="Arial"/>
        </w:rPr>
        <w:t>Justification</w:t>
      </w:r>
      <w:bookmarkEnd w:id="2"/>
    </w:p>
    <w:p w:rsidR="51754C78" w:rsidP="70E00DC6" w:rsidRDefault="51754C78" w14:paraId="67ED1E33" w14:textId="071E5F9F">
      <w:pPr>
        <w:pStyle w:val="Defaul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70E00DC6" w:rsidR="51754C78">
        <w:rPr>
          <w:rFonts w:ascii="Arial" w:hAnsi="Arial" w:cs="Arial"/>
          <w:color w:val="000000" w:themeColor="text1" w:themeTint="FF" w:themeShade="FF"/>
          <w:sz w:val="24"/>
          <w:szCs w:val="24"/>
        </w:rPr>
        <w:t>A major in the primary care in patients is essential because enhance health outcomes declining satisfaction levels highlight systemic</w:t>
      </w:r>
      <w:r w:rsidRPr="70E00DC6" w:rsidR="306781CA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issues that may impede </w:t>
      </w:r>
      <w:r w:rsidRPr="70E00DC6" w:rsidR="306781CA">
        <w:rPr>
          <w:rFonts w:ascii="Arial" w:hAnsi="Arial" w:cs="Arial"/>
          <w:color w:val="000000" w:themeColor="text1" w:themeTint="FF" w:themeShade="FF"/>
          <w:sz w:val="24"/>
          <w:szCs w:val="24"/>
        </w:rPr>
        <w:t>timely</w:t>
      </w:r>
      <w:r w:rsidRPr="70E00DC6" w:rsidR="306781CA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access, quality of care and patient provider</w:t>
      </w:r>
      <w:r w:rsidRPr="70E00DC6" w:rsidR="4BF16864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the</w:t>
      </w:r>
      <w:r w:rsidRPr="70E00DC6" w:rsidR="73FA4745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drivers of </w:t>
      </w:r>
      <w:r w:rsidRPr="70E00DC6" w:rsidR="1E55CD6A">
        <w:rPr>
          <w:rFonts w:ascii="Arial" w:hAnsi="Arial" w:cs="Arial"/>
          <w:color w:val="000000" w:themeColor="text1" w:themeTint="FF" w:themeShade="FF"/>
          <w:sz w:val="24"/>
          <w:szCs w:val="24"/>
        </w:rPr>
        <w:t>dissatisfaction</w:t>
      </w:r>
      <w:r w:rsidRPr="70E00DC6" w:rsidR="306781CA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necessary to guide and optimise resource increasing operational pr</w:t>
      </w:r>
      <w:r w:rsidRPr="70E00DC6" w:rsidR="306781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essures and support GP practices.</w:t>
      </w:r>
      <w:r w:rsidRPr="70E00DC6" w:rsidR="63D0DA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this analysis existing evidence, the study provides a</w:t>
      </w:r>
      <w:r w:rsidRPr="70E00DC6" w:rsidR="386487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comprehensive understanding of patient experience and systemic challenges in </w:t>
      </w:r>
      <w:r w:rsidRPr="70E00DC6" w:rsidR="67C22D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general practice, supporting robust and evidence-based conclusions relevant to policy and service improvement.</w:t>
      </w:r>
    </w:p>
    <w:p w:rsidR="004468F8" w:rsidP="70E00DC6" w:rsidRDefault="004468F8" w14:paraId="59831721" w14:textId="535046BC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616B163F" w:rsidP="70E00DC6" w:rsidRDefault="616B163F" w14:paraId="7657F09B" w14:textId="1B184F97">
      <w:pPr>
        <w:pStyle w:val="Heading2"/>
        <w:rPr>
          <w:rFonts w:ascii="Arial" w:hAnsi="Arial" w:eastAsia="Arial" w:cs="Arial"/>
        </w:rPr>
      </w:pPr>
      <w:bookmarkStart w:name="_Toc213674534" w:id="3"/>
      <w:r w:rsidRPr="70E00DC6" w:rsidR="616B163F">
        <w:rPr>
          <w:rFonts w:ascii="Arial" w:hAnsi="Arial" w:eastAsia="Arial" w:cs="Arial"/>
        </w:rPr>
        <w:t>Information Sources and Justification</w:t>
      </w:r>
      <w:bookmarkEnd w:id="3"/>
    </w:p>
    <w:p w:rsidR="004468F8" w:rsidP="70E00DC6" w:rsidRDefault="00367C8C" w14:paraId="54BDC77C" w14:textId="74A79A00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  <w:r w:rsidRPr="70E00DC6" w:rsidR="306781CA">
        <w:rPr>
          <w:rFonts w:ascii="Arial" w:hAnsi="Arial" w:cs="Arial"/>
          <w:color w:val="000000" w:themeColor="text1" w:themeTint="FF" w:themeShade="FF"/>
          <w:sz w:val="24"/>
          <w:szCs w:val="24"/>
        </w:rPr>
        <w:t>These sources strengthen the analysis by offering credible data and well-established academic perspectives. T</w:t>
      </w:r>
      <w:r w:rsidRPr="70E00DC6" w:rsidR="2488EB6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he king’s fund and the BMA were included as they offer expert insight </w:t>
      </w:r>
      <w:r w:rsidRPr="70E00DC6" w:rsidR="2488EB69">
        <w:rPr>
          <w:rFonts w:ascii="Arial" w:hAnsi="Arial" w:cs="Arial"/>
          <w:color w:val="000000" w:themeColor="text1" w:themeTint="FF" w:themeShade="FF"/>
          <w:sz w:val="24"/>
          <w:szCs w:val="24"/>
        </w:rPr>
        <w:t>into</w:t>
      </w:r>
      <w:r w:rsidRPr="70E00DC6" w:rsidR="2488EB6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the pressures affecting general practice, helping to explain trends in satisfaction. The articles were selected for their empirical examination of workload, </w:t>
      </w:r>
      <w:r w:rsidRPr="70E00DC6" w:rsidR="2488EB69">
        <w:rPr>
          <w:rFonts w:ascii="Arial" w:hAnsi="Arial" w:cs="Arial"/>
          <w:color w:val="000000" w:themeColor="text1" w:themeTint="FF" w:themeShade="FF"/>
          <w:sz w:val="24"/>
          <w:szCs w:val="24"/>
        </w:rPr>
        <w:t>access</w:t>
      </w:r>
      <w:r w:rsidRPr="70E00DC6" w:rsidR="2488EB6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and quality of care.</w:t>
      </w:r>
    </w:p>
    <w:p w:rsidRPr="00DB181C" w:rsidR="00D56BD4" w:rsidP="70E00DC6" w:rsidRDefault="00D56BD4" w14:paraId="17652339" w14:textId="7FC767D5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  <w:r w:rsidRPr="70E00DC6" w:rsidR="2488EB6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The GP patient survey was chosen because it </w:t>
      </w:r>
      <w:r w:rsidRPr="70E00DC6" w:rsidR="01554188">
        <w:rPr>
          <w:rFonts w:ascii="Arial" w:hAnsi="Arial" w:cs="Arial"/>
          <w:color w:val="000000" w:themeColor="text1" w:themeTint="FF" w:themeShade="FF"/>
          <w:sz w:val="24"/>
          <w:szCs w:val="24"/>
        </w:rPr>
        <w:t>provides</w:t>
      </w:r>
      <w:r w:rsidRPr="70E00DC6" w:rsidR="2488EB6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the most authoritative and </w:t>
      </w:r>
      <w:r w:rsidRPr="70E00DC6" w:rsidR="01554188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up to date on patient satisfaction within GP service in the UK. This research uses a combination of national report, expert </w:t>
      </w:r>
      <w:r w:rsidRPr="70E00DC6" w:rsidR="01554188">
        <w:rPr>
          <w:rFonts w:ascii="Arial" w:hAnsi="Arial" w:cs="Arial"/>
          <w:color w:val="000000" w:themeColor="text1" w:themeTint="FF" w:themeShade="FF"/>
          <w:sz w:val="24"/>
          <w:szCs w:val="24"/>
        </w:rPr>
        <w:t>analysis</w:t>
      </w:r>
      <w:r w:rsidRPr="70E00DC6" w:rsidR="01554188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and studies to ensure reliable and relevant </w:t>
      </w:r>
      <w:r w:rsidRPr="70E00DC6" w:rsidR="01554188">
        <w:rPr>
          <w:rFonts w:ascii="Arial" w:hAnsi="Arial" w:eastAsia="Aptos" w:cs="Arial"/>
          <w:color w:val="000000" w:themeColor="text1" w:themeTint="FF" w:themeShade="FF"/>
          <w:sz w:val="24"/>
          <w:szCs w:val="24"/>
          <w:lang w:eastAsia="en-GB" w:bidi="ar-SA"/>
        </w:rPr>
        <w:t>evidence</w:t>
      </w:r>
      <w:r w:rsidRPr="70E00DC6" w:rsidR="01554188">
        <w:rPr>
          <w:rFonts w:ascii="Arial" w:hAnsi="Arial" w:cs="Arial"/>
          <w:color w:val="000000" w:themeColor="text1" w:themeTint="FF" w:themeShade="FF"/>
          <w:sz w:val="24"/>
          <w:szCs w:val="24"/>
        </w:rPr>
        <w:t>.</w:t>
      </w:r>
    </w:p>
    <w:p w:rsidR="00172AD1" w:rsidP="70E00DC6" w:rsidRDefault="00E914CD" w14:paraId="0F9ACFFE" w14:textId="529CE7E8">
      <w:pPr>
        <w:rPr>
          <w:rFonts w:ascii="Arial" w:hAnsi="Arial" w:eastAsia="Arial" w:cs="Arial"/>
        </w:rPr>
      </w:pPr>
      <w:r w:rsidRPr="70E00DC6" w:rsidR="01554188">
        <w:rPr>
          <w:rFonts w:ascii="Arial" w:hAnsi="Arial" w:eastAsia="Arial" w:cs="Arial"/>
        </w:rPr>
        <w:t>The King’s fun (2022) improving access in general practice: evidence review. LONDON: The king’s fun.</w:t>
      </w:r>
    </w:p>
    <w:p w:rsidR="00E914CD" w:rsidP="004468F8" w:rsidRDefault="00FD22C9" w14:paraId="18D08479" w14:textId="2CB91938">
      <w:r w:rsidR="4177C84D">
        <w:rPr/>
        <w:t>BMA (British</w:t>
      </w:r>
      <w:r w:rsidR="01554188">
        <w:rPr/>
        <w:t xml:space="preserve"> Medical Association) (2023)</w:t>
      </w:r>
    </w:p>
    <w:p w:rsidR="70E00DC6" w:rsidRDefault="70E00DC6" w14:paraId="00007E8B" w14:textId="57CA0034"/>
    <w:p w:rsidR="70E00DC6" w:rsidRDefault="70E00DC6" w14:paraId="5968663E" w14:textId="764021E2"/>
    <w:p w:rsidR="4135F343" w:rsidP="70E00DC6" w:rsidRDefault="4135F343" w14:paraId="095A1A5F" w14:textId="7BB880F2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70E00DC6" w:rsidR="4135F343">
        <w:rPr>
          <w:rFonts w:ascii="Arial" w:hAnsi="Arial" w:eastAsia="Arial" w:cs="Arial"/>
          <w:b w:val="1"/>
          <w:bCs w:val="1"/>
          <w:sz w:val="28"/>
          <w:szCs w:val="28"/>
        </w:rPr>
        <w:t>REASON</w:t>
      </w:r>
      <w:r w:rsidRPr="70E00DC6" w:rsidR="5D264F03">
        <w:rPr>
          <w:rFonts w:ascii="Arial" w:hAnsi="Arial" w:eastAsia="Arial" w:cs="Arial"/>
          <w:b w:val="1"/>
          <w:bCs w:val="1"/>
          <w:sz w:val="28"/>
          <w:szCs w:val="28"/>
        </w:rPr>
        <w:t xml:space="preserve"> CHOOSING THIS TOPIC.</w:t>
      </w:r>
    </w:p>
    <w:p w:rsidR="00FD4EE8" w:rsidP="70E00DC6" w:rsidRDefault="00FD4EE8" w14:paraId="2F6B9557" w14:textId="4CB0AAE6">
      <w:pPr>
        <w:rPr>
          <w:rFonts w:ascii="Arial" w:hAnsi="Arial" w:eastAsia="Arial" w:cs="Arial"/>
        </w:rPr>
      </w:pPr>
      <w:r w:rsidRPr="70E00DC6" w:rsidR="76374347">
        <w:rPr>
          <w:rFonts w:ascii="Arial" w:hAnsi="Arial" w:eastAsia="Arial" w:cs="Arial"/>
        </w:rPr>
        <w:t>The data cur</w:t>
      </w:r>
      <w:r w:rsidRPr="70E00DC6" w:rsidR="2873D442">
        <w:rPr>
          <w:rFonts w:ascii="Arial" w:hAnsi="Arial" w:eastAsia="Arial" w:cs="Arial"/>
        </w:rPr>
        <w:t xml:space="preserve">acy </w:t>
      </w:r>
      <w:r w:rsidRPr="70E00DC6" w:rsidR="60AB1D6D">
        <w:rPr>
          <w:rFonts w:ascii="Arial" w:hAnsi="Arial" w:eastAsia="Arial" w:cs="Arial"/>
        </w:rPr>
        <w:t>shows</w:t>
      </w:r>
      <w:r w:rsidRPr="70E00DC6" w:rsidR="2873D442">
        <w:rPr>
          <w:rFonts w:ascii="Arial" w:hAnsi="Arial" w:eastAsia="Arial" w:cs="Arial"/>
        </w:rPr>
        <w:t xml:space="preserve"> </w:t>
      </w:r>
      <w:r w:rsidRPr="70E00DC6" w:rsidR="70DF10CF">
        <w:rPr>
          <w:rFonts w:ascii="Arial" w:hAnsi="Arial" w:eastAsia="Arial" w:cs="Arial"/>
        </w:rPr>
        <w:t>dissatisfactions</w:t>
      </w:r>
      <w:r w:rsidRPr="70E00DC6" w:rsidR="59D491CE">
        <w:rPr>
          <w:rFonts w:ascii="Arial" w:hAnsi="Arial" w:eastAsia="Arial" w:cs="Arial"/>
        </w:rPr>
        <w:t xml:space="preserve"> </w:t>
      </w:r>
      <w:r w:rsidRPr="70E00DC6" w:rsidR="70DF10CF">
        <w:rPr>
          <w:rFonts w:ascii="Arial" w:hAnsi="Arial" w:eastAsia="Arial" w:cs="Arial"/>
        </w:rPr>
        <w:t>with GP service</w:t>
      </w:r>
      <w:r w:rsidRPr="70E00DC6" w:rsidR="68C80E56">
        <w:rPr>
          <w:rFonts w:ascii="Arial" w:hAnsi="Arial" w:eastAsia="Arial" w:cs="Arial"/>
        </w:rPr>
        <w:t xml:space="preserve"> how </w:t>
      </w:r>
      <w:r w:rsidRPr="70E00DC6" w:rsidR="4E63325C">
        <w:rPr>
          <w:rFonts w:ascii="Arial" w:hAnsi="Arial" w:eastAsia="Arial" w:cs="Arial"/>
        </w:rPr>
        <w:t xml:space="preserve">unwell </w:t>
      </w:r>
      <w:r w:rsidRPr="70E00DC6" w:rsidR="60AB1D6D">
        <w:rPr>
          <w:rFonts w:ascii="Arial" w:hAnsi="Arial" w:eastAsia="Arial" w:cs="Arial"/>
        </w:rPr>
        <w:t>satisfactio</w:t>
      </w:r>
      <w:r w:rsidRPr="70E00DC6" w:rsidR="2574D843">
        <w:rPr>
          <w:rFonts w:ascii="Arial" w:hAnsi="Arial" w:eastAsia="Arial" w:cs="Arial"/>
        </w:rPr>
        <w:t>n., in</w:t>
      </w:r>
      <w:r w:rsidRPr="70E00DC6" w:rsidR="75CBB96B">
        <w:rPr>
          <w:rFonts w:ascii="Arial" w:hAnsi="Arial" w:eastAsia="Arial" w:cs="Arial"/>
        </w:rPr>
        <w:t xml:space="preserve"> the primary care in sector health </w:t>
      </w:r>
      <w:r w:rsidRPr="70E00DC6" w:rsidR="2574D843">
        <w:rPr>
          <w:rFonts w:ascii="Arial" w:hAnsi="Arial" w:eastAsia="Arial" w:cs="Arial"/>
        </w:rPr>
        <w:t>public</w:t>
      </w:r>
      <w:r w:rsidRPr="70E00DC6" w:rsidR="4C42E057">
        <w:rPr>
          <w:rFonts w:ascii="Arial" w:hAnsi="Arial" w:eastAsia="Arial" w:cs="Arial"/>
        </w:rPr>
        <w:t xml:space="preserve"> needs. This situation </w:t>
      </w:r>
      <w:r w:rsidRPr="70E00DC6" w:rsidR="169ABB00">
        <w:rPr>
          <w:rFonts w:ascii="Arial" w:hAnsi="Arial" w:eastAsia="Arial" w:cs="Arial"/>
        </w:rPr>
        <w:t xml:space="preserve">should </w:t>
      </w:r>
      <w:r w:rsidRPr="70E00DC6" w:rsidR="16E464E0">
        <w:rPr>
          <w:rFonts w:ascii="Arial" w:hAnsi="Arial" w:eastAsia="Arial" w:cs="Arial"/>
        </w:rPr>
        <w:t>be</w:t>
      </w:r>
      <w:r w:rsidRPr="70E00DC6" w:rsidR="169ABB00">
        <w:rPr>
          <w:rFonts w:ascii="Arial" w:hAnsi="Arial" w:eastAsia="Arial" w:cs="Arial"/>
        </w:rPr>
        <w:t xml:space="preserve"> the </w:t>
      </w:r>
      <w:r w:rsidRPr="70E00DC6" w:rsidR="468C0596">
        <w:rPr>
          <w:rFonts w:ascii="Arial" w:hAnsi="Arial" w:eastAsia="Arial" w:cs="Arial"/>
        </w:rPr>
        <w:t>big and</w:t>
      </w:r>
      <w:r w:rsidRPr="70E00DC6" w:rsidR="0B3A6F78">
        <w:rPr>
          <w:rFonts w:ascii="Arial" w:hAnsi="Arial" w:eastAsia="Arial" w:cs="Arial"/>
        </w:rPr>
        <w:t xml:space="preserve"> significantly </w:t>
      </w:r>
      <w:r w:rsidRPr="70E00DC6" w:rsidR="275FDAEA">
        <w:rPr>
          <w:rFonts w:ascii="Arial" w:hAnsi="Arial" w:eastAsia="Arial" w:cs="Arial"/>
        </w:rPr>
        <w:t>barriers, limitations</w:t>
      </w:r>
      <w:r w:rsidRPr="70E00DC6" w:rsidR="73798E89">
        <w:rPr>
          <w:rFonts w:ascii="Arial" w:hAnsi="Arial" w:eastAsia="Arial" w:cs="Arial"/>
        </w:rPr>
        <w:t xml:space="preserve"> </w:t>
      </w:r>
      <w:r w:rsidRPr="70E00DC6" w:rsidR="1D9C6CD1">
        <w:rPr>
          <w:rFonts w:ascii="Arial" w:hAnsi="Arial" w:eastAsia="Arial" w:cs="Arial"/>
        </w:rPr>
        <w:t>in the p</w:t>
      </w:r>
      <w:r w:rsidRPr="70E00DC6" w:rsidR="6205039D">
        <w:rPr>
          <w:rFonts w:ascii="Arial" w:hAnsi="Arial" w:eastAsia="Arial" w:cs="Arial"/>
        </w:rPr>
        <w:t xml:space="preserve">urpose abut </w:t>
      </w:r>
      <w:r w:rsidRPr="70E00DC6" w:rsidR="1F927494">
        <w:rPr>
          <w:rFonts w:ascii="Arial" w:hAnsi="Arial" w:eastAsia="Arial" w:cs="Arial"/>
        </w:rPr>
        <w:t xml:space="preserve">improve </w:t>
      </w:r>
      <w:r w:rsidRPr="70E00DC6" w:rsidR="35E3F44C">
        <w:rPr>
          <w:rFonts w:ascii="Arial" w:hAnsi="Arial" w:eastAsia="Arial" w:cs="Arial"/>
        </w:rPr>
        <w:t xml:space="preserve">change </w:t>
      </w:r>
      <w:r w:rsidRPr="70E00DC6" w:rsidR="745B8698">
        <w:rPr>
          <w:rFonts w:ascii="Arial" w:hAnsi="Arial" w:eastAsia="Arial" w:cs="Arial"/>
        </w:rPr>
        <w:t>with concerns the equity and qu</w:t>
      </w:r>
      <w:r w:rsidRPr="70E00DC6" w:rsidR="255B98BA">
        <w:rPr>
          <w:rFonts w:ascii="Arial" w:hAnsi="Arial" w:eastAsia="Arial" w:cs="Arial"/>
        </w:rPr>
        <w:t xml:space="preserve">ality of </w:t>
      </w:r>
      <w:r w:rsidRPr="70E00DC6" w:rsidR="6B6845CC">
        <w:rPr>
          <w:rFonts w:ascii="Arial" w:hAnsi="Arial" w:eastAsia="Arial" w:cs="Arial"/>
        </w:rPr>
        <w:t>care, in</w:t>
      </w:r>
      <w:r w:rsidRPr="70E00DC6" w:rsidR="255B98BA">
        <w:rPr>
          <w:rFonts w:ascii="Arial" w:hAnsi="Arial" w:eastAsia="Arial" w:cs="Arial"/>
        </w:rPr>
        <w:t xml:space="preserve"> the system have </w:t>
      </w:r>
      <w:r w:rsidRPr="70E00DC6" w:rsidR="3D48F6EA">
        <w:rPr>
          <w:rFonts w:ascii="Arial" w:hAnsi="Arial" w:eastAsia="Arial" w:cs="Arial"/>
        </w:rPr>
        <w:t>fails evidence</w:t>
      </w:r>
      <w:r w:rsidRPr="70E00DC6" w:rsidR="191B9191">
        <w:rPr>
          <w:rFonts w:ascii="Arial" w:hAnsi="Arial" w:eastAsia="Arial" w:cs="Arial"/>
        </w:rPr>
        <w:t>-based</w:t>
      </w:r>
      <w:r w:rsidRPr="70E00DC6" w:rsidR="1D9C6CD1">
        <w:rPr>
          <w:rFonts w:ascii="Arial" w:hAnsi="Arial" w:eastAsia="Arial" w:cs="Arial"/>
        </w:rPr>
        <w:t xml:space="preserve"> </w:t>
      </w:r>
      <w:r w:rsidRPr="70E00DC6" w:rsidR="38711B5C">
        <w:rPr>
          <w:rFonts w:ascii="Arial" w:hAnsi="Arial" w:eastAsia="Arial" w:cs="Arial"/>
        </w:rPr>
        <w:t>support the</w:t>
      </w:r>
      <w:r w:rsidRPr="70E00DC6" w:rsidR="6102A004">
        <w:rPr>
          <w:rFonts w:ascii="Arial" w:hAnsi="Arial" w:eastAsia="Arial" w:cs="Arial"/>
        </w:rPr>
        <w:t xml:space="preserve"> </w:t>
      </w:r>
      <w:r w:rsidRPr="70E00DC6" w:rsidR="5ED8CC33">
        <w:rPr>
          <w:rFonts w:ascii="Arial" w:hAnsi="Arial" w:eastAsia="Arial" w:cs="Arial"/>
        </w:rPr>
        <w:t>complaint</w:t>
      </w:r>
      <w:r w:rsidRPr="70E00DC6" w:rsidR="6102A004">
        <w:rPr>
          <w:rFonts w:ascii="Arial" w:hAnsi="Arial" w:eastAsia="Arial" w:cs="Arial"/>
        </w:rPr>
        <w:t xml:space="preserve"> de patients </w:t>
      </w:r>
      <w:r w:rsidRPr="70E00DC6" w:rsidR="6AE6EB8B">
        <w:rPr>
          <w:rFonts w:ascii="Arial" w:hAnsi="Arial" w:eastAsia="Arial" w:cs="Arial"/>
        </w:rPr>
        <w:t>dissatisfied with sector pu</w:t>
      </w:r>
      <w:r w:rsidRPr="70E00DC6" w:rsidR="48902573">
        <w:rPr>
          <w:rFonts w:ascii="Arial" w:hAnsi="Arial" w:eastAsia="Arial" w:cs="Arial"/>
        </w:rPr>
        <w:t>blic health</w:t>
      </w:r>
      <w:r w:rsidRPr="70E00DC6" w:rsidR="31BAFBB8">
        <w:rPr>
          <w:rFonts w:ascii="Arial" w:hAnsi="Arial" w:eastAsia="Arial" w:cs="Arial"/>
        </w:rPr>
        <w:t>.</w:t>
      </w:r>
    </w:p>
    <w:p w:rsidR="00FD4EE8" w:rsidP="004468F8" w:rsidRDefault="00FD4EE8" w14:paraId="0B90C024" w14:textId="77777777"/>
    <w:p w:rsidR="70E00DC6" w:rsidRDefault="70E00DC6" w14:paraId="203FCC09" w14:textId="77AD9514"/>
    <w:p w:rsidR="119D4235" w:rsidP="70E00DC6" w:rsidRDefault="119D4235" w14:paraId="0AE51301" w14:textId="17B45C70">
      <w:pPr>
        <w:rPr>
          <w:rFonts w:ascii="Arial" w:hAnsi="Arial" w:eastAsia="Arial" w:cs="Arial"/>
          <w:b w:val="1"/>
          <w:bCs w:val="1"/>
        </w:rPr>
      </w:pPr>
      <w:r w:rsidRPr="70E00DC6" w:rsidR="119D4235">
        <w:rPr>
          <w:rFonts w:ascii="Arial" w:hAnsi="Arial" w:eastAsia="Arial" w:cs="Arial"/>
          <w:b w:val="1"/>
          <w:bCs w:val="1"/>
        </w:rPr>
        <w:t>AIM OF THE STUDY.</w:t>
      </w:r>
    </w:p>
    <w:p w:rsidR="119D4235" w:rsidP="70E00DC6" w:rsidRDefault="119D4235" w14:paraId="0888F4DB" w14:textId="4B5EE766">
      <w:pPr>
        <w:rPr>
          <w:rFonts w:ascii="Arial" w:hAnsi="Arial" w:eastAsia="Arial" w:cs="Arial"/>
        </w:rPr>
      </w:pPr>
      <w:r w:rsidRPr="70E00DC6" w:rsidR="119D4235">
        <w:rPr>
          <w:rFonts w:ascii="Arial" w:hAnsi="Arial" w:eastAsia="Arial" w:cs="Arial"/>
        </w:rPr>
        <w:t>The aim of this research is to evaluate the level of satisfaction experienced b</w:t>
      </w:r>
      <w:r w:rsidRPr="70E00DC6" w:rsidR="61A0A1DB">
        <w:rPr>
          <w:rFonts w:ascii="Arial" w:hAnsi="Arial" w:eastAsia="Arial" w:cs="Arial"/>
        </w:rPr>
        <w:t xml:space="preserve">y patient when accessing GP service and to </w:t>
      </w:r>
      <w:r w:rsidRPr="70E00DC6" w:rsidR="61A0A1DB">
        <w:rPr>
          <w:rFonts w:ascii="Arial" w:hAnsi="Arial" w:eastAsia="Arial" w:cs="Arial"/>
        </w:rPr>
        <w:t>identify</w:t>
      </w:r>
      <w:r w:rsidRPr="70E00DC6" w:rsidR="61A0A1DB">
        <w:rPr>
          <w:rFonts w:ascii="Arial" w:hAnsi="Arial" w:eastAsia="Arial" w:cs="Arial"/>
        </w:rPr>
        <w:t xml:space="preserve"> factors tha contribute to positive or nega</w:t>
      </w:r>
      <w:r w:rsidRPr="70E00DC6" w:rsidR="14559738">
        <w:rPr>
          <w:rFonts w:ascii="Arial" w:hAnsi="Arial" w:eastAsia="Arial" w:cs="Arial"/>
        </w:rPr>
        <w:t>tive patient experience.</w:t>
      </w:r>
    </w:p>
    <w:p w:rsidR="00FD4EE8" w:rsidP="004468F8" w:rsidRDefault="00FD4EE8" w14:paraId="1C0E5937" w14:textId="77777777"/>
    <w:p w:rsidR="00FD4EE8" w:rsidP="70E00DC6" w:rsidRDefault="00FD4EE8" w14:paraId="17604E11" w14:textId="53A0EA47">
      <w:pPr>
        <w:pStyle w:val="Normal"/>
      </w:pPr>
    </w:p>
    <w:p w:rsidRPr="004468F8" w:rsidR="004468F8" w:rsidP="70E00DC6" w:rsidRDefault="004468F8" w14:textId="77777777" w14:paraId="381FCE80">
      <w:pPr>
        <w:pStyle w:val="Heading1"/>
        <w:jc w:val="both"/>
        <w:rPr>
          <w:rFonts w:ascii="Arial" w:hAnsi="Arial" w:eastAsia="Arial" w:cs="Arial"/>
          <w:color w:val="FF0000"/>
          <w:sz w:val="32"/>
          <w:szCs w:val="32"/>
          <w:lang w:eastAsia="en-US"/>
        </w:rPr>
      </w:pPr>
      <w:bookmarkStart w:name="_Toc213674535" w:id="4"/>
      <w:r w:rsidRPr="70E00DC6" w:rsidR="616B163F">
        <w:rPr>
          <w:rFonts w:ascii="Arial" w:hAnsi="Arial" w:eastAsia="Arial" w:cs="Arial"/>
          <w:sz w:val="32"/>
          <w:szCs w:val="32"/>
        </w:rPr>
        <w:t xml:space="preserve">Task 2: </w:t>
      </w:r>
      <w:r w:rsidRPr="70E00DC6" w:rsidR="701DB137">
        <w:rPr>
          <w:rFonts w:ascii="Arial" w:hAnsi="Arial" w:eastAsia="Arial" w:cs="Arial"/>
          <w:kern w:val="2"/>
          <w:sz w:val="32"/>
          <w:szCs w:val="32"/>
          <w:lang w:eastAsia="en-US"/>
          <w14:ligatures w14:val="standardContextual"/>
        </w:rPr>
        <w:t>Research M</w:t>
      </w:r>
      <w:r w:rsidRPr="70E00DC6" w:rsidR="616B163F">
        <w:rPr>
          <w:rFonts w:ascii="Arial" w:hAnsi="Arial" w:eastAsia="Arial" w:cs="Arial"/>
          <w:kern w:val="2"/>
          <w:sz w:val="32"/>
          <w:szCs w:val="32"/>
          <w:lang w:eastAsia="en-US"/>
          <w14:ligatures w14:val="standardContextual"/>
        </w:rPr>
        <w:t>ethodologies</w:t>
      </w:r>
      <w:bookmarkEnd w:id="4"/>
    </w:p>
    <w:p w:rsidRPr="004468F8" w:rsidR="004468F8" w:rsidP="70E00DC6" w:rsidRDefault="004468F8" w14:paraId="736B939C" w14:textId="41B7A7BA">
      <w:pPr>
        <w:pStyle w:val="Normal"/>
      </w:pPr>
    </w:p>
    <w:p w:rsidRPr="004468F8" w:rsidR="004468F8" w:rsidP="70E00DC6" w:rsidRDefault="004468F8" w14:paraId="2BDE29C8" w14:textId="134A814D">
      <w:pPr>
        <w:pStyle w:val="Normal"/>
        <w:rPr>
          <w:rFonts w:ascii="Arial" w:hAnsi="Arial" w:eastAsia="Arial" w:cs="Arial"/>
        </w:rPr>
      </w:pPr>
      <w:r w:rsidRPr="70E00DC6" w:rsidR="3AB6E625">
        <w:rPr>
          <w:rFonts w:ascii="Arial" w:hAnsi="Arial" w:eastAsia="Arial" w:cs="Arial"/>
          <w:b w:val="1"/>
          <w:bCs w:val="1"/>
          <w:sz w:val="28"/>
          <w:szCs w:val="28"/>
        </w:rPr>
        <w:t xml:space="preserve">Quantitative </w:t>
      </w:r>
      <w:r w:rsidRPr="70E00DC6" w:rsidR="3AB6E625">
        <w:rPr>
          <w:rFonts w:ascii="Arial" w:hAnsi="Arial" w:eastAsia="Arial" w:cs="Arial"/>
          <w:b w:val="1"/>
          <w:bCs w:val="1"/>
          <w:sz w:val="28"/>
          <w:szCs w:val="28"/>
        </w:rPr>
        <w:t>Research</w:t>
      </w:r>
      <w:r w:rsidRPr="70E00DC6" w:rsidR="3AB6E625">
        <w:rPr>
          <w:rFonts w:ascii="Arial" w:hAnsi="Arial" w:eastAsia="Arial" w:cs="Arial"/>
        </w:rPr>
        <w:t>:</w:t>
      </w:r>
    </w:p>
    <w:p w:rsidRPr="004468F8" w:rsidR="004468F8" w:rsidP="70E00DC6" w:rsidRDefault="004468F8" w14:paraId="0B0D8672" w14:textId="09634000">
      <w:pPr>
        <w:pStyle w:val="Normal"/>
      </w:pPr>
      <w:r w:rsidRPr="70E00DC6" w:rsidR="3AB6E625">
        <w:rPr>
          <w:rFonts w:ascii="Arial" w:hAnsi="Arial" w:eastAsia="Arial" w:cs="Arial"/>
        </w:rPr>
        <w:t>The researchers are in special focus on collecting numeral data</w:t>
      </w:r>
      <w:r w:rsidRPr="70E00DC6" w:rsidR="1154D194">
        <w:rPr>
          <w:rFonts w:ascii="Arial" w:hAnsi="Arial" w:eastAsia="Arial" w:cs="Arial"/>
        </w:rPr>
        <w:t xml:space="preserve"> with variable and </w:t>
      </w:r>
      <w:r w:rsidRPr="70E00DC6" w:rsidR="1154D194">
        <w:rPr>
          <w:rFonts w:ascii="Arial" w:hAnsi="Arial" w:eastAsia="Arial" w:cs="Arial"/>
        </w:rPr>
        <w:t>identify</w:t>
      </w:r>
      <w:r w:rsidRPr="70E00DC6" w:rsidR="1154D194">
        <w:rPr>
          <w:rFonts w:ascii="Arial" w:hAnsi="Arial" w:eastAsia="Arial" w:cs="Arial"/>
        </w:rPr>
        <w:t xml:space="preserve"> patterns or relationships</w:t>
      </w:r>
      <w:r w:rsidRPr="70E00DC6" w:rsidR="7D460C1F">
        <w:rPr>
          <w:rFonts w:ascii="Arial" w:hAnsi="Arial" w:eastAsia="Arial" w:cs="Arial"/>
        </w:rPr>
        <w:t>. Used method such as surveys</w:t>
      </w:r>
      <w:r w:rsidRPr="70E00DC6" w:rsidR="50557311">
        <w:rPr>
          <w:rFonts w:ascii="Arial" w:hAnsi="Arial" w:eastAsia="Arial" w:cs="Arial"/>
        </w:rPr>
        <w:t xml:space="preserve">, </w:t>
      </w:r>
      <w:r w:rsidRPr="70E00DC6" w:rsidR="50557311">
        <w:rPr>
          <w:rFonts w:ascii="Arial" w:hAnsi="Arial" w:eastAsia="Arial" w:cs="Arial"/>
        </w:rPr>
        <w:t>experiments</w:t>
      </w:r>
      <w:r w:rsidRPr="70E00DC6" w:rsidR="50557311">
        <w:rPr>
          <w:rFonts w:ascii="Arial" w:hAnsi="Arial" w:eastAsia="Arial" w:cs="Arial"/>
        </w:rPr>
        <w:t xml:space="preserve"> and analysis.</w:t>
      </w:r>
      <w:r w:rsidRPr="70E00DC6" w:rsidR="6A3CD3D4">
        <w:rPr>
          <w:rFonts w:ascii="Arial" w:hAnsi="Arial" w:eastAsia="Arial" w:cs="Arial"/>
        </w:rPr>
        <w:t xml:space="preserve"> Aims for </w:t>
      </w:r>
      <w:r w:rsidRPr="70E00DC6" w:rsidR="487EDDEB">
        <w:rPr>
          <w:rFonts w:ascii="Arial" w:hAnsi="Arial" w:eastAsia="Arial" w:cs="Arial"/>
        </w:rPr>
        <w:t>objectivity</w:t>
      </w:r>
      <w:r w:rsidRPr="70E00DC6" w:rsidR="5FC21BEA">
        <w:rPr>
          <w:rFonts w:ascii="Arial" w:hAnsi="Arial" w:eastAsia="Arial" w:cs="Arial"/>
        </w:rPr>
        <w:t xml:space="preserve">, reliability, and generalisability. </w:t>
      </w:r>
      <w:r w:rsidRPr="70E00DC6" w:rsidR="3DC1B634">
        <w:rPr>
          <w:rFonts w:ascii="Arial" w:hAnsi="Arial" w:eastAsia="Arial" w:cs="Arial"/>
        </w:rPr>
        <w:t>Typically</w:t>
      </w:r>
      <w:r w:rsidRPr="70E00DC6" w:rsidR="72B8C354">
        <w:rPr>
          <w:rFonts w:ascii="Arial" w:hAnsi="Arial" w:eastAsia="Arial" w:cs="Arial"/>
        </w:rPr>
        <w:t xml:space="preserve"> </w:t>
      </w:r>
      <w:r w:rsidRPr="70E00DC6" w:rsidR="59BA8BAE">
        <w:rPr>
          <w:rFonts w:ascii="Arial" w:hAnsi="Arial" w:eastAsia="Arial" w:cs="Arial"/>
        </w:rPr>
        <w:t>presented</w:t>
      </w:r>
      <w:r w:rsidRPr="70E00DC6" w:rsidR="0C19BD0B">
        <w:rPr>
          <w:rFonts w:ascii="Arial" w:hAnsi="Arial" w:eastAsia="Arial" w:cs="Arial"/>
        </w:rPr>
        <w:t xml:space="preserve"> in numbers, </w:t>
      </w:r>
      <w:r w:rsidRPr="70E00DC6" w:rsidR="0C19BD0B">
        <w:rPr>
          <w:rFonts w:ascii="Arial" w:hAnsi="Arial" w:eastAsia="Arial" w:cs="Arial"/>
        </w:rPr>
        <w:t>charts</w:t>
      </w:r>
      <w:r w:rsidRPr="70E00DC6" w:rsidR="0C19BD0B">
        <w:rPr>
          <w:rFonts w:ascii="Arial" w:hAnsi="Arial" w:eastAsia="Arial" w:cs="Arial"/>
        </w:rPr>
        <w:t xml:space="preserve"> or </w:t>
      </w:r>
      <w:r w:rsidRPr="70E00DC6" w:rsidR="123FD88A">
        <w:rPr>
          <w:rFonts w:ascii="Arial" w:hAnsi="Arial" w:eastAsia="Arial" w:cs="Arial"/>
        </w:rPr>
        <w:t>statistical</w:t>
      </w:r>
      <w:r w:rsidRPr="70E00DC6" w:rsidR="642F33F8">
        <w:rPr>
          <w:rFonts w:ascii="Arial" w:hAnsi="Arial" w:eastAsia="Arial" w:cs="Arial"/>
        </w:rPr>
        <w:t xml:space="preserve"> </w:t>
      </w:r>
      <w:r w:rsidRPr="70E00DC6" w:rsidR="642F33F8">
        <w:rPr>
          <w:rFonts w:ascii="Arial" w:hAnsi="Arial" w:eastAsia="Arial" w:cs="Arial"/>
        </w:rPr>
        <w:t>findings</w:t>
      </w:r>
      <w:r w:rsidR="642F33F8">
        <w:rPr/>
        <w:t>.</w:t>
      </w:r>
    </w:p>
    <w:p w:rsidRPr="004468F8" w:rsidR="004468F8" w:rsidP="70E00DC6" w:rsidRDefault="004468F8" w14:paraId="68A4E7EF" w14:textId="03343D8F">
      <w:pPr>
        <w:pStyle w:val="Normal"/>
      </w:pPr>
    </w:p>
    <w:p w:rsidRPr="004468F8" w:rsidR="004468F8" w:rsidP="70E00DC6" w:rsidRDefault="004468F8" w14:paraId="26FC6C78" w14:textId="52CBD74B">
      <w:pPr>
        <w:pStyle w:val="Normal"/>
      </w:pPr>
      <w:r w:rsidRPr="70E00DC6" w:rsidR="41B9D7EE">
        <w:rPr>
          <w:rFonts w:ascii="Arial" w:hAnsi="Arial" w:eastAsia="Arial" w:cs="Arial"/>
          <w:b w:val="1"/>
          <w:bCs w:val="1"/>
          <w:sz w:val="28"/>
          <w:szCs w:val="28"/>
        </w:rPr>
        <w:t>Characteristics</w:t>
      </w:r>
      <w:r w:rsidR="41B9D7EE">
        <w:rPr/>
        <w:t>:</w:t>
      </w:r>
    </w:p>
    <w:p w:rsidRPr="004468F8" w:rsidR="004468F8" w:rsidP="70E00DC6" w:rsidRDefault="004468F8" w14:paraId="2AC18531" w14:textId="21B63384">
      <w:pPr>
        <w:pStyle w:val="ListParagraph"/>
        <w:numPr>
          <w:ilvl w:val="0"/>
          <w:numId w:val="9"/>
        </w:numPr>
        <w:rPr/>
      </w:pPr>
      <w:r w:rsidRPr="70E00DC6" w:rsidR="41B9D7EE">
        <w:rPr>
          <w:rFonts w:ascii="Arial" w:hAnsi="Arial" w:eastAsia="Arial" w:cs="Arial"/>
        </w:rPr>
        <w:t xml:space="preserve">Numerical </w:t>
      </w:r>
      <w:r w:rsidRPr="70E00DC6" w:rsidR="41B9D7EE">
        <w:rPr>
          <w:rFonts w:ascii="Arial" w:hAnsi="Arial" w:eastAsia="Arial" w:cs="Arial"/>
        </w:rPr>
        <w:t>data</w:t>
      </w:r>
    </w:p>
    <w:p w:rsidRPr="004468F8" w:rsidR="004468F8" w:rsidP="70E00DC6" w:rsidRDefault="004468F8" w14:paraId="633C070A" w14:textId="70BD1BCA">
      <w:pPr>
        <w:pStyle w:val="ListParagraph"/>
        <w:numPr>
          <w:ilvl w:val="0"/>
          <w:numId w:val="9"/>
        </w:numPr>
        <w:rPr/>
      </w:pPr>
      <w:r w:rsidRPr="70E00DC6" w:rsidR="41B9D7EE">
        <w:rPr>
          <w:rFonts w:ascii="Arial" w:hAnsi="Arial" w:eastAsia="Arial" w:cs="Arial"/>
        </w:rPr>
        <w:t xml:space="preserve">Structured </w:t>
      </w:r>
      <w:r w:rsidRPr="70E00DC6" w:rsidR="41B9D7EE">
        <w:rPr>
          <w:rFonts w:ascii="Arial" w:hAnsi="Arial" w:eastAsia="Arial" w:cs="Arial"/>
        </w:rPr>
        <w:t xml:space="preserve">tools </w:t>
      </w:r>
      <w:r w:rsidR="41B9D7EE">
        <w:rPr/>
        <w:t>(</w:t>
      </w:r>
      <w:r w:rsidRPr="70E00DC6" w:rsidR="41B9D7EE">
        <w:rPr>
          <w:rFonts w:ascii="Arial" w:hAnsi="Arial" w:eastAsia="Arial" w:cs="Arial"/>
        </w:rPr>
        <w:t>tests</w:t>
      </w:r>
      <w:r w:rsidR="41B9D7EE">
        <w:rPr/>
        <w:t xml:space="preserve">, </w:t>
      </w:r>
      <w:r w:rsidRPr="70E00DC6" w:rsidR="41B9D7EE">
        <w:rPr>
          <w:rFonts w:ascii="Arial" w:hAnsi="Arial" w:eastAsia="Arial" w:cs="Arial"/>
        </w:rPr>
        <w:t>experiments</w:t>
      </w:r>
      <w:r w:rsidR="41B9D7EE">
        <w:rPr/>
        <w:t>)</w:t>
      </w:r>
    </w:p>
    <w:p w:rsidRPr="004468F8" w:rsidR="004468F8" w:rsidP="70E00DC6" w:rsidRDefault="004468F8" w14:paraId="702CC360" w14:textId="17140481">
      <w:pPr>
        <w:pStyle w:val="ListParagraph"/>
        <w:numPr>
          <w:ilvl w:val="0"/>
          <w:numId w:val="9"/>
        </w:numPr>
        <w:rPr>
          <w:rFonts w:ascii="Arial" w:hAnsi="Arial" w:eastAsia="Arial" w:cs="Arial"/>
        </w:rPr>
      </w:pPr>
      <w:r w:rsidRPr="70E00DC6" w:rsidR="41B9D7EE">
        <w:rPr>
          <w:rFonts w:ascii="Arial" w:hAnsi="Arial" w:eastAsia="Arial" w:cs="Arial"/>
        </w:rPr>
        <w:t>Analysis</w:t>
      </w:r>
    </w:p>
    <w:p w:rsidRPr="004468F8" w:rsidR="004468F8" w:rsidP="70E00DC6" w:rsidRDefault="004468F8" w14:paraId="631EDE76" w14:textId="29894B89">
      <w:pPr>
        <w:pStyle w:val="ListParagraph"/>
        <w:numPr>
          <w:ilvl w:val="0"/>
          <w:numId w:val="9"/>
        </w:numPr>
        <w:rPr/>
      </w:pPr>
      <w:r w:rsidRPr="70E00DC6" w:rsidR="41B9D7EE">
        <w:rPr>
          <w:rFonts w:ascii="Arial" w:hAnsi="Arial" w:eastAsia="Arial" w:cs="Arial"/>
        </w:rPr>
        <w:t>Measurables</w:t>
      </w:r>
      <w:r w:rsidR="41B9D7EE">
        <w:rPr/>
        <w:t xml:space="preserve">, </w:t>
      </w:r>
      <w:r w:rsidRPr="70E00DC6" w:rsidR="41B9D7EE">
        <w:rPr>
          <w:rFonts w:ascii="Arial" w:hAnsi="Arial" w:eastAsia="Arial" w:cs="Arial"/>
        </w:rPr>
        <w:t>result</w:t>
      </w:r>
    </w:p>
    <w:p w:rsidRPr="004468F8" w:rsidR="004468F8" w:rsidP="70E00DC6" w:rsidRDefault="004468F8" w14:paraId="456ABE63" w14:textId="06F36372">
      <w:pPr>
        <w:pStyle w:val="ListParagraph"/>
        <w:ind w:left="720"/>
      </w:pPr>
    </w:p>
    <w:p w:rsidRPr="004468F8" w:rsidR="004468F8" w:rsidP="70E00DC6" w:rsidRDefault="004468F8" w14:paraId="25EFA75C" w14:textId="6A93848E">
      <w:pPr>
        <w:pStyle w:val="ListParagraph"/>
        <w:ind w:left="720"/>
      </w:pPr>
    </w:p>
    <w:p w:rsidRPr="004468F8" w:rsidR="004468F8" w:rsidP="70E00DC6" w:rsidRDefault="004468F8" w14:paraId="126B5A69" w14:textId="30CBC2E7">
      <w:pPr>
        <w:pStyle w:val="ListParagraph"/>
        <w:ind w:left="720"/>
      </w:pPr>
    </w:p>
    <w:p w:rsidRPr="004468F8" w:rsidR="004468F8" w:rsidP="70E00DC6" w:rsidRDefault="004468F8" w14:paraId="1CD359B2" w14:textId="6005CFAB">
      <w:pPr>
        <w:pStyle w:val="ListParagraph"/>
        <w:ind w:left="720"/>
      </w:pPr>
    </w:p>
    <w:p w:rsidRPr="004468F8" w:rsidR="004468F8" w:rsidP="70E00DC6" w:rsidRDefault="004468F8" w14:paraId="20C71399" w14:textId="4D1D7AD5">
      <w:pPr>
        <w:pStyle w:val="Normal"/>
        <w:ind w:left="0"/>
      </w:pPr>
    </w:p>
    <w:p w:rsidRPr="004468F8" w:rsidR="004468F8" w:rsidP="70E00DC6" w:rsidRDefault="004468F8" w14:paraId="7E046E42" w14:textId="7A494122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Pr="70E00DC6" w:rsidR="41B9D7EE">
        <w:rPr>
          <w:rFonts w:ascii="Arial" w:hAnsi="Arial" w:eastAsia="Arial" w:cs="Arial"/>
          <w:b w:val="1"/>
          <w:bCs w:val="1"/>
          <w:sz w:val="28"/>
          <w:szCs w:val="28"/>
        </w:rPr>
        <w:t xml:space="preserve">Qualitative </w:t>
      </w:r>
      <w:r w:rsidRPr="70E00DC6" w:rsidR="41B9D7EE">
        <w:rPr>
          <w:rFonts w:ascii="Arial" w:hAnsi="Arial" w:eastAsia="Arial" w:cs="Arial"/>
          <w:b w:val="1"/>
          <w:bCs w:val="1"/>
          <w:sz w:val="28"/>
          <w:szCs w:val="28"/>
        </w:rPr>
        <w:t>Research</w:t>
      </w:r>
      <w:r w:rsidR="3EC30DFD">
        <w:rPr/>
        <w:t>:</w:t>
      </w:r>
    </w:p>
    <w:p w:rsidRPr="004468F8" w:rsidR="004468F8" w:rsidP="70E00DC6" w:rsidRDefault="004468F8" w14:paraId="391682F8" w14:textId="5AE589B8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</w:p>
    <w:p w:rsidRPr="004468F8" w:rsidR="004468F8" w:rsidP="70E00DC6" w:rsidRDefault="004468F8" w14:paraId="3E33A78E" w14:textId="4C1D4337">
      <w:pPr>
        <w:pStyle w:val="ListParagraph"/>
        <w:ind w:left="0"/>
        <w:rPr>
          <w:rFonts w:ascii="Arial" w:hAnsi="Arial" w:eastAsia="Arial" w:cs="Arial"/>
        </w:rPr>
      </w:pPr>
      <w:r w:rsidRPr="70E00DC6" w:rsidR="3EC30DFD">
        <w:rPr>
          <w:rFonts w:ascii="Arial" w:hAnsi="Arial" w:eastAsia="Arial" w:cs="Arial"/>
        </w:rPr>
        <w:t xml:space="preserve">Explore experience, </w:t>
      </w:r>
      <w:r w:rsidRPr="70E00DC6" w:rsidR="3EC30DFD">
        <w:rPr>
          <w:rFonts w:ascii="Arial" w:hAnsi="Arial" w:eastAsia="Arial" w:cs="Arial"/>
        </w:rPr>
        <w:t>perceptions</w:t>
      </w:r>
      <w:r w:rsidRPr="70E00DC6" w:rsidR="3EC30DFD">
        <w:rPr>
          <w:rFonts w:ascii="Arial" w:hAnsi="Arial" w:eastAsia="Arial" w:cs="Arial"/>
        </w:rPr>
        <w:t>, uses methods such as intervie</w:t>
      </w:r>
      <w:r w:rsidRPr="70E00DC6" w:rsidR="1A8E482E">
        <w:rPr>
          <w:rFonts w:ascii="Arial" w:hAnsi="Arial" w:eastAsia="Arial" w:cs="Arial"/>
        </w:rPr>
        <w:t xml:space="preserve">ws, groups, and observations. The aims are to focus </w:t>
      </w:r>
      <w:r w:rsidRPr="70E00DC6" w:rsidR="7C0FAE0A">
        <w:rPr>
          <w:rFonts w:ascii="Arial" w:hAnsi="Arial" w:eastAsia="Arial" w:cs="Arial"/>
        </w:rPr>
        <w:t>on</w:t>
      </w:r>
      <w:r w:rsidRPr="70E00DC6" w:rsidR="1A8E482E">
        <w:rPr>
          <w:rFonts w:ascii="Arial" w:hAnsi="Arial" w:eastAsia="Arial" w:cs="Arial"/>
        </w:rPr>
        <w:t xml:space="preserve"> the human </w:t>
      </w:r>
      <w:r w:rsidRPr="70E00DC6" w:rsidR="53C97265">
        <w:rPr>
          <w:rFonts w:ascii="Arial" w:hAnsi="Arial" w:eastAsia="Arial" w:cs="Arial"/>
        </w:rPr>
        <w:t>performance</w:t>
      </w:r>
      <w:r w:rsidRPr="70E00DC6" w:rsidR="1A8E482E">
        <w:rPr>
          <w:rFonts w:ascii="Arial" w:hAnsi="Arial" w:eastAsia="Arial" w:cs="Arial"/>
        </w:rPr>
        <w:t xml:space="preserve"> and behaviours rather </w:t>
      </w:r>
      <w:r w:rsidRPr="70E00DC6" w:rsidR="0C5772C5">
        <w:rPr>
          <w:rFonts w:ascii="Arial" w:hAnsi="Arial" w:eastAsia="Arial" w:cs="Arial"/>
        </w:rPr>
        <w:t xml:space="preserve">than measure them numerically </w:t>
      </w:r>
    </w:p>
    <w:p w:rsidRPr="004468F8" w:rsidR="004468F8" w:rsidP="70E00DC6" w:rsidRDefault="004468F8" w14:paraId="2A1D5624" w14:textId="54B1D019">
      <w:pPr>
        <w:pStyle w:val="ListParagraph"/>
        <w:ind w:left="0"/>
      </w:pPr>
    </w:p>
    <w:p w:rsidRPr="004468F8" w:rsidR="004468F8" w:rsidP="70E00DC6" w:rsidRDefault="004468F8" w14:paraId="66CBBF4B" w14:textId="237C6577">
      <w:pPr>
        <w:pStyle w:val="ListParagraph"/>
        <w:ind w:left="0"/>
      </w:pPr>
      <w:r w:rsidRPr="70E00DC6" w:rsidR="0C5772C5">
        <w:rPr>
          <w:rFonts w:ascii="Arial" w:hAnsi="Arial" w:eastAsia="Arial" w:cs="Arial"/>
          <w:b w:val="1"/>
          <w:bCs w:val="1"/>
          <w:sz w:val="28"/>
          <w:szCs w:val="28"/>
        </w:rPr>
        <w:t>Characteristics</w:t>
      </w:r>
      <w:r w:rsidR="0C5772C5">
        <w:rPr/>
        <w:t>:</w:t>
      </w:r>
    </w:p>
    <w:p w:rsidRPr="004468F8" w:rsidR="004468F8" w:rsidP="70E00DC6" w:rsidRDefault="004468F8" w14:paraId="1697BB7C" w14:textId="205EBF71">
      <w:pPr>
        <w:pStyle w:val="ListParagraph"/>
        <w:ind w:left="0"/>
      </w:pPr>
    </w:p>
    <w:p w:rsidRPr="004468F8" w:rsidR="004468F8" w:rsidP="70E00DC6" w:rsidRDefault="004468F8" w14:paraId="231060B0" w14:textId="462E7B06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70E00DC6" w:rsidR="0C5772C5">
        <w:rPr>
          <w:rFonts w:ascii="Arial" w:hAnsi="Arial" w:eastAsia="Arial" w:cs="Arial"/>
        </w:rPr>
        <w:t xml:space="preserve"> Uses non-numerical data </w:t>
      </w:r>
      <w:r w:rsidRPr="70E00DC6" w:rsidR="3BCEBF03">
        <w:rPr>
          <w:rFonts w:ascii="Arial" w:hAnsi="Arial" w:eastAsia="Arial" w:cs="Arial"/>
        </w:rPr>
        <w:t>(words</w:t>
      </w:r>
      <w:r w:rsidRPr="70E00DC6" w:rsidR="0C5772C5">
        <w:rPr>
          <w:rFonts w:ascii="Arial" w:hAnsi="Arial" w:eastAsia="Arial" w:cs="Arial"/>
        </w:rPr>
        <w:t>, tests, na</w:t>
      </w:r>
      <w:r w:rsidRPr="70E00DC6" w:rsidR="06B75A79">
        <w:rPr>
          <w:rFonts w:ascii="Arial" w:hAnsi="Arial" w:eastAsia="Arial" w:cs="Arial"/>
        </w:rPr>
        <w:t>rratives</w:t>
      </w:r>
    </w:p>
    <w:p w:rsidRPr="004468F8" w:rsidR="004468F8" w:rsidP="70E00DC6" w:rsidRDefault="004468F8" w14:paraId="37C1031F" w14:textId="6B49AD90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70E00DC6" w:rsidR="74C5B91D">
        <w:rPr>
          <w:rFonts w:ascii="Arial" w:hAnsi="Arial" w:eastAsia="Arial" w:cs="Arial"/>
        </w:rPr>
        <w:t>Flexible and open-ended methods</w:t>
      </w:r>
    </w:p>
    <w:p w:rsidRPr="004468F8" w:rsidR="004468F8" w:rsidP="70E00DC6" w:rsidRDefault="004468F8" w14:paraId="4F0A07FF" w14:textId="07B71DF5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70E00DC6" w:rsidR="74C5B91D">
        <w:rPr>
          <w:rFonts w:ascii="Arial" w:hAnsi="Arial" w:eastAsia="Arial" w:cs="Arial"/>
        </w:rPr>
        <w:t>Smaller, purposefully selected samples</w:t>
      </w:r>
    </w:p>
    <w:p w:rsidRPr="004468F8" w:rsidR="004468F8" w:rsidP="70E00DC6" w:rsidRDefault="004468F8" w14:paraId="377A777A" w14:textId="23893EA9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70E00DC6" w:rsidR="74C5B91D">
        <w:rPr>
          <w:rFonts w:ascii="Arial" w:hAnsi="Arial" w:eastAsia="Arial" w:cs="Arial"/>
        </w:rPr>
        <w:t xml:space="preserve">Thematic or interpretive </w:t>
      </w:r>
      <w:r w:rsidRPr="70E00DC6" w:rsidR="74C5B91D">
        <w:rPr>
          <w:rFonts w:ascii="Arial" w:hAnsi="Arial" w:eastAsia="Arial" w:cs="Arial"/>
        </w:rPr>
        <w:t>analysis</w:t>
      </w:r>
    </w:p>
    <w:p w:rsidRPr="004468F8" w:rsidR="004468F8" w:rsidP="70E00DC6" w:rsidRDefault="004468F8" w14:paraId="679EC01A" w14:textId="79653488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70E00DC6" w:rsidR="74C5B91D">
        <w:rPr>
          <w:rFonts w:ascii="Arial" w:hAnsi="Arial" w:eastAsia="Arial" w:cs="Arial"/>
        </w:rPr>
        <w:t>Seek context</w:t>
      </w:r>
    </w:p>
    <w:p w:rsidRPr="004468F8" w:rsidR="004468F8" w:rsidP="70E00DC6" w:rsidRDefault="004468F8" w14:paraId="6D0CAC49" w14:textId="0DE930DB">
      <w:pPr>
        <w:pStyle w:val="ListParagraph"/>
        <w:ind w:left="720"/>
      </w:pPr>
    </w:p>
    <w:p w:rsidRPr="004468F8" w:rsidR="004468F8" w:rsidP="70E00DC6" w:rsidRDefault="004468F8" w14:paraId="6435044F" w14:textId="4DA46042">
      <w:pPr>
        <w:pStyle w:val="Normal"/>
        <w:ind w:left="0"/>
      </w:pPr>
      <w:r w:rsidRPr="70E00DC6" w:rsidR="3C0E9986">
        <w:rPr>
          <w:rFonts w:ascii="Arial" w:hAnsi="Arial" w:eastAsia="Arial" w:cs="Arial"/>
          <w:b w:val="1"/>
          <w:bCs w:val="1"/>
          <w:sz w:val="28"/>
          <w:szCs w:val="28"/>
        </w:rPr>
        <w:t>Key Differences</w:t>
      </w:r>
    </w:p>
    <w:p w:rsidRPr="004468F8" w:rsidR="004468F8" w:rsidP="70E00DC6" w:rsidRDefault="004468F8" w14:paraId="2F54FFE9" w14:textId="3DA70E7F">
      <w:pPr>
        <w:pStyle w:val="ListParagraph"/>
        <w:numPr>
          <w:ilvl w:val="0"/>
          <w:numId w:val="11"/>
        </w:numPr>
        <w:rPr>
          <w:rFonts w:ascii="Arial" w:hAnsi="Arial" w:eastAsia="Arial" w:cs="Arial"/>
        </w:rPr>
      </w:pPr>
      <w:r w:rsidRPr="70E00DC6" w:rsidR="3C0E9986">
        <w:rPr>
          <w:rFonts w:ascii="Arial" w:hAnsi="Arial" w:eastAsia="Arial" w:cs="Arial"/>
          <w:b w:val="1"/>
          <w:bCs w:val="1"/>
        </w:rPr>
        <w:t xml:space="preserve">Data </w:t>
      </w:r>
      <w:r w:rsidRPr="70E00DC6" w:rsidR="3C0E9986">
        <w:rPr>
          <w:rFonts w:ascii="Arial" w:hAnsi="Arial" w:eastAsia="Arial" w:cs="Arial"/>
          <w:b w:val="1"/>
          <w:bCs w:val="1"/>
        </w:rPr>
        <w:t>type</w:t>
      </w:r>
      <w:r w:rsidRPr="70E00DC6" w:rsidR="3C0E9986">
        <w:rPr>
          <w:rFonts w:ascii="Arial" w:hAnsi="Arial" w:eastAsia="Arial" w:cs="Arial"/>
          <w:b w:val="1"/>
          <w:bCs w:val="1"/>
        </w:rPr>
        <w:t xml:space="preserve">: </w:t>
      </w:r>
      <w:r w:rsidRPr="70E00DC6" w:rsidR="3C0E9986">
        <w:rPr>
          <w:rFonts w:ascii="Arial" w:hAnsi="Arial" w:eastAsia="Arial" w:cs="Arial"/>
        </w:rPr>
        <w:t>Quantitative uses numbers., qualitative uses wor</w:t>
      </w:r>
      <w:r w:rsidRPr="70E00DC6" w:rsidR="0D6D8C93">
        <w:rPr>
          <w:rFonts w:ascii="Arial" w:hAnsi="Arial" w:eastAsia="Arial" w:cs="Arial"/>
        </w:rPr>
        <w:t>ds and phrases descriptively.</w:t>
      </w:r>
    </w:p>
    <w:p w:rsidRPr="004468F8" w:rsidR="004468F8" w:rsidP="70E00DC6" w:rsidRDefault="004468F8" w14:paraId="68D866D7" w14:textId="16516C6A">
      <w:pPr>
        <w:pStyle w:val="ListParagraph"/>
        <w:ind w:left="720"/>
        <w:rPr>
          <w:rFonts w:ascii="Arial" w:hAnsi="Arial" w:eastAsia="Arial" w:cs="Arial"/>
        </w:rPr>
      </w:pPr>
    </w:p>
    <w:p w:rsidRPr="004468F8" w:rsidR="004468F8" w:rsidP="70E00DC6" w:rsidRDefault="004468F8" w14:paraId="54DC381B" w14:textId="3E8CD462">
      <w:pPr>
        <w:pStyle w:val="ListParagraph"/>
        <w:numPr>
          <w:ilvl w:val="0"/>
          <w:numId w:val="11"/>
        </w:numPr>
        <w:rPr>
          <w:rFonts w:ascii="Arial" w:hAnsi="Arial" w:eastAsia="Arial" w:cs="Arial"/>
        </w:rPr>
      </w:pPr>
      <w:r w:rsidRPr="70E00DC6" w:rsidR="0D6D8C93">
        <w:rPr>
          <w:rFonts w:ascii="Arial" w:hAnsi="Arial" w:eastAsia="Arial" w:cs="Arial"/>
          <w:b w:val="1"/>
          <w:bCs w:val="1"/>
        </w:rPr>
        <w:t xml:space="preserve">Purpose: </w:t>
      </w:r>
      <w:r w:rsidRPr="70E00DC6" w:rsidR="0D6D8C93">
        <w:rPr>
          <w:rFonts w:ascii="Arial" w:hAnsi="Arial" w:eastAsia="Arial" w:cs="Arial"/>
        </w:rPr>
        <w:t xml:space="preserve">Quantitative measures and tests, qualitative explores and </w:t>
      </w:r>
      <w:r w:rsidRPr="70E00DC6" w:rsidR="5782DECF">
        <w:rPr>
          <w:rFonts w:ascii="Arial" w:hAnsi="Arial" w:eastAsia="Arial" w:cs="Arial"/>
        </w:rPr>
        <w:t>explains</w:t>
      </w:r>
      <w:r w:rsidRPr="70E00DC6" w:rsidR="2892D021">
        <w:rPr>
          <w:rFonts w:ascii="Arial" w:hAnsi="Arial" w:eastAsia="Arial" w:cs="Arial"/>
        </w:rPr>
        <w:t>.</w:t>
      </w:r>
    </w:p>
    <w:p w:rsidRPr="004468F8" w:rsidR="004468F8" w:rsidP="70E00DC6" w:rsidRDefault="004468F8" w14:paraId="79E487D7" w14:textId="189306C9">
      <w:pPr>
        <w:pStyle w:val="ListParagraph"/>
        <w:ind w:left="720"/>
        <w:rPr>
          <w:rFonts w:ascii="Arial" w:hAnsi="Arial" w:eastAsia="Arial" w:cs="Arial"/>
        </w:rPr>
      </w:pPr>
    </w:p>
    <w:p w:rsidRPr="004468F8" w:rsidR="004468F8" w:rsidP="70E00DC6" w:rsidRDefault="004468F8" w14:paraId="5A1788B1" w14:textId="155FAD9B">
      <w:pPr>
        <w:pStyle w:val="ListParagraph"/>
        <w:numPr>
          <w:ilvl w:val="0"/>
          <w:numId w:val="11"/>
        </w:numPr>
        <w:rPr>
          <w:rFonts w:ascii="Arial" w:hAnsi="Arial" w:eastAsia="Arial" w:cs="Arial"/>
        </w:rPr>
      </w:pPr>
      <w:r w:rsidRPr="70E00DC6" w:rsidR="402ED4A4">
        <w:rPr>
          <w:rFonts w:ascii="Arial" w:hAnsi="Arial" w:eastAsia="Arial" w:cs="Arial"/>
          <w:b w:val="1"/>
          <w:bCs w:val="1"/>
        </w:rPr>
        <w:t>Methods</w:t>
      </w:r>
      <w:r w:rsidRPr="70E00DC6" w:rsidR="402ED4A4">
        <w:rPr>
          <w:rFonts w:ascii="Arial" w:hAnsi="Arial" w:eastAsia="Arial" w:cs="Arial"/>
          <w:b w:val="1"/>
          <w:bCs w:val="1"/>
        </w:rPr>
        <w:t xml:space="preserve">: </w:t>
      </w:r>
      <w:r w:rsidRPr="70E00DC6" w:rsidR="402ED4A4">
        <w:rPr>
          <w:rFonts w:ascii="Arial" w:hAnsi="Arial" w:eastAsia="Arial" w:cs="Arial"/>
        </w:rPr>
        <w:t>Quantitative is structured; qualitative is fl</w:t>
      </w:r>
      <w:r w:rsidRPr="70E00DC6" w:rsidR="3EDF1426">
        <w:rPr>
          <w:rFonts w:ascii="Arial" w:hAnsi="Arial" w:eastAsia="Arial" w:cs="Arial"/>
        </w:rPr>
        <w:t>exible</w:t>
      </w:r>
      <w:r w:rsidRPr="70E00DC6" w:rsidR="4793CB6A">
        <w:rPr>
          <w:rFonts w:ascii="Arial" w:hAnsi="Arial" w:eastAsia="Arial" w:cs="Arial"/>
        </w:rPr>
        <w:t>.</w:t>
      </w:r>
    </w:p>
    <w:p w:rsidRPr="004468F8" w:rsidR="004468F8" w:rsidP="70E00DC6" w:rsidRDefault="004468F8" w14:paraId="5A21C177" w14:textId="63E9AD5F">
      <w:pPr>
        <w:pStyle w:val="ListParagraph"/>
        <w:ind w:left="720"/>
      </w:pPr>
    </w:p>
    <w:p w:rsidRPr="004468F8" w:rsidR="004468F8" w:rsidP="70E00DC6" w:rsidRDefault="004468F8" w14:paraId="34D00CFB" w14:textId="19E716A5">
      <w:pPr>
        <w:pStyle w:val="ListParagraph"/>
        <w:numPr>
          <w:ilvl w:val="0"/>
          <w:numId w:val="11"/>
        </w:numPr>
        <w:rPr/>
      </w:pPr>
      <w:r w:rsidRPr="70E00DC6" w:rsidR="5179E593">
        <w:rPr>
          <w:rFonts w:ascii="Arial" w:hAnsi="Arial" w:eastAsia="Arial" w:cs="Arial"/>
          <w:b w:val="1"/>
          <w:bCs w:val="1"/>
        </w:rPr>
        <w:t>Samples</w:t>
      </w:r>
      <w:r w:rsidRPr="70E00DC6" w:rsidR="5179E593">
        <w:rPr>
          <w:b w:val="1"/>
          <w:bCs w:val="1"/>
        </w:rPr>
        <w:t xml:space="preserve">: </w:t>
      </w:r>
      <w:r w:rsidRPr="70E00DC6" w:rsidR="1F2ED57B">
        <w:rPr>
          <w:rFonts w:ascii="Arial" w:hAnsi="Arial" w:eastAsia="Arial" w:cs="Arial"/>
        </w:rPr>
        <w:t>Quantitative</w:t>
      </w:r>
      <w:r w:rsidRPr="70E00DC6" w:rsidR="5179E593">
        <w:rPr>
          <w:rFonts w:ascii="Arial" w:hAnsi="Arial" w:eastAsia="Arial" w:cs="Arial"/>
        </w:rPr>
        <w:t xml:space="preserve"> </w:t>
      </w:r>
      <w:r w:rsidR="5179E593">
        <w:rPr/>
        <w:t>uses large samples, qualitative relies on thematic or</w:t>
      </w:r>
      <w:r w:rsidR="555AC555">
        <w:rPr/>
        <w:t xml:space="preserve"> </w:t>
      </w:r>
      <w:r w:rsidRPr="70E00DC6" w:rsidR="555AC555">
        <w:rPr>
          <w:rFonts w:ascii="Arial" w:hAnsi="Arial" w:eastAsia="Arial" w:cs="Arial"/>
        </w:rPr>
        <w:t xml:space="preserve">interpretive </w:t>
      </w:r>
      <w:r w:rsidRPr="70E00DC6" w:rsidR="3D3FA5CC">
        <w:rPr>
          <w:rFonts w:ascii="Arial" w:hAnsi="Arial" w:eastAsia="Arial" w:cs="Arial"/>
        </w:rPr>
        <w:t>analysis</w:t>
      </w:r>
      <w:r w:rsidR="0F294124">
        <w:rPr/>
        <w:t>.</w:t>
      </w:r>
    </w:p>
    <w:p w:rsidRPr="004468F8" w:rsidR="004468F8" w:rsidP="004468F8" w:rsidRDefault="004468F8" w14:paraId="2C8EBE58" w14:textId="77777777">
      <w:pPr>
        <w:rPr>
          <w:lang w:eastAsia="en-US"/>
        </w:rPr>
      </w:pPr>
    </w:p>
    <w:p w:rsidRPr="0070379F" w:rsidR="004468F8" w:rsidP="004468F8" w:rsidRDefault="004468F8" w14:paraId="7B29028B" w14:textId="77777777">
      <w:pPr>
        <w:pStyle w:val="Heading2"/>
        <w:rPr>
          <w:rFonts w:eastAsia="Aptos"/>
          <w:b w:val="1"/>
          <w:bCs w:val="1"/>
          <w:lang w:eastAsia="en-US"/>
        </w:rPr>
      </w:pPr>
      <w:bookmarkStart w:name="_Toc213674537" w:id="6"/>
      <w:r w:rsidRPr="70E00DC6" w:rsidR="616B163F">
        <w:rPr>
          <w:rFonts w:ascii="Arial" w:hAnsi="Arial" w:eastAsia="Arial" w:cs="Arial"/>
          <w:lang w:eastAsia="en-US"/>
        </w:rPr>
        <w:t xml:space="preserve">What </w:t>
      </w:r>
      <w:r w:rsidRPr="70E00DC6" w:rsidR="616B163F">
        <w:rPr>
          <w:rFonts w:ascii="Arial" w:hAnsi="Arial" w:eastAsia="Arial" w:cs="Arial"/>
          <w:lang w:eastAsia="en-US"/>
        </w:rPr>
        <w:t xml:space="preserve">type </w:t>
      </w:r>
      <w:r w:rsidRPr="70E00DC6" w:rsidR="616B163F">
        <w:rPr>
          <w:rFonts w:ascii="Arial" w:hAnsi="Arial" w:eastAsia="Arial" w:cs="Arial"/>
          <w:lang w:eastAsia="en-US"/>
        </w:rPr>
        <w:t xml:space="preserve">of </w:t>
      </w:r>
      <w:r w:rsidRPr="70E00DC6" w:rsidR="616B163F">
        <w:rPr>
          <w:rFonts w:ascii="Arial" w:hAnsi="Arial" w:eastAsia="Arial" w:cs="Arial"/>
          <w:lang w:eastAsia="en-US"/>
        </w:rPr>
        <w:t xml:space="preserve">research </w:t>
      </w:r>
      <w:r w:rsidRPr="70E00DC6" w:rsidR="616B163F">
        <w:rPr>
          <w:rFonts w:ascii="Arial" w:hAnsi="Arial" w:eastAsia="Arial" w:cs="Arial"/>
          <w:lang w:eastAsia="en-US"/>
        </w:rPr>
        <w:t>methodology</w:t>
      </w:r>
      <w:r w:rsidRPr="70E00DC6" w:rsidR="616B163F">
        <w:rPr>
          <w:rFonts w:ascii="Arial" w:hAnsi="Arial" w:eastAsia="Arial" w:cs="Arial"/>
          <w:lang w:eastAsia="en-US"/>
        </w:rPr>
        <w:t xml:space="preserve"> </w:t>
      </w:r>
      <w:r w:rsidRPr="70E00DC6" w:rsidR="616B163F">
        <w:rPr>
          <w:rFonts w:ascii="Arial" w:hAnsi="Arial" w:eastAsia="Arial" w:cs="Arial"/>
          <w:lang w:eastAsia="en-US"/>
        </w:rPr>
        <w:t xml:space="preserve">will </w:t>
      </w:r>
      <w:r w:rsidRPr="70E00DC6" w:rsidR="616B163F">
        <w:rPr>
          <w:rFonts w:ascii="Arial" w:hAnsi="Arial" w:eastAsia="Arial" w:cs="Arial"/>
          <w:lang w:eastAsia="en-US"/>
        </w:rPr>
        <w:t xml:space="preserve">you </w:t>
      </w:r>
      <w:r w:rsidRPr="70E00DC6" w:rsidR="616B163F">
        <w:rPr>
          <w:rFonts w:ascii="Arial" w:hAnsi="Arial" w:eastAsia="Arial" w:cs="Arial"/>
          <w:lang w:eastAsia="en-US"/>
        </w:rPr>
        <w:t xml:space="preserve">use </w:t>
      </w:r>
      <w:r w:rsidRPr="70E00DC6" w:rsidR="616B163F">
        <w:rPr>
          <w:rFonts w:ascii="Arial" w:hAnsi="Arial" w:eastAsia="Arial" w:cs="Arial"/>
          <w:lang w:eastAsia="en-US"/>
        </w:rPr>
        <w:t xml:space="preserve">for </w:t>
      </w:r>
      <w:r w:rsidRPr="70E00DC6" w:rsidR="616B163F">
        <w:rPr>
          <w:rFonts w:ascii="Arial" w:hAnsi="Arial" w:eastAsia="Arial" w:cs="Arial"/>
          <w:lang w:eastAsia="en-US"/>
        </w:rPr>
        <w:t xml:space="preserve">your </w:t>
      </w:r>
      <w:r w:rsidRPr="70E00DC6" w:rsidR="616B163F">
        <w:rPr>
          <w:rFonts w:ascii="Arial" w:hAnsi="Arial" w:eastAsia="Arial" w:cs="Arial"/>
          <w:lang w:eastAsia="en-US"/>
        </w:rPr>
        <w:t xml:space="preserve">research </w:t>
      </w:r>
      <w:r w:rsidRPr="70E00DC6" w:rsidR="616B163F">
        <w:rPr>
          <w:rFonts w:ascii="Arial" w:hAnsi="Arial" w:eastAsia="Arial" w:cs="Arial"/>
          <w:lang w:eastAsia="en-US"/>
        </w:rPr>
        <w:t xml:space="preserve">and </w:t>
      </w:r>
      <w:r w:rsidRPr="70E00DC6" w:rsidR="616B163F">
        <w:rPr>
          <w:rFonts w:ascii="Arial" w:hAnsi="Arial" w:eastAsia="Arial" w:cs="Arial"/>
          <w:lang w:eastAsia="en-US"/>
        </w:rPr>
        <w:t>why</w:t>
      </w:r>
      <w:r w:rsidRPr="70E00DC6" w:rsidR="616B163F">
        <w:rPr>
          <w:rFonts w:ascii="Arial" w:hAnsi="Arial" w:eastAsia="Arial" w:cs="Arial"/>
          <w:lang w:eastAsia="en-US"/>
        </w:rPr>
        <w:t>?</w:t>
      </w:r>
      <w:bookmarkEnd w:id="6"/>
    </w:p>
    <w:p w:rsidR="70E00DC6" w:rsidP="70E00DC6" w:rsidRDefault="70E00DC6" w14:paraId="1F004CD4" w14:textId="0B28C348">
      <w:pPr>
        <w:pStyle w:val="Normal"/>
      </w:pPr>
    </w:p>
    <w:p w:rsidRPr="00DB181C" w:rsidR="00DB181C" w:rsidP="70E00DC6" w:rsidRDefault="00DB181C" w14:paraId="6F5380C2" w14:textId="59652A29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 w:themeTint="FF" w:themeShade="FF"/>
          <w:sz w:val="24"/>
          <w:szCs w:val="24"/>
        </w:rPr>
      </w:pPr>
      <w:r w:rsidRPr="70E00DC6" w:rsidR="3EF44892">
        <w:rPr>
          <w:rFonts w:ascii="Arial" w:hAnsi="Arial" w:cs="Arial"/>
          <w:color w:val="000000" w:themeColor="text1" w:themeTint="FF" w:themeShade="FF"/>
          <w:sz w:val="24"/>
          <w:szCs w:val="24"/>
        </w:rPr>
        <w:t>This research adopts s mixed methods appr</w:t>
      </w:r>
      <w:r w:rsidRPr="70E00DC6" w:rsidR="7F189765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oach., combining both methods: Quantitative data and </w:t>
      </w:r>
      <w:r w:rsidRPr="70E00DC6" w:rsidR="4F6796B0">
        <w:rPr>
          <w:rFonts w:ascii="Arial" w:hAnsi="Arial" w:cs="Arial"/>
          <w:color w:val="000000" w:themeColor="text1" w:themeTint="FF" w:themeShade="FF"/>
          <w:sz w:val="24"/>
          <w:szCs w:val="24"/>
        </w:rPr>
        <w:t>such</w:t>
      </w:r>
      <w:r w:rsidRPr="70E00DC6" w:rsidR="219E1FEA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as survey results in focused to measure levels of patient </w:t>
      </w:r>
      <w:r w:rsidRPr="70E00DC6" w:rsidR="4223534C">
        <w:rPr>
          <w:rFonts w:ascii="Arial" w:hAnsi="Arial" w:cs="Arial"/>
          <w:color w:val="000000" w:themeColor="text1" w:themeTint="FF" w:themeShade="FF"/>
          <w:sz w:val="24"/>
          <w:szCs w:val="24"/>
        </w:rPr>
        <w:t>satisfaction</w:t>
      </w:r>
      <w:r w:rsidRPr="70E00DC6" w:rsidR="219E1FEA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and </w:t>
      </w:r>
      <w:r w:rsidRPr="70E00DC6" w:rsidR="3DDED0C9">
        <w:rPr>
          <w:rFonts w:ascii="Arial" w:hAnsi="Arial" w:cs="Arial"/>
          <w:color w:val="000000" w:themeColor="text1" w:themeTint="FF" w:themeShade="FF"/>
          <w:sz w:val="24"/>
          <w:szCs w:val="24"/>
        </w:rPr>
        <w:t>identify</w:t>
      </w:r>
      <w:r w:rsidRPr="70E00DC6" w:rsidR="3DDED0C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patterns related to access, </w:t>
      </w:r>
      <w:r w:rsidRPr="70E00DC6" w:rsidR="05959776">
        <w:rPr>
          <w:rFonts w:ascii="Arial" w:hAnsi="Arial" w:cs="Arial"/>
          <w:color w:val="000000" w:themeColor="text1" w:themeTint="FF" w:themeShade="FF"/>
          <w:sz w:val="24"/>
          <w:szCs w:val="24"/>
        </w:rPr>
        <w:t>wetting</w:t>
      </w:r>
      <w:r w:rsidRPr="70E00DC6" w:rsidR="3DDED0C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time, in overall experi</w:t>
      </w:r>
      <w:r w:rsidRPr="70E00DC6" w:rsidR="337B637D">
        <w:rPr>
          <w:rFonts w:ascii="Arial" w:hAnsi="Arial" w:cs="Arial"/>
          <w:color w:val="000000" w:themeColor="text1" w:themeTint="FF" w:themeShade="FF"/>
          <w:sz w:val="24"/>
          <w:szCs w:val="24"/>
        </w:rPr>
        <w:t>ence with patients GP services.</w:t>
      </w:r>
    </w:p>
    <w:p w:rsidR="70E00DC6" w:rsidP="70E00DC6" w:rsidRDefault="70E00DC6" w14:paraId="2F49E480" w14:textId="065AA9A8">
      <w:pPr>
        <w:pStyle w:val="Normal"/>
      </w:pPr>
    </w:p>
    <w:p w:rsidR="17462FA8" w:rsidP="70E00DC6" w:rsidRDefault="17462FA8" w14:paraId="546EA388" w14:textId="6B819C49">
      <w:pPr>
        <w:rPr>
          <w:rFonts w:ascii="Arial" w:hAnsi="Arial" w:eastAsia="Arial" w:cs="Arial"/>
        </w:rPr>
      </w:pPr>
      <w:r w:rsidRPr="70E00DC6" w:rsidR="17462FA8">
        <w:rPr>
          <w:rFonts w:ascii="Arial" w:hAnsi="Arial" w:eastAsia="Arial" w:cs="Arial"/>
        </w:rPr>
        <w:t xml:space="preserve">Qualitative such as open-ended questions or analysis of </w:t>
      </w:r>
      <w:r w:rsidRPr="70E00DC6" w:rsidR="5CDB9151">
        <w:rPr>
          <w:rFonts w:ascii="Arial" w:hAnsi="Arial" w:eastAsia="Arial" w:cs="Arial"/>
        </w:rPr>
        <w:t>patient's</w:t>
      </w:r>
      <w:r w:rsidRPr="70E00DC6" w:rsidR="17462FA8">
        <w:rPr>
          <w:rFonts w:ascii="Arial" w:hAnsi="Arial" w:eastAsia="Arial" w:cs="Arial"/>
        </w:rPr>
        <w:t xml:space="preserve"> comments.</w:t>
      </w:r>
      <w:r w:rsidRPr="70E00DC6" w:rsidR="4C68E218">
        <w:rPr>
          <w:rFonts w:ascii="Arial" w:hAnsi="Arial" w:eastAsia="Arial" w:cs="Arial"/>
        </w:rPr>
        <w:t xml:space="preserve"> Will complementary the reason behind </w:t>
      </w:r>
      <w:r w:rsidRPr="70E00DC6" w:rsidR="7D750131">
        <w:rPr>
          <w:rFonts w:ascii="Arial" w:hAnsi="Arial" w:eastAsia="Arial" w:cs="Arial"/>
        </w:rPr>
        <w:t>patients'</w:t>
      </w:r>
      <w:r w:rsidRPr="70E00DC6" w:rsidR="4C68E218">
        <w:rPr>
          <w:rFonts w:ascii="Arial" w:hAnsi="Arial" w:eastAsia="Arial" w:cs="Arial"/>
        </w:rPr>
        <w:t xml:space="preserve"> </w:t>
      </w:r>
      <w:r w:rsidRPr="70E00DC6" w:rsidR="4C68E218">
        <w:rPr>
          <w:rFonts w:ascii="Arial" w:hAnsi="Arial" w:eastAsia="Arial" w:cs="Arial"/>
        </w:rPr>
        <w:t>perceptions</w:t>
      </w:r>
      <w:r w:rsidRPr="70E00DC6" w:rsidR="4C68E218">
        <w:rPr>
          <w:rFonts w:ascii="Arial" w:hAnsi="Arial" w:eastAsia="Arial" w:cs="Arial"/>
        </w:rPr>
        <w:t xml:space="preserve"> and experiences</w:t>
      </w:r>
      <w:r w:rsidRPr="70E00DC6" w:rsidR="52524ACE">
        <w:rPr>
          <w:rFonts w:ascii="Arial" w:hAnsi="Arial" w:eastAsia="Arial" w:cs="Arial"/>
        </w:rPr>
        <w:t xml:space="preserve"> and personal </w:t>
      </w:r>
      <w:r w:rsidRPr="70E00DC6" w:rsidR="2AFCD8E3">
        <w:rPr>
          <w:rFonts w:ascii="Arial" w:hAnsi="Arial" w:eastAsia="Arial" w:cs="Arial"/>
        </w:rPr>
        <w:t>perspectives</w:t>
      </w:r>
      <w:r w:rsidRPr="70E00DC6" w:rsidR="52524ACE">
        <w:rPr>
          <w:rFonts w:ascii="Arial" w:hAnsi="Arial" w:eastAsia="Arial" w:cs="Arial"/>
        </w:rPr>
        <w:t xml:space="preserve"> capturing the full complexity</w:t>
      </w:r>
      <w:r w:rsidRPr="70E00DC6" w:rsidR="4579883C">
        <w:rPr>
          <w:rFonts w:ascii="Arial" w:hAnsi="Arial" w:eastAsia="Arial" w:cs="Arial"/>
        </w:rPr>
        <w:t xml:space="preserve"> of the topic</w:t>
      </w:r>
    </w:p>
    <w:p w:rsidR="00530E16" w:rsidP="70E00DC6" w:rsidRDefault="00530E16" w14:paraId="54AAE138" w14:textId="0E6CA714">
      <w:pPr>
        <w:pStyle w:val="Normal"/>
        <w:spacing w:line="360" w:lineRule="auto"/>
      </w:pPr>
    </w:p>
    <w:p w:rsidR="00530E16" w:rsidP="70E00DC6" w:rsidRDefault="004468F8" w14:paraId="1B2C357A" w14:textId="581D6A05">
      <w:pPr>
        <w:pStyle w:val="Heading1"/>
        <w:spacing w:line="360" w:lineRule="auto"/>
        <w:jc w:val="both"/>
        <w:rPr>
          <w:rFonts w:ascii="Arial" w:hAnsi="Arial" w:eastAsia="Arial" w:cs="Arial"/>
          <w:sz w:val="36"/>
          <w:szCs w:val="36"/>
        </w:rPr>
      </w:pPr>
      <w:bookmarkStart w:name="_Toc213674538" w:id="7"/>
      <w:r w:rsidRPr="70E00DC6" w:rsidR="616B163F">
        <w:rPr>
          <w:rFonts w:ascii="Arial" w:hAnsi="Arial" w:eastAsia="Arial" w:cs="Arial"/>
          <w:sz w:val="36"/>
          <w:szCs w:val="36"/>
        </w:rPr>
        <w:t>Task 3: Data Collection</w:t>
      </w:r>
      <w:bookmarkEnd w:id="7"/>
      <w:r w:rsidRPr="70E00DC6" w:rsidR="616B163F">
        <w:rPr>
          <w:rFonts w:ascii="Arial" w:hAnsi="Arial" w:eastAsia="Arial" w:cs="Arial"/>
          <w:sz w:val="36"/>
          <w:szCs w:val="36"/>
        </w:rPr>
        <w:t xml:space="preserve"> </w:t>
      </w:r>
    </w:p>
    <w:p w:rsidR="1D32BC90" w:rsidP="70E00DC6" w:rsidRDefault="1D32BC90" w14:paraId="68EDBBEC" w14:textId="36CDF478">
      <w:pPr>
        <w:pStyle w:val="Heading2"/>
        <w:rPr>
          <w:rFonts w:ascii="Arial" w:hAnsi="Arial" w:eastAsia="Arial" w:cs="Arial"/>
          <w:lang w:eastAsia="en-US"/>
        </w:rPr>
      </w:pPr>
      <w:bookmarkStart w:name="_Toc213674539" w:id="8"/>
      <w:r w:rsidRPr="70E00DC6" w:rsidR="1D32BC90">
        <w:rPr>
          <w:rFonts w:ascii="Arial" w:hAnsi="Arial" w:eastAsia="Arial" w:cs="Arial"/>
          <w:lang w:eastAsia="en-US"/>
        </w:rPr>
        <w:t>Overview of primary and secondary data collection</w:t>
      </w:r>
      <w:bookmarkEnd w:id="8"/>
    </w:p>
    <w:p w:rsidRPr="004468F8" w:rsidR="004468F8" w:rsidP="70E00DC6" w:rsidRDefault="004468F8" w14:paraId="6E2DCE3B" w14:textId="6BFD5799">
      <w:pPr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</w:pPr>
      <w:r w:rsidRPr="70E00DC6" w:rsidR="7B74A0CD">
        <w:rPr>
          <w:rFonts w:ascii="Arial" w:hAnsi="Arial" w:cs="Arial"/>
          <w:color w:val="000000" w:themeColor="text1" w:themeTint="FF" w:themeShade="FF"/>
          <w:sz w:val="28"/>
          <w:szCs w:val="28"/>
          <w:lang w:eastAsia="en-US"/>
        </w:rPr>
        <w:t xml:space="preserve">Difference </w:t>
      </w:r>
      <w:r w:rsidRPr="70E00DC6" w:rsidR="7B74A0CD">
        <w:rPr>
          <w:rFonts w:ascii="Arial" w:hAnsi="Arial" w:cs="Arial"/>
          <w:color w:val="000000" w:themeColor="text1" w:themeTint="FF" w:themeShade="FF"/>
          <w:sz w:val="28"/>
          <w:szCs w:val="28"/>
          <w:lang w:eastAsia="en-US"/>
        </w:rPr>
        <w:t xml:space="preserve">between </w:t>
      </w:r>
      <w:r w:rsidRPr="70E00DC6" w:rsidR="7B74A0CD">
        <w:rPr>
          <w:rFonts w:ascii="Arial" w:hAnsi="Arial" w:cs="Arial"/>
          <w:color w:val="000000" w:themeColor="text1" w:themeTint="FF" w:themeShade="FF"/>
          <w:sz w:val="28"/>
          <w:szCs w:val="28"/>
          <w:lang w:eastAsia="en-US"/>
        </w:rPr>
        <w:t xml:space="preserve">primary </w:t>
      </w:r>
      <w:r w:rsidRPr="70E00DC6" w:rsidR="7B74A0CD">
        <w:rPr>
          <w:rFonts w:ascii="Arial" w:hAnsi="Arial" w:cs="Arial"/>
          <w:color w:val="000000" w:themeColor="text1" w:themeTint="FF" w:themeShade="FF"/>
          <w:sz w:val="28"/>
          <w:szCs w:val="28"/>
          <w:lang w:eastAsia="en-US"/>
        </w:rPr>
        <w:t xml:space="preserve">and </w:t>
      </w:r>
      <w:r w:rsidRPr="70E00DC6" w:rsidR="7B74A0CD">
        <w:rPr>
          <w:rFonts w:ascii="Arial" w:hAnsi="Arial" w:cs="Arial"/>
          <w:color w:val="000000" w:themeColor="text1" w:themeTint="FF" w:themeShade="FF"/>
          <w:sz w:val="28"/>
          <w:szCs w:val="28"/>
          <w:lang w:eastAsia="en-US"/>
        </w:rPr>
        <w:t xml:space="preserve">secondary </w:t>
      </w:r>
      <w:r w:rsidRPr="70E00DC6" w:rsidR="7B74A0CD">
        <w:rPr>
          <w:rFonts w:ascii="Arial" w:hAnsi="Arial" w:cs="Arial"/>
          <w:color w:val="000000" w:themeColor="text1" w:themeTint="FF" w:themeShade="FF"/>
          <w:sz w:val="28"/>
          <w:szCs w:val="28"/>
          <w:lang w:eastAsia="en-US"/>
        </w:rPr>
        <w:t>data</w:t>
      </w:r>
      <w:r w:rsidRPr="70E00DC6" w:rsidR="7B74A0CD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.</w:t>
      </w:r>
    </w:p>
    <w:p w:rsidRPr="004468F8" w:rsidR="004468F8" w:rsidP="70E00DC6" w:rsidRDefault="004468F8" w14:paraId="3EE1D959" w14:textId="2CB9354B">
      <w:pPr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</w:pPr>
      <w:r w:rsidRPr="70E00DC6" w:rsidR="7B74A0CD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lang w:eastAsia="en-US"/>
        </w:rPr>
        <w:t xml:space="preserve">Primary </w:t>
      </w:r>
      <w:r w:rsidRPr="70E00DC6" w:rsidR="7B74A0CD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lang w:eastAsia="en-US"/>
        </w:rPr>
        <w:t>data</w:t>
      </w:r>
      <w:r w:rsidRPr="70E00DC6" w:rsidR="305E918C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  <w:lang w:eastAsia="en-US"/>
        </w:rPr>
        <w:t>:</w:t>
      </w:r>
    </w:p>
    <w:p w:rsidRPr="004468F8" w:rsidR="004468F8" w:rsidP="70E00DC6" w:rsidRDefault="004468F8" w14:paraId="52364510" w14:textId="5906020E">
      <w:pPr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</w:pPr>
      <w:r w:rsidRPr="70E00DC6" w:rsidR="7B74A0CD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</w:t>
      </w:r>
      <w:r w:rsidRPr="70E00DC6" w:rsidR="476766F7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R</w:t>
      </w:r>
      <w:r w:rsidRPr="70E00DC6" w:rsidR="7B74A0CD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efers to information gathered directly by the researcher for a specifics stu</w:t>
      </w:r>
      <w:r w:rsidRPr="70E00DC6" w:rsidR="418C622C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dy </w:t>
      </w:r>
      <w:r w:rsidRPr="70E00DC6" w:rsidR="3E282C9B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through</w:t>
      </w:r>
      <w:r w:rsidRPr="70E00DC6" w:rsidR="418C622C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methods such as </w:t>
      </w:r>
      <w:r w:rsidRPr="70E00DC6" w:rsidR="741E40A1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surveys</w:t>
      </w:r>
      <w:r w:rsidRPr="70E00DC6" w:rsidR="418C622C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, interviews, or expe</w:t>
      </w:r>
      <w:r w:rsidRPr="70E00DC6" w:rsidR="70431F53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riments. It is</w:t>
      </w:r>
      <w:r w:rsidRPr="70E00DC6" w:rsidR="1DA7AB01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origina</w:t>
      </w:r>
      <w:r w:rsidRPr="70E00DC6" w:rsidR="70431F53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l, current, and tailored to </w:t>
      </w:r>
      <w:r w:rsidRPr="70E00DC6" w:rsidR="4F038542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the</w:t>
      </w:r>
      <w:r w:rsidRPr="70E00DC6" w:rsidR="70431F53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res</w:t>
      </w:r>
      <w:r w:rsidRPr="70E00DC6" w:rsidR="6970BADE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earch </w:t>
      </w:r>
      <w:r w:rsidRPr="70E00DC6" w:rsidR="30157A1F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objectives</w:t>
      </w:r>
      <w:r w:rsidRPr="70E00DC6" w:rsidR="6970BADE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, </w:t>
      </w:r>
      <w:r w:rsidRPr="70E00DC6" w:rsidR="4E4DB0AB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though</w:t>
      </w:r>
      <w:r w:rsidRPr="70E00DC6" w:rsidR="6970BADE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</w:t>
      </w:r>
      <w:r w:rsidRPr="70E00DC6" w:rsidR="7F55DBBD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often</w:t>
      </w:r>
      <w:r w:rsidRPr="70E00DC6" w:rsidR="6970BADE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more time-</w:t>
      </w:r>
      <w:r w:rsidRPr="70E00DC6" w:rsidR="09A53FF3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consuming</w:t>
      </w:r>
      <w:r w:rsidRPr="70E00DC6" w:rsidR="6970BADE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and costly to collect.</w:t>
      </w:r>
      <w:r w:rsidRPr="70E00DC6" w:rsidR="26D14618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The data collected include methods</w:t>
      </w:r>
      <w:r w:rsidRPr="70E00DC6" w:rsidR="223F767B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of questions</w:t>
      </w:r>
      <w:r w:rsidRPr="70E00DC6" w:rsidR="26D14618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a focus groups, a</w:t>
      </w:r>
      <w:r w:rsidRPr="70E00DC6" w:rsidR="40E864E6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nd observations.</w:t>
      </w:r>
      <w:r w:rsidRPr="70E00DC6" w:rsidR="5A00F1C9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The stud</w:t>
      </w:r>
      <w:r w:rsidRPr="70E00DC6" w:rsidR="49D79995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y is conducted in the affected setting and includes impacted individuals, </w:t>
      </w:r>
      <w:r w:rsidRPr="70E00DC6" w:rsidR="57DC22F1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which requires financial resources for data collection.</w:t>
      </w:r>
    </w:p>
    <w:p w:rsidRPr="004468F8" w:rsidR="004468F8" w:rsidP="70E00DC6" w:rsidRDefault="004468F8" w14:paraId="25224B4B" w14:textId="0FF5FCB6">
      <w:pPr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</w:pPr>
      <w:r w:rsidRPr="70E00DC6" w:rsidR="55212F8F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lang w:eastAsia="en-US"/>
        </w:rPr>
        <w:t xml:space="preserve">Secondary </w:t>
      </w:r>
      <w:r w:rsidRPr="70E00DC6" w:rsidR="55212F8F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lang w:eastAsia="en-US"/>
        </w:rPr>
        <w:t>data</w:t>
      </w:r>
      <w:r w:rsidRPr="70E00DC6" w:rsidR="73658DDF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lang w:eastAsia="en-US"/>
        </w:rPr>
        <w:t>:</w:t>
      </w:r>
    </w:p>
    <w:p w:rsidRPr="004468F8" w:rsidR="004468F8" w:rsidP="70E00DC6" w:rsidRDefault="004468F8" w14:paraId="062102A5" w14:textId="6F3BC45A">
      <w:pPr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</w:pPr>
      <w:r w:rsidRPr="70E00DC6" w:rsidR="1BE09A26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Refers to information </w:t>
      </w:r>
      <w:r w:rsidRPr="70E00DC6" w:rsidR="68F4F334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that</w:t>
      </w:r>
      <w:r w:rsidRPr="70E00DC6" w:rsidR="1BE09A26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has been </w:t>
      </w:r>
      <w:r w:rsidRPr="70E00DC6" w:rsidR="7F11D411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previously</w:t>
      </w:r>
      <w:r w:rsidRPr="70E00DC6" w:rsidR="1BE09A26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</w:t>
      </w:r>
      <w:r w:rsidRPr="70E00DC6" w:rsidR="318DF823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collected</w:t>
      </w:r>
      <w:r w:rsidRPr="70E00DC6" w:rsidR="1BE09A26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by others and i</w:t>
      </w:r>
      <w:r w:rsidRPr="70E00DC6" w:rsidR="5F518D17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s reused for a new search purpose, </w:t>
      </w:r>
      <w:r w:rsidRPr="70E00DC6" w:rsidR="3B813072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it</w:t>
      </w:r>
      <w:r w:rsidRPr="70E00DC6" w:rsidR="5F518D17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is usually easier and chea</w:t>
      </w:r>
      <w:r w:rsidRPr="70E00DC6" w:rsidR="45AED781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per to </w:t>
      </w:r>
      <w:r w:rsidRPr="70E00DC6" w:rsidR="550539B7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obtain but</w:t>
      </w:r>
      <w:r w:rsidRPr="70E00DC6" w:rsidR="45AED781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may less specific and less ali</w:t>
      </w:r>
      <w:r w:rsidRPr="70E00DC6" w:rsidR="52DA9988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gned with the </w:t>
      </w:r>
      <w:r w:rsidRPr="70E00DC6" w:rsidR="6EBD0C5F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research's</w:t>
      </w:r>
      <w:r w:rsidRPr="70E00DC6" w:rsidR="52DA9988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exact needs</w:t>
      </w:r>
      <w:r w:rsidRPr="70E00DC6" w:rsidR="338E4872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.</w:t>
      </w:r>
      <w:r w:rsidRPr="70E00DC6" w:rsidR="203A677B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</w:t>
      </w:r>
      <w:r w:rsidRPr="70E00DC6" w:rsidR="4C6D9450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This public health report is based on a review of secondary</w:t>
      </w:r>
      <w:r w:rsidRPr="70E00DC6" w:rsidR="74E566B8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data obtained from government </w:t>
      </w:r>
      <w:r w:rsidRPr="70E00DC6" w:rsidR="6FF9FAAB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websites</w:t>
      </w:r>
      <w:r w:rsidRPr="70E00DC6" w:rsidR="74E566B8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, NHS sources, peer-reviewe</w:t>
      </w:r>
      <w:r w:rsidRPr="70E00DC6" w:rsidR="0DCB4D73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d academic articles, and </w:t>
      </w:r>
      <w:r w:rsidRPr="70E00DC6" w:rsidR="0DCB4D73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previous</w:t>
      </w:r>
      <w:r w:rsidRPr="70E00DC6" w:rsidR="0DCB4D73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publications</w:t>
      </w:r>
      <w:r w:rsidRPr="70E00DC6" w:rsidR="72CD6944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 xml:space="preserve"> studies</w:t>
      </w:r>
      <w:r w:rsidRPr="70E00DC6" w:rsidR="0EAA24CF">
        <w:rPr>
          <w:rFonts w:ascii="Arial" w:hAnsi="Arial" w:cs="Arial"/>
          <w:color w:val="000000" w:themeColor="text1" w:themeTint="FF" w:themeShade="FF"/>
          <w:sz w:val="24"/>
          <w:szCs w:val="24"/>
          <w:lang w:eastAsia="en-US"/>
        </w:rPr>
        <w:t>.</w:t>
      </w:r>
    </w:p>
    <w:p w:rsidR="70E00DC6" w:rsidP="70E00DC6" w:rsidRDefault="70E00DC6" w14:paraId="6B365688" w14:textId="3A6BAF52">
      <w:pPr>
        <w:pStyle w:val="Normal"/>
        <w:rPr>
          <w:lang w:eastAsia="en-US"/>
        </w:rPr>
      </w:pPr>
    </w:p>
    <w:p w:rsidR="616B163F" w:rsidP="70E00DC6" w:rsidRDefault="616B163F" w14:paraId="3004DA92" w14:textId="1B8C6DA7">
      <w:pPr>
        <w:pStyle w:val="Heading2"/>
        <w:rPr>
          <w:rFonts w:ascii="Arial" w:hAnsi="Arial" w:eastAsia="Arial" w:cs="Arial"/>
          <w:lang w:eastAsia="en-US"/>
        </w:rPr>
      </w:pPr>
      <w:bookmarkStart w:name="_Toc213674540" w:id="9"/>
      <w:r w:rsidRPr="70E00DC6" w:rsidR="616B163F">
        <w:rPr>
          <w:rFonts w:ascii="Arial" w:hAnsi="Arial" w:eastAsia="Arial" w:cs="Arial"/>
          <w:lang w:eastAsia="en-US"/>
        </w:rPr>
        <w:t xml:space="preserve">What form of data will be used to address your research </w:t>
      </w:r>
      <w:r w:rsidRPr="70E00DC6" w:rsidR="616B163F">
        <w:rPr>
          <w:rFonts w:ascii="Arial" w:hAnsi="Arial" w:eastAsia="Arial" w:cs="Arial"/>
          <w:lang w:eastAsia="en-US"/>
        </w:rPr>
        <w:t>problem</w:t>
      </w:r>
      <w:r w:rsidRPr="70E00DC6" w:rsidR="616B163F">
        <w:rPr>
          <w:rFonts w:ascii="Arial" w:hAnsi="Arial" w:eastAsia="Arial" w:cs="Arial"/>
          <w:lang w:eastAsia="en-US"/>
        </w:rPr>
        <w:t>, and why</w:t>
      </w:r>
      <w:r w:rsidRPr="70E00DC6" w:rsidR="616B163F">
        <w:rPr>
          <w:rFonts w:ascii="Arial" w:hAnsi="Arial" w:eastAsia="Arial" w:cs="Arial"/>
          <w:lang w:eastAsia="en-US"/>
        </w:rPr>
        <w:t>?</w:t>
      </w:r>
      <w:bookmarkEnd w:id="9"/>
    </w:p>
    <w:p w:rsidR="4513F8C0" w:rsidP="70E00DC6" w:rsidRDefault="4513F8C0" w14:paraId="331917AB" w14:textId="5C0B6BE5">
      <w:pPr>
        <w:pStyle w:val="Normal"/>
        <w:rPr>
          <w:rFonts w:ascii="Arial" w:hAnsi="Arial" w:eastAsia="Arial" w:cs="Arial"/>
        </w:rPr>
      </w:pPr>
      <w:r w:rsidRPr="70E00DC6" w:rsidR="4513F8C0">
        <w:rPr>
          <w:rFonts w:ascii="Arial" w:hAnsi="Arial" w:eastAsia="Arial" w:cs="Arial"/>
        </w:rPr>
        <w:t>In</w:t>
      </w:r>
      <w:r w:rsidRPr="70E00DC6" w:rsidR="5FDB4FDD">
        <w:rPr>
          <w:rFonts w:ascii="Arial" w:hAnsi="Arial" w:eastAsia="Arial" w:cs="Arial"/>
        </w:rPr>
        <w:t xml:space="preserve"> my research on patient satisfaction within GP| </w:t>
      </w:r>
      <w:r w:rsidRPr="70E00DC6" w:rsidR="2A3F6F05">
        <w:rPr>
          <w:rFonts w:ascii="Arial" w:hAnsi="Arial" w:eastAsia="Arial" w:cs="Arial"/>
        </w:rPr>
        <w:t>service. I will use secondary recollection of data, as</w:t>
      </w:r>
      <w:r w:rsidRPr="70E00DC6" w:rsidR="75EA4A36">
        <w:rPr>
          <w:rFonts w:ascii="Arial" w:hAnsi="Arial" w:eastAsia="Arial" w:cs="Arial"/>
        </w:rPr>
        <w:t xml:space="preserve"> I collected information that had already been </w:t>
      </w:r>
      <w:r w:rsidRPr="70E00DC6" w:rsidR="75EA4A36">
        <w:rPr>
          <w:rFonts w:ascii="Arial" w:hAnsi="Arial" w:eastAsia="Arial" w:cs="Arial"/>
        </w:rPr>
        <w:t>established</w:t>
      </w:r>
      <w:r w:rsidRPr="70E00DC6" w:rsidR="75EA4A36">
        <w:rPr>
          <w:rFonts w:ascii="Arial" w:hAnsi="Arial" w:eastAsia="Arial" w:cs="Arial"/>
        </w:rPr>
        <w:t xml:space="preserve"> for the</w:t>
      </w:r>
      <w:r w:rsidRPr="70E00DC6" w:rsidR="3F4E7B4D">
        <w:rPr>
          <w:rFonts w:ascii="Arial" w:hAnsi="Arial" w:eastAsia="Arial" w:cs="Arial"/>
        </w:rPr>
        <w:t xml:space="preserve"> purpose of analysing the level of satisfaction patients experience when </w:t>
      </w:r>
      <w:r w:rsidRPr="70E00DC6" w:rsidR="6296A8EF">
        <w:rPr>
          <w:rFonts w:ascii="Arial" w:hAnsi="Arial" w:eastAsia="Arial" w:cs="Arial"/>
        </w:rPr>
        <w:t>visiting</w:t>
      </w:r>
      <w:r w:rsidRPr="70E00DC6" w:rsidR="744A2084">
        <w:rPr>
          <w:rFonts w:ascii="Arial" w:hAnsi="Arial" w:eastAsia="Arial" w:cs="Arial"/>
        </w:rPr>
        <w:t xml:space="preserve"> a general practitioner. This approach allows me to examine patient behav</w:t>
      </w:r>
      <w:r w:rsidRPr="70E00DC6" w:rsidR="0B55C2F4">
        <w:rPr>
          <w:rFonts w:ascii="Arial" w:hAnsi="Arial" w:eastAsia="Arial" w:cs="Arial"/>
        </w:rPr>
        <w:t xml:space="preserve">iour, </w:t>
      </w:r>
      <w:r w:rsidRPr="70E00DC6" w:rsidR="0B55C2F4">
        <w:rPr>
          <w:rFonts w:ascii="Arial" w:hAnsi="Arial" w:eastAsia="Arial" w:cs="Arial"/>
        </w:rPr>
        <w:t>perceptions</w:t>
      </w:r>
      <w:r w:rsidRPr="70E00DC6" w:rsidR="0B55C2F4">
        <w:rPr>
          <w:rFonts w:ascii="Arial" w:hAnsi="Arial" w:eastAsia="Arial" w:cs="Arial"/>
        </w:rPr>
        <w:t>, and opinions service quality.</w:t>
      </w:r>
      <w:r w:rsidRPr="70E00DC6" w:rsidR="583D7BBD">
        <w:rPr>
          <w:rFonts w:ascii="Arial" w:hAnsi="Arial" w:eastAsia="Arial" w:cs="Arial"/>
        </w:rPr>
        <w:t xml:space="preserve"> The data used were </w:t>
      </w:r>
      <w:r w:rsidRPr="70E00DC6" w:rsidR="27B4518D">
        <w:rPr>
          <w:rFonts w:ascii="Arial" w:hAnsi="Arial" w:eastAsia="Arial" w:cs="Arial"/>
        </w:rPr>
        <w:t>obtained</w:t>
      </w:r>
      <w:r w:rsidRPr="70E00DC6" w:rsidR="583D7BBD">
        <w:rPr>
          <w:rFonts w:ascii="Arial" w:hAnsi="Arial" w:eastAsia="Arial" w:cs="Arial"/>
        </w:rPr>
        <w:t xml:space="preserve"> from reliable and public</w:t>
      </w:r>
      <w:r w:rsidRPr="70E00DC6" w:rsidR="60DE8434">
        <w:rPr>
          <w:rFonts w:ascii="Arial" w:hAnsi="Arial" w:eastAsia="Arial" w:cs="Arial"/>
        </w:rPr>
        <w:t xml:space="preserve"> available sources, including official UK government websites, NHS publi</w:t>
      </w:r>
      <w:r w:rsidRPr="70E00DC6" w:rsidR="27082CC3">
        <w:rPr>
          <w:rFonts w:ascii="Arial" w:hAnsi="Arial" w:eastAsia="Arial" w:cs="Arial"/>
        </w:rPr>
        <w:t>cations and information retrieved thr</w:t>
      </w:r>
      <w:r w:rsidRPr="70E00DC6" w:rsidR="26F6CFF5">
        <w:rPr>
          <w:rFonts w:ascii="Arial" w:hAnsi="Arial" w:eastAsia="Arial" w:cs="Arial"/>
        </w:rPr>
        <w:t>ough structured Google searches. Thes</w:t>
      </w:r>
      <w:r w:rsidRPr="70E00DC6" w:rsidR="23B42028">
        <w:rPr>
          <w:rFonts w:ascii="Arial" w:hAnsi="Arial" w:eastAsia="Arial" w:cs="Arial"/>
        </w:rPr>
        <w:t>e sources provided relevant evidence to support the analysis of patien</w:t>
      </w:r>
      <w:r w:rsidRPr="70E00DC6" w:rsidR="17ECD516">
        <w:rPr>
          <w:rFonts w:ascii="Arial" w:hAnsi="Arial" w:eastAsia="Arial" w:cs="Arial"/>
        </w:rPr>
        <w:t xml:space="preserve">t experience, </w:t>
      </w:r>
      <w:r w:rsidRPr="70E00DC6" w:rsidR="17ECD516">
        <w:rPr>
          <w:rFonts w:ascii="Arial" w:hAnsi="Arial" w:eastAsia="Arial" w:cs="Arial"/>
        </w:rPr>
        <w:t>perceptions</w:t>
      </w:r>
      <w:r w:rsidRPr="70E00DC6" w:rsidR="17ECD516">
        <w:rPr>
          <w:rFonts w:ascii="Arial" w:hAnsi="Arial" w:eastAsia="Arial" w:cs="Arial"/>
        </w:rPr>
        <w:t xml:space="preserve">, and overall satisfaction with GP </w:t>
      </w:r>
      <w:r w:rsidRPr="70E00DC6" w:rsidR="55B9DC7F">
        <w:rPr>
          <w:rFonts w:ascii="Arial" w:hAnsi="Arial" w:eastAsia="Arial" w:cs="Arial"/>
        </w:rPr>
        <w:t>services within the healthcare sector.</w:t>
      </w:r>
    </w:p>
    <w:p w:rsidR="06697C4B" w:rsidP="70E00DC6" w:rsidRDefault="06697C4B" w14:paraId="7D1EEB4E" w14:textId="4A1E13B6">
      <w:pPr>
        <w:pStyle w:val="Normal"/>
        <w:rPr>
          <w:rFonts w:ascii="Arial" w:hAnsi="Arial" w:eastAsia="Arial" w:cs="Arial"/>
        </w:rPr>
      </w:pPr>
      <w:r w:rsidRPr="70E00DC6" w:rsidR="06697C4B">
        <w:rPr>
          <w:rFonts w:ascii="Arial" w:hAnsi="Arial" w:eastAsia="Arial" w:cs="Arial"/>
        </w:rPr>
        <w:t xml:space="preserve">This study adopts a </w:t>
      </w:r>
      <w:r w:rsidRPr="70E00DC6" w:rsidR="5F3108F2">
        <w:rPr>
          <w:rFonts w:ascii="Arial" w:hAnsi="Arial" w:eastAsia="Arial" w:cs="Arial"/>
        </w:rPr>
        <w:t>secondary</w:t>
      </w:r>
      <w:r w:rsidRPr="70E00DC6" w:rsidR="06697C4B">
        <w:rPr>
          <w:rFonts w:ascii="Arial" w:hAnsi="Arial" w:eastAsia="Arial" w:cs="Arial"/>
        </w:rPr>
        <w:t xml:space="preserve"> data approach to examine patient satisfaction with GP service </w:t>
      </w:r>
      <w:r w:rsidRPr="70E00DC6" w:rsidR="115535A4">
        <w:rPr>
          <w:rFonts w:ascii="Arial" w:hAnsi="Arial" w:eastAsia="Arial" w:cs="Arial"/>
        </w:rPr>
        <w:t xml:space="preserve">justified by </w:t>
      </w:r>
      <w:r w:rsidRPr="70E00DC6" w:rsidR="318718B8">
        <w:rPr>
          <w:rFonts w:ascii="Arial" w:hAnsi="Arial" w:eastAsia="Arial" w:cs="Arial"/>
        </w:rPr>
        <w:t>dataset,</w:t>
      </w:r>
      <w:r w:rsidRPr="70E00DC6" w:rsidR="115535A4">
        <w:rPr>
          <w:rFonts w:ascii="Arial" w:hAnsi="Arial" w:eastAsia="Arial" w:cs="Arial"/>
        </w:rPr>
        <w:t xml:space="preserve"> such as GP Patient Survey</w:t>
      </w:r>
      <w:r w:rsidRPr="70E00DC6" w:rsidR="412DE2F5">
        <w:rPr>
          <w:rFonts w:ascii="Arial" w:hAnsi="Arial" w:eastAsia="Arial" w:cs="Arial"/>
        </w:rPr>
        <w:t xml:space="preserve"> and NHS reports. Using </w:t>
      </w:r>
      <w:r w:rsidRPr="70E00DC6" w:rsidR="6736B723">
        <w:rPr>
          <w:rFonts w:ascii="Arial" w:hAnsi="Arial" w:eastAsia="Arial" w:cs="Arial"/>
        </w:rPr>
        <w:t>secondary</w:t>
      </w:r>
      <w:r w:rsidRPr="70E00DC6" w:rsidR="412DE2F5">
        <w:rPr>
          <w:rFonts w:ascii="Arial" w:hAnsi="Arial" w:eastAsia="Arial" w:cs="Arial"/>
        </w:rPr>
        <w:t xml:space="preserve"> data allows for an </w:t>
      </w:r>
      <w:r w:rsidRPr="70E00DC6" w:rsidR="77C33DB5">
        <w:rPr>
          <w:rFonts w:ascii="Arial" w:hAnsi="Arial" w:eastAsia="Arial" w:cs="Arial"/>
        </w:rPr>
        <w:t>objective</w:t>
      </w:r>
      <w:r w:rsidRPr="70E00DC6" w:rsidR="412DE2F5">
        <w:rPr>
          <w:rFonts w:ascii="Arial" w:hAnsi="Arial" w:eastAsia="Arial" w:cs="Arial"/>
        </w:rPr>
        <w:t xml:space="preserve"> analy</w:t>
      </w:r>
      <w:r w:rsidRPr="70E00DC6" w:rsidR="79FA91A3">
        <w:rPr>
          <w:rFonts w:ascii="Arial" w:hAnsi="Arial" w:eastAsia="Arial" w:cs="Arial"/>
        </w:rPr>
        <w:t>sis of patient satisfaction trends without the need for primary data collection.</w:t>
      </w:r>
    </w:p>
    <w:p w:rsidR="0B55C2F4" w:rsidP="70E00DC6" w:rsidRDefault="0B55C2F4" w14:paraId="3C84779D" w14:textId="06FC9D8C">
      <w:pPr>
        <w:pStyle w:val="Normal"/>
        <w:rPr>
          <w:rFonts w:ascii="Arial" w:hAnsi="Arial" w:eastAsia="Arial" w:cs="Arial"/>
        </w:rPr>
      </w:pPr>
      <w:r w:rsidRPr="70E00DC6" w:rsidR="0B55C2F4">
        <w:rPr>
          <w:rFonts w:ascii="Arial" w:hAnsi="Arial" w:eastAsia="Arial" w:cs="Arial"/>
        </w:rPr>
        <w:t>I did not conduct personal interviews or incur any expenses, as all the in</w:t>
      </w:r>
      <w:r w:rsidRPr="70E00DC6" w:rsidR="72707AFD">
        <w:rPr>
          <w:rFonts w:ascii="Arial" w:hAnsi="Arial" w:eastAsia="Arial" w:cs="Arial"/>
        </w:rPr>
        <w:t>formation used was obtained from previously published sources related t</w:t>
      </w:r>
      <w:r w:rsidRPr="70E00DC6" w:rsidR="7D6B11AF">
        <w:rPr>
          <w:rFonts w:ascii="Arial" w:hAnsi="Arial" w:eastAsia="Arial" w:cs="Arial"/>
        </w:rPr>
        <w:t>o the topic.</w:t>
      </w:r>
      <w:r w:rsidRPr="70E00DC6" w:rsidR="00A4DC88">
        <w:rPr>
          <w:rFonts w:ascii="Arial" w:hAnsi="Arial" w:eastAsia="Arial" w:cs="Arial"/>
        </w:rPr>
        <w:t xml:space="preserve"> </w:t>
      </w:r>
    </w:p>
    <w:p w:rsidR="70E00DC6" w:rsidRDefault="70E00DC6" w14:paraId="557ADA55" w14:textId="3C77A6AE">
      <w:r>
        <w:br w:type="page"/>
      </w:r>
    </w:p>
    <w:p w:rsidR="49CE9D97" w:rsidP="70E00DC6" w:rsidRDefault="49CE9D97" w14:paraId="372B944A" w14:textId="6CC0518A">
      <w:pPr>
        <w:pStyle w:val="Normal"/>
        <w:rPr>
          <w:rFonts w:ascii="Arial" w:hAnsi="Arial" w:eastAsia="Arial" w:cs="Arial"/>
          <w:b w:val="1"/>
          <w:bCs w:val="1"/>
        </w:rPr>
      </w:pPr>
      <w:r w:rsidRPr="70E00DC6" w:rsidR="49CE9D97">
        <w:rPr>
          <w:rFonts w:ascii="Arial" w:hAnsi="Arial" w:eastAsia="Arial" w:cs="Arial"/>
          <w:b w:val="1"/>
          <w:bCs w:val="1"/>
          <w:sz w:val="28"/>
          <w:szCs w:val="28"/>
        </w:rPr>
        <w:t xml:space="preserve">Findings </w:t>
      </w:r>
      <w:r w:rsidRPr="70E00DC6" w:rsidR="49CE9D97">
        <w:rPr>
          <w:rFonts w:ascii="Arial" w:hAnsi="Arial" w:eastAsia="Arial" w:cs="Arial"/>
          <w:b w:val="1"/>
          <w:bCs w:val="1"/>
        </w:rPr>
        <w:t>(</w:t>
      </w:r>
      <w:r w:rsidRPr="70E00DC6" w:rsidR="49CE9D97">
        <w:rPr>
          <w:rFonts w:ascii="Arial" w:hAnsi="Arial" w:eastAsia="Arial" w:cs="Arial"/>
          <w:b w:val="1"/>
          <w:bCs w:val="1"/>
          <w:sz w:val="28"/>
          <w:szCs w:val="28"/>
        </w:rPr>
        <w:t xml:space="preserve">Based </w:t>
      </w:r>
      <w:r w:rsidRPr="70E00DC6" w:rsidR="49CE9D97">
        <w:rPr>
          <w:rFonts w:ascii="Arial" w:hAnsi="Arial" w:eastAsia="Arial" w:cs="Arial"/>
          <w:b w:val="1"/>
          <w:bCs w:val="1"/>
          <w:sz w:val="28"/>
          <w:szCs w:val="28"/>
        </w:rPr>
        <w:t xml:space="preserve">on </w:t>
      </w:r>
      <w:r w:rsidRPr="70E00DC6" w:rsidR="49CE9D97">
        <w:rPr>
          <w:rFonts w:ascii="Arial" w:hAnsi="Arial" w:eastAsia="Arial" w:cs="Arial"/>
          <w:b w:val="1"/>
          <w:bCs w:val="1"/>
          <w:sz w:val="28"/>
          <w:szCs w:val="28"/>
        </w:rPr>
        <w:t xml:space="preserve">Secondary </w:t>
      </w:r>
      <w:r w:rsidRPr="70E00DC6" w:rsidR="49CE9D97">
        <w:rPr>
          <w:rFonts w:ascii="Arial" w:hAnsi="Arial" w:eastAsia="Arial" w:cs="Arial"/>
          <w:b w:val="1"/>
          <w:bCs w:val="1"/>
          <w:sz w:val="28"/>
          <w:szCs w:val="28"/>
        </w:rPr>
        <w:t>Data</w:t>
      </w:r>
      <w:r w:rsidRPr="70E00DC6" w:rsidR="49CE9D97">
        <w:rPr>
          <w:rFonts w:ascii="Arial" w:hAnsi="Arial" w:eastAsia="Arial" w:cs="Arial"/>
          <w:b w:val="1"/>
          <w:bCs w:val="1"/>
        </w:rPr>
        <w:t>).</w:t>
      </w:r>
    </w:p>
    <w:p w:rsidR="70E00DC6" w:rsidP="70E00DC6" w:rsidRDefault="70E00DC6" w14:paraId="34D96999" w14:textId="4999A5FD">
      <w:pPr>
        <w:pStyle w:val="Normal"/>
      </w:pPr>
    </w:p>
    <w:p w:rsidR="65AE5C4E" w:rsidP="70E00DC6" w:rsidRDefault="65AE5C4E" w14:paraId="0E68F428" w14:textId="4CA639C9">
      <w:pPr>
        <w:pStyle w:val="ListParagraph"/>
        <w:ind w:left="720"/>
      </w:pPr>
      <w:r w:rsidRPr="70E00DC6" w:rsidR="65AE5C4E">
        <w:rPr>
          <w:rFonts w:ascii="Arial" w:hAnsi="Arial" w:eastAsia="Arial" w:cs="Arial"/>
        </w:rPr>
        <w:t xml:space="preserve">Analysis </w:t>
      </w:r>
      <w:r w:rsidRPr="70E00DC6" w:rsidR="65AE5C4E">
        <w:rPr>
          <w:rFonts w:ascii="Arial" w:hAnsi="Arial" w:eastAsia="Arial" w:cs="Arial"/>
        </w:rPr>
        <w:t>of</w:t>
      </w:r>
      <w:r w:rsidRPr="70E00DC6" w:rsidR="44CC5E0F">
        <w:rPr>
          <w:rFonts w:ascii="Arial" w:hAnsi="Arial" w:eastAsia="Arial" w:cs="Arial"/>
        </w:rPr>
        <w:t xml:space="preserve"> </w:t>
      </w:r>
      <w:r w:rsidRPr="70E00DC6" w:rsidR="44CC5E0F">
        <w:rPr>
          <w:rFonts w:ascii="Arial" w:hAnsi="Arial" w:eastAsia="Arial" w:cs="Arial"/>
        </w:rPr>
        <w:t xml:space="preserve">existing </w:t>
      </w:r>
      <w:r w:rsidRPr="70E00DC6" w:rsidR="44CC5E0F">
        <w:rPr>
          <w:rFonts w:ascii="Arial" w:hAnsi="Arial" w:eastAsia="Arial" w:cs="Arial"/>
        </w:rPr>
        <w:t xml:space="preserve">sources </w:t>
      </w:r>
      <w:r w:rsidRPr="70E00DC6" w:rsidR="44CC5E0F">
        <w:rPr>
          <w:rFonts w:ascii="Arial" w:hAnsi="Arial" w:eastAsia="Arial" w:cs="Arial"/>
        </w:rPr>
        <w:t>indicates</w:t>
      </w:r>
      <w:r w:rsidRPr="70E00DC6" w:rsidR="44CC5E0F">
        <w:rPr>
          <w:rFonts w:ascii="Arial" w:hAnsi="Arial" w:eastAsia="Arial" w:cs="Arial"/>
        </w:rPr>
        <w:t xml:space="preserve"> </w:t>
      </w:r>
      <w:r w:rsidRPr="70E00DC6" w:rsidR="44CC5E0F">
        <w:rPr>
          <w:rFonts w:ascii="Arial" w:hAnsi="Arial" w:eastAsia="Arial" w:cs="Arial"/>
        </w:rPr>
        <w:t xml:space="preserve">that </w:t>
      </w:r>
      <w:r w:rsidRPr="70E00DC6" w:rsidR="58F83702">
        <w:rPr>
          <w:rFonts w:ascii="Arial" w:hAnsi="Arial" w:eastAsia="Arial" w:cs="Arial"/>
        </w:rPr>
        <w:t>patient's</w:t>
      </w:r>
      <w:r w:rsidRPr="70E00DC6" w:rsidR="44CC5E0F">
        <w:rPr>
          <w:rFonts w:ascii="Arial" w:hAnsi="Arial" w:eastAsia="Arial" w:cs="Arial"/>
        </w:rPr>
        <w:t xml:space="preserve"> </w:t>
      </w:r>
      <w:r w:rsidRPr="70E00DC6" w:rsidR="44CC5E0F">
        <w:rPr>
          <w:rFonts w:ascii="Arial" w:hAnsi="Arial" w:eastAsia="Arial" w:cs="Arial"/>
        </w:rPr>
        <w:t xml:space="preserve">satisfaction </w:t>
      </w:r>
      <w:r w:rsidRPr="70E00DC6" w:rsidR="44CC5E0F">
        <w:rPr>
          <w:rFonts w:ascii="Arial" w:hAnsi="Arial" w:eastAsia="Arial" w:cs="Arial"/>
        </w:rPr>
        <w:t xml:space="preserve">in </w:t>
      </w:r>
      <w:r w:rsidRPr="70E00DC6" w:rsidR="3A6FCFA9">
        <w:rPr>
          <w:rFonts w:ascii="Arial" w:hAnsi="Arial" w:eastAsia="Arial" w:cs="Arial"/>
        </w:rPr>
        <w:t>GP</w:t>
      </w:r>
      <w:r w:rsidRPr="70E00DC6" w:rsidR="5C4917C3">
        <w:rPr>
          <w:rFonts w:ascii="Arial" w:hAnsi="Arial" w:eastAsia="Arial" w:cs="Arial"/>
        </w:rPr>
        <w:t xml:space="preserve"> </w:t>
      </w:r>
      <w:r w:rsidRPr="70E00DC6" w:rsidR="5C4917C3">
        <w:rPr>
          <w:rFonts w:ascii="Arial" w:hAnsi="Arial" w:eastAsia="Arial" w:cs="Arial"/>
        </w:rPr>
        <w:t xml:space="preserve">services </w:t>
      </w:r>
      <w:r w:rsidR="5C4917C3">
        <w:rPr/>
        <w:t>is influenced by several recurrent factors:</w:t>
      </w:r>
    </w:p>
    <w:p w:rsidR="70E00DC6" w:rsidP="70E00DC6" w:rsidRDefault="70E00DC6" w14:paraId="0E61C2B1" w14:textId="0AFF11AE">
      <w:pPr>
        <w:pStyle w:val="ListParagraph"/>
        <w:ind w:left="720"/>
      </w:pPr>
    </w:p>
    <w:p w:rsidR="70E00DC6" w:rsidP="70E00DC6" w:rsidRDefault="70E00DC6" w14:paraId="038C0F85" w14:textId="1A990239">
      <w:pPr>
        <w:pStyle w:val="ListParagraph"/>
        <w:ind w:left="720"/>
      </w:pPr>
    </w:p>
    <w:p w:rsidR="70E00DC6" w:rsidP="70E00DC6" w:rsidRDefault="70E00DC6" w14:paraId="22C8C0D8" w14:textId="30A6A376">
      <w:pPr>
        <w:pStyle w:val="ListParagraph"/>
        <w:ind w:left="720"/>
      </w:pPr>
    </w:p>
    <w:p w:rsidR="13171DD5" w:rsidP="70E00DC6" w:rsidRDefault="13171DD5" w14:paraId="2DA63AE6" w14:textId="09B93998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  <w:rPr/>
      </w:pPr>
      <w:r w:rsidRPr="70E00DC6" w:rsidR="13171DD5">
        <w:rPr>
          <w:rFonts w:ascii="Arial" w:hAnsi="Arial" w:eastAsia="Arial" w:cs="Arial"/>
          <w:b w:val="1"/>
          <w:bCs w:val="1"/>
          <w:sz w:val="28"/>
          <w:szCs w:val="28"/>
        </w:rPr>
        <w:t xml:space="preserve">Communication </w:t>
      </w:r>
      <w:r w:rsidRPr="70E00DC6" w:rsidR="13171DD5">
        <w:rPr>
          <w:rFonts w:ascii="Arial" w:hAnsi="Arial" w:eastAsia="Arial" w:cs="Arial"/>
          <w:b w:val="1"/>
          <w:bCs w:val="1"/>
          <w:sz w:val="28"/>
          <w:szCs w:val="28"/>
        </w:rPr>
        <w:t>quality</w:t>
      </w:r>
      <w:r w:rsidR="2A175287">
        <w:rPr/>
        <w:t xml:space="preserve">: </w:t>
      </w:r>
      <w:r w:rsidRPr="70E00DC6" w:rsidR="2A175287">
        <w:rPr>
          <w:rFonts w:ascii="Arial" w:hAnsi="Arial" w:eastAsia="Arial" w:cs="Arial"/>
        </w:rPr>
        <w:t xml:space="preserve">Patients </w:t>
      </w:r>
      <w:r w:rsidRPr="70E00DC6" w:rsidR="2A175287">
        <w:rPr>
          <w:rFonts w:ascii="Arial" w:hAnsi="Arial" w:eastAsia="Arial" w:cs="Arial"/>
        </w:rPr>
        <w:t xml:space="preserve">consistently </w:t>
      </w:r>
      <w:r w:rsidRPr="70E00DC6" w:rsidR="2A175287">
        <w:rPr>
          <w:rFonts w:ascii="Arial" w:hAnsi="Arial" w:eastAsia="Arial" w:cs="Arial"/>
        </w:rPr>
        <w:t xml:space="preserve">report </w:t>
      </w:r>
      <w:r w:rsidRPr="70E00DC6" w:rsidR="2A175287">
        <w:rPr>
          <w:rFonts w:ascii="Arial" w:hAnsi="Arial" w:eastAsia="Arial" w:cs="Arial"/>
        </w:rPr>
        <w:t xml:space="preserve">higher </w:t>
      </w:r>
      <w:r w:rsidRPr="70E00DC6" w:rsidR="2A175287">
        <w:rPr>
          <w:rFonts w:ascii="Arial" w:hAnsi="Arial" w:eastAsia="Arial" w:cs="Arial"/>
        </w:rPr>
        <w:t xml:space="preserve">satisfaction </w:t>
      </w:r>
      <w:r w:rsidRPr="70E00DC6" w:rsidR="2A175287">
        <w:rPr>
          <w:rFonts w:ascii="Arial" w:hAnsi="Arial" w:eastAsia="Arial" w:cs="Arial"/>
        </w:rPr>
        <w:t xml:space="preserve">when </w:t>
      </w:r>
      <w:r w:rsidRPr="70E00DC6" w:rsidR="2A175287">
        <w:rPr>
          <w:rFonts w:ascii="Arial" w:hAnsi="Arial" w:eastAsia="Arial" w:cs="Arial"/>
        </w:rPr>
        <w:t xml:space="preserve">GP </w:t>
      </w:r>
      <w:r w:rsidRPr="70E00DC6" w:rsidR="2BF22C49">
        <w:rPr>
          <w:rFonts w:ascii="Arial" w:hAnsi="Arial" w:eastAsia="Arial" w:cs="Arial"/>
        </w:rPr>
        <w:t>listen</w:t>
      </w:r>
      <w:r w:rsidR="2A175287">
        <w:rPr/>
        <w:t xml:space="preserve">, </w:t>
      </w:r>
      <w:r w:rsidRPr="70E00DC6" w:rsidR="2A175287">
        <w:rPr>
          <w:rFonts w:ascii="Arial" w:hAnsi="Arial" w:eastAsia="Arial" w:cs="Arial"/>
        </w:rPr>
        <w:t>exp</w:t>
      </w:r>
      <w:r w:rsidRPr="70E00DC6" w:rsidR="7BB2B3E6">
        <w:rPr>
          <w:rFonts w:ascii="Arial" w:hAnsi="Arial" w:eastAsia="Arial" w:cs="Arial"/>
        </w:rPr>
        <w:t xml:space="preserve">lain </w:t>
      </w:r>
      <w:r w:rsidRPr="70E00DC6" w:rsidR="7BB2B3E6">
        <w:rPr>
          <w:rFonts w:ascii="Arial" w:hAnsi="Arial" w:eastAsia="Arial" w:cs="Arial"/>
        </w:rPr>
        <w:t>clearly</w:t>
      </w:r>
      <w:r w:rsidR="7BB2B3E6">
        <w:rPr/>
        <w:t xml:space="preserve">, </w:t>
      </w:r>
      <w:r w:rsidRPr="70E00DC6" w:rsidR="0A1B100D">
        <w:rPr>
          <w:rFonts w:ascii="Arial" w:hAnsi="Arial" w:eastAsia="Arial" w:cs="Arial"/>
        </w:rPr>
        <w:t>demonstrate</w:t>
      </w:r>
      <w:r w:rsidRPr="70E00DC6" w:rsidR="7BB2B3E6">
        <w:rPr>
          <w:rFonts w:ascii="Arial" w:hAnsi="Arial" w:eastAsia="Arial" w:cs="Arial"/>
        </w:rPr>
        <w:t xml:space="preserve"> </w:t>
      </w:r>
      <w:r w:rsidRPr="70E00DC6" w:rsidR="7BB2B3E6">
        <w:rPr>
          <w:rFonts w:ascii="Arial" w:hAnsi="Arial" w:eastAsia="Arial" w:cs="Arial"/>
        </w:rPr>
        <w:t>empathy</w:t>
      </w:r>
      <w:r w:rsidR="3BE5983C">
        <w:rPr/>
        <w:t>.</w:t>
      </w:r>
    </w:p>
    <w:p w:rsidR="70E00DC6" w:rsidP="70E00DC6" w:rsidRDefault="70E00DC6" w14:paraId="3B17D41A" w14:textId="28A620A8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</w:pPr>
    </w:p>
    <w:p w:rsidR="3BE5983C" w:rsidP="70E00DC6" w:rsidRDefault="3BE5983C" w14:paraId="179108C8" w14:textId="415E8057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  <w:rPr/>
      </w:pPr>
      <w:r w:rsidRPr="70E00DC6" w:rsidR="3BE5983C">
        <w:rPr>
          <w:rFonts w:ascii="Arial" w:hAnsi="Arial" w:eastAsia="Arial" w:cs="Arial"/>
          <w:b w:val="1"/>
          <w:bCs w:val="1"/>
          <w:sz w:val="28"/>
          <w:szCs w:val="28"/>
        </w:rPr>
        <w:t xml:space="preserve">Appointment </w:t>
      </w:r>
      <w:r w:rsidRPr="70E00DC6" w:rsidR="3BE5983C">
        <w:rPr>
          <w:rFonts w:ascii="Arial" w:hAnsi="Arial" w:eastAsia="Arial" w:cs="Arial"/>
          <w:b w:val="1"/>
          <w:bCs w:val="1"/>
          <w:sz w:val="28"/>
          <w:szCs w:val="28"/>
        </w:rPr>
        <w:t>accessibility</w:t>
      </w:r>
      <w:r w:rsidR="3BE5983C">
        <w:rPr/>
        <w:t xml:space="preserve">: </w:t>
      </w:r>
      <w:r w:rsidRPr="70E00DC6" w:rsidR="3BE5983C">
        <w:rPr>
          <w:rFonts w:ascii="Arial" w:hAnsi="Arial" w:eastAsia="Arial" w:cs="Arial"/>
        </w:rPr>
        <w:t xml:space="preserve">Waiting </w:t>
      </w:r>
      <w:r w:rsidRPr="70E00DC6" w:rsidR="3BE5983C">
        <w:rPr>
          <w:rFonts w:ascii="Arial" w:hAnsi="Arial" w:eastAsia="Arial" w:cs="Arial"/>
        </w:rPr>
        <w:t>times</w:t>
      </w:r>
      <w:r w:rsidR="3BE5983C">
        <w:rPr/>
        <w:t xml:space="preserve">, </w:t>
      </w:r>
      <w:r w:rsidRPr="70E00DC6" w:rsidR="3BE5983C">
        <w:rPr>
          <w:rFonts w:ascii="Arial" w:hAnsi="Arial" w:eastAsia="Arial" w:cs="Arial"/>
        </w:rPr>
        <w:t xml:space="preserve">appointment </w:t>
      </w:r>
      <w:r w:rsidRPr="70E00DC6" w:rsidR="3BE5983C">
        <w:rPr>
          <w:rFonts w:ascii="Arial" w:hAnsi="Arial" w:eastAsia="Arial" w:cs="Arial"/>
        </w:rPr>
        <w:t>availability</w:t>
      </w:r>
      <w:r w:rsidR="3B9678FF">
        <w:rPr/>
        <w:t xml:space="preserve">, </w:t>
      </w:r>
      <w:r w:rsidRPr="70E00DC6" w:rsidR="3B9678FF">
        <w:rPr>
          <w:rFonts w:ascii="Arial" w:hAnsi="Arial" w:eastAsia="Arial" w:cs="Arial"/>
        </w:rPr>
        <w:t xml:space="preserve">and </w:t>
      </w:r>
      <w:r w:rsidRPr="70E00DC6" w:rsidR="3B9678FF">
        <w:rPr>
          <w:rFonts w:ascii="Arial" w:hAnsi="Arial" w:eastAsia="Arial" w:cs="Arial"/>
        </w:rPr>
        <w:t xml:space="preserve">ease </w:t>
      </w:r>
      <w:r w:rsidRPr="70E00DC6" w:rsidR="3B9678FF">
        <w:rPr>
          <w:rFonts w:ascii="Arial" w:hAnsi="Arial" w:eastAsia="Arial" w:cs="Arial"/>
        </w:rPr>
        <w:t xml:space="preserve">of </w:t>
      </w:r>
      <w:r w:rsidR="3B9678FF">
        <w:rPr/>
        <w:t xml:space="preserve">booking significantly affect </w:t>
      </w:r>
      <w:r w:rsidR="6F1D62A8">
        <w:rPr/>
        <w:t>patients'</w:t>
      </w:r>
      <w:r w:rsidR="6F1D62A8">
        <w:rPr/>
        <w:t xml:space="preserve"> </w:t>
      </w:r>
      <w:r w:rsidR="3B9678FF">
        <w:rPr/>
        <w:t>perception</w:t>
      </w:r>
      <w:r w:rsidR="3B9678FF">
        <w:rPr/>
        <w:t>.</w:t>
      </w:r>
    </w:p>
    <w:p w:rsidR="70E00DC6" w:rsidP="70E00DC6" w:rsidRDefault="70E00DC6" w14:paraId="50E9E523" w14:textId="24C13F55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</w:pPr>
    </w:p>
    <w:p w:rsidR="7DF9C449" w:rsidP="70E00DC6" w:rsidRDefault="7DF9C449" w14:paraId="4A3B84C5" w14:textId="0D3A26CE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  <w:rPr/>
      </w:pPr>
      <w:r w:rsidRPr="70E00DC6" w:rsidR="7DF9C449">
        <w:rPr>
          <w:rFonts w:ascii="Arial" w:hAnsi="Arial" w:eastAsia="Arial" w:cs="Arial"/>
          <w:b w:val="1"/>
          <w:bCs w:val="1"/>
          <w:sz w:val="28"/>
          <w:szCs w:val="28"/>
        </w:rPr>
        <w:t xml:space="preserve">Professional </w:t>
      </w:r>
      <w:r w:rsidRPr="70E00DC6" w:rsidR="7DF9C449">
        <w:rPr>
          <w:rFonts w:ascii="Arial" w:hAnsi="Arial" w:eastAsia="Arial" w:cs="Arial"/>
          <w:b w:val="1"/>
          <w:bCs w:val="1"/>
          <w:sz w:val="28"/>
          <w:szCs w:val="28"/>
        </w:rPr>
        <w:t>competence</w:t>
      </w:r>
      <w:r w:rsidR="7DF9C449">
        <w:rPr/>
        <w:t xml:space="preserve">: </w:t>
      </w:r>
      <w:r w:rsidRPr="70E00DC6" w:rsidR="7DF9C449">
        <w:rPr>
          <w:rFonts w:ascii="Arial" w:hAnsi="Arial" w:eastAsia="Arial" w:cs="Arial"/>
        </w:rPr>
        <w:t xml:space="preserve">Confidence </w:t>
      </w:r>
      <w:r w:rsidRPr="70E00DC6" w:rsidR="7DF9C449">
        <w:rPr>
          <w:rFonts w:ascii="Arial" w:hAnsi="Arial" w:eastAsia="Arial" w:cs="Arial"/>
        </w:rPr>
        <w:t xml:space="preserve">in </w:t>
      </w:r>
      <w:r w:rsidRPr="70E00DC6" w:rsidR="7DF9C449">
        <w:rPr>
          <w:rFonts w:ascii="Arial" w:hAnsi="Arial" w:eastAsia="Arial" w:cs="Arial"/>
        </w:rPr>
        <w:t xml:space="preserve">clinical </w:t>
      </w:r>
      <w:r w:rsidRPr="70E00DC6" w:rsidR="7DF9C449">
        <w:rPr>
          <w:rFonts w:ascii="Arial" w:hAnsi="Arial" w:eastAsia="Arial" w:cs="Arial"/>
        </w:rPr>
        <w:t xml:space="preserve">knowledge </w:t>
      </w:r>
      <w:r w:rsidRPr="70E00DC6" w:rsidR="7DF9C449">
        <w:rPr>
          <w:rFonts w:ascii="Arial" w:hAnsi="Arial" w:eastAsia="Arial" w:cs="Arial"/>
        </w:rPr>
        <w:t xml:space="preserve">and </w:t>
      </w:r>
      <w:r w:rsidRPr="70E00DC6" w:rsidR="7DF9C449">
        <w:rPr>
          <w:rFonts w:ascii="Arial" w:hAnsi="Arial" w:eastAsia="Arial" w:cs="Arial"/>
        </w:rPr>
        <w:t>dia</w:t>
      </w:r>
      <w:r w:rsidRPr="70E00DC6" w:rsidR="382B0951">
        <w:rPr>
          <w:rFonts w:ascii="Arial" w:hAnsi="Arial" w:eastAsia="Arial" w:cs="Arial"/>
        </w:rPr>
        <w:t xml:space="preserve">gnostic </w:t>
      </w:r>
      <w:r w:rsidRPr="70E00DC6" w:rsidR="382B0951">
        <w:rPr>
          <w:rFonts w:ascii="Arial" w:hAnsi="Arial" w:eastAsia="Arial" w:cs="Arial"/>
        </w:rPr>
        <w:t xml:space="preserve">accuracy </w:t>
      </w:r>
      <w:r w:rsidRPr="70E00DC6" w:rsidR="382B0951">
        <w:rPr>
          <w:rFonts w:ascii="Arial" w:hAnsi="Arial" w:eastAsia="Arial" w:cs="Arial"/>
        </w:rPr>
        <w:t xml:space="preserve">contributes </w:t>
      </w:r>
      <w:r w:rsidRPr="70E00DC6" w:rsidR="382B0951">
        <w:rPr>
          <w:rFonts w:ascii="Arial" w:hAnsi="Arial" w:eastAsia="Arial" w:cs="Arial"/>
        </w:rPr>
        <w:t xml:space="preserve">higher </w:t>
      </w:r>
      <w:r w:rsidRPr="70E00DC6" w:rsidR="382B0951">
        <w:rPr>
          <w:rFonts w:ascii="Arial" w:hAnsi="Arial" w:eastAsia="Arial" w:cs="Arial"/>
        </w:rPr>
        <w:t xml:space="preserve">satisfaction </w:t>
      </w:r>
      <w:r w:rsidRPr="70E00DC6" w:rsidR="382B0951">
        <w:rPr>
          <w:rFonts w:ascii="Arial" w:hAnsi="Arial" w:eastAsia="Arial" w:cs="Arial"/>
        </w:rPr>
        <w:t>levels</w:t>
      </w:r>
      <w:r w:rsidR="382B0951">
        <w:rPr/>
        <w:t>.</w:t>
      </w:r>
    </w:p>
    <w:p w:rsidR="70E00DC6" w:rsidP="70E00DC6" w:rsidRDefault="70E00DC6" w14:paraId="0E67C724" w14:textId="556CADAB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</w:pPr>
    </w:p>
    <w:p w:rsidR="382B0951" w:rsidP="70E00DC6" w:rsidRDefault="382B0951" w14:paraId="1EBF84A5" w14:textId="5D520DA1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  <w:rPr/>
      </w:pPr>
      <w:r w:rsidRPr="70E00DC6" w:rsidR="382B0951">
        <w:rPr>
          <w:rFonts w:ascii="Arial" w:hAnsi="Arial" w:eastAsia="Arial" w:cs="Arial"/>
          <w:b w:val="1"/>
          <w:bCs w:val="1"/>
          <w:sz w:val="28"/>
          <w:szCs w:val="28"/>
        </w:rPr>
        <w:t xml:space="preserve">Continuity </w:t>
      </w:r>
      <w:r w:rsidRPr="70E00DC6" w:rsidR="382B0951">
        <w:rPr>
          <w:rFonts w:ascii="Arial" w:hAnsi="Arial" w:eastAsia="Arial" w:cs="Arial"/>
          <w:b w:val="1"/>
          <w:bCs w:val="1"/>
          <w:sz w:val="28"/>
          <w:szCs w:val="28"/>
        </w:rPr>
        <w:t xml:space="preserve">of </w:t>
      </w:r>
      <w:r w:rsidRPr="70E00DC6" w:rsidR="382B0951">
        <w:rPr>
          <w:rFonts w:ascii="Arial" w:hAnsi="Arial" w:eastAsia="Arial" w:cs="Arial"/>
          <w:b w:val="1"/>
          <w:bCs w:val="1"/>
          <w:sz w:val="28"/>
          <w:szCs w:val="28"/>
        </w:rPr>
        <w:t>care</w:t>
      </w:r>
      <w:r w:rsidR="382B0951">
        <w:rPr/>
        <w:t xml:space="preserve">: </w:t>
      </w:r>
      <w:r w:rsidRPr="70E00DC6" w:rsidR="382B0951">
        <w:rPr>
          <w:rFonts w:ascii="Arial" w:hAnsi="Arial" w:eastAsia="Arial" w:cs="Arial"/>
        </w:rPr>
        <w:t xml:space="preserve">Patients </w:t>
      </w:r>
      <w:r w:rsidRPr="70E00DC6" w:rsidR="382B0951">
        <w:rPr>
          <w:rFonts w:ascii="Arial" w:hAnsi="Arial" w:eastAsia="Arial" w:cs="Arial"/>
        </w:rPr>
        <w:t xml:space="preserve">value </w:t>
      </w:r>
      <w:r w:rsidRPr="70E00DC6" w:rsidR="382B0951">
        <w:rPr>
          <w:rFonts w:ascii="Arial" w:hAnsi="Arial" w:eastAsia="Arial" w:cs="Arial"/>
        </w:rPr>
        <w:t xml:space="preserve">ongoing </w:t>
      </w:r>
      <w:r w:rsidRPr="70E00DC6" w:rsidR="725B3D30">
        <w:rPr>
          <w:rFonts w:ascii="Arial" w:hAnsi="Arial" w:eastAsia="Arial" w:cs="Arial"/>
        </w:rPr>
        <w:t xml:space="preserve">relationships </w:t>
      </w:r>
      <w:r w:rsidRPr="70E00DC6" w:rsidR="725B3D30">
        <w:rPr>
          <w:rFonts w:ascii="Arial" w:hAnsi="Arial" w:eastAsia="Arial" w:cs="Arial"/>
        </w:rPr>
        <w:t xml:space="preserve">with </w:t>
      </w:r>
      <w:r w:rsidRPr="70E00DC6" w:rsidR="725B3D30">
        <w:rPr>
          <w:rFonts w:ascii="Arial" w:hAnsi="Arial" w:eastAsia="Arial" w:cs="Arial"/>
        </w:rPr>
        <w:t xml:space="preserve">the </w:t>
      </w:r>
      <w:r w:rsidRPr="70E00DC6" w:rsidR="725B3D30">
        <w:rPr>
          <w:rFonts w:ascii="Arial" w:hAnsi="Arial" w:eastAsia="Arial" w:cs="Arial"/>
        </w:rPr>
        <w:t xml:space="preserve">same </w:t>
      </w:r>
      <w:r w:rsidRPr="70E00DC6" w:rsidR="725B3D30">
        <w:rPr>
          <w:rFonts w:ascii="Arial" w:hAnsi="Arial" w:eastAsia="Arial" w:cs="Arial"/>
        </w:rPr>
        <w:t>GP</w:t>
      </w:r>
      <w:r w:rsidR="725B3D30">
        <w:rPr/>
        <w:t xml:space="preserve">, </w:t>
      </w:r>
      <w:r w:rsidRPr="70E00DC6" w:rsidR="6F928D56">
        <w:rPr>
          <w:rFonts w:ascii="Arial" w:hAnsi="Arial" w:eastAsia="Arial" w:cs="Arial"/>
        </w:rPr>
        <w:t xml:space="preserve">associating </w:t>
      </w:r>
      <w:r w:rsidRPr="70E00DC6" w:rsidR="6F928D56">
        <w:rPr>
          <w:rFonts w:ascii="Arial" w:hAnsi="Arial" w:eastAsia="Arial" w:cs="Arial"/>
        </w:rPr>
        <w:t>continuity</w:t>
      </w:r>
      <w:r w:rsidRPr="70E00DC6" w:rsidR="6F928D56">
        <w:rPr>
          <w:rFonts w:ascii="Arial" w:hAnsi="Arial" w:eastAsia="Arial" w:cs="Arial"/>
        </w:rPr>
        <w:t xml:space="preserve"> </w:t>
      </w:r>
      <w:r w:rsidRPr="70E00DC6" w:rsidR="6F928D56">
        <w:rPr>
          <w:rFonts w:ascii="Arial" w:hAnsi="Arial" w:eastAsia="Arial" w:cs="Arial"/>
        </w:rPr>
        <w:t xml:space="preserve">with </w:t>
      </w:r>
      <w:r w:rsidRPr="70E00DC6" w:rsidR="6F928D56">
        <w:rPr>
          <w:rFonts w:ascii="Arial" w:hAnsi="Arial" w:eastAsia="Arial" w:cs="Arial"/>
        </w:rPr>
        <w:t xml:space="preserve">trust </w:t>
      </w:r>
      <w:r w:rsidRPr="70E00DC6" w:rsidR="6F928D56">
        <w:rPr>
          <w:rFonts w:ascii="Arial" w:hAnsi="Arial" w:eastAsia="Arial" w:cs="Arial"/>
        </w:rPr>
        <w:t xml:space="preserve">and </w:t>
      </w:r>
      <w:r w:rsidRPr="70E00DC6" w:rsidR="6F928D56">
        <w:rPr>
          <w:rFonts w:ascii="Arial" w:hAnsi="Arial" w:eastAsia="Arial" w:cs="Arial"/>
        </w:rPr>
        <w:t xml:space="preserve">better </w:t>
      </w:r>
      <w:r w:rsidRPr="70E00DC6" w:rsidR="6F928D56">
        <w:rPr>
          <w:rFonts w:ascii="Arial" w:hAnsi="Arial" w:eastAsia="Arial" w:cs="Arial"/>
        </w:rPr>
        <w:t xml:space="preserve">care </w:t>
      </w:r>
      <w:r w:rsidRPr="70E00DC6" w:rsidR="6F928D56">
        <w:rPr>
          <w:rFonts w:ascii="Arial" w:hAnsi="Arial" w:eastAsia="Arial" w:cs="Arial"/>
        </w:rPr>
        <w:t>experience</w:t>
      </w:r>
      <w:r w:rsidR="6F928D56">
        <w:rPr/>
        <w:t>.</w:t>
      </w:r>
    </w:p>
    <w:p w:rsidR="70E00DC6" w:rsidP="70E00DC6" w:rsidRDefault="70E00DC6" w14:paraId="046E6F7F" w14:textId="699E98E1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</w:pPr>
    </w:p>
    <w:p w:rsidR="70E00DC6" w:rsidP="70E00DC6" w:rsidRDefault="70E00DC6" w14:paraId="4E624C65" w14:textId="020F9CD3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</w:pPr>
    </w:p>
    <w:p w:rsidR="1175A5DE" w:rsidP="70E00DC6" w:rsidRDefault="1175A5DE" w14:paraId="156CFD05" w14:textId="724B551D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</w:pPr>
      <w:r w:rsidR="1175A5DE">
        <w:rPr/>
        <w:t xml:space="preserve"> </w:t>
      </w:r>
      <w:r w:rsidRPr="70E00DC6" w:rsidR="1175A5DE">
        <w:rPr>
          <w:rFonts w:ascii="Arial" w:hAnsi="Arial" w:eastAsia="Arial" w:cs="Arial"/>
        </w:rPr>
        <w:t>O</w:t>
      </w:r>
      <w:r w:rsidRPr="70E00DC6" w:rsidR="1175A5DE">
        <w:rPr>
          <w:rFonts w:ascii="Arial" w:hAnsi="Arial" w:eastAsia="Arial" w:cs="Arial"/>
        </w:rPr>
        <w:t xml:space="preserve">verall </w:t>
      </w:r>
      <w:r w:rsidRPr="70E00DC6" w:rsidR="6F928D56">
        <w:rPr>
          <w:rFonts w:ascii="Arial" w:hAnsi="Arial" w:eastAsia="Arial" w:cs="Arial"/>
        </w:rPr>
        <w:t xml:space="preserve">secondary data suggests that while many </w:t>
      </w:r>
      <w:r w:rsidRPr="70E00DC6" w:rsidR="2C7ECF31">
        <w:rPr>
          <w:rFonts w:ascii="Arial" w:hAnsi="Arial" w:eastAsia="Arial" w:cs="Arial"/>
        </w:rPr>
        <w:t>patients</w:t>
      </w:r>
      <w:r w:rsidRPr="70E00DC6" w:rsidR="6F928D56">
        <w:rPr>
          <w:rFonts w:ascii="Arial" w:hAnsi="Arial" w:eastAsia="Arial" w:cs="Arial"/>
        </w:rPr>
        <w:t xml:space="preserve"> express satisfaction with</w:t>
      </w:r>
      <w:r w:rsidRPr="70E00DC6" w:rsidR="3E31D7C1">
        <w:rPr>
          <w:rFonts w:ascii="Arial" w:hAnsi="Arial" w:eastAsia="Arial" w:cs="Arial"/>
        </w:rPr>
        <w:t xml:space="preserve"> </w:t>
      </w:r>
      <w:r w:rsidRPr="70E00DC6" w:rsidR="6F928D56">
        <w:rPr>
          <w:rFonts w:ascii="Arial" w:hAnsi="Arial" w:eastAsia="Arial" w:cs="Arial"/>
        </w:rPr>
        <w:t>GP services</w:t>
      </w:r>
      <w:r w:rsidRPr="70E00DC6" w:rsidR="67C10027">
        <w:rPr>
          <w:rFonts w:ascii="Arial" w:hAnsi="Arial" w:eastAsia="Arial" w:cs="Arial"/>
        </w:rPr>
        <w:t xml:space="preserve">. Related to </w:t>
      </w:r>
      <w:r w:rsidRPr="70E00DC6" w:rsidR="67C10027">
        <w:rPr>
          <w:rFonts w:ascii="Arial" w:hAnsi="Arial" w:eastAsia="Arial" w:cs="Arial"/>
        </w:rPr>
        <w:t>opinions and comments</w:t>
      </w:r>
      <w:r w:rsidRPr="70E00DC6" w:rsidR="67C10027">
        <w:rPr>
          <w:rFonts w:ascii="Arial" w:hAnsi="Arial" w:eastAsia="Arial" w:cs="Arial"/>
        </w:rPr>
        <w:t xml:space="preserve"> and </w:t>
      </w:r>
      <w:r w:rsidRPr="70E00DC6" w:rsidR="67C10027">
        <w:rPr>
          <w:rFonts w:ascii="Arial" w:hAnsi="Arial" w:eastAsia="Arial" w:cs="Arial"/>
        </w:rPr>
        <w:t>complaints</w:t>
      </w:r>
      <w:r w:rsidRPr="70E00DC6" w:rsidR="67C10027">
        <w:rPr>
          <w:rFonts w:ascii="Arial" w:hAnsi="Arial" w:eastAsia="Arial" w:cs="Arial"/>
        </w:rPr>
        <w:t xml:space="preserve"> </w:t>
      </w:r>
      <w:r w:rsidRPr="70E00DC6" w:rsidR="67C10027">
        <w:rPr>
          <w:rFonts w:ascii="Arial" w:hAnsi="Arial" w:eastAsia="Arial" w:cs="Arial"/>
        </w:rPr>
        <w:t xml:space="preserve">and </w:t>
      </w:r>
      <w:r w:rsidRPr="70E00DC6" w:rsidR="4B9575B6">
        <w:rPr>
          <w:rFonts w:ascii="Arial" w:hAnsi="Arial" w:eastAsia="Arial" w:cs="Arial"/>
        </w:rPr>
        <w:t>suggests</w:t>
      </w:r>
      <w:r w:rsidR="5C155B1D">
        <w:rPr/>
        <w:t>.</w:t>
      </w:r>
    </w:p>
    <w:p w:rsidR="6F928D56" w:rsidP="70E00DC6" w:rsidRDefault="6F928D56" w14:paraId="60CCD52C" w14:textId="0950C4E2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</w:pPr>
      <w:r w:rsidR="6F928D56">
        <w:rPr/>
        <w:t xml:space="preserve">       </w:t>
      </w:r>
    </w:p>
    <w:p w:rsidR="6DE00876" w:rsidP="70E00DC6" w:rsidRDefault="6DE00876" w14:paraId="3A19CBF5" w14:textId="6ED9E639">
      <w:pPr>
        <w:pStyle w:val="ListParagraph"/>
        <w:ind w:left="720"/>
      </w:pPr>
      <w:r w:rsidR="6DE00876">
        <w:rPr/>
        <w:t xml:space="preserve"> </w:t>
      </w:r>
    </w:p>
    <w:p w:rsidR="70E00DC6" w:rsidP="70E00DC6" w:rsidRDefault="70E00DC6" w14:paraId="4EBC5A66" w14:textId="6F3AACE4">
      <w:pPr>
        <w:pStyle w:val="ListParagraph"/>
        <w:ind w:left="720"/>
      </w:pPr>
    </w:p>
    <w:p w:rsidR="70E00DC6" w:rsidP="70E00DC6" w:rsidRDefault="70E00DC6" w14:paraId="7D9ED6D7" w14:textId="187551F0">
      <w:pPr>
        <w:pStyle w:val="Normal"/>
      </w:pPr>
    </w:p>
    <w:p w:rsidR="70E00DC6" w:rsidP="70E00DC6" w:rsidRDefault="70E00DC6" w14:paraId="09226988" w14:textId="1D1DBEC4">
      <w:pPr>
        <w:pStyle w:val="Normal"/>
      </w:pPr>
    </w:p>
    <w:p w:rsidRPr="00DB181C" w:rsidR="00DB181C" w:rsidP="70E00DC6" w:rsidRDefault="00DB181C" w14:paraId="30063F8A" w14:textId="6F1475E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Pr="00DB181C" w:rsidR="004468F8" w:rsidP="004468F8" w:rsidRDefault="004468F8" w14:paraId="7AC05ADC" w14:textId="77777777">
      <w:pPr>
        <w:rPr>
          <w:color w:val="FF0000"/>
          <w:sz w:val="22"/>
          <w:szCs w:val="22"/>
        </w:rPr>
      </w:pPr>
    </w:p>
    <w:p w:rsidR="004468F8" w:rsidP="004468F8" w:rsidRDefault="004468F8" w14:paraId="406A9FEF" w14:textId="77777777"/>
    <w:p w:rsidR="70E00DC6" w:rsidRDefault="70E00DC6" w14:paraId="095ED8F3" w14:textId="18351F6C"/>
    <w:p w:rsidR="70E00DC6" w:rsidRDefault="70E00DC6" w14:paraId="5D109DCA" w14:textId="7DF89F1E"/>
    <w:p w:rsidR="70E00DC6" w:rsidRDefault="70E00DC6" w14:paraId="01CE392A" w14:textId="7321C529"/>
    <w:p w:rsidR="70E00DC6" w:rsidRDefault="70E00DC6" w14:paraId="248DC289" w14:textId="751D3CBB"/>
    <w:p w:rsidR="70E00DC6" w:rsidRDefault="70E00DC6" w14:paraId="296288E9" w14:textId="2018BAF2"/>
    <w:p w:rsidR="70E00DC6" w:rsidP="70E00DC6" w:rsidRDefault="70E00DC6" w14:paraId="4E772575" w14:textId="21069983">
      <w:pPr>
        <w:pStyle w:val="Normal"/>
      </w:pPr>
    </w:p>
    <w:p w:rsidR="70E00DC6" w:rsidP="70E00DC6" w:rsidRDefault="70E00DC6" w14:paraId="272231DA" w14:textId="1A5E873C">
      <w:pPr>
        <w:pStyle w:val="Heading1"/>
      </w:pPr>
    </w:p>
    <w:p w:rsidR="3D1E2E52" w:rsidP="70E00DC6" w:rsidRDefault="3D1E2E52" w14:paraId="0A350E06" w14:textId="6EF5CB6F">
      <w:pPr>
        <w:pStyle w:val="Heading1"/>
        <w:jc w:val="center"/>
        <w:rPr>
          <w:rFonts w:ascii="Arial" w:hAnsi="Arial" w:eastAsia="Arial" w:cs="Arial"/>
          <w:color w:val="0F4761" w:themeColor="accent1" w:themeTint="FF" w:themeShade="BF"/>
        </w:rPr>
      </w:pPr>
      <w:r w:rsidRPr="70E00DC6" w:rsidR="3D1E2E52">
        <w:rPr>
          <w:rFonts w:ascii="Arial" w:hAnsi="Arial" w:eastAsia="Arial" w:cs="Arial"/>
          <w:color w:val="0F4761" w:themeColor="accent1" w:themeTint="FF" w:themeShade="BF"/>
        </w:rPr>
        <w:t>CONCLUSION</w:t>
      </w:r>
    </w:p>
    <w:p w:rsidR="70E00DC6" w:rsidP="70E00DC6" w:rsidRDefault="70E00DC6" w14:paraId="583F0854" w14:textId="7C8C75AF">
      <w:pPr>
        <w:pStyle w:val="Normal"/>
        <w:jc w:val="both"/>
      </w:pPr>
    </w:p>
    <w:p w:rsidR="2C057007" w:rsidP="70E00DC6" w:rsidRDefault="2C057007" w14:paraId="6FCCEB56" w14:textId="32EAD328">
      <w:pPr>
        <w:pStyle w:val="Normal"/>
        <w:rPr>
          <w:rFonts w:ascii="Arial" w:hAnsi="Arial" w:eastAsia="Arial" w:cs="Arial"/>
          <w:sz w:val="28"/>
          <w:szCs w:val="28"/>
        </w:rPr>
      </w:pPr>
      <w:r w:rsidRPr="70E00DC6" w:rsidR="2C057007">
        <w:rPr>
          <w:rFonts w:ascii="Arial" w:hAnsi="Arial" w:eastAsia="Arial" w:cs="Arial"/>
          <w:sz w:val="28"/>
          <w:szCs w:val="28"/>
        </w:rPr>
        <w:t xml:space="preserve">Patient </w:t>
      </w:r>
      <w:r w:rsidRPr="70E00DC6" w:rsidR="5F7632C7">
        <w:rPr>
          <w:rFonts w:ascii="Arial" w:hAnsi="Arial" w:eastAsia="Arial" w:cs="Arial"/>
          <w:sz w:val="28"/>
          <w:szCs w:val="28"/>
        </w:rPr>
        <w:t>satisfaction</w:t>
      </w:r>
      <w:r w:rsidRPr="70E00DC6" w:rsidR="2C057007">
        <w:rPr>
          <w:rFonts w:ascii="Arial" w:hAnsi="Arial" w:eastAsia="Arial" w:cs="Arial"/>
          <w:sz w:val="28"/>
          <w:szCs w:val="28"/>
        </w:rPr>
        <w:t xml:space="preserve"> with</w:t>
      </w:r>
      <w:r w:rsidRPr="70E00DC6" w:rsidR="641C0D1E">
        <w:rPr>
          <w:rFonts w:ascii="Arial" w:hAnsi="Arial" w:eastAsia="Arial" w:cs="Arial"/>
          <w:sz w:val="28"/>
          <w:szCs w:val="28"/>
        </w:rPr>
        <w:t xml:space="preserve">in UK GP services </w:t>
      </w:r>
      <w:r w:rsidRPr="70E00DC6" w:rsidR="733CED77">
        <w:rPr>
          <w:rFonts w:ascii="Arial" w:hAnsi="Arial" w:eastAsia="Arial" w:cs="Arial"/>
          <w:sz w:val="28"/>
          <w:szCs w:val="28"/>
        </w:rPr>
        <w:t>reflects both care quality and access |GP are valved, long wa</w:t>
      </w:r>
      <w:r w:rsidRPr="70E00DC6" w:rsidR="725772DE">
        <w:rPr>
          <w:rFonts w:ascii="Arial" w:hAnsi="Arial" w:eastAsia="Arial" w:cs="Arial"/>
          <w:sz w:val="28"/>
          <w:szCs w:val="28"/>
        </w:rPr>
        <w:t>i</w:t>
      </w:r>
      <w:r w:rsidRPr="70E00DC6" w:rsidR="733CED77">
        <w:rPr>
          <w:rFonts w:ascii="Arial" w:hAnsi="Arial" w:eastAsia="Arial" w:cs="Arial"/>
          <w:sz w:val="28"/>
          <w:szCs w:val="28"/>
        </w:rPr>
        <w:t>ting</w:t>
      </w:r>
      <w:r w:rsidRPr="70E00DC6" w:rsidR="2DAD95AF">
        <w:rPr>
          <w:rFonts w:ascii="Arial" w:hAnsi="Arial" w:eastAsia="Arial" w:cs="Arial"/>
          <w:sz w:val="28"/>
          <w:szCs w:val="28"/>
        </w:rPr>
        <w:t xml:space="preserve"> time</w:t>
      </w:r>
      <w:r w:rsidRPr="70E00DC6" w:rsidR="4985DB99">
        <w:rPr>
          <w:rFonts w:ascii="Arial" w:hAnsi="Arial" w:eastAsia="Arial" w:cs="Arial"/>
          <w:sz w:val="28"/>
          <w:szCs w:val="28"/>
        </w:rPr>
        <w:t xml:space="preserve"> and workforce pressures reduce satisfaction and affect the </w:t>
      </w:r>
      <w:r w:rsidRPr="70E00DC6" w:rsidR="13CFAB36">
        <w:rPr>
          <w:rFonts w:ascii="Arial" w:hAnsi="Arial" w:eastAsia="Arial" w:cs="Arial"/>
          <w:sz w:val="28"/>
          <w:szCs w:val="28"/>
        </w:rPr>
        <w:t xml:space="preserve">primary care meets </w:t>
      </w:r>
      <w:r w:rsidRPr="70E00DC6" w:rsidR="3D5ADBB3">
        <w:rPr>
          <w:rFonts w:ascii="Arial" w:hAnsi="Arial" w:eastAsia="Arial" w:cs="Arial"/>
          <w:sz w:val="28"/>
          <w:szCs w:val="28"/>
        </w:rPr>
        <w:t>patients'</w:t>
      </w:r>
      <w:r w:rsidRPr="70E00DC6" w:rsidR="3D5ADBB3">
        <w:rPr>
          <w:rFonts w:ascii="Arial" w:hAnsi="Arial" w:eastAsia="Arial" w:cs="Arial"/>
          <w:sz w:val="28"/>
          <w:szCs w:val="28"/>
        </w:rPr>
        <w:t xml:space="preserve"> </w:t>
      </w:r>
      <w:r w:rsidRPr="70E00DC6" w:rsidR="13CFAB36">
        <w:rPr>
          <w:rFonts w:ascii="Arial" w:hAnsi="Arial" w:eastAsia="Arial" w:cs="Arial"/>
          <w:sz w:val="28"/>
          <w:szCs w:val="28"/>
        </w:rPr>
        <w:t>needs</w:t>
      </w:r>
    </w:p>
    <w:p w:rsidR="0EC93A81" w:rsidP="70E00DC6" w:rsidRDefault="0EC93A81" w14:paraId="593F08AF" w14:textId="4B83C7E4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70E00DC6" w:rsidR="0EC93A81">
        <w:rPr>
          <w:rFonts w:ascii="Arial" w:hAnsi="Arial" w:eastAsia="Arial" w:cs="Arial"/>
          <w:sz w:val="28"/>
          <w:szCs w:val="28"/>
        </w:rPr>
        <w:t xml:space="preserve">There is a need to promote </w:t>
      </w:r>
      <w:r w:rsidRPr="70E00DC6" w:rsidR="0F7BA461">
        <w:rPr>
          <w:rFonts w:ascii="Arial" w:hAnsi="Arial" w:eastAsia="Arial" w:cs="Arial"/>
          <w:sz w:val="28"/>
          <w:szCs w:val="28"/>
        </w:rPr>
        <w:t>sustainable development</w:t>
      </w:r>
      <w:r w:rsidRPr="70E00DC6" w:rsidR="0710CA46">
        <w:rPr>
          <w:rFonts w:ascii="Arial" w:hAnsi="Arial" w:eastAsia="Arial" w:cs="Arial"/>
          <w:sz w:val="28"/>
          <w:szCs w:val="28"/>
        </w:rPr>
        <w:t xml:space="preserve"> strategies that enable young people to receive training in the hea</w:t>
      </w:r>
      <w:r w:rsidRPr="70E00DC6" w:rsidR="54604DE9">
        <w:rPr>
          <w:rFonts w:ascii="Arial" w:hAnsi="Arial" w:eastAsia="Arial" w:cs="Arial"/>
          <w:sz w:val="28"/>
          <w:szCs w:val="28"/>
        </w:rPr>
        <w:t xml:space="preserve">lth sector, </w:t>
      </w:r>
      <w:r w:rsidRPr="70E00DC6" w:rsidR="4598FCB0">
        <w:rPr>
          <w:rFonts w:ascii="Arial" w:hAnsi="Arial" w:eastAsia="Arial" w:cs="Arial"/>
          <w:sz w:val="28"/>
          <w:szCs w:val="28"/>
        </w:rPr>
        <w:t>ensuring</w:t>
      </w:r>
      <w:r w:rsidRPr="70E00DC6" w:rsidR="54604DE9">
        <w:rPr>
          <w:rFonts w:ascii="Arial" w:hAnsi="Arial" w:eastAsia="Arial" w:cs="Arial"/>
          <w:sz w:val="28"/>
          <w:szCs w:val="28"/>
        </w:rPr>
        <w:t xml:space="preserve"> that future workforce</w:t>
      </w:r>
      <w:r w:rsidRPr="70E00DC6" w:rsidR="0E935328">
        <w:rPr>
          <w:rFonts w:ascii="Arial" w:hAnsi="Arial" w:eastAsia="Arial" w:cs="Arial"/>
          <w:sz w:val="28"/>
          <w:szCs w:val="28"/>
        </w:rPr>
        <w:t xml:space="preserve"> demands within general </w:t>
      </w:r>
      <w:r w:rsidRPr="70E00DC6" w:rsidR="1CFC0BCC">
        <w:rPr>
          <w:rFonts w:ascii="Arial" w:hAnsi="Arial" w:eastAsia="Arial" w:cs="Arial"/>
          <w:sz w:val="28"/>
          <w:szCs w:val="28"/>
        </w:rPr>
        <w:t>practice can</w:t>
      </w:r>
      <w:r w:rsidRPr="70E00DC6" w:rsidR="4A62AC70">
        <w:rPr>
          <w:rFonts w:ascii="Arial" w:hAnsi="Arial" w:eastAsia="Arial" w:cs="Arial"/>
          <w:sz w:val="28"/>
          <w:szCs w:val="28"/>
        </w:rPr>
        <w:t xml:space="preserve"> be adequately meet. The NHS in UK is currently fac</w:t>
      </w:r>
      <w:r w:rsidRPr="70E00DC6" w:rsidR="58EF0552">
        <w:rPr>
          <w:rFonts w:ascii="Arial" w:hAnsi="Arial" w:eastAsia="Arial" w:cs="Arial"/>
          <w:sz w:val="28"/>
          <w:szCs w:val="28"/>
        </w:rPr>
        <w:t xml:space="preserve">ing a significant </w:t>
      </w:r>
      <w:r w:rsidRPr="70E00DC6" w:rsidR="6642D599">
        <w:rPr>
          <w:rFonts w:ascii="Arial" w:hAnsi="Arial" w:eastAsia="Arial" w:cs="Arial"/>
          <w:sz w:val="28"/>
          <w:szCs w:val="28"/>
        </w:rPr>
        <w:t>shortfall of</w:t>
      </w:r>
      <w:r w:rsidRPr="70E00DC6" w:rsidR="58EF0552">
        <w:rPr>
          <w:rFonts w:ascii="Arial" w:hAnsi="Arial" w:eastAsia="Arial" w:cs="Arial"/>
          <w:sz w:val="28"/>
          <w:szCs w:val="28"/>
        </w:rPr>
        <w:t xml:space="preserve"> health s</w:t>
      </w:r>
      <w:r w:rsidRPr="70E00DC6" w:rsidR="77F14379">
        <w:rPr>
          <w:rFonts w:ascii="Arial" w:hAnsi="Arial" w:eastAsia="Arial" w:cs="Arial"/>
          <w:sz w:val="28"/>
          <w:szCs w:val="28"/>
        </w:rPr>
        <w:t xml:space="preserve">ervice sector professionals, </w:t>
      </w:r>
      <w:r w:rsidRPr="70E00DC6" w:rsidR="665430CA">
        <w:rPr>
          <w:rFonts w:ascii="Arial" w:hAnsi="Arial" w:eastAsia="Arial" w:cs="Arial"/>
          <w:sz w:val="28"/>
          <w:szCs w:val="28"/>
        </w:rPr>
        <w:t>which</w:t>
      </w:r>
      <w:r w:rsidRPr="70E00DC6" w:rsidR="77F14379">
        <w:rPr>
          <w:rFonts w:ascii="Arial" w:hAnsi="Arial" w:eastAsia="Arial" w:cs="Arial"/>
          <w:sz w:val="28"/>
          <w:szCs w:val="28"/>
        </w:rPr>
        <w:t xml:space="preserve"> direc</w:t>
      </w:r>
      <w:r w:rsidRPr="70E00DC6" w:rsidR="3A6D863A">
        <w:rPr>
          <w:rFonts w:ascii="Arial" w:hAnsi="Arial" w:eastAsia="Arial" w:cs="Arial"/>
          <w:sz w:val="28"/>
          <w:szCs w:val="28"/>
        </w:rPr>
        <w:t xml:space="preserve">tly </w:t>
      </w:r>
      <w:r w:rsidRPr="70E00DC6" w:rsidR="117FEB08">
        <w:rPr>
          <w:rFonts w:ascii="Arial" w:hAnsi="Arial" w:eastAsia="Arial" w:cs="Arial"/>
          <w:sz w:val="28"/>
          <w:szCs w:val="28"/>
        </w:rPr>
        <w:t xml:space="preserve">affects the quality, accessibility; </w:t>
      </w:r>
      <w:r w:rsidRPr="70E00DC6" w:rsidR="4C190A79">
        <w:rPr>
          <w:rFonts w:ascii="Arial" w:hAnsi="Arial" w:eastAsia="Arial" w:cs="Arial"/>
          <w:sz w:val="28"/>
          <w:szCs w:val="28"/>
        </w:rPr>
        <w:t>and continuity of GP services. To address this challenge, i</w:t>
      </w:r>
      <w:r w:rsidRPr="70E00DC6" w:rsidR="2673FB3D">
        <w:rPr>
          <w:rFonts w:ascii="Arial" w:hAnsi="Arial" w:eastAsia="Arial" w:cs="Arial"/>
          <w:sz w:val="28"/>
          <w:szCs w:val="28"/>
        </w:rPr>
        <w:t xml:space="preserve">t is essential to invest in the education and </w:t>
      </w:r>
      <w:r w:rsidRPr="70E00DC6" w:rsidR="25BD2456">
        <w:rPr>
          <w:rFonts w:ascii="Arial" w:hAnsi="Arial" w:eastAsia="Arial" w:cs="Arial"/>
          <w:sz w:val="28"/>
          <w:szCs w:val="28"/>
        </w:rPr>
        <w:t>professional</w:t>
      </w:r>
      <w:r w:rsidRPr="70E00DC6" w:rsidR="27996E83">
        <w:rPr>
          <w:rFonts w:ascii="Arial" w:hAnsi="Arial" w:eastAsia="Arial" w:cs="Arial"/>
          <w:sz w:val="28"/>
          <w:szCs w:val="28"/>
        </w:rPr>
        <w:t xml:space="preserve"> development of new practitioner while also impr</w:t>
      </w:r>
      <w:r w:rsidRPr="70E00DC6" w:rsidR="3486575B">
        <w:rPr>
          <w:rFonts w:ascii="Arial" w:hAnsi="Arial" w:eastAsia="Arial" w:cs="Arial"/>
          <w:sz w:val="28"/>
          <w:szCs w:val="28"/>
        </w:rPr>
        <w:t xml:space="preserve">oving working </w:t>
      </w:r>
      <w:r w:rsidRPr="70E00DC6" w:rsidR="0DA429C5">
        <w:rPr>
          <w:rFonts w:ascii="Arial" w:hAnsi="Arial" w:eastAsia="Arial" w:cs="Arial"/>
          <w:sz w:val="28"/>
          <w:szCs w:val="28"/>
        </w:rPr>
        <w:t>conditions</w:t>
      </w:r>
      <w:r w:rsidRPr="70E00DC6" w:rsidR="3486575B">
        <w:rPr>
          <w:rFonts w:ascii="Arial" w:hAnsi="Arial" w:eastAsia="Arial" w:cs="Arial"/>
          <w:sz w:val="28"/>
          <w:szCs w:val="28"/>
        </w:rPr>
        <w:t>, offering more competitive salaries and better</w:t>
      </w:r>
      <w:r w:rsidRPr="70E00DC6" w:rsidR="7DB2F426">
        <w:rPr>
          <w:rFonts w:ascii="Arial" w:hAnsi="Arial" w:eastAsia="Arial" w:cs="Arial"/>
          <w:sz w:val="28"/>
          <w:szCs w:val="28"/>
        </w:rPr>
        <w:t xml:space="preserve"> career </w:t>
      </w:r>
      <w:r w:rsidRPr="70E00DC6" w:rsidR="286EA696">
        <w:rPr>
          <w:rFonts w:ascii="Arial" w:hAnsi="Arial" w:eastAsia="Arial" w:cs="Arial"/>
          <w:sz w:val="28"/>
          <w:szCs w:val="28"/>
        </w:rPr>
        <w:t>opportunities</w:t>
      </w:r>
      <w:r w:rsidRPr="70E00DC6" w:rsidR="022F0A13">
        <w:rPr>
          <w:rFonts w:ascii="Arial" w:hAnsi="Arial" w:eastAsia="Arial" w:cs="Arial"/>
          <w:sz w:val="28"/>
          <w:szCs w:val="28"/>
        </w:rPr>
        <w:t>.</w:t>
      </w:r>
      <w:r w:rsidRPr="70E00DC6" w:rsidR="01D4BA46">
        <w:rPr>
          <w:rFonts w:ascii="Arial" w:hAnsi="Arial" w:eastAsia="Arial" w:cs="Arial"/>
          <w:sz w:val="28"/>
          <w:szCs w:val="28"/>
        </w:rPr>
        <w:t xml:space="preserve"> Analysis of secundary data from national surveys and policy reports</w:t>
      </w:r>
      <w:r w:rsidRPr="70E00DC6" w:rsidR="203C2B90">
        <w:rPr>
          <w:rFonts w:ascii="Arial" w:hAnsi="Arial" w:eastAsia="Arial" w:cs="Arial"/>
          <w:sz w:val="28"/>
          <w:szCs w:val="28"/>
        </w:rPr>
        <w:t xml:space="preserve"> </w:t>
      </w:r>
      <w:r w:rsidRPr="70E00DC6" w:rsidR="203C2B90">
        <w:rPr>
          <w:rFonts w:ascii="Arial" w:hAnsi="Arial" w:eastAsia="Arial" w:cs="Arial"/>
          <w:sz w:val="28"/>
          <w:szCs w:val="28"/>
        </w:rPr>
        <w:t>indicate</w:t>
      </w:r>
      <w:r w:rsidRPr="70E00DC6" w:rsidR="203C2B90">
        <w:rPr>
          <w:rFonts w:ascii="Arial" w:hAnsi="Arial" w:eastAsia="Arial" w:cs="Arial"/>
          <w:sz w:val="28"/>
          <w:szCs w:val="28"/>
        </w:rPr>
        <w:t xml:space="preserve"> that although many patients continue to express conf</w:t>
      </w:r>
      <w:r w:rsidRPr="70E00DC6" w:rsidR="4CA87176">
        <w:rPr>
          <w:rFonts w:ascii="Arial" w:hAnsi="Arial" w:eastAsia="Arial" w:cs="Arial"/>
          <w:sz w:val="28"/>
          <w:szCs w:val="28"/>
        </w:rPr>
        <w:t xml:space="preserve">idence in the clinical competence and professionalism of GPs, </w:t>
      </w:r>
      <w:r w:rsidRPr="70E00DC6" w:rsidR="1DB14A25">
        <w:rPr>
          <w:rFonts w:ascii="Arial" w:hAnsi="Arial" w:eastAsia="Arial" w:cs="Arial"/>
          <w:sz w:val="28"/>
          <w:szCs w:val="28"/>
        </w:rPr>
        <w:t>overall</w:t>
      </w:r>
      <w:r w:rsidRPr="70E00DC6" w:rsidR="4CA87176">
        <w:rPr>
          <w:rFonts w:ascii="Arial" w:hAnsi="Arial" w:eastAsia="Arial" w:cs="Arial"/>
          <w:sz w:val="28"/>
          <w:szCs w:val="28"/>
        </w:rPr>
        <w:t xml:space="preserve"> </w:t>
      </w:r>
      <w:r w:rsidRPr="70E00DC6" w:rsidR="67E52341">
        <w:rPr>
          <w:rFonts w:ascii="Arial" w:hAnsi="Arial" w:eastAsia="Arial" w:cs="Arial"/>
          <w:sz w:val="28"/>
          <w:szCs w:val="28"/>
        </w:rPr>
        <w:t>satisfaction has declined in recent years. This decline is strongly associated</w:t>
      </w:r>
      <w:r w:rsidRPr="70E00DC6" w:rsidR="40298D75">
        <w:rPr>
          <w:rFonts w:ascii="Arial" w:hAnsi="Arial" w:eastAsia="Arial" w:cs="Arial"/>
          <w:sz w:val="28"/>
          <w:szCs w:val="28"/>
        </w:rPr>
        <w:t xml:space="preserve"> </w:t>
      </w:r>
      <w:r w:rsidRPr="70E00DC6" w:rsidR="2DF263BC">
        <w:rPr>
          <w:rFonts w:ascii="Arial" w:hAnsi="Arial" w:eastAsia="Arial" w:cs="Arial"/>
          <w:sz w:val="28"/>
          <w:szCs w:val="28"/>
        </w:rPr>
        <w:t>with</w:t>
      </w:r>
      <w:r w:rsidRPr="70E00DC6" w:rsidR="40298D75">
        <w:rPr>
          <w:rFonts w:ascii="Arial" w:hAnsi="Arial" w:eastAsia="Arial" w:cs="Arial"/>
          <w:sz w:val="28"/>
          <w:szCs w:val="28"/>
        </w:rPr>
        <w:t xml:space="preserve"> difficulties in accessing </w:t>
      </w:r>
      <w:r w:rsidRPr="70E00DC6" w:rsidR="40298D75">
        <w:rPr>
          <w:rFonts w:ascii="Arial" w:hAnsi="Arial" w:eastAsia="Arial" w:cs="Arial"/>
          <w:sz w:val="28"/>
          <w:szCs w:val="28"/>
        </w:rPr>
        <w:t>timely</w:t>
      </w:r>
      <w:r w:rsidRPr="70E00DC6" w:rsidR="40298D75">
        <w:rPr>
          <w:rFonts w:ascii="Arial" w:hAnsi="Arial" w:eastAsia="Arial" w:cs="Arial"/>
          <w:sz w:val="28"/>
          <w:szCs w:val="28"/>
        </w:rPr>
        <w:t xml:space="preserve"> </w:t>
      </w:r>
      <w:r w:rsidRPr="70E00DC6" w:rsidR="7D1399C5">
        <w:rPr>
          <w:rFonts w:ascii="Arial" w:hAnsi="Arial" w:eastAsia="Arial" w:cs="Arial"/>
          <w:sz w:val="28"/>
          <w:szCs w:val="28"/>
        </w:rPr>
        <w:t>appointments, increased</w:t>
      </w:r>
      <w:r w:rsidRPr="70E00DC6" w:rsidR="40298D75">
        <w:rPr>
          <w:rFonts w:ascii="Arial" w:hAnsi="Arial" w:eastAsia="Arial" w:cs="Arial"/>
          <w:sz w:val="28"/>
          <w:szCs w:val="28"/>
        </w:rPr>
        <w:t xml:space="preserve"> </w:t>
      </w:r>
      <w:r w:rsidRPr="70E00DC6" w:rsidR="7632A0EE">
        <w:rPr>
          <w:rFonts w:ascii="Arial" w:hAnsi="Arial" w:eastAsia="Arial" w:cs="Arial"/>
          <w:sz w:val="28"/>
          <w:szCs w:val="28"/>
        </w:rPr>
        <w:t>waiting</w:t>
      </w:r>
      <w:r w:rsidRPr="70E00DC6" w:rsidR="40298D75">
        <w:rPr>
          <w:rFonts w:ascii="Arial" w:hAnsi="Arial" w:eastAsia="Arial" w:cs="Arial"/>
          <w:sz w:val="28"/>
          <w:szCs w:val="28"/>
        </w:rPr>
        <w:t xml:space="preserve"> </w:t>
      </w:r>
      <w:r w:rsidRPr="70E00DC6" w:rsidR="2517B1FA">
        <w:rPr>
          <w:rFonts w:ascii="Arial" w:hAnsi="Arial" w:eastAsia="Arial" w:cs="Arial"/>
          <w:sz w:val="28"/>
          <w:szCs w:val="28"/>
        </w:rPr>
        <w:t>times, and reduced continuity of care.</w:t>
      </w:r>
    </w:p>
    <w:p w:rsidR="70E00DC6" w:rsidP="70E00DC6" w:rsidRDefault="70E00DC6" w14:paraId="20DAC1C4" w14:textId="6B146554">
      <w:pPr>
        <w:pStyle w:val="Normal"/>
        <w:rPr>
          <w:rFonts w:ascii="Arial" w:hAnsi="Arial" w:eastAsia="Arial" w:cs="Arial"/>
        </w:rPr>
      </w:pPr>
    </w:p>
    <w:p w:rsidRPr="007637E9" w:rsidR="004468F8" w:rsidP="70E00DC6" w:rsidRDefault="00BA0043" w14:paraId="53475C8A" w14:textId="61920217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2BA46A61" w14:textId="7FA4227A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3CB1AAFE" w14:textId="0C80ADF6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0CB91105" w14:textId="222D14BA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71447C97" w14:textId="338BBB13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2C76947D" w14:textId="01DE38A2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4A38B16B" w14:textId="4C8AB142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140B81DA" w14:textId="6F3F154D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158CB9CC" w14:textId="4AC41C44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="70E00DC6" w:rsidP="70E00DC6" w:rsidRDefault="70E00DC6" w14:paraId="5ECC9C50" w14:textId="34A0123E">
      <w:pPr>
        <w:rPr>
          <w:rFonts w:ascii="Arial" w:hAnsi="Arial" w:cs="Arial"/>
          <w:color w:val="000000" w:themeColor="text1" w:themeTint="FF" w:themeShade="FF"/>
          <w:sz w:val="24"/>
          <w:szCs w:val="24"/>
        </w:rPr>
      </w:pPr>
    </w:p>
    <w:p w:rsidRPr="004468F8" w:rsidR="004468F8" w:rsidP="004468F8" w:rsidRDefault="004468F8" w14:paraId="73B5F8D7" w14:textId="77777777"/>
    <w:p w:rsidR="616B163F" w:rsidP="70E00DC6" w:rsidRDefault="616B163F" w14:paraId="632AB82C" w14:textId="49A916ED">
      <w:pPr>
        <w:pStyle w:val="Heading1"/>
        <w:jc w:val="center"/>
        <w:rPr>
          <w:rFonts w:ascii="Arial" w:hAnsi="Arial" w:eastAsia="Arial" w:cs="Arial"/>
        </w:rPr>
      </w:pPr>
      <w:bookmarkStart w:name="_Toc213674542" w:id="11"/>
      <w:r w:rsidRPr="70E00DC6" w:rsidR="616B163F">
        <w:rPr>
          <w:rFonts w:ascii="Arial" w:hAnsi="Arial" w:eastAsia="Arial" w:cs="Arial"/>
        </w:rPr>
        <w:t>References</w:t>
      </w:r>
      <w:r w:rsidRPr="70E00DC6" w:rsidR="09CD060C">
        <w:rPr>
          <w:rFonts w:ascii="Arial" w:hAnsi="Arial" w:eastAsia="Arial" w:cs="Arial"/>
        </w:rPr>
        <w:t>:</w:t>
      </w:r>
      <w:bookmarkEnd w:id="11"/>
    </w:p>
    <w:p w:rsidR="70E00DC6" w:rsidP="70E00DC6" w:rsidRDefault="70E00DC6" w14:paraId="03E6FE60" w14:textId="677484CD">
      <w:pPr>
        <w:pStyle w:val="Normal"/>
      </w:pPr>
    </w:p>
    <w:p w:rsidR="70E00DC6" w:rsidP="70E00DC6" w:rsidRDefault="70E00DC6" w14:paraId="1BF4DACD" w14:textId="5F029AA3">
      <w:pPr>
        <w:pStyle w:val="Normal"/>
      </w:pPr>
    </w:p>
    <w:p w:rsidR="09CD060C" w:rsidP="70E00DC6" w:rsidRDefault="09CD060C" w14:paraId="50A95FD0" w14:textId="485B3139">
      <w:pPr>
        <w:pStyle w:val="Normal"/>
        <w:ind w:left="720"/>
        <w:rPr>
          <w:rFonts w:ascii="Arial" w:hAnsi="Arial" w:eastAsia="Arial" w:cs="Arial"/>
        </w:rPr>
      </w:pPr>
      <w:r w:rsidRPr="70E00DC6" w:rsidR="09CD060C">
        <w:rPr>
          <w:rFonts w:ascii="Arial" w:hAnsi="Arial" w:eastAsia="Arial" w:cs="Arial"/>
          <w:b w:val="1"/>
          <w:bCs w:val="1"/>
        </w:rPr>
        <w:t>Baird</w:t>
      </w:r>
      <w:r w:rsidRPr="70E00DC6" w:rsidR="09CD060C">
        <w:rPr>
          <w:rFonts w:ascii="Arial" w:hAnsi="Arial" w:eastAsia="Arial" w:cs="Arial"/>
        </w:rPr>
        <w:t xml:space="preserve">, </w:t>
      </w:r>
      <w:r w:rsidRPr="70E00DC6" w:rsidR="09CD060C">
        <w:rPr>
          <w:rFonts w:ascii="Arial" w:hAnsi="Arial" w:eastAsia="Arial" w:cs="Arial"/>
          <w:b w:val="1"/>
          <w:bCs w:val="1"/>
        </w:rPr>
        <w:t>B</w:t>
      </w:r>
      <w:r w:rsidRPr="70E00DC6" w:rsidR="09CD060C">
        <w:rPr>
          <w:rFonts w:ascii="Arial" w:hAnsi="Arial" w:eastAsia="Arial" w:cs="Arial"/>
          <w:b w:val="1"/>
          <w:bCs w:val="1"/>
        </w:rPr>
        <w:t xml:space="preserve">., </w:t>
      </w:r>
      <w:r w:rsidRPr="70E00DC6" w:rsidR="09CD060C">
        <w:rPr>
          <w:rFonts w:ascii="Arial" w:hAnsi="Arial" w:eastAsia="Arial" w:cs="Arial"/>
        </w:rPr>
        <w:t>Charles, A Honeyman, M., M</w:t>
      </w:r>
      <w:r w:rsidRPr="70E00DC6" w:rsidR="59C42E36">
        <w:rPr>
          <w:rFonts w:ascii="Arial" w:hAnsi="Arial" w:eastAsia="Arial" w:cs="Arial"/>
        </w:rPr>
        <w:t xml:space="preserve">aguire, </w:t>
      </w:r>
      <w:r w:rsidRPr="70E00DC6" w:rsidR="59C42E36">
        <w:rPr>
          <w:rFonts w:ascii="Arial" w:hAnsi="Arial" w:eastAsia="Arial" w:cs="Arial"/>
        </w:rPr>
        <w:t>D.</w:t>
      </w:r>
      <w:r w:rsidRPr="70E00DC6" w:rsidR="59C42E36">
        <w:rPr>
          <w:rFonts w:ascii="Arial" w:hAnsi="Arial" w:eastAsia="Arial" w:cs="Arial"/>
        </w:rPr>
        <w:t xml:space="preserve"> and </w:t>
      </w:r>
      <w:r w:rsidRPr="70E00DC6" w:rsidR="3C1B0806">
        <w:rPr>
          <w:rFonts w:ascii="Arial" w:hAnsi="Arial" w:eastAsia="Arial" w:cs="Arial"/>
        </w:rPr>
        <w:t xml:space="preserve">Das, P. (2016) </w:t>
      </w:r>
      <w:r w:rsidRPr="70E00DC6" w:rsidR="3C1B0806">
        <w:rPr>
          <w:rFonts w:ascii="Arial" w:hAnsi="Arial" w:eastAsia="Arial" w:cs="Arial"/>
          <w:b w:val="0"/>
          <w:bCs w:val="0"/>
        </w:rPr>
        <w:t xml:space="preserve">Understanding </w:t>
      </w:r>
      <w:r w:rsidRPr="70E00DC6" w:rsidR="3C1B0806">
        <w:rPr>
          <w:rFonts w:ascii="Arial" w:hAnsi="Arial" w:eastAsia="Arial" w:cs="Arial"/>
        </w:rPr>
        <w:t>pressures in general prac</w:t>
      </w:r>
      <w:r w:rsidRPr="70E00DC6" w:rsidR="25DBDBC9">
        <w:rPr>
          <w:rFonts w:ascii="Arial" w:hAnsi="Arial" w:eastAsia="Arial" w:cs="Arial"/>
        </w:rPr>
        <w:t>tice.  London: The King’s Fund.</w:t>
      </w:r>
    </w:p>
    <w:p w:rsidR="70E00DC6" w:rsidP="70E00DC6" w:rsidRDefault="70E00DC6" w14:paraId="63391337" w14:textId="287F3534">
      <w:pPr>
        <w:pStyle w:val="Normal"/>
        <w:ind w:left="720"/>
      </w:pPr>
    </w:p>
    <w:p w:rsidR="7FB7F015" w:rsidP="70E00DC6" w:rsidRDefault="7FB7F015" w14:paraId="589342AC" w14:textId="3CD891CB">
      <w:pPr>
        <w:pStyle w:val="Normal"/>
        <w:ind w:left="720"/>
        <w:rPr>
          <w:rFonts w:ascii="Arial" w:hAnsi="Arial" w:eastAsia="Arial" w:cs="Arial"/>
        </w:rPr>
      </w:pPr>
      <w:r w:rsidRPr="70E00DC6" w:rsidR="7FB7F015">
        <w:rPr>
          <w:rFonts w:ascii="Arial" w:hAnsi="Arial" w:eastAsia="Arial" w:cs="Arial"/>
          <w:b w:val="1"/>
          <w:bCs w:val="1"/>
        </w:rPr>
        <w:t xml:space="preserve">British </w:t>
      </w:r>
      <w:r w:rsidRPr="70E00DC6" w:rsidR="7FB7F015">
        <w:rPr>
          <w:rFonts w:ascii="Arial" w:hAnsi="Arial" w:eastAsia="Arial" w:cs="Arial"/>
          <w:b w:val="1"/>
          <w:bCs w:val="1"/>
        </w:rPr>
        <w:t xml:space="preserve">Medical </w:t>
      </w:r>
      <w:r w:rsidRPr="70E00DC6" w:rsidR="7FB7F015">
        <w:rPr>
          <w:rFonts w:ascii="Arial" w:hAnsi="Arial" w:eastAsia="Arial" w:cs="Arial"/>
          <w:b w:val="1"/>
          <w:bCs w:val="1"/>
        </w:rPr>
        <w:t xml:space="preserve">Association </w:t>
      </w:r>
      <w:r w:rsidRPr="70E00DC6" w:rsidR="7FB7F015">
        <w:rPr>
          <w:rFonts w:ascii="Arial" w:hAnsi="Arial" w:eastAsia="Arial" w:cs="Arial"/>
        </w:rPr>
        <w:t>(BMA) (2023) General Practice wo</w:t>
      </w:r>
      <w:r w:rsidRPr="70E00DC6" w:rsidR="6121B91D">
        <w:rPr>
          <w:rFonts w:ascii="Arial" w:hAnsi="Arial" w:eastAsia="Arial" w:cs="Arial"/>
        </w:rPr>
        <w:t>rkforce and workload pressures&gt; London: BMA</w:t>
      </w:r>
      <w:r w:rsidRPr="70E00DC6" w:rsidR="03CD9694">
        <w:rPr>
          <w:rFonts w:ascii="Arial" w:hAnsi="Arial" w:eastAsia="Arial" w:cs="Arial"/>
        </w:rPr>
        <w:t>.</w:t>
      </w:r>
    </w:p>
    <w:p w:rsidR="70E00DC6" w:rsidP="70E00DC6" w:rsidRDefault="70E00DC6" w14:paraId="216647F0" w14:textId="6C560B16">
      <w:pPr>
        <w:pStyle w:val="Normal"/>
        <w:ind w:left="720"/>
        <w:rPr>
          <w:rFonts w:ascii="Arial" w:hAnsi="Arial" w:eastAsia="Arial" w:cs="Arial"/>
        </w:rPr>
      </w:pPr>
    </w:p>
    <w:p w:rsidR="3F1015AD" w:rsidP="70E00DC6" w:rsidRDefault="3F1015AD" w14:paraId="2210541F" w14:textId="26B18545">
      <w:pPr>
        <w:pStyle w:val="Normal"/>
        <w:ind w:left="720"/>
        <w:rPr>
          <w:rFonts w:ascii="Arial" w:hAnsi="Arial" w:eastAsia="Arial" w:cs="Arial"/>
        </w:rPr>
      </w:pPr>
      <w:r w:rsidRPr="70E00DC6" w:rsidR="3F1015AD">
        <w:rPr>
          <w:rFonts w:ascii="Arial" w:hAnsi="Arial" w:eastAsia="Arial" w:cs="Arial"/>
          <w:b w:val="1"/>
          <w:bCs w:val="1"/>
        </w:rPr>
        <w:t xml:space="preserve">Institute </w:t>
      </w:r>
      <w:r w:rsidRPr="70E00DC6" w:rsidR="3F1015AD">
        <w:rPr>
          <w:rFonts w:ascii="Arial" w:hAnsi="Arial" w:eastAsia="Arial" w:cs="Arial"/>
          <w:b w:val="1"/>
          <w:bCs w:val="1"/>
        </w:rPr>
        <w:t xml:space="preserve">for </w:t>
      </w:r>
      <w:r w:rsidRPr="70E00DC6" w:rsidR="3F1015AD">
        <w:rPr>
          <w:rFonts w:ascii="Arial" w:hAnsi="Arial" w:eastAsia="Arial" w:cs="Arial"/>
          <w:b w:val="1"/>
          <w:bCs w:val="1"/>
        </w:rPr>
        <w:t xml:space="preserve">Government </w:t>
      </w:r>
      <w:r w:rsidRPr="70E00DC6" w:rsidR="3F1015AD">
        <w:rPr>
          <w:rFonts w:ascii="Arial" w:hAnsi="Arial" w:eastAsia="Arial" w:cs="Arial"/>
        </w:rPr>
        <w:t xml:space="preserve">(2023) Performance tracker: General </w:t>
      </w:r>
      <w:r w:rsidRPr="70E00DC6" w:rsidR="5EE7CA9B">
        <w:rPr>
          <w:rFonts w:ascii="Arial" w:hAnsi="Arial" w:eastAsia="Arial" w:cs="Arial"/>
        </w:rPr>
        <w:t>practice in England. London: institute for government.</w:t>
      </w:r>
    </w:p>
    <w:p w:rsidR="70E00DC6" w:rsidP="70E00DC6" w:rsidRDefault="70E00DC6" w14:paraId="473E34C4" w14:textId="0C95C930">
      <w:pPr>
        <w:pStyle w:val="Normal"/>
        <w:ind w:left="720"/>
        <w:rPr>
          <w:rFonts w:ascii="Arial" w:hAnsi="Arial" w:eastAsia="Arial" w:cs="Arial"/>
        </w:rPr>
      </w:pPr>
    </w:p>
    <w:p w:rsidR="07B4181E" w:rsidP="70E00DC6" w:rsidRDefault="07B4181E" w14:paraId="11CA36D8" w14:textId="77211BF5">
      <w:pPr>
        <w:pStyle w:val="Normal"/>
        <w:ind w:left="720"/>
        <w:rPr>
          <w:rFonts w:ascii="Arial" w:hAnsi="Arial" w:eastAsia="Arial" w:cs="Arial"/>
        </w:rPr>
      </w:pPr>
      <w:r w:rsidRPr="70E00DC6" w:rsidR="07B4181E">
        <w:rPr>
          <w:rFonts w:ascii="Arial" w:hAnsi="Arial" w:eastAsia="Arial" w:cs="Arial"/>
          <w:b w:val="1"/>
          <w:bCs w:val="1"/>
        </w:rPr>
        <w:t xml:space="preserve">NHS </w:t>
      </w:r>
      <w:r w:rsidRPr="70E00DC6" w:rsidR="07B4181E">
        <w:rPr>
          <w:rFonts w:ascii="Arial" w:hAnsi="Arial" w:eastAsia="Arial" w:cs="Arial"/>
          <w:b w:val="1"/>
          <w:bCs w:val="1"/>
        </w:rPr>
        <w:t xml:space="preserve">Digital </w:t>
      </w:r>
      <w:r w:rsidRPr="70E00DC6" w:rsidR="07B4181E">
        <w:rPr>
          <w:rFonts w:ascii="Arial" w:hAnsi="Arial" w:eastAsia="Arial" w:cs="Arial"/>
        </w:rPr>
        <w:t>(2023) Appointment in general practice: annual s</w:t>
      </w:r>
      <w:r w:rsidRPr="70E00DC6" w:rsidR="012074B4">
        <w:rPr>
          <w:rFonts w:ascii="Arial" w:hAnsi="Arial" w:eastAsia="Arial" w:cs="Arial"/>
        </w:rPr>
        <w:t xml:space="preserve">ummary. Leeds </w:t>
      </w:r>
      <w:r w:rsidRPr="70E00DC6" w:rsidR="5D978F0D">
        <w:rPr>
          <w:rFonts w:ascii="Arial" w:hAnsi="Arial" w:eastAsia="Arial" w:cs="Arial"/>
        </w:rPr>
        <w:t>NHS Digital.</w:t>
      </w:r>
    </w:p>
    <w:p w:rsidR="70E00DC6" w:rsidP="70E00DC6" w:rsidRDefault="70E00DC6" w14:paraId="57DC8431" w14:textId="1301D4FC">
      <w:pPr>
        <w:pStyle w:val="Normal"/>
        <w:ind w:left="720"/>
        <w:rPr>
          <w:rFonts w:ascii="Arial" w:hAnsi="Arial" w:eastAsia="Arial" w:cs="Arial"/>
        </w:rPr>
      </w:pPr>
    </w:p>
    <w:p w:rsidR="373596D3" w:rsidP="70E00DC6" w:rsidRDefault="373596D3" w14:paraId="7A5862C2" w14:textId="4FDAE86A">
      <w:pPr>
        <w:pStyle w:val="Normal"/>
        <w:ind w:left="720"/>
        <w:rPr>
          <w:rFonts w:ascii="Arial" w:hAnsi="Arial" w:eastAsia="Arial" w:cs="Arial"/>
        </w:rPr>
      </w:pPr>
      <w:r w:rsidRPr="70E00DC6" w:rsidR="373596D3">
        <w:rPr>
          <w:rFonts w:ascii="Arial" w:hAnsi="Arial" w:eastAsia="Arial" w:cs="Arial"/>
          <w:b w:val="1"/>
          <w:bCs w:val="1"/>
        </w:rPr>
        <w:t xml:space="preserve">NHS </w:t>
      </w:r>
      <w:r w:rsidRPr="70E00DC6" w:rsidR="373596D3">
        <w:rPr>
          <w:rFonts w:ascii="Arial" w:hAnsi="Arial" w:eastAsia="Arial" w:cs="Arial"/>
          <w:b w:val="1"/>
          <w:bCs w:val="1"/>
        </w:rPr>
        <w:t xml:space="preserve">England </w:t>
      </w:r>
      <w:r w:rsidRPr="70E00DC6" w:rsidR="373596D3">
        <w:rPr>
          <w:rFonts w:ascii="Arial" w:hAnsi="Arial" w:eastAsia="Arial" w:cs="Arial"/>
        </w:rPr>
        <w:t xml:space="preserve">(2024) GP Patient Survey: National </w:t>
      </w:r>
      <w:r w:rsidRPr="70E00DC6" w:rsidR="6934A100">
        <w:rPr>
          <w:rFonts w:ascii="Arial" w:hAnsi="Arial" w:eastAsia="Arial" w:cs="Arial"/>
        </w:rPr>
        <w:t>report. London</w:t>
      </w:r>
      <w:r w:rsidRPr="70E00DC6" w:rsidR="7272C602">
        <w:rPr>
          <w:rFonts w:ascii="Arial" w:hAnsi="Arial" w:eastAsia="Arial" w:cs="Arial"/>
        </w:rPr>
        <w:t>: NHS England.</w:t>
      </w:r>
    </w:p>
    <w:p w:rsidR="70E00DC6" w:rsidP="70E00DC6" w:rsidRDefault="70E00DC6" w14:paraId="1CC801F0" w14:textId="5175621D">
      <w:pPr>
        <w:pStyle w:val="Normal"/>
        <w:ind w:left="720"/>
        <w:rPr>
          <w:rFonts w:ascii="Arial" w:hAnsi="Arial" w:eastAsia="Arial" w:cs="Arial"/>
        </w:rPr>
      </w:pPr>
    </w:p>
    <w:p w:rsidR="7272C602" w:rsidP="70E00DC6" w:rsidRDefault="7272C602" w14:paraId="5462AA3D" w14:textId="5BF9D611">
      <w:pPr>
        <w:pStyle w:val="Normal"/>
        <w:ind w:left="720"/>
        <w:rPr>
          <w:rFonts w:ascii="Arial" w:hAnsi="Arial" w:eastAsia="Arial" w:cs="Arial"/>
        </w:rPr>
      </w:pPr>
      <w:r w:rsidRPr="70E00DC6" w:rsidR="7272C602">
        <w:rPr>
          <w:rFonts w:ascii="Arial" w:hAnsi="Arial" w:eastAsia="Arial" w:cs="Arial"/>
        </w:rPr>
        <w:t xml:space="preserve"> </w:t>
      </w:r>
      <w:r w:rsidRPr="70E00DC6" w:rsidR="7272C602">
        <w:rPr>
          <w:rFonts w:ascii="Arial" w:hAnsi="Arial" w:eastAsia="Arial" w:cs="Arial"/>
          <w:b w:val="1"/>
          <w:bCs w:val="1"/>
        </w:rPr>
        <w:t xml:space="preserve">The </w:t>
      </w:r>
      <w:r w:rsidRPr="70E00DC6" w:rsidR="7272C602">
        <w:rPr>
          <w:rFonts w:ascii="Arial" w:hAnsi="Arial" w:eastAsia="Arial" w:cs="Arial"/>
          <w:b w:val="1"/>
          <w:bCs w:val="1"/>
        </w:rPr>
        <w:t xml:space="preserve">King’s </w:t>
      </w:r>
      <w:r w:rsidRPr="70E00DC6" w:rsidR="7272C602">
        <w:rPr>
          <w:rFonts w:ascii="Arial" w:hAnsi="Arial" w:eastAsia="Arial" w:cs="Arial"/>
          <w:b w:val="1"/>
          <w:bCs w:val="1"/>
        </w:rPr>
        <w:t xml:space="preserve">Fund </w:t>
      </w:r>
      <w:r w:rsidRPr="70E00DC6" w:rsidR="7272C602">
        <w:rPr>
          <w:rFonts w:ascii="Arial" w:hAnsi="Arial" w:eastAsia="Arial" w:cs="Arial"/>
        </w:rPr>
        <w:t>(2023) General practice in England: acc</w:t>
      </w:r>
      <w:r w:rsidRPr="70E00DC6" w:rsidR="468B502D">
        <w:rPr>
          <w:rFonts w:ascii="Arial" w:hAnsi="Arial" w:eastAsia="Arial" w:cs="Arial"/>
        </w:rPr>
        <w:t xml:space="preserve">ess, </w:t>
      </w:r>
      <w:r w:rsidRPr="70E00DC6" w:rsidR="468B502D">
        <w:rPr>
          <w:rFonts w:ascii="Arial" w:hAnsi="Arial" w:eastAsia="Arial" w:cs="Arial"/>
        </w:rPr>
        <w:t>workload</w:t>
      </w:r>
      <w:r w:rsidRPr="70E00DC6" w:rsidR="468B502D">
        <w:rPr>
          <w:rFonts w:ascii="Arial" w:hAnsi="Arial" w:eastAsia="Arial" w:cs="Arial"/>
        </w:rPr>
        <w:t xml:space="preserve"> and patient experience. London.</w:t>
      </w:r>
    </w:p>
    <w:p w:rsidR="70E00DC6" w:rsidP="70E00DC6" w:rsidRDefault="70E00DC6" w14:paraId="1850BA97" w14:textId="10EDE222">
      <w:pPr>
        <w:pStyle w:val="Normal"/>
        <w:ind w:left="720"/>
        <w:rPr>
          <w:rFonts w:ascii="Arial" w:hAnsi="Arial" w:eastAsia="Arial" w:cs="Arial"/>
        </w:rPr>
      </w:pPr>
    </w:p>
    <w:p w:rsidR="70E00DC6" w:rsidP="70E00DC6" w:rsidRDefault="70E00DC6" w14:paraId="255CA396" w14:textId="76EBD550">
      <w:pPr>
        <w:pStyle w:val="Normal"/>
      </w:pPr>
    </w:p>
    <w:p w:rsidR="70E00DC6" w:rsidP="70E00DC6" w:rsidRDefault="70E00DC6" w14:paraId="3EEE66D7" w14:textId="664F128D">
      <w:pPr>
        <w:pStyle w:val="Normal"/>
      </w:pPr>
    </w:p>
    <w:p w:rsidR="70E00DC6" w:rsidP="70E00DC6" w:rsidRDefault="70E00DC6" w14:paraId="6F16E11D" w14:textId="4AC715D3">
      <w:pPr>
        <w:pStyle w:val="Normal"/>
      </w:pPr>
    </w:p>
    <w:p w:rsidR="70E00DC6" w:rsidP="70E00DC6" w:rsidRDefault="70E00DC6" w14:paraId="3E1811A4" w14:textId="5E415F2F">
      <w:pPr>
        <w:pStyle w:val="Normal"/>
      </w:pPr>
    </w:p>
    <w:p w:rsidR="70E00DC6" w:rsidP="70E00DC6" w:rsidRDefault="70E00DC6" w14:paraId="3957193F" w14:textId="1DDBE9F0">
      <w:pPr>
        <w:pStyle w:val="Normal"/>
      </w:pPr>
    </w:p>
    <w:p w:rsidR="00612826" w:rsidRDefault="00612826" w14:paraId="6C197068" w14:textId="77777777">
      <w:pPr>
        <w:rPr>
          <w:rFonts w:ascii="Arial" w:hAnsi="Arial" w:eastAsia="Arial" w:cs="Arial"/>
          <w:color w:val="FF0000"/>
          <w:sz w:val="22"/>
          <w:szCs w:val="22"/>
        </w:rPr>
      </w:pPr>
    </w:p>
    <w:p w:rsidRPr="007637E9" w:rsidR="00612826" w:rsidP="70E00DC6" w:rsidRDefault="00612826" w14:paraId="6BE24739" w14:textId="5E0F3852">
      <w:pPr>
        <w:pStyle w:val="Heading2"/>
        <w:rPr>
          <w:rFonts w:ascii="Arial" w:hAnsi="Arial" w:eastAsia="Arial" w:cs="Arial"/>
          <w:color w:val="FF0000"/>
          <w:sz w:val="22"/>
          <w:szCs w:val="22"/>
        </w:rPr>
      </w:pPr>
    </w:p>
    <w:sectPr w:rsidRPr="007637E9" w:rsidR="00612826" w:rsidSect="00722EFE">
      <w:footerReference w:type="first" r:id="rId13"/>
      <w:type w:val="continuous"/>
      <w:pgSz w:w="11906" w:h="16838" w:orient="portrait"/>
      <w:pgMar w:top="1440" w:right="1440" w:bottom="1440" w:left="1440" w:header="708" w:footer="708" w:gutter="0"/>
      <w:pgNumType w:start="1"/>
      <w:cols w:space="720"/>
      <w:titlePg/>
      <w:headerReference w:type="default" r:id="R9fc5ce80384b43db"/>
      <w:headerReference w:type="first" r:id="Rd29860c6b1ab435c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60AEF" w:rsidP="002A1842" w:rsidRDefault="00160AEF" w14:paraId="295F2F95" w14:textId="77777777">
      <w:pPr>
        <w:spacing w:after="0" w:line="240" w:lineRule="auto"/>
      </w:pPr>
      <w:r>
        <w:separator/>
      </w:r>
    </w:p>
  </w:endnote>
  <w:endnote w:type="continuationSeparator" w:id="0">
    <w:p w:rsidR="00160AEF" w:rsidP="002A1842" w:rsidRDefault="00160AEF" w14:paraId="7E2B08E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22EFE" w:rsidRDefault="00722EFE" w14:paraId="3BEFA351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722EFE" w:rsidRDefault="00722EFE" w14:paraId="735927AD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22EFE" w:rsidRDefault="00722EFE" w14:paraId="36FB4CC9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A1842" w:rsidRDefault="002A1842" w14:paraId="61BD7E9A" w14:textId="77777777">
    <w:pPr>
      <w:pStyle w:val="Footer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E00DC6" w:rsidTr="70E00DC6" w14:paraId="306A481D">
      <w:trPr>
        <w:trHeight w:val="300"/>
      </w:trPr>
      <w:tc>
        <w:tcPr>
          <w:tcW w:w="3005" w:type="dxa"/>
          <w:tcMar/>
        </w:tcPr>
        <w:p w:rsidR="70E00DC6" w:rsidP="70E00DC6" w:rsidRDefault="70E00DC6" w14:paraId="7995266A" w14:textId="0F5B548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E00DC6" w:rsidP="70E00DC6" w:rsidRDefault="70E00DC6" w14:paraId="3A74B18C" w14:textId="0EE2BB8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E00DC6" w:rsidP="70E00DC6" w:rsidRDefault="70E00DC6" w14:paraId="26CE5D74" w14:textId="0BBFDA7A">
          <w:pPr>
            <w:pStyle w:val="Header"/>
            <w:bidi w:val="0"/>
            <w:ind w:right="-115"/>
            <w:jc w:val="right"/>
          </w:pPr>
        </w:p>
      </w:tc>
    </w:tr>
  </w:tbl>
  <w:p w:rsidR="70E00DC6" w:rsidP="70E00DC6" w:rsidRDefault="70E00DC6" w14:paraId="5A1EA8CB" w14:textId="66A99911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60AEF" w:rsidP="002A1842" w:rsidRDefault="00160AEF" w14:paraId="2E8F7D40" w14:textId="77777777">
      <w:pPr>
        <w:spacing w:after="0" w:line="240" w:lineRule="auto"/>
      </w:pPr>
      <w:r>
        <w:separator/>
      </w:r>
    </w:p>
  </w:footnote>
  <w:footnote w:type="continuationSeparator" w:id="0">
    <w:p w:rsidR="00160AEF" w:rsidP="002A1842" w:rsidRDefault="00160AEF" w14:paraId="08768FF4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E00DC6" w:rsidTr="70E00DC6" w14:paraId="3CB8288E">
      <w:trPr>
        <w:trHeight w:val="300"/>
      </w:trPr>
      <w:tc>
        <w:tcPr>
          <w:tcW w:w="3005" w:type="dxa"/>
          <w:tcMar/>
        </w:tcPr>
        <w:p w:rsidR="70E00DC6" w:rsidP="70E00DC6" w:rsidRDefault="70E00DC6" w14:paraId="5D67B8AF" w14:textId="1ACEFCF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E00DC6" w:rsidP="70E00DC6" w:rsidRDefault="70E00DC6" w14:paraId="49657D81" w14:textId="1C9D888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E00DC6" w:rsidP="70E00DC6" w:rsidRDefault="70E00DC6" w14:paraId="38086248" w14:textId="7812F18F">
          <w:pPr>
            <w:pStyle w:val="Header"/>
            <w:bidi w:val="0"/>
            <w:ind w:right="-115"/>
            <w:jc w:val="right"/>
          </w:pPr>
        </w:p>
      </w:tc>
    </w:tr>
  </w:tbl>
  <w:p w:rsidR="70E00DC6" w:rsidP="70E00DC6" w:rsidRDefault="70E00DC6" w14:paraId="0A256F5A" w14:textId="7FBBEA56">
    <w:pPr>
      <w:pStyle w:val="Header"/>
      <w:bidi w:val="0"/>
    </w:pPr>
  </w:p>
</w:hdr>
</file>

<file path=word/header2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a14="http://schemas.microsoft.com/office/drawing/2010/main" xmlns:w="http://schemas.openxmlformats.org/wordprocessingml/2006/main">
  <w:p w:rsidR="70E00DC6" w:rsidRDefault="70E00DC6" w14:paraId="68E4B8A1" w14:textId="25A19262"/>
  <w:p w:rsidR="70E00DC6" w:rsidRDefault="70E00DC6" w14:paraId="56BDC65C" w14:textId="1ED21CA9">
    <w:r w:rsidR="70E00DC6">
      <w:drawing>
        <wp:inline wp14:editId="5854A87A" wp14:anchorId="45829911">
          <wp:extent cx="1752999" cy="698659"/>
          <wp:effectExtent l="0" t="0" r="0" b="0"/>
          <wp:docPr id="522814840" name="drawing" descr="William Tate. : the Imaging the Bible in Wales database"/>
          <wp:cNvGraphicFramePr>
            <a:graphicFrameLocks noChangeAspect="1"/>
          </wp:cNvGraphicFramePr>
          <a:graphic>
            <a:graphicData xmlns:a="http://schemas.openxmlformats.org/drawingml/2006/main" uri="http://schemas.openxmlformats.org/drawingml/2006/picture">
              <pic:pic xmlns:pic="http://schemas.openxmlformats.org/drawingml/2006/picture">
                <pic:nvPicPr>
                  <pic:cNvPr id="522814840" name="Picture 522814840"/>
                  <pic:cNvPicPr/>
                </pic:nvPicPr>
                <pic:blipFill>
                  <a:blip xmlns:r="http://schemas.openxmlformats.org/officeDocument/2006/relationships" r:embed="rId772377162">
                    <a:extLst>
                      <a:ext uri="{28A0092B-C50C-407E-A947-70E740481C1C}">
                        <a14:useLocalDpi xmlns:a14="http://schemas.microsoft.com/office/drawing/2010/main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2999" cy="69865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70E00DC6" w:rsidRDefault="70E00DC6" w14:paraId="439B3C4B" w14:textId="49ABDBA8"/>
  <w:p w:rsidR="70E00DC6" w:rsidRDefault="70E00DC6" w14:paraId="2F81093D" w14:textId="33F5F6A6"/>
  <w:p w:rsidR="70E00DC6" w:rsidRDefault="70E00DC6" w14:paraId="2319F6B0" w14:textId="3ADD01C5"/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E00DC6" w:rsidTr="70E00DC6" w14:paraId="46B21723">
      <w:trPr>
        <w:trHeight w:val="300"/>
      </w:trPr>
      <w:tc>
        <w:tcPr>
          <w:tcW w:w="3005" w:type="dxa"/>
          <w:tcMar/>
        </w:tcPr>
        <w:p w:rsidR="70E00DC6" w:rsidP="70E00DC6" w:rsidRDefault="70E00DC6" w14:paraId="5376C67B" w14:textId="19A1581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E00DC6" w:rsidP="70E00DC6" w:rsidRDefault="70E00DC6" w14:paraId="754D4498" w14:textId="5A21754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E00DC6" w:rsidP="70E00DC6" w:rsidRDefault="70E00DC6" w14:paraId="0D5BF2C0" w14:textId="4934909A">
          <w:pPr>
            <w:pStyle w:val="Header"/>
            <w:bidi w:val="0"/>
            <w:ind w:right="-115"/>
            <w:jc w:val="right"/>
          </w:pPr>
        </w:p>
      </w:tc>
    </w:tr>
  </w:tbl>
  <w:p w:rsidR="70E00DC6" w:rsidP="70E00DC6" w:rsidRDefault="70E00DC6" w14:paraId="53DE1837" w14:textId="42748020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E00DC6" w:rsidTr="70E00DC6" w14:paraId="4027C729">
      <w:trPr>
        <w:trHeight w:val="300"/>
      </w:trPr>
      <w:tc>
        <w:tcPr>
          <w:tcW w:w="3005" w:type="dxa"/>
          <w:tcMar/>
        </w:tcPr>
        <w:p w:rsidR="70E00DC6" w:rsidP="70E00DC6" w:rsidRDefault="70E00DC6" w14:paraId="08D2E4F6" w14:textId="0220FC9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E00DC6" w:rsidP="70E00DC6" w:rsidRDefault="70E00DC6" w14:paraId="1FE77128" w14:textId="062EAF3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E00DC6" w:rsidP="70E00DC6" w:rsidRDefault="70E00DC6" w14:paraId="56E76798" w14:textId="2D8419CF">
          <w:pPr>
            <w:pStyle w:val="Header"/>
            <w:bidi w:val="0"/>
            <w:ind w:right="-115"/>
            <w:jc w:val="right"/>
          </w:pPr>
        </w:p>
      </w:tc>
    </w:tr>
  </w:tbl>
  <w:p w:rsidR="70E00DC6" w:rsidP="70E00DC6" w:rsidRDefault="70E00DC6" w14:paraId="63BBB04D" w14:textId="62249BD3">
    <w:pPr>
      <w:pStyle w:val="Header"/>
      <w:bidi w:val="0"/>
    </w:pPr>
  </w:p>
</w:hdr>
</file>

<file path=word/header4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E00DC6" w:rsidTr="70E00DC6" w14:paraId="41610660">
      <w:trPr>
        <w:trHeight w:val="300"/>
      </w:trPr>
      <w:tc>
        <w:tcPr>
          <w:tcW w:w="3005" w:type="dxa"/>
          <w:tcMar/>
        </w:tcPr>
        <w:p w:rsidR="70E00DC6" w:rsidP="70E00DC6" w:rsidRDefault="70E00DC6" w14:paraId="75369F4E" w14:textId="4CB943F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E00DC6" w:rsidP="70E00DC6" w:rsidRDefault="70E00DC6" w14:paraId="061698DF" w14:textId="0C7A526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E00DC6" w:rsidP="70E00DC6" w:rsidRDefault="70E00DC6" w14:paraId="474FF7B3" w14:textId="0E6226B8">
          <w:pPr>
            <w:pStyle w:val="Header"/>
            <w:bidi w:val="0"/>
            <w:ind w:right="-115"/>
            <w:jc w:val="right"/>
          </w:pPr>
        </w:p>
      </w:tc>
    </w:tr>
  </w:tbl>
  <w:p w:rsidR="70E00DC6" w:rsidP="70E00DC6" w:rsidRDefault="70E00DC6" w14:paraId="485C2B6A" w14:textId="67005FB9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2">
    <w:nsid w:val="79c1cb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ccca5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6f092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75ad4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54aa6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1" w16cid:durableId="1197157196">
    <w:abstractNumId w:val="5"/>
  </w:num>
  <w:num w:numId="2" w16cid:durableId="1435856599">
    <w:abstractNumId w:val="3"/>
  </w:num>
  <w:num w:numId="3" w16cid:durableId="1092553053">
    <w:abstractNumId w:val="2"/>
  </w:num>
  <w:num w:numId="4" w16cid:durableId="2117870150">
    <w:abstractNumId w:val="1"/>
  </w:num>
  <w:num w:numId="5" w16cid:durableId="1883863549">
    <w:abstractNumId w:val="4"/>
  </w:num>
  <w:num w:numId="6" w16cid:durableId="1095857165">
    <w:abstractNumId w:val="0"/>
  </w:num>
  <w:num w:numId="7" w16cid:durableId="352923170">
    <w:abstractNumId w:val="7"/>
  </w:num>
  <w:num w:numId="8" w16cid:durableId="7682774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219E3"/>
    <w:rsid w:val="000445CB"/>
    <w:rsid w:val="000543D0"/>
    <w:rsid w:val="000A24DB"/>
    <w:rsid w:val="00115CE8"/>
    <w:rsid w:val="00152197"/>
    <w:rsid w:val="00160AEF"/>
    <w:rsid w:val="00172AD1"/>
    <w:rsid w:val="001813E7"/>
    <w:rsid w:val="001D28E8"/>
    <w:rsid w:val="001E4B7C"/>
    <w:rsid w:val="001E675A"/>
    <w:rsid w:val="00201663"/>
    <w:rsid w:val="00217FC4"/>
    <w:rsid w:val="00231188"/>
    <w:rsid w:val="00236086"/>
    <w:rsid w:val="002588C3"/>
    <w:rsid w:val="0029141A"/>
    <w:rsid w:val="00292798"/>
    <w:rsid w:val="002A1842"/>
    <w:rsid w:val="002B0D8D"/>
    <w:rsid w:val="002F4342"/>
    <w:rsid w:val="00367C8C"/>
    <w:rsid w:val="00390E87"/>
    <w:rsid w:val="0043023A"/>
    <w:rsid w:val="00445A77"/>
    <w:rsid w:val="004468F8"/>
    <w:rsid w:val="005116D3"/>
    <w:rsid w:val="00530E16"/>
    <w:rsid w:val="005578D4"/>
    <w:rsid w:val="005642C1"/>
    <w:rsid w:val="00612826"/>
    <w:rsid w:val="006634C3"/>
    <w:rsid w:val="006763B6"/>
    <w:rsid w:val="006C473B"/>
    <w:rsid w:val="006F166C"/>
    <w:rsid w:val="0071109C"/>
    <w:rsid w:val="00722EFE"/>
    <w:rsid w:val="00740D9B"/>
    <w:rsid w:val="007637E9"/>
    <w:rsid w:val="00795CC9"/>
    <w:rsid w:val="0080516A"/>
    <w:rsid w:val="008325B9"/>
    <w:rsid w:val="008537CD"/>
    <w:rsid w:val="008E02D4"/>
    <w:rsid w:val="008E13D8"/>
    <w:rsid w:val="008E7834"/>
    <w:rsid w:val="008F6798"/>
    <w:rsid w:val="009361FA"/>
    <w:rsid w:val="00940950"/>
    <w:rsid w:val="0094F43E"/>
    <w:rsid w:val="009C35A9"/>
    <w:rsid w:val="009E3221"/>
    <w:rsid w:val="009F60D1"/>
    <w:rsid w:val="00A4DC88"/>
    <w:rsid w:val="00A75B15"/>
    <w:rsid w:val="00AE06EA"/>
    <w:rsid w:val="00B54F83"/>
    <w:rsid w:val="00B65ED6"/>
    <w:rsid w:val="00BA0043"/>
    <w:rsid w:val="00C1122D"/>
    <w:rsid w:val="00CA30B6"/>
    <w:rsid w:val="00CF650B"/>
    <w:rsid w:val="00D56BD4"/>
    <w:rsid w:val="00D62A9C"/>
    <w:rsid w:val="00D73927"/>
    <w:rsid w:val="00DB181C"/>
    <w:rsid w:val="00E35253"/>
    <w:rsid w:val="00E85059"/>
    <w:rsid w:val="00E86847"/>
    <w:rsid w:val="00E914CD"/>
    <w:rsid w:val="00E94C72"/>
    <w:rsid w:val="00EB6487"/>
    <w:rsid w:val="00ED561C"/>
    <w:rsid w:val="00F618F2"/>
    <w:rsid w:val="00FD22C9"/>
    <w:rsid w:val="00FD4EE8"/>
    <w:rsid w:val="01038DB2"/>
    <w:rsid w:val="010AFB64"/>
    <w:rsid w:val="012074B4"/>
    <w:rsid w:val="01554188"/>
    <w:rsid w:val="01D4BA46"/>
    <w:rsid w:val="022F0A13"/>
    <w:rsid w:val="02358CE4"/>
    <w:rsid w:val="02384931"/>
    <w:rsid w:val="02565F64"/>
    <w:rsid w:val="02CCC841"/>
    <w:rsid w:val="02FD0A05"/>
    <w:rsid w:val="0311AE19"/>
    <w:rsid w:val="031BD426"/>
    <w:rsid w:val="03631991"/>
    <w:rsid w:val="03B1D56F"/>
    <w:rsid w:val="03CD9694"/>
    <w:rsid w:val="03F140FD"/>
    <w:rsid w:val="04217449"/>
    <w:rsid w:val="042E5109"/>
    <w:rsid w:val="04D9271A"/>
    <w:rsid w:val="05141342"/>
    <w:rsid w:val="055ABF5F"/>
    <w:rsid w:val="05959776"/>
    <w:rsid w:val="06697C4B"/>
    <w:rsid w:val="06B75A79"/>
    <w:rsid w:val="0710CA46"/>
    <w:rsid w:val="0728ACF0"/>
    <w:rsid w:val="07844F7D"/>
    <w:rsid w:val="07B4181E"/>
    <w:rsid w:val="07B9AE78"/>
    <w:rsid w:val="07E40C99"/>
    <w:rsid w:val="07F62820"/>
    <w:rsid w:val="0843D991"/>
    <w:rsid w:val="085049B9"/>
    <w:rsid w:val="0861BE13"/>
    <w:rsid w:val="0862EE4D"/>
    <w:rsid w:val="08B25C57"/>
    <w:rsid w:val="091A9E3A"/>
    <w:rsid w:val="0968B185"/>
    <w:rsid w:val="0990E1F7"/>
    <w:rsid w:val="09A34340"/>
    <w:rsid w:val="09A53FF3"/>
    <w:rsid w:val="09C0B4C1"/>
    <w:rsid w:val="09CD060C"/>
    <w:rsid w:val="0A05D6D9"/>
    <w:rsid w:val="0A1B100D"/>
    <w:rsid w:val="0A1C2C16"/>
    <w:rsid w:val="0A59A1F8"/>
    <w:rsid w:val="0A9EA902"/>
    <w:rsid w:val="0ABEDCE5"/>
    <w:rsid w:val="0B084C9A"/>
    <w:rsid w:val="0B3A6F78"/>
    <w:rsid w:val="0B3EC587"/>
    <w:rsid w:val="0B40D9B3"/>
    <w:rsid w:val="0B55C2F4"/>
    <w:rsid w:val="0B735DA4"/>
    <w:rsid w:val="0B76A89D"/>
    <w:rsid w:val="0B8B5A82"/>
    <w:rsid w:val="0B93AFF1"/>
    <w:rsid w:val="0B96D826"/>
    <w:rsid w:val="0BA67D2E"/>
    <w:rsid w:val="0BE66FD2"/>
    <w:rsid w:val="0BF56D6F"/>
    <w:rsid w:val="0C19BD0B"/>
    <w:rsid w:val="0C5772C5"/>
    <w:rsid w:val="0C5B33AA"/>
    <w:rsid w:val="0C68EEBF"/>
    <w:rsid w:val="0D012859"/>
    <w:rsid w:val="0D6D8C93"/>
    <w:rsid w:val="0D921712"/>
    <w:rsid w:val="0DA429C5"/>
    <w:rsid w:val="0DC215B1"/>
    <w:rsid w:val="0DCB4D73"/>
    <w:rsid w:val="0E747071"/>
    <w:rsid w:val="0E935328"/>
    <w:rsid w:val="0EAA24CF"/>
    <w:rsid w:val="0EBE0624"/>
    <w:rsid w:val="0EC93A81"/>
    <w:rsid w:val="0EFE3F45"/>
    <w:rsid w:val="0F06BA93"/>
    <w:rsid w:val="0F143679"/>
    <w:rsid w:val="0F294124"/>
    <w:rsid w:val="0F36D0E1"/>
    <w:rsid w:val="0F38821D"/>
    <w:rsid w:val="0F7BA461"/>
    <w:rsid w:val="0FABB57B"/>
    <w:rsid w:val="0FC0F8B3"/>
    <w:rsid w:val="0FE20F78"/>
    <w:rsid w:val="0FFD8E88"/>
    <w:rsid w:val="101FC47D"/>
    <w:rsid w:val="1124B499"/>
    <w:rsid w:val="1154D194"/>
    <w:rsid w:val="115535A4"/>
    <w:rsid w:val="11698EF9"/>
    <w:rsid w:val="1175A5DE"/>
    <w:rsid w:val="117FEB08"/>
    <w:rsid w:val="11816AB3"/>
    <w:rsid w:val="119D4235"/>
    <w:rsid w:val="11F71B3C"/>
    <w:rsid w:val="120E7447"/>
    <w:rsid w:val="123FD88A"/>
    <w:rsid w:val="1265375E"/>
    <w:rsid w:val="13171DD5"/>
    <w:rsid w:val="134354F0"/>
    <w:rsid w:val="1398CA08"/>
    <w:rsid w:val="13ADECEE"/>
    <w:rsid w:val="13CFAB36"/>
    <w:rsid w:val="13D281A5"/>
    <w:rsid w:val="144F94F1"/>
    <w:rsid w:val="14559738"/>
    <w:rsid w:val="1487DDB6"/>
    <w:rsid w:val="14DFEA07"/>
    <w:rsid w:val="1505EF54"/>
    <w:rsid w:val="15140BD7"/>
    <w:rsid w:val="1593F417"/>
    <w:rsid w:val="15DEB2B5"/>
    <w:rsid w:val="1657AE1B"/>
    <w:rsid w:val="1688D027"/>
    <w:rsid w:val="169ABB00"/>
    <w:rsid w:val="16E464E0"/>
    <w:rsid w:val="16F06EDC"/>
    <w:rsid w:val="17050E5F"/>
    <w:rsid w:val="17280EB2"/>
    <w:rsid w:val="17462FA8"/>
    <w:rsid w:val="177B5320"/>
    <w:rsid w:val="17892333"/>
    <w:rsid w:val="179A51E2"/>
    <w:rsid w:val="17ECD516"/>
    <w:rsid w:val="17F3E716"/>
    <w:rsid w:val="17FD6ACA"/>
    <w:rsid w:val="186CD877"/>
    <w:rsid w:val="18D2B1FA"/>
    <w:rsid w:val="18E69942"/>
    <w:rsid w:val="18F5E632"/>
    <w:rsid w:val="191B9191"/>
    <w:rsid w:val="191FFAB6"/>
    <w:rsid w:val="1936EF0A"/>
    <w:rsid w:val="197204F7"/>
    <w:rsid w:val="197F6925"/>
    <w:rsid w:val="19836724"/>
    <w:rsid w:val="19DC1090"/>
    <w:rsid w:val="1A8E482E"/>
    <w:rsid w:val="1ACAEC4F"/>
    <w:rsid w:val="1B4C8C23"/>
    <w:rsid w:val="1B7CE70D"/>
    <w:rsid w:val="1BE09A26"/>
    <w:rsid w:val="1CFC0BCC"/>
    <w:rsid w:val="1D026CE6"/>
    <w:rsid w:val="1D0C2D59"/>
    <w:rsid w:val="1D142E6F"/>
    <w:rsid w:val="1D32303F"/>
    <w:rsid w:val="1D32BC90"/>
    <w:rsid w:val="1D39A7D8"/>
    <w:rsid w:val="1D572AE9"/>
    <w:rsid w:val="1D656C50"/>
    <w:rsid w:val="1D9C6CD1"/>
    <w:rsid w:val="1DA7AB01"/>
    <w:rsid w:val="1DB14A25"/>
    <w:rsid w:val="1DB2E248"/>
    <w:rsid w:val="1E1BDC51"/>
    <w:rsid w:val="1E55CD6A"/>
    <w:rsid w:val="1E59FB7F"/>
    <w:rsid w:val="1EA0B8FF"/>
    <w:rsid w:val="1EDD39D2"/>
    <w:rsid w:val="1F2ED57B"/>
    <w:rsid w:val="1F3D4FE6"/>
    <w:rsid w:val="1F43495D"/>
    <w:rsid w:val="1F67E734"/>
    <w:rsid w:val="1F7355BD"/>
    <w:rsid w:val="1F927494"/>
    <w:rsid w:val="1F968E28"/>
    <w:rsid w:val="201ED726"/>
    <w:rsid w:val="203A677B"/>
    <w:rsid w:val="203C2B90"/>
    <w:rsid w:val="203CD0F8"/>
    <w:rsid w:val="2043C42B"/>
    <w:rsid w:val="207342A6"/>
    <w:rsid w:val="20D4EC17"/>
    <w:rsid w:val="20DE2C4A"/>
    <w:rsid w:val="2135FCAE"/>
    <w:rsid w:val="215E60C7"/>
    <w:rsid w:val="21703782"/>
    <w:rsid w:val="218DEC90"/>
    <w:rsid w:val="219E1FEA"/>
    <w:rsid w:val="21BC0E4A"/>
    <w:rsid w:val="223F767B"/>
    <w:rsid w:val="22461C19"/>
    <w:rsid w:val="231ECC9B"/>
    <w:rsid w:val="23B42028"/>
    <w:rsid w:val="23E2949C"/>
    <w:rsid w:val="2449E9A1"/>
    <w:rsid w:val="2488EB69"/>
    <w:rsid w:val="24FADCFB"/>
    <w:rsid w:val="2517B1FA"/>
    <w:rsid w:val="25436246"/>
    <w:rsid w:val="255B98BA"/>
    <w:rsid w:val="2574D843"/>
    <w:rsid w:val="25BD2456"/>
    <w:rsid w:val="25CC9B11"/>
    <w:rsid w:val="25D33119"/>
    <w:rsid w:val="25DBDBC9"/>
    <w:rsid w:val="26643DC8"/>
    <w:rsid w:val="2673FB3D"/>
    <w:rsid w:val="26D14618"/>
    <w:rsid w:val="26F6CFF5"/>
    <w:rsid w:val="27058677"/>
    <w:rsid w:val="27082CC3"/>
    <w:rsid w:val="275FDAEA"/>
    <w:rsid w:val="27996E83"/>
    <w:rsid w:val="27B4518D"/>
    <w:rsid w:val="286EA696"/>
    <w:rsid w:val="2870002E"/>
    <w:rsid w:val="2873D442"/>
    <w:rsid w:val="2892D021"/>
    <w:rsid w:val="2905B850"/>
    <w:rsid w:val="292221D1"/>
    <w:rsid w:val="2942E82B"/>
    <w:rsid w:val="295C66C3"/>
    <w:rsid w:val="295DC33A"/>
    <w:rsid w:val="29AA98C4"/>
    <w:rsid w:val="29EE2A1B"/>
    <w:rsid w:val="2A175287"/>
    <w:rsid w:val="2A1F89E7"/>
    <w:rsid w:val="2A3F6F05"/>
    <w:rsid w:val="2A652713"/>
    <w:rsid w:val="2AFCD8E3"/>
    <w:rsid w:val="2B561753"/>
    <w:rsid w:val="2BF22C49"/>
    <w:rsid w:val="2C057007"/>
    <w:rsid w:val="2C6B286B"/>
    <w:rsid w:val="2C7ECF31"/>
    <w:rsid w:val="2D0F6271"/>
    <w:rsid w:val="2D3BC761"/>
    <w:rsid w:val="2D48AE8B"/>
    <w:rsid w:val="2D62DF2D"/>
    <w:rsid w:val="2DAD95AF"/>
    <w:rsid w:val="2DC505D7"/>
    <w:rsid w:val="2DF263BC"/>
    <w:rsid w:val="2E0EC692"/>
    <w:rsid w:val="2E2715CB"/>
    <w:rsid w:val="2E583289"/>
    <w:rsid w:val="2E8E30A0"/>
    <w:rsid w:val="2EBF4011"/>
    <w:rsid w:val="2ED5DC1B"/>
    <w:rsid w:val="2F08B39B"/>
    <w:rsid w:val="2F6F406D"/>
    <w:rsid w:val="2F845101"/>
    <w:rsid w:val="2F8B5FA2"/>
    <w:rsid w:val="30157A1F"/>
    <w:rsid w:val="305E918C"/>
    <w:rsid w:val="306781CA"/>
    <w:rsid w:val="30872DB8"/>
    <w:rsid w:val="30A214E9"/>
    <w:rsid w:val="3182CE40"/>
    <w:rsid w:val="318718B8"/>
    <w:rsid w:val="318DF823"/>
    <w:rsid w:val="31BAFBB8"/>
    <w:rsid w:val="31C3B1F9"/>
    <w:rsid w:val="31DCD7F2"/>
    <w:rsid w:val="3219E274"/>
    <w:rsid w:val="32AD1FCC"/>
    <w:rsid w:val="32C45874"/>
    <w:rsid w:val="32E65E6B"/>
    <w:rsid w:val="3303BE02"/>
    <w:rsid w:val="337B637D"/>
    <w:rsid w:val="338E4872"/>
    <w:rsid w:val="33A48B15"/>
    <w:rsid w:val="33A59875"/>
    <w:rsid w:val="33B851B2"/>
    <w:rsid w:val="33C18595"/>
    <w:rsid w:val="33C45F53"/>
    <w:rsid w:val="33C54153"/>
    <w:rsid w:val="33C7AEBA"/>
    <w:rsid w:val="344C5694"/>
    <w:rsid w:val="3486575B"/>
    <w:rsid w:val="34868949"/>
    <w:rsid w:val="34DA8F7B"/>
    <w:rsid w:val="34F784E8"/>
    <w:rsid w:val="35088ADF"/>
    <w:rsid w:val="355F9901"/>
    <w:rsid w:val="35E3F44C"/>
    <w:rsid w:val="35FC03E0"/>
    <w:rsid w:val="362C4630"/>
    <w:rsid w:val="36A873FC"/>
    <w:rsid w:val="36DF3F1D"/>
    <w:rsid w:val="373596D3"/>
    <w:rsid w:val="373F68C1"/>
    <w:rsid w:val="37A148F5"/>
    <w:rsid w:val="37BCFBCE"/>
    <w:rsid w:val="382633F1"/>
    <w:rsid w:val="382B0951"/>
    <w:rsid w:val="38648748"/>
    <w:rsid w:val="38711B5C"/>
    <w:rsid w:val="39B26749"/>
    <w:rsid w:val="39DC2185"/>
    <w:rsid w:val="3A170010"/>
    <w:rsid w:val="3A62C46E"/>
    <w:rsid w:val="3A6D863A"/>
    <w:rsid w:val="3A6FCFA9"/>
    <w:rsid w:val="3A85C3ED"/>
    <w:rsid w:val="3AB2A87E"/>
    <w:rsid w:val="3AB6E625"/>
    <w:rsid w:val="3AC57F95"/>
    <w:rsid w:val="3AF01CDD"/>
    <w:rsid w:val="3B80E9CC"/>
    <w:rsid w:val="3B813072"/>
    <w:rsid w:val="3B81727B"/>
    <w:rsid w:val="3B9678FF"/>
    <w:rsid w:val="3BCEBF03"/>
    <w:rsid w:val="3BDCBB46"/>
    <w:rsid w:val="3BE5983C"/>
    <w:rsid w:val="3C0DA256"/>
    <w:rsid w:val="3C0E9986"/>
    <w:rsid w:val="3C1B0806"/>
    <w:rsid w:val="3C8A30DB"/>
    <w:rsid w:val="3CCA2E11"/>
    <w:rsid w:val="3D056872"/>
    <w:rsid w:val="3D1E2E52"/>
    <w:rsid w:val="3D3FA5CC"/>
    <w:rsid w:val="3D48F6EA"/>
    <w:rsid w:val="3D5ADBB3"/>
    <w:rsid w:val="3D9D361E"/>
    <w:rsid w:val="3DB85EE6"/>
    <w:rsid w:val="3DC1B634"/>
    <w:rsid w:val="3DDED0C9"/>
    <w:rsid w:val="3E136CA6"/>
    <w:rsid w:val="3E282C9B"/>
    <w:rsid w:val="3E31D7C1"/>
    <w:rsid w:val="3EC30DFD"/>
    <w:rsid w:val="3ECEF367"/>
    <w:rsid w:val="3EDF1426"/>
    <w:rsid w:val="3EF44892"/>
    <w:rsid w:val="3F1015AD"/>
    <w:rsid w:val="3F134522"/>
    <w:rsid w:val="3F33B13C"/>
    <w:rsid w:val="3F4E7B4D"/>
    <w:rsid w:val="3F6F955F"/>
    <w:rsid w:val="3F79CE78"/>
    <w:rsid w:val="40298D75"/>
    <w:rsid w:val="402ED4A4"/>
    <w:rsid w:val="40325A4F"/>
    <w:rsid w:val="4045D8D6"/>
    <w:rsid w:val="404F502D"/>
    <w:rsid w:val="40503A5B"/>
    <w:rsid w:val="405B957F"/>
    <w:rsid w:val="40966414"/>
    <w:rsid w:val="40D338C8"/>
    <w:rsid w:val="40E32648"/>
    <w:rsid w:val="40E864E6"/>
    <w:rsid w:val="41029CB9"/>
    <w:rsid w:val="4108D699"/>
    <w:rsid w:val="412DE2F5"/>
    <w:rsid w:val="4135F343"/>
    <w:rsid w:val="41566AAE"/>
    <w:rsid w:val="41776AC6"/>
    <w:rsid w:val="4177C84D"/>
    <w:rsid w:val="418C622C"/>
    <w:rsid w:val="41B9D7EE"/>
    <w:rsid w:val="41D42D8C"/>
    <w:rsid w:val="41D8BE18"/>
    <w:rsid w:val="4200FA37"/>
    <w:rsid w:val="4223534C"/>
    <w:rsid w:val="42320F01"/>
    <w:rsid w:val="42995508"/>
    <w:rsid w:val="42C4048A"/>
    <w:rsid w:val="42CA5A34"/>
    <w:rsid w:val="4306E261"/>
    <w:rsid w:val="4327EF54"/>
    <w:rsid w:val="4335A2C1"/>
    <w:rsid w:val="4344B8D7"/>
    <w:rsid w:val="437DA122"/>
    <w:rsid w:val="4399143E"/>
    <w:rsid w:val="445862BE"/>
    <w:rsid w:val="44CC5E0F"/>
    <w:rsid w:val="44FF5192"/>
    <w:rsid w:val="4513F8C0"/>
    <w:rsid w:val="457976FA"/>
    <w:rsid w:val="4579883C"/>
    <w:rsid w:val="4598FCB0"/>
    <w:rsid w:val="45AED781"/>
    <w:rsid w:val="45C6A244"/>
    <w:rsid w:val="45E6E4FC"/>
    <w:rsid w:val="45EDDB5A"/>
    <w:rsid w:val="4648684B"/>
    <w:rsid w:val="468B502D"/>
    <w:rsid w:val="468C0596"/>
    <w:rsid w:val="46F54EFF"/>
    <w:rsid w:val="470DEB00"/>
    <w:rsid w:val="476766F7"/>
    <w:rsid w:val="4793CB6A"/>
    <w:rsid w:val="47F850BD"/>
    <w:rsid w:val="481B5DE2"/>
    <w:rsid w:val="484E0BA8"/>
    <w:rsid w:val="48723774"/>
    <w:rsid w:val="487EDDEB"/>
    <w:rsid w:val="48902573"/>
    <w:rsid w:val="48B81C05"/>
    <w:rsid w:val="48C54FC1"/>
    <w:rsid w:val="490272DC"/>
    <w:rsid w:val="49066AB6"/>
    <w:rsid w:val="4965DCF2"/>
    <w:rsid w:val="4985DB99"/>
    <w:rsid w:val="49CE9D97"/>
    <w:rsid w:val="49CF5B3A"/>
    <w:rsid w:val="49D79995"/>
    <w:rsid w:val="49EEF998"/>
    <w:rsid w:val="4A0E8F72"/>
    <w:rsid w:val="4A62AC70"/>
    <w:rsid w:val="4A803722"/>
    <w:rsid w:val="4A83CDBB"/>
    <w:rsid w:val="4ABA14BA"/>
    <w:rsid w:val="4AC10E3E"/>
    <w:rsid w:val="4ACF2150"/>
    <w:rsid w:val="4AECA736"/>
    <w:rsid w:val="4B15E7BE"/>
    <w:rsid w:val="4B7D7158"/>
    <w:rsid w:val="4B9575B6"/>
    <w:rsid w:val="4BA763BE"/>
    <w:rsid w:val="4BF15EF9"/>
    <w:rsid w:val="4BF16864"/>
    <w:rsid w:val="4C190A79"/>
    <w:rsid w:val="4C42E057"/>
    <w:rsid w:val="4C68E218"/>
    <w:rsid w:val="4C6D9450"/>
    <w:rsid w:val="4CA87176"/>
    <w:rsid w:val="4CB7A70A"/>
    <w:rsid w:val="4D8B3ACC"/>
    <w:rsid w:val="4DB87D27"/>
    <w:rsid w:val="4DF783ED"/>
    <w:rsid w:val="4E4DB0AB"/>
    <w:rsid w:val="4E5E385B"/>
    <w:rsid w:val="4E63325C"/>
    <w:rsid w:val="4EDA06A6"/>
    <w:rsid w:val="4EECB010"/>
    <w:rsid w:val="4F038542"/>
    <w:rsid w:val="4F2133CB"/>
    <w:rsid w:val="4F5FF94B"/>
    <w:rsid w:val="4F630BBA"/>
    <w:rsid w:val="4F6796B0"/>
    <w:rsid w:val="4FA2E318"/>
    <w:rsid w:val="4FB10747"/>
    <w:rsid w:val="4FDDA030"/>
    <w:rsid w:val="50414F67"/>
    <w:rsid w:val="50557311"/>
    <w:rsid w:val="50DD3D5A"/>
    <w:rsid w:val="50F564F1"/>
    <w:rsid w:val="50F9F4D6"/>
    <w:rsid w:val="5167CA15"/>
    <w:rsid w:val="51754C78"/>
    <w:rsid w:val="5179E593"/>
    <w:rsid w:val="51C34E21"/>
    <w:rsid w:val="5207CD36"/>
    <w:rsid w:val="5208AAAC"/>
    <w:rsid w:val="52524ACE"/>
    <w:rsid w:val="525CBB11"/>
    <w:rsid w:val="526DE349"/>
    <w:rsid w:val="52959FC8"/>
    <w:rsid w:val="529DFE5A"/>
    <w:rsid w:val="52A6E077"/>
    <w:rsid w:val="52DA9988"/>
    <w:rsid w:val="53C97265"/>
    <w:rsid w:val="540A1AA5"/>
    <w:rsid w:val="54604DE9"/>
    <w:rsid w:val="54D35945"/>
    <w:rsid w:val="54FCBB23"/>
    <w:rsid w:val="550539B7"/>
    <w:rsid w:val="551299E8"/>
    <w:rsid w:val="55212F8F"/>
    <w:rsid w:val="555AC555"/>
    <w:rsid w:val="559EF6D0"/>
    <w:rsid w:val="55A7383E"/>
    <w:rsid w:val="55B9DC7F"/>
    <w:rsid w:val="56C288C8"/>
    <w:rsid w:val="56D34941"/>
    <w:rsid w:val="56F8EA63"/>
    <w:rsid w:val="570D10CA"/>
    <w:rsid w:val="570DABC5"/>
    <w:rsid w:val="57215AF9"/>
    <w:rsid w:val="5782DECF"/>
    <w:rsid w:val="5796CA97"/>
    <w:rsid w:val="5797F290"/>
    <w:rsid w:val="57BD1054"/>
    <w:rsid w:val="57C2612A"/>
    <w:rsid w:val="57D6B27C"/>
    <w:rsid w:val="57DC22F1"/>
    <w:rsid w:val="5821B6CA"/>
    <w:rsid w:val="582D1EF5"/>
    <w:rsid w:val="583D7BBD"/>
    <w:rsid w:val="587C5BB4"/>
    <w:rsid w:val="58EF0552"/>
    <w:rsid w:val="58F83702"/>
    <w:rsid w:val="593175F1"/>
    <w:rsid w:val="599EC327"/>
    <w:rsid w:val="59BA8BAE"/>
    <w:rsid w:val="59C42E36"/>
    <w:rsid w:val="59D491CE"/>
    <w:rsid w:val="5A00F1C9"/>
    <w:rsid w:val="5A7162ED"/>
    <w:rsid w:val="5B46FFE0"/>
    <w:rsid w:val="5BA08143"/>
    <w:rsid w:val="5BAFB604"/>
    <w:rsid w:val="5BBB1DE4"/>
    <w:rsid w:val="5C005CE2"/>
    <w:rsid w:val="5C155B1D"/>
    <w:rsid w:val="5C4917C3"/>
    <w:rsid w:val="5C989F02"/>
    <w:rsid w:val="5CDB9151"/>
    <w:rsid w:val="5D1C44DB"/>
    <w:rsid w:val="5D264F03"/>
    <w:rsid w:val="5D59A8CE"/>
    <w:rsid w:val="5D93E909"/>
    <w:rsid w:val="5D978F0D"/>
    <w:rsid w:val="5DA23BFD"/>
    <w:rsid w:val="5E55F542"/>
    <w:rsid w:val="5EAB992C"/>
    <w:rsid w:val="5ED8CC33"/>
    <w:rsid w:val="5EE7CA9B"/>
    <w:rsid w:val="5EFCB387"/>
    <w:rsid w:val="5F1D4CF8"/>
    <w:rsid w:val="5F3108F2"/>
    <w:rsid w:val="5F518D17"/>
    <w:rsid w:val="5F7632C7"/>
    <w:rsid w:val="5FB5C29D"/>
    <w:rsid w:val="5FC21BEA"/>
    <w:rsid w:val="5FD54B9B"/>
    <w:rsid w:val="5FDB4FDD"/>
    <w:rsid w:val="609A7223"/>
    <w:rsid w:val="60AB1D6D"/>
    <w:rsid w:val="60DE8434"/>
    <w:rsid w:val="60ECC873"/>
    <w:rsid w:val="60F83F6A"/>
    <w:rsid w:val="6102A004"/>
    <w:rsid w:val="610BD919"/>
    <w:rsid w:val="6121B91D"/>
    <w:rsid w:val="612AD069"/>
    <w:rsid w:val="616B163F"/>
    <w:rsid w:val="61A0A1DB"/>
    <w:rsid w:val="61D0F0ED"/>
    <w:rsid w:val="6205039D"/>
    <w:rsid w:val="626DAC5C"/>
    <w:rsid w:val="6296A8EF"/>
    <w:rsid w:val="62C63887"/>
    <w:rsid w:val="62CEAADE"/>
    <w:rsid w:val="62DE4986"/>
    <w:rsid w:val="636E9A6A"/>
    <w:rsid w:val="63775465"/>
    <w:rsid w:val="63C71DB3"/>
    <w:rsid w:val="63D0DA48"/>
    <w:rsid w:val="6409CADA"/>
    <w:rsid w:val="641C0D1E"/>
    <w:rsid w:val="6428627A"/>
    <w:rsid w:val="642F33F8"/>
    <w:rsid w:val="6480A49D"/>
    <w:rsid w:val="64B1BC4E"/>
    <w:rsid w:val="64C096F6"/>
    <w:rsid w:val="6508A33C"/>
    <w:rsid w:val="6547C0D2"/>
    <w:rsid w:val="654C9F8E"/>
    <w:rsid w:val="655A5BD6"/>
    <w:rsid w:val="657F579B"/>
    <w:rsid w:val="65A75F33"/>
    <w:rsid w:val="65AE5C4E"/>
    <w:rsid w:val="6642D599"/>
    <w:rsid w:val="664404B2"/>
    <w:rsid w:val="665430CA"/>
    <w:rsid w:val="666B8252"/>
    <w:rsid w:val="667250DE"/>
    <w:rsid w:val="669C9E1B"/>
    <w:rsid w:val="670B0297"/>
    <w:rsid w:val="671A9F9F"/>
    <w:rsid w:val="67300E59"/>
    <w:rsid w:val="6736B723"/>
    <w:rsid w:val="67387DCA"/>
    <w:rsid w:val="6747DC3C"/>
    <w:rsid w:val="676D944A"/>
    <w:rsid w:val="67867B5E"/>
    <w:rsid w:val="67A23384"/>
    <w:rsid w:val="67C10027"/>
    <w:rsid w:val="67C22DEE"/>
    <w:rsid w:val="67E52341"/>
    <w:rsid w:val="683D9391"/>
    <w:rsid w:val="68433304"/>
    <w:rsid w:val="68538A2C"/>
    <w:rsid w:val="68C80E56"/>
    <w:rsid w:val="68CD36EE"/>
    <w:rsid w:val="68E59D73"/>
    <w:rsid w:val="68F4F334"/>
    <w:rsid w:val="69341D0A"/>
    <w:rsid w:val="6934A100"/>
    <w:rsid w:val="6970BADE"/>
    <w:rsid w:val="6971A3CE"/>
    <w:rsid w:val="69CCC3EE"/>
    <w:rsid w:val="6A087E15"/>
    <w:rsid w:val="6A3CD3D4"/>
    <w:rsid w:val="6AD00F15"/>
    <w:rsid w:val="6AE6EB8B"/>
    <w:rsid w:val="6B4A6584"/>
    <w:rsid w:val="6B6845CC"/>
    <w:rsid w:val="6B92B8A9"/>
    <w:rsid w:val="6BD258DE"/>
    <w:rsid w:val="6BDFA8CC"/>
    <w:rsid w:val="6C435EEB"/>
    <w:rsid w:val="6C6B9B12"/>
    <w:rsid w:val="6C93328A"/>
    <w:rsid w:val="6C97FCDB"/>
    <w:rsid w:val="6CCDCA04"/>
    <w:rsid w:val="6D6A38F1"/>
    <w:rsid w:val="6DE00876"/>
    <w:rsid w:val="6E1E945F"/>
    <w:rsid w:val="6E79B9DF"/>
    <w:rsid w:val="6EB9F473"/>
    <w:rsid w:val="6EBD0C5F"/>
    <w:rsid w:val="6F1D62A8"/>
    <w:rsid w:val="6F928D56"/>
    <w:rsid w:val="6FF2E9A9"/>
    <w:rsid w:val="6FF9FAAB"/>
    <w:rsid w:val="6FFB584E"/>
    <w:rsid w:val="701DB137"/>
    <w:rsid w:val="702310E3"/>
    <w:rsid w:val="702E4030"/>
    <w:rsid w:val="70315263"/>
    <w:rsid w:val="70431F53"/>
    <w:rsid w:val="70B6C383"/>
    <w:rsid w:val="70C4EF65"/>
    <w:rsid w:val="70DF10CF"/>
    <w:rsid w:val="70E00DC6"/>
    <w:rsid w:val="7126FBB4"/>
    <w:rsid w:val="715369E5"/>
    <w:rsid w:val="717138CA"/>
    <w:rsid w:val="725772DE"/>
    <w:rsid w:val="725B3D30"/>
    <w:rsid w:val="726A8389"/>
    <w:rsid w:val="72707AFD"/>
    <w:rsid w:val="7272C602"/>
    <w:rsid w:val="729A50E2"/>
    <w:rsid w:val="72B8C354"/>
    <w:rsid w:val="72CD6944"/>
    <w:rsid w:val="72D7D13C"/>
    <w:rsid w:val="733CED77"/>
    <w:rsid w:val="73658DDF"/>
    <w:rsid w:val="73798E89"/>
    <w:rsid w:val="73CE4EA9"/>
    <w:rsid w:val="73FA4745"/>
    <w:rsid w:val="741E40A1"/>
    <w:rsid w:val="744A2084"/>
    <w:rsid w:val="7452FCFB"/>
    <w:rsid w:val="745B8698"/>
    <w:rsid w:val="745CAFA6"/>
    <w:rsid w:val="74BABCF0"/>
    <w:rsid w:val="74BE9CF8"/>
    <w:rsid w:val="74C5B91D"/>
    <w:rsid w:val="74E566B8"/>
    <w:rsid w:val="7507E08F"/>
    <w:rsid w:val="7556F330"/>
    <w:rsid w:val="75A818B5"/>
    <w:rsid w:val="75CBB96B"/>
    <w:rsid w:val="75D4D839"/>
    <w:rsid w:val="75E876C0"/>
    <w:rsid w:val="75EA4A36"/>
    <w:rsid w:val="75F531C5"/>
    <w:rsid w:val="7632A0EE"/>
    <w:rsid w:val="76374347"/>
    <w:rsid w:val="7693AB72"/>
    <w:rsid w:val="76ADCCA8"/>
    <w:rsid w:val="76CB260D"/>
    <w:rsid w:val="77585CA5"/>
    <w:rsid w:val="778CF8E2"/>
    <w:rsid w:val="778F23F0"/>
    <w:rsid w:val="77C33DB5"/>
    <w:rsid w:val="77C584B7"/>
    <w:rsid w:val="77DD3222"/>
    <w:rsid w:val="77F14379"/>
    <w:rsid w:val="78065D86"/>
    <w:rsid w:val="7842A4BD"/>
    <w:rsid w:val="784DB557"/>
    <w:rsid w:val="796B5003"/>
    <w:rsid w:val="79C61032"/>
    <w:rsid w:val="79EADB4D"/>
    <w:rsid w:val="79F9075D"/>
    <w:rsid w:val="79FA91A3"/>
    <w:rsid w:val="7AB266BC"/>
    <w:rsid w:val="7B74A0CD"/>
    <w:rsid w:val="7B7EA7A7"/>
    <w:rsid w:val="7BB2B3E6"/>
    <w:rsid w:val="7BDAA352"/>
    <w:rsid w:val="7BF1092F"/>
    <w:rsid w:val="7C0FAE0A"/>
    <w:rsid w:val="7CE57BE9"/>
    <w:rsid w:val="7D1399C5"/>
    <w:rsid w:val="7D460C1F"/>
    <w:rsid w:val="7D6B11AF"/>
    <w:rsid w:val="7D750131"/>
    <w:rsid w:val="7DB2F426"/>
    <w:rsid w:val="7DF9C449"/>
    <w:rsid w:val="7E90E851"/>
    <w:rsid w:val="7EE8E67F"/>
    <w:rsid w:val="7F11D411"/>
    <w:rsid w:val="7F189765"/>
    <w:rsid w:val="7F55DBBD"/>
    <w:rsid w:val="7F6EA395"/>
    <w:rsid w:val="7F7DDC73"/>
    <w:rsid w:val="7FB7F015"/>
    <w:rsid w:val="7FE19B57"/>
    <w:rsid w:val="7FFAA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C7021"/>
  <w15:docId w15:val="{02790B61-AA71-4E63-9763-048D467ED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hAnsi="Aptos" w:eastAsia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1Char" w:customStyle="1">
    <w:name w:val="Heading 1 Char"/>
    <w:basedOn w:val="DefaultParagraphFont"/>
    <w:link w:val="Heading1"/>
    <w:uiPriority w:val="9"/>
    <w:rsid w:val="00E123B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123B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sid w:val="00E123B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styleId="NoSpacingChar" w:customStyle="1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A1842"/>
  </w:style>
  <w:style w:type="paragraph" w:styleId="Default" w:customStyle="1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styles" Target="styl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numbering" Target="numbering.xml" Id="rId6" /><Relationship Type="http://schemas.openxmlformats.org/officeDocument/2006/relationships/endnotes" Target="endnotes.xml" Id="rId11" /><Relationship Type="http://schemas.openxmlformats.org/officeDocument/2006/relationships/customXml" Target="../customXml/item5.xml" Id="rId5" /><Relationship Type="http://schemas.openxmlformats.org/officeDocument/2006/relationships/theme" Target="theme/theme1.xml" Id="rId15" /><Relationship Type="http://schemas.openxmlformats.org/officeDocument/2006/relationships/footnotes" Target="footnotes.xml" Id="rId10" /><Relationship Type="http://schemas.openxmlformats.org/officeDocument/2006/relationships/customXml" Target="../customXml/item4.xml" Id="rId4" /><Relationship Type="http://schemas.openxmlformats.org/officeDocument/2006/relationships/webSettings" Target="webSettings.xml" Id="rId9" /><Relationship Type="http://schemas.openxmlformats.org/officeDocument/2006/relationships/fontTable" Target="fontTable.xml" Id="rId14" /><Relationship Type="http://schemas.openxmlformats.org/officeDocument/2006/relationships/header" Target="header.xml" Id="R0e707b19a1ab43bf" /><Relationship Type="http://schemas.openxmlformats.org/officeDocument/2006/relationships/header" Target="header2.xml" Id="R2c5fd16ed93547af" /><Relationship Type="http://schemas.openxmlformats.org/officeDocument/2006/relationships/footer" Target="footer3.xml" Id="Rd61ca4315c294dae" /><Relationship Type="http://schemas.openxmlformats.org/officeDocument/2006/relationships/header" Target="header3.xml" Id="R9fc5ce80384b43db" /><Relationship Type="http://schemas.openxmlformats.org/officeDocument/2006/relationships/header" Target="header4.xml" Id="Rd29860c6b1ab435c" /></Relationships>
</file>

<file path=word/_rels/header2.xml.rels>&#65279;<?xml version="1.0" encoding="utf-8"?><Relationships xmlns="http://schemas.openxmlformats.org/package/2006/relationships"><Relationship Type="http://schemas.openxmlformats.org/officeDocument/2006/relationships/image" Target="/media/image.png" Id="rId77237716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2512ba91593341719911e07279db84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e0092cdd5144311d56f7984f2bb57c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A4A15BC-3AA0-43B1-A4AA-4F888C355C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5F7811C-C8A8-44E8-8F19-B4DAFB638E2C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388E62D-7377-4B54-A2F9-9B6A977EFC17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University of Wales Trinity Saint David</dc:creator>
  <keywords/>
  <dc:description/>
  <lastModifiedBy>Yocasta Isabel Rodriguez Pineda (2514330)</lastModifiedBy>
  <revision>43</revision>
  <dcterms:created xsi:type="dcterms:W3CDTF">2025-12-10T19:38:00.0000000Z</dcterms:created>
  <dcterms:modified xsi:type="dcterms:W3CDTF">2025-12-15T07:58:18.9436627Z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