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kern w:val="2"/>
          <w:lang w:val="en-GB"/>
          <w14:ligatures w14:val="standardContextual"/>
        </w:rPr>
        <w:id w:val="1126203588"/>
        <w:docPartObj>
          <w:docPartGallery w:val="Cover Pages"/>
          <w:docPartUnique/>
        </w:docPartObj>
      </w:sdtPr>
      <w:sdtEndPr>
        <w:rPr>
          <w:rFonts w:ascii="Arial" w:hAnsi="Arial" w:cs="Arial"/>
          <w:color w:val="auto"/>
          <w:sz w:val="24"/>
          <w:szCs w:val="24"/>
        </w:rPr>
      </w:sdtEndPr>
      <w:sdtContent>
        <w:p w14:paraId="13385ACB" w14:textId="7452A4FD" w:rsidR="00FE61E1" w:rsidRDefault="00FE61E1">
          <w:pPr>
            <w:pStyle w:val="NoSpacing"/>
            <w:spacing w:before="1540" w:after="240"/>
            <w:jc w:val="center"/>
            <w:rPr>
              <w:color w:val="4472C4" w:themeColor="accent1"/>
            </w:rPr>
          </w:pPr>
          <w:r>
            <w:rPr>
              <w:noProof/>
              <w:color w:val="4472C4" w:themeColor="accent1"/>
            </w:rPr>
            <w:drawing>
              <wp:inline distT="0" distB="0" distL="0" distR="0" wp14:anchorId="16EB09CA" wp14:editId="51E34EA4">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Calibri" w:hAnsi="Arial" w:cs="Arial"/>
              <w:kern w:val="2"/>
              <w:sz w:val="32"/>
              <w:szCs w:val="32"/>
              <w:lang w:val="en-GB"/>
              <w14:ligatures w14:val="standardContextual"/>
            </w:rPr>
            <w:alias w:val="Title"/>
            <w:tag w:val=""/>
            <w:id w:val="1735040861"/>
            <w:placeholder>
              <w:docPart w:val="4F900A0D792747FBB4042E4DCC224019"/>
            </w:placeholder>
            <w:dataBinding w:prefixMappings="xmlns:ns0='http://purl.org/dc/elements/1.1/' xmlns:ns1='http://schemas.openxmlformats.org/package/2006/metadata/core-properties' " w:xpath="/ns1:coreProperties[1]/ns0:title[1]" w:storeItemID="{6C3C8BC8-F283-45AE-878A-BAB7291924A1}"/>
            <w:text/>
          </w:sdtPr>
          <w:sdtEndPr/>
          <w:sdtContent>
            <w:p w14:paraId="73FFD14B" w14:textId="5841D7E0" w:rsidR="00FE61E1" w:rsidRDefault="00A0769E" w:rsidP="00FE61E1">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Arial" w:eastAsia="Calibri" w:hAnsi="Arial" w:cs="Arial"/>
                  <w:kern w:val="2"/>
                  <w:sz w:val="32"/>
                  <w:szCs w:val="32"/>
                  <w:lang w:val="en-GB"/>
                  <w14:ligatures w14:val="standardContextual"/>
                </w:rPr>
                <w:t>PROFESSIONAL REFLECTION</w:t>
              </w:r>
            </w:p>
          </w:sdtContent>
        </w:sdt>
        <w:sdt>
          <w:sdtPr>
            <w:rPr>
              <w:rFonts w:ascii="Arial" w:hAnsi="Arial" w:cs="Arial"/>
              <w:sz w:val="28"/>
              <w:szCs w:val="28"/>
            </w:rPr>
            <w:alias w:val="Subtitle"/>
            <w:tag w:val=""/>
            <w:id w:val="328029620"/>
            <w:placeholder>
              <w:docPart w:val="11441660731D43199957B7A5BE0E9DB0"/>
            </w:placeholder>
            <w:dataBinding w:prefixMappings="xmlns:ns0='http://purl.org/dc/elements/1.1/' xmlns:ns1='http://schemas.openxmlformats.org/package/2006/metadata/core-properties' " w:xpath="/ns1:coreProperties[1]/ns0:subject[1]" w:storeItemID="{6C3C8BC8-F283-45AE-878A-BAB7291924A1}"/>
            <w:text/>
          </w:sdtPr>
          <w:sdtEndPr/>
          <w:sdtContent>
            <w:p w14:paraId="380D2940" w14:textId="0576DDCD" w:rsidR="00FE61E1" w:rsidRDefault="00A0769E">
              <w:pPr>
                <w:pStyle w:val="NoSpacing"/>
                <w:jc w:val="center"/>
                <w:rPr>
                  <w:color w:val="4472C4" w:themeColor="accent1"/>
                  <w:sz w:val="28"/>
                  <w:szCs w:val="28"/>
                </w:rPr>
              </w:pPr>
              <w:r>
                <w:rPr>
                  <w:rFonts w:ascii="Arial" w:hAnsi="Arial" w:cs="Arial"/>
                  <w:sz w:val="28"/>
                  <w:szCs w:val="28"/>
                </w:rPr>
                <w:t>Reflection on Cultural Misunderstandings</w:t>
              </w:r>
            </w:p>
          </w:sdtContent>
        </w:sdt>
        <w:p w14:paraId="6BF45197" w14:textId="6691B7CE" w:rsidR="00FE61E1" w:rsidRDefault="00FE61E1">
          <w:pPr>
            <w:pStyle w:val="NoSpacing"/>
            <w:spacing w:before="480"/>
            <w:jc w:val="center"/>
            <w:rPr>
              <w:color w:val="4472C4" w:themeColor="accent1"/>
            </w:rPr>
          </w:pPr>
          <w:r>
            <w:rPr>
              <w:noProof/>
              <w:color w:val="4472C4" w:themeColor="accent1"/>
            </w:rPr>
            <w:drawing>
              <wp:inline distT="0" distB="0" distL="0" distR="0" wp14:anchorId="270B7E52" wp14:editId="7F453791">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480A191" w14:textId="77777777" w:rsidR="002E4D96" w:rsidRDefault="002E4D96">
          <w:pPr>
            <w:rPr>
              <w:rFonts w:ascii="Arial" w:hAnsi="Arial" w:cs="Arial"/>
              <w:sz w:val="24"/>
              <w:szCs w:val="24"/>
            </w:rPr>
          </w:pPr>
        </w:p>
        <w:p w14:paraId="6333F849" w14:textId="77777777" w:rsidR="002E4D96" w:rsidRDefault="002E4D96">
          <w:pPr>
            <w:rPr>
              <w:rFonts w:ascii="Arial" w:hAnsi="Arial" w:cs="Arial"/>
              <w:sz w:val="24"/>
              <w:szCs w:val="24"/>
            </w:rPr>
          </w:pPr>
        </w:p>
        <w:p w14:paraId="4910C2FC" w14:textId="77777777" w:rsidR="002E4D96" w:rsidRDefault="002E4D96">
          <w:pPr>
            <w:rPr>
              <w:rFonts w:ascii="Arial" w:hAnsi="Arial" w:cs="Arial"/>
              <w:sz w:val="24"/>
              <w:szCs w:val="24"/>
            </w:rPr>
          </w:pPr>
        </w:p>
        <w:p w14:paraId="7D84E7BC" w14:textId="77777777" w:rsidR="002E4D96" w:rsidRDefault="002E4D96">
          <w:pPr>
            <w:rPr>
              <w:rFonts w:ascii="Arial" w:hAnsi="Arial" w:cs="Arial"/>
              <w:sz w:val="24"/>
              <w:szCs w:val="24"/>
            </w:rPr>
          </w:pPr>
        </w:p>
        <w:p w14:paraId="187632C9" w14:textId="77777777" w:rsidR="002E4D96" w:rsidRDefault="002E4D96">
          <w:pPr>
            <w:rPr>
              <w:rFonts w:ascii="Arial" w:hAnsi="Arial" w:cs="Arial"/>
              <w:sz w:val="24"/>
              <w:szCs w:val="24"/>
            </w:rPr>
          </w:pPr>
        </w:p>
        <w:p w14:paraId="1EB8F5F6" w14:textId="77777777" w:rsidR="002E4D96" w:rsidRDefault="002E4D96">
          <w:pPr>
            <w:rPr>
              <w:rFonts w:ascii="Arial" w:hAnsi="Arial" w:cs="Arial"/>
              <w:sz w:val="24"/>
              <w:szCs w:val="24"/>
            </w:rPr>
          </w:pPr>
        </w:p>
        <w:p w14:paraId="500C4D1B" w14:textId="77777777" w:rsidR="002E4D96" w:rsidRDefault="002E4D96">
          <w:pPr>
            <w:rPr>
              <w:rFonts w:ascii="Arial" w:hAnsi="Arial" w:cs="Arial"/>
              <w:sz w:val="24"/>
              <w:szCs w:val="24"/>
            </w:rPr>
          </w:pPr>
        </w:p>
        <w:p w14:paraId="51DFADF6" w14:textId="77777777" w:rsidR="002E4D96" w:rsidRDefault="002E4D96">
          <w:pPr>
            <w:rPr>
              <w:rFonts w:ascii="Arial" w:hAnsi="Arial" w:cs="Arial"/>
              <w:sz w:val="24"/>
              <w:szCs w:val="24"/>
            </w:rPr>
          </w:pPr>
        </w:p>
        <w:p w14:paraId="5D161960" w14:textId="77777777" w:rsidR="002E4D96" w:rsidRDefault="002E4D96">
          <w:pPr>
            <w:rPr>
              <w:rFonts w:ascii="Arial" w:hAnsi="Arial" w:cs="Arial"/>
              <w:sz w:val="24"/>
              <w:szCs w:val="24"/>
            </w:rPr>
          </w:pPr>
        </w:p>
        <w:p w14:paraId="0CC68B07" w14:textId="77777777" w:rsidR="002E4D96" w:rsidRDefault="002E4D96">
          <w:pPr>
            <w:rPr>
              <w:rFonts w:ascii="Arial" w:hAnsi="Arial" w:cs="Arial"/>
              <w:sz w:val="24"/>
              <w:szCs w:val="24"/>
            </w:rPr>
          </w:pPr>
        </w:p>
        <w:p w14:paraId="12118EA6" w14:textId="77777777" w:rsidR="002E4D96" w:rsidRPr="00C967E4" w:rsidRDefault="002E4D96" w:rsidP="002E4D96">
          <w:pPr>
            <w:spacing w:line="360" w:lineRule="auto"/>
            <w:jc w:val="both"/>
            <w:rPr>
              <w:rFonts w:ascii="Arial" w:hAnsi="Arial" w:cs="Arial"/>
              <w:sz w:val="24"/>
              <w:szCs w:val="24"/>
            </w:rPr>
          </w:pPr>
          <w:r w:rsidRPr="00C967E4">
            <w:rPr>
              <w:rFonts w:ascii="Arial" w:hAnsi="Arial" w:cs="Arial"/>
              <w:sz w:val="24"/>
              <w:szCs w:val="24"/>
            </w:rPr>
            <w:t>Student name: Andreea Cristina Mirica</w:t>
          </w:r>
        </w:p>
        <w:p w14:paraId="469A2EBA" w14:textId="77777777" w:rsidR="002E4D96" w:rsidRPr="00C967E4" w:rsidRDefault="002E4D96" w:rsidP="002E4D96">
          <w:pPr>
            <w:spacing w:line="360" w:lineRule="auto"/>
            <w:jc w:val="both"/>
            <w:rPr>
              <w:rFonts w:ascii="Arial" w:hAnsi="Arial" w:cs="Arial"/>
              <w:sz w:val="24"/>
              <w:szCs w:val="24"/>
            </w:rPr>
          </w:pPr>
          <w:r w:rsidRPr="00C967E4">
            <w:rPr>
              <w:rFonts w:ascii="Arial" w:hAnsi="Arial" w:cs="Arial"/>
              <w:sz w:val="24"/>
              <w:szCs w:val="24"/>
            </w:rPr>
            <w:t>Student ID number: 2211629</w:t>
          </w:r>
        </w:p>
        <w:p w14:paraId="23FF66CB" w14:textId="77777777" w:rsidR="002E4D96" w:rsidRPr="00C967E4" w:rsidRDefault="002E4D96" w:rsidP="002E4D96">
          <w:pPr>
            <w:spacing w:line="360" w:lineRule="auto"/>
            <w:jc w:val="both"/>
            <w:rPr>
              <w:rFonts w:ascii="Arial" w:hAnsi="Arial" w:cs="Arial"/>
              <w:sz w:val="24"/>
              <w:szCs w:val="24"/>
            </w:rPr>
          </w:pPr>
          <w:r w:rsidRPr="00C967E4">
            <w:rPr>
              <w:rFonts w:ascii="Arial" w:hAnsi="Arial" w:cs="Arial"/>
              <w:sz w:val="24"/>
              <w:szCs w:val="24"/>
            </w:rPr>
            <w:t>Foreign Languages and Cultural Awareness BMIH5003</w:t>
          </w:r>
        </w:p>
        <w:p w14:paraId="18174FB1" w14:textId="77777777" w:rsidR="002E4D96" w:rsidRPr="00C967E4" w:rsidRDefault="002E4D96" w:rsidP="002E4D96">
          <w:pPr>
            <w:spacing w:line="360" w:lineRule="auto"/>
            <w:jc w:val="both"/>
            <w:rPr>
              <w:rFonts w:ascii="Arial" w:hAnsi="Arial" w:cs="Arial"/>
              <w:sz w:val="24"/>
              <w:szCs w:val="24"/>
            </w:rPr>
          </w:pPr>
          <w:r w:rsidRPr="00C967E4">
            <w:rPr>
              <w:rFonts w:ascii="Arial" w:eastAsia="Arial" w:hAnsi="Arial" w:cs="Arial"/>
              <w:sz w:val="24"/>
              <w:szCs w:val="24"/>
            </w:rPr>
            <w:t>Lecturer:</w:t>
          </w:r>
          <w:r w:rsidRPr="00C967E4">
            <w:rPr>
              <w:rFonts w:ascii="Arial" w:hAnsi="Arial" w:cs="Arial"/>
              <w:sz w:val="24"/>
              <w:szCs w:val="24"/>
            </w:rPr>
            <w:t xml:space="preserve"> Lisa Bassler</w:t>
          </w:r>
        </w:p>
        <w:p w14:paraId="5158F9E3" w14:textId="77777777" w:rsidR="002E4D96" w:rsidRPr="00C967E4" w:rsidRDefault="002E4D96" w:rsidP="002E4D96">
          <w:pPr>
            <w:spacing w:line="360" w:lineRule="auto"/>
            <w:jc w:val="both"/>
            <w:rPr>
              <w:rFonts w:ascii="Arial" w:hAnsi="Arial" w:cs="Arial"/>
              <w:sz w:val="24"/>
              <w:szCs w:val="24"/>
            </w:rPr>
          </w:pPr>
          <w:r w:rsidRPr="00C967E4">
            <w:rPr>
              <w:rFonts w:ascii="Arial" w:hAnsi="Arial" w:cs="Arial"/>
              <w:sz w:val="24"/>
              <w:szCs w:val="24"/>
            </w:rPr>
            <w:t>Wordcount (reflections): 500 words (+ - 10%).</w:t>
          </w:r>
        </w:p>
        <w:p w14:paraId="442FA5E2" w14:textId="6798370B" w:rsidR="009E3AE5" w:rsidRPr="00275970" w:rsidRDefault="00FE61E1" w:rsidP="00275970">
          <w:pPr>
            <w:rPr>
              <w:rFonts w:ascii="Arial" w:hAnsi="Arial" w:cs="Arial"/>
              <w:sz w:val="24"/>
              <w:szCs w:val="24"/>
            </w:rPr>
          </w:pPr>
          <w:r>
            <w:rPr>
              <w:rFonts w:ascii="Arial" w:hAnsi="Arial" w:cs="Arial"/>
              <w:sz w:val="24"/>
              <w:szCs w:val="24"/>
            </w:rPr>
            <w:br w:type="page"/>
          </w:r>
        </w:p>
      </w:sdtContent>
    </w:sdt>
    <w:p w14:paraId="3E3BF850" w14:textId="77777777" w:rsidR="009E3AE5" w:rsidRPr="00CB77A2" w:rsidRDefault="009E3AE5" w:rsidP="00CB77A2">
      <w:pPr>
        <w:spacing w:line="360" w:lineRule="auto"/>
        <w:jc w:val="both"/>
        <w:rPr>
          <w:rFonts w:ascii="Times New Roman" w:hAnsi="Times New Roman" w:cs="Times New Roman"/>
          <w:sz w:val="24"/>
          <w:szCs w:val="24"/>
        </w:rPr>
      </w:pPr>
    </w:p>
    <w:sdt>
      <w:sdtPr>
        <w:rPr>
          <w:rFonts w:asciiTheme="minorHAnsi" w:eastAsiaTheme="minorHAnsi" w:hAnsiTheme="minorHAnsi" w:cstheme="minorBidi"/>
          <w:color w:val="auto"/>
          <w:kern w:val="2"/>
          <w:sz w:val="22"/>
          <w:szCs w:val="22"/>
          <w:lang w:val="en-GB"/>
          <w14:ligatures w14:val="standardContextual"/>
        </w:rPr>
        <w:id w:val="-1349019777"/>
        <w:docPartObj>
          <w:docPartGallery w:val="Table of Contents"/>
          <w:docPartUnique/>
        </w:docPartObj>
      </w:sdtPr>
      <w:sdtEndPr>
        <w:rPr>
          <w:b/>
          <w:bCs/>
          <w:noProof/>
        </w:rPr>
      </w:sdtEndPr>
      <w:sdtContent>
        <w:p w14:paraId="7C859875" w14:textId="4CA7AE07" w:rsidR="00C9611C" w:rsidRDefault="00C9611C">
          <w:pPr>
            <w:pStyle w:val="TOCHeading"/>
          </w:pPr>
          <w:r>
            <w:t>Table of Contents</w:t>
          </w:r>
        </w:p>
        <w:p w14:paraId="75B7FB3B" w14:textId="2DDACAA6" w:rsidR="00EB6123" w:rsidRDefault="00C9611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48700164" w:history="1">
            <w:r w:rsidR="00EB6123" w:rsidRPr="00B63408">
              <w:rPr>
                <w:rStyle w:val="Hyperlink"/>
                <w:rFonts w:ascii="Times New Roman" w:hAnsi="Times New Roman" w:cs="Times New Roman"/>
                <w:noProof/>
              </w:rPr>
              <w:t>Introduction</w:t>
            </w:r>
            <w:r w:rsidR="00EB6123">
              <w:rPr>
                <w:noProof/>
                <w:webHidden/>
              </w:rPr>
              <w:tab/>
            </w:r>
            <w:r w:rsidR="00EB6123">
              <w:rPr>
                <w:noProof/>
                <w:webHidden/>
              </w:rPr>
              <w:fldChar w:fldCharType="begin"/>
            </w:r>
            <w:r w:rsidR="00EB6123">
              <w:rPr>
                <w:noProof/>
                <w:webHidden/>
              </w:rPr>
              <w:instrText xml:space="preserve"> PAGEREF _Toc148700164 \h </w:instrText>
            </w:r>
            <w:r w:rsidR="00EB6123">
              <w:rPr>
                <w:noProof/>
                <w:webHidden/>
              </w:rPr>
            </w:r>
            <w:r w:rsidR="00EB6123">
              <w:rPr>
                <w:noProof/>
                <w:webHidden/>
              </w:rPr>
              <w:fldChar w:fldCharType="separate"/>
            </w:r>
            <w:r w:rsidR="00EB6123">
              <w:rPr>
                <w:noProof/>
                <w:webHidden/>
              </w:rPr>
              <w:t>2</w:t>
            </w:r>
            <w:r w:rsidR="00EB6123">
              <w:rPr>
                <w:noProof/>
                <w:webHidden/>
              </w:rPr>
              <w:fldChar w:fldCharType="end"/>
            </w:r>
          </w:hyperlink>
        </w:p>
        <w:p w14:paraId="2E2E0477" w14:textId="0ED8EDB9" w:rsidR="00EB6123" w:rsidRDefault="00A0769E">
          <w:pPr>
            <w:pStyle w:val="TOC1"/>
            <w:tabs>
              <w:tab w:val="right" w:leader="dot" w:pos="9016"/>
            </w:tabs>
            <w:rPr>
              <w:rFonts w:eastAsiaTheme="minorEastAsia"/>
              <w:noProof/>
              <w:lang w:eastAsia="en-GB"/>
            </w:rPr>
          </w:pPr>
          <w:hyperlink w:anchor="_Toc148700165" w:history="1">
            <w:r w:rsidR="00EB6123" w:rsidRPr="00B63408">
              <w:rPr>
                <w:rStyle w:val="Hyperlink"/>
                <w:rFonts w:ascii="Times New Roman" w:hAnsi="Times New Roman" w:cs="Times New Roman"/>
                <w:noProof/>
              </w:rPr>
              <w:t>The explanation for the cultural misunderstanding</w:t>
            </w:r>
            <w:r w:rsidR="00EB6123">
              <w:rPr>
                <w:noProof/>
                <w:webHidden/>
              </w:rPr>
              <w:tab/>
            </w:r>
            <w:r w:rsidR="00EB6123">
              <w:rPr>
                <w:noProof/>
                <w:webHidden/>
              </w:rPr>
              <w:fldChar w:fldCharType="begin"/>
            </w:r>
            <w:r w:rsidR="00EB6123">
              <w:rPr>
                <w:noProof/>
                <w:webHidden/>
              </w:rPr>
              <w:instrText xml:space="preserve"> PAGEREF _Toc148700165 \h </w:instrText>
            </w:r>
            <w:r w:rsidR="00EB6123">
              <w:rPr>
                <w:noProof/>
                <w:webHidden/>
              </w:rPr>
            </w:r>
            <w:r w:rsidR="00EB6123">
              <w:rPr>
                <w:noProof/>
                <w:webHidden/>
              </w:rPr>
              <w:fldChar w:fldCharType="separate"/>
            </w:r>
            <w:r w:rsidR="00EB6123">
              <w:rPr>
                <w:noProof/>
                <w:webHidden/>
              </w:rPr>
              <w:t>2</w:t>
            </w:r>
            <w:r w:rsidR="00EB6123">
              <w:rPr>
                <w:noProof/>
                <w:webHidden/>
              </w:rPr>
              <w:fldChar w:fldCharType="end"/>
            </w:r>
          </w:hyperlink>
        </w:p>
        <w:p w14:paraId="366E10CA" w14:textId="43A8534D" w:rsidR="00EB6123" w:rsidRDefault="00A0769E">
          <w:pPr>
            <w:pStyle w:val="TOC1"/>
            <w:tabs>
              <w:tab w:val="right" w:leader="dot" w:pos="9016"/>
            </w:tabs>
            <w:rPr>
              <w:rFonts w:eastAsiaTheme="minorEastAsia"/>
              <w:noProof/>
              <w:lang w:eastAsia="en-GB"/>
            </w:rPr>
          </w:pPr>
          <w:hyperlink w:anchor="_Toc148700166" w:history="1">
            <w:r w:rsidR="00EB6123" w:rsidRPr="00B63408">
              <w:rPr>
                <w:rStyle w:val="Hyperlink"/>
                <w:rFonts w:ascii="Times New Roman" w:hAnsi="Times New Roman" w:cs="Times New Roman"/>
                <w:noProof/>
              </w:rPr>
              <w:t>Reflection</w:t>
            </w:r>
            <w:r w:rsidR="00EB6123">
              <w:rPr>
                <w:noProof/>
                <w:webHidden/>
              </w:rPr>
              <w:tab/>
            </w:r>
            <w:r w:rsidR="00EB6123">
              <w:rPr>
                <w:noProof/>
                <w:webHidden/>
              </w:rPr>
              <w:fldChar w:fldCharType="begin"/>
            </w:r>
            <w:r w:rsidR="00EB6123">
              <w:rPr>
                <w:noProof/>
                <w:webHidden/>
              </w:rPr>
              <w:instrText xml:space="preserve"> PAGEREF _Toc148700166 \h </w:instrText>
            </w:r>
            <w:r w:rsidR="00EB6123">
              <w:rPr>
                <w:noProof/>
                <w:webHidden/>
              </w:rPr>
            </w:r>
            <w:r w:rsidR="00EB6123">
              <w:rPr>
                <w:noProof/>
                <w:webHidden/>
              </w:rPr>
              <w:fldChar w:fldCharType="separate"/>
            </w:r>
            <w:r w:rsidR="00EB6123">
              <w:rPr>
                <w:noProof/>
                <w:webHidden/>
              </w:rPr>
              <w:t>2</w:t>
            </w:r>
            <w:r w:rsidR="00EB6123">
              <w:rPr>
                <w:noProof/>
                <w:webHidden/>
              </w:rPr>
              <w:fldChar w:fldCharType="end"/>
            </w:r>
          </w:hyperlink>
        </w:p>
        <w:p w14:paraId="3786DAC4" w14:textId="46257E39" w:rsidR="00EB6123" w:rsidRDefault="00A0769E">
          <w:pPr>
            <w:pStyle w:val="TOC1"/>
            <w:tabs>
              <w:tab w:val="right" w:leader="dot" w:pos="9016"/>
            </w:tabs>
            <w:rPr>
              <w:rFonts w:eastAsiaTheme="minorEastAsia"/>
              <w:noProof/>
              <w:lang w:eastAsia="en-GB"/>
            </w:rPr>
          </w:pPr>
          <w:hyperlink w:anchor="_Toc148700167" w:history="1">
            <w:r w:rsidR="00EB6123" w:rsidRPr="00B63408">
              <w:rPr>
                <w:rStyle w:val="Hyperlink"/>
                <w:rFonts w:ascii="Times New Roman" w:hAnsi="Times New Roman" w:cs="Times New Roman"/>
                <w:noProof/>
              </w:rPr>
              <w:t>References</w:t>
            </w:r>
            <w:r w:rsidR="00EB6123">
              <w:rPr>
                <w:noProof/>
                <w:webHidden/>
              </w:rPr>
              <w:tab/>
            </w:r>
            <w:r w:rsidR="00EB6123">
              <w:rPr>
                <w:noProof/>
                <w:webHidden/>
              </w:rPr>
              <w:fldChar w:fldCharType="begin"/>
            </w:r>
            <w:r w:rsidR="00EB6123">
              <w:rPr>
                <w:noProof/>
                <w:webHidden/>
              </w:rPr>
              <w:instrText xml:space="preserve"> PAGEREF _Toc148700167 \h </w:instrText>
            </w:r>
            <w:r w:rsidR="00EB6123">
              <w:rPr>
                <w:noProof/>
                <w:webHidden/>
              </w:rPr>
            </w:r>
            <w:r w:rsidR="00EB6123">
              <w:rPr>
                <w:noProof/>
                <w:webHidden/>
              </w:rPr>
              <w:fldChar w:fldCharType="separate"/>
            </w:r>
            <w:r w:rsidR="00EB6123">
              <w:rPr>
                <w:noProof/>
                <w:webHidden/>
              </w:rPr>
              <w:t>4</w:t>
            </w:r>
            <w:r w:rsidR="00EB6123">
              <w:rPr>
                <w:noProof/>
                <w:webHidden/>
              </w:rPr>
              <w:fldChar w:fldCharType="end"/>
            </w:r>
          </w:hyperlink>
        </w:p>
        <w:p w14:paraId="2C36B5D8" w14:textId="4B8372AF" w:rsidR="00C9611C" w:rsidRDefault="00C9611C">
          <w:r>
            <w:rPr>
              <w:b/>
              <w:bCs/>
              <w:noProof/>
            </w:rPr>
            <w:fldChar w:fldCharType="end"/>
          </w:r>
        </w:p>
      </w:sdtContent>
    </w:sdt>
    <w:p w14:paraId="4FF890A3" w14:textId="77777777" w:rsidR="009E3AE5" w:rsidRDefault="009E3AE5" w:rsidP="00CB77A2">
      <w:pPr>
        <w:spacing w:line="360" w:lineRule="auto"/>
        <w:jc w:val="both"/>
        <w:rPr>
          <w:rFonts w:ascii="Times New Roman" w:hAnsi="Times New Roman" w:cs="Times New Roman"/>
          <w:sz w:val="24"/>
          <w:szCs w:val="24"/>
        </w:rPr>
      </w:pPr>
    </w:p>
    <w:p w14:paraId="3D85DD8D" w14:textId="77777777" w:rsidR="00C9611C" w:rsidRDefault="00C9611C" w:rsidP="00CB77A2">
      <w:pPr>
        <w:spacing w:line="360" w:lineRule="auto"/>
        <w:jc w:val="both"/>
        <w:rPr>
          <w:rFonts w:ascii="Times New Roman" w:hAnsi="Times New Roman" w:cs="Times New Roman"/>
          <w:sz w:val="24"/>
          <w:szCs w:val="24"/>
        </w:rPr>
      </w:pPr>
    </w:p>
    <w:p w14:paraId="0734C841" w14:textId="77777777" w:rsidR="00C9611C" w:rsidRDefault="00C9611C" w:rsidP="00CB77A2">
      <w:pPr>
        <w:spacing w:line="360" w:lineRule="auto"/>
        <w:jc w:val="both"/>
        <w:rPr>
          <w:rFonts w:ascii="Times New Roman" w:hAnsi="Times New Roman" w:cs="Times New Roman"/>
          <w:sz w:val="24"/>
          <w:szCs w:val="24"/>
        </w:rPr>
      </w:pPr>
    </w:p>
    <w:p w14:paraId="20D3E4FC" w14:textId="77777777" w:rsidR="00C9611C" w:rsidRDefault="00C9611C" w:rsidP="00CB77A2">
      <w:pPr>
        <w:spacing w:line="360" w:lineRule="auto"/>
        <w:jc w:val="both"/>
        <w:rPr>
          <w:rFonts w:ascii="Times New Roman" w:hAnsi="Times New Roman" w:cs="Times New Roman"/>
          <w:sz w:val="24"/>
          <w:szCs w:val="24"/>
        </w:rPr>
      </w:pPr>
    </w:p>
    <w:p w14:paraId="4DB0407A" w14:textId="77777777" w:rsidR="00C9611C" w:rsidRDefault="00C9611C" w:rsidP="00CB77A2">
      <w:pPr>
        <w:spacing w:line="360" w:lineRule="auto"/>
        <w:jc w:val="both"/>
        <w:rPr>
          <w:rFonts w:ascii="Times New Roman" w:hAnsi="Times New Roman" w:cs="Times New Roman"/>
          <w:sz w:val="24"/>
          <w:szCs w:val="24"/>
        </w:rPr>
      </w:pPr>
    </w:p>
    <w:p w14:paraId="756675AA" w14:textId="77777777" w:rsidR="00C9611C" w:rsidRDefault="00C9611C" w:rsidP="00CB77A2">
      <w:pPr>
        <w:spacing w:line="360" w:lineRule="auto"/>
        <w:jc w:val="both"/>
        <w:rPr>
          <w:rFonts w:ascii="Times New Roman" w:hAnsi="Times New Roman" w:cs="Times New Roman"/>
          <w:sz w:val="24"/>
          <w:szCs w:val="24"/>
        </w:rPr>
      </w:pPr>
    </w:p>
    <w:p w14:paraId="48EF1864" w14:textId="77777777" w:rsidR="00C9611C" w:rsidRDefault="00C9611C" w:rsidP="00CB77A2">
      <w:pPr>
        <w:spacing w:line="360" w:lineRule="auto"/>
        <w:jc w:val="both"/>
        <w:rPr>
          <w:rFonts w:ascii="Times New Roman" w:hAnsi="Times New Roman" w:cs="Times New Roman"/>
          <w:sz w:val="24"/>
          <w:szCs w:val="24"/>
        </w:rPr>
      </w:pPr>
    </w:p>
    <w:p w14:paraId="495137AB" w14:textId="77777777" w:rsidR="00C9611C" w:rsidRDefault="00C9611C" w:rsidP="00CB77A2">
      <w:pPr>
        <w:spacing w:line="360" w:lineRule="auto"/>
        <w:jc w:val="both"/>
        <w:rPr>
          <w:rFonts w:ascii="Times New Roman" w:hAnsi="Times New Roman" w:cs="Times New Roman"/>
          <w:sz w:val="24"/>
          <w:szCs w:val="24"/>
        </w:rPr>
      </w:pPr>
    </w:p>
    <w:p w14:paraId="3DD70F29" w14:textId="77777777" w:rsidR="00C9611C" w:rsidRDefault="00C9611C" w:rsidP="00CB77A2">
      <w:pPr>
        <w:spacing w:line="360" w:lineRule="auto"/>
        <w:jc w:val="both"/>
        <w:rPr>
          <w:rFonts w:ascii="Times New Roman" w:hAnsi="Times New Roman" w:cs="Times New Roman"/>
          <w:sz w:val="24"/>
          <w:szCs w:val="24"/>
        </w:rPr>
      </w:pPr>
    </w:p>
    <w:p w14:paraId="46581A7D" w14:textId="77777777" w:rsidR="00C9611C" w:rsidRDefault="00C9611C" w:rsidP="00CB77A2">
      <w:pPr>
        <w:spacing w:line="360" w:lineRule="auto"/>
        <w:jc w:val="both"/>
        <w:rPr>
          <w:rFonts w:ascii="Times New Roman" w:hAnsi="Times New Roman" w:cs="Times New Roman"/>
          <w:sz w:val="24"/>
          <w:szCs w:val="24"/>
        </w:rPr>
      </w:pPr>
    </w:p>
    <w:p w14:paraId="515F7BAE" w14:textId="77777777" w:rsidR="00C9611C" w:rsidRDefault="00C9611C" w:rsidP="00CB77A2">
      <w:pPr>
        <w:spacing w:line="360" w:lineRule="auto"/>
        <w:jc w:val="both"/>
        <w:rPr>
          <w:rFonts w:ascii="Times New Roman" w:hAnsi="Times New Roman" w:cs="Times New Roman"/>
          <w:sz w:val="24"/>
          <w:szCs w:val="24"/>
        </w:rPr>
      </w:pPr>
    </w:p>
    <w:p w14:paraId="68A593AF" w14:textId="77777777" w:rsidR="00C9611C" w:rsidRDefault="00C9611C" w:rsidP="00CB77A2">
      <w:pPr>
        <w:spacing w:line="360" w:lineRule="auto"/>
        <w:jc w:val="both"/>
        <w:rPr>
          <w:rFonts w:ascii="Times New Roman" w:hAnsi="Times New Roman" w:cs="Times New Roman"/>
          <w:sz w:val="24"/>
          <w:szCs w:val="24"/>
        </w:rPr>
      </w:pPr>
    </w:p>
    <w:p w14:paraId="5A76FCDE" w14:textId="77777777" w:rsidR="00C9611C" w:rsidRDefault="00C9611C" w:rsidP="00CB77A2">
      <w:pPr>
        <w:spacing w:line="360" w:lineRule="auto"/>
        <w:jc w:val="both"/>
        <w:rPr>
          <w:rFonts w:ascii="Times New Roman" w:hAnsi="Times New Roman" w:cs="Times New Roman"/>
          <w:sz w:val="24"/>
          <w:szCs w:val="24"/>
        </w:rPr>
      </w:pPr>
    </w:p>
    <w:p w14:paraId="3841FE45" w14:textId="77777777" w:rsidR="00C9611C" w:rsidRPr="00CB77A2" w:rsidRDefault="00C9611C" w:rsidP="00CB77A2">
      <w:pPr>
        <w:spacing w:line="360" w:lineRule="auto"/>
        <w:jc w:val="both"/>
        <w:rPr>
          <w:rFonts w:ascii="Times New Roman" w:hAnsi="Times New Roman" w:cs="Times New Roman"/>
          <w:sz w:val="24"/>
          <w:szCs w:val="24"/>
        </w:rPr>
      </w:pPr>
    </w:p>
    <w:p w14:paraId="3FFB1EF6" w14:textId="77777777" w:rsidR="009E3AE5" w:rsidRPr="00CB77A2" w:rsidRDefault="009E3AE5" w:rsidP="00CB77A2">
      <w:pPr>
        <w:spacing w:line="360" w:lineRule="auto"/>
        <w:jc w:val="both"/>
        <w:rPr>
          <w:rFonts w:ascii="Times New Roman" w:hAnsi="Times New Roman" w:cs="Times New Roman"/>
          <w:sz w:val="24"/>
          <w:szCs w:val="24"/>
        </w:rPr>
      </w:pPr>
    </w:p>
    <w:p w14:paraId="5F401BB4" w14:textId="77777777" w:rsidR="009E3AE5" w:rsidRPr="00CB77A2" w:rsidRDefault="009E3AE5" w:rsidP="00CB77A2">
      <w:pPr>
        <w:spacing w:line="360" w:lineRule="auto"/>
        <w:jc w:val="both"/>
        <w:rPr>
          <w:rFonts w:ascii="Times New Roman" w:hAnsi="Times New Roman" w:cs="Times New Roman"/>
          <w:sz w:val="24"/>
          <w:szCs w:val="24"/>
        </w:rPr>
      </w:pPr>
    </w:p>
    <w:p w14:paraId="24AD7CE6" w14:textId="77777777" w:rsidR="009E3AE5" w:rsidRPr="00CB77A2" w:rsidRDefault="009E3AE5" w:rsidP="00CB77A2">
      <w:pPr>
        <w:spacing w:line="360" w:lineRule="auto"/>
        <w:jc w:val="both"/>
        <w:rPr>
          <w:rFonts w:ascii="Times New Roman" w:hAnsi="Times New Roman" w:cs="Times New Roman"/>
          <w:sz w:val="24"/>
          <w:szCs w:val="24"/>
        </w:rPr>
      </w:pPr>
    </w:p>
    <w:p w14:paraId="651D887C" w14:textId="77777777" w:rsidR="009E3AE5" w:rsidRPr="00CB77A2" w:rsidRDefault="009E3AE5" w:rsidP="00CB77A2">
      <w:pPr>
        <w:spacing w:line="360" w:lineRule="auto"/>
        <w:jc w:val="both"/>
        <w:rPr>
          <w:rFonts w:ascii="Times New Roman" w:hAnsi="Times New Roman" w:cs="Times New Roman"/>
          <w:sz w:val="24"/>
          <w:szCs w:val="24"/>
        </w:rPr>
      </w:pPr>
    </w:p>
    <w:p w14:paraId="4AD30522" w14:textId="77777777" w:rsidR="009E3AE5" w:rsidRPr="00CB77A2" w:rsidRDefault="009E3AE5" w:rsidP="00CB77A2">
      <w:pPr>
        <w:spacing w:line="360" w:lineRule="auto"/>
        <w:jc w:val="both"/>
        <w:rPr>
          <w:rFonts w:ascii="Times New Roman" w:hAnsi="Times New Roman" w:cs="Times New Roman"/>
          <w:sz w:val="24"/>
          <w:szCs w:val="24"/>
        </w:rPr>
      </w:pPr>
    </w:p>
    <w:p w14:paraId="62ED1D8E" w14:textId="77777777" w:rsidR="009E3AE5" w:rsidRPr="00CB77A2" w:rsidRDefault="009E3AE5" w:rsidP="00CB77A2">
      <w:pPr>
        <w:spacing w:line="360" w:lineRule="auto"/>
        <w:jc w:val="both"/>
        <w:rPr>
          <w:rFonts w:ascii="Times New Roman" w:hAnsi="Times New Roman" w:cs="Times New Roman"/>
          <w:sz w:val="24"/>
          <w:szCs w:val="24"/>
        </w:rPr>
      </w:pPr>
    </w:p>
    <w:p w14:paraId="64E6EA4D" w14:textId="77777777" w:rsidR="009E3AE5" w:rsidRPr="00CB77A2" w:rsidRDefault="009E3AE5" w:rsidP="00CB77A2">
      <w:pPr>
        <w:spacing w:line="360" w:lineRule="auto"/>
        <w:jc w:val="both"/>
        <w:rPr>
          <w:rFonts w:ascii="Times New Roman" w:hAnsi="Times New Roman" w:cs="Times New Roman"/>
          <w:sz w:val="24"/>
          <w:szCs w:val="24"/>
        </w:rPr>
      </w:pPr>
    </w:p>
    <w:p w14:paraId="639A3598" w14:textId="1E77A1AD" w:rsidR="009E3AE5" w:rsidRPr="00545D7B" w:rsidRDefault="009E3AE5" w:rsidP="00CB77A2">
      <w:pPr>
        <w:pStyle w:val="Heading1"/>
        <w:spacing w:line="360" w:lineRule="auto"/>
        <w:jc w:val="both"/>
        <w:rPr>
          <w:rFonts w:ascii="Arial" w:hAnsi="Arial" w:cs="Arial"/>
          <w:sz w:val="24"/>
          <w:szCs w:val="24"/>
        </w:rPr>
      </w:pPr>
      <w:bookmarkStart w:id="0" w:name="_Toc148700164"/>
      <w:r w:rsidRPr="00545D7B">
        <w:rPr>
          <w:rFonts w:ascii="Arial" w:hAnsi="Arial" w:cs="Arial"/>
          <w:sz w:val="24"/>
          <w:szCs w:val="24"/>
        </w:rPr>
        <w:t>Introduction</w:t>
      </w:r>
      <w:bookmarkEnd w:id="0"/>
    </w:p>
    <w:p w14:paraId="180CB610" w14:textId="67EB644D" w:rsidR="0049043B" w:rsidRPr="00735601" w:rsidRDefault="0049043B" w:rsidP="00CB77A2">
      <w:pPr>
        <w:spacing w:line="360" w:lineRule="auto"/>
        <w:jc w:val="both"/>
        <w:rPr>
          <w:rFonts w:ascii="Arial" w:hAnsi="Arial" w:cs="Arial"/>
          <w:sz w:val="24"/>
          <w:szCs w:val="24"/>
        </w:rPr>
      </w:pPr>
      <w:r w:rsidRPr="00735601">
        <w:rPr>
          <w:rFonts w:ascii="Arial" w:hAnsi="Arial" w:cs="Arial"/>
          <w:sz w:val="24"/>
          <w:szCs w:val="24"/>
        </w:rPr>
        <w:t xml:space="preserve">My job takes place in the Front of House section of a </w:t>
      </w:r>
      <w:r w:rsidR="003C54F1" w:rsidRPr="00735601">
        <w:rPr>
          <w:rFonts w:ascii="Arial" w:hAnsi="Arial" w:cs="Arial"/>
          <w:sz w:val="24"/>
          <w:szCs w:val="24"/>
        </w:rPr>
        <w:t xml:space="preserve">hotel </w:t>
      </w:r>
      <w:r w:rsidRPr="00735601">
        <w:rPr>
          <w:rFonts w:ascii="Arial" w:hAnsi="Arial" w:cs="Arial"/>
          <w:sz w:val="24"/>
          <w:szCs w:val="24"/>
        </w:rPr>
        <w:t>in an area that is known for its high level of racial and cultural diversity</w:t>
      </w:r>
      <w:r w:rsidR="003C54F1" w:rsidRPr="00735601">
        <w:rPr>
          <w:rFonts w:ascii="Arial" w:hAnsi="Arial" w:cs="Arial"/>
          <w:sz w:val="24"/>
          <w:szCs w:val="24"/>
        </w:rPr>
        <w:t xml:space="preserve"> in </w:t>
      </w:r>
      <w:r w:rsidR="009A7C1E" w:rsidRPr="00735601">
        <w:rPr>
          <w:rFonts w:ascii="Arial" w:hAnsi="Arial" w:cs="Arial"/>
          <w:sz w:val="24"/>
          <w:szCs w:val="24"/>
        </w:rPr>
        <w:t>Cardiff</w:t>
      </w:r>
      <w:r w:rsidRPr="00735601">
        <w:rPr>
          <w:rFonts w:ascii="Arial" w:hAnsi="Arial" w:cs="Arial"/>
          <w:sz w:val="24"/>
          <w:szCs w:val="24"/>
        </w:rPr>
        <w:t xml:space="preserve">. One day, a guest </w:t>
      </w:r>
      <w:r w:rsidR="006C2D2C" w:rsidRPr="00735601">
        <w:rPr>
          <w:rFonts w:ascii="Arial" w:hAnsi="Arial" w:cs="Arial"/>
          <w:sz w:val="24"/>
          <w:szCs w:val="24"/>
        </w:rPr>
        <w:t xml:space="preserve">originally </w:t>
      </w:r>
      <w:r w:rsidRPr="00735601">
        <w:rPr>
          <w:rFonts w:ascii="Arial" w:hAnsi="Arial" w:cs="Arial"/>
          <w:sz w:val="24"/>
          <w:szCs w:val="24"/>
        </w:rPr>
        <w:t xml:space="preserve">from </w:t>
      </w:r>
      <w:r w:rsidR="003C54F1" w:rsidRPr="00735601">
        <w:rPr>
          <w:rFonts w:ascii="Arial" w:hAnsi="Arial" w:cs="Arial"/>
          <w:sz w:val="24"/>
          <w:szCs w:val="24"/>
        </w:rPr>
        <w:t xml:space="preserve">Spain </w:t>
      </w:r>
      <w:r w:rsidRPr="00735601">
        <w:rPr>
          <w:rFonts w:ascii="Arial" w:hAnsi="Arial" w:cs="Arial"/>
          <w:sz w:val="24"/>
          <w:szCs w:val="24"/>
        </w:rPr>
        <w:t>registers their stay at the hotel. They have a good grasp of the</w:t>
      </w:r>
      <w:r w:rsidR="003C54F1" w:rsidRPr="00735601">
        <w:rPr>
          <w:rFonts w:ascii="Arial" w:hAnsi="Arial" w:cs="Arial"/>
          <w:sz w:val="24"/>
          <w:szCs w:val="24"/>
        </w:rPr>
        <w:t xml:space="preserve"> </w:t>
      </w:r>
      <w:r w:rsidR="00A45032" w:rsidRPr="00735601">
        <w:rPr>
          <w:rFonts w:ascii="Arial" w:hAnsi="Arial" w:cs="Arial"/>
          <w:sz w:val="24"/>
          <w:szCs w:val="24"/>
        </w:rPr>
        <w:t>Spanish</w:t>
      </w:r>
      <w:r w:rsidRPr="00735601">
        <w:rPr>
          <w:rFonts w:ascii="Arial" w:hAnsi="Arial" w:cs="Arial"/>
          <w:sz w:val="24"/>
          <w:szCs w:val="24"/>
        </w:rPr>
        <w:t xml:space="preserve"> language and </w:t>
      </w:r>
      <w:r w:rsidR="00D3213B" w:rsidRPr="00735601">
        <w:rPr>
          <w:rFonts w:ascii="Arial" w:hAnsi="Arial" w:cs="Arial"/>
          <w:sz w:val="24"/>
          <w:szCs w:val="24"/>
        </w:rPr>
        <w:t>a basic kno</w:t>
      </w:r>
      <w:r w:rsidR="004E4855" w:rsidRPr="00735601">
        <w:rPr>
          <w:rFonts w:ascii="Arial" w:hAnsi="Arial" w:cs="Arial"/>
          <w:sz w:val="24"/>
          <w:szCs w:val="24"/>
        </w:rPr>
        <w:t>wledge</w:t>
      </w:r>
      <w:r w:rsidRPr="00735601">
        <w:rPr>
          <w:rFonts w:ascii="Arial" w:hAnsi="Arial" w:cs="Arial"/>
          <w:sz w:val="24"/>
          <w:szCs w:val="24"/>
        </w:rPr>
        <w:t xml:space="preserve"> </w:t>
      </w:r>
      <w:r w:rsidR="004E4855" w:rsidRPr="00735601">
        <w:rPr>
          <w:rFonts w:ascii="Arial" w:hAnsi="Arial" w:cs="Arial"/>
          <w:sz w:val="24"/>
          <w:szCs w:val="24"/>
        </w:rPr>
        <w:t xml:space="preserve">and </w:t>
      </w:r>
      <w:r w:rsidRPr="00735601">
        <w:rPr>
          <w:rFonts w:ascii="Arial" w:hAnsi="Arial" w:cs="Arial"/>
          <w:sz w:val="24"/>
          <w:szCs w:val="24"/>
        </w:rPr>
        <w:t xml:space="preserve">understanding of the English language. Despite the fact that I am </w:t>
      </w:r>
      <w:r w:rsidR="000570C2" w:rsidRPr="00735601">
        <w:rPr>
          <w:rFonts w:ascii="Arial" w:hAnsi="Arial" w:cs="Arial"/>
          <w:sz w:val="24"/>
          <w:szCs w:val="24"/>
        </w:rPr>
        <w:t xml:space="preserve">fluent </w:t>
      </w:r>
      <w:r w:rsidRPr="00735601">
        <w:rPr>
          <w:rFonts w:ascii="Arial" w:hAnsi="Arial" w:cs="Arial"/>
          <w:sz w:val="24"/>
          <w:szCs w:val="24"/>
        </w:rPr>
        <w:t xml:space="preserve">in </w:t>
      </w:r>
      <w:r w:rsidR="00735601" w:rsidRPr="00735601">
        <w:rPr>
          <w:rFonts w:ascii="Arial" w:hAnsi="Arial" w:cs="Arial"/>
          <w:sz w:val="24"/>
          <w:szCs w:val="24"/>
        </w:rPr>
        <w:t>English, I</w:t>
      </w:r>
      <w:r w:rsidR="006A799B" w:rsidRPr="00735601">
        <w:rPr>
          <w:rFonts w:ascii="Arial" w:hAnsi="Arial" w:cs="Arial"/>
          <w:sz w:val="24"/>
          <w:szCs w:val="24"/>
        </w:rPr>
        <w:t xml:space="preserve"> </w:t>
      </w:r>
      <w:r w:rsidR="00735601">
        <w:rPr>
          <w:rFonts w:ascii="Arial" w:hAnsi="Arial" w:cs="Arial"/>
          <w:sz w:val="24"/>
          <w:szCs w:val="24"/>
        </w:rPr>
        <w:t>do not know absolutely anything</w:t>
      </w:r>
      <w:r w:rsidR="006A799B" w:rsidRPr="00735601">
        <w:rPr>
          <w:rFonts w:ascii="Arial" w:hAnsi="Arial" w:cs="Arial"/>
          <w:color w:val="000000"/>
          <w:sz w:val="24"/>
          <w:szCs w:val="24"/>
          <w:shd w:val="clear" w:color="auto" w:fill="FFFFFF"/>
        </w:rPr>
        <w:t xml:space="preserve"> about Spain or Spanish culture.</w:t>
      </w:r>
    </w:p>
    <w:p w14:paraId="3C7799FC" w14:textId="4C9D8711" w:rsidR="0049043B" w:rsidRDefault="0049043B" w:rsidP="00CB77A2">
      <w:pPr>
        <w:pStyle w:val="Heading1"/>
        <w:spacing w:line="360" w:lineRule="auto"/>
        <w:jc w:val="both"/>
        <w:rPr>
          <w:rFonts w:ascii="Arial" w:hAnsi="Arial" w:cs="Arial"/>
          <w:sz w:val="24"/>
          <w:szCs w:val="24"/>
        </w:rPr>
      </w:pPr>
      <w:bookmarkStart w:id="1" w:name="_Toc148700165"/>
      <w:r w:rsidRPr="00545D7B">
        <w:rPr>
          <w:rFonts w:ascii="Arial" w:hAnsi="Arial" w:cs="Arial"/>
          <w:sz w:val="24"/>
          <w:szCs w:val="24"/>
        </w:rPr>
        <w:t>The explanation for the cultural misunderstanding</w:t>
      </w:r>
      <w:bookmarkEnd w:id="1"/>
      <w:r w:rsidRPr="00545D7B">
        <w:rPr>
          <w:rFonts w:ascii="Arial" w:hAnsi="Arial" w:cs="Arial"/>
          <w:sz w:val="24"/>
          <w:szCs w:val="24"/>
        </w:rPr>
        <w:t xml:space="preserve"> </w:t>
      </w:r>
    </w:p>
    <w:p w14:paraId="3E7CAB1C" w14:textId="0B0BFE1B" w:rsidR="00AE715D" w:rsidRPr="00AE715D" w:rsidRDefault="00AE715D" w:rsidP="00AE715D">
      <w:pPr>
        <w:spacing w:line="360" w:lineRule="auto"/>
        <w:jc w:val="both"/>
        <w:rPr>
          <w:sz w:val="24"/>
          <w:szCs w:val="24"/>
        </w:rPr>
      </w:pPr>
      <w:r w:rsidRPr="00AE715D">
        <w:rPr>
          <w:rFonts w:ascii="Arial" w:hAnsi="Arial" w:cs="Arial"/>
          <w:color w:val="000000"/>
          <w:sz w:val="24"/>
          <w:szCs w:val="24"/>
          <w:shd w:val="clear" w:color="auto" w:fill="FFFFFF"/>
        </w:rPr>
        <w:t>As soon as the client approaches the reception, I greet him warmly in English and then ask how I can help him. The host tries to answer in English, but the guest has a strong accent and struggles to find the right words to answer. Asking about the vegan options at the hotel restaurant. I gave the material to the guests in English because I assumed they were fluent in this language. On the other hand, the guest will feel a little shocked and confused, and I feel that there is some kind of cultural misunderstanding. Because of this condition</w:t>
      </w:r>
      <w:r>
        <w:rPr>
          <w:rFonts w:ascii="Arial" w:hAnsi="Arial" w:cs="Arial"/>
          <w:color w:val="000000"/>
          <w:sz w:val="24"/>
          <w:szCs w:val="24"/>
          <w:shd w:val="clear" w:color="auto" w:fill="FFFFFF"/>
        </w:rPr>
        <w:t>,</w:t>
      </w:r>
      <w:r w:rsidRPr="00AE715D">
        <w:rPr>
          <w:rFonts w:ascii="Arial" w:hAnsi="Arial" w:cs="Arial"/>
          <w:color w:val="000000"/>
          <w:sz w:val="24"/>
          <w:szCs w:val="24"/>
          <w:shd w:val="clear" w:color="auto" w:fill="FFFFFF"/>
        </w:rPr>
        <w:t xml:space="preserve"> it is clear that cultural misunderstandings are possible in an atmosphere that welcomes visitors from diverse backgrounds. I am aware of the need to develop the following skills and make the following changes in my </w:t>
      </w:r>
      <w:r>
        <w:rPr>
          <w:rFonts w:ascii="Arial" w:hAnsi="Arial" w:cs="Arial"/>
          <w:color w:val="000000"/>
          <w:sz w:val="24"/>
          <w:szCs w:val="24"/>
          <w:shd w:val="clear" w:color="auto" w:fill="FFFFFF"/>
        </w:rPr>
        <w:t>behaviors</w:t>
      </w:r>
      <w:r w:rsidRPr="00AE715D">
        <w:rPr>
          <w:rFonts w:ascii="Arial" w:hAnsi="Arial" w:cs="Arial"/>
          <w:color w:val="000000"/>
          <w:sz w:val="24"/>
          <w:szCs w:val="24"/>
          <w:shd w:val="clear" w:color="auto" w:fill="FFFFFF"/>
        </w:rPr>
        <w:t xml:space="preserve"> to reduce the possibility of such misunderstandings in the future:</w:t>
      </w:r>
    </w:p>
    <w:p w14:paraId="331B90BC" w14:textId="77777777" w:rsidR="00EB6123" w:rsidRPr="00545D7B" w:rsidRDefault="00EB6123" w:rsidP="00EB6123">
      <w:pPr>
        <w:pStyle w:val="Heading1"/>
        <w:spacing w:line="360" w:lineRule="auto"/>
        <w:jc w:val="both"/>
        <w:rPr>
          <w:rFonts w:ascii="Arial" w:hAnsi="Arial" w:cs="Arial"/>
          <w:sz w:val="24"/>
          <w:szCs w:val="24"/>
        </w:rPr>
      </w:pPr>
      <w:bookmarkStart w:id="2" w:name="_Toc148700166"/>
      <w:r w:rsidRPr="00545D7B">
        <w:rPr>
          <w:rFonts w:ascii="Arial" w:hAnsi="Arial" w:cs="Arial"/>
          <w:sz w:val="24"/>
          <w:szCs w:val="24"/>
        </w:rPr>
        <w:t>Reflection</w:t>
      </w:r>
      <w:bookmarkEnd w:id="2"/>
    </w:p>
    <w:p w14:paraId="066C91F5" w14:textId="6C72B996" w:rsidR="0049043B" w:rsidRPr="00545D7B" w:rsidRDefault="0049043B" w:rsidP="00CB77A2">
      <w:pPr>
        <w:spacing w:line="360" w:lineRule="auto"/>
        <w:jc w:val="both"/>
        <w:rPr>
          <w:rFonts w:ascii="Arial" w:hAnsi="Arial" w:cs="Arial"/>
          <w:sz w:val="24"/>
          <w:szCs w:val="24"/>
        </w:rPr>
      </w:pPr>
      <w:r w:rsidRPr="00545D7B">
        <w:rPr>
          <w:rFonts w:ascii="Arial" w:hAnsi="Arial" w:cs="Arial"/>
          <w:sz w:val="24"/>
          <w:szCs w:val="24"/>
        </w:rPr>
        <w:t xml:space="preserve">Fundamental Capabilities in the </w:t>
      </w:r>
      <w:r w:rsidR="003C54F1" w:rsidRPr="00545D7B">
        <w:rPr>
          <w:rFonts w:ascii="Arial" w:hAnsi="Arial" w:cs="Arial"/>
          <w:sz w:val="24"/>
          <w:szCs w:val="24"/>
        </w:rPr>
        <w:t>Language: It</w:t>
      </w:r>
      <w:r w:rsidRPr="00545D7B">
        <w:rPr>
          <w:rFonts w:ascii="Arial" w:hAnsi="Arial" w:cs="Arial"/>
          <w:sz w:val="24"/>
          <w:szCs w:val="24"/>
        </w:rPr>
        <w:t xml:space="preserve"> would be to my advantage to spend some time learning basic phrases and greetings in the languages that are spoken by a substantial portion of the hotel's international guests. This would be time well spent. In this context, picking up a few basic words in </w:t>
      </w:r>
      <w:r w:rsidR="003C54F1" w:rsidRPr="00545D7B">
        <w:rPr>
          <w:rFonts w:ascii="Arial" w:hAnsi="Arial" w:cs="Arial"/>
          <w:sz w:val="24"/>
          <w:szCs w:val="24"/>
        </w:rPr>
        <w:t>Spanish</w:t>
      </w:r>
      <w:r w:rsidRPr="00545D7B">
        <w:rPr>
          <w:rFonts w:ascii="Arial" w:hAnsi="Arial" w:cs="Arial"/>
          <w:sz w:val="24"/>
          <w:szCs w:val="24"/>
        </w:rPr>
        <w:t xml:space="preserve"> and being familiar with the eating habits that are typically observed in </w:t>
      </w:r>
      <w:r w:rsidR="003C54F1" w:rsidRPr="00545D7B">
        <w:rPr>
          <w:rFonts w:ascii="Arial" w:hAnsi="Arial" w:cs="Arial"/>
          <w:sz w:val="24"/>
          <w:szCs w:val="24"/>
        </w:rPr>
        <w:t>Spain</w:t>
      </w:r>
      <w:r w:rsidRPr="00545D7B">
        <w:rPr>
          <w:rFonts w:ascii="Arial" w:hAnsi="Arial" w:cs="Arial"/>
          <w:sz w:val="24"/>
          <w:szCs w:val="24"/>
        </w:rPr>
        <w:t xml:space="preserve"> might prove to be of great use.</w:t>
      </w:r>
    </w:p>
    <w:p w14:paraId="1F121145" w14:textId="14693D79" w:rsidR="0049043B" w:rsidRPr="00545D7B" w:rsidRDefault="0049043B" w:rsidP="00CB77A2">
      <w:pPr>
        <w:spacing w:line="360" w:lineRule="auto"/>
        <w:jc w:val="both"/>
        <w:rPr>
          <w:rFonts w:ascii="Arial" w:hAnsi="Arial" w:cs="Arial"/>
          <w:sz w:val="24"/>
          <w:szCs w:val="24"/>
        </w:rPr>
      </w:pPr>
      <w:r w:rsidRPr="00545D7B">
        <w:rPr>
          <w:rFonts w:ascii="Arial" w:hAnsi="Arial" w:cs="Arial"/>
          <w:sz w:val="24"/>
          <w:szCs w:val="24"/>
        </w:rPr>
        <w:t>Effective Communication</w:t>
      </w:r>
      <w:r w:rsidR="00C9611C" w:rsidRPr="00545D7B">
        <w:rPr>
          <w:rFonts w:ascii="Arial" w:hAnsi="Arial" w:cs="Arial"/>
          <w:sz w:val="24"/>
          <w:szCs w:val="24"/>
        </w:rPr>
        <w:t>:</w:t>
      </w:r>
      <w:r w:rsidRPr="00545D7B">
        <w:rPr>
          <w:rFonts w:ascii="Arial" w:hAnsi="Arial" w:cs="Arial"/>
          <w:sz w:val="24"/>
          <w:szCs w:val="24"/>
        </w:rPr>
        <w:t xml:space="preserve"> Instead of relying largely on verbal communication to better assist guests, I should make use of visual aids and gestures instead. This will allow me to provide a superior level of service. </w:t>
      </w:r>
      <w:r w:rsidR="004238CA">
        <w:rPr>
          <w:rFonts w:ascii="Arial" w:hAnsi="Arial" w:cs="Arial"/>
          <w:sz w:val="24"/>
          <w:szCs w:val="24"/>
        </w:rPr>
        <w:t>Utilizing</w:t>
      </w:r>
      <w:r w:rsidRPr="00545D7B">
        <w:rPr>
          <w:rFonts w:ascii="Arial" w:hAnsi="Arial" w:cs="Arial"/>
          <w:sz w:val="24"/>
          <w:szCs w:val="24"/>
        </w:rPr>
        <w:t xml:space="preserve"> a menu that has images and symbols to highlight vegetarian choices is one way to improve the overall experience for customers as well as make it easier for them to communicate their dietary preferences.</w:t>
      </w:r>
      <w:r w:rsidR="00135F2A" w:rsidRPr="00135F2A">
        <w:rPr>
          <w:rFonts w:ascii="Arial" w:hAnsi="Arial" w:cs="Arial"/>
          <w:color w:val="000000"/>
          <w:sz w:val="27"/>
          <w:szCs w:val="27"/>
          <w:shd w:val="clear" w:color="auto" w:fill="FFFFFF"/>
        </w:rPr>
        <w:t xml:space="preserve"> </w:t>
      </w:r>
      <w:r w:rsidR="00135F2A" w:rsidRPr="006E2CD1">
        <w:rPr>
          <w:rFonts w:ascii="Arial" w:hAnsi="Arial" w:cs="Arial"/>
          <w:color w:val="000000"/>
          <w:sz w:val="24"/>
          <w:szCs w:val="24"/>
          <w:shd w:val="clear" w:color="auto" w:fill="FFFFFF"/>
        </w:rPr>
        <w:lastRenderedPageBreak/>
        <w:t>in cases where language skills make communication difficult, especially in a hotel or restaurant, it is possible to use the Internet to facilitate mutual understanding.</w:t>
      </w:r>
    </w:p>
    <w:p w14:paraId="7441D02E" w14:textId="360594FA" w:rsidR="009E3AE5" w:rsidRPr="00545D7B" w:rsidRDefault="0049043B" w:rsidP="00CB77A2">
      <w:pPr>
        <w:spacing w:line="360" w:lineRule="auto"/>
        <w:jc w:val="both"/>
        <w:rPr>
          <w:rFonts w:ascii="Arial" w:hAnsi="Arial" w:cs="Arial"/>
          <w:sz w:val="24"/>
          <w:szCs w:val="24"/>
        </w:rPr>
      </w:pPr>
      <w:r w:rsidRPr="00545D7B">
        <w:rPr>
          <w:rFonts w:ascii="Arial" w:hAnsi="Arial" w:cs="Arial"/>
          <w:sz w:val="24"/>
          <w:szCs w:val="24"/>
        </w:rPr>
        <w:t xml:space="preserve">Participation in Cultural Sensitivity Training: If I take part in cultural sensitivity training, it will help me get a greater understanding of the many different customs, interests, and forms of communication that exist across the world. As a result of this training, I will be more prepared to navigate interactions with guests </w:t>
      </w:r>
      <w:r w:rsidR="004E77AE">
        <w:rPr>
          <w:rFonts w:ascii="Arial" w:hAnsi="Arial" w:cs="Arial"/>
          <w:sz w:val="24"/>
          <w:szCs w:val="24"/>
        </w:rPr>
        <w:t>who</w:t>
      </w:r>
      <w:r w:rsidRPr="00545D7B">
        <w:rPr>
          <w:rFonts w:ascii="Arial" w:hAnsi="Arial" w:cs="Arial"/>
          <w:sz w:val="24"/>
          <w:szCs w:val="24"/>
        </w:rPr>
        <w:t xml:space="preserve"> come from a wide variety of backgrounds.</w:t>
      </w:r>
    </w:p>
    <w:p w14:paraId="5206E990" w14:textId="77777777" w:rsidR="00245511" w:rsidRPr="00545D7B" w:rsidRDefault="00245511" w:rsidP="00CB77A2">
      <w:pPr>
        <w:spacing w:line="360" w:lineRule="auto"/>
        <w:jc w:val="both"/>
        <w:rPr>
          <w:rFonts w:ascii="Arial" w:hAnsi="Arial" w:cs="Arial"/>
          <w:sz w:val="24"/>
          <w:szCs w:val="24"/>
        </w:rPr>
      </w:pPr>
    </w:p>
    <w:p w14:paraId="69AB643D" w14:textId="77777777" w:rsidR="00245511" w:rsidRPr="00545D7B" w:rsidRDefault="00245511" w:rsidP="00CB77A2">
      <w:pPr>
        <w:spacing w:line="360" w:lineRule="auto"/>
        <w:jc w:val="both"/>
        <w:rPr>
          <w:rFonts w:ascii="Arial" w:hAnsi="Arial" w:cs="Arial"/>
          <w:sz w:val="24"/>
          <w:szCs w:val="24"/>
        </w:rPr>
      </w:pPr>
    </w:p>
    <w:p w14:paraId="4BB9DFE3" w14:textId="77777777" w:rsidR="00245511" w:rsidRPr="00545D7B" w:rsidRDefault="00245511" w:rsidP="00CB77A2">
      <w:pPr>
        <w:spacing w:line="360" w:lineRule="auto"/>
        <w:jc w:val="both"/>
        <w:rPr>
          <w:rFonts w:ascii="Arial" w:hAnsi="Arial" w:cs="Arial"/>
          <w:sz w:val="24"/>
          <w:szCs w:val="24"/>
        </w:rPr>
      </w:pPr>
    </w:p>
    <w:p w14:paraId="01458D4D" w14:textId="77777777" w:rsidR="00245511" w:rsidRPr="00545D7B" w:rsidRDefault="00245511" w:rsidP="00CB77A2">
      <w:pPr>
        <w:spacing w:line="360" w:lineRule="auto"/>
        <w:jc w:val="both"/>
        <w:rPr>
          <w:rFonts w:ascii="Arial" w:hAnsi="Arial" w:cs="Arial"/>
          <w:sz w:val="24"/>
          <w:szCs w:val="24"/>
        </w:rPr>
      </w:pPr>
    </w:p>
    <w:p w14:paraId="56A36E61" w14:textId="77777777" w:rsidR="00245511" w:rsidRPr="00545D7B" w:rsidRDefault="00245511" w:rsidP="00CB77A2">
      <w:pPr>
        <w:spacing w:line="360" w:lineRule="auto"/>
        <w:jc w:val="both"/>
        <w:rPr>
          <w:rFonts w:ascii="Arial" w:hAnsi="Arial" w:cs="Arial"/>
          <w:sz w:val="24"/>
          <w:szCs w:val="24"/>
        </w:rPr>
      </w:pPr>
    </w:p>
    <w:p w14:paraId="2236E05E" w14:textId="77777777" w:rsidR="00245511" w:rsidRPr="00545D7B" w:rsidRDefault="00245511" w:rsidP="00CB77A2">
      <w:pPr>
        <w:spacing w:line="360" w:lineRule="auto"/>
        <w:jc w:val="both"/>
        <w:rPr>
          <w:rFonts w:ascii="Arial" w:hAnsi="Arial" w:cs="Arial"/>
          <w:sz w:val="24"/>
          <w:szCs w:val="24"/>
        </w:rPr>
      </w:pPr>
    </w:p>
    <w:p w14:paraId="19E86D0E" w14:textId="77777777" w:rsidR="00245511" w:rsidRPr="00545D7B" w:rsidRDefault="00245511" w:rsidP="00CB77A2">
      <w:pPr>
        <w:spacing w:line="360" w:lineRule="auto"/>
        <w:jc w:val="both"/>
        <w:rPr>
          <w:rFonts w:ascii="Arial" w:hAnsi="Arial" w:cs="Arial"/>
          <w:sz w:val="24"/>
          <w:szCs w:val="24"/>
        </w:rPr>
      </w:pPr>
    </w:p>
    <w:p w14:paraId="1589964B" w14:textId="77777777" w:rsidR="00245511" w:rsidRPr="00545D7B" w:rsidRDefault="00245511" w:rsidP="00CB77A2">
      <w:pPr>
        <w:spacing w:line="360" w:lineRule="auto"/>
        <w:jc w:val="both"/>
        <w:rPr>
          <w:rFonts w:ascii="Arial" w:hAnsi="Arial" w:cs="Arial"/>
          <w:sz w:val="24"/>
          <w:szCs w:val="24"/>
        </w:rPr>
      </w:pPr>
    </w:p>
    <w:p w14:paraId="598A0582" w14:textId="77777777" w:rsidR="00245511" w:rsidRPr="00545D7B" w:rsidRDefault="00245511" w:rsidP="00CB77A2">
      <w:pPr>
        <w:spacing w:line="360" w:lineRule="auto"/>
        <w:jc w:val="both"/>
        <w:rPr>
          <w:rFonts w:ascii="Arial" w:hAnsi="Arial" w:cs="Arial"/>
          <w:sz w:val="24"/>
          <w:szCs w:val="24"/>
        </w:rPr>
      </w:pPr>
    </w:p>
    <w:p w14:paraId="1773AE82" w14:textId="77777777" w:rsidR="00245511" w:rsidRPr="00545D7B" w:rsidRDefault="00245511" w:rsidP="00CB77A2">
      <w:pPr>
        <w:spacing w:line="360" w:lineRule="auto"/>
        <w:jc w:val="both"/>
        <w:rPr>
          <w:rFonts w:ascii="Arial" w:hAnsi="Arial" w:cs="Arial"/>
          <w:sz w:val="24"/>
          <w:szCs w:val="24"/>
        </w:rPr>
      </w:pPr>
    </w:p>
    <w:p w14:paraId="7E286D08" w14:textId="77777777" w:rsidR="00245511" w:rsidRPr="00545D7B" w:rsidRDefault="00245511" w:rsidP="00CB77A2">
      <w:pPr>
        <w:spacing w:line="360" w:lineRule="auto"/>
        <w:jc w:val="both"/>
        <w:rPr>
          <w:rFonts w:ascii="Arial" w:hAnsi="Arial" w:cs="Arial"/>
          <w:sz w:val="24"/>
          <w:szCs w:val="24"/>
        </w:rPr>
      </w:pPr>
    </w:p>
    <w:p w14:paraId="2B01023E" w14:textId="77777777" w:rsidR="00245511" w:rsidRPr="00545D7B" w:rsidRDefault="00245511" w:rsidP="00CB77A2">
      <w:pPr>
        <w:spacing w:line="360" w:lineRule="auto"/>
        <w:jc w:val="both"/>
        <w:rPr>
          <w:rFonts w:ascii="Arial" w:hAnsi="Arial" w:cs="Arial"/>
          <w:sz w:val="24"/>
          <w:szCs w:val="24"/>
        </w:rPr>
      </w:pPr>
    </w:p>
    <w:p w14:paraId="088578EA" w14:textId="77777777" w:rsidR="00245511" w:rsidRPr="00545D7B" w:rsidRDefault="00245511" w:rsidP="00CB77A2">
      <w:pPr>
        <w:spacing w:line="360" w:lineRule="auto"/>
        <w:jc w:val="both"/>
        <w:rPr>
          <w:rFonts w:ascii="Arial" w:hAnsi="Arial" w:cs="Arial"/>
          <w:sz w:val="24"/>
          <w:szCs w:val="24"/>
        </w:rPr>
      </w:pPr>
    </w:p>
    <w:p w14:paraId="66B68F41" w14:textId="77777777" w:rsidR="00245511" w:rsidRPr="00545D7B" w:rsidRDefault="00245511" w:rsidP="00CB77A2">
      <w:pPr>
        <w:spacing w:line="360" w:lineRule="auto"/>
        <w:jc w:val="both"/>
        <w:rPr>
          <w:rFonts w:ascii="Arial" w:hAnsi="Arial" w:cs="Arial"/>
          <w:sz w:val="24"/>
          <w:szCs w:val="24"/>
        </w:rPr>
      </w:pPr>
    </w:p>
    <w:p w14:paraId="6998DDCD" w14:textId="77777777" w:rsidR="00245511" w:rsidRPr="00545D7B" w:rsidRDefault="00245511" w:rsidP="00CB77A2">
      <w:pPr>
        <w:spacing w:line="360" w:lineRule="auto"/>
        <w:jc w:val="both"/>
        <w:rPr>
          <w:rFonts w:ascii="Arial" w:hAnsi="Arial" w:cs="Arial"/>
          <w:sz w:val="24"/>
          <w:szCs w:val="24"/>
        </w:rPr>
      </w:pPr>
    </w:p>
    <w:p w14:paraId="536FDEF7" w14:textId="77777777" w:rsidR="00245511" w:rsidRPr="00545D7B" w:rsidRDefault="00245511" w:rsidP="00CB77A2">
      <w:pPr>
        <w:spacing w:line="360" w:lineRule="auto"/>
        <w:jc w:val="both"/>
        <w:rPr>
          <w:rFonts w:ascii="Arial" w:hAnsi="Arial" w:cs="Arial"/>
          <w:sz w:val="24"/>
          <w:szCs w:val="24"/>
        </w:rPr>
      </w:pPr>
    </w:p>
    <w:p w14:paraId="3F06BEAB" w14:textId="77777777" w:rsidR="00245511" w:rsidRPr="00545D7B" w:rsidRDefault="00245511" w:rsidP="00CB77A2">
      <w:pPr>
        <w:spacing w:line="360" w:lineRule="auto"/>
        <w:jc w:val="both"/>
        <w:rPr>
          <w:rFonts w:ascii="Arial" w:hAnsi="Arial" w:cs="Arial"/>
          <w:sz w:val="24"/>
          <w:szCs w:val="24"/>
        </w:rPr>
      </w:pPr>
    </w:p>
    <w:p w14:paraId="70701F62" w14:textId="77777777" w:rsidR="00245511" w:rsidRPr="00545D7B" w:rsidRDefault="00245511" w:rsidP="00CB77A2">
      <w:pPr>
        <w:spacing w:line="360" w:lineRule="auto"/>
        <w:jc w:val="both"/>
        <w:rPr>
          <w:rFonts w:ascii="Arial" w:hAnsi="Arial" w:cs="Arial"/>
          <w:sz w:val="24"/>
          <w:szCs w:val="24"/>
        </w:rPr>
      </w:pPr>
    </w:p>
    <w:p w14:paraId="6F33F828" w14:textId="6D8AA780" w:rsidR="009E3AE5" w:rsidRPr="00545D7B" w:rsidRDefault="009E3AE5" w:rsidP="00CB77A2">
      <w:pPr>
        <w:pStyle w:val="Heading1"/>
        <w:spacing w:line="360" w:lineRule="auto"/>
        <w:jc w:val="both"/>
        <w:rPr>
          <w:rFonts w:ascii="Arial" w:hAnsi="Arial" w:cs="Arial"/>
          <w:sz w:val="24"/>
          <w:szCs w:val="24"/>
        </w:rPr>
      </w:pPr>
      <w:bookmarkStart w:id="3" w:name="_Toc148700167"/>
      <w:r w:rsidRPr="00545D7B">
        <w:rPr>
          <w:rFonts w:ascii="Arial" w:hAnsi="Arial" w:cs="Arial"/>
          <w:sz w:val="24"/>
          <w:szCs w:val="24"/>
        </w:rPr>
        <w:lastRenderedPageBreak/>
        <w:t>References</w:t>
      </w:r>
      <w:bookmarkEnd w:id="3"/>
    </w:p>
    <w:p w14:paraId="3F2DB1E1" w14:textId="77777777" w:rsidR="00CB77A2" w:rsidRPr="00545D7B" w:rsidRDefault="00CB77A2" w:rsidP="00CB77A2">
      <w:pPr>
        <w:spacing w:line="360" w:lineRule="auto"/>
        <w:jc w:val="both"/>
        <w:rPr>
          <w:rFonts w:ascii="Arial" w:hAnsi="Arial" w:cs="Arial"/>
          <w:sz w:val="24"/>
          <w:szCs w:val="24"/>
          <w:lang w:eastAsia="en-GB"/>
        </w:rPr>
      </w:pPr>
      <w:r w:rsidRPr="00545D7B">
        <w:rPr>
          <w:rFonts w:ascii="Arial" w:hAnsi="Arial" w:cs="Arial"/>
          <w:sz w:val="24"/>
          <w:szCs w:val="24"/>
          <w:lang w:eastAsia="en-GB"/>
        </w:rPr>
        <w:t>Bennett, M. J. (1998). Intercultural communication: A current perspective. Basic Concepts of Intercultural Communication, 1(1), 1-34.</w:t>
      </w:r>
    </w:p>
    <w:p w14:paraId="570DCF97" w14:textId="77777777" w:rsidR="00CB77A2" w:rsidRPr="00545D7B" w:rsidRDefault="00CB77A2" w:rsidP="00CB77A2">
      <w:pPr>
        <w:spacing w:line="360" w:lineRule="auto"/>
        <w:jc w:val="both"/>
        <w:rPr>
          <w:rFonts w:ascii="Arial" w:hAnsi="Arial" w:cs="Arial"/>
          <w:sz w:val="24"/>
          <w:szCs w:val="24"/>
          <w:lang w:eastAsia="en-GB"/>
        </w:rPr>
      </w:pPr>
      <w:r w:rsidRPr="00545D7B">
        <w:rPr>
          <w:rFonts w:ascii="Arial" w:hAnsi="Arial" w:cs="Arial"/>
          <w:sz w:val="24"/>
          <w:szCs w:val="24"/>
          <w:lang w:eastAsia="en-GB"/>
        </w:rPr>
        <w:t>Hofstede, G. (2001). Culture's Consequences: Comparing Values, Behaviors, Institutions, and Organizations Across Nations. Sage Publications.</w:t>
      </w:r>
    </w:p>
    <w:p w14:paraId="47E1BF4D" w14:textId="77777777" w:rsidR="00CB77A2" w:rsidRPr="00545D7B" w:rsidRDefault="00CB77A2" w:rsidP="00CB77A2">
      <w:pPr>
        <w:spacing w:line="360" w:lineRule="auto"/>
        <w:jc w:val="both"/>
        <w:rPr>
          <w:rFonts w:ascii="Arial" w:hAnsi="Arial" w:cs="Arial"/>
          <w:sz w:val="24"/>
          <w:szCs w:val="24"/>
          <w:lang w:eastAsia="en-GB"/>
        </w:rPr>
      </w:pPr>
      <w:r w:rsidRPr="00545D7B">
        <w:rPr>
          <w:rFonts w:ascii="Arial" w:hAnsi="Arial" w:cs="Arial"/>
          <w:sz w:val="24"/>
          <w:szCs w:val="24"/>
          <w:lang w:eastAsia="en-GB"/>
        </w:rPr>
        <w:t>Kim, Y. Y. (2005). Communication and Cross-Cultural Adaptation: An Integrative Theory. Routledge.</w:t>
      </w:r>
    </w:p>
    <w:p w14:paraId="7E40F6AF" w14:textId="77777777" w:rsidR="009E3AE5" w:rsidRPr="00545D7B" w:rsidRDefault="009E3AE5" w:rsidP="00CB77A2">
      <w:pPr>
        <w:spacing w:line="360" w:lineRule="auto"/>
        <w:jc w:val="both"/>
        <w:rPr>
          <w:rFonts w:ascii="Arial" w:hAnsi="Arial" w:cs="Arial"/>
          <w:sz w:val="24"/>
          <w:szCs w:val="24"/>
        </w:rPr>
      </w:pPr>
    </w:p>
    <w:p w14:paraId="32A41948" w14:textId="77777777" w:rsidR="009E3AE5" w:rsidRPr="00545D7B" w:rsidRDefault="009E3AE5" w:rsidP="00CB77A2">
      <w:pPr>
        <w:spacing w:line="360" w:lineRule="auto"/>
        <w:jc w:val="both"/>
        <w:rPr>
          <w:rFonts w:ascii="Arial" w:hAnsi="Arial" w:cs="Arial"/>
          <w:sz w:val="24"/>
          <w:szCs w:val="24"/>
        </w:rPr>
      </w:pPr>
    </w:p>
    <w:sectPr w:rsidR="009E3AE5" w:rsidRPr="00545D7B" w:rsidSect="00FE61E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E50972"/>
    <w:multiLevelType w:val="multilevel"/>
    <w:tmpl w:val="228E25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184560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K0NDQ2MzWwNDO0MDVT0lEKTi0uzszPAykwrAUAHEOnfiwAAAA="/>
  </w:docVars>
  <w:rsids>
    <w:rsidRoot w:val="00C14957"/>
    <w:rsid w:val="00034142"/>
    <w:rsid w:val="000570C2"/>
    <w:rsid w:val="000745FE"/>
    <w:rsid w:val="000E7142"/>
    <w:rsid w:val="000E7589"/>
    <w:rsid w:val="00135F2A"/>
    <w:rsid w:val="0018093E"/>
    <w:rsid w:val="001C0B69"/>
    <w:rsid w:val="002072F1"/>
    <w:rsid w:val="00224A5C"/>
    <w:rsid w:val="00245511"/>
    <w:rsid w:val="0027290A"/>
    <w:rsid w:val="00275970"/>
    <w:rsid w:val="002B40F0"/>
    <w:rsid w:val="002D5CF4"/>
    <w:rsid w:val="002E4D96"/>
    <w:rsid w:val="003C54F1"/>
    <w:rsid w:val="004238CA"/>
    <w:rsid w:val="00442A5F"/>
    <w:rsid w:val="0049043B"/>
    <w:rsid w:val="004E4855"/>
    <w:rsid w:val="004E77AE"/>
    <w:rsid w:val="004F70D5"/>
    <w:rsid w:val="00545D7B"/>
    <w:rsid w:val="00555CDB"/>
    <w:rsid w:val="00664311"/>
    <w:rsid w:val="006A799B"/>
    <w:rsid w:val="006C2D2C"/>
    <w:rsid w:val="006E2CD1"/>
    <w:rsid w:val="00735601"/>
    <w:rsid w:val="007C50C5"/>
    <w:rsid w:val="007F2E08"/>
    <w:rsid w:val="00860A97"/>
    <w:rsid w:val="0088048B"/>
    <w:rsid w:val="008F6393"/>
    <w:rsid w:val="00913940"/>
    <w:rsid w:val="00927C68"/>
    <w:rsid w:val="00950849"/>
    <w:rsid w:val="009829FA"/>
    <w:rsid w:val="009A7C1E"/>
    <w:rsid w:val="009E3AE5"/>
    <w:rsid w:val="00A0769E"/>
    <w:rsid w:val="00A248CA"/>
    <w:rsid w:val="00A45032"/>
    <w:rsid w:val="00A555CF"/>
    <w:rsid w:val="00A7096C"/>
    <w:rsid w:val="00A84B88"/>
    <w:rsid w:val="00AD6272"/>
    <w:rsid w:val="00AE59CE"/>
    <w:rsid w:val="00AE715D"/>
    <w:rsid w:val="00B12D0B"/>
    <w:rsid w:val="00BA527C"/>
    <w:rsid w:val="00BE2FB4"/>
    <w:rsid w:val="00BE46FD"/>
    <w:rsid w:val="00C14957"/>
    <w:rsid w:val="00C64D7C"/>
    <w:rsid w:val="00C9611C"/>
    <w:rsid w:val="00C967E4"/>
    <w:rsid w:val="00CB77A2"/>
    <w:rsid w:val="00D155CF"/>
    <w:rsid w:val="00D3213B"/>
    <w:rsid w:val="00DA4DB6"/>
    <w:rsid w:val="00DD4EC3"/>
    <w:rsid w:val="00E577B0"/>
    <w:rsid w:val="00EB6123"/>
    <w:rsid w:val="00FA4AF5"/>
    <w:rsid w:val="00FE6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596F37"/>
  <w15:chartTrackingRefBased/>
  <w15:docId w15:val="{B0B324FD-805C-465F-BA0C-02C058DA3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1E1"/>
  </w:style>
  <w:style w:type="paragraph" w:styleId="Heading1">
    <w:name w:val="heading 1"/>
    <w:basedOn w:val="Normal"/>
    <w:next w:val="Normal"/>
    <w:link w:val="Heading1Char"/>
    <w:uiPriority w:val="9"/>
    <w:qFormat/>
    <w:rsid w:val="004904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04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9611C"/>
    <w:pPr>
      <w:outlineLvl w:val="9"/>
    </w:pPr>
    <w:rPr>
      <w:kern w:val="0"/>
      <w:lang w:val="en-US"/>
      <w14:ligatures w14:val="none"/>
    </w:rPr>
  </w:style>
  <w:style w:type="paragraph" w:styleId="TOC1">
    <w:name w:val="toc 1"/>
    <w:basedOn w:val="Normal"/>
    <w:next w:val="Normal"/>
    <w:autoRedefine/>
    <w:uiPriority w:val="39"/>
    <w:unhideWhenUsed/>
    <w:rsid w:val="00C9611C"/>
    <w:pPr>
      <w:spacing w:after="100"/>
    </w:pPr>
  </w:style>
  <w:style w:type="character" w:styleId="Hyperlink">
    <w:name w:val="Hyperlink"/>
    <w:basedOn w:val="DefaultParagraphFont"/>
    <w:uiPriority w:val="99"/>
    <w:unhideWhenUsed/>
    <w:rsid w:val="00C9611C"/>
    <w:rPr>
      <w:color w:val="0563C1" w:themeColor="hyperlink"/>
      <w:u w:val="single"/>
    </w:rPr>
  </w:style>
  <w:style w:type="paragraph" w:styleId="NoSpacing">
    <w:name w:val="No Spacing"/>
    <w:link w:val="NoSpacingChar"/>
    <w:uiPriority w:val="1"/>
    <w:qFormat/>
    <w:rsid w:val="00FE61E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E61E1"/>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9388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F900A0D792747FBB4042E4DCC224019"/>
        <w:category>
          <w:name w:val="General"/>
          <w:gallery w:val="placeholder"/>
        </w:category>
        <w:types>
          <w:type w:val="bbPlcHdr"/>
        </w:types>
        <w:behaviors>
          <w:behavior w:val="content"/>
        </w:behaviors>
        <w:guid w:val="{449DB2AE-5F0C-4BAC-820F-4FA5C91E167F}"/>
      </w:docPartPr>
      <w:docPartBody>
        <w:p w:rsidR="00EB034E" w:rsidRDefault="00EB034E" w:rsidP="00EB034E">
          <w:pPr>
            <w:pStyle w:val="4F900A0D792747FBB4042E4DCC224019"/>
          </w:pPr>
          <w:r>
            <w:rPr>
              <w:rFonts w:asciiTheme="majorHAnsi" w:eastAsiaTheme="majorEastAsia" w:hAnsiTheme="majorHAnsi" w:cstheme="majorBidi"/>
              <w:caps/>
              <w:color w:val="4472C4" w:themeColor="accent1"/>
              <w:sz w:val="80"/>
              <w:szCs w:val="80"/>
            </w:rPr>
            <w:t>[Document title]</w:t>
          </w:r>
        </w:p>
      </w:docPartBody>
    </w:docPart>
    <w:docPart>
      <w:docPartPr>
        <w:name w:val="11441660731D43199957B7A5BE0E9DB0"/>
        <w:category>
          <w:name w:val="General"/>
          <w:gallery w:val="placeholder"/>
        </w:category>
        <w:types>
          <w:type w:val="bbPlcHdr"/>
        </w:types>
        <w:behaviors>
          <w:behavior w:val="content"/>
        </w:behaviors>
        <w:guid w:val="{66F2CC25-2A33-42B0-88B9-CF302DE1629B}"/>
      </w:docPartPr>
      <w:docPartBody>
        <w:p w:rsidR="00EB034E" w:rsidRDefault="00EB034E" w:rsidP="00EB034E">
          <w:pPr>
            <w:pStyle w:val="11441660731D43199957B7A5BE0E9DB0"/>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34E"/>
    <w:rsid w:val="00EB03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F900A0D792747FBB4042E4DCC224019">
    <w:name w:val="4F900A0D792747FBB4042E4DCC224019"/>
    <w:rsid w:val="00EB034E"/>
  </w:style>
  <w:style w:type="paragraph" w:customStyle="1" w:styleId="11441660731D43199957B7A5BE0E9DB0">
    <w:name w:val="11441660731D43199957B7A5BE0E9DB0"/>
    <w:rsid w:val="00EB034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D85B7EB-92A7-4483-A097-C7CE3664814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553</Words>
  <Characters>2943</Characters>
  <Application>Microsoft Office Word</Application>
  <DocSecurity>0</DocSecurity>
  <Lines>110</Lines>
  <Paragraphs>24</Paragraphs>
  <ScaleCrop>false</ScaleCrop>
  <Company/>
  <LinksUpToDate>false</LinksUpToDate>
  <CharactersWithSpaces>3473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REFLECTION</dc:title>
  <dc:subject>Reflection on Cultural Misunderstandings</dc:subject>
  <dc:creator>Andreea Avram</dc:creator>
  <cp:keywords/>
  <dc:description/>
  <cp:lastModifiedBy>Andreea-Cristina Mirica (2211629)</cp:lastModifiedBy>
  <cp:revision>4</cp:revision>
  <dcterms:created xsi:type="dcterms:W3CDTF">2023-10-20T12:44:00Z</dcterms:created>
  <dcterms:modified xsi:type="dcterms:W3CDTF">2023-10-20T12:47:00Z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c173801a6e20d626e59d47d68c88feb7114d1bc959abe418beffdacdac2e4b12</vt:lpwstr>
  </property>
</Properties>
</file>