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497D1" w14:textId="739879A8" w:rsidR="0059781E" w:rsidRDefault="00FB4A5B">
      <w:pPr>
        <w:rPr>
          <w:b/>
          <w:bCs/>
          <w:u w:val="single"/>
          <w:lang w:val="en-US"/>
        </w:rPr>
      </w:pPr>
      <w:r>
        <w:rPr>
          <w:b/>
          <w:bCs/>
          <w:u w:val="single"/>
          <w:lang w:val="en-US"/>
        </w:rPr>
        <w:t>EXTRACT A</w:t>
      </w:r>
    </w:p>
    <w:p w14:paraId="4F977E57" w14:textId="3EF47B8D" w:rsidR="00FB4A5B" w:rsidRPr="00494B42" w:rsidRDefault="00932912" w:rsidP="002E7267">
      <w:pPr>
        <w:spacing w:line="360" w:lineRule="auto"/>
        <w:jc w:val="both"/>
        <w:rPr>
          <w:rFonts w:ascii="Times New Roman" w:hAnsi="Times New Roman" w:cs="Times New Roman"/>
          <w:sz w:val="24"/>
          <w:szCs w:val="24"/>
          <w:lang w:val="en-US"/>
        </w:rPr>
      </w:pPr>
      <w:r w:rsidRPr="00494B42">
        <w:rPr>
          <w:rFonts w:ascii="Times New Roman" w:hAnsi="Times New Roman" w:cs="Times New Roman"/>
          <w:sz w:val="24"/>
          <w:szCs w:val="24"/>
          <w:lang w:val="en-US"/>
        </w:rPr>
        <w:t xml:space="preserve">The </w:t>
      </w:r>
      <w:r w:rsidR="00EF4225" w:rsidRPr="00494B42">
        <w:rPr>
          <w:rFonts w:ascii="Times New Roman" w:hAnsi="Times New Roman" w:cs="Times New Roman"/>
          <w:sz w:val="24"/>
          <w:szCs w:val="24"/>
          <w:lang w:val="en-US"/>
        </w:rPr>
        <w:t>Assumption of the Blessed Virgin Ma</w:t>
      </w:r>
      <w:r w:rsidR="004A433E" w:rsidRPr="00494B42">
        <w:rPr>
          <w:rFonts w:ascii="Times New Roman" w:hAnsi="Times New Roman" w:cs="Times New Roman"/>
          <w:sz w:val="24"/>
          <w:szCs w:val="24"/>
          <w:lang w:val="en-US"/>
        </w:rPr>
        <w:t>ry falls</w:t>
      </w:r>
      <w:r w:rsidR="00EF4225" w:rsidRPr="00494B42">
        <w:rPr>
          <w:rFonts w:ascii="Times New Roman" w:hAnsi="Times New Roman" w:cs="Times New Roman"/>
          <w:sz w:val="24"/>
          <w:szCs w:val="24"/>
          <w:lang w:val="en-US"/>
        </w:rPr>
        <w:t xml:space="preserve"> on the 15</w:t>
      </w:r>
      <w:r w:rsidR="00EF4225" w:rsidRPr="00494B42">
        <w:rPr>
          <w:rFonts w:ascii="Times New Roman" w:hAnsi="Times New Roman" w:cs="Times New Roman"/>
          <w:sz w:val="24"/>
          <w:szCs w:val="24"/>
          <w:vertAlign w:val="superscript"/>
          <w:lang w:val="en-US"/>
        </w:rPr>
        <w:t>th</w:t>
      </w:r>
      <w:r w:rsidR="00EF4225" w:rsidRPr="00494B42">
        <w:rPr>
          <w:rFonts w:ascii="Times New Roman" w:hAnsi="Times New Roman" w:cs="Times New Roman"/>
          <w:sz w:val="24"/>
          <w:szCs w:val="24"/>
          <w:lang w:val="en-US"/>
        </w:rPr>
        <w:t xml:space="preserve"> of August</w:t>
      </w:r>
      <w:r w:rsidR="00573A20" w:rsidRPr="00494B42">
        <w:rPr>
          <w:rFonts w:ascii="Times New Roman" w:hAnsi="Times New Roman" w:cs="Times New Roman"/>
          <w:sz w:val="24"/>
          <w:szCs w:val="24"/>
          <w:lang w:val="en-US"/>
        </w:rPr>
        <w:t xml:space="preserve"> and is an immovable celebration.</w:t>
      </w:r>
      <w:r w:rsidR="000F7D49">
        <w:rPr>
          <w:rStyle w:val="FootnoteReference"/>
          <w:rFonts w:ascii="Times New Roman" w:hAnsi="Times New Roman" w:cs="Times New Roman"/>
          <w:sz w:val="24"/>
          <w:szCs w:val="24"/>
          <w:lang w:val="en-US"/>
        </w:rPr>
        <w:footnoteReference w:id="1"/>
      </w:r>
      <w:r w:rsidR="00CD18CC" w:rsidRPr="00494B42">
        <w:rPr>
          <w:rFonts w:ascii="Times New Roman" w:hAnsi="Times New Roman" w:cs="Times New Roman"/>
          <w:sz w:val="24"/>
          <w:szCs w:val="24"/>
          <w:lang w:val="en-US"/>
        </w:rPr>
        <w:t xml:space="preserve"> </w:t>
      </w:r>
      <w:r w:rsidR="00E20F79" w:rsidRPr="00494B42">
        <w:rPr>
          <w:rFonts w:ascii="Times New Roman" w:hAnsi="Times New Roman" w:cs="Times New Roman"/>
          <w:sz w:val="24"/>
          <w:szCs w:val="24"/>
          <w:lang w:val="en-US"/>
        </w:rPr>
        <w:t xml:space="preserve">King Richard II’s reign </w:t>
      </w:r>
      <w:r w:rsidR="00FC57C5" w:rsidRPr="00494B42">
        <w:rPr>
          <w:rFonts w:ascii="Times New Roman" w:hAnsi="Times New Roman" w:cs="Times New Roman"/>
          <w:sz w:val="24"/>
          <w:szCs w:val="24"/>
          <w:lang w:val="en-US"/>
        </w:rPr>
        <w:t xml:space="preserve">was from </w:t>
      </w:r>
      <w:r w:rsidR="00047182" w:rsidRPr="00494B42">
        <w:rPr>
          <w:rFonts w:ascii="Times New Roman" w:hAnsi="Times New Roman" w:cs="Times New Roman"/>
          <w:sz w:val="24"/>
          <w:szCs w:val="24"/>
          <w:lang w:val="en-US"/>
        </w:rPr>
        <w:t>2</w:t>
      </w:r>
      <w:r w:rsidR="0043076E" w:rsidRPr="00494B42">
        <w:rPr>
          <w:rFonts w:ascii="Times New Roman" w:hAnsi="Times New Roman" w:cs="Times New Roman"/>
          <w:sz w:val="24"/>
          <w:szCs w:val="24"/>
          <w:lang w:val="en-US"/>
        </w:rPr>
        <w:t>2</w:t>
      </w:r>
      <w:r w:rsidR="000D3455" w:rsidRPr="00494B42">
        <w:rPr>
          <w:rFonts w:ascii="Times New Roman" w:hAnsi="Times New Roman" w:cs="Times New Roman"/>
          <w:sz w:val="24"/>
          <w:szCs w:val="24"/>
          <w:lang w:val="en-US"/>
        </w:rPr>
        <w:t xml:space="preserve"> June 1377 – 30 September 1399</w:t>
      </w:r>
      <w:r w:rsidR="00AA1C8D" w:rsidRPr="00494B42">
        <w:rPr>
          <w:rFonts w:ascii="Times New Roman" w:hAnsi="Times New Roman" w:cs="Times New Roman"/>
          <w:sz w:val="24"/>
          <w:szCs w:val="24"/>
          <w:lang w:val="en-US"/>
        </w:rPr>
        <w:t>, thus making the eight</w:t>
      </w:r>
      <w:r w:rsidR="00181941" w:rsidRPr="00494B42">
        <w:rPr>
          <w:rFonts w:ascii="Times New Roman" w:hAnsi="Times New Roman" w:cs="Times New Roman"/>
          <w:sz w:val="24"/>
          <w:szCs w:val="24"/>
          <w:lang w:val="en-US"/>
        </w:rPr>
        <w:t>h</w:t>
      </w:r>
      <w:r w:rsidR="00AA1C8D" w:rsidRPr="00494B42">
        <w:rPr>
          <w:rFonts w:ascii="Times New Roman" w:hAnsi="Times New Roman" w:cs="Times New Roman"/>
          <w:sz w:val="24"/>
          <w:szCs w:val="24"/>
          <w:lang w:val="en-US"/>
        </w:rPr>
        <w:t xml:space="preserve"> year of his reign</w:t>
      </w:r>
      <w:r w:rsidR="0088700E" w:rsidRPr="00494B42">
        <w:rPr>
          <w:rFonts w:ascii="Times New Roman" w:hAnsi="Times New Roman" w:cs="Times New Roman"/>
          <w:sz w:val="24"/>
          <w:szCs w:val="24"/>
          <w:lang w:val="en-US"/>
        </w:rPr>
        <w:t>, based on the J</w:t>
      </w:r>
      <w:r w:rsidR="00040D78" w:rsidRPr="00494B42">
        <w:rPr>
          <w:rFonts w:ascii="Times New Roman" w:hAnsi="Times New Roman" w:cs="Times New Roman"/>
          <w:sz w:val="24"/>
          <w:szCs w:val="24"/>
          <w:lang w:val="en-US"/>
        </w:rPr>
        <w:t>ulian calendar</w:t>
      </w:r>
      <w:r w:rsidR="00AA1C68" w:rsidRPr="00494B42">
        <w:rPr>
          <w:rFonts w:ascii="Times New Roman" w:hAnsi="Times New Roman" w:cs="Times New Roman"/>
          <w:sz w:val="24"/>
          <w:szCs w:val="24"/>
          <w:lang w:val="en-US"/>
        </w:rPr>
        <w:t>,</w:t>
      </w:r>
      <w:r w:rsidR="00AA1C8D" w:rsidRPr="00494B42">
        <w:rPr>
          <w:rFonts w:ascii="Times New Roman" w:hAnsi="Times New Roman" w:cs="Times New Roman"/>
          <w:sz w:val="24"/>
          <w:szCs w:val="24"/>
          <w:lang w:val="en-US"/>
        </w:rPr>
        <w:t xml:space="preserve"> </w:t>
      </w:r>
      <w:r w:rsidR="00166A6B" w:rsidRPr="00494B42">
        <w:rPr>
          <w:rFonts w:ascii="Times New Roman" w:hAnsi="Times New Roman" w:cs="Times New Roman"/>
          <w:sz w:val="24"/>
          <w:szCs w:val="24"/>
          <w:lang w:val="en-US"/>
        </w:rPr>
        <w:t xml:space="preserve">the year </w:t>
      </w:r>
      <w:r w:rsidR="00183F08">
        <w:rPr>
          <w:rFonts w:ascii="Times New Roman" w:hAnsi="Times New Roman" w:cs="Times New Roman"/>
          <w:sz w:val="24"/>
          <w:szCs w:val="24"/>
          <w:lang w:val="en-US"/>
        </w:rPr>
        <w:t>from June 22</w:t>
      </w:r>
      <w:r w:rsidR="00183F08" w:rsidRPr="00183F08">
        <w:rPr>
          <w:rFonts w:ascii="Times New Roman" w:hAnsi="Times New Roman" w:cs="Times New Roman"/>
          <w:sz w:val="24"/>
          <w:szCs w:val="24"/>
          <w:vertAlign w:val="superscript"/>
          <w:lang w:val="en-US"/>
        </w:rPr>
        <w:t>nd</w:t>
      </w:r>
      <w:r w:rsidR="00183F08">
        <w:rPr>
          <w:rFonts w:ascii="Times New Roman" w:hAnsi="Times New Roman" w:cs="Times New Roman"/>
          <w:sz w:val="24"/>
          <w:szCs w:val="24"/>
          <w:lang w:val="en-US"/>
        </w:rPr>
        <w:t xml:space="preserve"> 1384 – June 21</w:t>
      </w:r>
      <w:r w:rsidR="00183F08" w:rsidRPr="00183F08">
        <w:rPr>
          <w:rFonts w:ascii="Times New Roman" w:hAnsi="Times New Roman" w:cs="Times New Roman"/>
          <w:sz w:val="24"/>
          <w:szCs w:val="24"/>
          <w:vertAlign w:val="superscript"/>
          <w:lang w:val="en-US"/>
        </w:rPr>
        <w:t>st</w:t>
      </w:r>
      <w:r w:rsidR="00183F08">
        <w:rPr>
          <w:rFonts w:ascii="Times New Roman" w:hAnsi="Times New Roman" w:cs="Times New Roman"/>
          <w:sz w:val="24"/>
          <w:szCs w:val="24"/>
          <w:lang w:val="en-US"/>
        </w:rPr>
        <w:t xml:space="preserve"> 1385</w:t>
      </w:r>
      <w:r w:rsidR="00166A6B" w:rsidRPr="00494B42">
        <w:rPr>
          <w:rFonts w:ascii="Times New Roman" w:hAnsi="Times New Roman" w:cs="Times New Roman"/>
          <w:sz w:val="24"/>
          <w:szCs w:val="24"/>
          <w:lang w:val="en-US"/>
        </w:rPr>
        <w:t>.</w:t>
      </w:r>
      <w:r w:rsidR="001B5D23">
        <w:rPr>
          <w:rStyle w:val="FootnoteReference"/>
          <w:rFonts w:ascii="Times New Roman" w:hAnsi="Times New Roman" w:cs="Times New Roman"/>
          <w:sz w:val="24"/>
          <w:szCs w:val="24"/>
          <w:lang w:val="en-US"/>
        </w:rPr>
        <w:footnoteReference w:id="2"/>
      </w:r>
      <w:r w:rsidR="00181941" w:rsidRPr="00494B42">
        <w:rPr>
          <w:rFonts w:ascii="Times New Roman" w:hAnsi="Times New Roman" w:cs="Times New Roman"/>
          <w:sz w:val="24"/>
          <w:szCs w:val="24"/>
          <w:lang w:val="en-US"/>
        </w:rPr>
        <w:t xml:space="preserve"> </w:t>
      </w:r>
      <w:r w:rsidR="00C97E01" w:rsidRPr="00494B42">
        <w:rPr>
          <w:rFonts w:ascii="Times New Roman" w:hAnsi="Times New Roman" w:cs="Times New Roman"/>
          <w:sz w:val="24"/>
          <w:szCs w:val="24"/>
          <w:lang w:val="en-US"/>
        </w:rPr>
        <w:t>Using this Calendar, the 15</w:t>
      </w:r>
      <w:r w:rsidR="00C97E01" w:rsidRPr="00494B42">
        <w:rPr>
          <w:rFonts w:ascii="Times New Roman" w:hAnsi="Times New Roman" w:cs="Times New Roman"/>
          <w:sz w:val="24"/>
          <w:szCs w:val="24"/>
          <w:vertAlign w:val="superscript"/>
          <w:lang w:val="en-US"/>
        </w:rPr>
        <w:t>th</w:t>
      </w:r>
      <w:r w:rsidR="00C97E01" w:rsidRPr="00494B42">
        <w:rPr>
          <w:rFonts w:ascii="Times New Roman" w:hAnsi="Times New Roman" w:cs="Times New Roman"/>
          <w:sz w:val="24"/>
          <w:szCs w:val="24"/>
          <w:lang w:val="en-US"/>
        </w:rPr>
        <w:t xml:space="preserve"> of August</w:t>
      </w:r>
      <w:r w:rsidR="00B86FC6">
        <w:rPr>
          <w:rFonts w:ascii="Times New Roman" w:hAnsi="Times New Roman" w:cs="Times New Roman"/>
          <w:sz w:val="24"/>
          <w:szCs w:val="24"/>
          <w:lang w:val="en-US"/>
        </w:rPr>
        <w:t xml:space="preserve"> 1</w:t>
      </w:r>
      <w:r w:rsidR="007A275F">
        <w:rPr>
          <w:rFonts w:ascii="Times New Roman" w:hAnsi="Times New Roman" w:cs="Times New Roman"/>
          <w:sz w:val="24"/>
          <w:szCs w:val="24"/>
          <w:lang w:val="en-US"/>
        </w:rPr>
        <w:t>384</w:t>
      </w:r>
      <w:r w:rsidR="00C97E01" w:rsidRPr="00494B42">
        <w:rPr>
          <w:rFonts w:ascii="Times New Roman" w:hAnsi="Times New Roman" w:cs="Times New Roman"/>
          <w:sz w:val="24"/>
          <w:szCs w:val="24"/>
          <w:lang w:val="en-US"/>
        </w:rPr>
        <w:t xml:space="preserve"> was a </w:t>
      </w:r>
      <w:r w:rsidR="00EA476E" w:rsidRPr="00494B42">
        <w:rPr>
          <w:rFonts w:ascii="Times New Roman" w:hAnsi="Times New Roman" w:cs="Times New Roman"/>
          <w:sz w:val="24"/>
          <w:szCs w:val="24"/>
          <w:lang w:val="en-US"/>
        </w:rPr>
        <w:t>Monday</w:t>
      </w:r>
      <w:r w:rsidR="002A4B14" w:rsidRPr="00494B42">
        <w:rPr>
          <w:rFonts w:ascii="Times New Roman" w:hAnsi="Times New Roman" w:cs="Times New Roman"/>
          <w:sz w:val="24"/>
          <w:szCs w:val="24"/>
          <w:lang w:val="en-US"/>
        </w:rPr>
        <w:t>, therefore making Thursday’s date August 1</w:t>
      </w:r>
      <w:r w:rsidR="00EA476E" w:rsidRPr="00494B42">
        <w:rPr>
          <w:rFonts w:ascii="Times New Roman" w:hAnsi="Times New Roman" w:cs="Times New Roman"/>
          <w:sz w:val="24"/>
          <w:szCs w:val="24"/>
          <w:lang w:val="en-US"/>
        </w:rPr>
        <w:t>8</w:t>
      </w:r>
      <w:r w:rsidR="002A4B14" w:rsidRPr="00494B42">
        <w:rPr>
          <w:rFonts w:ascii="Times New Roman" w:hAnsi="Times New Roman" w:cs="Times New Roman"/>
          <w:sz w:val="24"/>
          <w:szCs w:val="24"/>
          <w:vertAlign w:val="superscript"/>
          <w:lang w:val="en-US"/>
        </w:rPr>
        <w:t>th</w:t>
      </w:r>
      <w:r w:rsidR="00805E32" w:rsidRPr="00494B42">
        <w:rPr>
          <w:rFonts w:ascii="Times New Roman" w:hAnsi="Times New Roman" w:cs="Times New Roman"/>
          <w:sz w:val="24"/>
          <w:szCs w:val="24"/>
          <w:lang w:val="en-US"/>
        </w:rPr>
        <w:t>.</w:t>
      </w:r>
      <w:r w:rsidR="00A0150A">
        <w:rPr>
          <w:rStyle w:val="FootnoteReference"/>
          <w:rFonts w:ascii="Times New Roman" w:hAnsi="Times New Roman" w:cs="Times New Roman"/>
          <w:sz w:val="24"/>
          <w:szCs w:val="24"/>
          <w:lang w:val="en-US"/>
        </w:rPr>
        <w:footnoteReference w:id="3"/>
      </w:r>
      <w:r w:rsidR="00805E32" w:rsidRPr="00494B42">
        <w:rPr>
          <w:rFonts w:ascii="Times New Roman" w:hAnsi="Times New Roman" w:cs="Times New Roman"/>
          <w:sz w:val="24"/>
          <w:szCs w:val="24"/>
          <w:lang w:val="en-US"/>
        </w:rPr>
        <w:t xml:space="preserve"> </w:t>
      </w:r>
      <w:r w:rsidR="00C810A4" w:rsidRPr="00494B42">
        <w:rPr>
          <w:rFonts w:ascii="Times New Roman" w:hAnsi="Times New Roman" w:cs="Times New Roman"/>
          <w:sz w:val="24"/>
          <w:szCs w:val="24"/>
          <w:lang w:val="en-US"/>
        </w:rPr>
        <w:t xml:space="preserve">The Abbot referred to </w:t>
      </w:r>
      <w:r w:rsidR="00956AA2" w:rsidRPr="00494B42">
        <w:rPr>
          <w:rFonts w:ascii="Times New Roman" w:hAnsi="Times New Roman" w:cs="Times New Roman"/>
          <w:sz w:val="24"/>
          <w:szCs w:val="24"/>
          <w:lang w:val="en-US"/>
        </w:rPr>
        <w:t xml:space="preserve">in this extract, according to the proposed date, is Robert </w:t>
      </w:r>
      <w:r w:rsidR="00864D3D" w:rsidRPr="00494B42">
        <w:rPr>
          <w:rFonts w:ascii="Times New Roman" w:hAnsi="Times New Roman" w:cs="Times New Roman"/>
          <w:sz w:val="24"/>
          <w:szCs w:val="24"/>
          <w:lang w:val="en-US"/>
        </w:rPr>
        <w:t>of Helmsley who is recorded as being abbot from 1377 to an unspecified date.</w:t>
      </w:r>
      <w:r w:rsidR="00C92AD6" w:rsidRPr="00494B42">
        <w:rPr>
          <w:rStyle w:val="FootnoteReference"/>
          <w:rFonts w:ascii="Times New Roman" w:hAnsi="Times New Roman" w:cs="Times New Roman"/>
          <w:sz w:val="24"/>
          <w:szCs w:val="24"/>
          <w:lang w:val="en-US"/>
        </w:rPr>
        <w:footnoteReference w:id="4"/>
      </w:r>
      <w:r w:rsidR="00665B5E" w:rsidRPr="00494B42">
        <w:rPr>
          <w:rFonts w:ascii="Times New Roman" w:hAnsi="Times New Roman" w:cs="Times New Roman"/>
          <w:sz w:val="24"/>
          <w:szCs w:val="24"/>
          <w:lang w:val="en-US"/>
        </w:rPr>
        <w:t xml:space="preserve"> </w:t>
      </w:r>
    </w:p>
    <w:p w14:paraId="744FB1CF" w14:textId="77777777" w:rsidR="0059781E" w:rsidRDefault="0059781E">
      <w:pPr>
        <w:rPr>
          <w:b/>
          <w:bCs/>
          <w:u w:val="single"/>
          <w:lang w:val="en-US"/>
        </w:rPr>
      </w:pPr>
    </w:p>
    <w:p w14:paraId="7006CE64" w14:textId="220DB8BF" w:rsidR="00DF2C2D" w:rsidRDefault="00FB4A5B">
      <w:pPr>
        <w:rPr>
          <w:b/>
          <w:bCs/>
          <w:u w:val="single"/>
          <w:lang w:val="en-US"/>
        </w:rPr>
      </w:pPr>
      <w:r>
        <w:rPr>
          <w:b/>
          <w:bCs/>
          <w:u w:val="single"/>
          <w:lang w:val="en-US"/>
        </w:rPr>
        <w:t>EXTRACT</w:t>
      </w:r>
      <w:r w:rsidR="00DF2C2D">
        <w:rPr>
          <w:b/>
          <w:bCs/>
          <w:u w:val="single"/>
          <w:lang w:val="en-US"/>
        </w:rPr>
        <w:t xml:space="preserve"> </w:t>
      </w:r>
      <w:r w:rsidR="0059781E">
        <w:rPr>
          <w:b/>
          <w:bCs/>
          <w:u w:val="single"/>
          <w:lang w:val="en-US"/>
        </w:rPr>
        <w:t>B</w:t>
      </w:r>
    </w:p>
    <w:p w14:paraId="665AC15E" w14:textId="2465E5FD" w:rsidR="00DF2C2D" w:rsidRPr="00494B42" w:rsidRDefault="00986DE5" w:rsidP="009E44CE">
      <w:pPr>
        <w:spacing w:line="360" w:lineRule="auto"/>
        <w:jc w:val="both"/>
        <w:rPr>
          <w:rFonts w:ascii="Times New Roman" w:hAnsi="Times New Roman" w:cs="Times New Roman"/>
          <w:sz w:val="24"/>
          <w:szCs w:val="24"/>
          <w:lang w:val="en-US"/>
        </w:rPr>
      </w:pPr>
      <w:r w:rsidRPr="00494B42">
        <w:rPr>
          <w:rFonts w:ascii="Times New Roman" w:hAnsi="Times New Roman" w:cs="Times New Roman"/>
          <w:sz w:val="24"/>
          <w:szCs w:val="24"/>
          <w:lang w:val="en-US"/>
        </w:rPr>
        <w:t xml:space="preserve">Consideration needs to be given to the fact that there were two </w:t>
      </w:r>
      <w:r w:rsidR="00D96FE9" w:rsidRPr="00494B42">
        <w:rPr>
          <w:rFonts w:ascii="Times New Roman" w:hAnsi="Times New Roman" w:cs="Times New Roman"/>
          <w:sz w:val="24"/>
          <w:szCs w:val="24"/>
          <w:lang w:val="en-US"/>
        </w:rPr>
        <w:t xml:space="preserve">bishops of St Asaph by the name of </w:t>
      </w:r>
      <w:proofErr w:type="spellStart"/>
      <w:r w:rsidR="00D96FE9" w:rsidRPr="00494B42">
        <w:rPr>
          <w:rFonts w:ascii="Times New Roman" w:hAnsi="Times New Roman" w:cs="Times New Roman"/>
          <w:sz w:val="24"/>
          <w:szCs w:val="24"/>
          <w:lang w:val="en-US"/>
        </w:rPr>
        <w:t>Anian</w:t>
      </w:r>
      <w:proofErr w:type="spellEnd"/>
      <w:r w:rsidR="00D96FE9" w:rsidRPr="00494B42">
        <w:rPr>
          <w:rFonts w:ascii="Times New Roman" w:hAnsi="Times New Roman" w:cs="Times New Roman"/>
          <w:sz w:val="24"/>
          <w:szCs w:val="24"/>
          <w:lang w:val="en-US"/>
        </w:rPr>
        <w:t>.</w:t>
      </w:r>
      <w:r w:rsidR="00F175A6" w:rsidRPr="00494B42">
        <w:rPr>
          <w:rFonts w:ascii="Times New Roman" w:hAnsi="Times New Roman" w:cs="Times New Roman"/>
          <w:sz w:val="24"/>
          <w:szCs w:val="24"/>
          <w:lang w:val="en-US"/>
        </w:rPr>
        <w:t xml:space="preserve"> The extract, however, refers</w:t>
      </w:r>
      <w:r w:rsidR="00AE36B2" w:rsidRPr="00494B42">
        <w:rPr>
          <w:rFonts w:ascii="Times New Roman" w:hAnsi="Times New Roman" w:cs="Times New Roman"/>
          <w:sz w:val="24"/>
          <w:szCs w:val="24"/>
          <w:lang w:val="en-US"/>
        </w:rPr>
        <w:t xml:space="preserve"> to this bishop’s predecessors, Bishops Reiner, Abraham, and Hugh (Hywel). </w:t>
      </w:r>
      <w:r w:rsidR="009B1209" w:rsidRPr="00494B42">
        <w:rPr>
          <w:rFonts w:ascii="Times New Roman" w:hAnsi="Times New Roman" w:cs="Times New Roman"/>
          <w:sz w:val="24"/>
          <w:szCs w:val="24"/>
          <w:lang w:val="en-US"/>
        </w:rPr>
        <w:t xml:space="preserve">Had this been referring to the second bishop by that name, </w:t>
      </w:r>
      <w:proofErr w:type="spellStart"/>
      <w:r w:rsidR="009B1209" w:rsidRPr="00494B42">
        <w:rPr>
          <w:rFonts w:ascii="Times New Roman" w:hAnsi="Times New Roman" w:cs="Times New Roman"/>
          <w:sz w:val="24"/>
          <w:szCs w:val="24"/>
          <w:lang w:val="en-US"/>
        </w:rPr>
        <w:t>Anian</w:t>
      </w:r>
      <w:proofErr w:type="spellEnd"/>
      <w:r w:rsidR="009B1209" w:rsidRPr="00494B42">
        <w:rPr>
          <w:rFonts w:ascii="Times New Roman" w:hAnsi="Times New Roman" w:cs="Times New Roman"/>
          <w:sz w:val="24"/>
          <w:szCs w:val="24"/>
          <w:lang w:val="en-US"/>
        </w:rPr>
        <w:t xml:space="preserve"> II, </w:t>
      </w:r>
      <w:r w:rsidR="00CA71F8" w:rsidRPr="00494B42">
        <w:rPr>
          <w:rFonts w:ascii="Times New Roman" w:hAnsi="Times New Roman" w:cs="Times New Roman"/>
          <w:sz w:val="24"/>
          <w:szCs w:val="24"/>
          <w:lang w:val="en-US"/>
        </w:rPr>
        <w:t>one would expect</w:t>
      </w:r>
      <w:r w:rsidR="005A3356" w:rsidRPr="00494B42">
        <w:rPr>
          <w:rFonts w:ascii="Times New Roman" w:hAnsi="Times New Roman" w:cs="Times New Roman"/>
          <w:sz w:val="24"/>
          <w:szCs w:val="24"/>
          <w:lang w:val="en-US"/>
        </w:rPr>
        <w:t xml:space="preserve"> </w:t>
      </w:r>
      <w:proofErr w:type="spellStart"/>
      <w:r w:rsidR="005A3356" w:rsidRPr="00494B42">
        <w:rPr>
          <w:rFonts w:ascii="Times New Roman" w:hAnsi="Times New Roman" w:cs="Times New Roman"/>
          <w:sz w:val="24"/>
          <w:szCs w:val="24"/>
          <w:lang w:val="en-US"/>
        </w:rPr>
        <w:t>Anian</w:t>
      </w:r>
      <w:proofErr w:type="spellEnd"/>
      <w:r w:rsidR="005A3356" w:rsidRPr="00494B42">
        <w:rPr>
          <w:rFonts w:ascii="Times New Roman" w:hAnsi="Times New Roman" w:cs="Times New Roman"/>
          <w:sz w:val="24"/>
          <w:szCs w:val="24"/>
          <w:lang w:val="en-US"/>
        </w:rPr>
        <w:t xml:space="preserve"> I to have been referred to as a predecessor</w:t>
      </w:r>
      <w:r w:rsidR="006E645F" w:rsidRPr="00494B42">
        <w:rPr>
          <w:rFonts w:ascii="Times New Roman" w:hAnsi="Times New Roman" w:cs="Times New Roman"/>
          <w:sz w:val="24"/>
          <w:szCs w:val="24"/>
          <w:lang w:val="en-US"/>
        </w:rPr>
        <w:t xml:space="preserve">, which he is not. </w:t>
      </w:r>
      <w:r w:rsidR="00A233F7" w:rsidRPr="00494B42">
        <w:rPr>
          <w:rFonts w:ascii="Times New Roman" w:hAnsi="Times New Roman" w:cs="Times New Roman"/>
          <w:sz w:val="24"/>
          <w:szCs w:val="24"/>
          <w:lang w:val="en-US"/>
        </w:rPr>
        <w:t xml:space="preserve">Bishop Reiner was </w:t>
      </w:r>
      <w:r w:rsidR="00D615DD" w:rsidRPr="00494B42">
        <w:rPr>
          <w:rFonts w:ascii="Times New Roman" w:hAnsi="Times New Roman" w:cs="Times New Roman"/>
          <w:sz w:val="24"/>
          <w:szCs w:val="24"/>
          <w:lang w:val="en-US"/>
        </w:rPr>
        <w:t>ordained</w:t>
      </w:r>
      <w:r w:rsidR="00A233F7" w:rsidRPr="00494B42">
        <w:rPr>
          <w:rFonts w:ascii="Times New Roman" w:hAnsi="Times New Roman" w:cs="Times New Roman"/>
          <w:sz w:val="24"/>
          <w:szCs w:val="24"/>
          <w:lang w:val="en-US"/>
        </w:rPr>
        <w:t xml:space="preserve"> Bishop of St A</w:t>
      </w:r>
      <w:r w:rsidR="00D615DD" w:rsidRPr="00494B42">
        <w:rPr>
          <w:rFonts w:ascii="Times New Roman" w:hAnsi="Times New Roman" w:cs="Times New Roman"/>
          <w:sz w:val="24"/>
          <w:szCs w:val="24"/>
          <w:lang w:val="en-US"/>
        </w:rPr>
        <w:t>saph in 1186</w:t>
      </w:r>
      <w:r w:rsidR="00217FC7" w:rsidRPr="00494B42">
        <w:rPr>
          <w:rFonts w:ascii="Times New Roman" w:hAnsi="Times New Roman" w:cs="Times New Roman"/>
          <w:sz w:val="24"/>
          <w:szCs w:val="24"/>
          <w:lang w:val="en-US"/>
        </w:rPr>
        <w:t xml:space="preserve"> and died in 1224.</w:t>
      </w:r>
      <w:r w:rsidR="00AF0D4A" w:rsidRPr="00494B42">
        <w:rPr>
          <w:rStyle w:val="FootnoteReference"/>
          <w:rFonts w:ascii="Times New Roman" w:hAnsi="Times New Roman" w:cs="Times New Roman"/>
          <w:sz w:val="24"/>
          <w:szCs w:val="24"/>
          <w:lang w:val="en-US"/>
        </w:rPr>
        <w:footnoteReference w:id="5"/>
      </w:r>
      <w:r w:rsidR="00217FC7" w:rsidRPr="00494B42">
        <w:rPr>
          <w:rFonts w:ascii="Times New Roman" w:hAnsi="Times New Roman" w:cs="Times New Roman"/>
          <w:sz w:val="24"/>
          <w:szCs w:val="24"/>
          <w:lang w:val="en-US"/>
        </w:rPr>
        <w:t xml:space="preserve"> Bishop Abraham</w:t>
      </w:r>
      <w:r w:rsidR="00DB2750" w:rsidRPr="00494B42">
        <w:rPr>
          <w:rFonts w:ascii="Times New Roman" w:hAnsi="Times New Roman" w:cs="Times New Roman"/>
          <w:sz w:val="24"/>
          <w:szCs w:val="24"/>
          <w:lang w:val="en-US"/>
        </w:rPr>
        <w:t xml:space="preserve"> was consecrated bishop on 29</w:t>
      </w:r>
      <w:r w:rsidR="00DB2750" w:rsidRPr="00494B42">
        <w:rPr>
          <w:rFonts w:ascii="Times New Roman" w:hAnsi="Times New Roman" w:cs="Times New Roman"/>
          <w:sz w:val="24"/>
          <w:szCs w:val="24"/>
          <w:vertAlign w:val="superscript"/>
          <w:lang w:val="en-US"/>
        </w:rPr>
        <w:t>th</w:t>
      </w:r>
      <w:r w:rsidR="00DB2750" w:rsidRPr="00494B42">
        <w:rPr>
          <w:rFonts w:ascii="Times New Roman" w:hAnsi="Times New Roman" w:cs="Times New Roman"/>
          <w:sz w:val="24"/>
          <w:szCs w:val="24"/>
          <w:lang w:val="en-US"/>
        </w:rPr>
        <w:t xml:space="preserve"> June 1225 and died in 1232.</w:t>
      </w:r>
      <w:r w:rsidR="001437BD" w:rsidRPr="00494B42">
        <w:rPr>
          <w:rStyle w:val="FootnoteReference"/>
          <w:rFonts w:ascii="Times New Roman" w:hAnsi="Times New Roman" w:cs="Times New Roman"/>
          <w:sz w:val="24"/>
          <w:szCs w:val="24"/>
          <w:lang w:val="en-US"/>
        </w:rPr>
        <w:footnoteReference w:id="6"/>
      </w:r>
      <w:r w:rsidR="00DB2750" w:rsidRPr="00494B42">
        <w:rPr>
          <w:rFonts w:ascii="Times New Roman" w:hAnsi="Times New Roman" w:cs="Times New Roman"/>
          <w:sz w:val="24"/>
          <w:szCs w:val="24"/>
          <w:lang w:val="en-US"/>
        </w:rPr>
        <w:t xml:space="preserve"> </w:t>
      </w:r>
      <w:r w:rsidR="001C72C8" w:rsidRPr="00494B42">
        <w:rPr>
          <w:rFonts w:ascii="Times New Roman" w:hAnsi="Times New Roman" w:cs="Times New Roman"/>
          <w:sz w:val="24"/>
          <w:szCs w:val="24"/>
          <w:lang w:val="en-US"/>
        </w:rPr>
        <w:t>There were two subsequent bishops by the name of Hugh (H</w:t>
      </w:r>
      <w:r w:rsidR="001A2B0D" w:rsidRPr="00494B42">
        <w:rPr>
          <w:rFonts w:ascii="Times New Roman" w:hAnsi="Times New Roman" w:cs="Times New Roman"/>
          <w:sz w:val="24"/>
          <w:szCs w:val="24"/>
          <w:lang w:val="en-US"/>
        </w:rPr>
        <w:t xml:space="preserve">ywel). </w:t>
      </w:r>
      <w:proofErr w:type="gramStart"/>
      <w:r w:rsidR="00CD77BB" w:rsidRPr="00494B42">
        <w:rPr>
          <w:rFonts w:ascii="Times New Roman" w:hAnsi="Times New Roman" w:cs="Times New Roman"/>
          <w:sz w:val="24"/>
          <w:szCs w:val="24"/>
          <w:lang w:val="en-US"/>
        </w:rPr>
        <w:t>Hugh</w:t>
      </w:r>
      <w:proofErr w:type="gramEnd"/>
      <w:r w:rsidR="00CD77BB" w:rsidRPr="00494B42">
        <w:rPr>
          <w:rFonts w:ascii="Times New Roman" w:hAnsi="Times New Roman" w:cs="Times New Roman"/>
          <w:sz w:val="24"/>
          <w:szCs w:val="24"/>
          <w:lang w:val="en-US"/>
        </w:rPr>
        <w:t xml:space="preserve"> </w:t>
      </w:r>
      <w:r w:rsidR="009E44CE" w:rsidRPr="00494B42">
        <w:rPr>
          <w:rFonts w:ascii="Times New Roman" w:hAnsi="Times New Roman" w:cs="Times New Roman"/>
          <w:sz w:val="24"/>
          <w:szCs w:val="24"/>
          <w:lang w:val="en-US"/>
        </w:rPr>
        <w:t>I received</w:t>
      </w:r>
      <w:r w:rsidR="001A2B0D" w:rsidRPr="00494B42">
        <w:rPr>
          <w:rFonts w:ascii="Times New Roman" w:hAnsi="Times New Roman" w:cs="Times New Roman"/>
          <w:sz w:val="24"/>
          <w:szCs w:val="24"/>
          <w:lang w:val="en-US"/>
        </w:rPr>
        <w:t xml:space="preserve"> royal assent </w:t>
      </w:r>
      <w:r w:rsidR="00B02DF6" w:rsidRPr="00494B42">
        <w:rPr>
          <w:rFonts w:ascii="Times New Roman" w:hAnsi="Times New Roman" w:cs="Times New Roman"/>
          <w:sz w:val="24"/>
          <w:szCs w:val="24"/>
          <w:lang w:val="en-US"/>
        </w:rPr>
        <w:t>for the bishopric in 1234 and died before August 1240. Hugh II</w:t>
      </w:r>
      <w:r w:rsidR="00BD3258" w:rsidRPr="00494B42">
        <w:rPr>
          <w:rFonts w:ascii="Times New Roman" w:hAnsi="Times New Roman" w:cs="Times New Roman"/>
          <w:sz w:val="24"/>
          <w:szCs w:val="24"/>
          <w:lang w:val="en-US"/>
        </w:rPr>
        <w:t xml:space="preserve"> was consecrated at an </w:t>
      </w:r>
      <w:r w:rsidR="00D87059" w:rsidRPr="00494B42">
        <w:rPr>
          <w:rFonts w:ascii="Times New Roman" w:hAnsi="Times New Roman" w:cs="Times New Roman"/>
          <w:sz w:val="24"/>
          <w:szCs w:val="24"/>
          <w:lang w:val="en-US"/>
        </w:rPr>
        <w:t>undetermined</w:t>
      </w:r>
      <w:r w:rsidR="00BD3258" w:rsidRPr="00494B42">
        <w:rPr>
          <w:rFonts w:ascii="Times New Roman" w:hAnsi="Times New Roman" w:cs="Times New Roman"/>
          <w:sz w:val="24"/>
          <w:szCs w:val="24"/>
          <w:lang w:val="en-US"/>
        </w:rPr>
        <w:t xml:space="preserve"> date</w:t>
      </w:r>
      <w:r w:rsidR="00CD77BB" w:rsidRPr="00494B42">
        <w:rPr>
          <w:rFonts w:ascii="Times New Roman" w:hAnsi="Times New Roman" w:cs="Times New Roman"/>
          <w:sz w:val="24"/>
          <w:szCs w:val="24"/>
          <w:lang w:val="en-US"/>
        </w:rPr>
        <w:t>,</w:t>
      </w:r>
      <w:r w:rsidR="00D96FE9" w:rsidRPr="00494B42">
        <w:rPr>
          <w:rFonts w:ascii="Times New Roman" w:hAnsi="Times New Roman" w:cs="Times New Roman"/>
          <w:sz w:val="24"/>
          <w:szCs w:val="24"/>
          <w:lang w:val="en-US"/>
        </w:rPr>
        <w:t xml:space="preserve"> </w:t>
      </w:r>
      <w:r w:rsidR="00D87059" w:rsidRPr="00494B42">
        <w:rPr>
          <w:rFonts w:ascii="Times New Roman" w:hAnsi="Times New Roman" w:cs="Times New Roman"/>
          <w:sz w:val="24"/>
          <w:szCs w:val="24"/>
          <w:lang w:val="en-US"/>
        </w:rPr>
        <w:t xml:space="preserve">but the </w:t>
      </w:r>
      <w:proofErr w:type="gramStart"/>
      <w:r w:rsidR="00D87059" w:rsidRPr="00494B42">
        <w:rPr>
          <w:rFonts w:ascii="Times New Roman" w:hAnsi="Times New Roman" w:cs="Times New Roman"/>
          <w:sz w:val="24"/>
          <w:szCs w:val="24"/>
          <w:lang w:val="en-US"/>
        </w:rPr>
        <w:t>see</w:t>
      </w:r>
      <w:proofErr w:type="gramEnd"/>
      <w:r w:rsidR="00D87059" w:rsidRPr="00494B42">
        <w:rPr>
          <w:rFonts w:ascii="Times New Roman" w:hAnsi="Times New Roman" w:cs="Times New Roman"/>
          <w:sz w:val="24"/>
          <w:szCs w:val="24"/>
          <w:lang w:val="en-US"/>
        </w:rPr>
        <w:t xml:space="preserve"> was vacant again by 25 of March 1247. </w:t>
      </w:r>
      <w:proofErr w:type="spellStart"/>
      <w:r w:rsidR="00094999" w:rsidRPr="00494B42">
        <w:rPr>
          <w:rFonts w:ascii="Times New Roman" w:hAnsi="Times New Roman" w:cs="Times New Roman"/>
          <w:sz w:val="24"/>
          <w:szCs w:val="24"/>
          <w:lang w:val="en-US"/>
        </w:rPr>
        <w:t>Anian</w:t>
      </w:r>
      <w:proofErr w:type="spellEnd"/>
      <w:r w:rsidR="00094999" w:rsidRPr="00494B42">
        <w:rPr>
          <w:rFonts w:ascii="Times New Roman" w:hAnsi="Times New Roman" w:cs="Times New Roman"/>
          <w:sz w:val="24"/>
          <w:szCs w:val="24"/>
          <w:lang w:val="en-US"/>
        </w:rPr>
        <w:t xml:space="preserve"> I was elected before February 20</w:t>
      </w:r>
      <w:r w:rsidR="00094999" w:rsidRPr="00494B42">
        <w:rPr>
          <w:rFonts w:ascii="Times New Roman" w:hAnsi="Times New Roman" w:cs="Times New Roman"/>
          <w:sz w:val="24"/>
          <w:szCs w:val="24"/>
          <w:vertAlign w:val="superscript"/>
          <w:lang w:val="en-US"/>
        </w:rPr>
        <w:t>th</w:t>
      </w:r>
      <w:r w:rsidR="00B12220" w:rsidRPr="00494B42">
        <w:rPr>
          <w:rFonts w:ascii="Times New Roman" w:hAnsi="Times New Roman" w:cs="Times New Roman"/>
          <w:sz w:val="24"/>
          <w:szCs w:val="24"/>
          <w:lang w:val="en-US"/>
        </w:rPr>
        <w:t>, 1248,</w:t>
      </w:r>
      <w:r w:rsidR="00086509" w:rsidRPr="00494B42">
        <w:rPr>
          <w:rFonts w:ascii="Times New Roman" w:hAnsi="Times New Roman" w:cs="Times New Roman"/>
          <w:sz w:val="24"/>
          <w:szCs w:val="24"/>
          <w:lang w:val="en-US"/>
        </w:rPr>
        <w:t xml:space="preserve"> but was not consecrated by the bishops of Worcester, Bangor and Meath</w:t>
      </w:r>
      <w:r w:rsidR="00B12220" w:rsidRPr="00494B42">
        <w:rPr>
          <w:rFonts w:ascii="Times New Roman" w:hAnsi="Times New Roman" w:cs="Times New Roman"/>
          <w:sz w:val="24"/>
          <w:szCs w:val="24"/>
          <w:lang w:val="en-US"/>
        </w:rPr>
        <w:t xml:space="preserve"> until 1249. He died shortly before 29</w:t>
      </w:r>
      <w:r w:rsidR="00B12220" w:rsidRPr="00494B42">
        <w:rPr>
          <w:rFonts w:ascii="Times New Roman" w:hAnsi="Times New Roman" w:cs="Times New Roman"/>
          <w:sz w:val="24"/>
          <w:szCs w:val="24"/>
          <w:vertAlign w:val="superscript"/>
          <w:lang w:val="en-US"/>
        </w:rPr>
        <w:t>th</w:t>
      </w:r>
      <w:r w:rsidR="00B12220" w:rsidRPr="00494B42">
        <w:rPr>
          <w:rFonts w:ascii="Times New Roman" w:hAnsi="Times New Roman" w:cs="Times New Roman"/>
          <w:sz w:val="24"/>
          <w:szCs w:val="24"/>
          <w:lang w:val="en-US"/>
        </w:rPr>
        <w:t xml:space="preserve"> September 1266. </w:t>
      </w:r>
      <w:r w:rsidR="00DB1C78" w:rsidRPr="00494B42">
        <w:rPr>
          <w:rFonts w:ascii="Times New Roman" w:hAnsi="Times New Roman" w:cs="Times New Roman"/>
          <w:sz w:val="24"/>
          <w:szCs w:val="24"/>
          <w:lang w:val="en-US"/>
        </w:rPr>
        <w:t xml:space="preserve">Therefore, the first year of his pontificate can be </w:t>
      </w:r>
      <w:r w:rsidR="000D34FD" w:rsidRPr="00494B42">
        <w:rPr>
          <w:rFonts w:ascii="Times New Roman" w:hAnsi="Times New Roman" w:cs="Times New Roman"/>
          <w:sz w:val="24"/>
          <w:szCs w:val="24"/>
          <w:lang w:val="en-US"/>
        </w:rPr>
        <w:t>dated 1249</w:t>
      </w:r>
      <w:r w:rsidR="00436FF8" w:rsidRPr="00494B42">
        <w:rPr>
          <w:rFonts w:ascii="Times New Roman" w:hAnsi="Times New Roman" w:cs="Times New Roman"/>
          <w:sz w:val="24"/>
          <w:szCs w:val="24"/>
          <w:lang w:val="en-US"/>
        </w:rPr>
        <w:t>.</w:t>
      </w:r>
      <w:r w:rsidR="00DD3D7B" w:rsidRPr="00494B42">
        <w:rPr>
          <w:rStyle w:val="FootnoteReference"/>
          <w:rFonts w:ascii="Times New Roman" w:hAnsi="Times New Roman" w:cs="Times New Roman"/>
          <w:sz w:val="24"/>
          <w:szCs w:val="24"/>
          <w:lang w:val="en-US"/>
        </w:rPr>
        <w:footnoteReference w:id="7"/>
      </w:r>
      <w:r w:rsidR="00436FF8" w:rsidRPr="00494B42">
        <w:rPr>
          <w:rFonts w:ascii="Times New Roman" w:hAnsi="Times New Roman" w:cs="Times New Roman"/>
          <w:sz w:val="24"/>
          <w:szCs w:val="24"/>
          <w:lang w:val="en-US"/>
        </w:rPr>
        <w:t xml:space="preserve"> </w:t>
      </w:r>
      <w:r w:rsidR="00F1650A" w:rsidRPr="00494B42">
        <w:rPr>
          <w:rFonts w:ascii="Times New Roman" w:hAnsi="Times New Roman" w:cs="Times New Roman"/>
          <w:sz w:val="24"/>
          <w:szCs w:val="24"/>
          <w:lang w:val="en-US"/>
        </w:rPr>
        <w:t xml:space="preserve">The </w:t>
      </w:r>
      <w:r w:rsidR="00275B16" w:rsidRPr="00494B42">
        <w:rPr>
          <w:rFonts w:ascii="Times New Roman" w:hAnsi="Times New Roman" w:cs="Times New Roman"/>
          <w:sz w:val="24"/>
          <w:szCs w:val="24"/>
          <w:lang w:val="en-US"/>
        </w:rPr>
        <w:t xml:space="preserve">Feast of St Mary </w:t>
      </w:r>
      <w:r w:rsidR="00955BBD" w:rsidRPr="00494B42">
        <w:rPr>
          <w:rFonts w:ascii="Times New Roman" w:hAnsi="Times New Roman" w:cs="Times New Roman"/>
          <w:sz w:val="24"/>
          <w:szCs w:val="24"/>
          <w:lang w:val="en-US"/>
        </w:rPr>
        <w:lastRenderedPageBreak/>
        <w:t>Magdalene</w:t>
      </w:r>
      <w:r w:rsidR="00275B16" w:rsidRPr="00494B42">
        <w:rPr>
          <w:rFonts w:ascii="Times New Roman" w:hAnsi="Times New Roman" w:cs="Times New Roman"/>
          <w:sz w:val="24"/>
          <w:szCs w:val="24"/>
          <w:lang w:val="en-US"/>
        </w:rPr>
        <w:t xml:space="preserve"> is 22</w:t>
      </w:r>
      <w:r w:rsidR="00275B16" w:rsidRPr="00494B42">
        <w:rPr>
          <w:rFonts w:ascii="Times New Roman" w:hAnsi="Times New Roman" w:cs="Times New Roman"/>
          <w:sz w:val="24"/>
          <w:szCs w:val="24"/>
          <w:vertAlign w:val="superscript"/>
          <w:lang w:val="en-US"/>
        </w:rPr>
        <w:t>nd</w:t>
      </w:r>
      <w:r w:rsidR="00275B16" w:rsidRPr="00494B42">
        <w:rPr>
          <w:rFonts w:ascii="Times New Roman" w:hAnsi="Times New Roman" w:cs="Times New Roman"/>
          <w:sz w:val="24"/>
          <w:szCs w:val="24"/>
          <w:lang w:val="en-US"/>
        </w:rPr>
        <w:t xml:space="preserve"> July, </w:t>
      </w:r>
      <w:r w:rsidR="004B3585" w:rsidRPr="00494B42">
        <w:rPr>
          <w:rFonts w:ascii="Times New Roman" w:hAnsi="Times New Roman" w:cs="Times New Roman"/>
          <w:sz w:val="24"/>
          <w:szCs w:val="24"/>
          <w:lang w:val="en-US"/>
        </w:rPr>
        <w:t>th</w:t>
      </w:r>
      <w:r w:rsidR="00A62009" w:rsidRPr="00494B42">
        <w:rPr>
          <w:rFonts w:ascii="Times New Roman" w:hAnsi="Times New Roman" w:cs="Times New Roman"/>
          <w:sz w:val="24"/>
          <w:szCs w:val="24"/>
          <w:lang w:val="en-US"/>
        </w:rPr>
        <w:t>us</w:t>
      </w:r>
      <w:r w:rsidR="004B3585" w:rsidRPr="00494B42">
        <w:rPr>
          <w:rFonts w:ascii="Times New Roman" w:hAnsi="Times New Roman" w:cs="Times New Roman"/>
          <w:sz w:val="24"/>
          <w:szCs w:val="24"/>
          <w:lang w:val="en-US"/>
        </w:rPr>
        <w:t xml:space="preserve"> the extract, which states the day after, would make</w:t>
      </w:r>
      <w:r w:rsidR="004E278B" w:rsidRPr="00494B42">
        <w:rPr>
          <w:rFonts w:ascii="Times New Roman" w:hAnsi="Times New Roman" w:cs="Times New Roman"/>
          <w:sz w:val="24"/>
          <w:szCs w:val="24"/>
          <w:lang w:val="en-US"/>
        </w:rPr>
        <w:t xml:space="preserve"> the confirmation of the charters as July 23</w:t>
      </w:r>
      <w:r w:rsidR="004E278B" w:rsidRPr="00494B42">
        <w:rPr>
          <w:rFonts w:ascii="Times New Roman" w:hAnsi="Times New Roman" w:cs="Times New Roman"/>
          <w:sz w:val="24"/>
          <w:szCs w:val="24"/>
          <w:vertAlign w:val="superscript"/>
          <w:lang w:val="en-US"/>
        </w:rPr>
        <w:t>rd</w:t>
      </w:r>
      <w:r w:rsidR="004E278B" w:rsidRPr="00494B42">
        <w:rPr>
          <w:rFonts w:ascii="Times New Roman" w:hAnsi="Times New Roman" w:cs="Times New Roman"/>
          <w:sz w:val="24"/>
          <w:szCs w:val="24"/>
          <w:lang w:val="en-US"/>
        </w:rPr>
        <w:t>, 12</w:t>
      </w:r>
      <w:r w:rsidR="00D2331A" w:rsidRPr="00494B42">
        <w:rPr>
          <w:rFonts w:ascii="Times New Roman" w:hAnsi="Times New Roman" w:cs="Times New Roman"/>
          <w:sz w:val="24"/>
          <w:szCs w:val="24"/>
          <w:lang w:val="en-US"/>
        </w:rPr>
        <w:t>49.</w:t>
      </w:r>
      <w:r w:rsidR="0084511A">
        <w:rPr>
          <w:rStyle w:val="FootnoteReference"/>
          <w:rFonts w:ascii="Times New Roman" w:hAnsi="Times New Roman" w:cs="Times New Roman"/>
          <w:sz w:val="24"/>
          <w:szCs w:val="24"/>
          <w:lang w:val="en-US"/>
        </w:rPr>
        <w:footnoteReference w:id="8"/>
      </w:r>
      <w:r w:rsidR="00D2331A" w:rsidRPr="00494B42">
        <w:rPr>
          <w:rFonts w:ascii="Times New Roman" w:hAnsi="Times New Roman" w:cs="Times New Roman"/>
          <w:sz w:val="24"/>
          <w:szCs w:val="24"/>
          <w:lang w:val="en-US"/>
        </w:rPr>
        <w:t xml:space="preserve"> </w:t>
      </w:r>
    </w:p>
    <w:p w14:paraId="33B63FBB" w14:textId="77777777" w:rsidR="003171DB" w:rsidRDefault="003171DB" w:rsidP="009E44CE">
      <w:pPr>
        <w:spacing w:line="360" w:lineRule="auto"/>
        <w:jc w:val="both"/>
        <w:rPr>
          <w:b/>
          <w:bCs/>
          <w:u w:val="single"/>
          <w:lang w:val="en-US"/>
        </w:rPr>
      </w:pPr>
    </w:p>
    <w:p w14:paraId="305C2740" w14:textId="77777777" w:rsidR="003171DB" w:rsidRDefault="003171DB" w:rsidP="009E44CE">
      <w:pPr>
        <w:spacing w:line="360" w:lineRule="auto"/>
        <w:jc w:val="both"/>
        <w:rPr>
          <w:b/>
          <w:bCs/>
          <w:u w:val="single"/>
          <w:lang w:val="en-US"/>
        </w:rPr>
      </w:pPr>
    </w:p>
    <w:p w14:paraId="7507F138" w14:textId="71B7B9B4" w:rsidR="0066298F" w:rsidRDefault="00FB4A5B" w:rsidP="009E44CE">
      <w:pPr>
        <w:spacing w:line="360" w:lineRule="auto"/>
        <w:jc w:val="both"/>
        <w:rPr>
          <w:b/>
          <w:bCs/>
          <w:u w:val="single"/>
          <w:lang w:val="en-US"/>
        </w:rPr>
      </w:pPr>
      <w:r>
        <w:rPr>
          <w:b/>
          <w:bCs/>
          <w:u w:val="single"/>
          <w:lang w:val="en-US"/>
        </w:rPr>
        <w:t>EXTRACT</w:t>
      </w:r>
      <w:r w:rsidR="0066298F">
        <w:rPr>
          <w:b/>
          <w:bCs/>
          <w:u w:val="single"/>
          <w:lang w:val="en-US"/>
        </w:rPr>
        <w:t xml:space="preserve"> </w:t>
      </w:r>
      <w:r w:rsidR="0059781E">
        <w:rPr>
          <w:b/>
          <w:bCs/>
          <w:u w:val="single"/>
          <w:lang w:val="en-US"/>
        </w:rPr>
        <w:t>C</w:t>
      </w:r>
    </w:p>
    <w:p w14:paraId="1C5B113A" w14:textId="5E67C7A7" w:rsidR="00AA4BF6" w:rsidRPr="00494B42" w:rsidRDefault="007F547C" w:rsidP="009E44CE">
      <w:pPr>
        <w:spacing w:line="360" w:lineRule="auto"/>
        <w:jc w:val="both"/>
        <w:rPr>
          <w:rFonts w:ascii="Times New Roman" w:hAnsi="Times New Roman" w:cs="Times New Roman"/>
          <w:sz w:val="24"/>
          <w:szCs w:val="24"/>
          <w:lang w:val="en-US"/>
        </w:rPr>
      </w:pPr>
      <w:r w:rsidRPr="00494B42">
        <w:rPr>
          <w:rFonts w:ascii="Times New Roman" w:hAnsi="Times New Roman" w:cs="Times New Roman"/>
          <w:sz w:val="24"/>
          <w:szCs w:val="24"/>
          <w:lang w:val="en-US"/>
        </w:rPr>
        <w:t>John de Kete</w:t>
      </w:r>
      <w:r w:rsidR="00362948" w:rsidRPr="00494B42">
        <w:rPr>
          <w:rFonts w:ascii="Times New Roman" w:hAnsi="Times New Roman" w:cs="Times New Roman"/>
          <w:sz w:val="24"/>
          <w:szCs w:val="24"/>
          <w:lang w:val="en-US"/>
        </w:rPr>
        <w:t>ne (</w:t>
      </w:r>
      <w:proofErr w:type="spellStart"/>
      <w:r w:rsidR="00362948" w:rsidRPr="00494B42">
        <w:rPr>
          <w:rFonts w:ascii="Times New Roman" w:hAnsi="Times New Roman" w:cs="Times New Roman"/>
          <w:sz w:val="24"/>
          <w:szCs w:val="24"/>
          <w:lang w:val="en-US"/>
        </w:rPr>
        <w:t>Ketton</w:t>
      </w:r>
      <w:proofErr w:type="spellEnd"/>
      <w:r w:rsidR="00362948" w:rsidRPr="00494B42">
        <w:rPr>
          <w:rFonts w:ascii="Times New Roman" w:hAnsi="Times New Roman" w:cs="Times New Roman"/>
          <w:sz w:val="24"/>
          <w:szCs w:val="24"/>
          <w:lang w:val="en-US"/>
        </w:rPr>
        <w:t>), was elected as Bishop of Ely</w:t>
      </w:r>
      <w:r w:rsidR="00751A14" w:rsidRPr="00494B42">
        <w:rPr>
          <w:rFonts w:ascii="Times New Roman" w:hAnsi="Times New Roman" w:cs="Times New Roman"/>
          <w:sz w:val="24"/>
          <w:szCs w:val="24"/>
          <w:lang w:val="en-US"/>
        </w:rPr>
        <w:t xml:space="preserve"> on 2</w:t>
      </w:r>
      <w:r w:rsidR="00751A14" w:rsidRPr="00494B42">
        <w:rPr>
          <w:rFonts w:ascii="Times New Roman" w:hAnsi="Times New Roman" w:cs="Times New Roman"/>
          <w:sz w:val="24"/>
          <w:szCs w:val="24"/>
          <w:vertAlign w:val="superscript"/>
          <w:lang w:val="en-US"/>
        </w:rPr>
        <w:t>nd</w:t>
      </w:r>
      <w:r w:rsidR="00751A14" w:rsidRPr="00494B42">
        <w:rPr>
          <w:rFonts w:ascii="Times New Roman" w:hAnsi="Times New Roman" w:cs="Times New Roman"/>
          <w:sz w:val="24"/>
          <w:szCs w:val="24"/>
          <w:lang w:val="en-US"/>
        </w:rPr>
        <w:t xml:space="preserve"> March 1310 and consecrated on the 6</w:t>
      </w:r>
      <w:r w:rsidR="00751A14" w:rsidRPr="00494B42">
        <w:rPr>
          <w:rFonts w:ascii="Times New Roman" w:hAnsi="Times New Roman" w:cs="Times New Roman"/>
          <w:sz w:val="24"/>
          <w:szCs w:val="24"/>
          <w:vertAlign w:val="superscript"/>
          <w:lang w:val="en-US"/>
        </w:rPr>
        <w:t>th</w:t>
      </w:r>
      <w:r w:rsidR="00751A14" w:rsidRPr="00494B42">
        <w:rPr>
          <w:rFonts w:ascii="Times New Roman" w:hAnsi="Times New Roman" w:cs="Times New Roman"/>
          <w:sz w:val="24"/>
          <w:szCs w:val="24"/>
          <w:lang w:val="en-US"/>
        </w:rPr>
        <w:t xml:space="preserve"> of September of the same year.</w:t>
      </w:r>
      <w:r w:rsidR="00090447" w:rsidRPr="00494B42">
        <w:rPr>
          <w:rStyle w:val="FootnoteReference"/>
          <w:rFonts w:ascii="Times New Roman" w:hAnsi="Times New Roman" w:cs="Times New Roman"/>
          <w:sz w:val="24"/>
          <w:szCs w:val="24"/>
          <w:lang w:val="en-US"/>
        </w:rPr>
        <w:footnoteReference w:id="9"/>
      </w:r>
      <w:r w:rsidR="008D3792" w:rsidRPr="00494B42">
        <w:rPr>
          <w:rFonts w:ascii="Times New Roman" w:hAnsi="Times New Roman" w:cs="Times New Roman"/>
          <w:sz w:val="24"/>
          <w:szCs w:val="24"/>
          <w:lang w:val="en-US"/>
        </w:rPr>
        <w:t xml:space="preserve"> The king reigning at this time was Edward</w:t>
      </w:r>
      <w:r w:rsidR="0084112D" w:rsidRPr="00494B42">
        <w:rPr>
          <w:rFonts w:ascii="Times New Roman" w:hAnsi="Times New Roman" w:cs="Times New Roman"/>
          <w:sz w:val="24"/>
          <w:szCs w:val="24"/>
          <w:lang w:val="en-US"/>
        </w:rPr>
        <w:t xml:space="preserve"> II, whose reign dated from 1307-1327. </w:t>
      </w:r>
      <w:r w:rsidR="00AC675D" w:rsidRPr="00494B42">
        <w:rPr>
          <w:rFonts w:ascii="Times New Roman" w:hAnsi="Times New Roman" w:cs="Times New Roman"/>
          <w:sz w:val="24"/>
          <w:szCs w:val="24"/>
          <w:lang w:val="en-US"/>
        </w:rPr>
        <w:t xml:space="preserve">The first regnal year </w:t>
      </w:r>
      <w:r w:rsidR="00A84A77" w:rsidRPr="00494B42">
        <w:rPr>
          <w:rFonts w:ascii="Times New Roman" w:hAnsi="Times New Roman" w:cs="Times New Roman"/>
          <w:sz w:val="24"/>
          <w:szCs w:val="24"/>
          <w:lang w:val="en-US"/>
        </w:rPr>
        <w:t>of</w:t>
      </w:r>
      <w:r w:rsidR="00AC675D" w:rsidRPr="00494B42">
        <w:rPr>
          <w:rFonts w:ascii="Times New Roman" w:hAnsi="Times New Roman" w:cs="Times New Roman"/>
          <w:sz w:val="24"/>
          <w:szCs w:val="24"/>
          <w:lang w:val="en-US"/>
        </w:rPr>
        <w:t xml:space="preserve"> his reign dates from </w:t>
      </w:r>
      <w:r w:rsidR="000F0967" w:rsidRPr="00494B42">
        <w:rPr>
          <w:rFonts w:ascii="Times New Roman" w:hAnsi="Times New Roman" w:cs="Times New Roman"/>
          <w:sz w:val="24"/>
          <w:szCs w:val="24"/>
          <w:lang w:val="en-US"/>
        </w:rPr>
        <w:t>7</w:t>
      </w:r>
      <w:r w:rsidR="000F0967" w:rsidRPr="00494B42">
        <w:rPr>
          <w:rFonts w:ascii="Times New Roman" w:hAnsi="Times New Roman" w:cs="Times New Roman"/>
          <w:sz w:val="24"/>
          <w:szCs w:val="24"/>
          <w:vertAlign w:val="superscript"/>
          <w:lang w:val="en-US"/>
        </w:rPr>
        <w:t>th</w:t>
      </w:r>
      <w:r w:rsidR="000F0967" w:rsidRPr="00494B42">
        <w:rPr>
          <w:rFonts w:ascii="Times New Roman" w:hAnsi="Times New Roman" w:cs="Times New Roman"/>
          <w:sz w:val="24"/>
          <w:szCs w:val="24"/>
          <w:lang w:val="en-US"/>
        </w:rPr>
        <w:t xml:space="preserve"> July 1307 until 6</w:t>
      </w:r>
      <w:r w:rsidR="000F0967" w:rsidRPr="00494B42">
        <w:rPr>
          <w:rFonts w:ascii="Times New Roman" w:hAnsi="Times New Roman" w:cs="Times New Roman"/>
          <w:sz w:val="24"/>
          <w:szCs w:val="24"/>
          <w:vertAlign w:val="superscript"/>
          <w:lang w:val="en-US"/>
        </w:rPr>
        <w:t>th</w:t>
      </w:r>
      <w:r w:rsidR="000F0967" w:rsidRPr="00494B42">
        <w:rPr>
          <w:rFonts w:ascii="Times New Roman" w:hAnsi="Times New Roman" w:cs="Times New Roman"/>
          <w:sz w:val="24"/>
          <w:szCs w:val="24"/>
          <w:lang w:val="en-US"/>
        </w:rPr>
        <w:t xml:space="preserve"> July 1308. Thus</w:t>
      </w:r>
      <w:r w:rsidR="009A2535" w:rsidRPr="00494B42">
        <w:rPr>
          <w:rFonts w:ascii="Times New Roman" w:hAnsi="Times New Roman" w:cs="Times New Roman"/>
          <w:sz w:val="24"/>
          <w:szCs w:val="24"/>
          <w:lang w:val="en-US"/>
        </w:rPr>
        <w:t>,</w:t>
      </w:r>
      <w:r w:rsidR="000F0967" w:rsidRPr="00494B42">
        <w:rPr>
          <w:rFonts w:ascii="Times New Roman" w:hAnsi="Times New Roman" w:cs="Times New Roman"/>
          <w:sz w:val="24"/>
          <w:szCs w:val="24"/>
          <w:lang w:val="en-US"/>
        </w:rPr>
        <w:t xml:space="preserve"> the fourth year of his reign</w:t>
      </w:r>
      <w:r w:rsidR="004B0745" w:rsidRPr="00494B42">
        <w:rPr>
          <w:rFonts w:ascii="Times New Roman" w:hAnsi="Times New Roman" w:cs="Times New Roman"/>
          <w:sz w:val="24"/>
          <w:szCs w:val="24"/>
          <w:lang w:val="en-US"/>
        </w:rPr>
        <w:t xml:space="preserve"> fell between the </w:t>
      </w:r>
      <w:r w:rsidR="009A2535" w:rsidRPr="00494B42">
        <w:rPr>
          <w:rFonts w:ascii="Times New Roman" w:hAnsi="Times New Roman" w:cs="Times New Roman"/>
          <w:sz w:val="24"/>
          <w:szCs w:val="24"/>
          <w:lang w:val="en-US"/>
        </w:rPr>
        <w:t>7</w:t>
      </w:r>
      <w:r w:rsidR="009A2535" w:rsidRPr="00494B42">
        <w:rPr>
          <w:rFonts w:ascii="Times New Roman" w:hAnsi="Times New Roman" w:cs="Times New Roman"/>
          <w:sz w:val="24"/>
          <w:szCs w:val="24"/>
          <w:vertAlign w:val="superscript"/>
          <w:lang w:val="en-US"/>
        </w:rPr>
        <w:t xml:space="preserve">th </w:t>
      </w:r>
      <w:r w:rsidR="00D94A1A" w:rsidRPr="00494B42">
        <w:rPr>
          <w:rFonts w:ascii="Times New Roman" w:hAnsi="Times New Roman" w:cs="Times New Roman"/>
          <w:sz w:val="24"/>
          <w:szCs w:val="24"/>
          <w:lang w:val="en-US"/>
        </w:rPr>
        <w:t xml:space="preserve">of </w:t>
      </w:r>
      <w:r w:rsidR="004B0745" w:rsidRPr="00494B42">
        <w:rPr>
          <w:rFonts w:ascii="Times New Roman" w:hAnsi="Times New Roman" w:cs="Times New Roman"/>
          <w:sz w:val="24"/>
          <w:szCs w:val="24"/>
          <w:lang w:val="en-US"/>
        </w:rPr>
        <w:t xml:space="preserve">July 1310 and the </w:t>
      </w:r>
      <w:r w:rsidR="00671D95" w:rsidRPr="00494B42">
        <w:rPr>
          <w:rFonts w:ascii="Times New Roman" w:hAnsi="Times New Roman" w:cs="Times New Roman"/>
          <w:sz w:val="24"/>
          <w:szCs w:val="24"/>
          <w:lang w:val="en-US"/>
        </w:rPr>
        <w:t>6</w:t>
      </w:r>
      <w:r w:rsidR="00671D95" w:rsidRPr="00494B42">
        <w:rPr>
          <w:rFonts w:ascii="Times New Roman" w:hAnsi="Times New Roman" w:cs="Times New Roman"/>
          <w:sz w:val="24"/>
          <w:szCs w:val="24"/>
          <w:vertAlign w:val="superscript"/>
          <w:lang w:val="en-US"/>
        </w:rPr>
        <w:t>th</w:t>
      </w:r>
      <w:r w:rsidR="009A2535" w:rsidRPr="00494B42">
        <w:rPr>
          <w:rFonts w:ascii="Times New Roman" w:hAnsi="Times New Roman" w:cs="Times New Roman"/>
          <w:sz w:val="24"/>
          <w:szCs w:val="24"/>
          <w:vertAlign w:val="superscript"/>
          <w:lang w:val="en-US"/>
        </w:rPr>
        <w:t xml:space="preserve"> </w:t>
      </w:r>
      <w:r w:rsidR="005F48B9" w:rsidRPr="00494B42">
        <w:rPr>
          <w:rFonts w:ascii="Times New Roman" w:hAnsi="Times New Roman" w:cs="Times New Roman"/>
          <w:sz w:val="24"/>
          <w:szCs w:val="24"/>
          <w:lang w:val="en-US"/>
        </w:rPr>
        <w:t xml:space="preserve">of </w:t>
      </w:r>
      <w:r w:rsidR="00671D95" w:rsidRPr="00494B42">
        <w:rPr>
          <w:rFonts w:ascii="Times New Roman" w:hAnsi="Times New Roman" w:cs="Times New Roman"/>
          <w:sz w:val="24"/>
          <w:szCs w:val="24"/>
          <w:lang w:val="en-US"/>
        </w:rPr>
        <w:t xml:space="preserve">July 1311. </w:t>
      </w:r>
      <w:r w:rsidR="00CC54A8" w:rsidRPr="00494B42">
        <w:rPr>
          <w:rFonts w:ascii="Times New Roman" w:hAnsi="Times New Roman" w:cs="Times New Roman"/>
          <w:sz w:val="24"/>
          <w:szCs w:val="24"/>
          <w:lang w:val="en-US"/>
        </w:rPr>
        <w:t>Easter day for 1310</w:t>
      </w:r>
      <w:r w:rsidR="007800E2" w:rsidRPr="00494B42">
        <w:rPr>
          <w:rFonts w:ascii="Times New Roman" w:hAnsi="Times New Roman" w:cs="Times New Roman"/>
          <w:sz w:val="24"/>
          <w:szCs w:val="24"/>
          <w:lang w:val="en-US"/>
        </w:rPr>
        <w:t xml:space="preserve"> fell on April 19</w:t>
      </w:r>
      <w:r w:rsidR="007800E2" w:rsidRPr="00494B42">
        <w:rPr>
          <w:rFonts w:ascii="Times New Roman" w:hAnsi="Times New Roman" w:cs="Times New Roman"/>
          <w:sz w:val="24"/>
          <w:szCs w:val="24"/>
          <w:vertAlign w:val="superscript"/>
          <w:lang w:val="en-US"/>
        </w:rPr>
        <w:t>th</w:t>
      </w:r>
      <w:r w:rsidR="00EB2C5F" w:rsidRPr="00494B42">
        <w:rPr>
          <w:rFonts w:ascii="Times New Roman" w:hAnsi="Times New Roman" w:cs="Times New Roman"/>
          <w:sz w:val="24"/>
          <w:szCs w:val="24"/>
          <w:lang w:val="en-US"/>
        </w:rPr>
        <w:t xml:space="preserve">. Although the Lenten fast is </w:t>
      </w:r>
      <w:r w:rsidR="00DD4290" w:rsidRPr="00494B42">
        <w:rPr>
          <w:rFonts w:ascii="Times New Roman" w:hAnsi="Times New Roman" w:cs="Times New Roman"/>
          <w:sz w:val="24"/>
          <w:szCs w:val="24"/>
          <w:lang w:val="en-US"/>
        </w:rPr>
        <w:t>forty days, Sundays are not included as fast days</w:t>
      </w:r>
      <w:r w:rsidR="009969D1" w:rsidRPr="00494B42">
        <w:rPr>
          <w:rFonts w:ascii="Times New Roman" w:hAnsi="Times New Roman" w:cs="Times New Roman"/>
          <w:sz w:val="24"/>
          <w:szCs w:val="24"/>
          <w:lang w:val="en-US"/>
        </w:rPr>
        <w:t>,</w:t>
      </w:r>
      <w:r w:rsidR="00DD4290" w:rsidRPr="00494B42">
        <w:rPr>
          <w:rFonts w:ascii="Times New Roman" w:hAnsi="Times New Roman" w:cs="Times New Roman"/>
          <w:sz w:val="24"/>
          <w:szCs w:val="24"/>
          <w:lang w:val="en-US"/>
        </w:rPr>
        <w:t xml:space="preserve"> therefore</w:t>
      </w:r>
      <w:r w:rsidR="00CB7854" w:rsidRPr="00494B42">
        <w:rPr>
          <w:rFonts w:ascii="Times New Roman" w:hAnsi="Times New Roman" w:cs="Times New Roman"/>
          <w:sz w:val="24"/>
          <w:szCs w:val="24"/>
          <w:lang w:val="en-US"/>
        </w:rPr>
        <w:t xml:space="preserve"> Ash Wednesday is forty-six days before Easter</w:t>
      </w:r>
      <w:r w:rsidR="00A84A77" w:rsidRPr="00494B42">
        <w:rPr>
          <w:rFonts w:ascii="Times New Roman" w:hAnsi="Times New Roman" w:cs="Times New Roman"/>
          <w:sz w:val="24"/>
          <w:szCs w:val="24"/>
          <w:lang w:val="en-US"/>
        </w:rPr>
        <w:t xml:space="preserve"> (forty days plus six Sundays)</w:t>
      </w:r>
      <w:r w:rsidR="009969D1" w:rsidRPr="00494B42">
        <w:rPr>
          <w:rFonts w:ascii="Times New Roman" w:hAnsi="Times New Roman" w:cs="Times New Roman"/>
          <w:sz w:val="24"/>
          <w:szCs w:val="24"/>
          <w:lang w:val="en-US"/>
        </w:rPr>
        <w:t xml:space="preserve">. </w:t>
      </w:r>
      <w:r w:rsidR="00EA3B0D" w:rsidRPr="00494B42">
        <w:rPr>
          <w:rFonts w:ascii="Times New Roman" w:hAnsi="Times New Roman" w:cs="Times New Roman"/>
          <w:sz w:val="24"/>
          <w:szCs w:val="24"/>
          <w:lang w:val="en-US"/>
        </w:rPr>
        <w:t>This would make Ash Wednesday as March 4</w:t>
      </w:r>
      <w:r w:rsidR="00EA3B0D" w:rsidRPr="00494B42">
        <w:rPr>
          <w:rFonts w:ascii="Times New Roman" w:hAnsi="Times New Roman" w:cs="Times New Roman"/>
          <w:sz w:val="24"/>
          <w:szCs w:val="24"/>
          <w:vertAlign w:val="superscript"/>
          <w:lang w:val="en-US"/>
        </w:rPr>
        <w:t>th</w:t>
      </w:r>
      <w:r w:rsidR="005F48B9" w:rsidRPr="00494B42">
        <w:rPr>
          <w:rFonts w:ascii="Times New Roman" w:hAnsi="Times New Roman" w:cs="Times New Roman"/>
          <w:sz w:val="24"/>
          <w:szCs w:val="24"/>
          <w:lang w:val="en-US"/>
        </w:rPr>
        <w:t>, and Thursday March 5</w:t>
      </w:r>
      <w:r w:rsidR="005F48B9" w:rsidRPr="00494B42">
        <w:rPr>
          <w:rFonts w:ascii="Times New Roman" w:hAnsi="Times New Roman" w:cs="Times New Roman"/>
          <w:sz w:val="24"/>
          <w:szCs w:val="24"/>
          <w:vertAlign w:val="superscript"/>
          <w:lang w:val="en-US"/>
        </w:rPr>
        <w:t>th</w:t>
      </w:r>
      <w:r w:rsidR="0016768D" w:rsidRPr="00494B42">
        <w:rPr>
          <w:rFonts w:ascii="Times New Roman" w:hAnsi="Times New Roman" w:cs="Times New Roman"/>
          <w:sz w:val="24"/>
          <w:szCs w:val="24"/>
          <w:lang w:val="en-US"/>
        </w:rPr>
        <w:t xml:space="preserve"> in 1310.</w:t>
      </w:r>
      <w:r w:rsidR="00976D1A" w:rsidRPr="00494B42">
        <w:rPr>
          <w:rStyle w:val="FootnoteReference"/>
          <w:rFonts w:ascii="Times New Roman" w:hAnsi="Times New Roman" w:cs="Times New Roman"/>
          <w:sz w:val="24"/>
          <w:szCs w:val="24"/>
          <w:lang w:val="en-US"/>
        </w:rPr>
        <w:footnoteReference w:id="10"/>
      </w:r>
    </w:p>
    <w:p w14:paraId="4B09A11E" w14:textId="6D1AC5CB" w:rsidR="00726BD9" w:rsidRDefault="00FB4A5B">
      <w:pPr>
        <w:rPr>
          <w:b/>
          <w:bCs/>
          <w:u w:val="single"/>
          <w:lang w:val="en-US"/>
        </w:rPr>
      </w:pPr>
      <w:r>
        <w:rPr>
          <w:b/>
          <w:bCs/>
          <w:u w:val="single"/>
          <w:lang w:val="en-US"/>
        </w:rPr>
        <w:t>EXTRACT</w:t>
      </w:r>
      <w:r w:rsidR="00975137" w:rsidRPr="00975137">
        <w:rPr>
          <w:b/>
          <w:bCs/>
          <w:u w:val="single"/>
          <w:lang w:val="en-US"/>
        </w:rPr>
        <w:t xml:space="preserve"> D</w:t>
      </w:r>
    </w:p>
    <w:p w14:paraId="44BFCFA1" w14:textId="382148AD" w:rsidR="00975137" w:rsidRPr="00494B42" w:rsidRDefault="00975137" w:rsidP="00D26803">
      <w:pPr>
        <w:spacing w:line="360" w:lineRule="auto"/>
        <w:jc w:val="both"/>
        <w:rPr>
          <w:rFonts w:ascii="Times New Roman" w:hAnsi="Times New Roman" w:cs="Times New Roman"/>
          <w:sz w:val="24"/>
          <w:szCs w:val="24"/>
          <w:lang w:val="en-US"/>
        </w:rPr>
      </w:pPr>
      <w:r w:rsidRPr="00494B42">
        <w:rPr>
          <w:rFonts w:ascii="Times New Roman" w:hAnsi="Times New Roman" w:cs="Times New Roman"/>
          <w:sz w:val="24"/>
          <w:szCs w:val="24"/>
          <w:lang w:val="en-US"/>
        </w:rPr>
        <w:t xml:space="preserve">In </w:t>
      </w:r>
      <w:r w:rsidR="00125F84" w:rsidRPr="00494B42">
        <w:rPr>
          <w:rFonts w:ascii="Times New Roman" w:hAnsi="Times New Roman" w:cs="Times New Roman"/>
          <w:sz w:val="24"/>
          <w:szCs w:val="24"/>
          <w:lang w:val="en-US"/>
        </w:rPr>
        <w:t>an</w:t>
      </w:r>
      <w:r w:rsidRPr="00494B42">
        <w:rPr>
          <w:rFonts w:ascii="Times New Roman" w:hAnsi="Times New Roman" w:cs="Times New Roman"/>
          <w:sz w:val="24"/>
          <w:szCs w:val="24"/>
          <w:lang w:val="en-US"/>
        </w:rPr>
        <w:t xml:space="preserve"> extract from</w:t>
      </w:r>
      <w:r w:rsidR="00125F84" w:rsidRPr="00494B42">
        <w:rPr>
          <w:rFonts w:ascii="Times New Roman" w:hAnsi="Times New Roman" w:cs="Times New Roman"/>
          <w:sz w:val="24"/>
          <w:szCs w:val="24"/>
          <w:lang w:val="en-US"/>
        </w:rPr>
        <w:t xml:space="preserve"> this</w:t>
      </w:r>
      <w:r w:rsidRPr="00494B42">
        <w:rPr>
          <w:rFonts w:ascii="Times New Roman" w:hAnsi="Times New Roman" w:cs="Times New Roman"/>
          <w:sz w:val="24"/>
          <w:szCs w:val="24"/>
          <w:lang w:val="en-US"/>
        </w:rPr>
        <w:t xml:space="preserve"> charter, </w:t>
      </w:r>
      <w:r w:rsidR="00125F84" w:rsidRPr="00494B42">
        <w:rPr>
          <w:rFonts w:ascii="Times New Roman" w:hAnsi="Times New Roman" w:cs="Times New Roman"/>
          <w:sz w:val="24"/>
          <w:szCs w:val="24"/>
          <w:lang w:val="en-US"/>
        </w:rPr>
        <w:t>purportedly issued by</w:t>
      </w:r>
      <w:r w:rsidRPr="00494B42">
        <w:rPr>
          <w:rFonts w:ascii="Times New Roman" w:hAnsi="Times New Roman" w:cs="Times New Roman"/>
          <w:sz w:val="24"/>
          <w:szCs w:val="24"/>
          <w:lang w:val="en-US"/>
        </w:rPr>
        <w:t xml:space="preserve"> King Henry I, </w:t>
      </w:r>
      <w:r w:rsidR="00125F84" w:rsidRPr="00494B42">
        <w:rPr>
          <w:rFonts w:ascii="Times New Roman" w:hAnsi="Times New Roman" w:cs="Times New Roman"/>
          <w:sz w:val="24"/>
          <w:szCs w:val="24"/>
          <w:lang w:val="en-US"/>
        </w:rPr>
        <w:t>(regnal year</w:t>
      </w:r>
      <w:r w:rsidRPr="00494B42">
        <w:rPr>
          <w:rFonts w:ascii="Times New Roman" w:hAnsi="Times New Roman" w:cs="Times New Roman"/>
          <w:sz w:val="24"/>
          <w:szCs w:val="24"/>
          <w:lang w:val="en-US"/>
        </w:rPr>
        <w:t xml:space="preserve"> 1100-1135</w:t>
      </w:r>
      <w:r w:rsidR="00125F84" w:rsidRPr="00494B42">
        <w:rPr>
          <w:rFonts w:ascii="Times New Roman" w:hAnsi="Times New Roman" w:cs="Times New Roman"/>
          <w:sz w:val="24"/>
          <w:szCs w:val="24"/>
          <w:lang w:val="en-US"/>
        </w:rPr>
        <w:t>), provision appears to be made</w:t>
      </w:r>
      <w:r w:rsidRPr="00494B42">
        <w:rPr>
          <w:rFonts w:ascii="Times New Roman" w:hAnsi="Times New Roman" w:cs="Times New Roman"/>
          <w:sz w:val="24"/>
          <w:szCs w:val="24"/>
          <w:lang w:val="en-US"/>
        </w:rPr>
        <w:t xml:space="preserve"> for the lands and properties owned by Geoffrey Ridel. Historically, it is known that Geoffrey Ridel died on the twenty-fifth of November 1120 in a shipwreck.</w:t>
      </w:r>
      <w:r w:rsidR="00347331" w:rsidRPr="00494B42">
        <w:rPr>
          <w:rStyle w:val="FootnoteReference"/>
          <w:rFonts w:ascii="Times New Roman" w:hAnsi="Times New Roman" w:cs="Times New Roman"/>
          <w:sz w:val="24"/>
          <w:szCs w:val="24"/>
          <w:lang w:val="en-US"/>
        </w:rPr>
        <w:footnoteReference w:id="11"/>
      </w:r>
      <w:r w:rsidRPr="00494B42">
        <w:rPr>
          <w:rFonts w:ascii="Times New Roman" w:hAnsi="Times New Roman" w:cs="Times New Roman"/>
          <w:sz w:val="24"/>
          <w:szCs w:val="24"/>
          <w:lang w:val="en-US"/>
        </w:rPr>
        <w:t xml:space="preserve"> The sinking of The White ship, </w:t>
      </w:r>
      <w:r w:rsidR="00347331" w:rsidRPr="00494B42">
        <w:rPr>
          <w:rFonts w:ascii="Times New Roman" w:hAnsi="Times New Roman" w:cs="Times New Roman"/>
          <w:sz w:val="24"/>
          <w:szCs w:val="24"/>
          <w:lang w:val="en-US"/>
        </w:rPr>
        <w:t xml:space="preserve">was both a personal and dynastic disaster for Henry I, losing his only legitimate heir, William Adelin, as well as many of his nobles including Geoffrey Ridel. </w:t>
      </w:r>
      <w:r w:rsidR="00125F84" w:rsidRPr="00494B42">
        <w:rPr>
          <w:rFonts w:ascii="Times New Roman" w:hAnsi="Times New Roman" w:cs="Times New Roman"/>
          <w:sz w:val="24"/>
          <w:szCs w:val="24"/>
          <w:lang w:val="en-US"/>
        </w:rPr>
        <w:t xml:space="preserve">It can be assumed that the king, after a period of mourning, </w:t>
      </w:r>
      <w:r w:rsidR="002E156B" w:rsidRPr="00494B42">
        <w:rPr>
          <w:rFonts w:ascii="Times New Roman" w:hAnsi="Times New Roman" w:cs="Times New Roman"/>
          <w:sz w:val="24"/>
          <w:szCs w:val="24"/>
          <w:lang w:val="en-US"/>
        </w:rPr>
        <w:t>took up the rei</w:t>
      </w:r>
      <w:r w:rsidR="00494B42">
        <w:rPr>
          <w:rFonts w:ascii="Times New Roman" w:hAnsi="Times New Roman" w:cs="Times New Roman"/>
          <w:sz w:val="24"/>
          <w:szCs w:val="24"/>
          <w:lang w:val="en-US"/>
        </w:rPr>
        <w:t xml:space="preserve">ns </w:t>
      </w:r>
      <w:r w:rsidR="002E156B" w:rsidRPr="00494B42">
        <w:rPr>
          <w:rFonts w:ascii="Times New Roman" w:hAnsi="Times New Roman" w:cs="Times New Roman"/>
          <w:sz w:val="24"/>
          <w:szCs w:val="24"/>
          <w:lang w:val="en-US"/>
        </w:rPr>
        <w:t>of power again</w:t>
      </w:r>
      <w:r w:rsidR="00125F84" w:rsidRPr="00494B42">
        <w:rPr>
          <w:rFonts w:ascii="Times New Roman" w:hAnsi="Times New Roman" w:cs="Times New Roman"/>
          <w:sz w:val="24"/>
          <w:szCs w:val="24"/>
          <w:lang w:val="en-US"/>
        </w:rPr>
        <w:t xml:space="preserve"> in the first part of 1121. As Geoffrey Ridel left an under-age heir, Robert, the charter appears to provide for the governance of land and properties until Robert came of age and married. Ridel’s daughter, Matilda, is given in marriage to Richard Basset</w:t>
      </w:r>
      <w:r w:rsidR="00D26803" w:rsidRPr="00494B42">
        <w:rPr>
          <w:rFonts w:ascii="Times New Roman" w:hAnsi="Times New Roman" w:cs="Times New Roman"/>
          <w:sz w:val="24"/>
          <w:szCs w:val="24"/>
          <w:lang w:val="en-US"/>
        </w:rPr>
        <w:t xml:space="preserve">, the marriage </w:t>
      </w:r>
      <w:r w:rsidR="00D26803" w:rsidRPr="00494B42">
        <w:rPr>
          <w:rFonts w:ascii="Times New Roman" w:hAnsi="Times New Roman" w:cs="Times New Roman"/>
          <w:sz w:val="24"/>
          <w:szCs w:val="24"/>
          <w:lang w:val="en-US"/>
        </w:rPr>
        <w:lastRenderedPageBreak/>
        <w:t>occurring sometime between 1121-1123.</w:t>
      </w:r>
      <w:r w:rsidR="00D26803" w:rsidRPr="00494B42">
        <w:rPr>
          <w:rStyle w:val="FootnoteReference"/>
          <w:rFonts w:ascii="Times New Roman" w:hAnsi="Times New Roman" w:cs="Times New Roman"/>
          <w:sz w:val="24"/>
          <w:szCs w:val="24"/>
          <w:lang w:val="en-US"/>
        </w:rPr>
        <w:footnoteReference w:id="12"/>
      </w:r>
      <w:r w:rsidR="00D26803" w:rsidRPr="00494B42">
        <w:rPr>
          <w:rFonts w:ascii="Times New Roman" w:hAnsi="Times New Roman" w:cs="Times New Roman"/>
          <w:sz w:val="24"/>
          <w:szCs w:val="24"/>
          <w:lang w:val="en-US"/>
        </w:rPr>
        <w:t xml:space="preserve"> However, research undertaken into the authenticity of this document would point to the charter as being a forgery and, therefore, the date </w:t>
      </w:r>
      <w:r w:rsidR="00E35682" w:rsidRPr="00494B42">
        <w:rPr>
          <w:rFonts w:ascii="Times New Roman" w:hAnsi="Times New Roman" w:cs="Times New Roman"/>
          <w:sz w:val="24"/>
          <w:szCs w:val="24"/>
          <w:lang w:val="en-US"/>
        </w:rPr>
        <w:t>being</w:t>
      </w:r>
      <w:r w:rsidR="00CF3140" w:rsidRPr="00494B42">
        <w:rPr>
          <w:rFonts w:ascii="Times New Roman" w:hAnsi="Times New Roman" w:cs="Times New Roman"/>
          <w:sz w:val="24"/>
          <w:szCs w:val="24"/>
          <w:lang w:val="en-US"/>
        </w:rPr>
        <w:t xml:space="preserve"> later</w:t>
      </w:r>
      <w:r w:rsidR="00D26803" w:rsidRPr="00494B42">
        <w:rPr>
          <w:rFonts w:ascii="Times New Roman" w:hAnsi="Times New Roman" w:cs="Times New Roman"/>
          <w:sz w:val="24"/>
          <w:szCs w:val="24"/>
          <w:lang w:val="en-US"/>
        </w:rPr>
        <w:t xml:space="preserve"> than originally thought</w:t>
      </w:r>
      <w:r w:rsidR="00F6527D" w:rsidRPr="00494B42">
        <w:rPr>
          <w:rFonts w:ascii="Times New Roman" w:hAnsi="Times New Roman" w:cs="Times New Roman"/>
          <w:sz w:val="24"/>
          <w:szCs w:val="24"/>
          <w:lang w:val="en-US"/>
        </w:rPr>
        <w:t>.</w:t>
      </w:r>
      <w:r w:rsidR="00F6527D" w:rsidRPr="00494B42">
        <w:rPr>
          <w:rStyle w:val="FootnoteReference"/>
          <w:rFonts w:ascii="Times New Roman" w:hAnsi="Times New Roman" w:cs="Times New Roman"/>
          <w:sz w:val="24"/>
          <w:szCs w:val="24"/>
          <w:lang w:val="en-US"/>
        </w:rPr>
        <w:footnoteReference w:id="13"/>
      </w:r>
      <w:r w:rsidR="00D26803" w:rsidRPr="00494B42">
        <w:rPr>
          <w:rFonts w:ascii="Times New Roman" w:hAnsi="Times New Roman" w:cs="Times New Roman"/>
          <w:sz w:val="24"/>
          <w:szCs w:val="24"/>
          <w:lang w:val="en-US"/>
        </w:rPr>
        <w:t xml:space="preserve"> </w:t>
      </w:r>
      <w:r w:rsidR="00B91E60" w:rsidRPr="00494B42">
        <w:rPr>
          <w:rFonts w:ascii="Times New Roman" w:hAnsi="Times New Roman" w:cs="Times New Roman"/>
          <w:sz w:val="24"/>
          <w:szCs w:val="24"/>
          <w:lang w:val="en-US"/>
        </w:rPr>
        <w:t>The ‘gift’ of marriage</w:t>
      </w:r>
      <w:r w:rsidR="00CF3140" w:rsidRPr="00494B42">
        <w:rPr>
          <w:rFonts w:ascii="Times New Roman" w:hAnsi="Times New Roman" w:cs="Times New Roman"/>
          <w:sz w:val="24"/>
          <w:szCs w:val="24"/>
          <w:lang w:val="en-US"/>
        </w:rPr>
        <w:t xml:space="preserve"> of Matilda to Richard Basset in the aforementioned act is made with the consul of nineteen </w:t>
      </w:r>
      <w:r w:rsidR="00685D14" w:rsidRPr="00494B42">
        <w:rPr>
          <w:rFonts w:ascii="Times New Roman" w:hAnsi="Times New Roman" w:cs="Times New Roman"/>
          <w:sz w:val="24"/>
          <w:szCs w:val="24"/>
          <w:lang w:val="en-US"/>
        </w:rPr>
        <w:t>‘</w:t>
      </w:r>
      <w:r w:rsidR="00CF3140" w:rsidRPr="00494B42">
        <w:rPr>
          <w:rFonts w:ascii="Times New Roman" w:hAnsi="Times New Roman" w:cs="Times New Roman"/>
          <w:sz w:val="24"/>
          <w:szCs w:val="24"/>
          <w:lang w:val="en-US"/>
        </w:rPr>
        <w:t>witnesses</w:t>
      </w:r>
      <w:r w:rsidR="00685D14" w:rsidRPr="00494B42">
        <w:rPr>
          <w:rFonts w:ascii="Times New Roman" w:hAnsi="Times New Roman" w:cs="Times New Roman"/>
          <w:sz w:val="24"/>
          <w:szCs w:val="24"/>
          <w:lang w:val="en-US"/>
        </w:rPr>
        <w:t>’</w:t>
      </w:r>
      <w:r w:rsidR="00CF3140" w:rsidRPr="00494B42">
        <w:rPr>
          <w:rFonts w:ascii="Times New Roman" w:hAnsi="Times New Roman" w:cs="Times New Roman"/>
          <w:sz w:val="24"/>
          <w:szCs w:val="24"/>
          <w:lang w:val="en-US"/>
        </w:rPr>
        <w:t>. There appear to be inconsistencies in the list</w:t>
      </w:r>
      <w:r w:rsidR="00685D14" w:rsidRPr="00494B42">
        <w:rPr>
          <w:rFonts w:ascii="Times New Roman" w:hAnsi="Times New Roman" w:cs="Times New Roman"/>
          <w:sz w:val="24"/>
          <w:szCs w:val="24"/>
          <w:lang w:val="en-US"/>
        </w:rPr>
        <w:t>ing</w:t>
      </w:r>
      <w:r w:rsidR="00CF3140" w:rsidRPr="00494B42">
        <w:rPr>
          <w:rFonts w:ascii="Times New Roman" w:hAnsi="Times New Roman" w:cs="Times New Roman"/>
          <w:sz w:val="24"/>
          <w:szCs w:val="24"/>
          <w:lang w:val="en-US"/>
        </w:rPr>
        <w:t>. Geoffrey, Chancellor of the Earl of Chester,</w:t>
      </w:r>
      <w:r w:rsidR="009D566A" w:rsidRPr="00494B42">
        <w:rPr>
          <w:rFonts w:ascii="Times New Roman" w:hAnsi="Times New Roman" w:cs="Times New Roman"/>
          <w:sz w:val="24"/>
          <w:szCs w:val="24"/>
          <w:lang w:val="en-US"/>
        </w:rPr>
        <w:t xml:space="preserve"> is recorded as</w:t>
      </w:r>
      <w:r w:rsidR="00CF3140" w:rsidRPr="00494B42">
        <w:rPr>
          <w:rFonts w:ascii="Times New Roman" w:hAnsi="Times New Roman" w:cs="Times New Roman"/>
          <w:sz w:val="24"/>
          <w:szCs w:val="24"/>
          <w:lang w:val="en-US"/>
        </w:rPr>
        <w:t xml:space="preserve"> hold</w:t>
      </w:r>
      <w:r w:rsidR="009D566A" w:rsidRPr="00494B42">
        <w:rPr>
          <w:rFonts w:ascii="Times New Roman" w:hAnsi="Times New Roman" w:cs="Times New Roman"/>
          <w:sz w:val="24"/>
          <w:szCs w:val="24"/>
          <w:lang w:val="en-US"/>
        </w:rPr>
        <w:t>ing</w:t>
      </w:r>
      <w:r w:rsidR="00CF3140" w:rsidRPr="00494B42">
        <w:rPr>
          <w:rFonts w:ascii="Times New Roman" w:hAnsi="Times New Roman" w:cs="Times New Roman"/>
          <w:sz w:val="24"/>
          <w:szCs w:val="24"/>
          <w:lang w:val="en-US"/>
        </w:rPr>
        <w:t xml:space="preserve"> an office</w:t>
      </w:r>
      <w:r w:rsidR="00CF3140">
        <w:rPr>
          <w:lang w:val="en-US"/>
        </w:rPr>
        <w:t xml:space="preserve"> </w:t>
      </w:r>
      <w:r w:rsidR="00CF3140" w:rsidRPr="00494B42">
        <w:rPr>
          <w:rFonts w:ascii="Times New Roman" w:hAnsi="Times New Roman" w:cs="Times New Roman"/>
          <w:sz w:val="24"/>
          <w:szCs w:val="24"/>
          <w:lang w:val="en-US"/>
        </w:rPr>
        <w:t xml:space="preserve">that is not </w:t>
      </w:r>
      <w:r w:rsidR="009D566A" w:rsidRPr="00494B42">
        <w:rPr>
          <w:rFonts w:ascii="Times New Roman" w:hAnsi="Times New Roman" w:cs="Times New Roman"/>
          <w:sz w:val="24"/>
          <w:szCs w:val="24"/>
          <w:lang w:val="en-US"/>
        </w:rPr>
        <w:t>known to exist</w:t>
      </w:r>
      <w:r w:rsidR="00CF3140" w:rsidRPr="00494B42">
        <w:rPr>
          <w:rFonts w:ascii="Times New Roman" w:hAnsi="Times New Roman" w:cs="Times New Roman"/>
          <w:sz w:val="24"/>
          <w:szCs w:val="24"/>
          <w:lang w:val="en-US"/>
        </w:rPr>
        <w:t xml:space="preserve"> until Ranulf III became Earl in 1181. Geva, widow of Geoffrey Ridel is known to have died in 1145.</w:t>
      </w:r>
      <w:r w:rsidR="0017463B" w:rsidRPr="00494B42">
        <w:rPr>
          <w:rFonts w:ascii="Times New Roman" w:hAnsi="Times New Roman" w:cs="Times New Roman"/>
          <w:sz w:val="24"/>
          <w:szCs w:val="24"/>
          <w:lang w:val="en-US"/>
        </w:rPr>
        <w:t xml:space="preserve"> Similarly, Robert </w:t>
      </w:r>
      <w:proofErr w:type="spellStart"/>
      <w:r w:rsidR="0017463B" w:rsidRPr="00494B42">
        <w:rPr>
          <w:rFonts w:ascii="Times New Roman" w:hAnsi="Times New Roman" w:cs="Times New Roman"/>
          <w:sz w:val="24"/>
          <w:szCs w:val="24"/>
          <w:lang w:val="en-US"/>
        </w:rPr>
        <w:t>M</w:t>
      </w:r>
      <w:r w:rsidR="0047070B" w:rsidRPr="00494B42">
        <w:rPr>
          <w:rFonts w:ascii="Times New Roman" w:hAnsi="Times New Roman" w:cs="Times New Roman"/>
          <w:sz w:val="24"/>
          <w:szCs w:val="24"/>
          <w:lang w:val="en-US"/>
        </w:rPr>
        <w:t>usard</w:t>
      </w:r>
      <w:proofErr w:type="spellEnd"/>
      <w:r w:rsidR="0047070B" w:rsidRPr="00494B42">
        <w:rPr>
          <w:rFonts w:ascii="Times New Roman" w:hAnsi="Times New Roman" w:cs="Times New Roman"/>
          <w:sz w:val="24"/>
          <w:szCs w:val="24"/>
          <w:lang w:val="en-US"/>
        </w:rPr>
        <w:t xml:space="preserve"> </w:t>
      </w:r>
      <w:r w:rsidR="008428BB" w:rsidRPr="00494B42">
        <w:rPr>
          <w:rFonts w:ascii="Times New Roman" w:hAnsi="Times New Roman" w:cs="Times New Roman"/>
          <w:sz w:val="24"/>
          <w:szCs w:val="24"/>
          <w:lang w:val="en-US"/>
        </w:rPr>
        <w:t>is not recorded in any other acts until the r</w:t>
      </w:r>
      <w:r w:rsidR="008C3BAD" w:rsidRPr="00494B42">
        <w:rPr>
          <w:rFonts w:ascii="Times New Roman" w:hAnsi="Times New Roman" w:cs="Times New Roman"/>
          <w:sz w:val="24"/>
          <w:szCs w:val="24"/>
          <w:lang w:val="en-US"/>
        </w:rPr>
        <w:t xml:space="preserve">eign </w:t>
      </w:r>
      <w:r w:rsidR="008428BB" w:rsidRPr="00494B42">
        <w:rPr>
          <w:rFonts w:ascii="Times New Roman" w:hAnsi="Times New Roman" w:cs="Times New Roman"/>
          <w:sz w:val="24"/>
          <w:szCs w:val="24"/>
          <w:lang w:val="en-US"/>
        </w:rPr>
        <w:t>of Stephen</w:t>
      </w:r>
      <w:r w:rsidR="00D035FA" w:rsidRPr="00494B42">
        <w:rPr>
          <w:rFonts w:ascii="Times New Roman" w:hAnsi="Times New Roman" w:cs="Times New Roman"/>
          <w:sz w:val="24"/>
          <w:szCs w:val="24"/>
          <w:lang w:val="en-US"/>
        </w:rPr>
        <w:t xml:space="preserve"> (1135-1154)</w:t>
      </w:r>
      <w:r w:rsidR="001E6F43" w:rsidRPr="00494B42">
        <w:rPr>
          <w:rFonts w:ascii="Times New Roman" w:hAnsi="Times New Roman" w:cs="Times New Roman"/>
          <w:sz w:val="24"/>
          <w:szCs w:val="24"/>
          <w:lang w:val="en-US"/>
        </w:rPr>
        <w:t xml:space="preserve"> which could be construed as suspicious. </w:t>
      </w:r>
      <w:r w:rsidR="00B74855" w:rsidRPr="00494B42">
        <w:rPr>
          <w:rFonts w:ascii="Times New Roman" w:hAnsi="Times New Roman" w:cs="Times New Roman"/>
          <w:sz w:val="24"/>
          <w:szCs w:val="24"/>
          <w:lang w:val="en-US"/>
        </w:rPr>
        <w:t>Many of the others are related to some degree</w:t>
      </w:r>
      <w:r w:rsidR="004F19E1" w:rsidRPr="00494B42">
        <w:rPr>
          <w:rFonts w:ascii="Times New Roman" w:hAnsi="Times New Roman" w:cs="Times New Roman"/>
          <w:sz w:val="24"/>
          <w:szCs w:val="24"/>
          <w:lang w:val="en-US"/>
        </w:rPr>
        <w:t xml:space="preserve"> </w:t>
      </w:r>
      <w:r w:rsidR="00627EE2" w:rsidRPr="00494B42">
        <w:rPr>
          <w:rFonts w:ascii="Times New Roman" w:hAnsi="Times New Roman" w:cs="Times New Roman"/>
          <w:sz w:val="24"/>
          <w:szCs w:val="24"/>
          <w:lang w:val="en-US"/>
        </w:rPr>
        <w:t>and have</w:t>
      </w:r>
      <w:r w:rsidR="00B50DE7" w:rsidRPr="00494B42">
        <w:rPr>
          <w:rFonts w:ascii="Times New Roman" w:hAnsi="Times New Roman" w:cs="Times New Roman"/>
          <w:sz w:val="24"/>
          <w:szCs w:val="24"/>
          <w:lang w:val="en-US"/>
        </w:rPr>
        <w:t xml:space="preserve"> a</w:t>
      </w:r>
      <w:r w:rsidR="00627EE2" w:rsidRPr="00494B42">
        <w:rPr>
          <w:rFonts w:ascii="Times New Roman" w:hAnsi="Times New Roman" w:cs="Times New Roman"/>
          <w:sz w:val="24"/>
          <w:szCs w:val="24"/>
          <w:lang w:val="en-US"/>
        </w:rPr>
        <w:t xml:space="preserve"> vested </w:t>
      </w:r>
      <w:r w:rsidR="00B50DE7" w:rsidRPr="00494B42">
        <w:rPr>
          <w:rFonts w:ascii="Times New Roman" w:hAnsi="Times New Roman" w:cs="Times New Roman"/>
          <w:sz w:val="24"/>
          <w:szCs w:val="24"/>
          <w:lang w:val="en-US"/>
        </w:rPr>
        <w:t>interest</w:t>
      </w:r>
      <w:r w:rsidR="00627EE2" w:rsidRPr="00494B42">
        <w:rPr>
          <w:rFonts w:ascii="Times New Roman" w:hAnsi="Times New Roman" w:cs="Times New Roman"/>
          <w:sz w:val="24"/>
          <w:szCs w:val="24"/>
          <w:lang w:val="en-US"/>
        </w:rPr>
        <w:t xml:space="preserve"> in where and to whom the properties were bestowed.</w:t>
      </w:r>
      <w:r w:rsidR="009015CF" w:rsidRPr="00494B42">
        <w:rPr>
          <w:rFonts w:ascii="Times New Roman" w:hAnsi="Times New Roman" w:cs="Times New Roman"/>
          <w:sz w:val="24"/>
          <w:szCs w:val="24"/>
          <w:lang w:val="en-US"/>
        </w:rPr>
        <w:t xml:space="preserve"> </w:t>
      </w:r>
      <w:r w:rsidR="00B50DE7" w:rsidRPr="00494B42">
        <w:rPr>
          <w:rFonts w:ascii="Times New Roman" w:hAnsi="Times New Roman" w:cs="Times New Roman"/>
          <w:sz w:val="24"/>
          <w:szCs w:val="24"/>
          <w:lang w:val="en-US"/>
        </w:rPr>
        <w:t>The Earl of Chester, his relatives and tenants</w:t>
      </w:r>
      <w:r w:rsidR="00022011" w:rsidRPr="00494B42">
        <w:rPr>
          <w:rFonts w:ascii="Times New Roman" w:hAnsi="Times New Roman" w:cs="Times New Roman"/>
          <w:sz w:val="24"/>
          <w:szCs w:val="24"/>
          <w:lang w:val="en-US"/>
        </w:rPr>
        <w:t>,</w:t>
      </w:r>
      <w:r w:rsidR="00C72FEA" w:rsidRPr="00494B42">
        <w:rPr>
          <w:rFonts w:ascii="Times New Roman" w:hAnsi="Times New Roman" w:cs="Times New Roman"/>
          <w:sz w:val="24"/>
          <w:szCs w:val="24"/>
          <w:lang w:val="en-US"/>
        </w:rPr>
        <w:t xml:space="preserve"> appear to have the most to benefit from this act.</w:t>
      </w:r>
      <w:r w:rsidR="00372CD8" w:rsidRPr="00494B42">
        <w:rPr>
          <w:rFonts w:ascii="Times New Roman" w:hAnsi="Times New Roman" w:cs="Times New Roman"/>
          <w:sz w:val="24"/>
          <w:szCs w:val="24"/>
          <w:lang w:val="en-US"/>
        </w:rPr>
        <w:t xml:space="preserve"> </w:t>
      </w:r>
      <w:r w:rsidR="00C4199F" w:rsidRPr="00494B42">
        <w:rPr>
          <w:rFonts w:ascii="Times New Roman" w:hAnsi="Times New Roman" w:cs="Times New Roman"/>
          <w:sz w:val="24"/>
          <w:szCs w:val="24"/>
          <w:lang w:val="en-US"/>
        </w:rPr>
        <w:t>It seems that no conclusive date can be given</w:t>
      </w:r>
      <w:r w:rsidR="00B50DE7" w:rsidRPr="00494B42">
        <w:rPr>
          <w:rFonts w:ascii="Times New Roman" w:hAnsi="Times New Roman" w:cs="Times New Roman"/>
          <w:sz w:val="24"/>
          <w:szCs w:val="24"/>
          <w:lang w:val="en-US"/>
        </w:rPr>
        <w:t xml:space="preserve"> </w:t>
      </w:r>
      <w:r w:rsidR="00022011" w:rsidRPr="00494B42">
        <w:rPr>
          <w:rFonts w:ascii="Times New Roman" w:hAnsi="Times New Roman" w:cs="Times New Roman"/>
          <w:sz w:val="24"/>
          <w:szCs w:val="24"/>
          <w:lang w:val="en-US"/>
        </w:rPr>
        <w:t>but it is highly unlikely to have been</w:t>
      </w:r>
      <w:r w:rsidR="00687EE3" w:rsidRPr="00494B42">
        <w:rPr>
          <w:rFonts w:ascii="Times New Roman" w:hAnsi="Times New Roman" w:cs="Times New Roman"/>
          <w:sz w:val="24"/>
          <w:szCs w:val="24"/>
          <w:lang w:val="en-US"/>
        </w:rPr>
        <w:t xml:space="preserve"> in the second decade of the 1100s. </w:t>
      </w:r>
      <w:r w:rsidR="007C02D5" w:rsidRPr="00494B42">
        <w:rPr>
          <w:rFonts w:ascii="Times New Roman" w:hAnsi="Times New Roman" w:cs="Times New Roman"/>
          <w:sz w:val="24"/>
          <w:szCs w:val="24"/>
          <w:lang w:val="en-US"/>
        </w:rPr>
        <w:t xml:space="preserve">One theory put forward by </w:t>
      </w:r>
      <w:r w:rsidR="004D5EAF" w:rsidRPr="00494B42">
        <w:rPr>
          <w:rFonts w:ascii="Times New Roman" w:hAnsi="Times New Roman" w:cs="Times New Roman"/>
          <w:sz w:val="24"/>
          <w:szCs w:val="24"/>
          <w:lang w:val="en-US"/>
        </w:rPr>
        <w:t xml:space="preserve">David </w:t>
      </w:r>
      <w:r w:rsidR="007C02D5" w:rsidRPr="00494B42">
        <w:rPr>
          <w:rFonts w:ascii="Times New Roman" w:hAnsi="Times New Roman" w:cs="Times New Roman"/>
          <w:sz w:val="24"/>
          <w:szCs w:val="24"/>
          <w:lang w:val="en-US"/>
        </w:rPr>
        <w:t>Carpenter</w:t>
      </w:r>
      <w:r w:rsidR="004D5EAF" w:rsidRPr="00494B42">
        <w:rPr>
          <w:rFonts w:ascii="Times New Roman" w:hAnsi="Times New Roman" w:cs="Times New Roman"/>
          <w:sz w:val="24"/>
          <w:szCs w:val="24"/>
          <w:lang w:val="en-US"/>
        </w:rPr>
        <w:t xml:space="preserve"> is that the forgery was made by Richard Basset to give his wife, Matilda, a greater claim to her brother’s estate</w:t>
      </w:r>
      <w:r w:rsidR="00485115" w:rsidRPr="00494B42">
        <w:rPr>
          <w:rFonts w:ascii="Times New Roman" w:hAnsi="Times New Roman" w:cs="Times New Roman"/>
          <w:sz w:val="24"/>
          <w:szCs w:val="24"/>
          <w:lang w:val="en-US"/>
        </w:rPr>
        <w:t xml:space="preserve"> when he died with no known heirs</w:t>
      </w:r>
      <w:r w:rsidR="004723BF" w:rsidRPr="00494B42">
        <w:rPr>
          <w:rFonts w:ascii="Times New Roman" w:hAnsi="Times New Roman" w:cs="Times New Roman"/>
          <w:sz w:val="24"/>
          <w:szCs w:val="24"/>
          <w:lang w:val="en-US"/>
        </w:rPr>
        <w:t>, although the date of Robert’s death is unknown.</w:t>
      </w:r>
      <w:r w:rsidR="004723BF" w:rsidRPr="00494B42">
        <w:rPr>
          <w:rStyle w:val="FootnoteReference"/>
          <w:rFonts w:ascii="Times New Roman" w:hAnsi="Times New Roman" w:cs="Times New Roman"/>
          <w:sz w:val="24"/>
          <w:szCs w:val="24"/>
          <w:lang w:val="en-US"/>
        </w:rPr>
        <w:footnoteReference w:id="14"/>
      </w:r>
      <w:r w:rsidR="009A369F" w:rsidRPr="00494B42">
        <w:rPr>
          <w:rFonts w:ascii="Times New Roman" w:hAnsi="Times New Roman" w:cs="Times New Roman"/>
          <w:sz w:val="24"/>
          <w:szCs w:val="24"/>
          <w:lang w:val="en-US"/>
        </w:rPr>
        <w:t xml:space="preserve"> </w:t>
      </w:r>
      <w:r w:rsidR="00E77033" w:rsidRPr="00494B42">
        <w:rPr>
          <w:rFonts w:ascii="Times New Roman" w:hAnsi="Times New Roman" w:cs="Times New Roman"/>
          <w:sz w:val="24"/>
          <w:szCs w:val="24"/>
          <w:lang w:val="en-US"/>
        </w:rPr>
        <w:t xml:space="preserve">In 1130 </w:t>
      </w:r>
      <w:r w:rsidR="00DC302D" w:rsidRPr="00494B42">
        <w:rPr>
          <w:rFonts w:ascii="Times New Roman" w:hAnsi="Times New Roman" w:cs="Times New Roman"/>
          <w:sz w:val="24"/>
          <w:szCs w:val="24"/>
          <w:lang w:val="en-US"/>
        </w:rPr>
        <w:t xml:space="preserve">in the Michaelmas Pipe roll, </w:t>
      </w:r>
      <w:r w:rsidR="004759A6" w:rsidRPr="00494B42">
        <w:rPr>
          <w:rFonts w:ascii="Times New Roman" w:hAnsi="Times New Roman" w:cs="Times New Roman"/>
          <w:sz w:val="24"/>
          <w:szCs w:val="24"/>
          <w:lang w:val="en-US"/>
        </w:rPr>
        <w:t xml:space="preserve">Richard Basset’s account </w:t>
      </w:r>
      <w:r w:rsidR="00E55C6E" w:rsidRPr="00494B42">
        <w:rPr>
          <w:rFonts w:ascii="Times New Roman" w:hAnsi="Times New Roman" w:cs="Times New Roman"/>
          <w:sz w:val="24"/>
          <w:szCs w:val="24"/>
          <w:lang w:val="en-US"/>
        </w:rPr>
        <w:t>for</w:t>
      </w:r>
      <w:r w:rsidR="004759A6" w:rsidRPr="00494B42">
        <w:rPr>
          <w:rFonts w:ascii="Times New Roman" w:hAnsi="Times New Roman" w:cs="Times New Roman"/>
          <w:sz w:val="24"/>
          <w:szCs w:val="24"/>
          <w:lang w:val="en-US"/>
        </w:rPr>
        <w:t xml:space="preserve"> 40 pounds </w:t>
      </w:r>
      <w:r w:rsidR="00E55C6E" w:rsidRPr="00494B42">
        <w:rPr>
          <w:rFonts w:ascii="Times New Roman" w:hAnsi="Times New Roman" w:cs="Times New Roman"/>
          <w:sz w:val="24"/>
          <w:szCs w:val="24"/>
          <w:lang w:val="en-US"/>
        </w:rPr>
        <w:t xml:space="preserve"> ‘ pro custodia terre</w:t>
      </w:r>
      <w:r w:rsidR="000E47EA" w:rsidRPr="00494B42">
        <w:rPr>
          <w:rFonts w:ascii="Times New Roman" w:hAnsi="Times New Roman" w:cs="Times New Roman"/>
          <w:sz w:val="24"/>
          <w:szCs w:val="24"/>
          <w:lang w:val="en-US"/>
        </w:rPr>
        <w:t xml:space="preserve"> </w:t>
      </w:r>
      <w:proofErr w:type="spellStart"/>
      <w:r w:rsidR="000E47EA" w:rsidRPr="00494B42">
        <w:rPr>
          <w:rFonts w:ascii="Times New Roman" w:hAnsi="Times New Roman" w:cs="Times New Roman"/>
          <w:sz w:val="24"/>
          <w:szCs w:val="24"/>
          <w:lang w:val="en-US"/>
        </w:rPr>
        <w:t>Gaufridi</w:t>
      </w:r>
      <w:proofErr w:type="spellEnd"/>
      <w:r w:rsidR="000E47EA" w:rsidRPr="00494B42">
        <w:rPr>
          <w:rFonts w:ascii="Times New Roman" w:hAnsi="Times New Roman" w:cs="Times New Roman"/>
          <w:sz w:val="24"/>
          <w:szCs w:val="24"/>
          <w:lang w:val="en-US"/>
        </w:rPr>
        <w:t xml:space="preserve"> </w:t>
      </w:r>
      <w:proofErr w:type="spellStart"/>
      <w:r w:rsidR="000E47EA" w:rsidRPr="00494B42">
        <w:rPr>
          <w:rFonts w:ascii="Times New Roman" w:hAnsi="Times New Roman" w:cs="Times New Roman"/>
          <w:sz w:val="24"/>
          <w:szCs w:val="24"/>
          <w:lang w:val="en-US"/>
        </w:rPr>
        <w:t>Ridelli</w:t>
      </w:r>
      <w:proofErr w:type="spellEnd"/>
      <w:r w:rsidR="0086027C" w:rsidRPr="00494B42">
        <w:rPr>
          <w:rFonts w:ascii="Times New Roman" w:hAnsi="Times New Roman" w:cs="Times New Roman"/>
          <w:sz w:val="24"/>
          <w:szCs w:val="24"/>
          <w:lang w:val="en-US"/>
        </w:rPr>
        <w:t>’</w:t>
      </w:r>
      <w:r w:rsidR="00047884" w:rsidRPr="00494B42">
        <w:rPr>
          <w:rFonts w:ascii="Times New Roman" w:hAnsi="Times New Roman" w:cs="Times New Roman"/>
          <w:sz w:val="24"/>
          <w:szCs w:val="24"/>
          <w:lang w:val="en-US"/>
        </w:rPr>
        <w:t xml:space="preserve"> rather than ‘pro terra </w:t>
      </w:r>
      <w:proofErr w:type="spellStart"/>
      <w:r w:rsidR="00047884" w:rsidRPr="00494B42">
        <w:rPr>
          <w:rFonts w:ascii="Times New Roman" w:hAnsi="Times New Roman" w:cs="Times New Roman"/>
          <w:sz w:val="24"/>
          <w:szCs w:val="24"/>
          <w:lang w:val="en-US"/>
        </w:rPr>
        <w:t>Gaufridi</w:t>
      </w:r>
      <w:proofErr w:type="spellEnd"/>
      <w:r w:rsidR="00047884" w:rsidRPr="00494B42">
        <w:rPr>
          <w:rFonts w:ascii="Times New Roman" w:hAnsi="Times New Roman" w:cs="Times New Roman"/>
          <w:sz w:val="24"/>
          <w:szCs w:val="24"/>
          <w:lang w:val="en-US"/>
        </w:rPr>
        <w:t xml:space="preserve"> </w:t>
      </w:r>
      <w:proofErr w:type="spellStart"/>
      <w:r w:rsidR="00047884" w:rsidRPr="00494B42">
        <w:rPr>
          <w:rFonts w:ascii="Times New Roman" w:hAnsi="Times New Roman" w:cs="Times New Roman"/>
          <w:sz w:val="24"/>
          <w:szCs w:val="24"/>
          <w:lang w:val="en-US"/>
        </w:rPr>
        <w:t>Ridelli</w:t>
      </w:r>
      <w:proofErr w:type="spellEnd"/>
      <w:r w:rsidR="003121B7" w:rsidRPr="00494B42">
        <w:rPr>
          <w:rFonts w:ascii="Times New Roman" w:hAnsi="Times New Roman" w:cs="Times New Roman"/>
          <w:sz w:val="24"/>
          <w:szCs w:val="24"/>
          <w:lang w:val="en-US"/>
        </w:rPr>
        <w:t>’</w:t>
      </w:r>
      <w:r w:rsidR="00315EF7" w:rsidRPr="00494B42">
        <w:rPr>
          <w:rFonts w:ascii="Times New Roman" w:hAnsi="Times New Roman" w:cs="Times New Roman"/>
          <w:sz w:val="24"/>
          <w:szCs w:val="24"/>
          <w:lang w:val="en-US"/>
        </w:rPr>
        <w:t xml:space="preserve"> seems to indicate that he had not acquired the lands in perpetuity</w:t>
      </w:r>
      <w:r w:rsidR="00966FE8" w:rsidRPr="00494B42">
        <w:rPr>
          <w:rFonts w:ascii="Times New Roman" w:hAnsi="Times New Roman" w:cs="Times New Roman"/>
          <w:sz w:val="24"/>
          <w:szCs w:val="24"/>
          <w:lang w:val="en-US"/>
        </w:rPr>
        <w:t>.</w:t>
      </w:r>
      <w:r w:rsidR="00966FE8" w:rsidRPr="00494B42">
        <w:rPr>
          <w:rStyle w:val="FootnoteReference"/>
          <w:rFonts w:ascii="Times New Roman" w:hAnsi="Times New Roman" w:cs="Times New Roman"/>
          <w:sz w:val="24"/>
          <w:szCs w:val="24"/>
          <w:lang w:val="en-US"/>
        </w:rPr>
        <w:footnoteReference w:id="15"/>
      </w:r>
      <w:r w:rsidR="00FC2819" w:rsidRPr="00494B42">
        <w:rPr>
          <w:rFonts w:ascii="Times New Roman" w:hAnsi="Times New Roman" w:cs="Times New Roman"/>
          <w:sz w:val="24"/>
          <w:szCs w:val="24"/>
          <w:lang w:val="en-US"/>
        </w:rPr>
        <w:t xml:space="preserve"> </w:t>
      </w:r>
      <w:r w:rsidR="000C34FF" w:rsidRPr="00494B42">
        <w:rPr>
          <w:rFonts w:ascii="Times New Roman" w:hAnsi="Times New Roman" w:cs="Times New Roman"/>
          <w:sz w:val="24"/>
          <w:szCs w:val="24"/>
          <w:lang w:val="en-US"/>
        </w:rPr>
        <w:t xml:space="preserve">Alternatively, </w:t>
      </w:r>
      <w:r w:rsidR="009A19B7" w:rsidRPr="00494B42">
        <w:rPr>
          <w:rFonts w:ascii="Times New Roman" w:hAnsi="Times New Roman" w:cs="Times New Roman"/>
          <w:sz w:val="24"/>
          <w:szCs w:val="24"/>
          <w:lang w:val="en-US"/>
        </w:rPr>
        <w:t xml:space="preserve">this forged charter may have been made for the son of Richard Basset, Geoffrey </w:t>
      </w:r>
      <w:r w:rsidR="00D8487E" w:rsidRPr="00494B42">
        <w:rPr>
          <w:rFonts w:ascii="Times New Roman" w:hAnsi="Times New Roman" w:cs="Times New Roman"/>
          <w:sz w:val="24"/>
          <w:szCs w:val="24"/>
          <w:lang w:val="en-US"/>
        </w:rPr>
        <w:t>Ridel II, born no later than 1123, after his father’s demise</w:t>
      </w:r>
      <w:r w:rsidR="00BD1FB2" w:rsidRPr="00494B42">
        <w:rPr>
          <w:rFonts w:ascii="Times New Roman" w:hAnsi="Times New Roman" w:cs="Times New Roman"/>
          <w:sz w:val="24"/>
          <w:szCs w:val="24"/>
          <w:lang w:val="en-US"/>
        </w:rPr>
        <w:t xml:space="preserve"> </w:t>
      </w:r>
      <w:r w:rsidR="00ED49B7" w:rsidRPr="00494B42">
        <w:rPr>
          <w:rFonts w:ascii="Times New Roman" w:hAnsi="Times New Roman" w:cs="Times New Roman"/>
          <w:sz w:val="24"/>
          <w:szCs w:val="24"/>
          <w:lang w:val="en-US"/>
        </w:rPr>
        <w:t>sometime between 1135 -1144</w:t>
      </w:r>
      <w:r w:rsidR="00D8487E" w:rsidRPr="00494B42">
        <w:rPr>
          <w:rFonts w:ascii="Times New Roman" w:hAnsi="Times New Roman" w:cs="Times New Roman"/>
          <w:sz w:val="24"/>
          <w:szCs w:val="24"/>
          <w:lang w:val="en-US"/>
        </w:rPr>
        <w:t xml:space="preserve">, the purpose being </w:t>
      </w:r>
      <w:r w:rsidR="006A4BFD" w:rsidRPr="00494B42">
        <w:rPr>
          <w:rFonts w:ascii="Times New Roman" w:hAnsi="Times New Roman" w:cs="Times New Roman"/>
          <w:sz w:val="24"/>
          <w:szCs w:val="24"/>
          <w:lang w:val="en-US"/>
        </w:rPr>
        <w:t>to aid</w:t>
      </w:r>
      <w:r w:rsidR="005C5303" w:rsidRPr="00494B42">
        <w:rPr>
          <w:rFonts w:ascii="Times New Roman" w:hAnsi="Times New Roman" w:cs="Times New Roman"/>
          <w:sz w:val="24"/>
          <w:szCs w:val="24"/>
          <w:lang w:val="en-US"/>
        </w:rPr>
        <w:t xml:space="preserve"> the grant of a confirmation of his lands by the empress Maud in 1144. </w:t>
      </w:r>
    </w:p>
    <w:p w14:paraId="0ABBDF96" w14:textId="655E36BE" w:rsidR="007E004B" w:rsidRPr="00494B42" w:rsidRDefault="00112CD7" w:rsidP="00D26803">
      <w:pPr>
        <w:spacing w:line="360" w:lineRule="auto"/>
        <w:jc w:val="both"/>
        <w:rPr>
          <w:rFonts w:ascii="Times New Roman" w:hAnsi="Times New Roman" w:cs="Times New Roman"/>
          <w:sz w:val="24"/>
          <w:szCs w:val="24"/>
          <w:lang w:val="en-US"/>
        </w:rPr>
      </w:pPr>
      <w:r w:rsidRPr="00494B42">
        <w:rPr>
          <w:rFonts w:ascii="Times New Roman" w:hAnsi="Times New Roman" w:cs="Times New Roman"/>
          <w:sz w:val="24"/>
          <w:szCs w:val="24"/>
          <w:lang w:val="en-US"/>
        </w:rPr>
        <w:t>As the charter appears to be a forgery, no conclusive date can be given but i</w:t>
      </w:r>
      <w:r w:rsidR="000D3ABD" w:rsidRPr="00494B42">
        <w:rPr>
          <w:rFonts w:ascii="Times New Roman" w:hAnsi="Times New Roman" w:cs="Times New Roman"/>
          <w:sz w:val="24"/>
          <w:szCs w:val="24"/>
          <w:lang w:val="en-US"/>
        </w:rPr>
        <w:t xml:space="preserve">t is unlikely to have been </w:t>
      </w:r>
      <w:r w:rsidR="005167A2" w:rsidRPr="00494B42">
        <w:rPr>
          <w:rFonts w:ascii="Times New Roman" w:hAnsi="Times New Roman" w:cs="Times New Roman"/>
          <w:sz w:val="24"/>
          <w:szCs w:val="24"/>
          <w:lang w:val="en-US"/>
        </w:rPr>
        <w:t xml:space="preserve">right after the death of Geoffrey Ridel in 1120. It was either after the death of </w:t>
      </w:r>
      <w:r w:rsidR="0070515E" w:rsidRPr="00494B42">
        <w:rPr>
          <w:rFonts w:ascii="Times New Roman" w:hAnsi="Times New Roman" w:cs="Times New Roman"/>
          <w:sz w:val="24"/>
          <w:szCs w:val="24"/>
          <w:lang w:val="en-US"/>
        </w:rPr>
        <w:t>the heir, Robert, for reasons previously given, or</w:t>
      </w:r>
      <w:r w:rsidR="00CD4875" w:rsidRPr="00494B42">
        <w:rPr>
          <w:rFonts w:ascii="Times New Roman" w:hAnsi="Times New Roman" w:cs="Times New Roman"/>
          <w:sz w:val="24"/>
          <w:szCs w:val="24"/>
          <w:lang w:val="en-US"/>
        </w:rPr>
        <w:t xml:space="preserve"> on</w:t>
      </w:r>
      <w:r w:rsidR="00AF175E" w:rsidRPr="00494B42">
        <w:rPr>
          <w:rFonts w:ascii="Times New Roman" w:hAnsi="Times New Roman" w:cs="Times New Roman"/>
          <w:sz w:val="24"/>
          <w:szCs w:val="24"/>
          <w:lang w:val="en-US"/>
        </w:rPr>
        <w:t>,</w:t>
      </w:r>
      <w:r w:rsidR="00CD4875" w:rsidRPr="00494B42">
        <w:rPr>
          <w:rFonts w:ascii="Times New Roman" w:hAnsi="Times New Roman" w:cs="Times New Roman"/>
          <w:sz w:val="24"/>
          <w:szCs w:val="24"/>
          <w:lang w:val="en-US"/>
        </w:rPr>
        <w:t xml:space="preserve"> or</w:t>
      </w:r>
      <w:r w:rsidR="0070515E" w:rsidRPr="00494B42">
        <w:rPr>
          <w:rFonts w:ascii="Times New Roman" w:hAnsi="Times New Roman" w:cs="Times New Roman"/>
          <w:sz w:val="24"/>
          <w:szCs w:val="24"/>
          <w:lang w:val="en-US"/>
        </w:rPr>
        <w:t xml:space="preserve"> later</w:t>
      </w:r>
      <w:r w:rsidR="00CD4875" w:rsidRPr="00494B42">
        <w:rPr>
          <w:rFonts w:ascii="Times New Roman" w:hAnsi="Times New Roman" w:cs="Times New Roman"/>
          <w:sz w:val="24"/>
          <w:szCs w:val="24"/>
          <w:lang w:val="en-US"/>
        </w:rPr>
        <w:t xml:space="preserve"> than</w:t>
      </w:r>
      <w:r w:rsidR="0070515E" w:rsidRPr="00494B42">
        <w:rPr>
          <w:rFonts w:ascii="Times New Roman" w:hAnsi="Times New Roman" w:cs="Times New Roman"/>
          <w:sz w:val="24"/>
          <w:szCs w:val="24"/>
          <w:lang w:val="en-US"/>
        </w:rPr>
        <w:t xml:space="preserve"> the death of Richard Basset.</w:t>
      </w:r>
    </w:p>
    <w:p w14:paraId="3FE9BCA1" w14:textId="77777777" w:rsidR="00AE14D6" w:rsidRPr="00494B42" w:rsidRDefault="00AE14D6" w:rsidP="00D26803">
      <w:pPr>
        <w:spacing w:line="360" w:lineRule="auto"/>
        <w:jc w:val="both"/>
        <w:rPr>
          <w:rFonts w:ascii="Times New Roman" w:hAnsi="Times New Roman" w:cs="Times New Roman"/>
          <w:sz w:val="24"/>
          <w:szCs w:val="24"/>
          <w:lang w:val="en-US"/>
        </w:rPr>
      </w:pPr>
    </w:p>
    <w:p w14:paraId="77876F97" w14:textId="77777777" w:rsidR="00AE14D6" w:rsidRDefault="00AE14D6" w:rsidP="00D26803">
      <w:pPr>
        <w:spacing w:line="360" w:lineRule="auto"/>
        <w:jc w:val="both"/>
        <w:rPr>
          <w:lang w:val="en-US"/>
        </w:rPr>
      </w:pPr>
    </w:p>
    <w:p w14:paraId="7FF1CFF5" w14:textId="468CDCC3" w:rsidR="00AE14D6" w:rsidRDefault="00AE14D6" w:rsidP="0065476E">
      <w:pPr>
        <w:spacing w:line="360" w:lineRule="auto"/>
        <w:jc w:val="center"/>
        <w:rPr>
          <w:rFonts w:ascii="Times New Roman" w:hAnsi="Times New Roman" w:cs="Times New Roman"/>
          <w:sz w:val="28"/>
          <w:szCs w:val="28"/>
          <w:lang w:val="en-US"/>
        </w:rPr>
      </w:pPr>
      <w:r w:rsidRPr="00AE14D6">
        <w:rPr>
          <w:rFonts w:ascii="Times New Roman" w:hAnsi="Times New Roman" w:cs="Times New Roman"/>
          <w:sz w:val="28"/>
          <w:szCs w:val="28"/>
          <w:lang w:val="en-US"/>
        </w:rPr>
        <w:t>Bibliography</w:t>
      </w:r>
    </w:p>
    <w:p w14:paraId="218D5F2E" w14:textId="23F10F19" w:rsidR="003521EE" w:rsidRDefault="00494B42" w:rsidP="00494B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Carpenter, David X</w:t>
      </w:r>
      <w:r w:rsidR="00FB0713">
        <w:rPr>
          <w:rFonts w:ascii="Times New Roman" w:hAnsi="Times New Roman" w:cs="Times New Roman"/>
          <w:sz w:val="24"/>
          <w:szCs w:val="24"/>
          <w:lang w:val="en-US"/>
        </w:rPr>
        <w:t>., “</w:t>
      </w:r>
      <w:r>
        <w:rPr>
          <w:rFonts w:ascii="Times New Roman" w:hAnsi="Times New Roman" w:cs="Times New Roman"/>
          <w:sz w:val="24"/>
          <w:szCs w:val="24"/>
          <w:lang w:val="en-US"/>
        </w:rPr>
        <w:t>Richard</w:t>
      </w:r>
      <w:r w:rsidR="00FB22C9">
        <w:rPr>
          <w:rFonts w:ascii="Times New Roman" w:hAnsi="Times New Roman" w:cs="Times New Roman"/>
          <w:sz w:val="24"/>
          <w:szCs w:val="24"/>
          <w:lang w:val="en-US"/>
        </w:rPr>
        <w:t xml:space="preserve"> Basset, Justice and tenant-in-chief of the </w:t>
      </w:r>
      <w:proofErr w:type="spellStart"/>
      <w:r w:rsidR="00FB22C9">
        <w:rPr>
          <w:rFonts w:ascii="Times New Roman" w:hAnsi="Times New Roman" w:cs="Times New Roman"/>
          <w:sz w:val="24"/>
          <w:szCs w:val="24"/>
          <w:lang w:val="en-US"/>
        </w:rPr>
        <w:t>honour</w:t>
      </w:r>
      <w:proofErr w:type="spellEnd"/>
      <w:r w:rsidR="00FB22C9">
        <w:rPr>
          <w:rFonts w:ascii="Times New Roman" w:hAnsi="Times New Roman" w:cs="Times New Roman"/>
          <w:sz w:val="24"/>
          <w:szCs w:val="24"/>
          <w:lang w:val="en-US"/>
        </w:rPr>
        <w:t xml:space="preserve"> of Great Weldon</w:t>
      </w:r>
      <w:r w:rsidR="003A5AB6">
        <w:rPr>
          <w:rFonts w:ascii="Times New Roman" w:hAnsi="Times New Roman" w:cs="Times New Roman"/>
          <w:sz w:val="24"/>
          <w:szCs w:val="24"/>
          <w:lang w:val="en-US"/>
        </w:rPr>
        <w:t xml:space="preserve"> (Northants)</w:t>
      </w:r>
      <w:r w:rsidR="00FB0713">
        <w:rPr>
          <w:rFonts w:ascii="Times New Roman" w:hAnsi="Times New Roman" w:cs="Times New Roman"/>
          <w:sz w:val="24"/>
          <w:szCs w:val="24"/>
          <w:lang w:val="en-US"/>
        </w:rPr>
        <w:t>”</w:t>
      </w:r>
      <w:r w:rsidR="00EA4975">
        <w:rPr>
          <w:rFonts w:ascii="Times New Roman" w:hAnsi="Times New Roman" w:cs="Times New Roman"/>
          <w:sz w:val="24"/>
          <w:szCs w:val="24"/>
          <w:lang w:val="en-US"/>
        </w:rPr>
        <w:t xml:space="preserve"> in </w:t>
      </w:r>
      <w:r w:rsidR="00D65239">
        <w:rPr>
          <w:rFonts w:ascii="Times New Roman" w:hAnsi="Times New Roman" w:cs="Times New Roman"/>
          <w:sz w:val="24"/>
          <w:szCs w:val="24"/>
          <w:lang w:val="en-US"/>
        </w:rPr>
        <w:t xml:space="preserve">Charters of William II and Henry I Project, </w:t>
      </w:r>
      <w:r w:rsidR="00D15BF7">
        <w:rPr>
          <w:rFonts w:ascii="Times New Roman" w:hAnsi="Times New Roman" w:cs="Times New Roman"/>
          <w:sz w:val="24"/>
          <w:szCs w:val="24"/>
          <w:lang w:val="en-US"/>
        </w:rPr>
        <w:t>Faculty of History</w:t>
      </w:r>
      <w:r w:rsidR="00F8035D">
        <w:rPr>
          <w:rFonts w:ascii="Times New Roman" w:hAnsi="Times New Roman" w:cs="Times New Roman"/>
          <w:sz w:val="24"/>
          <w:szCs w:val="24"/>
          <w:lang w:val="en-US"/>
        </w:rPr>
        <w:t xml:space="preserve">, </w:t>
      </w:r>
      <w:r w:rsidR="00813196">
        <w:rPr>
          <w:rFonts w:ascii="Times New Roman" w:hAnsi="Times New Roman" w:cs="Times New Roman"/>
          <w:sz w:val="24"/>
          <w:szCs w:val="24"/>
          <w:lang w:val="en-US"/>
        </w:rPr>
        <w:t>(</w:t>
      </w:r>
      <w:r w:rsidR="00F8035D">
        <w:rPr>
          <w:rFonts w:ascii="Times New Roman" w:hAnsi="Times New Roman" w:cs="Times New Roman"/>
          <w:sz w:val="24"/>
          <w:szCs w:val="24"/>
          <w:lang w:val="en-US"/>
        </w:rPr>
        <w:t>University of Oxford, 2018</w:t>
      </w:r>
      <w:r w:rsidR="00813196">
        <w:rPr>
          <w:rFonts w:ascii="Times New Roman" w:hAnsi="Times New Roman" w:cs="Times New Roman"/>
          <w:sz w:val="24"/>
          <w:szCs w:val="24"/>
          <w:lang w:val="en-US"/>
        </w:rPr>
        <w:t>)</w:t>
      </w:r>
      <w:r w:rsidR="00DC196D">
        <w:rPr>
          <w:rFonts w:ascii="Times New Roman" w:hAnsi="Times New Roman" w:cs="Times New Roman"/>
          <w:sz w:val="24"/>
          <w:szCs w:val="24"/>
          <w:lang w:val="en-US"/>
        </w:rPr>
        <w:t xml:space="preserve"> </w:t>
      </w:r>
      <w:r w:rsidR="00CB5350">
        <w:rPr>
          <w:rFonts w:ascii="Times New Roman" w:hAnsi="Times New Roman" w:cs="Times New Roman"/>
          <w:sz w:val="24"/>
          <w:szCs w:val="24"/>
          <w:lang w:val="en-US"/>
        </w:rPr>
        <w:t>&lt;</w:t>
      </w:r>
      <w:r w:rsidR="00C741B8">
        <w:rPr>
          <w:rFonts w:ascii="Times New Roman" w:hAnsi="Times New Roman" w:cs="Times New Roman"/>
          <w:sz w:val="24"/>
          <w:szCs w:val="24"/>
          <w:lang w:val="en-US"/>
        </w:rPr>
        <w:t>actswilliamIIhenryI.wordpress.com&gt;</w:t>
      </w:r>
      <w:r w:rsidR="00B11D7E">
        <w:rPr>
          <w:rFonts w:ascii="Times New Roman" w:hAnsi="Times New Roman" w:cs="Times New Roman"/>
          <w:sz w:val="24"/>
          <w:szCs w:val="24"/>
          <w:lang w:val="en-US"/>
        </w:rPr>
        <w:t xml:space="preserve"> [accessed2</w:t>
      </w:r>
      <w:r w:rsidR="00A53831">
        <w:rPr>
          <w:rFonts w:ascii="Times New Roman" w:hAnsi="Times New Roman" w:cs="Times New Roman"/>
          <w:sz w:val="24"/>
          <w:szCs w:val="24"/>
          <w:lang w:val="en-US"/>
        </w:rPr>
        <w:t>5</w:t>
      </w:r>
      <w:r w:rsidR="00B11D7E">
        <w:rPr>
          <w:rFonts w:ascii="Times New Roman" w:hAnsi="Times New Roman" w:cs="Times New Roman"/>
          <w:sz w:val="24"/>
          <w:szCs w:val="24"/>
          <w:lang w:val="en-US"/>
        </w:rPr>
        <w:t>/11/2024</w:t>
      </w:r>
      <w:r w:rsidR="00A53831">
        <w:rPr>
          <w:rFonts w:ascii="Times New Roman" w:hAnsi="Times New Roman" w:cs="Times New Roman"/>
          <w:sz w:val="24"/>
          <w:szCs w:val="24"/>
          <w:lang w:val="en-US"/>
        </w:rPr>
        <w:t>]</w:t>
      </w:r>
    </w:p>
    <w:p w14:paraId="2BF1D683" w14:textId="65929C15" w:rsidR="008E302C" w:rsidRPr="008E302C" w:rsidRDefault="008E302C" w:rsidP="00494B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Catholic Hierarchy, </w:t>
      </w:r>
      <w:r>
        <w:rPr>
          <w:rFonts w:ascii="Times New Roman" w:hAnsi="Times New Roman" w:cs="Times New Roman"/>
          <w:i/>
          <w:iCs/>
          <w:sz w:val="24"/>
          <w:szCs w:val="24"/>
          <w:lang w:val="en-US"/>
        </w:rPr>
        <w:t>The Hierarchy of the Catholic Church</w:t>
      </w:r>
      <w:r>
        <w:rPr>
          <w:rFonts w:ascii="Times New Roman" w:hAnsi="Times New Roman" w:cs="Times New Roman"/>
          <w:sz w:val="24"/>
          <w:szCs w:val="24"/>
          <w:lang w:val="en-US"/>
        </w:rPr>
        <w:t>, (</w:t>
      </w:r>
      <w:r w:rsidR="007253A9">
        <w:rPr>
          <w:rFonts w:ascii="Times New Roman" w:hAnsi="Times New Roman" w:cs="Times New Roman"/>
          <w:sz w:val="24"/>
          <w:szCs w:val="24"/>
          <w:lang w:val="en-US"/>
        </w:rPr>
        <w:t xml:space="preserve">Catholic Hierarchy.org, </w:t>
      </w:r>
      <w:r w:rsidR="002A0FD4">
        <w:rPr>
          <w:rFonts w:ascii="Times New Roman" w:hAnsi="Times New Roman" w:cs="Times New Roman"/>
          <w:sz w:val="24"/>
          <w:szCs w:val="24"/>
          <w:lang w:val="en-US"/>
        </w:rPr>
        <w:t>1996-2024)</w:t>
      </w:r>
      <w:r w:rsidR="00D16D08">
        <w:rPr>
          <w:rFonts w:ascii="Times New Roman" w:hAnsi="Times New Roman" w:cs="Times New Roman"/>
          <w:sz w:val="24"/>
          <w:szCs w:val="24"/>
          <w:lang w:val="en-US"/>
        </w:rPr>
        <w:t xml:space="preserve"> </w:t>
      </w:r>
      <w:r w:rsidR="002B1240">
        <w:rPr>
          <w:rFonts w:ascii="Times New Roman" w:hAnsi="Times New Roman" w:cs="Times New Roman"/>
          <w:sz w:val="24"/>
          <w:szCs w:val="24"/>
          <w:lang w:val="en-US"/>
        </w:rPr>
        <w:t>&lt;</w:t>
      </w:r>
      <w:hyperlink r:id="rId7" w:history="1">
        <w:r w:rsidR="002B1240" w:rsidRPr="004C5D99">
          <w:rPr>
            <w:rStyle w:val="Hyperlink"/>
            <w:rFonts w:ascii="Times New Roman" w:hAnsi="Times New Roman" w:cs="Times New Roman"/>
            <w:sz w:val="24"/>
            <w:szCs w:val="24"/>
            <w:lang w:val="en-US"/>
          </w:rPr>
          <w:t>https://www.catholic-hierarchy.org</w:t>
        </w:r>
      </w:hyperlink>
      <w:r w:rsidR="002B1240">
        <w:rPr>
          <w:rFonts w:ascii="Times New Roman" w:hAnsi="Times New Roman" w:cs="Times New Roman"/>
          <w:sz w:val="24"/>
          <w:szCs w:val="24"/>
          <w:lang w:val="en-US"/>
        </w:rPr>
        <w:t>&gt; [accessed</w:t>
      </w:r>
      <w:r w:rsidR="00AD5CEA">
        <w:rPr>
          <w:rFonts w:ascii="Times New Roman" w:hAnsi="Times New Roman" w:cs="Times New Roman"/>
          <w:sz w:val="24"/>
          <w:szCs w:val="24"/>
          <w:lang w:val="en-US"/>
        </w:rPr>
        <w:t xml:space="preserve"> 28/11/2024]</w:t>
      </w:r>
      <w:r w:rsidR="002B1240">
        <w:rPr>
          <w:rFonts w:ascii="Times New Roman" w:hAnsi="Times New Roman" w:cs="Times New Roman"/>
          <w:sz w:val="24"/>
          <w:szCs w:val="24"/>
          <w:lang w:val="en-US"/>
        </w:rPr>
        <w:t xml:space="preserve"> </w:t>
      </w:r>
    </w:p>
    <w:p w14:paraId="3B4FC965" w14:textId="4A87A47E" w:rsidR="00AE14D6" w:rsidRDefault="003521EE" w:rsidP="00494B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Cheney, C. R., </w:t>
      </w:r>
      <w:r>
        <w:rPr>
          <w:rFonts w:ascii="Times New Roman" w:hAnsi="Times New Roman" w:cs="Times New Roman"/>
          <w:i/>
          <w:iCs/>
          <w:sz w:val="24"/>
          <w:szCs w:val="24"/>
          <w:lang w:val="en-US"/>
        </w:rPr>
        <w:t>Handbook of Dates for Students of English History</w:t>
      </w:r>
      <w:r w:rsidR="00C862AB">
        <w:rPr>
          <w:rFonts w:ascii="Times New Roman" w:hAnsi="Times New Roman" w:cs="Times New Roman"/>
          <w:sz w:val="24"/>
          <w:szCs w:val="24"/>
          <w:lang w:val="en-US"/>
        </w:rPr>
        <w:t>, (Offices of The Royal Historical Society</w:t>
      </w:r>
      <w:r w:rsidR="001C6C2D">
        <w:rPr>
          <w:rFonts w:ascii="Times New Roman" w:hAnsi="Times New Roman" w:cs="Times New Roman"/>
          <w:sz w:val="24"/>
          <w:szCs w:val="24"/>
          <w:lang w:val="en-US"/>
        </w:rPr>
        <w:t>, 1961)</w:t>
      </w:r>
      <w:r w:rsidR="00DC196D">
        <w:rPr>
          <w:rFonts w:ascii="Times New Roman" w:hAnsi="Times New Roman" w:cs="Times New Roman"/>
          <w:sz w:val="24"/>
          <w:szCs w:val="24"/>
          <w:lang w:val="en-US"/>
        </w:rPr>
        <w:t xml:space="preserve"> </w:t>
      </w:r>
    </w:p>
    <w:p w14:paraId="76FED2A4" w14:textId="2E8ECF6F" w:rsidR="00265ADD" w:rsidRDefault="00265ADD" w:rsidP="00494B42">
      <w:pPr>
        <w:spacing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Fryde</w:t>
      </w:r>
      <w:proofErr w:type="spellEnd"/>
      <w:r>
        <w:rPr>
          <w:rFonts w:ascii="Times New Roman" w:hAnsi="Times New Roman" w:cs="Times New Roman"/>
          <w:sz w:val="24"/>
          <w:szCs w:val="24"/>
          <w:lang w:val="en-US"/>
        </w:rPr>
        <w:t>, E.B.</w:t>
      </w:r>
      <w:r w:rsidR="00F63EF9">
        <w:rPr>
          <w:rFonts w:ascii="Times New Roman" w:hAnsi="Times New Roman" w:cs="Times New Roman"/>
          <w:sz w:val="24"/>
          <w:szCs w:val="24"/>
          <w:lang w:val="en-US"/>
        </w:rPr>
        <w:t>, D.E. Greenway and others</w:t>
      </w:r>
      <w:r w:rsidR="00461AF1">
        <w:rPr>
          <w:rFonts w:ascii="Times New Roman" w:hAnsi="Times New Roman" w:cs="Times New Roman"/>
          <w:sz w:val="24"/>
          <w:szCs w:val="24"/>
          <w:lang w:val="en-US"/>
        </w:rPr>
        <w:t xml:space="preserve">, </w:t>
      </w:r>
      <w:r w:rsidR="009F38AC">
        <w:rPr>
          <w:rFonts w:ascii="Times New Roman" w:hAnsi="Times New Roman" w:cs="Times New Roman"/>
          <w:i/>
          <w:iCs/>
          <w:sz w:val="24"/>
          <w:szCs w:val="24"/>
          <w:lang w:val="en-US"/>
        </w:rPr>
        <w:t>Handbook of British Chronology</w:t>
      </w:r>
      <w:r w:rsidR="00807CF9">
        <w:rPr>
          <w:rFonts w:ascii="Times New Roman" w:hAnsi="Times New Roman" w:cs="Times New Roman"/>
          <w:sz w:val="24"/>
          <w:szCs w:val="24"/>
          <w:lang w:val="en-US"/>
        </w:rPr>
        <w:t xml:space="preserve"> (Royal Historical Society, 1986)</w:t>
      </w:r>
    </w:p>
    <w:p w14:paraId="183E538F" w14:textId="033BF562" w:rsidR="008A7AC3" w:rsidRPr="00586C7C" w:rsidRDefault="008A7AC3" w:rsidP="00494B42">
      <w:pPr>
        <w:spacing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Gunhouse</w:t>
      </w:r>
      <w:proofErr w:type="spellEnd"/>
      <w:r>
        <w:rPr>
          <w:rFonts w:ascii="Times New Roman" w:hAnsi="Times New Roman" w:cs="Times New Roman"/>
          <w:sz w:val="24"/>
          <w:szCs w:val="24"/>
          <w:lang w:val="en-US"/>
        </w:rPr>
        <w:t xml:space="preserve">, Glen, </w:t>
      </w:r>
      <w:r w:rsidR="00FA0951">
        <w:rPr>
          <w:rFonts w:ascii="Times New Roman" w:hAnsi="Times New Roman" w:cs="Times New Roman"/>
          <w:i/>
          <w:iCs/>
          <w:sz w:val="24"/>
          <w:szCs w:val="24"/>
          <w:lang w:val="en-US"/>
        </w:rPr>
        <w:t>Online Calendar of Saints Days,</w:t>
      </w:r>
      <w:r w:rsidR="00A91797">
        <w:rPr>
          <w:rFonts w:ascii="Times New Roman" w:hAnsi="Times New Roman" w:cs="Times New Roman"/>
          <w:i/>
          <w:iCs/>
          <w:sz w:val="24"/>
          <w:szCs w:val="24"/>
          <w:lang w:val="en-US"/>
        </w:rPr>
        <w:t xml:space="preserve"> </w:t>
      </w:r>
      <w:r w:rsidR="00452D43">
        <w:rPr>
          <w:rFonts w:ascii="Times New Roman" w:hAnsi="Times New Roman" w:cs="Times New Roman"/>
          <w:sz w:val="24"/>
          <w:szCs w:val="24"/>
          <w:lang w:val="en-US"/>
        </w:rPr>
        <w:t>(</w:t>
      </w:r>
      <w:r w:rsidR="00163D68">
        <w:rPr>
          <w:rFonts w:ascii="Times New Roman" w:hAnsi="Times New Roman" w:cs="Times New Roman"/>
          <w:sz w:val="24"/>
          <w:szCs w:val="24"/>
          <w:lang w:val="en-US"/>
        </w:rPr>
        <w:t>Medievalist.net/calendar</w:t>
      </w:r>
      <w:r w:rsidR="00D32E43">
        <w:rPr>
          <w:rFonts w:ascii="Times New Roman" w:hAnsi="Times New Roman" w:cs="Times New Roman"/>
          <w:sz w:val="24"/>
          <w:szCs w:val="24"/>
          <w:lang w:val="en-US"/>
        </w:rPr>
        <w:t>, no date</w:t>
      </w:r>
      <w:r w:rsidR="00452D43">
        <w:rPr>
          <w:rFonts w:ascii="Times New Roman" w:hAnsi="Times New Roman" w:cs="Times New Roman"/>
          <w:sz w:val="24"/>
          <w:szCs w:val="24"/>
          <w:lang w:val="en-US"/>
        </w:rPr>
        <w:t>)</w:t>
      </w:r>
      <w:r w:rsidR="00A67E93">
        <w:rPr>
          <w:rFonts w:ascii="Times New Roman" w:hAnsi="Times New Roman" w:cs="Times New Roman"/>
          <w:sz w:val="24"/>
          <w:szCs w:val="24"/>
          <w:lang w:val="en-US"/>
        </w:rPr>
        <w:t>, &lt;</w:t>
      </w:r>
      <w:hyperlink r:id="rId8" w:history="1">
        <w:r w:rsidR="00A67E93" w:rsidRPr="004C5D99">
          <w:rPr>
            <w:rStyle w:val="Hyperlink"/>
            <w:rFonts w:ascii="Times New Roman" w:hAnsi="Times New Roman" w:cs="Times New Roman"/>
            <w:sz w:val="24"/>
            <w:szCs w:val="24"/>
            <w:lang w:val="en-US"/>
          </w:rPr>
          <w:t>https://Medievalist.net</w:t>
        </w:r>
      </w:hyperlink>
      <w:r w:rsidR="00A67E93">
        <w:rPr>
          <w:rFonts w:ascii="Times New Roman" w:hAnsi="Times New Roman" w:cs="Times New Roman"/>
          <w:sz w:val="24"/>
          <w:szCs w:val="24"/>
          <w:lang w:val="en-US"/>
        </w:rPr>
        <w:t>&gt; [</w:t>
      </w:r>
      <w:r w:rsidR="00FB312D">
        <w:rPr>
          <w:rFonts w:ascii="Times New Roman" w:hAnsi="Times New Roman" w:cs="Times New Roman"/>
          <w:sz w:val="24"/>
          <w:szCs w:val="24"/>
          <w:lang w:val="en-US"/>
        </w:rPr>
        <w:t>accessed 24/11/2024]</w:t>
      </w:r>
      <w:r w:rsidR="00A67E93">
        <w:rPr>
          <w:rFonts w:ascii="Times New Roman" w:hAnsi="Times New Roman" w:cs="Times New Roman"/>
          <w:sz w:val="24"/>
          <w:szCs w:val="24"/>
          <w:lang w:val="en-US"/>
        </w:rPr>
        <w:t xml:space="preserve"> </w:t>
      </w:r>
    </w:p>
    <w:p w14:paraId="0EF4162B" w14:textId="2CC2A5EA" w:rsidR="00D509FC" w:rsidRDefault="00D509FC" w:rsidP="00494B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Jackson, Eleanor</w:t>
      </w:r>
      <w:r w:rsidR="005B31AF">
        <w:rPr>
          <w:rFonts w:ascii="Times New Roman" w:hAnsi="Times New Roman" w:cs="Times New Roman"/>
          <w:sz w:val="24"/>
          <w:szCs w:val="24"/>
          <w:lang w:val="en-US"/>
        </w:rPr>
        <w:t>, ‘900 Years Since the White Ship’</w:t>
      </w:r>
      <w:r w:rsidR="002724C3">
        <w:rPr>
          <w:rFonts w:ascii="Times New Roman" w:hAnsi="Times New Roman" w:cs="Times New Roman"/>
          <w:sz w:val="24"/>
          <w:szCs w:val="24"/>
          <w:lang w:val="en-US"/>
        </w:rPr>
        <w:t xml:space="preserve"> </w:t>
      </w:r>
      <w:r w:rsidR="007F1517">
        <w:rPr>
          <w:rFonts w:ascii="Times New Roman" w:hAnsi="Times New Roman" w:cs="Times New Roman"/>
          <w:sz w:val="24"/>
          <w:szCs w:val="24"/>
          <w:lang w:val="en-US"/>
        </w:rPr>
        <w:t>(</w:t>
      </w:r>
      <w:r w:rsidR="00C06460">
        <w:rPr>
          <w:rFonts w:ascii="Times New Roman" w:hAnsi="Times New Roman" w:cs="Times New Roman"/>
          <w:sz w:val="24"/>
          <w:szCs w:val="24"/>
          <w:lang w:val="en-US"/>
        </w:rPr>
        <w:t>2020</w:t>
      </w:r>
      <w:r w:rsidR="007F1517">
        <w:rPr>
          <w:rFonts w:ascii="Times New Roman" w:hAnsi="Times New Roman" w:cs="Times New Roman"/>
          <w:sz w:val="24"/>
          <w:szCs w:val="24"/>
          <w:lang w:val="en-US"/>
        </w:rPr>
        <w:t>)</w:t>
      </w:r>
      <w:r w:rsidR="00E665E2">
        <w:rPr>
          <w:rFonts w:ascii="Times New Roman" w:hAnsi="Times New Roman" w:cs="Times New Roman"/>
          <w:sz w:val="24"/>
          <w:szCs w:val="24"/>
          <w:lang w:val="en-US"/>
        </w:rPr>
        <w:t xml:space="preserve"> &lt;https://</w:t>
      </w:r>
      <w:r w:rsidR="00B52C29">
        <w:rPr>
          <w:rFonts w:ascii="Times New Roman" w:hAnsi="Times New Roman" w:cs="Times New Roman"/>
          <w:sz w:val="24"/>
          <w:szCs w:val="24"/>
          <w:lang w:val="en-US"/>
        </w:rPr>
        <w:t>blogs.bl.uk/digitisedmanuscripts</w:t>
      </w:r>
      <w:r w:rsidR="002724C3">
        <w:rPr>
          <w:rFonts w:ascii="Times New Roman" w:hAnsi="Times New Roman" w:cs="Times New Roman"/>
          <w:sz w:val="24"/>
          <w:szCs w:val="24"/>
          <w:lang w:val="en-US"/>
        </w:rPr>
        <w:t>/2020/11/white-ship.html</w:t>
      </w:r>
      <w:r w:rsidR="003A1A6A">
        <w:rPr>
          <w:rFonts w:ascii="Times New Roman" w:hAnsi="Times New Roman" w:cs="Times New Roman"/>
          <w:sz w:val="24"/>
          <w:szCs w:val="24"/>
          <w:lang w:val="en-US"/>
        </w:rPr>
        <w:t>&gt; [accessed 27/11/2024</w:t>
      </w:r>
      <w:r w:rsidR="009523CD">
        <w:rPr>
          <w:rFonts w:ascii="Times New Roman" w:hAnsi="Times New Roman" w:cs="Times New Roman"/>
          <w:sz w:val="24"/>
          <w:szCs w:val="24"/>
          <w:lang w:val="en-US"/>
        </w:rPr>
        <w:t>]</w:t>
      </w:r>
    </w:p>
    <w:p w14:paraId="68BCDD0A" w14:textId="3226868F" w:rsidR="00FB0713" w:rsidRDefault="00FB0713" w:rsidP="00494B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Keats-Rohan, K.S.B., </w:t>
      </w:r>
      <w:r w:rsidR="005E6334">
        <w:rPr>
          <w:rFonts w:ascii="Times New Roman" w:hAnsi="Times New Roman" w:cs="Times New Roman"/>
          <w:i/>
          <w:iCs/>
          <w:sz w:val="24"/>
          <w:szCs w:val="24"/>
          <w:lang w:val="en-US"/>
        </w:rPr>
        <w:t>Domesday Descendants</w:t>
      </w:r>
      <w:r w:rsidR="00755F56">
        <w:rPr>
          <w:rFonts w:ascii="Times New Roman" w:hAnsi="Times New Roman" w:cs="Times New Roman"/>
          <w:i/>
          <w:iCs/>
          <w:sz w:val="24"/>
          <w:szCs w:val="24"/>
          <w:lang w:val="en-US"/>
        </w:rPr>
        <w:t xml:space="preserve">: A Prosopography of Persons Occurring in English Documents, 1066-1166: Pipe Rolls to Cartae </w:t>
      </w:r>
      <w:proofErr w:type="spellStart"/>
      <w:r w:rsidR="00755F56">
        <w:rPr>
          <w:rFonts w:ascii="Times New Roman" w:hAnsi="Times New Roman" w:cs="Times New Roman"/>
          <w:i/>
          <w:iCs/>
          <w:sz w:val="24"/>
          <w:szCs w:val="24"/>
          <w:lang w:val="en-US"/>
        </w:rPr>
        <w:t>Baronum</w:t>
      </w:r>
      <w:proofErr w:type="spellEnd"/>
      <w:r w:rsidR="00CB079C">
        <w:rPr>
          <w:rFonts w:ascii="Times New Roman" w:hAnsi="Times New Roman" w:cs="Times New Roman"/>
          <w:i/>
          <w:iCs/>
          <w:sz w:val="24"/>
          <w:szCs w:val="24"/>
          <w:lang w:val="en-US"/>
        </w:rPr>
        <w:t>,</w:t>
      </w:r>
      <w:r w:rsidR="00AC7C2B">
        <w:rPr>
          <w:rFonts w:ascii="Times New Roman" w:hAnsi="Times New Roman" w:cs="Times New Roman"/>
          <w:i/>
          <w:iCs/>
          <w:sz w:val="24"/>
          <w:szCs w:val="24"/>
          <w:lang w:val="en-US"/>
        </w:rPr>
        <w:t xml:space="preserve"> </w:t>
      </w:r>
      <w:r w:rsidR="00AC7C2B">
        <w:rPr>
          <w:rFonts w:ascii="Times New Roman" w:hAnsi="Times New Roman" w:cs="Times New Roman"/>
          <w:sz w:val="24"/>
          <w:szCs w:val="24"/>
          <w:lang w:val="en-US"/>
        </w:rPr>
        <w:t>(Boydell Press, 2002)</w:t>
      </w:r>
    </w:p>
    <w:p w14:paraId="4DF1F887" w14:textId="328E45F8" w:rsidR="00FF4BEF" w:rsidRDefault="00FF4BEF" w:rsidP="00494B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Smith, David, </w:t>
      </w:r>
      <w:r w:rsidR="003F2D4A">
        <w:rPr>
          <w:rFonts w:ascii="Times New Roman" w:hAnsi="Times New Roman" w:cs="Times New Roman"/>
          <w:i/>
          <w:iCs/>
          <w:sz w:val="24"/>
          <w:szCs w:val="24"/>
          <w:lang w:val="en-US"/>
        </w:rPr>
        <w:t>The Heads of Religious Houses England and Wales II 1216-1377</w:t>
      </w:r>
      <w:r w:rsidR="00432E60">
        <w:rPr>
          <w:rFonts w:ascii="Times New Roman" w:hAnsi="Times New Roman" w:cs="Times New Roman"/>
          <w:sz w:val="24"/>
          <w:szCs w:val="24"/>
          <w:lang w:val="en-US"/>
        </w:rPr>
        <w:t xml:space="preserve">, eds. D. Smith and V. London </w:t>
      </w:r>
      <w:r w:rsidR="008B3B4E">
        <w:rPr>
          <w:rFonts w:ascii="Times New Roman" w:hAnsi="Times New Roman" w:cs="Times New Roman"/>
          <w:sz w:val="24"/>
          <w:szCs w:val="24"/>
          <w:lang w:val="en-US"/>
        </w:rPr>
        <w:t>(Cambridge, 2001)</w:t>
      </w:r>
    </w:p>
    <w:p w14:paraId="2DAB138E" w14:textId="7F58B60F" w:rsidR="00D1360F" w:rsidRPr="002445C5" w:rsidRDefault="00D1360F" w:rsidP="00494B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Thought Co, </w:t>
      </w:r>
      <w:r w:rsidR="002445C5">
        <w:rPr>
          <w:rFonts w:ascii="Times New Roman" w:hAnsi="Times New Roman" w:cs="Times New Roman"/>
          <w:i/>
          <w:iCs/>
          <w:sz w:val="24"/>
          <w:szCs w:val="24"/>
          <w:lang w:val="en-US"/>
        </w:rPr>
        <w:t xml:space="preserve">How to Determine the Date of Ash </w:t>
      </w:r>
      <w:proofErr w:type="gramStart"/>
      <w:r w:rsidR="002445C5">
        <w:rPr>
          <w:rFonts w:ascii="Times New Roman" w:hAnsi="Times New Roman" w:cs="Times New Roman"/>
          <w:i/>
          <w:iCs/>
          <w:sz w:val="24"/>
          <w:szCs w:val="24"/>
          <w:lang w:val="en-US"/>
        </w:rPr>
        <w:t>Wednesday,</w:t>
      </w:r>
      <w:r w:rsidR="002445C5">
        <w:rPr>
          <w:rFonts w:ascii="Times New Roman" w:hAnsi="Times New Roman" w:cs="Times New Roman"/>
          <w:sz w:val="24"/>
          <w:szCs w:val="24"/>
          <w:lang w:val="en-US"/>
        </w:rPr>
        <w:t>(</w:t>
      </w:r>
      <w:proofErr w:type="gramEnd"/>
      <w:r w:rsidR="002445C5">
        <w:rPr>
          <w:rFonts w:ascii="Times New Roman" w:hAnsi="Times New Roman" w:cs="Times New Roman"/>
          <w:sz w:val="24"/>
          <w:szCs w:val="24"/>
          <w:lang w:val="en-US"/>
        </w:rPr>
        <w:t>Learn Religions</w:t>
      </w:r>
      <w:r w:rsidR="00D23903">
        <w:rPr>
          <w:rFonts w:ascii="Times New Roman" w:hAnsi="Times New Roman" w:cs="Times New Roman"/>
          <w:sz w:val="24"/>
          <w:szCs w:val="24"/>
          <w:lang w:val="en-US"/>
        </w:rPr>
        <w:t xml:space="preserve">.com, no date) </w:t>
      </w:r>
      <w:r w:rsidR="003A0CB5">
        <w:rPr>
          <w:rFonts w:ascii="Times New Roman" w:hAnsi="Times New Roman" w:cs="Times New Roman"/>
          <w:sz w:val="24"/>
          <w:szCs w:val="24"/>
          <w:lang w:val="en-US"/>
        </w:rPr>
        <w:t>&lt;</w:t>
      </w:r>
      <w:hyperlink r:id="rId9" w:history="1">
        <w:r w:rsidR="003A0CB5" w:rsidRPr="004C5D99">
          <w:rPr>
            <w:rStyle w:val="Hyperlink"/>
            <w:rFonts w:ascii="Times New Roman" w:hAnsi="Times New Roman" w:cs="Times New Roman"/>
            <w:sz w:val="24"/>
            <w:szCs w:val="24"/>
            <w:lang w:val="en-US"/>
          </w:rPr>
          <w:t>https://www.learnreligions.com</w:t>
        </w:r>
      </w:hyperlink>
      <w:r w:rsidR="003A0CB5">
        <w:rPr>
          <w:rFonts w:ascii="Times New Roman" w:hAnsi="Times New Roman" w:cs="Times New Roman"/>
          <w:sz w:val="24"/>
          <w:szCs w:val="24"/>
          <w:lang w:val="en-US"/>
        </w:rPr>
        <w:t>&gt; [</w:t>
      </w:r>
      <w:r w:rsidR="00CE4C0D">
        <w:rPr>
          <w:rFonts w:ascii="Times New Roman" w:hAnsi="Times New Roman" w:cs="Times New Roman"/>
          <w:sz w:val="24"/>
          <w:szCs w:val="24"/>
          <w:lang w:val="en-US"/>
        </w:rPr>
        <w:t>accessed 28/11/2024]</w:t>
      </w:r>
      <w:r w:rsidR="00956961">
        <w:rPr>
          <w:rFonts w:ascii="Times New Roman" w:hAnsi="Times New Roman" w:cs="Times New Roman"/>
          <w:sz w:val="24"/>
          <w:szCs w:val="24"/>
          <w:lang w:val="en-US"/>
        </w:rPr>
        <w:t xml:space="preserve"> </w:t>
      </w:r>
    </w:p>
    <w:p w14:paraId="546742A2" w14:textId="50BE402D" w:rsidR="001E5943" w:rsidRDefault="001E5943" w:rsidP="00494B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University of Wales</w:t>
      </w:r>
      <w:r w:rsidR="00785ECD">
        <w:rPr>
          <w:rFonts w:ascii="Times New Roman" w:hAnsi="Times New Roman" w:cs="Times New Roman"/>
          <w:sz w:val="24"/>
          <w:szCs w:val="24"/>
          <w:lang w:val="en-US"/>
        </w:rPr>
        <w:t xml:space="preserve">, </w:t>
      </w:r>
      <w:r w:rsidR="00785ECD">
        <w:rPr>
          <w:rFonts w:ascii="Times New Roman" w:hAnsi="Times New Roman" w:cs="Times New Roman"/>
          <w:i/>
          <w:iCs/>
          <w:sz w:val="24"/>
          <w:szCs w:val="24"/>
          <w:lang w:val="en-US"/>
        </w:rPr>
        <w:t>Dictionary of Welsh Biography</w:t>
      </w:r>
      <w:r w:rsidR="00FB3CC2">
        <w:rPr>
          <w:rFonts w:ascii="Times New Roman" w:hAnsi="Times New Roman" w:cs="Times New Roman"/>
          <w:i/>
          <w:iCs/>
          <w:sz w:val="24"/>
          <w:szCs w:val="24"/>
          <w:lang w:val="en-US"/>
        </w:rPr>
        <w:t xml:space="preserve"> </w:t>
      </w:r>
      <w:r w:rsidR="00586C7C">
        <w:rPr>
          <w:rFonts w:ascii="Times New Roman" w:hAnsi="Times New Roman" w:cs="Times New Roman"/>
          <w:sz w:val="24"/>
          <w:szCs w:val="24"/>
          <w:lang w:val="en-US"/>
        </w:rPr>
        <w:t>&lt;</w:t>
      </w:r>
      <w:hyperlink r:id="rId10" w:history="1">
        <w:r w:rsidR="00586C7C" w:rsidRPr="004C5D99">
          <w:rPr>
            <w:rStyle w:val="Hyperlink"/>
            <w:rFonts w:ascii="Times New Roman" w:hAnsi="Times New Roman" w:cs="Times New Roman"/>
            <w:sz w:val="24"/>
            <w:szCs w:val="24"/>
            <w:lang w:val="en-US"/>
          </w:rPr>
          <w:t>https://www.biography.wales</w:t>
        </w:r>
      </w:hyperlink>
      <w:r w:rsidR="005206DD">
        <w:rPr>
          <w:rFonts w:ascii="Times New Roman" w:hAnsi="Times New Roman" w:cs="Times New Roman"/>
          <w:sz w:val="24"/>
          <w:szCs w:val="24"/>
          <w:lang w:val="en-US"/>
        </w:rPr>
        <w:t xml:space="preserve"> </w:t>
      </w:r>
      <w:r w:rsidR="00586C7C">
        <w:rPr>
          <w:rFonts w:ascii="Times New Roman" w:hAnsi="Times New Roman" w:cs="Times New Roman"/>
          <w:sz w:val="24"/>
          <w:szCs w:val="24"/>
          <w:lang w:val="en-US"/>
        </w:rPr>
        <w:t xml:space="preserve">&gt; </w:t>
      </w:r>
      <w:r w:rsidR="005206DD">
        <w:rPr>
          <w:rFonts w:ascii="Times New Roman" w:hAnsi="Times New Roman" w:cs="Times New Roman"/>
          <w:sz w:val="24"/>
          <w:szCs w:val="24"/>
          <w:lang w:val="en-US"/>
        </w:rPr>
        <w:t>[accessed 28/11/2024</w:t>
      </w:r>
      <w:r w:rsidR="001C6C2D">
        <w:rPr>
          <w:rFonts w:ascii="Times New Roman" w:hAnsi="Times New Roman" w:cs="Times New Roman"/>
          <w:sz w:val="24"/>
          <w:szCs w:val="24"/>
          <w:lang w:val="en-US"/>
        </w:rPr>
        <w:t>]</w:t>
      </w:r>
    </w:p>
    <w:p w14:paraId="4DD09852" w14:textId="77777777" w:rsidR="005206DD" w:rsidRPr="00B140DF" w:rsidRDefault="005206DD" w:rsidP="00494B42">
      <w:pPr>
        <w:spacing w:line="360" w:lineRule="auto"/>
        <w:jc w:val="both"/>
        <w:rPr>
          <w:rFonts w:ascii="Times New Roman" w:hAnsi="Times New Roman" w:cs="Times New Roman"/>
          <w:sz w:val="24"/>
          <w:szCs w:val="24"/>
          <w:lang w:val="en-US"/>
        </w:rPr>
      </w:pPr>
    </w:p>
    <w:sectPr w:rsidR="005206DD" w:rsidRPr="00B140D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C046D" w14:textId="77777777" w:rsidR="004516F2" w:rsidRDefault="004516F2" w:rsidP="00975137">
      <w:pPr>
        <w:spacing w:after="0" w:line="240" w:lineRule="auto"/>
      </w:pPr>
      <w:r>
        <w:separator/>
      </w:r>
    </w:p>
  </w:endnote>
  <w:endnote w:type="continuationSeparator" w:id="0">
    <w:p w14:paraId="40549FB3" w14:textId="77777777" w:rsidR="004516F2" w:rsidRDefault="004516F2" w:rsidP="00975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662D3" w14:textId="77777777" w:rsidR="004516F2" w:rsidRDefault="004516F2" w:rsidP="00975137">
      <w:pPr>
        <w:spacing w:after="0" w:line="240" w:lineRule="auto"/>
      </w:pPr>
      <w:r>
        <w:separator/>
      </w:r>
    </w:p>
  </w:footnote>
  <w:footnote w:type="continuationSeparator" w:id="0">
    <w:p w14:paraId="1EFE6700" w14:textId="77777777" w:rsidR="004516F2" w:rsidRDefault="004516F2" w:rsidP="00975137">
      <w:pPr>
        <w:spacing w:after="0" w:line="240" w:lineRule="auto"/>
      </w:pPr>
      <w:r>
        <w:continuationSeparator/>
      </w:r>
    </w:p>
  </w:footnote>
  <w:footnote w:id="1">
    <w:p w14:paraId="1AEA7C8B" w14:textId="55D3AA19" w:rsidR="000F7D49" w:rsidRPr="000F7D49" w:rsidRDefault="000F7D49">
      <w:pPr>
        <w:pStyle w:val="FootnoteText"/>
      </w:pPr>
      <w:r>
        <w:rPr>
          <w:rStyle w:val="FootnoteReference"/>
        </w:rPr>
        <w:footnoteRef/>
      </w:r>
      <w:r>
        <w:t xml:space="preserve"> Glen </w:t>
      </w:r>
      <w:proofErr w:type="spellStart"/>
      <w:r>
        <w:t>Gunhouse</w:t>
      </w:r>
      <w:proofErr w:type="spellEnd"/>
      <w:r w:rsidR="00C078D6">
        <w:t xml:space="preserve">, </w:t>
      </w:r>
      <w:r w:rsidR="00C078D6" w:rsidRPr="004D02CC">
        <w:rPr>
          <w:i/>
          <w:iCs/>
        </w:rPr>
        <w:t>Online C</w:t>
      </w:r>
      <w:r w:rsidR="00034B1E" w:rsidRPr="004D02CC">
        <w:rPr>
          <w:i/>
          <w:iCs/>
        </w:rPr>
        <w:t>alendar of Saint’s Days</w:t>
      </w:r>
      <w:r w:rsidR="00826000">
        <w:t xml:space="preserve"> (Medievalist</w:t>
      </w:r>
      <w:r w:rsidR="008605F3">
        <w:t>.net</w:t>
      </w:r>
      <w:r w:rsidR="004B5164">
        <w:t xml:space="preserve">, </w:t>
      </w:r>
      <w:r w:rsidR="00F46A2A">
        <w:t>no date</w:t>
      </w:r>
      <w:r w:rsidR="00E05C69">
        <w:t xml:space="preserve">) </w:t>
      </w:r>
      <w:hyperlink r:id="rId1" w:history="1">
        <w:r w:rsidR="00CB5B76" w:rsidRPr="004C5D99">
          <w:rPr>
            <w:rStyle w:val="Hyperlink"/>
          </w:rPr>
          <w:t>https://www.medievalist.net/calendar</w:t>
        </w:r>
      </w:hyperlink>
      <w:r w:rsidR="00CB5B76">
        <w:t xml:space="preserve"> [accessed 24/11/2024]</w:t>
      </w:r>
    </w:p>
  </w:footnote>
  <w:footnote w:id="2">
    <w:p w14:paraId="64B67B23" w14:textId="4DA340BE" w:rsidR="001B5D23" w:rsidRDefault="001B5D23" w:rsidP="001B5D23">
      <w:pPr>
        <w:pStyle w:val="FootnoteText"/>
      </w:pPr>
      <w:r>
        <w:rPr>
          <w:rStyle w:val="FootnoteReference"/>
        </w:rPr>
        <w:footnoteRef/>
      </w:r>
      <w:r>
        <w:t xml:space="preserve"> </w:t>
      </w:r>
      <w:r>
        <w:t xml:space="preserve">E.B. </w:t>
      </w:r>
      <w:proofErr w:type="spellStart"/>
      <w:r>
        <w:t>Fryde</w:t>
      </w:r>
      <w:proofErr w:type="spellEnd"/>
      <w:r>
        <w:t xml:space="preserve">, D.E. Greenway and </w:t>
      </w:r>
      <w:r w:rsidR="000C73BD">
        <w:t>others, eds.</w:t>
      </w:r>
      <w:r>
        <w:t xml:space="preserve"> </w:t>
      </w:r>
      <w:r>
        <w:rPr>
          <w:i/>
          <w:iCs/>
        </w:rPr>
        <w:t>Handbook of British Chronology</w:t>
      </w:r>
      <w:r>
        <w:t>, (Royal Historical Society, 1986), p.</w:t>
      </w:r>
      <w:r w:rsidR="00427D21">
        <w:t>40</w:t>
      </w:r>
      <w:r w:rsidR="003920A7">
        <w:t xml:space="preserve"> </w:t>
      </w:r>
    </w:p>
    <w:p w14:paraId="479EDD6F" w14:textId="77777777" w:rsidR="001B5D23" w:rsidRPr="000A57A0" w:rsidRDefault="001B5D23" w:rsidP="001B5D23">
      <w:pPr>
        <w:pStyle w:val="FootnoteText"/>
      </w:pPr>
      <w:r>
        <w:t xml:space="preserve">Online access at </w:t>
      </w:r>
      <w:hyperlink r:id="rId2" w:history="1">
        <w:r w:rsidRPr="004B442C">
          <w:rPr>
            <w:rStyle w:val="Hyperlink"/>
          </w:rPr>
          <w:t>https://archive.org/handbookofbritis0000unse/</w:t>
        </w:r>
      </w:hyperlink>
      <w:r>
        <w:t xml:space="preserve">  [accessed 05/12/2024].</w:t>
      </w:r>
    </w:p>
    <w:p w14:paraId="79CCF9E4" w14:textId="34A1BE7F" w:rsidR="001B5D23" w:rsidRPr="001B5D23" w:rsidRDefault="001B5D23">
      <w:pPr>
        <w:pStyle w:val="FootnoteText"/>
      </w:pPr>
    </w:p>
  </w:footnote>
  <w:footnote w:id="3">
    <w:p w14:paraId="4434B6CD" w14:textId="3AF0C3C9" w:rsidR="00A0150A" w:rsidRPr="000A5233" w:rsidRDefault="00A0150A">
      <w:pPr>
        <w:pStyle w:val="FootnoteText"/>
      </w:pPr>
      <w:r>
        <w:rPr>
          <w:rStyle w:val="FootnoteReference"/>
        </w:rPr>
        <w:footnoteRef/>
      </w:r>
      <w:r>
        <w:t xml:space="preserve"> </w:t>
      </w:r>
      <w:r w:rsidR="00852C03">
        <w:t xml:space="preserve">C.R. Cheney, </w:t>
      </w:r>
      <w:r w:rsidR="00852C03">
        <w:rPr>
          <w:i/>
          <w:iCs/>
        </w:rPr>
        <w:t>Handbook of Dates for Students</w:t>
      </w:r>
      <w:r w:rsidR="000A5233">
        <w:rPr>
          <w:i/>
          <w:iCs/>
        </w:rPr>
        <w:t xml:space="preserve"> of English History</w:t>
      </w:r>
      <w:r w:rsidR="000A5233">
        <w:t xml:space="preserve">, (Offices of The Royal Historical Society, </w:t>
      </w:r>
      <w:r w:rsidR="00AD124B">
        <w:t>1961)</w:t>
      </w:r>
      <w:r w:rsidR="00BE0265">
        <w:t xml:space="preserve"> p.123 </w:t>
      </w:r>
      <w:r w:rsidR="000D2B5F">
        <w:t xml:space="preserve"> </w:t>
      </w:r>
      <w:hyperlink r:id="rId3" w:history="1">
        <w:r w:rsidR="00BE0265" w:rsidRPr="004C5D99">
          <w:rPr>
            <w:rStyle w:val="Hyperlink"/>
          </w:rPr>
          <w:t>https://archive.org/details/handbookofdatesf0000chen/page/20/mode/2up</w:t>
        </w:r>
      </w:hyperlink>
      <w:r w:rsidR="00BE0265">
        <w:t xml:space="preserve"> [accessed 28/11/2024]</w:t>
      </w:r>
      <w:r w:rsidR="00E51924">
        <w:t>.</w:t>
      </w:r>
    </w:p>
  </w:footnote>
  <w:footnote w:id="4">
    <w:p w14:paraId="3A69A787" w14:textId="47B28F24" w:rsidR="00C92AD6" w:rsidRPr="00552375" w:rsidRDefault="00C92AD6">
      <w:pPr>
        <w:pStyle w:val="FootnoteText"/>
      </w:pPr>
      <w:r>
        <w:rPr>
          <w:rStyle w:val="FootnoteReference"/>
        </w:rPr>
        <w:footnoteRef/>
      </w:r>
      <w:r>
        <w:t xml:space="preserve"> David Smith, </w:t>
      </w:r>
      <w:r>
        <w:rPr>
          <w:i/>
          <w:iCs/>
        </w:rPr>
        <w:t>The Heads of Religious Houses</w:t>
      </w:r>
      <w:r w:rsidR="00552375">
        <w:rPr>
          <w:i/>
          <w:iCs/>
        </w:rPr>
        <w:t xml:space="preserve"> England and Wales II 1216-1377</w:t>
      </w:r>
      <w:r w:rsidR="00A275CC">
        <w:t>, ed</w:t>
      </w:r>
      <w:r w:rsidR="00432E60">
        <w:t>s</w:t>
      </w:r>
      <w:r w:rsidR="00A275CC">
        <w:t>. D. Smith and V. London, (Cambridge, 2001), p.270.</w:t>
      </w:r>
    </w:p>
  </w:footnote>
  <w:footnote w:id="5">
    <w:p w14:paraId="63FACD92" w14:textId="69E6B30E" w:rsidR="00AF0D4A" w:rsidRPr="00AF0D4A" w:rsidRDefault="00AF0D4A">
      <w:pPr>
        <w:pStyle w:val="FootnoteText"/>
      </w:pPr>
      <w:r>
        <w:rPr>
          <w:rStyle w:val="FootnoteReference"/>
        </w:rPr>
        <w:footnoteRef/>
      </w:r>
      <w:r>
        <w:t xml:space="preserve"> </w:t>
      </w:r>
      <w:r w:rsidR="00103CD9">
        <w:t xml:space="preserve">Catholic Hierarchy, </w:t>
      </w:r>
      <w:r w:rsidR="00103CD9">
        <w:rPr>
          <w:i/>
          <w:iCs/>
        </w:rPr>
        <w:t>The Hierarchy of the Catholic Church</w:t>
      </w:r>
      <w:r w:rsidR="00E82454">
        <w:t xml:space="preserve">, </w:t>
      </w:r>
      <w:r w:rsidR="00143BCF">
        <w:t>(Catholic Hierarchy.org</w:t>
      </w:r>
      <w:r w:rsidR="000B330E">
        <w:t>, 1996-20</w:t>
      </w:r>
      <w:r w:rsidR="00C53136">
        <w:t xml:space="preserve">24) </w:t>
      </w:r>
      <w:r>
        <w:t xml:space="preserve"> </w:t>
      </w:r>
      <w:hyperlink r:id="rId4" w:history="1">
        <w:r w:rsidR="005862B9" w:rsidRPr="00713563">
          <w:rPr>
            <w:rStyle w:val="Hyperlink"/>
          </w:rPr>
          <w:t>https://catholic-hierarchy.org</w:t>
        </w:r>
      </w:hyperlink>
      <w:r w:rsidR="005862B9">
        <w:t xml:space="preserve"> </w:t>
      </w:r>
      <w:r w:rsidR="00DA0427">
        <w:t xml:space="preserve"> [</w:t>
      </w:r>
      <w:r w:rsidR="005862B9">
        <w:t>accessed 2</w:t>
      </w:r>
      <w:r w:rsidR="00DA0427">
        <w:t>8/11/20124].</w:t>
      </w:r>
    </w:p>
  </w:footnote>
  <w:footnote w:id="6">
    <w:p w14:paraId="42DE55E2" w14:textId="591D837C" w:rsidR="001437BD" w:rsidRPr="001437BD" w:rsidRDefault="001437BD">
      <w:pPr>
        <w:pStyle w:val="FootnoteText"/>
      </w:pPr>
      <w:r>
        <w:rPr>
          <w:rStyle w:val="FootnoteReference"/>
        </w:rPr>
        <w:footnoteRef/>
      </w:r>
      <w:r>
        <w:t xml:space="preserve"> See Dictionary of Welsh Biography </w:t>
      </w:r>
      <w:hyperlink r:id="rId5" w:history="1">
        <w:r w:rsidR="00DA0427" w:rsidRPr="00713563">
          <w:rPr>
            <w:rStyle w:val="Hyperlink"/>
          </w:rPr>
          <w:t>https://www.biography.wales</w:t>
        </w:r>
      </w:hyperlink>
      <w:r w:rsidR="00DA0427">
        <w:t xml:space="preserve"> [</w:t>
      </w:r>
      <w:r w:rsidR="001C6B4A">
        <w:t>accessed 28/11/2024].</w:t>
      </w:r>
    </w:p>
  </w:footnote>
  <w:footnote w:id="7">
    <w:p w14:paraId="05797927" w14:textId="4A96B7AC" w:rsidR="00DD3D7B" w:rsidRPr="00DD3D7B" w:rsidRDefault="00DD3D7B">
      <w:pPr>
        <w:pStyle w:val="FootnoteText"/>
      </w:pPr>
      <w:r>
        <w:rPr>
          <w:rStyle w:val="FootnoteReference"/>
        </w:rPr>
        <w:footnoteRef/>
      </w:r>
      <w:r>
        <w:t xml:space="preserve"> </w:t>
      </w:r>
      <w:r w:rsidR="004D7F14">
        <w:t>E.</w:t>
      </w:r>
      <w:r w:rsidR="000C73BD">
        <w:t xml:space="preserve">B. </w:t>
      </w:r>
      <w:proofErr w:type="spellStart"/>
      <w:r w:rsidR="000C73BD">
        <w:t>Fryde</w:t>
      </w:r>
      <w:proofErr w:type="spellEnd"/>
      <w:r w:rsidR="00A86AFC">
        <w:t xml:space="preserve"> and others, </w:t>
      </w:r>
      <w:r w:rsidR="00436E65">
        <w:t xml:space="preserve">p. 249 </w:t>
      </w:r>
      <w:r w:rsidR="001C6B4A">
        <w:t>[accessed 28/11/2024].</w:t>
      </w:r>
    </w:p>
  </w:footnote>
  <w:footnote w:id="8">
    <w:p w14:paraId="7434EC94" w14:textId="2460A307" w:rsidR="0084511A" w:rsidRPr="0084511A" w:rsidRDefault="0084511A">
      <w:pPr>
        <w:pStyle w:val="FootnoteText"/>
      </w:pPr>
      <w:r>
        <w:rPr>
          <w:rStyle w:val="FootnoteReference"/>
        </w:rPr>
        <w:footnoteRef/>
      </w:r>
      <w:r>
        <w:t xml:space="preserve"> C. R. Che</w:t>
      </w:r>
      <w:r w:rsidR="00032D07">
        <w:t>ney, p.55.</w:t>
      </w:r>
      <w:r w:rsidR="001426C1">
        <w:t xml:space="preserve"> [accessed 28/11/2024].</w:t>
      </w:r>
    </w:p>
  </w:footnote>
  <w:footnote w:id="9">
    <w:p w14:paraId="524714E6" w14:textId="3E52521D" w:rsidR="00090447" w:rsidRDefault="00090447">
      <w:pPr>
        <w:pStyle w:val="FootnoteText"/>
      </w:pPr>
      <w:r>
        <w:rPr>
          <w:rStyle w:val="FootnoteReference"/>
        </w:rPr>
        <w:footnoteRef/>
      </w:r>
      <w:r>
        <w:t xml:space="preserve"> </w:t>
      </w:r>
      <w:r w:rsidR="00C0143C">
        <w:t xml:space="preserve">E.B. </w:t>
      </w:r>
      <w:proofErr w:type="spellStart"/>
      <w:r w:rsidR="00C0143C">
        <w:t>Fryde</w:t>
      </w:r>
      <w:proofErr w:type="spellEnd"/>
      <w:r w:rsidR="007500B1">
        <w:t>,</w:t>
      </w:r>
      <w:r w:rsidR="0065476E">
        <w:t xml:space="preserve"> and others</w:t>
      </w:r>
      <w:r w:rsidR="00AA0BEC">
        <w:t>, p.</w:t>
      </w:r>
      <w:r w:rsidR="00F50AF4">
        <w:t>244</w:t>
      </w:r>
    </w:p>
    <w:p w14:paraId="5E847288" w14:textId="4F009DDF" w:rsidR="00F50AF4" w:rsidRPr="000A57A0" w:rsidRDefault="00F50AF4">
      <w:pPr>
        <w:pStyle w:val="FootnoteText"/>
      </w:pPr>
      <w:r>
        <w:t>Online access</w:t>
      </w:r>
      <w:r w:rsidR="00293F84">
        <w:t xml:space="preserve"> at </w:t>
      </w:r>
      <w:hyperlink r:id="rId6" w:history="1">
        <w:r w:rsidR="00D739B9" w:rsidRPr="004B442C">
          <w:rPr>
            <w:rStyle w:val="Hyperlink"/>
          </w:rPr>
          <w:t>https://archive.org/handbookofbritis0000unse/</w:t>
        </w:r>
      </w:hyperlink>
      <w:r w:rsidR="00D739B9">
        <w:t xml:space="preserve">  [accessed 05/12/2024].</w:t>
      </w:r>
    </w:p>
  </w:footnote>
  <w:footnote w:id="10">
    <w:p w14:paraId="4E6335B2" w14:textId="4F49F903" w:rsidR="00976D1A" w:rsidRDefault="00976D1A">
      <w:pPr>
        <w:pStyle w:val="FootnoteText"/>
      </w:pPr>
      <w:r>
        <w:rPr>
          <w:rStyle w:val="FootnoteReference"/>
        </w:rPr>
        <w:footnoteRef/>
      </w:r>
      <w:r>
        <w:t xml:space="preserve"> </w:t>
      </w:r>
      <w:r w:rsidR="00EA632B">
        <w:t>Thought</w:t>
      </w:r>
      <w:r w:rsidR="00B07AB7">
        <w:t xml:space="preserve">Co, </w:t>
      </w:r>
      <w:r w:rsidR="00D1360F">
        <w:t>“</w:t>
      </w:r>
      <w:r w:rsidR="00B07AB7" w:rsidRPr="003A0CB5">
        <w:rPr>
          <w:i/>
          <w:iCs/>
        </w:rPr>
        <w:t>How to determine the Date of Ash Wednesday</w:t>
      </w:r>
      <w:r w:rsidR="00D1360F">
        <w:t>”</w:t>
      </w:r>
      <w:r w:rsidR="0039301A">
        <w:t xml:space="preserve"> </w:t>
      </w:r>
      <w:r w:rsidR="00911ECF">
        <w:t>(</w:t>
      </w:r>
      <w:r w:rsidR="0039301A">
        <w:t>Learn Religions</w:t>
      </w:r>
      <w:r w:rsidR="003A0CB5">
        <w:t>.com</w:t>
      </w:r>
      <w:r w:rsidR="00CE4C0D">
        <w:t>, no date)</w:t>
      </w:r>
      <w:r w:rsidR="006A3675">
        <w:t xml:space="preserve"> </w:t>
      </w:r>
      <w:hyperlink r:id="rId7" w:history="1">
        <w:r w:rsidR="00F35656" w:rsidRPr="00EC5137">
          <w:rPr>
            <w:rStyle w:val="Hyperlink"/>
          </w:rPr>
          <w:t>https://www.learnreligions.com/how-date-of-ash-wednesday-determined542441</w:t>
        </w:r>
      </w:hyperlink>
      <w:r w:rsidR="00F35656">
        <w:t xml:space="preserve"> [accessed 28 November 2024].</w:t>
      </w:r>
    </w:p>
  </w:footnote>
  <w:footnote w:id="11">
    <w:p w14:paraId="760BAB53" w14:textId="58C5F6EA" w:rsidR="00347331" w:rsidRPr="00347331" w:rsidRDefault="00347331">
      <w:pPr>
        <w:pStyle w:val="FootnoteText"/>
        <w:rPr>
          <w:lang w:val="en-US"/>
        </w:rPr>
      </w:pPr>
      <w:r>
        <w:rPr>
          <w:rStyle w:val="FootnoteReference"/>
        </w:rPr>
        <w:footnoteRef/>
      </w:r>
      <w:r>
        <w:t xml:space="preserve"> </w:t>
      </w:r>
      <w:r w:rsidR="005F2AE5">
        <w:rPr>
          <w:lang w:val="en-US"/>
        </w:rPr>
        <w:t>Eleanor Jackson, ‘900 Years since the White Ship disaster’</w:t>
      </w:r>
      <w:r w:rsidR="00E665E2">
        <w:rPr>
          <w:lang w:val="en-US"/>
        </w:rPr>
        <w:t xml:space="preserve"> </w:t>
      </w:r>
      <w:hyperlink r:id="rId8" w:history="1">
        <w:r w:rsidR="00E665E2" w:rsidRPr="004C5D99">
          <w:rPr>
            <w:rStyle w:val="Hyperlink"/>
            <w:lang w:val="en-US"/>
          </w:rPr>
          <w:t>https://blogs.bl.uk/digitisedmanuscripts/2020/11/white-ship.html</w:t>
        </w:r>
      </w:hyperlink>
      <w:r w:rsidR="005F2AE5">
        <w:rPr>
          <w:lang w:val="en-US"/>
        </w:rPr>
        <w:t>[accessed 27 November 2024].</w:t>
      </w:r>
    </w:p>
  </w:footnote>
  <w:footnote w:id="12">
    <w:p w14:paraId="2E3870C6" w14:textId="301F04E0" w:rsidR="00D26803" w:rsidRPr="00D26803" w:rsidRDefault="00D26803">
      <w:pPr>
        <w:pStyle w:val="FootnoteText"/>
        <w:rPr>
          <w:lang w:val="en-US"/>
        </w:rPr>
      </w:pPr>
      <w:r>
        <w:rPr>
          <w:rStyle w:val="FootnoteReference"/>
        </w:rPr>
        <w:footnoteRef/>
      </w:r>
      <w:r>
        <w:t xml:space="preserve"> </w:t>
      </w:r>
      <w:r>
        <w:rPr>
          <w:lang w:val="en-US"/>
        </w:rPr>
        <w:t xml:space="preserve">K.S.B. Keats-Rohan, </w:t>
      </w:r>
      <w:r>
        <w:rPr>
          <w:i/>
          <w:iCs/>
          <w:lang w:val="en-US"/>
        </w:rPr>
        <w:t xml:space="preserve">Domesday Descendants: A Prosopography of Persons Occurring in English Documents, 1066-1166: Pipe Rolls to Cartae </w:t>
      </w:r>
      <w:proofErr w:type="spellStart"/>
      <w:r>
        <w:rPr>
          <w:i/>
          <w:iCs/>
          <w:lang w:val="en-US"/>
        </w:rPr>
        <w:t>Baronum</w:t>
      </w:r>
      <w:proofErr w:type="spellEnd"/>
      <w:r>
        <w:rPr>
          <w:lang w:val="en-US"/>
        </w:rPr>
        <w:t>. (</w:t>
      </w:r>
      <w:r w:rsidR="00E8545B">
        <w:rPr>
          <w:lang w:val="en-US"/>
        </w:rPr>
        <w:t>Boydell Press, 2002</w:t>
      </w:r>
      <w:r>
        <w:rPr>
          <w:lang w:val="en-US"/>
        </w:rPr>
        <w:t>), p.166.</w:t>
      </w:r>
    </w:p>
  </w:footnote>
  <w:footnote w:id="13">
    <w:p w14:paraId="6AA42014" w14:textId="58587396" w:rsidR="00F6527D" w:rsidRPr="00F6527D" w:rsidRDefault="00F6527D">
      <w:pPr>
        <w:pStyle w:val="FootnoteText"/>
        <w:rPr>
          <w:lang w:val="en-US"/>
        </w:rPr>
      </w:pPr>
      <w:r>
        <w:rPr>
          <w:rStyle w:val="FootnoteReference"/>
        </w:rPr>
        <w:footnoteRef/>
      </w:r>
      <w:r>
        <w:t xml:space="preserve"> </w:t>
      </w:r>
      <w:r>
        <w:rPr>
          <w:lang w:val="en-US"/>
        </w:rPr>
        <w:t xml:space="preserve">David X. Carpenter, ‘Richard Basset, Justice and tenant-in-chief of the </w:t>
      </w:r>
      <w:proofErr w:type="spellStart"/>
      <w:r>
        <w:rPr>
          <w:lang w:val="en-US"/>
        </w:rPr>
        <w:t>honour</w:t>
      </w:r>
      <w:proofErr w:type="spellEnd"/>
      <w:r>
        <w:rPr>
          <w:lang w:val="en-US"/>
        </w:rPr>
        <w:t xml:space="preserve"> of Great Weldon (Northants)’ in Charters of William II and Henry I Project, Faculty of History, University of Oxford, 2018. </w:t>
      </w:r>
      <w:r w:rsidR="00265ADD">
        <w:rPr>
          <w:lang w:val="en-US"/>
        </w:rPr>
        <w:t>p</w:t>
      </w:r>
      <w:r w:rsidR="00FA628E">
        <w:rPr>
          <w:lang w:val="en-US"/>
        </w:rPr>
        <w:t>p.1-</w:t>
      </w:r>
      <w:r w:rsidR="00265ADD">
        <w:rPr>
          <w:lang w:val="en-US"/>
        </w:rPr>
        <w:t xml:space="preserve">19  </w:t>
      </w:r>
      <w:r w:rsidR="009F4ADA">
        <w:rPr>
          <w:lang w:val="en-US"/>
        </w:rPr>
        <w:t xml:space="preserve"> </w:t>
      </w:r>
      <w:r>
        <w:rPr>
          <w:lang w:val="en-US"/>
        </w:rPr>
        <w:t xml:space="preserve">https://actswilliam2henry1.wordpress.com. Accessed 25/11/2024. </w:t>
      </w:r>
    </w:p>
  </w:footnote>
  <w:footnote w:id="14">
    <w:p w14:paraId="55725C83" w14:textId="25859CCF" w:rsidR="004723BF" w:rsidRPr="004723BF" w:rsidRDefault="004723BF">
      <w:pPr>
        <w:pStyle w:val="FootnoteText"/>
        <w:rPr>
          <w:lang w:val="en-US"/>
        </w:rPr>
      </w:pPr>
      <w:r>
        <w:rPr>
          <w:rStyle w:val="FootnoteReference"/>
        </w:rPr>
        <w:footnoteRef/>
      </w:r>
      <w:r>
        <w:t xml:space="preserve"> </w:t>
      </w:r>
      <w:r w:rsidR="009A369F">
        <w:rPr>
          <w:lang w:val="en-US"/>
        </w:rPr>
        <w:t>Ibid. p.16.</w:t>
      </w:r>
    </w:p>
  </w:footnote>
  <w:footnote w:id="15">
    <w:p w14:paraId="709CED06" w14:textId="4AD1DA70" w:rsidR="00966FE8" w:rsidRPr="00F74489" w:rsidRDefault="00966FE8">
      <w:pPr>
        <w:pStyle w:val="FootnoteText"/>
        <w:rPr>
          <w:lang w:val="en-US"/>
        </w:rPr>
      </w:pPr>
      <w:r>
        <w:rPr>
          <w:rStyle w:val="FootnoteReference"/>
        </w:rPr>
        <w:footnoteRef/>
      </w:r>
      <w:r>
        <w:t xml:space="preserve"> </w:t>
      </w:r>
      <w:r w:rsidR="00C04039">
        <w:rPr>
          <w:lang w:val="en-US"/>
        </w:rPr>
        <w:t xml:space="preserve">Ibid. Referenced as </w:t>
      </w:r>
      <w:r w:rsidR="00F74489">
        <w:rPr>
          <w:i/>
          <w:iCs/>
          <w:lang w:val="en-US"/>
        </w:rPr>
        <w:t xml:space="preserve">PR </w:t>
      </w:r>
      <w:r w:rsidR="00F74489">
        <w:rPr>
          <w:lang w:val="en-US"/>
        </w:rPr>
        <w:t>31 Henry I</w:t>
      </w:r>
      <w:r w:rsidR="00FC2819">
        <w:rPr>
          <w:lang w:val="en-US"/>
        </w:rPr>
        <w:t>,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D8E8B" w14:textId="163452C3" w:rsidR="00975137" w:rsidRDefault="00975137">
    <w:pPr>
      <w:pStyle w:val="Header"/>
    </w:pPr>
  </w:p>
  <w:p w14:paraId="17C09A18" w14:textId="03BCD6D3" w:rsidR="00975137" w:rsidRDefault="00975137">
    <w:pPr>
      <w:pStyle w:val="Header"/>
    </w:pPr>
    <w:r>
      <w:t>Elizabeth Papadopoulos</w:t>
    </w:r>
  </w:p>
  <w:p w14:paraId="1376BE32" w14:textId="3232B025" w:rsidR="00975137" w:rsidRDefault="00975137">
    <w:pPr>
      <w:pStyle w:val="Header"/>
    </w:pPr>
    <w:r>
      <w:t>MA Medieval Studies</w:t>
    </w:r>
  </w:p>
  <w:p w14:paraId="4CF45134" w14:textId="60B11DB5" w:rsidR="00975137" w:rsidRDefault="00975137">
    <w:pPr>
      <w:pStyle w:val="Header"/>
    </w:pPr>
    <w:r>
      <w:t>Assessment Three</w:t>
    </w:r>
  </w:p>
  <w:p w14:paraId="3CD7BC30" w14:textId="0AD1DA81" w:rsidR="00975137" w:rsidRDefault="00975137">
    <w:pPr>
      <w:pStyle w:val="Header"/>
    </w:pPr>
    <w:r>
      <w:t>8/12/24</w:t>
    </w:r>
  </w:p>
  <w:p w14:paraId="48FC34C7" w14:textId="77777777" w:rsidR="00975137" w:rsidRDefault="00975137">
    <w:pPr>
      <w:pStyle w:val="Header"/>
    </w:pPr>
  </w:p>
  <w:p w14:paraId="1CC52B8B" w14:textId="77777777" w:rsidR="00975137" w:rsidRDefault="009751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137"/>
    <w:rsid w:val="00022011"/>
    <w:rsid w:val="00032D07"/>
    <w:rsid w:val="00034B1E"/>
    <w:rsid w:val="00040D78"/>
    <w:rsid w:val="00047182"/>
    <w:rsid w:val="00047884"/>
    <w:rsid w:val="000664EB"/>
    <w:rsid w:val="00086509"/>
    <w:rsid w:val="00090447"/>
    <w:rsid w:val="00094999"/>
    <w:rsid w:val="000A5233"/>
    <w:rsid w:val="000A57A0"/>
    <w:rsid w:val="000A7A6B"/>
    <w:rsid w:val="000B330E"/>
    <w:rsid w:val="000C34FF"/>
    <w:rsid w:val="000C73BD"/>
    <w:rsid w:val="000D2B5F"/>
    <w:rsid w:val="000D3455"/>
    <w:rsid w:val="000D34FD"/>
    <w:rsid w:val="000D3ABD"/>
    <w:rsid w:val="000E47EA"/>
    <w:rsid w:val="000F0967"/>
    <w:rsid w:val="000F7D49"/>
    <w:rsid w:val="00103CD9"/>
    <w:rsid w:val="00106D76"/>
    <w:rsid w:val="00112CD7"/>
    <w:rsid w:val="001133B7"/>
    <w:rsid w:val="00120340"/>
    <w:rsid w:val="00125F84"/>
    <w:rsid w:val="00137DD9"/>
    <w:rsid w:val="001426C1"/>
    <w:rsid w:val="001437BD"/>
    <w:rsid w:val="00143BCF"/>
    <w:rsid w:val="00163D68"/>
    <w:rsid w:val="00166A6B"/>
    <w:rsid w:val="0016768D"/>
    <w:rsid w:val="00171064"/>
    <w:rsid w:val="0017463B"/>
    <w:rsid w:val="00181941"/>
    <w:rsid w:val="00183F08"/>
    <w:rsid w:val="001964D7"/>
    <w:rsid w:val="001A2B0D"/>
    <w:rsid w:val="001B5D23"/>
    <w:rsid w:val="001C6B4A"/>
    <w:rsid w:val="001C6C2D"/>
    <w:rsid w:val="001C72C8"/>
    <w:rsid w:val="001E5734"/>
    <w:rsid w:val="001E5943"/>
    <w:rsid w:val="001E6F43"/>
    <w:rsid w:val="00217FC7"/>
    <w:rsid w:val="00225C20"/>
    <w:rsid w:val="002445C5"/>
    <w:rsid w:val="00265ADD"/>
    <w:rsid w:val="002724C3"/>
    <w:rsid w:val="00275B16"/>
    <w:rsid w:val="00293F84"/>
    <w:rsid w:val="002A0FD4"/>
    <w:rsid w:val="002A4B14"/>
    <w:rsid w:val="002B1240"/>
    <w:rsid w:val="002E156B"/>
    <w:rsid w:val="002E7267"/>
    <w:rsid w:val="002F0B06"/>
    <w:rsid w:val="00302614"/>
    <w:rsid w:val="00305800"/>
    <w:rsid w:val="003077A6"/>
    <w:rsid w:val="003121B7"/>
    <w:rsid w:val="00315EF7"/>
    <w:rsid w:val="003171DB"/>
    <w:rsid w:val="00347331"/>
    <w:rsid w:val="003521EE"/>
    <w:rsid w:val="00362948"/>
    <w:rsid w:val="00372CD8"/>
    <w:rsid w:val="003920A7"/>
    <w:rsid w:val="0039301A"/>
    <w:rsid w:val="0039642F"/>
    <w:rsid w:val="003A0CB5"/>
    <w:rsid w:val="003A1A6A"/>
    <w:rsid w:val="003A5AB6"/>
    <w:rsid w:val="003E7C0F"/>
    <w:rsid w:val="003F2D4A"/>
    <w:rsid w:val="004020AA"/>
    <w:rsid w:val="00427D21"/>
    <w:rsid w:val="0043076E"/>
    <w:rsid w:val="00432E60"/>
    <w:rsid w:val="00436E65"/>
    <w:rsid w:val="00436FF8"/>
    <w:rsid w:val="004516F2"/>
    <w:rsid w:val="00452D43"/>
    <w:rsid w:val="00461AF1"/>
    <w:rsid w:val="0047070B"/>
    <w:rsid w:val="004723BF"/>
    <w:rsid w:val="004759A6"/>
    <w:rsid w:val="00485115"/>
    <w:rsid w:val="00494B42"/>
    <w:rsid w:val="004A433E"/>
    <w:rsid w:val="004B0745"/>
    <w:rsid w:val="004B3585"/>
    <w:rsid w:val="004B5164"/>
    <w:rsid w:val="004B5648"/>
    <w:rsid w:val="004D02CC"/>
    <w:rsid w:val="004D5EAF"/>
    <w:rsid w:val="004D7F14"/>
    <w:rsid w:val="004E278B"/>
    <w:rsid w:val="004F19E1"/>
    <w:rsid w:val="005167A2"/>
    <w:rsid w:val="005206DD"/>
    <w:rsid w:val="00542AE3"/>
    <w:rsid w:val="00552375"/>
    <w:rsid w:val="00573A20"/>
    <w:rsid w:val="005862B9"/>
    <w:rsid w:val="00586C7C"/>
    <w:rsid w:val="0059781E"/>
    <w:rsid w:val="005A3356"/>
    <w:rsid w:val="005B31AF"/>
    <w:rsid w:val="005C5303"/>
    <w:rsid w:val="005D70C2"/>
    <w:rsid w:val="005E6334"/>
    <w:rsid w:val="005F2AE5"/>
    <w:rsid w:val="005F48B9"/>
    <w:rsid w:val="00624192"/>
    <w:rsid w:val="00627EE2"/>
    <w:rsid w:val="0064755F"/>
    <w:rsid w:val="0065476E"/>
    <w:rsid w:val="00662763"/>
    <w:rsid w:val="00662908"/>
    <w:rsid w:val="0066298F"/>
    <w:rsid w:val="00665B5E"/>
    <w:rsid w:val="00671D95"/>
    <w:rsid w:val="006812FF"/>
    <w:rsid w:val="006849D4"/>
    <w:rsid w:val="00685D14"/>
    <w:rsid w:val="00687EE3"/>
    <w:rsid w:val="006A3675"/>
    <w:rsid w:val="006A4BFD"/>
    <w:rsid w:val="006E645F"/>
    <w:rsid w:val="00701132"/>
    <w:rsid w:val="0070515E"/>
    <w:rsid w:val="007253A9"/>
    <w:rsid w:val="00726BD9"/>
    <w:rsid w:val="007500B1"/>
    <w:rsid w:val="00751A14"/>
    <w:rsid w:val="00755F56"/>
    <w:rsid w:val="007800E2"/>
    <w:rsid w:val="00785ECD"/>
    <w:rsid w:val="007A275F"/>
    <w:rsid w:val="007C02D5"/>
    <w:rsid w:val="007E004B"/>
    <w:rsid w:val="007F1517"/>
    <w:rsid w:val="007F547C"/>
    <w:rsid w:val="00805E32"/>
    <w:rsid w:val="00807CF9"/>
    <w:rsid w:val="00812E54"/>
    <w:rsid w:val="00813196"/>
    <w:rsid w:val="00826000"/>
    <w:rsid w:val="00826C69"/>
    <w:rsid w:val="0084112D"/>
    <w:rsid w:val="008428BB"/>
    <w:rsid w:val="0084511A"/>
    <w:rsid w:val="00852C03"/>
    <w:rsid w:val="0086027C"/>
    <w:rsid w:val="008605F3"/>
    <w:rsid w:val="00864D3D"/>
    <w:rsid w:val="0088700E"/>
    <w:rsid w:val="008A7AC3"/>
    <w:rsid w:val="008B3B4E"/>
    <w:rsid w:val="008B4DB0"/>
    <w:rsid w:val="008C3BAD"/>
    <w:rsid w:val="008D3792"/>
    <w:rsid w:val="008E302C"/>
    <w:rsid w:val="009015CF"/>
    <w:rsid w:val="00911ECF"/>
    <w:rsid w:val="00932912"/>
    <w:rsid w:val="0094106C"/>
    <w:rsid w:val="009523CD"/>
    <w:rsid w:val="00955BBD"/>
    <w:rsid w:val="00956961"/>
    <w:rsid w:val="00956AA2"/>
    <w:rsid w:val="009611DF"/>
    <w:rsid w:val="00961E9D"/>
    <w:rsid w:val="00966FE8"/>
    <w:rsid w:val="009728DC"/>
    <w:rsid w:val="00975137"/>
    <w:rsid w:val="00976D1A"/>
    <w:rsid w:val="00986DE5"/>
    <w:rsid w:val="0099415B"/>
    <w:rsid w:val="009969D1"/>
    <w:rsid w:val="009A19B7"/>
    <w:rsid w:val="009A2535"/>
    <w:rsid w:val="009A369F"/>
    <w:rsid w:val="009B1209"/>
    <w:rsid w:val="009B6BB6"/>
    <w:rsid w:val="009D566A"/>
    <w:rsid w:val="009E44CE"/>
    <w:rsid w:val="009F38AC"/>
    <w:rsid w:val="009F4ADA"/>
    <w:rsid w:val="00A0150A"/>
    <w:rsid w:val="00A0725C"/>
    <w:rsid w:val="00A233F7"/>
    <w:rsid w:val="00A275CC"/>
    <w:rsid w:val="00A53831"/>
    <w:rsid w:val="00A62009"/>
    <w:rsid w:val="00A67E93"/>
    <w:rsid w:val="00A731E7"/>
    <w:rsid w:val="00A80242"/>
    <w:rsid w:val="00A84A77"/>
    <w:rsid w:val="00A84D2E"/>
    <w:rsid w:val="00A86AFC"/>
    <w:rsid w:val="00A91797"/>
    <w:rsid w:val="00AA0BEC"/>
    <w:rsid w:val="00AA1C68"/>
    <w:rsid w:val="00AA1C8D"/>
    <w:rsid w:val="00AA4BF6"/>
    <w:rsid w:val="00AC675D"/>
    <w:rsid w:val="00AC7C2B"/>
    <w:rsid w:val="00AD124B"/>
    <w:rsid w:val="00AD5CEA"/>
    <w:rsid w:val="00AE14D6"/>
    <w:rsid w:val="00AE36B2"/>
    <w:rsid w:val="00AF0D4A"/>
    <w:rsid w:val="00AF175E"/>
    <w:rsid w:val="00B02DF6"/>
    <w:rsid w:val="00B07AB7"/>
    <w:rsid w:val="00B11D7E"/>
    <w:rsid w:val="00B12220"/>
    <w:rsid w:val="00B140DF"/>
    <w:rsid w:val="00B44946"/>
    <w:rsid w:val="00B50DE7"/>
    <w:rsid w:val="00B52C29"/>
    <w:rsid w:val="00B74855"/>
    <w:rsid w:val="00B85A9C"/>
    <w:rsid w:val="00B86FC6"/>
    <w:rsid w:val="00B91E60"/>
    <w:rsid w:val="00BD1FB2"/>
    <w:rsid w:val="00BD3258"/>
    <w:rsid w:val="00BD7B79"/>
    <w:rsid w:val="00BE0265"/>
    <w:rsid w:val="00BE4B71"/>
    <w:rsid w:val="00C0143C"/>
    <w:rsid w:val="00C04039"/>
    <w:rsid w:val="00C06460"/>
    <w:rsid w:val="00C078D6"/>
    <w:rsid w:val="00C4199F"/>
    <w:rsid w:val="00C53136"/>
    <w:rsid w:val="00C72FEA"/>
    <w:rsid w:val="00C741B8"/>
    <w:rsid w:val="00C810A4"/>
    <w:rsid w:val="00C862AB"/>
    <w:rsid w:val="00C92AD6"/>
    <w:rsid w:val="00C953BA"/>
    <w:rsid w:val="00C97E01"/>
    <w:rsid w:val="00CA71F8"/>
    <w:rsid w:val="00CB079C"/>
    <w:rsid w:val="00CB37A2"/>
    <w:rsid w:val="00CB5350"/>
    <w:rsid w:val="00CB5B76"/>
    <w:rsid w:val="00CB7854"/>
    <w:rsid w:val="00CC54A8"/>
    <w:rsid w:val="00CD18CC"/>
    <w:rsid w:val="00CD4875"/>
    <w:rsid w:val="00CD77BB"/>
    <w:rsid w:val="00CE4C0D"/>
    <w:rsid w:val="00CF3140"/>
    <w:rsid w:val="00D035FA"/>
    <w:rsid w:val="00D1360F"/>
    <w:rsid w:val="00D15BF7"/>
    <w:rsid w:val="00D16D08"/>
    <w:rsid w:val="00D2331A"/>
    <w:rsid w:val="00D23903"/>
    <w:rsid w:val="00D26803"/>
    <w:rsid w:val="00D32E43"/>
    <w:rsid w:val="00D509FC"/>
    <w:rsid w:val="00D615DD"/>
    <w:rsid w:val="00D65239"/>
    <w:rsid w:val="00D6623A"/>
    <w:rsid w:val="00D739B9"/>
    <w:rsid w:val="00D8487E"/>
    <w:rsid w:val="00D87059"/>
    <w:rsid w:val="00D94A1A"/>
    <w:rsid w:val="00D96FE9"/>
    <w:rsid w:val="00DA0427"/>
    <w:rsid w:val="00DA1B7B"/>
    <w:rsid w:val="00DB1C78"/>
    <w:rsid w:val="00DB2750"/>
    <w:rsid w:val="00DC196D"/>
    <w:rsid w:val="00DC302D"/>
    <w:rsid w:val="00DC7C47"/>
    <w:rsid w:val="00DD3D7B"/>
    <w:rsid w:val="00DD4290"/>
    <w:rsid w:val="00DE6E8D"/>
    <w:rsid w:val="00DF2C2D"/>
    <w:rsid w:val="00E05C69"/>
    <w:rsid w:val="00E20F79"/>
    <w:rsid w:val="00E35682"/>
    <w:rsid w:val="00E51924"/>
    <w:rsid w:val="00E55C6E"/>
    <w:rsid w:val="00E665E2"/>
    <w:rsid w:val="00E77033"/>
    <w:rsid w:val="00E82454"/>
    <w:rsid w:val="00E8545B"/>
    <w:rsid w:val="00EA3B0D"/>
    <w:rsid w:val="00EA476E"/>
    <w:rsid w:val="00EA4975"/>
    <w:rsid w:val="00EA632B"/>
    <w:rsid w:val="00EB2C5F"/>
    <w:rsid w:val="00ED49B7"/>
    <w:rsid w:val="00EF4225"/>
    <w:rsid w:val="00F05FCC"/>
    <w:rsid w:val="00F1650A"/>
    <w:rsid w:val="00F175A6"/>
    <w:rsid w:val="00F35656"/>
    <w:rsid w:val="00F4601A"/>
    <w:rsid w:val="00F46A2A"/>
    <w:rsid w:val="00F50AF4"/>
    <w:rsid w:val="00F63EF9"/>
    <w:rsid w:val="00F6527D"/>
    <w:rsid w:val="00F74489"/>
    <w:rsid w:val="00F8035D"/>
    <w:rsid w:val="00FA0951"/>
    <w:rsid w:val="00FA628E"/>
    <w:rsid w:val="00FB0713"/>
    <w:rsid w:val="00FB22C9"/>
    <w:rsid w:val="00FB312D"/>
    <w:rsid w:val="00FB3CC2"/>
    <w:rsid w:val="00FB4A5B"/>
    <w:rsid w:val="00FB70BD"/>
    <w:rsid w:val="00FC2819"/>
    <w:rsid w:val="00FC57C5"/>
    <w:rsid w:val="00FF46BC"/>
    <w:rsid w:val="00FF4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09249"/>
  <w15:chartTrackingRefBased/>
  <w15:docId w15:val="{F4DA1B1D-1FFD-4229-A3DE-79AE79B96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1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51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51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51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51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51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1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1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1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1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51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51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51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51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51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1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1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137"/>
    <w:rPr>
      <w:rFonts w:eastAsiaTheme="majorEastAsia" w:cstheme="majorBidi"/>
      <w:color w:val="272727" w:themeColor="text1" w:themeTint="D8"/>
    </w:rPr>
  </w:style>
  <w:style w:type="paragraph" w:styleId="Title">
    <w:name w:val="Title"/>
    <w:basedOn w:val="Normal"/>
    <w:next w:val="Normal"/>
    <w:link w:val="TitleChar"/>
    <w:uiPriority w:val="10"/>
    <w:qFormat/>
    <w:rsid w:val="009751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1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1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1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137"/>
    <w:pPr>
      <w:spacing w:before="160"/>
      <w:jc w:val="center"/>
    </w:pPr>
    <w:rPr>
      <w:i/>
      <w:iCs/>
      <w:color w:val="404040" w:themeColor="text1" w:themeTint="BF"/>
    </w:rPr>
  </w:style>
  <w:style w:type="character" w:customStyle="1" w:styleId="QuoteChar">
    <w:name w:val="Quote Char"/>
    <w:basedOn w:val="DefaultParagraphFont"/>
    <w:link w:val="Quote"/>
    <w:uiPriority w:val="29"/>
    <w:rsid w:val="00975137"/>
    <w:rPr>
      <w:i/>
      <w:iCs/>
      <w:color w:val="404040" w:themeColor="text1" w:themeTint="BF"/>
    </w:rPr>
  </w:style>
  <w:style w:type="paragraph" w:styleId="ListParagraph">
    <w:name w:val="List Paragraph"/>
    <w:basedOn w:val="Normal"/>
    <w:uiPriority w:val="34"/>
    <w:qFormat/>
    <w:rsid w:val="00975137"/>
    <w:pPr>
      <w:ind w:left="720"/>
      <w:contextualSpacing/>
    </w:pPr>
  </w:style>
  <w:style w:type="character" w:styleId="IntenseEmphasis">
    <w:name w:val="Intense Emphasis"/>
    <w:basedOn w:val="DefaultParagraphFont"/>
    <w:uiPriority w:val="21"/>
    <w:qFormat/>
    <w:rsid w:val="00975137"/>
    <w:rPr>
      <w:i/>
      <w:iCs/>
      <w:color w:val="2F5496" w:themeColor="accent1" w:themeShade="BF"/>
    </w:rPr>
  </w:style>
  <w:style w:type="paragraph" w:styleId="IntenseQuote">
    <w:name w:val="Intense Quote"/>
    <w:basedOn w:val="Normal"/>
    <w:next w:val="Normal"/>
    <w:link w:val="IntenseQuoteChar"/>
    <w:uiPriority w:val="30"/>
    <w:qFormat/>
    <w:rsid w:val="009751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5137"/>
    <w:rPr>
      <w:i/>
      <w:iCs/>
      <w:color w:val="2F5496" w:themeColor="accent1" w:themeShade="BF"/>
    </w:rPr>
  </w:style>
  <w:style w:type="character" w:styleId="IntenseReference">
    <w:name w:val="Intense Reference"/>
    <w:basedOn w:val="DefaultParagraphFont"/>
    <w:uiPriority w:val="32"/>
    <w:qFormat/>
    <w:rsid w:val="00975137"/>
    <w:rPr>
      <w:b/>
      <w:bCs/>
      <w:smallCaps/>
      <w:color w:val="2F5496" w:themeColor="accent1" w:themeShade="BF"/>
      <w:spacing w:val="5"/>
    </w:rPr>
  </w:style>
  <w:style w:type="paragraph" w:styleId="Header">
    <w:name w:val="header"/>
    <w:basedOn w:val="Normal"/>
    <w:link w:val="HeaderChar"/>
    <w:uiPriority w:val="99"/>
    <w:unhideWhenUsed/>
    <w:rsid w:val="009751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137"/>
  </w:style>
  <w:style w:type="paragraph" w:styleId="Footer">
    <w:name w:val="footer"/>
    <w:basedOn w:val="Normal"/>
    <w:link w:val="FooterChar"/>
    <w:uiPriority w:val="99"/>
    <w:unhideWhenUsed/>
    <w:rsid w:val="009751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137"/>
  </w:style>
  <w:style w:type="paragraph" w:styleId="FootnoteText">
    <w:name w:val="footnote text"/>
    <w:basedOn w:val="Normal"/>
    <w:link w:val="FootnoteTextChar"/>
    <w:uiPriority w:val="99"/>
    <w:semiHidden/>
    <w:unhideWhenUsed/>
    <w:rsid w:val="003473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7331"/>
    <w:rPr>
      <w:sz w:val="20"/>
      <w:szCs w:val="20"/>
    </w:rPr>
  </w:style>
  <w:style w:type="character" w:styleId="FootnoteReference">
    <w:name w:val="footnote reference"/>
    <w:basedOn w:val="DefaultParagraphFont"/>
    <w:uiPriority w:val="99"/>
    <w:semiHidden/>
    <w:unhideWhenUsed/>
    <w:rsid w:val="00347331"/>
    <w:rPr>
      <w:vertAlign w:val="superscript"/>
    </w:rPr>
  </w:style>
  <w:style w:type="character" w:styleId="Hyperlink">
    <w:name w:val="Hyperlink"/>
    <w:basedOn w:val="DefaultParagraphFont"/>
    <w:uiPriority w:val="99"/>
    <w:unhideWhenUsed/>
    <w:rsid w:val="005F2AE5"/>
    <w:rPr>
      <w:color w:val="0563C1" w:themeColor="hyperlink"/>
      <w:u w:val="single"/>
    </w:rPr>
  </w:style>
  <w:style w:type="character" w:styleId="UnresolvedMention">
    <w:name w:val="Unresolved Mention"/>
    <w:basedOn w:val="DefaultParagraphFont"/>
    <w:uiPriority w:val="99"/>
    <w:semiHidden/>
    <w:unhideWhenUsed/>
    <w:rsid w:val="005F2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evalist.n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tholic-hierarchy.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iography.wales" TargetMode="External"/><Relationship Id="rId4" Type="http://schemas.openxmlformats.org/officeDocument/2006/relationships/webSettings" Target="webSettings.xml"/><Relationship Id="rId9" Type="http://schemas.openxmlformats.org/officeDocument/2006/relationships/hyperlink" Target="https://www.learnreligions.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logs.bl.uk/digitisedmanuscripts/2020/11/white-ship.html" TargetMode="External"/><Relationship Id="rId3" Type="http://schemas.openxmlformats.org/officeDocument/2006/relationships/hyperlink" Target="https://archive.org/details/handbookofdatesf0000chen/page/20/mode/2up" TargetMode="External"/><Relationship Id="rId7" Type="http://schemas.openxmlformats.org/officeDocument/2006/relationships/hyperlink" Target="https://www.learnreligions.com/how-date-of-ash-wednesday-determined542441" TargetMode="External"/><Relationship Id="rId2" Type="http://schemas.openxmlformats.org/officeDocument/2006/relationships/hyperlink" Target="https://archive.org/handbookofbritis0000unse/" TargetMode="External"/><Relationship Id="rId1" Type="http://schemas.openxmlformats.org/officeDocument/2006/relationships/hyperlink" Target="https://www.medievalist.net/calendar" TargetMode="External"/><Relationship Id="rId6" Type="http://schemas.openxmlformats.org/officeDocument/2006/relationships/hyperlink" Target="https://archive.org/handbookofbritis0000unse/" TargetMode="External"/><Relationship Id="rId5" Type="http://schemas.openxmlformats.org/officeDocument/2006/relationships/hyperlink" Target="https://www.biography.wales" TargetMode="External"/><Relationship Id="rId4" Type="http://schemas.openxmlformats.org/officeDocument/2006/relationships/hyperlink" Target="https://catholic-hierarchy.org"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95048-6B9D-4CF2-81AE-67B8DF833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4</Pages>
  <Words>1045</Words>
  <Characters>5958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Papadopoulou</dc:creator>
  <cp:keywords/>
  <dc:description/>
  <cp:lastModifiedBy>ELIZABETH PAPADOPOULOS</cp:lastModifiedBy>
  <cp:revision>215</cp:revision>
  <dcterms:created xsi:type="dcterms:W3CDTF">2024-11-28T17:06:00Z</dcterms:created>
  <dcterms:modified xsi:type="dcterms:W3CDTF">2024-12-07T17:01:00Z</dcterms:modified>
</cp:coreProperties>
</file>