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03672094"/>
        <w:docPartObj>
          <w:docPartGallery w:val="Cover Pages"/>
          <w:docPartUnique/>
        </w:docPartObj>
      </w:sdtPr>
      <w:sdtEndPr>
        <w:rPr>
          <w:rFonts w:ascii="Times New Roman" w:hAnsi="Times New Roman" w:cs="Times New Roman"/>
          <w:b/>
          <w:bCs/>
        </w:rPr>
      </w:sdtEndPr>
      <w:sdtContent>
        <w:p w14:paraId="74F27781" w14:textId="5955DB67" w:rsidR="005C53C5" w:rsidRPr="005C53C5" w:rsidRDefault="005C53C5" w:rsidP="005C53C5">
          <w:pPr>
            <w:rPr>
              <w:rFonts w:ascii="Times New Roman" w:hAnsi="Times New Roman" w:cs="Times New Roman"/>
              <w:b/>
              <w:bCs/>
              <w:u w:val="single"/>
            </w:rPr>
          </w:pPr>
          <w:r w:rsidRPr="005C53C5">
            <w:rPr>
              <w:rFonts w:ascii="Times New Roman" w:hAnsi="Times New Roman" w:cs="Times New Roman"/>
              <w:b/>
              <w:bCs/>
              <w:u w:val="single"/>
            </w:rPr>
            <w:t xml:space="preserve">Student name: </w:t>
          </w:r>
          <w:r w:rsidRPr="005C53C5">
            <w:rPr>
              <w:rFonts w:ascii="Times New Roman" w:hAnsi="Times New Roman" w:cs="Times New Roman"/>
              <w:b/>
              <w:bCs/>
              <w:u w:val="single"/>
            </w:rPr>
            <w:t>Valentina Gureanu</w:t>
          </w:r>
        </w:p>
        <w:p w14:paraId="14DF837B" w14:textId="77777777" w:rsidR="005C53C5" w:rsidRPr="005C53C5" w:rsidRDefault="005C53C5" w:rsidP="005C53C5">
          <w:pPr>
            <w:rPr>
              <w:rFonts w:ascii="Times New Roman" w:hAnsi="Times New Roman" w:cs="Times New Roman"/>
              <w:b/>
              <w:bCs/>
              <w:u w:val="single"/>
            </w:rPr>
          </w:pPr>
          <w:r w:rsidRPr="005C53C5">
            <w:rPr>
              <w:rFonts w:ascii="Times New Roman" w:hAnsi="Times New Roman" w:cs="Times New Roman"/>
              <w:b/>
              <w:bCs/>
              <w:u w:val="single"/>
            </w:rPr>
            <w:t xml:space="preserve">Programme: Business </w:t>
          </w:r>
        </w:p>
        <w:p w14:paraId="5DC3C3A6" w14:textId="77777777" w:rsidR="005C53C5" w:rsidRPr="005C53C5" w:rsidRDefault="005C53C5" w:rsidP="005C53C5">
          <w:pPr>
            <w:rPr>
              <w:rFonts w:ascii="Times New Roman" w:hAnsi="Times New Roman" w:cs="Times New Roman"/>
              <w:b/>
              <w:bCs/>
              <w:u w:val="single"/>
            </w:rPr>
          </w:pPr>
          <w:r w:rsidRPr="005C53C5">
            <w:rPr>
              <w:rFonts w:ascii="Times New Roman" w:hAnsi="Times New Roman" w:cs="Times New Roman"/>
              <w:b/>
              <w:bCs/>
              <w:u w:val="single"/>
            </w:rPr>
            <w:t xml:space="preserve">Module: The Changing Business Environment </w:t>
          </w:r>
        </w:p>
        <w:p w14:paraId="1E33BFD5" w14:textId="20BE9623" w:rsidR="005C53C5" w:rsidRPr="005C53C5" w:rsidRDefault="005C53C5" w:rsidP="005C53C5">
          <w:pPr>
            <w:rPr>
              <w:rFonts w:ascii="Times New Roman" w:hAnsi="Times New Roman" w:cs="Times New Roman"/>
              <w:b/>
              <w:bCs/>
              <w:u w:val="single"/>
            </w:rPr>
          </w:pPr>
          <w:r w:rsidRPr="005C53C5">
            <w:rPr>
              <w:rFonts w:ascii="Times New Roman" w:hAnsi="Times New Roman" w:cs="Times New Roman"/>
              <w:b/>
              <w:bCs/>
              <w:u w:val="single"/>
            </w:rPr>
            <w:t xml:space="preserve">Module code: BMBM4010 </w:t>
          </w:r>
        </w:p>
        <w:p w14:paraId="425312DD" w14:textId="77777777" w:rsidR="005C53C5" w:rsidRPr="005C53C5" w:rsidRDefault="005C53C5" w:rsidP="005C53C5">
          <w:pPr>
            <w:rPr>
              <w:rFonts w:ascii="Times New Roman" w:hAnsi="Times New Roman" w:cs="Times New Roman"/>
              <w:b/>
              <w:bCs/>
              <w:u w:val="single"/>
            </w:rPr>
          </w:pPr>
          <w:r w:rsidRPr="005C53C5">
            <w:rPr>
              <w:rFonts w:ascii="Times New Roman" w:hAnsi="Times New Roman" w:cs="Times New Roman"/>
              <w:b/>
              <w:bCs/>
              <w:u w:val="single"/>
            </w:rPr>
            <w:t xml:space="preserve">Lecturer: Zoe Williams </w:t>
          </w:r>
        </w:p>
        <w:p w14:paraId="66D824A8" w14:textId="080782E1" w:rsidR="005C53C5" w:rsidRPr="005C53C5" w:rsidRDefault="005C53C5" w:rsidP="005C53C5">
          <w:pPr>
            <w:rPr>
              <w:rFonts w:ascii="Times New Roman" w:hAnsi="Times New Roman" w:cs="Times New Roman"/>
              <w:b/>
              <w:bCs/>
              <w:u w:val="single"/>
            </w:rPr>
          </w:pPr>
          <w:r w:rsidRPr="005C53C5">
            <w:rPr>
              <w:rFonts w:ascii="Times New Roman" w:hAnsi="Times New Roman" w:cs="Times New Roman"/>
              <w:b/>
              <w:bCs/>
              <w:u w:val="single"/>
            </w:rPr>
            <w:t>James Moore</w:t>
          </w:r>
        </w:p>
        <w:tbl>
          <w:tblPr>
            <w:tblpPr w:leftFromText="187" w:rightFromText="187" w:vertAnchor="page" w:horzAnchor="margin" w:tblpXSpec="center" w:tblpY="8750"/>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5C53C5" w14:paraId="55C589CE" w14:textId="77777777" w:rsidTr="005C53C5">
            <w:tc>
              <w:tcPr>
                <w:tcW w:w="7209" w:type="dxa"/>
                <w:tcBorders>
                  <w:bottom w:val="nil"/>
                </w:tcBorders>
                <w:tcMar>
                  <w:top w:w="216" w:type="dxa"/>
                  <w:left w:w="115" w:type="dxa"/>
                  <w:bottom w:w="216" w:type="dxa"/>
                  <w:right w:w="115" w:type="dxa"/>
                </w:tcMar>
              </w:tcPr>
              <w:p w14:paraId="3C95B174" w14:textId="77777777" w:rsidR="005C53C5" w:rsidRPr="005C53C5" w:rsidRDefault="005C53C5" w:rsidP="005C53C5">
                <w:pPr>
                  <w:pStyle w:val="NoSpacing"/>
                  <w:rPr>
                    <w:rFonts w:ascii="Times New Roman" w:hAnsi="Times New Roman" w:cs="Times New Roman"/>
                    <w:b/>
                    <w:bCs/>
                    <w:color w:val="0F4761" w:themeColor="accent1" w:themeShade="BF"/>
                    <w:sz w:val="72"/>
                    <w:szCs w:val="72"/>
                  </w:rPr>
                </w:pPr>
              </w:p>
            </w:tc>
          </w:tr>
          <w:tr w:rsidR="005C53C5" w14:paraId="5B59F5BE" w14:textId="77777777" w:rsidTr="005C53C5">
            <w:tc>
              <w:tcPr>
                <w:tcW w:w="7209" w:type="dxa"/>
                <w:tcBorders>
                  <w:bottom w:val="single" w:sz="4" w:space="0" w:color="auto"/>
                </w:tcBorders>
              </w:tcPr>
              <w:sdt>
                <w:sdtPr>
                  <w:rPr>
                    <w:rFonts w:ascii="Times New Roman" w:eastAsiaTheme="majorEastAsia" w:hAnsi="Times New Roman" w:cs="Times New Roman"/>
                    <w:b/>
                    <w:bCs/>
                    <w:color w:val="156082" w:themeColor="accent1"/>
                    <w:sz w:val="52"/>
                    <w:szCs w:val="52"/>
                    <w:u w:val="single"/>
                  </w:rPr>
                  <w:alias w:val="Title"/>
                  <w:id w:val="13406919"/>
                  <w:placeholder>
                    <w:docPart w:val="3C75A89A5563482E921FEFC2EBE7B412"/>
                  </w:placeholder>
                  <w:dataBinding w:prefixMappings="xmlns:ns0='http://schemas.openxmlformats.org/package/2006/metadata/core-properties' xmlns:ns1='http://purl.org/dc/elements/1.1/'" w:xpath="/ns0:coreProperties[1]/ns1:title[1]" w:storeItemID="{6C3C8BC8-F283-45AE-878A-BAB7291924A1}"/>
                  <w:text/>
                </w:sdtPr>
                <w:sdtContent>
                  <w:p w14:paraId="16447570" w14:textId="77777777" w:rsidR="005C53C5" w:rsidRPr="005C53C5" w:rsidRDefault="005C53C5" w:rsidP="005C53C5">
                    <w:pPr>
                      <w:pStyle w:val="NoSpacing"/>
                      <w:spacing w:line="216" w:lineRule="auto"/>
                      <w:rPr>
                        <w:rFonts w:ascii="Times New Roman" w:eastAsiaTheme="majorEastAsia" w:hAnsi="Times New Roman" w:cs="Times New Roman"/>
                        <w:b/>
                        <w:bCs/>
                        <w:color w:val="156082" w:themeColor="accent1"/>
                        <w:sz w:val="52"/>
                        <w:szCs w:val="52"/>
                      </w:rPr>
                    </w:pPr>
                    <w:r w:rsidRPr="005C53C5">
                      <w:rPr>
                        <w:rFonts w:ascii="Times New Roman" w:eastAsiaTheme="majorEastAsia" w:hAnsi="Times New Roman" w:cs="Times New Roman"/>
                        <w:b/>
                        <w:bCs/>
                        <w:color w:val="156082" w:themeColor="accent1"/>
                        <w:sz w:val="52"/>
                        <w:szCs w:val="52"/>
                        <w:u w:val="single"/>
                      </w:rPr>
                      <w:t xml:space="preserve">Discuss the challenges faced by an expanding business in the current economic environment </w:t>
                    </w:r>
                  </w:p>
                </w:sdtContent>
              </w:sdt>
            </w:tc>
          </w:tr>
          <w:tr w:rsidR="005C53C5" w14:paraId="0E7F61AE" w14:textId="77777777" w:rsidTr="005C53C5">
            <w:tc>
              <w:tcPr>
                <w:tcW w:w="7209" w:type="dxa"/>
                <w:tcBorders>
                  <w:top w:val="single" w:sz="4" w:space="0" w:color="auto"/>
                </w:tcBorders>
                <w:tcMar>
                  <w:top w:w="216" w:type="dxa"/>
                  <w:left w:w="115" w:type="dxa"/>
                  <w:bottom w:w="216" w:type="dxa"/>
                  <w:right w:w="115" w:type="dxa"/>
                </w:tcMar>
              </w:tcPr>
              <w:p w14:paraId="253572BC" w14:textId="77777777" w:rsidR="005C53C5" w:rsidRDefault="005C53C5" w:rsidP="005C53C5">
                <w:pPr>
                  <w:pStyle w:val="NoSpacing"/>
                  <w:rPr>
                    <w:color w:val="0F4761" w:themeColor="accent1" w:themeShade="BF"/>
                    <w:sz w:val="24"/>
                  </w:rPr>
                </w:pPr>
              </w:p>
            </w:tc>
          </w:tr>
        </w:tbl>
        <w:p w14:paraId="376989CC" w14:textId="5BA94C51" w:rsidR="005C53C5" w:rsidRDefault="005C53C5">
          <w:pPr>
            <w:rPr>
              <w:rFonts w:ascii="Times New Roman" w:hAnsi="Times New Roman" w:cs="Times New Roman"/>
              <w:b/>
              <w:bCs/>
            </w:rPr>
          </w:pPr>
          <w:r>
            <w:rPr>
              <w:rFonts w:ascii="Times New Roman" w:hAnsi="Times New Roman" w:cs="Times New Roman"/>
              <w:b/>
              <w:bCs/>
            </w:rPr>
            <w:br w:type="page"/>
          </w:r>
        </w:p>
      </w:sdtContent>
    </w:sdt>
    <w:p w14:paraId="7538A639" w14:textId="2FED2322" w:rsidR="00CC318F" w:rsidRPr="00C413D8" w:rsidRDefault="00CC318F" w:rsidP="00C413D8">
      <w:pPr>
        <w:pStyle w:val="ListParagraph"/>
        <w:numPr>
          <w:ilvl w:val="0"/>
          <w:numId w:val="1"/>
        </w:numPr>
        <w:spacing w:line="480" w:lineRule="auto"/>
        <w:rPr>
          <w:rFonts w:ascii="Times New Roman" w:hAnsi="Times New Roman" w:cs="Times New Roman"/>
          <w:b/>
          <w:bCs/>
        </w:rPr>
      </w:pPr>
      <w:r w:rsidRPr="00C413D8">
        <w:rPr>
          <w:rFonts w:ascii="Times New Roman" w:hAnsi="Times New Roman" w:cs="Times New Roman"/>
          <w:b/>
          <w:bCs/>
        </w:rPr>
        <w:lastRenderedPageBreak/>
        <w:t>Amazon.com Inc. Overview</w:t>
      </w:r>
    </w:p>
    <w:p w14:paraId="273F8495" w14:textId="1DBA6555" w:rsidR="00EA6D6E" w:rsidRDefault="00CC318F" w:rsidP="00CC318F">
      <w:pPr>
        <w:spacing w:line="480" w:lineRule="auto"/>
        <w:rPr>
          <w:rFonts w:ascii="Times New Roman" w:hAnsi="Times New Roman" w:cs="Times New Roman"/>
        </w:rPr>
      </w:pPr>
      <w:r w:rsidRPr="00CC318F">
        <w:rPr>
          <w:rFonts w:ascii="Times New Roman" w:hAnsi="Times New Roman" w:cs="Times New Roman"/>
        </w:rPr>
        <w:t>Amazon.com Inc. is a vast worldwide corporation whose operations are segmented into five areas: eCommerce</w:t>
      </w:r>
      <w:r w:rsidR="00C413D8">
        <w:rPr>
          <w:rFonts w:ascii="Times New Roman" w:hAnsi="Times New Roman" w:cs="Times New Roman"/>
        </w:rPr>
        <w:t>,</w:t>
      </w:r>
      <w:r w:rsidRPr="00CC318F">
        <w:rPr>
          <w:rFonts w:ascii="Times New Roman" w:hAnsi="Times New Roman" w:cs="Times New Roman"/>
        </w:rPr>
        <w:t xml:space="preserve"> cloud computing</w:t>
      </w:r>
      <w:r w:rsidR="00C413D8">
        <w:rPr>
          <w:rFonts w:ascii="Times New Roman" w:hAnsi="Times New Roman" w:cs="Times New Roman"/>
        </w:rPr>
        <w:t>,</w:t>
      </w:r>
      <w:r w:rsidRPr="00CC318F">
        <w:rPr>
          <w:rFonts w:ascii="Times New Roman" w:hAnsi="Times New Roman" w:cs="Times New Roman"/>
        </w:rPr>
        <w:t xml:space="preserve"> logistics</w:t>
      </w:r>
      <w:r w:rsidR="00C413D8">
        <w:rPr>
          <w:rFonts w:ascii="Times New Roman" w:hAnsi="Times New Roman" w:cs="Times New Roman"/>
        </w:rPr>
        <w:t>,</w:t>
      </w:r>
      <w:r w:rsidRPr="00CC318F">
        <w:rPr>
          <w:rFonts w:ascii="Times New Roman" w:hAnsi="Times New Roman" w:cs="Times New Roman"/>
        </w:rPr>
        <w:t xml:space="preserve"> digital media services</w:t>
      </w:r>
      <w:r w:rsidR="00C413D8">
        <w:rPr>
          <w:rFonts w:ascii="Times New Roman" w:hAnsi="Times New Roman" w:cs="Times New Roman"/>
        </w:rPr>
        <w:t>,</w:t>
      </w:r>
      <w:r w:rsidRPr="00CC318F">
        <w:rPr>
          <w:rFonts w:ascii="Times New Roman" w:hAnsi="Times New Roman" w:cs="Times New Roman"/>
        </w:rPr>
        <w:t xml:space="preserve"> and advertising. In addition, Amazon continues to develop new uses for artificial intelligence (AI). Amazon began as an online </w:t>
      </w:r>
      <w:r w:rsidR="00684603">
        <w:rPr>
          <w:rFonts w:ascii="Times New Roman" w:hAnsi="Times New Roman" w:cs="Times New Roman"/>
        </w:rPr>
        <w:t>bookstore</w:t>
      </w:r>
      <w:r w:rsidRPr="00CC318F">
        <w:rPr>
          <w:rFonts w:ascii="Times New Roman" w:hAnsi="Times New Roman" w:cs="Times New Roman"/>
        </w:rPr>
        <w:t xml:space="preserve"> provider approximately two decades ago. Currently, it operates in the global environment as an </w:t>
      </w:r>
      <w:r w:rsidR="00C413D8">
        <w:rPr>
          <w:rFonts w:ascii="Times New Roman" w:hAnsi="Times New Roman" w:cs="Times New Roman"/>
        </w:rPr>
        <w:t>organisation</w:t>
      </w:r>
      <w:r w:rsidRPr="00CC318F">
        <w:rPr>
          <w:rFonts w:ascii="Times New Roman" w:hAnsi="Times New Roman" w:cs="Times New Roman"/>
        </w:rPr>
        <w:t xml:space="preserve"> with many diverse operations; it has a significant impact on how people shop and </w:t>
      </w:r>
      <w:r w:rsidR="00C413D8">
        <w:rPr>
          <w:rFonts w:ascii="Times New Roman" w:hAnsi="Times New Roman" w:cs="Times New Roman"/>
        </w:rPr>
        <w:t>utilise</w:t>
      </w:r>
      <w:r w:rsidRPr="00CC318F">
        <w:rPr>
          <w:rFonts w:ascii="Times New Roman" w:hAnsi="Times New Roman" w:cs="Times New Roman"/>
        </w:rPr>
        <w:t xml:space="preserve"> cloud-computing services, as well as how digital ecosystems develop across the entire globe. In addition, each sector of Amazon Inc.'s business operates under differing external market dynamics; therefore, they will each provide an interesting example of an </w:t>
      </w:r>
      <w:r w:rsidR="00EA6D6E">
        <w:rPr>
          <w:rFonts w:ascii="Times New Roman" w:hAnsi="Times New Roman" w:cs="Times New Roman"/>
        </w:rPr>
        <w:t>organisation</w:t>
      </w:r>
      <w:r w:rsidRPr="00CC318F">
        <w:rPr>
          <w:rFonts w:ascii="Times New Roman" w:hAnsi="Times New Roman" w:cs="Times New Roman"/>
        </w:rPr>
        <w:t xml:space="preserve"> responding to changes occurring in the external environment. The overall success of the company will be affected by external environmental factors such as economic trends, federal regulations (e.g. political/legal), social norms, technology, and environmental aspects of the various sectors of Amazon's business, thereby making it an excellent candidate for the purpose of conducting an external environmental analysis (Morrison, 2017; </w:t>
      </w:r>
      <w:r w:rsidR="00EA6D6E">
        <w:rPr>
          <w:rFonts w:ascii="Times New Roman" w:hAnsi="Times New Roman" w:cs="Times New Roman"/>
        </w:rPr>
        <w:t>Teece</w:t>
      </w:r>
      <w:r w:rsidRPr="00CC318F">
        <w:rPr>
          <w:rFonts w:ascii="Times New Roman" w:hAnsi="Times New Roman" w:cs="Times New Roman"/>
        </w:rPr>
        <w:t>, 2007).</w:t>
      </w:r>
    </w:p>
    <w:p w14:paraId="4724842F" w14:textId="480EDC49" w:rsidR="00CC318F" w:rsidRPr="00CC318F" w:rsidRDefault="00EA6D6E" w:rsidP="00CC318F">
      <w:pPr>
        <w:spacing w:line="480" w:lineRule="auto"/>
        <w:rPr>
          <w:rFonts w:ascii="Times New Roman" w:hAnsi="Times New Roman" w:cs="Times New Roman"/>
        </w:rPr>
      </w:pPr>
      <w:r>
        <w:rPr>
          <w:rFonts w:ascii="Times New Roman" w:hAnsi="Times New Roman" w:cs="Times New Roman"/>
        </w:rPr>
        <w:t>T</w:t>
      </w:r>
      <w:r w:rsidR="00CC318F" w:rsidRPr="00CC318F">
        <w:rPr>
          <w:rFonts w:ascii="Times New Roman" w:hAnsi="Times New Roman" w:cs="Times New Roman"/>
        </w:rPr>
        <w:t>his report</w:t>
      </w:r>
      <w:r>
        <w:rPr>
          <w:rFonts w:ascii="Times New Roman" w:hAnsi="Times New Roman" w:cs="Times New Roman"/>
        </w:rPr>
        <w:t xml:space="preserve"> </w:t>
      </w:r>
      <w:r w:rsidR="00CC318F" w:rsidRPr="00CC318F">
        <w:rPr>
          <w:rFonts w:ascii="Times New Roman" w:hAnsi="Times New Roman" w:cs="Times New Roman"/>
        </w:rPr>
        <w:t xml:space="preserve">will conduct an analysis of the business environment of Amazon and how Amazon strategically responded to the various external environment changes and forces which have influenced its success as a business. In addition, </w:t>
      </w:r>
      <w:r>
        <w:rPr>
          <w:rFonts w:ascii="Times New Roman" w:hAnsi="Times New Roman" w:cs="Times New Roman"/>
        </w:rPr>
        <w:t xml:space="preserve">it </w:t>
      </w:r>
      <w:r w:rsidR="00CC318F" w:rsidRPr="00CC318F">
        <w:rPr>
          <w:rFonts w:ascii="Times New Roman" w:hAnsi="Times New Roman" w:cs="Times New Roman"/>
        </w:rPr>
        <w:t xml:space="preserve">will describe what constitutes a business environment and why any </w:t>
      </w:r>
      <w:r>
        <w:rPr>
          <w:rFonts w:ascii="Times New Roman" w:hAnsi="Times New Roman" w:cs="Times New Roman"/>
        </w:rPr>
        <w:t>organisation</w:t>
      </w:r>
      <w:r w:rsidR="00CC318F" w:rsidRPr="00CC318F">
        <w:rPr>
          <w:rFonts w:ascii="Times New Roman" w:hAnsi="Times New Roman" w:cs="Times New Roman"/>
        </w:rPr>
        <w:t xml:space="preserve"> must understand its business environment, particularly as it relates to the external environment. Will, therefore, provide an overview of the Amazon business and the accounting for reasons to understand the business environment. Next</w:t>
      </w:r>
      <w:r>
        <w:rPr>
          <w:rFonts w:ascii="Times New Roman" w:hAnsi="Times New Roman" w:cs="Times New Roman"/>
        </w:rPr>
        <w:t xml:space="preserve">, </w:t>
      </w:r>
      <w:r w:rsidR="00CC318F" w:rsidRPr="00CC318F">
        <w:rPr>
          <w:rFonts w:ascii="Times New Roman" w:hAnsi="Times New Roman" w:cs="Times New Roman"/>
        </w:rPr>
        <w:t xml:space="preserve">will perform a PESTLE analysis of Amazon's current business environment (external factors) and the opportunities and threats created for Amazon by external forces. Finally, will assess Amazon's ability to adapt to leadership, innovation, sustainability, and other broad </w:t>
      </w:r>
      <w:r w:rsidR="00CC318F" w:rsidRPr="00CC318F">
        <w:rPr>
          <w:rFonts w:ascii="Times New Roman" w:hAnsi="Times New Roman" w:cs="Times New Roman"/>
        </w:rPr>
        <w:lastRenderedPageBreak/>
        <w:t xml:space="preserve">strategic initiatives (Porter, 1979; Yu, Hassan, &amp; </w:t>
      </w:r>
      <w:proofErr w:type="spellStart"/>
      <w:r w:rsidR="00CC318F" w:rsidRPr="00CC318F">
        <w:rPr>
          <w:rFonts w:ascii="Times New Roman" w:hAnsi="Times New Roman" w:cs="Times New Roman"/>
        </w:rPr>
        <w:t>Adhikariparajuli</w:t>
      </w:r>
      <w:proofErr w:type="spellEnd"/>
      <w:r w:rsidR="00CC318F" w:rsidRPr="00CC318F">
        <w:rPr>
          <w:rFonts w:ascii="Times New Roman" w:hAnsi="Times New Roman" w:cs="Times New Roman"/>
        </w:rPr>
        <w:t>, 2022) as it pertains to the dynamic environment.</w:t>
      </w:r>
    </w:p>
    <w:p w14:paraId="33F98851" w14:textId="2BC537C2" w:rsidR="00CC318F" w:rsidRPr="00EA6D6E" w:rsidRDefault="00CC318F" w:rsidP="00EA6D6E">
      <w:pPr>
        <w:pStyle w:val="ListParagraph"/>
        <w:numPr>
          <w:ilvl w:val="0"/>
          <w:numId w:val="1"/>
        </w:numPr>
        <w:spacing w:line="480" w:lineRule="auto"/>
        <w:rPr>
          <w:rFonts w:ascii="Times New Roman" w:hAnsi="Times New Roman" w:cs="Times New Roman"/>
          <w:b/>
          <w:bCs/>
        </w:rPr>
      </w:pPr>
      <w:r w:rsidRPr="00EA6D6E">
        <w:rPr>
          <w:rFonts w:ascii="Times New Roman" w:hAnsi="Times New Roman" w:cs="Times New Roman"/>
          <w:b/>
          <w:bCs/>
        </w:rPr>
        <w:t>Business Environment</w:t>
      </w:r>
    </w:p>
    <w:p w14:paraId="5BDD2970" w14:textId="77777777" w:rsidR="00EA6D6E"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The business environment is defined as the forces and conditions that exist externally to the business and affect how it operates, competes, and grows. Stated differently, while businesses have no control over the external influences on their operations, the external influences have a direct impact upon their ability to make sound strategic decisions, achieve a sustainable future as a business and be successful long term. Business Environment characteristics include the political decision-making, </w:t>
      </w:r>
      <w:r w:rsidR="00EA6D6E">
        <w:rPr>
          <w:rFonts w:ascii="Times New Roman" w:hAnsi="Times New Roman" w:cs="Times New Roman"/>
        </w:rPr>
        <w:t>e</w:t>
      </w:r>
      <w:r w:rsidRPr="00CC318F">
        <w:rPr>
          <w:rFonts w:ascii="Times New Roman" w:hAnsi="Times New Roman" w:cs="Times New Roman"/>
        </w:rPr>
        <w:t xml:space="preserve">conomic business cycles, </w:t>
      </w:r>
      <w:r w:rsidR="00EA6D6E">
        <w:rPr>
          <w:rFonts w:ascii="Times New Roman" w:hAnsi="Times New Roman" w:cs="Times New Roman"/>
        </w:rPr>
        <w:t>the</w:t>
      </w:r>
      <w:r w:rsidRPr="00CC318F">
        <w:rPr>
          <w:rFonts w:ascii="Times New Roman" w:hAnsi="Times New Roman" w:cs="Times New Roman"/>
        </w:rPr>
        <w:t xml:space="preserve"> </w:t>
      </w:r>
      <w:r w:rsidR="00EA6D6E">
        <w:rPr>
          <w:rFonts w:ascii="Times New Roman" w:hAnsi="Times New Roman" w:cs="Times New Roman"/>
        </w:rPr>
        <w:t>s</w:t>
      </w:r>
      <w:r w:rsidRPr="00CC318F">
        <w:rPr>
          <w:rFonts w:ascii="Times New Roman" w:hAnsi="Times New Roman" w:cs="Times New Roman"/>
        </w:rPr>
        <w:t xml:space="preserve">ocial </w:t>
      </w:r>
      <w:r w:rsidR="00EA6D6E">
        <w:rPr>
          <w:rFonts w:ascii="Times New Roman" w:hAnsi="Times New Roman" w:cs="Times New Roman"/>
        </w:rPr>
        <w:t>n</w:t>
      </w:r>
      <w:r w:rsidRPr="00CC318F">
        <w:rPr>
          <w:rFonts w:ascii="Times New Roman" w:hAnsi="Times New Roman" w:cs="Times New Roman"/>
        </w:rPr>
        <w:t xml:space="preserve">orms, </w:t>
      </w:r>
      <w:r w:rsidR="00EA6D6E">
        <w:rPr>
          <w:rFonts w:ascii="Times New Roman" w:hAnsi="Times New Roman" w:cs="Times New Roman"/>
        </w:rPr>
        <w:t>t</w:t>
      </w:r>
      <w:r w:rsidRPr="00CC318F">
        <w:rPr>
          <w:rFonts w:ascii="Times New Roman" w:hAnsi="Times New Roman" w:cs="Times New Roman"/>
        </w:rPr>
        <w:t xml:space="preserve">echnological advancements, </w:t>
      </w:r>
      <w:r w:rsidR="00EA6D6E">
        <w:rPr>
          <w:rFonts w:ascii="Times New Roman" w:hAnsi="Times New Roman" w:cs="Times New Roman"/>
        </w:rPr>
        <w:t>the legal</w:t>
      </w:r>
      <w:r w:rsidRPr="00CC318F">
        <w:rPr>
          <w:rFonts w:ascii="Times New Roman" w:hAnsi="Times New Roman" w:cs="Times New Roman"/>
        </w:rPr>
        <w:t xml:space="preserve"> environment and </w:t>
      </w:r>
      <w:r w:rsidR="00EA6D6E">
        <w:rPr>
          <w:rFonts w:ascii="Times New Roman" w:hAnsi="Times New Roman" w:cs="Times New Roman"/>
        </w:rPr>
        <w:t>e</w:t>
      </w:r>
      <w:r w:rsidRPr="00CC318F">
        <w:rPr>
          <w:rFonts w:ascii="Times New Roman" w:hAnsi="Times New Roman" w:cs="Times New Roman"/>
        </w:rPr>
        <w:t xml:space="preserve">nvironmental </w:t>
      </w:r>
      <w:r w:rsidR="00EA6D6E">
        <w:rPr>
          <w:rFonts w:ascii="Times New Roman" w:hAnsi="Times New Roman" w:cs="Times New Roman"/>
        </w:rPr>
        <w:t>f</w:t>
      </w:r>
      <w:r w:rsidRPr="00CC318F">
        <w:rPr>
          <w:rFonts w:ascii="Times New Roman" w:hAnsi="Times New Roman" w:cs="Times New Roman"/>
        </w:rPr>
        <w:t>orces (Morrison, 2017).</w:t>
      </w:r>
      <w:r w:rsidR="00EA6D6E">
        <w:rPr>
          <w:rFonts w:ascii="Times New Roman" w:hAnsi="Times New Roman" w:cs="Times New Roman"/>
        </w:rPr>
        <w:t xml:space="preserve"> </w:t>
      </w:r>
      <w:r w:rsidRPr="00CC318F">
        <w:rPr>
          <w:rFonts w:ascii="Times New Roman" w:hAnsi="Times New Roman" w:cs="Times New Roman"/>
        </w:rPr>
        <w:t xml:space="preserve">The forces that are present for Amazon are of great significance, as they operate in several sectors and countries. </w:t>
      </w:r>
      <w:r w:rsidR="00EA6D6E" w:rsidRPr="00CC318F">
        <w:rPr>
          <w:rFonts w:ascii="Times New Roman" w:hAnsi="Times New Roman" w:cs="Times New Roman"/>
        </w:rPr>
        <w:t>So,</w:t>
      </w:r>
      <w:r w:rsidRPr="00CC318F">
        <w:rPr>
          <w:rFonts w:ascii="Times New Roman" w:hAnsi="Times New Roman" w:cs="Times New Roman"/>
        </w:rPr>
        <w:t xml:space="preserve"> when evaluating their competition, Amazon </w:t>
      </w:r>
      <w:proofErr w:type="gramStart"/>
      <w:r w:rsidRPr="00CC318F">
        <w:rPr>
          <w:rFonts w:ascii="Times New Roman" w:hAnsi="Times New Roman" w:cs="Times New Roman"/>
        </w:rPr>
        <w:t>has to</w:t>
      </w:r>
      <w:proofErr w:type="gramEnd"/>
      <w:r w:rsidRPr="00CC318F">
        <w:rPr>
          <w:rFonts w:ascii="Times New Roman" w:hAnsi="Times New Roman" w:cs="Times New Roman"/>
        </w:rPr>
        <w:t xml:space="preserve"> </w:t>
      </w:r>
      <w:proofErr w:type="gramStart"/>
      <w:r w:rsidRPr="00CC318F">
        <w:rPr>
          <w:rFonts w:ascii="Times New Roman" w:hAnsi="Times New Roman" w:cs="Times New Roman"/>
        </w:rPr>
        <w:t xml:space="preserve">take into </w:t>
      </w:r>
      <w:r w:rsidR="00EA6D6E">
        <w:rPr>
          <w:rFonts w:ascii="Times New Roman" w:hAnsi="Times New Roman" w:cs="Times New Roman"/>
        </w:rPr>
        <w:t>account</w:t>
      </w:r>
      <w:proofErr w:type="gramEnd"/>
      <w:r w:rsidRPr="00CC318F">
        <w:rPr>
          <w:rFonts w:ascii="Times New Roman" w:hAnsi="Times New Roman" w:cs="Times New Roman"/>
        </w:rPr>
        <w:t xml:space="preserve"> all forms of retail competitors, as well as their rivals in the cloud services field, employee expectations, the regulations surrounding employment of their employees and sustainability demands (Charles and </w:t>
      </w:r>
      <w:proofErr w:type="spellStart"/>
      <w:r w:rsidRPr="00CC318F">
        <w:rPr>
          <w:rFonts w:ascii="Times New Roman" w:hAnsi="Times New Roman" w:cs="Times New Roman"/>
        </w:rPr>
        <w:t>Uford</w:t>
      </w:r>
      <w:proofErr w:type="spellEnd"/>
      <w:r w:rsidRPr="00CC318F">
        <w:rPr>
          <w:rFonts w:ascii="Times New Roman" w:hAnsi="Times New Roman" w:cs="Times New Roman"/>
        </w:rPr>
        <w:t xml:space="preserve">, 2023). </w:t>
      </w:r>
    </w:p>
    <w:p w14:paraId="0167BB1A" w14:textId="19A48D4B" w:rsidR="00EA6D6E"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The business environment is critical when considering that no company operates in a vacuum. A company will have success because </w:t>
      </w:r>
      <w:r w:rsidR="00EA6D6E">
        <w:rPr>
          <w:rFonts w:ascii="Times New Roman" w:hAnsi="Times New Roman" w:cs="Times New Roman"/>
        </w:rPr>
        <w:t>it</w:t>
      </w:r>
      <w:r w:rsidRPr="00CC318F">
        <w:rPr>
          <w:rFonts w:ascii="Times New Roman" w:hAnsi="Times New Roman" w:cs="Times New Roman"/>
        </w:rPr>
        <w:t xml:space="preserve"> can interpret and adapt to changes that exist outside of </w:t>
      </w:r>
      <w:r w:rsidR="00EA6D6E">
        <w:rPr>
          <w:rFonts w:ascii="Times New Roman" w:hAnsi="Times New Roman" w:cs="Times New Roman"/>
        </w:rPr>
        <w:t>its organisation</w:t>
      </w:r>
      <w:r w:rsidRPr="00CC318F">
        <w:rPr>
          <w:rFonts w:ascii="Times New Roman" w:hAnsi="Times New Roman" w:cs="Times New Roman"/>
        </w:rPr>
        <w:t xml:space="preserve">. If a business does not keep track of conditions outside of the </w:t>
      </w:r>
      <w:r w:rsidR="00EA6D6E">
        <w:rPr>
          <w:rFonts w:ascii="Times New Roman" w:hAnsi="Times New Roman" w:cs="Times New Roman"/>
        </w:rPr>
        <w:t>organisation</w:t>
      </w:r>
      <w:r w:rsidRPr="00CC318F">
        <w:rPr>
          <w:rFonts w:ascii="Times New Roman" w:hAnsi="Times New Roman" w:cs="Times New Roman"/>
        </w:rPr>
        <w:t>, it may overlook growth opportunities</w:t>
      </w:r>
      <w:r w:rsidR="00EA6D6E">
        <w:rPr>
          <w:rFonts w:ascii="Times New Roman" w:hAnsi="Times New Roman" w:cs="Times New Roman"/>
        </w:rPr>
        <w:t>,</w:t>
      </w:r>
      <w:r w:rsidRPr="00CC318F">
        <w:rPr>
          <w:rFonts w:ascii="Times New Roman" w:hAnsi="Times New Roman" w:cs="Times New Roman"/>
        </w:rPr>
        <w:t xml:space="preserve"> </w:t>
      </w:r>
      <w:r w:rsidR="00EA6D6E">
        <w:rPr>
          <w:rFonts w:ascii="Times New Roman" w:hAnsi="Times New Roman" w:cs="Times New Roman"/>
        </w:rPr>
        <w:t>underestimate</w:t>
      </w:r>
      <w:r w:rsidRPr="00CC318F">
        <w:rPr>
          <w:rFonts w:ascii="Times New Roman" w:hAnsi="Times New Roman" w:cs="Times New Roman"/>
        </w:rPr>
        <w:t xml:space="preserve"> risk or be slow in reacting to the competition or regulators. On the other hand, a business that can analyse its external environment will be able to align </w:t>
      </w:r>
      <w:r w:rsidR="00EA6D6E">
        <w:rPr>
          <w:rFonts w:ascii="Times New Roman" w:hAnsi="Times New Roman" w:cs="Times New Roman"/>
        </w:rPr>
        <w:t>its</w:t>
      </w:r>
      <w:r w:rsidRPr="00CC318F">
        <w:rPr>
          <w:rFonts w:ascii="Times New Roman" w:hAnsi="Times New Roman" w:cs="Times New Roman"/>
        </w:rPr>
        <w:t xml:space="preserve"> strategy with the ever-changing environment and develop more resilience (</w:t>
      </w:r>
      <w:proofErr w:type="spellStart"/>
      <w:r w:rsidRPr="00CC318F">
        <w:rPr>
          <w:rFonts w:ascii="Times New Roman" w:hAnsi="Times New Roman" w:cs="Times New Roman"/>
        </w:rPr>
        <w:t>Ratten</w:t>
      </w:r>
      <w:proofErr w:type="spellEnd"/>
      <w:r w:rsidRPr="00CC318F">
        <w:rPr>
          <w:rFonts w:ascii="Times New Roman" w:hAnsi="Times New Roman" w:cs="Times New Roman"/>
        </w:rPr>
        <w:t xml:space="preserve">, 2023; Morrison, 2017). This is of particular significance to Amazon because, as they have expanded into the areas of AWS, Prime, and </w:t>
      </w:r>
      <w:r w:rsidR="00EA6D6E">
        <w:rPr>
          <w:rFonts w:ascii="Times New Roman" w:hAnsi="Times New Roman" w:cs="Times New Roman"/>
        </w:rPr>
        <w:t>AI-based</w:t>
      </w:r>
      <w:r w:rsidRPr="00CC318F">
        <w:rPr>
          <w:rFonts w:ascii="Times New Roman" w:hAnsi="Times New Roman" w:cs="Times New Roman"/>
        </w:rPr>
        <w:t xml:space="preserve"> </w:t>
      </w:r>
      <w:r w:rsidRPr="00CC318F">
        <w:rPr>
          <w:rFonts w:ascii="Times New Roman" w:hAnsi="Times New Roman" w:cs="Times New Roman"/>
        </w:rPr>
        <w:lastRenderedPageBreak/>
        <w:t xml:space="preserve">systems, it indicates that they </w:t>
      </w:r>
      <w:r w:rsidR="00EA6D6E" w:rsidRPr="00CC318F">
        <w:rPr>
          <w:rFonts w:ascii="Times New Roman" w:hAnsi="Times New Roman" w:cs="Times New Roman"/>
        </w:rPr>
        <w:t>can identify</w:t>
      </w:r>
      <w:r w:rsidRPr="00CC318F">
        <w:rPr>
          <w:rFonts w:ascii="Times New Roman" w:hAnsi="Times New Roman" w:cs="Times New Roman"/>
        </w:rPr>
        <w:t xml:space="preserve"> changes occurring in the marketplace and </w:t>
      </w:r>
      <w:r w:rsidR="00EA6D6E">
        <w:rPr>
          <w:rFonts w:ascii="Times New Roman" w:hAnsi="Times New Roman" w:cs="Times New Roman"/>
        </w:rPr>
        <w:t>can</w:t>
      </w:r>
      <w:r w:rsidRPr="00CC318F">
        <w:rPr>
          <w:rFonts w:ascii="Times New Roman" w:hAnsi="Times New Roman" w:cs="Times New Roman"/>
        </w:rPr>
        <w:t xml:space="preserve"> act early by investing heavily in that change (Teece, 2007; Umar, 2022). </w:t>
      </w:r>
    </w:p>
    <w:p w14:paraId="164BFF85" w14:textId="77777777" w:rsidR="00EA6D6E"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As can also be seen when considering the necessity of conducting environmental analysis for </w:t>
      </w:r>
      <w:r w:rsidR="00EA6D6E">
        <w:rPr>
          <w:rFonts w:ascii="Times New Roman" w:hAnsi="Times New Roman" w:cs="Times New Roman"/>
        </w:rPr>
        <w:t>organisations</w:t>
      </w:r>
      <w:r w:rsidRPr="00CC318F">
        <w:rPr>
          <w:rFonts w:ascii="Times New Roman" w:hAnsi="Times New Roman" w:cs="Times New Roman"/>
        </w:rPr>
        <w:t xml:space="preserve">, disruptions will create significant impacts on </w:t>
      </w:r>
      <w:r w:rsidR="00EA6D6E">
        <w:rPr>
          <w:rFonts w:ascii="Times New Roman" w:hAnsi="Times New Roman" w:cs="Times New Roman"/>
        </w:rPr>
        <w:t>organisations</w:t>
      </w:r>
      <w:r w:rsidRPr="00CC318F">
        <w:rPr>
          <w:rFonts w:ascii="Times New Roman" w:hAnsi="Times New Roman" w:cs="Times New Roman"/>
        </w:rPr>
        <w:t xml:space="preserve">. The COVID-19 pandemic created a rapid increase in digital demand, shifts in purchasing behaviour to online shopping, and a rapid acceleration of </w:t>
      </w:r>
      <w:r w:rsidR="00EA6D6E">
        <w:rPr>
          <w:rFonts w:ascii="Times New Roman" w:hAnsi="Times New Roman" w:cs="Times New Roman"/>
        </w:rPr>
        <w:t>organisations</w:t>
      </w:r>
      <w:r w:rsidRPr="00CC318F">
        <w:rPr>
          <w:rFonts w:ascii="Times New Roman" w:hAnsi="Times New Roman" w:cs="Times New Roman"/>
        </w:rPr>
        <w:t xml:space="preserve"> in their usage of digital services. The </w:t>
      </w:r>
      <w:r w:rsidR="00EA6D6E">
        <w:rPr>
          <w:rFonts w:ascii="Times New Roman" w:hAnsi="Times New Roman" w:cs="Times New Roman"/>
        </w:rPr>
        <w:t>organisations</w:t>
      </w:r>
      <w:r w:rsidRPr="00CC318F">
        <w:rPr>
          <w:rFonts w:ascii="Times New Roman" w:hAnsi="Times New Roman" w:cs="Times New Roman"/>
        </w:rPr>
        <w:t xml:space="preserve"> that best interpreted these changes and provided a quick</w:t>
      </w:r>
      <w:r w:rsidR="00EA6D6E">
        <w:rPr>
          <w:rFonts w:ascii="Times New Roman" w:hAnsi="Times New Roman" w:cs="Times New Roman"/>
        </w:rPr>
        <w:t>,</w:t>
      </w:r>
      <w:r w:rsidRPr="00CC318F">
        <w:rPr>
          <w:rFonts w:ascii="Times New Roman" w:hAnsi="Times New Roman" w:cs="Times New Roman"/>
        </w:rPr>
        <w:t xml:space="preserve"> innovative response had the highest probability of success (Cueto et al., 2022). Amazon was in a strong position to take advantage of that shift to digital</w:t>
      </w:r>
      <w:r w:rsidR="00EA6D6E">
        <w:rPr>
          <w:rFonts w:ascii="Times New Roman" w:hAnsi="Times New Roman" w:cs="Times New Roman"/>
        </w:rPr>
        <w:t>,</w:t>
      </w:r>
      <w:r w:rsidRPr="00CC318F">
        <w:rPr>
          <w:rFonts w:ascii="Times New Roman" w:hAnsi="Times New Roman" w:cs="Times New Roman"/>
        </w:rPr>
        <w:t xml:space="preserve"> as </w:t>
      </w:r>
      <w:r w:rsidR="00EA6D6E">
        <w:rPr>
          <w:rFonts w:ascii="Times New Roman" w:hAnsi="Times New Roman" w:cs="Times New Roman"/>
        </w:rPr>
        <w:t>it</w:t>
      </w:r>
      <w:r w:rsidRPr="00CC318F">
        <w:rPr>
          <w:rFonts w:ascii="Times New Roman" w:hAnsi="Times New Roman" w:cs="Times New Roman"/>
        </w:rPr>
        <w:t xml:space="preserve"> already had the digital infrastructure in place, as well as significant capacity for fulfilling orders, and the capability to provide a service through the </w:t>
      </w:r>
      <w:r w:rsidR="00EA6D6E" w:rsidRPr="00CC318F">
        <w:rPr>
          <w:rFonts w:ascii="Times New Roman" w:hAnsi="Times New Roman" w:cs="Times New Roman"/>
        </w:rPr>
        <w:t>cloud. The</w:t>
      </w:r>
      <w:r w:rsidRPr="00CC318F">
        <w:rPr>
          <w:rFonts w:ascii="Times New Roman" w:hAnsi="Times New Roman" w:cs="Times New Roman"/>
        </w:rPr>
        <w:t xml:space="preserve"> rise of the COVID-19 pandemic has caused renewed interest in issues related to employee support, sustainable supply chains,</w:t>
      </w:r>
      <w:r w:rsidR="00EA6D6E">
        <w:rPr>
          <w:rFonts w:ascii="Times New Roman" w:hAnsi="Times New Roman" w:cs="Times New Roman"/>
        </w:rPr>
        <w:t xml:space="preserve"> and</w:t>
      </w:r>
      <w:r w:rsidRPr="00CC318F">
        <w:rPr>
          <w:rFonts w:ascii="Times New Roman" w:hAnsi="Times New Roman" w:cs="Times New Roman"/>
        </w:rPr>
        <w:t xml:space="preserve"> corporate social responsibility</w:t>
      </w:r>
      <w:r w:rsidR="00EA6D6E">
        <w:rPr>
          <w:rFonts w:ascii="Times New Roman" w:hAnsi="Times New Roman" w:cs="Times New Roman"/>
        </w:rPr>
        <w:t>,</w:t>
      </w:r>
      <w:r w:rsidRPr="00CC318F">
        <w:rPr>
          <w:rFonts w:ascii="Times New Roman" w:hAnsi="Times New Roman" w:cs="Times New Roman"/>
        </w:rPr>
        <w:t xml:space="preserve"> signifying that environmental analysis must now </w:t>
      </w:r>
      <w:r w:rsidR="00EA6D6E" w:rsidRPr="00CC318F">
        <w:rPr>
          <w:rFonts w:ascii="Times New Roman" w:hAnsi="Times New Roman" w:cs="Times New Roman"/>
        </w:rPr>
        <w:t>consider</w:t>
      </w:r>
      <w:r w:rsidRPr="00CC318F">
        <w:rPr>
          <w:rFonts w:ascii="Times New Roman" w:hAnsi="Times New Roman" w:cs="Times New Roman"/>
        </w:rPr>
        <w:t xml:space="preserve"> social, ethical</w:t>
      </w:r>
      <w:r w:rsidR="00EA6D6E">
        <w:rPr>
          <w:rFonts w:ascii="Times New Roman" w:hAnsi="Times New Roman" w:cs="Times New Roman"/>
        </w:rPr>
        <w:t>,</w:t>
      </w:r>
      <w:r w:rsidRPr="00CC318F">
        <w:rPr>
          <w:rFonts w:ascii="Times New Roman" w:hAnsi="Times New Roman" w:cs="Times New Roman"/>
        </w:rPr>
        <w:t xml:space="preserve"> as well as financial considerations (Yu et al., 2022).</w:t>
      </w:r>
    </w:p>
    <w:p w14:paraId="44C916E1" w14:textId="1481A921"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Theoretical models provide an important perspective on a business’s environment. One of the more helpful theoretical models is PESTLE analysis, which provides a structured overview of the political, economic, social, technological, legal &amp; environmental factors that influence an industry (Morrison, 2017). Another general theoretical model, Porter's Five Forces, concentrates on factors affecting competition within an industry: competitive rivalry, the bargaining power of customers and suppliers, the threat of substitute products and services, and the threat posed by potential entrants into an industry (Porter, 1979). In Amazon's case, competition is fierce within both e-commerce and cloud computing, </w:t>
      </w:r>
      <w:r w:rsidR="00EA6D6E">
        <w:rPr>
          <w:rFonts w:ascii="Times New Roman" w:hAnsi="Times New Roman" w:cs="Times New Roman"/>
        </w:rPr>
        <w:t>and</w:t>
      </w:r>
      <w:r w:rsidRPr="00CC318F">
        <w:rPr>
          <w:rFonts w:ascii="Times New Roman" w:hAnsi="Times New Roman" w:cs="Times New Roman"/>
        </w:rPr>
        <w:t xml:space="preserve"> customers have a lot of bargaining power because they have an abundance of market options available to them to choose from when they compare online shopping sites (Porter, 1979; Charles &amp; </w:t>
      </w:r>
      <w:proofErr w:type="spellStart"/>
      <w:r w:rsidRPr="00CC318F">
        <w:rPr>
          <w:rFonts w:ascii="Times New Roman" w:hAnsi="Times New Roman" w:cs="Times New Roman"/>
        </w:rPr>
        <w:t>Uford</w:t>
      </w:r>
      <w:proofErr w:type="spellEnd"/>
      <w:r w:rsidRPr="00CC318F">
        <w:rPr>
          <w:rFonts w:ascii="Times New Roman" w:hAnsi="Times New Roman" w:cs="Times New Roman"/>
        </w:rPr>
        <w:t xml:space="preserve">, 2023). Dynamic capabilities theory provides an additional theoretical construct by explaining how </w:t>
      </w:r>
      <w:r w:rsidRPr="00CC318F">
        <w:rPr>
          <w:rFonts w:ascii="Times New Roman" w:hAnsi="Times New Roman" w:cs="Times New Roman"/>
        </w:rPr>
        <w:lastRenderedPageBreak/>
        <w:t xml:space="preserve">firms can create </w:t>
      </w:r>
      <w:r w:rsidR="00EA6D6E">
        <w:rPr>
          <w:rFonts w:ascii="Times New Roman" w:hAnsi="Times New Roman" w:cs="Times New Roman"/>
        </w:rPr>
        <w:t>and</w:t>
      </w:r>
      <w:r w:rsidRPr="00CC318F">
        <w:rPr>
          <w:rFonts w:ascii="Times New Roman" w:hAnsi="Times New Roman" w:cs="Times New Roman"/>
        </w:rPr>
        <w:t xml:space="preserve"> maintain a sustainable competitive advantage over time through their ability to sense opportunities (the ability to identify when a new opportunity is available for use by the firm), seize opportunities (the ability to convert the identified opportunity into revenue-generating contracts) </w:t>
      </w:r>
      <w:r w:rsidR="00EA6D6E">
        <w:rPr>
          <w:rFonts w:ascii="Times New Roman" w:hAnsi="Times New Roman" w:cs="Times New Roman"/>
        </w:rPr>
        <w:t>and</w:t>
      </w:r>
      <w:r w:rsidRPr="00CC318F">
        <w:rPr>
          <w:rFonts w:ascii="Times New Roman" w:hAnsi="Times New Roman" w:cs="Times New Roman"/>
        </w:rPr>
        <w:t xml:space="preserve"> redevelop capabilities over time (Teece, 2007). Amazon's transition from selling books to general retailing to cloud service provider to AI provider illustrates how </w:t>
      </w:r>
      <w:r w:rsidR="00EA6D6E">
        <w:rPr>
          <w:rFonts w:ascii="Times New Roman" w:hAnsi="Times New Roman" w:cs="Times New Roman"/>
        </w:rPr>
        <w:t xml:space="preserve">to </w:t>
      </w:r>
      <w:r w:rsidRPr="00CC318F">
        <w:rPr>
          <w:rFonts w:ascii="Times New Roman" w:hAnsi="Times New Roman" w:cs="Times New Roman"/>
        </w:rPr>
        <w:t>apply dynamic capabilities (Umar, 2022; Teece, 2007).</w:t>
      </w:r>
    </w:p>
    <w:p w14:paraId="4754BFAF" w14:textId="37D6EA71" w:rsidR="00CC318F" w:rsidRPr="00EA6D6E" w:rsidRDefault="00CC318F" w:rsidP="00EA6D6E">
      <w:pPr>
        <w:pStyle w:val="ListParagraph"/>
        <w:numPr>
          <w:ilvl w:val="0"/>
          <w:numId w:val="1"/>
        </w:numPr>
        <w:spacing w:line="480" w:lineRule="auto"/>
        <w:rPr>
          <w:rFonts w:ascii="Times New Roman" w:hAnsi="Times New Roman" w:cs="Times New Roman"/>
          <w:b/>
          <w:bCs/>
        </w:rPr>
      </w:pPr>
      <w:r w:rsidRPr="00EA6D6E">
        <w:rPr>
          <w:rFonts w:ascii="Times New Roman" w:hAnsi="Times New Roman" w:cs="Times New Roman"/>
          <w:b/>
          <w:bCs/>
        </w:rPr>
        <w:t>Analysis of External Influencing Factors</w:t>
      </w:r>
    </w:p>
    <w:p w14:paraId="194A864D" w14:textId="093A8D7E" w:rsidR="00CC318F" w:rsidRPr="00EA6D6E" w:rsidRDefault="00CC318F" w:rsidP="00EA6D6E">
      <w:pPr>
        <w:pStyle w:val="ListParagraph"/>
        <w:numPr>
          <w:ilvl w:val="0"/>
          <w:numId w:val="2"/>
        </w:numPr>
        <w:spacing w:line="480" w:lineRule="auto"/>
        <w:rPr>
          <w:rFonts w:ascii="Times New Roman" w:hAnsi="Times New Roman" w:cs="Times New Roman"/>
          <w:b/>
          <w:bCs/>
        </w:rPr>
      </w:pPr>
      <w:r w:rsidRPr="00EA6D6E">
        <w:rPr>
          <w:rFonts w:ascii="Times New Roman" w:hAnsi="Times New Roman" w:cs="Times New Roman"/>
          <w:b/>
          <w:bCs/>
        </w:rPr>
        <w:t>Political Influences</w:t>
      </w:r>
    </w:p>
    <w:p w14:paraId="254662EF" w14:textId="0D3164FE" w:rsidR="00EA6D6E"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Political influences will play a significant role for Amazon because of how governments are increasingly scrutinising the market power of large tech companies. Regulatory authorities question if Amazon's market position affords the company unfair competitive advantages because of its significant level of control over its marketplace, relationships with third-party sellers on the company's Marketplace site, and its Logistics system. Given Amazon's size and scope, regulatory scrutiny represents one of the biggest external threats to the company, which results in creating the potential for greater regulatory restrictions, penalties, or a possible change in the </w:t>
      </w:r>
      <w:r w:rsidR="00EA6D6E" w:rsidRPr="00CC318F">
        <w:rPr>
          <w:rFonts w:ascii="Times New Roman" w:hAnsi="Times New Roman" w:cs="Times New Roman"/>
        </w:rPr>
        <w:t>way</w:t>
      </w:r>
      <w:r w:rsidRPr="00CC318F">
        <w:rPr>
          <w:rFonts w:ascii="Times New Roman" w:hAnsi="Times New Roman" w:cs="Times New Roman"/>
        </w:rPr>
        <w:t xml:space="preserve"> Amazon operates its Marketplace (Morrison, 2017; Porter, 1979</w:t>
      </w:r>
      <w:r w:rsidR="00EA6D6E">
        <w:rPr>
          <w:rFonts w:ascii="Times New Roman" w:hAnsi="Times New Roman" w:cs="Times New Roman"/>
        </w:rPr>
        <w:t xml:space="preserve">). </w:t>
      </w:r>
      <w:r w:rsidRPr="00CC318F">
        <w:rPr>
          <w:rFonts w:ascii="Times New Roman" w:hAnsi="Times New Roman" w:cs="Times New Roman"/>
        </w:rPr>
        <w:t xml:space="preserve">Digital taxation, free trade policy and the regulation of labour are additional political issues which ultimately affect the cost of operation and level of strategic flexibility for Amazon, </w:t>
      </w:r>
      <w:r w:rsidR="00EA6D6E" w:rsidRPr="00CC318F">
        <w:rPr>
          <w:rFonts w:ascii="Times New Roman" w:hAnsi="Times New Roman" w:cs="Times New Roman"/>
        </w:rPr>
        <w:t>because of</w:t>
      </w:r>
      <w:r w:rsidRPr="00CC318F">
        <w:rPr>
          <w:rFonts w:ascii="Times New Roman" w:hAnsi="Times New Roman" w:cs="Times New Roman"/>
        </w:rPr>
        <w:t xml:space="preserve"> the international nature of their business model (Charles &amp; </w:t>
      </w:r>
      <w:proofErr w:type="spellStart"/>
      <w:r w:rsidRPr="00CC318F">
        <w:rPr>
          <w:rFonts w:ascii="Times New Roman" w:hAnsi="Times New Roman" w:cs="Times New Roman"/>
        </w:rPr>
        <w:t>Uford</w:t>
      </w:r>
      <w:proofErr w:type="spellEnd"/>
      <w:r w:rsidRPr="00CC318F">
        <w:rPr>
          <w:rFonts w:ascii="Times New Roman" w:hAnsi="Times New Roman" w:cs="Times New Roman"/>
        </w:rPr>
        <w:t>, 2023).</w:t>
      </w:r>
    </w:p>
    <w:p w14:paraId="50FCD54D" w14:textId="17A6122B"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Political pressure ultimately provides an opportunity to engage regulators and build trust through greater transparency in their business practices, giving Amazon the potential to develop political legitimacy as part of </w:t>
      </w:r>
      <w:r w:rsidR="00F44EDC">
        <w:rPr>
          <w:rFonts w:ascii="Times New Roman" w:hAnsi="Times New Roman" w:cs="Times New Roman"/>
        </w:rPr>
        <w:t>its</w:t>
      </w:r>
      <w:r w:rsidRPr="00CC318F">
        <w:rPr>
          <w:rFonts w:ascii="Times New Roman" w:hAnsi="Times New Roman" w:cs="Times New Roman"/>
        </w:rPr>
        <w:t xml:space="preserve"> strategy, rather than merely as a compliance obligation (Yu, Hassan, &amp; </w:t>
      </w:r>
      <w:proofErr w:type="spellStart"/>
      <w:r w:rsidRPr="00CC318F">
        <w:rPr>
          <w:rFonts w:ascii="Times New Roman" w:hAnsi="Times New Roman" w:cs="Times New Roman"/>
        </w:rPr>
        <w:t>Adhikariparajuli</w:t>
      </w:r>
      <w:proofErr w:type="spellEnd"/>
      <w:r w:rsidRPr="00CC318F">
        <w:rPr>
          <w:rFonts w:ascii="Times New Roman" w:hAnsi="Times New Roman" w:cs="Times New Roman"/>
        </w:rPr>
        <w:t>, 2022; Morrison, 2017).</w:t>
      </w:r>
    </w:p>
    <w:p w14:paraId="0E8FD958" w14:textId="77777777" w:rsidR="00CC318F" w:rsidRPr="00CC318F" w:rsidRDefault="00CC318F" w:rsidP="00CC318F">
      <w:pPr>
        <w:spacing w:line="480" w:lineRule="auto"/>
        <w:rPr>
          <w:rFonts w:ascii="Times New Roman" w:hAnsi="Times New Roman" w:cs="Times New Roman"/>
        </w:rPr>
      </w:pPr>
    </w:p>
    <w:p w14:paraId="3F91CDCD" w14:textId="447385BB" w:rsidR="00CC318F" w:rsidRPr="00F44EDC" w:rsidRDefault="00CC318F" w:rsidP="00F44EDC">
      <w:pPr>
        <w:pStyle w:val="ListParagraph"/>
        <w:numPr>
          <w:ilvl w:val="0"/>
          <w:numId w:val="2"/>
        </w:numPr>
        <w:spacing w:line="480" w:lineRule="auto"/>
        <w:rPr>
          <w:rFonts w:ascii="Times New Roman" w:hAnsi="Times New Roman" w:cs="Times New Roman"/>
          <w:b/>
          <w:bCs/>
        </w:rPr>
      </w:pPr>
      <w:r w:rsidRPr="00F44EDC">
        <w:rPr>
          <w:rFonts w:ascii="Times New Roman" w:hAnsi="Times New Roman" w:cs="Times New Roman"/>
          <w:b/>
          <w:bCs/>
        </w:rPr>
        <w:lastRenderedPageBreak/>
        <w:t>Economic Factors</w:t>
      </w:r>
    </w:p>
    <w:p w14:paraId="3D2DDB62" w14:textId="77777777" w:rsidR="00F44EDC"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Amazon's performance is significantly impacted by economic factors, as they will typically influence both the level of consumer demand and the cost to carry on business. An increase in inflation will typically lead to higher transportation, packaging and hourly wage costs, as well as energy costs; conversely, weak economic conditions will reduce consumer spending on discretionary items. Movements in the exchange rate may also result in changes in the earnings and cost structure of businesses that operate internationally (Charles and </w:t>
      </w:r>
      <w:proofErr w:type="spellStart"/>
      <w:r w:rsidRPr="00CC318F">
        <w:rPr>
          <w:rFonts w:ascii="Times New Roman" w:hAnsi="Times New Roman" w:cs="Times New Roman"/>
        </w:rPr>
        <w:t>Uford</w:t>
      </w:r>
      <w:proofErr w:type="spellEnd"/>
      <w:r w:rsidRPr="00CC318F">
        <w:rPr>
          <w:rFonts w:ascii="Times New Roman" w:hAnsi="Times New Roman" w:cs="Times New Roman"/>
        </w:rPr>
        <w:t xml:space="preserve">, 2023). This presents a significant challenge to Amazon, particularly due to the nature of </w:t>
      </w:r>
      <w:r w:rsidR="00F44EDC">
        <w:rPr>
          <w:rFonts w:ascii="Times New Roman" w:hAnsi="Times New Roman" w:cs="Times New Roman"/>
        </w:rPr>
        <w:t>its</w:t>
      </w:r>
      <w:r w:rsidRPr="00CC318F">
        <w:rPr>
          <w:rFonts w:ascii="Times New Roman" w:hAnsi="Times New Roman" w:cs="Times New Roman"/>
        </w:rPr>
        <w:t xml:space="preserve"> business model, as it relies on both high-volume retail operations and high-cost infrastructure</w:t>
      </w:r>
      <w:r w:rsidR="00F44EDC">
        <w:rPr>
          <w:rFonts w:ascii="Times New Roman" w:hAnsi="Times New Roman" w:cs="Times New Roman"/>
        </w:rPr>
        <w:t>,</w:t>
      </w:r>
      <w:r w:rsidRPr="00CC318F">
        <w:rPr>
          <w:rFonts w:ascii="Times New Roman" w:hAnsi="Times New Roman" w:cs="Times New Roman"/>
        </w:rPr>
        <w:t xml:space="preserve"> as well as a data centre and fulfilment network (Umar, 2022).</w:t>
      </w:r>
    </w:p>
    <w:p w14:paraId="7FD18601" w14:textId="70BC3EEC"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However, Amazon's diversified business model has placed the company in a better position than many of its competitors in terms of protecting the company from some of the economic pressures discussed above. Higher margin revenue from AWS and digital advertising provides Amazon with multiple revenue streams outside of traditional retail sales that enable Amazon to mitigate pricing pressures on its retail sales. Amazon's diversified business model and large revenue-generating units have been closely linked to the company's financial strength over the past several years. Economic disruptions can still negatively impact growth, but because of its large diversification, Amazon can reduce risk better than other businesses that are largely focused on a single sector (Charles and </w:t>
      </w:r>
      <w:proofErr w:type="spellStart"/>
      <w:r w:rsidRPr="00CC318F">
        <w:rPr>
          <w:rFonts w:ascii="Times New Roman" w:hAnsi="Times New Roman" w:cs="Times New Roman"/>
        </w:rPr>
        <w:t>Uford</w:t>
      </w:r>
      <w:proofErr w:type="spellEnd"/>
      <w:r w:rsidRPr="00CC318F">
        <w:rPr>
          <w:rFonts w:ascii="Times New Roman" w:hAnsi="Times New Roman" w:cs="Times New Roman"/>
        </w:rPr>
        <w:t>, 2023).</w:t>
      </w:r>
      <w:r w:rsidR="00F44EDC">
        <w:rPr>
          <w:rFonts w:ascii="Times New Roman" w:hAnsi="Times New Roman" w:cs="Times New Roman"/>
        </w:rPr>
        <w:t xml:space="preserve"> </w:t>
      </w:r>
      <w:r w:rsidRPr="00CC318F">
        <w:rPr>
          <w:rFonts w:ascii="Times New Roman" w:hAnsi="Times New Roman" w:cs="Times New Roman"/>
        </w:rPr>
        <w:t>In addition to generating new opportunities for entrepreneurial firms responding to changes, disruptions are creating new potential markets and services</w:t>
      </w:r>
      <w:r w:rsidR="00F44EDC">
        <w:rPr>
          <w:rFonts w:ascii="Times New Roman" w:hAnsi="Times New Roman" w:cs="Times New Roman"/>
        </w:rPr>
        <w:t xml:space="preserve"> (</w:t>
      </w:r>
      <w:proofErr w:type="spellStart"/>
      <w:r w:rsidRPr="00CC318F">
        <w:rPr>
          <w:rFonts w:ascii="Times New Roman" w:hAnsi="Times New Roman" w:cs="Times New Roman"/>
        </w:rPr>
        <w:t>Ratten</w:t>
      </w:r>
      <w:proofErr w:type="spellEnd"/>
      <w:r w:rsidR="00F44EDC">
        <w:rPr>
          <w:rFonts w:ascii="Times New Roman" w:hAnsi="Times New Roman" w:cs="Times New Roman"/>
        </w:rPr>
        <w:t xml:space="preserve">, </w:t>
      </w:r>
      <w:r w:rsidRPr="00CC318F">
        <w:rPr>
          <w:rFonts w:ascii="Times New Roman" w:hAnsi="Times New Roman" w:cs="Times New Roman"/>
        </w:rPr>
        <w:t>2023).</w:t>
      </w:r>
    </w:p>
    <w:p w14:paraId="240ECAD4" w14:textId="77777777" w:rsidR="00CC318F" w:rsidRPr="00CC318F" w:rsidRDefault="00CC318F" w:rsidP="00CC318F">
      <w:pPr>
        <w:spacing w:line="480" w:lineRule="auto"/>
        <w:rPr>
          <w:rFonts w:ascii="Times New Roman" w:hAnsi="Times New Roman" w:cs="Times New Roman"/>
        </w:rPr>
      </w:pPr>
    </w:p>
    <w:p w14:paraId="088E9F69" w14:textId="77777777" w:rsidR="00F44EDC" w:rsidRDefault="00F44EDC" w:rsidP="00CC318F">
      <w:pPr>
        <w:spacing w:line="480" w:lineRule="auto"/>
        <w:rPr>
          <w:rFonts w:ascii="Times New Roman" w:hAnsi="Times New Roman" w:cs="Times New Roman"/>
        </w:rPr>
      </w:pPr>
    </w:p>
    <w:p w14:paraId="53A6B488" w14:textId="77777777" w:rsidR="00F44EDC" w:rsidRDefault="00F44EDC" w:rsidP="00CC318F">
      <w:pPr>
        <w:spacing w:line="480" w:lineRule="auto"/>
        <w:rPr>
          <w:rFonts w:ascii="Times New Roman" w:hAnsi="Times New Roman" w:cs="Times New Roman"/>
        </w:rPr>
      </w:pPr>
    </w:p>
    <w:p w14:paraId="6687E13C" w14:textId="3AEDF2D2" w:rsidR="00CC318F" w:rsidRPr="00F44EDC" w:rsidRDefault="00CC318F" w:rsidP="00F44EDC">
      <w:pPr>
        <w:pStyle w:val="ListParagraph"/>
        <w:numPr>
          <w:ilvl w:val="0"/>
          <w:numId w:val="2"/>
        </w:numPr>
        <w:spacing w:line="480" w:lineRule="auto"/>
        <w:rPr>
          <w:rFonts w:ascii="Times New Roman" w:hAnsi="Times New Roman" w:cs="Times New Roman"/>
          <w:b/>
          <w:bCs/>
        </w:rPr>
      </w:pPr>
      <w:r w:rsidRPr="00F44EDC">
        <w:rPr>
          <w:rFonts w:ascii="Times New Roman" w:hAnsi="Times New Roman" w:cs="Times New Roman"/>
          <w:b/>
          <w:bCs/>
        </w:rPr>
        <w:lastRenderedPageBreak/>
        <w:t>Social Influences</w:t>
      </w:r>
    </w:p>
    <w:p w14:paraId="0025F04B" w14:textId="77777777" w:rsidR="00F44EDC" w:rsidRDefault="00CC318F" w:rsidP="00CC318F">
      <w:pPr>
        <w:spacing w:line="480" w:lineRule="auto"/>
        <w:rPr>
          <w:rFonts w:ascii="Times New Roman" w:hAnsi="Times New Roman" w:cs="Times New Roman"/>
        </w:rPr>
      </w:pPr>
      <w:r w:rsidRPr="00CC318F">
        <w:rPr>
          <w:rFonts w:ascii="Times New Roman" w:hAnsi="Times New Roman" w:cs="Times New Roman"/>
        </w:rPr>
        <w:t>The growth of Amazon has been supported by social factors. Specifically, there has been a significant change in consumer behaviour towards convenience (home delivery), digital subscriptions (streaming), and on-demand (</w:t>
      </w:r>
      <w:r w:rsidR="00F44EDC">
        <w:rPr>
          <w:rFonts w:ascii="Times New Roman" w:hAnsi="Times New Roman" w:cs="Times New Roman"/>
        </w:rPr>
        <w:t>same-day</w:t>
      </w:r>
      <w:r w:rsidRPr="00CC318F">
        <w:rPr>
          <w:rFonts w:ascii="Times New Roman" w:hAnsi="Times New Roman" w:cs="Times New Roman"/>
        </w:rPr>
        <w:t xml:space="preserve"> delivery) services. Amazon has been very successful in aligning its business model with these changes through its Prime membership program, marketplace shopping, streaming services, and expectations concerning the timeliness of its deliveries. During the pandemic</w:t>
      </w:r>
      <w:r w:rsidR="00F44EDC">
        <w:rPr>
          <w:rFonts w:ascii="Times New Roman" w:hAnsi="Times New Roman" w:cs="Times New Roman"/>
        </w:rPr>
        <w:t>,</w:t>
      </w:r>
      <w:r w:rsidRPr="00CC318F">
        <w:rPr>
          <w:rFonts w:ascii="Times New Roman" w:hAnsi="Times New Roman" w:cs="Times New Roman"/>
        </w:rPr>
        <w:t xml:space="preserve"> these trends became even more pronounced, leading to greater digital consumption and further strengthening Amazon's position in the marketplace (Cueto et al., 2022).</w:t>
      </w:r>
    </w:p>
    <w:p w14:paraId="317218C7" w14:textId="312382FE"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Social factors can also create risk for a company's reputation. For example, concerns over the working conditions in Amazon warehouses, labour rights, the ability of large digital companies to control how the general population views them and individuals' working conditions can negatively influence a company's reputation. Should the public express concern about any of these issues through social media, the impact will likely affect customer confidence and possibly their economic </w:t>
      </w:r>
      <w:r w:rsidR="00F44EDC">
        <w:rPr>
          <w:rFonts w:ascii="Times New Roman" w:hAnsi="Times New Roman" w:cs="Times New Roman"/>
        </w:rPr>
        <w:t>decision-making</w:t>
      </w:r>
      <w:r w:rsidRPr="00CC318F">
        <w:rPr>
          <w:rFonts w:ascii="Times New Roman" w:hAnsi="Times New Roman" w:cs="Times New Roman"/>
        </w:rPr>
        <w:t xml:space="preserve"> process (</w:t>
      </w:r>
      <w:proofErr w:type="spellStart"/>
      <w:r w:rsidRPr="00CC318F">
        <w:rPr>
          <w:rFonts w:ascii="Times New Roman" w:hAnsi="Times New Roman" w:cs="Times New Roman"/>
        </w:rPr>
        <w:t>Ausat</w:t>
      </w:r>
      <w:proofErr w:type="spellEnd"/>
      <w:r w:rsidRPr="00CC318F">
        <w:rPr>
          <w:rFonts w:ascii="Times New Roman" w:hAnsi="Times New Roman" w:cs="Times New Roman"/>
        </w:rPr>
        <w:t>, 2023). Companies are now held accountable for social factors beyond simply running efficient operations (low prices). Stakeholders have increasingly high expectations for their organisations' ethical/sustainable practices towards employee treatment, community support and contribution to society generally (</w:t>
      </w:r>
      <w:proofErr w:type="spellStart"/>
      <w:r w:rsidRPr="00CC318F">
        <w:rPr>
          <w:rFonts w:ascii="Times New Roman" w:hAnsi="Times New Roman" w:cs="Times New Roman"/>
        </w:rPr>
        <w:t>Ratten</w:t>
      </w:r>
      <w:proofErr w:type="spellEnd"/>
      <w:r w:rsidRPr="00CC318F">
        <w:rPr>
          <w:rFonts w:ascii="Times New Roman" w:hAnsi="Times New Roman" w:cs="Times New Roman"/>
        </w:rPr>
        <w:t>, 2023). Amazon has demonstrated through CSR initiatives in relation to employee rights and community support that it is taking these broader social considerations into account; however, it has not escaped criticism (Yu et al., 2022).</w:t>
      </w:r>
    </w:p>
    <w:p w14:paraId="012D493D" w14:textId="77777777" w:rsidR="00CC318F" w:rsidRPr="00CC318F" w:rsidRDefault="00CC318F" w:rsidP="00CC318F">
      <w:pPr>
        <w:spacing w:line="480" w:lineRule="auto"/>
        <w:rPr>
          <w:rFonts w:ascii="Times New Roman" w:hAnsi="Times New Roman" w:cs="Times New Roman"/>
        </w:rPr>
      </w:pPr>
    </w:p>
    <w:p w14:paraId="40A8B4B9" w14:textId="77777777" w:rsidR="00F44EDC" w:rsidRDefault="00F44EDC" w:rsidP="00CC318F">
      <w:pPr>
        <w:spacing w:line="480" w:lineRule="auto"/>
        <w:rPr>
          <w:rFonts w:ascii="Times New Roman" w:hAnsi="Times New Roman" w:cs="Times New Roman"/>
        </w:rPr>
      </w:pPr>
    </w:p>
    <w:p w14:paraId="19BB52C5" w14:textId="77777777" w:rsidR="00F44EDC" w:rsidRDefault="00F44EDC" w:rsidP="00CC318F">
      <w:pPr>
        <w:spacing w:line="480" w:lineRule="auto"/>
        <w:rPr>
          <w:rFonts w:ascii="Times New Roman" w:hAnsi="Times New Roman" w:cs="Times New Roman"/>
        </w:rPr>
      </w:pPr>
    </w:p>
    <w:p w14:paraId="415F4C74" w14:textId="6B4C78BB" w:rsidR="00CC318F" w:rsidRPr="00F44EDC" w:rsidRDefault="00CC318F" w:rsidP="00F44EDC">
      <w:pPr>
        <w:pStyle w:val="ListParagraph"/>
        <w:numPr>
          <w:ilvl w:val="0"/>
          <w:numId w:val="2"/>
        </w:numPr>
        <w:spacing w:line="480" w:lineRule="auto"/>
        <w:rPr>
          <w:rFonts w:ascii="Times New Roman" w:hAnsi="Times New Roman" w:cs="Times New Roman"/>
          <w:b/>
          <w:bCs/>
        </w:rPr>
      </w:pPr>
      <w:r w:rsidRPr="00F44EDC">
        <w:rPr>
          <w:rFonts w:ascii="Times New Roman" w:hAnsi="Times New Roman" w:cs="Times New Roman"/>
          <w:b/>
          <w:bCs/>
        </w:rPr>
        <w:lastRenderedPageBreak/>
        <w:t>Technological Influences</w:t>
      </w:r>
    </w:p>
    <w:p w14:paraId="1F804608" w14:textId="2AC7AD38" w:rsidR="00F44EDC"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Technological developments are critical to Amazon's success as a company. Amazon's success has been primarily due to its use of digital technologies and related capabilities such as digital infrastructure, data analytics, machine learning, automation, and cloud computing. For example, Amazon Web Services (AWS) is the clearest example of how Amazon has recognised an emerging technology trend and converted it into a major competitive </w:t>
      </w:r>
      <w:r w:rsidR="00F44EDC" w:rsidRPr="00CC318F">
        <w:rPr>
          <w:rFonts w:ascii="Times New Roman" w:hAnsi="Times New Roman" w:cs="Times New Roman"/>
        </w:rPr>
        <w:t>advantage. Amazon</w:t>
      </w:r>
      <w:r w:rsidRPr="00CC318F">
        <w:rPr>
          <w:rFonts w:ascii="Times New Roman" w:hAnsi="Times New Roman" w:cs="Times New Roman"/>
        </w:rPr>
        <w:t xml:space="preserve"> makes use of technological advancements in its entire retail operation via </w:t>
      </w:r>
      <w:r w:rsidR="00F44EDC" w:rsidRPr="00CC318F">
        <w:rPr>
          <w:rFonts w:ascii="Times New Roman" w:hAnsi="Times New Roman" w:cs="Times New Roman"/>
        </w:rPr>
        <w:t>several</w:t>
      </w:r>
      <w:r w:rsidRPr="00CC318F">
        <w:rPr>
          <w:rFonts w:ascii="Times New Roman" w:hAnsi="Times New Roman" w:cs="Times New Roman"/>
        </w:rPr>
        <w:t xml:space="preserve"> rather advanced applications, including demand forecasting, routing </w:t>
      </w:r>
      <w:r w:rsidR="00F44EDC">
        <w:rPr>
          <w:rFonts w:ascii="Times New Roman" w:hAnsi="Times New Roman" w:cs="Times New Roman"/>
        </w:rPr>
        <w:t>optimisation</w:t>
      </w:r>
      <w:r w:rsidRPr="00CC318F">
        <w:rPr>
          <w:rFonts w:ascii="Times New Roman" w:hAnsi="Times New Roman" w:cs="Times New Roman"/>
        </w:rPr>
        <w:t xml:space="preserve">, digital assistants such as Alexa, warehouse automation, and recommendation systems (Teece, 2006; Charles &amp; </w:t>
      </w:r>
      <w:proofErr w:type="spellStart"/>
      <w:r w:rsidRPr="00CC318F">
        <w:rPr>
          <w:rFonts w:ascii="Times New Roman" w:hAnsi="Times New Roman" w:cs="Times New Roman"/>
        </w:rPr>
        <w:t>Uford</w:t>
      </w:r>
      <w:proofErr w:type="spellEnd"/>
      <w:r w:rsidRPr="00CC318F">
        <w:rPr>
          <w:rFonts w:ascii="Times New Roman" w:hAnsi="Times New Roman" w:cs="Times New Roman"/>
        </w:rPr>
        <w:t>, 2023).</w:t>
      </w:r>
    </w:p>
    <w:p w14:paraId="5BB42433" w14:textId="663AD695"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Innovation management provides </w:t>
      </w:r>
      <w:r w:rsidR="00F44EDC">
        <w:rPr>
          <w:rFonts w:ascii="Times New Roman" w:hAnsi="Times New Roman" w:cs="Times New Roman"/>
        </w:rPr>
        <w:t xml:space="preserve">a </w:t>
      </w:r>
      <w:r w:rsidRPr="00CC318F">
        <w:rPr>
          <w:rFonts w:ascii="Times New Roman" w:hAnsi="Times New Roman" w:cs="Times New Roman"/>
        </w:rPr>
        <w:t xml:space="preserve">competitive advantage to companies like Amazon, and research on </w:t>
      </w:r>
      <w:r w:rsidR="00F44EDC">
        <w:rPr>
          <w:rFonts w:ascii="Times New Roman" w:hAnsi="Times New Roman" w:cs="Times New Roman"/>
        </w:rPr>
        <w:t>digitalisation</w:t>
      </w:r>
      <w:r w:rsidRPr="00CC318F">
        <w:rPr>
          <w:rFonts w:ascii="Times New Roman" w:hAnsi="Times New Roman" w:cs="Times New Roman"/>
        </w:rPr>
        <w:t xml:space="preserve"> indicates that firms must continually develop and advance their technical capabilities </w:t>
      </w:r>
      <w:r w:rsidR="00F44EDC" w:rsidRPr="00CC318F">
        <w:rPr>
          <w:rFonts w:ascii="Times New Roman" w:hAnsi="Times New Roman" w:cs="Times New Roman"/>
        </w:rPr>
        <w:t>to</w:t>
      </w:r>
      <w:r w:rsidRPr="00CC318F">
        <w:rPr>
          <w:rFonts w:ascii="Times New Roman" w:hAnsi="Times New Roman" w:cs="Times New Roman"/>
        </w:rPr>
        <w:t xml:space="preserve"> maintain their security and competitiveness due to rapidly changing market conditions (</w:t>
      </w:r>
      <w:proofErr w:type="spellStart"/>
      <w:r w:rsidRPr="00CC318F">
        <w:rPr>
          <w:rFonts w:ascii="Times New Roman" w:hAnsi="Times New Roman" w:cs="Times New Roman"/>
        </w:rPr>
        <w:t>Khalatur</w:t>
      </w:r>
      <w:proofErr w:type="spellEnd"/>
      <w:r w:rsidRPr="00CC318F">
        <w:rPr>
          <w:rFonts w:ascii="Times New Roman" w:hAnsi="Times New Roman" w:cs="Times New Roman"/>
        </w:rPr>
        <w:t xml:space="preserve"> et al., 2022). Amazon's substantial investments in digital ecosystems, automation of logistics and in artificial intelligence (AI) tools illustrate this (Umar, 2022). Technological risks also exist, as cybersecurity threats, costs of infrastructure, and fast-paced competition from AI require constant renewal of technological leadership (</w:t>
      </w:r>
      <w:proofErr w:type="spellStart"/>
      <w:r w:rsidRPr="00CC318F">
        <w:rPr>
          <w:rFonts w:ascii="Times New Roman" w:hAnsi="Times New Roman" w:cs="Times New Roman"/>
        </w:rPr>
        <w:t>Khalatur</w:t>
      </w:r>
      <w:proofErr w:type="spellEnd"/>
      <w:r w:rsidRPr="00CC318F">
        <w:rPr>
          <w:rFonts w:ascii="Times New Roman" w:hAnsi="Times New Roman" w:cs="Times New Roman"/>
        </w:rPr>
        <w:t xml:space="preserve"> et al., 2022). Emerging technologies such as blockchain may also create </w:t>
      </w:r>
      <w:r w:rsidR="00F44EDC">
        <w:rPr>
          <w:rFonts w:ascii="Times New Roman" w:hAnsi="Times New Roman" w:cs="Times New Roman"/>
        </w:rPr>
        <w:t xml:space="preserve">a </w:t>
      </w:r>
      <w:r w:rsidRPr="00CC318F">
        <w:rPr>
          <w:rFonts w:ascii="Times New Roman" w:hAnsi="Times New Roman" w:cs="Times New Roman"/>
        </w:rPr>
        <w:t>significant impact on how energy, transactions, and supply chains are managed, leading to new business models (Ahl et al., 2022).</w:t>
      </w:r>
    </w:p>
    <w:p w14:paraId="5B97A007" w14:textId="7F0D6D73" w:rsidR="00CC318F" w:rsidRPr="00F44EDC" w:rsidRDefault="00CC318F" w:rsidP="00F44EDC">
      <w:pPr>
        <w:pStyle w:val="ListParagraph"/>
        <w:numPr>
          <w:ilvl w:val="0"/>
          <w:numId w:val="2"/>
        </w:numPr>
        <w:spacing w:line="480" w:lineRule="auto"/>
        <w:rPr>
          <w:rFonts w:ascii="Times New Roman" w:hAnsi="Times New Roman" w:cs="Times New Roman"/>
          <w:b/>
          <w:bCs/>
        </w:rPr>
      </w:pPr>
      <w:r w:rsidRPr="00F44EDC">
        <w:rPr>
          <w:rFonts w:ascii="Times New Roman" w:hAnsi="Times New Roman" w:cs="Times New Roman"/>
          <w:b/>
          <w:bCs/>
        </w:rPr>
        <w:t>Legal Factors</w:t>
      </w:r>
    </w:p>
    <w:p w14:paraId="3E192580" w14:textId="1664CFA2"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Legal Factors are a significant contributor to the way Amazon functions as it operates in highly regulated, both digital and physical, markets. Consequently, data protection laws, labour laws, intellectual property (IP) laws</w:t>
      </w:r>
      <w:r w:rsidR="00F44EDC">
        <w:rPr>
          <w:rFonts w:ascii="Times New Roman" w:hAnsi="Times New Roman" w:cs="Times New Roman"/>
        </w:rPr>
        <w:t>,</w:t>
      </w:r>
      <w:r w:rsidRPr="00CC318F">
        <w:rPr>
          <w:rFonts w:ascii="Times New Roman" w:hAnsi="Times New Roman" w:cs="Times New Roman"/>
        </w:rPr>
        <w:t xml:space="preserve"> and competition laws all have an impact on how </w:t>
      </w:r>
      <w:r w:rsidRPr="00CC318F">
        <w:rPr>
          <w:rFonts w:ascii="Times New Roman" w:hAnsi="Times New Roman" w:cs="Times New Roman"/>
        </w:rPr>
        <w:lastRenderedPageBreak/>
        <w:t xml:space="preserve">Amazon does business. Given the massive amounts of data collected from customers and sellers, best practices for compliance related to privacy and security are particularly critical for Amazon (Morrison, 2017). Labour laws impact how warehouses are constructed and </w:t>
      </w:r>
      <w:r w:rsidR="00F44EDC" w:rsidRPr="00CC318F">
        <w:rPr>
          <w:rFonts w:ascii="Times New Roman" w:hAnsi="Times New Roman" w:cs="Times New Roman"/>
        </w:rPr>
        <w:t>managed</w:t>
      </w:r>
      <w:r w:rsidR="00F44EDC">
        <w:rPr>
          <w:rFonts w:ascii="Times New Roman" w:hAnsi="Times New Roman" w:cs="Times New Roman"/>
        </w:rPr>
        <w:t>, and</w:t>
      </w:r>
      <w:r w:rsidRPr="00CC318F">
        <w:rPr>
          <w:rFonts w:ascii="Times New Roman" w:hAnsi="Times New Roman" w:cs="Times New Roman"/>
        </w:rPr>
        <w:t xml:space="preserve"> have an impact on both employment contracts and employee protections</w:t>
      </w:r>
      <w:r w:rsidR="00F44EDC">
        <w:rPr>
          <w:rFonts w:ascii="Times New Roman" w:hAnsi="Times New Roman" w:cs="Times New Roman"/>
        </w:rPr>
        <w:t>,</w:t>
      </w:r>
      <w:r w:rsidRPr="00CC318F">
        <w:rPr>
          <w:rFonts w:ascii="Times New Roman" w:hAnsi="Times New Roman" w:cs="Times New Roman"/>
        </w:rPr>
        <w:t xml:space="preserve"> while competition laws impact how platforms are governed and how they behave (Umar, 2022; Porter, 1979).</w:t>
      </w:r>
    </w:p>
    <w:p w14:paraId="25A81D02" w14:textId="093D5931"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While legal factors can constrain the way Amazon conducts business, they can also strengthen its competitive </w:t>
      </w:r>
      <w:r w:rsidR="00F44EDC" w:rsidRPr="00CC318F">
        <w:rPr>
          <w:rFonts w:ascii="Times New Roman" w:hAnsi="Times New Roman" w:cs="Times New Roman"/>
        </w:rPr>
        <w:t xml:space="preserve">position. </w:t>
      </w:r>
      <w:r w:rsidR="00F44EDC">
        <w:rPr>
          <w:rFonts w:ascii="Times New Roman" w:hAnsi="Times New Roman" w:cs="Times New Roman"/>
        </w:rPr>
        <w:t xml:space="preserve"> </w:t>
      </w:r>
      <w:r w:rsidR="00F44EDC" w:rsidRPr="00CC318F">
        <w:rPr>
          <w:rFonts w:ascii="Times New Roman" w:hAnsi="Times New Roman" w:cs="Times New Roman"/>
        </w:rPr>
        <w:t>Larger</w:t>
      </w:r>
      <w:r w:rsidRPr="00CC318F">
        <w:rPr>
          <w:rFonts w:ascii="Times New Roman" w:hAnsi="Times New Roman" w:cs="Times New Roman"/>
        </w:rPr>
        <w:t xml:space="preserve"> firms, such as Amazon, are typically in a better position to manage complex regulations and regulatory compliance. Therefore, regulatory action increases barriers to entry in an industry, but increases the amount of scrutiny placed on Amazon in particular. (Charles and </w:t>
      </w:r>
      <w:proofErr w:type="spellStart"/>
      <w:r w:rsidRPr="00CC318F">
        <w:rPr>
          <w:rFonts w:ascii="Times New Roman" w:hAnsi="Times New Roman" w:cs="Times New Roman"/>
        </w:rPr>
        <w:t>Uford</w:t>
      </w:r>
      <w:proofErr w:type="spellEnd"/>
      <w:r w:rsidRPr="00CC318F">
        <w:rPr>
          <w:rFonts w:ascii="Times New Roman" w:hAnsi="Times New Roman" w:cs="Times New Roman"/>
        </w:rPr>
        <w:t>, 2023)</w:t>
      </w:r>
      <w:r w:rsidR="00F44EDC">
        <w:rPr>
          <w:rFonts w:ascii="Times New Roman" w:hAnsi="Times New Roman" w:cs="Times New Roman"/>
        </w:rPr>
        <w:t xml:space="preserve">. </w:t>
      </w:r>
      <w:r w:rsidRPr="00CC318F">
        <w:rPr>
          <w:rFonts w:ascii="Times New Roman" w:hAnsi="Times New Roman" w:cs="Times New Roman"/>
        </w:rPr>
        <w:t>Nevertheless, legal pressures on Amazon create a critical strategic challenge</w:t>
      </w:r>
      <w:r w:rsidR="00F44EDC">
        <w:rPr>
          <w:rFonts w:ascii="Times New Roman" w:hAnsi="Times New Roman" w:cs="Times New Roman"/>
        </w:rPr>
        <w:t>;</w:t>
      </w:r>
      <w:r w:rsidRPr="00CC318F">
        <w:rPr>
          <w:rFonts w:ascii="Times New Roman" w:hAnsi="Times New Roman" w:cs="Times New Roman"/>
        </w:rPr>
        <w:t xml:space="preserve"> should Amazon fail to comply with regulations, it can lead to severe financial losses as well as erode Amazon's reputation. (Yu, Hassan, and </w:t>
      </w:r>
      <w:proofErr w:type="spellStart"/>
      <w:r w:rsidRPr="00CC318F">
        <w:rPr>
          <w:rFonts w:ascii="Times New Roman" w:hAnsi="Times New Roman" w:cs="Times New Roman"/>
        </w:rPr>
        <w:t>Adhiariparajuli</w:t>
      </w:r>
      <w:proofErr w:type="spellEnd"/>
      <w:r w:rsidRPr="00CC318F">
        <w:rPr>
          <w:rFonts w:ascii="Times New Roman" w:hAnsi="Times New Roman" w:cs="Times New Roman"/>
        </w:rPr>
        <w:t>, 2022)</w:t>
      </w:r>
    </w:p>
    <w:p w14:paraId="33DB4083" w14:textId="6D000FA6" w:rsidR="00CC318F" w:rsidRPr="00F44EDC" w:rsidRDefault="00CC318F" w:rsidP="00F44EDC">
      <w:pPr>
        <w:pStyle w:val="ListParagraph"/>
        <w:numPr>
          <w:ilvl w:val="0"/>
          <w:numId w:val="2"/>
        </w:numPr>
        <w:spacing w:line="480" w:lineRule="auto"/>
        <w:rPr>
          <w:rFonts w:ascii="Times New Roman" w:hAnsi="Times New Roman" w:cs="Times New Roman"/>
          <w:b/>
          <w:bCs/>
        </w:rPr>
      </w:pPr>
      <w:r w:rsidRPr="00F44EDC">
        <w:rPr>
          <w:rFonts w:ascii="Times New Roman" w:hAnsi="Times New Roman" w:cs="Times New Roman"/>
          <w:b/>
          <w:bCs/>
        </w:rPr>
        <w:t>Environmental Factors</w:t>
      </w:r>
    </w:p>
    <w:p w14:paraId="1EF9F4BC" w14:textId="77777777" w:rsidR="00F44EDC"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As </w:t>
      </w:r>
      <w:r w:rsidR="00F44EDC">
        <w:rPr>
          <w:rFonts w:ascii="Times New Roman" w:hAnsi="Times New Roman" w:cs="Times New Roman"/>
        </w:rPr>
        <w:t>globalisation</w:t>
      </w:r>
      <w:r w:rsidRPr="00CC318F">
        <w:rPr>
          <w:rFonts w:ascii="Times New Roman" w:hAnsi="Times New Roman" w:cs="Times New Roman"/>
        </w:rPr>
        <w:t xml:space="preserve"> increases, so do the significance of environmental factors within Amazon's business. The logistics operations of Amazon, the packaging they utili</w:t>
      </w:r>
      <w:r w:rsidR="00F44EDC">
        <w:rPr>
          <w:rFonts w:ascii="Times New Roman" w:hAnsi="Times New Roman" w:cs="Times New Roman"/>
        </w:rPr>
        <w:t>s</w:t>
      </w:r>
      <w:r w:rsidRPr="00CC318F">
        <w:rPr>
          <w:rFonts w:ascii="Times New Roman" w:hAnsi="Times New Roman" w:cs="Times New Roman"/>
        </w:rPr>
        <w:t xml:space="preserve">e, and energy requirements of their data </w:t>
      </w:r>
      <w:r w:rsidR="00F44EDC" w:rsidRPr="00CC318F">
        <w:rPr>
          <w:rFonts w:ascii="Times New Roman" w:hAnsi="Times New Roman" w:cs="Times New Roman"/>
        </w:rPr>
        <w:t>centres</w:t>
      </w:r>
      <w:r w:rsidRPr="00CC318F">
        <w:rPr>
          <w:rFonts w:ascii="Times New Roman" w:hAnsi="Times New Roman" w:cs="Times New Roman"/>
        </w:rPr>
        <w:t xml:space="preserve"> are all huge areas of concern when it comes to creating sustainable practices. As the world places more emphasis on climate change, firms such as Amazon experience increasing pressures to reduce their carbon footprint and to use resources more efficiently </w:t>
      </w:r>
      <w:r w:rsidR="00F44EDC" w:rsidRPr="00CC318F">
        <w:rPr>
          <w:rFonts w:ascii="Times New Roman" w:hAnsi="Times New Roman" w:cs="Times New Roman"/>
        </w:rPr>
        <w:t>to</w:t>
      </w:r>
      <w:r w:rsidRPr="00CC318F">
        <w:rPr>
          <w:rFonts w:ascii="Times New Roman" w:hAnsi="Times New Roman" w:cs="Times New Roman"/>
        </w:rPr>
        <w:t xml:space="preserve"> </w:t>
      </w:r>
      <w:r w:rsidR="00F44EDC" w:rsidRPr="00CC318F">
        <w:rPr>
          <w:rFonts w:ascii="Times New Roman" w:hAnsi="Times New Roman" w:cs="Times New Roman"/>
        </w:rPr>
        <w:t>fulfil</w:t>
      </w:r>
      <w:r w:rsidRPr="00CC318F">
        <w:rPr>
          <w:rFonts w:ascii="Times New Roman" w:hAnsi="Times New Roman" w:cs="Times New Roman"/>
        </w:rPr>
        <w:t xml:space="preserve"> expectations related to the green economy. (Zhang et al, 2022) Environmental performance has become an important aspect of a corporation's overall reputation and long-term strategic credibility. (Morrison, 2017)</w:t>
      </w:r>
      <w:r w:rsidR="00F44EDC">
        <w:rPr>
          <w:rFonts w:ascii="Times New Roman" w:hAnsi="Times New Roman" w:cs="Times New Roman"/>
        </w:rPr>
        <w:t xml:space="preserve"> </w:t>
      </w:r>
    </w:p>
    <w:p w14:paraId="62CE7FF4" w14:textId="2E4D3BAF"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lastRenderedPageBreak/>
        <w:t xml:space="preserve">To promote sustainability and to reduce their carbon footprint, Amazon has made commitments regarding renewable energy, the use of electric delivery vehicles, and how they package their products, while also engaging in initiatives that relate to climate change. Amazon's corporate social responsibility during the COVID-19 pandemic included addressing issues associated with climate change, incorporating the circular economy, addressing the availability of water resources and ensuring employee rights. These actions demonstrate that sustainability with respect to the environment is being integrated into Amazon's overall business strategy rather than being viewed as a separate issue. (Yu, Hassan, and </w:t>
      </w:r>
      <w:proofErr w:type="spellStart"/>
      <w:r w:rsidRPr="00CC318F">
        <w:rPr>
          <w:rFonts w:ascii="Times New Roman" w:hAnsi="Times New Roman" w:cs="Times New Roman"/>
        </w:rPr>
        <w:t>Adhiariparajuli</w:t>
      </w:r>
      <w:proofErr w:type="spellEnd"/>
      <w:r w:rsidRPr="00CC318F">
        <w:rPr>
          <w:rFonts w:ascii="Times New Roman" w:hAnsi="Times New Roman" w:cs="Times New Roman"/>
        </w:rPr>
        <w:t xml:space="preserve">, </w:t>
      </w:r>
      <w:r w:rsidR="00F44EDC" w:rsidRPr="00CC318F">
        <w:rPr>
          <w:rFonts w:ascii="Times New Roman" w:hAnsi="Times New Roman" w:cs="Times New Roman"/>
        </w:rPr>
        <w:t>2022)</w:t>
      </w:r>
      <w:r w:rsidR="00F44EDC">
        <w:rPr>
          <w:rFonts w:ascii="Times New Roman" w:hAnsi="Times New Roman" w:cs="Times New Roman"/>
        </w:rPr>
        <w:t>.</w:t>
      </w:r>
      <w:r w:rsidR="00F44EDC" w:rsidRPr="00CC318F">
        <w:rPr>
          <w:rFonts w:ascii="Times New Roman" w:hAnsi="Times New Roman" w:cs="Times New Roman"/>
        </w:rPr>
        <w:t xml:space="preserve"> Opportunities</w:t>
      </w:r>
      <w:r w:rsidRPr="00CC318F">
        <w:rPr>
          <w:rFonts w:ascii="Times New Roman" w:hAnsi="Times New Roman" w:cs="Times New Roman"/>
        </w:rPr>
        <w:t xml:space="preserve"> can arise from environmental changes because sustainable innovation leads to more efficient ways of doing business, reducing regulatory risk in the future, and enhancing a company’s reputation in an </w:t>
      </w:r>
      <w:r w:rsidR="00F44EDC" w:rsidRPr="00CC318F">
        <w:rPr>
          <w:rFonts w:ascii="Times New Roman" w:hAnsi="Times New Roman" w:cs="Times New Roman"/>
        </w:rPr>
        <w:t>environmentally conscious</w:t>
      </w:r>
      <w:r w:rsidRPr="00CC318F">
        <w:rPr>
          <w:rFonts w:ascii="Times New Roman" w:hAnsi="Times New Roman" w:cs="Times New Roman"/>
        </w:rPr>
        <w:t xml:space="preserve"> world (Zhang et al. 2022; Ahl et al. 2022).</w:t>
      </w:r>
    </w:p>
    <w:p w14:paraId="1E624EF0" w14:textId="3514EB2E" w:rsidR="00CC318F" w:rsidRPr="00F44EDC" w:rsidRDefault="00CC318F" w:rsidP="00F44EDC">
      <w:pPr>
        <w:pStyle w:val="ListParagraph"/>
        <w:numPr>
          <w:ilvl w:val="0"/>
          <w:numId w:val="1"/>
        </w:numPr>
        <w:spacing w:line="480" w:lineRule="auto"/>
        <w:rPr>
          <w:rFonts w:ascii="Times New Roman" w:hAnsi="Times New Roman" w:cs="Times New Roman"/>
          <w:b/>
          <w:bCs/>
        </w:rPr>
      </w:pPr>
      <w:r w:rsidRPr="00F44EDC">
        <w:rPr>
          <w:rFonts w:ascii="Times New Roman" w:hAnsi="Times New Roman" w:cs="Times New Roman"/>
          <w:b/>
          <w:bCs/>
        </w:rPr>
        <w:t>Strategic Responses</w:t>
      </w:r>
    </w:p>
    <w:p w14:paraId="5A2AD982" w14:textId="77C06494"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Both in its response to external changes and in its ability to adapt and respond as the external environment changes, Amazon has demonstrated considerable organisational adaptability. Through its various business diversification activities, including its AWS cloud services platform, digital subscriptions, advertising, and the development of artificial intelligence (AI) services, Amazon has demonstrated its ability to adapt.</w:t>
      </w:r>
    </w:p>
    <w:p w14:paraId="3037ED02" w14:textId="77777777" w:rsidR="00372C6E"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Whereas Amazon used to depend solely on selling products online, it has developed new revenue streams for the company, thereby reducing risk and improving profitability. This represents the dynamic capabilities perspective, as the company identified new opportunities, seized them through investments, and continuously transformed </w:t>
      </w:r>
      <w:r w:rsidR="00F44EDC">
        <w:rPr>
          <w:rFonts w:ascii="Times New Roman" w:hAnsi="Times New Roman" w:cs="Times New Roman"/>
        </w:rPr>
        <w:t>its</w:t>
      </w:r>
      <w:r w:rsidRPr="00CC318F">
        <w:rPr>
          <w:rFonts w:ascii="Times New Roman" w:hAnsi="Times New Roman" w:cs="Times New Roman"/>
        </w:rPr>
        <w:t xml:space="preserve"> capabilities through time (Teece, 2007; Umar, 2022).</w:t>
      </w:r>
    </w:p>
    <w:p w14:paraId="67DA2A60" w14:textId="77777777" w:rsidR="00372C6E" w:rsidRDefault="00CC318F" w:rsidP="00CC318F">
      <w:pPr>
        <w:spacing w:line="480" w:lineRule="auto"/>
        <w:rPr>
          <w:rFonts w:ascii="Times New Roman" w:hAnsi="Times New Roman" w:cs="Times New Roman"/>
        </w:rPr>
      </w:pPr>
      <w:r w:rsidRPr="00CC318F">
        <w:rPr>
          <w:rFonts w:ascii="Times New Roman" w:hAnsi="Times New Roman" w:cs="Times New Roman"/>
        </w:rPr>
        <w:lastRenderedPageBreak/>
        <w:t xml:space="preserve">The leadership team has played an important role in this process. While Jeff Bezos was instrumental in developing a culture of experimentation, building at scale, and being obsessed with customers, Andy Jassy has emphasised the need to develop digital infrastructure in support of AWS; to pursue AI capabilities to enhance customer experience and to maintain an operationally disciplined organisation. Amazon’s leaders have been able to effectively link innovation with strategic objectives and have amply demonstrated their ability to adapt quickly to changes in the external environment (Umar, 2022). Amazon’s “Day 1” mentality, which promotes a sense of urgency and an ability to adapt to changes within the organisation, </w:t>
      </w:r>
      <w:r w:rsidR="00372C6E">
        <w:rPr>
          <w:rFonts w:ascii="Times New Roman" w:hAnsi="Times New Roman" w:cs="Times New Roman"/>
        </w:rPr>
        <w:t>remains</w:t>
      </w:r>
      <w:r w:rsidRPr="00CC318F">
        <w:rPr>
          <w:rFonts w:ascii="Times New Roman" w:hAnsi="Times New Roman" w:cs="Times New Roman"/>
        </w:rPr>
        <w:t xml:space="preserve"> a key component of the company’s growth, despite Amazon being over 25 years old and having become a very large organisation (</w:t>
      </w:r>
      <w:proofErr w:type="spellStart"/>
      <w:r w:rsidRPr="00CC318F">
        <w:rPr>
          <w:rFonts w:ascii="Times New Roman" w:hAnsi="Times New Roman" w:cs="Times New Roman"/>
        </w:rPr>
        <w:t>Ratten</w:t>
      </w:r>
      <w:proofErr w:type="spellEnd"/>
      <w:r w:rsidRPr="00CC318F">
        <w:rPr>
          <w:rFonts w:ascii="Times New Roman" w:hAnsi="Times New Roman" w:cs="Times New Roman"/>
        </w:rPr>
        <w:t xml:space="preserve"> 2023).</w:t>
      </w:r>
    </w:p>
    <w:p w14:paraId="11CB1DCA" w14:textId="77777777" w:rsidR="00372C6E"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Moreover, innovation plays an important role in Amazon’s strategic response to changes in its external environment. Use of robotic systems, analytics of data, algorithmic recommendations to customers, and industrial automation all contribute to enhancing Amazon’s efficiency and customer </w:t>
      </w:r>
      <w:r w:rsidR="00372C6E" w:rsidRPr="00CC318F">
        <w:rPr>
          <w:rFonts w:ascii="Times New Roman" w:hAnsi="Times New Roman" w:cs="Times New Roman"/>
        </w:rPr>
        <w:t>experiences. Another</w:t>
      </w:r>
      <w:r w:rsidRPr="00CC318F">
        <w:rPr>
          <w:rFonts w:ascii="Times New Roman" w:hAnsi="Times New Roman" w:cs="Times New Roman"/>
        </w:rPr>
        <w:t xml:space="preserve"> valuable strategic tool is Prime because it integrates shopping, delivery and digital services into one model</w:t>
      </w:r>
      <w:r w:rsidR="00372C6E">
        <w:rPr>
          <w:rFonts w:ascii="Times New Roman" w:hAnsi="Times New Roman" w:cs="Times New Roman"/>
        </w:rPr>
        <w:t>,</w:t>
      </w:r>
      <w:r w:rsidRPr="00CC318F">
        <w:rPr>
          <w:rFonts w:ascii="Times New Roman" w:hAnsi="Times New Roman" w:cs="Times New Roman"/>
        </w:rPr>
        <w:t xml:space="preserve"> so it builds loyalty and creates high switching costs</w:t>
      </w:r>
      <w:r w:rsidR="00372C6E">
        <w:rPr>
          <w:rFonts w:ascii="Times New Roman" w:hAnsi="Times New Roman" w:cs="Times New Roman"/>
        </w:rPr>
        <w:t xml:space="preserve">. </w:t>
      </w:r>
      <w:r w:rsidRPr="00CC318F">
        <w:rPr>
          <w:rFonts w:ascii="Times New Roman" w:hAnsi="Times New Roman" w:cs="Times New Roman"/>
        </w:rPr>
        <w:t>Digital capabilities will become even more important during periods of disruption due to their enhanced ability to allow businesses to be resilient and responsive to changes in their external environments (Cueto et al., 2022).</w:t>
      </w:r>
    </w:p>
    <w:p w14:paraId="1F115116" w14:textId="1D12F756" w:rsidR="00CC318F" w:rsidRPr="00CC318F" w:rsidRDefault="00CC318F" w:rsidP="00CC318F">
      <w:pPr>
        <w:spacing w:line="480" w:lineRule="auto"/>
        <w:rPr>
          <w:rFonts w:ascii="Times New Roman" w:hAnsi="Times New Roman" w:cs="Times New Roman"/>
        </w:rPr>
      </w:pPr>
      <w:r w:rsidRPr="00CC318F">
        <w:rPr>
          <w:rFonts w:ascii="Times New Roman" w:hAnsi="Times New Roman" w:cs="Times New Roman"/>
        </w:rPr>
        <w:t>Sustainability is an area of mixed but important responses for Amazon. The company has made visible commitments to using renewable energy and providing low-carbon logistics</w:t>
      </w:r>
      <w:r w:rsidR="00372C6E">
        <w:rPr>
          <w:rFonts w:ascii="Times New Roman" w:hAnsi="Times New Roman" w:cs="Times New Roman"/>
        </w:rPr>
        <w:t>;</w:t>
      </w:r>
      <w:r w:rsidRPr="00CC318F">
        <w:rPr>
          <w:rFonts w:ascii="Times New Roman" w:hAnsi="Times New Roman" w:cs="Times New Roman"/>
        </w:rPr>
        <w:t xml:space="preserve"> however, it continues to face criticism for its use of energy and its impact on the environment due to the size and nature of its operations. Amazon should continue implementing stronger policy frameworks that include clear accountability to increase the credibility of its sustainability agenda (Zhang et al., 2022). Furthermore, Amazon could have benefitted from addressing labour-related criticisms sooner by providing greater transparency, increasing </w:t>
      </w:r>
      <w:r w:rsidRPr="00CC318F">
        <w:rPr>
          <w:rFonts w:ascii="Times New Roman" w:hAnsi="Times New Roman" w:cs="Times New Roman"/>
        </w:rPr>
        <w:lastRenderedPageBreak/>
        <w:t>employee involvement, and improving workplace relationships. In general, however, Amazon has demonstrated a higher level of adaptability than many competitors (Umar, 2022; Teece, 2007).</w:t>
      </w:r>
    </w:p>
    <w:p w14:paraId="70A0560D" w14:textId="0210DBD2" w:rsidR="00CC318F" w:rsidRPr="00372C6E" w:rsidRDefault="00CC318F" w:rsidP="00372C6E">
      <w:pPr>
        <w:pStyle w:val="ListParagraph"/>
        <w:numPr>
          <w:ilvl w:val="0"/>
          <w:numId w:val="1"/>
        </w:numPr>
        <w:spacing w:line="480" w:lineRule="auto"/>
        <w:rPr>
          <w:rFonts w:ascii="Times New Roman" w:hAnsi="Times New Roman" w:cs="Times New Roman"/>
          <w:b/>
          <w:bCs/>
        </w:rPr>
      </w:pPr>
      <w:r w:rsidRPr="00372C6E">
        <w:rPr>
          <w:rFonts w:ascii="Times New Roman" w:hAnsi="Times New Roman" w:cs="Times New Roman"/>
          <w:b/>
          <w:bCs/>
        </w:rPr>
        <w:t xml:space="preserve">Conclusion </w:t>
      </w:r>
    </w:p>
    <w:p w14:paraId="1BC6EA0F" w14:textId="3188A3EA" w:rsid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Amazon operates in a dynamic and complex business environment that is impacted by political scrutiny, economic uncertainty, social expectations, technological change, legal obligations, and environmental pressures. Based on this analysis, </w:t>
      </w:r>
      <w:r w:rsidR="00372C6E" w:rsidRPr="00CC318F">
        <w:rPr>
          <w:rFonts w:ascii="Times New Roman" w:hAnsi="Times New Roman" w:cs="Times New Roman"/>
        </w:rPr>
        <w:t>Amazon’s</w:t>
      </w:r>
      <w:r w:rsidRPr="00CC318F">
        <w:rPr>
          <w:rFonts w:ascii="Times New Roman" w:hAnsi="Times New Roman" w:cs="Times New Roman"/>
        </w:rPr>
        <w:t xml:space="preserve"> success has relied heavily on its ability to interpret these external factors, as well as respond through the processes of innovation, diversification, and size (Morrison, 2017; Teece, 2007). The company demonstrates high adaptability through AWS, Prime, digital integration, and automation; however, Amazon needs to improve its performance regarding sustainability and labour issues</w:t>
      </w:r>
      <w:r w:rsidR="00372C6E">
        <w:rPr>
          <w:rFonts w:ascii="Times New Roman" w:hAnsi="Times New Roman" w:cs="Times New Roman"/>
        </w:rPr>
        <w:t>.</w:t>
      </w:r>
    </w:p>
    <w:p w14:paraId="7946BB22" w14:textId="3D1CBB89" w:rsidR="00372C6E" w:rsidRPr="00372C6E" w:rsidRDefault="00372C6E" w:rsidP="00372C6E">
      <w:pPr>
        <w:pStyle w:val="ListParagraph"/>
        <w:numPr>
          <w:ilvl w:val="0"/>
          <w:numId w:val="1"/>
        </w:numPr>
        <w:spacing w:line="480" w:lineRule="auto"/>
        <w:rPr>
          <w:rFonts w:ascii="Times New Roman" w:hAnsi="Times New Roman" w:cs="Times New Roman"/>
          <w:b/>
          <w:bCs/>
        </w:rPr>
      </w:pPr>
      <w:r w:rsidRPr="00372C6E">
        <w:rPr>
          <w:rFonts w:ascii="Times New Roman" w:hAnsi="Times New Roman" w:cs="Times New Roman"/>
          <w:b/>
          <w:bCs/>
        </w:rPr>
        <w:t>Recommendations</w:t>
      </w:r>
    </w:p>
    <w:p w14:paraId="68693059" w14:textId="5DE21427" w:rsidR="00CC318F" w:rsidRDefault="00CC318F" w:rsidP="00CC318F">
      <w:pPr>
        <w:spacing w:line="480" w:lineRule="auto"/>
        <w:rPr>
          <w:rFonts w:ascii="Times New Roman" w:hAnsi="Times New Roman" w:cs="Times New Roman"/>
        </w:rPr>
      </w:pPr>
      <w:r w:rsidRPr="00CC318F">
        <w:rPr>
          <w:rFonts w:ascii="Times New Roman" w:hAnsi="Times New Roman" w:cs="Times New Roman"/>
        </w:rPr>
        <w:t xml:space="preserve">The following recommendations can be made based on this analysis: Amazon should strengthen its engagement with regulators by becoming more transparent </w:t>
      </w:r>
      <w:r w:rsidR="00372C6E" w:rsidRPr="00CC318F">
        <w:rPr>
          <w:rFonts w:ascii="Times New Roman" w:hAnsi="Times New Roman" w:cs="Times New Roman"/>
        </w:rPr>
        <w:t>about</w:t>
      </w:r>
      <w:r w:rsidRPr="00CC318F">
        <w:rPr>
          <w:rFonts w:ascii="Times New Roman" w:hAnsi="Times New Roman" w:cs="Times New Roman"/>
        </w:rPr>
        <w:t xml:space="preserve"> its marketplace dominance and </w:t>
      </w:r>
      <w:r w:rsidR="00372C6E" w:rsidRPr="00CC318F">
        <w:rPr>
          <w:rFonts w:ascii="Times New Roman" w:hAnsi="Times New Roman" w:cs="Times New Roman"/>
        </w:rPr>
        <w:t>competition</w:t>
      </w:r>
      <w:r w:rsidR="00372C6E">
        <w:rPr>
          <w:rFonts w:ascii="Times New Roman" w:hAnsi="Times New Roman" w:cs="Times New Roman"/>
        </w:rPr>
        <w:t xml:space="preserve"> and</w:t>
      </w:r>
      <w:r w:rsidRPr="00CC318F">
        <w:rPr>
          <w:rFonts w:ascii="Times New Roman" w:hAnsi="Times New Roman" w:cs="Times New Roman"/>
        </w:rPr>
        <w:t xml:space="preserve"> strengthen its sustainability initiatives by creating policies that are more strongly implemented regarding logistics, energy, and packaging. Additionally, Amazon should invest more </w:t>
      </w:r>
      <w:r w:rsidR="00372C6E">
        <w:rPr>
          <w:rFonts w:ascii="Times New Roman" w:hAnsi="Times New Roman" w:cs="Times New Roman"/>
        </w:rPr>
        <w:t>in</w:t>
      </w:r>
      <w:r w:rsidRPr="00CC318F">
        <w:rPr>
          <w:rFonts w:ascii="Times New Roman" w:hAnsi="Times New Roman" w:cs="Times New Roman"/>
        </w:rPr>
        <w:t xml:space="preserve"> improving employee welfare and trust at work to strengthen its social and reputational risk position. Finally, Amazon should continue pursuing opportunities for growth by diversifying into new markets, while at the same time balancing its innovations with appropriate levels of social responsibility and legitimacy in the broader business environment (</w:t>
      </w:r>
      <w:proofErr w:type="spellStart"/>
      <w:r w:rsidRPr="00CC318F">
        <w:rPr>
          <w:rFonts w:ascii="Times New Roman" w:hAnsi="Times New Roman" w:cs="Times New Roman"/>
        </w:rPr>
        <w:t>Ratten</w:t>
      </w:r>
      <w:proofErr w:type="spellEnd"/>
      <w:r w:rsidRPr="00CC318F">
        <w:rPr>
          <w:rFonts w:ascii="Times New Roman" w:hAnsi="Times New Roman" w:cs="Times New Roman"/>
        </w:rPr>
        <w:t>, 2023; Zhang et al</w:t>
      </w:r>
      <w:r w:rsidR="00372C6E">
        <w:rPr>
          <w:rFonts w:ascii="Times New Roman" w:hAnsi="Times New Roman" w:cs="Times New Roman"/>
        </w:rPr>
        <w:t>., 2022).</w:t>
      </w:r>
    </w:p>
    <w:p w14:paraId="42589E99" w14:textId="77777777" w:rsidR="00372C6E" w:rsidRDefault="00372C6E" w:rsidP="00CC318F">
      <w:pPr>
        <w:spacing w:line="480" w:lineRule="auto"/>
        <w:rPr>
          <w:rFonts w:ascii="Times New Roman" w:hAnsi="Times New Roman" w:cs="Times New Roman"/>
        </w:rPr>
      </w:pPr>
    </w:p>
    <w:p w14:paraId="6E6B7DE0" w14:textId="77777777" w:rsidR="00372C6E" w:rsidRDefault="00372C6E" w:rsidP="00CC318F">
      <w:pPr>
        <w:spacing w:line="480" w:lineRule="auto"/>
        <w:rPr>
          <w:rFonts w:ascii="Times New Roman" w:hAnsi="Times New Roman" w:cs="Times New Roman"/>
        </w:rPr>
      </w:pPr>
    </w:p>
    <w:p w14:paraId="32A40FB9" w14:textId="5359FFAF" w:rsidR="00372C6E" w:rsidRPr="005879A3" w:rsidRDefault="00372C6E" w:rsidP="00CC318F">
      <w:pPr>
        <w:spacing w:line="480" w:lineRule="auto"/>
        <w:rPr>
          <w:rFonts w:ascii="Times New Roman" w:hAnsi="Times New Roman" w:cs="Times New Roman"/>
          <w:b/>
          <w:bCs/>
        </w:rPr>
      </w:pPr>
      <w:r w:rsidRPr="005879A3">
        <w:rPr>
          <w:rFonts w:ascii="Times New Roman" w:hAnsi="Times New Roman" w:cs="Times New Roman"/>
          <w:b/>
          <w:bCs/>
        </w:rPr>
        <w:lastRenderedPageBreak/>
        <w:t xml:space="preserve">References </w:t>
      </w:r>
    </w:p>
    <w:p w14:paraId="750F2CFA" w14:textId="69BF30D8"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t>Ahl, A., Goto, M., Yarime, M., Tanaka, K. and Sagawa, D. (2022)</w:t>
      </w:r>
      <w:r w:rsidR="00A36A2E">
        <w:rPr>
          <w:rFonts w:ascii="Times New Roman" w:hAnsi="Times New Roman" w:cs="Times New Roman"/>
        </w:rPr>
        <w:t>.</w:t>
      </w:r>
      <w:r w:rsidRPr="00372C6E">
        <w:rPr>
          <w:rFonts w:ascii="Times New Roman" w:hAnsi="Times New Roman" w:cs="Times New Roman"/>
        </w:rPr>
        <w:t xml:space="preserve"> </w:t>
      </w:r>
      <w:r w:rsidRPr="00A36A2E">
        <w:rPr>
          <w:rFonts w:ascii="Times New Roman" w:hAnsi="Times New Roman" w:cs="Times New Roman"/>
          <w:i/>
          <w:iCs/>
        </w:rPr>
        <w:t>Challenges and opportunities of blockchain energy applications: Interrelatedness among technological, economic, social, environmental, and institutional dimensions.</w:t>
      </w:r>
      <w:r w:rsidRPr="00372C6E">
        <w:rPr>
          <w:rFonts w:ascii="Times New Roman" w:hAnsi="Times New Roman" w:cs="Times New Roman"/>
        </w:rPr>
        <w:t xml:space="preserve"> Renewable and Sustainable Energy Reviews, 166, p. 112623.</w:t>
      </w:r>
    </w:p>
    <w:p w14:paraId="68C91211" w14:textId="36713419" w:rsidR="00372C6E" w:rsidRDefault="00372C6E" w:rsidP="00372C6E">
      <w:pPr>
        <w:spacing w:line="480" w:lineRule="auto"/>
        <w:rPr>
          <w:rFonts w:ascii="Times New Roman" w:hAnsi="Times New Roman" w:cs="Times New Roman"/>
        </w:rPr>
      </w:pPr>
      <w:proofErr w:type="spellStart"/>
      <w:r w:rsidRPr="00372C6E">
        <w:rPr>
          <w:rFonts w:ascii="Times New Roman" w:hAnsi="Times New Roman" w:cs="Times New Roman"/>
        </w:rPr>
        <w:t>Ausat</w:t>
      </w:r>
      <w:proofErr w:type="spellEnd"/>
      <w:r w:rsidRPr="00372C6E">
        <w:rPr>
          <w:rFonts w:ascii="Times New Roman" w:hAnsi="Times New Roman" w:cs="Times New Roman"/>
        </w:rPr>
        <w:t>, A.M.A. (2023)</w:t>
      </w:r>
      <w:r w:rsidR="00A36A2E">
        <w:rPr>
          <w:rFonts w:ascii="Times New Roman" w:hAnsi="Times New Roman" w:cs="Times New Roman"/>
        </w:rPr>
        <w:t>.</w:t>
      </w:r>
      <w:r w:rsidRPr="00372C6E">
        <w:rPr>
          <w:rFonts w:ascii="Times New Roman" w:hAnsi="Times New Roman" w:cs="Times New Roman"/>
        </w:rPr>
        <w:t xml:space="preserve"> The role of social media in shaping public opinion and its influence on economic decisions. </w:t>
      </w:r>
      <w:r w:rsidRPr="005879A3">
        <w:rPr>
          <w:rFonts w:ascii="Times New Roman" w:hAnsi="Times New Roman" w:cs="Times New Roman"/>
          <w:i/>
          <w:iCs/>
        </w:rPr>
        <w:t>Technology and Society Perspectives (TACIT), 1</w:t>
      </w:r>
      <w:r w:rsidRPr="00372C6E">
        <w:rPr>
          <w:rFonts w:ascii="Times New Roman" w:hAnsi="Times New Roman" w:cs="Times New Roman"/>
        </w:rPr>
        <w:t>(1), pp. 35–44.</w:t>
      </w:r>
    </w:p>
    <w:p w14:paraId="535A02FF" w14:textId="011EF4EE" w:rsidR="00A36A2E" w:rsidRPr="00A36A2E" w:rsidRDefault="00A36A2E" w:rsidP="00A36A2E">
      <w:pPr>
        <w:spacing w:line="480" w:lineRule="auto"/>
        <w:rPr>
          <w:rFonts w:ascii="Times New Roman" w:hAnsi="Times New Roman" w:cs="Times New Roman"/>
        </w:rPr>
      </w:pPr>
      <w:r w:rsidRPr="00A36A2E">
        <w:rPr>
          <w:rFonts w:ascii="Times New Roman" w:hAnsi="Times New Roman" w:cs="Times New Roman"/>
        </w:rPr>
        <w:t>Amazon.com, Inc. (2025) Annual report 202</w:t>
      </w:r>
      <w:r>
        <w:rPr>
          <w:rFonts w:ascii="Times New Roman" w:hAnsi="Times New Roman" w:cs="Times New Roman"/>
        </w:rPr>
        <w:t>5</w:t>
      </w:r>
      <w:r w:rsidRPr="00A36A2E">
        <w:rPr>
          <w:rFonts w:ascii="Times New Roman" w:hAnsi="Times New Roman" w:cs="Times New Roman"/>
        </w:rPr>
        <w:t>. Seattle, WA: Amazon Investor Relations.</w:t>
      </w:r>
      <w:r>
        <w:rPr>
          <w:rFonts w:ascii="Times New Roman" w:hAnsi="Times New Roman" w:cs="Times New Roman"/>
        </w:rPr>
        <w:t xml:space="preserve"> </w:t>
      </w:r>
      <w:r w:rsidR="005879A3">
        <w:rPr>
          <w:rFonts w:ascii="Times New Roman" w:hAnsi="Times New Roman" w:cs="Times New Roman"/>
        </w:rPr>
        <w:t xml:space="preserve">Available at: </w:t>
      </w:r>
      <w:hyperlink r:id="rId5" w:history="1">
        <w:r w:rsidR="005879A3" w:rsidRPr="00405068">
          <w:rPr>
            <w:rStyle w:val="Hyperlink"/>
            <w:rFonts w:ascii="Times New Roman" w:hAnsi="Times New Roman" w:cs="Times New Roman"/>
          </w:rPr>
          <w:t>https://ir.aboutamazon.com/annual-reports-proxies-and-shareholder-letters/default.aspx</w:t>
        </w:r>
      </w:hyperlink>
      <w:r>
        <w:rPr>
          <w:rFonts w:ascii="Times New Roman" w:hAnsi="Times New Roman" w:cs="Times New Roman"/>
        </w:rPr>
        <w:t xml:space="preserve"> </w:t>
      </w:r>
    </w:p>
    <w:p w14:paraId="7334875F" w14:textId="3C6E9749" w:rsidR="00A36A2E" w:rsidRPr="00A36A2E" w:rsidRDefault="00A36A2E" w:rsidP="00A36A2E">
      <w:pPr>
        <w:spacing w:line="480" w:lineRule="auto"/>
        <w:rPr>
          <w:rFonts w:ascii="Times New Roman" w:hAnsi="Times New Roman" w:cs="Times New Roman"/>
        </w:rPr>
      </w:pPr>
      <w:r w:rsidRPr="00A36A2E">
        <w:rPr>
          <w:rFonts w:ascii="Times New Roman" w:hAnsi="Times New Roman" w:cs="Times New Roman"/>
        </w:rPr>
        <w:t>Amazon.com, Inc. (2024) Form 10-K for the fiscal year ended December 31, 2024. Seattle, WA: U.S. Securities and Exchange Commission.</w:t>
      </w:r>
      <w:r>
        <w:rPr>
          <w:rFonts w:ascii="Times New Roman" w:hAnsi="Times New Roman" w:cs="Times New Roman"/>
        </w:rPr>
        <w:t xml:space="preserve"> </w:t>
      </w:r>
      <w:r w:rsidR="005879A3">
        <w:rPr>
          <w:rFonts w:ascii="Times New Roman" w:hAnsi="Times New Roman" w:cs="Times New Roman"/>
        </w:rPr>
        <w:t xml:space="preserve">Available at: </w:t>
      </w:r>
      <w:hyperlink r:id="rId6" w:history="1">
        <w:r w:rsidR="005879A3" w:rsidRPr="00405068">
          <w:rPr>
            <w:rStyle w:val="Hyperlink"/>
            <w:rFonts w:ascii="Times New Roman" w:hAnsi="Times New Roman" w:cs="Times New Roman"/>
          </w:rPr>
          <w:t>https://companiesmarketcap.com/amazon/sec-reports-10k/0001018724-26-000004/</w:t>
        </w:r>
      </w:hyperlink>
      <w:r>
        <w:rPr>
          <w:rFonts w:ascii="Times New Roman" w:hAnsi="Times New Roman" w:cs="Times New Roman"/>
        </w:rPr>
        <w:t xml:space="preserve"> </w:t>
      </w:r>
    </w:p>
    <w:p w14:paraId="70A7EE36" w14:textId="47005D5F" w:rsidR="00A36A2E" w:rsidRPr="00A36A2E" w:rsidRDefault="00A36A2E" w:rsidP="00A36A2E">
      <w:pPr>
        <w:spacing w:line="480" w:lineRule="auto"/>
        <w:rPr>
          <w:rFonts w:ascii="Times New Roman" w:hAnsi="Times New Roman" w:cs="Times New Roman"/>
        </w:rPr>
      </w:pPr>
      <w:r w:rsidRPr="00A36A2E">
        <w:rPr>
          <w:rFonts w:ascii="Times New Roman" w:hAnsi="Times New Roman" w:cs="Times New Roman"/>
        </w:rPr>
        <w:t>Amazon.com, Inc. (2023)</w:t>
      </w:r>
      <w:r>
        <w:rPr>
          <w:rFonts w:ascii="Times New Roman" w:hAnsi="Times New Roman" w:cs="Times New Roman"/>
        </w:rPr>
        <w:t>.</w:t>
      </w:r>
      <w:r w:rsidRPr="00A36A2E">
        <w:rPr>
          <w:rFonts w:ascii="Times New Roman" w:hAnsi="Times New Roman" w:cs="Times New Roman"/>
        </w:rPr>
        <w:t xml:space="preserve"> Amazon </w:t>
      </w:r>
      <w:r>
        <w:rPr>
          <w:rFonts w:ascii="Times New Roman" w:hAnsi="Times New Roman" w:cs="Times New Roman"/>
        </w:rPr>
        <w:t>Sustainability Report</w:t>
      </w:r>
      <w:r w:rsidRPr="00A36A2E">
        <w:rPr>
          <w:rFonts w:ascii="Times New Roman" w:hAnsi="Times New Roman" w:cs="Times New Roman"/>
        </w:rPr>
        <w:t xml:space="preserve"> 2023. Seattle, WA: Amazon.</w:t>
      </w:r>
      <w:r>
        <w:rPr>
          <w:rFonts w:ascii="Times New Roman" w:hAnsi="Times New Roman" w:cs="Times New Roman"/>
        </w:rPr>
        <w:t xml:space="preserve"> </w:t>
      </w:r>
      <w:r w:rsidR="005879A3">
        <w:rPr>
          <w:rFonts w:ascii="Times New Roman" w:hAnsi="Times New Roman" w:cs="Times New Roman"/>
        </w:rPr>
        <w:t xml:space="preserve">Available at: </w:t>
      </w:r>
      <w:hyperlink r:id="rId7" w:history="1">
        <w:r w:rsidR="005879A3" w:rsidRPr="00405068">
          <w:rPr>
            <w:rStyle w:val="Hyperlink"/>
            <w:rFonts w:ascii="Times New Roman" w:hAnsi="Times New Roman" w:cs="Times New Roman"/>
          </w:rPr>
          <w:t>https://www.marketscreener.com/quote/stock/AMAZON-COM-INC-12864605/news/Amazon-com-2023-Sustainability-Report-2023-amazon-sustainability-report-47884988/</w:t>
        </w:r>
      </w:hyperlink>
      <w:r>
        <w:rPr>
          <w:rFonts w:ascii="Times New Roman" w:hAnsi="Times New Roman" w:cs="Times New Roman"/>
        </w:rPr>
        <w:t xml:space="preserve"> </w:t>
      </w:r>
    </w:p>
    <w:p w14:paraId="3EC6C148" w14:textId="7639D5CF" w:rsidR="00A36A2E" w:rsidRPr="00372C6E" w:rsidRDefault="00A36A2E" w:rsidP="00A36A2E">
      <w:pPr>
        <w:spacing w:line="480" w:lineRule="auto"/>
        <w:rPr>
          <w:rFonts w:ascii="Times New Roman" w:hAnsi="Times New Roman" w:cs="Times New Roman"/>
        </w:rPr>
      </w:pPr>
      <w:r w:rsidRPr="00A36A2E">
        <w:rPr>
          <w:rFonts w:ascii="Times New Roman" w:hAnsi="Times New Roman" w:cs="Times New Roman"/>
        </w:rPr>
        <w:t xml:space="preserve">Amazon Web Services (2025) AWS global infrastructure overview. Available at: </w:t>
      </w:r>
      <w:hyperlink r:id="rId8" w:history="1">
        <w:r w:rsidR="005879A3" w:rsidRPr="00405068">
          <w:rPr>
            <w:rStyle w:val="Hyperlink"/>
            <w:rFonts w:ascii="Times New Roman" w:hAnsi="Times New Roman" w:cs="Times New Roman"/>
          </w:rPr>
          <w:t>https://intellipaat.com/blog/tutorial/amazon-web-services-aws-tutorial/global-infrastructure/</w:t>
        </w:r>
      </w:hyperlink>
      <w:r w:rsidR="005879A3">
        <w:rPr>
          <w:rFonts w:ascii="Times New Roman" w:hAnsi="Times New Roman" w:cs="Times New Roman"/>
        </w:rPr>
        <w:t xml:space="preserve"> </w:t>
      </w:r>
    </w:p>
    <w:p w14:paraId="207D33A3" w14:textId="77777777" w:rsidR="005879A3" w:rsidRDefault="00372C6E" w:rsidP="00372C6E">
      <w:pPr>
        <w:spacing w:line="480" w:lineRule="auto"/>
        <w:rPr>
          <w:rFonts w:ascii="Times New Roman" w:hAnsi="Times New Roman" w:cs="Times New Roman"/>
        </w:rPr>
      </w:pPr>
      <w:r w:rsidRPr="00372C6E">
        <w:rPr>
          <w:rFonts w:ascii="Times New Roman" w:hAnsi="Times New Roman" w:cs="Times New Roman"/>
        </w:rPr>
        <w:t xml:space="preserve">Charles, I.I. and </w:t>
      </w:r>
      <w:proofErr w:type="spellStart"/>
      <w:r w:rsidRPr="00372C6E">
        <w:rPr>
          <w:rFonts w:ascii="Times New Roman" w:hAnsi="Times New Roman" w:cs="Times New Roman"/>
        </w:rPr>
        <w:t>Uford</w:t>
      </w:r>
      <w:proofErr w:type="spellEnd"/>
      <w:r w:rsidRPr="00372C6E">
        <w:rPr>
          <w:rFonts w:ascii="Times New Roman" w:hAnsi="Times New Roman" w:cs="Times New Roman"/>
        </w:rPr>
        <w:t>, I.C. (2023)</w:t>
      </w:r>
      <w:r w:rsidR="005879A3">
        <w:rPr>
          <w:rFonts w:ascii="Times New Roman" w:hAnsi="Times New Roman" w:cs="Times New Roman"/>
        </w:rPr>
        <w:t>.</w:t>
      </w:r>
      <w:r w:rsidRPr="00372C6E">
        <w:rPr>
          <w:rFonts w:ascii="Times New Roman" w:hAnsi="Times New Roman" w:cs="Times New Roman"/>
        </w:rPr>
        <w:t xml:space="preserve"> Comparative analysis and evaluation of </w:t>
      </w:r>
      <w:r w:rsidR="005879A3">
        <w:rPr>
          <w:rFonts w:ascii="Times New Roman" w:hAnsi="Times New Roman" w:cs="Times New Roman"/>
        </w:rPr>
        <w:t xml:space="preserve">the </w:t>
      </w:r>
      <w:r w:rsidRPr="00372C6E">
        <w:rPr>
          <w:rFonts w:ascii="Times New Roman" w:hAnsi="Times New Roman" w:cs="Times New Roman"/>
        </w:rPr>
        <w:t xml:space="preserve">business and financial performance of Amazon.com: </w:t>
      </w:r>
      <w:r w:rsidR="005879A3">
        <w:rPr>
          <w:rFonts w:ascii="Times New Roman" w:hAnsi="Times New Roman" w:cs="Times New Roman"/>
        </w:rPr>
        <w:t>Three years</w:t>
      </w:r>
      <w:r w:rsidRPr="00372C6E">
        <w:rPr>
          <w:rFonts w:ascii="Times New Roman" w:hAnsi="Times New Roman" w:cs="Times New Roman"/>
        </w:rPr>
        <w:t xml:space="preserve"> critical review of exceptional success. </w:t>
      </w:r>
      <w:r w:rsidRPr="005879A3">
        <w:rPr>
          <w:rFonts w:ascii="Times New Roman" w:hAnsi="Times New Roman" w:cs="Times New Roman"/>
          <w:i/>
          <w:iCs/>
        </w:rPr>
        <w:t>European Journal of Business, Economics and Accountancy, 11</w:t>
      </w:r>
      <w:r w:rsidRPr="00372C6E">
        <w:rPr>
          <w:rFonts w:ascii="Times New Roman" w:hAnsi="Times New Roman" w:cs="Times New Roman"/>
        </w:rPr>
        <w:t>(2), pp. 69–92.</w:t>
      </w:r>
    </w:p>
    <w:p w14:paraId="504E02C6" w14:textId="7E32B8C5"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lastRenderedPageBreak/>
        <w:t xml:space="preserve">Cueto, L.J., </w:t>
      </w:r>
      <w:proofErr w:type="spellStart"/>
      <w:r w:rsidRPr="00372C6E">
        <w:rPr>
          <w:rFonts w:ascii="Times New Roman" w:hAnsi="Times New Roman" w:cs="Times New Roman"/>
        </w:rPr>
        <w:t>Frisnedi</w:t>
      </w:r>
      <w:proofErr w:type="spellEnd"/>
      <w:r w:rsidRPr="00372C6E">
        <w:rPr>
          <w:rFonts w:ascii="Times New Roman" w:hAnsi="Times New Roman" w:cs="Times New Roman"/>
        </w:rPr>
        <w:t>, A.F.D., Collera, R.B., Batac, K.I.T. and Agaton, C.B. (2022)</w:t>
      </w:r>
      <w:r w:rsidR="005879A3">
        <w:rPr>
          <w:rFonts w:ascii="Times New Roman" w:hAnsi="Times New Roman" w:cs="Times New Roman"/>
        </w:rPr>
        <w:t>.</w:t>
      </w:r>
      <w:r w:rsidRPr="00372C6E">
        <w:rPr>
          <w:rFonts w:ascii="Times New Roman" w:hAnsi="Times New Roman" w:cs="Times New Roman"/>
        </w:rPr>
        <w:t xml:space="preserve"> Digital innovations in MSMEs during economic disruptions: Experiences and challenges of young entrepreneurs. </w:t>
      </w:r>
      <w:r w:rsidRPr="005879A3">
        <w:rPr>
          <w:rFonts w:ascii="Times New Roman" w:hAnsi="Times New Roman" w:cs="Times New Roman"/>
          <w:i/>
          <w:iCs/>
        </w:rPr>
        <w:t>Administrative Sciences, 12</w:t>
      </w:r>
      <w:r w:rsidRPr="00372C6E">
        <w:rPr>
          <w:rFonts w:ascii="Times New Roman" w:hAnsi="Times New Roman" w:cs="Times New Roman"/>
        </w:rPr>
        <w:t>(1), p. 8.</w:t>
      </w:r>
    </w:p>
    <w:p w14:paraId="6E7E3E6E" w14:textId="58B9F8B6" w:rsidR="00372C6E" w:rsidRPr="00372C6E" w:rsidRDefault="00372C6E" w:rsidP="00372C6E">
      <w:pPr>
        <w:spacing w:line="480" w:lineRule="auto"/>
        <w:rPr>
          <w:rFonts w:ascii="Times New Roman" w:hAnsi="Times New Roman" w:cs="Times New Roman"/>
        </w:rPr>
      </w:pPr>
      <w:proofErr w:type="spellStart"/>
      <w:r w:rsidRPr="00372C6E">
        <w:rPr>
          <w:rFonts w:ascii="Times New Roman" w:hAnsi="Times New Roman" w:cs="Times New Roman"/>
        </w:rPr>
        <w:t>Khalatur</w:t>
      </w:r>
      <w:proofErr w:type="spellEnd"/>
      <w:r w:rsidRPr="00372C6E">
        <w:rPr>
          <w:rFonts w:ascii="Times New Roman" w:hAnsi="Times New Roman" w:cs="Times New Roman"/>
        </w:rPr>
        <w:t xml:space="preserve">, S., Pavlova, H., Vasilieva, L., </w:t>
      </w:r>
      <w:proofErr w:type="spellStart"/>
      <w:r w:rsidRPr="00372C6E">
        <w:rPr>
          <w:rFonts w:ascii="Times New Roman" w:hAnsi="Times New Roman" w:cs="Times New Roman"/>
        </w:rPr>
        <w:t>Karamushka</w:t>
      </w:r>
      <w:proofErr w:type="spellEnd"/>
      <w:r w:rsidRPr="00372C6E">
        <w:rPr>
          <w:rFonts w:ascii="Times New Roman" w:hAnsi="Times New Roman" w:cs="Times New Roman"/>
        </w:rPr>
        <w:t xml:space="preserve">, D. and </w:t>
      </w:r>
      <w:proofErr w:type="spellStart"/>
      <w:r w:rsidRPr="00372C6E">
        <w:rPr>
          <w:rFonts w:ascii="Times New Roman" w:hAnsi="Times New Roman" w:cs="Times New Roman"/>
        </w:rPr>
        <w:t>Danileviča</w:t>
      </w:r>
      <w:proofErr w:type="spellEnd"/>
      <w:r w:rsidRPr="00372C6E">
        <w:rPr>
          <w:rFonts w:ascii="Times New Roman" w:hAnsi="Times New Roman" w:cs="Times New Roman"/>
        </w:rPr>
        <w:t>, A. (2022)</w:t>
      </w:r>
      <w:r w:rsidR="005879A3">
        <w:rPr>
          <w:rFonts w:ascii="Times New Roman" w:hAnsi="Times New Roman" w:cs="Times New Roman"/>
        </w:rPr>
        <w:t>.</w:t>
      </w:r>
      <w:r w:rsidRPr="00372C6E">
        <w:rPr>
          <w:rFonts w:ascii="Times New Roman" w:hAnsi="Times New Roman" w:cs="Times New Roman"/>
        </w:rPr>
        <w:t xml:space="preserve"> Innovation management as </w:t>
      </w:r>
      <w:r w:rsidR="005879A3">
        <w:rPr>
          <w:rFonts w:ascii="Times New Roman" w:hAnsi="Times New Roman" w:cs="Times New Roman"/>
        </w:rPr>
        <w:t xml:space="preserve">the </w:t>
      </w:r>
      <w:r w:rsidRPr="00372C6E">
        <w:rPr>
          <w:rFonts w:ascii="Times New Roman" w:hAnsi="Times New Roman" w:cs="Times New Roman"/>
        </w:rPr>
        <w:t xml:space="preserve">basis of </w:t>
      </w:r>
      <w:r w:rsidR="005879A3">
        <w:rPr>
          <w:rFonts w:ascii="Times New Roman" w:hAnsi="Times New Roman" w:cs="Times New Roman"/>
        </w:rPr>
        <w:t>digitalisation</w:t>
      </w:r>
      <w:r w:rsidRPr="00372C6E">
        <w:rPr>
          <w:rFonts w:ascii="Times New Roman" w:hAnsi="Times New Roman" w:cs="Times New Roman"/>
        </w:rPr>
        <w:t xml:space="preserve"> trends and </w:t>
      </w:r>
      <w:r w:rsidR="005879A3">
        <w:rPr>
          <w:rFonts w:ascii="Times New Roman" w:hAnsi="Times New Roman" w:cs="Times New Roman"/>
        </w:rPr>
        <w:t xml:space="preserve">the </w:t>
      </w:r>
      <w:r w:rsidRPr="00372C6E">
        <w:rPr>
          <w:rFonts w:ascii="Times New Roman" w:hAnsi="Times New Roman" w:cs="Times New Roman"/>
        </w:rPr>
        <w:t xml:space="preserve">security of </w:t>
      </w:r>
      <w:r w:rsidR="005879A3">
        <w:rPr>
          <w:rFonts w:ascii="Times New Roman" w:hAnsi="Times New Roman" w:cs="Times New Roman"/>
        </w:rPr>
        <w:t xml:space="preserve">the </w:t>
      </w:r>
      <w:r w:rsidRPr="00372C6E">
        <w:rPr>
          <w:rFonts w:ascii="Times New Roman" w:hAnsi="Times New Roman" w:cs="Times New Roman"/>
        </w:rPr>
        <w:t>financial sector.</w:t>
      </w:r>
    </w:p>
    <w:p w14:paraId="0B77BE0C" w14:textId="09A566BC"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t>Morrison, J. (2017)</w:t>
      </w:r>
      <w:r w:rsidR="005879A3">
        <w:rPr>
          <w:rFonts w:ascii="Times New Roman" w:hAnsi="Times New Roman" w:cs="Times New Roman"/>
        </w:rPr>
        <w:t>.</w:t>
      </w:r>
      <w:r w:rsidRPr="00372C6E">
        <w:rPr>
          <w:rFonts w:ascii="Times New Roman" w:hAnsi="Times New Roman" w:cs="Times New Roman"/>
        </w:rPr>
        <w:t xml:space="preserve"> </w:t>
      </w:r>
      <w:r w:rsidRPr="005879A3">
        <w:rPr>
          <w:rFonts w:ascii="Times New Roman" w:hAnsi="Times New Roman" w:cs="Times New Roman"/>
          <w:i/>
          <w:iCs/>
        </w:rPr>
        <w:t>The global business environment: Challenges and responsibilities</w:t>
      </w:r>
      <w:r w:rsidRPr="00372C6E">
        <w:rPr>
          <w:rFonts w:ascii="Times New Roman" w:hAnsi="Times New Roman" w:cs="Times New Roman"/>
        </w:rPr>
        <w:t xml:space="preserve">. 4th </w:t>
      </w:r>
      <w:proofErr w:type="spellStart"/>
      <w:r w:rsidRPr="00372C6E">
        <w:rPr>
          <w:rFonts w:ascii="Times New Roman" w:hAnsi="Times New Roman" w:cs="Times New Roman"/>
        </w:rPr>
        <w:t>edn</w:t>
      </w:r>
      <w:proofErr w:type="spellEnd"/>
      <w:r w:rsidRPr="00372C6E">
        <w:rPr>
          <w:rFonts w:ascii="Times New Roman" w:hAnsi="Times New Roman" w:cs="Times New Roman"/>
        </w:rPr>
        <w:t>. Abingdon: Bloomsbury.</w:t>
      </w:r>
    </w:p>
    <w:p w14:paraId="3FFFBB24" w14:textId="0F535965"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t>Porter, M.E. (1979)</w:t>
      </w:r>
      <w:r w:rsidR="005879A3">
        <w:rPr>
          <w:rFonts w:ascii="Times New Roman" w:hAnsi="Times New Roman" w:cs="Times New Roman"/>
        </w:rPr>
        <w:t>.</w:t>
      </w:r>
      <w:r w:rsidRPr="00372C6E">
        <w:rPr>
          <w:rFonts w:ascii="Times New Roman" w:hAnsi="Times New Roman" w:cs="Times New Roman"/>
        </w:rPr>
        <w:t xml:space="preserve"> How competitive forces shape strategy. </w:t>
      </w:r>
      <w:r w:rsidRPr="005879A3">
        <w:rPr>
          <w:rFonts w:ascii="Times New Roman" w:hAnsi="Times New Roman" w:cs="Times New Roman"/>
          <w:i/>
          <w:iCs/>
        </w:rPr>
        <w:t>Harvard Business Review, 57</w:t>
      </w:r>
      <w:r w:rsidRPr="00372C6E">
        <w:rPr>
          <w:rFonts w:ascii="Times New Roman" w:hAnsi="Times New Roman" w:cs="Times New Roman"/>
        </w:rPr>
        <w:t>(2), pp. 137–145.</w:t>
      </w:r>
    </w:p>
    <w:p w14:paraId="356ABE3D" w14:textId="08746926" w:rsidR="00372C6E" w:rsidRPr="00372C6E" w:rsidRDefault="00372C6E" w:rsidP="00372C6E">
      <w:pPr>
        <w:spacing w:line="480" w:lineRule="auto"/>
        <w:rPr>
          <w:rFonts w:ascii="Times New Roman" w:hAnsi="Times New Roman" w:cs="Times New Roman"/>
        </w:rPr>
      </w:pPr>
      <w:proofErr w:type="spellStart"/>
      <w:r w:rsidRPr="00372C6E">
        <w:rPr>
          <w:rFonts w:ascii="Times New Roman" w:hAnsi="Times New Roman" w:cs="Times New Roman"/>
        </w:rPr>
        <w:t>Ratten</w:t>
      </w:r>
      <w:proofErr w:type="spellEnd"/>
      <w:r w:rsidRPr="00372C6E">
        <w:rPr>
          <w:rFonts w:ascii="Times New Roman" w:hAnsi="Times New Roman" w:cs="Times New Roman"/>
        </w:rPr>
        <w:t>, V. (2023)</w:t>
      </w:r>
      <w:r w:rsidR="005879A3">
        <w:rPr>
          <w:rFonts w:ascii="Times New Roman" w:hAnsi="Times New Roman" w:cs="Times New Roman"/>
        </w:rPr>
        <w:t>.</w:t>
      </w:r>
      <w:r w:rsidRPr="00372C6E">
        <w:rPr>
          <w:rFonts w:ascii="Times New Roman" w:hAnsi="Times New Roman" w:cs="Times New Roman"/>
        </w:rPr>
        <w:t xml:space="preserve"> Entrepreneurship: Definitions, opportunities, challenges, and future directions. </w:t>
      </w:r>
      <w:r w:rsidRPr="005879A3">
        <w:rPr>
          <w:rFonts w:ascii="Times New Roman" w:hAnsi="Times New Roman" w:cs="Times New Roman"/>
          <w:i/>
          <w:iCs/>
        </w:rPr>
        <w:t xml:space="preserve">Global Business and </w:t>
      </w:r>
      <w:r w:rsidR="005879A3" w:rsidRPr="005879A3">
        <w:rPr>
          <w:rFonts w:ascii="Times New Roman" w:hAnsi="Times New Roman" w:cs="Times New Roman"/>
          <w:i/>
          <w:iCs/>
        </w:rPr>
        <w:t>Organisational</w:t>
      </w:r>
      <w:r w:rsidRPr="005879A3">
        <w:rPr>
          <w:rFonts w:ascii="Times New Roman" w:hAnsi="Times New Roman" w:cs="Times New Roman"/>
          <w:i/>
          <w:iCs/>
        </w:rPr>
        <w:t xml:space="preserve"> Excellence, 42</w:t>
      </w:r>
      <w:r w:rsidRPr="00372C6E">
        <w:rPr>
          <w:rFonts w:ascii="Times New Roman" w:hAnsi="Times New Roman" w:cs="Times New Roman"/>
        </w:rPr>
        <w:t>(5), pp. 79–90.</w:t>
      </w:r>
    </w:p>
    <w:p w14:paraId="33696CFD" w14:textId="3E7D3087"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t>Teece, D.J. (2007)</w:t>
      </w:r>
      <w:r w:rsidR="005879A3">
        <w:rPr>
          <w:rFonts w:ascii="Times New Roman" w:hAnsi="Times New Roman" w:cs="Times New Roman"/>
        </w:rPr>
        <w:t>.</w:t>
      </w:r>
      <w:r w:rsidRPr="00372C6E">
        <w:rPr>
          <w:rFonts w:ascii="Times New Roman" w:hAnsi="Times New Roman" w:cs="Times New Roman"/>
        </w:rPr>
        <w:t xml:space="preserve"> Explicating dynamic capabilities: The nature and </w:t>
      </w:r>
      <w:r w:rsidR="005879A3" w:rsidRPr="00372C6E">
        <w:rPr>
          <w:rFonts w:ascii="Times New Roman" w:hAnsi="Times New Roman" w:cs="Times New Roman"/>
        </w:rPr>
        <w:t>micro foundations</w:t>
      </w:r>
      <w:r w:rsidRPr="00372C6E">
        <w:rPr>
          <w:rFonts w:ascii="Times New Roman" w:hAnsi="Times New Roman" w:cs="Times New Roman"/>
        </w:rPr>
        <w:t xml:space="preserve"> of sustainable enterprise performance. </w:t>
      </w:r>
      <w:r w:rsidRPr="005879A3">
        <w:rPr>
          <w:rFonts w:ascii="Times New Roman" w:hAnsi="Times New Roman" w:cs="Times New Roman"/>
          <w:i/>
          <w:iCs/>
        </w:rPr>
        <w:t>Strategic Management Journal, 28</w:t>
      </w:r>
      <w:r w:rsidRPr="00372C6E">
        <w:rPr>
          <w:rFonts w:ascii="Times New Roman" w:hAnsi="Times New Roman" w:cs="Times New Roman"/>
        </w:rPr>
        <w:t>(13), pp. 1319–1350.</w:t>
      </w:r>
    </w:p>
    <w:p w14:paraId="4A0311F5" w14:textId="2A6F2A64"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t>Umar, A. (2022)</w:t>
      </w:r>
      <w:r w:rsidR="005879A3">
        <w:rPr>
          <w:rFonts w:ascii="Times New Roman" w:hAnsi="Times New Roman" w:cs="Times New Roman"/>
        </w:rPr>
        <w:t>.</w:t>
      </w:r>
      <w:r w:rsidRPr="00372C6E">
        <w:rPr>
          <w:rFonts w:ascii="Times New Roman" w:hAnsi="Times New Roman" w:cs="Times New Roman"/>
        </w:rPr>
        <w:t xml:space="preserve"> </w:t>
      </w:r>
      <w:r w:rsidRPr="005879A3">
        <w:rPr>
          <w:rFonts w:ascii="Times New Roman" w:hAnsi="Times New Roman" w:cs="Times New Roman"/>
          <w:i/>
          <w:iCs/>
        </w:rPr>
        <w:t xml:space="preserve">Evaluation of management effectiveness in the </w:t>
      </w:r>
      <w:r w:rsidR="005879A3" w:rsidRPr="005879A3">
        <w:rPr>
          <w:rFonts w:ascii="Times New Roman" w:hAnsi="Times New Roman" w:cs="Times New Roman"/>
          <w:i/>
          <w:iCs/>
        </w:rPr>
        <w:t>organisation</w:t>
      </w:r>
      <w:r w:rsidRPr="005879A3">
        <w:rPr>
          <w:rFonts w:ascii="Times New Roman" w:hAnsi="Times New Roman" w:cs="Times New Roman"/>
          <w:i/>
          <w:iCs/>
        </w:rPr>
        <w:t xml:space="preserve">: </w:t>
      </w:r>
      <w:r w:rsidR="005879A3" w:rsidRPr="005879A3">
        <w:rPr>
          <w:rFonts w:ascii="Times New Roman" w:hAnsi="Times New Roman" w:cs="Times New Roman"/>
          <w:i/>
          <w:iCs/>
        </w:rPr>
        <w:t>Based on</w:t>
      </w:r>
      <w:r w:rsidRPr="005879A3">
        <w:rPr>
          <w:rFonts w:ascii="Times New Roman" w:hAnsi="Times New Roman" w:cs="Times New Roman"/>
          <w:i/>
          <w:iCs/>
        </w:rPr>
        <w:t xml:space="preserve"> Amazon Inc. Doctoral dissertation</w:t>
      </w:r>
      <w:r w:rsidRPr="00372C6E">
        <w:rPr>
          <w:rFonts w:ascii="Times New Roman" w:hAnsi="Times New Roman" w:cs="Times New Roman"/>
        </w:rPr>
        <w:t>. Ukrainian American Concordia University.</w:t>
      </w:r>
    </w:p>
    <w:p w14:paraId="699D3572" w14:textId="2FA96A89" w:rsidR="00372C6E" w:rsidRPr="00372C6E" w:rsidRDefault="00372C6E" w:rsidP="00372C6E">
      <w:pPr>
        <w:spacing w:line="480" w:lineRule="auto"/>
        <w:rPr>
          <w:rFonts w:ascii="Times New Roman" w:hAnsi="Times New Roman" w:cs="Times New Roman"/>
        </w:rPr>
      </w:pPr>
      <w:r w:rsidRPr="00372C6E">
        <w:rPr>
          <w:rFonts w:ascii="Times New Roman" w:hAnsi="Times New Roman" w:cs="Times New Roman"/>
        </w:rPr>
        <w:t xml:space="preserve">Yu, W., Hassan, A. and </w:t>
      </w:r>
      <w:proofErr w:type="spellStart"/>
      <w:r w:rsidRPr="00372C6E">
        <w:rPr>
          <w:rFonts w:ascii="Times New Roman" w:hAnsi="Times New Roman" w:cs="Times New Roman"/>
        </w:rPr>
        <w:t>Adhikariparajuli</w:t>
      </w:r>
      <w:proofErr w:type="spellEnd"/>
      <w:r w:rsidRPr="00372C6E">
        <w:rPr>
          <w:rFonts w:ascii="Times New Roman" w:hAnsi="Times New Roman" w:cs="Times New Roman"/>
        </w:rPr>
        <w:t>, M. (2022)</w:t>
      </w:r>
      <w:r w:rsidR="005879A3">
        <w:rPr>
          <w:rFonts w:ascii="Times New Roman" w:hAnsi="Times New Roman" w:cs="Times New Roman"/>
        </w:rPr>
        <w:t>.</w:t>
      </w:r>
      <w:r w:rsidRPr="00372C6E">
        <w:rPr>
          <w:rFonts w:ascii="Times New Roman" w:hAnsi="Times New Roman" w:cs="Times New Roman"/>
        </w:rPr>
        <w:t xml:space="preserve"> How did Amazon achieve CSR and some sustainable development goals (SDGs)</w:t>
      </w:r>
      <w:r w:rsidR="005879A3">
        <w:rPr>
          <w:rFonts w:ascii="Times New Roman" w:hAnsi="Times New Roman" w:cs="Times New Roman"/>
        </w:rPr>
        <w:t>,</w:t>
      </w:r>
      <w:r w:rsidRPr="00372C6E">
        <w:rPr>
          <w:rFonts w:ascii="Times New Roman" w:hAnsi="Times New Roman" w:cs="Times New Roman"/>
        </w:rPr>
        <w:t xml:space="preserve"> climate change, circular economy, water resources and employee rights during COVID-19? </w:t>
      </w:r>
      <w:r w:rsidRPr="005879A3">
        <w:rPr>
          <w:rFonts w:ascii="Times New Roman" w:hAnsi="Times New Roman" w:cs="Times New Roman"/>
          <w:i/>
          <w:iCs/>
        </w:rPr>
        <w:t>Journal of Risk and Financial Management, 15</w:t>
      </w:r>
      <w:r w:rsidRPr="00372C6E">
        <w:rPr>
          <w:rFonts w:ascii="Times New Roman" w:hAnsi="Times New Roman" w:cs="Times New Roman"/>
        </w:rPr>
        <w:t>(8), p. 364.</w:t>
      </w:r>
    </w:p>
    <w:p w14:paraId="6A2C453F" w14:textId="03F2DAEB" w:rsidR="00372C6E" w:rsidRPr="00CC318F" w:rsidRDefault="00372C6E" w:rsidP="00372C6E">
      <w:pPr>
        <w:spacing w:line="480" w:lineRule="auto"/>
        <w:rPr>
          <w:rFonts w:ascii="Times New Roman" w:hAnsi="Times New Roman" w:cs="Times New Roman"/>
        </w:rPr>
      </w:pPr>
      <w:r w:rsidRPr="00372C6E">
        <w:rPr>
          <w:rFonts w:ascii="Times New Roman" w:hAnsi="Times New Roman" w:cs="Times New Roman"/>
        </w:rPr>
        <w:t>Zhang, L., Xu, M., Chen, H., Li, Y. and Chen, S. (2022)</w:t>
      </w:r>
      <w:r w:rsidR="005879A3">
        <w:rPr>
          <w:rFonts w:ascii="Times New Roman" w:hAnsi="Times New Roman" w:cs="Times New Roman"/>
        </w:rPr>
        <w:t xml:space="preserve">. </w:t>
      </w:r>
      <w:r w:rsidR="005879A3" w:rsidRPr="005879A3">
        <w:rPr>
          <w:rFonts w:ascii="Times New Roman" w:hAnsi="Times New Roman" w:cs="Times New Roman"/>
          <w:i/>
          <w:iCs/>
        </w:rPr>
        <w:t>Globalisation</w:t>
      </w:r>
      <w:r w:rsidRPr="005879A3">
        <w:rPr>
          <w:rFonts w:ascii="Times New Roman" w:hAnsi="Times New Roman" w:cs="Times New Roman"/>
          <w:i/>
          <w:iCs/>
        </w:rPr>
        <w:t>, green economy and environmental challenges: State of the art review for practical implications</w:t>
      </w:r>
      <w:r w:rsidRPr="00372C6E">
        <w:rPr>
          <w:rFonts w:ascii="Times New Roman" w:hAnsi="Times New Roman" w:cs="Times New Roman"/>
        </w:rPr>
        <w:t>. Frontiers in Environmental Science, 10, p. 870271.</w:t>
      </w:r>
    </w:p>
    <w:sectPr w:rsidR="00372C6E" w:rsidRPr="00CC318F" w:rsidSect="005C53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67D92"/>
    <w:multiLevelType w:val="hybridMultilevel"/>
    <w:tmpl w:val="EB1AEE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7424F9"/>
    <w:multiLevelType w:val="hybridMultilevel"/>
    <w:tmpl w:val="BCA80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264342">
    <w:abstractNumId w:val="1"/>
  </w:num>
  <w:num w:numId="2" w16cid:durableId="1255941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18F"/>
    <w:rsid w:val="00372C6E"/>
    <w:rsid w:val="00437DA2"/>
    <w:rsid w:val="005879A3"/>
    <w:rsid w:val="005C53C5"/>
    <w:rsid w:val="00684603"/>
    <w:rsid w:val="009353FC"/>
    <w:rsid w:val="00A36A2E"/>
    <w:rsid w:val="00C413D8"/>
    <w:rsid w:val="00CC318F"/>
    <w:rsid w:val="00EA6D6E"/>
    <w:rsid w:val="00F44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A2E12"/>
  <w15:chartTrackingRefBased/>
  <w15:docId w15:val="{DE281C80-2349-4ECF-9F02-CE0E3BCC8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1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31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31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31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31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31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1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1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1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1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31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31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31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31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3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18F"/>
    <w:rPr>
      <w:rFonts w:eastAsiaTheme="majorEastAsia" w:cstheme="majorBidi"/>
      <w:color w:val="272727" w:themeColor="text1" w:themeTint="D8"/>
    </w:rPr>
  </w:style>
  <w:style w:type="paragraph" w:styleId="Title">
    <w:name w:val="Title"/>
    <w:basedOn w:val="Normal"/>
    <w:next w:val="Normal"/>
    <w:link w:val="TitleChar"/>
    <w:uiPriority w:val="10"/>
    <w:qFormat/>
    <w:rsid w:val="00CC3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1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18F"/>
    <w:pPr>
      <w:spacing w:before="160"/>
      <w:jc w:val="center"/>
    </w:pPr>
    <w:rPr>
      <w:i/>
      <w:iCs/>
      <w:color w:val="404040" w:themeColor="text1" w:themeTint="BF"/>
    </w:rPr>
  </w:style>
  <w:style w:type="character" w:customStyle="1" w:styleId="QuoteChar">
    <w:name w:val="Quote Char"/>
    <w:basedOn w:val="DefaultParagraphFont"/>
    <w:link w:val="Quote"/>
    <w:uiPriority w:val="29"/>
    <w:rsid w:val="00CC318F"/>
    <w:rPr>
      <w:i/>
      <w:iCs/>
      <w:color w:val="404040" w:themeColor="text1" w:themeTint="BF"/>
    </w:rPr>
  </w:style>
  <w:style w:type="paragraph" w:styleId="ListParagraph">
    <w:name w:val="List Paragraph"/>
    <w:basedOn w:val="Normal"/>
    <w:uiPriority w:val="34"/>
    <w:qFormat/>
    <w:rsid w:val="00CC318F"/>
    <w:pPr>
      <w:ind w:left="720"/>
      <w:contextualSpacing/>
    </w:pPr>
  </w:style>
  <w:style w:type="character" w:styleId="IntenseEmphasis">
    <w:name w:val="Intense Emphasis"/>
    <w:basedOn w:val="DefaultParagraphFont"/>
    <w:uiPriority w:val="21"/>
    <w:qFormat/>
    <w:rsid w:val="00CC318F"/>
    <w:rPr>
      <w:i/>
      <w:iCs/>
      <w:color w:val="0F4761" w:themeColor="accent1" w:themeShade="BF"/>
    </w:rPr>
  </w:style>
  <w:style w:type="paragraph" w:styleId="IntenseQuote">
    <w:name w:val="Intense Quote"/>
    <w:basedOn w:val="Normal"/>
    <w:next w:val="Normal"/>
    <w:link w:val="IntenseQuoteChar"/>
    <w:uiPriority w:val="30"/>
    <w:qFormat/>
    <w:rsid w:val="00CC31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318F"/>
    <w:rPr>
      <w:i/>
      <w:iCs/>
      <w:color w:val="0F4761" w:themeColor="accent1" w:themeShade="BF"/>
    </w:rPr>
  </w:style>
  <w:style w:type="character" w:styleId="IntenseReference">
    <w:name w:val="Intense Reference"/>
    <w:basedOn w:val="DefaultParagraphFont"/>
    <w:uiPriority w:val="32"/>
    <w:qFormat/>
    <w:rsid w:val="00CC318F"/>
    <w:rPr>
      <w:b/>
      <w:bCs/>
      <w:smallCaps/>
      <w:color w:val="0F4761" w:themeColor="accent1" w:themeShade="BF"/>
      <w:spacing w:val="5"/>
    </w:rPr>
  </w:style>
  <w:style w:type="character" w:styleId="Hyperlink">
    <w:name w:val="Hyperlink"/>
    <w:basedOn w:val="DefaultParagraphFont"/>
    <w:uiPriority w:val="99"/>
    <w:unhideWhenUsed/>
    <w:rsid w:val="00A36A2E"/>
    <w:rPr>
      <w:color w:val="467886" w:themeColor="hyperlink"/>
      <w:u w:val="single"/>
    </w:rPr>
  </w:style>
  <w:style w:type="character" w:styleId="UnresolvedMention">
    <w:name w:val="Unresolved Mention"/>
    <w:basedOn w:val="DefaultParagraphFont"/>
    <w:uiPriority w:val="99"/>
    <w:semiHidden/>
    <w:unhideWhenUsed/>
    <w:rsid w:val="00A36A2E"/>
    <w:rPr>
      <w:color w:val="605E5C"/>
      <w:shd w:val="clear" w:color="auto" w:fill="E1DFDD"/>
    </w:rPr>
  </w:style>
  <w:style w:type="paragraph" w:styleId="NoSpacing">
    <w:name w:val="No Spacing"/>
    <w:link w:val="NoSpacingChar"/>
    <w:uiPriority w:val="1"/>
    <w:qFormat/>
    <w:rsid w:val="005C53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C53C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llipaat.com/blog/tutorial/amazon-web-services-aws-tutorial/global-infrastructure/" TargetMode="External"/><Relationship Id="rId3" Type="http://schemas.openxmlformats.org/officeDocument/2006/relationships/settings" Target="settings.xml"/><Relationship Id="rId7" Type="http://schemas.openxmlformats.org/officeDocument/2006/relationships/hyperlink" Target="https://www.marketscreener.com/quote/stock/AMAZON-COM-INC-12864605/news/Amazon-com-2023-Sustainability-Report-2023-amazon-sustainability-report-4788498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mpaniesmarketcap.com/amazon/sec-reports-10k/0001018724-26-000004/" TargetMode="External"/><Relationship Id="rId11" Type="http://schemas.openxmlformats.org/officeDocument/2006/relationships/theme" Target="theme/theme1.xml"/><Relationship Id="rId5" Type="http://schemas.openxmlformats.org/officeDocument/2006/relationships/hyperlink" Target="https://ir.aboutamazon.com/annual-reports-proxies-and-shareholder-letters/default.aspx" TargetMode="Externa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C75A89A5563482E921FEFC2EBE7B412"/>
        <w:category>
          <w:name w:val="General"/>
          <w:gallery w:val="placeholder"/>
        </w:category>
        <w:types>
          <w:type w:val="bbPlcHdr"/>
        </w:types>
        <w:behaviors>
          <w:behavior w:val="content"/>
        </w:behaviors>
        <w:guid w:val="{8F91AE99-A61D-4489-A7B6-57C89BA71464}"/>
      </w:docPartPr>
      <w:docPartBody>
        <w:p w:rsidR="00000000" w:rsidRDefault="003A4D79" w:rsidP="003A4D79">
          <w:pPr>
            <w:pStyle w:val="3C75A89A5563482E921FEFC2EBE7B412"/>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D79"/>
    <w:rsid w:val="00002999"/>
    <w:rsid w:val="003A4D79"/>
    <w:rsid w:val="00935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92C6EA49814FF98F842A6EC9E233F5">
    <w:name w:val="6E92C6EA49814FF98F842A6EC9E233F5"/>
    <w:rsid w:val="003A4D79"/>
  </w:style>
  <w:style w:type="paragraph" w:customStyle="1" w:styleId="42248F6949FF479A99521A8118F6D416">
    <w:name w:val="42248F6949FF479A99521A8118F6D416"/>
    <w:rsid w:val="003A4D79"/>
  </w:style>
  <w:style w:type="paragraph" w:customStyle="1" w:styleId="7B52B9E315814645AB6A51EA0ADD2091">
    <w:name w:val="7B52B9E315814645AB6A51EA0ADD2091"/>
    <w:rsid w:val="003A4D79"/>
  </w:style>
  <w:style w:type="paragraph" w:customStyle="1" w:styleId="4E2258D6238C45E0B1BECAE9A082477C">
    <w:name w:val="4E2258D6238C45E0B1BECAE9A082477C"/>
    <w:rsid w:val="003A4D79"/>
  </w:style>
  <w:style w:type="paragraph" w:customStyle="1" w:styleId="A7DAACFD144D4DD1A1D09E7C3BD96995">
    <w:name w:val="A7DAACFD144D4DD1A1D09E7C3BD96995"/>
    <w:rsid w:val="003A4D79"/>
  </w:style>
  <w:style w:type="paragraph" w:customStyle="1" w:styleId="3C75A89A5563482E921FEFC2EBE7B412">
    <w:name w:val="3C75A89A5563482E921FEFC2EBE7B412"/>
    <w:rsid w:val="003A4D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3729</Words>
  <Characters>21256</Characters>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
  <cp:keywords/>
  <dc:description/>
  <dcterms:created xsi:type="dcterms:W3CDTF">2026-04-02T20:28:00Z</dcterms:created>
  <dcterms:modified xsi:type="dcterms:W3CDTF">2026-04-02T20:28:00Z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279fb674-42f2-4cb1-9318-95772f63aded</vt:lpwstr>
  </property>
</Properties>
</file>