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ED20FA2" w14:textId="2757ED29" w:rsidR="00834CC9" w:rsidRDefault="00834CC9"/>
    <w:p w14:paraId="13593F7E" w14:textId="13C56E80" w:rsidR="00834CC9" w:rsidRDefault="00834CC9">
      <w:r>
        <w:t xml:space="preserve">Steven Shears </w:t>
      </w:r>
    </w:p>
    <w:p w14:paraId="437F90FB" w14:textId="5676CA1C" w:rsidR="006B49BD" w:rsidRDefault="0094766F">
      <w:r>
        <w:t>Three Words</w:t>
      </w:r>
    </w:p>
    <w:p w14:paraId="4F724711" w14:textId="6B8438EF" w:rsidR="001C0801" w:rsidRDefault="00335ABA">
      <w:r>
        <w:t>Social Anxiety, Perfectionism and Glass Painting.</w:t>
      </w:r>
    </w:p>
    <w:p w14:paraId="06743748" w14:textId="71BEE730" w:rsidR="00335ABA" w:rsidRDefault="00454B00">
      <w:r>
        <w:t>2204133</w:t>
      </w:r>
    </w:p>
    <w:p w14:paraId="079763B1" w14:textId="522F19E0" w:rsidR="00454B00" w:rsidRDefault="00367429">
      <w:r>
        <w:t xml:space="preserve">BA Design Crafts </w:t>
      </w:r>
    </w:p>
    <w:p w14:paraId="55E12602" w14:textId="6BB94D41" w:rsidR="00367429" w:rsidRDefault="00FC28B8">
      <w:r>
        <w:t>2500 words</w:t>
      </w:r>
    </w:p>
    <w:p w14:paraId="24F082D6" w14:textId="088FF419" w:rsidR="00FC28B8" w:rsidRDefault="00DC69FA">
      <w:r>
        <w:t xml:space="preserve">Julia Lockhart </w:t>
      </w:r>
      <w:r w:rsidR="00FC2CBE">
        <w:t>(professor)</w:t>
      </w:r>
    </w:p>
    <w:p w14:paraId="6EA7ECCE" w14:textId="77777777" w:rsidR="00FC2CBE" w:rsidRDefault="00FC2CBE"/>
    <w:p w14:paraId="2DDF8523" w14:textId="148C67C3" w:rsidR="0057364C" w:rsidRDefault="00311110">
      <w:r>
        <w:t>Social anxiety, perfectionism</w:t>
      </w:r>
      <w:r w:rsidR="3B6239BA">
        <w:t>,</w:t>
      </w:r>
      <w:r>
        <w:t xml:space="preserve"> and glass painting, </w:t>
      </w:r>
      <w:r w:rsidR="63112D4F">
        <w:t xml:space="preserve">three </w:t>
      </w:r>
      <w:r w:rsidR="00B21E9F">
        <w:t>words, each</w:t>
      </w:r>
      <w:r w:rsidR="004D3FD3">
        <w:t xml:space="preserve"> completely</w:t>
      </w:r>
      <w:r w:rsidR="00B21E9F">
        <w:t xml:space="preserve"> different</w:t>
      </w:r>
      <w:r w:rsidR="004D3FD3">
        <w:t xml:space="preserve"> </w:t>
      </w:r>
      <w:r w:rsidR="003B249D">
        <w:t xml:space="preserve">from one another but also </w:t>
      </w:r>
      <w:r w:rsidR="007D268E">
        <w:t>likewise in many ways</w:t>
      </w:r>
      <w:r w:rsidR="00B21E9F">
        <w:t>.  Social anxiety</w:t>
      </w:r>
      <w:r w:rsidR="00423B7A">
        <w:t>,</w:t>
      </w:r>
      <w:r w:rsidR="00B21E9F">
        <w:t xml:space="preserve"> about </w:t>
      </w:r>
      <w:r w:rsidR="00DE5317">
        <w:t xml:space="preserve">the struggles with living in a world </w:t>
      </w:r>
      <w:r w:rsidR="00423B7A">
        <w:t xml:space="preserve">packed </w:t>
      </w:r>
      <w:r w:rsidR="00DE5317">
        <w:t xml:space="preserve">with others. Perfectionism </w:t>
      </w:r>
      <w:r w:rsidR="00395FEA">
        <w:t xml:space="preserve">where the struggle </w:t>
      </w:r>
      <w:r w:rsidR="00375910">
        <w:t>for things to be right is always lost</w:t>
      </w:r>
      <w:r w:rsidR="00EE5F85">
        <w:t xml:space="preserve">. </w:t>
      </w:r>
      <w:r w:rsidR="00E15F7C">
        <w:t xml:space="preserve"> </w:t>
      </w:r>
      <w:r w:rsidR="00574E3D">
        <w:t xml:space="preserve">Lastly </w:t>
      </w:r>
      <w:r w:rsidR="6709D206">
        <w:t>g</w:t>
      </w:r>
      <w:r w:rsidR="00EE5F85">
        <w:t xml:space="preserve">lass painting, where beauty and </w:t>
      </w:r>
      <w:r w:rsidR="004D3FD3">
        <w:t xml:space="preserve">quality merge into one. </w:t>
      </w:r>
      <w:r w:rsidR="00E15F7C">
        <w:t xml:space="preserve"> </w:t>
      </w:r>
    </w:p>
    <w:p w14:paraId="125A171C" w14:textId="77777777" w:rsidR="00AD6FED" w:rsidRDefault="00AD6FED"/>
    <w:p w14:paraId="09F964E6" w14:textId="4EC8E1F2" w:rsidR="000014BB" w:rsidRDefault="00AD6FED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Social Anxiety </w:t>
      </w:r>
    </w:p>
    <w:p w14:paraId="099DF9F2" w14:textId="77777777" w:rsidR="000014BB" w:rsidRDefault="000014BB">
      <w:pPr>
        <w:rPr>
          <w:b/>
          <w:bCs/>
          <w:u w:val="single"/>
        </w:rPr>
      </w:pPr>
    </w:p>
    <w:p w14:paraId="429C25FB" w14:textId="4099EA26" w:rsidR="000014BB" w:rsidRPr="00FD1DED" w:rsidRDefault="00AD46F7">
      <w:r>
        <w:rPr>
          <w:noProof/>
        </w:rPr>
        <w:drawing>
          <wp:anchor distT="0" distB="0" distL="114300" distR="114300" simplePos="0" relativeHeight="251658240" behindDoc="0" locked="0" layoutInCell="1" allowOverlap="1" wp14:anchorId="67C64388" wp14:editId="0BAA1C9C">
            <wp:simplePos x="0" y="0"/>
            <wp:positionH relativeFrom="column">
              <wp:posOffset>-635</wp:posOffset>
            </wp:positionH>
            <wp:positionV relativeFrom="paragraph">
              <wp:posOffset>5715</wp:posOffset>
            </wp:positionV>
            <wp:extent cx="2263140" cy="1272540"/>
            <wp:effectExtent l="0" t="0" r="3810" b="381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263140" cy="12725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u w:val="single"/>
        </w:rPr>
        <w:t>(</w:t>
      </w:r>
      <w:r w:rsidR="00FD1DED">
        <w:t>Fig 1</w:t>
      </w:r>
      <w:r w:rsidR="1A4591D8">
        <w:t>: ADD, Irrational fear and emotions</w:t>
      </w:r>
      <w:r w:rsidR="00FD1DED">
        <w:t>)</w:t>
      </w:r>
    </w:p>
    <w:p w14:paraId="53597C3C" w14:textId="1DC9CE78" w:rsidR="00E6567A" w:rsidRDefault="00EC6AE0">
      <w:r>
        <w:t>So</w:t>
      </w:r>
      <w:r w:rsidR="00E6567A">
        <w:t>cial anxiety</w:t>
      </w:r>
      <w:r w:rsidR="5BA0ACA6">
        <w:t xml:space="preserve"> (See Fig 1) </w:t>
      </w:r>
      <w:r w:rsidR="00E6567A">
        <w:t>- An extreme fear of humiliating or embarrassing oneself in social situations</w:t>
      </w:r>
      <w:r>
        <w:t xml:space="preserve">. </w:t>
      </w:r>
      <w:r w:rsidR="00E6567A">
        <w:t>Symptoms include shaking, blushing, gastrointestinal disturbances, sweating, and other signs of anxiety; people with social anxiety disorder may avoid social situations</w:t>
      </w:r>
      <w:r w:rsidR="16307B75">
        <w:t xml:space="preserve"> (Oxford</w:t>
      </w:r>
      <w:r w:rsidR="009A09A7">
        <w:t xml:space="preserve"> reference</w:t>
      </w:r>
      <w:r w:rsidR="00C52BD9">
        <w:t xml:space="preserve">, </w:t>
      </w:r>
      <w:r w:rsidR="003F6C4E">
        <w:t>2024</w:t>
      </w:r>
      <w:r w:rsidR="00C52BD9">
        <w:t>)</w:t>
      </w:r>
    </w:p>
    <w:p w14:paraId="6ECADCB1" w14:textId="2A8BB284" w:rsidR="00710D1C" w:rsidRDefault="00E6567A">
      <w:r>
        <w:t xml:space="preserve">In my experience of dealing with social anxiety, it is not </w:t>
      </w:r>
      <w:r w:rsidR="00395879">
        <w:t>s</w:t>
      </w:r>
      <w:r>
        <w:t>impl</w:t>
      </w:r>
      <w:r w:rsidR="00395879">
        <w:t xml:space="preserve">y the </w:t>
      </w:r>
      <w:r>
        <w:t>fear of social situations</w:t>
      </w:r>
      <w:r w:rsidR="002924B8">
        <w:t>,</w:t>
      </w:r>
      <w:r>
        <w:t xml:space="preserve"> but more the complete remodelling of my life and everything it contains. </w:t>
      </w:r>
      <w:r w:rsidR="00AB6846">
        <w:t xml:space="preserve">  </w:t>
      </w:r>
    </w:p>
    <w:p w14:paraId="47081184" w14:textId="2C56BCE6" w:rsidR="00E94CA6" w:rsidRDefault="5A15F6AB" w:rsidP="27B60244">
      <w:r>
        <w:t>However,</w:t>
      </w:r>
      <w:r w:rsidR="0009055C">
        <w:t xml:space="preserve"> </w:t>
      </w:r>
      <w:r w:rsidR="00D818D9">
        <w:t>my</w:t>
      </w:r>
      <w:r w:rsidR="00100B2C">
        <w:t xml:space="preserve"> viewpoint on the disorder differs from Eastham</w:t>
      </w:r>
      <w:r w:rsidR="00D818D9">
        <w:t xml:space="preserve"> </w:t>
      </w:r>
      <w:sdt>
        <w:sdtPr>
          <w:alias w:val="Citation"/>
          <w:tag w:val="{&quot;referencesIds&quot;:[&quot;doc:663b7b708237a9026ea8c428&quot;],&quot;referencesOptions&quot;:{&quot;doc:663b7b708237a9026ea8c428&quot;:{&quot;author&quot;:false,&quot;year&quot;:true,&quot;pageReplace&quot;:&quot;&quot;,&quot;prefix&quot;:&quot;&quot;,&quot;suffix&quot;:&quot;, P. 28&quot;}},&quot;hasBrokenReferences&quot;:false,&quot;hasManualEdits&quot;:false,&quot;citationType&quot;:&quot;inline&quot;,&quot;id&quot;:279209775,&quot;citationText&quot;:&quot;&lt;span style=\&quot;font-family:Aptos;font-size:16px;color:#000000\&quot;&gt;(2016, P. 28)&lt;/span&gt;&quot;}"/>
          <w:id w:val="279209775"/>
          <w:placeholder>
            <w:docPart w:val="B429A358D6ADEA458ACB10A8E39B7F8B"/>
          </w:placeholder>
        </w:sdtPr>
        <w:sdtContent>
          <w:r w:rsidR="1D610278" w:rsidRPr="2EF0AA55">
            <w:rPr>
              <w:rFonts w:ascii="Aptos" w:eastAsia="Aptos" w:hAnsi="Aptos" w:cs="Aptos"/>
              <w:color w:val="000000" w:themeColor="text1"/>
            </w:rPr>
            <w:t xml:space="preserve">(2016, </w:t>
          </w:r>
          <w:r w:rsidR="5EAE3EED" w:rsidRPr="2EF0AA55">
            <w:rPr>
              <w:rFonts w:ascii="Aptos" w:eastAsia="Aptos" w:hAnsi="Aptos" w:cs="Aptos"/>
              <w:color w:val="000000" w:themeColor="text1"/>
            </w:rPr>
            <w:t>P</w:t>
          </w:r>
          <w:r w:rsidR="1D610278" w:rsidRPr="2EF0AA55">
            <w:rPr>
              <w:rFonts w:ascii="Aptos" w:eastAsia="Aptos" w:hAnsi="Aptos" w:cs="Aptos"/>
              <w:color w:val="000000" w:themeColor="text1"/>
            </w:rPr>
            <w:t>. 28)</w:t>
          </w:r>
        </w:sdtContent>
      </w:sdt>
      <w:r w:rsidR="1D610278">
        <w:t xml:space="preserve"> </w:t>
      </w:r>
      <w:r w:rsidR="00D818D9">
        <w:t>where she states,</w:t>
      </w:r>
      <w:r w:rsidR="001E099B">
        <w:t xml:space="preserve"> </w:t>
      </w:r>
      <w:r w:rsidR="002D44A0">
        <w:t>“</w:t>
      </w:r>
      <w:r w:rsidR="005B7CD3">
        <w:t>Social anxiety may always be a part of your personality,</w:t>
      </w:r>
      <w:r w:rsidR="002D44A0">
        <w:t xml:space="preserve"> but it doesn’t need to control your life or make you feel unhappy.”</w:t>
      </w:r>
      <w:r w:rsidR="00D15BCA">
        <w:t xml:space="preserve"> </w:t>
      </w:r>
      <w:r w:rsidR="001E099B">
        <w:t xml:space="preserve"> </w:t>
      </w:r>
      <w:r w:rsidR="00D15BCA">
        <w:t xml:space="preserve"> </w:t>
      </w:r>
      <w:r w:rsidR="001E099B">
        <w:t xml:space="preserve">By this </w:t>
      </w:r>
      <w:r w:rsidR="00FE1C9A">
        <w:t xml:space="preserve">quote </w:t>
      </w:r>
      <w:r w:rsidR="778473B8">
        <w:t>Eastham</w:t>
      </w:r>
      <w:r w:rsidR="001E099B">
        <w:t xml:space="preserve"> implies that social anxiety </w:t>
      </w:r>
      <w:r w:rsidR="5D04ED47">
        <w:t>is not</w:t>
      </w:r>
      <w:r w:rsidR="00471509">
        <w:t xml:space="preserve"> </w:t>
      </w:r>
      <w:r w:rsidR="4CC3AD05">
        <w:t>so important</w:t>
      </w:r>
      <w:r w:rsidR="00471509">
        <w:t xml:space="preserve"> as</w:t>
      </w:r>
      <w:r w:rsidR="00D15BCA">
        <w:t xml:space="preserve"> </w:t>
      </w:r>
      <w:r w:rsidR="124BD706">
        <w:t>it</w:t>
      </w:r>
      <w:r w:rsidR="00D15BCA">
        <w:t xml:space="preserve"> is.  </w:t>
      </w:r>
      <w:r w:rsidR="002A21D0">
        <w:t xml:space="preserve">For </w:t>
      </w:r>
      <w:r w:rsidR="2C53090E">
        <w:t>example,</w:t>
      </w:r>
      <w:r w:rsidR="002A21D0">
        <w:t xml:space="preserve"> </w:t>
      </w:r>
      <w:r w:rsidR="4D12D1A6">
        <w:t>s</w:t>
      </w:r>
      <w:r w:rsidR="002A21D0">
        <w:t>ocial anxiety presents itself within every situation experienced within</w:t>
      </w:r>
      <w:r w:rsidR="00D22AE0">
        <w:t xml:space="preserve"> my</w:t>
      </w:r>
      <w:r w:rsidR="002A21D0">
        <w:t xml:space="preserve"> daily life</w:t>
      </w:r>
      <w:r w:rsidR="003A45B1">
        <w:t xml:space="preserve">.  </w:t>
      </w:r>
      <w:r w:rsidR="00647B9B">
        <w:t xml:space="preserve">Due to this </w:t>
      </w:r>
      <w:r w:rsidR="00675EBB">
        <w:t xml:space="preserve">the disorder does control the </w:t>
      </w:r>
      <w:r w:rsidR="36EBF55C">
        <w:t>sufferer's</w:t>
      </w:r>
      <w:r w:rsidR="00675EBB">
        <w:t xml:space="preserve"> life </w:t>
      </w:r>
      <w:r w:rsidR="004B339C">
        <w:t xml:space="preserve">and is not merely </w:t>
      </w:r>
      <w:r w:rsidR="00560C52">
        <w:t xml:space="preserve">just a part of </w:t>
      </w:r>
      <w:r w:rsidR="0087344E">
        <w:t xml:space="preserve">a person’s </w:t>
      </w:r>
      <w:r w:rsidR="00560C52">
        <w:t xml:space="preserve">life that can be controlled or </w:t>
      </w:r>
      <w:r w:rsidR="0087344E">
        <w:t xml:space="preserve">easily </w:t>
      </w:r>
      <w:r w:rsidR="00560C52">
        <w:t xml:space="preserve">hidden from others. </w:t>
      </w:r>
    </w:p>
    <w:p w14:paraId="53EB5D3D" w14:textId="4AF16B4C" w:rsidR="0010714F" w:rsidRDefault="00E85426" w:rsidP="27B60244">
      <w:r>
        <w:t xml:space="preserve">This brings me to this quote </w:t>
      </w:r>
      <w:r w:rsidR="00F77F7C">
        <w:t xml:space="preserve">about social anxiety </w:t>
      </w:r>
      <w:r>
        <w:t xml:space="preserve">by </w:t>
      </w:r>
      <w:r w:rsidR="005E277A">
        <w:t>Lane</w:t>
      </w:r>
      <w:r w:rsidR="00F77F7C">
        <w:t xml:space="preserve"> </w:t>
      </w:r>
      <w:r w:rsidR="2EF0AA55">
        <w:t xml:space="preserve"> </w:t>
      </w:r>
      <w:sdt>
        <w:sdtPr>
          <w:alias w:val="Citation"/>
          <w:tag w:val="{&quot;referencesIds&quot;:[&quot;doc:663b7da2136d067ca541e056&quot;],&quot;referencesOptions&quot;:{&quot;doc:663b7da2136d067ca541e056&quot;:{&quot;author&quot;:true,&quot;year&quot;:true,&quot;pageReplace&quot;:&quot;&quot;,&quot;prefix&quot;:&quot;&quot;,&quot;suffix&quot;:&quot;, P. 2&quot;}},&quot;hasBrokenReferences&quot;:false,&quot;hasManualEdits&quot;:false,&quot;citationType&quot;:&quot;inline&quot;,&quot;id&quot;:1542832015,&quot;citationText&quot;:&quot;&lt;span style=\&quot;font-family:Aptos;font-size:16px;color:#000000\&quot;&gt;(Lane 2008, P. 2)&lt;/span&gt;&quot;}"/>
          <w:id w:val="1542832015"/>
          <w:placeholder>
            <w:docPart w:val="B429A358D6ADEA458ACB10A8E39B7F8B"/>
          </w:placeholder>
        </w:sdtPr>
        <w:sdtContent>
          <w:r w:rsidR="5EAE3EED" w:rsidRPr="2EF0AA55">
            <w:rPr>
              <w:rFonts w:ascii="Aptos" w:eastAsia="Aptos" w:hAnsi="Aptos" w:cs="Aptos"/>
              <w:color w:val="000000" w:themeColor="text1"/>
            </w:rPr>
            <w:t xml:space="preserve">(Lane </w:t>
          </w:r>
          <w:r w:rsidR="68431E26" w:rsidRPr="2EF0AA55">
            <w:rPr>
              <w:rFonts w:ascii="Aptos" w:eastAsia="Aptos" w:hAnsi="Aptos" w:cs="Aptos"/>
              <w:color w:val="000000" w:themeColor="text1"/>
            </w:rPr>
            <w:t xml:space="preserve">2008, </w:t>
          </w:r>
          <w:r w:rsidR="5EAE3EED" w:rsidRPr="2EF0AA55">
            <w:rPr>
              <w:rFonts w:ascii="Aptos" w:eastAsia="Aptos" w:hAnsi="Aptos" w:cs="Aptos"/>
              <w:color w:val="000000" w:themeColor="text1"/>
            </w:rPr>
            <w:t>P</w:t>
          </w:r>
          <w:r w:rsidR="68431E26" w:rsidRPr="2EF0AA55">
            <w:rPr>
              <w:rFonts w:ascii="Aptos" w:eastAsia="Aptos" w:hAnsi="Aptos" w:cs="Aptos"/>
              <w:color w:val="000000" w:themeColor="text1"/>
            </w:rPr>
            <w:t>. 2)</w:t>
          </w:r>
        </w:sdtContent>
      </w:sdt>
      <w:r w:rsidR="68431E26">
        <w:t xml:space="preserve"> </w:t>
      </w:r>
      <w:r w:rsidR="00F77F7C">
        <w:t>where he states</w:t>
      </w:r>
      <w:r w:rsidR="0068016C">
        <w:t xml:space="preserve">, “The most common nightmare scenarios are eating alone in restaurants, with fear of hand trembling a close second and avoidance of public restrooms third”. </w:t>
      </w:r>
      <w:r w:rsidR="00E545ED">
        <w:t>T</w:t>
      </w:r>
      <w:r w:rsidR="0010714F">
        <w:t xml:space="preserve">his quote shines light on the </w:t>
      </w:r>
      <w:r w:rsidR="144112C5">
        <w:t>many</w:t>
      </w:r>
      <w:r w:rsidR="0010714F">
        <w:t xml:space="preserve"> ways that the disorder </w:t>
      </w:r>
      <w:r w:rsidR="00AA5EBD">
        <w:t>controls the l</w:t>
      </w:r>
      <w:r w:rsidR="0053661E">
        <w:t>ife of the person.</w:t>
      </w:r>
      <w:r w:rsidR="00E545ED">
        <w:t xml:space="preserve"> </w:t>
      </w:r>
      <w:r w:rsidR="00E905D9">
        <w:t>From this social anxiety attacks whenever the host is subject to other people</w:t>
      </w:r>
      <w:r w:rsidR="00A630D1">
        <w:t xml:space="preserve">, again a contrasting viewpoint </w:t>
      </w:r>
      <w:r w:rsidR="00CD2602">
        <w:t xml:space="preserve">on Eastham’s view where she believes </w:t>
      </w:r>
      <w:r w:rsidR="6A77768A">
        <w:t>it is</w:t>
      </w:r>
      <w:r w:rsidR="006E4815">
        <w:t xml:space="preserve"> </w:t>
      </w:r>
      <w:r w:rsidR="62DCFB5D">
        <w:t>merely</w:t>
      </w:r>
      <w:r w:rsidR="006E4815">
        <w:t xml:space="preserve"> a small aspect of a </w:t>
      </w:r>
      <w:r w:rsidR="13C9D897">
        <w:t>person's</w:t>
      </w:r>
      <w:r w:rsidR="006E4815">
        <w:t xml:space="preserve"> life</w:t>
      </w:r>
      <w:r w:rsidR="199FEBCD">
        <w:t>.</w:t>
      </w:r>
    </w:p>
    <w:p w14:paraId="0A64149C" w14:textId="14FA868C" w:rsidR="00097C58" w:rsidRDefault="00E04A63" w:rsidP="27B60244">
      <w:r>
        <w:t xml:space="preserve">Social anxieties biggest mystery is </w:t>
      </w:r>
      <w:r w:rsidR="00CA063F">
        <w:t>where it originates.</w:t>
      </w:r>
      <w:r w:rsidR="00FE51C1">
        <w:t xml:space="preserve"> Various theories </w:t>
      </w:r>
      <w:r w:rsidR="00BF288A">
        <w:t xml:space="preserve">suggest answers on this, one being a quote </w:t>
      </w:r>
      <w:r w:rsidR="00E01601">
        <w:t>from</w:t>
      </w:r>
      <w:r w:rsidR="00E13028">
        <w:t xml:space="preserve"> </w:t>
      </w:r>
      <w:r w:rsidR="6571B47D">
        <w:t>Schulkin</w:t>
      </w:r>
      <w:r w:rsidR="2EF0AA55">
        <w:t xml:space="preserve"> </w:t>
      </w:r>
      <w:sdt>
        <w:sdtPr>
          <w:alias w:val="Citation"/>
          <w:tag w:val="{&quot;referencesIds&quot;:[&quot;doc:663b7fb5dca993105b7aaceb&quot;],&quot;referencesOptions&quot;:{&quot;doc:663b7fb5dca993105b7aaceb&quot;:{&quot;author&quot;:true,&quot;year&quot;:true,&quot;pageReplace&quot;:&quot;&quot;,&quot;prefix&quot;:&quot;&quot;,&quot;suffix&quot;:&quot;, P. 281&quot;}},&quot;hasBrokenReferences&quot;:false,&quot;hasManualEdits&quot;:false,&quot;citationType&quot;:&quot;inline&quot;,&quot;id&quot;:1926866802,&quot;citationText&quot;:&quot;&lt;span style=\&quot;font-family:Aptos;font-size:16px;color:#000000\&quot;&gt;(Schulkin 1999, P. 281)&lt;/span&gt;&quot;}"/>
          <w:id w:val="1926866802"/>
          <w:placeholder>
            <w:docPart w:val="B429A358D6ADEA458ACB10A8E39B7F8B"/>
          </w:placeholder>
        </w:sdtPr>
        <w:sdtContent>
          <w:r w:rsidR="5EAE3EED" w:rsidRPr="2EF0AA55">
            <w:rPr>
              <w:rFonts w:ascii="Aptos" w:eastAsia="Aptos" w:hAnsi="Aptos" w:cs="Aptos"/>
              <w:color w:val="000000" w:themeColor="text1"/>
            </w:rPr>
            <w:t xml:space="preserve">(Schulkin </w:t>
          </w:r>
          <w:r w:rsidR="69DF178D" w:rsidRPr="2EF0AA55">
            <w:rPr>
              <w:rFonts w:ascii="Aptos" w:eastAsia="Aptos" w:hAnsi="Aptos" w:cs="Aptos"/>
              <w:color w:val="000000" w:themeColor="text1"/>
            </w:rPr>
            <w:t xml:space="preserve">1999, </w:t>
          </w:r>
          <w:r w:rsidR="5EAE3EED" w:rsidRPr="2EF0AA55">
            <w:rPr>
              <w:rFonts w:ascii="Aptos" w:eastAsia="Aptos" w:hAnsi="Aptos" w:cs="Aptos"/>
              <w:color w:val="000000" w:themeColor="text1"/>
            </w:rPr>
            <w:t>P</w:t>
          </w:r>
          <w:r w:rsidR="69DF178D" w:rsidRPr="2EF0AA55">
            <w:rPr>
              <w:rFonts w:ascii="Aptos" w:eastAsia="Aptos" w:hAnsi="Aptos" w:cs="Aptos"/>
              <w:color w:val="000000" w:themeColor="text1"/>
            </w:rPr>
            <w:t>. 281)</w:t>
          </w:r>
        </w:sdtContent>
      </w:sdt>
      <w:r w:rsidR="00BC7848">
        <w:t xml:space="preserve"> where he states</w:t>
      </w:r>
      <w:r w:rsidR="7F62DA28">
        <w:t>,</w:t>
      </w:r>
      <w:r w:rsidR="00BC7848">
        <w:t xml:space="preserve"> “Persons with social phobia have not developed adequate social skills and experience anxiety as a result”.</w:t>
      </w:r>
      <w:r w:rsidR="00FF1B3D">
        <w:t xml:space="preserve"> </w:t>
      </w:r>
      <w:r w:rsidR="00562441">
        <w:t>S</w:t>
      </w:r>
      <w:r w:rsidR="69BD906A">
        <w:t>chulkin</w:t>
      </w:r>
      <w:r w:rsidR="00562441">
        <w:t xml:space="preserve">s viewpoint </w:t>
      </w:r>
      <w:r w:rsidR="00214FB3">
        <w:t xml:space="preserve">suggests </w:t>
      </w:r>
      <w:r w:rsidR="007D086A">
        <w:t>that if a person is shy and as a result</w:t>
      </w:r>
      <w:r w:rsidR="001B3799">
        <w:t xml:space="preserve"> </w:t>
      </w:r>
      <w:r w:rsidR="007D086A">
        <w:t xml:space="preserve">quiet </w:t>
      </w:r>
      <w:r w:rsidR="00CF7DAE">
        <w:t xml:space="preserve">during childhood </w:t>
      </w:r>
      <w:r w:rsidR="002A5072">
        <w:t xml:space="preserve">then </w:t>
      </w:r>
      <w:r w:rsidR="001409A9">
        <w:t>moving</w:t>
      </w:r>
      <w:r w:rsidR="002A5072">
        <w:t xml:space="preserve"> to adulthood the person will not of gained the confidence nor the ability or understanding of how to deal with </w:t>
      </w:r>
      <w:r w:rsidR="001409A9">
        <w:t>normal daily social encounters</w:t>
      </w:r>
      <w:r w:rsidR="00121F8A">
        <w:t xml:space="preserve">. This results in social anxiety disorder becoming present.  </w:t>
      </w:r>
    </w:p>
    <w:p w14:paraId="6B440D0E" w14:textId="3ECD8875" w:rsidR="00CF5BB9" w:rsidRDefault="6F8745DE" w:rsidP="27B60244">
      <w:r>
        <w:t>Heckleman and Schneier (1995</w:t>
      </w:r>
      <w:r w:rsidR="38FDA2B1">
        <w:t>, quoted in Nutt and Ballenger, 2003, p. 99</w:t>
      </w:r>
      <w:r>
        <w:t>) provide a</w:t>
      </w:r>
      <w:r w:rsidR="005F6D22">
        <w:t xml:space="preserve"> further viewpoint regarding the shyness</w:t>
      </w:r>
      <w:r w:rsidR="00B15C6F">
        <w:t xml:space="preserve"> </w:t>
      </w:r>
      <w:r w:rsidR="00601DA9">
        <w:t>of the sufferer</w:t>
      </w:r>
      <w:r w:rsidR="2118E9B4">
        <w:t>,</w:t>
      </w:r>
      <w:r w:rsidR="00AF146C">
        <w:t xml:space="preserve"> “</w:t>
      </w:r>
      <w:r w:rsidR="006A5A24">
        <w:t>I</w:t>
      </w:r>
      <w:r w:rsidR="0018139E">
        <w:t>t has been suggested that social anxiety disorder may be an extreme case of shyness</w:t>
      </w:r>
      <w:r w:rsidR="6A027E82">
        <w:t>.</w:t>
      </w:r>
      <w:r w:rsidR="0018139E">
        <w:t xml:space="preserve"> If this is to be true</w:t>
      </w:r>
      <w:r w:rsidR="45A1607F">
        <w:t>,</w:t>
      </w:r>
      <w:r w:rsidR="0018139E">
        <w:t xml:space="preserve"> then all sufferers of society anxiety disorder will also suffer from excessive shyness</w:t>
      </w:r>
      <w:r w:rsidR="4B5FB32C">
        <w:t>.”</w:t>
      </w:r>
      <w:r w:rsidR="00895062">
        <w:t xml:space="preserve"> This quote suggests that </w:t>
      </w:r>
      <w:r w:rsidR="009D632A">
        <w:t xml:space="preserve">if a person is shy </w:t>
      </w:r>
      <w:r w:rsidR="00533FC7">
        <w:t>during childhood</w:t>
      </w:r>
      <w:r w:rsidR="2C420B28">
        <w:t>,</w:t>
      </w:r>
      <w:r w:rsidR="00533FC7">
        <w:t xml:space="preserve"> then again</w:t>
      </w:r>
      <w:r w:rsidR="1C386E19">
        <w:t>,</w:t>
      </w:r>
      <w:r w:rsidR="00533FC7">
        <w:t xml:space="preserve"> they will develop social anxiety </w:t>
      </w:r>
      <w:r w:rsidR="00E5142C">
        <w:t xml:space="preserve">in later life.  These viewpoints are extremely similar therefore backing up the evidence that </w:t>
      </w:r>
      <w:r w:rsidR="00F61F0E">
        <w:t>social anxiety</w:t>
      </w:r>
      <w:r w:rsidR="00F872E2">
        <w:t xml:space="preserve"> </w:t>
      </w:r>
      <w:r w:rsidR="00F61F0E">
        <w:t xml:space="preserve">derives from shyness.  </w:t>
      </w:r>
    </w:p>
    <w:p w14:paraId="135B1451" w14:textId="0E357498" w:rsidR="0018139E" w:rsidRDefault="0003686A" w:rsidP="27B60244">
      <w:r>
        <w:t xml:space="preserve">Linking with this is the quote from </w:t>
      </w:r>
      <w:r w:rsidR="00706D50">
        <w:t>Lane</w:t>
      </w:r>
      <w:r w:rsidR="72D7EAE5">
        <w:t xml:space="preserve"> (2008, p. 1)</w:t>
      </w:r>
      <w:r w:rsidR="00706D50">
        <w:t xml:space="preserve"> also where he states</w:t>
      </w:r>
      <w:r w:rsidR="48FFF50B">
        <w:t>,</w:t>
      </w:r>
      <w:r w:rsidR="00706D50">
        <w:t xml:space="preserve"> </w:t>
      </w:r>
      <w:r w:rsidR="00F872E2">
        <w:t>“Shyness isn’t Shyness anymore, it’s a disease</w:t>
      </w:r>
      <w:r w:rsidR="610C47BD">
        <w:t xml:space="preserve">.” </w:t>
      </w:r>
      <w:r w:rsidR="001D2199">
        <w:t xml:space="preserve">As social anxiety is </w:t>
      </w:r>
      <w:r w:rsidR="00434045">
        <w:t xml:space="preserve">more than just a personality trait as mentioned earlier and that </w:t>
      </w:r>
      <w:r w:rsidR="3F1FD983">
        <w:t>it is</w:t>
      </w:r>
      <w:r w:rsidR="00434045">
        <w:t xml:space="preserve"> </w:t>
      </w:r>
      <w:r w:rsidR="00035B92">
        <w:t>strong</w:t>
      </w:r>
      <w:r w:rsidR="00434045">
        <w:t xml:space="preserve"> enough to control </w:t>
      </w:r>
      <w:r w:rsidR="00035B92">
        <w:t xml:space="preserve">a person’s daily life it </w:t>
      </w:r>
      <w:r w:rsidR="78DDAF53">
        <w:t>highlights</w:t>
      </w:r>
      <w:r w:rsidR="00B370BF">
        <w:t xml:space="preserve"> </w:t>
      </w:r>
      <w:r w:rsidR="00657437">
        <w:t>the fact that then if social anxiety is a powerful disorder</w:t>
      </w:r>
      <w:r w:rsidR="244D8CC6">
        <w:t>,</w:t>
      </w:r>
      <w:r w:rsidR="00657437">
        <w:t xml:space="preserve"> then </w:t>
      </w:r>
      <w:r w:rsidR="00061C58">
        <w:t xml:space="preserve">shyness must also be more than </w:t>
      </w:r>
      <w:r w:rsidR="00E770B4">
        <w:t xml:space="preserve">a </w:t>
      </w:r>
      <w:r w:rsidR="00C77092">
        <w:t xml:space="preserve">small trait that young children usually possess. </w:t>
      </w:r>
    </w:p>
    <w:p w14:paraId="4E4C197A" w14:textId="23B28519" w:rsidR="00642F8F" w:rsidRDefault="56CF289A" w:rsidP="27B60244">
      <w:r>
        <w:t>“</w:t>
      </w:r>
      <w:r w:rsidR="00FC329F">
        <w:t>A</w:t>
      </w:r>
      <w:r w:rsidR="00207A32">
        <w:t xml:space="preserve">voidance behaviours are often the greatest source of impairment in social anxiety disorder which include avoiding eye contact or choosing not to interact with anyone outside of the </w:t>
      </w:r>
      <w:r w:rsidR="4CEDA177">
        <w:t>sufferer's</w:t>
      </w:r>
      <w:r w:rsidR="00207A32">
        <w:t xml:space="preserve"> immediate family</w:t>
      </w:r>
      <w:r w:rsidR="0429D0F9">
        <w:t>,”</w:t>
      </w:r>
      <w:r w:rsidR="2EF0AA55" w:rsidRPr="2EF0AA55">
        <w:rPr>
          <w:rFonts w:ascii="Aptos" w:eastAsia="Aptos" w:hAnsi="Aptos" w:cs="Aptos"/>
          <w:color w:val="000000" w:themeColor="text1"/>
        </w:rPr>
        <w:t xml:space="preserve"> </w:t>
      </w:r>
      <w:sdt>
        <w:sdtPr>
          <w:alias w:val="Citation"/>
          <w:tag w:val="{&quot;referencesIds&quot;:[&quot;doc:663b7e3f30ace25b20bdce9c&quot;],&quot;referencesOptions&quot;:{&quot;doc:663b7e3f30ace25b20bdce9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36809472,&quot;citationText&quot;:&quot;&lt;span style=\&quot;font-family:Aptos;font-size:16px;color:#000000\&quot;&gt;(Wittchen, Lecrubier et al. 2003)&lt;/span&gt;&quot;}"/>
          <w:id w:val="1936809472"/>
          <w:placeholder>
            <w:docPart w:val="B429A358D6ADEA458ACB10A8E39B7F8B"/>
          </w:placeholder>
        </w:sdtPr>
        <w:sdtContent>
          <w:r w:rsidR="2A6E1685" w:rsidRPr="2EF0AA55">
            <w:rPr>
              <w:rFonts w:ascii="Aptos" w:eastAsia="Aptos" w:hAnsi="Aptos" w:cs="Aptos"/>
              <w:color w:val="000000" w:themeColor="text1"/>
            </w:rPr>
            <w:t>(Wittchen, Lecrubier et al.</w:t>
          </w:r>
          <w:r w:rsidR="00EF2888" w:rsidRPr="2EF0AA55">
            <w:rPr>
              <w:rFonts w:ascii="Aptos" w:eastAsia="Aptos" w:hAnsi="Aptos" w:cs="Aptos"/>
              <w:color w:val="000000" w:themeColor="text1"/>
            </w:rPr>
            <w:t xml:space="preserve"> </w:t>
          </w:r>
          <w:r w:rsidR="002200A5" w:rsidRPr="2EF0AA55">
            <w:rPr>
              <w:rFonts w:ascii="Aptos" w:eastAsia="Aptos" w:hAnsi="Aptos" w:cs="Aptos"/>
              <w:color w:val="000000" w:themeColor="text1"/>
            </w:rPr>
            <w:t>2003</w:t>
          </w:r>
          <w:r w:rsidR="2A6E1685" w:rsidRPr="2EF0AA55">
            <w:rPr>
              <w:rFonts w:ascii="Aptos" w:eastAsia="Aptos" w:hAnsi="Aptos" w:cs="Aptos"/>
              <w:color w:val="000000" w:themeColor="text1"/>
            </w:rPr>
            <w:t>)</w:t>
          </w:r>
        </w:sdtContent>
      </w:sdt>
      <w:r w:rsidR="002200A5">
        <w:t xml:space="preserve">. </w:t>
      </w:r>
      <w:r w:rsidR="00061ACB">
        <w:t xml:space="preserve"> This quote s</w:t>
      </w:r>
      <w:r w:rsidR="00915EBD">
        <w:t xml:space="preserve">hows </w:t>
      </w:r>
      <w:r w:rsidR="00576816">
        <w:t xml:space="preserve">common characteristics within a shy person </w:t>
      </w:r>
      <w:r w:rsidR="00A45291">
        <w:t xml:space="preserve">but linked </w:t>
      </w:r>
      <w:r w:rsidR="00AF772C">
        <w:t xml:space="preserve">to social anxiety also. </w:t>
      </w:r>
      <w:r w:rsidR="00642F8F">
        <w:t xml:space="preserve"> </w:t>
      </w:r>
      <w:r w:rsidR="00520322">
        <w:t xml:space="preserve">This backs up the previous point by </w:t>
      </w:r>
      <w:r w:rsidR="007B2F9F">
        <w:t xml:space="preserve">Lane that shyness is a disease </w:t>
      </w:r>
      <w:r w:rsidR="0D9FC263">
        <w:t>since</w:t>
      </w:r>
      <w:r w:rsidR="007B2F9F">
        <w:t xml:space="preserve"> </w:t>
      </w:r>
      <w:r w:rsidR="00C07E2A">
        <w:t xml:space="preserve">if a grown individual hides themselves away from everyone but their immediate family then they are not merely shy but contain a </w:t>
      </w:r>
      <w:r w:rsidR="003002B3">
        <w:t xml:space="preserve">controlling mental illness or disease. </w:t>
      </w:r>
      <w:r w:rsidR="00710A1A">
        <w:t xml:space="preserve"> </w:t>
      </w:r>
    </w:p>
    <w:p w14:paraId="565E088C" w14:textId="1FB75F0C" w:rsidR="00C372D7" w:rsidRDefault="19543BDA" w:rsidP="27B60244">
      <w:r>
        <w:t xml:space="preserve">Bergo </w:t>
      </w:r>
      <w:sdt>
        <w:sdtPr>
          <w:alias w:val="Citation"/>
          <w:tag w:val="{&quot;referencesIds&quot;:[&quot;doc:663b79978237a9026ea8c3d4&quot;],&quot;referencesOptions&quot;:{&quot;doc:663b79978237a9026ea8c3d4&quot;:{&quot;author&quot;:false,&quot;year&quot;:true,&quot;pageReplace&quot;:&quot;&quot;,&quot;prefix&quot;:&quot;&quot;,&quot;suffix&quot;:&quot;, P. 252&quot;}},&quot;hasBrokenReferences&quot;:false,&quot;hasManualEdits&quot;:false,&quot;citationType&quot;:&quot;inline&quot;,&quot;id&quot;:9958,&quot;citationText&quot;:&quot;&lt;span style=\&quot;font-family:Aptos;font-size:16px;color:#000000\&quot;&gt;(2020, P. 252)&lt;/span&gt;&quot;}"/>
          <w:id w:val="9958"/>
          <w:placeholder>
            <w:docPart w:val="B429A358D6ADEA458ACB10A8E39B7F8B"/>
          </w:placeholder>
        </w:sdtPr>
        <w:sdtContent>
          <w:r w:rsidRPr="2EF0AA55">
            <w:rPr>
              <w:rFonts w:ascii="Aptos" w:eastAsia="Aptos" w:hAnsi="Aptos" w:cs="Aptos"/>
              <w:color w:val="000000" w:themeColor="text1"/>
            </w:rPr>
            <w:t xml:space="preserve">(2020, </w:t>
          </w:r>
          <w:r w:rsidR="2A6E1685" w:rsidRPr="2EF0AA55">
            <w:rPr>
              <w:rFonts w:ascii="Aptos" w:eastAsia="Aptos" w:hAnsi="Aptos" w:cs="Aptos"/>
              <w:color w:val="000000" w:themeColor="text1"/>
            </w:rPr>
            <w:t>P</w:t>
          </w:r>
          <w:r w:rsidRPr="2EF0AA55">
            <w:rPr>
              <w:rFonts w:ascii="Aptos" w:eastAsia="Aptos" w:hAnsi="Aptos" w:cs="Aptos"/>
              <w:color w:val="000000" w:themeColor="text1"/>
            </w:rPr>
            <w:t>. 252)</w:t>
          </w:r>
        </w:sdtContent>
      </w:sdt>
      <w:r w:rsidR="003C57DC">
        <w:t xml:space="preserve"> e</w:t>
      </w:r>
      <w:r w:rsidR="00710A1A">
        <w:t>xplains this further</w:t>
      </w:r>
      <w:r w:rsidR="16B3C5CC">
        <w:t>,</w:t>
      </w:r>
      <w:r w:rsidR="00710A1A">
        <w:t xml:space="preserve"> </w:t>
      </w:r>
      <w:r w:rsidR="00E11BB7">
        <w:t xml:space="preserve">“The </w:t>
      </w:r>
      <w:r w:rsidR="00346D12">
        <w:t xml:space="preserve">psyche </w:t>
      </w:r>
      <w:r w:rsidR="009E5A44">
        <w:t xml:space="preserve">finds itself in the </w:t>
      </w:r>
      <w:r w:rsidR="3187CB61">
        <w:t>effect</w:t>
      </w:r>
      <w:r w:rsidR="009E5A44">
        <w:t xml:space="preserve"> of anxiety </w:t>
      </w:r>
      <w:r w:rsidR="00242DFB">
        <w:t xml:space="preserve">if it feels unable to deal with </w:t>
      </w:r>
      <w:r w:rsidR="3F60B4B7">
        <w:t>an</w:t>
      </w:r>
      <w:r w:rsidR="00242DFB">
        <w:t xml:space="preserve"> appropriate </w:t>
      </w:r>
      <w:r w:rsidR="00D04A88">
        <w:t xml:space="preserve">reaction of a task”. </w:t>
      </w:r>
      <w:r w:rsidR="0050254F">
        <w:t xml:space="preserve"> </w:t>
      </w:r>
      <w:r w:rsidR="00030FBC">
        <w:t xml:space="preserve">Here </w:t>
      </w:r>
      <w:r w:rsidR="0050254F">
        <w:t xml:space="preserve">Bergo strengthens </w:t>
      </w:r>
      <w:r w:rsidR="00B23106">
        <w:t xml:space="preserve">the same point, highlighting that </w:t>
      </w:r>
      <w:r w:rsidR="005254E3">
        <w:t xml:space="preserve">if </w:t>
      </w:r>
      <w:r w:rsidR="00933BB2">
        <w:t>a</w:t>
      </w:r>
      <w:r w:rsidR="005254E3">
        <w:t xml:space="preserve"> person cannot </w:t>
      </w:r>
      <w:r w:rsidR="002526CA">
        <w:t xml:space="preserve">for example walk down the street without looking at the floor the whole time, to avoid eye contact, then </w:t>
      </w:r>
      <w:r w:rsidR="00933BB2">
        <w:t xml:space="preserve">they must have the disorder. </w:t>
      </w:r>
      <w:r w:rsidR="005A46D2">
        <w:t xml:space="preserve">As they cannot perform daily tasks in a normal </w:t>
      </w:r>
      <w:r w:rsidR="00EE6494">
        <w:t xml:space="preserve">way. </w:t>
      </w:r>
    </w:p>
    <w:p w14:paraId="7AB73AF0" w14:textId="775556CA" w:rsidR="00D94CAA" w:rsidRDefault="00102E90">
      <w:r>
        <w:t xml:space="preserve">Lastly it is </w:t>
      </w:r>
      <w:r w:rsidR="003A6A42">
        <w:t xml:space="preserve">clear that </w:t>
      </w:r>
      <w:r w:rsidR="00005170">
        <w:t>social anxiety disorder is a powerful problem to have</w:t>
      </w:r>
      <w:r w:rsidR="3D2824D2">
        <w:t>,</w:t>
      </w:r>
      <w:r w:rsidR="00005170">
        <w:t xml:space="preserve"> </w:t>
      </w:r>
      <w:r w:rsidR="00C82F18">
        <w:t>and that</w:t>
      </w:r>
      <w:r w:rsidR="00E35946">
        <w:t xml:space="preserve"> </w:t>
      </w:r>
      <w:r w:rsidR="00CE2AB2">
        <w:t xml:space="preserve">numerous people have the same viewpoint that is </w:t>
      </w:r>
      <w:r w:rsidR="00555A3E">
        <w:t>the disorder can control you</w:t>
      </w:r>
      <w:r w:rsidR="00255BA7">
        <w:t xml:space="preserve"> more </w:t>
      </w:r>
      <w:r w:rsidR="552F8B77">
        <w:t>than</w:t>
      </w:r>
      <w:r w:rsidR="00255BA7">
        <w:t xml:space="preserve"> you can control it. </w:t>
      </w:r>
    </w:p>
    <w:p w14:paraId="59754CAA" w14:textId="0BFA7535" w:rsidR="00C011C4" w:rsidRPr="00F414C9" w:rsidRDefault="00C011C4"/>
    <w:p w14:paraId="5901580C" w14:textId="77777777" w:rsidR="00F23603" w:rsidRDefault="00F23603"/>
    <w:p w14:paraId="28358C7B" w14:textId="7D86D8D3" w:rsidR="00F23603" w:rsidRPr="00AD6FED" w:rsidRDefault="00AD6FED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Perfectionism </w:t>
      </w:r>
    </w:p>
    <w:p w14:paraId="1A1AF0F3" w14:textId="458903E3" w:rsidR="00701F02" w:rsidRDefault="0046179A">
      <w:r>
        <w:rPr>
          <w:noProof/>
        </w:rPr>
        <w:drawing>
          <wp:anchor distT="0" distB="0" distL="114300" distR="114300" simplePos="0" relativeHeight="251658241" behindDoc="0" locked="0" layoutInCell="1" allowOverlap="1" wp14:anchorId="49D96EF1" wp14:editId="6A0083FC">
            <wp:simplePos x="0" y="0"/>
            <wp:positionH relativeFrom="column">
              <wp:posOffset>0</wp:posOffset>
            </wp:positionH>
            <wp:positionV relativeFrom="paragraph">
              <wp:posOffset>138430</wp:posOffset>
            </wp:positionV>
            <wp:extent cx="2384425" cy="1191895"/>
            <wp:effectExtent l="0" t="0" r="0" b="825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384425" cy="1191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EB88C84" w14:textId="7AE3FD4D" w:rsidR="00701F02" w:rsidRDefault="000A4C77">
      <w:r>
        <w:t>(Fig 2</w:t>
      </w:r>
      <w:r w:rsidR="0BD43906">
        <w:t>, When is perfectionism a problem?)</w:t>
      </w:r>
    </w:p>
    <w:p w14:paraId="534422DA" w14:textId="77777777" w:rsidR="00701F02" w:rsidRDefault="00701F02"/>
    <w:p w14:paraId="24D7C56B" w14:textId="6275B4E2" w:rsidR="00F23603" w:rsidRPr="00CD14B7" w:rsidRDefault="00EC24AA">
      <w:pPr>
        <w:rPr>
          <w:color w:val="000000" w:themeColor="text1"/>
        </w:rPr>
      </w:pPr>
      <w:r>
        <w:t xml:space="preserve">Perfectionism, </w:t>
      </w:r>
      <w:r w:rsidR="29475EAE">
        <w:t>(See</w:t>
      </w:r>
      <w:r w:rsidR="7E9706F5">
        <w:t xml:space="preserve"> Fig 2), </w:t>
      </w:r>
      <w:r>
        <w:t xml:space="preserve">the wish for everything to be correct or perfect. </w:t>
      </w:r>
      <w:r w:rsidR="00151FE8">
        <w:rPr>
          <w:color w:val="000000" w:themeColor="text1"/>
        </w:rPr>
        <w:t xml:space="preserve">(Cambridge Dictionary, 2024). </w:t>
      </w:r>
    </w:p>
    <w:p w14:paraId="58A9FE06" w14:textId="706F7EF4" w:rsidR="0049739A" w:rsidRDefault="00CD3861">
      <w:r>
        <w:t xml:space="preserve">To me perfectionism is the urge to make everything you do as good as it can be or better.  </w:t>
      </w:r>
      <w:r w:rsidR="00EF53E7">
        <w:t xml:space="preserve">If I make a </w:t>
      </w:r>
      <w:r w:rsidR="00164480">
        <w:t>piece</w:t>
      </w:r>
      <w:r w:rsidR="00EF53E7">
        <w:t xml:space="preserve"> of art that is not perfect</w:t>
      </w:r>
      <w:r w:rsidR="16BC5FE7">
        <w:t>,</w:t>
      </w:r>
      <w:r w:rsidR="00EF53E7">
        <w:t xml:space="preserve"> then I am not pleased with it and feel </w:t>
      </w:r>
      <w:r w:rsidR="00164480">
        <w:t xml:space="preserve">inferior compared to others who can produce better work than me. </w:t>
      </w:r>
      <w:r w:rsidR="00E015BC">
        <w:t xml:space="preserve"> As a result, I seek perfectionism in everything I do as it is </w:t>
      </w:r>
      <w:r w:rsidR="34E70596">
        <w:t>particularly</w:t>
      </w:r>
      <w:r w:rsidR="00E015BC">
        <w:t xml:space="preserve"> </w:t>
      </w:r>
      <w:r w:rsidR="003C5A31">
        <w:t xml:space="preserve">important to me to do so. </w:t>
      </w:r>
    </w:p>
    <w:p w14:paraId="19AA5E11" w14:textId="25915891" w:rsidR="0049739A" w:rsidRDefault="0049739A">
      <w:r>
        <w:t xml:space="preserve">Perfectionism is defined as the setting of and striving for excessively </w:t>
      </w:r>
      <w:r w:rsidR="5A6B8CB5">
        <w:t>ambitious</w:t>
      </w:r>
      <w:r>
        <w:t xml:space="preserve"> standards of personal performance and overly critical evaluation of oneself. </w:t>
      </w:r>
      <w:r w:rsidR="007F6A00">
        <w:t xml:space="preserve"> </w:t>
      </w:r>
      <w:r w:rsidR="00A8284A">
        <w:t>The</w:t>
      </w:r>
      <w:r w:rsidR="00564B43">
        <w:t xml:space="preserve"> word excessively is </w:t>
      </w:r>
      <w:r w:rsidR="00A8284A">
        <w:t xml:space="preserve">important in that statement as it suggests that those who </w:t>
      </w:r>
      <w:r w:rsidR="00E412B1">
        <w:t xml:space="preserve">define themselves as a perfectionist are seeking something that is virtually unobtainable.  </w:t>
      </w:r>
      <w:r w:rsidR="007F6A00">
        <w:t>Due to this for those who are perfectioni</w:t>
      </w:r>
      <w:r w:rsidR="006E0E1D">
        <w:t xml:space="preserve">sts, they are rarely happy in what they achieve. </w:t>
      </w:r>
    </w:p>
    <w:p w14:paraId="780FEF37" w14:textId="6A771307" w:rsidR="002A06F4" w:rsidRDefault="00B64844" w:rsidP="27B60244">
      <w:r>
        <w:t>There are many different forms of perfectionism</w:t>
      </w:r>
      <w:r w:rsidR="0047117A">
        <w:t xml:space="preserve">, including </w:t>
      </w:r>
      <w:r w:rsidR="00C96ACC">
        <w:t>self</w:t>
      </w:r>
      <w:r w:rsidR="65D53D37">
        <w:t>-</w:t>
      </w:r>
      <w:r w:rsidR="00C96ACC">
        <w:t xml:space="preserve">oriented </w:t>
      </w:r>
      <w:r w:rsidR="007B39D5">
        <w:t>and socially prescribed perfectio</w:t>
      </w:r>
      <w:r w:rsidR="00522D6A">
        <w:t xml:space="preserve">nists. </w:t>
      </w:r>
      <w:r w:rsidR="27F9D14E">
        <w:t xml:space="preserve">Xie </w:t>
      </w:r>
      <w:r w:rsidR="2FE141B0">
        <w:t>suggests (</w:t>
      </w:r>
      <w:sdt>
        <w:sdtPr>
          <w:alias w:val="Citation"/>
          <w:tag w:val="{&quot;referencesIds&quot;:[&quot;doc:663b820c1071420f3be129b4&quot;],&quot;referencesOptions&quot;:{&quot;doc:663b820c1071420f3be129b4&quot;:{&quot;author&quot;:true,&quot;year&quot;:true,&quot;pageReplace&quot;:&quot;&quot;,&quot;prefix&quot;:&quot;&quot;,&quot;suffix&quot;:&quot;, P. 300&quot;}},&quot;hasBrokenReferences&quot;:false,&quot;hasManualEdits&quot;:false,&quot;citationType&quot;:&quot;inline&quot;,&quot;id&quot;:1039304930,&quot;citationText&quot;:&quot;&lt;span style=\&quot;font-family:Aptos;font-size:16px;color:#000000\&quot;&gt;(Xie, Kong et al. 2019, P. 300)&lt;/span&gt;&quot;}"/>
          <w:id w:val="1039304930"/>
          <w:placeholder>
            <w:docPart w:val="B429A358D6ADEA458ACB10A8E39B7F8B"/>
          </w:placeholder>
        </w:sdtPr>
        <w:sdtContent>
          <w:r w:rsidR="2A6E1685" w:rsidRPr="2EF0AA55">
            <w:rPr>
              <w:rFonts w:ascii="Aptos" w:eastAsia="Aptos" w:hAnsi="Aptos" w:cs="Aptos"/>
              <w:color w:val="000000" w:themeColor="text1"/>
            </w:rPr>
            <w:t xml:space="preserve">Xie, Kong et al. </w:t>
          </w:r>
          <w:r w:rsidR="27F9D14E" w:rsidRPr="2EF0AA55">
            <w:rPr>
              <w:rFonts w:ascii="Aptos" w:eastAsia="Aptos" w:hAnsi="Aptos" w:cs="Aptos"/>
              <w:color w:val="000000" w:themeColor="text1"/>
            </w:rPr>
            <w:t xml:space="preserve">2019, </w:t>
          </w:r>
          <w:r w:rsidR="2A6E1685" w:rsidRPr="2EF0AA55">
            <w:rPr>
              <w:rFonts w:ascii="Aptos" w:eastAsia="Aptos" w:hAnsi="Aptos" w:cs="Aptos"/>
              <w:color w:val="000000" w:themeColor="text1"/>
            </w:rPr>
            <w:t>P</w:t>
          </w:r>
          <w:r w:rsidR="27F9D14E" w:rsidRPr="2EF0AA55">
            <w:rPr>
              <w:rFonts w:ascii="Aptos" w:eastAsia="Aptos" w:hAnsi="Aptos" w:cs="Aptos"/>
              <w:color w:val="000000" w:themeColor="text1"/>
            </w:rPr>
            <w:t>. 300</w:t>
          </w:r>
          <w:r w:rsidR="2A6E1685" w:rsidRPr="2EF0AA55">
            <w:rPr>
              <w:rFonts w:ascii="Aptos" w:eastAsia="Aptos" w:hAnsi="Aptos" w:cs="Aptos"/>
              <w:color w:val="000000" w:themeColor="text1"/>
            </w:rPr>
            <w:t>)</w:t>
          </w:r>
        </w:sdtContent>
      </w:sdt>
      <w:r w:rsidR="00522D6A">
        <w:t xml:space="preserve"> “</w:t>
      </w:r>
      <w:r w:rsidR="00EC4F27">
        <w:t>Self-oriented perfectionists believe that becoming perfect is important to themselves</w:t>
      </w:r>
      <w:r w:rsidR="00EF3101">
        <w:t>.</w:t>
      </w:r>
      <w:r w:rsidR="227D9FD4">
        <w:t>”</w:t>
      </w:r>
      <w:r w:rsidR="00EF3101">
        <w:t xml:space="preserve"> </w:t>
      </w:r>
      <w:r w:rsidR="000517A2">
        <w:t xml:space="preserve">  </w:t>
      </w:r>
      <w:r w:rsidR="002A06F4">
        <w:t>Personally</w:t>
      </w:r>
      <w:r w:rsidR="1181C243">
        <w:t>,</w:t>
      </w:r>
      <w:r w:rsidR="002A06F4">
        <w:t xml:space="preserve"> I would describe myself as a self</w:t>
      </w:r>
      <w:r w:rsidR="5C1B05FD">
        <w:t>-</w:t>
      </w:r>
      <w:r w:rsidR="002A06F4">
        <w:t xml:space="preserve">oriented perfectionist.  This is </w:t>
      </w:r>
      <w:r w:rsidR="0A0029CA">
        <w:t>since</w:t>
      </w:r>
      <w:r w:rsidR="002A06F4">
        <w:t xml:space="preserve"> it is important to me that I do exceptionally well in everything I attempt for fear of seeing myself as a failure. </w:t>
      </w:r>
      <w:r w:rsidR="001008B8">
        <w:t xml:space="preserve"> The quote backs this up also simply stating the same thing</w:t>
      </w:r>
      <w:r w:rsidR="00236FE5">
        <w:t xml:space="preserve">. </w:t>
      </w:r>
    </w:p>
    <w:p w14:paraId="3FF03C15" w14:textId="5D69B133" w:rsidR="00B45B43" w:rsidRDefault="00C45B25" w:rsidP="27B60244">
      <w:r>
        <w:t xml:space="preserve">Within perfectionism there are many segments that contribute to being a perfectionist, one of which in a </w:t>
      </w:r>
      <w:r w:rsidR="000E0545">
        <w:t xml:space="preserve">visual sense is symmetry and seeking symmetrical Perfectionism in all that is round us. </w:t>
      </w:r>
      <w:r w:rsidR="00FB66F7">
        <w:t xml:space="preserve"> </w:t>
      </w:r>
      <w:r w:rsidR="008F3E4A">
        <w:t xml:space="preserve">Symmetry is all about </w:t>
      </w:r>
      <w:r w:rsidR="00FB66F7">
        <w:t xml:space="preserve">balance and well organised design, </w:t>
      </w:r>
      <w:r w:rsidR="00374A68">
        <w:t>it is pleasing to look at and calming as a result</w:t>
      </w:r>
      <w:r w:rsidR="009A005A">
        <w:t xml:space="preserve">. One example of this would be within </w:t>
      </w:r>
      <w:r w:rsidR="003E0876">
        <w:t>ornamental symmetry</w:t>
      </w:r>
      <w:r w:rsidR="009A005A">
        <w:t xml:space="preserve">. </w:t>
      </w:r>
      <w:r w:rsidR="44D1DB5E">
        <w:t xml:space="preserve">Weyl </w:t>
      </w:r>
      <w:r w:rsidR="2EF0AA55">
        <w:t xml:space="preserve"> </w:t>
      </w:r>
      <w:sdt>
        <w:sdtPr>
          <w:alias w:val="Citation"/>
          <w:tag w:val="{&quot;referencesIds&quot;:[&quot;doc:663b86f2a13f7342a9ef5c4c&quot;],&quot;referencesOptions&quot;:{&quot;doc:663b86f2a13f7342a9ef5c4c&quot;:{&quot;author&quot;:false,&quot;year&quot;:true,&quot;pageReplace&quot;:&quot;&quot;,&quot;prefix&quot;:&quot;&quot;,&quot;suffix&quot;:&quot;, P. 3&quot;}},&quot;hasBrokenReferences&quot;:false,&quot;hasManualEdits&quot;:false,&quot;citationType&quot;:&quot;inline&quot;}"/>
          <w:id w:val="838676734"/>
          <w:placeholder>
            <w:docPart w:val="B429A358D6ADEA458ACB10A8E39B7F8B"/>
          </w:placeholder>
        </w:sdtPr>
        <w:sdtContent>
          <w:r w:rsidR="2A6E1685" w:rsidRPr="2EF0AA55">
            <w:rPr>
              <w:rFonts w:ascii="Aptos" w:eastAsia="Aptos" w:hAnsi="Aptos" w:cs="Aptos"/>
              <w:color w:val="000000" w:themeColor="text1"/>
            </w:rPr>
            <w:t>(2015, P.</w:t>
          </w:r>
          <w:r w:rsidR="44D1DB5E" w:rsidRPr="2EF0AA55">
            <w:rPr>
              <w:rFonts w:ascii="Aptos" w:eastAsia="Aptos" w:hAnsi="Aptos" w:cs="Aptos"/>
              <w:color w:val="000000" w:themeColor="text1"/>
            </w:rPr>
            <w:t xml:space="preserve"> 3)</w:t>
          </w:r>
        </w:sdtContent>
      </w:sdt>
      <w:r w:rsidR="44D1DB5E">
        <w:t xml:space="preserve"> explains “</w:t>
      </w:r>
      <w:r w:rsidR="000610B2">
        <w:t xml:space="preserve">An ornamental pattern </w:t>
      </w:r>
      <w:r w:rsidR="00AB5336">
        <w:t xml:space="preserve">in two dimensions </w:t>
      </w:r>
      <w:r w:rsidR="004B40BA">
        <w:t>which probably occurs</w:t>
      </w:r>
      <w:r w:rsidR="00FF4F70">
        <w:t xml:space="preserve"> more frequently than any other, </w:t>
      </w:r>
      <w:r w:rsidR="00DD2BA3">
        <w:t>both in art and nature, the hexagonal pattern</w:t>
      </w:r>
      <w:r w:rsidR="359BF988">
        <w:t>.”</w:t>
      </w:r>
      <w:r w:rsidR="005C3FAA">
        <w:t xml:space="preserve"> </w:t>
      </w:r>
      <w:r w:rsidR="00541AE8">
        <w:t>The hexagonal pattern is just one of many ways that symmetr</w:t>
      </w:r>
      <w:r w:rsidR="00E3655E">
        <w:t xml:space="preserve">y and </w:t>
      </w:r>
      <w:r w:rsidR="00541AE8">
        <w:t xml:space="preserve">therefore </w:t>
      </w:r>
      <w:r w:rsidR="09581565">
        <w:t>p</w:t>
      </w:r>
      <w:r w:rsidR="00541AE8">
        <w:t xml:space="preserve">erfectionism </w:t>
      </w:r>
      <w:r w:rsidR="00E3655E">
        <w:t xml:space="preserve">is in abundance all around us. </w:t>
      </w:r>
      <w:r w:rsidR="006C49E7">
        <w:t xml:space="preserve">The pattern creates a grid which in turn organises everything within it </w:t>
      </w:r>
      <w:r w:rsidR="00212466">
        <w:t>into equal areas</w:t>
      </w:r>
      <w:r w:rsidR="001D4D9B">
        <w:t xml:space="preserve"> </w:t>
      </w:r>
      <w:r w:rsidR="00B754CE">
        <w:t>thus</w:t>
      </w:r>
      <w:r w:rsidR="001D4D9B">
        <w:t xml:space="preserve"> becoming perfect as a result. </w:t>
      </w:r>
    </w:p>
    <w:p w14:paraId="54812138" w14:textId="60C3AE79" w:rsidR="00351727" w:rsidRDefault="00760FC6" w:rsidP="27B60244">
      <w:r>
        <w:t xml:space="preserve">Perfectionism </w:t>
      </w:r>
      <w:r w:rsidR="00FE199C">
        <w:t xml:space="preserve">within architecture is noteworthy, </w:t>
      </w:r>
      <w:r w:rsidR="007934CB">
        <w:t>“</w:t>
      </w:r>
      <w:r w:rsidR="00953E89">
        <w:t xml:space="preserve">Architecture has an ancient relationship with mathematics </w:t>
      </w:r>
      <w:r w:rsidR="009D45D3">
        <w:t>and symmetry</w:t>
      </w:r>
      <w:r w:rsidR="00956C47">
        <w:t xml:space="preserve">” </w:t>
      </w:r>
      <w:sdt>
        <w:sdtPr>
          <w:alias w:val="Citation"/>
          <w:tag w:val="{&quot;referencesIds&quot;:[&quot;doc:663b8162136d067ca541e1e0&quot;],&quot;referencesOptions&quot;:{&quot;doc:663b8162136d067ca541e1e0&quot;:{&quot;author&quot;:true,&quot;year&quot;:true,&quot;pageReplace&quot;:&quot;&quot;,&quot;prefix&quot;:&quot;&quot;,&quot;suffix&quot;:&quot;, P. 2&quot;}},&quot;hasBrokenReferences&quot;:false,&quot;hasManualEdits&quot;:false,&quot;citationType&quot;:&quot;inline&quot;,&quot;id&quot;:602913192,&quot;citationText&quot;:&quot;&lt;span style=\&quot;font-family:Aptos;font-size:16px;color:#000000\&quot;&gt;(Mehaffy 2020, P. 2)&lt;/span&gt;&quot;}"/>
          <w:id w:val="602913192"/>
          <w:placeholder>
            <w:docPart w:val="B429A358D6ADEA458ACB10A8E39B7F8B"/>
          </w:placeholder>
        </w:sdtPr>
        <w:sdtContent>
          <w:r w:rsidR="00956C47" w:rsidRPr="2EF0AA55">
            <w:rPr>
              <w:rFonts w:ascii="Aptos" w:eastAsia="Aptos" w:hAnsi="Aptos" w:cs="Aptos"/>
              <w:color w:val="000000" w:themeColor="text1"/>
            </w:rPr>
            <w:t>(Mehaffy</w:t>
          </w:r>
          <w:r w:rsidR="0A8436B5" w:rsidRPr="2EF0AA55">
            <w:rPr>
              <w:rFonts w:ascii="Aptos" w:eastAsia="Aptos" w:hAnsi="Aptos" w:cs="Aptos"/>
              <w:color w:val="000000" w:themeColor="text1"/>
            </w:rPr>
            <w:t xml:space="preserve"> </w:t>
          </w:r>
          <w:r w:rsidR="006F6AE1" w:rsidRPr="2EF0AA55">
            <w:rPr>
              <w:rFonts w:ascii="Aptos" w:eastAsia="Aptos" w:hAnsi="Aptos" w:cs="Aptos"/>
              <w:color w:val="000000" w:themeColor="text1"/>
            </w:rPr>
            <w:t>2020</w:t>
          </w:r>
          <w:r w:rsidR="0549C1A1" w:rsidRPr="2EF0AA55">
            <w:rPr>
              <w:rFonts w:ascii="Aptos" w:eastAsia="Aptos" w:hAnsi="Aptos" w:cs="Aptos"/>
              <w:color w:val="000000" w:themeColor="text1"/>
            </w:rPr>
            <w:t xml:space="preserve">, </w:t>
          </w:r>
          <w:r w:rsidR="2A6E1685" w:rsidRPr="2EF0AA55">
            <w:rPr>
              <w:rFonts w:ascii="Aptos" w:eastAsia="Aptos" w:hAnsi="Aptos" w:cs="Aptos"/>
              <w:color w:val="000000" w:themeColor="text1"/>
            </w:rPr>
            <w:t>P. 2)</w:t>
          </w:r>
        </w:sdtContent>
      </w:sdt>
      <w:r w:rsidR="29F21189">
        <w:t xml:space="preserve">. </w:t>
      </w:r>
      <w:r w:rsidR="006F6AE1">
        <w:t xml:space="preserve"> This quote highlights this fact</w:t>
      </w:r>
      <w:r w:rsidR="00696B49">
        <w:t>, whilst</w:t>
      </w:r>
      <w:r w:rsidR="004B5B3B">
        <w:t xml:space="preserve"> this </w:t>
      </w:r>
      <w:r w:rsidR="00BD3DAE">
        <w:t xml:space="preserve">next quote explains further a key aspect of why symmetry </w:t>
      </w:r>
      <w:r w:rsidR="009A0544">
        <w:t xml:space="preserve">and as a result perfectionism is important within architecture, namely traditional architecture. </w:t>
      </w:r>
      <w:r w:rsidR="52BB2799">
        <w:t>Mehaffy states</w:t>
      </w:r>
      <w:r w:rsidR="6F9D03CE">
        <w:t xml:space="preserve"> </w:t>
      </w:r>
      <w:sdt>
        <w:sdtPr>
          <w:alias w:val="Citation"/>
          <w:tag w:val="{&quot;referencesIds&quot;:[&quot;doc:663b8162136d067ca541e1e0&quot;],&quot;referencesOptions&quot;:{&quot;doc:663b8162136d067ca541e1e0&quot;:{&quot;author&quot;:true,&quot;year&quot;:true,&quot;pageReplace&quot;:&quot;&quot;,&quot;prefix&quot;:&quot;&quot;,&quot;suffix&quot;:&quot;, P. 2&quot;}},&quot;hasBrokenReferences&quot;:false,&quot;hasManualEdits&quot;:false,&quot;citationType&quot;:&quot;inline&quot;,&quot;id&quot;:1437159900,&quot;citationText&quot;:&quot;&lt;span style=\&quot;font-family:Aptos;font-size:16px;color:#000000\&quot;&gt;(Mehaffy 2020, P. 2)&lt;/span&gt;&quot;}"/>
          <w:id w:val="1437159900"/>
          <w:placeholder>
            <w:docPart w:val="5DC4225F82662C4AB156E5EA6FC47E04"/>
          </w:placeholder>
        </w:sdtPr>
        <w:sdtContent>
          <w:r w:rsidR="2A6E1685" w:rsidRPr="2EF0AA55">
            <w:rPr>
              <w:rFonts w:ascii="Aptos" w:eastAsia="Aptos" w:hAnsi="Aptos" w:cs="Aptos"/>
              <w:color w:val="000000" w:themeColor="text1"/>
            </w:rPr>
            <w:t>(Mehaffy 2020, P. 2)</w:t>
          </w:r>
        </w:sdtContent>
      </w:sdt>
      <w:r w:rsidR="52BB2799">
        <w:t xml:space="preserve"> </w:t>
      </w:r>
      <w:r w:rsidR="009A0544">
        <w:t>“</w:t>
      </w:r>
      <w:r w:rsidR="000F7BCC">
        <w:t>Certain spatial and formal features</w:t>
      </w:r>
      <w:r w:rsidR="005760E2">
        <w:t xml:space="preserve">, may not only influence </w:t>
      </w:r>
      <w:r w:rsidR="00173FED">
        <w:t>p</w:t>
      </w:r>
      <w:r w:rsidR="00503162">
        <w:t xml:space="preserve">sychological </w:t>
      </w:r>
      <w:r w:rsidR="00387E31">
        <w:t xml:space="preserve">wellbeing but also our aesthetic preference </w:t>
      </w:r>
      <w:r w:rsidR="00CF6C12">
        <w:t>for environments</w:t>
      </w:r>
      <w:r w:rsidR="42D7EEFA">
        <w:t>.”</w:t>
      </w:r>
      <w:r w:rsidR="002D069E">
        <w:t xml:space="preserve"> </w:t>
      </w:r>
      <w:r w:rsidR="009777D0">
        <w:t xml:space="preserve">This suggests that </w:t>
      </w:r>
      <w:r w:rsidR="00E44475">
        <w:t xml:space="preserve">traditionally the design and features of a building should </w:t>
      </w:r>
      <w:r w:rsidR="00CB70DF">
        <w:t xml:space="preserve">be laid out and designed in a way that not only is as perfect as possible visually, but that also has a </w:t>
      </w:r>
      <w:r w:rsidR="008F56A8">
        <w:t xml:space="preserve">positive impact on those using the building.  </w:t>
      </w:r>
    </w:p>
    <w:p w14:paraId="55F77174" w14:textId="269F6CC7" w:rsidR="00812DE7" w:rsidRDefault="008F56A8" w:rsidP="27B60244">
      <w:r>
        <w:t xml:space="preserve">The quote on the design of the Taj Mahal </w:t>
      </w:r>
      <w:r w:rsidR="2C2E6437">
        <w:t>supports</w:t>
      </w:r>
      <w:r w:rsidR="006E09C8">
        <w:t xml:space="preserve"> this saying, </w:t>
      </w:r>
      <w:r w:rsidR="00067A5E">
        <w:t>“</w:t>
      </w:r>
      <w:r w:rsidR="00570AAD">
        <w:t>there</w:t>
      </w:r>
      <w:r w:rsidR="00EF16D6">
        <w:t xml:space="preserve"> is perfect symmetrical planning</w:t>
      </w:r>
      <w:r w:rsidR="00213308">
        <w:t>”</w:t>
      </w:r>
      <w:r w:rsidR="5048CD3C">
        <w:t xml:space="preserve"> </w:t>
      </w:r>
      <w:sdt>
        <w:sdtPr>
          <w:alias w:val="Citation"/>
          <w:tag w:val="{&quot;referencesIds&quot;:[&quot;doc:663b7ee46027b06e51ea2b31&quot;],&quot;referencesOptions&quot;:{&quot;doc:663b7ee46027b06e51ea2b31&quot;:{&quot;author&quot;:true,&quot;year&quot;:true,&quot;pageReplace&quot;:&quot;&quot;,&quot;prefix&quot;:&quot;&quot;,&quot;suffix&quot;:&quot;, P. 1&quot;}},&quot;hasBrokenReferences&quot;:false,&quot;hasManualEdits&quot;:false,&quot;citationType&quot;:&quot;inline&quot;,&quot;id&quot;:389384520,&quot;citationText&quot;:&quot;&lt;span style=\&quot;font-family:Aptos;font-size:16px;color:#000000\&quot;&gt;(Ahuja, Rajani 2016, P. 1)&lt;/span&gt;&quot;}"/>
          <w:id w:val="389384520"/>
          <w:placeholder>
            <w:docPart w:val="B429A358D6ADEA458ACB10A8E39B7F8B"/>
          </w:placeholder>
        </w:sdtPr>
        <w:sdtContent>
          <w:r w:rsidR="00213308" w:rsidRPr="2EF0AA55">
            <w:rPr>
              <w:rFonts w:ascii="Aptos" w:eastAsia="Aptos" w:hAnsi="Aptos" w:cs="Aptos"/>
              <w:color w:val="000000" w:themeColor="text1"/>
            </w:rPr>
            <w:t>(</w:t>
          </w:r>
          <w:r w:rsidR="0009662A" w:rsidRPr="2EF0AA55">
            <w:rPr>
              <w:rFonts w:ascii="Aptos" w:eastAsia="Aptos" w:hAnsi="Aptos" w:cs="Aptos"/>
              <w:color w:val="000000" w:themeColor="text1"/>
            </w:rPr>
            <w:t>Ahuja</w:t>
          </w:r>
          <w:r w:rsidR="00812DE7" w:rsidRPr="2EF0AA55">
            <w:rPr>
              <w:rFonts w:ascii="Aptos" w:eastAsia="Aptos" w:hAnsi="Aptos" w:cs="Aptos"/>
              <w:color w:val="000000" w:themeColor="text1"/>
            </w:rPr>
            <w:t>,</w:t>
          </w:r>
          <w:r w:rsidR="4BDCDC92" w:rsidRPr="2EF0AA55">
            <w:rPr>
              <w:rFonts w:ascii="Aptos" w:eastAsia="Aptos" w:hAnsi="Aptos" w:cs="Aptos"/>
              <w:color w:val="000000" w:themeColor="text1"/>
            </w:rPr>
            <w:t xml:space="preserve"> </w:t>
          </w:r>
          <w:r w:rsidR="2A6E1685" w:rsidRPr="2EF0AA55">
            <w:rPr>
              <w:rFonts w:ascii="Aptos" w:eastAsia="Aptos" w:hAnsi="Aptos" w:cs="Aptos"/>
              <w:color w:val="000000" w:themeColor="text1"/>
            </w:rPr>
            <w:t xml:space="preserve">Rajani </w:t>
          </w:r>
          <w:r w:rsidR="00812DE7" w:rsidRPr="2EF0AA55">
            <w:rPr>
              <w:rFonts w:ascii="Aptos" w:eastAsia="Aptos" w:hAnsi="Aptos" w:cs="Aptos"/>
              <w:color w:val="000000" w:themeColor="text1"/>
            </w:rPr>
            <w:t>2016</w:t>
          </w:r>
          <w:r w:rsidR="7E72FD0E" w:rsidRPr="2EF0AA55">
            <w:rPr>
              <w:rFonts w:ascii="Aptos" w:eastAsia="Aptos" w:hAnsi="Aptos" w:cs="Aptos"/>
              <w:color w:val="000000" w:themeColor="text1"/>
            </w:rPr>
            <w:t xml:space="preserve">, </w:t>
          </w:r>
          <w:r w:rsidR="2A6E1685" w:rsidRPr="2EF0AA55">
            <w:rPr>
              <w:rFonts w:ascii="Aptos" w:eastAsia="Aptos" w:hAnsi="Aptos" w:cs="Aptos"/>
              <w:color w:val="000000" w:themeColor="text1"/>
            </w:rPr>
            <w:t>P</w:t>
          </w:r>
          <w:r w:rsidR="7E72FD0E" w:rsidRPr="2EF0AA55">
            <w:rPr>
              <w:rFonts w:ascii="Aptos" w:eastAsia="Aptos" w:hAnsi="Aptos" w:cs="Aptos"/>
              <w:color w:val="000000" w:themeColor="text1"/>
            </w:rPr>
            <w:t>. 1</w:t>
          </w:r>
          <w:r w:rsidR="2A6E1685" w:rsidRPr="2EF0AA55">
            <w:rPr>
              <w:rFonts w:ascii="Aptos" w:eastAsia="Aptos" w:hAnsi="Aptos" w:cs="Aptos"/>
              <w:color w:val="000000" w:themeColor="text1"/>
            </w:rPr>
            <w:t>)</w:t>
          </w:r>
        </w:sdtContent>
      </w:sdt>
      <w:r w:rsidR="00812DE7">
        <w:t xml:space="preserve">  </w:t>
      </w:r>
      <w:r w:rsidR="008C7AD5">
        <w:t xml:space="preserve">This quote tells us that for buildings, notably important ones built for </w:t>
      </w:r>
      <w:r w:rsidR="5A1CA853">
        <w:t>God</w:t>
      </w:r>
      <w:r w:rsidR="47089A46">
        <w:t xml:space="preserve"> and</w:t>
      </w:r>
      <w:r w:rsidR="00C37B25">
        <w:t xml:space="preserve"> his people s</w:t>
      </w:r>
      <w:r w:rsidR="00342C5F">
        <w:t>hould be perfect</w:t>
      </w:r>
      <w:r w:rsidR="00C37B25">
        <w:t xml:space="preserve"> in every aspect</w:t>
      </w:r>
      <w:r w:rsidR="00351727">
        <w:t xml:space="preserve">. </w:t>
      </w:r>
      <w:r w:rsidR="00342C5F">
        <w:t xml:space="preserve"> This </w:t>
      </w:r>
      <w:r w:rsidR="094E19FF">
        <w:t>supports the view</w:t>
      </w:r>
      <w:r w:rsidR="00342C5F">
        <w:t xml:space="preserve"> that symmetry and perfection are linked</w:t>
      </w:r>
      <w:r w:rsidR="00624651">
        <w:t xml:space="preserve">. </w:t>
      </w:r>
    </w:p>
    <w:p w14:paraId="1F065B93" w14:textId="77777777" w:rsidR="005463FD" w:rsidRPr="00556C71" w:rsidRDefault="005463FD">
      <w:pPr>
        <w:rPr>
          <w:i/>
          <w:iCs/>
        </w:rPr>
      </w:pPr>
    </w:p>
    <w:p w14:paraId="5DDBDA79" w14:textId="77777777" w:rsidR="004A2504" w:rsidRDefault="004A2504"/>
    <w:p w14:paraId="709A0BF2" w14:textId="482DA2E5" w:rsidR="00AD6FED" w:rsidRDefault="00E7428C">
      <w:pPr>
        <w:rPr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58242" behindDoc="0" locked="0" layoutInCell="1" allowOverlap="1" wp14:anchorId="1164766F" wp14:editId="352C1F26">
            <wp:simplePos x="0" y="0"/>
            <wp:positionH relativeFrom="column">
              <wp:posOffset>20955</wp:posOffset>
            </wp:positionH>
            <wp:positionV relativeFrom="paragraph">
              <wp:posOffset>364490</wp:posOffset>
            </wp:positionV>
            <wp:extent cx="895985" cy="2110105"/>
            <wp:effectExtent l="0" t="0" r="0" b="444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895985" cy="21101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D6FED">
        <w:rPr>
          <w:b/>
          <w:bCs/>
          <w:u w:val="single"/>
        </w:rPr>
        <w:t xml:space="preserve">Glass </w:t>
      </w:r>
      <w:r w:rsidR="009536A8">
        <w:rPr>
          <w:b/>
          <w:bCs/>
          <w:u w:val="single"/>
        </w:rPr>
        <w:t xml:space="preserve">Painting </w:t>
      </w:r>
    </w:p>
    <w:p w14:paraId="24AF65C1" w14:textId="3A747871" w:rsidR="00E7428C" w:rsidRPr="003F50D4" w:rsidRDefault="003F50D4">
      <w:r w:rsidRPr="2EF0AA55">
        <w:rPr>
          <w:b/>
          <w:bCs/>
          <w:u w:val="single"/>
        </w:rPr>
        <w:t>(</w:t>
      </w:r>
      <w:r>
        <w:t>Fig 3</w:t>
      </w:r>
      <w:r w:rsidR="5BF2E8A2">
        <w:t>, Detail from a border of a window).</w:t>
      </w:r>
    </w:p>
    <w:p w14:paraId="7AE7B7C0" w14:textId="0BFB7113" w:rsidR="00F9207D" w:rsidRDefault="00F9207D"/>
    <w:p w14:paraId="5A5A47DC" w14:textId="2A41DED1" w:rsidR="00F9207D" w:rsidRDefault="00F9207D"/>
    <w:p w14:paraId="1FE76C6D" w14:textId="1C109419" w:rsidR="00EC24AA" w:rsidRDefault="00FE02C3">
      <w:r>
        <w:t xml:space="preserve">Glass painting, </w:t>
      </w:r>
      <w:r w:rsidR="45BD879A">
        <w:t xml:space="preserve">(See Fig 3), </w:t>
      </w:r>
      <w:r>
        <w:t xml:space="preserve">Oil or glass colours are painted onto glass and viewed from the unpainted side of the glass with the aid of illumination from behind. </w:t>
      </w:r>
      <w:r w:rsidR="00465DAB">
        <w:t>(Oxford reference, 2024).</w:t>
      </w:r>
    </w:p>
    <w:p w14:paraId="7D7A887E" w14:textId="33AA1E83" w:rsidR="00C100DE" w:rsidRDefault="00C100DE">
      <w:r>
        <w:t xml:space="preserve">My personal view on glass painting is that it is a process to create beautiful </w:t>
      </w:r>
      <w:r w:rsidR="00345590">
        <w:t>designs and pictures on a high</w:t>
      </w:r>
      <w:r w:rsidR="2A6AE665">
        <w:t>-</w:t>
      </w:r>
      <w:r w:rsidR="00345590">
        <w:t xml:space="preserve">quality material that once finished will look vastly superior in comparison to </w:t>
      </w:r>
      <w:r w:rsidR="0010024D">
        <w:t xml:space="preserve">a traditional painting done on canvas or paper. The material itself is the </w:t>
      </w:r>
      <w:r w:rsidR="583A5ADE">
        <w:t>essential</w:t>
      </w:r>
      <w:r w:rsidR="0010024D">
        <w:t xml:space="preserve"> element of the art form, not the painting upon it</w:t>
      </w:r>
      <w:r w:rsidR="005A231F">
        <w:t xml:space="preserve">. </w:t>
      </w:r>
    </w:p>
    <w:p w14:paraId="7601D11F" w14:textId="1889C8F3" w:rsidR="00C100DE" w:rsidRDefault="330B49BA" w:rsidP="27B60244">
      <w:r>
        <w:t xml:space="preserve">Budznyska </w:t>
      </w:r>
      <w:sdt>
        <w:sdtPr>
          <w:alias w:val="Citation"/>
          <w:tag w:val="{&quot;referencesIds&quot;:[&quot;doc:663b795d0fcea93538bc705a&quot;],&quot;referencesOptions&quot;:{&quot;doc:663b795d0fcea93538bc705a&quot;:{&quot;author&quot;:false,&quot;year&quot;:true,&quot;pageReplace&quot;:&quot;&quot;,&quot;prefix&quot;:&quot;&quot;,&quot;suffix&quot;:&quot;, P. 1&quot;}},&quot;hasBrokenReferences&quot;:false,&quot;hasManualEdits&quot;:false,&quot;citationType&quot;:&quot;inline&quot;,&quot;id&quot;:834119835,&quot;citationText&quot;:&quot;&lt;span style=\&quot;font-family:Aptos;font-size:16px;color:#000000\&quot;&gt;(2019, P. 1)&lt;/span&gt;&quot;}"/>
          <w:id w:val="834119835"/>
          <w:placeholder>
            <w:docPart w:val="B429A358D6ADEA458ACB10A8E39B7F8B"/>
          </w:placeholder>
        </w:sdtPr>
        <w:sdtContent>
          <w:r w:rsidR="5CCFFFEA" w:rsidRPr="2EF0AA55">
            <w:rPr>
              <w:rFonts w:ascii="Aptos" w:eastAsia="Aptos" w:hAnsi="Aptos" w:cs="Aptos"/>
              <w:color w:val="000000" w:themeColor="text1"/>
            </w:rPr>
            <w:t xml:space="preserve">(2019, </w:t>
          </w:r>
          <w:r w:rsidR="2A6E1685" w:rsidRPr="2EF0AA55">
            <w:rPr>
              <w:rFonts w:ascii="Aptos" w:eastAsia="Aptos" w:hAnsi="Aptos" w:cs="Aptos"/>
              <w:color w:val="000000" w:themeColor="text1"/>
            </w:rPr>
            <w:t>P</w:t>
          </w:r>
          <w:r w:rsidR="5CCFFFEA" w:rsidRPr="2EF0AA55">
            <w:rPr>
              <w:rFonts w:ascii="Aptos" w:eastAsia="Aptos" w:hAnsi="Aptos" w:cs="Aptos"/>
              <w:color w:val="000000" w:themeColor="text1"/>
            </w:rPr>
            <w:t>. 1)</w:t>
          </w:r>
          <w:r w:rsidRPr="2EF0AA55">
            <w:rPr>
              <w:rFonts w:ascii="Aptos" w:eastAsia="Aptos" w:hAnsi="Aptos" w:cs="Aptos"/>
              <w:color w:val="000000" w:themeColor="text1"/>
            </w:rPr>
            <w:t xml:space="preserve"> supports</w:t>
          </w:r>
        </w:sdtContent>
      </w:sdt>
      <w:r>
        <w:t xml:space="preserve"> my viewpoint and states, </w:t>
      </w:r>
      <w:r w:rsidR="008A19CB">
        <w:t>“</w:t>
      </w:r>
      <w:r w:rsidR="00237607">
        <w:t>Contemporary art glass used in façades is one of the more interesting art forms to be found in architecture. It derives from the concept of stained glass, a technique that had been part of architecture for centuries, initially in sacred buildings, and then moving to secular ones</w:t>
      </w:r>
      <w:r w:rsidR="080E57FA">
        <w:t>.”</w:t>
      </w:r>
      <w:r w:rsidR="002105A6">
        <w:t xml:space="preserve"> </w:t>
      </w:r>
      <w:r w:rsidR="0059702B">
        <w:t xml:space="preserve">This shows that </w:t>
      </w:r>
      <w:r w:rsidR="001F0B62">
        <w:t xml:space="preserve">although no longer incorporating traditional paintings upon the glass, the material continues to be one of the most widely used and </w:t>
      </w:r>
      <w:r w:rsidR="00EC0C9C">
        <w:t xml:space="preserve">highly sought after materials in design. </w:t>
      </w:r>
    </w:p>
    <w:p w14:paraId="3E7F927B" w14:textId="61EB65A2" w:rsidR="0058185A" w:rsidRDefault="00857AE3" w:rsidP="27B60244">
      <w:r>
        <w:t xml:space="preserve">However </w:t>
      </w:r>
      <w:r w:rsidR="00E04741">
        <w:t>as traditionally glass paintings were found upon stained glass windows</w:t>
      </w:r>
      <w:r w:rsidR="009C4047">
        <w:t>, there</w:t>
      </w:r>
      <w:r w:rsidR="00FA52BB">
        <w:t xml:space="preserve"> importance and </w:t>
      </w:r>
      <w:r w:rsidR="00E3770A">
        <w:t xml:space="preserve">design </w:t>
      </w:r>
      <w:r w:rsidR="165DC914">
        <w:t>were</w:t>
      </w:r>
      <w:r w:rsidR="006D3045">
        <w:t xml:space="preserve"> hugely ignored and intentionally forgotten about within the latter part of the 20</w:t>
      </w:r>
      <w:r w:rsidR="006D3045" w:rsidRPr="27B60244">
        <w:rPr>
          <w:vertAlign w:val="superscript"/>
        </w:rPr>
        <w:t>th</w:t>
      </w:r>
      <w:r w:rsidR="006D3045">
        <w:t xml:space="preserve"> century.  This is shown by this quote where </w:t>
      </w:r>
      <w:r w:rsidR="00A57BE9">
        <w:t xml:space="preserve">Eskilson </w:t>
      </w:r>
      <w:r w:rsidR="66A3C95B">
        <w:t xml:space="preserve">states </w:t>
      </w:r>
      <w:r w:rsidR="051F51F0">
        <w:t>(2018</w:t>
      </w:r>
      <w:sdt>
        <w:sdtPr>
          <w:alias w:val="Citation"/>
          <w:tag w:val="{&quot;referencesIds&quot;:[&quot;doc:663b80dd7e586c0576cd710e&quot;],&quot;referencesOptions&quot;:{&quot;doc:663b80dd7e586c0576cd710e&quot;:{&quot;author&quot;:true,&quot;year&quot;:true,&quot;pageReplace&quot;:&quot;&quot;,&quot;prefix&quot;:&quot;&quot;,&quot;suffix&quot;:&quot;, P. 27&quot;}},&quot;hasBrokenReferences&quot;:false,&quot;hasManualEdits&quot;:false,&quot;citationType&quot;:&quot;inline&quot;,&quot;id&quot;:1408687009,&quot;citationText&quot;:&quot;&lt;span style=\&quot;font-family:Aptos;font-size:16px;color:#000000\&quot;&gt;(Eskilson 2018, P. 27)&lt;/span&gt;&quot;}"/>
          <w:id w:val="1408687009"/>
          <w:placeholder>
            <w:docPart w:val="B429A358D6ADEA458ACB10A8E39B7F8B"/>
          </w:placeholder>
        </w:sdtPr>
        <w:sdtContent>
          <w:r w:rsidR="2A6E1685" w:rsidRPr="2EF0AA55">
            <w:rPr>
              <w:rFonts w:ascii="Aptos" w:eastAsia="Aptos" w:hAnsi="Aptos" w:cs="Aptos"/>
              <w:color w:val="000000" w:themeColor="text1"/>
            </w:rPr>
            <w:t xml:space="preserve">, P. </w:t>
          </w:r>
          <w:r w:rsidR="051F51F0" w:rsidRPr="2EF0AA55">
            <w:rPr>
              <w:rFonts w:ascii="Aptos" w:eastAsia="Aptos" w:hAnsi="Aptos" w:cs="Aptos"/>
              <w:color w:val="000000" w:themeColor="text1"/>
            </w:rPr>
            <w:t>27)</w:t>
          </w:r>
        </w:sdtContent>
      </w:sdt>
      <w:r w:rsidR="0091188F">
        <w:t xml:space="preserve"> “</w:t>
      </w:r>
      <w:r w:rsidR="00E60EC0">
        <w:t>Books and collections devoted to modern design ignore its existence</w:t>
      </w:r>
      <w:r w:rsidR="00D34D68">
        <w:t>.</w:t>
      </w:r>
      <w:r w:rsidR="4F9F788A">
        <w:t>”</w:t>
      </w:r>
      <w:r w:rsidR="00D34D68">
        <w:t xml:space="preserve"> </w:t>
      </w:r>
      <w:r w:rsidR="002146AE">
        <w:t xml:space="preserve">This shows that although much appreciated </w:t>
      </w:r>
      <w:r w:rsidR="008D547C">
        <w:t>as an old</w:t>
      </w:r>
      <w:r w:rsidR="77A73EAC">
        <w:t>-</w:t>
      </w:r>
      <w:r w:rsidR="008D547C">
        <w:t xml:space="preserve">fashioned art form, traditional glass painting was now irrelevant in modern society. </w:t>
      </w:r>
      <w:r w:rsidR="00553115">
        <w:t xml:space="preserve">The main reason behind this is </w:t>
      </w:r>
      <w:r w:rsidR="2AC83BE9">
        <w:t>because</w:t>
      </w:r>
      <w:r w:rsidR="00553115">
        <w:t xml:space="preserve"> painted glass windows were intricate, fussy</w:t>
      </w:r>
      <w:r w:rsidR="1E53CA02">
        <w:t>,</w:t>
      </w:r>
      <w:r w:rsidR="00553115">
        <w:t xml:space="preserve"> and </w:t>
      </w:r>
      <w:r w:rsidR="006C55D4">
        <w:t>highly ornamental.  As quoted further by Eskilson</w:t>
      </w:r>
      <w:r w:rsidR="423DA732">
        <w:t xml:space="preserve"> (2018, p. 27),</w:t>
      </w:r>
      <w:r w:rsidR="006C55D4">
        <w:t xml:space="preserve"> </w:t>
      </w:r>
      <w:r w:rsidR="003768B4">
        <w:t>“</w:t>
      </w:r>
      <w:r w:rsidR="0009357A">
        <w:t>For later modernists, stained glass was ornament and ornament obscures form</w:t>
      </w:r>
      <w:r w:rsidR="2FA9F6A8">
        <w:t>.</w:t>
      </w:r>
      <w:r w:rsidR="0009357A">
        <w:t xml:space="preserve">” </w:t>
      </w:r>
      <w:r w:rsidR="008A5883">
        <w:t xml:space="preserve"> </w:t>
      </w:r>
      <w:r w:rsidR="006C2CEA">
        <w:t>This shows that</w:t>
      </w:r>
      <w:r w:rsidR="009F077C">
        <w:t xml:space="preserve"> </w:t>
      </w:r>
      <w:r w:rsidR="006C2CEA">
        <w:t>the art</w:t>
      </w:r>
      <w:r w:rsidR="009F077C">
        <w:t xml:space="preserve"> of </w:t>
      </w:r>
      <w:r w:rsidR="006C2CEA">
        <w:t xml:space="preserve">glass painting was </w:t>
      </w:r>
      <w:r w:rsidR="009F077C">
        <w:t xml:space="preserve">given up upon in </w:t>
      </w:r>
      <w:r w:rsidR="06700959">
        <w:t>its</w:t>
      </w:r>
      <w:r w:rsidR="009F077C">
        <w:t xml:space="preserve"> traditional sense.</w:t>
      </w:r>
    </w:p>
    <w:p w14:paraId="199A94F5" w14:textId="45604EE5" w:rsidR="00E03012" w:rsidRDefault="00F87CD4" w:rsidP="27B60244">
      <w:r>
        <w:t>Lastly</w:t>
      </w:r>
      <w:r w:rsidR="002D5F3E">
        <w:t xml:space="preserve"> Budznyska </w:t>
      </w:r>
      <w:sdt>
        <w:sdtPr>
          <w:alias w:val="Citation"/>
          <w:tag w:val="{&quot;referencesIds&quot;:[&quot;doc:663b795d0fcea93538bc705a&quot;],&quot;referencesOptions&quot;:{&quot;doc:663b795d0fcea93538bc705a&quot;:{&quot;author&quot;:false,&quot;year&quot;:true,&quot;pageReplace&quot;:&quot;&quot;,&quot;prefix&quot;:&quot;&quot;,&quot;suffix&quot;:&quot;, P. 2&quot;}},&quot;hasBrokenReferences&quot;:false,&quot;hasManualEdits&quot;:false,&quot;citationType&quot;:&quot;inline&quot;,&quot;id&quot;:1919251422,&quot;citationText&quot;:&quot;&lt;span style=\&quot;font-family:Aptos;font-size:16px;color:#000000\&quot;&gt;(2019, P. 2)&lt;/span&gt;&quot;}"/>
          <w:id w:val="1919251422"/>
          <w:placeholder>
            <w:docPart w:val="B429A358D6ADEA458ACB10A8E39B7F8B"/>
          </w:placeholder>
        </w:sdtPr>
        <w:sdtContent>
          <w:r w:rsidR="407AC278" w:rsidRPr="2EF0AA55">
            <w:rPr>
              <w:rFonts w:ascii="Aptos" w:eastAsia="Aptos" w:hAnsi="Aptos" w:cs="Aptos"/>
              <w:color w:val="000000" w:themeColor="text1"/>
            </w:rPr>
            <w:t xml:space="preserve">(2019, </w:t>
          </w:r>
          <w:r w:rsidR="2A6E1685" w:rsidRPr="2EF0AA55">
            <w:rPr>
              <w:rFonts w:ascii="Aptos" w:eastAsia="Aptos" w:hAnsi="Aptos" w:cs="Aptos"/>
              <w:color w:val="000000" w:themeColor="text1"/>
            </w:rPr>
            <w:t>P</w:t>
          </w:r>
          <w:r w:rsidR="407AC278" w:rsidRPr="2EF0AA55">
            <w:rPr>
              <w:rFonts w:ascii="Aptos" w:eastAsia="Aptos" w:hAnsi="Aptos" w:cs="Aptos"/>
              <w:color w:val="000000" w:themeColor="text1"/>
            </w:rPr>
            <w:t>. 2)</w:t>
          </w:r>
        </w:sdtContent>
      </w:sdt>
      <w:r w:rsidR="407AC278">
        <w:t>justifie</w:t>
      </w:r>
      <w:r w:rsidR="2805BD19">
        <w:t>s</w:t>
      </w:r>
      <w:r w:rsidR="002D5F3E">
        <w:t xml:space="preserve"> why stained glass </w:t>
      </w:r>
      <w:r w:rsidR="00917942">
        <w:t>reached the end of its tradition life and had to shift to modern forms thereafter</w:t>
      </w:r>
      <w:r w:rsidR="5CE0D597">
        <w:t>,</w:t>
      </w:r>
      <w:r w:rsidR="00917942">
        <w:t xml:space="preserve"> </w:t>
      </w:r>
      <w:r w:rsidR="00D36B16">
        <w:t>“</w:t>
      </w:r>
      <w:r w:rsidR="001C0CF3">
        <w:t xml:space="preserve">The chief problem that needed solving with regard to the quality of glass images was how to </w:t>
      </w:r>
      <w:r w:rsidR="00CD31FF">
        <w:t>e</w:t>
      </w:r>
      <w:r w:rsidR="001C0CF3">
        <w:t>liminate the so-called lead band, which in stained glass performs the function of a structural element</w:t>
      </w:r>
      <w:r w:rsidR="00CD31FF">
        <w:t xml:space="preserve"> a</w:t>
      </w:r>
      <w:r w:rsidR="001C0CF3">
        <w:t>nd has serious artistic consequences</w:t>
      </w:r>
      <w:r w:rsidR="26ECE667">
        <w:t>.”</w:t>
      </w:r>
      <w:r w:rsidR="0058185A">
        <w:t xml:space="preserve"> </w:t>
      </w:r>
      <w:r w:rsidR="00D63124">
        <w:t xml:space="preserve"> </w:t>
      </w:r>
      <w:r w:rsidR="00480938">
        <w:t xml:space="preserve">She further </w:t>
      </w:r>
      <w:r w:rsidR="27553809">
        <w:t>explains,</w:t>
      </w:r>
      <w:r w:rsidR="00480938">
        <w:t xml:space="preserve"> </w:t>
      </w:r>
      <w:r w:rsidR="0006460E">
        <w:t>“</w:t>
      </w:r>
      <w:r w:rsidR="00480938">
        <w:t>There was now a need to develop techniques for transferring images onto façade glass so that the Image could be fully integrated into the building’s façade</w:t>
      </w:r>
      <w:r w:rsidR="27B94BF7">
        <w:t>.”</w:t>
      </w:r>
      <w:r w:rsidR="0006460E">
        <w:t xml:space="preserve"> </w:t>
      </w:r>
      <w:r w:rsidR="009C782A">
        <w:t xml:space="preserve">This shows that </w:t>
      </w:r>
      <w:r w:rsidR="003C3590">
        <w:t xml:space="preserve">due to stained glass having to utilise the thick lead line, that aspect of its character is problematic </w:t>
      </w:r>
      <w:r w:rsidR="004D02C8">
        <w:t>for admiring the overall design. Plus</w:t>
      </w:r>
      <w:r w:rsidR="7AED60CC">
        <w:t>,</w:t>
      </w:r>
      <w:r w:rsidR="004D02C8">
        <w:t xml:space="preserve"> in terms of speed and expense, the inclusion of the lead line simply </w:t>
      </w:r>
      <w:r w:rsidR="3863E2AE">
        <w:t>could not</w:t>
      </w:r>
      <w:r w:rsidR="004D02C8">
        <w:t xml:space="preserve"> last.  Therefore</w:t>
      </w:r>
      <w:r w:rsidR="73BAD17A">
        <w:t>,</w:t>
      </w:r>
      <w:r w:rsidR="004D02C8">
        <w:t xml:space="preserve"> </w:t>
      </w:r>
      <w:r w:rsidR="001A751C">
        <w:t xml:space="preserve">to ensure that glass paintings continue to be used in architecture they had to be simplified and adapted for modern buildings and modern building techniques. </w:t>
      </w:r>
    </w:p>
    <w:p w14:paraId="596BB8E7" w14:textId="3C0E88BA" w:rsidR="00A16AA0" w:rsidRDefault="007A714A">
      <w:r>
        <w:t xml:space="preserve">This is interesting as it brings me to </w:t>
      </w:r>
      <w:r w:rsidR="00483B71">
        <w:t>the glass painting that I personally am interested in and focusing on</w:t>
      </w:r>
      <w:r w:rsidR="00BC4E2E">
        <w:t xml:space="preserve">, with the idea to incorporate the glass </w:t>
      </w:r>
      <w:r w:rsidR="00B15E35">
        <w:t xml:space="preserve">paintings onto larger areas and </w:t>
      </w:r>
      <w:r w:rsidR="002B65F3">
        <w:t>one day</w:t>
      </w:r>
      <w:r w:rsidR="00B15E35">
        <w:t xml:space="preserve"> architectural facades. </w:t>
      </w:r>
    </w:p>
    <w:p w14:paraId="0E28C9D0" w14:textId="5860E477" w:rsidR="003A0C08" w:rsidRPr="001A664F" w:rsidRDefault="003A0C08">
      <w:pPr>
        <w:rPr>
          <w:color w:val="FF0000"/>
        </w:rPr>
      </w:pPr>
    </w:p>
    <w:p w14:paraId="3EC1535E" w14:textId="756A70CE" w:rsidR="00313787" w:rsidRPr="009536A8" w:rsidRDefault="00313787">
      <w:pPr>
        <w:rPr>
          <w:b/>
          <w:bCs/>
          <w:u w:val="single"/>
        </w:rPr>
      </w:pPr>
      <w:r w:rsidRPr="009536A8">
        <w:rPr>
          <w:b/>
          <w:bCs/>
          <w:u w:val="single"/>
        </w:rPr>
        <w:t xml:space="preserve">Synopsis </w:t>
      </w:r>
    </w:p>
    <w:p w14:paraId="188E4E61" w14:textId="421C7CCE" w:rsidR="006A6369" w:rsidRDefault="00FF68B5">
      <w:r>
        <w:t xml:space="preserve">The words, </w:t>
      </w:r>
      <w:r w:rsidR="00C266EF">
        <w:t xml:space="preserve">Social </w:t>
      </w:r>
      <w:r w:rsidR="009E5EFC">
        <w:t>A</w:t>
      </w:r>
      <w:r w:rsidR="00C266EF">
        <w:t xml:space="preserve">nxiety, </w:t>
      </w:r>
      <w:r>
        <w:t>P</w:t>
      </w:r>
      <w:r w:rsidR="00C266EF">
        <w:t xml:space="preserve">erfectionism and </w:t>
      </w:r>
      <w:r>
        <w:t>G</w:t>
      </w:r>
      <w:r w:rsidR="00C266EF">
        <w:t xml:space="preserve">lass </w:t>
      </w:r>
      <w:r w:rsidR="009E5EFC">
        <w:t>P</w:t>
      </w:r>
      <w:r w:rsidR="00C266EF">
        <w:t xml:space="preserve">ainting are all </w:t>
      </w:r>
      <w:r w:rsidR="0011173C">
        <w:t>different but also manage</w:t>
      </w:r>
      <w:r w:rsidR="001057C8">
        <w:t xml:space="preserve"> </w:t>
      </w:r>
      <w:r w:rsidR="0011173C">
        <w:t xml:space="preserve">to tie together </w:t>
      </w:r>
      <w:r w:rsidR="006A6369">
        <w:t xml:space="preserve">well. </w:t>
      </w:r>
    </w:p>
    <w:p w14:paraId="1512B718" w14:textId="7249C97C" w:rsidR="006E751C" w:rsidRDefault="007251FA">
      <w:r>
        <w:t>For instance</w:t>
      </w:r>
      <w:r w:rsidR="4232A070">
        <w:t>,</w:t>
      </w:r>
      <w:r>
        <w:t xml:space="preserve"> social anxiety and glass painting have nothing in common or anything that ties them </w:t>
      </w:r>
      <w:r w:rsidR="00045F75">
        <w:t xml:space="preserve">together.  </w:t>
      </w:r>
      <w:r w:rsidR="37C538AC">
        <w:t>S</w:t>
      </w:r>
      <w:r w:rsidR="00045F75">
        <w:t xml:space="preserve">ocial anxiety and </w:t>
      </w:r>
      <w:r w:rsidR="752DE036">
        <w:t>p</w:t>
      </w:r>
      <w:r w:rsidR="00045F75">
        <w:t xml:space="preserve">erfectionism do </w:t>
      </w:r>
      <w:r w:rsidR="000E6ABA">
        <w:t xml:space="preserve">however </w:t>
      </w:r>
      <w:r w:rsidR="00045F75">
        <w:t xml:space="preserve">manage to come together.  </w:t>
      </w:r>
      <w:r w:rsidR="000E6ABA">
        <w:t xml:space="preserve">The link between </w:t>
      </w:r>
      <w:r w:rsidR="00C87A50">
        <w:t xml:space="preserve">social anxiety and </w:t>
      </w:r>
      <w:r w:rsidR="32957854">
        <w:t>p</w:t>
      </w:r>
      <w:r w:rsidR="00C87A50">
        <w:t xml:space="preserve">erfectionism is the fact that social anxiety is a disorder </w:t>
      </w:r>
      <w:r w:rsidR="00182ADE">
        <w:t>and being perfectionistic is a trait of having a mental disorder.</w:t>
      </w:r>
      <w:r w:rsidR="00374749">
        <w:t xml:space="preserve"> </w:t>
      </w:r>
      <w:r w:rsidR="00A5336A">
        <w:t>As one aspect of society anxiety disorder is overthinking, wa</w:t>
      </w:r>
      <w:r w:rsidR="00CB460C">
        <w:t xml:space="preserve">nting everything you do to be perfect is key otherwise the sufferer will procrastinate over the flaws of what they have created </w:t>
      </w:r>
      <w:r w:rsidR="0038789C">
        <w:t xml:space="preserve">if </w:t>
      </w:r>
      <w:r w:rsidR="00CB460C">
        <w:t xml:space="preserve">it is not perfect and end up in a constant loop of overthinking.  </w:t>
      </w:r>
    </w:p>
    <w:p w14:paraId="5DCC3902" w14:textId="1BAAEE2B" w:rsidR="00313787" w:rsidRDefault="00046A06">
      <w:r>
        <w:t xml:space="preserve">As negative thoughts and general negativity is </w:t>
      </w:r>
      <w:r w:rsidR="12F60CE3">
        <w:t>an</w:t>
      </w:r>
      <w:r>
        <w:t xml:space="preserve"> aspect of society anxiety also</w:t>
      </w:r>
      <w:r w:rsidR="0038789C">
        <w:t>, not achieving perfection in what the sufferer does will result in a general feeling of worthlessness</w:t>
      </w:r>
      <w:r w:rsidR="00231010">
        <w:t xml:space="preserve">. This is </w:t>
      </w:r>
      <w:r w:rsidR="1A0EE79B">
        <w:t>because</w:t>
      </w:r>
      <w:r w:rsidR="00231010">
        <w:t xml:space="preserve"> the person feels their achievements are not as good as others because they are imperfect.  </w:t>
      </w:r>
      <w:r w:rsidR="006E751C">
        <w:t>As a result</w:t>
      </w:r>
      <w:r w:rsidR="18CA2AC7">
        <w:t>,</w:t>
      </w:r>
      <w:r w:rsidR="006E751C">
        <w:t xml:space="preserve"> perfectionism and social anxiety do tie together. </w:t>
      </w:r>
    </w:p>
    <w:p w14:paraId="36C24039" w14:textId="18BBD39F" w:rsidR="00C1113A" w:rsidRDefault="0011173C">
      <w:r>
        <w:t xml:space="preserve">Perfectionism and glass painting </w:t>
      </w:r>
      <w:r w:rsidR="006A6369">
        <w:t xml:space="preserve">are linked by the fact that due to the nature of the material of glass being transparent, therefore allowing those who view it </w:t>
      </w:r>
      <w:r w:rsidR="009120D9">
        <w:t xml:space="preserve">the ability to see every detail depicted in bright natural or </w:t>
      </w:r>
      <w:r w:rsidR="00C1113A">
        <w:t xml:space="preserve">unnatural light. </w:t>
      </w:r>
      <w:r w:rsidR="001011C0">
        <w:t>As a result of this it is crucial that the glass painting should be as perfect as physically possible</w:t>
      </w:r>
      <w:r w:rsidR="3AD58F62">
        <w:t>,</w:t>
      </w:r>
      <w:r w:rsidR="001011C0">
        <w:t xml:space="preserve"> or </w:t>
      </w:r>
      <w:r w:rsidR="00FD2429">
        <w:t xml:space="preserve">it will be easy to seek out </w:t>
      </w:r>
      <w:r w:rsidR="4B5E61D6">
        <w:t>its</w:t>
      </w:r>
      <w:r w:rsidR="00FD2429">
        <w:t xml:space="preserve"> imperfections. </w:t>
      </w:r>
    </w:p>
    <w:p w14:paraId="50804970" w14:textId="5A338D0C" w:rsidR="0011173C" w:rsidRDefault="00C1113A">
      <w:r>
        <w:t xml:space="preserve"> </w:t>
      </w:r>
      <w:r w:rsidR="00B16DC5">
        <w:t xml:space="preserve">The link between </w:t>
      </w:r>
      <w:r w:rsidR="002E36C9">
        <w:t xml:space="preserve">social anxiety and glass painting is the </w:t>
      </w:r>
      <w:r w:rsidR="004A079B">
        <w:t>effect that glass paintings can have on a socially anxious individual.</w:t>
      </w:r>
      <w:r w:rsidR="00AB6457">
        <w:t xml:space="preserve"> Glass is a </w:t>
      </w:r>
      <w:r w:rsidR="00954649">
        <w:t xml:space="preserve">perfect surface and when light is shone through it, especially adorned with </w:t>
      </w:r>
      <w:r w:rsidR="00611CB4">
        <w:t>painted d</w:t>
      </w:r>
      <w:r w:rsidR="00954649">
        <w:t>ecoration</w:t>
      </w:r>
      <w:r w:rsidR="00611CB4">
        <w:t xml:space="preserve"> and colour can easily lift the spirits of anyone</w:t>
      </w:r>
      <w:r w:rsidR="004861AE">
        <w:t xml:space="preserve">, </w:t>
      </w:r>
      <w:r w:rsidR="00647934">
        <w:t>distract</w:t>
      </w:r>
      <w:r w:rsidR="357FD1F3">
        <w:t>s</w:t>
      </w:r>
      <w:r w:rsidR="00647934">
        <w:t xml:space="preserve"> the viewer of the glass away from the anxious thoughts in their mind and </w:t>
      </w:r>
      <w:r w:rsidR="00996F85">
        <w:t xml:space="preserve">bring a </w:t>
      </w:r>
      <w:r w:rsidR="0013039A">
        <w:t>sense</w:t>
      </w:r>
      <w:r w:rsidR="00996F85">
        <w:t xml:space="preserve"> of confidence and self</w:t>
      </w:r>
      <w:r w:rsidR="2D96B569">
        <w:t>-</w:t>
      </w:r>
      <w:r w:rsidR="00996F85">
        <w:t xml:space="preserve">worth to the individual </w:t>
      </w:r>
      <w:r w:rsidR="69532FF6">
        <w:t>who is</w:t>
      </w:r>
      <w:r w:rsidR="00996F85">
        <w:t xml:space="preserve"> produced the glass painting </w:t>
      </w:r>
      <w:r w:rsidR="0013039A">
        <w:t xml:space="preserve">themselves. </w:t>
      </w:r>
    </w:p>
    <w:p w14:paraId="71FCB892" w14:textId="43E712CD" w:rsidR="003A0C08" w:rsidRDefault="007F7007" w:rsidP="2EF0AA55">
      <w:r>
        <w:t xml:space="preserve">The key differences between social anxiety, perfectionism and glass painting </w:t>
      </w:r>
      <w:r w:rsidR="00B45A09">
        <w:t xml:space="preserve">are </w:t>
      </w:r>
      <w:r w:rsidR="00B2200F">
        <w:t>as follows</w:t>
      </w:r>
      <w:r w:rsidR="7CD53BDF">
        <w:t xml:space="preserve">. </w:t>
      </w:r>
      <w:r w:rsidR="00B2200F">
        <w:t xml:space="preserve">To begin with, the difference between social anxiety and glass painting is the fact that social anxiety </w:t>
      </w:r>
      <w:r w:rsidR="3955D671">
        <w:t>is</w:t>
      </w:r>
      <w:r w:rsidR="00526443">
        <w:t xml:space="preserve"> a negative thing that brings along other elements </w:t>
      </w:r>
      <w:r w:rsidR="00C9278D">
        <w:t xml:space="preserve">related to it, such as depression </w:t>
      </w:r>
      <w:r w:rsidR="00EB3FBC">
        <w:t>and negativity</w:t>
      </w:r>
      <w:r w:rsidR="221C7FE8">
        <w:t xml:space="preserve">. </w:t>
      </w:r>
      <w:r w:rsidR="009321B1">
        <w:t xml:space="preserve"> This is shown in the quote by </w:t>
      </w:r>
      <w:r w:rsidR="004B2CFE">
        <w:t>Williamson</w:t>
      </w:r>
      <w:r w:rsidR="2EF0AA55">
        <w:t xml:space="preserve"> </w:t>
      </w:r>
      <w:sdt>
        <w:sdtPr>
          <w:alias w:val="Citation"/>
          <w:tag w:val="{&quot;referencesIds&quot;:[&quot;doc:663b8432a13f7342a9ef5bf5&quot;],&quot;referencesOptions&quot;:{&quot;doc:663b8432a13f7342a9ef5bf5&quot;:{&quot;author&quot;:false,&quot;year&quot;:true,&quot;pageReplace&quot;:&quot;&quot;,&quot;prefix&quot;:&quot;&quot;,&quot;suffix&quot;:&quot;, P. 54&quot;}},&quot;hasBrokenReferences&quot;:false,&quot;hasManualEdits&quot;:false,&quot;citationType&quot;:&quot;inline&quot;,&quot;id&quot;:1201767088,&quot;citationText&quot;:&quot;&lt;span style=\&quot;font-family:Aptos;font-size:16px;color:#000000\&quot;&gt;(2018, P. 54)&lt;/span&gt;&quot;}"/>
          <w:id w:val="1201767088"/>
          <w:placeholder>
            <w:docPart w:val="A56B332AAC5EF34EBFEB4B3721B166C6"/>
          </w:placeholder>
        </w:sdtPr>
        <w:sdtContent>
          <w:r w:rsidR="2A6E1685" w:rsidRPr="2EF0AA55">
            <w:rPr>
              <w:rFonts w:ascii="Aptos" w:eastAsia="Aptos" w:hAnsi="Aptos" w:cs="Aptos"/>
              <w:color w:val="000000" w:themeColor="text1"/>
            </w:rPr>
            <w:t>(2018, P. 54)</w:t>
          </w:r>
        </w:sdtContent>
      </w:sdt>
      <w:r w:rsidR="741FBE40">
        <w:t xml:space="preserve"> </w:t>
      </w:r>
      <w:r w:rsidR="004B2CFE">
        <w:t xml:space="preserve">where she </w:t>
      </w:r>
      <w:r w:rsidR="46FB3910">
        <w:t>states,</w:t>
      </w:r>
      <w:r w:rsidR="004B2CFE">
        <w:t xml:space="preserve"> “</w:t>
      </w:r>
      <w:r w:rsidR="14C1BB8A">
        <w:t xml:space="preserve">Social anxiety is very common, </w:t>
      </w:r>
      <w:r w:rsidR="64A35E15">
        <w:t>people who suffer from it have negative thoughts about themselves”.</w:t>
      </w:r>
      <w:r w:rsidR="338A2E8F">
        <w:t xml:space="preserve"> This proves that social anxiety </w:t>
      </w:r>
      <w:r w:rsidR="37EE7688">
        <w:t xml:space="preserve">carries </w:t>
      </w:r>
      <w:r w:rsidR="75CCE4FB">
        <w:t>a lot</w:t>
      </w:r>
      <w:r w:rsidR="37EE7688">
        <w:t xml:space="preserve"> of bad traits with it, </w:t>
      </w:r>
      <w:r w:rsidR="0A1B44BA">
        <w:t>displaying</w:t>
      </w:r>
      <w:r w:rsidR="37EE7688">
        <w:t xml:space="preserve"> that </w:t>
      </w:r>
      <w:r w:rsidR="104096B2">
        <w:t>overall,</w:t>
      </w:r>
      <w:r w:rsidR="37EE7688">
        <w:t xml:space="preserve"> the disorder is a negative one to </w:t>
      </w:r>
      <w:r w:rsidR="60B90B96">
        <w:t>have.</w:t>
      </w:r>
    </w:p>
    <w:p w14:paraId="23A47C45" w14:textId="531B998B" w:rsidR="003A0C08" w:rsidRDefault="353960FE" w:rsidP="2EF0AA55">
      <w:pPr>
        <w:rPr>
          <w:rFonts w:asciiTheme="majorHAnsi" w:eastAsiaTheme="majorEastAsia" w:hAnsiTheme="majorHAnsi" w:cstheme="majorBidi"/>
          <w:color w:val="333333"/>
        </w:rPr>
      </w:pPr>
      <w:r>
        <w:t>In contrast to this,</w:t>
      </w:r>
      <w:r w:rsidR="617406E1">
        <w:t xml:space="preserve"> glass painting is purely positive </w:t>
      </w:r>
      <w:r w:rsidR="48A5B091">
        <w:t>that brings many benefits to the artist and importantly can improve the li</w:t>
      </w:r>
      <w:r w:rsidR="107F3DFE">
        <w:t>fe of a person who suffers from anxiety</w:t>
      </w:r>
      <w:r w:rsidR="617406E1">
        <w:t xml:space="preserve">.  </w:t>
      </w:r>
      <w:r w:rsidR="1AEAD8E3">
        <w:t>Y</w:t>
      </w:r>
      <w:r w:rsidR="634B34E0">
        <w:t>iy</w:t>
      </w:r>
      <w:r w:rsidR="5900FA9F">
        <w:t>i</w:t>
      </w:r>
      <w:r w:rsidR="634B34E0">
        <w:t>ng</w:t>
      </w:r>
      <w:r w:rsidR="2EF0AA55">
        <w:t xml:space="preserve"> </w:t>
      </w:r>
      <w:sdt>
        <w:sdtPr>
          <w:alias w:val="Citation"/>
          <w:tag w:val="{&quot;referencesIds&quot;:[&quot;doc:663b7c8e8237a9026ea8c450&quot;],&quot;referencesOptions&quot;:{&quot;doc:663b7c8e8237a9026ea8c45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432895219,&quot;citationText&quot;:&quot;&lt;span style=\&quot;font-family:Aptos;font-size:16px;color:#000000\&quot;&gt;(Chen 2023)&lt;/span&gt;&quot;}"/>
          <w:id w:val="432895219"/>
          <w:placeholder>
            <w:docPart w:val="27184873D6FD3D40893DEBF20B3CA244"/>
          </w:placeholder>
        </w:sdtPr>
        <w:sdtContent>
          <w:r w:rsidR="2A6E1685" w:rsidRPr="2EF0AA55">
            <w:rPr>
              <w:rFonts w:ascii="Aptos" w:eastAsia="Aptos" w:hAnsi="Aptos" w:cs="Aptos"/>
              <w:color w:val="000000" w:themeColor="text1"/>
            </w:rPr>
            <w:t>(Chen 2023)</w:t>
          </w:r>
        </w:sdtContent>
      </w:sdt>
      <w:r w:rsidR="634B34E0">
        <w:t xml:space="preserve"> suggests</w:t>
      </w:r>
      <w:r w:rsidR="028435FA">
        <w:t xml:space="preserve"> that if a socially anxious individua</w:t>
      </w:r>
      <w:r w:rsidR="4090D976">
        <w:t>l practi</w:t>
      </w:r>
      <w:r w:rsidR="434A4C44">
        <w:t>ces</w:t>
      </w:r>
      <w:r w:rsidR="028435FA">
        <w:t xml:space="preserve"> painting the</w:t>
      </w:r>
      <w:r w:rsidR="77EC3F58">
        <w:t>n the positive outcomes are numerous.</w:t>
      </w:r>
      <w:r w:rsidR="634B34E0">
        <w:t xml:space="preserve"> “</w:t>
      </w:r>
      <w:r w:rsidR="2E520004" w:rsidRPr="2EF0AA55">
        <w:rPr>
          <w:rFonts w:asciiTheme="majorHAnsi" w:eastAsiaTheme="majorEastAsia" w:hAnsiTheme="majorHAnsi" w:cstheme="majorBidi"/>
          <w:color w:val="333333"/>
        </w:rPr>
        <w:t>The short-term painting training course from the perspective of psychology has a positive effect on the psychological anxiety of adult students, which can maintain attention for a long time, improve the quality of sleep, and avoid the anxiety of nervousness or excessive thinking</w:t>
      </w:r>
      <w:r w:rsidR="760844BD" w:rsidRPr="2EF0AA55">
        <w:rPr>
          <w:rFonts w:asciiTheme="majorHAnsi" w:eastAsiaTheme="majorEastAsia" w:hAnsiTheme="majorHAnsi" w:cstheme="majorBidi"/>
          <w:color w:val="333333"/>
        </w:rPr>
        <w:t>.”</w:t>
      </w:r>
      <w:r w:rsidR="2E520004" w:rsidRPr="2EF0AA55">
        <w:rPr>
          <w:rFonts w:asciiTheme="majorHAnsi" w:eastAsiaTheme="majorEastAsia" w:hAnsiTheme="majorHAnsi" w:cstheme="majorBidi"/>
          <w:color w:val="333333"/>
        </w:rPr>
        <w:t xml:space="preserve">  The </w:t>
      </w:r>
      <w:r w:rsidR="099B7BF1" w:rsidRPr="2EF0AA55">
        <w:rPr>
          <w:rFonts w:asciiTheme="majorHAnsi" w:eastAsiaTheme="majorEastAsia" w:hAnsiTheme="majorHAnsi" w:cstheme="majorBidi"/>
          <w:color w:val="333333"/>
        </w:rPr>
        <w:t>quote</w:t>
      </w:r>
      <w:r w:rsidR="2E520004" w:rsidRPr="2EF0AA55">
        <w:rPr>
          <w:rFonts w:asciiTheme="majorHAnsi" w:eastAsiaTheme="majorEastAsia" w:hAnsiTheme="majorHAnsi" w:cstheme="majorBidi"/>
          <w:color w:val="333333"/>
        </w:rPr>
        <w:t xml:space="preserve"> signifies that </w:t>
      </w:r>
      <w:r w:rsidR="1D330862" w:rsidRPr="2EF0AA55">
        <w:rPr>
          <w:rFonts w:asciiTheme="majorHAnsi" w:eastAsiaTheme="majorEastAsia" w:hAnsiTheme="majorHAnsi" w:cstheme="majorBidi"/>
          <w:color w:val="333333"/>
        </w:rPr>
        <w:t xml:space="preserve">painting including glass painting is </w:t>
      </w:r>
      <w:r w:rsidR="4C99D312" w:rsidRPr="2EF0AA55">
        <w:rPr>
          <w:rFonts w:asciiTheme="majorHAnsi" w:eastAsiaTheme="majorEastAsia" w:hAnsiTheme="majorHAnsi" w:cstheme="majorBidi"/>
          <w:color w:val="333333"/>
        </w:rPr>
        <w:t>an</w:t>
      </w:r>
      <w:r w:rsidR="1D330862" w:rsidRPr="2EF0AA55">
        <w:rPr>
          <w:rFonts w:asciiTheme="majorHAnsi" w:eastAsiaTheme="majorEastAsia" w:hAnsiTheme="majorHAnsi" w:cstheme="majorBidi"/>
          <w:color w:val="333333"/>
        </w:rPr>
        <w:t xml:space="preserve"> important aspect of the life of </w:t>
      </w:r>
      <w:r w:rsidR="7E817020" w:rsidRPr="2EF0AA55">
        <w:rPr>
          <w:rFonts w:asciiTheme="majorHAnsi" w:eastAsiaTheme="majorEastAsia" w:hAnsiTheme="majorHAnsi" w:cstheme="majorBidi"/>
          <w:color w:val="333333"/>
        </w:rPr>
        <w:t>an</w:t>
      </w:r>
      <w:r w:rsidR="1D330862" w:rsidRPr="2EF0AA55">
        <w:rPr>
          <w:rFonts w:asciiTheme="majorHAnsi" w:eastAsiaTheme="majorEastAsia" w:hAnsiTheme="majorHAnsi" w:cstheme="majorBidi"/>
          <w:color w:val="333333"/>
        </w:rPr>
        <w:t xml:space="preserve"> anxious person. </w:t>
      </w:r>
    </w:p>
    <w:p w14:paraId="71C5E3BB" w14:textId="253E5C64" w:rsidR="003A0C08" w:rsidRDefault="04452B09" w:rsidP="2EF0AA55">
      <w:pPr>
        <w:rPr>
          <w:rFonts w:asciiTheme="majorHAnsi" w:eastAsiaTheme="majorEastAsia" w:hAnsiTheme="majorHAnsi" w:cstheme="majorBidi"/>
          <w:color w:val="333333"/>
        </w:rPr>
      </w:pPr>
      <w:r w:rsidRPr="2EF0AA55">
        <w:rPr>
          <w:rFonts w:asciiTheme="majorHAnsi" w:eastAsiaTheme="majorEastAsia" w:hAnsiTheme="majorHAnsi" w:cstheme="majorBidi"/>
          <w:color w:val="333333"/>
        </w:rPr>
        <w:t xml:space="preserve">Overall although social anxiety and glass painting are </w:t>
      </w:r>
      <w:r w:rsidR="72BEEC7A" w:rsidRPr="2EF0AA55">
        <w:rPr>
          <w:rFonts w:asciiTheme="majorHAnsi" w:eastAsiaTheme="majorEastAsia" w:hAnsiTheme="majorHAnsi" w:cstheme="majorBidi"/>
          <w:color w:val="333333"/>
        </w:rPr>
        <w:t>opposites</w:t>
      </w:r>
      <w:r w:rsidRPr="2EF0AA55">
        <w:rPr>
          <w:rFonts w:asciiTheme="majorHAnsi" w:eastAsiaTheme="majorEastAsia" w:hAnsiTheme="majorHAnsi" w:cstheme="majorBidi"/>
          <w:color w:val="333333"/>
        </w:rPr>
        <w:t xml:space="preserve"> in terms of their effect on </w:t>
      </w:r>
      <w:r w:rsidR="14E357EA" w:rsidRPr="2EF0AA55">
        <w:rPr>
          <w:rFonts w:asciiTheme="majorHAnsi" w:eastAsiaTheme="majorEastAsia" w:hAnsiTheme="majorHAnsi" w:cstheme="majorBidi"/>
          <w:color w:val="333333"/>
        </w:rPr>
        <w:t>an</w:t>
      </w:r>
      <w:r w:rsidRPr="2EF0AA55">
        <w:rPr>
          <w:rFonts w:asciiTheme="majorHAnsi" w:eastAsiaTheme="majorEastAsia" w:hAnsiTheme="majorHAnsi" w:cstheme="majorBidi"/>
          <w:color w:val="333333"/>
        </w:rPr>
        <w:t xml:space="preserve"> individual,</w:t>
      </w:r>
      <w:r w:rsidR="6EDA1469" w:rsidRPr="2EF0AA55">
        <w:rPr>
          <w:rFonts w:asciiTheme="majorHAnsi" w:eastAsiaTheme="majorEastAsia" w:hAnsiTheme="majorHAnsi" w:cstheme="majorBidi"/>
          <w:color w:val="333333"/>
        </w:rPr>
        <w:t xml:space="preserve"> when </w:t>
      </w:r>
      <w:r w:rsidR="0B5CE6B8" w:rsidRPr="2EF0AA55">
        <w:rPr>
          <w:rFonts w:asciiTheme="majorHAnsi" w:eastAsiaTheme="majorEastAsia" w:hAnsiTheme="majorHAnsi" w:cstheme="majorBidi"/>
          <w:color w:val="333333"/>
        </w:rPr>
        <w:t>brought</w:t>
      </w:r>
      <w:r w:rsidR="6EDA1469" w:rsidRPr="2EF0AA55">
        <w:rPr>
          <w:rFonts w:asciiTheme="majorHAnsi" w:eastAsiaTheme="majorEastAsia" w:hAnsiTheme="majorHAnsi" w:cstheme="majorBidi"/>
          <w:color w:val="333333"/>
        </w:rPr>
        <w:t xml:space="preserve"> together the outcome is purely positive.</w:t>
      </w:r>
    </w:p>
    <w:p w14:paraId="3B22D44E" w14:textId="17D25C42" w:rsidR="003A0C08" w:rsidRDefault="3C8A0708" w:rsidP="2EF0AA55">
      <w:pPr>
        <w:rPr>
          <w:rFonts w:asciiTheme="majorHAnsi" w:eastAsiaTheme="majorEastAsia" w:hAnsiTheme="majorHAnsi" w:cstheme="majorBidi"/>
          <w:color w:val="1F1F1F"/>
        </w:rPr>
      </w:pPr>
      <w:r w:rsidRPr="2EF0AA55">
        <w:rPr>
          <w:rFonts w:asciiTheme="majorHAnsi" w:eastAsiaTheme="majorEastAsia" w:hAnsiTheme="majorHAnsi" w:cstheme="majorBidi"/>
          <w:color w:val="333333"/>
        </w:rPr>
        <w:t>The main difference between social anxiety and perfectionism is</w:t>
      </w:r>
      <w:r w:rsidR="210FBBA6" w:rsidRPr="2EF0AA55">
        <w:rPr>
          <w:rFonts w:asciiTheme="majorHAnsi" w:eastAsiaTheme="majorEastAsia" w:hAnsiTheme="majorHAnsi" w:cstheme="majorBidi"/>
          <w:color w:val="333333"/>
        </w:rPr>
        <w:t xml:space="preserve"> highlighted by Levinson</w:t>
      </w:r>
      <w:r w:rsidR="29303D91">
        <w:t xml:space="preserve"> </w:t>
      </w:r>
      <w:sdt>
        <w:sdtPr>
          <w:alias w:val="Citation"/>
          <w:tag w:val="{&quot;referencesIds&quot;:[&quot;doc:663b75831071420f3be126c4&quot;],&quot;referencesOptions&quot;:{&quot;doc:663b75831071420f3be126c4&quot;:{&quot;author&quot;:false,&quot;year&quot;:true,&quot;pageReplace&quot;:&quot;1&quot;,&quot;prefix&quot;:&quot;&quot;,&quot;suffix&quot;:&quot;, P. 1&quot;}},&quot;hasBrokenReferences&quot;:false,&quot;hasManualEdits&quot;:false,&quot;citationType&quot;:&quot;inline&quot;,&quot;id&quot;:1478530668,&quot;citationText&quot;:&quot;&lt;span style=\&quot;font-family:Aptos;font-size:16px;color:#000000\&quot;&gt;(2015, P. 1)&lt;/span&gt;&quot;}"/>
          <w:id w:val="1478530668"/>
          <w:placeholder>
            <w:docPart w:val="484174AE61EDD040A14E269A9914A1FF"/>
          </w:placeholder>
        </w:sdtPr>
        <w:sdtContent>
          <w:r w:rsidR="2A6E1685" w:rsidRPr="2EF0AA55">
            <w:rPr>
              <w:rFonts w:ascii="Aptos" w:eastAsia="Aptos" w:hAnsi="Aptos" w:cs="Aptos"/>
              <w:color w:val="000000" w:themeColor="text1"/>
            </w:rPr>
            <w:t>(2015, P. 1)</w:t>
          </w:r>
        </w:sdtContent>
      </w:sdt>
      <w:r w:rsidR="210FBBA6" w:rsidRPr="2EF0AA55">
        <w:rPr>
          <w:rFonts w:asciiTheme="majorHAnsi" w:eastAsiaTheme="majorEastAsia" w:hAnsiTheme="majorHAnsi" w:cstheme="majorBidi"/>
          <w:color w:val="333333"/>
        </w:rPr>
        <w:t xml:space="preserve"> where she </w:t>
      </w:r>
      <w:r w:rsidR="5B33055A" w:rsidRPr="2EF0AA55">
        <w:rPr>
          <w:rFonts w:asciiTheme="majorHAnsi" w:eastAsiaTheme="majorEastAsia" w:hAnsiTheme="majorHAnsi" w:cstheme="majorBidi"/>
          <w:color w:val="333333"/>
        </w:rPr>
        <w:t xml:space="preserve">talks about the difference between the two and </w:t>
      </w:r>
      <w:r w:rsidR="210FBBA6" w:rsidRPr="2EF0AA55">
        <w:rPr>
          <w:rFonts w:asciiTheme="majorHAnsi" w:eastAsiaTheme="majorEastAsia" w:hAnsiTheme="majorHAnsi" w:cstheme="majorBidi"/>
          <w:color w:val="333333"/>
        </w:rPr>
        <w:t>quotes “</w:t>
      </w:r>
      <w:r w:rsidR="0A2E4D9C" w:rsidRPr="2EF0AA55">
        <w:rPr>
          <w:rFonts w:asciiTheme="majorHAnsi" w:eastAsiaTheme="majorEastAsia" w:hAnsiTheme="majorHAnsi" w:cstheme="majorBidi"/>
          <w:color w:val="333333"/>
        </w:rPr>
        <w:t>I</w:t>
      </w:r>
      <w:r w:rsidR="0A2E4D9C" w:rsidRPr="2EF0AA55">
        <w:rPr>
          <w:rFonts w:asciiTheme="majorHAnsi" w:eastAsiaTheme="majorEastAsia" w:hAnsiTheme="majorHAnsi" w:cstheme="majorBidi"/>
          <w:color w:val="1F1F1F"/>
        </w:rPr>
        <w:t xml:space="preserve">n reference to social anxiety and adaptive perfectionism, researchers have found that a measure of personal standards has a weak, </w:t>
      </w:r>
      <w:r w:rsidR="0A2E4D9C" w:rsidRPr="2EF0AA55">
        <w:rPr>
          <w:rFonts w:asciiTheme="majorHAnsi" w:eastAsiaTheme="majorEastAsia" w:hAnsiTheme="majorHAnsi" w:cstheme="majorBidi"/>
          <w:i/>
          <w:iCs/>
          <w:color w:val="1F1F1F"/>
        </w:rPr>
        <w:t>negative</w:t>
      </w:r>
      <w:r w:rsidR="0A2E4D9C" w:rsidRPr="2EF0AA55">
        <w:rPr>
          <w:rFonts w:asciiTheme="majorHAnsi" w:eastAsiaTheme="majorEastAsia" w:hAnsiTheme="majorHAnsi" w:cstheme="majorBidi"/>
          <w:color w:val="1F1F1F"/>
        </w:rPr>
        <w:t xml:space="preserve"> relationship with social anxiety</w:t>
      </w:r>
      <w:r w:rsidR="1E58679E" w:rsidRPr="2EF0AA55">
        <w:rPr>
          <w:rFonts w:asciiTheme="majorHAnsi" w:eastAsiaTheme="majorEastAsia" w:hAnsiTheme="majorHAnsi" w:cstheme="majorBidi"/>
          <w:color w:val="1F1F1F"/>
        </w:rPr>
        <w:t>”</w:t>
      </w:r>
      <w:r w:rsidR="2EF0AA55" w:rsidRPr="2EF0AA55">
        <w:rPr>
          <w:rFonts w:asciiTheme="majorHAnsi" w:eastAsiaTheme="majorEastAsia" w:hAnsiTheme="majorHAnsi" w:cstheme="majorBidi"/>
          <w:color w:val="1F1F1F"/>
        </w:rPr>
        <w:t xml:space="preserve"> </w:t>
      </w:r>
      <w:sdt>
        <w:sdtPr>
          <w:alias w:val="Citation"/>
          <w:tag w:val="{&quot;referencesIds&quot;:[&quot;doc:663b75831071420f3be126c4&quot;],&quot;referencesOptions&quot;:{&quot;doc:663b75831071420f3be126c4&quot;:{&quot;author&quot;:false,&quot;year&quot;:true,&quot;pageReplace&quot;:&quot;1&quot;,&quot;prefix&quot;:&quot;&quot;,&quot;suffix&quot;:&quot;, P. 1&quot;}},&quot;hasBrokenReferences&quot;:false,&quot;hasManualEdits&quot;:false,&quot;citationType&quot;:&quot;inline&quot;,&quot;id&quot;:1778683207,&quot;citationText&quot;:&quot;&lt;span style=\&quot;font-family:Aptos;font-size:16px;color:#000000\&quot;&gt;(2015, P. 1)&lt;/span&gt;&quot;}"/>
          <w:id w:val="1778683207"/>
          <w:placeholder>
            <w:docPart w:val="484174AE61EDD040A14E269A9914A1FF"/>
          </w:placeholder>
        </w:sdtPr>
        <w:sdtContent>
          <w:r w:rsidR="2A6E1685" w:rsidRPr="2EF0AA55">
            <w:rPr>
              <w:rFonts w:ascii="Aptos" w:eastAsia="Aptos" w:hAnsi="Aptos" w:cs="Aptos"/>
              <w:color w:val="000000" w:themeColor="text1"/>
            </w:rPr>
            <w:t>(2015, P. 1</w:t>
          </w:r>
          <w:r w:rsidR="7A940B7C" w:rsidRPr="2EF0AA55">
            <w:rPr>
              <w:rFonts w:ascii="Aptos" w:eastAsia="Aptos" w:hAnsi="Aptos" w:cs="Aptos"/>
              <w:color w:val="000000" w:themeColor="text1"/>
            </w:rPr>
            <w:t>).</w:t>
          </w:r>
        </w:sdtContent>
      </w:sdt>
    </w:p>
    <w:p w14:paraId="18753921" w14:textId="3CE33B33" w:rsidR="003A0C08" w:rsidRDefault="4F45D2B6" w:rsidP="2EF0AA55">
      <w:pPr>
        <w:rPr>
          <w:rFonts w:asciiTheme="majorHAnsi" w:eastAsiaTheme="majorEastAsia" w:hAnsiTheme="majorHAnsi" w:cstheme="majorBidi"/>
          <w:color w:val="1F1F1F"/>
        </w:rPr>
      </w:pPr>
      <w:r w:rsidRPr="2EF0AA55">
        <w:rPr>
          <w:rFonts w:asciiTheme="majorHAnsi" w:eastAsiaTheme="majorEastAsia" w:hAnsiTheme="majorHAnsi" w:cstheme="majorBidi"/>
          <w:color w:val="1F1F1F"/>
        </w:rPr>
        <w:t xml:space="preserve">This suggest that perfectionism although linked in someways to social anxiety has </w:t>
      </w:r>
      <w:r w:rsidR="1510B889" w:rsidRPr="2EF0AA55">
        <w:rPr>
          <w:rFonts w:asciiTheme="majorHAnsi" w:eastAsiaTheme="majorEastAsia" w:hAnsiTheme="majorHAnsi" w:cstheme="majorBidi"/>
          <w:color w:val="1F1F1F"/>
        </w:rPr>
        <w:t>a significant difference</w:t>
      </w:r>
      <w:r w:rsidRPr="2EF0AA55">
        <w:rPr>
          <w:rFonts w:asciiTheme="majorHAnsi" w:eastAsiaTheme="majorEastAsia" w:hAnsiTheme="majorHAnsi" w:cstheme="majorBidi"/>
          <w:color w:val="1F1F1F"/>
        </w:rPr>
        <w:t xml:space="preserve"> also. </w:t>
      </w:r>
      <w:r w:rsidR="67FB0472" w:rsidRPr="2EF0AA55">
        <w:rPr>
          <w:rFonts w:asciiTheme="majorHAnsi" w:eastAsiaTheme="majorEastAsia" w:hAnsiTheme="majorHAnsi" w:cstheme="majorBidi"/>
          <w:color w:val="1F1F1F"/>
        </w:rPr>
        <w:t xml:space="preserve"> </w:t>
      </w:r>
      <w:r w:rsidR="5D5D629F" w:rsidRPr="2EF0AA55">
        <w:rPr>
          <w:rFonts w:asciiTheme="majorHAnsi" w:eastAsiaTheme="majorEastAsia" w:hAnsiTheme="majorHAnsi" w:cstheme="majorBidi"/>
          <w:color w:val="1F1F1F"/>
        </w:rPr>
        <w:t>T</w:t>
      </w:r>
      <w:r w:rsidR="67FB0472" w:rsidRPr="2EF0AA55">
        <w:rPr>
          <w:rFonts w:asciiTheme="majorHAnsi" w:eastAsiaTheme="majorEastAsia" w:hAnsiTheme="majorHAnsi" w:cstheme="majorBidi"/>
          <w:color w:val="1F1F1F"/>
        </w:rPr>
        <w:t xml:space="preserve">his is that adaptive perfectionism </w:t>
      </w:r>
      <w:r w:rsidR="70E24E02" w:rsidRPr="2EF0AA55">
        <w:rPr>
          <w:rFonts w:asciiTheme="majorHAnsi" w:eastAsiaTheme="majorEastAsia" w:hAnsiTheme="majorHAnsi" w:cstheme="majorBidi"/>
          <w:color w:val="1F1F1F"/>
        </w:rPr>
        <w:t xml:space="preserve">does not go well with the disorder due to those with adaptive </w:t>
      </w:r>
      <w:r w:rsidR="772A784C" w:rsidRPr="2EF0AA55">
        <w:rPr>
          <w:rFonts w:asciiTheme="majorHAnsi" w:eastAsiaTheme="majorEastAsia" w:hAnsiTheme="majorHAnsi" w:cstheme="majorBidi"/>
          <w:color w:val="1F1F1F"/>
        </w:rPr>
        <w:t>perfectionism</w:t>
      </w:r>
      <w:r w:rsidR="70E24E02" w:rsidRPr="2EF0AA55">
        <w:rPr>
          <w:rFonts w:asciiTheme="majorHAnsi" w:eastAsiaTheme="majorEastAsia" w:hAnsiTheme="majorHAnsi" w:cstheme="majorBidi"/>
          <w:color w:val="1F1F1F"/>
        </w:rPr>
        <w:t xml:space="preserve"> </w:t>
      </w:r>
      <w:r w:rsidR="1F45FC8C" w:rsidRPr="2EF0AA55">
        <w:rPr>
          <w:rFonts w:asciiTheme="majorHAnsi" w:eastAsiaTheme="majorEastAsia" w:hAnsiTheme="majorHAnsi" w:cstheme="majorBidi"/>
          <w:color w:val="1F1F1F"/>
        </w:rPr>
        <w:t>can</w:t>
      </w:r>
      <w:r w:rsidR="0E463477" w:rsidRPr="2EF0AA55">
        <w:rPr>
          <w:rFonts w:asciiTheme="majorHAnsi" w:eastAsiaTheme="majorEastAsia" w:hAnsiTheme="majorHAnsi" w:cstheme="majorBidi"/>
          <w:color w:val="1F1F1F"/>
        </w:rPr>
        <w:t xml:space="preserve"> be pleased with what they achieve, however suffering from social anxiety rarely brings the ability to be happy with yourself or your actions in a</w:t>
      </w:r>
      <w:r w:rsidR="10AD426B" w:rsidRPr="2EF0AA55">
        <w:rPr>
          <w:rFonts w:asciiTheme="majorHAnsi" w:eastAsiaTheme="majorEastAsia" w:hAnsiTheme="majorHAnsi" w:cstheme="majorBidi"/>
          <w:color w:val="1F1F1F"/>
        </w:rPr>
        <w:t xml:space="preserve">ny way. </w:t>
      </w:r>
    </w:p>
    <w:p w14:paraId="37DDE2A3" w14:textId="1A845BE2" w:rsidR="003A0C08" w:rsidRDefault="003A0C08">
      <w:pPr>
        <w:rPr>
          <w:rFonts w:asciiTheme="majorHAnsi" w:eastAsiaTheme="majorEastAsia" w:hAnsiTheme="majorHAnsi" w:cstheme="majorBidi"/>
          <w:color w:val="333333"/>
        </w:rPr>
      </w:pPr>
    </w:p>
    <w:p w14:paraId="0C6CCA9F" w14:textId="15D2F63F" w:rsidR="005F50F2" w:rsidRDefault="005F50F2">
      <w:r>
        <w:t>In terms of a</w:t>
      </w:r>
      <w:r w:rsidR="00C479F6">
        <w:t>n o</w:t>
      </w:r>
      <w:r>
        <w:t>verall rel</w:t>
      </w:r>
      <w:r w:rsidR="00C479F6">
        <w:t xml:space="preserve">ationship between the three words then </w:t>
      </w:r>
      <w:r w:rsidR="007D6C4C">
        <w:t xml:space="preserve">it would be how a person with social anxiety can </w:t>
      </w:r>
      <w:r w:rsidR="00EE031E">
        <w:t>produce work they are satisfied with, in this case glass paintings, without constantly seeking out the works Imperfections</w:t>
      </w:r>
      <w:r w:rsidR="007F7007">
        <w:t xml:space="preserve"> and feeling imperfect as a result. </w:t>
      </w:r>
    </w:p>
    <w:p w14:paraId="6195EF7E" w14:textId="7EA78D0C" w:rsidR="001019C0" w:rsidRDefault="001019C0"/>
    <w:p w14:paraId="1F264969" w14:textId="77777777" w:rsidR="001F43B1" w:rsidRDefault="001F43B1"/>
    <w:p w14:paraId="2002482F" w14:textId="1C9793AE" w:rsidR="00663C88" w:rsidRPr="0001211A" w:rsidRDefault="00663C88">
      <w:pPr>
        <w:rPr>
          <w:b/>
          <w:bCs/>
          <w:u w:val="single"/>
        </w:rPr>
      </w:pPr>
      <w:r>
        <w:rPr>
          <w:b/>
          <w:bCs/>
          <w:u w:val="single"/>
        </w:rPr>
        <w:t>Research qu</w:t>
      </w:r>
      <w:r w:rsidR="001F43B1">
        <w:rPr>
          <w:b/>
          <w:bCs/>
          <w:u w:val="single"/>
        </w:rPr>
        <w:t xml:space="preserve">estion </w:t>
      </w:r>
    </w:p>
    <w:p w14:paraId="3E2895D3" w14:textId="447DDE67" w:rsidR="2EF0AA55" w:rsidRDefault="2EF0AA55" w:rsidP="2EF0AA55">
      <w:pPr>
        <w:rPr>
          <w:b/>
          <w:bCs/>
          <w:u w:val="single"/>
        </w:rPr>
      </w:pPr>
    </w:p>
    <w:p w14:paraId="0BE043F4" w14:textId="34459681" w:rsidR="67EB38F9" w:rsidRDefault="67EB38F9" w:rsidP="2EF0AA55">
      <w:r>
        <w:t xml:space="preserve">How can a </w:t>
      </w:r>
      <w:r w:rsidR="314DF517">
        <w:t xml:space="preserve">person struggling with </w:t>
      </w:r>
      <w:r>
        <w:t>socially anxi</w:t>
      </w:r>
      <w:r w:rsidR="5C7B8E2C">
        <w:t>ety</w:t>
      </w:r>
      <w:r>
        <w:t xml:space="preserve"> produce beautiful work whilst battl</w:t>
      </w:r>
      <w:r w:rsidR="202987C7">
        <w:t>ing against perfectionism</w:t>
      </w:r>
      <w:r w:rsidR="29813E88">
        <w:t>,</w:t>
      </w:r>
      <w:r w:rsidR="12556967">
        <w:t xml:space="preserve"> negativity and low self-confidence</w:t>
      </w:r>
      <w:r w:rsidR="75615947">
        <w:t xml:space="preserve"> and how can they overcome these issues?</w:t>
      </w:r>
    </w:p>
    <w:p w14:paraId="68FB9AD0" w14:textId="77777777" w:rsidR="00663C88" w:rsidRPr="001F43B1" w:rsidRDefault="00663C88">
      <w:pPr>
        <w:rPr>
          <w:b/>
          <w:bCs/>
          <w:u w:val="single"/>
        </w:rPr>
      </w:pPr>
    </w:p>
    <w:p w14:paraId="14595931" w14:textId="77777777" w:rsidR="00A16AA0" w:rsidRDefault="00A16AA0"/>
    <w:p w14:paraId="259898FE" w14:textId="63BD6A78" w:rsidR="006D02EE" w:rsidRPr="006D02EE" w:rsidRDefault="006D02EE" w:rsidP="2EF0AA55"/>
    <w:p w14:paraId="7534C1D6" w14:textId="652F0602" w:rsidR="006D02EE" w:rsidRPr="006D02EE" w:rsidRDefault="007753AA">
      <w:r>
        <w:t xml:space="preserve"> </w:t>
      </w:r>
    </w:p>
    <w:p w14:paraId="4583B6F2" w14:textId="036FD44C" w:rsidR="00A16AA0" w:rsidRDefault="00A16AA0">
      <w:r w:rsidRPr="006D02EE">
        <w:rPr>
          <w:b/>
          <w:bCs/>
          <w:u w:val="single"/>
        </w:rPr>
        <w:t>List of figures</w:t>
      </w:r>
      <w:r>
        <w:t xml:space="preserve"> </w:t>
      </w:r>
    </w:p>
    <w:p w14:paraId="17A06494" w14:textId="77777777" w:rsidR="006C3E17" w:rsidRDefault="006C3E17"/>
    <w:p w14:paraId="63FBF8D5" w14:textId="77777777" w:rsidR="008C1A88" w:rsidRDefault="00146F7A">
      <w:r>
        <w:t>Fig 1</w:t>
      </w:r>
    </w:p>
    <w:p w14:paraId="4AC22B0C" w14:textId="43CF3AA3" w:rsidR="00F86C02" w:rsidRDefault="006C3E17">
      <w:r>
        <w:t xml:space="preserve">ADD, Irrational fear and </w:t>
      </w:r>
      <w:r w:rsidR="4B28CA87">
        <w:t>emotions,</w:t>
      </w:r>
      <w:r w:rsidR="00ED1BFD">
        <w:t xml:space="preserve"> Digital drawing</w:t>
      </w:r>
      <w:r w:rsidR="003F50D4">
        <w:t xml:space="preserve"> </w:t>
      </w:r>
      <w:r w:rsidR="002F7048">
        <w:t>ADDitude,</w:t>
      </w:r>
      <w:r w:rsidR="00514D20">
        <w:t xml:space="preserve"> </w:t>
      </w:r>
      <w:r w:rsidR="00745A9D">
        <w:t>Saline S</w:t>
      </w:r>
      <w:r w:rsidR="00260094">
        <w:t xml:space="preserve">, (2022), </w:t>
      </w:r>
      <w:hyperlink r:id="rId8">
        <w:r w:rsidR="00523BFC" w:rsidRPr="2EF0AA55">
          <w:rPr>
            <w:rStyle w:val="Hyperlink"/>
          </w:rPr>
          <w:t>https://www.additudemag.com/introvert-social-anxiety-adhd-adults</w:t>
        </w:r>
      </w:hyperlink>
      <w:r w:rsidR="00523BFC">
        <w:t xml:space="preserve">, </w:t>
      </w:r>
      <w:r w:rsidR="00146F7A">
        <w:t xml:space="preserve">02 </w:t>
      </w:r>
      <w:r w:rsidR="15842710">
        <w:t>March</w:t>
      </w:r>
      <w:r w:rsidR="00146F7A">
        <w:t xml:space="preserve"> 2024.</w:t>
      </w:r>
    </w:p>
    <w:p w14:paraId="41BC0C8C" w14:textId="71EA761D" w:rsidR="003B365B" w:rsidRDefault="003B365B">
      <w:r>
        <w:t>Fig 2</w:t>
      </w:r>
    </w:p>
    <w:p w14:paraId="102A711D" w14:textId="1BE32118" w:rsidR="00576EC1" w:rsidRDefault="008D363F">
      <w:r>
        <w:t>When is perfectionism a problem</w:t>
      </w:r>
      <w:r w:rsidR="761DF4C4">
        <w:t>?</w:t>
      </w:r>
      <w:r>
        <w:t xml:space="preserve"> Digital Drawing,</w:t>
      </w:r>
      <w:r w:rsidR="00514D20">
        <w:t xml:space="preserve"> Amie Harrison</w:t>
      </w:r>
      <w:r w:rsidR="00E605F9">
        <w:t xml:space="preserve">, </w:t>
      </w:r>
      <w:r w:rsidR="009D40B0">
        <w:t>The skills collective</w:t>
      </w:r>
      <w:r w:rsidR="7B0E53DB">
        <w:t>, (</w:t>
      </w:r>
      <w:r w:rsidR="009D40B0">
        <w:t>2022),</w:t>
      </w:r>
      <w:r w:rsidR="00F9F977">
        <w:t xml:space="preserve"> </w:t>
      </w:r>
      <w:r w:rsidR="004A39DF">
        <w:t xml:space="preserve">https://theskillcollective.com/perfectionism,02 </w:t>
      </w:r>
      <w:r w:rsidR="5750654C">
        <w:t>March</w:t>
      </w:r>
      <w:r w:rsidR="004A39DF">
        <w:t xml:space="preserve"> 2024.</w:t>
      </w:r>
    </w:p>
    <w:p w14:paraId="7277A662" w14:textId="2C6C13F2" w:rsidR="00576EC1" w:rsidRDefault="00576EC1">
      <w:r>
        <w:t>Fig 3</w:t>
      </w:r>
    </w:p>
    <w:p w14:paraId="3255D30C" w14:textId="6A4D0549" w:rsidR="008C1A88" w:rsidRDefault="003C58AB">
      <w:r>
        <w:t>Detail from a border of a window, photograph, Victoria</w:t>
      </w:r>
      <w:r w:rsidR="00E1CA5A">
        <w:t>,</w:t>
      </w:r>
      <w:r>
        <w:t xml:space="preserve"> and Albert </w:t>
      </w:r>
      <w:r w:rsidR="2E97708B">
        <w:t>Museum</w:t>
      </w:r>
      <w:r w:rsidR="75CD6023">
        <w:t>, (</w:t>
      </w:r>
      <w:r w:rsidR="00240D6B">
        <w:t>2024),</w:t>
      </w:r>
      <w:r w:rsidR="7F8CE624">
        <w:t xml:space="preserve"> </w:t>
      </w:r>
      <w:r w:rsidR="004F025A">
        <w:t xml:space="preserve">https://www.vam.ac.uk/articles/stained-glass-an-introduction, 02 </w:t>
      </w:r>
      <w:r w:rsidR="28BC20F0">
        <w:t>March</w:t>
      </w:r>
      <w:r w:rsidR="004F025A">
        <w:t xml:space="preserve"> 2024.</w:t>
      </w:r>
    </w:p>
    <w:p w14:paraId="640D7922" w14:textId="77777777" w:rsidR="008C1A88" w:rsidRDefault="008C1A88"/>
    <w:p w14:paraId="5FC5899A" w14:textId="40B63AFA" w:rsidR="6AFAAA2D" w:rsidRDefault="6AFAAA2D" w:rsidP="2EF0AA55">
      <w:pPr>
        <w:rPr>
          <w:b/>
          <w:bCs/>
          <w:u w:val="single"/>
        </w:rPr>
      </w:pPr>
      <w:r w:rsidRPr="2EF0AA55">
        <w:rPr>
          <w:b/>
          <w:bCs/>
          <w:u w:val="single"/>
        </w:rPr>
        <w:t>Bibliography</w:t>
      </w:r>
    </w:p>
    <w:p w14:paraId="36E9F3CC" w14:textId="49320C55" w:rsidR="2EF0AA55" w:rsidRDefault="2EF0AA55" w:rsidP="2EF0AA55">
      <w:r>
        <w:br/>
      </w:r>
    </w:p>
    <w:sdt>
      <w:sdtPr>
        <w:tag w:val="rw.bWnCOutputStyleIdiblio"/>
        <w:id w:val="1140116683"/>
        <w:placeholder>
          <w:docPart w:val="B429A358D6ADEA458ACB10A8E39B7F8B"/>
        </w:placeholder>
      </w:sdtPr>
      <w:sdtContent>
        <w:p w14:paraId="3EA84CC0" w14:textId="07F0D464" w:rsidR="15A22DE2" w:rsidRDefault="15A22DE2" w:rsidP="2EF0AA55">
          <w:pPr>
            <w:spacing w:before="240" w:after="240"/>
          </w:pPr>
          <w:r w:rsidRPr="2EF0AA55">
            <w:rPr>
              <w:rFonts w:ascii="Aptos" w:eastAsia="Aptos" w:hAnsi="Aptos" w:cs="Aptos"/>
              <w:color w:val="000000" w:themeColor="text1"/>
            </w:rPr>
            <w:t xml:space="preserve">AHUJA, D.R. and RAJANI, M.B., 2016. On the symmetry of the central dome of the Taj Mahal. </w:t>
          </w:r>
          <w:r w:rsidRPr="2EF0AA55">
            <w:rPr>
              <w:rFonts w:ascii="Aptos" w:eastAsia="Aptos" w:hAnsi="Aptos" w:cs="Aptos"/>
              <w:i/>
              <w:iCs/>
              <w:color w:val="000000" w:themeColor="text1"/>
            </w:rPr>
            <w:t xml:space="preserve">Current science, </w:t>
          </w:r>
          <w:r w:rsidRPr="2EF0AA55">
            <w:rPr>
              <w:rFonts w:ascii="Aptos" w:eastAsia="Aptos" w:hAnsi="Aptos" w:cs="Aptos"/>
              <w:color w:val="000000" w:themeColor="text1"/>
            </w:rPr>
            <w:t>, pp. 996-999.</w:t>
          </w:r>
        </w:p>
        <w:p w14:paraId="03A22F72" w14:textId="79837CF2" w:rsidR="15A22DE2" w:rsidRDefault="15A22DE2" w:rsidP="2EF0AA55">
          <w:pPr>
            <w:spacing w:before="240" w:after="240"/>
          </w:pPr>
          <w:r w:rsidRPr="2EF0AA55">
            <w:rPr>
              <w:rFonts w:ascii="Aptos" w:eastAsia="Aptos" w:hAnsi="Aptos" w:cs="Aptos"/>
              <w:color w:val="000000" w:themeColor="text1"/>
            </w:rPr>
            <w:t xml:space="preserve">ANNA WILLIAMSON, W., BETH EVANS, E. and DR REETTA NEWELL, N., 2018. </w:t>
          </w:r>
          <w:r w:rsidRPr="2EF0AA55">
            <w:rPr>
              <w:rFonts w:ascii="Aptos" w:eastAsia="Aptos" w:hAnsi="Aptos" w:cs="Aptos"/>
              <w:i/>
              <w:iCs/>
              <w:color w:val="000000" w:themeColor="text1"/>
            </w:rPr>
            <w:t xml:space="preserve">Breaking mad: the insider's guide to conquering anxiety. </w:t>
          </w:r>
          <w:r w:rsidRPr="2EF0AA55">
            <w:rPr>
              <w:rFonts w:ascii="Aptos" w:eastAsia="Aptos" w:hAnsi="Aptos" w:cs="Aptos"/>
              <w:color w:val="000000" w:themeColor="text1"/>
            </w:rPr>
            <w:t>London: Bloomsbury.</w:t>
          </w:r>
        </w:p>
        <w:p w14:paraId="7D8BD83D" w14:textId="6C7A4E9A" w:rsidR="15A22DE2" w:rsidRDefault="15A22DE2" w:rsidP="2EF0AA55">
          <w:pPr>
            <w:spacing w:before="240" w:after="240"/>
          </w:pPr>
          <w:r w:rsidRPr="2EF0AA55">
            <w:rPr>
              <w:rFonts w:ascii="Aptos" w:eastAsia="Aptos" w:hAnsi="Aptos" w:cs="Aptos"/>
              <w:color w:val="000000" w:themeColor="text1"/>
            </w:rPr>
            <w:t xml:space="preserve">BERGO, B., 2020. </w:t>
          </w:r>
          <w:r w:rsidRPr="2EF0AA55">
            <w:rPr>
              <w:rFonts w:ascii="Aptos" w:eastAsia="Aptos" w:hAnsi="Aptos" w:cs="Aptos"/>
              <w:i/>
              <w:iCs/>
              <w:color w:val="000000" w:themeColor="text1"/>
            </w:rPr>
            <w:t xml:space="preserve">Anxiety: A Philosophical History. </w:t>
          </w:r>
          <w:r w:rsidRPr="2EF0AA55">
            <w:rPr>
              <w:rFonts w:ascii="Aptos" w:eastAsia="Aptos" w:hAnsi="Aptos" w:cs="Aptos"/>
              <w:color w:val="000000" w:themeColor="text1"/>
            </w:rPr>
            <w:t>Oxford University Press, USA.</w:t>
          </w:r>
        </w:p>
        <w:p w14:paraId="73DEA0F9" w14:textId="4267CF68" w:rsidR="15A22DE2" w:rsidRDefault="15A22DE2" w:rsidP="2EF0AA55">
          <w:pPr>
            <w:spacing w:before="240" w:after="240"/>
          </w:pPr>
          <w:r w:rsidRPr="2EF0AA55">
            <w:rPr>
              <w:rFonts w:ascii="Aptos" w:eastAsia="Aptos" w:hAnsi="Aptos" w:cs="Aptos"/>
              <w:color w:val="000000" w:themeColor="text1"/>
            </w:rPr>
            <w:t xml:space="preserve">CHEN, Y., 2023. Short-term training in watercolor painting on psychological anxiety of adult students from the perspective of art psychology. </w:t>
          </w:r>
          <w:r w:rsidRPr="2EF0AA55">
            <w:rPr>
              <w:rFonts w:ascii="Aptos" w:eastAsia="Aptos" w:hAnsi="Aptos" w:cs="Aptos"/>
              <w:i/>
              <w:iCs/>
              <w:color w:val="000000" w:themeColor="text1"/>
            </w:rPr>
            <w:t xml:space="preserve">CNS Spectrums, </w:t>
          </w:r>
          <w:r w:rsidRPr="2EF0AA55">
            <w:rPr>
              <w:rFonts w:ascii="Aptos" w:eastAsia="Aptos" w:hAnsi="Aptos" w:cs="Aptos"/>
              <w:color w:val="000000" w:themeColor="text1"/>
            </w:rPr>
            <w:t>28(S2), pp. S96.</w:t>
          </w:r>
        </w:p>
        <w:p w14:paraId="619A4997" w14:textId="29895124" w:rsidR="15A22DE2" w:rsidRDefault="15A22DE2" w:rsidP="2EF0AA55">
          <w:pPr>
            <w:spacing w:before="240" w:after="240"/>
          </w:pPr>
          <w:r w:rsidRPr="2EF0AA55">
            <w:rPr>
              <w:rFonts w:ascii="Aptos" w:eastAsia="Aptos" w:hAnsi="Aptos" w:cs="Aptos"/>
              <w:color w:val="000000" w:themeColor="text1"/>
            </w:rPr>
            <w:t xml:space="preserve">EASTHAM, C., 2016. </w:t>
          </w:r>
          <w:r w:rsidR="7AC84730" w:rsidRPr="2EF0AA55">
            <w:rPr>
              <w:rFonts w:ascii="Aptos" w:eastAsia="Aptos" w:hAnsi="Aptos" w:cs="Aptos"/>
              <w:i/>
              <w:iCs/>
              <w:color w:val="000000" w:themeColor="text1"/>
            </w:rPr>
            <w:t>We are</w:t>
          </w:r>
          <w:r w:rsidRPr="2EF0AA55">
            <w:rPr>
              <w:rFonts w:ascii="Aptos" w:eastAsia="Aptos" w:hAnsi="Aptos" w:cs="Aptos"/>
              <w:i/>
              <w:iCs/>
              <w:color w:val="000000" w:themeColor="text1"/>
            </w:rPr>
            <w:t xml:space="preserve"> All Mad Here: The No-nonsense Guide to Living with Social Anxiety. </w:t>
          </w:r>
          <w:r w:rsidRPr="2EF0AA55">
            <w:rPr>
              <w:rFonts w:ascii="Aptos" w:eastAsia="Aptos" w:hAnsi="Aptos" w:cs="Aptos"/>
              <w:color w:val="000000" w:themeColor="text1"/>
            </w:rPr>
            <w:t>Jessica Kingsley Publishers.</w:t>
          </w:r>
        </w:p>
        <w:p w14:paraId="72D450B3" w14:textId="3300D08B" w:rsidR="15A22DE2" w:rsidRDefault="15A22DE2" w:rsidP="2EF0AA55">
          <w:pPr>
            <w:spacing w:before="240" w:after="240"/>
          </w:pPr>
          <w:r w:rsidRPr="2EF0AA55">
            <w:rPr>
              <w:rFonts w:ascii="Aptos" w:eastAsia="Aptos" w:hAnsi="Aptos" w:cs="Aptos"/>
              <w:color w:val="000000" w:themeColor="text1"/>
            </w:rPr>
            <w:t xml:space="preserve">ESKILSON, S., 2018. </w:t>
          </w:r>
          <w:r w:rsidRPr="2EF0AA55">
            <w:rPr>
              <w:rFonts w:ascii="Aptos" w:eastAsia="Aptos" w:hAnsi="Aptos" w:cs="Aptos"/>
              <w:i/>
              <w:iCs/>
              <w:color w:val="000000" w:themeColor="text1"/>
            </w:rPr>
            <w:t xml:space="preserve">The age of glass: A cultural history of glass in modern and contemporary architecture. </w:t>
          </w:r>
          <w:r w:rsidRPr="2EF0AA55">
            <w:rPr>
              <w:rFonts w:ascii="Aptos" w:eastAsia="Aptos" w:hAnsi="Aptos" w:cs="Aptos"/>
              <w:color w:val="000000" w:themeColor="text1"/>
            </w:rPr>
            <w:t>Bloomsbury Publishing.</w:t>
          </w:r>
        </w:p>
        <w:p w14:paraId="4DC75708" w14:textId="02CF1592" w:rsidR="15A22DE2" w:rsidRDefault="15A22DE2" w:rsidP="2EF0AA55">
          <w:pPr>
            <w:spacing w:before="240" w:after="240"/>
          </w:pPr>
          <w:r w:rsidRPr="2EF0AA55">
            <w:rPr>
              <w:rFonts w:ascii="Aptos" w:eastAsia="Aptos" w:hAnsi="Aptos" w:cs="Aptos"/>
              <w:color w:val="000000" w:themeColor="text1"/>
            </w:rPr>
            <w:t xml:space="preserve">LANE, C., 2008. </w:t>
          </w:r>
          <w:r w:rsidRPr="2EF0AA55">
            <w:rPr>
              <w:rFonts w:ascii="Aptos" w:eastAsia="Aptos" w:hAnsi="Aptos" w:cs="Aptos"/>
              <w:i/>
              <w:iCs/>
              <w:color w:val="000000" w:themeColor="text1"/>
            </w:rPr>
            <w:t xml:space="preserve">Shyness: How normal behavior became a sickness. </w:t>
          </w:r>
          <w:r w:rsidRPr="2EF0AA55">
            <w:rPr>
              <w:rFonts w:ascii="Aptos" w:eastAsia="Aptos" w:hAnsi="Aptos" w:cs="Aptos"/>
              <w:color w:val="000000" w:themeColor="text1"/>
            </w:rPr>
            <w:t>Yale University Press.</w:t>
          </w:r>
        </w:p>
        <w:p w14:paraId="40652F51" w14:textId="61923AA4" w:rsidR="15A22DE2" w:rsidRDefault="15A22DE2" w:rsidP="2EF0AA55">
          <w:pPr>
            <w:spacing w:before="240" w:after="240"/>
          </w:pPr>
          <w:r w:rsidRPr="2EF0AA55">
            <w:rPr>
              <w:rFonts w:ascii="Aptos" w:eastAsia="Aptos" w:hAnsi="Aptos" w:cs="Aptos"/>
              <w:color w:val="000000" w:themeColor="text1"/>
            </w:rPr>
            <w:t xml:space="preserve">LEVINSON, C.A., RODEBAUGH, T.L., SHUMAKER, E.A., MENATTI, A.R., WEEKS, J.W., WHITE, E.K., HEIMBERG, R.G., WARREN, C.S., BLANCO, C. and SCHNEIER, F., 2015. Perception matters for clinical perfectionism and social anxiety. </w:t>
          </w:r>
          <w:r w:rsidRPr="2EF0AA55">
            <w:rPr>
              <w:rFonts w:ascii="Aptos" w:eastAsia="Aptos" w:hAnsi="Aptos" w:cs="Aptos"/>
              <w:i/>
              <w:iCs/>
              <w:color w:val="000000" w:themeColor="text1"/>
            </w:rPr>
            <w:t xml:space="preserve">Journal of anxiety disorders, </w:t>
          </w:r>
          <w:r w:rsidRPr="2EF0AA55">
            <w:rPr>
              <w:rFonts w:ascii="Aptos" w:eastAsia="Aptos" w:hAnsi="Aptos" w:cs="Aptos"/>
              <w:color w:val="000000" w:themeColor="text1"/>
            </w:rPr>
            <w:t>29, pp. 61-71.</w:t>
          </w:r>
        </w:p>
        <w:p w14:paraId="655147C0" w14:textId="09F24FD2" w:rsidR="15A22DE2" w:rsidRDefault="15A22DE2" w:rsidP="2EF0AA55">
          <w:pPr>
            <w:spacing w:before="240" w:after="240"/>
          </w:pPr>
          <w:r w:rsidRPr="2EF0AA55">
            <w:rPr>
              <w:rFonts w:ascii="Aptos" w:eastAsia="Aptos" w:hAnsi="Aptos" w:cs="Aptos"/>
              <w:color w:val="000000" w:themeColor="text1"/>
            </w:rPr>
            <w:t xml:space="preserve">LIPOWICZ-BUDZYNSKA, A., 2019. Façade Art Glass in Three Contexts: Urban Landscape, Elevation of the </w:t>
          </w:r>
          <w:r w:rsidR="7564BBB0" w:rsidRPr="2EF0AA55">
            <w:rPr>
              <w:rFonts w:ascii="Aptos" w:eastAsia="Aptos" w:hAnsi="Aptos" w:cs="Aptos"/>
              <w:color w:val="000000" w:themeColor="text1"/>
            </w:rPr>
            <w:t>Building,</w:t>
          </w:r>
          <w:r w:rsidRPr="2EF0AA55">
            <w:rPr>
              <w:rFonts w:ascii="Aptos" w:eastAsia="Aptos" w:hAnsi="Aptos" w:cs="Aptos"/>
              <w:color w:val="000000" w:themeColor="text1"/>
            </w:rPr>
            <w:t xml:space="preserve"> and Its Interior, </w:t>
          </w:r>
          <w:r w:rsidRPr="2EF0AA55">
            <w:rPr>
              <w:rFonts w:ascii="Aptos" w:eastAsia="Aptos" w:hAnsi="Aptos" w:cs="Aptos"/>
              <w:i/>
              <w:iCs/>
              <w:color w:val="000000" w:themeColor="text1"/>
            </w:rPr>
            <w:t>IOP Conference Series: Materials Science and Engineering</w:t>
          </w:r>
          <w:r w:rsidRPr="2EF0AA55">
            <w:rPr>
              <w:rFonts w:ascii="Aptos" w:eastAsia="Aptos" w:hAnsi="Aptos" w:cs="Aptos"/>
              <w:color w:val="000000" w:themeColor="text1"/>
            </w:rPr>
            <w:t xml:space="preserve"> 2019, IOP Publishing, pp. 042051.</w:t>
          </w:r>
        </w:p>
        <w:p w14:paraId="65F950E9" w14:textId="36C3926C" w:rsidR="15A22DE2" w:rsidRDefault="15A22DE2" w:rsidP="2EF0AA55">
          <w:pPr>
            <w:spacing w:before="240" w:after="240"/>
          </w:pPr>
          <w:r w:rsidRPr="2EF0AA55">
            <w:rPr>
              <w:rFonts w:ascii="Aptos" w:eastAsia="Aptos" w:hAnsi="Aptos" w:cs="Aptos"/>
              <w:color w:val="000000" w:themeColor="text1"/>
            </w:rPr>
            <w:t xml:space="preserve">MEHAFFY, M.W., 2020. The Impacts of symmetry in architecture and urbanism: Toward a new research agenda. </w:t>
          </w:r>
          <w:r w:rsidRPr="2EF0AA55">
            <w:rPr>
              <w:rFonts w:ascii="Aptos" w:eastAsia="Aptos" w:hAnsi="Aptos" w:cs="Aptos"/>
              <w:i/>
              <w:iCs/>
              <w:color w:val="000000" w:themeColor="text1"/>
            </w:rPr>
            <w:t xml:space="preserve">Buildings, </w:t>
          </w:r>
          <w:r w:rsidRPr="2EF0AA55">
            <w:rPr>
              <w:rFonts w:ascii="Aptos" w:eastAsia="Aptos" w:hAnsi="Aptos" w:cs="Aptos"/>
              <w:color w:val="000000" w:themeColor="text1"/>
            </w:rPr>
            <w:t>10(12), pp. 249.</w:t>
          </w:r>
        </w:p>
        <w:p w14:paraId="5725DE75" w14:textId="2E1253F6" w:rsidR="15A22DE2" w:rsidRDefault="15A22DE2" w:rsidP="2EF0AA55">
          <w:pPr>
            <w:spacing w:before="240" w:after="240"/>
          </w:pPr>
          <w:r w:rsidRPr="2EF0AA55">
            <w:rPr>
              <w:rFonts w:ascii="Aptos" w:eastAsia="Aptos" w:hAnsi="Aptos" w:cs="Aptos"/>
              <w:color w:val="000000" w:themeColor="text1"/>
            </w:rPr>
            <w:t xml:space="preserve">SCHULKIN, J., 1999. </w:t>
          </w:r>
          <w:r w:rsidRPr="2EF0AA55">
            <w:rPr>
              <w:rFonts w:ascii="Aptos" w:eastAsia="Aptos" w:hAnsi="Aptos" w:cs="Aptos"/>
              <w:i/>
              <w:iCs/>
              <w:color w:val="000000" w:themeColor="text1"/>
            </w:rPr>
            <w:t xml:space="preserve">Extreme Fear, Shyness, and Social Phobia. </w:t>
          </w:r>
          <w:r w:rsidRPr="2EF0AA55">
            <w:rPr>
              <w:rFonts w:ascii="Aptos" w:eastAsia="Aptos" w:hAnsi="Aptos" w:cs="Aptos"/>
              <w:color w:val="000000" w:themeColor="text1"/>
            </w:rPr>
            <w:t>Oxford University Press, USA.</w:t>
          </w:r>
        </w:p>
        <w:p w14:paraId="5F08023B" w14:textId="68BEB9DC" w:rsidR="15A22DE2" w:rsidRDefault="15A22DE2" w:rsidP="2EF0AA55">
          <w:pPr>
            <w:spacing w:before="240" w:after="240"/>
          </w:pPr>
          <w:r w:rsidRPr="2EF0AA55">
            <w:rPr>
              <w:rFonts w:ascii="Aptos" w:eastAsia="Aptos" w:hAnsi="Aptos" w:cs="Aptos"/>
              <w:color w:val="000000" w:themeColor="text1"/>
            </w:rPr>
            <w:t xml:space="preserve">WEYL, H., 2015. </w:t>
          </w:r>
          <w:r w:rsidRPr="2EF0AA55">
            <w:rPr>
              <w:rFonts w:ascii="Aptos" w:eastAsia="Aptos" w:hAnsi="Aptos" w:cs="Aptos"/>
              <w:i/>
              <w:iCs/>
              <w:color w:val="000000" w:themeColor="text1"/>
            </w:rPr>
            <w:t xml:space="preserve">Symmetry. </w:t>
          </w:r>
          <w:r w:rsidRPr="2EF0AA55">
            <w:rPr>
              <w:rFonts w:ascii="Aptos" w:eastAsia="Aptos" w:hAnsi="Aptos" w:cs="Aptos"/>
              <w:color w:val="000000" w:themeColor="text1"/>
            </w:rPr>
            <w:t>Princeton, NJ: Princeton University Press.</w:t>
          </w:r>
        </w:p>
        <w:p w14:paraId="0B83A87B" w14:textId="45738ADF" w:rsidR="15A22DE2" w:rsidRDefault="15A22DE2" w:rsidP="2EF0AA55">
          <w:pPr>
            <w:spacing w:before="240" w:after="240"/>
          </w:pPr>
          <w:r w:rsidRPr="2EF0AA55">
            <w:rPr>
              <w:rFonts w:ascii="Aptos" w:eastAsia="Aptos" w:hAnsi="Aptos" w:cs="Aptos"/>
              <w:color w:val="000000" w:themeColor="text1"/>
            </w:rPr>
            <w:t xml:space="preserve">WITTCHEN, H.U., LECRUBIER, Y., BEESDO, K., NOCON, A., NUTT, D.J. and BALLENGER, J.C., 2003. Relationships among anxiety disorders: patterns and implications. </w:t>
          </w:r>
          <w:r w:rsidRPr="2EF0AA55">
            <w:rPr>
              <w:rFonts w:ascii="Aptos" w:eastAsia="Aptos" w:hAnsi="Aptos" w:cs="Aptos"/>
              <w:i/>
              <w:iCs/>
              <w:color w:val="000000" w:themeColor="text1"/>
            </w:rPr>
            <w:t>Anxiety Disorders.Oxford: Blackwell Science,</w:t>
          </w:r>
          <w:r w:rsidRPr="2EF0AA55">
            <w:rPr>
              <w:rFonts w:ascii="Aptos" w:eastAsia="Aptos" w:hAnsi="Aptos" w:cs="Aptos"/>
              <w:color w:val="000000" w:themeColor="text1"/>
            </w:rPr>
            <w:t xml:space="preserve"> pp. 25-37.</w:t>
          </w:r>
        </w:p>
        <w:p w14:paraId="3BDEB44C" w14:textId="5A8603D6" w:rsidR="00A16AA0" w:rsidRDefault="15A22DE2" w:rsidP="2EF0AA55">
          <w:pPr>
            <w:spacing w:before="240" w:after="240"/>
            <w:rPr>
              <w:rFonts w:ascii="Aptos" w:eastAsia="Aptos" w:hAnsi="Aptos" w:cs="Aptos"/>
              <w:color w:val="000000" w:themeColor="text1"/>
            </w:rPr>
          </w:pPr>
          <w:r w:rsidRPr="2EF0AA55">
            <w:rPr>
              <w:rFonts w:ascii="Aptos" w:eastAsia="Aptos" w:hAnsi="Aptos" w:cs="Aptos"/>
              <w:color w:val="000000" w:themeColor="text1"/>
            </w:rPr>
            <w:t xml:space="preserve">XIE, Y., KONG, Y., YANG, J. and CHEN, F., 2019. Perfectionism, worry, rumination, and distress: A meta-analysis of the evidence for the perfectionism cognition theory. </w:t>
          </w:r>
          <w:r w:rsidRPr="2EF0AA55">
            <w:rPr>
              <w:rFonts w:ascii="Aptos" w:eastAsia="Aptos" w:hAnsi="Aptos" w:cs="Aptos"/>
              <w:i/>
              <w:iCs/>
              <w:color w:val="000000" w:themeColor="text1"/>
            </w:rPr>
            <w:t xml:space="preserve">Personality and Individual Differences, </w:t>
          </w:r>
          <w:r w:rsidRPr="2EF0AA55">
            <w:rPr>
              <w:rFonts w:ascii="Aptos" w:eastAsia="Aptos" w:hAnsi="Aptos" w:cs="Aptos"/>
              <w:color w:val="000000" w:themeColor="text1"/>
            </w:rPr>
            <w:t>139, pp. 301-312.</w:t>
          </w:r>
        </w:p>
      </w:sdtContent>
    </w:sdt>
    <w:sectPr w:rsidR="00A16A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ZfBeYHTLXyBljq" int2:id="0n1SFg4B">
      <int2:state int2:value="Rejected" int2:type="AugLoop_Text_Critique"/>
    </int2:textHash>
    <int2:textHash int2:hashCode="UjkLqJOZoIfzTJ" int2:id="2Itl7aiS">
      <int2:state int2:value="Rejected" int2:type="AugLoop_Text_Critique"/>
    </int2:textHash>
    <int2:textHash int2:hashCode="nRzI1wghL/2IX/" int2:id="ROq4GNZM">
      <int2:state int2:value="Rejected" int2:type="AugLoop_Text_Critique"/>
    </int2:textHash>
    <int2:textHash int2:hashCode="c+BkLhzJGtm/Yf" int2:id="swxGhYFC">
      <int2:state int2:value="Rejected" int2:type="AugLoop_Text_Critique"/>
    </int2:textHash>
    <int2:textHash int2:hashCode="lAbdZkA9N8wscD" int2:id="u11mF70x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3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2D08"/>
    <w:rsid w:val="000014BB"/>
    <w:rsid w:val="00003CC3"/>
    <w:rsid w:val="00005170"/>
    <w:rsid w:val="00010D7C"/>
    <w:rsid w:val="0001211A"/>
    <w:rsid w:val="00030FBC"/>
    <w:rsid w:val="000326A4"/>
    <w:rsid w:val="00035B92"/>
    <w:rsid w:val="0003686A"/>
    <w:rsid w:val="00037CAF"/>
    <w:rsid w:val="00041615"/>
    <w:rsid w:val="00045F75"/>
    <w:rsid w:val="00046A06"/>
    <w:rsid w:val="000517A2"/>
    <w:rsid w:val="00057F18"/>
    <w:rsid w:val="000610B2"/>
    <w:rsid w:val="00061ACB"/>
    <w:rsid w:val="00061C58"/>
    <w:rsid w:val="00061F79"/>
    <w:rsid w:val="0006460E"/>
    <w:rsid w:val="00067A5E"/>
    <w:rsid w:val="0007264C"/>
    <w:rsid w:val="00072DF1"/>
    <w:rsid w:val="00075F40"/>
    <w:rsid w:val="0009055C"/>
    <w:rsid w:val="00092F3A"/>
    <w:rsid w:val="0009357A"/>
    <w:rsid w:val="0009662A"/>
    <w:rsid w:val="00097C58"/>
    <w:rsid w:val="000A4C77"/>
    <w:rsid w:val="000A67A7"/>
    <w:rsid w:val="000A68AE"/>
    <w:rsid w:val="000B1A70"/>
    <w:rsid w:val="000B36D2"/>
    <w:rsid w:val="000C3133"/>
    <w:rsid w:val="000C44C0"/>
    <w:rsid w:val="000C723C"/>
    <w:rsid w:val="000E0545"/>
    <w:rsid w:val="000E1B41"/>
    <w:rsid w:val="000E6ABA"/>
    <w:rsid w:val="000F79F9"/>
    <w:rsid w:val="000F7BCC"/>
    <w:rsid w:val="0010024D"/>
    <w:rsid w:val="001008B8"/>
    <w:rsid w:val="00100B2C"/>
    <w:rsid w:val="001011C0"/>
    <w:rsid w:val="001019C0"/>
    <w:rsid w:val="00102E90"/>
    <w:rsid w:val="001057C8"/>
    <w:rsid w:val="0010714F"/>
    <w:rsid w:val="0011173C"/>
    <w:rsid w:val="00112778"/>
    <w:rsid w:val="00121F8A"/>
    <w:rsid w:val="00124954"/>
    <w:rsid w:val="0013039A"/>
    <w:rsid w:val="001409A9"/>
    <w:rsid w:val="00146F7A"/>
    <w:rsid w:val="00151FE8"/>
    <w:rsid w:val="0015225C"/>
    <w:rsid w:val="0015693E"/>
    <w:rsid w:val="00156B5C"/>
    <w:rsid w:val="001605A6"/>
    <w:rsid w:val="00164480"/>
    <w:rsid w:val="00173FED"/>
    <w:rsid w:val="0018139E"/>
    <w:rsid w:val="00182ADE"/>
    <w:rsid w:val="00192167"/>
    <w:rsid w:val="001A1B64"/>
    <w:rsid w:val="001A664F"/>
    <w:rsid w:val="001A751C"/>
    <w:rsid w:val="001B3799"/>
    <w:rsid w:val="001C0801"/>
    <w:rsid w:val="001C0CF3"/>
    <w:rsid w:val="001D2199"/>
    <w:rsid w:val="001D4D9B"/>
    <w:rsid w:val="001E099B"/>
    <w:rsid w:val="001E19B9"/>
    <w:rsid w:val="001E280B"/>
    <w:rsid w:val="001F0B62"/>
    <w:rsid w:val="001F3627"/>
    <w:rsid w:val="001F43B1"/>
    <w:rsid w:val="002077C9"/>
    <w:rsid w:val="00207A32"/>
    <w:rsid w:val="002105A6"/>
    <w:rsid w:val="00212466"/>
    <w:rsid w:val="00213308"/>
    <w:rsid w:val="002146AE"/>
    <w:rsid w:val="00214FB3"/>
    <w:rsid w:val="002200A5"/>
    <w:rsid w:val="00231010"/>
    <w:rsid w:val="00236FE5"/>
    <w:rsid w:val="00237607"/>
    <w:rsid w:val="00240D6B"/>
    <w:rsid w:val="00242DFB"/>
    <w:rsid w:val="002526CA"/>
    <w:rsid w:val="00255BA7"/>
    <w:rsid w:val="00257265"/>
    <w:rsid w:val="00260094"/>
    <w:rsid w:val="00264635"/>
    <w:rsid w:val="00274DB1"/>
    <w:rsid w:val="00291285"/>
    <w:rsid w:val="002914ED"/>
    <w:rsid w:val="002924B8"/>
    <w:rsid w:val="002927C6"/>
    <w:rsid w:val="002A06F4"/>
    <w:rsid w:val="002A21D0"/>
    <w:rsid w:val="002A5072"/>
    <w:rsid w:val="002B4075"/>
    <w:rsid w:val="002B65F3"/>
    <w:rsid w:val="002B6997"/>
    <w:rsid w:val="002C4E07"/>
    <w:rsid w:val="002D069E"/>
    <w:rsid w:val="002D19CA"/>
    <w:rsid w:val="002D1D6C"/>
    <w:rsid w:val="002D2B1D"/>
    <w:rsid w:val="002D44A0"/>
    <w:rsid w:val="002D5F3E"/>
    <w:rsid w:val="002E36C9"/>
    <w:rsid w:val="002E376C"/>
    <w:rsid w:val="002E37C8"/>
    <w:rsid w:val="002F7048"/>
    <w:rsid w:val="003002B3"/>
    <w:rsid w:val="00302FD5"/>
    <w:rsid w:val="00304430"/>
    <w:rsid w:val="003063C6"/>
    <w:rsid w:val="00311110"/>
    <w:rsid w:val="00313787"/>
    <w:rsid w:val="003346A2"/>
    <w:rsid w:val="00335ABA"/>
    <w:rsid w:val="00337D16"/>
    <w:rsid w:val="00342C5F"/>
    <w:rsid w:val="00345590"/>
    <w:rsid w:val="00346D12"/>
    <w:rsid w:val="00351727"/>
    <w:rsid w:val="003554EA"/>
    <w:rsid w:val="00367429"/>
    <w:rsid w:val="00373D13"/>
    <w:rsid w:val="00374749"/>
    <w:rsid w:val="00374A68"/>
    <w:rsid w:val="00375910"/>
    <w:rsid w:val="003768B4"/>
    <w:rsid w:val="0038789C"/>
    <w:rsid w:val="00387E31"/>
    <w:rsid w:val="00392731"/>
    <w:rsid w:val="00393EB9"/>
    <w:rsid w:val="00395879"/>
    <w:rsid w:val="00395FEA"/>
    <w:rsid w:val="003970C5"/>
    <w:rsid w:val="003A0C08"/>
    <w:rsid w:val="003A45B1"/>
    <w:rsid w:val="003A6A42"/>
    <w:rsid w:val="003A6CAC"/>
    <w:rsid w:val="003B1A42"/>
    <w:rsid w:val="003B1BE3"/>
    <w:rsid w:val="003B249D"/>
    <w:rsid w:val="003B365B"/>
    <w:rsid w:val="003C1405"/>
    <w:rsid w:val="003C3590"/>
    <w:rsid w:val="003C56D4"/>
    <w:rsid w:val="003C57DC"/>
    <w:rsid w:val="003C58AB"/>
    <w:rsid w:val="003C5A31"/>
    <w:rsid w:val="003D4956"/>
    <w:rsid w:val="003D5C26"/>
    <w:rsid w:val="003E0876"/>
    <w:rsid w:val="003E15C8"/>
    <w:rsid w:val="003F4495"/>
    <w:rsid w:val="003F50D4"/>
    <w:rsid w:val="003F6C4E"/>
    <w:rsid w:val="00400668"/>
    <w:rsid w:val="00413692"/>
    <w:rsid w:val="0042201A"/>
    <w:rsid w:val="00423B7A"/>
    <w:rsid w:val="004305E7"/>
    <w:rsid w:val="00434045"/>
    <w:rsid w:val="00454B00"/>
    <w:rsid w:val="0046179A"/>
    <w:rsid w:val="00462440"/>
    <w:rsid w:val="00465DAB"/>
    <w:rsid w:val="0047117A"/>
    <w:rsid w:val="00471509"/>
    <w:rsid w:val="004774AE"/>
    <w:rsid w:val="00480938"/>
    <w:rsid w:val="004832D7"/>
    <w:rsid w:val="0048370A"/>
    <w:rsid w:val="00483B71"/>
    <w:rsid w:val="00486132"/>
    <w:rsid w:val="004861AE"/>
    <w:rsid w:val="0049739A"/>
    <w:rsid w:val="004A079B"/>
    <w:rsid w:val="004A16DB"/>
    <w:rsid w:val="004A2504"/>
    <w:rsid w:val="004A39DF"/>
    <w:rsid w:val="004B2CFE"/>
    <w:rsid w:val="004B339C"/>
    <w:rsid w:val="004B40BA"/>
    <w:rsid w:val="004B5B3B"/>
    <w:rsid w:val="004D02C8"/>
    <w:rsid w:val="004D3FD3"/>
    <w:rsid w:val="004E38F8"/>
    <w:rsid w:val="004E6023"/>
    <w:rsid w:val="004E77EB"/>
    <w:rsid w:val="004F025A"/>
    <w:rsid w:val="004F203E"/>
    <w:rsid w:val="0050254F"/>
    <w:rsid w:val="005030C2"/>
    <w:rsid w:val="00503162"/>
    <w:rsid w:val="00511F10"/>
    <w:rsid w:val="00514D20"/>
    <w:rsid w:val="00520322"/>
    <w:rsid w:val="00522754"/>
    <w:rsid w:val="00522D6A"/>
    <w:rsid w:val="00523060"/>
    <w:rsid w:val="00523BFC"/>
    <w:rsid w:val="005254E3"/>
    <w:rsid w:val="00526443"/>
    <w:rsid w:val="005308B2"/>
    <w:rsid w:val="00533FC7"/>
    <w:rsid w:val="0053661E"/>
    <w:rsid w:val="0054102B"/>
    <w:rsid w:val="00541AE8"/>
    <w:rsid w:val="005463FD"/>
    <w:rsid w:val="00553115"/>
    <w:rsid w:val="00554DCC"/>
    <w:rsid w:val="00555A3E"/>
    <w:rsid w:val="00556C71"/>
    <w:rsid w:val="00560C52"/>
    <w:rsid w:val="00562441"/>
    <w:rsid w:val="00564B43"/>
    <w:rsid w:val="005671B6"/>
    <w:rsid w:val="00570AAD"/>
    <w:rsid w:val="0057364C"/>
    <w:rsid w:val="00574E3D"/>
    <w:rsid w:val="005760E2"/>
    <w:rsid w:val="00576816"/>
    <w:rsid w:val="00576EC1"/>
    <w:rsid w:val="0057CA33"/>
    <w:rsid w:val="00580DBE"/>
    <w:rsid w:val="0058185A"/>
    <w:rsid w:val="0059702B"/>
    <w:rsid w:val="005A231F"/>
    <w:rsid w:val="005A46D2"/>
    <w:rsid w:val="005A6C74"/>
    <w:rsid w:val="005B7CD3"/>
    <w:rsid w:val="005C1CCA"/>
    <w:rsid w:val="005C3FAA"/>
    <w:rsid w:val="005C6C1C"/>
    <w:rsid w:val="005C7DC7"/>
    <w:rsid w:val="005D0050"/>
    <w:rsid w:val="005D528C"/>
    <w:rsid w:val="005E277A"/>
    <w:rsid w:val="005E3ED1"/>
    <w:rsid w:val="005F4F00"/>
    <w:rsid w:val="005F50F2"/>
    <w:rsid w:val="005F6D22"/>
    <w:rsid w:val="00601DA9"/>
    <w:rsid w:val="00611CB4"/>
    <w:rsid w:val="0061253C"/>
    <w:rsid w:val="006207C2"/>
    <w:rsid w:val="0062132D"/>
    <w:rsid w:val="00624651"/>
    <w:rsid w:val="00625D0D"/>
    <w:rsid w:val="00642F8F"/>
    <w:rsid w:val="00647934"/>
    <w:rsid w:val="00647B9B"/>
    <w:rsid w:val="00653A97"/>
    <w:rsid w:val="00657437"/>
    <w:rsid w:val="00660576"/>
    <w:rsid w:val="00663C88"/>
    <w:rsid w:val="006646E3"/>
    <w:rsid w:val="00666C0A"/>
    <w:rsid w:val="00675EBB"/>
    <w:rsid w:val="0068016C"/>
    <w:rsid w:val="00694144"/>
    <w:rsid w:val="00696B49"/>
    <w:rsid w:val="006A5A24"/>
    <w:rsid w:val="006A5AA3"/>
    <w:rsid w:val="006A6369"/>
    <w:rsid w:val="006B1D4F"/>
    <w:rsid w:val="006B49BD"/>
    <w:rsid w:val="006B58E2"/>
    <w:rsid w:val="006B595F"/>
    <w:rsid w:val="006C2CEA"/>
    <w:rsid w:val="006C3E17"/>
    <w:rsid w:val="006C49E7"/>
    <w:rsid w:val="006C55D4"/>
    <w:rsid w:val="006C6823"/>
    <w:rsid w:val="006D02EE"/>
    <w:rsid w:val="006D3045"/>
    <w:rsid w:val="006E09C8"/>
    <w:rsid w:val="006E0E1D"/>
    <w:rsid w:val="006E4815"/>
    <w:rsid w:val="006E751C"/>
    <w:rsid w:val="006F6AE1"/>
    <w:rsid w:val="006F74CB"/>
    <w:rsid w:val="00700AFB"/>
    <w:rsid w:val="00701F02"/>
    <w:rsid w:val="00706D50"/>
    <w:rsid w:val="00710A1A"/>
    <w:rsid w:val="00710D1C"/>
    <w:rsid w:val="0071491B"/>
    <w:rsid w:val="00716C53"/>
    <w:rsid w:val="007251FA"/>
    <w:rsid w:val="00734527"/>
    <w:rsid w:val="007428E1"/>
    <w:rsid w:val="00745A9D"/>
    <w:rsid w:val="00755A3E"/>
    <w:rsid w:val="00757DF0"/>
    <w:rsid w:val="00760FC6"/>
    <w:rsid w:val="007651E4"/>
    <w:rsid w:val="007753AA"/>
    <w:rsid w:val="007802E5"/>
    <w:rsid w:val="007829E7"/>
    <w:rsid w:val="007934CB"/>
    <w:rsid w:val="007967DC"/>
    <w:rsid w:val="007A1DB8"/>
    <w:rsid w:val="007A22FD"/>
    <w:rsid w:val="007A5931"/>
    <w:rsid w:val="007A714A"/>
    <w:rsid w:val="007B2F9F"/>
    <w:rsid w:val="007B39D5"/>
    <w:rsid w:val="007C499D"/>
    <w:rsid w:val="007D086A"/>
    <w:rsid w:val="007D268E"/>
    <w:rsid w:val="007D6C4C"/>
    <w:rsid w:val="007E22B8"/>
    <w:rsid w:val="007E4C26"/>
    <w:rsid w:val="007F5D6B"/>
    <w:rsid w:val="007F650D"/>
    <w:rsid w:val="007F6A00"/>
    <w:rsid w:val="007F7007"/>
    <w:rsid w:val="00800061"/>
    <w:rsid w:val="00812DE7"/>
    <w:rsid w:val="00815C42"/>
    <w:rsid w:val="00816FE7"/>
    <w:rsid w:val="00834CC9"/>
    <w:rsid w:val="00852D11"/>
    <w:rsid w:val="00854058"/>
    <w:rsid w:val="00855796"/>
    <w:rsid w:val="008577A9"/>
    <w:rsid w:val="00857AE3"/>
    <w:rsid w:val="0087126E"/>
    <w:rsid w:val="008719C4"/>
    <w:rsid w:val="0087344E"/>
    <w:rsid w:val="00882C09"/>
    <w:rsid w:val="00895062"/>
    <w:rsid w:val="008A19CB"/>
    <w:rsid w:val="008A4BC2"/>
    <w:rsid w:val="008A5883"/>
    <w:rsid w:val="008B47C9"/>
    <w:rsid w:val="008C1A88"/>
    <w:rsid w:val="008C7AD5"/>
    <w:rsid w:val="008D363F"/>
    <w:rsid w:val="008D547C"/>
    <w:rsid w:val="008D5E0D"/>
    <w:rsid w:val="008E4785"/>
    <w:rsid w:val="008F3E4A"/>
    <w:rsid w:val="008F56A8"/>
    <w:rsid w:val="0091188F"/>
    <w:rsid w:val="009120D9"/>
    <w:rsid w:val="00913FE3"/>
    <w:rsid w:val="00915EBD"/>
    <w:rsid w:val="00917942"/>
    <w:rsid w:val="00930D5D"/>
    <w:rsid w:val="009321B1"/>
    <w:rsid w:val="00933BB2"/>
    <w:rsid w:val="0094766F"/>
    <w:rsid w:val="009536A8"/>
    <w:rsid w:val="00953E89"/>
    <w:rsid w:val="00954649"/>
    <w:rsid w:val="00956C47"/>
    <w:rsid w:val="0096524E"/>
    <w:rsid w:val="0097227D"/>
    <w:rsid w:val="00973559"/>
    <w:rsid w:val="009777D0"/>
    <w:rsid w:val="00991E40"/>
    <w:rsid w:val="0099262B"/>
    <w:rsid w:val="00996F85"/>
    <w:rsid w:val="009A005A"/>
    <w:rsid w:val="009A0544"/>
    <w:rsid w:val="009A09A7"/>
    <w:rsid w:val="009B38B1"/>
    <w:rsid w:val="009C4047"/>
    <w:rsid w:val="009C782A"/>
    <w:rsid w:val="009D40B0"/>
    <w:rsid w:val="009D45D3"/>
    <w:rsid w:val="009D632A"/>
    <w:rsid w:val="009E37E0"/>
    <w:rsid w:val="009E5A44"/>
    <w:rsid w:val="009E5A81"/>
    <w:rsid w:val="009E5EFC"/>
    <w:rsid w:val="009F077C"/>
    <w:rsid w:val="009F67C5"/>
    <w:rsid w:val="00A11798"/>
    <w:rsid w:val="00A1237F"/>
    <w:rsid w:val="00A16AA0"/>
    <w:rsid w:val="00A34A70"/>
    <w:rsid w:val="00A42FEA"/>
    <w:rsid w:val="00A45291"/>
    <w:rsid w:val="00A5336A"/>
    <w:rsid w:val="00A57BE9"/>
    <w:rsid w:val="00A60F24"/>
    <w:rsid w:val="00A62DE2"/>
    <w:rsid w:val="00A630D1"/>
    <w:rsid w:val="00A71F3E"/>
    <w:rsid w:val="00A813D8"/>
    <w:rsid w:val="00A8284A"/>
    <w:rsid w:val="00A87988"/>
    <w:rsid w:val="00AA47EB"/>
    <w:rsid w:val="00AA48CE"/>
    <w:rsid w:val="00AA5EBD"/>
    <w:rsid w:val="00AB5336"/>
    <w:rsid w:val="00AB6457"/>
    <w:rsid w:val="00AB6846"/>
    <w:rsid w:val="00AB7B2A"/>
    <w:rsid w:val="00AC05EA"/>
    <w:rsid w:val="00AD2699"/>
    <w:rsid w:val="00AD46F7"/>
    <w:rsid w:val="00AD6FED"/>
    <w:rsid w:val="00AE314D"/>
    <w:rsid w:val="00AE72C7"/>
    <w:rsid w:val="00AF146C"/>
    <w:rsid w:val="00AF772C"/>
    <w:rsid w:val="00B0226F"/>
    <w:rsid w:val="00B15C6F"/>
    <w:rsid w:val="00B15E35"/>
    <w:rsid w:val="00B15FA4"/>
    <w:rsid w:val="00B16DC5"/>
    <w:rsid w:val="00B17E87"/>
    <w:rsid w:val="00B21723"/>
    <w:rsid w:val="00B21E9F"/>
    <w:rsid w:val="00B2200F"/>
    <w:rsid w:val="00B23106"/>
    <w:rsid w:val="00B36E11"/>
    <w:rsid w:val="00B370BF"/>
    <w:rsid w:val="00B44CE4"/>
    <w:rsid w:val="00B45A09"/>
    <w:rsid w:val="00B45B43"/>
    <w:rsid w:val="00B51750"/>
    <w:rsid w:val="00B550ED"/>
    <w:rsid w:val="00B5586E"/>
    <w:rsid w:val="00B62D08"/>
    <w:rsid w:val="00B64844"/>
    <w:rsid w:val="00B73835"/>
    <w:rsid w:val="00B754CE"/>
    <w:rsid w:val="00B76419"/>
    <w:rsid w:val="00B8534D"/>
    <w:rsid w:val="00BB6467"/>
    <w:rsid w:val="00BC4E2E"/>
    <w:rsid w:val="00BC7848"/>
    <w:rsid w:val="00BD3DAE"/>
    <w:rsid w:val="00BD4D0A"/>
    <w:rsid w:val="00BE7CB3"/>
    <w:rsid w:val="00BF288A"/>
    <w:rsid w:val="00BF368F"/>
    <w:rsid w:val="00C011C4"/>
    <w:rsid w:val="00C03493"/>
    <w:rsid w:val="00C07E2A"/>
    <w:rsid w:val="00C100DE"/>
    <w:rsid w:val="00C1113A"/>
    <w:rsid w:val="00C16BCF"/>
    <w:rsid w:val="00C266EF"/>
    <w:rsid w:val="00C3466F"/>
    <w:rsid w:val="00C372D7"/>
    <w:rsid w:val="00C37B25"/>
    <w:rsid w:val="00C45B25"/>
    <w:rsid w:val="00C45CB4"/>
    <w:rsid w:val="00C479F6"/>
    <w:rsid w:val="00C52BD9"/>
    <w:rsid w:val="00C74B8D"/>
    <w:rsid w:val="00C77092"/>
    <w:rsid w:val="00C77C3A"/>
    <w:rsid w:val="00C82F18"/>
    <w:rsid w:val="00C87A50"/>
    <w:rsid w:val="00C9278D"/>
    <w:rsid w:val="00C96ACC"/>
    <w:rsid w:val="00C976CE"/>
    <w:rsid w:val="00CA063F"/>
    <w:rsid w:val="00CA07AE"/>
    <w:rsid w:val="00CA1F2E"/>
    <w:rsid w:val="00CA7A51"/>
    <w:rsid w:val="00CB460C"/>
    <w:rsid w:val="00CB70DF"/>
    <w:rsid w:val="00CC3E21"/>
    <w:rsid w:val="00CD14B7"/>
    <w:rsid w:val="00CD2602"/>
    <w:rsid w:val="00CD31FF"/>
    <w:rsid w:val="00CD3861"/>
    <w:rsid w:val="00CD3AC7"/>
    <w:rsid w:val="00CD5F55"/>
    <w:rsid w:val="00CD72EC"/>
    <w:rsid w:val="00CE2AB2"/>
    <w:rsid w:val="00CF3A3F"/>
    <w:rsid w:val="00CF5BB9"/>
    <w:rsid w:val="00CF6C12"/>
    <w:rsid w:val="00CF7DAE"/>
    <w:rsid w:val="00D013EC"/>
    <w:rsid w:val="00D04A88"/>
    <w:rsid w:val="00D10AF1"/>
    <w:rsid w:val="00D15BCA"/>
    <w:rsid w:val="00D22AE0"/>
    <w:rsid w:val="00D3250A"/>
    <w:rsid w:val="00D34D68"/>
    <w:rsid w:val="00D36B16"/>
    <w:rsid w:val="00D477CF"/>
    <w:rsid w:val="00D63056"/>
    <w:rsid w:val="00D63124"/>
    <w:rsid w:val="00D64672"/>
    <w:rsid w:val="00D818D9"/>
    <w:rsid w:val="00D94CAA"/>
    <w:rsid w:val="00D96EF6"/>
    <w:rsid w:val="00DA1E9F"/>
    <w:rsid w:val="00DA249A"/>
    <w:rsid w:val="00DB40EA"/>
    <w:rsid w:val="00DB6B8A"/>
    <w:rsid w:val="00DB6BA1"/>
    <w:rsid w:val="00DC3969"/>
    <w:rsid w:val="00DC69FA"/>
    <w:rsid w:val="00DD2BA3"/>
    <w:rsid w:val="00DD3BB3"/>
    <w:rsid w:val="00DE394E"/>
    <w:rsid w:val="00DE5317"/>
    <w:rsid w:val="00E002F7"/>
    <w:rsid w:val="00E015BC"/>
    <w:rsid w:val="00E01601"/>
    <w:rsid w:val="00E019FB"/>
    <w:rsid w:val="00E03012"/>
    <w:rsid w:val="00E04741"/>
    <w:rsid w:val="00E04A63"/>
    <w:rsid w:val="00E11BB7"/>
    <w:rsid w:val="00E13028"/>
    <w:rsid w:val="00E15F7C"/>
    <w:rsid w:val="00E1CA5A"/>
    <w:rsid w:val="00E238AC"/>
    <w:rsid w:val="00E33343"/>
    <w:rsid w:val="00E35946"/>
    <w:rsid w:val="00E3655E"/>
    <w:rsid w:val="00E3770A"/>
    <w:rsid w:val="00E412B1"/>
    <w:rsid w:val="00E44475"/>
    <w:rsid w:val="00E4513D"/>
    <w:rsid w:val="00E50B54"/>
    <w:rsid w:val="00E5142C"/>
    <w:rsid w:val="00E545ED"/>
    <w:rsid w:val="00E605F9"/>
    <w:rsid w:val="00E60EC0"/>
    <w:rsid w:val="00E61C93"/>
    <w:rsid w:val="00E6267B"/>
    <w:rsid w:val="00E64553"/>
    <w:rsid w:val="00E6567A"/>
    <w:rsid w:val="00E7428C"/>
    <w:rsid w:val="00E770B4"/>
    <w:rsid w:val="00E85426"/>
    <w:rsid w:val="00E905D9"/>
    <w:rsid w:val="00E91D49"/>
    <w:rsid w:val="00E9457F"/>
    <w:rsid w:val="00E94CA6"/>
    <w:rsid w:val="00E97739"/>
    <w:rsid w:val="00EA78D3"/>
    <w:rsid w:val="00EB3FBC"/>
    <w:rsid w:val="00EC0C9C"/>
    <w:rsid w:val="00EC24AA"/>
    <w:rsid w:val="00EC4F27"/>
    <w:rsid w:val="00EC61B6"/>
    <w:rsid w:val="00EC6AE0"/>
    <w:rsid w:val="00ED1BFD"/>
    <w:rsid w:val="00ED7CB5"/>
    <w:rsid w:val="00EE031E"/>
    <w:rsid w:val="00EE5F85"/>
    <w:rsid w:val="00EE6494"/>
    <w:rsid w:val="00EF16D6"/>
    <w:rsid w:val="00EF2888"/>
    <w:rsid w:val="00EF3101"/>
    <w:rsid w:val="00EF3682"/>
    <w:rsid w:val="00EF53E7"/>
    <w:rsid w:val="00F021ED"/>
    <w:rsid w:val="00F06E20"/>
    <w:rsid w:val="00F1589E"/>
    <w:rsid w:val="00F16AE7"/>
    <w:rsid w:val="00F2074C"/>
    <w:rsid w:val="00F23603"/>
    <w:rsid w:val="00F2AC59"/>
    <w:rsid w:val="00F31669"/>
    <w:rsid w:val="00F35742"/>
    <w:rsid w:val="00F414C9"/>
    <w:rsid w:val="00F61F0E"/>
    <w:rsid w:val="00F62711"/>
    <w:rsid w:val="00F77F7C"/>
    <w:rsid w:val="00F80925"/>
    <w:rsid w:val="00F86C02"/>
    <w:rsid w:val="00F872E2"/>
    <w:rsid w:val="00F87CD4"/>
    <w:rsid w:val="00F9207D"/>
    <w:rsid w:val="00F9F977"/>
    <w:rsid w:val="00FA52BB"/>
    <w:rsid w:val="00FA6D8F"/>
    <w:rsid w:val="00FB4C08"/>
    <w:rsid w:val="00FB4CC7"/>
    <w:rsid w:val="00FB66F7"/>
    <w:rsid w:val="00FB7139"/>
    <w:rsid w:val="00FC28B8"/>
    <w:rsid w:val="00FC2CBE"/>
    <w:rsid w:val="00FC329F"/>
    <w:rsid w:val="00FD0EBC"/>
    <w:rsid w:val="00FD1DED"/>
    <w:rsid w:val="00FD2043"/>
    <w:rsid w:val="00FD2429"/>
    <w:rsid w:val="00FE02C3"/>
    <w:rsid w:val="00FE046B"/>
    <w:rsid w:val="00FE199C"/>
    <w:rsid w:val="00FE1C9A"/>
    <w:rsid w:val="00FE51C1"/>
    <w:rsid w:val="00FF1B3D"/>
    <w:rsid w:val="00FF2F20"/>
    <w:rsid w:val="00FF4F70"/>
    <w:rsid w:val="00FF68B5"/>
    <w:rsid w:val="011C6872"/>
    <w:rsid w:val="013AB622"/>
    <w:rsid w:val="0164499F"/>
    <w:rsid w:val="01E0A33C"/>
    <w:rsid w:val="0260821B"/>
    <w:rsid w:val="028435FA"/>
    <w:rsid w:val="0312CA33"/>
    <w:rsid w:val="03CD4249"/>
    <w:rsid w:val="0429D0F9"/>
    <w:rsid w:val="04452B09"/>
    <w:rsid w:val="049760C8"/>
    <w:rsid w:val="04B5F08F"/>
    <w:rsid w:val="04E115E2"/>
    <w:rsid w:val="051F51F0"/>
    <w:rsid w:val="054880A7"/>
    <w:rsid w:val="0549C1A1"/>
    <w:rsid w:val="0614ED45"/>
    <w:rsid w:val="0661FEB9"/>
    <w:rsid w:val="06698867"/>
    <w:rsid w:val="06700959"/>
    <w:rsid w:val="06C27ACD"/>
    <w:rsid w:val="06C73722"/>
    <w:rsid w:val="06CB3852"/>
    <w:rsid w:val="07E7E105"/>
    <w:rsid w:val="080E57FA"/>
    <w:rsid w:val="082C291F"/>
    <w:rsid w:val="08629595"/>
    <w:rsid w:val="086A6328"/>
    <w:rsid w:val="08A6BA0B"/>
    <w:rsid w:val="08E263C8"/>
    <w:rsid w:val="09087E7D"/>
    <w:rsid w:val="094E19FF"/>
    <w:rsid w:val="09581565"/>
    <w:rsid w:val="097E46CA"/>
    <w:rsid w:val="099B7BF1"/>
    <w:rsid w:val="09A56EEA"/>
    <w:rsid w:val="09F43E53"/>
    <w:rsid w:val="0A0029CA"/>
    <w:rsid w:val="0A1B44BA"/>
    <w:rsid w:val="0A2E4D9C"/>
    <w:rsid w:val="0A8436B5"/>
    <w:rsid w:val="0AAB6AA0"/>
    <w:rsid w:val="0B5CE6B8"/>
    <w:rsid w:val="0B9FA435"/>
    <w:rsid w:val="0BA203EA"/>
    <w:rsid w:val="0BBA4A8A"/>
    <w:rsid w:val="0BBEE736"/>
    <w:rsid w:val="0BC627E8"/>
    <w:rsid w:val="0BD43906"/>
    <w:rsid w:val="0CC74135"/>
    <w:rsid w:val="0CCC70A8"/>
    <w:rsid w:val="0CDD0FAC"/>
    <w:rsid w:val="0D0B68FA"/>
    <w:rsid w:val="0D3DE9DD"/>
    <w:rsid w:val="0D9FC263"/>
    <w:rsid w:val="0DDE5296"/>
    <w:rsid w:val="0E038D80"/>
    <w:rsid w:val="0E0D119B"/>
    <w:rsid w:val="0E463477"/>
    <w:rsid w:val="104096B2"/>
    <w:rsid w:val="107F3DFE"/>
    <w:rsid w:val="10AD426B"/>
    <w:rsid w:val="10C1D505"/>
    <w:rsid w:val="11693800"/>
    <w:rsid w:val="1181C243"/>
    <w:rsid w:val="12449CDF"/>
    <w:rsid w:val="124BD706"/>
    <w:rsid w:val="12502561"/>
    <w:rsid w:val="12556967"/>
    <w:rsid w:val="12B6983D"/>
    <w:rsid w:val="12F60CE3"/>
    <w:rsid w:val="1348139B"/>
    <w:rsid w:val="13C4C3FE"/>
    <w:rsid w:val="13C9D897"/>
    <w:rsid w:val="140F4C33"/>
    <w:rsid w:val="144112C5"/>
    <w:rsid w:val="14C1BB8A"/>
    <w:rsid w:val="14E357EA"/>
    <w:rsid w:val="1510B889"/>
    <w:rsid w:val="15842710"/>
    <w:rsid w:val="15A22DE2"/>
    <w:rsid w:val="15CE1785"/>
    <w:rsid w:val="161B5DDD"/>
    <w:rsid w:val="162DB835"/>
    <w:rsid w:val="16307B75"/>
    <w:rsid w:val="16444ADD"/>
    <w:rsid w:val="165DC914"/>
    <w:rsid w:val="16B3C5CC"/>
    <w:rsid w:val="16BC5FE7"/>
    <w:rsid w:val="18454118"/>
    <w:rsid w:val="188F372D"/>
    <w:rsid w:val="18CA2AC7"/>
    <w:rsid w:val="18EE31CE"/>
    <w:rsid w:val="19543BDA"/>
    <w:rsid w:val="196500CF"/>
    <w:rsid w:val="199FEBCD"/>
    <w:rsid w:val="19A44709"/>
    <w:rsid w:val="19C4D150"/>
    <w:rsid w:val="1A0EE79B"/>
    <w:rsid w:val="1A2693E6"/>
    <w:rsid w:val="1A4591D8"/>
    <w:rsid w:val="1A8E540A"/>
    <w:rsid w:val="1AEAD8E3"/>
    <w:rsid w:val="1AEC3B46"/>
    <w:rsid w:val="1BACA63D"/>
    <w:rsid w:val="1BCF2C89"/>
    <w:rsid w:val="1C334C22"/>
    <w:rsid w:val="1C386E19"/>
    <w:rsid w:val="1C951695"/>
    <w:rsid w:val="1CE55F65"/>
    <w:rsid w:val="1D330862"/>
    <w:rsid w:val="1D610278"/>
    <w:rsid w:val="1DBD9171"/>
    <w:rsid w:val="1E13C803"/>
    <w:rsid w:val="1E224675"/>
    <w:rsid w:val="1E53CA02"/>
    <w:rsid w:val="1E58679E"/>
    <w:rsid w:val="1E82670A"/>
    <w:rsid w:val="1F45FC8C"/>
    <w:rsid w:val="1F5D849C"/>
    <w:rsid w:val="1FF1F374"/>
    <w:rsid w:val="202987C7"/>
    <w:rsid w:val="20AD5E9E"/>
    <w:rsid w:val="20D61AF5"/>
    <w:rsid w:val="210FBBA6"/>
    <w:rsid w:val="2113B297"/>
    <w:rsid w:val="2118E9B4"/>
    <w:rsid w:val="221C7FE8"/>
    <w:rsid w:val="227D9FD4"/>
    <w:rsid w:val="22A3A6BD"/>
    <w:rsid w:val="22C4F89F"/>
    <w:rsid w:val="231C7494"/>
    <w:rsid w:val="2329835A"/>
    <w:rsid w:val="23584FD9"/>
    <w:rsid w:val="244D8CC6"/>
    <w:rsid w:val="24D45DED"/>
    <w:rsid w:val="26748C34"/>
    <w:rsid w:val="267A4E44"/>
    <w:rsid w:val="26D793F5"/>
    <w:rsid w:val="26ECE667"/>
    <w:rsid w:val="26F8D232"/>
    <w:rsid w:val="27553809"/>
    <w:rsid w:val="2768B11C"/>
    <w:rsid w:val="277C0483"/>
    <w:rsid w:val="27B60244"/>
    <w:rsid w:val="27B94BF7"/>
    <w:rsid w:val="27F9D14E"/>
    <w:rsid w:val="2805BD19"/>
    <w:rsid w:val="2820A77D"/>
    <w:rsid w:val="286851A4"/>
    <w:rsid w:val="2878D5C6"/>
    <w:rsid w:val="28BC20F0"/>
    <w:rsid w:val="29303D91"/>
    <w:rsid w:val="29396E1A"/>
    <w:rsid w:val="29475EAE"/>
    <w:rsid w:val="296EF947"/>
    <w:rsid w:val="29813E88"/>
    <w:rsid w:val="29B71E1F"/>
    <w:rsid w:val="29F21189"/>
    <w:rsid w:val="2A6AE665"/>
    <w:rsid w:val="2A6E1685"/>
    <w:rsid w:val="2AAAEE94"/>
    <w:rsid w:val="2AC83BE9"/>
    <w:rsid w:val="2AFF9F81"/>
    <w:rsid w:val="2BE1249B"/>
    <w:rsid w:val="2C2E6437"/>
    <w:rsid w:val="2C420B28"/>
    <w:rsid w:val="2C53090E"/>
    <w:rsid w:val="2D69E83A"/>
    <w:rsid w:val="2D96B569"/>
    <w:rsid w:val="2E2CDD93"/>
    <w:rsid w:val="2E4C7C2E"/>
    <w:rsid w:val="2E520004"/>
    <w:rsid w:val="2E97708B"/>
    <w:rsid w:val="2EF0AA55"/>
    <w:rsid w:val="2EFC714E"/>
    <w:rsid w:val="2F796943"/>
    <w:rsid w:val="2FA3512B"/>
    <w:rsid w:val="2FA9F6A8"/>
    <w:rsid w:val="2FE141B0"/>
    <w:rsid w:val="2FE8745C"/>
    <w:rsid w:val="300A638C"/>
    <w:rsid w:val="3055CD42"/>
    <w:rsid w:val="306995CA"/>
    <w:rsid w:val="30C6C198"/>
    <w:rsid w:val="30F1DE38"/>
    <w:rsid w:val="314DF517"/>
    <w:rsid w:val="3161A05A"/>
    <w:rsid w:val="317A119C"/>
    <w:rsid w:val="3187CB61"/>
    <w:rsid w:val="32957854"/>
    <w:rsid w:val="330B49BA"/>
    <w:rsid w:val="332970B6"/>
    <w:rsid w:val="338A2E8F"/>
    <w:rsid w:val="339E757F"/>
    <w:rsid w:val="33C5567B"/>
    <w:rsid w:val="34E70596"/>
    <w:rsid w:val="350A3C73"/>
    <w:rsid w:val="353960FE"/>
    <w:rsid w:val="354BA48A"/>
    <w:rsid w:val="35704BF5"/>
    <w:rsid w:val="357FD1F3"/>
    <w:rsid w:val="359BF988"/>
    <w:rsid w:val="35B5CF90"/>
    <w:rsid w:val="36A54E18"/>
    <w:rsid w:val="36C83A6E"/>
    <w:rsid w:val="36DE0D73"/>
    <w:rsid w:val="36E298B6"/>
    <w:rsid w:val="36EBF55C"/>
    <w:rsid w:val="37C538AC"/>
    <w:rsid w:val="37EE7688"/>
    <w:rsid w:val="38244D01"/>
    <w:rsid w:val="3863E2AE"/>
    <w:rsid w:val="38A6AFF1"/>
    <w:rsid w:val="38EA0107"/>
    <w:rsid w:val="38EDFC6C"/>
    <w:rsid w:val="38F25139"/>
    <w:rsid w:val="38FDA2B1"/>
    <w:rsid w:val="3907232C"/>
    <w:rsid w:val="3955D671"/>
    <w:rsid w:val="39A8BB56"/>
    <w:rsid w:val="39BB3C27"/>
    <w:rsid w:val="39EF6E21"/>
    <w:rsid w:val="39F4BD34"/>
    <w:rsid w:val="3ABB6493"/>
    <w:rsid w:val="3ACA53D7"/>
    <w:rsid w:val="3AD58F62"/>
    <w:rsid w:val="3B2385B7"/>
    <w:rsid w:val="3B44404C"/>
    <w:rsid w:val="3B6239BA"/>
    <w:rsid w:val="3BA30369"/>
    <w:rsid w:val="3BEDB155"/>
    <w:rsid w:val="3C19AE2C"/>
    <w:rsid w:val="3C8A0708"/>
    <w:rsid w:val="3D2824D2"/>
    <w:rsid w:val="3D7C2506"/>
    <w:rsid w:val="3DE2A6C4"/>
    <w:rsid w:val="3F1FD983"/>
    <w:rsid w:val="3F60B4B7"/>
    <w:rsid w:val="3F66EA67"/>
    <w:rsid w:val="3F67C0B4"/>
    <w:rsid w:val="3F755E06"/>
    <w:rsid w:val="3F9794BF"/>
    <w:rsid w:val="406E8610"/>
    <w:rsid w:val="407AC278"/>
    <w:rsid w:val="4090D976"/>
    <w:rsid w:val="411AC166"/>
    <w:rsid w:val="4130DBB2"/>
    <w:rsid w:val="4175722E"/>
    <w:rsid w:val="4232A070"/>
    <w:rsid w:val="423DA732"/>
    <w:rsid w:val="424204BC"/>
    <w:rsid w:val="42633ACD"/>
    <w:rsid w:val="426E095F"/>
    <w:rsid w:val="42D7EEFA"/>
    <w:rsid w:val="432625F2"/>
    <w:rsid w:val="434A4C44"/>
    <w:rsid w:val="435A81BD"/>
    <w:rsid w:val="436A1698"/>
    <w:rsid w:val="43A53EE2"/>
    <w:rsid w:val="440BEDEE"/>
    <w:rsid w:val="44189328"/>
    <w:rsid w:val="44B25C80"/>
    <w:rsid w:val="44C69DA3"/>
    <w:rsid w:val="44D1DB5E"/>
    <w:rsid w:val="44F2B372"/>
    <w:rsid w:val="45A1607F"/>
    <w:rsid w:val="45BD879A"/>
    <w:rsid w:val="45BD9DFB"/>
    <w:rsid w:val="45C5CC3C"/>
    <w:rsid w:val="4696A324"/>
    <w:rsid w:val="46FB3910"/>
    <w:rsid w:val="47089A46"/>
    <w:rsid w:val="47586151"/>
    <w:rsid w:val="47D62F77"/>
    <w:rsid w:val="47ED3121"/>
    <w:rsid w:val="485D7CAA"/>
    <w:rsid w:val="48A5B091"/>
    <w:rsid w:val="48FFF50B"/>
    <w:rsid w:val="498C4903"/>
    <w:rsid w:val="49B88DE6"/>
    <w:rsid w:val="4A1DBB45"/>
    <w:rsid w:val="4ACBC369"/>
    <w:rsid w:val="4AD325F7"/>
    <w:rsid w:val="4B28CA87"/>
    <w:rsid w:val="4B5E61D6"/>
    <w:rsid w:val="4B5FB32C"/>
    <w:rsid w:val="4B644F96"/>
    <w:rsid w:val="4BA01E7C"/>
    <w:rsid w:val="4BAC7392"/>
    <w:rsid w:val="4BB21B36"/>
    <w:rsid w:val="4BDCDC92"/>
    <w:rsid w:val="4C3D1BB7"/>
    <w:rsid w:val="4C99D312"/>
    <w:rsid w:val="4CA7A43A"/>
    <w:rsid w:val="4CC3AD05"/>
    <w:rsid w:val="4CE4B636"/>
    <w:rsid w:val="4CEDA177"/>
    <w:rsid w:val="4D12D1A6"/>
    <w:rsid w:val="4D30C181"/>
    <w:rsid w:val="4D58423B"/>
    <w:rsid w:val="4DA4A45B"/>
    <w:rsid w:val="4DB7B5C4"/>
    <w:rsid w:val="4E0D06C9"/>
    <w:rsid w:val="4E17404D"/>
    <w:rsid w:val="4EE4E2F8"/>
    <w:rsid w:val="4F45D2B6"/>
    <w:rsid w:val="4F71D87F"/>
    <w:rsid w:val="4F9F788A"/>
    <w:rsid w:val="5048CD3C"/>
    <w:rsid w:val="50496AA6"/>
    <w:rsid w:val="510AB53D"/>
    <w:rsid w:val="51111C42"/>
    <w:rsid w:val="517A3483"/>
    <w:rsid w:val="51801384"/>
    <w:rsid w:val="519AD2FC"/>
    <w:rsid w:val="52BB2799"/>
    <w:rsid w:val="539E3A85"/>
    <w:rsid w:val="53C9D470"/>
    <w:rsid w:val="53EDE820"/>
    <w:rsid w:val="540419D3"/>
    <w:rsid w:val="552F8B77"/>
    <w:rsid w:val="55D0EA81"/>
    <w:rsid w:val="55DB3C32"/>
    <w:rsid w:val="568880DE"/>
    <w:rsid w:val="56CF289A"/>
    <w:rsid w:val="56F7ABDE"/>
    <w:rsid w:val="5750654C"/>
    <w:rsid w:val="57FB8F29"/>
    <w:rsid w:val="581B68C7"/>
    <w:rsid w:val="583A5ADE"/>
    <w:rsid w:val="589EAABA"/>
    <w:rsid w:val="5900FA9F"/>
    <w:rsid w:val="5A15F6AB"/>
    <w:rsid w:val="5A1CA853"/>
    <w:rsid w:val="5A6B8CB5"/>
    <w:rsid w:val="5AE0EFE4"/>
    <w:rsid w:val="5B11234F"/>
    <w:rsid w:val="5B33055A"/>
    <w:rsid w:val="5B79281A"/>
    <w:rsid w:val="5BA0ACA6"/>
    <w:rsid w:val="5BF2E8A2"/>
    <w:rsid w:val="5C1B05FD"/>
    <w:rsid w:val="5C7B8E2C"/>
    <w:rsid w:val="5CCFFFEA"/>
    <w:rsid w:val="5CDBEBB5"/>
    <w:rsid w:val="5CE0D597"/>
    <w:rsid w:val="5D04ED47"/>
    <w:rsid w:val="5D53EC92"/>
    <w:rsid w:val="5D5D629F"/>
    <w:rsid w:val="5E6D8D59"/>
    <w:rsid w:val="5E86C453"/>
    <w:rsid w:val="5EAE3EED"/>
    <w:rsid w:val="5EEA1297"/>
    <w:rsid w:val="5F1D5F59"/>
    <w:rsid w:val="5FF72C7D"/>
    <w:rsid w:val="60736CF1"/>
    <w:rsid w:val="608AC25E"/>
    <w:rsid w:val="60B90B96"/>
    <w:rsid w:val="610C47BD"/>
    <w:rsid w:val="617406E1"/>
    <w:rsid w:val="61D00A4F"/>
    <w:rsid w:val="61E4D3E8"/>
    <w:rsid w:val="62690ED1"/>
    <w:rsid w:val="62DCFB5D"/>
    <w:rsid w:val="63112D4F"/>
    <w:rsid w:val="634B34E0"/>
    <w:rsid w:val="63BD4711"/>
    <w:rsid w:val="63D7ACE2"/>
    <w:rsid w:val="64486444"/>
    <w:rsid w:val="64A346D9"/>
    <w:rsid w:val="64A35E15"/>
    <w:rsid w:val="6519F51E"/>
    <w:rsid w:val="6571B47D"/>
    <w:rsid w:val="65B0AAC6"/>
    <w:rsid w:val="65CDEBDD"/>
    <w:rsid w:val="65D53D37"/>
    <w:rsid w:val="65DD4986"/>
    <w:rsid w:val="66A3C95B"/>
    <w:rsid w:val="66BE5941"/>
    <w:rsid w:val="66D77C34"/>
    <w:rsid w:val="6709D206"/>
    <w:rsid w:val="673E96D7"/>
    <w:rsid w:val="674786A5"/>
    <w:rsid w:val="67611DFF"/>
    <w:rsid w:val="67911A02"/>
    <w:rsid w:val="67C5BF78"/>
    <w:rsid w:val="67EB38F9"/>
    <w:rsid w:val="67EE104F"/>
    <w:rsid w:val="67FB0472"/>
    <w:rsid w:val="68431E26"/>
    <w:rsid w:val="69532FF6"/>
    <w:rsid w:val="698B6F3A"/>
    <w:rsid w:val="69BD906A"/>
    <w:rsid w:val="69DAB63D"/>
    <w:rsid w:val="69DF178D"/>
    <w:rsid w:val="6A027E82"/>
    <w:rsid w:val="6A357D42"/>
    <w:rsid w:val="6A3BAE36"/>
    <w:rsid w:val="6A77768A"/>
    <w:rsid w:val="6AD3C737"/>
    <w:rsid w:val="6AE14A5F"/>
    <w:rsid w:val="6AFAAA2D"/>
    <w:rsid w:val="6C36F220"/>
    <w:rsid w:val="6C80FCE1"/>
    <w:rsid w:val="6C873FE3"/>
    <w:rsid w:val="6CBFC6A1"/>
    <w:rsid w:val="6CE325A9"/>
    <w:rsid w:val="6E8C48E7"/>
    <w:rsid w:val="6E9A7888"/>
    <w:rsid w:val="6EDA1469"/>
    <w:rsid w:val="6F5DE59A"/>
    <w:rsid w:val="6F77ED0B"/>
    <w:rsid w:val="6F8745DE"/>
    <w:rsid w:val="6F9D03CE"/>
    <w:rsid w:val="6FF3DD1A"/>
    <w:rsid w:val="700312AD"/>
    <w:rsid w:val="704BC80F"/>
    <w:rsid w:val="707C0CBD"/>
    <w:rsid w:val="708C6137"/>
    <w:rsid w:val="70E24E02"/>
    <w:rsid w:val="70ED964C"/>
    <w:rsid w:val="70FEF6B3"/>
    <w:rsid w:val="715DA930"/>
    <w:rsid w:val="71B31412"/>
    <w:rsid w:val="72269D7D"/>
    <w:rsid w:val="7253E608"/>
    <w:rsid w:val="72B0E530"/>
    <w:rsid w:val="72BEEC7A"/>
    <w:rsid w:val="72D7EAE5"/>
    <w:rsid w:val="7332FE44"/>
    <w:rsid w:val="73BAD17A"/>
    <w:rsid w:val="741FBE40"/>
    <w:rsid w:val="742941DD"/>
    <w:rsid w:val="748D7A36"/>
    <w:rsid w:val="74A96D4C"/>
    <w:rsid w:val="752DE036"/>
    <w:rsid w:val="7535C6F8"/>
    <w:rsid w:val="75615947"/>
    <w:rsid w:val="7564BBB0"/>
    <w:rsid w:val="75CCE4FB"/>
    <w:rsid w:val="75CD6023"/>
    <w:rsid w:val="760844BD"/>
    <w:rsid w:val="761DF4C4"/>
    <w:rsid w:val="7635B2C6"/>
    <w:rsid w:val="7690B319"/>
    <w:rsid w:val="772A784C"/>
    <w:rsid w:val="77467ACE"/>
    <w:rsid w:val="778473B8"/>
    <w:rsid w:val="77A73EAC"/>
    <w:rsid w:val="77EC3F58"/>
    <w:rsid w:val="78C26CBB"/>
    <w:rsid w:val="78DDAF53"/>
    <w:rsid w:val="79B94A2D"/>
    <w:rsid w:val="7A265CAE"/>
    <w:rsid w:val="7A49156F"/>
    <w:rsid w:val="7A940B7C"/>
    <w:rsid w:val="7AC84730"/>
    <w:rsid w:val="7AED60CC"/>
    <w:rsid w:val="7B04C0B2"/>
    <w:rsid w:val="7B0E53DB"/>
    <w:rsid w:val="7C8A0DF9"/>
    <w:rsid w:val="7C9D99B5"/>
    <w:rsid w:val="7CD53BDF"/>
    <w:rsid w:val="7D2212C6"/>
    <w:rsid w:val="7E162127"/>
    <w:rsid w:val="7E72FD0E"/>
    <w:rsid w:val="7E817020"/>
    <w:rsid w:val="7E9706F5"/>
    <w:rsid w:val="7EAC4B34"/>
    <w:rsid w:val="7F62DA28"/>
    <w:rsid w:val="7F8CE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BCE1E82"/>
  <w15:chartTrackingRefBased/>
  <w15:docId w15:val="{B9C7EB26-E631-4193-9EA1-91ACAD9969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2D0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2D0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2D0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2D0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2D0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2D0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2D0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2D0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2D0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2D0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2D0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2D0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2D0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2D0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2D0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2D0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2D0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2D0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2D0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2D0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2D0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2D0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2D0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2D0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2D0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2D0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2D0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2D0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2D0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6244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244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dditudemag.com/introvert-social-anxiety-adhd-adults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jpeg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5DC4225F82662C4AB156E5EA6FC47E0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367C0C9-8758-F848-84B6-EFA6CFF7B766}"/>
      </w:docPartPr>
      <w:docPartBody>
        <w:p w:rsidR="00B70E4C" w:rsidRDefault="00B70E4C">
          <w:pPr>
            <w:pStyle w:val="5DC4225F82662C4AB156E5EA6FC47E04"/>
          </w:pPr>
          <w:r>
            <w:t>Click here to enter text.</w:t>
          </w:r>
        </w:p>
      </w:docPartBody>
    </w:docPart>
    <w:docPart>
      <w:docPartPr>
        <w:name w:val="A56B332AAC5EF34EBFEB4B3721B166C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B983665-71DA-394C-AA03-2FCD35BAC3BC}"/>
      </w:docPartPr>
      <w:docPartBody>
        <w:p w:rsidR="00B70E4C" w:rsidRDefault="00B70E4C">
          <w:pPr>
            <w:pStyle w:val="A56B332AAC5EF34EBFEB4B3721B166C6"/>
          </w:pPr>
          <w:r>
            <w:t>Click here to enter text.</w:t>
          </w:r>
        </w:p>
      </w:docPartBody>
    </w:docPart>
    <w:docPart>
      <w:docPartPr>
        <w:name w:val="27184873D6FD3D40893DEBF20B3CA24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CC1E8CF-4B26-E947-8F5F-3D83BBB74AFB}"/>
      </w:docPartPr>
      <w:docPartBody>
        <w:p w:rsidR="00B70E4C" w:rsidRDefault="00B70E4C">
          <w:pPr>
            <w:pStyle w:val="27184873D6FD3D40893DEBF20B3CA244"/>
          </w:pPr>
          <w:r>
            <w:t>Click here to enter text.</w:t>
          </w:r>
        </w:p>
      </w:docPartBody>
    </w:docPart>
    <w:docPart>
      <w:docPartPr>
        <w:name w:val="484174AE61EDD040A14E269A9914A1F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6332959-76A0-064F-B927-C5E97F9EB41C}"/>
      </w:docPartPr>
      <w:docPartBody>
        <w:p w:rsidR="00B70E4C" w:rsidRDefault="00B70E4C">
          <w:pPr>
            <w:pStyle w:val="484174AE61EDD040A14E269A9914A1FF"/>
          </w:pPr>
          <w:r>
            <w:t>Click here to enter text.</w:t>
          </w:r>
        </w:p>
      </w:docPartBody>
    </w:docPart>
    <w:docPart>
      <w:docPartPr>
        <w:name w:val="B429A358D6ADEA458ACB10A8E39B7F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017A2E0-88FE-EE40-8C61-1EDD842D5783}"/>
      </w:docPartPr>
      <w:docPartBody>
        <w:p w:rsidR="00B70E4C" w:rsidRDefault="00B70E4C">
          <w:pPr>
            <w:pStyle w:val="B429A358D6ADEA458ACB10A8E39B7F8B"/>
          </w:pPr>
          <w:r>
            <w:t>Click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0E4C"/>
    <w:rsid w:val="00B70E4C"/>
    <w:rsid w:val="00D96E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DC4225F82662C4AB156E5EA6FC47E04">
    <w:name w:val="5DC4225F82662C4AB156E5EA6FC47E04"/>
  </w:style>
  <w:style w:type="paragraph" w:customStyle="1" w:styleId="A56B332AAC5EF34EBFEB4B3721B166C6">
    <w:name w:val="A56B332AAC5EF34EBFEB4B3721B166C6"/>
  </w:style>
  <w:style w:type="paragraph" w:customStyle="1" w:styleId="27184873D6FD3D40893DEBF20B3CA244">
    <w:name w:val="27184873D6FD3D40893DEBF20B3CA244"/>
  </w:style>
  <w:style w:type="paragraph" w:customStyle="1" w:styleId="484174AE61EDD040A14E269A9914A1FF">
    <w:name w:val="484174AE61EDD040A14E269A9914A1FF"/>
  </w:style>
  <w:style w:type="paragraph" w:customStyle="1" w:styleId="B429A358D6ADEA458ACB10A8E39B7F8B">
    <w:name w:val="B429A358D6ADEA458ACB10A8E39B7F8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eb83f1e6-0e34-4132-9510-2705dea2e1b2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rcm.version" value="2"/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citations" value="{&quot;9958&quot;:{&quot;referencesIds&quot;:[&quot;doc:663b79978237a9026ea8c3d4&quot;],&quot;referencesOptions&quot;:{&quot;doc:663b79978237a9026ea8c3d4&quot;:{&quot;author&quot;:false,&quot;year&quot;:true,&quot;pageReplace&quot;:&quot;&quot;,&quot;prefix&quot;:&quot;&quot;,&quot;suffix&quot;:&quot;, P. 252&quot;}},&quot;hasBrokenReferences&quot;:false,&quot;hasManualEdits&quot;:false,&quot;citationType&quot;:&quot;inline&quot;,&quot;id&quot;:9958,&quot;citationText&quot;:&quot;&lt;span style=\&quot;font-family:Aptos;font-size:16px;color:#000000\&quot;&gt;(2020, P. 252)&lt;/span&gt;&quot;},&quot;279209775&quot;:{&quot;referencesIds&quot;:[&quot;doc:663b7b708237a9026ea8c428&quot;],&quot;referencesOptions&quot;:{&quot;doc:663b7b708237a9026ea8c428&quot;:{&quot;author&quot;:false,&quot;year&quot;:true,&quot;pageReplace&quot;:&quot;&quot;,&quot;prefix&quot;:&quot;&quot;,&quot;suffix&quot;:&quot;, P. 28&quot;}},&quot;hasBrokenReferences&quot;:false,&quot;hasManualEdits&quot;:false,&quot;citationType&quot;:&quot;inline&quot;,&quot;id&quot;:279209775,&quot;citationText&quot;:&quot;&lt;span style=\&quot;font-family:Aptos;font-size:16px;color:#000000\&quot;&gt;(2016, P. 28)&lt;/span&gt;&quot;},&quot;389384520&quot;:{&quot;referencesIds&quot;:[&quot;doc:663b7ee46027b06e51ea2b31&quot;],&quot;referencesOptions&quot;:{&quot;doc:663b7ee46027b06e51ea2b31&quot;:{&quot;author&quot;:true,&quot;year&quot;:true,&quot;pageReplace&quot;:&quot;&quot;,&quot;prefix&quot;:&quot;&quot;,&quot;suffix&quot;:&quot;, P. 1&quot;}},&quot;hasBrokenReferences&quot;:false,&quot;hasManualEdits&quot;:false,&quot;citationType&quot;:&quot;inline&quot;,&quot;id&quot;:389384520,&quot;citationText&quot;:&quot;&lt;span style=\&quot;font-family:Aptos;font-size:16px;color:#000000\&quot;&gt;(Ahuja, Rajani 2016, P. 1)&lt;/span&gt;&quot;},&quot;406430566&quot;:{&quot;referencesIds&quot;:[&quot;doc:663b7fb5dca993105b7aaceb&quot;],&quot;referencesOptions&quot;:{&quot;doc:663b7fb5dca993105b7aace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406430566,&quot;citationText&quot;:&quot;&lt;span style=\&quot;font-family:Aptos;font-size:16px;color:#000000\&quot;&gt;(Schulkin 1999)&lt;/span&gt;&quot;},&quot;432895219&quot;:{&quot;referencesIds&quot;:[&quot;doc:663b7c8e8237a9026ea8c450&quot;],&quot;referencesOptions&quot;:{&quot;doc:663b7c8e8237a9026ea8c45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432895219,&quot;citationText&quot;:&quot;&lt;span style=\&quot;font-family:Aptos;font-size:16px;color:#000000\&quot;&gt;(Chen 2023)&lt;/span&gt;&quot;},&quot;602913192&quot;:{&quot;referencesIds&quot;:[&quot;doc:663b8162136d067ca541e1e0&quot;],&quot;referencesOptions&quot;:{&quot;doc:663b8162136d067ca541e1e0&quot;:{&quot;author&quot;:true,&quot;year&quot;:true,&quot;pageReplace&quot;:&quot;&quot;,&quot;prefix&quot;:&quot;&quot;,&quot;suffix&quot;:&quot;, P. 2&quot;}},&quot;hasBrokenReferences&quot;:false,&quot;hasManualEdits&quot;:false,&quot;citationType&quot;:&quot;inline&quot;,&quot;id&quot;:602913192,&quot;citationText&quot;:&quot;&lt;span style=\&quot;font-family:Aptos;font-size:16px;color:#000000\&quot;&gt;(Mehaffy 2020, P. 2)&lt;/span&gt;&quot;},&quot;834119835&quot;:{&quot;referencesIds&quot;:[&quot;doc:663b795d0fcea93538bc705a&quot;],&quot;referencesOptions&quot;:{&quot;doc:663b795d0fcea93538bc705a&quot;:{&quot;author&quot;:false,&quot;year&quot;:true,&quot;pageReplace&quot;:&quot;&quot;,&quot;prefix&quot;:&quot;&quot;,&quot;suffix&quot;:&quot;, P. 1&quot;}},&quot;hasBrokenReferences&quot;:false,&quot;hasManualEdits&quot;:false,&quot;citationType&quot;:&quot;inline&quot;,&quot;id&quot;:834119835,&quot;citationText&quot;:&quot;&lt;span style=\&quot;font-family:Aptos;font-size:16px;color:#000000\&quot;&gt;(2019, P. 1)&lt;/span&gt;&quot;},&quot;838676734&quot;:{&quot;referencesIds&quot;:[&quot;doc:663b86f2a13f7342a9ef5c4c&quot;],&quot;referencesOptions&quot;:{&quot;doc:663b86f2a13f7342a9ef5c4c&quot;:{&quot;author&quot;:false,&quot;year&quot;:true,&quot;pageReplace&quot;:&quot;&quot;,&quot;prefix&quot;:&quot;&quot;,&quot;suffix&quot;:&quot;, P. 3&quot;}},&quot;hasBrokenReferences&quot;:false,&quot;hasManualEdits&quot;:false,&quot;citationType&quot;:&quot;inline&quot;,&quot;id&quot;:838676734,&quot;citationText&quot;:&quot;&lt;span style=\&quot;font-family:Aptos;font-size:16px;color:#000000\&quot;&gt;(2015, P. 3)&lt;/span&gt;&quot;},&quot;1039304930&quot;:{&quot;referencesIds&quot;:[&quot;doc:663b820c1071420f3be129b4&quot;],&quot;referencesOptions&quot;:{&quot;doc:663b820c1071420f3be129b4&quot;:{&quot;author&quot;:true,&quot;year&quot;:true,&quot;pageReplace&quot;:&quot;&quot;,&quot;prefix&quot;:&quot;&quot;,&quot;suffix&quot;:&quot;, P. 300&quot;}},&quot;hasBrokenReferences&quot;:false,&quot;hasManualEdits&quot;:false,&quot;citationType&quot;:&quot;inline&quot;,&quot;id&quot;:1039304930,&quot;citationText&quot;:&quot;&lt;span style=\&quot;font-family:Aptos;font-size:16px;color:#000000\&quot;&gt;(Xie, Kong et al. 2019, P. 300)&lt;/span&gt;&quot;},&quot;1201767088&quot;:{&quot;referencesIds&quot;:[&quot;doc:663b8432a13f7342a9ef5bf5&quot;],&quot;referencesOptions&quot;:{&quot;doc:663b8432a13f7342a9ef5bf5&quot;:{&quot;author&quot;:false,&quot;year&quot;:true,&quot;pageReplace&quot;:&quot;&quot;,&quot;prefix&quot;:&quot;&quot;,&quot;suffix&quot;:&quot;, P. 54&quot;}},&quot;hasBrokenReferences&quot;:false,&quot;hasManualEdits&quot;:false,&quot;citationType&quot;:&quot;inline&quot;,&quot;id&quot;:1201767088,&quot;citationText&quot;:&quot;&lt;span style=\&quot;font-family:Aptos;font-size:16px;color:#000000\&quot;&gt;(2018, P. 54)&lt;/span&gt;&quot;},&quot;1408687009&quot;:{&quot;referencesIds&quot;:[&quot;doc:663b80dd7e586c0576cd710e&quot;],&quot;referencesOptions&quot;:{&quot;doc:663b80dd7e586c0576cd710e&quot;:{&quot;author&quot;:true,&quot;year&quot;:true,&quot;pageReplace&quot;:&quot;&quot;,&quot;prefix&quot;:&quot;&quot;,&quot;suffix&quot;:&quot;, P. 27&quot;}},&quot;hasBrokenReferences&quot;:false,&quot;hasManualEdits&quot;:false,&quot;citationType&quot;:&quot;inline&quot;,&quot;id&quot;:1408687009,&quot;citationText&quot;:&quot;&lt;span style=\&quot;font-family:Aptos;font-size:16px;color:#000000\&quot;&gt;(Eskilson 2018, P. 27)&lt;/span&gt;&quot;},&quot;1437159900&quot;:{&quot;referencesIds&quot;:[&quot;doc:663b8162136d067ca541e1e0&quot;],&quot;referencesOptions&quot;:{&quot;doc:663b8162136d067ca541e1e0&quot;:{&quot;author&quot;:true,&quot;year&quot;:true,&quot;pageReplace&quot;:&quot;&quot;,&quot;prefix&quot;:&quot;&quot;,&quot;suffix&quot;:&quot;, P. 2&quot;}},&quot;hasBrokenReferences&quot;:false,&quot;hasManualEdits&quot;:false,&quot;citationType&quot;:&quot;inline&quot;,&quot;id&quot;:1437159900,&quot;citationText&quot;:&quot;&lt;span style=\&quot;font-family:Aptos;font-size:16px;color:#000000\&quot;&gt;(Mehaffy 2020, P. 2)&lt;/span&gt;&quot;},&quot;1478530668&quot;:{&quot;referencesIds&quot;:[&quot;doc:663b75831071420f3be126c4&quot;],&quot;referencesOptions&quot;:{&quot;doc:663b75831071420f3be126c4&quot;:{&quot;author&quot;:false,&quot;year&quot;:true,&quot;pageReplace&quot;:&quot;1&quot;,&quot;prefix&quot;:&quot;&quot;,&quot;suffix&quot;:&quot;, P. 1&quot;}},&quot;hasBrokenReferences&quot;:false,&quot;hasManualEdits&quot;:false,&quot;citationType&quot;:&quot;inline&quot;,&quot;id&quot;:1478530668,&quot;citationText&quot;:&quot;&lt;span style=\&quot;font-family:Aptos;font-size:16px;color:#000000\&quot;&gt;(2015, P. 1)&lt;/span&gt;&quot;},&quot;1483081528&quot;:{&quot;referencesIds&quot;:[&quot;doc:663b86f2a13f7342a9ef5c4c&quot;],&quot;referencesOptions&quot;:{&quot;doc:663b86f2a13f7342a9ef5c4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483081528,&quot;citationText&quot;:&quot;&lt;span style=\&quot;font-family:Aptos;font-size:16px;color:#000000\&quot;&gt;(Weyl 2015)&lt;/span&gt;&quot;},&quot;1542832015&quot;:{&quot;referencesIds&quot;:[&quot;doc:663b7da2136d067ca541e056&quot;],&quot;referencesOptions&quot;:{&quot;doc:663b7da2136d067ca541e056&quot;:{&quot;author&quot;:true,&quot;year&quot;:true,&quot;pageReplace&quot;:&quot;&quot;,&quot;prefix&quot;:&quot;&quot;,&quot;suffix&quot;:&quot;, P. 2&quot;}},&quot;hasBrokenReferences&quot;:false,&quot;hasManualEdits&quot;:false,&quot;citationType&quot;:&quot;inline&quot;,&quot;id&quot;:1542832015,&quot;citationText&quot;:&quot;&lt;span style=\&quot;font-family:Aptos;font-size:16px;color:#000000\&quot;&gt;(Lane 2008, P. 2)&lt;/span&gt;&quot;},&quot;1778683207&quot;:{&quot;referencesIds&quot;:[&quot;doc:663b75831071420f3be126c4&quot;],&quot;referencesOptions&quot;:{&quot;doc:663b75831071420f3be126c4&quot;:{&quot;author&quot;:false,&quot;year&quot;:true,&quot;pageReplace&quot;:&quot;1&quot;,&quot;prefix&quot;:&quot;&quot;,&quot;suffix&quot;:&quot;, P. 1&quot;}},&quot;hasBrokenReferences&quot;:false,&quot;hasManualEdits&quot;:false,&quot;citationType&quot;:&quot;inline&quot;,&quot;id&quot;:1778683207,&quot;citationText&quot;:&quot;&lt;span style=\&quot;font-family:Aptos;font-size:16px;color:#000000\&quot;&gt;(2015, P. 1)&lt;/span&gt;&quot;},&quot;1919251422&quot;:{&quot;referencesIds&quot;:[&quot;doc:663b795d0fcea93538bc705a&quot;],&quot;referencesOptions&quot;:{&quot;doc:663b795d0fcea93538bc705a&quot;:{&quot;author&quot;:false,&quot;year&quot;:true,&quot;pageReplace&quot;:&quot;&quot;,&quot;prefix&quot;:&quot;&quot;,&quot;suffix&quot;:&quot;, P. 2&quot;}},&quot;hasBrokenReferences&quot;:false,&quot;hasManualEdits&quot;:false,&quot;citationType&quot;:&quot;inline&quot;,&quot;id&quot;:1919251422,&quot;citationText&quot;:&quot;&lt;span style=\&quot;font-family:Aptos;font-size:16px;color:#000000\&quot;&gt;(2019, P. 2)&lt;/span&gt;&quot;},&quot;1926866802&quot;:{&quot;referencesIds&quot;:[&quot;doc:663b7fb5dca993105b7aaceb&quot;],&quot;referencesOptions&quot;:{&quot;doc:663b7fb5dca993105b7aaceb&quot;:{&quot;author&quot;:true,&quot;year&quot;:true,&quot;pageReplace&quot;:&quot;&quot;,&quot;prefix&quot;:&quot;&quot;,&quot;suffix&quot;:&quot;, P. 281&quot;}},&quot;hasBrokenReferences&quot;:false,&quot;hasManualEdits&quot;:false,&quot;citationType&quot;:&quot;inline&quot;,&quot;id&quot;:1926866802,&quot;citationText&quot;:&quot;&lt;span style=\&quot;font-family:Aptos;font-size:16px;color:#000000\&quot;&gt;(Schulkin 1999, P. 281)&lt;/span&gt;&quot;},&quot;1936809472&quot;:{&quot;referencesIds&quot;:[&quot;doc:663b7e3f30ace25b20bdce9c&quot;],&quot;referencesOptions&quot;:{&quot;doc:663b7e3f30ace25b20bdce9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36809472,&quot;citationText&quot;:&quot;&lt;span style=\&quot;font-family:Aptos;font-size:16px;color:#000000\&quot;&gt;(Wittchen, Lecrubier et al. 2003)&lt;/span&gt;&quot;}}"/>
    <we:property name="bibliographyEnabled" value="&quot;bibliographyEnabled&quot;"/>
    <we:property name="rw.userId" value="&quot;user:663b721d8237a9026ea8c304&quot;"/>
    <we:property name="rw.subscriberId" value="&quot;0&quot;"/>
    <we:property name="rw.officeVersion" value="&quot;1.3&quot;"/>
  </we:properties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2791</Words>
  <Characters>15910</Characters>
  <Application>Microsoft Office Word</Application>
  <DocSecurity>4</DocSecurity>
  <Lines>132</Lines>
  <Paragraphs>37</Paragraphs>
  <ScaleCrop>false</ScaleCrop>
  <Company/>
  <LinksUpToDate>false</LinksUpToDate>
  <CharactersWithSpaces>18664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Steven Shears (2204133)</dc:creator>
  <cp:keywords/>
  <dc:description/>
  <cp:lastModifiedBy>Steven Shears (2204133)</cp:lastModifiedBy>
  <cp:revision>595</cp:revision>
  <dcterms:created xsi:type="dcterms:W3CDTF">2024-03-23T02:44:00Z</dcterms:created>
  <dcterms:modified xsi:type="dcterms:W3CDTF">2024-05-09T05:53:00Z</dcterms:modified>
</cp:coreProperties>
</file>