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DD6B08" w14:textId="77777777" w:rsidR="0004729F" w:rsidRDefault="0004729F" w:rsidP="0004729F">
      <w:pPr>
        <w:jc w:val="center"/>
        <w:rPr>
          <w:b/>
          <w:bCs/>
          <w:sz w:val="28"/>
          <w:szCs w:val="28"/>
        </w:rPr>
      </w:pPr>
      <w:proofErr w:type="spellStart"/>
      <w:r>
        <w:rPr>
          <w:b/>
          <w:bCs/>
          <w:sz w:val="28"/>
          <w:szCs w:val="28"/>
        </w:rPr>
        <w:t>Programme</w:t>
      </w:r>
      <w:proofErr w:type="spellEnd"/>
      <w:r>
        <w:rPr>
          <w:b/>
          <w:bCs/>
          <w:sz w:val="28"/>
          <w:szCs w:val="28"/>
        </w:rPr>
        <w:t xml:space="preserve">: </w:t>
      </w:r>
      <w:proofErr w:type="spellStart"/>
      <w:r>
        <w:rPr>
          <w:b/>
          <w:bCs/>
          <w:sz w:val="28"/>
          <w:szCs w:val="28"/>
        </w:rPr>
        <w:t>CertHE</w:t>
      </w:r>
      <w:proofErr w:type="spellEnd"/>
      <w:r>
        <w:rPr>
          <w:b/>
          <w:bCs/>
          <w:sz w:val="28"/>
          <w:szCs w:val="28"/>
        </w:rPr>
        <w:t xml:space="preserve"> Computing Skills for Workplace</w:t>
      </w:r>
    </w:p>
    <w:p w14:paraId="235FD27F" w14:textId="77777777" w:rsidR="0004729F" w:rsidRDefault="0004729F" w:rsidP="0004729F">
      <w:pPr>
        <w:jc w:val="center"/>
        <w:rPr>
          <w:b/>
          <w:bCs/>
          <w:sz w:val="28"/>
          <w:szCs w:val="28"/>
        </w:rPr>
      </w:pPr>
      <w:r>
        <w:rPr>
          <w:b/>
          <w:bCs/>
          <w:sz w:val="28"/>
          <w:szCs w:val="28"/>
        </w:rPr>
        <w:t>Module: Networks and Cyber Security Essentials</w:t>
      </w:r>
    </w:p>
    <w:p w14:paraId="0EFEB675" w14:textId="2E1B1BA5" w:rsidR="00C37273" w:rsidRDefault="0004729F" w:rsidP="0004729F">
      <w:pPr>
        <w:jc w:val="center"/>
        <w:rPr>
          <w:b/>
          <w:bCs/>
          <w:sz w:val="28"/>
          <w:szCs w:val="28"/>
        </w:rPr>
      </w:pPr>
      <w:r>
        <w:rPr>
          <w:b/>
          <w:bCs/>
          <w:sz w:val="28"/>
          <w:szCs w:val="28"/>
        </w:rPr>
        <w:t>Module code: ACCA4024</w:t>
      </w:r>
    </w:p>
    <w:p w14:paraId="623179FF" w14:textId="0367CEB8" w:rsidR="0004729F" w:rsidRDefault="0004729F" w:rsidP="0004729F">
      <w:pPr>
        <w:jc w:val="center"/>
        <w:rPr>
          <w:b/>
          <w:bCs/>
          <w:sz w:val="28"/>
          <w:szCs w:val="28"/>
        </w:rPr>
      </w:pPr>
      <w:r>
        <w:rPr>
          <w:b/>
          <w:bCs/>
          <w:sz w:val="28"/>
          <w:szCs w:val="28"/>
        </w:rPr>
        <w:t>Student: Nicolae Rotari</w:t>
      </w:r>
    </w:p>
    <w:p w14:paraId="71CCC8F4" w14:textId="13C4E782" w:rsidR="0004729F" w:rsidRDefault="0004729F" w:rsidP="0004729F">
      <w:pPr>
        <w:jc w:val="center"/>
        <w:rPr>
          <w:b/>
          <w:bCs/>
          <w:sz w:val="28"/>
          <w:szCs w:val="28"/>
        </w:rPr>
      </w:pPr>
      <w:r>
        <w:rPr>
          <w:b/>
          <w:bCs/>
          <w:sz w:val="28"/>
          <w:szCs w:val="28"/>
        </w:rPr>
        <w:t>Student ID: 2509819</w:t>
      </w:r>
    </w:p>
    <w:p w14:paraId="28F508B7" w14:textId="77777777" w:rsidR="0004729F" w:rsidRDefault="0004729F" w:rsidP="0004729F">
      <w:pPr>
        <w:jc w:val="center"/>
        <w:rPr>
          <w:b/>
          <w:bCs/>
        </w:rPr>
      </w:pPr>
    </w:p>
    <w:p w14:paraId="766A7F7F" w14:textId="77777777" w:rsidR="0004729F" w:rsidRDefault="0004729F" w:rsidP="0004729F">
      <w:pPr>
        <w:jc w:val="center"/>
        <w:rPr>
          <w:b/>
          <w:bCs/>
        </w:rPr>
      </w:pPr>
    </w:p>
    <w:p w14:paraId="12A0AB18" w14:textId="77777777" w:rsidR="0004729F" w:rsidRDefault="0004729F" w:rsidP="0004729F">
      <w:pPr>
        <w:jc w:val="center"/>
        <w:rPr>
          <w:b/>
          <w:bCs/>
        </w:rPr>
      </w:pPr>
    </w:p>
    <w:p w14:paraId="31874DFD" w14:textId="77777777" w:rsidR="0004729F" w:rsidRDefault="0004729F" w:rsidP="0004729F">
      <w:pPr>
        <w:jc w:val="center"/>
        <w:rPr>
          <w:b/>
          <w:bCs/>
        </w:rPr>
      </w:pPr>
    </w:p>
    <w:p w14:paraId="3DEBF714" w14:textId="77777777" w:rsidR="0004729F" w:rsidRDefault="0004729F" w:rsidP="0004729F">
      <w:pPr>
        <w:jc w:val="center"/>
        <w:rPr>
          <w:b/>
          <w:bCs/>
        </w:rPr>
      </w:pPr>
    </w:p>
    <w:p w14:paraId="687A4C87" w14:textId="77777777" w:rsidR="0004729F" w:rsidRDefault="0004729F" w:rsidP="0004729F">
      <w:pPr>
        <w:jc w:val="center"/>
        <w:rPr>
          <w:b/>
          <w:bCs/>
        </w:rPr>
      </w:pPr>
    </w:p>
    <w:p w14:paraId="68AAF8F9" w14:textId="77777777" w:rsidR="0004729F" w:rsidRDefault="0004729F" w:rsidP="0004729F">
      <w:pPr>
        <w:jc w:val="center"/>
        <w:rPr>
          <w:b/>
          <w:bCs/>
        </w:rPr>
      </w:pPr>
    </w:p>
    <w:p w14:paraId="62433CD8" w14:textId="77777777" w:rsidR="0004729F" w:rsidRDefault="0004729F" w:rsidP="0004729F">
      <w:pPr>
        <w:jc w:val="center"/>
        <w:rPr>
          <w:b/>
          <w:bCs/>
        </w:rPr>
      </w:pPr>
    </w:p>
    <w:p w14:paraId="3F762D2B" w14:textId="77777777" w:rsidR="0004729F" w:rsidRDefault="0004729F" w:rsidP="0004729F">
      <w:pPr>
        <w:jc w:val="center"/>
        <w:rPr>
          <w:b/>
          <w:bCs/>
        </w:rPr>
      </w:pPr>
    </w:p>
    <w:p w14:paraId="71F20F4F" w14:textId="77777777" w:rsidR="0004729F" w:rsidRDefault="0004729F" w:rsidP="0004729F">
      <w:pPr>
        <w:jc w:val="center"/>
        <w:rPr>
          <w:b/>
          <w:bCs/>
        </w:rPr>
      </w:pPr>
    </w:p>
    <w:p w14:paraId="7BA4C814" w14:textId="77777777" w:rsidR="0004729F" w:rsidRDefault="0004729F" w:rsidP="0004729F">
      <w:pPr>
        <w:jc w:val="center"/>
        <w:rPr>
          <w:b/>
          <w:bCs/>
        </w:rPr>
      </w:pPr>
    </w:p>
    <w:p w14:paraId="43D17857" w14:textId="77777777" w:rsidR="0004729F" w:rsidRDefault="0004729F" w:rsidP="0004729F">
      <w:pPr>
        <w:jc w:val="center"/>
        <w:rPr>
          <w:b/>
          <w:bCs/>
        </w:rPr>
      </w:pPr>
    </w:p>
    <w:p w14:paraId="39438AB5" w14:textId="77777777" w:rsidR="0004729F" w:rsidRDefault="0004729F" w:rsidP="0004729F">
      <w:pPr>
        <w:jc w:val="center"/>
        <w:rPr>
          <w:b/>
          <w:bCs/>
        </w:rPr>
      </w:pPr>
    </w:p>
    <w:p w14:paraId="2DDC46AC" w14:textId="77777777" w:rsidR="0004729F" w:rsidRDefault="0004729F" w:rsidP="0004729F">
      <w:pPr>
        <w:jc w:val="center"/>
        <w:rPr>
          <w:b/>
          <w:bCs/>
        </w:rPr>
      </w:pPr>
    </w:p>
    <w:p w14:paraId="0CF2F550" w14:textId="77777777" w:rsidR="0004729F" w:rsidRDefault="0004729F" w:rsidP="0004729F">
      <w:pPr>
        <w:jc w:val="center"/>
        <w:rPr>
          <w:b/>
          <w:bCs/>
        </w:rPr>
      </w:pPr>
    </w:p>
    <w:p w14:paraId="74A5ACBB" w14:textId="77777777" w:rsidR="0004729F" w:rsidRDefault="0004729F" w:rsidP="0004729F">
      <w:pPr>
        <w:jc w:val="center"/>
        <w:rPr>
          <w:b/>
          <w:bCs/>
        </w:rPr>
      </w:pPr>
    </w:p>
    <w:p w14:paraId="462D35A8" w14:textId="77777777" w:rsidR="0004729F" w:rsidRDefault="0004729F" w:rsidP="0004729F">
      <w:pPr>
        <w:jc w:val="center"/>
        <w:rPr>
          <w:b/>
          <w:bCs/>
        </w:rPr>
      </w:pPr>
    </w:p>
    <w:p w14:paraId="21C9E474" w14:textId="77777777" w:rsidR="0004729F" w:rsidRDefault="0004729F" w:rsidP="0004729F">
      <w:pPr>
        <w:jc w:val="center"/>
        <w:rPr>
          <w:b/>
          <w:bCs/>
        </w:rPr>
      </w:pPr>
    </w:p>
    <w:p w14:paraId="1EC5B007" w14:textId="77777777" w:rsidR="0004729F" w:rsidRDefault="0004729F" w:rsidP="0004729F">
      <w:pPr>
        <w:jc w:val="center"/>
        <w:rPr>
          <w:b/>
          <w:bCs/>
        </w:rPr>
      </w:pPr>
    </w:p>
    <w:p w14:paraId="67A4CB1D" w14:textId="77777777" w:rsidR="0004729F" w:rsidRDefault="0004729F" w:rsidP="0004729F">
      <w:pPr>
        <w:jc w:val="center"/>
        <w:rPr>
          <w:b/>
          <w:bCs/>
        </w:rPr>
      </w:pPr>
    </w:p>
    <w:p w14:paraId="7F5BC6C6" w14:textId="77777777" w:rsidR="0004729F" w:rsidRDefault="0004729F" w:rsidP="0004729F">
      <w:pPr>
        <w:jc w:val="center"/>
        <w:rPr>
          <w:b/>
          <w:bCs/>
        </w:rPr>
      </w:pPr>
    </w:p>
    <w:p w14:paraId="47E9CC73" w14:textId="77777777" w:rsidR="0004729F" w:rsidRDefault="0004729F" w:rsidP="0004729F">
      <w:pPr>
        <w:jc w:val="center"/>
        <w:rPr>
          <w:b/>
          <w:bCs/>
        </w:rPr>
      </w:pPr>
    </w:p>
    <w:p w14:paraId="3040E463" w14:textId="77777777" w:rsidR="0004729F" w:rsidRDefault="0004729F" w:rsidP="0004729F">
      <w:pPr>
        <w:jc w:val="center"/>
        <w:rPr>
          <w:b/>
          <w:bCs/>
        </w:rPr>
      </w:pPr>
    </w:p>
    <w:p w14:paraId="72CF7D4E" w14:textId="77777777" w:rsidR="0004729F" w:rsidRDefault="0004729F" w:rsidP="0004729F">
      <w:pPr>
        <w:jc w:val="center"/>
        <w:rPr>
          <w:b/>
          <w:bCs/>
        </w:rPr>
      </w:pPr>
    </w:p>
    <w:p w14:paraId="328E6A59" w14:textId="77777777" w:rsidR="0004729F" w:rsidRDefault="0004729F" w:rsidP="0004729F">
      <w:pPr>
        <w:jc w:val="center"/>
        <w:rPr>
          <w:b/>
          <w:bCs/>
        </w:rPr>
      </w:pPr>
    </w:p>
    <w:p w14:paraId="42CCF387" w14:textId="77777777" w:rsidR="0004729F" w:rsidRDefault="0004729F" w:rsidP="0004729F">
      <w:pPr>
        <w:jc w:val="center"/>
        <w:rPr>
          <w:b/>
          <w:bCs/>
        </w:rPr>
      </w:pPr>
    </w:p>
    <w:p w14:paraId="6DCD66A9" w14:textId="77777777" w:rsidR="0004729F" w:rsidRDefault="0004729F" w:rsidP="0004729F">
      <w:pPr>
        <w:jc w:val="center"/>
        <w:rPr>
          <w:b/>
          <w:bCs/>
        </w:rPr>
      </w:pPr>
    </w:p>
    <w:p w14:paraId="1A517AA6" w14:textId="77777777" w:rsidR="0004729F" w:rsidRDefault="0004729F" w:rsidP="0004729F">
      <w:pPr>
        <w:jc w:val="center"/>
        <w:rPr>
          <w:b/>
          <w:bCs/>
        </w:rPr>
      </w:pPr>
    </w:p>
    <w:p w14:paraId="1E35137F" w14:textId="7BE84FFC" w:rsidR="0004729F" w:rsidRDefault="0004729F" w:rsidP="0004729F">
      <w:pPr>
        <w:jc w:val="center"/>
        <w:rPr>
          <w:b/>
          <w:bCs/>
        </w:rPr>
      </w:pPr>
      <w:r>
        <w:rPr>
          <w:b/>
          <w:bCs/>
        </w:rPr>
        <w:lastRenderedPageBreak/>
        <w:t xml:space="preserve">Abstract </w:t>
      </w:r>
    </w:p>
    <w:p w14:paraId="6406EBCF" w14:textId="789141C8" w:rsidR="0004729F" w:rsidRDefault="0004729F" w:rsidP="0004729F">
      <w:r>
        <w:t xml:space="preserve">The crucial purpose of this assessment was to </w:t>
      </w:r>
      <w:proofErr w:type="spellStart"/>
      <w:r>
        <w:t>analyse</w:t>
      </w:r>
      <w:proofErr w:type="spellEnd"/>
      <w:r>
        <w:t xml:space="preserve"> the </w:t>
      </w:r>
      <w:proofErr w:type="spellStart"/>
      <w:r>
        <w:t>SteelForm</w:t>
      </w:r>
      <w:proofErr w:type="spellEnd"/>
      <w:r>
        <w:t xml:space="preserve"> Manufacturing Ltd </w:t>
      </w:r>
      <w:proofErr w:type="spellStart"/>
      <w:r>
        <w:t>organisation</w:t>
      </w:r>
      <w:proofErr w:type="spellEnd"/>
      <w:r>
        <w:t xml:space="preserve"> and its internal and external threats related to cybersecurity and data privacy management. This has also focused on assessing security policies such as GDPR and ISO 27001, which help maintain data privacy; it has also highlighted the Data Protection Act 2018, which was useful for businesses to maintain privacy and protection of data. Further, this has provided some of the mitigation strategies for the </w:t>
      </w:r>
      <w:proofErr w:type="spellStart"/>
      <w:r>
        <w:t>organisation</w:t>
      </w:r>
      <w:proofErr w:type="spellEnd"/>
      <w:r>
        <w:t xml:space="preserve">, which could support the company to overcome these cyberthreat issues and challenges. To measure the effectiveness of these processes and monitoring </w:t>
      </w:r>
      <w:proofErr w:type="gramStart"/>
      <w:r>
        <w:t>its</w:t>
      </w:r>
      <w:proofErr w:type="gramEnd"/>
      <w:r>
        <w:t xml:space="preserve"> productivity, it was essential to implement the CIA triad, which was significant for the </w:t>
      </w:r>
      <w:proofErr w:type="spellStart"/>
      <w:r>
        <w:t>organisation</w:t>
      </w:r>
      <w:proofErr w:type="spellEnd"/>
      <w:r>
        <w:t xml:space="preserve">. This has also assessed the training awareness </w:t>
      </w:r>
      <w:proofErr w:type="spellStart"/>
      <w:r>
        <w:t>Programme</w:t>
      </w:r>
      <w:proofErr w:type="spellEnd"/>
      <w:r>
        <w:t xml:space="preserve"> for employees to make them aware of cyberthreats and AI. </w:t>
      </w:r>
      <w:r>
        <w:br w:type="page"/>
      </w:r>
    </w:p>
    <w:p w14:paraId="4D6D2E79" w14:textId="77777777" w:rsidR="0004729F" w:rsidRDefault="0004729F" w:rsidP="0004729F">
      <w:pPr>
        <w:pStyle w:val="Heading1"/>
      </w:pPr>
      <w:r>
        <w:lastRenderedPageBreak/>
        <w:t xml:space="preserve">Introduction </w:t>
      </w:r>
    </w:p>
    <w:p w14:paraId="709CAF52" w14:textId="77777777" w:rsidR="0004729F" w:rsidRDefault="0004729F" w:rsidP="0004729F">
      <w:r>
        <w:t xml:space="preserve">The primary aim of this report is to highlight the </w:t>
      </w:r>
      <w:proofErr w:type="spellStart"/>
      <w:r>
        <w:t>SteelForm</w:t>
      </w:r>
      <w:proofErr w:type="spellEnd"/>
      <w:r>
        <w:t xml:space="preserve"> Manufacturing Ltd company and its internal and external threats related to the </w:t>
      </w:r>
      <w:proofErr w:type="spellStart"/>
      <w:r>
        <w:t>organisation</w:t>
      </w:r>
      <w:proofErr w:type="spellEnd"/>
      <w:r>
        <w:t xml:space="preserve">, which affect the growth and development of the </w:t>
      </w:r>
      <w:proofErr w:type="spellStart"/>
      <w:r>
        <w:t>organisation</w:t>
      </w:r>
      <w:proofErr w:type="spellEnd"/>
      <w:r>
        <w:t xml:space="preserve">. These threats are mainly related to Industry 4.0, IoT, and cybersecurity, which create a vulnerable situation for the company. This will also assess the set of security policies that align with best cybersecurity and networking policies. Having mitigation measures can help to identify and resolve those threats for the business and monitor the network and responses to those security incidents. This report will also describe a training </w:t>
      </w:r>
      <w:proofErr w:type="spellStart"/>
      <w:r>
        <w:t>Programme</w:t>
      </w:r>
      <w:proofErr w:type="spellEnd"/>
      <w:r>
        <w:t xml:space="preserve"> for their staff, which can help them to ensure compliance with new security policies and </w:t>
      </w:r>
      <w:proofErr w:type="gramStart"/>
      <w:r>
        <w:t>prevent</w:t>
      </w:r>
      <w:proofErr w:type="gramEnd"/>
      <w:r>
        <w:t xml:space="preserve"> data and information from different external threats and challenges in the marketplace. The overall analysis will concentrate its focus towards assessing the cyberthreat and data breach issues that affect the company and its management.   </w:t>
      </w:r>
    </w:p>
    <w:p w14:paraId="45FED50D" w14:textId="77777777" w:rsidR="0004729F" w:rsidRDefault="0004729F" w:rsidP="0004729F">
      <w:pPr>
        <w:pStyle w:val="Heading1"/>
      </w:pPr>
      <w:bookmarkStart w:id="0" w:name="_v0mg3m3zd6mt" w:colFirst="0" w:colLast="0"/>
      <w:bookmarkEnd w:id="0"/>
      <w:r>
        <w:t>Identification of Threats</w:t>
      </w:r>
    </w:p>
    <w:p w14:paraId="5C401BBA" w14:textId="77777777" w:rsidR="0004729F" w:rsidRDefault="0004729F" w:rsidP="0004729F">
      <w:pPr>
        <w:rPr>
          <w:b/>
          <w:bCs/>
          <w:i/>
          <w:iCs/>
        </w:rPr>
      </w:pPr>
      <w:r>
        <w:rPr>
          <w:b/>
          <w:bCs/>
          <w:i/>
          <w:iCs/>
        </w:rPr>
        <w:t>Clearly identify potential internal and external threats facing the company.</w:t>
      </w:r>
    </w:p>
    <w:p w14:paraId="22749DC4" w14:textId="77777777" w:rsidR="0004729F" w:rsidRDefault="0004729F" w:rsidP="0004729F">
      <w:pPr>
        <w:rPr>
          <w:b/>
          <w:bCs/>
        </w:rPr>
      </w:pPr>
      <w:r>
        <w:rPr>
          <w:b/>
          <w:bCs/>
        </w:rPr>
        <w:t xml:space="preserve">Internal threats </w:t>
      </w:r>
    </w:p>
    <w:p w14:paraId="6ED530F5" w14:textId="77777777" w:rsidR="0004729F" w:rsidRDefault="0004729F" w:rsidP="0004729F">
      <w:pPr>
        <w:rPr>
          <w:b/>
          <w:bCs/>
          <w:i/>
          <w:iCs/>
        </w:rPr>
      </w:pPr>
      <w:r>
        <w:rPr>
          <w:b/>
          <w:bCs/>
          <w:i/>
          <w:iCs/>
        </w:rPr>
        <w:t>Data breaches -</w:t>
      </w:r>
    </w:p>
    <w:p w14:paraId="03C40F29" w14:textId="77777777" w:rsidR="0004729F" w:rsidRDefault="0004729F" w:rsidP="0004729F">
      <w:r>
        <w:t xml:space="preserve">Criminals also try to steal the crucial customer data of the company, which can affect their brand image and reputation. </w:t>
      </w:r>
      <w:proofErr w:type="spellStart"/>
      <w:r>
        <w:t>Unauthorised</w:t>
      </w:r>
      <w:proofErr w:type="spellEnd"/>
      <w:r>
        <w:t xml:space="preserve"> access to information can cause data breaches involving third parties, and it becomes a threat to the </w:t>
      </w:r>
      <w:proofErr w:type="spellStart"/>
      <w:r>
        <w:t>organisation</w:t>
      </w:r>
      <w:proofErr w:type="spellEnd"/>
      <w:r>
        <w:t xml:space="preserve">. The </w:t>
      </w:r>
      <w:proofErr w:type="spellStart"/>
      <w:r>
        <w:t>unauthorised</w:t>
      </w:r>
      <w:proofErr w:type="spellEnd"/>
      <w:r>
        <w:t xml:space="preserve"> access to data can also highlight confidential investment opportunities for businesses, which will create a financial loss for the </w:t>
      </w:r>
      <w:proofErr w:type="spellStart"/>
      <w:r>
        <w:t>organisation</w:t>
      </w:r>
      <w:proofErr w:type="spellEnd"/>
      <w:r>
        <w:t xml:space="preserve"> in their growth (Reed, 2024).  </w:t>
      </w:r>
    </w:p>
    <w:p w14:paraId="13863798" w14:textId="77777777" w:rsidR="0004729F" w:rsidRDefault="0004729F" w:rsidP="0004729F">
      <w:pPr>
        <w:rPr>
          <w:b/>
          <w:bCs/>
          <w:i/>
          <w:iCs/>
        </w:rPr>
      </w:pPr>
      <w:r>
        <w:rPr>
          <w:b/>
          <w:bCs/>
          <w:i/>
          <w:iCs/>
        </w:rPr>
        <w:t>Potential downtime caused by cyberattacks -</w:t>
      </w:r>
    </w:p>
    <w:p w14:paraId="1F0F6F54" w14:textId="77777777" w:rsidR="0004729F" w:rsidRDefault="0004729F" w:rsidP="0004729F">
      <w:r>
        <w:t xml:space="preserve">Cyberattacks are some of the problematic </w:t>
      </w:r>
      <w:proofErr w:type="gramStart"/>
      <w:r>
        <w:t>aspects</w:t>
      </w:r>
      <w:proofErr w:type="gramEnd"/>
      <w:r>
        <w:t xml:space="preserve"> </w:t>
      </w:r>
      <w:proofErr w:type="gramStart"/>
      <w:r>
        <w:t>locks</w:t>
      </w:r>
      <w:proofErr w:type="gramEnd"/>
      <w:r>
        <w:t xml:space="preserve"> the employee out of systems and affect the workflow by triggering forensic lockdown in the </w:t>
      </w:r>
      <w:proofErr w:type="spellStart"/>
      <w:r>
        <w:t>organisation</w:t>
      </w:r>
      <w:proofErr w:type="spellEnd"/>
      <w:r>
        <w:t xml:space="preserve">. This issue makes it challenging to maintain security and resilience in their supply chain security and management. The </w:t>
      </w:r>
      <w:proofErr w:type="spellStart"/>
      <w:r>
        <w:t>SteelForm</w:t>
      </w:r>
      <w:proofErr w:type="spellEnd"/>
      <w:r>
        <w:t xml:space="preserve"> Manufacturing company has also faced severe losses due to this cyberattack and downtime (Cisco, 2026).  </w:t>
      </w:r>
    </w:p>
    <w:p w14:paraId="2E2EAA54" w14:textId="77777777" w:rsidR="0004729F" w:rsidRDefault="0004729F" w:rsidP="0004729F">
      <w:pPr>
        <w:rPr>
          <w:b/>
          <w:bCs/>
          <w:i/>
          <w:iCs/>
        </w:rPr>
      </w:pPr>
      <w:r>
        <w:rPr>
          <w:b/>
          <w:bCs/>
          <w:i/>
          <w:iCs/>
        </w:rPr>
        <w:t>Phishing emails targeting procurement staff -</w:t>
      </w:r>
    </w:p>
    <w:p w14:paraId="1753157C" w14:textId="77777777" w:rsidR="0004729F" w:rsidRDefault="0004729F" w:rsidP="0004729F">
      <w:r>
        <w:t>The phishing emails targeting procurement are a form of cyberattacks which are financially motivated to trick unsuspecting executives and employees. This creates a fraudulent transfer of sensitive data. In these kinds of emails, criminals send requests for rush order payment and instruct</w:t>
      </w:r>
      <w:r>
        <w:t xml:space="preserve"> </w:t>
      </w:r>
      <w:r>
        <w:t xml:space="preserve">the IT department to click a link or </w:t>
      </w:r>
      <w:proofErr w:type="gramStart"/>
      <w:r>
        <w:t>enter into</w:t>
      </w:r>
      <w:proofErr w:type="gramEnd"/>
      <w:r>
        <w:t xml:space="preserve"> the login. The urgent wire transfer emails </w:t>
      </w:r>
      <w:r>
        <w:lastRenderedPageBreak/>
        <w:t xml:space="preserve">for a new overseas account of a confidential investment are also part of phishing emails targeting procurement staff (Cisco, 2026).  </w:t>
      </w:r>
    </w:p>
    <w:p w14:paraId="696BFBE1" w14:textId="77777777" w:rsidR="0004729F" w:rsidRDefault="0004729F" w:rsidP="0004729F">
      <w:pPr>
        <w:rPr>
          <w:b/>
          <w:bCs/>
        </w:rPr>
      </w:pPr>
      <w:r>
        <w:rPr>
          <w:b/>
          <w:bCs/>
        </w:rPr>
        <w:t>External threats -</w:t>
      </w:r>
    </w:p>
    <w:p w14:paraId="6EAACBAA" w14:textId="77777777" w:rsidR="0004729F" w:rsidRDefault="0004729F" w:rsidP="0004729F">
      <w:pPr>
        <w:rPr>
          <w:b/>
          <w:bCs/>
          <w:i/>
          <w:iCs/>
        </w:rPr>
      </w:pPr>
      <w:r>
        <w:rPr>
          <w:b/>
          <w:bCs/>
          <w:i/>
          <w:iCs/>
        </w:rPr>
        <w:t>Ransomware targeting industrial control systems -</w:t>
      </w:r>
    </w:p>
    <w:p w14:paraId="29542C4D" w14:textId="77777777" w:rsidR="0004729F" w:rsidRDefault="0004729F" w:rsidP="0004729F">
      <w:proofErr w:type="spellStart"/>
      <w:r>
        <w:t>SteelForm</w:t>
      </w:r>
      <w:proofErr w:type="spellEnd"/>
      <w:r>
        <w:t xml:space="preserve"> manufacturing is also suffering from Ransomware attacks on their production lines, manufacturing process, and overall supply chain, which creates far-reaching consequences for the </w:t>
      </w:r>
      <w:proofErr w:type="spellStart"/>
      <w:r>
        <w:t>organisation</w:t>
      </w:r>
      <w:proofErr w:type="spellEnd"/>
      <w:r>
        <w:t xml:space="preserve">. This malicious activity encores the data of </w:t>
      </w:r>
      <w:proofErr w:type="gramStart"/>
      <w:r>
        <w:t>victim</w:t>
      </w:r>
      <w:proofErr w:type="gramEnd"/>
      <w:r>
        <w:t xml:space="preserve"> and wants a ransom payment to them for exchanging those data to provide decryption keys. These ransomware attacks are creating a critical situation for the </w:t>
      </w:r>
      <w:proofErr w:type="spellStart"/>
      <w:r>
        <w:t>organisation</w:t>
      </w:r>
      <w:proofErr w:type="spellEnd"/>
      <w:r>
        <w:t xml:space="preserve"> to maintain their industrial control system, and it can also affect their brand image. Criminals employ advanced encryption techniques and evasion tactics to avoid any kind of detection from the security team and the </w:t>
      </w:r>
      <w:proofErr w:type="spellStart"/>
      <w:r>
        <w:t>organisation’s</w:t>
      </w:r>
      <w:proofErr w:type="spellEnd"/>
      <w:r>
        <w:t xml:space="preserve"> systems. They are increasing attacks by </w:t>
      </w:r>
      <w:proofErr w:type="spellStart"/>
      <w:r>
        <w:t>maximising</w:t>
      </w:r>
      <w:proofErr w:type="spellEnd"/>
      <w:r>
        <w:t xml:space="preserve"> their digital adaptation (</w:t>
      </w:r>
      <w:r>
        <w:rPr>
          <w:highlight w:val="white"/>
        </w:rPr>
        <w:t xml:space="preserve">Santangelo </w:t>
      </w:r>
      <w:r>
        <w:rPr>
          <w:i/>
          <w:iCs/>
          <w:highlight w:val="white"/>
        </w:rPr>
        <w:t>et al</w:t>
      </w:r>
      <w:r>
        <w:rPr>
          <w:i/>
          <w:iCs/>
        </w:rPr>
        <w:t>.</w:t>
      </w:r>
      <w:r>
        <w:t xml:space="preserve"> 2021).    </w:t>
      </w:r>
    </w:p>
    <w:p w14:paraId="1D343D0C" w14:textId="77777777" w:rsidR="0004729F" w:rsidRDefault="0004729F" w:rsidP="0004729F">
      <w:pPr>
        <w:rPr>
          <w:b/>
          <w:bCs/>
          <w:i/>
          <w:iCs/>
        </w:rPr>
      </w:pPr>
      <w:r>
        <w:rPr>
          <w:b/>
          <w:bCs/>
          <w:i/>
          <w:iCs/>
        </w:rPr>
        <w:t>Data theft from the supply chain partners -</w:t>
      </w:r>
    </w:p>
    <w:p w14:paraId="7816BC3D" w14:textId="77777777" w:rsidR="0004729F" w:rsidRDefault="0004729F" w:rsidP="0004729F">
      <w:r>
        <w:t xml:space="preserve">The supply chain partners of </w:t>
      </w:r>
      <w:proofErr w:type="spellStart"/>
      <w:r>
        <w:t>organisations</w:t>
      </w:r>
      <w:proofErr w:type="spellEnd"/>
      <w:r>
        <w:t xml:space="preserve"> are also suffering from cyberattack-related issues. Data shows that around 15% of businesses are facing data theft, and </w:t>
      </w:r>
      <w:proofErr w:type="spellStart"/>
      <w:r>
        <w:t>SteelForm</w:t>
      </w:r>
      <w:proofErr w:type="spellEnd"/>
      <w:r>
        <w:t xml:space="preserve"> Manufacturing is one of the companies. The suppliers of the company are unable to protect their data, and criminals are using their confidential data as a tool to blackmail (</w:t>
      </w:r>
      <w:r>
        <w:rPr>
          <w:highlight w:val="white"/>
        </w:rPr>
        <w:t>Berry, 2023)</w:t>
      </w:r>
      <w:r>
        <w:t xml:space="preserve">.  </w:t>
      </w:r>
    </w:p>
    <w:p w14:paraId="098AD4AA" w14:textId="77777777" w:rsidR="0004729F" w:rsidRDefault="0004729F" w:rsidP="0004729F">
      <w:pPr>
        <w:pStyle w:val="Heading1"/>
      </w:pPr>
      <w:r>
        <w:t>Security Policies</w:t>
      </w:r>
    </w:p>
    <w:p w14:paraId="2E0D2A91" w14:textId="77777777" w:rsidR="0004729F" w:rsidRDefault="0004729F" w:rsidP="0004729F">
      <w:pPr>
        <w:rPr>
          <w:b/>
          <w:bCs/>
          <w:i/>
          <w:iCs/>
        </w:rPr>
      </w:pPr>
      <w:r>
        <w:rPr>
          <w:b/>
          <w:bCs/>
          <w:i/>
          <w:iCs/>
        </w:rPr>
        <w:t>A set of security policies that align with best practices in network and cybersecurity.</w:t>
      </w:r>
    </w:p>
    <w:p w14:paraId="4870E1C9" w14:textId="0D9DD386" w:rsidR="0004729F" w:rsidRDefault="0004729F" w:rsidP="0004729F">
      <w:r>
        <w:t xml:space="preserve">There are multiple policies and factors that help to align the </w:t>
      </w:r>
      <w:proofErr w:type="spellStart"/>
      <w:r>
        <w:t>organisation</w:t>
      </w:r>
      <w:proofErr w:type="spellEnd"/>
      <w:r>
        <w:t xml:space="preserve"> </w:t>
      </w:r>
      <w:proofErr w:type="spellStart"/>
      <w:r>
        <w:t>SteelForm</w:t>
      </w:r>
      <w:proofErr w:type="spellEnd"/>
      <w:r>
        <w:t xml:space="preserve"> Manufacturing into a safe zone to protect them from cyber threats and issues. Factors include industry standards such as ISO 27001, NIST, or GDPR compliance, which are useful for protecting the data and information within a secure measure. </w:t>
      </w:r>
      <w:proofErr w:type="gramStart"/>
      <w:r>
        <w:t>First of all</w:t>
      </w:r>
      <w:proofErr w:type="gramEnd"/>
      <w:r>
        <w:t xml:space="preserve">, the </w:t>
      </w:r>
      <w:r>
        <w:rPr>
          <w:b/>
          <w:bCs/>
        </w:rPr>
        <w:t xml:space="preserve">acceptable use policy </w:t>
      </w:r>
      <w:r>
        <w:t xml:space="preserve">states how employees can </w:t>
      </w:r>
      <w:proofErr w:type="spellStart"/>
      <w:r>
        <w:t>utilise</w:t>
      </w:r>
      <w:proofErr w:type="spellEnd"/>
      <w:r>
        <w:t xml:space="preserve"> the network, company devices, and internet access to prevent them from </w:t>
      </w:r>
      <w:proofErr w:type="gramStart"/>
      <w:r>
        <w:t>any kind of downloading</w:t>
      </w:r>
      <w:proofErr w:type="gramEnd"/>
      <w:r>
        <w:t xml:space="preserve"> any unapproved software or visiting </w:t>
      </w:r>
      <w:proofErr w:type="spellStart"/>
      <w:r>
        <w:t>unauthorised</w:t>
      </w:r>
      <w:proofErr w:type="spellEnd"/>
      <w:r>
        <w:t xml:space="preserve"> websites. These aspects come under the UK’s GDPR compliance, which mainly focuses on handling personal data and the use of emails (Andrews, 2026). Another is the </w:t>
      </w:r>
      <w:r>
        <w:rPr>
          <w:b/>
          <w:bCs/>
        </w:rPr>
        <w:t>data protection and privacy policy</w:t>
      </w:r>
      <w:r>
        <w:t xml:space="preserve">, in which collecting and storing personal and sensitive data has some measures, and this should follow the data retention, breach notification protocols, and access controls. This data access management comes under </w:t>
      </w:r>
      <w:r>
        <w:rPr>
          <w:b/>
          <w:bCs/>
        </w:rPr>
        <w:t>ISO 27001</w:t>
      </w:r>
      <w:r>
        <w:t>. This measure helps to provide guidelines for implementing, establishing,</w:t>
      </w:r>
      <w:r w:rsidRPr="0004729F">
        <w:t xml:space="preserve"> </w:t>
      </w:r>
      <w:r>
        <w:t xml:space="preserve">and maintaining the information security </w:t>
      </w:r>
      <w:r>
        <w:lastRenderedPageBreak/>
        <w:t xml:space="preserve">management systems. Due to cybercrime, there are lots of new threats that are constantly emerging, which makes it more difficult to achieve operational excellence, cyber resilience, and risk management (ISO, 2022). </w:t>
      </w:r>
    </w:p>
    <w:p w14:paraId="2D92B243" w14:textId="77777777" w:rsidR="0004729F" w:rsidRDefault="0004729F" w:rsidP="0004729F">
      <w:proofErr w:type="spellStart"/>
      <w:r>
        <w:t>SteelForm</w:t>
      </w:r>
      <w:proofErr w:type="spellEnd"/>
      <w:r>
        <w:t xml:space="preserve"> manufacturing should also align with a password management policy, which can encourage multifactor authentication for protecting </w:t>
      </w:r>
      <w:proofErr w:type="gramStart"/>
      <w:r>
        <w:t>the data</w:t>
      </w:r>
      <w:proofErr w:type="gramEnd"/>
      <w:r>
        <w:t xml:space="preserve"> and information. This can also reduce the risks of </w:t>
      </w:r>
      <w:proofErr w:type="spellStart"/>
      <w:r>
        <w:t>unauthorised</w:t>
      </w:r>
      <w:proofErr w:type="spellEnd"/>
      <w:r>
        <w:t xml:space="preserve"> access from remote or hybrid working environments. By following this, the company can enforce a minimum complexity requirement and mandate MFA for maintaining sensitive systems (</w:t>
      </w:r>
      <w:proofErr w:type="spellStart"/>
      <w:r>
        <w:t>Wavenet</w:t>
      </w:r>
      <w:proofErr w:type="spellEnd"/>
      <w:r>
        <w:t xml:space="preserve">, 2026). This manager policy also focuses on maintaining the guidelines of </w:t>
      </w:r>
      <w:r>
        <w:rPr>
          <w:b/>
          <w:bCs/>
        </w:rPr>
        <w:t>GDPR</w:t>
      </w:r>
      <w:r>
        <w:t xml:space="preserve">, which can help to meet the required legal aspects. </w:t>
      </w:r>
      <w:r>
        <w:rPr>
          <w:b/>
          <w:bCs/>
        </w:rPr>
        <w:t xml:space="preserve">NIST </w:t>
      </w:r>
      <w:r>
        <w:t xml:space="preserve">has also provided </w:t>
      </w:r>
      <w:proofErr w:type="gramStart"/>
      <w:r>
        <w:t>some of the</w:t>
      </w:r>
      <w:proofErr w:type="gramEnd"/>
      <w:r>
        <w:t xml:space="preserve"> crucial measures and </w:t>
      </w:r>
      <w:proofErr w:type="gramStart"/>
      <w:r>
        <w:t>framework</w:t>
      </w:r>
      <w:proofErr w:type="gramEnd"/>
      <w:r>
        <w:t xml:space="preserve"> which are useful for advancing the technology and creating a shield of protection for maintaining standards and all that. This focuses on ensuring the safety of information and data which the </w:t>
      </w:r>
      <w:proofErr w:type="spellStart"/>
      <w:r>
        <w:t>organisations</w:t>
      </w:r>
      <w:proofErr w:type="spellEnd"/>
      <w:r>
        <w:t xml:space="preserve"> collect from their customers and multiple other areas (IBM, 2021).    </w:t>
      </w:r>
    </w:p>
    <w:p w14:paraId="6FCD90CC" w14:textId="77777777" w:rsidR="0004729F" w:rsidRDefault="0004729F" w:rsidP="0004729F">
      <w:pPr>
        <w:pStyle w:val="Heading1"/>
      </w:pPr>
      <w:bookmarkStart w:id="1" w:name="_d8hcvgtti11u" w:colFirst="0" w:colLast="0"/>
      <w:bookmarkEnd w:id="1"/>
      <w:r>
        <w:t>Mitigation Measures</w:t>
      </w:r>
    </w:p>
    <w:p w14:paraId="3C38E7DB" w14:textId="77777777" w:rsidR="0004729F" w:rsidRDefault="0004729F" w:rsidP="0004729F">
      <w:pPr>
        <w:rPr>
          <w:b/>
          <w:bCs/>
          <w:i/>
          <w:iCs/>
        </w:rPr>
      </w:pPr>
      <w:r>
        <w:rPr>
          <w:b/>
          <w:bCs/>
          <w:i/>
          <w:iCs/>
        </w:rPr>
        <w:t>Specific measures to mitigate identified threats and how each measure will be implemented.</w:t>
      </w:r>
    </w:p>
    <w:p w14:paraId="6E239F3D" w14:textId="77777777" w:rsidR="0004729F" w:rsidRDefault="0004729F" w:rsidP="0004729F">
      <w:pPr>
        <w:rPr>
          <w:b/>
          <w:bCs/>
        </w:rPr>
      </w:pPr>
      <w:r>
        <w:rPr>
          <w:b/>
          <w:bCs/>
        </w:rPr>
        <w:t>Software and system update -</w:t>
      </w:r>
    </w:p>
    <w:p w14:paraId="67A0C977" w14:textId="77777777" w:rsidR="0004729F" w:rsidRDefault="0004729F" w:rsidP="0004729F">
      <w:r>
        <w:t xml:space="preserve">To mitigate the technology-related problems of the </w:t>
      </w:r>
      <w:proofErr w:type="spellStart"/>
      <w:r>
        <w:t>organisation</w:t>
      </w:r>
      <w:proofErr w:type="spellEnd"/>
      <w:r>
        <w:t xml:space="preserve">, it is essential to update software and systems that </w:t>
      </w:r>
      <w:proofErr w:type="spellStart"/>
      <w:r>
        <w:t>SteelForm</w:t>
      </w:r>
      <w:proofErr w:type="spellEnd"/>
      <w:r>
        <w:t xml:space="preserve"> Manufacturing was using and adopt some new and effective technologies which can enhance their efficiency. According to the CIA triad, it is crucial to maintain confidentiality, integrity, and availability of data. Confidentiality will help systems to prevent their secret data of the </w:t>
      </w:r>
      <w:proofErr w:type="spellStart"/>
      <w:r>
        <w:t>organisation</w:t>
      </w:r>
      <w:proofErr w:type="spellEnd"/>
      <w:r>
        <w:t xml:space="preserve"> </w:t>
      </w:r>
      <w:proofErr w:type="gramStart"/>
      <w:r>
        <w:t>and also</w:t>
      </w:r>
      <w:proofErr w:type="gramEnd"/>
      <w:r>
        <w:t xml:space="preserve"> create barriers to </w:t>
      </w:r>
      <w:proofErr w:type="spellStart"/>
      <w:r>
        <w:t>unauthorised</w:t>
      </w:r>
      <w:proofErr w:type="spellEnd"/>
      <w:r>
        <w:t xml:space="preserve"> sharing. </w:t>
      </w:r>
      <w:proofErr w:type="gramStart"/>
      <w:r>
        <w:t>The integrity</w:t>
      </w:r>
      <w:proofErr w:type="gramEnd"/>
      <w:r>
        <w:t xml:space="preserve"> focuses on making sure that data is trustworthy and free from any kind of tampering. This integrity of data should also be accurate, authentic, and reliable for </w:t>
      </w:r>
      <w:proofErr w:type="spellStart"/>
      <w:r>
        <w:t>organisations</w:t>
      </w:r>
      <w:proofErr w:type="spellEnd"/>
      <w:r>
        <w:t xml:space="preserve">. Availability will focus on advanced systems and software development that can prevent </w:t>
      </w:r>
      <w:proofErr w:type="gramStart"/>
      <w:r>
        <w:t>any of the</w:t>
      </w:r>
      <w:proofErr w:type="gramEnd"/>
      <w:r>
        <w:t xml:space="preserve"> </w:t>
      </w:r>
      <w:proofErr w:type="spellStart"/>
      <w:r>
        <w:t>unauthorised</w:t>
      </w:r>
      <w:proofErr w:type="spellEnd"/>
      <w:r>
        <w:t xml:space="preserve"> access to data and information. Having updated software provides extra competitive advantages for the company to sustain their growth by bypassing cyber threats and security issues (</w:t>
      </w:r>
      <w:proofErr w:type="spellStart"/>
      <w:r>
        <w:rPr>
          <w:highlight w:val="white"/>
        </w:rPr>
        <w:t>Altulaihan</w:t>
      </w:r>
      <w:proofErr w:type="spellEnd"/>
      <w:r>
        <w:rPr>
          <w:highlight w:val="white"/>
        </w:rPr>
        <w:t xml:space="preserve"> </w:t>
      </w:r>
      <w:r>
        <w:rPr>
          <w:i/>
          <w:iCs/>
          <w:highlight w:val="white"/>
        </w:rPr>
        <w:t>et al</w:t>
      </w:r>
      <w:r>
        <w:rPr>
          <w:i/>
          <w:iCs/>
        </w:rPr>
        <w:t>.</w:t>
      </w:r>
      <w:r>
        <w:t xml:space="preserve"> 2022).   </w:t>
      </w:r>
    </w:p>
    <w:p w14:paraId="2C81BC03" w14:textId="77777777" w:rsidR="0004729F" w:rsidRDefault="0004729F" w:rsidP="0004729F">
      <w:pPr>
        <w:rPr>
          <w:b/>
          <w:bCs/>
        </w:rPr>
      </w:pPr>
      <w:r>
        <w:rPr>
          <w:b/>
          <w:bCs/>
        </w:rPr>
        <w:t>Ensure endpoint protection -</w:t>
      </w:r>
    </w:p>
    <w:p w14:paraId="7176FE5C" w14:textId="3FFDBCFA" w:rsidR="0004729F" w:rsidRDefault="0004729F" w:rsidP="0004729F">
      <w:r>
        <w:t>It is also essential to ensure endpoint protection, where the network will work remotely as the bridge among devices such as laptops, tablets, and mobile devices to provide them access to security from threats and all that. The CIA Triad can also help to implement these measures. In</w:t>
      </w:r>
      <w:r w:rsidRPr="0004729F">
        <w:t xml:space="preserve"> </w:t>
      </w:r>
      <w:r>
        <w:t xml:space="preserve">the first stage, which is confidentiality, the company </w:t>
      </w:r>
      <w:proofErr w:type="spellStart"/>
      <w:r>
        <w:t>SteelForm</w:t>
      </w:r>
      <w:proofErr w:type="spellEnd"/>
      <w:r>
        <w:t xml:space="preserve"> Manufacturing will focus </w:t>
      </w:r>
      <w:r>
        <w:lastRenderedPageBreak/>
        <w:t xml:space="preserve">on ensuring the safety of those devices and </w:t>
      </w:r>
      <w:proofErr w:type="spellStart"/>
      <w:r>
        <w:t>utilise</w:t>
      </w:r>
      <w:proofErr w:type="spellEnd"/>
      <w:r>
        <w:t xml:space="preserve"> advanced tools to protect them. They can also make aware to the users how they should avoid any kind of link and pdf which </w:t>
      </w:r>
      <w:proofErr w:type="gramStart"/>
      <w:r>
        <w:t>do</w:t>
      </w:r>
      <w:proofErr w:type="gramEnd"/>
      <w:r>
        <w:t xml:space="preserve"> not make sense. Further into the integrity phase, they will focus on integrating the crucial data together so they can protect themselves from sophisticated data breaches and all that. The availability phase will focus on providing the required education to those employees to make them aware of issues of cyberthreats and their nuances (Palange, 2025).    </w:t>
      </w:r>
    </w:p>
    <w:p w14:paraId="7D090A87" w14:textId="77777777" w:rsidR="0004729F" w:rsidRDefault="0004729F" w:rsidP="0004729F">
      <w:pPr>
        <w:rPr>
          <w:b/>
          <w:bCs/>
        </w:rPr>
      </w:pPr>
      <w:r>
        <w:rPr>
          <w:b/>
          <w:bCs/>
        </w:rPr>
        <w:t xml:space="preserve">Back up the data - </w:t>
      </w:r>
    </w:p>
    <w:p w14:paraId="5EE5DE98" w14:textId="77777777" w:rsidR="0004729F" w:rsidRDefault="0004729F" w:rsidP="0004729F">
      <w:r>
        <w:t xml:space="preserve">Having a backup of data is essential because it helps to avoid any kind of serious downtime and serious financial loss for </w:t>
      </w:r>
      <w:proofErr w:type="spellStart"/>
      <w:r>
        <w:t>organisations</w:t>
      </w:r>
      <w:proofErr w:type="spellEnd"/>
      <w:r>
        <w:t xml:space="preserve">, as well as the loss of data. Through the help of effective backup data management, it can make the </w:t>
      </w:r>
      <w:proofErr w:type="spellStart"/>
      <w:r>
        <w:t>SteelForm</w:t>
      </w:r>
      <w:proofErr w:type="spellEnd"/>
      <w:r>
        <w:t xml:space="preserve"> Manufacturing company secure against any kind of disaster-like situations and problems. It can also provide proper control to the </w:t>
      </w:r>
      <w:proofErr w:type="spellStart"/>
      <w:r>
        <w:t>organisation</w:t>
      </w:r>
      <w:proofErr w:type="spellEnd"/>
      <w:r>
        <w:t xml:space="preserve"> over their data and prevent difficult situations. </w:t>
      </w:r>
      <w:r>
        <w:rPr>
          <w:b/>
          <w:bCs/>
        </w:rPr>
        <w:tab/>
      </w:r>
      <w:r>
        <w:t xml:space="preserve">Here, the company can also implement the CIA triad, which can help them to prevent any kind of data-related issues in their operations (Palange, 2025). </w:t>
      </w:r>
    </w:p>
    <w:p w14:paraId="3399494F" w14:textId="77777777" w:rsidR="0004729F" w:rsidRDefault="0004729F" w:rsidP="0004729F">
      <w:pPr>
        <w:pStyle w:val="Heading1"/>
      </w:pPr>
      <w:bookmarkStart w:id="2" w:name="_rrhah9eb94p3" w:colFirst="0" w:colLast="0"/>
      <w:bookmarkEnd w:id="2"/>
      <w:r>
        <w:t xml:space="preserve">Monitoring and Response: </w:t>
      </w:r>
    </w:p>
    <w:p w14:paraId="1A9E183E" w14:textId="77777777" w:rsidR="0004729F" w:rsidRDefault="0004729F" w:rsidP="0004729F">
      <w:pPr>
        <w:rPr>
          <w:b/>
          <w:bCs/>
          <w:i/>
          <w:iCs/>
        </w:rPr>
      </w:pPr>
      <w:r>
        <w:rPr>
          <w:b/>
          <w:bCs/>
          <w:i/>
          <w:iCs/>
        </w:rPr>
        <w:t xml:space="preserve">Outline a plan for monitoring the network and responding to security incidents </w:t>
      </w:r>
    </w:p>
    <w:p w14:paraId="5A728F78" w14:textId="54037E82" w:rsidR="0004729F" w:rsidRDefault="0004729F" w:rsidP="0004729F">
      <w:r>
        <w:t xml:space="preserve">There </w:t>
      </w:r>
      <w:proofErr w:type="gramStart"/>
      <w:r>
        <w:t>is</w:t>
      </w:r>
      <w:proofErr w:type="gramEnd"/>
      <w:r>
        <w:t xml:space="preserve"> a six-stage plan and their </w:t>
      </w:r>
      <w:proofErr w:type="gramStart"/>
      <w:r>
        <w:t>sub plans</w:t>
      </w:r>
      <w:proofErr w:type="gramEnd"/>
      <w:r>
        <w:t xml:space="preserve"> which are useful for monitoring and responding to security incidents from the </w:t>
      </w:r>
      <w:proofErr w:type="spellStart"/>
      <w:r>
        <w:t>SteelForm</w:t>
      </w:r>
      <w:proofErr w:type="spellEnd"/>
      <w:r>
        <w:t xml:space="preserve"> Manufacturing company in the marketplace. The first stage is </w:t>
      </w:r>
      <w:r>
        <w:rPr>
          <w:b/>
          <w:bCs/>
        </w:rPr>
        <w:t>preparation</w:t>
      </w:r>
      <w:r>
        <w:t xml:space="preserve">, where it will mainly focus on setting principles, responses, communication, and documentation of the cybersecurity-related threats and challenges. This can help to provide a proper understanding of the process and create access to control the issue. Another stage is identification, in which the </w:t>
      </w:r>
      <w:proofErr w:type="spellStart"/>
      <w:r>
        <w:t>organisation</w:t>
      </w:r>
      <w:proofErr w:type="spellEnd"/>
      <w:r>
        <w:t xml:space="preserve"> determines and detects incidents and information errors in files through numerous sources, including intrusion detection systems. Through identifying the issue from different points of view, it becomes very easy to find a proper solution for those challenges. Another stage is </w:t>
      </w:r>
      <w:r>
        <w:rPr>
          <w:b/>
          <w:bCs/>
        </w:rPr>
        <w:t>Containment</w:t>
      </w:r>
      <w:r>
        <w:t xml:space="preserve">, where after identifying the threat, the </w:t>
      </w:r>
      <w:proofErr w:type="spellStart"/>
      <w:r>
        <w:t>organisation</w:t>
      </w:r>
      <w:proofErr w:type="spellEnd"/>
      <w:r>
        <w:t xml:space="preserve"> limits its operations and prevents further damage (Holdsworth and Kosinski, 2024). This containment stage will focus on short-term containment to limit the damage. The long-term containment will focus on rebuilding strong systems, which will focus on assessing the issues and limiting them properly. In </w:t>
      </w:r>
      <w:proofErr w:type="gramStart"/>
      <w:r>
        <w:t>this containment</w:t>
      </w:r>
      <w:proofErr w:type="gramEnd"/>
      <w:r>
        <w:t xml:space="preserve"> stage, they will also focus on creating </w:t>
      </w:r>
      <w:r>
        <w:rPr>
          <w:b/>
          <w:bCs/>
        </w:rPr>
        <w:t>system backups</w:t>
      </w:r>
      <w:r>
        <w:t>. The forensics software must capture images of affected systems during the incident, and that will</w:t>
      </w:r>
      <w:r w:rsidRPr="0004729F">
        <w:t xml:space="preserve"> </w:t>
      </w:r>
      <w:r>
        <w:t xml:space="preserve">be useful to preserve their evidence and understand how the information got compromised. Having backups can help to restore that data and make </w:t>
      </w:r>
      <w:r>
        <w:lastRenderedPageBreak/>
        <w:t xml:space="preserve">them more secure. Another phase is </w:t>
      </w:r>
      <w:r>
        <w:rPr>
          <w:b/>
          <w:bCs/>
        </w:rPr>
        <w:t>eradication</w:t>
      </w:r>
      <w:r>
        <w:t xml:space="preserve">, where the </w:t>
      </w:r>
      <w:proofErr w:type="spellStart"/>
      <w:r>
        <w:t>organisation</w:t>
      </w:r>
      <w:proofErr w:type="spellEnd"/>
      <w:r>
        <w:t xml:space="preserve"> will focus on restoration and removal of systems that are affected due to the security incident. These phases require documentation for determining the resources, manpower, and overall impact on an affected system to prevent any kind of risks. The phase of </w:t>
      </w:r>
      <w:r>
        <w:rPr>
          <w:b/>
          <w:bCs/>
        </w:rPr>
        <w:t xml:space="preserve">recovery </w:t>
      </w:r>
      <w:r>
        <w:t xml:space="preserve">will also help to monitor the affected system through tests and verifications during abnormal </w:t>
      </w:r>
      <w:proofErr w:type="spellStart"/>
      <w:r>
        <w:t>behaviours</w:t>
      </w:r>
      <w:proofErr w:type="spellEnd"/>
      <w:r>
        <w:t xml:space="preserve">. Furthermore, it is crucial for </w:t>
      </w:r>
      <w:proofErr w:type="spellStart"/>
      <w:r>
        <w:t>SteelForm</w:t>
      </w:r>
      <w:proofErr w:type="spellEnd"/>
      <w:r>
        <w:t xml:space="preserve"> Manufacturing to </w:t>
      </w:r>
      <w:r>
        <w:rPr>
          <w:b/>
          <w:bCs/>
        </w:rPr>
        <w:t>learn lessons</w:t>
      </w:r>
      <w:r>
        <w:t xml:space="preserve"> from these incidents, which can help to enhance their future approach to these kinds of attacks through proper documentation (Fortinet, 2025). </w:t>
      </w:r>
    </w:p>
    <w:p w14:paraId="7B5E32F0" w14:textId="250BF144" w:rsidR="0004729F" w:rsidRDefault="0004729F" w:rsidP="0004729F">
      <w:pPr>
        <w:jc w:val="center"/>
        <w:rPr>
          <w:b/>
          <w:bCs/>
        </w:rPr>
      </w:pPr>
      <w:r>
        <w:rPr>
          <w:b/>
          <w:bCs/>
          <w:noProof/>
        </w:rPr>
        <w:drawing>
          <wp:inline distT="114300" distB="114300" distL="114300" distR="114300" wp14:anchorId="4679EE5C" wp14:editId="7F451627">
            <wp:extent cx="5731510" cy="2745189"/>
            <wp:effectExtent l="19050" t="19050" r="21590" b="17145"/>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5731510" cy="2745189"/>
                    </a:xfrm>
                    <a:prstGeom prst="rect">
                      <a:avLst/>
                    </a:prstGeom>
                    <a:ln w="12700">
                      <a:solidFill>
                        <a:srgbClr val="000000"/>
                      </a:solidFill>
                      <a:prstDash val="dot"/>
                    </a:ln>
                  </pic:spPr>
                </pic:pic>
              </a:graphicData>
            </a:graphic>
          </wp:inline>
        </w:drawing>
      </w:r>
      <w:r w:rsidRPr="0004729F">
        <w:rPr>
          <w:b/>
          <w:bCs/>
        </w:rPr>
        <w:t xml:space="preserve"> </w:t>
      </w:r>
      <w:r>
        <w:rPr>
          <w:b/>
          <w:bCs/>
        </w:rPr>
        <w:t>Figure: Flow chart of plan for monitoring security incidents</w:t>
      </w:r>
    </w:p>
    <w:p w14:paraId="67D5262F" w14:textId="77777777" w:rsidR="0004729F" w:rsidRDefault="0004729F" w:rsidP="0004729F">
      <w:pPr>
        <w:jc w:val="center"/>
      </w:pPr>
      <w:r>
        <w:t>[Source - Self-created]</w:t>
      </w:r>
    </w:p>
    <w:p w14:paraId="39FB1AE8" w14:textId="77777777" w:rsidR="0004729F" w:rsidRDefault="0004729F" w:rsidP="0004729F">
      <w:pPr>
        <w:pStyle w:val="Heading1"/>
      </w:pPr>
      <w:r>
        <w:t>Training and Awareness</w:t>
      </w:r>
    </w:p>
    <w:p w14:paraId="7144113E" w14:textId="77777777" w:rsidR="0004729F" w:rsidRDefault="0004729F" w:rsidP="0004729F">
      <w:pPr>
        <w:rPr>
          <w:b/>
          <w:bCs/>
          <w:i/>
          <w:iCs/>
        </w:rPr>
      </w:pPr>
      <w:r>
        <w:rPr>
          <w:b/>
          <w:bCs/>
          <w:i/>
          <w:iCs/>
        </w:rPr>
        <w:t>Training program for staff to ensure compliance with the new security policies.</w:t>
      </w:r>
    </w:p>
    <w:p w14:paraId="4DD6AE10" w14:textId="13DF2523" w:rsidR="0004729F" w:rsidRDefault="0004729F" w:rsidP="0004729F">
      <w:r>
        <w:t xml:space="preserve">It is essential for the </w:t>
      </w:r>
      <w:proofErr w:type="spellStart"/>
      <w:r>
        <w:t>SteelForm</w:t>
      </w:r>
      <w:proofErr w:type="spellEnd"/>
      <w:r>
        <w:t xml:space="preserve"> Manufacturing company to provide a cybersecurity training </w:t>
      </w:r>
      <w:proofErr w:type="spellStart"/>
      <w:r>
        <w:t>Programme</w:t>
      </w:r>
      <w:proofErr w:type="spellEnd"/>
      <w:r>
        <w:t xml:space="preserve"> for their employees, and this </w:t>
      </w:r>
      <w:proofErr w:type="spellStart"/>
      <w:r>
        <w:t>Programme</w:t>
      </w:r>
      <w:proofErr w:type="spellEnd"/>
      <w:r>
        <w:t xml:space="preserve"> is designed as a structured program which are changing the security of workforce </w:t>
      </w:r>
      <w:proofErr w:type="spellStart"/>
      <w:r>
        <w:t>behaviours</w:t>
      </w:r>
      <w:proofErr w:type="spellEnd"/>
      <w:r>
        <w:t xml:space="preserve"> towards cybersecurity threats. This training helps to reduce human-layer risks by teaching employees how they can </w:t>
      </w:r>
      <w:proofErr w:type="spellStart"/>
      <w:r>
        <w:t>recognise</w:t>
      </w:r>
      <w:proofErr w:type="spellEnd"/>
      <w:r>
        <w:t xml:space="preserve"> cybersecurity threats, make better decisions in pressure situations, and how to respond quickly and efficiently to cybersecurity threats. They should deploy the annual cybersecurity awareness module, which can help collect completion certificates and proceed to operations. The cybersecurity training</w:t>
      </w:r>
      <w:r w:rsidRPr="0004729F">
        <w:t xml:space="preserve"> </w:t>
      </w:r>
      <w:proofErr w:type="spellStart"/>
      <w:r>
        <w:t>Programme</w:t>
      </w:r>
      <w:proofErr w:type="spellEnd"/>
      <w:r>
        <w:t xml:space="preserve"> can continuously help to update their operations and foster strong security awareness for employees. The employees should also get trained </w:t>
      </w:r>
      <w:proofErr w:type="gramStart"/>
      <w:r>
        <w:t>on</w:t>
      </w:r>
      <w:proofErr w:type="gramEnd"/>
      <w:r>
        <w:t xml:space="preserve"> AI-generated spear </w:t>
      </w:r>
      <w:r>
        <w:lastRenderedPageBreak/>
        <w:t xml:space="preserve">phishing, which uses large language models, which can help them understand crafted, </w:t>
      </w:r>
      <w:proofErr w:type="spellStart"/>
      <w:r>
        <w:t>personalised</w:t>
      </w:r>
      <w:proofErr w:type="spellEnd"/>
      <w:r>
        <w:t xml:space="preserve"> attacks on email </w:t>
      </w:r>
      <w:proofErr w:type="gramStart"/>
      <w:r>
        <w:t>at</w:t>
      </w:r>
      <w:proofErr w:type="gramEnd"/>
      <w:r>
        <w:t xml:space="preserve"> an industrial scale (Fortinet, 2025). This can also create a proper understanding for employees regarding spear phishing, phishing, and whale phishing. They should also be aware of AI vishing and voice cloning, which happens through using phone calls to impersonate IT support, financial institutions and executives. Having a proper understanding of AI-generated lone voice and all that can help to verify the information properly and create an understanding for those employees about cyberattacks and all that. The training related to ransomware, malware, and fileless attacks is one of the biggest ways to steal data </w:t>
      </w:r>
      <w:proofErr w:type="gramStart"/>
      <w:r>
        <w:t>of</w:t>
      </w:r>
      <w:proofErr w:type="gramEnd"/>
      <w:r>
        <w:t xml:space="preserve"> customers and companies. Here, the company </w:t>
      </w:r>
      <w:proofErr w:type="spellStart"/>
      <w:r>
        <w:t>SteelForm</w:t>
      </w:r>
      <w:proofErr w:type="spellEnd"/>
      <w:r>
        <w:t xml:space="preserve"> Manufacturing Ltd can create proper training for those employees to hinder this kind of situation (</w:t>
      </w:r>
      <w:r>
        <w:rPr>
          <w:highlight w:val="white"/>
        </w:rPr>
        <w:t>Haney and Lutters, 2020)</w:t>
      </w:r>
      <w:r>
        <w:t xml:space="preserve">. </w:t>
      </w:r>
    </w:p>
    <w:p w14:paraId="3FE0779A" w14:textId="77777777" w:rsidR="0004729F" w:rsidRDefault="0004729F" w:rsidP="0004729F">
      <w:pPr>
        <w:pStyle w:val="Heading1"/>
      </w:pPr>
      <w:bookmarkStart w:id="3" w:name="_6sd5xqedkifw" w:colFirst="0" w:colLast="0"/>
      <w:bookmarkEnd w:id="3"/>
      <w:r>
        <w:t xml:space="preserve">Conclusion </w:t>
      </w:r>
    </w:p>
    <w:p w14:paraId="215915FB" w14:textId="77777777" w:rsidR="0004729F" w:rsidRDefault="0004729F" w:rsidP="0004729F">
      <w:pPr>
        <w:rPr>
          <w:b/>
          <w:bCs/>
        </w:rPr>
      </w:pPr>
      <w:r>
        <w:t xml:space="preserve">The foremost purpose of this assessment was to identify the internal and external cybersecurity threats of the </w:t>
      </w:r>
      <w:proofErr w:type="spellStart"/>
      <w:r>
        <w:t>organisation</w:t>
      </w:r>
      <w:proofErr w:type="spellEnd"/>
      <w:r>
        <w:t xml:space="preserve"> </w:t>
      </w:r>
      <w:proofErr w:type="spellStart"/>
      <w:r>
        <w:t>SteelForm</w:t>
      </w:r>
      <w:proofErr w:type="spellEnd"/>
      <w:r>
        <w:t xml:space="preserve"> Manufacturing. This identification of threats can help to create a deeper understanding of topics. Further, this has focused on security policies, where developing strict best practices can help with cybersecurity maintenance and networking. The mitigation measure part has focused on proposing specific measures for identifying and solving those threats </w:t>
      </w:r>
      <w:proofErr w:type="gramStart"/>
      <w:r>
        <w:t>and also</w:t>
      </w:r>
      <w:proofErr w:type="gramEnd"/>
      <w:r>
        <w:t xml:space="preserve"> delineated how each measure will be implemented. The monitoring and response process is also delineated under a proper plan. This has also described a training program for staff to ensure compliances for new security policies. </w:t>
      </w:r>
      <w:r>
        <w:br w:type="page"/>
      </w:r>
    </w:p>
    <w:p w14:paraId="4575F152" w14:textId="77777777" w:rsidR="0004729F" w:rsidRDefault="0004729F" w:rsidP="0004729F">
      <w:pPr>
        <w:pStyle w:val="Heading1"/>
      </w:pPr>
      <w:r>
        <w:lastRenderedPageBreak/>
        <w:t xml:space="preserve">Reference </w:t>
      </w:r>
    </w:p>
    <w:p w14:paraId="58B7BD4A" w14:textId="77777777" w:rsidR="0004729F" w:rsidRDefault="0004729F" w:rsidP="0004729F">
      <w:pPr>
        <w:spacing w:after="240"/>
      </w:pPr>
      <w:proofErr w:type="spellStart"/>
      <w:r>
        <w:rPr>
          <w:highlight w:val="white"/>
        </w:rPr>
        <w:t>Altulaihan</w:t>
      </w:r>
      <w:proofErr w:type="spellEnd"/>
      <w:r>
        <w:rPr>
          <w:highlight w:val="white"/>
        </w:rPr>
        <w:t xml:space="preserve">, E., </w:t>
      </w:r>
      <w:proofErr w:type="spellStart"/>
      <w:r>
        <w:rPr>
          <w:highlight w:val="white"/>
        </w:rPr>
        <w:t>Almaiah</w:t>
      </w:r>
      <w:proofErr w:type="spellEnd"/>
      <w:r>
        <w:rPr>
          <w:highlight w:val="white"/>
        </w:rPr>
        <w:t xml:space="preserve">, M.A. and </w:t>
      </w:r>
      <w:proofErr w:type="spellStart"/>
      <w:r>
        <w:rPr>
          <w:highlight w:val="white"/>
        </w:rPr>
        <w:t>Aljughaiman</w:t>
      </w:r>
      <w:proofErr w:type="spellEnd"/>
      <w:r>
        <w:rPr>
          <w:highlight w:val="white"/>
        </w:rPr>
        <w:t xml:space="preserve">, A., (2022). Cybersecurity threats, countermeasures and mitigation techniques on the IoT: Future research directions. </w:t>
      </w:r>
      <w:r>
        <w:rPr>
          <w:i/>
          <w:iCs/>
          <w:highlight w:val="white"/>
        </w:rPr>
        <w:t>Electronics</w:t>
      </w:r>
      <w:r>
        <w:rPr>
          <w:highlight w:val="white"/>
        </w:rPr>
        <w:t xml:space="preserve">, </w:t>
      </w:r>
      <w:r>
        <w:rPr>
          <w:i/>
          <w:iCs/>
          <w:highlight w:val="white"/>
        </w:rPr>
        <w:t>11</w:t>
      </w:r>
      <w:r>
        <w:rPr>
          <w:highlight w:val="white"/>
        </w:rPr>
        <w:t>(20), p.3330.</w:t>
      </w:r>
      <w:r>
        <w:t xml:space="preserve"> Link </w:t>
      </w:r>
      <w:hyperlink r:id="rId8">
        <w:r>
          <w:rPr>
            <w:color w:val="1155CC"/>
            <w:u w:val="single"/>
          </w:rPr>
          <w:t>https://www.mdpi.com/2079-9292/11/20/3330</w:t>
        </w:r>
      </w:hyperlink>
      <w:r>
        <w:t xml:space="preserve"> </w:t>
      </w:r>
    </w:p>
    <w:p w14:paraId="1BE5AC4E" w14:textId="77777777" w:rsidR="0004729F" w:rsidRDefault="0004729F" w:rsidP="0004729F">
      <w:pPr>
        <w:spacing w:after="240"/>
      </w:pPr>
      <w:r>
        <w:t xml:space="preserve">Andrews, S. (2026) </w:t>
      </w:r>
      <w:r>
        <w:rPr>
          <w:i/>
          <w:iCs/>
        </w:rPr>
        <w:t>5 Cybersecurity Policies Every UK Company Should Have</w:t>
      </w:r>
      <w:r>
        <w:t xml:space="preserve">, </w:t>
      </w:r>
      <w:proofErr w:type="spellStart"/>
      <w:r>
        <w:rPr>
          <w:i/>
          <w:iCs/>
        </w:rPr>
        <w:t>ANSecurity</w:t>
      </w:r>
      <w:proofErr w:type="spellEnd"/>
      <w:r>
        <w:t xml:space="preserve">. Available at: https://www.ansecurity.com/5-cybersecurity-policies-every-uk-company-should-have/ (Accessed: 14 </w:t>
      </w:r>
      <w:proofErr w:type="gramStart"/>
      <w:r>
        <w:t>July,</w:t>
      </w:r>
      <w:proofErr w:type="gramEnd"/>
      <w:r>
        <w:t xml:space="preserve"> 2026).</w:t>
      </w:r>
    </w:p>
    <w:p w14:paraId="550FFFCE" w14:textId="77777777" w:rsidR="0004729F" w:rsidRDefault="0004729F" w:rsidP="0004729F">
      <w:pPr>
        <w:spacing w:after="240"/>
      </w:pPr>
      <w:r>
        <w:rPr>
          <w:highlight w:val="white"/>
        </w:rPr>
        <w:t xml:space="preserve">Berry, H.S. (2023), May. The importance of cybersecurity in supply chain. In </w:t>
      </w:r>
      <w:r>
        <w:rPr>
          <w:i/>
          <w:iCs/>
          <w:highlight w:val="white"/>
        </w:rPr>
        <w:t>2023 11th international symposium on digital forensics and security (ISDFS)</w:t>
      </w:r>
      <w:r>
        <w:rPr>
          <w:highlight w:val="white"/>
        </w:rPr>
        <w:t xml:space="preserve"> (pp. 1-5). IEEE.</w:t>
      </w:r>
      <w:r>
        <w:t xml:space="preserve"> link </w:t>
      </w:r>
      <w:hyperlink r:id="rId9">
        <w:r>
          <w:rPr>
            <w:color w:val="1155CC"/>
            <w:u w:val="single"/>
          </w:rPr>
          <w:t>https://ieeexplore.ieee.org/abstract/document/10131834/</w:t>
        </w:r>
      </w:hyperlink>
      <w:r>
        <w:t xml:space="preserve"> </w:t>
      </w:r>
    </w:p>
    <w:p w14:paraId="61D56903" w14:textId="77777777" w:rsidR="0004729F" w:rsidRDefault="0004729F" w:rsidP="0004729F">
      <w:pPr>
        <w:spacing w:after="240"/>
      </w:pPr>
      <w:r>
        <w:t xml:space="preserve">Cisco (2026) </w:t>
      </w:r>
      <w:r>
        <w:rPr>
          <w:i/>
          <w:iCs/>
        </w:rPr>
        <w:t>What Is Business Email Compromise (BEC</w:t>
      </w:r>
      <w:proofErr w:type="gramStart"/>
      <w:r>
        <w:rPr>
          <w:i/>
          <w:iCs/>
        </w:rPr>
        <w:t>)?</w:t>
      </w:r>
      <w:r>
        <w:t>,</w:t>
      </w:r>
      <w:proofErr w:type="gramEnd"/>
      <w:r>
        <w:t xml:space="preserve"> </w:t>
      </w:r>
      <w:r>
        <w:rPr>
          <w:i/>
          <w:iCs/>
        </w:rPr>
        <w:t>Cisco</w:t>
      </w:r>
      <w:r>
        <w:t>. Available at: https://www.cisco.com/site/us/en/learn/topics/security/what-is-business-email-compromise-bec.html (Accessed: July 14, 2026).</w:t>
      </w:r>
    </w:p>
    <w:p w14:paraId="532A7680" w14:textId="77777777" w:rsidR="0004729F" w:rsidRDefault="0004729F" w:rsidP="0004729F">
      <w:pPr>
        <w:spacing w:after="240"/>
      </w:pPr>
      <w:r>
        <w:t xml:space="preserve">Fortinet (2025) </w:t>
      </w:r>
      <w:r>
        <w:rPr>
          <w:i/>
          <w:iCs/>
        </w:rPr>
        <w:t>What Is Incident Response? Process &amp; 6 Step Plan</w:t>
      </w:r>
      <w:r>
        <w:t xml:space="preserve">, </w:t>
      </w:r>
      <w:r>
        <w:rPr>
          <w:i/>
          <w:iCs/>
        </w:rPr>
        <w:t>Fortinet</w:t>
      </w:r>
      <w:r>
        <w:t>. Available at: https://www.fortinet.com/resources/cyberglossary/incident-response (Accessed: 14 July 2026).</w:t>
      </w:r>
    </w:p>
    <w:p w14:paraId="1F10E13F" w14:textId="77777777" w:rsidR="0004729F" w:rsidRDefault="0004729F" w:rsidP="0004729F">
      <w:pPr>
        <w:spacing w:after="240"/>
      </w:pPr>
      <w:r>
        <w:rPr>
          <w:highlight w:val="white"/>
        </w:rPr>
        <w:t xml:space="preserve">Haney, J. and Lutters, W., (2020). Security awareness training for the workforce: moving beyond “check-the-box” compliance. </w:t>
      </w:r>
      <w:r>
        <w:rPr>
          <w:i/>
          <w:iCs/>
          <w:highlight w:val="white"/>
        </w:rPr>
        <w:t>Computer</w:t>
      </w:r>
      <w:r>
        <w:rPr>
          <w:highlight w:val="white"/>
        </w:rPr>
        <w:t xml:space="preserve">, </w:t>
      </w:r>
      <w:r>
        <w:rPr>
          <w:i/>
          <w:iCs/>
          <w:highlight w:val="white"/>
        </w:rPr>
        <w:t>53</w:t>
      </w:r>
      <w:r>
        <w:rPr>
          <w:highlight w:val="white"/>
        </w:rPr>
        <w:t>(10), pp.10-1109.</w:t>
      </w:r>
      <w:r>
        <w:t xml:space="preserve"> Link </w:t>
      </w:r>
      <w:hyperlink r:id="rId10">
        <w:r>
          <w:rPr>
            <w:color w:val="1155CC"/>
            <w:u w:val="single"/>
          </w:rPr>
          <w:t>https://pmc.ncbi.nlm.nih.gov/articles/PMC8201414/</w:t>
        </w:r>
      </w:hyperlink>
      <w:r>
        <w:t xml:space="preserve"> </w:t>
      </w:r>
    </w:p>
    <w:p w14:paraId="659DF212" w14:textId="77777777" w:rsidR="0004729F" w:rsidRDefault="0004729F" w:rsidP="0004729F">
      <w:pPr>
        <w:spacing w:after="240"/>
      </w:pPr>
      <w:r>
        <w:t xml:space="preserve">Holdsworth, J. and Kosinski, M. (2024) </w:t>
      </w:r>
      <w:r>
        <w:rPr>
          <w:i/>
          <w:iCs/>
        </w:rPr>
        <w:t xml:space="preserve">What is incident </w:t>
      </w:r>
      <w:proofErr w:type="gramStart"/>
      <w:r>
        <w:rPr>
          <w:i/>
          <w:iCs/>
        </w:rPr>
        <w:t>response?</w:t>
      </w:r>
      <w:r>
        <w:t>,</w:t>
      </w:r>
      <w:proofErr w:type="gramEnd"/>
      <w:r>
        <w:t xml:space="preserve"> </w:t>
      </w:r>
      <w:r>
        <w:rPr>
          <w:i/>
          <w:iCs/>
        </w:rPr>
        <w:t>Ibm.com</w:t>
      </w:r>
      <w:r>
        <w:t>. Available at: https://www.ibm.com/think/topics/incident-response (Accessed: 14 July 2026).</w:t>
      </w:r>
    </w:p>
    <w:p w14:paraId="775C819D" w14:textId="77777777" w:rsidR="0004729F" w:rsidRDefault="0004729F" w:rsidP="0004729F">
      <w:pPr>
        <w:spacing w:after="240"/>
      </w:pPr>
      <w:r>
        <w:t xml:space="preserve">IBM (2021) </w:t>
      </w:r>
      <w:r>
        <w:rPr>
          <w:i/>
          <w:iCs/>
        </w:rPr>
        <w:t xml:space="preserve">What is the NIST Cybersecurity </w:t>
      </w:r>
      <w:proofErr w:type="gramStart"/>
      <w:r>
        <w:rPr>
          <w:i/>
          <w:iCs/>
        </w:rPr>
        <w:t>Framework?</w:t>
      </w:r>
      <w:r>
        <w:t>,</w:t>
      </w:r>
      <w:proofErr w:type="gramEnd"/>
      <w:r>
        <w:t xml:space="preserve"> </w:t>
      </w:r>
      <w:r>
        <w:rPr>
          <w:i/>
          <w:iCs/>
        </w:rPr>
        <w:t>Ibm.com</w:t>
      </w:r>
      <w:r>
        <w:t xml:space="preserve">. Available at: https://www.ibm.com/think/topics/nist (Accessed: 14 </w:t>
      </w:r>
      <w:proofErr w:type="gramStart"/>
      <w:r>
        <w:t>July,</w:t>
      </w:r>
      <w:proofErr w:type="gramEnd"/>
      <w:r>
        <w:t xml:space="preserve"> 2026).</w:t>
      </w:r>
    </w:p>
    <w:p w14:paraId="32E56583" w14:textId="77777777" w:rsidR="0004729F" w:rsidRDefault="0004729F" w:rsidP="0004729F">
      <w:pPr>
        <w:spacing w:after="240"/>
      </w:pPr>
      <w:r>
        <w:t xml:space="preserve">ISO (2022) </w:t>
      </w:r>
      <w:r>
        <w:rPr>
          <w:i/>
          <w:iCs/>
        </w:rPr>
        <w:t>ISO/IEC 27001 standard – information security management systems</w:t>
      </w:r>
      <w:r>
        <w:t xml:space="preserve">, </w:t>
      </w:r>
      <w:r>
        <w:rPr>
          <w:i/>
          <w:iCs/>
        </w:rPr>
        <w:t>ISO</w:t>
      </w:r>
      <w:r>
        <w:t xml:space="preserve">. Available at: https://www.iso.org/standard/27001 (Accessed: 14 </w:t>
      </w:r>
      <w:proofErr w:type="gramStart"/>
      <w:r>
        <w:t>July,</w:t>
      </w:r>
      <w:proofErr w:type="gramEnd"/>
      <w:r>
        <w:t xml:space="preserve"> 2026).</w:t>
      </w:r>
    </w:p>
    <w:p w14:paraId="3CD55AD7" w14:textId="77777777" w:rsidR="0004729F" w:rsidRDefault="0004729F" w:rsidP="0004729F">
      <w:pPr>
        <w:spacing w:after="240"/>
      </w:pPr>
      <w:r>
        <w:t xml:space="preserve">Palange, S. (2025) </w:t>
      </w:r>
      <w:r>
        <w:rPr>
          <w:i/>
          <w:iCs/>
        </w:rPr>
        <w:t xml:space="preserve">Click Here for a Podcast of this Article I. Executive Summary This report comprehensively analyzes the most effective cybersecurity prevention strategies that organizations can implement across various </w:t>
      </w:r>
      <w:proofErr w:type="gramStart"/>
      <w:r>
        <w:rPr>
          <w:i/>
          <w:iCs/>
        </w:rPr>
        <w:t>domains.</w:t>
      </w:r>
      <w:r>
        <w:t>,</w:t>
      </w:r>
      <w:proofErr w:type="gramEnd"/>
      <w:r>
        <w:t xml:space="preserve"> </w:t>
      </w:r>
      <w:proofErr w:type="spellStart"/>
      <w:r>
        <w:rPr>
          <w:i/>
          <w:iCs/>
        </w:rPr>
        <w:t>LinkedInEditors</w:t>
      </w:r>
      <w:proofErr w:type="spellEnd"/>
      <w:r>
        <w:t xml:space="preserve">. Available at: </w:t>
      </w:r>
      <w:r>
        <w:lastRenderedPageBreak/>
        <w:t>https://www.linkedin.com/pulse/effective-measures-preventing-cyber-threats-products-services-steven-l28ze (Accessed: 14 July 2026).</w:t>
      </w:r>
    </w:p>
    <w:p w14:paraId="600ABB67" w14:textId="77777777" w:rsidR="0004729F" w:rsidRDefault="0004729F" w:rsidP="0004729F">
      <w:pPr>
        <w:spacing w:after="240"/>
      </w:pPr>
      <w:r>
        <w:t xml:space="preserve">Reed, J. (2024) </w:t>
      </w:r>
      <w:r>
        <w:rPr>
          <w:i/>
          <w:iCs/>
        </w:rPr>
        <w:t>Addressing growing concerns in cybersecurity for manufacturing</w:t>
      </w:r>
      <w:r>
        <w:t xml:space="preserve">, </w:t>
      </w:r>
      <w:r>
        <w:rPr>
          <w:i/>
          <w:iCs/>
        </w:rPr>
        <w:t>Ibm.com</w:t>
      </w:r>
      <w:r>
        <w:t>. Available at: https://www.ibm.com/think/insights/addressing-growing-concerns-cybersecurity-in-manufacturing (Accessed: 14 July 2026).</w:t>
      </w:r>
    </w:p>
    <w:p w14:paraId="16C43B55" w14:textId="77777777" w:rsidR="0004729F" w:rsidRDefault="0004729F" w:rsidP="0004729F">
      <w:pPr>
        <w:spacing w:after="240"/>
      </w:pPr>
      <w:r>
        <w:rPr>
          <w:highlight w:val="white"/>
        </w:rPr>
        <w:t xml:space="preserve">Santangelo, G.V., Colacino, V.G. and Marchetti, M., (2021), November. Analysis, prevention and detection of ransomware attacks on Industrial Control Systems. In </w:t>
      </w:r>
      <w:r>
        <w:rPr>
          <w:i/>
          <w:iCs/>
          <w:highlight w:val="white"/>
        </w:rPr>
        <w:t>2021 IEEE 20th International Symposium on Network Computing and Applications (NCA)</w:t>
      </w:r>
      <w:r>
        <w:rPr>
          <w:highlight w:val="white"/>
        </w:rPr>
        <w:t xml:space="preserve"> (pp. 1-5). IEEE.</w:t>
      </w:r>
      <w:r>
        <w:t xml:space="preserve"> link </w:t>
      </w:r>
      <w:hyperlink r:id="rId11">
        <w:r>
          <w:rPr>
            <w:color w:val="1155CC"/>
            <w:u w:val="single"/>
          </w:rPr>
          <w:t>https://ieeexplore.ieee.org/abstract/document/9685713/</w:t>
        </w:r>
      </w:hyperlink>
      <w:r>
        <w:t xml:space="preserve">  </w:t>
      </w:r>
    </w:p>
    <w:p w14:paraId="0124E85A" w14:textId="77777777" w:rsidR="0004729F" w:rsidRDefault="0004729F" w:rsidP="0004729F">
      <w:pPr>
        <w:spacing w:after="240"/>
      </w:pPr>
      <w:proofErr w:type="spellStart"/>
      <w:r>
        <w:t>Wavenet</w:t>
      </w:r>
      <w:proofErr w:type="spellEnd"/>
      <w:r>
        <w:t xml:space="preserve"> (2026) </w:t>
      </w:r>
      <w:r>
        <w:rPr>
          <w:i/>
          <w:iCs/>
        </w:rPr>
        <w:t>What is network security and why it matters for UK businesses</w:t>
      </w:r>
      <w:r>
        <w:t xml:space="preserve">, </w:t>
      </w:r>
      <w:r>
        <w:rPr>
          <w:i/>
          <w:iCs/>
        </w:rPr>
        <w:t>Wavenet.co.uk</w:t>
      </w:r>
      <w:r>
        <w:t xml:space="preserve">. </w:t>
      </w:r>
      <w:proofErr w:type="spellStart"/>
      <w:r>
        <w:t>Wavenet</w:t>
      </w:r>
      <w:proofErr w:type="spellEnd"/>
      <w:r>
        <w:t>. Available at: https://www.wavenet.co.uk/blog/what-is-network-security-uk-business-guide (Accessed: 14 July 2026).</w:t>
      </w:r>
    </w:p>
    <w:p w14:paraId="24BA305F" w14:textId="77777777" w:rsidR="0004729F" w:rsidRDefault="0004729F" w:rsidP="0004729F">
      <w:pPr>
        <w:rPr>
          <w:b/>
          <w:bCs/>
          <w:u w:val="single"/>
        </w:rPr>
      </w:pPr>
    </w:p>
    <w:p w14:paraId="0F4BDC21" w14:textId="77777777" w:rsidR="0004729F" w:rsidRDefault="0004729F" w:rsidP="0004729F">
      <w:pPr>
        <w:rPr>
          <w:b/>
          <w:bCs/>
          <w:u w:val="single"/>
        </w:rPr>
      </w:pPr>
    </w:p>
    <w:p w14:paraId="36B3B765" w14:textId="77777777" w:rsidR="0004729F" w:rsidRDefault="0004729F" w:rsidP="0004729F">
      <w:pPr>
        <w:rPr>
          <w:b/>
          <w:bCs/>
          <w:u w:val="single"/>
        </w:rPr>
      </w:pPr>
    </w:p>
    <w:p w14:paraId="45487552" w14:textId="77777777" w:rsidR="0004729F" w:rsidRDefault="0004729F" w:rsidP="0004729F">
      <w:pPr>
        <w:rPr>
          <w:b/>
          <w:bCs/>
          <w:u w:val="single"/>
        </w:rPr>
      </w:pPr>
    </w:p>
    <w:p w14:paraId="5DC345E6" w14:textId="77777777" w:rsidR="0004729F" w:rsidRDefault="0004729F" w:rsidP="0004729F">
      <w:pPr>
        <w:rPr>
          <w:b/>
          <w:bCs/>
          <w:u w:val="single"/>
        </w:rPr>
      </w:pPr>
    </w:p>
    <w:p w14:paraId="4906DB26" w14:textId="77777777" w:rsidR="0004729F" w:rsidRDefault="0004729F" w:rsidP="0004729F">
      <w:pPr>
        <w:rPr>
          <w:b/>
          <w:bCs/>
          <w:u w:val="single"/>
        </w:rPr>
      </w:pPr>
    </w:p>
    <w:p w14:paraId="7F2A1FDD" w14:textId="77777777" w:rsidR="0004729F" w:rsidRDefault="0004729F" w:rsidP="0004729F">
      <w:pPr>
        <w:rPr>
          <w:b/>
          <w:bCs/>
          <w:u w:val="single"/>
        </w:rPr>
      </w:pPr>
    </w:p>
    <w:p w14:paraId="66E7B788" w14:textId="77777777" w:rsidR="0004729F" w:rsidRDefault="0004729F" w:rsidP="0004729F">
      <w:pPr>
        <w:rPr>
          <w:b/>
          <w:bCs/>
          <w:u w:val="single"/>
        </w:rPr>
      </w:pPr>
    </w:p>
    <w:p w14:paraId="4FFC5221" w14:textId="77777777" w:rsidR="0004729F" w:rsidRDefault="0004729F" w:rsidP="0004729F">
      <w:pPr>
        <w:rPr>
          <w:b/>
          <w:bCs/>
          <w:u w:val="single"/>
        </w:rPr>
      </w:pPr>
    </w:p>
    <w:p w14:paraId="5ADB7B9F" w14:textId="77777777" w:rsidR="0004729F" w:rsidRDefault="0004729F" w:rsidP="0004729F">
      <w:pPr>
        <w:rPr>
          <w:b/>
          <w:bCs/>
          <w:u w:val="single"/>
        </w:rPr>
      </w:pPr>
    </w:p>
    <w:p w14:paraId="122CC4BF" w14:textId="77777777" w:rsidR="0004729F" w:rsidRDefault="0004729F" w:rsidP="0004729F">
      <w:pPr>
        <w:rPr>
          <w:b/>
          <w:bCs/>
          <w:u w:val="single"/>
        </w:rPr>
      </w:pPr>
    </w:p>
    <w:p w14:paraId="279010F8" w14:textId="77777777" w:rsidR="0004729F" w:rsidRDefault="0004729F" w:rsidP="0004729F">
      <w:pPr>
        <w:rPr>
          <w:b/>
          <w:bCs/>
          <w:u w:val="single"/>
        </w:rPr>
      </w:pPr>
    </w:p>
    <w:p w14:paraId="4375781C" w14:textId="77777777" w:rsidR="0004729F" w:rsidRDefault="0004729F" w:rsidP="0004729F">
      <w:pPr>
        <w:rPr>
          <w:b/>
          <w:bCs/>
          <w:u w:val="single"/>
        </w:rPr>
      </w:pPr>
    </w:p>
    <w:p w14:paraId="3194B05B" w14:textId="77777777" w:rsidR="0004729F" w:rsidRDefault="0004729F" w:rsidP="0004729F">
      <w:pPr>
        <w:rPr>
          <w:b/>
          <w:bCs/>
          <w:u w:val="single"/>
        </w:rPr>
      </w:pPr>
    </w:p>
    <w:p w14:paraId="65ED24D6" w14:textId="77777777" w:rsidR="0004729F" w:rsidRDefault="0004729F" w:rsidP="0004729F">
      <w:pPr>
        <w:rPr>
          <w:b/>
          <w:bCs/>
          <w:u w:val="single"/>
        </w:rPr>
      </w:pPr>
    </w:p>
    <w:p w14:paraId="1FEFFCB4" w14:textId="77777777" w:rsidR="0004729F" w:rsidRDefault="0004729F" w:rsidP="0004729F">
      <w:pPr>
        <w:rPr>
          <w:b/>
          <w:bCs/>
          <w:u w:val="single"/>
        </w:rPr>
      </w:pPr>
    </w:p>
    <w:p w14:paraId="22A676A8" w14:textId="77777777" w:rsidR="0004729F" w:rsidRDefault="0004729F" w:rsidP="0004729F">
      <w:pPr>
        <w:rPr>
          <w:b/>
          <w:bCs/>
          <w:u w:val="single"/>
        </w:rPr>
      </w:pPr>
    </w:p>
    <w:p w14:paraId="3CD91D0B" w14:textId="77777777" w:rsidR="0004729F" w:rsidRDefault="0004729F" w:rsidP="0004729F">
      <w:pPr>
        <w:rPr>
          <w:b/>
          <w:bCs/>
          <w:u w:val="single"/>
        </w:rPr>
      </w:pPr>
    </w:p>
    <w:p w14:paraId="49377668" w14:textId="77777777" w:rsidR="0004729F" w:rsidRDefault="0004729F" w:rsidP="0004729F">
      <w:pPr>
        <w:rPr>
          <w:b/>
          <w:bCs/>
          <w:u w:val="single"/>
        </w:rPr>
      </w:pPr>
    </w:p>
    <w:p w14:paraId="188DF431" w14:textId="703C0277" w:rsidR="0004729F" w:rsidRDefault="0004729F" w:rsidP="0004729F">
      <w:pPr>
        <w:rPr>
          <w:b/>
          <w:bCs/>
          <w:u w:val="single"/>
        </w:rPr>
      </w:pPr>
      <w:r>
        <w:rPr>
          <w:b/>
          <w:bCs/>
          <w:u w:val="single"/>
        </w:rPr>
        <w:lastRenderedPageBreak/>
        <w:t>Appendix</w:t>
      </w:r>
    </w:p>
    <w:p w14:paraId="18DDB978" w14:textId="77777777" w:rsidR="0004729F" w:rsidRDefault="0004729F" w:rsidP="0004729F">
      <w:pPr>
        <w:rPr>
          <w:b/>
          <w:bCs/>
        </w:rPr>
      </w:pPr>
      <w:r>
        <w:rPr>
          <w:b/>
          <w:bCs/>
          <w:u w:val="single"/>
        </w:rPr>
        <w:t>Introduction</w:t>
      </w:r>
      <w:r>
        <w:rPr>
          <w:b/>
          <w:bCs/>
        </w:rPr>
        <w:t xml:space="preserve"> </w:t>
      </w:r>
    </w:p>
    <w:p w14:paraId="53A2FE3F" w14:textId="2346EB55" w:rsidR="0004729F" w:rsidRDefault="0004729F" w:rsidP="0004729F">
      <w:r>
        <w:rPr>
          <w:noProof/>
        </w:rPr>
        <w:drawing>
          <wp:inline distT="114300" distB="114300" distL="114300" distR="114300" wp14:anchorId="4B80B300" wp14:editId="7A8EA3FB">
            <wp:extent cx="5731510" cy="3198764"/>
            <wp:effectExtent l="0" t="0" r="2540" b="1905"/>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731510" cy="3198764"/>
                    </a:xfrm>
                    <a:prstGeom prst="rect">
                      <a:avLst/>
                    </a:prstGeom>
                    <a:ln/>
                  </pic:spPr>
                </pic:pic>
              </a:graphicData>
            </a:graphic>
          </wp:inline>
        </w:drawing>
      </w:r>
      <w:r w:rsidRPr="0004729F">
        <w:t xml:space="preserve"> </w:t>
      </w:r>
      <w:r>
        <w:t xml:space="preserve">This presentation will focus on identifying the internal and external threats for the </w:t>
      </w:r>
      <w:proofErr w:type="spellStart"/>
      <w:r>
        <w:t>SteelForm</w:t>
      </w:r>
      <w:proofErr w:type="spellEnd"/>
      <w:r>
        <w:t xml:space="preserve"> Manufacturing Ltd company. This will also highlight some of the security policies related to these cyberthreats. Providing mitigation measures, monitoring plans and training for employees are also crucial parts of this assessment and its analysis. </w:t>
      </w:r>
    </w:p>
    <w:p w14:paraId="2F009692" w14:textId="77777777" w:rsidR="0004729F" w:rsidRDefault="0004729F" w:rsidP="0004729F">
      <w:pPr>
        <w:rPr>
          <w:b/>
          <w:bCs/>
          <w:u w:val="single"/>
        </w:rPr>
      </w:pPr>
      <w:r>
        <w:rPr>
          <w:b/>
          <w:bCs/>
          <w:u w:val="single"/>
        </w:rPr>
        <w:t>Findings:</w:t>
      </w:r>
    </w:p>
    <w:p w14:paraId="449D3728" w14:textId="77777777" w:rsidR="0004729F" w:rsidRDefault="0004729F" w:rsidP="0004729F">
      <w:pPr>
        <w:rPr>
          <w:b/>
          <w:bCs/>
        </w:rPr>
      </w:pPr>
      <w:r>
        <w:rPr>
          <w:b/>
          <w:bCs/>
        </w:rPr>
        <w:t xml:space="preserve">Identification of Threats - </w:t>
      </w:r>
    </w:p>
    <w:p w14:paraId="5E59C462" w14:textId="77777777" w:rsidR="0004729F" w:rsidRDefault="0004729F" w:rsidP="0004729F">
      <w:pPr>
        <w:rPr>
          <w:b/>
          <w:bCs/>
        </w:rPr>
      </w:pPr>
      <w:r>
        <w:rPr>
          <w:b/>
          <w:bCs/>
        </w:rPr>
        <w:t>Internal threat -</w:t>
      </w:r>
    </w:p>
    <w:p w14:paraId="03C48F16" w14:textId="39D4797E" w:rsidR="0004729F" w:rsidRDefault="0004729F" w:rsidP="0004729F">
      <w:r>
        <w:rPr>
          <w:noProof/>
        </w:rPr>
        <w:lastRenderedPageBreak/>
        <w:drawing>
          <wp:inline distT="114300" distB="114300" distL="114300" distR="114300" wp14:anchorId="72059631" wp14:editId="480EDE86">
            <wp:extent cx="5731510" cy="3176840"/>
            <wp:effectExtent l="0" t="0" r="2540" b="508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510" cy="3176840"/>
                    </a:xfrm>
                    <a:prstGeom prst="rect">
                      <a:avLst/>
                    </a:prstGeom>
                    <a:ln/>
                  </pic:spPr>
                </pic:pic>
              </a:graphicData>
            </a:graphic>
          </wp:inline>
        </w:drawing>
      </w:r>
      <w:r w:rsidRPr="0004729F">
        <w:t xml:space="preserve"> </w:t>
      </w:r>
      <w:r>
        <w:t xml:space="preserve">From the </w:t>
      </w:r>
      <w:proofErr w:type="spellStart"/>
      <w:r>
        <w:t>SteelFrom</w:t>
      </w:r>
      <w:proofErr w:type="spellEnd"/>
      <w:r>
        <w:t xml:space="preserve"> manufacturing company, there are lots of internal cyber security </w:t>
      </w:r>
      <w:proofErr w:type="gramStart"/>
      <w:r>
        <w:t>relate</w:t>
      </w:r>
      <w:proofErr w:type="gramEnd"/>
      <w:r>
        <w:t xml:space="preserve"> threats happening, which have created difficulty for the company to sustain its growth and trust with its customers. Internally, the company is handling Potential downtime caused by cyberattacks, data breaches, </w:t>
      </w:r>
      <w:proofErr w:type="spellStart"/>
      <w:r>
        <w:t>unauthorised</w:t>
      </w:r>
      <w:proofErr w:type="spellEnd"/>
      <w:r>
        <w:t xml:space="preserve"> access, and phishing emails, which are generating problems for the employees to sustain their growth. These internal issues have limited their operations and growth for the company (Reed, 2024).  </w:t>
      </w:r>
    </w:p>
    <w:p w14:paraId="26B1E73B" w14:textId="77777777" w:rsidR="0004729F" w:rsidRDefault="0004729F" w:rsidP="0004729F">
      <w:pPr>
        <w:rPr>
          <w:b/>
          <w:bCs/>
        </w:rPr>
      </w:pPr>
      <w:r>
        <w:rPr>
          <w:b/>
          <w:bCs/>
        </w:rPr>
        <w:t xml:space="preserve">External Threat - </w:t>
      </w:r>
    </w:p>
    <w:p w14:paraId="46C04FDD" w14:textId="0D8FBC31" w:rsidR="0004729F" w:rsidRDefault="0004729F" w:rsidP="0004729F">
      <w:r>
        <w:rPr>
          <w:noProof/>
        </w:rPr>
        <w:drawing>
          <wp:inline distT="114300" distB="114300" distL="114300" distR="114300" wp14:anchorId="691AFD68" wp14:editId="00DB0B3C">
            <wp:extent cx="5731510" cy="3217525"/>
            <wp:effectExtent l="0" t="0" r="2540" b="254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731510" cy="3217525"/>
                    </a:xfrm>
                    <a:prstGeom prst="rect">
                      <a:avLst/>
                    </a:prstGeom>
                    <a:ln/>
                  </pic:spPr>
                </pic:pic>
              </a:graphicData>
            </a:graphic>
          </wp:inline>
        </w:drawing>
      </w:r>
      <w:r w:rsidRPr="0004729F">
        <w:t xml:space="preserve"> </w:t>
      </w:r>
      <w:r>
        <w:t xml:space="preserve">There are also some external threats that are happening with this </w:t>
      </w:r>
      <w:proofErr w:type="spellStart"/>
      <w:r>
        <w:t>SteelForm</w:t>
      </w:r>
      <w:proofErr w:type="spellEnd"/>
      <w:r>
        <w:t xml:space="preserve"> Manufacturing company in the marketplace. The issue of ransomware targeting industrial control systems and </w:t>
      </w:r>
      <w:r>
        <w:lastRenderedPageBreak/>
        <w:t>data theft from supply chain partners has created disruption in the production of custom-engineered components for the automotive and aerospace industries. It has created reputational damage for the company and financial loss, which was problematic (</w:t>
      </w:r>
      <w:r>
        <w:rPr>
          <w:highlight w:val="white"/>
        </w:rPr>
        <w:t xml:space="preserve">Santangelo </w:t>
      </w:r>
      <w:r>
        <w:rPr>
          <w:i/>
          <w:iCs/>
          <w:highlight w:val="white"/>
        </w:rPr>
        <w:t>et al</w:t>
      </w:r>
      <w:r>
        <w:rPr>
          <w:i/>
          <w:iCs/>
        </w:rPr>
        <w:t>.</w:t>
      </w:r>
      <w:r>
        <w:t xml:space="preserve"> 2021). </w:t>
      </w:r>
    </w:p>
    <w:p w14:paraId="5AC4AE6B" w14:textId="77777777" w:rsidR="0004729F" w:rsidRDefault="0004729F" w:rsidP="0004729F">
      <w:pPr>
        <w:rPr>
          <w:b/>
          <w:bCs/>
        </w:rPr>
      </w:pPr>
      <w:r>
        <w:rPr>
          <w:b/>
          <w:bCs/>
        </w:rPr>
        <w:t xml:space="preserve">Security Policies </w:t>
      </w:r>
    </w:p>
    <w:p w14:paraId="417685A5" w14:textId="2CEE1DD0" w:rsidR="0004729F" w:rsidRDefault="0004729F" w:rsidP="0004729F">
      <w:r>
        <w:rPr>
          <w:noProof/>
        </w:rPr>
        <w:drawing>
          <wp:inline distT="114300" distB="114300" distL="114300" distR="114300" wp14:anchorId="2F0A6EC0" wp14:editId="6CB09F7B">
            <wp:extent cx="5731510" cy="3186267"/>
            <wp:effectExtent l="0" t="0" r="254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731510" cy="3186267"/>
                    </a:xfrm>
                    <a:prstGeom prst="rect">
                      <a:avLst/>
                    </a:prstGeom>
                    <a:ln/>
                  </pic:spPr>
                </pic:pic>
              </a:graphicData>
            </a:graphic>
          </wp:inline>
        </w:drawing>
      </w:r>
      <w:r w:rsidRPr="0004729F">
        <w:t xml:space="preserve"> </w:t>
      </w:r>
      <w:r>
        <w:t xml:space="preserve">In security policy, it is essential for the </w:t>
      </w:r>
      <w:proofErr w:type="spellStart"/>
      <w:r>
        <w:t>SteelForm</w:t>
      </w:r>
      <w:proofErr w:type="spellEnd"/>
      <w:r>
        <w:t xml:space="preserve"> Manufacturing company to follow GDPR, ISO 27001, and NIST, which help to guide operations and manage the protection of data and information. The data protection and privacy laws that align with GDPR are some of the useful security policies that create strong protection from cybercriminals. In addition to GDPR security, there is the Data Protection Act of 2018, which guides businesses to protect their data and information (Andrews, 2026). </w:t>
      </w:r>
    </w:p>
    <w:p w14:paraId="5F314405" w14:textId="46F007EF" w:rsidR="0004729F" w:rsidRDefault="0004729F" w:rsidP="0004729F">
      <w:r>
        <w:rPr>
          <w:noProof/>
        </w:rPr>
        <w:lastRenderedPageBreak/>
        <w:drawing>
          <wp:inline distT="114300" distB="114300" distL="114300" distR="114300" wp14:anchorId="5ED7FC6B" wp14:editId="58EF9FC1">
            <wp:extent cx="5731510" cy="3191516"/>
            <wp:effectExtent l="0" t="0" r="2540" b="889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a:stretch>
                      <a:fillRect/>
                    </a:stretch>
                  </pic:blipFill>
                  <pic:spPr>
                    <a:xfrm>
                      <a:off x="0" y="0"/>
                      <a:ext cx="5731510" cy="3191516"/>
                    </a:xfrm>
                    <a:prstGeom prst="rect">
                      <a:avLst/>
                    </a:prstGeom>
                    <a:ln/>
                  </pic:spPr>
                </pic:pic>
              </a:graphicData>
            </a:graphic>
          </wp:inline>
        </w:drawing>
      </w:r>
      <w:r w:rsidRPr="0004729F">
        <w:t xml:space="preserve"> </w:t>
      </w:r>
      <w:r>
        <w:t xml:space="preserve">The ISO 27001 also has strong guidelines to prevent any kind of cyber threats and ensure security for the </w:t>
      </w:r>
      <w:proofErr w:type="spellStart"/>
      <w:r>
        <w:t>SteelForm</w:t>
      </w:r>
      <w:proofErr w:type="spellEnd"/>
      <w:r>
        <w:t xml:space="preserve"> Manufacturing Ltd company. It provides standards for security management systems and creates a very systematic, risk-based </w:t>
      </w:r>
      <w:proofErr w:type="gramStart"/>
      <w:r>
        <w:t>frameworks</w:t>
      </w:r>
      <w:proofErr w:type="gramEnd"/>
      <w:r>
        <w:t xml:space="preserve"> which helps the </w:t>
      </w:r>
      <w:proofErr w:type="spellStart"/>
      <w:r>
        <w:t>organisation</w:t>
      </w:r>
      <w:proofErr w:type="spellEnd"/>
      <w:r>
        <w:t xml:space="preserve"> to prevent any kind of </w:t>
      </w:r>
      <w:proofErr w:type="gramStart"/>
      <w:r>
        <w:t>cyberattacks</w:t>
      </w:r>
      <w:proofErr w:type="gramEnd"/>
      <w:r>
        <w:t xml:space="preserve"> and ensure data confidentiality (ISO, 2022). </w:t>
      </w:r>
    </w:p>
    <w:p w14:paraId="000B6929" w14:textId="77777777" w:rsidR="0004729F" w:rsidRDefault="0004729F" w:rsidP="0004729F">
      <w:pPr>
        <w:rPr>
          <w:b/>
          <w:bCs/>
          <w:u w:val="single"/>
        </w:rPr>
      </w:pPr>
      <w:r>
        <w:rPr>
          <w:b/>
          <w:bCs/>
          <w:u w:val="single"/>
        </w:rPr>
        <w:t xml:space="preserve">Recommendations: </w:t>
      </w:r>
    </w:p>
    <w:p w14:paraId="50CDE83D" w14:textId="77777777" w:rsidR="0004729F" w:rsidRDefault="0004729F" w:rsidP="0004729F">
      <w:pPr>
        <w:rPr>
          <w:b/>
          <w:bCs/>
        </w:rPr>
      </w:pPr>
      <w:r>
        <w:rPr>
          <w:b/>
          <w:bCs/>
        </w:rPr>
        <w:t>Mitigation Measures -</w:t>
      </w:r>
    </w:p>
    <w:p w14:paraId="43B6351B" w14:textId="2E8E27EC" w:rsidR="0004729F" w:rsidRDefault="0004729F" w:rsidP="0004729F">
      <w:r>
        <w:rPr>
          <w:noProof/>
        </w:rPr>
        <w:drawing>
          <wp:inline distT="114300" distB="114300" distL="114300" distR="114300" wp14:anchorId="1495D6D3" wp14:editId="1ADFD1E4">
            <wp:extent cx="5731510" cy="3186896"/>
            <wp:effectExtent l="0" t="0" r="254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731510" cy="3186896"/>
                    </a:xfrm>
                    <a:prstGeom prst="rect">
                      <a:avLst/>
                    </a:prstGeom>
                    <a:ln/>
                  </pic:spPr>
                </pic:pic>
              </a:graphicData>
            </a:graphic>
          </wp:inline>
        </w:drawing>
      </w:r>
      <w:r w:rsidRPr="0004729F">
        <w:t xml:space="preserve"> </w:t>
      </w:r>
      <w:r>
        <w:t xml:space="preserve">To mitigate the challenges of cyber threats, it is essential for </w:t>
      </w:r>
      <w:proofErr w:type="spellStart"/>
      <w:r>
        <w:t>SteelForm</w:t>
      </w:r>
      <w:proofErr w:type="spellEnd"/>
      <w:r>
        <w:t xml:space="preserve"> Manufacturing Company to enhance or upgrade their systems and machinery to deter any kind of cyber threat to the </w:t>
      </w:r>
      <w:proofErr w:type="spellStart"/>
      <w:r>
        <w:t>organisation</w:t>
      </w:r>
      <w:proofErr w:type="spellEnd"/>
      <w:r>
        <w:t xml:space="preserve">. By using the CIA triad, it can become very easy to implement these </w:t>
      </w:r>
      <w:r>
        <w:lastRenderedPageBreak/>
        <w:t xml:space="preserve">mitigation strategies into the </w:t>
      </w:r>
      <w:proofErr w:type="spellStart"/>
      <w:r>
        <w:t>organisation</w:t>
      </w:r>
      <w:proofErr w:type="spellEnd"/>
      <w:r>
        <w:t xml:space="preserve"> to solve the issues related to privacy and all that (</w:t>
      </w:r>
      <w:proofErr w:type="spellStart"/>
      <w:r>
        <w:rPr>
          <w:highlight w:val="white"/>
        </w:rPr>
        <w:t>Balisane</w:t>
      </w:r>
      <w:proofErr w:type="spellEnd"/>
      <w:r>
        <w:rPr>
          <w:highlight w:val="white"/>
        </w:rPr>
        <w:t xml:space="preserve"> </w:t>
      </w:r>
      <w:r>
        <w:rPr>
          <w:i/>
          <w:iCs/>
          <w:highlight w:val="white"/>
        </w:rPr>
        <w:t>et al</w:t>
      </w:r>
      <w:r>
        <w:rPr>
          <w:i/>
          <w:iCs/>
        </w:rPr>
        <w:t>.,</w:t>
      </w:r>
      <w:r>
        <w:t xml:space="preserve"> 2024). </w:t>
      </w:r>
    </w:p>
    <w:p w14:paraId="19DB2DCB" w14:textId="6E1300D3" w:rsidR="0004729F" w:rsidRDefault="0004729F" w:rsidP="0004729F">
      <w:r>
        <w:rPr>
          <w:noProof/>
        </w:rPr>
        <w:drawing>
          <wp:inline distT="114300" distB="114300" distL="114300" distR="114300" wp14:anchorId="466441EF" wp14:editId="61DBF89C">
            <wp:extent cx="5731510" cy="3167658"/>
            <wp:effectExtent l="0" t="0" r="254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5731510" cy="3167658"/>
                    </a:xfrm>
                    <a:prstGeom prst="rect">
                      <a:avLst/>
                    </a:prstGeom>
                    <a:ln/>
                  </pic:spPr>
                </pic:pic>
              </a:graphicData>
            </a:graphic>
          </wp:inline>
        </w:drawing>
      </w:r>
      <w:r w:rsidRPr="0004729F">
        <w:t xml:space="preserve"> </w:t>
      </w:r>
      <w:r>
        <w:t xml:space="preserve">It is also essential for the company to build endpoint protection by training their employees about tactics and strategies of these criminals to </w:t>
      </w:r>
      <w:proofErr w:type="gramStart"/>
      <w:r>
        <w:t>stole</w:t>
      </w:r>
      <w:proofErr w:type="gramEnd"/>
      <w:r>
        <w:t xml:space="preserve"> </w:t>
      </w:r>
      <w:proofErr w:type="gramStart"/>
      <w:r>
        <w:t>those</w:t>
      </w:r>
      <w:proofErr w:type="gramEnd"/>
      <w:r>
        <w:t xml:space="preserve"> information’s. Further, having a backup of data and information is also one of the significant ways to restore and recover the data of customers and the company. Backup data management helps to support the company in building trust by creating strong systems (Palange, 2025). </w:t>
      </w:r>
    </w:p>
    <w:p w14:paraId="0878729B" w14:textId="77777777" w:rsidR="0004729F" w:rsidRDefault="0004729F" w:rsidP="0004729F">
      <w:pPr>
        <w:rPr>
          <w:b/>
          <w:bCs/>
        </w:rPr>
      </w:pPr>
      <w:r>
        <w:rPr>
          <w:b/>
          <w:bCs/>
        </w:rPr>
        <w:t>Monitoring and Response -</w:t>
      </w:r>
    </w:p>
    <w:p w14:paraId="452E200C" w14:textId="77C275FE" w:rsidR="0004729F" w:rsidRDefault="0004729F" w:rsidP="0004729F">
      <w:r>
        <w:rPr>
          <w:noProof/>
        </w:rPr>
        <w:drawing>
          <wp:inline distT="114300" distB="114300" distL="114300" distR="114300" wp14:anchorId="56C9858D" wp14:editId="04157E61">
            <wp:extent cx="5731510" cy="3187361"/>
            <wp:effectExtent l="0" t="0" r="2540" b="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5731510" cy="3187361"/>
                    </a:xfrm>
                    <a:prstGeom prst="rect">
                      <a:avLst/>
                    </a:prstGeom>
                    <a:ln/>
                  </pic:spPr>
                </pic:pic>
              </a:graphicData>
            </a:graphic>
          </wp:inline>
        </w:drawing>
      </w:r>
      <w:r w:rsidRPr="0004729F">
        <w:t xml:space="preserve"> </w:t>
      </w:r>
      <w:r>
        <w:t xml:space="preserve">To overcome the cyberthreat issue, it will be essential for </w:t>
      </w:r>
      <w:proofErr w:type="spellStart"/>
      <w:r>
        <w:t>SteelForm</w:t>
      </w:r>
      <w:proofErr w:type="spellEnd"/>
      <w:r>
        <w:t xml:space="preserve"> Manufacturing Company </w:t>
      </w:r>
      <w:r>
        <w:lastRenderedPageBreak/>
        <w:t xml:space="preserve">to have a proper monitoring system for measuring their efficiency and human errors which </w:t>
      </w:r>
      <w:proofErr w:type="gramStart"/>
      <w:r>
        <w:t>were happen</w:t>
      </w:r>
      <w:proofErr w:type="gramEnd"/>
      <w:r>
        <w:t xml:space="preserve"> and created issues. There are some steps, such as preparation, identification, containment, system backup, eradication, recovery and lessons learned are some of the steps which help to monitor the overall process (Fortinet, 2025). </w:t>
      </w:r>
    </w:p>
    <w:p w14:paraId="159044C7" w14:textId="77777777" w:rsidR="0004729F" w:rsidRDefault="0004729F" w:rsidP="0004729F">
      <w:pPr>
        <w:rPr>
          <w:b/>
          <w:bCs/>
        </w:rPr>
      </w:pPr>
      <w:r>
        <w:rPr>
          <w:b/>
          <w:bCs/>
        </w:rPr>
        <w:t>Training and Awareness -</w:t>
      </w:r>
    </w:p>
    <w:p w14:paraId="37824173" w14:textId="29A013CF" w:rsidR="0004729F" w:rsidRDefault="0004729F" w:rsidP="0004729F">
      <w:r>
        <w:rPr>
          <w:noProof/>
        </w:rPr>
        <w:drawing>
          <wp:inline distT="114300" distB="114300" distL="114300" distR="114300" wp14:anchorId="19BC386C" wp14:editId="29FE493A">
            <wp:extent cx="5731510" cy="3233401"/>
            <wp:effectExtent l="0" t="0" r="2540" b="5715"/>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5731510" cy="3233401"/>
                    </a:xfrm>
                    <a:prstGeom prst="rect">
                      <a:avLst/>
                    </a:prstGeom>
                    <a:ln/>
                  </pic:spPr>
                </pic:pic>
              </a:graphicData>
            </a:graphic>
          </wp:inline>
        </w:drawing>
      </w:r>
      <w:r w:rsidRPr="0004729F">
        <w:t xml:space="preserve"> </w:t>
      </w:r>
      <w:r>
        <w:t xml:space="preserve">Training employees </w:t>
      </w:r>
      <w:proofErr w:type="gramStart"/>
      <w:r>
        <w:t>about</w:t>
      </w:r>
      <w:proofErr w:type="gramEnd"/>
      <w:r>
        <w:t xml:space="preserve"> the current situation and condition of data breaches and cyberthreats is essential for </w:t>
      </w:r>
      <w:proofErr w:type="spellStart"/>
      <w:r>
        <w:t>organisations</w:t>
      </w:r>
      <w:proofErr w:type="spellEnd"/>
      <w:r>
        <w:t xml:space="preserve"> because this can help them to understand the tactics and strategies of those criminals. Training on deepfakes, AI voice, and phishing emails is useful along with AI to overcome these issues (</w:t>
      </w:r>
      <w:r>
        <w:rPr>
          <w:highlight w:val="white"/>
        </w:rPr>
        <w:t>Haney and Lutters, 2020)</w:t>
      </w:r>
      <w:r>
        <w:t xml:space="preserve">. </w:t>
      </w:r>
    </w:p>
    <w:p w14:paraId="1B15BB9C" w14:textId="77777777" w:rsidR="0004729F" w:rsidRDefault="0004729F" w:rsidP="0004729F">
      <w:pPr>
        <w:rPr>
          <w:b/>
          <w:bCs/>
          <w:u w:val="single"/>
        </w:rPr>
      </w:pPr>
      <w:r>
        <w:rPr>
          <w:b/>
          <w:bCs/>
          <w:u w:val="single"/>
        </w:rPr>
        <w:t xml:space="preserve">Conclusion </w:t>
      </w:r>
    </w:p>
    <w:p w14:paraId="06DF9635" w14:textId="651FBC86" w:rsidR="0004729F" w:rsidRDefault="0004729F" w:rsidP="0004729F">
      <w:pPr>
        <w:rPr>
          <w:b/>
          <w:bCs/>
          <w:u w:val="single"/>
        </w:rPr>
      </w:pPr>
      <w:r>
        <w:rPr>
          <w:noProof/>
        </w:rPr>
        <w:lastRenderedPageBreak/>
        <w:drawing>
          <wp:inline distT="114300" distB="114300" distL="114300" distR="114300" wp14:anchorId="7E2A8BB4" wp14:editId="16838F92">
            <wp:extent cx="5731510" cy="3245667"/>
            <wp:effectExtent l="0" t="0" r="2540" b="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5731510" cy="3245667"/>
                    </a:xfrm>
                    <a:prstGeom prst="rect">
                      <a:avLst/>
                    </a:prstGeom>
                    <a:ln/>
                  </pic:spPr>
                </pic:pic>
              </a:graphicData>
            </a:graphic>
          </wp:inline>
        </w:drawing>
      </w:r>
      <w:r w:rsidRPr="0004729F">
        <w:t xml:space="preserve"> </w:t>
      </w:r>
      <w:r>
        <w:t xml:space="preserve">The primary purpose of this presentation was to </w:t>
      </w:r>
      <w:proofErr w:type="spellStart"/>
      <w:r>
        <w:t>analyse</w:t>
      </w:r>
      <w:proofErr w:type="spellEnd"/>
      <w:r>
        <w:t xml:space="preserve"> the internal and external threats to </w:t>
      </w:r>
      <w:proofErr w:type="spellStart"/>
      <w:r>
        <w:t>SteelForm</w:t>
      </w:r>
      <w:proofErr w:type="spellEnd"/>
      <w:r>
        <w:t xml:space="preserve"> Manufacturing Ltd in the marketplace. It has also assessed security policies against UK standards, which could help to align with best practices. Further, it has also provided mitigation measures, monitoring, and response processes along with training and awareness for employees. </w:t>
      </w:r>
      <w:r>
        <w:br w:type="page"/>
      </w:r>
    </w:p>
    <w:p w14:paraId="3CC1D576" w14:textId="77777777" w:rsidR="0004729F" w:rsidRDefault="0004729F" w:rsidP="0004729F">
      <w:pPr>
        <w:rPr>
          <w:b/>
          <w:bCs/>
          <w:u w:val="single"/>
        </w:rPr>
      </w:pPr>
      <w:r>
        <w:rPr>
          <w:b/>
          <w:bCs/>
          <w:u w:val="single"/>
        </w:rPr>
        <w:lastRenderedPageBreak/>
        <w:t xml:space="preserve">Reference </w:t>
      </w:r>
    </w:p>
    <w:p w14:paraId="102DBE07" w14:textId="1DD52BB7" w:rsidR="0004729F" w:rsidRPr="0004729F" w:rsidRDefault="0004729F" w:rsidP="0004729F">
      <w:pPr>
        <w:rPr>
          <w:b/>
          <w:bCs/>
        </w:rPr>
      </w:pPr>
      <w:r>
        <w:rPr>
          <w:noProof/>
        </w:rPr>
        <w:drawing>
          <wp:inline distT="114300" distB="114300" distL="114300" distR="114300" wp14:anchorId="15FADC42" wp14:editId="35E9879E">
            <wp:extent cx="5731510" cy="3236286"/>
            <wp:effectExtent l="0" t="0" r="2540" b="254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731510" cy="3236286"/>
                    </a:xfrm>
                    <a:prstGeom prst="rect">
                      <a:avLst/>
                    </a:prstGeom>
                    <a:ln/>
                  </pic:spPr>
                </pic:pic>
              </a:graphicData>
            </a:graphic>
          </wp:inline>
        </w:drawing>
      </w:r>
    </w:p>
    <w:sectPr w:rsidR="0004729F" w:rsidRPr="000472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29F"/>
    <w:rsid w:val="0001677A"/>
    <w:rsid w:val="0004729F"/>
    <w:rsid w:val="00154E12"/>
    <w:rsid w:val="00C37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C8A25"/>
  <w15:chartTrackingRefBased/>
  <w15:docId w15:val="{9334D28E-8987-4955-B47B-89C3F676C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29F"/>
    <w:pPr>
      <w:spacing w:after="0" w:line="360" w:lineRule="auto"/>
      <w:jc w:val="both"/>
    </w:pPr>
    <w:rPr>
      <w:rFonts w:ascii="Times New Roman" w:eastAsia="Times New Roman" w:hAnsi="Times New Roman" w:cs="Times New Roman"/>
      <w:sz w:val="24"/>
      <w:szCs w:val="24"/>
      <w:lang w:val="en" w:eastAsia="en-GB"/>
    </w:rPr>
  </w:style>
  <w:style w:type="paragraph" w:styleId="Heading1">
    <w:name w:val="heading 1"/>
    <w:basedOn w:val="Normal"/>
    <w:next w:val="Normal"/>
    <w:link w:val="Heading1Char"/>
    <w:uiPriority w:val="9"/>
    <w:qFormat/>
    <w:rsid w:val="0004729F"/>
    <w:pPr>
      <w:keepNext/>
      <w:keepLines/>
      <w:spacing w:before="360" w:after="80" w:line="259" w:lineRule="auto"/>
      <w:jc w:val="left"/>
      <w:outlineLvl w:val="0"/>
    </w:pPr>
    <w:rPr>
      <w:rFonts w:asciiTheme="majorHAnsi" w:eastAsiaTheme="majorEastAsia" w:hAnsiTheme="majorHAnsi" w:cstheme="majorBidi"/>
      <w:color w:val="2F5496" w:themeColor="accent1" w:themeShade="BF"/>
      <w:sz w:val="40"/>
      <w:szCs w:val="40"/>
      <w:lang w:val="en-GB" w:eastAsia="en-US"/>
    </w:rPr>
  </w:style>
  <w:style w:type="paragraph" w:styleId="Heading2">
    <w:name w:val="heading 2"/>
    <w:basedOn w:val="Normal"/>
    <w:next w:val="Normal"/>
    <w:link w:val="Heading2Char"/>
    <w:uiPriority w:val="9"/>
    <w:semiHidden/>
    <w:unhideWhenUsed/>
    <w:qFormat/>
    <w:rsid w:val="0004729F"/>
    <w:pPr>
      <w:keepNext/>
      <w:keepLines/>
      <w:spacing w:before="160" w:after="80" w:line="259" w:lineRule="auto"/>
      <w:jc w:val="left"/>
      <w:outlineLvl w:val="1"/>
    </w:pPr>
    <w:rPr>
      <w:rFonts w:asciiTheme="majorHAnsi" w:eastAsiaTheme="majorEastAsia" w:hAnsiTheme="majorHAnsi" w:cstheme="majorBidi"/>
      <w:color w:val="2F5496" w:themeColor="accent1" w:themeShade="BF"/>
      <w:sz w:val="32"/>
      <w:szCs w:val="32"/>
      <w:lang w:val="en-GB" w:eastAsia="en-US"/>
    </w:rPr>
  </w:style>
  <w:style w:type="paragraph" w:styleId="Heading3">
    <w:name w:val="heading 3"/>
    <w:basedOn w:val="Normal"/>
    <w:next w:val="Normal"/>
    <w:link w:val="Heading3Char"/>
    <w:uiPriority w:val="9"/>
    <w:semiHidden/>
    <w:unhideWhenUsed/>
    <w:qFormat/>
    <w:rsid w:val="0004729F"/>
    <w:pPr>
      <w:keepNext/>
      <w:keepLines/>
      <w:spacing w:before="160" w:after="80" w:line="259" w:lineRule="auto"/>
      <w:jc w:val="left"/>
      <w:outlineLvl w:val="2"/>
    </w:pPr>
    <w:rPr>
      <w:rFonts w:asciiTheme="minorHAnsi" w:eastAsiaTheme="majorEastAsia" w:hAnsiTheme="minorHAnsi" w:cstheme="majorBidi"/>
      <w:color w:val="2F5496" w:themeColor="accent1" w:themeShade="BF"/>
      <w:sz w:val="28"/>
      <w:szCs w:val="28"/>
      <w:lang w:val="en-GB" w:eastAsia="en-US"/>
    </w:rPr>
  </w:style>
  <w:style w:type="paragraph" w:styleId="Heading4">
    <w:name w:val="heading 4"/>
    <w:basedOn w:val="Normal"/>
    <w:next w:val="Normal"/>
    <w:link w:val="Heading4Char"/>
    <w:uiPriority w:val="9"/>
    <w:semiHidden/>
    <w:unhideWhenUsed/>
    <w:qFormat/>
    <w:rsid w:val="0004729F"/>
    <w:pPr>
      <w:keepNext/>
      <w:keepLines/>
      <w:spacing w:before="80" w:after="40" w:line="259" w:lineRule="auto"/>
      <w:jc w:val="left"/>
      <w:outlineLvl w:val="3"/>
    </w:pPr>
    <w:rPr>
      <w:rFonts w:asciiTheme="minorHAnsi" w:eastAsiaTheme="majorEastAsia" w:hAnsiTheme="minorHAnsi" w:cstheme="majorBidi"/>
      <w:i/>
      <w:iCs/>
      <w:color w:val="2F5496" w:themeColor="accent1" w:themeShade="BF"/>
      <w:sz w:val="22"/>
      <w:szCs w:val="22"/>
      <w:lang w:val="en-GB" w:eastAsia="en-US"/>
    </w:rPr>
  </w:style>
  <w:style w:type="paragraph" w:styleId="Heading5">
    <w:name w:val="heading 5"/>
    <w:basedOn w:val="Normal"/>
    <w:next w:val="Normal"/>
    <w:link w:val="Heading5Char"/>
    <w:uiPriority w:val="9"/>
    <w:semiHidden/>
    <w:unhideWhenUsed/>
    <w:qFormat/>
    <w:rsid w:val="0004729F"/>
    <w:pPr>
      <w:keepNext/>
      <w:keepLines/>
      <w:spacing w:before="80" w:after="40" w:line="259" w:lineRule="auto"/>
      <w:jc w:val="left"/>
      <w:outlineLvl w:val="4"/>
    </w:pPr>
    <w:rPr>
      <w:rFonts w:asciiTheme="minorHAnsi" w:eastAsiaTheme="majorEastAsia" w:hAnsiTheme="minorHAnsi" w:cstheme="majorBidi"/>
      <w:color w:val="2F5496" w:themeColor="accent1" w:themeShade="BF"/>
      <w:sz w:val="22"/>
      <w:szCs w:val="22"/>
      <w:lang w:val="en-GB" w:eastAsia="en-US"/>
    </w:rPr>
  </w:style>
  <w:style w:type="paragraph" w:styleId="Heading6">
    <w:name w:val="heading 6"/>
    <w:basedOn w:val="Normal"/>
    <w:next w:val="Normal"/>
    <w:link w:val="Heading6Char"/>
    <w:uiPriority w:val="9"/>
    <w:semiHidden/>
    <w:unhideWhenUsed/>
    <w:qFormat/>
    <w:rsid w:val="0004729F"/>
    <w:pPr>
      <w:keepNext/>
      <w:keepLines/>
      <w:spacing w:before="40" w:line="259" w:lineRule="auto"/>
      <w:jc w:val="left"/>
      <w:outlineLvl w:val="5"/>
    </w:pPr>
    <w:rPr>
      <w:rFonts w:asciiTheme="minorHAnsi" w:eastAsiaTheme="majorEastAsia" w:hAnsiTheme="minorHAnsi" w:cstheme="majorBidi"/>
      <w:i/>
      <w:iCs/>
      <w:color w:val="595959" w:themeColor="text1" w:themeTint="A6"/>
      <w:sz w:val="22"/>
      <w:szCs w:val="22"/>
      <w:lang w:val="en-GB" w:eastAsia="en-US"/>
    </w:rPr>
  </w:style>
  <w:style w:type="paragraph" w:styleId="Heading7">
    <w:name w:val="heading 7"/>
    <w:basedOn w:val="Normal"/>
    <w:next w:val="Normal"/>
    <w:link w:val="Heading7Char"/>
    <w:uiPriority w:val="9"/>
    <w:semiHidden/>
    <w:unhideWhenUsed/>
    <w:qFormat/>
    <w:rsid w:val="0004729F"/>
    <w:pPr>
      <w:keepNext/>
      <w:keepLines/>
      <w:spacing w:before="40" w:line="259" w:lineRule="auto"/>
      <w:jc w:val="left"/>
      <w:outlineLvl w:val="6"/>
    </w:pPr>
    <w:rPr>
      <w:rFonts w:asciiTheme="minorHAnsi" w:eastAsiaTheme="majorEastAsia" w:hAnsiTheme="minorHAnsi" w:cstheme="majorBidi"/>
      <w:color w:val="595959" w:themeColor="text1" w:themeTint="A6"/>
      <w:sz w:val="22"/>
      <w:szCs w:val="22"/>
      <w:lang w:val="en-GB" w:eastAsia="en-US"/>
    </w:rPr>
  </w:style>
  <w:style w:type="paragraph" w:styleId="Heading8">
    <w:name w:val="heading 8"/>
    <w:basedOn w:val="Normal"/>
    <w:next w:val="Normal"/>
    <w:link w:val="Heading8Char"/>
    <w:uiPriority w:val="9"/>
    <w:semiHidden/>
    <w:unhideWhenUsed/>
    <w:qFormat/>
    <w:rsid w:val="0004729F"/>
    <w:pPr>
      <w:keepNext/>
      <w:keepLines/>
      <w:spacing w:line="259" w:lineRule="auto"/>
      <w:jc w:val="left"/>
      <w:outlineLvl w:val="7"/>
    </w:pPr>
    <w:rPr>
      <w:rFonts w:asciiTheme="minorHAnsi" w:eastAsiaTheme="majorEastAsia" w:hAnsiTheme="minorHAnsi" w:cstheme="majorBidi"/>
      <w:i/>
      <w:iCs/>
      <w:color w:val="272727" w:themeColor="text1" w:themeTint="D8"/>
      <w:sz w:val="22"/>
      <w:szCs w:val="22"/>
      <w:lang w:val="en-GB" w:eastAsia="en-US"/>
    </w:rPr>
  </w:style>
  <w:style w:type="paragraph" w:styleId="Heading9">
    <w:name w:val="heading 9"/>
    <w:basedOn w:val="Normal"/>
    <w:next w:val="Normal"/>
    <w:link w:val="Heading9Char"/>
    <w:uiPriority w:val="9"/>
    <w:semiHidden/>
    <w:unhideWhenUsed/>
    <w:qFormat/>
    <w:rsid w:val="0004729F"/>
    <w:pPr>
      <w:keepNext/>
      <w:keepLines/>
      <w:spacing w:line="259" w:lineRule="auto"/>
      <w:jc w:val="left"/>
      <w:outlineLvl w:val="8"/>
    </w:pPr>
    <w:rPr>
      <w:rFonts w:asciiTheme="minorHAnsi" w:eastAsiaTheme="majorEastAsia" w:hAnsiTheme="minorHAnsi" w:cstheme="majorBidi"/>
      <w:color w:val="272727" w:themeColor="text1" w:themeTint="D8"/>
      <w:sz w:val="22"/>
      <w:szCs w:val="22"/>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2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472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472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472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72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72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2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2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29F"/>
    <w:rPr>
      <w:rFonts w:eastAsiaTheme="majorEastAsia" w:cstheme="majorBidi"/>
      <w:color w:val="272727" w:themeColor="text1" w:themeTint="D8"/>
    </w:rPr>
  </w:style>
  <w:style w:type="paragraph" w:styleId="Title">
    <w:name w:val="Title"/>
    <w:basedOn w:val="Normal"/>
    <w:next w:val="Normal"/>
    <w:link w:val="TitleChar"/>
    <w:uiPriority w:val="10"/>
    <w:qFormat/>
    <w:rsid w:val="0004729F"/>
    <w:pPr>
      <w:spacing w:after="80" w:line="240" w:lineRule="auto"/>
      <w:contextualSpacing/>
      <w:jc w:val="left"/>
    </w:pPr>
    <w:rPr>
      <w:rFonts w:asciiTheme="majorHAnsi" w:eastAsiaTheme="majorEastAsia" w:hAnsiTheme="majorHAnsi" w:cstheme="majorBidi"/>
      <w:spacing w:val="-10"/>
      <w:kern w:val="28"/>
      <w:sz w:val="56"/>
      <w:szCs w:val="56"/>
      <w:lang w:val="en-GB" w:eastAsia="en-US"/>
    </w:rPr>
  </w:style>
  <w:style w:type="character" w:customStyle="1" w:styleId="TitleChar">
    <w:name w:val="Title Char"/>
    <w:basedOn w:val="DefaultParagraphFont"/>
    <w:link w:val="Title"/>
    <w:uiPriority w:val="10"/>
    <w:rsid w:val="000472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29F"/>
    <w:pPr>
      <w:numPr>
        <w:ilvl w:val="1"/>
      </w:numPr>
      <w:spacing w:after="160" w:line="259" w:lineRule="auto"/>
      <w:jc w:val="left"/>
    </w:pPr>
    <w:rPr>
      <w:rFonts w:asciiTheme="minorHAnsi" w:eastAsiaTheme="majorEastAsia" w:hAnsiTheme="minorHAnsi" w:cstheme="majorBidi"/>
      <w:color w:val="595959" w:themeColor="text1" w:themeTint="A6"/>
      <w:spacing w:val="15"/>
      <w:sz w:val="28"/>
      <w:szCs w:val="28"/>
      <w:lang w:val="en-GB" w:eastAsia="en-US"/>
    </w:rPr>
  </w:style>
  <w:style w:type="character" w:customStyle="1" w:styleId="SubtitleChar">
    <w:name w:val="Subtitle Char"/>
    <w:basedOn w:val="DefaultParagraphFont"/>
    <w:link w:val="Subtitle"/>
    <w:uiPriority w:val="11"/>
    <w:rsid w:val="000472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29F"/>
    <w:pPr>
      <w:spacing w:before="160" w:after="160" w:line="259" w:lineRule="auto"/>
      <w:jc w:val="center"/>
    </w:pPr>
    <w:rPr>
      <w:rFonts w:asciiTheme="minorHAnsi" w:eastAsiaTheme="minorHAnsi" w:hAnsiTheme="minorHAnsi" w:cstheme="minorBidi"/>
      <w:i/>
      <w:iCs/>
      <w:color w:val="404040" w:themeColor="text1" w:themeTint="BF"/>
      <w:sz w:val="22"/>
      <w:szCs w:val="22"/>
      <w:lang w:val="en-GB" w:eastAsia="en-US"/>
    </w:rPr>
  </w:style>
  <w:style w:type="character" w:customStyle="1" w:styleId="QuoteChar">
    <w:name w:val="Quote Char"/>
    <w:basedOn w:val="DefaultParagraphFont"/>
    <w:link w:val="Quote"/>
    <w:uiPriority w:val="29"/>
    <w:rsid w:val="0004729F"/>
    <w:rPr>
      <w:i/>
      <w:iCs/>
      <w:color w:val="404040" w:themeColor="text1" w:themeTint="BF"/>
    </w:rPr>
  </w:style>
  <w:style w:type="paragraph" w:styleId="ListParagraph">
    <w:name w:val="List Paragraph"/>
    <w:basedOn w:val="Normal"/>
    <w:uiPriority w:val="34"/>
    <w:qFormat/>
    <w:rsid w:val="0004729F"/>
    <w:pPr>
      <w:spacing w:after="160" w:line="259" w:lineRule="auto"/>
      <w:ind w:left="720"/>
      <w:contextualSpacing/>
      <w:jc w:val="left"/>
    </w:pPr>
    <w:rPr>
      <w:rFonts w:asciiTheme="minorHAnsi" w:eastAsiaTheme="minorHAnsi" w:hAnsiTheme="minorHAnsi" w:cstheme="minorBidi"/>
      <w:sz w:val="22"/>
      <w:szCs w:val="22"/>
      <w:lang w:val="en-GB" w:eastAsia="en-US"/>
    </w:rPr>
  </w:style>
  <w:style w:type="character" w:styleId="IntenseEmphasis">
    <w:name w:val="Intense Emphasis"/>
    <w:basedOn w:val="DefaultParagraphFont"/>
    <w:uiPriority w:val="21"/>
    <w:qFormat/>
    <w:rsid w:val="0004729F"/>
    <w:rPr>
      <w:i/>
      <w:iCs/>
      <w:color w:val="2F5496" w:themeColor="accent1" w:themeShade="BF"/>
    </w:rPr>
  </w:style>
  <w:style w:type="paragraph" w:styleId="IntenseQuote">
    <w:name w:val="Intense Quote"/>
    <w:basedOn w:val="Normal"/>
    <w:next w:val="Normal"/>
    <w:link w:val="IntenseQuoteChar"/>
    <w:uiPriority w:val="30"/>
    <w:qFormat/>
    <w:rsid w:val="0004729F"/>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theme="minorBidi"/>
      <w:i/>
      <w:iCs/>
      <w:color w:val="2F5496" w:themeColor="accent1" w:themeShade="BF"/>
      <w:sz w:val="22"/>
      <w:szCs w:val="22"/>
      <w:lang w:val="en-GB" w:eastAsia="en-US"/>
    </w:rPr>
  </w:style>
  <w:style w:type="character" w:customStyle="1" w:styleId="IntenseQuoteChar">
    <w:name w:val="Intense Quote Char"/>
    <w:basedOn w:val="DefaultParagraphFont"/>
    <w:link w:val="IntenseQuote"/>
    <w:uiPriority w:val="30"/>
    <w:rsid w:val="0004729F"/>
    <w:rPr>
      <w:i/>
      <w:iCs/>
      <w:color w:val="2F5496" w:themeColor="accent1" w:themeShade="BF"/>
    </w:rPr>
  </w:style>
  <w:style w:type="character" w:styleId="IntenseReference">
    <w:name w:val="Intense Reference"/>
    <w:basedOn w:val="DefaultParagraphFont"/>
    <w:uiPriority w:val="32"/>
    <w:qFormat/>
    <w:rsid w:val="0004729F"/>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9-9292/11/20/3330"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eeexplore.ieee.org/abstract/document/9685713/"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hyperlink" Target="https://pmc.ncbi.nlm.nih.gov/articles/PMC8201414/" TargetMode="Externa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hyperlink" Target="https://ieeexplore.ieee.org/abstract/document/10131834/" TargetMode="Externa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732710dd46b9c25bb28462de870e2049">
  <xsd:schema xmlns:xsd="http://www.w3.org/2001/XMLSchema" xmlns:xs="http://www.w3.org/2001/XMLSchema" xmlns:p="http://schemas.microsoft.com/office/2006/metadata/properties" xmlns:ns3="3ef5847a-e696-4fee-a2c0-6c3f87568321" targetNamespace="http://schemas.microsoft.com/office/2006/metadata/properties" ma:root="true" ma:fieldsID="27f99e8b51727ddb4c316af7fbd2f4b9"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49EFF163-5E09-4983-A5DA-B83AC010D4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13A714-767C-404B-89E2-2E559B6DBEF2}">
  <ds:schemaRefs>
    <ds:schemaRef ds:uri="http://schemas.microsoft.com/sharepoint/v3/contenttype/forms"/>
  </ds:schemaRefs>
</ds:datastoreItem>
</file>

<file path=customXml/itemProps3.xml><?xml version="1.0" encoding="utf-8"?>
<ds:datastoreItem xmlns:ds="http://schemas.openxmlformats.org/officeDocument/2006/customXml" ds:itemID="{65A9CDD9-DE5F-4F56-9210-DD66286066CD}">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3343</Words>
  <Characters>19058</Characters>
  <Application>Microsoft Office Word</Application>
  <DocSecurity>0</DocSecurity>
  <Lines>158</Lines>
  <Paragraphs>44</Paragraphs>
  <ScaleCrop>false</ScaleCrop>
  <Company/>
  <LinksUpToDate>false</LinksUpToDate>
  <CharactersWithSpaces>22357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Rotari (2509819)</dc:creator>
  <cp:keywords/>
  <dc:description/>
  <cp:lastModifiedBy>Nicolae Rotari (2509819)</cp:lastModifiedBy>
  <cp:revision>1</cp:revision>
  <dcterms:created xsi:type="dcterms:W3CDTF">2026-07-16T22:02:00Z</dcterms:created>
  <dcterms:modified xsi:type="dcterms:W3CDTF">2026-07-16T22:15:00Z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e47b1ae2-ff88-4fa6-8ef5-dad86451d051</vt:lpwstr>
  </property>
  <property fmtid="{D5CDD505-2E9C-101B-9397-08002B2CF9AE}" pid="3" name="ContentTypeId">
    <vt:lpwstr>0x010100388A3138619E1D4F8EE743C5DD485012</vt:lpwstr>
  </property>
</Properties>
</file>