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459D" w:rsidRPr="00C90C7B" w:rsidRDefault="00A0459D">
      <w:pPr>
        <w:rPr>
          <w:rFonts w:ascii="Times New Roman" w:hAnsi="Times New Roman" w:cs="Times New Roman"/>
          <w:b/>
          <w:bCs/>
          <w:szCs w:val="24"/>
          <w:lang w:val="en-GB"/>
        </w:rPr>
      </w:pPr>
    </w:p>
    <w:p w:rsidR="00A0459D" w:rsidRPr="00C90C7B" w:rsidRDefault="00A0459D">
      <w:pPr>
        <w:rPr>
          <w:rFonts w:ascii="Times New Roman" w:hAnsi="Times New Roman" w:cs="Times New Roman"/>
          <w:b/>
          <w:bCs/>
          <w:szCs w:val="24"/>
          <w:lang w:val="en-GB"/>
        </w:rPr>
      </w:pPr>
    </w:p>
    <w:p w:rsidR="00A0459D" w:rsidRPr="00C90C7B" w:rsidRDefault="00A0459D">
      <w:pPr>
        <w:rPr>
          <w:rFonts w:ascii="Times New Roman" w:hAnsi="Times New Roman" w:cs="Times New Roman"/>
          <w:b/>
          <w:bCs/>
          <w:szCs w:val="24"/>
          <w:lang w:val="en-GB"/>
        </w:rPr>
      </w:pPr>
    </w:p>
    <w:p w:rsidR="00A0459D" w:rsidRPr="00C90C7B" w:rsidRDefault="00A0459D">
      <w:pPr>
        <w:rPr>
          <w:rFonts w:ascii="Times New Roman" w:hAnsi="Times New Roman" w:cs="Times New Roman"/>
          <w:b/>
          <w:bCs/>
          <w:szCs w:val="24"/>
          <w:lang w:val="en-GB"/>
        </w:rPr>
      </w:pPr>
    </w:p>
    <w:p w:rsidR="00A0459D" w:rsidRPr="00C90C7B" w:rsidRDefault="00A0459D">
      <w:pPr>
        <w:rPr>
          <w:rFonts w:ascii="Times New Roman" w:hAnsi="Times New Roman" w:cs="Times New Roman"/>
          <w:b/>
          <w:bCs/>
          <w:szCs w:val="24"/>
          <w:lang w:val="en-GB"/>
        </w:rPr>
      </w:pPr>
    </w:p>
    <w:p w:rsidR="00A0459D" w:rsidRPr="00C90C7B" w:rsidRDefault="00993D70">
      <w:pPr>
        <w:rPr>
          <w:rFonts w:ascii="Times New Roman" w:hAnsi="Times New Roman" w:cs="Times New Roman"/>
          <w:b/>
          <w:bCs/>
          <w:szCs w:val="24"/>
          <w:lang w:val="en-GB"/>
        </w:rPr>
      </w:pPr>
      <w:r w:rsidRPr="00C90C7B">
        <w:rPr>
          <w:rFonts w:ascii="Times New Roman" w:hAnsi="Times New Roman" w:cs="Times New Roman"/>
          <w:b/>
          <w:bCs/>
          <w:szCs w:val="24"/>
          <w:lang w:val="en-GB"/>
        </w:rPr>
        <w:t>Examine the Challenges and Opportunities for Global Logistics at Heathrow Terminal 5</w:t>
      </w:r>
    </w:p>
    <w:p w:rsidR="00A0459D" w:rsidRPr="00C90C7B" w:rsidRDefault="00A0459D">
      <w:pPr>
        <w:rPr>
          <w:rFonts w:ascii="Times New Roman" w:hAnsi="Times New Roman" w:cs="Times New Roman"/>
          <w:b/>
          <w:bCs/>
          <w:szCs w:val="24"/>
          <w:lang w:val="en-GB"/>
        </w:rPr>
      </w:pPr>
    </w:p>
    <w:p w:rsidR="00A0459D" w:rsidRPr="00C90C7B" w:rsidRDefault="00A0459D">
      <w:pPr>
        <w:rPr>
          <w:rFonts w:ascii="Times New Roman" w:hAnsi="Times New Roman" w:cs="Times New Roman"/>
          <w:b/>
          <w:bCs/>
          <w:szCs w:val="24"/>
          <w:lang w:val="en-GB"/>
        </w:rPr>
      </w:pPr>
    </w:p>
    <w:p w:rsidR="00A0459D" w:rsidRPr="00C90C7B" w:rsidRDefault="00A0459D">
      <w:pPr>
        <w:rPr>
          <w:rFonts w:ascii="Times New Roman" w:hAnsi="Times New Roman" w:cs="Times New Roman"/>
          <w:b/>
          <w:bCs/>
          <w:szCs w:val="24"/>
          <w:lang w:val="en-GB"/>
        </w:rPr>
      </w:pPr>
    </w:p>
    <w:p w:rsidR="00A0459D" w:rsidRDefault="006D539C" w:rsidP="006D539C">
      <w:pPr>
        <w:rPr>
          <w:rFonts w:ascii="Times New Roman" w:hAnsi="Times New Roman" w:cs="Times New Roman"/>
          <w:szCs w:val="24"/>
          <w:lang w:val="en-GB"/>
        </w:rPr>
      </w:pPr>
      <w:r>
        <w:rPr>
          <w:rFonts w:ascii="Times New Roman" w:hAnsi="Times New Roman" w:cs="Times New Roman"/>
          <w:szCs w:val="24"/>
          <w:lang w:val="en-GB"/>
        </w:rPr>
        <w:t>Denis Nedzhmiev</w:t>
      </w:r>
    </w:p>
    <w:p w:rsidR="006D539C" w:rsidRPr="00C90C7B" w:rsidRDefault="006D539C" w:rsidP="006D539C">
      <w:pPr>
        <w:rPr>
          <w:rFonts w:ascii="Times New Roman" w:hAnsi="Times New Roman" w:cs="Times New Roman"/>
          <w:szCs w:val="24"/>
          <w:lang w:val="en-GB"/>
        </w:rPr>
      </w:pPr>
      <w:r>
        <w:rPr>
          <w:rFonts w:ascii="Times New Roman" w:hAnsi="Times New Roman" w:cs="Times New Roman"/>
          <w:szCs w:val="24"/>
          <w:lang w:val="en-GB"/>
        </w:rPr>
        <w:t>Student ID: 2029363</w:t>
      </w:r>
    </w:p>
    <w:p w:rsidR="00A0459D" w:rsidRPr="00C90C7B" w:rsidRDefault="00A0459D">
      <w:pPr>
        <w:rPr>
          <w:rFonts w:ascii="Times New Roman" w:hAnsi="Times New Roman" w:cs="Times New Roman"/>
          <w:szCs w:val="24"/>
          <w:lang w:val="en-GB"/>
        </w:rPr>
      </w:pPr>
    </w:p>
    <w:p w:rsidR="00C90C7B" w:rsidRPr="00C90C7B" w:rsidRDefault="00C90C7B">
      <w:pPr>
        <w:rPr>
          <w:rFonts w:ascii="Times New Roman" w:hAnsi="Times New Roman" w:cs="Times New Roman"/>
          <w:szCs w:val="24"/>
          <w:lang w:val="en-GB"/>
        </w:rPr>
      </w:pPr>
    </w:p>
    <w:p w:rsidR="00C90C7B" w:rsidRPr="00C90C7B" w:rsidRDefault="00C90C7B">
      <w:pPr>
        <w:rPr>
          <w:rFonts w:ascii="Times New Roman" w:hAnsi="Times New Roman" w:cs="Times New Roman"/>
          <w:szCs w:val="24"/>
          <w:lang w:val="en-GB"/>
        </w:rPr>
      </w:pPr>
    </w:p>
    <w:p w:rsidR="00C90C7B" w:rsidRPr="00C90C7B" w:rsidRDefault="00C90C7B">
      <w:pPr>
        <w:rPr>
          <w:rFonts w:ascii="Times New Roman" w:hAnsi="Times New Roman" w:cs="Times New Roman"/>
          <w:szCs w:val="24"/>
          <w:lang w:val="en-GB"/>
        </w:rPr>
      </w:pPr>
    </w:p>
    <w:p w:rsidR="00C90C7B" w:rsidRPr="00C90C7B" w:rsidRDefault="00C90C7B">
      <w:pPr>
        <w:rPr>
          <w:rFonts w:ascii="Times New Roman" w:hAnsi="Times New Roman" w:cs="Times New Roman"/>
          <w:szCs w:val="24"/>
          <w:lang w:val="en-GB"/>
        </w:rPr>
      </w:pPr>
    </w:p>
    <w:p w:rsidR="00C90C7B" w:rsidRPr="00C90C7B" w:rsidRDefault="00C90C7B">
      <w:pPr>
        <w:rPr>
          <w:rFonts w:ascii="Times New Roman" w:hAnsi="Times New Roman" w:cs="Times New Roman"/>
          <w:szCs w:val="24"/>
          <w:lang w:val="en-GB"/>
        </w:rPr>
      </w:pPr>
    </w:p>
    <w:p w:rsidR="00C90C7B" w:rsidRDefault="00C90C7B">
      <w:pPr>
        <w:rPr>
          <w:rFonts w:ascii="Times New Roman" w:hAnsi="Times New Roman" w:cs="Times New Roman"/>
          <w:szCs w:val="24"/>
          <w:lang w:val="en-GB"/>
        </w:rPr>
      </w:pPr>
    </w:p>
    <w:p w:rsidR="00085469" w:rsidRDefault="00085469">
      <w:pPr>
        <w:rPr>
          <w:rFonts w:ascii="Times New Roman" w:hAnsi="Times New Roman" w:cs="Times New Roman"/>
          <w:szCs w:val="24"/>
          <w:lang w:val="en-GB"/>
        </w:rPr>
      </w:pPr>
    </w:p>
    <w:p w:rsidR="00085469" w:rsidRDefault="00085469">
      <w:pPr>
        <w:rPr>
          <w:rFonts w:ascii="Times New Roman" w:hAnsi="Times New Roman" w:cs="Times New Roman"/>
          <w:szCs w:val="24"/>
          <w:lang w:val="en-GB"/>
        </w:rPr>
      </w:pPr>
    </w:p>
    <w:p w:rsidR="00085469" w:rsidRPr="00C90C7B" w:rsidRDefault="00085469">
      <w:pPr>
        <w:rPr>
          <w:rFonts w:ascii="Times New Roman" w:hAnsi="Times New Roman" w:cs="Times New Roman"/>
          <w:szCs w:val="24"/>
          <w:lang w:val="en-GB"/>
        </w:rPr>
      </w:pPr>
    </w:p>
    <w:p w:rsidR="00C90C7B" w:rsidRPr="00C90C7B" w:rsidRDefault="00C90C7B">
      <w:pPr>
        <w:rPr>
          <w:rFonts w:ascii="Times New Roman" w:hAnsi="Times New Roman" w:cs="Times New Roman"/>
          <w:szCs w:val="24"/>
          <w:lang w:val="en-GB"/>
        </w:rPr>
      </w:pPr>
    </w:p>
    <w:sdt>
      <w:sdtPr>
        <w:rPr>
          <w:rFonts w:ascii="Times New Roman" w:eastAsiaTheme="minorHAnsi" w:hAnsi="Times New Roman" w:cs="Times New Roman"/>
          <w:color w:val="auto"/>
          <w:kern w:val="2"/>
          <w:sz w:val="24"/>
          <w:szCs w:val="22"/>
          <w:lang w:val="en-GB"/>
        </w:rPr>
        <w:id w:val="2071299404"/>
        <w:docPartObj>
          <w:docPartGallery w:val="Table of Contents"/>
          <w:docPartUnique/>
        </w:docPartObj>
      </w:sdtPr>
      <w:sdtEndPr>
        <w:rPr>
          <w:rFonts w:ascii="Arial" w:hAnsi="Arial" w:cstheme="minorBidi"/>
          <w:b/>
          <w:bCs/>
        </w:rPr>
      </w:sdtEndPr>
      <w:sdtContent>
        <w:p w:rsidR="00C90C7B" w:rsidRPr="00835B31" w:rsidRDefault="00C90C7B" w:rsidP="00835B31">
          <w:pPr>
            <w:pStyle w:val="aa"/>
            <w:spacing w:before="0" w:line="480" w:lineRule="auto"/>
            <w:jc w:val="center"/>
            <w:rPr>
              <w:rFonts w:ascii="Times New Roman" w:hAnsi="Times New Roman" w:cs="Times New Roman"/>
              <w:color w:val="auto"/>
              <w:sz w:val="24"/>
              <w:szCs w:val="24"/>
              <w:lang w:val="en-GB"/>
            </w:rPr>
          </w:pPr>
          <w:r w:rsidRPr="00835B31">
            <w:rPr>
              <w:rFonts w:ascii="Times New Roman" w:hAnsi="Times New Roman" w:cs="Times New Roman"/>
              <w:color w:val="auto"/>
              <w:sz w:val="24"/>
              <w:szCs w:val="24"/>
              <w:lang w:val="en-GB"/>
            </w:rPr>
            <w:t>Table of Contents</w:t>
          </w:r>
        </w:p>
        <w:p w:rsidR="00835B31" w:rsidRPr="00835B31" w:rsidRDefault="00761898">
          <w:pPr>
            <w:pStyle w:val="11"/>
            <w:tabs>
              <w:tab w:val="right" w:leader="dot" w:pos="9350"/>
            </w:tabs>
            <w:rPr>
              <w:rFonts w:ascii="Times New Roman" w:eastAsiaTheme="minorEastAsia" w:hAnsi="Times New Roman" w:cs="Times New Roman"/>
              <w:noProof/>
              <w:sz w:val="22"/>
            </w:rPr>
          </w:pPr>
          <w:r w:rsidRPr="00835B31">
            <w:rPr>
              <w:rFonts w:ascii="Times New Roman" w:hAnsi="Times New Roman" w:cs="Times New Roman"/>
              <w:lang w:val="en-GB"/>
            </w:rPr>
            <w:fldChar w:fldCharType="begin"/>
          </w:r>
          <w:r w:rsidR="00C90C7B" w:rsidRPr="00835B31">
            <w:rPr>
              <w:rFonts w:ascii="Times New Roman" w:hAnsi="Times New Roman" w:cs="Times New Roman"/>
              <w:lang w:val="en-GB"/>
            </w:rPr>
            <w:instrText xml:space="preserve"> TOC \o "1-3" \h \z \u </w:instrText>
          </w:r>
          <w:r w:rsidRPr="00835B31">
            <w:rPr>
              <w:rFonts w:ascii="Times New Roman" w:hAnsi="Times New Roman" w:cs="Times New Roman"/>
              <w:lang w:val="en-GB"/>
            </w:rPr>
            <w:fldChar w:fldCharType="separate"/>
          </w:r>
          <w:hyperlink w:anchor="_Toc153710432" w:history="1">
            <w:r w:rsidR="003B0B73">
              <w:rPr>
                <w:rStyle w:val="a5"/>
                <w:rFonts w:ascii="Times New Roman" w:hAnsi="Times New Roman" w:cs="Times New Roman"/>
                <w:noProof/>
                <w:lang w:val="en-GB"/>
              </w:rPr>
              <w:t>Introduction</w:t>
            </w:r>
            <w:r w:rsidR="00835B31" w:rsidRPr="00835B31">
              <w:rPr>
                <w:rFonts w:ascii="Times New Roman" w:hAnsi="Times New Roman" w:cs="Times New Roman"/>
                <w:noProof/>
                <w:webHidden/>
              </w:rPr>
              <w:tab/>
            </w:r>
            <w:r w:rsidRPr="00835B31">
              <w:rPr>
                <w:rFonts w:ascii="Times New Roman" w:hAnsi="Times New Roman" w:cs="Times New Roman"/>
                <w:noProof/>
                <w:webHidden/>
              </w:rPr>
              <w:fldChar w:fldCharType="begin"/>
            </w:r>
            <w:r w:rsidR="00835B31" w:rsidRPr="00835B31">
              <w:rPr>
                <w:rFonts w:ascii="Times New Roman" w:hAnsi="Times New Roman" w:cs="Times New Roman"/>
                <w:noProof/>
                <w:webHidden/>
              </w:rPr>
              <w:instrText xml:space="preserve"> PAGEREF _Toc153710432 \h </w:instrText>
            </w:r>
            <w:r w:rsidRPr="00835B31">
              <w:rPr>
                <w:rFonts w:ascii="Times New Roman" w:hAnsi="Times New Roman" w:cs="Times New Roman"/>
                <w:noProof/>
                <w:webHidden/>
              </w:rPr>
            </w:r>
            <w:r w:rsidRPr="00835B31">
              <w:rPr>
                <w:rFonts w:ascii="Times New Roman" w:hAnsi="Times New Roman" w:cs="Times New Roman"/>
                <w:noProof/>
                <w:webHidden/>
              </w:rPr>
              <w:fldChar w:fldCharType="separate"/>
            </w:r>
            <w:r w:rsidR="00724300">
              <w:rPr>
                <w:rFonts w:ascii="Times New Roman" w:hAnsi="Times New Roman" w:cs="Times New Roman"/>
                <w:noProof/>
                <w:webHidden/>
              </w:rPr>
              <w:t>3</w:t>
            </w:r>
            <w:r w:rsidRPr="00835B31">
              <w:rPr>
                <w:rFonts w:ascii="Times New Roman" w:hAnsi="Times New Roman" w:cs="Times New Roman"/>
                <w:noProof/>
                <w:webHidden/>
              </w:rPr>
              <w:fldChar w:fldCharType="end"/>
            </w:r>
          </w:hyperlink>
        </w:p>
        <w:p w:rsidR="00835B31" w:rsidRPr="00835B31" w:rsidRDefault="005A0B79">
          <w:pPr>
            <w:pStyle w:val="2"/>
            <w:rPr>
              <w:rFonts w:eastAsiaTheme="minorEastAsia"/>
              <w:b w:val="0"/>
              <w:bCs w:val="0"/>
              <w:noProof/>
              <w:sz w:val="22"/>
            </w:rPr>
          </w:pPr>
          <w:hyperlink w:anchor="_Toc153710433" w:history="1">
            <w:r w:rsidR="00835B31" w:rsidRPr="00835B31">
              <w:rPr>
                <w:rStyle w:val="a5"/>
                <w:b w:val="0"/>
                <w:bCs w:val="0"/>
                <w:noProof/>
              </w:rPr>
              <w:t>The Rationale of the Study</w:t>
            </w:r>
            <w:r w:rsidR="00835B31" w:rsidRPr="00835B31">
              <w:rPr>
                <w:b w:val="0"/>
                <w:bCs w:val="0"/>
                <w:noProof/>
                <w:webHidden/>
              </w:rPr>
              <w:tab/>
            </w:r>
            <w:r w:rsidR="00761898" w:rsidRPr="00835B31">
              <w:rPr>
                <w:b w:val="0"/>
                <w:bCs w:val="0"/>
                <w:noProof/>
                <w:webHidden/>
              </w:rPr>
              <w:fldChar w:fldCharType="begin"/>
            </w:r>
            <w:r w:rsidR="00835B31" w:rsidRPr="00835B31">
              <w:rPr>
                <w:b w:val="0"/>
                <w:bCs w:val="0"/>
                <w:noProof/>
                <w:webHidden/>
              </w:rPr>
              <w:instrText xml:space="preserve"> PAGEREF _Toc153710433 \h </w:instrText>
            </w:r>
            <w:r w:rsidR="00761898" w:rsidRPr="00835B31">
              <w:rPr>
                <w:b w:val="0"/>
                <w:bCs w:val="0"/>
                <w:noProof/>
                <w:webHidden/>
              </w:rPr>
            </w:r>
            <w:r w:rsidR="00761898" w:rsidRPr="00835B31">
              <w:rPr>
                <w:b w:val="0"/>
                <w:bCs w:val="0"/>
                <w:noProof/>
                <w:webHidden/>
              </w:rPr>
              <w:fldChar w:fldCharType="separate"/>
            </w:r>
            <w:r w:rsidR="00724300">
              <w:rPr>
                <w:b w:val="0"/>
                <w:bCs w:val="0"/>
                <w:noProof/>
                <w:webHidden/>
              </w:rPr>
              <w:t>6</w:t>
            </w:r>
            <w:r w:rsidR="00761898" w:rsidRPr="00835B31">
              <w:rPr>
                <w:b w:val="0"/>
                <w:bCs w:val="0"/>
                <w:noProof/>
                <w:webHidden/>
              </w:rPr>
              <w:fldChar w:fldCharType="end"/>
            </w:r>
          </w:hyperlink>
        </w:p>
        <w:p w:rsidR="00835B31" w:rsidRPr="00835B31" w:rsidRDefault="005A0B79">
          <w:pPr>
            <w:pStyle w:val="2"/>
            <w:rPr>
              <w:rFonts w:eastAsiaTheme="minorEastAsia"/>
              <w:b w:val="0"/>
              <w:bCs w:val="0"/>
              <w:noProof/>
              <w:sz w:val="22"/>
            </w:rPr>
          </w:pPr>
          <w:hyperlink w:anchor="_Toc153710434" w:history="1">
            <w:r w:rsidR="00835B31" w:rsidRPr="00003103">
              <w:rPr>
                <w:rStyle w:val="a5"/>
                <w:b w:val="0"/>
                <w:bCs w:val="0"/>
                <w:noProof/>
                <w:color w:val="000000" w:themeColor="text1"/>
              </w:rPr>
              <w:t>Research Focus</w:t>
            </w:r>
            <w:r w:rsidR="00835B31" w:rsidRPr="00835B31">
              <w:rPr>
                <w:b w:val="0"/>
                <w:bCs w:val="0"/>
                <w:noProof/>
                <w:webHidden/>
              </w:rPr>
              <w:tab/>
            </w:r>
            <w:r w:rsidR="00761898" w:rsidRPr="00835B31">
              <w:rPr>
                <w:b w:val="0"/>
                <w:bCs w:val="0"/>
                <w:noProof/>
                <w:webHidden/>
              </w:rPr>
              <w:fldChar w:fldCharType="begin"/>
            </w:r>
            <w:r w:rsidR="00835B31" w:rsidRPr="00835B31">
              <w:rPr>
                <w:b w:val="0"/>
                <w:bCs w:val="0"/>
                <w:noProof/>
                <w:webHidden/>
              </w:rPr>
              <w:instrText xml:space="preserve"> PAGEREF _Toc153710434 \h </w:instrText>
            </w:r>
            <w:r w:rsidR="00761898" w:rsidRPr="00835B31">
              <w:rPr>
                <w:b w:val="0"/>
                <w:bCs w:val="0"/>
                <w:noProof/>
                <w:webHidden/>
              </w:rPr>
            </w:r>
            <w:r w:rsidR="00761898" w:rsidRPr="00835B31">
              <w:rPr>
                <w:b w:val="0"/>
                <w:bCs w:val="0"/>
                <w:noProof/>
                <w:webHidden/>
              </w:rPr>
              <w:fldChar w:fldCharType="separate"/>
            </w:r>
            <w:r w:rsidR="00724300">
              <w:rPr>
                <w:b w:val="0"/>
                <w:bCs w:val="0"/>
                <w:noProof/>
                <w:webHidden/>
              </w:rPr>
              <w:t>7</w:t>
            </w:r>
            <w:r w:rsidR="00761898" w:rsidRPr="00835B31">
              <w:rPr>
                <w:b w:val="0"/>
                <w:bCs w:val="0"/>
                <w:noProof/>
                <w:webHidden/>
              </w:rPr>
              <w:fldChar w:fldCharType="end"/>
            </w:r>
          </w:hyperlink>
        </w:p>
        <w:p w:rsidR="00835B31" w:rsidRPr="00835B31" w:rsidRDefault="005A0B79">
          <w:pPr>
            <w:pStyle w:val="11"/>
            <w:tabs>
              <w:tab w:val="right" w:leader="dot" w:pos="9350"/>
            </w:tabs>
            <w:rPr>
              <w:rFonts w:ascii="Times New Roman" w:eastAsiaTheme="minorEastAsia" w:hAnsi="Times New Roman" w:cs="Times New Roman"/>
              <w:noProof/>
              <w:sz w:val="22"/>
            </w:rPr>
          </w:pPr>
          <w:hyperlink w:anchor="_Toc153710435" w:history="1">
            <w:r w:rsidR="003B0B73">
              <w:rPr>
                <w:rStyle w:val="a5"/>
                <w:rFonts w:ascii="Times New Roman" w:hAnsi="Times New Roman" w:cs="Times New Roman"/>
                <w:noProof/>
                <w:lang w:val="en-GB"/>
              </w:rPr>
              <w:t>Literal View</w:t>
            </w:r>
            <w:r w:rsidR="00835B31" w:rsidRPr="00835B31">
              <w:rPr>
                <w:rFonts w:ascii="Times New Roman" w:hAnsi="Times New Roman" w:cs="Times New Roman"/>
                <w:noProof/>
                <w:webHidden/>
              </w:rPr>
              <w:tab/>
            </w:r>
            <w:r w:rsidR="00761898" w:rsidRPr="00835B31">
              <w:rPr>
                <w:rFonts w:ascii="Times New Roman" w:hAnsi="Times New Roman" w:cs="Times New Roman"/>
                <w:noProof/>
                <w:webHidden/>
              </w:rPr>
              <w:fldChar w:fldCharType="begin"/>
            </w:r>
            <w:r w:rsidR="00835B31" w:rsidRPr="00835B31">
              <w:rPr>
                <w:rFonts w:ascii="Times New Roman" w:hAnsi="Times New Roman" w:cs="Times New Roman"/>
                <w:noProof/>
                <w:webHidden/>
              </w:rPr>
              <w:instrText xml:space="preserve"> PAGEREF _Toc153710435 \h </w:instrText>
            </w:r>
            <w:r w:rsidR="00761898" w:rsidRPr="00835B31">
              <w:rPr>
                <w:rFonts w:ascii="Times New Roman" w:hAnsi="Times New Roman" w:cs="Times New Roman"/>
                <w:noProof/>
                <w:webHidden/>
              </w:rPr>
            </w:r>
            <w:r w:rsidR="00761898" w:rsidRPr="00835B31">
              <w:rPr>
                <w:rFonts w:ascii="Times New Roman" w:hAnsi="Times New Roman" w:cs="Times New Roman"/>
                <w:noProof/>
                <w:webHidden/>
              </w:rPr>
              <w:fldChar w:fldCharType="separate"/>
            </w:r>
            <w:r w:rsidR="00724300">
              <w:rPr>
                <w:rFonts w:ascii="Times New Roman" w:hAnsi="Times New Roman" w:cs="Times New Roman"/>
                <w:noProof/>
                <w:webHidden/>
              </w:rPr>
              <w:t>7</w:t>
            </w:r>
            <w:r w:rsidR="00761898" w:rsidRPr="00835B31">
              <w:rPr>
                <w:rFonts w:ascii="Times New Roman" w:hAnsi="Times New Roman" w:cs="Times New Roman"/>
                <w:noProof/>
                <w:webHidden/>
              </w:rPr>
              <w:fldChar w:fldCharType="end"/>
            </w:r>
          </w:hyperlink>
        </w:p>
        <w:p w:rsidR="00835B31" w:rsidRPr="00835B31" w:rsidRDefault="005A0B79">
          <w:pPr>
            <w:pStyle w:val="2"/>
            <w:rPr>
              <w:rFonts w:eastAsiaTheme="minorEastAsia"/>
              <w:b w:val="0"/>
              <w:bCs w:val="0"/>
              <w:noProof/>
              <w:sz w:val="22"/>
            </w:rPr>
          </w:pPr>
          <w:hyperlink w:anchor="_Toc153710436" w:history="1">
            <w:r w:rsidR="00835B31" w:rsidRPr="00003103">
              <w:rPr>
                <w:rStyle w:val="a5"/>
                <w:b w:val="0"/>
                <w:bCs w:val="0"/>
                <w:noProof/>
              </w:rPr>
              <w:t>Literature Review</w:t>
            </w:r>
            <w:r w:rsidR="00835B31" w:rsidRPr="00003103">
              <w:rPr>
                <w:b w:val="0"/>
                <w:bCs w:val="0"/>
                <w:noProof/>
                <w:webHidden/>
              </w:rPr>
              <w:tab/>
            </w:r>
            <w:r w:rsidR="00761898" w:rsidRPr="00003103">
              <w:rPr>
                <w:b w:val="0"/>
                <w:bCs w:val="0"/>
                <w:noProof/>
                <w:webHidden/>
              </w:rPr>
              <w:fldChar w:fldCharType="begin"/>
            </w:r>
            <w:r w:rsidR="00835B31" w:rsidRPr="00003103">
              <w:rPr>
                <w:b w:val="0"/>
                <w:bCs w:val="0"/>
                <w:noProof/>
                <w:webHidden/>
              </w:rPr>
              <w:instrText xml:space="preserve"> PAGEREF _Toc153710436 \h </w:instrText>
            </w:r>
            <w:r w:rsidR="00761898" w:rsidRPr="00003103">
              <w:rPr>
                <w:b w:val="0"/>
                <w:bCs w:val="0"/>
                <w:noProof/>
                <w:webHidden/>
              </w:rPr>
            </w:r>
            <w:r w:rsidR="00761898" w:rsidRPr="00003103">
              <w:rPr>
                <w:b w:val="0"/>
                <w:bCs w:val="0"/>
                <w:noProof/>
                <w:webHidden/>
              </w:rPr>
              <w:fldChar w:fldCharType="separate"/>
            </w:r>
            <w:r w:rsidR="00724300" w:rsidRPr="00003103">
              <w:rPr>
                <w:b w:val="0"/>
                <w:bCs w:val="0"/>
                <w:noProof/>
                <w:webHidden/>
              </w:rPr>
              <w:t>7</w:t>
            </w:r>
            <w:r w:rsidR="00761898" w:rsidRPr="00003103">
              <w:rPr>
                <w:b w:val="0"/>
                <w:bCs w:val="0"/>
                <w:noProof/>
                <w:webHidden/>
              </w:rPr>
              <w:fldChar w:fldCharType="end"/>
            </w:r>
          </w:hyperlink>
        </w:p>
        <w:p w:rsidR="00835B31" w:rsidRPr="00835B31" w:rsidRDefault="005A0B79">
          <w:pPr>
            <w:pStyle w:val="2"/>
            <w:rPr>
              <w:rFonts w:eastAsiaTheme="minorEastAsia"/>
              <w:b w:val="0"/>
              <w:bCs w:val="0"/>
              <w:noProof/>
              <w:sz w:val="22"/>
            </w:rPr>
          </w:pPr>
          <w:hyperlink w:anchor="_Toc153710437" w:history="1">
            <w:r w:rsidR="00835B31" w:rsidRPr="00835B31">
              <w:rPr>
                <w:rStyle w:val="a5"/>
                <w:b w:val="0"/>
                <w:bCs w:val="0"/>
                <w:noProof/>
              </w:rPr>
              <w:t>Aims and Objectives</w:t>
            </w:r>
            <w:r w:rsidR="00835B31" w:rsidRPr="00835B31">
              <w:rPr>
                <w:b w:val="0"/>
                <w:bCs w:val="0"/>
                <w:noProof/>
                <w:webHidden/>
              </w:rPr>
              <w:tab/>
            </w:r>
            <w:r w:rsidR="00761898" w:rsidRPr="00835B31">
              <w:rPr>
                <w:b w:val="0"/>
                <w:bCs w:val="0"/>
                <w:noProof/>
                <w:webHidden/>
              </w:rPr>
              <w:fldChar w:fldCharType="begin"/>
            </w:r>
            <w:r w:rsidR="00835B31" w:rsidRPr="00835B31">
              <w:rPr>
                <w:b w:val="0"/>
                <w:bCs w:val="0"/>
                <w:noProof/>
                <w:webHidden/>
              </w:rPr>
              <w:instrText xml:space="preserve"> PAGEREF _Toc153710437 \h </w:instrText>
            </w:r>
            <w:r w:rsidR="00761898" w:rsidRPr="00835B31">
              <w:rPr>
                <w:b w:val="0"/>
                <w:bCs w:val="0"/>
                <w:noProof/>
                <w:webHidden/>
              </w:rPr>
            </w:r>
            <w:r w:rsidR="00761898" w:rsidRPr="00835B31">
              <w:rPr>
                <w:b w:val="0"/>
                <w:bCs w:val="0"/>
                <w:noProof/>
                <w:webHidden/>
              </w:rPr>
              <w:fldChar w:fldCharType="separate"/>
            </w:r>
            <w:r w:rsidR="00724300">
              <w:rPr>
                <w:b w:val="0"/>
                <w:bCs w:val="0"/>
                <w:noProof/>
                <w:webHidden/>
              </w:rPr>
              <w:t>9</w:t>
            </w:r>
            <w:r w:rsidR="00761898" w:rsidRPr="00835B31">
              <w:rPr>
                <w:b w:val="0"/>
                <w:bCs w:val="0"/>
                <w:noProof/>
                <w:webHidden/>
              </w:rPr>
              <w:fldChar w:fldCharType="end"/>
            </w:r>
          </w:hyperlink>
        </w:p>
        <w:p w:rsidR="00835B31" w:rsidRPr="00835B31" w:rsidRDefault="005A0B79">
          <w:pPr>
            <w:pStyle w:val="2"/>
            <w:rPr>
              <w:rFonts w:eastAsiaTheme="minorEastAsia"/>
              <w:b w:val="0"/>
              <w:bCs w:val="0"/>
              <w:noProof/>
              <w:sz w:val="22"/>
            </w:rPr>
          </w:pPr>
          <w:hyperlink w:anchor="_Toc153710438" w:history="1">
            <w:r w:rsidR="00835B31" w:rsidRPr="00835B31">
              <w:rPr>
                <w:rStyle w:val="a5"/>
                <w:b w:val="0"/>
                <w:bCs w:val="0"/>
                <w:noProof/>
              </w:rPr>
              <w:t>Objectives</w:t>
            </w:r>
            <w:r w:rsidR="00835B31" w:rsidRPr="00835B31">
              <w:rPr>
                <w:b w:val="0"/>
                <w:bCs w:val="0"/>
                <w:noProof/>
                <w:webHidden/>
              </w:rPr>
              <w:tab/>
            </w:r>
            <w:r w:rsidR="00761898" w:rsidRPr="00835B31">
              <w:rPr>
                <w:b w:val="0"/>
                <w:bCs w:val="0"/>
                <w:noProof/>
                <w:webHidden/>
              </w:rPr>
              <w:fldChar w:fldCharType="begin"/>
            </w:r>
            <w:r w:rsidR="00835B31" w:rsidRPr="00835B31">
              <w:rPr>
                <w:b w:val="0"/>
                <w:bCs w:val="0"/>
                <w:noProof/>
                <w:webHidden/>
              </w:rPr>
              <w:instrText xml:space="preserve"> PAGEREF _Toc153710438 \h </w:instrText>
            </w:r>
            <w:r w:rsidR="00761898" w:rsidRPr="00835B31">
              <w:rPr>
                <w:b w:val="0"/>
                <w:bCs w:val="0"/>
                <w:noProof/>
                <w:webHidden/>
              </w:rPr>
            </w:r>
            <w:r w:rsidR="00761898" w:rsidRPr="00835B31">
              <w:rPr>
                <w:b w:val="0"/>
                <w:bCs w:val="0"/>
                <w:noProof/>
                <w:webHidden/>
              </w:rPr>
              <w:fldChar w:fldCharType="separate"/>
            </w:r>
            <w:r w:rsidR="00724300">
              <w:rPr>
                <w:b w:val="0"/>
                <w:bCs w:val="0"/>
                <w:noProof/>
                <w:webHidden/>
              </w:rPr>
              <w:t>9</w:t>
            </w:r>
            <w:r w:rsidR="00761898" w:rsidRPr="00835B31">
              <w:rPr>
                <w:b w:val="0"/>
                <w:bCs w:val="0"/>
                <w:noProof/>
                <w:webHidden/>
              </w:rPr>
              <w:fldChar w:fldCharType="end"/>
            </w:r>
          </w:hyperlink>
        </w:p>
        <w:p w:rsidR="00835B31" w:rsidRPr="00835B31" w:rsidRDefault="005A0B79">
          <w:pPr>
            <w:pStyle w:val="2"/>
            <w:rPr>
              <w:rFonts w:eastAsiaTheme="minorEastAsia"/>
              <w:b w:val="0"/>
              <w:bCs w:val="0"/>
              <w:noProof/>
              <w:sz w:val="22"/>
            </w:rPr>
          </w:pPr>
          <w:hyperlink w:anchor="_Toc153710439" w:history="1">
            <w:r w:rsidR="00835B31" w:rsidRPr="00835B31">
              <w:rPr>
                <w:rStyle w:val="a5"/>
                <w:b w:val="0"/>
                <w:bCs w:val="0"/>
                <w:noProof/>
              </w:rPr>
              <w:t>Research Questions</w:t>
            </w:r>
            <w:r w:rsidR="00835B31" w:rsidRPr="00835B31">
              <w:rPr>
                <w:b w:val="0"/>
                <w:bCs w:val="0"/>
                <w:noProof/>
                <w:webHidden/>
              </w:rPr>
              <w:tab/>
            </w:r>
            <w:r w:rsidR="00761898" w:rsidRPr="00835B31">
              <w:rPr>
                <w:b w:val="0"/>
                <w:bCs w:val="0"/>
                <w:noProof/>
                <w:webHidden/>
              </w:rPr>
              <w:fldChar w:fldCharType="begin"/>
            </w:r>
            <w:r w:rsidR="00835B31" w:rsidRPr="00835B31">
              <w:rPr>
                <w:b w:val="0"/>
                <w:bCs w:val="0"/>
                <w:noProof/>
                <w:webHidden/>
              </w:rPr>
              <w:instrText xml:space="preserve"> PAGEREF _Toc153710439 \h </w:instrText>
            </w:r>
            <w:r w:rsidR="00761898" w:rsidRPr="00835B31">
              <w:rPr>
                <w:b w:val="0"/>
                <w:bCs w:val="0"/>
                <w:noProof/>
                <w:webHidden/>
              </w:rPr>
            </w:r>
            <w:r w:rsidR="00761898" w:rsidRPr="00835B31">
              <w:rPr>
                <w:b w:val="0"/>
                <w:bCs w:val="0"/>
                <w:noProof/>
                <w:webHidden/>
              </w:rPr>
              <w:fldChar w:fldCharType="separate"/>
            </w:r>
            <w:r w:rsidR="00724300">
              <w:rPr>
                <w:b w:val="0"/>
                <w:bCs w:val="0"/>
                <w:noProof/>
                <w:webHidden/>
              </w:rPr>
              <w:t>10</w:t>
            </w:r>
            <w:r w:rsidR="00761898" w:rsidRPr="00835B31">
              <w:rPr>
                <w:b w:val="0"/>
                <w:bCs w:val="0"/>
                <w:noProof/>
                <w:webHidden/>
              </w:rPr>
              <w:fldChar w:fldCharType="end"/>
            </w:r>
          </w:hyperlink>
        </w:p>
        <w:p w:rsidR="00835B31" w:rsidRPr="00835B31" w:rsidRDefault="005A0B79">
          <w:pPr>
            <w:pStyle w:val="11"/>
            <w:tabs>
              <w:tab w:val="right" w:leader="dot" w:pos="9350"/>
            </w:tabs>
            <w:rPr>
              <w:rFonts w:ascii="Times New Roman" w:eastAsiaTheme="minorEastAsia" w:hAnsi="Times New Roman" w:cs="Times New Roman"/>
              <w:noProof/>
              <w:sz w:val="22"/>
            </w:rPr>
          </w:pPr>
          <w:hyperlink w:anchor="_Toc153710440" w:history="1">
            <w:r w:rsidR="003B0B73">
              <w:rPr>
                <w:rStyle w:val="a5"/>
                <w:rFonts w:ascii="Times New Roman" w:hAnsi="Times New Roman" w:cs="Times New Roman"/>
                <w:noProof/>
                <w:lang w:val="en-GB"/>
              </w:rPr>
              <w:t>Research Methods</w:t>
            </w:r>
            <w:r w:rsidR="00835B31" w:rsidRPr="00835B31">
              <w:rPr>
                <w:rFonts w:ascii="Times New Roman" w:hAnsi="Times New Roman" w:cs="Times New Roman"/>
                <w:noProof/>
                <w:webHidden/>
              </w:rPr>
              <w:tab/>
            </w:r>
            <w:r w:rsidR="00761898" w:rsidRPr="00835B31">
              <w:rPr>
                <w:rFonts w:ascii="Times New Roman" w:hAnsi="Times New Roman" w:cs="Times New Roman"/>
                <w:noProof/>
                <w:webHidden/>
              </w:rPr>
              <w:fldChar w:fldCharType="begin"/>
            </w:r>
            <w:r w:rsidR="00835B31" w:rsidRPr="00835B31">
              <w:rPr>
                <w:rFonts w:ascii="Times New Roman" w:hAnsi="Times New Roman" w:cs="Times New Roman"/>
                <w:noProof/>
                <w:webHidden/>
              </w:rPr>
              <w:instrText xml:space="preserve"> PAGEREF _Toc153710440 \h </w:instrText>
            </w:r>
            <w:r w:rsidR="00761898" w:rsidRPr="00835B31">
              <w:rPr>
                <w:rFonts w:ascii="Times New Roman" w:hAnsi="Times New Roman" w:cs="Times New Roman"/>
                <w:noProof/>
                <w:webHidden/>
              </w:rPr>
            </w:r>
            <w:r w:rsidR="00761898" w:rsidRPr="00835B31">
              <w:rPr>
                <w:rFonts w:ascii="Times New Roman" w:hAnsi="Times New Roman" w:cs="Times New Roman"/>
                <w:noProof/>
                <w:webHidden/>
              </w:rPr>
              <w:fldChar w:fldCharType="separate"/>
            </w:r>
            <w:r w:rsidR="00724300">
              <w:rPr>
                <w:rFonts w:ascii="Times New Roman" w:hAnsi="Times New Roman" w:cs="Times New Roman"/>
                <w:noProof/>
                <w:webHidden/>
              </w:rPr>
              <w:t>10</w:t>
            </w:r>
            <w:r w:rsidR="00761898" w:rsidRPr="00835B31">
              <w:rPr>
                <w:rFonts w:ascii="Times New Roman" w:hAnsi="Times New Roman" w:cs="Times New Roman"/>
                <w:noProof/>
                <w:webHidden/>
              </w:rPr>
              <w:fldChar w:fldCharType="end"/>
            </w:r>
          </w:hyperlink>
        </w:p>
        <w:p w:rsidR="00835B31" w:rsidRPr="00835B31" w:rsidRDefault="005A0B79">
          <w:pPr>
            <w:pStyle w:val="2"/>
            <w:rPr>
              <w:rFonts w:eastAsiaTheme="minorEastAsia"/>
              <w:b w:val="0"/>
              <w:bCs w:val="0"/>
              <w:noProof/>
              <w:sz w:val="22"/>
            </w:rPr>
          </w:pPr>
          <w:hyperlink w:anchor="_Toc153710441" w:history="1">
            <w:r w:rsidR="00835B31" w:rsidRPr="00835B31">
              <w:rPr>
                <w:rStyle w:val="a5"/>
                <w:b w:val="0"/>
                <w:bCs w:val="0"/>
                <w:noProof/>
              </w:rPr>
              <w:t>Study Design</w:t>
            </w:r>
            <w:r w:rsidR="00835B31" w:rsidRPr="00835B31">
              <w:rPr>
                <w:b w:val="0"/>
                <w:bCs w:val="0"/>
                <w:noProof/>
                <w:webHidden/>
              </w:rPr>
              <w:tab/>
            </w:r>
            <w:r w:rsidR="00761898" w:rsidRPr="00835B31">
              <w:rPr>
                <w:b w:val="0"/>
                <w:bCs w:val="0"/>
                <w:noProof/>
                <w:webHidden/>
              </w:rPr>
              <w:fldChar w:fldCharType="begin"/>
            </w:r>
            <w:r w:rsidR="00835B31" w:rsidRPr="00835B31">
              <w:rPr>
                <w:b w:val="0"/>
                <w:bCs w:val="0"/>
                <w:noProof/>
                <w:webHidden/>
              </w:rPr>
              <w:instrText xml:space="preserve"> PAGEREF _Toc153710441 \h </w:instrText>
            </w:r>
            <w:r w:rsidR="00761898" w:rsidRPr="00835B31">
              <w:rPr>
                <w:b w:val="0"/>
                <w:bCs w:val="0"/>
                <w:noProof/>
                <w:webHidden/>
              </w:rPr>
            </w:r>
            <w:r w:rsidR="00761898" w:rsidRPr="00835B31">
              <w:rPr>
                <w:b w:val="0"/>
                <w:bCs w:val="0"/>
                <w:noProof/>
                <w:webHidden/>
              </w:rPr>
              <w:fldChar w:fldCharType="separate"/>
            </w:r>
            <w:r w:rsidR="00724300">
              <w:rPr>
                <w:b w:val="0"/>
                <w:bCs w:val="0"/>
                <w:noProof/>
                <w:webHidden/>
              </w:rPr>
              <w:t>10</w:t>
            </w:r>
            <w:r w:rsidR="00761898" w:rsidRPr="00835B31">
              <w:rPr>
                <w:b w:val="0"/>
                <w:bCs w:val="0"/>
                <w:noProof/>
                <w:webHidden/>
              </w:rPr>
              <w:fldChar w:fldCharType="end"/>
            </w:r>
          </w:hyperlink>
        </w:p>
        <w:p w:rsidR="00835B31" w:rsidRPr="00835B31" w:rsidRDefault="005A0B79">
          <w:pPr>
            <w:pStyle w:val="2"/>
            <w:rPr>
              <w:rFonts w:eastAsiaTheme="minorEastAsia"/>
              <w:b w:val="0"/>
              <w:bCs w:val="0"/>
              <w:noProof/>
              <w:sz w:val="22"/>
            </w:rPr>
          </w:pPr>
          <w:hyperlink w:anchor="_Toc153710442" w:history="1">
            <w:r w:rsidR="00835B31" w:rsidRPr="00835B31">
              <w:rPr>
                <w:rStyle w:val="a5"/>
                <w:b w:val="0"/>
                <w:bCs w:val="0"/>
                <w:noProof/>
              </w:rPr>
              <w:t>Data Collection Method</w:t>
            </w:r>
            <w:r w:rsidR="00835B31" w:rsidRPr="00835B31">
              <w:rPr>
                <w:b w:val="0"/>
                <w:bCs w:val="0"/>
                <w:noProof/>
                <w:webHidden/>
              </w:rPr>
              <w:tab/>
            </w:r>
            <w:r w:rsidR="00761898" w:rsidRPr="00835B31">
              <w:rPr>
                <w:b w:val="0"/>
                <w:bCs w:val="0"/>
                <w:noProof/>
                <w:webHidden/>
              </w:rPr>
              <w:fldChar w:fldCharType="begin"/>
            </w:r>
            <w:r w:rsidR="00835B31" w:rsidRPr="00835B31">
              <w:rPr>
                <w:b w:val="0"/>
                <w:bCs w:val="0"/>
                <w:noProof/>
                <w:webHidden/>
              </w:rPr>
              <w:instrText xml:space="preserve"> PAGEREF _Toc153710442 \h </w:instrText>
            </w:r>
            <w:r w:rsidR="00761898" w:rsidRPr="00835B31">
              <w:rPr>
                <w:b w:val="0"/>
                <w:bCs w:val="0"/>
                <w:noProof/>
                <w:webHidden/>
              </w:rPr>
            </w:r>
            <w:r w:rsidR="00761898" w:rsidRPr="00835B31">
              <w:rPr>
                <w:b w:val="0"/>
                <w:bCs w:val="0"/>
                <w:noProof/>
                <w:webHidden/>
              </w:rPr>
              <w:fldChar w:fldCharType="separate"/>
            </w:r>
            <w:r w:rsidR="00724300">
              <w:rPr>
                <w:b w:val="0"/>
                <w:bCs w:val="0"/>
                <w:noProof/>
                <w:webHidden/>
              </w:rPr>
              <w:t>11</w:t>
            </w:r>
            <w:r w:rsidR="00761898" w:rsidRPr="00835B31">
              <w:rPr>
                <w:b w:val="0"/>
                <w:bCs w:val="0"/>
                <w:noProof/>
                <w:webHidden/>
              </w:rPr>
              <w:fldChar w:fldCharType="end"/>
            </w:r>
          </w:hyperlink>
        </w:p>
        <w:p w:rsidR="00835B31" w:rsidRPr="00835B31" w:rsidRDefault="005A0B79">
          <w:pPr>
            <w:pStyle w:val="2"/>
            <w:rPr>
              <w:rFonts w:eastAsiaTheme="minorEastAsia"/>
              <w:b w:val="0"/>
              <w:bCs w:val="0"/>
              <w:noProof/>
              <w:sz w:val="22"/>
            </w:rPr>
          </w:pPr>
          <w:hyperlink w:anchor="_Toc153710443" w:history="1">
            <w:r w:rsidR="00835B31" w:rsidRPr="00835B31">
              <w:rPr>
                <w:rStyle w:val="a5"/>
                <w:b w:val="0"/>
                <w:bCs w:val="0"/>
                <w:noProof/>
              </w:rPr>
              <w:t>Data Analysis</w:t>
            </w:r>
            <w:r w:rsidR="00835B31" w:rsidRPr="00835B31">
              <w:rPr>
                <w:b w:val="0"/>
                <w:bCs w:val="0"/>
                <w:noProof/>
                <w:webHidden/>
              </w:rPr>
              <w:tab/>
            </w:r>
            <w:r w:rsidR="00761898" w:rsidRPr="00835B31">
              <w:rPr>
                <w:b w:val="0"/>
                <w:bCs w:val="0"/>
                <w:noProof/>
                <w:webHidden/>
              </w:rPr>
              <w:fldChar w:fldCharType="begin"/>
            </w:r>
            <w:r w:rsidR="00835B31" w:rsidRPr="00835B31">
              <w:rPr>
                <w:b w:val="0"/>
                <w:bCs w:val="0"/>
                <w:noProof/>
                <w:webHidden/>
              </w:rPr>
              <w:instrText xml:space="preserve"> PAGEREF _Toc153710443 \h </w:instrText>
            </w:r>
            <w:r w:rsidR="00761898" w:rsidRPr="00835B31">
              <w:rPr>
                <w:b w:val="0"/>
                <w:bCs w:val="0"/>
                <w:noProof/>
                <w:webHidden/>
              </w:rPr>
            </w:r>
            <w:r w:rsidR="00761898" w:rsidRPr="00835B31">
              <w:rPr>
                <w:b w:val="0"/>
                <w:bCs w:val="0"/>
                <w:noProof/>
                <w:webHidden/>
              </w:rPr>
              <w:fldChar w:fldCharType="separate"/>
            </w:r>
            <w:r w:rsidR="00724300">
              <w:rPr>
                <w:b w:val="0"/>
                <w:bCs w:val="0"/>
                <w:noProof/>
                <w:webHidden/>
              </w:rPr>
              <w:t>12</w:t>
            </w:r>
            <w:r w:rsidR="00761898" w:rsidRPr="00835B31">
              <w:rPr>
                <w:b w:val="0"/>
                <w:bCs w:val="0"/>
                <w:noProof/>
                <w:webHidden/>
              </w:rPr>
              <w:fldChar w:fldCharType="end"/>
            </w:r>
          </w:hyperlink>
        </w:p>
        <w:p w:rsidR="00835B31" w:rsidRPr="00835B31" w:rsidRDefault="005A0B79">
          <w:pPr>
            <w:pStyle w:val="2"/>
            <w:rPr>
              <w:rFonts w:eastAsiaTheme="minorEastAsia"/>
              <w:b w:val="0"/>
              <w:bCs w:val="0"/>
              <w:noProof/>
              <w:sz w:val="22"/>
            </w:rPr>
          </w:pPr>
          <w:hyperlink w:anchor="_Toc153710444" w:history="1">
            <w:r w:rsidR="00835B31" w:rsidRPr="00835B31">
              <w:rPr>
                <w:rStyle w:val="a5"/>
                <w:b w:val="0"/>
                <w:bCs w:val="0"/>
                <w:noProof/>
              </w:rPr>
              <w:t>Ethical Considerations</w:t>
            </w:r>
            <w:r w:rsidR="00835B31" w:rsidRPr="00835B31">
              <w:rPr>
                <w:b w:val="0"/>
                <w:bCs w:val="0"/>
                <w:noProof/>
                <w:webHidden/>
              </w:rPr>
              <w:tab/>
            </w:r>
            <w:r w:rsidR="00761898" w:rsidRPr="00835B31">
              <w:rPr>
                <w:b w:val="0"/>
                <w:bCs w:val="0"/>
                <w:noProof/>
                <w:webHidden/>
              </w:rPr>
              <w:fldChar w:fldCharType="begin"/>
            </w:r>
            <w:r w:rsidR="00835B31" w:rsidRPr="00835B31">
              <w:rPr>
                <w:b w:val="0"/>
                <w:bCs w:val="0"/>
                <w:noProof/>
                <w:webHidden/>
              </w:rPr>
              <w:instrText xml:space="preserve"> PAGEREF _Toc153710444 \h </w:instrText>
            </w:r>
            <w:r w:rsidR="00761898" w:rsidRPr="00835B31">
              <w:rPr>
                <w:b w:val="0"/>
                <w:bCs w:val="0"/>
                <w:noProof/>
                <w:webHidden/>
              </w:rPr>
            </w:r>
            <w:r w:rsidR="00761898" w:rsidRPr="00835B31">
              <w:rPr>
                <w:b w:val="0"/>
                <w:bCs w:val="0"/>
                <w:noProof/>
                <w:webHidden/>
              </w:rPr>
              <w:fldChar w:fldCharType="separate"/>
            </w:r>
            <w:r w:rsidR="00724300">
              <w:rPr>
                <w:b w:val="0"/>
                <w:bCs w:val="0"/>
                <w:noProof/>
                <w:webHidden/>
              </w:rPr>
              <w:t>13</w:t>
            </w:r>
            <w:r w:rsidR="00761898" w:rsidRPr="00835B31">
              <w:rPr>
                <w:b w:val="0"/>
                <w:bCs w:val="0"/>
                <w:noProof/>
                <w:webHidden/>
              </w:rPr>
              <w:fldChar w:fldCharType="end"/>
            </w:r>
          </w:hyperlink>
        </w:p>
        <w:p w:rsidR="00835B31" w:rsidRPr="00835B31" w:rsidRDefault="005A0B79">
          <w:pPr>
            <w:pStyle w:val="2"/>
            <w:rPr>
              <w:rFonts w:eastAsiaTheme="minorEastAsia"/>
              <w:b w:val="0"/>
              <w:bCs w:val="0"/>
              <w:noProof/>
              <w:sz w:val="22"/>
            </w:rPr>
          </w:pPr>
          <w:hyperlink w:anchor="_Toc153710445" w:history="1">
            <w:r w:rsidR="00835B31" w:rsidRPr="00835B31">
              <w:rPr>
                <w:rStyle w:val="a5"/>
                <w:b w:val="0"/>
                <w:bCs w:val="0"/>
                <w:noProof/>
              </w:rPr>
              <w:t>Expected Outcomes</w:t>
            </w:r>
            <w:r w:rsidR="00835B31" w:rsidRPr="00835B31">
              <w:rPr>
                <w:b w:val="0"/>
                <w:bCs w:val="0"/>
                <w:noProof/>
                <w:webHidden/>
              </w:rPr>
              <w:tab/>
            </w:r>
            <w:r w:rsidR="00761898" w:rsidRPr="00835B31">
              <w:rPr>
                <w:b w:val="0"/>
                <w:bCs w:val="0"/>
                <w:noProof/>
                <w:webHidden/>
              </w:rPr>
              <w:fldChar w:fldCharType="begin"/>
            </w:r>
            <w:r w:rsidR="00835B31" w:rsidRPr="00835B31">
              <w:rPr>
                <w:b w:val="0"/>
                <w:bCs w:val="0"/>
                <w:noProof/>
                <w:webHidden/>
              </w:rPr>
              <w:instrText xml:space="preserve"> PAGEREF _Toc153710445 \h </w:instrText>
            </w:r>
            <w:r w:rsidR="00761898" w:rsidRPr="00835B31">
              <w:rPr>
                <w:b w:val="0"/>
                <w:bCs w:val="0"/>
                <w:noProof/>
                <w:webHidden/>
              </w:rPr>
            </w:r>
            <w:r w:rsidR="00761898" w:rsidRPr="00835B31">
              <w:rPr>
                <w:b w:val="0"/>
                <w:bCs w:val="0"/>
                <w:noProof/>
                <w:webHidden/>
              </w:rPr>
              <w:fldChar w:fldCharType="separate"/>
            </w:r>
            <w:r w:rsidR="00724300">
              <w:rPr>
                <w:b w:val="0"/>
                <w:bCs w:val="0"/>
                <w:noProof/>
                <w:webHidden/>
              </w:rPr>
              <w:t>13</w:t>
            </w:r>
            <w:r w:rsidR="00761898" w:rsidRPr="00835B31">
              <w:rPr>
                <w:b w:val="0"/>
                <w:bCs w:val="0"/>
                <w:noProof/>
                <w:webHidden/>
              </w:rPr>
              <w:fldChar w:fldCharType="end"/>
            </w:r>
          </w:hyperlink>
        </w:p>
        <w:p w:rsidR="00835B31" w:rsidRPr="00835B31" w:rsidRDefault="005A0B79">
          <w:pPr>
            <w:pStyle w:val="2"/>
            <w:rPr>
              <w:rFonts w:eastAsiaTheme="minorEastAsia"/>
              <w:b w:val="0"/>
              <w:bCs w:val="0"/>
              <w:noProof/>
              <w:sz w:val="22"/>
            </w:rPr>
          </w:pPr>
          <w:hyperlink w:anchor="_Toc153710446" w:history="1">
            <w:r w:rsidR="00835B31" w:rsidRPr="00835B31">
              <w:rPr>
                <w:rStyle w:val="a5"/>
                <w:b w:val="0"/>
                <w:bCs w:val="0"/>
                <w:noProof/>
              </w:rPr>
              <w:t>Project Plan</w:t>
            </w:r>
            <w:r w:rsidR="00835B31" w:rsidRPr="00835B31">
              <w:rPr>
                <w:b w:val="0"/>
                <w:bCs w:val="0"/>
                <w:noProof/>
                <w:webHidden/>
              </w:rPr>
              <w:tab/>
            </w:r>
            <w:r w:rsidR="00761898" w:rsidRPr="00835B31">
              <w:rPr>
                <w:b w:val="0"/>
                <w:bCs w:val="0"/>
                <w:noProof/>
                <w:webHidden/>
              </w:rPr>
              <w:fldChar w:fldCharType="begin"/>
            </w:r>
            <w:r w:rsidR="00835B31" w:rsidRPr="00835B31">
              <w:rPr>
                <w:b w:val="0"/>
                <w:bCs w:val="0"/>
                <w:noProof/>
                <w:webHidden/>
              </w:rPr>
              <w:instrText xml:space="preserve"> PAGEREF _Toc153710446 \h </w:instrText>
            </w:r>
            <w:r w:rsidR="00761898" w:rsidRPr="00835B31">
              <w:rPr>
                <w:b w:val="0"/>
                <w:bCs w:val="0"/>
                <w:noProof/>
                <w:webHidden/>
              </w:rPr>
            </w:r>
            <w:r w:rsidR="00761898" w:rsidRPr="00835B31">
              <w:rPr>
                <w:b w:val="0"/>
                <w:bCs w:val="0"/>
                <w:noProof/>
                <w:webHidden/>
              </w:rPr>
              <w:fldChar w:fldCharType="separate"/>
            </w:r>
            <w:r w:rsidR="00724300">
              <w:rPr>
                <w:b w:val="0"/>
                <w:bCs w:val="0"/>
                <w:noProof/>
                <w:webHidden/>
              </w:rPr>
              <w:t>13</w:t>
            </w:r>
            <w:r w:rsidR="00761898" w:rsidRPr="00835B31">
              <w:rPr>
                <w:b w:val="0"/>
                <w:bCs w:val="0"/>
                <w:noProof/>
                <w:webHidden/>
              </w:rPr>
              <w:fldChar w:fldCharType="end"/>
            </w:r>
          </w:hyperlink>
        </w:p>
        <w:p w:rsidR="00C90C7B" w:rsidRPr="00C90C7B" w:rsidRDefault="00761898">
          <w:pPr>
            <w:rPr>
              <w:lang w:val="en-GB"/>
            </w:rPr>
          </w:pPr>
          <w:r w:rsidRPr="00835B31">
            <w:rPr>
              <w:rFonts w:ascii="Times New Roman" w:hAnsi="Times New Roman" w:cs="Times New Roman"/>
              <w:lang w:val="en-GB"/>
            </w:rPr>
            <w:fldChar w:fldCharType="end"/>
          </w:r>
        </w:p>
      </w:sdtContent>
    </w:sdt>
    <w:p w:rsidR="00A0459D" w:rsidRDefault="00A0459D">
      <w:pPr>
        <w:rPr>
          <w:rFonts w:ascii="Times New Roman" w:hAnsi="Times New Roman" w:cs="Times New Roman"/>
          <w:szCs w:val="24"/>
          <w:lang w:val="en-GB"/>
        </w:rPr>
      </w:pPr>
    </w:p>
    <w:p w:rsidR="009553A4" w:rsidRDefault="009553A4">
      <w:pPr>
        <w:rPr>
          <w:rFonts w:ascii="Times New Roman" w:hAnsi="Times New Roman" w:cs="Times New Roman"/>
          <w:szCs w:val="24"/>
          <w:lang w:val="en-GB"/>
        </w:rPr>
      </w:pPr>
    </w:p>
    <w:p w:rsidR="00835B31" w:rsidRPr="00C90C7B" w:rsidRDefault="00835B31">
      <w:pPr>
        <w:rPr>
          <w:rFonts w:ascii="Times New Roman" w:hAnsi="Times New Roman" w:cs="Times New Roman"/>
          <w:szCs w:val="24"/>
          <w:lang w:val="en-GB"/>
        </w:rPr>
      </w:pPr>
    </w:p>
    <w:p w:rsidR="00A0459D" w:rsidRPr="00C90C7B" w:rsidRDefault="00A0459D">
      <w:pPr>
        <w:rPr>
          <w:rFonts w:ascii="Times New Roman" w:hAnsi="Times New Roman" w:cs="Times New Roman"/>
          <w:szCs w:val="24"/>
          <w:lang w:val="en-GB"/>
        </w:rPr>
      </w:pPr>
    </w:p>
    <w:p w:rsidR="00D10DC7" w:rsidRPr="00C90C7B" w:rsidRDefault="00993D70" w:rsidP="00C90C7B">
      <w:pPr>
        <w:outlineLvl w:val="0"/>
        <w:rPr>
          <w:rFonts w:ascii="Times New Roman" w:hAnsi="Times New Roman" w:cs="Times New Roman"/>
          <w:b/>
          <w:bCs/>
          <w:szCs w:val="24"/>
          <w:lang w:val="en-GB"/>
        </w:rPr>
      </w:pPr>
      <w:bookmarkStart w:id="0" w:name="_Toc153710432"/>
      <w:r w:rsidRPr="00C90C7B">
        <w:rPr>
          <w:rFonts w:ascii="Times New Roman" w:hAnsi="Times New Roman" w:cs="Times New Roman"/>
          <w:b/>
          <w:bCs/>
          <w:szCs w:val="24"/>
          <w:lang w:val="en-GB"/>
        </w:rPr>
        <w:lastRenderedPageBreak/>
        <w:t>I</w:t>
      </w:r>
      <w:bookmarkEnd w:id="0"/>
      <w:r w:rsidR="003B0B73">
        <w:rPr>
          <w:rFonts w:ascii="Times New Roman" w:hAnsi="Times New Roman" w:cs="Times New Roman"/>
          <w:b/>
          <w:bCs/>
          <w:szCs w:val="24"/>
          <w:lang w:val="en-GB"/>
        </w:rPr>
        <w:t>ntroduction</w:t>
      </w:r>
      <w:r w:rsidR="00C90C7B" w:rsidRPr="00C90C7B">
        <w:rPr>
          <w:rFonts w:ascii="Times New Roman" w:hAnsi="Times New Roman" w:cs="Times New Roman"/>
          <w:b/>
          <w:bCs/>
          <w:szCs w:val="24"/>
          <w:lang w:val="en-GB"/>
        </w:rPr>
        <w:t xml:space="preserve"> </w:t>
      </w:r>
    </w:p>
    <w:p w:rsidR="008E3F6F" w:rsidRPr="00A0459D" w:rsidRDefault="008E3F6F" w:rsidP="008E3F6F">
      <w:pPr>
        <w:jc w:val="both"/>
        <w:rPr>
          <w:rFonts w:ascii="Times New Roman" w:hAnsi="Times New Roman" w:cs="Times New Roman"/>
          <w:b/>
          <w:bCs/>
          <w:szCs w:val="24"/>
        </w:rPr>
      </w:pPr>
      <w:r>
        <w:rPr>
          <w:rFonts w:ascii="Times New Roman" w:hAnsi="Times New Roman" w:cs="Times New Roman"/>
          <w:b/>
          <w:bCs/>
          <w:szCs w:val="24"/>
        </w:rPr>
        <w:t>Background to Study</w:t>
      </w:r>
    </w:p>
    <w:p w:rsidR="008E3F6F" w:rsidRPr="00A0459D" w:rsidRDefault="008E3F6F" w:rsidP="008E3F6F">
      <w:pPr>
        <w:jc w:val="both"/>
        <w:rPr>
          <w:rFonts w:ascii="Times New Roman" w:hAnsi="Times New Roman" w:cs="Times New Roman"/>
          <w:szCs w:val="24"/>
        </w:rPr>
      </w:pPr>
      <w:r w:rsidRPr="00A0459D">
        <w:rPr>
          <w:rFonts w:ascii="Times New Roman" w:hAnsi="Times New Roman" w:cs="Times New Roman"/>
          <w:szCs w:val="24"/>
        </w:rPr>
        <w:tab/>
        <w:t>Cross-border logistics, as Furuichi (2021) describes, is an integral part of the global supply chain that serves multiple functions, including the sufficient flow of goods between and among countries. In addition to the flow of goods, cross-border logistics also includes transportation of the goods as well as tax compliance and other cross-border safety precautions. Logistics in the context of cross-border is holistic and involves several services and activities as described in the definition. As Furuichi (2021) further asserts, cross-border logistics is an important aspect of international trade as it determines the effectiveness and efficiency of trade between two or more countries. Cross-border logistics is particularly important in the modern economy that is significantly integrated. Figure 1 shows the international trade in export volumes globally since 1950.</w:t>
      </w:r>
    </w:p>
    <w:p w:rsidR="008E3F6F" w:rsidRPr="00A0459D" w:rsidRDefault="008E3F6F" w:rsidP="008E3F6F">
      <w:pPr>
        <w:jc w:val="both"/>
        <w:rPr>
          <w:rFonts w:ascii="Times New Roman" w:hAnsi="Times New Roman" w:cs="Times New Roman"/>
          <w:szCs w:val="24"/>
        </w:rPr>
      </w:pPr>
      <w:r w:rsidRPr="00A0459D">
        <w:rPr>
          <w:rFonts w:ascii="Times New Roman" w:hAnsi="Times New Roman" w:cs="Times New Roman"/>
          <w:szCs w:val="24"/>
        </w:rPr>
        <w:tab/>
        <w:t>Figure 1 shows that international export trade volume has been steadily rising over the last 70 years with periodic slight declines. Technological advancement, in particular, is largely associated with the increase in international trade in the 20</w:t>
      </w:r>
      <w:r w:rsidRPr="00A0459D">
        <w:rPr>
          <w:rFonts w:ascii="Times New Roman" w:hAnsi="Times New Roman" w:cs="Times New Roman"/>
          <w:szCs w:val="24"/>
          <w:vertAlign w:val="superscript"/>
        </w:rPr>
        <w:t>th</w:t>
      </w:r>
      <w:r w:rsidRPr="00A0459D">
        <w:rPr>
          <w:rFonts w:ascii="Times New Roman" w:hAnsi="Times New Roman" w:cs="Times New Roman"/>
          <w:szCs w:val="24"/>
        </w:rPr>
        <w:t xml:space="preserve"> and 21</w:t>
      </w:r>
      <w:r w:rsidRPr="00A0459D">
        <w:rPr>
          <w:rFonts w:ascii="Times New Roman" w:hAnsi="Times New Roman" w:cs="Times New Roman"/>
          <w:szCs w:val="24"/>
          <w:vertAlign w:val="superscript"/>
        </w:rPr>
        <w:t>st</w:t>
      </w:r>
      <w:r w:rsidRPr="00A0459D">
        <w:rPr>
          <w:rFonts w:ascii="Times New Roman" w:hAnsi="Times New Roman" w:cs="Times New Roman"/>
          <w:szCs w:val="24"/>
        </w:rPr>
        <w:t xml:space="preserve"> centuries (Tien et al., 2019). Most of the periodic decline in international trade has always been occasioned by international events, specifically crises that cause significant global economic contraction, which is a result of individual adverse economic conditions of countries. The sharp decline in exports in the period 2007 – 2008 as indicated in the figure, for instance, was due to the global financial crisis (Charalambides </w:t>
      </w:r>
      <w:r>
        <w:rPr>
          <w:rFonts w:ascii="Times New Roman" w:hAnsi="Times New Roman" w:cs="Times New Roman"/>
          <w:szCs w:val="24"/>
        </w:rPr>
        <w:t>and</w:t>
      </w:r>
      <w:r w:rsidRPr="00A0459D">
        <w:rPr>
          <w:rFonts w:ascii="Times New Roman" w:hAnsi="Times New Roman" w:cs="Times New Roman"/>
          <w:szCs w:val="24"/>
        </w:rPr>
        <w:t xml:space="preserve"> Thanopoulou, 2014). Similarly, the major dip in 2020-2021 is due to the COVID-19 effect on the world's economy (Shin et al., 2020). As Figure 1 indicates, however, the levels of exports in the post-COVID-19 period are historically higher, meaning that international trade has grown even further despite the adverse global effect of the COVID-19 pandemic. The </w:t>
      </w:r>
      <w:r w:rsidRPr="00A0459D">
        <w:rPr>
          <w:rFonts w:ascii="Times New Roman" w:hAnsi="Times New Roman" w:cs="Times New Roman"/>
          <w:szCs w:val="24"/>
        </w:rPr>
        <w:lastRenderedPageBreak/>
        <w:t>efficiency and effectiveness of cross-border logistics are, therefore, of fundamental importance, considering the implications of the pandemic on the international supply chain.</w:t>
      </w:r>
    </w:p>
    <w:p w:rsidR="008E3F6F" w:rsidRPr="00EA6D48" w:rsidRDefault="008E3F6F" w:rsidP="008E3F6F">
      <w:pPr>
        <w:pStyle w:val="a3"/>
        <w:keepNext/>
        <w:jc w:val="both"/>
        <w:rPr>
          <w:rFonts w:ascii="Times New Roman" w:hAnsi="Times New Roman" w:cs="Times New Roman"/>
          <w:b/>
          <w:bCs/>
          <w:color w:val="auto"/>
          <w:sz w:val="24"/>
          <w:szCs w:val="24"/>
        </w:rPr>
      </w:pPr>
      <w:r w:rsidRPr="003B0B73">
        <w:rPr>
          <w:rFonts w:ascii="Times New Roman" w:hAnsi="Times New Roman" w:cs="Times New Roman"/>
          <w:b/>
          <w:bCs/>
          <w:color w:val="auto"/>
          <w:sz w:val="24"/>
          <w:szCs w:val="24"/>
        </w:rPr>
        <w:t xml:space="preserve">Figure </w:t>
      </w:r>
      <w:r w:rsidR="00761898" w:rsidRPr="003B0B73">
        <w:rPr>
          <w:rFonts w:ascii="Times New Roman" w:hAnsi="Times New Roman" w:cs="Times New Roman"/>
          <w:b/>
          <w:bCs/>
          <w:color w:val="auto"/>
          <w:sz w:val="24"/>
          <w:szCs w:val="24"/>
        </w:rPr>
        <w:fldChar w:fldCharType="begin"/>
      </w:r>
      <w:r w:rsidRPr="003B0B73">
        <w:rPr>
          <w:rFonts w:ascii="Times New Roman" w:hAnsi="Times New Roman" w:cs="Times New Roman"/>
          <w:b/>
          <w:bCs/>
          <w:color w:val="auto"/>
          <w:sz w:val="24"/>
          <w:szCs w:val="24"/>
        </w:rPr>
        <w:instrText xml:space="preserve"> SEQ Figure \* ARABIC </w:instrText>
      </w:r>
      <w:r w:rsidR="00761898" w:rsidRPr="003B0B73">
        <w:rPr>
          <w:rFonts w:ascii="Times New Roman" w:hAnsi="Times New Roman" w:cs="Times New Roman"/>
          <w:b/>
          <w:bCs/>
          <w:color w:val="auto"/>
          <w:sz w:val="24"/>
          <w:szCs w:val="24"/>
        </w:rPr>
        <w:fldChar w:fldCharType="separate"/>
      </w:r>
      <w:r w:rsidRPr="003B0B73">
        <w:rPr>
          <w:rFonts w:ascii="Times New Roman" w:hAnsi="Times New Roman" w:cs="Times New Roman"/>
          <w:b/>
          <w:bCs/>
          <w:noProof/>
          <w:color w:val="auto"/>
          <w:sz w:val="24"/>
          <w:szCs w:val="24"/>
        </w:rPr>
        <w:t>1</w:t>
      </w:r>
      <w:r w:rsidR="00761898" w:rsidRPr="003B0B73">
        <w:rPr>
          <w:rFonts w:ascii="Times New Roman" w:hAnsi="Times New Roman" w:cs="Times New Roman"/>
          <w:b/>
          <w:bCs/>
          <w:color w:val="auto"/>
          <w:sz w:val="24"/>
          <w:szCs w:val="24"/>
        </w:rPr>
        <w:fldChar w:fldCharType="end"/>
      </w:r>
      <w:r w:rsidRPr="003B0B73">
        <w:rPr>
          <w:rFonts w:ascii="Times New Roman" w:hAnsi="Times New Roman" w:cs="Times New Roman"/>
          <w:b/>
          <w:bCs/>
          <w:color w:val="auto"/>
          <w:sz w:val="24"/>
          <w:szCs w:val="24"/>
        </w:rPr>
        <w:t>: Trends in global export value of trade in goods from 1950 to 2022</w:t>
      </w:r>
    </w:p>
    <w:p w:rsidR="00CA295A" w:rsidRPr="00C90C7B" w:rsidRDefault="00993D70" w:rsidP="00CA295A">
      <w:pPr>
        <w:keepNext/>
        <w:jc w:val="both"/>
        <w:rPr>
          <w:rFonts w:ascii="Times New Roman" w:hAnsi="Times New Roman" w:cs="Times New Roman"/>
          <w:szCs w:val="24"/>
          <w:lang w:val="en-GB"/>
        </w:rPr>
      </w:pPr>
      <w:r w:rsidRPr="00C90C7B">
        <w:rPr>
          <w:rFonts w:ascii="Times New Roman" w:hAnsi="Times New Roman" w:cs="Times New Roman"/>
          <w:noProof/>
          <w:szCs w:val="24"/>
          <w:lang w:val="bg-BG" w:eastAsia="bg-BG"/>
        </w:rPr>
        <w:drawing>
          <wp:inline distT="0" distB="0" distL="0" distR="0">
            <wp:extent cx="5943600" cy="4157345"/>
            <wp:effectExtent l="0" t="0" r="0" b="0"/>
            <wp:docPr id="191189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89803" name=""/>
                    <pic:cNvPicPr/>
                  </pic:nvPicPr>
                  <pic:blipFill>
                    <a:blip r:embed="rId8" cstate="print"/>
                    <a:stretch>
                      <a:fillRect/>
                    </a:stretch>
                  </pic:blipFill>
                  <pic:spPr>
                    <a:xfrm>
                      <a:off x="0" y="0"/>
                      <a:ext cx="5943600" cy="4157345"/>
                    </a:xfrm>
                    <a:prstGeom prst="rect">
                      <a:avLst/>
                    </a:prstGeom>
                  </pic:spPr>
                </pic:pic>
              </a:graphicData>
            </a:graphic>
          </wp:inline>
        </w:drawing>
      </w:r>
    </w:p>
    <w:p w:rsidR="00CA295A" w:rsidRPr="00C90C7B" w:rsidRDefault="00993D70" w:rsidP="00CA295A">
      <w:pPr>
        <w:pStyle w:val="a3"/>
        <w:jc w:val="both"/>
        <w:rPr>
          <w:rFonts w:ascii="Times New Roman" w:hAnsi="Times New Roman" w:cs="Times New Roman"/>
          <w:i w:val="0"/>
          <w:iCs w:val="0"/>
          <w:sz w:val="24"/>
          <w:szCs w:val="24"/>
          <w:lang w:val="en-GB"/>
        </w:rPr>
      </w:pPr>
      <w:r w:rsidRPr="00C90C7B">
        <w:rPr>
          <w:rFonts w:ascii="Times New Roman" w:hAnsi="Times New Roman" w:cs="Times New Roman"/>
          <w:i w:val="0"/>
          <w:iCs w:val="0"/>
          <w:sz w:val="24"/>
          <w:szCs w:val="24"/>
          <w:lang w:val="en-GB"/>
        </w:rPr>
        <w:t xml:space="preserve">Source: </w:t>
      </w:r>
      <w:r w:rsidR="009553A4">
        <w:rPr>
          <w:rFonts w:ascii="Times New Roman" w:hAnsi="Times New Roman" w:cs="Times New Roman"/>
          <w:i w:val="0"/>
          <w:iCs w:val="0"/>
          <w:sz w:val="24"/>
          <w:szCs w:val="24"/>
          <w:lang w:val="en-GB"/>
        </w:rPr>
        <w:t>(</w:t>
      </w:r>
      <w:r w:rsidR="009553A4" w:rsidRPr="009553A4">
        <w:rPr>
          <w:rFonts w:ascii="Times New Roman" w:hAnsi="Times New Roman" w:cs="Times New Roman"/>
          <w:i w:val="0"/>
          <w:iCs w:val="0"/>
          <w:sz w:val="24"/>
          <w:szCs w:val="24"/>
          <w:lang w:val="en-GB"/>
        </w:rPr>
        <w:t>Sabanoglu</w:t>
      </w:r>
      <w:r w:rsidR="009553A4">
        <w:rPr>
          <w:rFonts w:ascii="Times New Roman" w:hAnsi="Times New Roman" w:cs="Times New Roman"/>
          <w:i w:val="0"/>
          <w:iCs w:val="0"/>
          <w:sz w:val="24"/>
          <w:szCs w:val="24"/>
          <w:lang w:val="en-GB"/>
        </w:rPr>
        <w:t xml:space="preserve">, 2023) </w:t>
      </w:r>
      <w:hyperlink r:id="rId9" w:history="1">
        <w:r w:rsidR="009553A4" w:rsidRPr="00492DCF">
          <w:rPr>
            <w:rStyle w:val="a5"/>
            <w:rFonts w:ascii="Times New Roman" w:hAnsi="Times New Roman" w:cs="Times New Roman"/>
            <w:i w:val="0"/>
            <w:iCs w:val="0"/>
            <w:sz w:val="24"/>
            <w:szCs w:val="24"/>
            <w:lang w:val="en-GB"/>
          </w:rPr>
          <w:t>https://www.statista.com/statistics/264682/worldwide-export-volume-in-the-trade-since-1950/</w:t>
        </w:r>
      </w:hyperlink>
      <w:r w:rsidR="009553A4">
        <w:rPr>
          <w:rFonts w:ascii="Times New Roman" w:hAnsi="Times New Roman" w:cs="Times New Roman"/>
          <w:i w:val="0"/>
          <w:iCs w:val="0"/>
          <w:sz w:val="24"/>
          <w:szCs w:val="24"/>
          <w:lang w:val="en-GB"/>
        </w:rPr>
        <w:t xml:space="preserve"> </w:t>
      </w:r>
    </w:p>
    <w:p w:rsidR="00F07680" w:rsidRPr="00C90C7B" w:rsidRDefault="00993D70" w:rsidP="00084651">
      <w:pPr>
        <w:jc w:val="both"/>
        <w:rPr>
          <w:rFonts w:ascii="Times New Roman" w:hAnsi="Times New Roman" w:cs="Times New Roman"/>
          <w:szCs w:val="24"/>
          <w:lang w:val="en-GB"/>
        </w:rPr>
      </w:pPr>
      <w:r w:rsidRPr="00C90C7B">
        <w:rPr>
          <w:rFonts w:ascii="Times New Roman" w:hAnsi="Times New Roman" w:cs="Times New Roman"/>
          <w:szCs w:val="24"/>
          <w:lang w:val="en-GB"/>
        </w:rPr>
        <w:tab/>
      </w:r>
      <w:r w:rsidR="001D726A" w:rsidRPr="00C90C7B">
        <w:rPr>
          <w:rFonts w:ascii="Times New Roman" w:hAnsi="Times New Roman" w:cs="Times New Roman"/>
          <w:szCs w:val="24"/>
          <w:lang w:val="en-GB"/>
        </w:rPr>
        <w:t xml:space="preserve">Heathrow </w:t>
      </w:r>
      <w:r w:rsidR="00406ED3" w:rsidRPr="00C90C7B">
        <w:rPr>
          <w:rFonts w:ascii="Times New Roman" w:hAnsi="Times New Roman" w:cs="Times New Roman"/>
          <w:szCs w:val="24"/>
          <w:lang w:val="en-GB"/>
        </w:rPr>
        <w:t>Airport is ranked as the world's largest airport in terms of customer seats at 3.4 million, after Dubai International Airport, which has over 4.5 million customer seats (</w:t>
      </w:r>
      <w:r w:rsidR="003C501E" w:rsidRPr="00C90C7B">
        <w:rPr>
          <w:rFonts w:ascii="Times New Roman" w:hAnsi="Times New Roman" w:cs="Times New Roman"/>
          <w:szCs w:val="24"/>
          <w:lang w:val="en-GB"/>
        </w:rPr>
        <w:t>Junior et al., 2021</w:t>
      </w:r>
      <w:r w:rsidR="00406ED3" w:rsidRPr="00C90C7B">
        <w:rPr>
          <w:rFonts w:ascii="Times New Roman" w:hAnsi="Times New Roman" w:cs="Times New Roman"/>
          <w:szCs w:val="24"/>
          <w:lang w:val="en-GB"/>
        </w:rPr>
        <w:t xml:space="preserve">). In terms of logistics, Heathrow Airport is the only </w:t>
      </w:r>
      <w:r w:rsidR="00D87593" w:rsidRPr="00C90C7B">
        <w:rPr>
          <w:rFonts w:ascii="Times New Roman" w:hAnsi="Times New Roman" w:cs="Times New Roman"/>
          <w:szCs w:val="24"/>
          <w:lang w:val="en-GB"/>
        </w:rPr>
        <w:t>hub airport in the United Kingdom that accepts both international and European cargo freight</w:t>
      </w:r>
      <w:r w:rsidR="000D2D60" w:rsidRPr="00C90C7B">
        <w:rPr>
          <w:rFonts w:ascii="Times New Roman" w:hAnsi="Times New Roman" w:cs="Times New Roman"/>
          <w:szCs w:val="24"/>
          <w:lang w:val="en-GB"/>
        </w:rPr>
        <w:t xml:space="preserve"> (</w:t>
      </w:r>
      <w:r w:rsidR="003C501E" w:rsidRPr="00C90C7B">
        <w:rPr>
          <w:rFonts w:ascii="Times New Roman" w:hAnsi="Times New Roman" w:cs="Times New Roman"/>
          <w:szCs w:val="24"/>
          <w:lang w:val="en-GB"/>
        </w:rPr>
        <w:t>Junior et al., 2021</w:t>
      </w:r>
      <w:r w:rsidR="000D2D60" w:rsidRPr="00C90C7B">
        <w:rPr>
          <w:rFonts w:ascii="Times New Roman" w:hAnsi="Times New Roman" w:cs="Times New Roman"/>
          <w:szCs w:val="24"/>
          <w:lang w:val="en-GB"/>
        </w:rPr>
        <w:t>). Additionally, Heathrow also serves over 200 destinations in over 80 countries around the world. As such, the airport plays a major logistical role in Europe, the United Kingdom, and international trade.</w:t>
      </w:r>
    </w:p>
    <w:p w:rsidR="00F07680" w:rsidRPr="00C90C7B" w:rsidRDefault="00F07680" w:rsidP="00084651">
      <w:pPr>
        <w:jc w:val="both"/>
        <w:rPr>
          <w:rFonts w:ascii="Times New Roman" w:hAnsi="Times New Roman" w:cs="Times New Roman"/>
          <w:szCs w:val="24"/>
          <w:lang w:val="en-GB"/>
        </w:rPr>
      </w:pPr>
    </w:p>
    <w:p w:rsidR="004C7844" w:rsidRDefault="004C7844" w:rsidP="004C7844">
      <w:pPr>
        <w:jc w:val="both"/>
        <w:rPr>
          <w:rFonts w:ascii="Times New Roman" w:hAnsi="Times New Roman" w:cs="Times New Roman"/>
          <w:b/>
          <w:bCs/>
          <w:szCs w:val="24"/>
        </w:rPr>
      </w:pPr>
      <w:r>
        <w:rPr>
          <w:rFonts w:ascii="Times New Roman" w:hAnsi="Times New Roman" w:cs="Times New Roman"/>
          <w:b/>
          <w:bCs/>
          <w:szCs w:val="24"/>
        </w:rPr>
        <w:lastRenderedPageBreak/>
        <w:t>Research Problem</w:t>
      </w:r>
    </w:p>
    <w:p w:rsidR="004C7844" w:rsidRDefault="004C7844" w:rsidP="004C7844">
      <w:pPr>
        <w:jc w:val="both"/>
        <w:rPr>
          <w:rFonts w:ascii="Times New Roman" w:hAnsi="Times New Roman" w:cs="Times New Roman"/>
          <w:szCs w:val="24"/>
        </w:rPr>
      </w:pPr>
      <w:r>
        <w:rPr>
          <w:rFonts w:ascii="Times New Roman" w:hAnsi="Times New Roman" w:cs="Times New Roman"/>
          <w:szCs w:val="24"/>
        </w:rPr>
        <w:tab/>
        <w:t xml:space="preserve">The political changes in the UK through Brexit have caused significant changes in the UK's trading arrangement with the European block and another global partner. Furthermore, the adverse effect of COVID-19 on global logistics, high inflation that has persisted since early 2022, and the lasting </w:t>
      </w:r>
      <w:r w:rsidRPr="003B0B73">
        <w:rPr>
          <w:rFonts w:ascii="Times New Roman" w:hAnsi="Times New Roman" w:cs="Times New Roman"/>
          <w:szCs w:val="24"/>
        </w:rPr>
        <w:t>effects of the pandemic on the economy have significantly influenced cross-border movement (Minenna, 2021).</w:t>
      </w:r>
      <w:r>
        <w:rPr>
          <w:rFonts w:ascii="Times New Roman" w:hAnsi="Times New Roman" w:cs="Times New Roman"/>
          <w:szCs w:val="24"/>
        </w:rPr>
        <w:t xml:space="preserve"> Socially, the various restrictions by public health and international bodies regarding safety to avoid infection and the spread of the virus have necessitated significant changes at cross-border points. The traveler’s perception of destination safety, for instance, has been reported as a major determinant of visitors, particularly tourists to a given country. Technology has provided significant leverage to deal with the emerging challenges during and after the Covid-19 pandemic. Technology has particularly been useful in help</w:t>
      </w:r>
      <w:r w:rsidR="00FD4480">
        <w:rPr>
          <w:rFonts w:ascii="Times New Roman" w:hAnsi="Times New Roman" w:cs="Times New Roman"/>
          <w:szCs w:val="24"/>
        </w:rPr>
        <w:t>ing businesses and state organis</w:t>
      </w:r>
      <w:r>
        <w:rPr>
          <w:rFonts w:ascii="Times New Roman" w:hAnsi="Times New Roman" w:cs="Times New Roman"/>
          <w:szCs w:val="24"/>
        </w:rPr>
        <w:t xml:space="preserve">ations cope with a number of challenges. As such cross-border behaviors and interactions occur, various legal instruments have been pursued to increase cross-border economic exchange and interaction on the one hand and to limit the adverse effects of cross-border movement, especially after the </w:t>
      </w:r>
      <w:r w:rsidRPr="003B0B73">
        <w:rPr>
          <w:rFonts w:ascii="Times New Roman" w:hAnsi="Times New Roman" w:cs="Times New Roman"/>
          <w:szCs w:val="24"/>
        </w:rPr>
        <w:t>pandemic (Saxunova et al., 2022).</w:t>
      </w:r>
      <w:r>
        <w:rPr>
          <w:rFonts w:ascii="Times New Roman" w:hAnsi="Times New Roman" w:cs="Times New Roman"/>
          <w:szCs w:val="24"/>
        </w:rPr>
        <w:t xml:space="preserve"> The renewed global call for environmentally sustainable economic production and social behaviors has also been magnified. Based on the above-stated PESTLE issues, the cross-border points have come under focus. Heathrow, as the second largest airport globally, is under significant scrutiny given the role it plays in enhancing the efficiency and safety of cross-border logistics. The proposed Study is, therefore, important in examining the challenges and opportunities for global logistics at Heathrow Terminal 5 </w:t>
      </w:r>
      <w:r w:rsidRPr="003B0B73">
        <w:rPr>
          <w:rFonts w:ascii="Times New Roman" w:hAnsi="Times New Roman" w:cs="Times New Roman"/>
          <w:szCs w:val="24"/>
        </w:rPr>
        <w:t>(Denicol, 2020).</w:t>
      </w:r>
    </w:p>
    <w:p w:rsidR="009553A4" w:rsidRDefault="009553A4" w:rsidP="004C7844">
      <w:pPr>
        <w:jc w:val="both"/>
        <w:rPr>
          <w:rFonts w:ascii="Times New Roman" w:hAnsi="Times New Roman" w:cs="Times New Roman"/>
          <w:szCs w:val="24"/>
        </w:rPr>
      </w:pPr>
    </w:p>
    <w:p w:rsidR="009553A4" w:rsidRPr="00434B8C" w:rsidRDefault="009553A4" w:rsidP="004C7844">
      <w:pPr>
        <w:jc w:val="both"/>
        <w:rPr>
          <w:rFonts w:ascii="Times New Roman" w:hAnsi="Times New Roman" w:cs="Times New Roman"/>
          <w:szCs w:val="24"/>
        </w:rPr>
      </w:pPr>
    </w:p>
    <w:p w:rsidR="006B4757" w:rsidRPr="00C90C7B" w:rsidRDefault="00993D70" w:rsidP="00C90C7B">
      <w:pPr>
        <w:jc w:val="both"/>
        <w:outlineLvl w:val="1"/>
        <w:rPr>
          <w:rFonts w:ascii="Times New Roman" w:hAnsi="Times New Roman" w:cs="Times New Roman"/>
          <w:b/>
          <w:bCs/>
          <w:szCs w:val="24"/>
          <w:lang w:val="en-GB"/>
        </w:rPr>
      </w:pPr>
      <w:bookmarkStart w:id="1" w:name="_Toc153710433"/>
      <w:r w:rsidRPr="00C90C7B">
        <w:rPr>
          <w:rFonts w:ascii="Times New Roman" w:hAnsi="Times New Roman" w:cs="Times New Roman"/>
          <w:b/>
          <w:bCs/>
          <w:szCs w:val="24"/>
          <w:lang w:val="en-GB"/>
        </w:rPr>
        <w:lastRenderedPageBreak/>
        <w:t>The R</w:t>
      </w:r>
      <w:r w:rsidR="00434B8C" w:rsidRPr="00C90C7B">
        <w:rPr>
          <w:rFonts w:ascii="Times New Roman" w:hAnsi="Times New Roman" w:cs="Times New Roman"/>
          <w:b/>
          <w:bCs/>
          <w:szCs w:val="24"/>
          <w:lang w:val="en-GB"/>
        </w:rPr>
        <w:t>ationale of the Study</w:t>
      </w:r>
      <w:bookmarkEnd w:id="1"/>
    </w:p>
    <w:p w:rsidR="00620175" w:rsidRDefault="00993D70" w:rsidP="00084651">
      <w:pPr>
        <w:jc w:val="both"/>
        <w:rPr>
          <w:rFonts w:ascii="Times New Roman" w:hAnsi="Times New Roman" w:cs="Times New Roman"/>
          <w:szCs w:val="24"/>
          <w:lang w:val="en-GB"/>
        </w:rPr>
      </w:pPr>
      <w:r w:rsidRPr="00C90C7B">
        <w:rPr>
          <w:rFonts w:ascii="Times New Roman" w:hAnsi="Times New Roman" w:cs="Times New Roman"/>
          <w:szCs w:val="24"/>
          <w:lang w:val="en-GB"/>
        </w:rPr>
        <w:t xml:space="preserve"> </w:t>
      </w:r>
      <w:r w:rsidR="002F1003" w:rsidRPr="00C90C7B">
        <w:rPr>
          <w:rFonts w:ascii="Times New Roman" w:hAnsi="Times New Roman" w:cs="Times New Roman"/>
          <w:szCs w:val="24"/>
          <w:lang w:val="en-GB"/>
        </w:rPr>
        <w:t xml:space="preserve">The adverse effects of the COVID-19 pandemic </w:t>
      </w:r>
      <w:r w:rsidR="008A0BBF" w:rsidRPr="00C90C7B">
        <w:rPr>
          <w:rFonts w:ascii="Times New Roman" w:hAnsi="Times New Roman" w:cs="Times New Roman"/>
          <w:szCs w:val="24"/>
          <w:lang w:val="en-GB"/>
        </w:rPr>
        <w:t>have</w:t>
      </w:r>
      <w:r w:rsidR="002F1003" w:rsidRPr="00C90C7B">
        <w:rPr>
          <w:rFonts w:ascii="Times New Roman" w:hAnsi="Times New Roman" w:cs="Times New Roman"/>
          <w:szCs w:val="24"/>
          <w:lang w:val="en-GB"/>
        </w:rPr>
        <w:t xml:space="preserve"> caused a significant decline in the customers and service movement at the airport. However, the numbers have been rising steadily since the reopening of the world after the pandemic (</w:t>
      </w:r>
      <w:r w:rsidR="008A0BBF" w:rsidRPr="00C90C7B">
        <w:rPr>
          <w:rFonts w:ascii="Times New Roman" w:hAnsi="Times New Roman" w:cs="Times New Roman"/>
          <w:szCs w:val="24"/>
          <w:lang w:val="en-GB"/>
        </w:rPr>
        <w:t>Liao et al., 2023</w:t>
      </w:r>
      <w:r w:rsidR="002F1003" w:rsidRPr="00C90C7B">
        <w:rPr>
          <w:rFonts w:ascii="Times New Roman" w:hAnsi="Times New Roman" w:cs="Times New Roman"/>
          <w:szCs w:val="24"/>
          <w:lang w:val="en-GB"/>
        </w:rPr>
        <w:t xml:space="preserve">). In anticipation of future logistic needs, Heathrow Airport has </w:t>
      </w:r>
      <w:r w:rsidR="00073B2B" w:rsidRPr="00C90C7B">
        <w:rPr>
          <w:rFonts w:ascii="Times New Roman" w:hAnsi="Times New Roman" w:cs="Times New Roman"/>
          <w:szCs w:val="24"/>
          <w:lang w:val="en-GB"/>
        </w:rPr>
        <w:t>undergone expansion and technological transformation, both of which are expected to positively influence customer movement and logistics handling (</w:t>
      </w:r>
      <w:r w:rsidR="006B5D2D" w:rsidRPr="00C90C7B">
        <w:rPr>
          <w:rFonts w:ascii="Times New Roman" w:hAnsi="Times New Roman" w:cs="Times New Roman"/>
          <w:szCs w:val="24"/>
          <w:lang w:val="en-GB"/>
        </w:rPr>
        <w:t>Herdman, 2022</w:t>
      </w:r>
      <w:r w:rsidR="00073B2B" w:rsidRPr="00C90C7B">
        <w:rPr>
          <w:rFonts w:ascii="Times New Roman" w:hAnsi="Times New Roman" w:cs="Times New Roman"/>
          <w:szCs w:val="24"/>
          <w:lang w:val="en-GB"/>
        </w:rPr>
        <w:t xml:space="preserve">). </w:t>
      </w:r>
      <w:r w:rsidR="00A82351" w:rsidRPr="00C90C7B">
        <w:rPr>
          <w:rFonts w:ascii="Times New Roman" w:hAnsi="Times New Roman" w:cs="Times New Roman"/>
          <w:szCs w:val="24"/>
          <w:lang w:val="en-GB"/>
        </w:rPr>
        <w:t xml:space="preserve">It is unclear, how the future logistics demands are likely to influence the current logistic handling procedures and activities at </w:t>
      </w:r>
      <w:r w:rsidR="00C52D10" w:rsidRPr="00C90C7B">
        <w:rPr>
          <w:rFonts w:ascii="Times New Roman" w:hAnsi="Times New Roman" w:cs="Times New Roman"/>
          <w:szCs w:val="24"/>
          <w:lang w:val="en-GB"/>
        </w:rPr>
        <w:t>Heathrow Terminal 5; hence, there is a need for research to explore the challenges to provide data on how to best handle the current and present demand.</w:t>
      </w:r>
    </w:p>
    <w:p w:rsidR="00E32EF5" w:rsidRPr="003B0B73" w:rsidRDefault="00E32EF5" w:rsidP="00084651">
      <w:pPr>
        <w:jc w:val="both"/>
        <w:rPr>
          <w:rFonts w:ascii="Times New Roman" w:hAnsi="Times New Roman" w:cs="Times New Roman"/>
          <w:szCs w:val="24"/>
          <w:lang w:val="en-GB"/>
        </w:rPr>
      </w:pPr>
      <w:r w:rsidRPr="003B0B73">
        <w:rPr>
          <w:rFonts w:ascii="Times New Roman" w:hAnsi="Times New Roman" w:cs="Times New Roman"/>
          <w:szCs w:val="24"/>
          <w:lang w:val="en-GB"/>
        </w:rPr>
        <w:t>The study investigates the challenges and opportunities within the global logistics framework at Heathrow Airport Terminal Five with a focus on cross-border operations. The rationale of the research is underpinned by the function of efficient logistics in the global economy</w:t>
      </w:r>
      <w:r w:rsidR="00FD4480" w:rsidRPr="003B0B73">
        <w:rPr>
          <w:rFonts w:ascii="Times New Roman" w:hAnsi="Times New Roman" w:cs="Times New Roman"/>
          <w:szCs w:val="24"/>
          <w:lang w:val="en-GB"/>
        </w:rPr>
        <w:t xml:space="preserve"> in post-COVID-19 era to optimis</w:t>
      </w:r>
      <w:r w:rsidRPr="003B0B73">
        <w:rPr>
          <w:rFonts w:ascii="Times New Roman" w:hAnsi="Times New Roman" w:cs="Times New Roman"/>
          <w:szCs w:val="24"/>
          <w:lang w:val="en-GB"/>
        </w:rPr>
        <w:t xml:space="preserve">e the operations at the airport. </w:t>
      </w:r>
    </w:p>
    <w:p w:rsidR="00334C1C" w:rsidRPr="009553A4" w:rsidRDefault="00E32EF5" w:rsidP="00084651">
      <w:pPr>
        <w:jc w:val="both"/>
        <w:rPr>
          <w:rFonts w:ascii="Times New Roman" w:hAnsi="Times New Roman" w:cs="Times New Roman"/>
          <w:color w:val="FF0000"/>
          <w:szCs w:val="24"/>
          <w:lang w:val="en-GB"/>
        </w:rPr>
      </w:pPr>
      <w:r w:rsidRPr="003B0B73">
        <w:rPr>
          <w:rFonts w:ascii="Times New Roman" w:hAnsi="Times New Roman" w:cs="Times New Roman"/>
          <w:szCs w:val="24"/>
          <w:lang w:val="en-GB"/>
        </w:rPr>
        <w:t xml:space="preserve">The accomplishment of the first objective explores the impacts of mandatory rail usage on the logistics chain. The exploration of the impact is important to assess the adaptability and effectiveness of the policies to enhance efficiency </w:t>
      </w:r>
      <w:r w:rsidR="0059454A" w:rsidRPr="003B0B73">
        <w:rPr>
          <w:rFonts w:ascii="Times New Roman" w:hAnsi="Times New Roman" w:cs="Times New Roman"/>
          <w:szCs w:val="24"/>
          <w:lang w:val="en-GB"/>
        </w:rPr>
        <w:t>of</w:t>
      </w:r>
      <w:r w:rsidRPr="003B0B73">
        <w:rPr>
          <w:rFonts w:ascii="Times New Roman" w:hAnsi="Times New Roman" w:cs="Times New Roman"/>
          <w:szCs w:val="24"/>
          <w:lang w:val="en-GB"/>
        </w:rPr>
        <w:t xml:space="preserve"> cross-border logistic.</w:t>
      </w:r>
      <w:r w:rsidR="00166C79" w:rsidRPr="003B0B73">
        <w:rPr>
          <w:rFonts w:ascii="Times New Roman" w:hAnsi="Times New Roman" w:cs="Times New Roman"/>
          <w:szCs w:val="24"/>
          <w:lang w:val="en-GB"/>
        </w:rPr>
        <w:t xml:space="preserve"> The second objective examine the impact of poor financial management on the logistics to acknowledge the financial elements that ensure seamless operations while the third objective examines just-in-time delivery to meet the demands of logistics at the global level</w:t>
      </w:r>
      <w:r w:rsidR="00E74A70" w:rsidRPr="003B0B73">
        <w:rPr>
          <w:rFonts w:ascii="Times New Roman" w:hAnsi="Times New Roman" w:cs="Times New Roman"/>
          <w:szCs w:val="24"/>
          <w:lang w:val="en-GB"/>
        </w:rPr>
        <w:t xml:space="preserve"> (</w:t>
      </w:r>
      <w:r w:rsidR="00E74A70" w:rsidRPr="003B0B73">
        <w:rPr>
          <w:rFonts w:ascii="Times New Roman" w:hAnsi="Times New Roman" w:cs="Times New Roman"/>
          <w:szCs w:val="24"/>
          <w:shd w:val="clear" w:color="auto" w:fill="FFFFFF"/>
        </w:rPr>
        <w:t>Lee et al., 2021)</w:t>
      </w:r>
      <w:r w:rsidR="00166C79" w:rsidRPr="003B0B73">
        <w:rPr>
          <w:rFonts w:ascii="Times New Roman" w:hAnsi="Times New Roman" w:cs="Times New Roman"/>
          <w:szCs w:val="24"/>
          <w:lang w:val="en-GB"/>
        </w:rPr>
        <w:t xml:space="preserve">. </w:t>
      </w:r>
      <w:r w:rsidR="0059454A" w:rsidRPr="003B0B73">
        <w:rPr>
          <w:rFonts w:ascii="Times New Roman" w:hAnsi="Times New Roman" w:cs="Times New Roman"/>
          <w:szCs w:val="24"/>
          <w:lang w:val="en-GB"/>
        </w:rPr>
        <w:t>Lastly, the fourth objective explores the impact of integrated planning on cross-border logistics, stressing the role of collaborative efforts</w:t>
      </w:r>
      <w:r w:rsidR="00B43FA1" w:rsidRPr="003B0B73">
        <w:rPr>
          <w:rFonts w:ascii="Times New Roman" w:hAnsi="Times New Roman" w:cs="Times New Roman"/>
          <w:szCs w:val="24"/>
          <w:lang w:val="en-GB"/>
        </w:rPr>
        <w:t xml:space="preserve"> (Fernández et al., 2022)</w:t>
      </w:r>
      <w:r w:rsidR="0059454A" w:rsidRPr="003B0B73">
        <w:rPr>
          <w:rFonts w:ascii="Times New Roman" w:hAnsi="Times New Roman" w:cs="Times New Roman"/>
          <w:szCs w:val="24"/>
          <w:lang w:val="en-GB"/>
        </w:rPr>
        <w:t xml:space="preserve">. </w:t>
      </w:r>
      <w:r w:rsidR="00D62BB9" w:rsidRPr="003B0B73">
        <w:rPr>
          <w:rFonts w:ascii="Times New Roman" w:hAnsi="Times New Roman" w:cs="Times New Roman"/>
          <w:szCs w:val="24"/>
          <w:lang w:val="en-GB"/>
        </w:rPr>
        <w:t xml:space="preserve">Therefore, the findings will provide information on logistics to policymakers, professionals, and </w:t>
      </w:r>
      <w:r w:rsidR="00FD4480" w:rsidRPr="003B0B73">
        <w:rPr>
          <w:rFonts w:ascii="Times New Roman" w:hAnsi="Times New Roman" w:cs="Times New Roman"/>
          <w:szCs w:val="24"/>
          <w:lang w:val="en-GB"/>
        </w:rPr>
        <w:t>stakeholders engaged to optimise</w:t>
      </w:r>
      <w:r w:rsidR="00D62BB9" w:rsidRPr="003B0B73">
        <w:rPr>
          <w:rFonts w:ascii="Times New Roman" w:hAnsi="Times New Roman" w:cs="Times New Roman"/>
          <w:szCs w:val="24"/>
          <w:lang w:val="en-GB"/>
        </w:rPr>
        <w:t xml:space="preserve"> international transportation and trade networks</w:t>
      </w:r>
      <w:r w:rsidR="001B2DD2" w:rsidRPr="003B0B73">
        <w:rPr>
          <w:rFonts w:ascii="Times New Roman" w:hAnsi="Times New Roman" w:cs="Times New Roman"/>
          <w:szCs w:val="24"/>
          <w:lang w:val="en-GB"/>
        </w:rPr>
        <w:t>.</w:t>
      </w:r>
    </w:p>
    <w:p w:rsidR="0060053E" w:rsidRPr="000C7585" w:rsidRDefault="00993D70" w:rsidP="00C90C7B">
      <w:pPr>
        <w:jc w:val="both"/>
        <w:outlineLvl w:val="1"/>
        <w:rPr>
          <w:rFonts w:ascii="Times New Roman" w:hAnsi="Times New Roman" w:cs="Times New Roman"/>
          <w:b/>
          <w:bCs/>
          <w:szCs w:val="24"/>
          <w:lang w:val="en-GB"/>
        </w:rPr>
      </w:pPr>
      <w:bookmarkStart w:id="2" w:name="_Toc153710434"/>
      <w:r w:rsidRPr="003B0B73">
        <w:rPr>
          <w:rFonts w:ascii="Times New Roman" w:hAnsi="Times New Roman" w:cs="Times New Roman"/>
          <w:b/>
          <w:bCs/>
          <w:szCs w:val="24"/>
          <w:lang w:val="en-GB"/>
        </w:rPr>
        <w:lastRenderedPageBreak/>
        <w:t xml:space="preserve">Research </w:t>
      </w:r>
      <w:r w:rsidR="009553A4" w:rsidRPr="003B0B73">
        <w:rPr>
          <w:rFonts w:ascii="Times New Roman" w:hAnsi="Times New Roman" w:cs="Times New Roman"/>
          <w:b/>
          <w:bCs/>
          <w:szCs w:val="24"/>
          <w:lang w:val="en-GB"/>
        </w:rPr>
        <w:t>Focus</w:t>
      </w:r>
      <w:bookmarkEnd w:id="2"/>
    </w:p>
    <w:p w:rsidR="00E92F29" w:rsidRPr="00C90C7B" w:rsidRDefault="00993D70" w:rsidP="00084651">
      <w:pPr>
        <w:jc w:val="both"/>
        <w:rPr>
          <w:rFonts w:ascii="Times New Roman" w:hAnsi="Times New Roman" w:cs="Times New Roman"/>
          <w:szCs w:val="24"/>
          <w:lang w:val="en-GB"/>
        </w:rPr>
      </w:pPr>
      <w:r w:rsidRPr="00C90C7B">
        <w:rPr>
          <w:rFonts w:ascii="Times New Roman" w:hAnsi="Times New Roman" w:cs="Times New Roman"/>
          <w:szCs w:val="24"/>
          <w:lang w:val="en-GB"/>
        </w:rPr>
        <w:tab/>
        <w:t xml:space="preserve">The research is only limited to the cross-border challenges and opportunities at Heathrow Terminal 5, that is, the issues that aid or hinder effective and efficient cross-border movement of people and goods </w:t>
      </w:r>
      <w:r w:rsidR="00DC0876" w:rsidRPr="00C90C7B">
        <w:rPr>
          <w:rFonts w:ascii="Times New Roman" w:hAnsi="Times New Roman" w:cs="Times New Roman"/>
          <w:szCs w:val="24"/>
          <w:lang w:val="en-GB"/>
        </w:rPr>
        <w:t>at the terminal. The Study also focuses only on the current issues that affect the organi</w:t>
      </w:r>
      <w:r w:rsidR="00C90C7B" w:rsidRPr="00C90C7B">
        <w:rPr>
          <w:rFonts w:ascii="Times New Roman" w:hAnsi="Times New Roman" w:cs="Times New Roman"/>
          <w:szCs w:val="24"/>
          <w:lang w:val="en-GB"/>
        </w:rPr>
        <w:t>s</w:t>
      </w:r>
      <w:r w:rsidR="00DC0876" w:rsidRPr="00C90C7B">
        <w:rPr>
          <w:rFonts w:ascii="Times New Roman" w:hAnsi="Times New Roman" w:cs="Times New Roman"/>
          <w:szCs w:val="24"/>
          <w:lang w:val="en-GB"/>
        </w:rPr>
        <w:t xml:space="preserve">ation because of the potential for using the Study findings for decision-making. As a result, the study is limited to challenges and opportunities from 2018 to the present. This period is adequate enough to incorporate the </w:t>
      </w:r>
      <w:r w:rsidR="005C52DE" w:rsidRPr="00C90C7B">
        <w:rPr>
          <w:rFonts w:ascii="Times New Roman" w:hAnsi="Times New Roman" w:cs="Times New Roman"/>
          <w:szCs w:val="24"/>
          <w:lang w:val="en-GB"/>
        </w:rPr>
        <w:t>pre-</w:t>
      </w:r>
      <w:r w:rsidR="00DC0876" w:rsidRPr="00C90C7B">
        <w:rPr>
          <w:rFonts w:ascii="Times New Roman" w:hAnsi="Times New Roman" w:cs="Times New Roman"/>
          <w:szCs w:val="24"/>
          <w:lang w:val="en-GB"/>
        </w:rPr>
        <w:t xml:space="preserve"> and post-COVID-19 challenges and opportunities.</w:t>
      </w:r>
    </w:p>
    <w:p w:rsidR="00C90C7B" w:rsidRPr="00C90C7B" w:rsidRDefault="00C90C7B" w:rsidP="00C90C7B">
      <w:pPr>
        <w:outlineLvl w:val="0"/>
        <w:rPr>
          <w:rFonts w:ascii="Times New Roman" w:hAnsi="Times New Roman" w:cs="Times New Roman"/>
          <w:b/>
          <w:bCs/>
          <w:szCs w:val="24"/>
          <w:lang w:val="en-GB"/>
        </w:rPr>
      </w:pPr>
      <w:bookmarkStart w:id="3" w:name="_Toc153710435"/>
      <w:r w:rsidRPr="00C90C7B">
        <w:rPr>
          <w:rFonts w:ascii="Times New Roman" w:hAnsi="Times New Roman" w:cs="Times New Roman"/>
          <w:b/>
          <w:bCs/>
          <w:szCs w:val="24"/>
          <w:lang w:val="en-GB"/>
        </w:rPr>
        <w:t>L</w:t>
      </w:r>
      <w:bookmarkEnd w:id="3"/>
      <w:r w:rsidR="003B0B73">
        <w:rPr>
          <w:rFonts w:ascii="Times New Roman" w:hAnsi="Times New Roman" w:cs="Times New Roman"/>
          <w:b/>
          <w:bCs/>
          <w:szCs w:val="24"/>
          <w:lang w:val="en-GB"/>
        </w:rPr>
        <w:t>iteral View</w:t>
      </w:r>
    </w:p>
    <w:p w:rsidR="005C52DE" w:rsidRPr="00C90C7B" w:rsidRDefault="00993D70" w:rsidP="00C90C7B">
      <w:pPr>
        <w:jc w:val="both"/>
        <w:outlineLvl w:val="1"/>
        <w:rPr>
          <w:rFonts w:ascii="Times New Roman" w:hAnsi="Times New Roman" w:cs="Times New Roman"/>
          <w:b/>
          <w:bCs/>
          <w:szCs w:val="24"/>
          <w:lang w:val="en-GB"/>
        </w:rPr>
      </w:pPr>
      <w:bookmarkStart w:id="4" w:name="_Toc153710436"/>
      <w:r w:rsidRPr="003B0B73">
        <w:rPr>
          <w:rFonts w:ascii="Times New Roman" w:hAnsi="Times New Roman" w:cs="Times New Roman"/>
          <w:b/>
          <w:bCs/>
          <w:szCs w:val="24"/>
          <w:lang w:val="en-GB"/>
        </w:rPr>
        <w:t>Literature Review</w:t>
      </w:r>
      <w:bookmarkEnd w:id="4"/>
    </w:p>
    <w:p w:rsidR="005C52DE" w:rsidRDefault="00993D70" w:rsidP="00084651">
      <w:pPr>
        <w:jc w:val="both"/>
        <w:rPr>
          <w:rFonts w:ascii="Times New Roman" w:hAnsi="Times New Roman" w:cs="Times New Roman"/>
          <w:szCs w:val="24"/>
          <w:lang w:val="en-GB"/>
        </w:rPr>
      </w:pPr>
      <w:r w:rsidRPr="00C90C7B">
        <w:rPr>
          <w:rFonts w:ascii="Times New Roman" w:hAnsi="Times New Roman" w:cs="Times New Roman"/>
          <w:b/>
          <w:bCs/>
          <w:szCs w:val="24"/>
          <w:lang w:val="en-GB"/>
        </w:rPr>
        <w:tab/>
      </w:r>
      <w:r w:rsidR="00203812" w:rsidRPr="00C90C7B">
        <w:rPr>
          <w:rFonts w:ascii="Times New Roman" w:hAnsi="Times New Roman" w:cs="Times New Roman"/>
          <w:szCs w:val="24"/>
          <w:lang w:val="en-GB"/>
        </w:rPr>
        <w:t>Change et al. (2020</w:t>
      </w:r>
      <w:r w:rsidR="004B2D32" w:rsidRPr="00C90C7B">
        <w:rPr>
          <w:rFonts w:ascii="Times New Roman" w:hAnsi="Times New Roman" w:cs="Times New Roman"/>
          <w:szCs w:val="24"/>
          <w:lang w:val="en-GB"/>
        </w:rPr>
        <w:t>) argue that one of the challenges facing cross-border logistics is tracking goods. The Study proposed the importance of blockchain technology in mitigating the challenge. According to Change et al. (2020), blockchain technology was estimated to have the capacity to track up to $3 trillion worth of goods by 2023. Large international airports such as Heathrow handle significantly larger quantities of goods and could, therefore, benefit from blockchain technology to enhance goods logistic efficiency.</w:t>
      </w:r>
    </w:p>
    <w:p w:rsidR="00875683" w:rsidRPr="00F82B4B" w:rsidRDefault="00875683" w:rsidP="00875683">
      <w:pPr>
        <w:ind w:firstLine="720"/>
        <w:jc w:val="left"/>
        <w:rPr>
          <w:rFonts w:ascii="Times New Roman" w:hAnsi="Times New Roman" w:cs="Times New Roman"/>
        </w:rPr>
      </w:pPr>
      <w:r w:rsidRPr="003B0B73">
        <w:rPr>
          <w:rFonts w:ascii="Times New Roman" w:hAnsi="Times New Roman" w:cs="Times New Roman"/>
        </w:rPr>
        <w:t>Gu et al. (2023) noted that embracing hydrogen-powered aircraft is one of the oppor</w:t>
      </w:r>
      <w:r w:rsidR="00FD4480" w:rsidRPr="003B0B73">
        <w:rPr>
          <w:rFonts w:ascii="Times New Roman" w:hAnsi="Times New Roman" w:cs="Times New Roman"/>
        </w:rPr>
        <w:t>tunities that would revolutionis</w:t>
      </w:r>
      <w:r w:rsidRPr="003B0B73">
        <w:rPr>
          <w:rFonts w:ascii="Times New Roman" w:hAnsi="Times New Roman" w:cs="Times New Roman"/>
        </w:rPr>
        <w:t xml:space="preserve">e the aviation industry because it is a solution for advancing sustainability in </w:t>
      </w:r>
      <w:r w:rsidR="00FD4480" w:rsidRPr="003B0B73">
        <w:rPr>
          <w:rFonts w:ascii="Times New Roman" w:hAnsi="Times New Roman" w:cs="Times New Roman"/>
        </w:rPr>
        <w:t>aviation. Nevertheless, a realis</w:t>
      </w:r>
      <w:r w:rsidRPr="003B0B73">
        <w:rPr>
          <w:rFonts w:ascii="Times New Roman" w:hAnsi="Times New Roman" w:cs="Times New Roman"/>
        </w:rPr>
        <w:t>ation of the innovation requires substantial infrastructure at the airport. The benefits and opportunities arising from adopting the latest technologies in the largest international airports include improvements in operations and efficiency to ensure streamlining of operations, check-in processes, handing baggage, and security checks. Besid</w:t>
      </w:r>
      <w:r w:rsidR="00FD4480" w:rsidRPr="003B0B73">
        <w:rPr>
          <w:rFonts w:ascii="Times New Roman" w:hAnsi="Times New Roman" w:cs="Times New Roman"/>
        </w:rPr>
        <w:t>es, the integration of digitalis</w:t>
      </w:r>
      <w:r w:rsidRPr="003B0B73">
        <w:rPr>
          <w:rFonts w:ascii="Times New Roman" w:hAnsi="Times New Roman" w:cs="Times New Roman"/>
        </w:rPr>
        <w:t>ation and automation will assist in reducing time wastages and augment operational efficiency (Gu et al., 2023).</w:t>
      </w:r>
      <w:r>
        <w:rPr>
          <w:rFonts w:ascii="Times New Roman" w:hAnsi="Times New Roman" w:cs="Times New Roman"/>
        </w:rPr>
        <w:t xml:space="preserve"> </w:t>
      </w:r>
    </w:p>
    <w:p w:rsidR="004B2D32" w:rsidRDefault="00993D70" w:rsidP="00084651">
      <w:pPr>
        <w:jc w:val="both"/>
        <w:rPr>
          <w:rFonts w:ascii="Times New Roman" w:hAnsi="Times New Roman" w:cs="Times New Roman"/>
          <w:szCs w:val="24"/>
          <w:lang w:val="en-GB"/>
        </w:rPr>
      </w:pPr>
      <w:r w:rsidRPr="00C90C7B">
        <w:rPr>
          <w:rFonts w:ascii="Times New Roman" w:hAnsi="Times New Roman" w:cs="Times New Roman"/>
          <w:szCs w:val="24"/>
          <w:lang w:val="en-GB"/>
        </w:rPr>
        <w:lastRenderedPageBreak/>
        <w:tab/>
      </w:r>
      <w:r w:rsidR="00C83658" w:rsidRPr="00C90C7B">
        <w:rPr>
          <w:rFonts w:ascii="Times New Roman" w:hAnsi="Times New Roman" w:cs="Times New Roman"/>
          <w:szCs w:val="24"/>
          <w:lang w:val="en-GB"/>
        </w:rPr>
        <w:t>Jazairy et al. (2017) research on how to improve cross-border logistics performance with respect to on-time delivery and cost-efficiency in the shipper-third party logistics (3PL) provider</w:t>
      </w:r>
      <w:r w:rsidR="00D17E4D" w:rsidRPr="00C90C7B">
        <w:rPr>
          <w:rFonts w:ascii="Times New Roman" w:hAnsi="Times New Roman" w:cs="Times New Roman"/>
          <w:szCs w:val="24"/>
          <w:lang w:val="en-GB"/>
        </w:rPr>
        <w:t xml:space="preserve"> relationship with an offshore outsourcing agent. The results found that trust, communication, compliance with recommended practices and procedures, standardi</w:t>
      </w:r>
      <w:r w:rsidR="00C90C7B" w:rsidRPr="00C90C7B">
        <w:rPr>
          <w:rFonts w:ascii="Times New Roman" w:hAnsi="Times New Roman" w:cs="Times New Roman"/>
          <w:szCs w:val="24"/>
          <w:lang w:val="en-GB"/>
        </w:rPr>
        <w:t>s</w:t>
      </w:r>
      <w:r w:rsidR="00D17E4D" w:rsidRPr="00C90C7B">
        <w:rPr>
          <w:rFonts w:ascii="Times New Roman" w:hAnsi="Times New Roman" w:cs="Times New Roman"/>
          <w:szCs w:val="24"/>
          <w:lang w:val="en-GB"/>
        </w:rPr>
        <w:t>ation of procedures, and work agreements are some of the methods of enhancing cross-border logistics.</w:t>
      </w:r>
      <w:r w:rsidR="001E5C6F" w:rsidRPr="00C90C7B">
        <w:rPr>
          <w:rFonts w:ascii="Times New Roman" w:hAnsi="Times New Roman" w:cs="Times New Roman"/>
          <w:szCs w:val="24"/>
          <w:lang w:val="en-GB"/>
        </w:rPr>
        <w:t xml:space="preserve"> He et al. (2021) also assert that e-commerce logistics is one of the modern and widely used methods of overcoming logistic challenges at cross-borders. Similar findings are also reported by </w:t>
      </w:r>
      <w:r w:rsidR="007F230C" w:rsidRPr="00C90C7B">
        <w:rPr>
          <w:rFonts w:ascii="Times New Roman" w:hAnsi="Times New Roman" w:cs="Times New Roman"/>
          <w:szCs w:val="24"/>
          <w:lang w:val="en-GB"/>
        </w:rPr>
        <w:t xml:space="preserve">Liu et al. (2021) on the potential of e-commerce. </w:t>
      </w:r>
    </w:p>
    <w:p w:rsidR="005542C2" w:rsidRPr="003B0B73" w:rsidRDefault="005542C2" w:rsidP="00703932">
      <w:pPr>
        <w:ind w:firstLine="720"/>
        <w:jc w:val="left"/>
        <w:rPr>
          <w:rFonts w:ascii="Times New Roman" w:hAnsi="Times New Roman" w:cs="Times New Roman"/>
        </w:rPr>
      </w:pPr>
      <w:r w:rsidRPr="003B0B73">
        <w:rPr>
          <w:rFonts w:ascii="Times New Roman" w:hAnsi="Times New Roman" w:cs="Times New Roman"/>
        </w:rPr>
        <w:t xml:space="preserve">Gil et al. (2012) explained the significance of technology adoption in the expansive infrastructure at airports such as Heathrow's Terminal 5. The study stressed that innovation in the airport is contingent on strategic decisions regarding the adoption of technology influenced by the assessment of profitability and absorptive capacity. This decision-making process entails interdependent actors such as stakeholders with different risk attitudes, and limited standards (Gil et al., 2012). The schedules of the project hindered the adoption of technology which brought tension between the opportunity to invest in the latest technology and the limited time available to develop the capacity to negotiate and assimilate associated risks and assess profitability. </w:t>
      </w:r>
      <w:r w:rsidR="00703932" w:rsidRPr="003B0B73">
        <w:rPr>
          <w:rFonts w:ascii="Times New Roman" w:hAnsi="Times New Roman" w:cs="Times New Roman"/>
        </w:rPr>
        <w:t xml:space="preserve">A scrutiny of different international airports showed that irrespective of remaining committed to hydrogen-powered planes or flights, the current infrastructure at the airports is still ill-equipped to incorporate the operations (Gu et al., 2023). The requirements for the adjustments need different facets, entailing the use of land, airside development, infrastructure utility, security protocols, and safety. Moreover, the aviation sector needs concurrent development and equipment, including ground support, refueling, and the development of supportive policies and regulations focusing on hydrogen-powered aircraft (Gu et al., 2023). </w:t>
      </w:r>
    </w:p>
    <w:p w:rsidR="007F230C" w:rsidRPr="00C90C7B" w:rsidRDefault="00993D70" w:rsidP="00084651">
      <w:pPr>
        <w:jc w:val="both"/>
        <w:rPr>
          <w:rFonts w:ascii="Times New Roman" w:hAnsi="Times New Roman" w:cs="Times New Roman"/>
          <w:szCs w:val="24"/>
          <w:lang w:val="en-GB"/>
        </w:rPr>
      </w:pPr>
      <w:r w:rsidRPr="00C90C7B">
        <w:rPr>
          <w:rFonts w:ascii="Times New Roman" w:hAnsi="Times New Roman" w:cs="Times New Roman"/>
          <w:szCs w:val="24"/>
          <w:lang w:val="en-GB"/>
        </w:rPr>
        <w:lastRenderedPageBreak/>
        <w:tab/>
        <w:t xml:space="preserve">He et al. (2021) and Liu et al. (2021) </w:t>
      </w:r>
      <w:r w:rsidR="000F41B9" w:rsidRPr="00C90C7B">
        <w:rPr>
          <w:rFonts w:ascii="Times New Roman" w:hAnsi="Times New Roman" w:cs="Times New Roman"/>
          <w:szCs w:val="24"/>
          <w:lang w:val="en-GB"/>
        </w:rPr>
        <w:t xml:space="preserve">argue for the case of e-commerce logistics for cross-border efficiency and effectiveness. Both studies assert that </w:t>
      </w:r>
      <w:r w:rsidR="00920B06" w:rsidRPr="00C90C7B">
        <w:rPr>
          <w:rFonts w:ascii="Times New Roman" w:hAnsi="Times New Roman" w:cs="Times New Roman"/>
          <w:szCs w:val="24"/>
          <w:lang w:val="en-GB"/>
        </w:rPr>
        <w:t>the major challenge of cross-border logistics, particularly for</w:t>
      </w:r>
      <w:r w:rsidR="00DD6D87" w:rsidRPr="00C90C7B">
        <w:rPr>
          <w:rFonts w:ascii="Times New Roman" w:hAnsi="Times New Roman" w:cs="Times New Roman"/>
          <w:szCs w:val="24"/>
          <w:lang w:val="en-GB"/>
        </w:rPr>
        <w:t xml:space="preserve"> e-commerce logistics. However, the authors also argue that large volume of data or information that changes continuously over time are major challenges. However, predictive analytics</w:t>
      </w:r>
      <w:r w:rsidR="00E86115" w:rsidRPr="00C90C7B">
        <w:rPr>
          <w:rFonts w:ascii="Times New Roman" w:hAnsi="Times New Roman" w:cs="Times New Roman"/>
          <w:szCs w:val="24"/>
          <w:lang w:val="en-GB"/>
        </w:rPr>
        <w:t>, big data analytics, and blockchain logistics are reported as significant strategies for enhancing cross-border logistics. It is expected, therefore, that Heathrow Terminal 5 has incorporated</w:t>
      </w:r>
      <w:r w:rsidR="001C6D66" w:rsidRPr="00C90C7B">
        <w:rPr>
          <w:rFonts w:ascii="Times New Roman" w:hAnsi="Times New Roman" w:cs="Times New Roman"/>
          <w:szCs w:val="24"/>
          <w:lang w:val="en-GB"/>
        </w:rPr>
        <w:t>, or at least has intentions of incorporating, the same to enhance its cross-border logistics.</w:t>
      </w:r>
    </w:p>
    <w:p w:rsidR="005565B7" w:rsidRPr="00C90C7B" w:rsidRDefault="00993D70" w:rsidP="00C90C7B">
      <w:pPr>
        <w:jc w:val="both"/>
        <w:outlineLvl w:val="1"/>
        <w:rPr>
          <w:rFonts w:ascii="Times New Roman" w:hAnsi="Times New Roman" w:cs="Times New Roman"/>
          <w:b/>
          <w:bCs/>
          <w:szCs w:val="24"/>
          <w:lang w:val="en-GB"/>
        </w:rPr>
      </w:pPr>
      <w:bookmarkStart w:id="5" w:name="_Toc153710437"/>
      <w:r w:rsidRPr="00C90C7B">
        <w:rPr>
          <w:rFonts w:ascii="Times New Roman" w:hAnsi="Times New Roman" w:cs="Times New Roman"/>
          <w:b/>
          <w:bCs/>
          <w:szCs w:val="24"/>
          <w:lang w:val="en-GB"/>
        </w:rPr>
        <w:t>Aims and Objectives</w:t>
      </w:r>
      <w:bookmarkEnd w:id="5"/>
    </w:p>
    <w:p w:rsidR="005565B7" w:rsidRPr="00C90C7B" w:rsidRDefault="00993D70" w:rsidP="00084651">
      <w:pPr>
        <w:jc w:val="both"/>
        <w:rPr>
          <w:rFonts w:ascii="Times New Roman" w:hAnsi="Times New Roman" w:cs="Times New Roman"/>
          <w:szCs w:val="24"/>
          <w:lang w:val="en-GB"/>
        </w:rPr>
      </w:pPr>
      <w:r w:rsidRPr="00C90C7B">
        <w:rPr>
          <w:rFonts w:ascii="Times New Roman" w:hAnsi="Times New Roman" w:cs="Times New Roman"/>
          <w:szCs w:val="24"/>
          <w:lang w:val="en-GB"/>
        </w:rPr>
        <w:tab/>
        <w:t>The aim of the Study is to examine the challenges and opportunities for cross-border logistics at Heathrow Airport Terminal Five.</w:t>
      </w:r>
    </w:p>
    <w:p w:rsidR="005565B7" w:rsidRPr="009C721A" w:rsidRDefault="00993D70" w:rsidP="00C90C7B">
      <w:pPr>
        <w:jc w:val="both"/>
        <w:outlineLvl w:val="1"/>
        <w:rPr>
          <w:rFonts w:ascii="Times New Roman" w:hAnsi="Times New Roman" w:cs="Times New Roman"/>
          <w:b/>
          <w:bCs/>
          <w:szCs w:val="24"/>
          <w:lang w:val="en-GB"/>
        </w:rPr>
      </w:pPr>
      <w:bookmarkStart w:id="6" w:name="_Toc152825110"/>
      <w:bookmarkStart w:id="7" w:name="_Toc153710438"/>
      <w:r w:rsidRPr="009C721A">
        <w:rPr>
          <w:rFonts w:ascii="Times New Roman" w:hAnsi="Times New Roman" w:cs="Times New Roman"/>
          <w:b/>
          <w:bCs/>
          <w:szCs w:val="24"/>
          <w:lang w:val="en-GB"/>
        </w:rPr>
        <w:t>Objectives</w:t>
      </w:r>
      <w:bookmarkEnd w:id="6"/>
      <w:bookmarkEnd w:id="7"/>
    </w:p>
    <w:p w:rsidR="009553A4" w:rsidRPr="008026FF" w:rsidRDefault="008026FF" w:rsidP="008026FF">
      <w:pPr>
        <w:ind w:firstLine="709"/>
        <w:jc w:val="left"/>
        <w:rPr>
          <w:rFonts w:ascii="Times New Roman" w:hAnsi="Times New Roman" w:cs="Times New Roman"/>
          <w:szCs w:val="24"/>
          <w:lang w:val="en-GB"/>
        </w:rPr>
      </w:pPr>
      <w:r w:rsidRPr="008026FF">
        <w:rPr>
          <w:rFonts w:ascii="Times New Roman" w:hAnsi="Times New Roman" w:cs="Times New Roman"/>
          <w:szCs w:val="24"/>
          <w:lang w:val="en-GB"/>
        </w:rPr>
        <w:t>The researcher will achieve the above aim by fulfilling the below objectives.</w:t>
      </w:r>
    </w:p>
    <w:p w:rsidR="00B54D6A" w:rsidRPr="003B0B73" w:rsidRDefault="003C5F31" w:rsidP="001B05E3">
      <w:pPr>
        <w:pStyle w:val="a4"/>
        <w:numPr>
          <w:ilvl w:val="0"/>
          <w:numId w:val="1"/>
        </w:numPr>
        <w:jc w:val="left"/>
        <w:rPr>
          <w:rFonts w:ascii="Times New Roman" w:hAnsi="Times New Roman" w:cs="Times New Roman"/>
          <w:szCs w:val="24"/>
          <w:lang w:val="en-GB"/>
        </w:rPr>
      </w:pPr>
      <w:r w:rsidRPr="003B0B73">
        <w:rPr>
          <w:rFonts w:ascii="Times New Roman" w:hAnsi="Times New Roman" w:cs="Times New Roman"/>
          <w:szCs w:val="24"/>
          <w:lang w:val="en-GB"/>
        </w:rPr>
        <w:t xml:space="preserve">To </w:t>
      </w:r>
      <w:r w:rsidR="009553A4" w:rsidRPr="003B0B73">
        <w:rPr>
          <w:rFonts w:ascii="Times New Roman" w:hAnsi="Times New Roman" w:cs="Times New Roman"/>
          <w:szCs w:val="24"/>
          <w:lang w:val="en-GB"/>
        </w:rPr>
        <w:t xml:space="preserve">review literature on the opportunities and </w:t>
      </w:r>
      <w:r w:rsidR="00B54D6A" w:rsidRPr="003B0B73">
        <w:rPr>
          <w:rFonts w:ascii="Times New Roman" w:hAnsi="Times New Roman" w:cs="Times New Roman"/>
        </w:rPr>
        <w:t>challenges of global logistics exhibited at Heathrow Airport Terminal Five</w:t>
      </w:r>
      <w:r w:rsidR="00B54D6A" w:rsidRPr="003B0B73">
        <w:rPr>
          <w:rFonts w:ascii="Times New Roman" w:hAnsi="Times New Roman" w:cs="Times New Roman"/>
          <w:szCs w:val="24"/>
          <w:lang w:val="en-GB"/>
        </w:rPr>
        <w:t xml:space="preserve"> </w:t>
      </w:r>
    </w:p>
    <w:p w:rsidR="003C5F31" w:rsidRPr="003B0B73" w:rsidRDefault="009553A4" w:rsidP="001B05E3">
      <w:pPr>
        <w:pStyle w:val="a4"/>
        <w:numPr>
          <w:ilvl w:val="0"/>
          <w:numId w:val="1"/>
        </w:numPr>
        <w:jc w:val="left"/>
        <w:rPr>
          <w:rFonts w:ascii="Times New Roman" w:hAnsi="Times New Roman" w:cs="Times New Roman"/>
          <w:szCs w:val="24"/>
          <w:lang w:val="en-GB"/>
        </w:rPr>
      </w:pPr>
      <w:r w:rsidRPr="003B0B73">
        <w:rPr>
          <w:rFonts w:ascii="Times New Roman" w:hAnsi="Times New Roman" w:cs="Times New Roman"/>
          <w:szCs w:val="24"/>
          <w:lang w:val="en-GB"/>
        </w:rPr>
        <w:t xml:space="preserve">To critically </w:t>
      </w:r>
      <w:r w:rsidR="002F17E5" w:rsidRPr="003B0B73">
        <w:rPr>
          <w:rFonts w:ascii="Times New Roman" w:hAnsi="Times New Roman" w:cs="Times New Roman"/>
          <w:szCs w:val="24"/>
          <w:lang w:val="en-GB"/>
        </w:rPr>
        <w:t>analyse the</w:t>
      </w:r>
      <w:r w:rsidR="003C5F31" w:rsidRPr="003B0B73">
        <w:rPr>
          <w:rFonts w:ascii="Times New Roman" w:hAnsi="Times New Roman" w:cs="Times New Roman"/>
          <w:szCs w:val="24"/>
          <w:lang w:val="en-GB"/>
        </w:rPr>
        <w:t xml:space="preserve"> impact of mandatory usage of rail </w:t>
      </w:r>
      <w:r w:rsidR="002F17E5" w:rsidRPr="003B0B73">
        <w:rPr>
          <w:rFonts w:ascii="Times New Roman" w:hAnsi="Times New Roman" w:cs="Times New Roman"/>
          <w:szCs w:val="24"/>
          <w:lang w:val="en-GB"/>
        </w:rPr>
        <w:t>and poor</w:t>
      </w:r>
      <w:r w:rsidRPr="003B0B73">
        <w:rPr>
          <w:rFonts w:ascii="Times New Roman" w:hAnsi="Times New Roman" w:cs="Times New Roman"/>
          <w:szCs w:val="24"/>
          <w:lang w:val="en-GB"/>
        </w:rPr>
        <w:t xml:space="preserve"> financial management </w:t>
      </w:r>
      <w:r w:rsidR="009B6D46" w:rsidRPr="003B0B73">
        <w:rPr>
          <w:rFonts w:ascii="Times New Roman" w:hAnsi="Times New Roman" w:cs="Times New Roman"/>
          <w:szCs w:val="24"/>
          <w:lang w:val="en-GB"/>
        </w:rPr>
        <w:t>i</w:t>
      </w:r>
      <w:r w:rsidR="003C5F31" w:rsidRPr="003B0B73">
        <w:rPr>
          <w:rFonts w:ascii="Times New Roman" w:hAnsi="Times New Roman" w:cs="Times New Roman"/>
          <w:szCs w:val="24"/>
          <w:lang w:val="en-GB"/>
        </w:rPr>
        <w:t xml:space="preserve">n the logistics chain at Heathrow Airport Terminal </w:t>
      </w:r>
      <w:r w:rsidR="00482A74" w:rsidRPr="003B0B73">
        <w:rPr>
          <w:rFonts w:ascii="Times New Roman" w:hAnsi="Times New Roman" w:cs="Times New Roman"/>
          <w:szCs w:val="24"/>
          <w:lang w:val="en-GB"/>
        </w:rPr>
        <w:t>F</w:t>
      </w:r>
      <w:r w:rsidR="008D3B95" w:rsidRPr="003B0B73">
        <w:rPr>
          <w:rFonts w:ascii="Times New Roman" w:hAnsi="Times New Roman" w:cs="Times New Roman"/>
          <w:szCs w:val="24"/>
          <w:lang w:val="en-GB"/>
        </w:rPr>
        <w:t xml:space="preserve">ive </w:t>
      </w:r>
    </w:p>
    <w:p w:rsidR="009B6D46" w:rsidRPr="003B0B73" w:rsidRDefault="009B6D46" w:rsidP="008026FF">
      <w:pPr>
        <w:pStyle w:val="a4"/>
        <w:numPr>
          <w:ilvl w:val="0"/>
          <w:numId w:val="1"/>
        </w:numPr>
        <w:jc w:val="left"/>
        <w:rPr>
          <w:rFonts w:ascii="Times New Roman" w:hAnsi="Times New Roman" w:cs="Times New Roman"/>
          <w:szCs w:val="24"/>
          <w:lang w:val="en-GB"/>
        </w:rPr>
      </w:pPr>
      <w:r w:rsidRPr="003B0B73">
        <w:rPr>
          <w:rFonts w:ascii="Times New Roman" w:hAnsi="Times New Roman" w:cs="Times New Roman"/>
          <w:szCs w:val="24"/>
          <w:lang w:val="en-GB"/>
        </w:rPr>
        <w:t>Based on research gap, to carry out qualitative analysis using interview to</w:t>
      </w:r>
      <w:r w:rsidR="002F17E5" w:rsidRPr="003B0B73">
        <w:rPr>
          <w:rFonts w:ascii="Times New Roman" w:hAnsi="Times New Roman" w:cs="Times New Roman"/>
          <w:szCs w:val="24"/>
          <w:lang w:val="en-GB"/>
        </w:rPr>
        <w:t xml:space="preserve"> explore challenges and opportunities on cross border logistics at Heathrow Airport Terminal Five</w:t>
      </w:r>
    </w:p>
    <w:p w:rsidR="003C5F31" w:rsidRPr="003B0B73" w:rsidRDefault="003C5F31" w:rsidP="008026FF">
      <w:pPr>
        <w:pStyle w:val="a4"/>
        <w:numPr>
          <w:ilvl w:val="0"/>
          <w:numId w:val="1"/>
        </w:numPr>
        <w:jc w:val="left"/>
        <w:rPr>
          <w:rFonts w:ascii="Times New Roman" w:hAnsi="Times New Roman" w:cs="Times New Roman"/>
          <w:szCs w:val="24"/>
          <w:lang w:val="en-GB"/>
        </w:rPr>
      </w:pPr>
      <w:r w:rsidRPr="003B0B73">
        <w:rPr>
          <w:rFonts w:ascii="Times New Roman" w:hAnsi="Times New Roman" w:cs="Times New Roman"/>
          <w:szCs w:val="24"/>
          <w:lang w:val="en-GB"/>
        </w:rPr>
        <w:t xml:space="preserve">To </w:t>
      </w:r>
      <w:r w:rsidR="009B6D46" w:rsidRPr="003B0B73">
        <w:rPr>
          <w:rFonts w:ascii="Times New Roman" w:hAnsi="Times New Roman" w:cs="Times New Roman"/>
          <w:szCs w:val="24"/>
          <w:lang w:val="en-GB"/>
        </w:rPr>
        <w:t xml:space="preserve">analyse data collected using thematic analysis </w:t>
      </w:r>
      <w:r w:rsidR="002F17E5" w:rsidRPr="003B0B73">
        <w:rPr>
          <w:rFonts w:ascii="Times New Roman" w:hAnsi="Times New Roman" w:cs="Times New Roman"/>
          <w:szCs w:val="24"/>
          <w:lang w:val="en-GB"/>
        </w:rPr>
        <w:t>on integrated planning on cross-border logistics via Heathrow Terminal Five.</w:t>
      </w:r>
    </w:p>
    <w:p w:rsidR="002F17E5" w:rsidRPr="003B0B73" w:rsidRDefault="002F17E5" w:rsidP="002F17E5">
      <w:pPr>
        <w:ind w:left="360"/>
        <w:jc w:val="left"/>
        <w:rPr>
          <w:rFonts w:ascii="Times New Roman" w:hAnsi="Times New Roman" w:cs="Times New Roman"/>
          <w:color w:val="FF0000"/>
          <w:szCs w:val="24"/>
          <w:lang w:val="en-GB"/>
        </w:rPr>
      </w:pPr>
      <w:r w:rsidRPr="003B0B73">
        <w:rPr>
          <w:rFonts w:ascii="Times New Roman" w:hAnsi="Times New Roman" w:cs="Times New Roman"/>
          <w:szCs w:val="24"/>
          <w:lang w:val="en-GB"/>
        </w:rPr>
        <w:t>integrated planning on cross-border logistics, stressing the role of collaborative efforts</w:t>
      </w:r>
    </w:p>
    <w:p w:rsidR="002E5A7C" w:rsidRPr="003B0B73" w:rsidRDefault="002E5A7C" w:rsidP="008026FF">
      <w:pPr>
        <w:pStyle w:val="a4"/>
        <w:numPr>
          <w:ilvl w:val="0"/>
          <w:numId w:val="1"/>
        </w:numPr>
        <w:jc w:val="left"/>
        <w:rPr>
          <w:rFonts w:ascii="Times New Roman" w:hAnsi="Times New Roman" w:cs="Times New Roman"/>
          <w:szCs w:val="24"/>
          <w:lang w:val="en-GB"/>
        </w:rPr>
      </w:pPr>
      <w:r w:rsidRPr="003B0B73">
        <w:rPr>
          <w:rFonts w:ascii="Times New Roman" w:hAnsi="Times New Roman" w:cs="Times New Roman"/>
          <w:szCs w:val="24"/>
          <w:lang w:val="en-GB"/>
        </w:rPr>
        <w:lastRenderedPageBreak/>
        <w:t xml:space="preserve">To </w:t>
      </w:r>
      <w:r w:rsidR="009B6D46" w:rsidRPr="003B0B73">
        <w:rPr>
          <w:rFonts w:ascii="Times New Roman" w:hAnsi="Times New Roman" w:cs="Times New Roman"/>
          <w:szCs w:val="24"/>
          <w:lang w:val="en-GB"/>
        </w:rPr>
        <w:t>make recommendation on how to address the challenges and improve the</w:t>
      </w:r>
      <w:r w:rsidRPr="003B0B73">
        <w:rPr>
          <w:rFonts w:ascii="Times New Roman" w:hAnsi="Times New Roman" w:cs="Times New Roman"/>
          <w:szCs w:val="24"/>
          <w:lang w:val="en-GB"/>
        </w:rPr>
        <w:t xml:space="preserve"> </w:t>
      </w:r>
      <w:r w:rsidR="009B6D46" w:rsidRPr="003B0B73">
        <w:rPr>
          <w:rFonts w:ascii="Times New Roman" w:hAnsi="Times New Roman" w:cs="Times New Roman"/>
          <w:szCs w:val="24"/>
          <w:lang w:val="en-GB"/>
        </w:rPr>
        <w:t>(</w:t>
      </w:r>
      <w:r w:rsidRPr="003B0B73">
        <w:rPr>
          <w:rFonts w:ascii="Times New Roman" w:hAnsi="Times New Roman" w:cs="Times New Roman"/>
          <w:szCs w:val="24"/>
          <w:lang w:val="en-GB"/>
        </w:rPr>
        <w:t xml:space="preserve">cross-border </w:t>
      </w:r>
      <w:r w:rsidR="009B6D46" w:rsidRPr="003B0B73">
        <w:rPr>
          <w:rFonts w:ascii="Times New Roman" w:hAnsi="Times New Roman" w:cs="Times New Roman"/>
          <w:szCs w:val="24"/>
          <w:lang w:val="en-GB"/>
        </w:rPr>
        <w:t xml:space="preserve">/ global) </w:t>
      </w:r>
      <w:r w:rsidRPr="003B0B73">
        <w:rPr>
          <w:rFonts w:ascii="Times New Roman" w:hAnsi="Times New Roman" w:cs="Times New Roman"/>
          <w:szCs w:val="24"/>
          <w:lang w:val="en-GB"/>
        </w:rPr>
        <w:t xml:space="preserve">logistics at Heathrow Airport Terminal Five </w:t>
      </w:r>
    </w:p>
    <w:p w:rsidR="005565B7" w:rsidRPr="003B0B73" w:rsidRDefault="00993D70" w:rsidP="00C90C7B">
      <w:pPr>
        <w:jc w:val="both"/>
        <w:outlineLvl w:val="1"/>
        <w:rPr>
          <w:rFonts w:ascii="Times New Roman" w:hAnsi="Times New Roman" w:cs="Times New Roman"/>
          <w:b/>
          <w:bCs/>
          <w:szCs w:val="24"/>
          <w:lang w:val="en-GB"/>
        </w:rPr>
      </w:pPr>
      <w:bookmarkStart w:id="8" w:name="_Toc153710439"/>
      <w:r w:rsidRPr="003B0B73">
        <w:rPr>
          <w:rFonts w:ascii="Times New Roman" w:hAnsi="Times New Roman" w:cs="Times New Roman"/>
          <w:b/>
          <w:bCs/>
          <w:szCs w:val="24"/>
          <w:lang w:val="en-GB"/>
        </w:rPr>
        <w:t>Research Questions</w:t>
      </w:r>
      <w:bookmarkEnd w:id="8"/>
    </w:p>
    <w:p w:rsidR="002F17E5" w:rsidRPr="003B0B73" w:rsidRDefault="00687128" w:rsidP="002F17E5">
      <w:pPr>
        <w:ind w:firstLine="709"/>
        <w:jc w:val="left"/>
        <w:rPr>
          <w:rFonts w:ascii="Times New Roman" w:hAnsi="Times New Roman" w:cs="Times New Roman"/>
          <w:szCs w:val="24"/>
          <w:lang w:val="en-GB"/>
        </w:rPr>
      </w:pPr>
      <w:r w:rsidRPr="003B0B73">
        <w:rPr>
          <w:rFonts w:ascii="Times New Roman" w:hAnsi="Times New Roman" w:cs="Times New Roman"/>
          <w:szCs w:val="24"/>
          <w:lang w:val="en-GB"/>
        </w:rPr>
        <w:t>The researcher will achieve the above objectives by answering the below researcher</w:t>
      </w:r>
      <w:r w:rsidR="0061091D" w:rsidRPr="003B0B73">
        <w:rPr>
          <w:rFonts w:ascii="Times New Roman" w:hAnsi="Times New Roman" w:cs="Times New Roman"/>
          <w:szCs w:val="24"/>
          <w:lang w:val="en-GB"/>
        </w:rPr>
        <w:t xml:space="preserve"> </w:t>
      </w:r>
      <w:r w:rsidRPr="003B0B73">
        <w:rPr>
          <w:rFonts w:ascii="Times New Roman" w:hAnsi="Times New Roman" w:cs="Times New Roman"/>
          <w:szCs w:val="24"/>
          <w:lang w:val="en-GB"/>
        </w:rPr>
        <w:t xml:space="preserve">questions. </w:t>
      </w:r>
    </w:p>
    <w:p w:rsidR="002F17E5" w:rsidRPr="003B0B73" w:rsidRDefault="002F17E5" w:rsidP="00C00024">
      <w:pPr>
        <w:pStyle w:val="a4"/>
        <w:numPr>
          <w:ilvl w:val="0"/>
          <w:numId w:val="5"/>
        </w:numPr>
        <w:jc w:val="left"/>
        <w:rPr>
          <w:rFonts w:ascii="Times New Roman" w:hAnsi="Times New Roman" w:cs="Times New Roman"/>
          <w:szCs w:val="24"/>
          <w:lang w:val="en-GB"/>
        </w:rPr>
      </w:pPr>
      <w:r w:rsidRPr="003B0B73">
        <w:rPr>
          <w:rFonts w:ascii="Times New Roman" w:hAnsi="Times New Roman" w:cs="Times New Roman"/>
          <w:szCs w:val="24"/>
          <w:lang w:val="en-GB"/>
        </w:rPr>
        <w:t>What are the opportunities and challenges of global logistics at Heathrow Terminal Five?</w:t>
      </w:r>
    </w:p>
    <w:p w:rsidR="00C00024" w:rsidRPr="003B0B73" w:rsidRDefault="002F17E5" w:rsidP="00C00024">
      <w:pPr>
        <w:pStyle w:val="a4"/>
        <w:numPr>
          <w:ilvl w:val="0"/>
          <w:numId w:val="5"/>
        </w:numPr>
        <w:jc w:val="left"/>
        <w:rPr>
          <w:rFonts w:ascii="Times New Roman" w:hAnsi="Times New Roman" w:cs="Times New Roman"/>
          <w:szCs w:val="24"/>
          <w:lang w:val="en-GB"/>
        </w:rPr>
      </w:pPr>
      <w:r w:rsidRPr="003B0B73">
        <w:rPr>
          <w:rFonts w:ascii="Times New Roman" w:hAnsi="Times New Roman" w:cs="Times New Roman"/>
          <w:szCs w:val="24"/>
          <w:lang w:val="en-GB"/>
        </w:rPr>
        <w:t xml:space="preserve">What are the impacts of using rail and poor financial management in the logistic chain at Heathrow </w:t>
      </w:r>
      <w:r w:rsidR="00C00024" w:rsidRPr="003B0B73">
        <w:rPr>
          <w:rFonts w:ascii="Times New Roman" w:hAnsi="Times New Roman" w:cs="Times New Roman"/>
          <w:szCs w:val="24"/>
          <w:lang w:val="en-GB"/>
        </w:rPr>
        <w:t xml:space="preserve">Terminal Five. </w:t>
      </w:r>
    </w:p>
    <w:p w:rsidR="002F17E5" w:rsidRPr="003B0B73" w:rsidRDefault="00C00024" w:rsidP="00C00024">
      <w:pPr>
        <w:pStyle w:val="a4"/>
        <w:numPr>
          <w:ilvl w:val="0"/>
          <w:numId w:val="5"/>
        </w:numPr>
        <w:jc w:val="left"/>
        <w:rPr>
          <w:rFonts w:ascii="Times New Roman" w:hAnsi="Times New Roman" w:cs="Times New Roman"/>
          <w:szCs w:val="24"/>
          <w:lang w:val="en-GB"/>
        </w:rPr>
      </w:pPr>
      <w:r w:rsidRPr="003B0B73">
        <w:rPr>
          <w:rFonts w:ascii="Times New Roman" w:hAnsi="Times New Roman" w:cs="Times New Roman"/>
          <w:szCs w:val="24"/>
          <w:lang w:val="en-GB"/>
        </w:rPr>
        <w:t>What would you recommend to address the challenges and improve the cross-border logistics at Heathrow Airport Terminal Five.</w:t>
      </w:r>
    </w:p>
    <w:p w:rsidR="00C90C7B" w:rsidRPr="00C90C7B" w:rsidRDefault="00C90C7B" w:rsidP="003B0B73">
      <w:pPr>
        <w:ind w:left="360"/>
        <w:outlineLvl w:val="0"/>
        <w:rPr>
          <w:rFonts w:ascii="Times New Roman" w:hAnsi="Times New Roman" w:cs="Times New Roman"/>
          <w:b/>
          <w:bCs/>
          <w:szCs w:val="24"/>
          <w:lang w:val="en-GB"/>
        </w:rPr>
      </w:pPr>
      <w:bookmarkStart w:id="9" w:name="_Toc153710440"/>
      <w:r w:rsidRPr="00C90C7B">
        <w:rPr>
          <w:rFonts w:ascii="Times New Roman" w:hAnsi="Times New Roman" w:cs="Times New Roman"/>
          <w:b/>
          <w:bCs/>
          <w:szCs w:val="24"/>
          <w:lang w:val="en-GB"/>
        </w:rPr>
        <w:t>R</w:t>
      </w:r>
      <w:bookmarkEnd w:id="9"/>
      <w:r w:rsidR="003B0B73">
        <w:rPr>
          <w:rFonts w:ascii="Times New Roman" w:hAnsi="Times New Roman" w:cs="Times New Roman"/>
          <w:b/>
          <w:bCs/>
          <w:szCs w:val="24"/>
          <w:lang w:val="en-GB"/>
        </w:rPr>
        <w:t>esearch Methods</w:t>
      </w:r>
    </w:p>
    <w:p w:rsidR="00B40842" w:rsidRPr="00C90C7B" w:rsidRDefault="00993D70" w:rsidP="00C90C7B">
      <w:pPr>
        <w:jc w:val="both"/>
        <w:outlineLvl w:val="1"/>
        <w:rPr>
          <w:rFonts w:ascii="Times New Roman" w:hAnsi="Times New Roman" w:cs="Times New Roman"/>
          <w:b/>
          <w:bCs/>
          <w:szCs w:val="24"/>
          <w:lang w:val="en-GB"/>
        </w:rPr>
      </w:pPr>
      <w:bookmarkStart w:id="10" w:name="_Toc153710441"/>
      <w:r w:rsidRPr="00C90C7B">
        <w:rPr>
          <w:rFonts w:ascii="Times New Roman" w:hAnsi="Times New Roman" w:cs="Times New Roman"/>
          <w:b/>
          <w:bCs/>
          <w:szCs w:val="24"/>
          <w:lang w:val="en-GB"/>
        </w:rPr>
        <w:t>Study Design</w:t>
      </w:r>
      <w:bookmarkEnd w:id="10"/>
    </w:p>
    <w:p w:rsidR="00B40842" w:rsidRPr="00C90C7B" w:rsidRDefault="00993D70" w:rsidP="00A0459D">
      <w:pPr>
        <w:jc w:val="both"/>
        <w:rPr>
          <w:rFonts w:ascii="Times New Roman" w:hAnsi="Times New Roman" w:cs="Times New Roman"/>
          <w:szCs w:val="24"/>
          <w:lang w:val="en-GB"/>
        </w:rPr>
      </w:pPr>
      <w:r w:rsidRPr="00C90C7B">
        <w:rPr>
          <w:rFonts w:ascii="Times New Roman" w:hAnsi="Times New Roman" w:cs="Times New Roman"/>
          <w:szCs w:val="24"/>
          <w:lang w:val="en-GB"/>
        </w:rPr>
        <w:tab/>
        <w:t xml:space="preserve">The study will adopt a qualitative content </w:t>
      </w:r>
      <w:r w:rsidR="00031369" w:rsidRPr="00C90C7B">
        <w:rPr>
          <w:rFonts w:ascii="Times New Roman" w:hAnsi="Times New Roman" w:cs="Times New Roman"/>
          <w:szCs w:val="24"/>
          <w:lang w:val="en-GB"/>
        </w:rPr>
        <w:t xml:space="preserve">analysis design. As </w:t>
      </w:r>
      <w:r w:rsidR="00E00D5B" w:rsidRPr="00C90C7B">
        <w:rPr>
          <w:rFonts w:ascii="Times New Roman" w:hAnsi="Times New Roman" w:cs="Times New Roman"/>
          <w:szCs w:val="24"/>
          <w:lang w:val="en-GB"/>
        </w:rPr>
        <w:t xml:space="preserve">Drisko and Maschi </w:t>
      </w:r>
      <w:r w:rsidR="00031369" w:rsidRPr="00C90C7B">
        <w:rPr>
          <w:rFonts w:ascii="Times New Roman" w:hAnsi="Times New Roman" w:cs="Times New Roman"/>
          <w:szCs w:val="24"/>
          <w:lang w:val="en-GB"/>
        </w:rPr>
        <w:t>(</w:t>
      </w:r>
      <w:r w:rsidR="00E00D5B" w:rsidRPr="00C90C7B">
        <w:rPr>
          <w:rFonts w:ascii="Times New Roman" w:hAnsi="Times New Roman" w:cs="Times New Roman"/>
          <w:szCs w:val="24"/>
          <w:lang w:val="en-GB"/>
        </w:rPr>
        <w:t>2016</w:t>
      </w:r>
      <w:r w:rsidR="00031369" w:rsidRPr="00C90C7B">
        <w:rPr>
          <w:rFonts w:ascii="Times New Roman" w:hAnsi="Times New Roman" w:cs="Times New Roman"/>
          <w:szCs w:val="24"/>
          <w:lang w:val="en-GB"/>
        </w:rPr>
        <w:t xml:space="preserve">) describe, content analysis involves the exploration of secondary data to establish themes related to the research question or objective. Often, content analysis involves the analysis of textual data, which could be in the form of books, journal articles, newspapers, magazines, or any other </w:t>
      </w:r>
      <w:r w:rsidR="00B622EC" w:rsidRPr="00C90C7B">
        <w:rPr>
          <w:rFonts w:ascii="Times New Roman" w:hAnsi="Times New Roman" w:cs="Times New Roman"/>
          <w:szCs w:val="24"/>
          <w:lang w:val="en-GB"/>
        </w:rPr>
        <w:t>source that is determined to be authentic. The goal of the content analysis is to establish patterns of similarities and differences from a different set of secondary data (</w:t>
      </w:r>
      <w:r w:rsidR="003578D7" w:rsidRPr="00C90C7B">
        <w:rPr>
          <w:rFonts w:ascii="Times New Roman" w:hAnsi="Times New Roman" w:cs="Times New Roman"/>
          <w:szCs w:val="24"/>
          <w:lang w:val="en-GB"/>
        </w:rPr>
        <w:t>Drisko &amp; Maschi, 2016</w:t>
      </w:r>
      <w:r w:rsidR="00B622EC" w:rsidRPr="00C90C7B">
        <w:rPr>
          <w:rFonts w:ascii="Times New Roman" w:hAnsi="Times New Roman" w:cs="Times New Roman"/>
          <w:szCs w:val="24"/>
          <w:lang w:val="en-GB"/>
        </w:rPr>
        <w:t xml:space="preserve">). Content analysis is almost similar to the </w:t>
      </w:r>
      <w:r w:rsidR="00123EAD" w:rsidRPr="00C90C7B">
        <w:rPr>
          <w:rFonts w:ascii="Times New Roman" w:hAnsi="Times New Roman" w:cs="Times New Roman"/>
          <w:szCs w:val="24"/>
          <w:lang w:val="en-GB"/>
        </w:rPr>
        <w:t xml:space="preserve">thematic or meta-analytic design, except that the former does not involve a systematic selection of sources. As </w:t>
      </w:r>
      <w:r w:rsidR="00AC0528" w:rsidRPr="00C90C7B">
        <w:rPr>
          <w:rFonts w:ascii="Times New Roman" w:hAnsi="Times New Roman" w:cs="Times New Roman"/>
          <w:szCs w:val="24"/>
          <w:lang w:val="en-GB"/>
        </w:rPr>
        <w:t xml:space="preserve">Rocks et al. </w:t>
      </w:r>
      <w:r w:rsidR="00123EAD" w:rsidRPr="00C90C7B">
        <w:rPr>
          <w:rFonts w:ascii="Times New Roman" w:hAnsi="Times New Roman" w:cs="Times New Roman"/>
          <w:szCs w:val="24"/>
          <w:lang w:val="en-GB"/>
        </w:rPr>
        <w:t>(</w:t>
      </w:r>
      <w:r w:rsidR="00AC0528" w:rsidRPr="00C90C7B">
        <w:rPr>
          <w:rFonts w:ascii="Times New Roman" w:hAnsi="Times New Roman" w:cs="Times New Roman"/>
          <w:szCs w:val="24"/>
          <w:lang w:val="en-GB"/>
        </w:rPr>
        <w:t>2020</w:t>
      </w:r>
      <w:r w:rsidR="00123EAD" w:rsidRPr="00C90C7B">
        <w:rPr>
          <w:rFonts w:ascii="Times New Roman" w:hAnsi="Times New Roman" w:cs="Times New Roman"/>
          <w:szCs w:val="24"/>
          <w:lang w:val="en-GB"/>
        </w:rPr>
        <w:t xml:space="preserve">) observe, systematic or </w:t>
      </w:r>
      <w:r w:rsidR="00163C1A" w:rsidRPr="00C90C7B">
        <w:rPr>
          <w:rFonts w:ascii="Times New Roman" w:hAnsi="Times New Roman" w:cs="Times New Roman"/>
          <w:szCs w:val="24"/>
          <w:lang w:val="en-GB"/>
        </w:rPr>
        <w:t>meta-analytic</w:t>
      </w:r>
      <w:r w:rsidR="00123EAD" w:rsidRPr="00C90C7B">
        <w:rPr>
          <w:rFonts w:ascii="Times New Roman" w:hAnsi="Times New Roman" w:cs="Times New Roman"/>
          <w:szCs w:val="24"/>
          <w:lang w:val="en-GB"/>
        </w:rPr>
        <w:t xml:space="preserve"> designs involve a systematic selection of </w:t>
      </w:r>
      <w:r w:rsidR="00603A67" w:rsidRPr="00C90C7B">
        <w:rPr>
          <w:rFonts w:ascii="Times New Roman" w:hAnsi="Times New Roman" w:cs="Times New Roman"/>
          <w:szCs w:val="24"/>
          <w:lang w:val="en-GB"/>
        </w:rPr>
        <w:t>empirical studies, often published in peer-reviewed journals. For evidence-based practices, the</w:t>
      </w:r>
      <w:r w:rsidR="00723D11" w:rsidRPr="00C90C7B">
        <w:rPr>
          <w:rFonts w:ascii="Times New Roman" w:hAnsi="Times New Roman" w:cs="Times New Roman"/>
          <w:szCs w:val="24"/>
          <w:lang w:val="en-GB"/>
        </w:rPr>
        <w:t xml:space="preserve"> systematic literature review always </w:t>
      </w:r>
      <w:r w:rsidR="00CD0164" w:rsidRPr="00C90C7B">
        <w:rPr>
          <w:rFonts w:ascii="Times New Roman" w:hAnsi="Times New Roman" w:cs="Times New Roman"/>
          <w:szCs w:val="24"/>
          <w:lang w:val="en-GB"/>
        </w:rPr>
        <w:t>involves</w:t>
      </w:r>
      <w:r w:rsidR="00723D11" w:rsidRPr="00C90C7B">
        <w:rPr>
          <w:rFonts w:ascii="Times New Roman" w:hAnsi="Times New Roman" w:cs="Times New Roman"/>
          <w:szCs w:val="24"/>
          <w:lang w:val="en-GB"/>
        </w:rPr>
        <w:t xml:space="preserve"> the selection of randomi</w:t>
      </w:r>
      <w:r w:rsidR="00C90C7B" w:rsidRPr="00C90C7B">
        <w:rPr>
          <w:rFonts w:ascii="Times New Roman" w:hAnsi="Times New Roman" w:cs="Times New Roman"/>
          <w:szCs w:val="24"/>
          <w:lang w:val="en-GB"/>
        </w:rPr>
        <w:t>s</w:t>
      </w:r>
      <w:r w:rsidR="00723D11" w:rsidRPr="00C90C7B">
        <w:rPr>
          <w:rFonts w:ascii="Times New Roman" w:hAnsi="Times New Roman" w:cs="Times New Roman"/>
          <w:szCs w:val="24"/>
          <w:lang w:val="en-GB"/>
        </w:rPr>
        <w:t xml:space="preserve">ed controlled trials. In content analysis, there is no limit on the type of </w:t>
      </w:r>
      <w:r w:rsidR="00723D11" w:rsidRPr="00C90C7B">
        <w:rPr>
          <w:rFonts w:ascii="Times New Roman" w:hAnsi="Times New Roman" w:cs="Times New Roman"/>
          <w:szCs w:val="24"/>
          <w:lang w:val="en-GB"/>
        </w:rPr>
        <w:lastRenderedPageBreak/>
        <w:t xml:space="preserve">sources as long as they are academic and authentic. In this study, the sources to be used are journal articles, books, industry </w:t>
      </w:r>
      <w:r w:rsidR="0043690A" w:rsidRPr="00C90C7B">
        <w:rPr>
          <w:rFonts w:ascii="Times New Roman" w:hAnsi="Times New Roman" w:cs="Times New Roman"/>
          <w:szCs w:val="24"/>
          <w:lang w:val="en-GB"/>
        </w:rPr>
        <w:t>reports, newspapers, magazines, and institutional/organi</w:t>
      </w:r>
      <w:r w:rsidR="00C90C7B" w:rsidRPr="00C90C7B">
        <w:rPr>
          <w:rFonts w:ascii="Times New Roman" w:hAnsi="Times New Roman" w:cs="Times New Roman"/>
          <w:szCs w:val="24"/>
          <w:lang w:val="en-GB"/>
        </w:rPr>
        <w:t>s</w:t>
      </w:r>
      <w:r w:rsidR="0043690A" w:rsidRPr="00C90C7B">
        <w:rPr>
          <w:rFonts w:ascii="Times New Roman" w:hAnsi="Times New Roman" w:cs="Times New Roman"/>
          <w:szCs w:val="24"/>
          <w:lang w:val="en-GB"/>
        </w:rPr>
        <w:t>ational publications.</w:t>
      </w:r>
    </w:p>
    <w:p w:rsidR="002F03FD" w:rsidRPr="00C90C7B" w:rsidRDefault="00993D70" w:rsidP="00A0459D">
      <w:pPr>
        <w:jc w:val="both"/>
        <w:rPr>
          <w:rFonts w:ascii="Times New Roman" w:hAnsi="Times New Roman" w:cs="Times New Roman"/>
          <w:szCs w:val="24"/>
          <w:lang w:val="en-GB"/>
        </w:rPr>
      </w:pPr>
      <w:r w:rsidRPr="00C90C7B">
        <w:rPr>
          <w:rFonts w:ascii="Times New Roman" w:hAnsi="Times New Roman" w:cs="Times New Roman"/>
          <w:szCs w:val="24"/>
          <w:lang w:val="en-GB"/>
        </w:rPr>
        <w:tab/>
        <w:t xml:space="preserve">The content analysis design is preferred because of the nature of the Study. According to </w:t>
      </w:r>
      <w:r w:rsidR="00AC0528" w:rsidRPr="00C90C7B">
        <w:rPr>
          <w:rFonts w:ascii="Times New Roman" w:hAnsi="Times New Roman" w:cs="Times New Roman"/>
          <w:szCs w:val="24"/>
          <w:lang w:val="en-GB"/>
        </w:rPr>
        <w:t xml:space="preserve">Kleinheksel et al. </w:t>
      </w:r>
      <w:r w:rsidRPr="00C90C7B">
        <w:rPr>
          <w:rFonts w:ascii="Times New Roman" w:hAnsi="Times New Roman" w:cs="Times New Roman"/>
          <w:szCs w:val="24"/>
          <w:lang w:val="en-GB"/>
        </w:rPr>
        <w:t>(</w:t>
      </w:r>
      <w:r w:rsidR="00AC0528" w:rsidRPr="00C90C7B">
        <w:rPr>
          <w:rFonts w:ascii="Times New Roman" w:hAnsi="Times New Roman" w:cs="Times New Roman"/>
          <w:szCs w:val="24"/>
          <w:lang w:val="en-GB"/>
        </w:rPr>
        <w:t>2020</w:t>
      </w:r>
      <w:r w:rsidRPr="00C90C7B">
        <w:rPr>
          <w:rFonts w:ascii="Times New Roman" w:hAnsi="Times New Roman" w:cs="Times New Roman"/>
          <w:szCs w:val="24"/>
          <w:lang w:val="en-GB"/>
        </w:rPr>
        <w:t xml:space="preserve">), content analysis design is usually preferred in research scenarios where there could be a potentially </w:t>
      </w:r>
      <w:r w:rsidR="003958EC" w:rsidRPr="00C90C7B">
        <w:rPr>
          <w:rFonts w:ascii="Times New Roman" w:hAnsi="Times New Roman" w:cs="Times New Roman"/>
          <w:szCs w:val="24"/>
          <w:lang w:val="en-GB"/>
        </w:rPr>
        <w:t>wide range of information available but with a lack of specific concurrence regarding specific phenomena. Also, content analysis is preferred in research scenarios where knowledge and practice change continuously. It is argued that challenges and opportunities at Heathrow Terminal 5 change continuously, hence the need to use research techniques that will effectively capture the current status.</w:t>
      </w:r>
    </w:p>
    <w:p w:rsidR="003A568E" w:rsidRPr="00C90C7B" w:rsidRDefault="00993D70" w:rsidP="00C90C7B">
      <w:pPr>
        <w:jc w:val="both"/>
        <w:outlineLvl w:val="1"/>
        <w:rPr>
          <w:rFonts w:ascii="Times New Roman" w:hAnsi="Times New Roman" w:cs="Times New Roman"/>
          <w:b/>
          <w:bCs/>
          <w:szCs w:val="24"/>
          <w:lang w:val="en-GB"/>
        </w:rPr>
      </w:pPr>
      <w:bookmarkStart w:id="11" w:name="_Toc153710442"/>
      <w:r w:rsidRPr="00C90C7B">
        <w:rPr>
          <w:rFonts w:ascii="Times New Roman" w:hAnsi="Times New Roman" w:cs="Times New Roman"/>
          <w:b/>
          <w:bCs/>
          <w:szCs w:val="24"/>
          <w:lang w:val="en-GB"/>
        </w:rPr>
        <w:t>Data Collection Method</w:t>
      </w:r>
      <w:bookmarkEnd w:id="11"/>
    </w:p>
    <w:p w:rsidR="00B54ECB" w:rsidRDefault="00993D70" w:rsidP="00A0459D">
      <w:pPr>
        <w:jc w:val="both"/>
        <w:rPr>
          <w:rFonts w:ascii="Times New Roman" w:hAnsi="Times New Roman" w:cs="Times New Roman"/>
          <w:szCs w:val="24"/>
          <w:lang w:val="en-GB"/>
        </w:rPr>
      </w:pPr>
      <w:r w:rsidRPr="00C90C7B">
        <w:rPr>
          <w:rFonts w:ascii="Times New Roman" w:hAnsi="Times New Roman" w:cs="Times New Roman"/>
          <w:szCs w:val="24"/>
          <w:lang w:val="en-GB"/>
        </w:rPr>
        <w:tab/>
        <w:t xml:space="preserve"> As already mentioned, secondary data will be used for the Study; and shall be obtained through internet search. </w:t>
      </w:r>
      <w:r w:rsidR="00C02B6A" w:rsidRPr="00C90C7B">
        <w:rPr>
          <w:rFonts w:ascii="Times New Roman" w:hAnsi="Times New Roman" w:cs="Times New Roman"/>
          <w:szCs w:val="24"/>
          <w:lang w:val="en-GB"/>
        </w:rPr>
        <w:t>Specific search terms would be used to locate the relevant information. The following search terms will specifically be used: "</w:t>
      </w:r>
      <w:r w:rsidR="006C2226" w:rsidRPr="00C90C7B">
        <w:rPr>
          <w:rFonts w:ascii="Times New Roman" w:hAnsi="Times New Roman" w:cs="Times New Roman"/>
          <w:szCs w:val="24"/>
          <w:lang w:val="en-GB"/>
        </w:rPr>
        <w:t>challenges and opportunities," "global logistics</w:t>
      </w:r>
      <w:r w:rsidR="00667711" w:rsidRPr="00C90C7B">
        <w:rPr>
          <w:rFonts w:ascii="Times New Roman" w:hAnsi="Times New Roman" w:cs="Times New Roman"/>
          <w:szCs w:val="24"/>
          <w:lang w:val="en-GB"/>
        </w:rPr>
        <w:t>," "cross-border logistics,"</w:t>
      </w:r>
      <w:r w:rsidR="006C2226" w:rsidRPr="00C90C7B">
        <w:rPr>
          <w:rFonts w:ascii="Times New Roman" w:hAnsi="Times New Roman" w:cs="Times New Roman"/>
          <w:szCs w:val="24"/>
          <w:lang w:val="en-GB"/>
        </w:rPr>
        <w:t xml:space="preserve"> and “Heathrow Terminal 5”</w:t>
      </w:r>
      <w:r w:rsidR="00667711" w:rsidRPr="00C90C7B">
        <w:rPr>
          <w:rFonts w:ascii="Times New Roman" w:hAnsi="Times New Roman" w:cs="Times New Roman"/>
          <w:szCs w:val="24"/>
          <w:lang w:val="en-GB"/>
        </w:rPr>
        <w:t xml:space="preserve">. </w:t>
      </w:r>
      <w:r w:rsidR="0040637C" w:rsidRPr="00C90C7B">
        <w:rPr>
          <w:rFonts w:ascii="Times New Roman" w:hAnsi="Times New Roman" w:cs="Times New Roman"/>
          <w:szCs w:val="24"/>
          <w:lang w:val="en-GB"/>
        </w:rPr>
        <w:t xml:space="preserve">Various combinations of the search terms </w:t>
      </w:r>
      <w:r w:rsidR="007C1877" w:rsidRPr="00C90C7B">
        <w:rPr>
          <w:rFonts w:ascii="Times New Roman" w:hAnsi="Times New Roman" w:cs="Times New Roman"/>
          <w:szCs w:val="24"/>
          <w:lang w:val="en-GB"/>
        </w:rPr>
        <w:t xml:space="preserve">will be used to </w:t>
      </w:r>
      <w:r w:rsidR="002D0C03" w:rsidRPr="00C90C7B">
        <w:rPr>
          <w:rFonts w:ascii="Times New Roman" w:hAnsi="Times New Roman" w:cs="Times New Roman"/>
          <w:szCs w:val="24"/>
          <w:lang w:val="en-GB"/>
        </w:rPr>
        <w:t>look</w:t>
      </w:r>
      <w:r w:rsidR="007C1877" w:rsidRPr="00C90C7B">
        <w:rPr>
          <w:rFonts w:ascii="Times New Roman" w:hAnsi="Times New Roman" w:cs="Times New Roman"/>
          <w:szCs w:val="24"/>
          <w:lang w:val="en-GB"/>
        </w:rPr>
        <w:t xml:space="preserve"> for the relevant articles to include in the analysis. </w:t>
      </w:r>
      <w:r w:rsidR="002D0C03" w:rsidRPr="00C90C7B">
        <w:rPr>
          <w:rFonts w:ascii="Times New Roman" w:hAnsi="Times New Roman" w:cs="Times New Roman"/>
          <w:szCs w:val="24"/>
          <w:lang w:val="en-GB"/>
        </w:rPr>
        <w:t xml:space="preserve">Specific inclusion criteria will be used to determine the sources to be included in the analysis. The following inclusion criteria </w:t>
      </w:r>
      <w:r w:rsidR="001D237B" w:rsidRPr="00C90C7B">
        <w:rPr>
          <w:rFonts w:ascii="Times New Roman" w:hAnsi="Times New Roman" w:cs="Times New Roman"/>
          <w:szCs w:val="24"/>
          <w:lang w:val="en-GB"/>
        </w:rPr>
        <w:t xml:space="preserve">will be used to guide what is included in the Study: i) all the sources must be published in English and the first </w:t>
      </w:r>
      <w:r w:rsidR="00EC05DE" w:rsidRPr="00C90C7B">
        <w:rPr>
          <w:rFonts w:ascii="Times New Roman" w:hAnsi="Times New Roman" w:cs="Times New Roman"/>
          <w:szCs w:val="24"/>
          <w:lang w:val="en-GB"/>
        </w:rPr>
        <w:t>language;</w:t>
      </w:r>
      <w:r w:rsidR="001D237B" w:rsidRPr="00C90C7B">
        <w:rPr>
          <w:rFonts w:ascii="Times New Roman" w:hAnsi="Times New Roman" w:cs="Times New Roman"/>
          <w:szCs w:val="24"/>
          <w:lang w:val="en-GB"/>
        </w:rPr>
        <w:t xml:space="preserve"> the sources must have been published from 2018 to the present. The sources must be on cross-border logistics, Heathrow Airport, and must be on the challenges and opportunities for cross-border logistics. All the articles must be specific on Heathrow Terminal 5, or Heathrow airport.</w:t>
      </w:r>
    </w:p>
    <w:p w:rsidR="00EB4EE1" w:rsidRDefault="009B6D46" w:rsidP="00A87636">
      <w:pPr>
        <w:jc w:val="both"/>
        <w:rPr>
          <w:rFonts w:ascii="Times New Roman" w:hAnsi="Times New Roman" w:cs="Times New Roman"/>
          <w:b/>
          <w:bCs/>
          <w:szCs w:val="24"/>
          <w:lang w:val="en-GB"/>
        </w:rPr>
      </w:pPr>
      <w:r w:rsidRPr="00EB4EE1">
        <w:rPr>
          <w:rFonts w:ascii="Times New Roman" w:hAnsi="Times New Roman" w:cs="Times New Roman"/>
          <w:b/>
          <w:bCs/>
          <w:szCs w:val="24"/>
          <w:lang w:val="en-GB"/>
        </w:rPr>
        <w:t>Research strategy</w:t>
      </w:r>
    </w:p>
    <w:p w:rsidR="00EB4EE1" w:rsidRPr="003B0B73" w:rsidRDefault="00202788" w:rsidP="00A87636">
      <w:pPr>
        <w:ind w:firstLine="720"/>
        <w:jc w:val="both"/>
        <w:rPr>
          <w:rFonts w:ascii="Times New Roman" w:hAnsi="Times New Roman" w:cs="Times New Roman"/>
          <w:szCs w:val="24"/>
          <w:lang w:val="en-GB"/>
        </w:rPr>
      </w:pPr>
      <w:r w:rsidRPr="003B0B73">
        <w:rPr>
          <w:rFonts w:ascii="Times New Roman" w:hAnsi="Times New Roman" w:cs="Times New Roman"/>
          <w:szCs w:val="24"/>
          <w:lang w:val="en-GB"/>
        </w:rPr>
        <w:lastRenderedPageBreak/>
        <w:t>The present study will focus on Netnography focusing on secondary research processes whereby the researcher will use existing data instead of participating in and directly observing the online communities. This process will provide insights into different elements of online reports on the topic. Accordingly, the research will conduct a systematic review to select existing articles and studies to understand the existing information and gaps on the topic. The data collection process will entail secondary data derived from articles, blogs, social media and other online contents.</w:t>
      </w:r>
    </w:p>
    <w:p w:rsidR="00202788" w:rsidRPr="003B0B73" w:rsidRDefault="00202788" w:rsidP="00A87636">
      <w:pPr>
        <w:jc w:val="both"/>
        <w:rPr>
          <w:rFonts w:ascii="Times New Roman" w:hAnsi="Times New Roman" w:cs="Times New Roman"/>
          <w:b/>
          <w:bCs/>
          <w:szCs w:val="24"/>
          <w:lang w:val="en-GB"/>
        </w:rPr>
      </w:pPr>
      <w:r w:rsidRPr="003B0B73">
        <w:rPr>
          <w:rFonts w:ascii="Times New Roman" w:hAnsi="Times New Roman" w:cs="Times New Roman"/>
          <w:b/>
          <w:bCs/>
          <w:szCs w:val="24"/>
          <w:lang w:val="en-GB"/>
        </w:rPr>
        <w:t>Sampling Method</w:t>
      </w:r>
    </w:p>
    <w:p w:rsidR="001617F6" w:rsidRPr="003B0B73" w:rsidRDefault="001617F6" w:rsidP="00A87636">
      <w:pPr>
        <w:ind w:firstLine="720"/>
        <w:jc w:val="both"/>
        <w:rPr>
          <w:rFonts w:ascii="Times New Roman" w:hAnsi="Times New Roman" w:cs="Times New Roman"/>
          <w:szCs w:val="24"/>
        </w:rPr>
      </w:pPr>
      <w:r w:rsidRPr="003B0B73">
        <w:rPr>
          <w:rFonts w:ascii="Times New Roman" w:hAnsi="Times New Roman" w:cs="Times New Roman"/>
          <w:szCs w:val="24"/>
        </w:rPr>
        <w:t xml:space="preserve">The study will follow a systematic review that allows for the implementation of purposive sampling to select articles underpinned by a given criterion instead of relying on the chance-based approach. The first step that the researcher will follow will entail inclusion and exclusion criteria to ensure eligibility and involve elements such as the research question, outcomes, and the study design. The researcher will set the parameters to identify studies, aligning with the objectives of the systematic review. </w:t>
      </w:r>
    </w:p>
    <w:p w:rsidR="001617F6" w:rsidRPr="001617F6" w:rsidRDefault="001617F6" w:rsidP="00A87636">
      <w:pPr>
        <w:ind w:firstLine="720"/>
        <w:jc w:val="both"/>
        <w:rPr>
          <w:rFonts w:ascii="Times New Roman" w:hAnsi="Times New Roman" w:cs="Times New Roman"/>
          <w:szCs w:val="24"/>
        </w:rPr>
      </w:pPr>
      <w:r w:rsidRPr="003B0B73">
        <w:rPr>
          <w:rFonts w:ascii="Times New Roman" w:hAnsi="Times New Roman" w:cs="Times New Roman"/>
          <w:szCs w:val="24"/>
        </w:rPr>
        <w:t>The comprehensive search approach will follow to identify relevant studies to the research question. This process entails the exploration of electronic databases, examine literature, and scrutinize conference proceedings. The researcher will follow non-random sampling by deliberately selecting studies that underpin the predetermined criteria that align with the research question. Thus, the researcher will use purposive sampling by selecting articles that are relevant to the topic.</w:t>
      </w:r>
      <w:r w:rsidRPr="008E0138">
        <w:rPr>
          <w:rFonts w:ascii="Times New Roman" w:hAnsi="Times New Roman" w:cs="Times New Roman"/>
          <w:szCs w:val="24"/>
        </w:rPr>
        <w:t xml:space="preserve"> </w:t>
      </w:r>
    </w:p>
    <w:p w:rsidR="00EC05DE" w:rsidRPr="00C90C7B" w:rsidRDefault="00993D70" w:rsidP="00C90C7B">
      <w:pPr>
        <w:jc w:val="both"/>
        <w:outlineLvl w:val="1"/>
        <w:rPr>
          <w:rFonts w:ascii="Times New Roman" w:hAnsi="Times New Roman" w:cs="Times New Roman"/>
          <w:b/>
          <w:bCs/>
          <w:szCs w:val="24"/>
          <w:lang w:val="en-GB"/>
        </w:rPr>
      </w:pPr>
      <w:bookmarkStart w:id="12" w:name="_Toc153710443"/>
      <w:r w:rsidRPr="00C90C7B">
        <w:rPr>
          <w:rFonts w:ascii="Times New Roman" w:hAnsi="Times New Roman" w:cs="Times New Roman"/>
          <w:b/>
          <w:bCs/>
          <w:szCs w:val="24"/>
          <w:lang w:val="en-GB"/>
        </w:rPr>
        <w:t>Data Analysis</w:t>
      </w:r>
      <w:bookmarkEnd w:id="12"/>
    </w:p>
    <w:p w:rsidR="008519EC" w:rsidRPr="00C90C7B" w:rsidRDefault="00993D70" w:rsidP="00A0459D">
      <w:pPr>
        <w:jc w:val="both"/>
        <w:rPr>
          <w:rFonts w:ascii="Times New Roman" w:hAnsi="Times New Roman" w:cs="Times New Roman"/>
          <w:szCs w:val="24"/>
          <w:lang w:val="en-GB"/>
        </w:rPr>
      </w:pPr>
      <w:r w:rsidRPr="00C90C7B">
        <w:rPr>
          <w:rFonts w:ascii="Times New Roman" w:hAnsi="Times New Roman" w:cs="Times New Roman"/>
          <w:szCs w:val="24"/>
          <w:lang w:val="en-GB"/>
        </w:rPr>
        <w:tab/>
        <w:t>A five-step thematic analysis will be used to analy</w:t>
      </w:r>
      <w:r w:rsidR="00C90C7B" w:rsidRPr="00C90C7B">
        <w:rPr>
          <w:rFonts w:ascii="Times New Roman" w:hAnsi="Times New Roman" w:cs="Times New Roman"/>
          <w:szCs w:val="24"/>
          <w:lang w:val="en-GB"/>
        </w:rPr>
        <w:t>s</w:t>
      </w:r>
      <w:r w:rsidRPr="00C90C7B">
        <w:rPr>
          <w:rFonts w:ascii="Times New Roman" w:hAnsi="Times New Roman" w:cs="Times New Roman"/>
          <w:szCs w:val="24"/>
          <w:lang w:val="en-GB"/>
        </w:rPr>
        <w:t xml:space="preserve">e the selected sources. According to </w:t>
      </w:r>
      <w:r w:rsidR="00D93368" w:rsidRPr="00C90C7B">
        <w:rPr>
          <w:rFonts w:ascii="Times New Roman" w:hAnsi="Times New Roman" w:cs="Times New Roman"/>
          <w:szCs w:val="24"/>
          <w:lang w:val="en-GB"/>
        </w:rPr>
        <w:t xml:space="preserve">Castleberry and Nolen </w:t>
      </w:r>
      <w:r w:rsidRPr="00C90C7B">
        <w:rPr>
          <w:rFonts w:ascii="Times New Roman" w:hAnsi="Times New Roman" w:cs="Times New Roman"/>
          <w:szCs w:val="24"/>
          <w:lang w:val="en-GB"/>
        </w:rPr>
        <w:t>(</w:t>
      </w:r>
      <w:r w:rsidR="00D93368" w:rsidRPr="00C90C7B">
        <w:rPr>
          <w:rFonts w:ascii="Times New Roman" w:hAnsi="Times New Roman" w:cs="Times New Roman"/>
          <w:szCs w:val="24"/>
          <w:lang w:val="en-GB"/>
        </w:rPr>
        <w:t>2018</w:t>
      </w:r>
      <w:r w:rsidRPr="00C90C7B">
        <w:rPr>
          <w:rFonts w:ascii="Times New Roman" w:hAnsi="Times New Roman" w:cs="Times New Roman"/>
          <w:szCs w:val="24"/>
          <w:lang w:val="en-GB"/>
        </w:rPr>
        <w:t>), a thematic analysis is a qualitative research technique that is used to analy</w:t>
      </w:r>
      <w:r w:rsidR="00C90C7B" w:rsidRPr="00C90C7B">
        <w:rPr>
          <w:rFonts w:ascii="Times New Roman" w:hAnsi="Times New Roman" w:cs="Times New Roman"/>
          <w:szCs w:val="24"/>
          <w:lang w:val="en-GB"/>
        </w:rPr>
        <w:t>s</w:t>
      </w:r>
      <w:r w:rsidRPr="00C90C7B">
        <w:rPr>
          <w:rFonts w:ascii="Times New Roman" w:hAnsi="Times New Roman" w:cs="Times New Roman"/>
          <w:szCs w:val="24"/>
          <w:lang w:val="en-GB"/>
        </w:rPr>
        <w:t xml:space="preserve">e qualitative textual data. The technique uses two fundamental features – the codes and </w:t>
      </w:r>
      <w:r w:rsidRPr="00C90C7B">
        <w:rPr>
          <w:rFonts w:ascii="Times New Roman" w:hAnsi="Times New Roman" w:cs="Times New Roman"/>
          <w:szCs w:val="24"/>
          <w:lang w:val="en-GB"/>
        </w:rPr>
        <w:lastRenderedPageBreak/>
        <w:t xml:space="preserve">themes. As </w:t>
      </w:r>
      <w:r w:rsidR="00D870FA" w:rsidRPr="00C90C7B">
        <w:rPr>
          <w:rFonts w:ascii="Times New Roman" w:hAnsi="Times New Roman" w:cs="Times New Roman"/>
          <w:szCs w:val="24"/>
          <w:lang w:val="en-GB"/>
        </w:rPr>
        <w:t xml:space="preserve">Dawadi </w:t>
      </w:r>
      <w:r w:rsidRPr="00C90C7B">
        <w:rPr>
          <w:rFonts w:ascii="Times New Roman" w:hAnsi="Times New Roman" w:cs="Times New Roman"/>
          <w:szCs w:val="24"/>
          <w:lang w:val="en-GB"/>
        </w:rPr>
        <w:t>(</w:t>
      </w:r>
      <w:r w:rsidR="00D870FA" w:rsidRPr="00C90C7B">
        <w:rPr>
          <w:rFonts w:ascii="Times New Roman" w:hAnsi="Times New Roman" w:cs="Times New Roman"/>
          <w:szCs w:val="24"/>
          <w:lang w:val="en-GB"/>
        </w:rPr>
        <w:t>202</w:t>
      </w:r>
      <w:r w:rsidR="00E96088" w:rsidRPr="00C90C7B">
        <w:rPr>
          <w:rFonts w:ascii="Times New Roman" w:hAnsi="Times New Roman" w:cs="Times New Roman"/>
          <w:szCs w:val="24"/>
          <w:lang w:val="en-GB"/>
        </w:rPr>
        <w:t>1</w:t>
      </w:r>
      <w:r w:rsidRPr="00C90C7B">
        <w:rPr>
          <w:rFonts w:ascii="Times New Roman" w:hAnsi="Times New Roman" w:cs="Times New Roman"/>
          <w:szCs w:val="24"/>
          <w:lang w:val="en-GB"/>
        </w:rPr>
        <w:t xml:space="preserve">) describes further, the codes are specific words, sentences, or phrases in the </w:t>
      </w:r>
      <w:r w:rsidR="007B303C" w:rsidRPr="00C90C7B">
        <w:rPr>
          <w:rFonts w:ascii="Times New Roman" w:hAnsi="Times New Roman" w:cs="Times New Roman"/>
          <w:szCs w:val="24"/>
          <w:lang w:val="en-GB"/>
        </w:rPr>
        <w:t>data set that have a specific meaning that corresponds to a specific research question. The assumption of thematic analysis is that different textual data sources, including interview transcripts, are likely to use different words, sentences, or phrases to refer to similar meanings. For instance, different authors are likely to express different digital challenges in cross-border logistics. The codes, therefore, are the specific words or phrases that the researcher identifies as having similar meanings. These codes from various sources combine to form the theme, which is usually presented as the main finding</w:t>
      </w:r>
      <w:r w:rsidR="00C93E40" w:rsidRPr="00C90C7B">
        <w:rPr>
          <w:rFonts w:ascii="Times New Roman" w:hAnsi="Times New Roman" w:cs="Times New Roman"/>
          <w:szCs w:val="24"/>
          <w:lang w:val="en-GB"/>
        </w:rPr>
        <w:t xml:space="preserve">s that correspond to specific research questions or objectives. </w:t>
      </w:r>
    </w:p>
    <w:p w:rsidR="00E27A75" w:rsidRPr="00C90C7B" w:rsidRDefault="00993D70" w:rsidP="00C90C7B">
      <w:pPr>
        <w:jc w:val="both"/>
        <w:outlineLvl w:val="1"/>
        <w:rPr>
          <w:rFonts w:ascii="Times New Roman" w:hAnsi="Times New Roman" w:cs="Times New Roman"/>
          <w:b/>
          <w:bCs/>
          <w:szCs w:val="24"/>
          <w:lang w:val="en-GB"/>
        </w:rPr>
      </w:pPr>
      <w:bookmarkStart w:id="13" w:name="_Toc153710444"/>
      <w:r w:rsidRPr="00C90C7B">
        <w:rPr>
          <w:rFonts w:ascii="Times New Roman" w:hAnsi="Times New Roman" w:cs="Times New Roman"/>
          <w:b/>
          <w:bCs/>
          <w:szCs w:val="24"/>
          <w:lang w:val="en-GB"/>
        </w:rPr>
        <w:t>Ethical Considerations</w:t>
      </w:r>
      <w:bookmarkEnd w:id="13"/>
    </w:p>
    <w:p w:rsidR="00E27A75" w:rsidRPr="00C90C7B" w:rsidRDefault="00993D70" w:rsidP="00A0459D">
      <w:pPr>
        <w:jc w:val="both"/>
        <w:rPr>
          <w:rFonts w:ascii="Times New Roman" w:hAnsi="Times New Roman" w:cs="Times New Roman"/>
          <w:szCs w:val="24"/>
          <w:lang w:val="en-GB"/>
        </w:rPr>
      </w:pPr>
      <w:r w:rsidRPr="00C90C7B">
        <w:rPr>
          <w:rFonts w:ascii="Times New Roman" w:hAnsi="Times New Roman" w:cs="Times New Roman"/>
          <w:szCs w:val="24"/>
          <w:lang w:val="en-GB"/>
        </w:rPr>
        <w:tab/>
        <w:t xml:space="preserve">Since the Study uses secondary data, which are essentially </w:t>
      </w:r>
      <w:r w:rsidR="007C22BB" w:rsidRPr="00C90C7B">
        <w:rPr>
          <w:rFonts w:ascii="Times New Roman" w:hAnsi="Times New Roman" w:cs="Times New Roman"/>
          <w:szCs w:val="24"/>
          <w:lang w:val="en-GB"/>
        </w:rPr>
        <w:t>publicly available, there are no particular ethical considerations: that is, there is no potential privacy and confidentiality violation. The researcher will, however, duly note the sources of every information used to answer the research questions using the analysis.</w:t>
      </w:r>
    </w:p>
    <w:p w:rsidR="007C22BB" w:rsidRPr="00C90C7B" w:rsidRDefault="00993D70" w:rsidP="00C90C7B">
      <w:pPr>
        <w:jc w:val="both"/>
        <w:outlineLvl w:val="1"/>
        <w:rPr>
          <w:rFonts w:ascii="Times New Roman" w:hAnsi="Times New Roman" w:cs="Times New Roman"/>
          <w:b/>
          <w:bCs/>
          <w:szCs w:val="24"/>
          <w:lang w:val="en-GB"/>
        </w:rPr>
      </w:pPr>
      <w:bookmarkStart w:id="14" w:name="_Toc153710445"/>
      <w:r w:rsidRPr="00C90C7B">
        <w:rPr>
          <w:rFonts w:ascii="Times New Roman" w:hAnsi="Times New Roman" w:cs="Times New Roman"/>
          <w:b/>
          <w:bCs/>
          <w:szCs w:val="24"/>
          <w:lang w:val="en-GB"/>
        </w:rPr>
        <w:t>Expected Outcomes</w:t>
      </w:r>
      <w:bookmarkEnd w:id="14"/>
    </w:p>
    <w:p w:rsidR="00C90C7B" w:rsidRDefault="00993D70" w:rsidP="00A0459D">
      <w:pPr>
        <w:jc w:val="both"/>
        <w:rPr>
          <w:rFonts w:ascii="Times New Roman" w:hAnsi="Times New Roman" w:cs="Times New Roman"/>
          <w:szCs w:val="24"/>
          <w:lang w:val="en-GB"/>
        </w:rPr>
      </w:pPr>
      <w:r w:rsidRPr="00C90C7B">
        <w:rPr>
          <w:rFonts w:ascii="Times New Roman" w:hAnsi="Times New Roman" w:cs="Times New Roman"/>
          <w:szCs w:val="24"/>
          <w:lang w:val="en-GB"/>
        </w:rPr>
        <w:tab/>
        <w:t xml:space="preserve">Considering the recent expansion of Heathrow Airport, the research expects that the logistics handling capacity of Heathrow Terminal 5 has increased. The study also expects that Heathrow </w:t>
      </w:r>
      <w:r w:rsidR="00F14B08" w:rsidRPr="00C90C7B">
        <w:rPr>
          <w:rFonts w:ascii="Times New Roman" w:hAnsi="Times New Roman" w:cs="Times New Roman"/>
          <w:szCs w:val="24"/>
          <w:lang w:val="en-GB"/>
        </w:rPr>
        <w:t xml:space="preserve">Terminal 5 has incorporated digital technology as the major driver of efficient and effective cross-border logistic services. The expected challenges are the unanticipated </w:t>
      </w:r>
      <w:r w:rsidR="003433EA" w:rsidRPr="00C90C7B">
        <w:rPr>
          <w:rFonts w:ascii="Times New Roman" w:hAnsi="Times New Roman" w:cs="Times New Roman"/>
          <w:szCs w:val="24"/>
          <w:lang w:val="en-GB"/>
        </w:rPr>
        <w:t>effects of the COVID-19 pandemic with regards to either a decline or increase in cross-border movement, country-specific cross-border legal and social restrictions, and the customer's perception of the specific cross-border restrictive measures at Terminal 5.</w:t>
      </w:r>
    </w:p>
    <w:p w:rsidR="003B0B73" w:rsidRDefault="003B0B73" w:rsidP="00A0459D">
      <w:pPr>
        <w:jc w:val="both"/>
        <w:rPr>
          <w:rFonts w:ascii="Times New Roman" w:hAnsi="Times New Roman" w:cs="Times New Roman"/>
          <w:szCs w:val="24"/>
          <w:lang w:val="en-GB"/>
        </w:rPr>
      </w:pPr>
    </w:p>
    <w:p w:rsidR="003B0B73" w:rsidRPr="00C90C7B" w:rsidRDefault="003B0B73" w:rsidP="00A0459D">
      <w:pPr>
        <w:jc w:val="both"/>
        <w:rPr>
          <w:rFonts w:ascii="Times New Roman" w:hAnsi="Times New Roman" w:cs="Times New Roman"/>
          <w:szCs w:val="24"/>
          <w:lang w:val="en-GB"/>
        </w:rPr>
      </w:pPr>
      <w:bookmarkStart w:id="15" w:name="_GoBack"/>
      <w:bookmarkEnd w:id="15"/>
    </w:p>
    <w:p w:rsidR="00DE78CC" w:rsidRPr="00C90C7B" w:rsidRDefault="00993D70" w:rsidP="00C90C7B">
      <w:pPr>
        <w:jc w:val="both"/>
        <w:outlineLvl w:val="1"/>
        <w:rPr>
          <w:rFonts w:ascii="Times New Roman" w:hAnsi="Times New Roman" w:cs="Times New Roman"/>
          <w:b/>
          <w:bCs/>
          <w:szCs w:val="24"/>
          <w:lang w:val="en-GB"/>
        </w:rPr>
      </w:pPr>
      <w:bookmarkStart w:id="16" w:name="_Toc153710446"/>
      <w:r w:rsidRPr="00C90C7B">
        <w:rPr>
          <w:rFonts w:ascii="Times New Roman" w:hAnsi="Times New Roman" w:cs="Times New Roman"/>
          <w:b/>
          <w:bCs/>
          <w:szCs w:val="24"/>
          <w:lang w:val="en-GB"/>
        </w:rPr>
        <w:lastRenderedPageBreak/>
        <w:t>Project Plan</w:t>
      </w:r>
      <w:bookmarkEnd w:id="16"/>
    </w:p>
    <w:p w:rsidR="00DE78CC" w:rsidRPr="00C90C7B" w:rsidRDefault="00993D70" w:rsidP="00A0459D">
      <w:pPr>
        <w:jc w:val="both"/>
        <w:rPr>
          <w:rFonts w:ascii="Times New Roman" w:hAnsi="Times New Roman" w:cs="Times New Roman"/>
          <w:b/>
          <w:bCs/>
          <w:szCs w:val="24"/>
          <w:lang w:val="en-GB"/>
        </w:rPr>
      </w:pPr>
      <w:r w:rsidRPr="00C90C7B">
        <w:rPr>
          <w:noProof/>
          <w:lang w:val="bg-BG" w:eastAsia="bg-BG"/>
        </w:rPr>
        <w:drawing>
          <wp:inline distT="0" distB="0" distL="0" distR="0">
            <wp:extent cx="6219825" cy="2743200"/>
            <wp:effectExtent l="0" t="0" r="0" b="0"/>
            <wp:docPr id="915455723" name="Chart 1">
              <a:extLst xmlns:a="http://schemas.openxmlformats.org/drawingml/2006/main">
                <a:ext uri="{FF2B5EF4-FFF2-40B4-BE49-F238E27FC236}">
                  <a16:creationId xmlns:a16="http://schemas.microsoft.com/office/drawing/2014/main" id="{6B4CFA54-17AF-9F5F-FCBA-92CAB40356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0459D" w:rsidRPr="00C90C7B" w:rsidRDefault="00A0459D" w:rsidP="00A0459D">
      <w:pPr>
        <w:jc w:val="both"/>
        <w:rPr>
          <w:rFonts w:ascii="Times New Roman" w:hAnsi="Times New Roman" w:cs="Times New Roman"/>
          <w:szCs w:val="24"/>
          <w:lang w:val="en-GB"/>
        </w:rPr>
      </w:pPr>
    </w:p>
    <w:p w:rsidR="0027302D" w:rsidRPr="00C90C7B" w:rsidRDefault="0027302D" w:rsidP="00084651">
      <w:pPr>
        <w:jc w:val="both"/>
        <w:rPr>
          <w:rFonts w:ascii="Times New Roman" w:hAnsi="Times New Roman" w:cs="Times New Roman"/>
          <w:szCs w:val="24"/>
          <w:lang w:val="en-GB"/>
        </w:rPr>
      </w:pPr>
    </w:p>
    <w:p w:rsidR="00E96088" w:rsidRPr="00C90C7B" w:rsidRDefault="00E96088" w:rsidP="00084651">
      <w:pPr>
        <w:jc w:val="both"/>
        <w:rPr>
          <w:rFonts w:ascii="Times New Roman" w:hAnsi="Times New Roman" w:cs="Times New Roman"/>
          <w:szCs w:val="24"/>
          <w:lang w:val="en-GB"/>
        </w:rPr>
      </w:pPr>
    </w:p>
    <w:p w:rsidR="00E96088" w:rsidRPr="00C90C7B" w:rsidRDefault="00E96088" w:rsidP="00084651">
      <w:pPr>
        <w:jc w:val="both"/>
        <w:rPr>
          <w:rFonts w:ascii="Times New Roman" w:hAnsi="Times New Roman" w:cs="Times New Roman"/>
          <w:szCs w:val="24"/>
          <w:lang w:val="en-GB"/>
        </w:rPr>
      </w:pPr>
    </w:p>
    <w:p w:rsidR="00E96088" w:rsidRDefault="00E96088" w:rsidP="00084651">
      <w:pPr>
        <w:jc w:val="both"/>
        <w:rPr>
          <w:rFonts w:ascii="Times New Roman" w:hAnsi="Times New Roman" w:cs="Times New Roman"/>
          <w:szCs w:val="24"/>
          <w:lang w:val="en-GB"/>
        </w:rPr>
      </w:pPr>
    </w:p>
    <w:p w:rsidR="00275BE8" w:rsidRDefault="00275BE8" w:rsidP="00084651">
      <w:pPr>
        <w:jc w:val="both"/>
        <w:rPr>
          <w:rFonts w:ascii="Times New Roman" w:hAnsi="Times New Roman" w:cs="Times New Roman"/>
          <w:szCs w:val="24"/>
          <w:lang w:val="en-GB"/>
        </w:rPr>
      </w:pPr>
    </w:p>
    <w:p w:rsidR="00275BE8" w:rsidRDefault="00275BE8" w:rsidP="00084651">
      <w:pPr>
        <w:jc w:val="both"/>
        <w:rPr>
          <w:rFonts w:ascii="Times New Roman" w:hAnsi="Times New Roman" w:cs="Times New Roman"/>
          <w:szCs w:val="24"/>
          <w:lang w:val="en-GB"/>
        </w:rPr>
      </w:pPr>
    </w:p>
    <w:p w:rsidR="00275BE8" w:rsidRDefault="00275BE8" w:rsidP="00084651">
      <w:pPr>
        <w:jc w:val="both"/>
        <w:rPr>
          <w:rFonts w:ascii="Times New Roman" w:hAnsi="Times New Roman" w:cs="Times New Roman"/>
          <w:szCs w:val="24"/>
          <w:lang w:val="en-GB"/>
        </w:rPr>
      </w:pPr>
    </w:p>
    <w:p w:rsidR="00275BE8" w:rsidRDefault="00275BE8" w:rsidP="00084651">
      <w:pPr>
        <w:jc w:val="both"/>
        <w:rPr>
          <w:rFonts w:ascii="Times New Roman" w:hAnsi="Times New Roman" w:cs="Times New Roman"/>
          <w:szCs w:val="24"/>
          <w:lang w:val="en-GB"/>
        </w:rPr>
      </w:pPr>
    </w:p>
    <w:p w:rsidR="000E3511" w:rsidRDefault="000E3511" w:rsidP="00084651">
      <w:pPr>
        <w:jc w:val="both"/>
        <w:rPr>
          <w:rFonts w:ascii="Times New Roman" w:hAnsi="Times New Roman" w:cs="Times New Roman"/>
          <w:szCs w:val="24"/>
          <w:lang w:val="en-GB"/>
        </w:rPr>
      </w:pPr>
    </w:p>
    <w:p w:rsidR="000E3511" w:rsidRDefault="000E3511" w:rsidP="00084651">
      <w:pPr>
        <w:jc w:val="both"/>
        <w:rPr>
          <w:rFonts w:ascii="Times New Roman" w:hAnsi="Times New Roman" w:cs="Times New Roman"/>
          <w:szCs w:val="24"/>
          <w:lang w:val="en-GB"/>
        </w:rPr>
      </w:pPr>
    </w:p>
    <w:p w:rsidR="000E3511" w:rsidRDefault="000E3511" w:rsidP="00084651">
      <w:pPr>
        <w:jc w:val="both"/>
        <w:rPr>
          <w:rFonts w:ascii="Times New Roman" w:hAnsi="Times New Roman" w:cs="Times New Roman"/>
          <w:szCs w:val="24"/>
          <w:lang w:val="en-GB"/>
        </w:rPr>
      </w:pPr>
    </w:p>
    <w:p w:rsidR="000E3511" w:rsidRDefault="000E3511" w:rsidP="00084651">
      <w:pPr>
        <w:jc w:val="both"/>
        <w:rPr>
          <w:rFonts w:ascii="Times New Roman" w:hAnsi="Times New Roman" w:cs="Times New Roman"/>
          <w:szCs w:val="24"/>
          <w:lang w:val="en-GB"/>
        </w:rPr>
      </w:pPr>
    </w:p>
    <w:p w:rsidR="00275BE8" w:rsidRPr="00C90C7B" w:rsidRDefault="00275BE8" w:rsidP="00084651">
      <w:pPr>
        <w:jc w:val="both"/>
        <w:rPr>
          <w:rFonts w:ascii="Times New Roman" w:hAnsi="Times New Roman" w:cs="Times New Roman"/>
          <w:szCs w:val="24"/>
          <w:lang w:val="en-GB"/>
        </w:rPr>
      </w:pPr>
    </w:p>
    <w:p w:rsidR="00E96088" w:rsidRPr="00C90C7B" w:rsidRDefault="00E96088" w:rsidP="00084651">
      <w:pPr>
        <w:jc w:val="both"/>
        <w:rPr>
          <w:rFonts w:ascii="Times New Roman" w:hAnsi="Times New Roman" w:cs="Times New Roman"/>
          <w:szCs w:val="24"/>
          <w:lang w:val="en-GB"/>
        </w:rPr>
      </w:pPr>
    </w:p>
    <w:p w:rsidR="00E96088" w:rsidRPr="00E57D50" w:rsidRDefault="009B6D46" w:rsidP="00E96088">
      <w:pPr>
        <w:rPr>
          <w:rFonts w:ascii="Times New Roman" w:hAnsi="Times New Roman" w:cs="Times New Roman"/>
          <w:b/>
          <w:bCs/>
          <w:szCs w:val="24"/>
          <w:lang w:val="en-GB"/>
        </w:rPr>
      </w:pPr>
      <w:r w:rsidRPr="00E57D50">
        <w:rPr>
          <w:rFonts w:ascii="Times New Roman" w:hAnsi="Times New Roman" w:cs="Times New Roman"/>
          <w:b/>
          <w:bCs/>
          <w:szCs w:val="24"/>
          <w:lang w:val="en-GB"/>
        </w:rPr>
        <w:t>References</w:t>
      </w:r>
    </w:p>
    <w:p w:rsidR="00574E91" w:rsidRPr="00574E91" w:rsidRDefault="00574E91" w:rsidP="00E96088">
      <w:pPr>
        <w:ind w:left="720" w:hanging="720"/>
        <w:jc w:val="both"/>
        <w:rPr>
          <w:rFonts w:ascii="Times New Roman" w:hAnsi="Times New Roman" w:cs="Times New Roman"/>
          <w:szCs w:val="24"/>
          <w:shd w:val="clear" w:color="auto" w:fill="FFFFFF"/>
          <w:lang w:val="en-GB"/>
        </w:rPr>
      </w:pPr>
      <w:r w:rsidRPr="00574E91">
        <w:rPr>
          <w:rFonts w:ascii="Times New Roman" w:hAnsi="Times New Roman" w:cs="Times New Roman"/>
          <w:szCs w:val="24"/>
          <w:shd w:val="clear" w:color="auto" w:fill="FFFFFF"/>
          <w:lang w:val="en-GB"/>
        </w:rPr>
        <w:t>Castleberry, A. and Nolen, A., 2018. Thematic analysis of qualitative research data: Is it as easy as it sounds?. </w:t>
      </w:r>
      <w:r w:rsidRPr="00574E91">
        <w:rPr>
          <w:rFonts w:ascii="Times New Roman" w:hAnsi="Times New Roman" w:cs="Times New Roman"/>
          <w:i/>
          <w:iCs/>
          <w:szCs w:val="24"/>
          <w:shd w:val="clear" w:color="auto" w:fill="FFFFFF"/>
          <w:lang w:val="en-GB"/>
        </w:rPr>
        <w:t>Currents in pharmacy teaching and learning</w:t>
      </w:r>
      <w:r w:rsidRPr="00574E91">
        <w:rPr>
          <w:rFonts w:ascii="Times New Roman" w:hAnsi="Times New Roman" w:cs="Times New Roman"/>
          <w:szCs w:val="24"/>
          <w:shd w:val="clear" w:color="auto" w:fill="FFFFFF"/>
          <w:lang w:val="en-GB"/>
        </w:rPr>
        <w:t>, </w:t>
      </w:r>
      <w:r w:rsidRPr="00574E91">
        <w:rPr>
          <w:rFonts w:ascii="Times New Roman" w:hAnsi="Times New Roman" w:cs="Times New Roman"/>
          <w:i/>
          <w:iCs/>
          <w:szCs w:val="24"/>
          <w:shd w:val="clear" w:color="auto" w:fill="FFFFFF"/>
          <w:lang w:val="en-GB"/>
        </w:rPr>
        <w:t>10</w:t>
      </w:r>
      <w:r w:rsidRPr="00574E91">
        <w:rPr>
          <w:rFonts w:ascii="Times New Roman" w:hAnsi="Times New Roman" w:cs="Times New Roman"/>
          <w:szCs w:val="24"/>
          <w:shd w:val="clear" w:color="auto" w:fill="FFFFFF"/>
          <w:lang w:val="en-GB"/>
        </w:rPr>
        <w:t>(6), pp.807-815.</w:t>
      </w:r>
    </w:p>
    <w:p w:rsidR="00574E91" w:rsidRPr="00574E91" w:rsidRDefault="00574E91" w:rsidP="00E96088">
      <w:pPr>
        <w:ind w:left="720" w:hanging="720"/>
        <w:jc w:val="both"/>
        <w:rPr>
          <w:rFonts w:ascii="Times New Roman" w:hAnsi="Times New Roman" w:cs="Times New Roman"/>
          <w:szCs w:val="24"/>
          <w:shd w:val="clear" w:color="auto" w:fill="FFFFFF"/>
          <w:lang w:val="en-GB"/>
        </w:rPr>
      </w:pPr>
      <w:r w:rsidRPr="00574E91">
        <w:rPr>
          <w:rFonts w:ascii="Times New Roman" w:hAnsi="Times New Roman" w:cs="Times New Roman"/>
          <w:szCs w:val="24"/>
          <w:shd w:val="clear" w:color="auto" w:fill="FFFFFF"/>
          <w:lang w:val="en-GB"/>
        </w:rPr>
        <w:t>Chang, Y., Iakovou, E. and Shi, W., 2020. Blockchain in global supply chains and cross border trade: a critical synthesis of the state-of-the-art, challenges and opportunities. </w:t>
      </w:r>
      <w:r w:rsidRPr="00574E91">
        <w:rPr>
          <w:rFonts w:ascii="Times New Roman" w:hAnsi="Times New Roman" w:cs="Times New Roman"/>
          <w:i/>
          <w:iCs/>
          <w:szCs w:val="24"/>
          <w:shd w:val="clear" w:color="auto" w:fill="FFFFFF"/>
          <w:lang w:val="en-GB"/>
        </w:rPr>
        <w:t>International Journal of Production Research</w:t>
      </w:r>
      <w:r w:rsidRPr="00574E91">
        <w:rPr>
          <w:rFonts w:ascii="Times New Roman" w:hAnsi="Times New Roman" w:cs="Times New Roman"/>
          <w:szCs w:val="24"/>
          <w:shd w:val="clear" w:color="auto" w:fill="FFFFFF"/>
          <w:lang w:val="en-GB"/>
        </w:rPr>
        <w:t>, </w:t>
      </w:r>
      <w:r w:rsidRPr="00574E91">
        <w:rPr>
          <w:rFonts w:ascii="Times New Roman" w:hAnsi="Times New Roman" w:cs="Times New Roman"/>
          <w:i/>
          <w:iCs/>
          <w:szCs w:val="24"/>
          <w:shd w:val="clear" w:color="auto" w:fill="FFFFFF"/>
          <w:lang w:val="en-GB"/>
        </w:rPr>
        <w:t>58</w:t>
      </w:r>
      <w:r w:rsidRPr="00574E91">
        <w:rPr>
          <w:rFonts w:ascii="Times New Roman" w:hAnsi="Times New Roman" w:cs="Times New Roman"/>
          <w:szCs w:val="24"/>
          <w:shd w:val="clear" w:color="auto" w:fill="FFFFFF"/>
          <w:lang w:val="en-GB"/>
        </w:rPr>
        <w:t>(7), pp.2082-2099.</w:t>
      </w:r>
    </w:p>
    <w:p w:rsidR="00574E91" w:rsidRPr="00574E91" w:rsidRDefault="00574E91" w:rsidP="00E96088">
      <w:pPr>
        <w:ind w:left="720" w:hanging="720"/>
        <w:jc w:val="both"/>
        <w:rPr>
          <w:rFonts w:ascii="Times New Roman" w:hAnsi="Times New Roman" w:cs="Times New Roman"/>
          <w:szCs w:val="24"/>
          <w:shd w:val="clear" w:color="auto" w:fill="FFFFFF"/>
          <w:lang w:val="en-GB"/>
        </w:rPr>
      </w:pPr>
      <w:r w:rsidRPr="00574E91">
        <w:rPr>
          <w:rFonts w:ascii="Times New Roman" w:hAnsi="Times New Roman" w:cs="Times New Roman"/>
          <w:szCs w:val="24"/>
          <w:shd w:val="clear" w:color="auto" w:fill="FFFFFF"/>
          <w:lang w:val="en-GB"/>
        </w:rPr>
        <w:t>Dawadi, S., 2021. Thematic analysis approach: A step by step guide for ELT research practitioners. </w:t>
      </w:r>
      <w:r w:rsidRPr="00574E91">
        <w:rPr>
          <w:rFonts w:ascii="Times New Roman" w:hAnsi="Times New Roman" w:cs="Times New Roman"/>
          <w:i/>
          <w:iCs/>
          <w:szCs w:val="24"/>
          <w:shd w:val="clear" w:color="auto" w:fill="FFFFFF"/>
          <w:lang w:val="en-GB"/>
        </w:rPr>
        <w:t>Journal of NELTA</w:t>
      </w:r>
      <w:r w:rsidRPr="00574E91">
        <w:rPr>
          <w:rFonts w:ascii="Times New Roman" w:hAnsi="Times New Roman" w:cs="Times New Roman"/>
          <w:szCs w:val="24"/>
          <w:shd w:val="clear" w:color="auto" w:fill="FFFFFF"/>
          <w:lang w:val="en-GB"/>
        </w:rPr>
        <w:t>, </w:t>
      </w:r>
      <w:r w:rsidRPr="00574E91">
        <w:rPr>
          <w:rFonts w:ascii="Times New Roman" w:hAnsi="Times New Roman" w:cs="Times New Roman"/>
          <w:i/>
          <w:iCs/>
          <w:szCs w:val="24"/>
          <w:shd w:val="clear" w:color="auto" w:fill="FFFFFF"/>
          <w:lang w:val="en-GB"/>
        </w:rPr>
        <w:t>25</w:t>
      </w:r>
      <w:r w:rsidRPr="00574E91">
        <w:rPr>
          <w:rFonts w:ascii="Times New Roman" w:hAnsi="Times New Roman" w:cs="Times New Roman"/>
          <w:szCs w:val="24"/>
          <w:shd w:val="clear" w:color="auto" w:fill="FFFFFF"/>
          <w:lang w:val="en-GB"/>
        </w:rPr>
        <w:t>(1-2), pp.62-71.</w:t>
      </w:r>
    </w:p>
    <w:p w:rsidR="00574E91" w:rsidRPr="00574E91" w:rsidRDefault="00574E91" w:rsidP="00E96088">
      <w:pPr>
        <w:ind w:left="720" w:hanging="720"/>
        <w:jc w:val="both"/>
        <w:rPr>
          <w:rFonts w:ascii="Times New Roman" w:hAnsi="Times New Roman" w:cs="Times New Roman"/>
          <w:szCs w:val="24"/>
          <w:shd w:val="clear" w:color="auto" w:fill="FFFFFF"/>
          <w:lang w:val="en-GB"/>
        </w:rPr>
      </w:pPr>
      <w:r w:rsidRPr="00574E91">
        <w:rPr>
          <w:rFonts w:ascii="Times New Roman" w:hAnsi="Times New Roman" w:cs="Times New Roman"/>
          <w:szCs w:val="24"/>
          <w:shd w:val="clear" w:color="auto" w:fill="FFFFFF"/>
          <w:lang w:val="en-GB"/>
        </w:rPr>
        <w:t>Drisko, J.W. and Maschi, T., 2016. </w:t>
      </w:r>
      <w:r w:rsidRPr="00574E91">
        <w:rPr>
          <w:rFonts w:ascii="Times New Roman" w:hAnsi="Times New Roman" w:cs="Times New Roman"/>
          <w:i/>
          <w:iCs/>
          <w:szCs w:val="24"/>
          <w:shd w:val="clear" w:color="auto" w:fill="FFFFFF"/>
          <w:lang w:val="en-GB"/>
        </w:rPr>
        <w:t>Content analysis</w:t>
      </w:r>
      <w:r w:rsidRPr="00574E91">
        <w:rPr>
          <w:rFonts w:ascii="Times New Roman" w:hAnsi="Times New Roman" w:cs="Times New Roman"/>
          <w:szCs w:val="24"/>
          <w:shd w:val="clear" w:color="auto" w:fill="FFFFFF"/>
          <w:lang w:val="en-GB"/>
        </w:rPr>
        <w:t>. Pocket Guide to Social Work Re.</w:t>
      </w:r>
    </w:p>
    <w:p w:rsidR="00574E91" w:rsidRPr="00574E91" w:rsidRDefault="00574E91" w:rsidP="00E96088">
      <w:pPr>
        <w:ind w:left="720" w:hanging="720"/>
        <w:jc w:val="both"/>
        <w:rPr>
          <w:rFonts w:ascii="Times New Roman" w:hAnsi="Times New Roman" w:cs="Times New Roman"/>
          <w:szCs w:val="24"/>
          <w:lang w:val="en-GB"/>
        </w:rPr>
      </w:pPr>
      <w:r w:rsidRPr="00574E91">
        <w:rPr>
          <w:rFonts w:ascii="Times New Roman" w:hAnsi="Times New Roman" w:cs="Times New Roman"/>
          <w:szCs w:val="24"/>
          <w:shd w:val="clear" w:color="auto" w:fill="FFFFFF"/>
          <w:lang w:val="en-GB"/>
        </w:rPr>
        <w:t>Furuichi, M., 2021. Cross-border logistics practices, policies, and its impact. In </w:t>
      </w:r>
      <w:r w:rsidRPr="00574E91">
        <w:rPr>
          <w:rFonts w:ascii="Times New Roman" w:hAnsi="Times New Roman" w:cs="Times New Roman"/>
          <w:i/>
          <w:iCs/>
          <w:szCs w:val="24"/>
          <w:shd w:val="clear" w:color="auto" w:fill="FFFFFF"/>
          <w:lang w:val="en-GB"/>
        </w:rPr>
        <w:t>Global Logistics Network Modelling and Policy</w:t>
      </w:r>
      <w:r w:rsidRPr="00574E91">
        <w:rPr>
          <w:rFonts w:ascii="Times New Roman" w:hAnsi="Times New Roman" w:cs="Times New Roman"/>
          <w:szCs w:val="24"/>
          <w:shd w:val="clear" w:color="auto" w:fill="FFFFFF"/>
          <w:lang w:val="en-GB"/>
        </w:rPr>
        <w:t> (pp. 47-69). Elsevier.</w:t>
      </w:r>
    </w:p>
    <w:p w:rsidR="00574E91" w:rsidRPr="00574E91" w:rsidRDefault="00574E91" w:rsidP="00426208">
      <w:pPr>
        <w:ind w:left="720" w:hanging="720"/>
        <w:jc w:val="both"/>
        <w:rPr>
          <w:rFonts w:ascii="Times New Roman" w:hAnsi="Times New Roman" w:cs="Times New Roman"/>
          <w:szCs w:val="24"/>
          <w:shd w:val="clear" w:color="auto" w:fill="FFFFFF"/>
        </w:rPr>
      </w:pPr>
      <w:r w:rsidRPr="00574E91">
        <w:rPr>
          <w:rFonts w:ascii="Times New Roman" w:hAnsi="Times New Roman" w:cs="Times New Roman"/>
          <w:szCs w:val="24"/>
          <w:shd w:val="clear" w:color="auto" w:fill="FFFFFF"/>
        </w:rPr>
        <w:t>Gil, N., Miozzo, M. and Massini, S., 2012. The innovation potential of new infrastructure development: An empirical study of Heathrow airport's T5 project. </w:t>
      </w:r>
      <w:r w:rsidRPr="00574E91">
        <w:rPr>
          <w:rFonts w:ascii="Times New Roman" w:hAnsi="Times New Roman" w:cs="Times New Roman"/>
          <w:i/>
          <w:iCs/>
          <w:szCs w:val="24"/>
          <w:shd w:val="clear" w:color="auto" w:fill="FFFFFF"/>
        </w:rPr>
        <w:t>Research Policy</w:t>
      </w:r>
      <w:r w:rsidRPr="00574E91">
        <w:rPr>
          <w:rFonts w:ascii="Times New Roman" w:hAnsi="Times New Roman" w:cs="Times New Roman"/>
          <w:szCs w:val="24"/>
          <w:shd w:val="clear" w:color="auto" w:fill="FFFFFF"/>
        </w:rPr>
        <w:t>, </w:t>
      </w:r>
      <w:r w:rsidRPr="00574E91">
        <w:rPr>
          <w:rFonts w:ascii="Times New Roman" w:hAnsi="Times New Roman" w:cs="Times New Roman"/>
          <w:i/>
          <w:iCs/>
          <w:szCs w:val="24"/>
          <w:shd w:val="clear" w:color="auto" w:fill="FFFFFF"/>
        </w:rPr>
        <w:t>41</w:t>
      </w:r>
      <w:r w:rsidRPr="00574E91">
        <w:rPr>
          <w:rFonts w:ascii="Times New Roman" w:hAnsi="Times New Roman" w:cs="Times New Roman"/>
          <w:szCs w:val="24"/>
          <w:shd w:val="clear" w:color="auto" w:fill="FFFFFF"/>
        </w:rPr>
        <w:t>(2), pp.452-466.</w:t>
      </w:r>
    </w:p>
    <w:p w:rsidR="00574E91" w:rsidRPr="00574E91" w:rsidRDefault="00574E91" w:rsidP="00426208">
      <w:pPr>
        <w:ind w:left="720" w:hanging="720"/>
        <w:jc w:val="both"/>
        <w:rPr>
          <w:rFonts w:ascii="Times New Roman" w:hAnsi="Times New Roman" w:cs="Times New Roman"/>
          <w:szCs w:val="24"/>
          <w:shd w:val="clear" w:color="auto" w:fill="FFFFFF"/>
        </w:rPr>
      </w:pPr>
      <w:r w:rsidRPr="00574E91">
        <w:rPr>
          <w:rFonts w:ascii="Times New Roman" w:hAnsi="Times New Roman" w:cs="Times New Roman"/>
          <w:szCs w:val="24"/>
          <w:shd w:val="clear" w:color="auto" w:fill="FFFFFF"/>
        </w:rPr>
        <w:t>Gu, Y., Wiedemann, M., Ryley, T., Johnson, M.E. and Evans, M.J., 2023. Hydrogen-Powered Aircraft at Airports: A Review of the Infrastructure Requirements and Planning Challenges. Sustainability, 15(21), p.15539.</w:t>
      </w:r>
    </w:p>
    <w:p w:rsidR="00574E91" w:rsidRPr="00574E91" w:rsidRDefault="00574E91" w:rsidP="00E96088">
      <w:pPr>
        <w:ind w:left="720" w:hanging="720"/>
        <w:jc w:val="both"/>
        <w:rPr>
          <w:rFonts w:ascii="Times New Roman" w:hAnsi="Times New Roman" w:cs="Times New Roman"/>
          <w:szCs w:val="24"/>
          <w:shd w:val="clear" w:color="auto" w:fill="FFFFFF"/>
          <w:lang w:val="en-GB"/>
        </w:rPr>
      </w:pPr>
      <w:r w:rsidRPr="00574E91">
        <w:rPr>
          <w:rFonts w:ascii="Times New Roman" w:hAnsi="Times New Roman" w:cs="Times New Roman"/>
          <w:szCs w:val="24"/>
          <w:shd w:val="clear" w:color="auto" w:fill="FFFFFF"/>
          <w:lang w:val="en-GB"/>
        </w:rPr>
        <w:t>Haralambides, H.E. and Thanopoulou, H., 2014. The economic crisis of 2008 and world shipping: Unheeded warnings. </w:t>
      </w:r>
      <w:r w:rsidRPr="00574E91">
        <w:rPr>
          <w:rFonts w:ascii="Times New Roman" w:hAnsi="Times New Roman" w:cs="Times New Roman"/>
          <w:i/>
          <w:iCs/>
          <w:szCs w:val="24"/>
          <w:shd w:val="clear" w:color="auto" w:fill="FFFFFF"/>
          <w:lang w:val="en-GB"/>
        </w:rPr>
        <w:t>SPOUDAI-Journal of Economics and Business</w:t>
      </w:r>
      <w:r w:rsidRPr="00574E91">
        <w:rPr>
          <w:rFonts w:ascii="Times New Roman" w:hAnsi="Times New Roman" w:cs="Times New Roman"/>
          <w:szCs w:val="24"/>
          <w:shd w:val="clear" w:color="auto" w:fill="FFFFFF"/>
          <w:lang w:val="en-GB"/>
        </w:rPr>
        <w:t>, </w:t>
      </w:r>
      <w:r w:rsidRPr="00574E91">
        <w:rPr>
          <w:rFonts w:ascii="Times New Roman" w:hAnsi="Times New Roman" w:cs="Times New Roman"/>
          <w:i/>
          <w:iCs/>
          <w:szCs w:val="24"/>
          <w:shd w:val="clear" w:color="auto" w:fill="FFFFFF"/>
          <w:lang w:val="en-GB"/>
        </w:rPr>
        <w:t>64</w:t>
      </w:r>
      <w:r w:rsidRPr="00574E91">
        <w:rPr>
          <w:rFonts w:ascii="Times New Roman" w:hAnsi="Times New Roman" w:cs="Times New Roman"/>
          <w:szCs w:val="24"/>
          <w:shd w:val="clear" w:color="auto" w:fill="FFFFFF"/>
          <w:lang w:val="en-GB"/>
        </w:rPr>
        <w:t>(2), pp.5-13.</w:t>
      </w:r>
    </w:p>
    <w:p w:rsidR="00574E91" w:rsidRPr="00574E91" w:rsidRDefault="00574E91" w:rsidP="00E96088">
      <w:pPr>
        <w:ind w:left="720" w:hanging="720"/>
        <w:jc w:val="both"/>
        <w:rPr>
          <w:rFonts w:ascii="Times New Roman" w:hAnsi="Times New Roman" w:cs="Times New Roman"/>
          <w:szCs w:val="24"/>
          <w:shd w:val="clear" w:color="auto" w:fill="FFFFFF"/>
          <w:lang w:val="en-GB"/>
        </w:rPr>
      </w:pPr>
      <w:r w:rsidRPr="00574E91">
        <w:rPr>
          <w:rFonts w:ascii="Times New Roman" w:hAnsi="Times New Roman" w:cs="Times New Roman"/>
          <w:szCs w:val="24"/>
          <w:shd w:val="clear" w:color="auto" w:fill="FFFFFF"/>
          <w:lang w:val="en-GB"/>
        </w:rPr>
        <w:t>He, X., Meng, S. and Liang, J., 2021. Analysis of cross-border E-Commerce logistics model based on embedded system and genetic algorithm. </w:t>
      </w:r>
      <w:r w:rsidRPr="00574E91">
        <w:rPr>
          <w:rFonts w:ascii="Times New Roman" w:hAnsi="Times New Roman" w:cs="Times New Roman"/>
          <w:i/>
          <w:iCs/>
          <w:szCs w:val="24"/>
          <w:shd w:val="clear" w:color="auto" w:fill="FFFFFF"/>
          <w:lang w:val="en-GB"/>
        </w:rPr>
        <w:t>Microprocessors and Microsystems</w:t>
      </w:r>
      <w:r w:rsidRPr="00574E91">
        <w:rPr>
          <w:rFonts w:ascii="Times New Roman" w:hAnsi="Times New Roman" w:cs="Times New Roman"/>
          <w:szCs w:val="24"/>
          <w:shd w:val="clear" w:color="auto" w:fill="FFFFFF"/>
          <w:lang w:val="en-GB"/>
        </w:rPr>
        <w:t>, </w:t>
      </w:r>
      <w:r w:rsidRPr="00574E91">
        <w:rPr>
          <w:rFonts w:ascii="Times New Roman" w:hAnsi="Times New Roman" w:cs="Times New Roman"/>
          <w:i/>
          <w:iCs/>
          <w:szCs w:val="24"/>
          <w:shd w:val="clear" w:color="auto" w:fill="FFFFFF"/>
          <w:lang w:val="en-GB"/>
        </w:rPr>
        <w:t>82</w:t>
      </w:r>
      <w:r w:rsidRPr="00574E91">
        <w:rPr>
          <w:rFonts w:ascii="Times New Roman" w:hAnsi="Times New Roman" w:cs="Times New Roman"/>
          <w:szCs w:val="24"/>
          <w:shd w:val="clear" w:color="auto" w:fill="FFFFFF"/>
          <w:lang w:val="en-GB"/>
        </w:rPr>
        <w:t>, p.103827.</w:t>
      </w:r>
    </w:p>
    <w:p w:rsidR="00574E91" w:rsidRPr="00574E91" w:rsidRDefault="00574E91" w:rsidP="00E96088">
      <w:pPr>
        <w:ind w:left="720" w:hanging="720"/>
        <w:jc w:val="both"/>
        <w:rPr>
          <w:rFonts w:ascii="Times New Roman" w:hAnsi="Times New Roman" w:cs="Times New Roman"/>
          <w:szCs w:val="24"/>
          <w:lang w:val="en-GB"/>
        </w:rPr>
      </w:pPr>
      <w:r w:rsidRPr="00574E91">
        <w:rPr>
          <w:rFonts w:ascii="Times New Roman" w:hAnsi="Times New Roman" w:cs="Times New Roman"/>
          <w:szCs w:val="24"/>
          <w:lang w:val="en-GB"/>
        </w:rPr>
        <w:lastRenderedPageBreak/>
        <w:t xml:space="preserve">Herdman, A. 2022. </w:t>
      </w:r>
      <w:r w:rsidRPr="00574E91">
        <w:rPr>
          <w:rFonts w:ascii="Times New Roman" w:hAnsi="Times New Roman" w:cs="Times New Roman"/>
          <w:i/>
          <w:iCs/>
          <w:szCs w:val="24"/>
          <w:lang w:val="en-GB"/>
        </w:rPr>
        <w:t xml:space="preserve">Logistics UK: Heathrow Airport – the Sky is the Limit. </w:t>
      </w:r>
      <w:r w:rsidRPr="00574E91">
        <w:rPr>
          <w:rFonts w:ascii="Times New Roman" w:hAnsi="Times New Roman" w:cs="Times New Roman"/>
          <w:szCs w:val="24"/>
          <w:lang w:val="en-GB"/>
        </w:rPr>
        <w:t xml:space="preserve">[Online] Available at: </w:t>
      </w:r>
      <w:hyperlink r:id="rId11" w:anchor=":~:text=Heathrow%20Airport%20is%20the%20only,the%20rest%20of%20the%20world" w:history="1">
        <w:r w:rsidRPr="00574E91">
          <w:rPr>
            <w:rStyle w:val="a5"/>
            <w:rFonts w:ascii="Times New Roman" w:hAnsi="Times New Roman" w:cs="Times New Roman"/>
            <w:color w:val="auto"/>
            <w:szCs w:val="24"/>
            <w:lang w:val="en-GB"/>
          </w:rPr>
          <w:t>https://www.aircargonews.net/monthly-exclusive/logistics-uk-heathrow-airport-the-sky-is-the-limit/#:~:text=Heathrow%20Airport%20is%20the%20only,the%20rest%20of%20the%20world</w:t>
        </w:r>
      </w:hyperlink>
      <w:r w:rsidRPr="00574E91">
        <w:rPr>
          <w:rFonts w:ascii="Times New Roman" w:hAnsi="Times New Roman" w:cs="Times New Roman"/>
          <w:szCs w:val="24"/>
          <w:lang w:val="en-GB"/>
        </w:rPr>
        <w:t>. [Accessed December 1, 2023]</w:t>
      </w:r>
    </w:p>
    <w:p w:rsidR="00574E91" w:rsidRPr="00574E91" w:rsidRDefault="00574E91" w:rsidP="00E96088">
      <w:pPr>
        <w:ind w:left="720" w:hanging="720"/>
        <w:jc w:val="both"/>
        <w:rPr>
          <w:rFonts w:ascii="Times New Roman" w:hAnsi="Times New Roman" w:cs="Times New Roman"/>
          <w:szCs w:val="24"/>
          <w:shd w:val="clear" w:color="auto" w:fill="FFFFFF"/>
          <w:lang w:val="en-GB"/>
        </w:rPr>
      </w:pPr>
      <w:r w:rsidRPr="00574E91">
        <w:rPr>
          <w:rFonts w:ascii="Times New Roman" w:hAnsi="Times New Roman" w:cs="Times New Roman"/>
          <w:szCs w:val="24"/>
          <w:shd w:val="clear" w:color="auto" w:fill="FFFFFF"/>
          <w:lang w:val="en-GB"/>
        </w:rPr>
        <w:t>Jazairy, A., Lenhardt, J. and Von Haartman, R., 2017. Improving logistics performance in cross-border 3PL relationships. </w:t>
      </w:r>
      <w:r w:rsidRPr="00574E91">
        <w:rPr>
          <w:rFonts w:ascii="Times New Roman" w:hAnsi="Times New Roman" w:cs="Times New Roman"/>
          <w:i/>
          <w:iCs/>
          <w:szCs w:val="24"/>
          <w:shd w:val="clear" w:color="auto" w:fill="FFFFFF"/>
          <w:lang w:val="en-GB"/>
        </w:rPr>
        <w:t>International Journal of Logistics Research and Applications</w:t>
      </w:r>
      <w:r w:rsidRPr="00574E91">
        <w:rPr>
          <w:rFonts w:ascii="Times New Roman" w:hAnsi="Times New Roman" w:cs="Times New Roman"/>
          <w:szCs w:val="24"/>
          <w:shd w:val="clear" w:color="auto" w:fill="FFFFFF"/>
          <w:lang w:val="en-GB"/>
        </w:rPr>
        <w:t>, </w:t>
      </w:r>
      <w:r w:rsidRPr="00574E91">
        <w:rPr>
          <w:rFonts w:ascii="Times New Roman" w:hAnsi="Times New Roman" w:cs="Times New Roman"/>
          <w:i/>
          <w:iCs/>
          <w:szCs w:val="24"/>
          <w:shd w:val="clear" w:color="auto" w:fill="FFFFFF"/>
          <w:lang w:val="en-GB"/>
        </w:rPr>
        <w:t>20</w:t>
      </w:r>
      <w:r w:rsidRPr="00574E91">
        <w:rPr>
          <w:rFonts w:ascii="Times New Roman" w:hAnsi="Times New Roman" w:cs="Times New Roman"/>
          <w:szCs w:val="24"/>
          <w:shd w:val="clear" w:color="auto" w:fill="FFFFFF"/>
          <w:lang w:val="en-GB"/>
        </w:rPr>
        <w:t>(5), pp.491-513.</w:t>
      </w:r>
    </w:p>
    <w:p w:rsidR="00574E91" w:rsidRPr="00574E91" w:rsidRDefault="00574E91" w:rsidP="00E96088">
      <w:pPr>
        <w:ind w:left="720" w:hanging="720"/>
        <w:jc w:val="both"/>
        <w:rPr>
          <w:rFonts w:ascii="Times New Roman" w:hAnsi="Times New Roman" w:cs="Times New Roman"/>
          <w:szCs w:val="24"/>
          <w:shd w:val="clear" w:color="auto" w:fill="FFFFFF"/>
          <w:lang w:val="en-GB"/>
        </w:rPr>
      </w:pPr>
      <w:r w:rsidRPr="00574E91">
        <w:rPr>
          <w:rFonts w:ascii="Times New Roman" w:hAnsi="Times New Roman" w:cs="Times New Roman"/>
          <w:szCs w:val="24"/>
          <w:shd w:val="clear" w:color="auto" w:fill="FFFFFF"/>
          <w:lang w:val="en-GB"/>
        </w:rPr>
        <w:t>Junior, A.C.P., Hollaender, P.S., Mazzanati, G.V. and Bortoletto, W.W., 2021. Efficiency drivers of international airports: A worldwide benchmarking study. </w:t>
      </w:r>
      <w:r w:rsidRPr="00574E91">
        <w:rPr>
          <w:rFonts w:ascii="Times New Roman" w:hAnsi="Times New Roman" w:cs="Times New Roman"/>
          <w:i/>
          <w:iCs/>
          <w:szCs w:val="24"/>
          <w:shd w:val="clear" w:color="auto" w:fill="FFFFFF"/>
          <w:lang w:val="en-GB"/>
        </w:rPr>
        <w:t>Journal of Air Transport Management</w:t>
      </w:r>
      <w:r w:rsidRPr="00574E91">
        <w:rPr>
          <w:rFonts w:ascii="Times New Roman" w:hAnsi="Times New Roman" w:cs="Times New Roman"/>
          <w:szCs w:val="24"/>
          <w:shd w:val="clear" w:color="auto" w:fill="FFFFFF"/>
          <w:lang w:val="en-GB"/>
        </w:rPr>
        <w:t>, </w:t>
      </w:r>
      <w:r w:rsidRPr="00574E91">
        <w:rPr>
          <w:rFonts w:ascii="Times New Roman" w:hAnsi="Times New Roman" w:cs="Times New Roman"/>
          <w:i/>
          <w:iCs/>
          <w:szCs w:val="24"/>
          <w:shd w:val="clear" w:color="auto" w:fill="FFFFFF"/>
          <w:lang w:val="en-GB"/>
        </w:rPr>
        <w:t>90</w:t>
      </w:r>
      <w:r w:rsidRPr="00574E91">
        <w:rPr>
          <w:rFonts w:ascii="Times New Roman" w:hAnsi="Times New Roman" w:cs="Times New Roman"/>
          <w:szCs w:val="24"/>
          <w:shd w:val="clear" w:color="auto" w:fill="FFFFFF"/>
          <w:lang w:val="en-GB"/>
        </w:rPr>
        <w:t>, p.101960.</w:t>
      </w:r>
    </w:p>
    <w:p w:rsidR="00574E91" w:rsidRPr="00574E91" w:rsidRDefault="00574E91" w:rsidP="00E96088">
      <w:pPr>
        <w:ind w:left="720" w:hanging="720"/>
        <w:jc w:val="both"/>
        <w:rPr>
          <w:rFonts w:ascii="Times New Roman" w:hAnsi="Times New Roman" w:cs="Times New Roman"/>
          <w:szCs w:val="24"/>
          <w:shd w:val="clear" w:color="auto" w:fill="FFFFFF"/>
          <w:lang w:val="en-GB"/>
        </w:rPr>
      </w:pPr>
      <w:r w:rsidRPr="00574E91">
        <w:rPr>
          <w:rFonts w:ascii="Times New Roman" w:hAnsi="Times New Roman" w:cs="Times New Roman"/>
          <w:szCs w:val="24"/>
          <w:shd w:val="clear" w:color="auto" w:fill="FFFFFF"/>
          <w:lang w:val="en-GB"/>
        </w:rPr>
        <w:t>Kleinheksel, A.J., Rockich-Winston, N., Tawfik, H. and Wyatt, T.R., 2020. Demystifying content analysis. </w:t>
      </w:r>
      <w:r w:rsidRPr="00574E91">
        <w:rPr>
          <w:rFonts w:ascii="Times New Roman" w:hAnsi="Times New Roman" w:cs="Times New Roman"/>
          <w:i/>
          <w:iCs/>
          <w:szCs w:val="24"/>
          <w:shd w:val="clear" w:color="auto" w:fill="FFFFFF"/>
          <w:lang w:val="en-GB"/>
        </w:rPr>
        <w:t>American journal of pharmaceutical education</w:t>
      </w:r>
      <w:r w:rsidRPr="00574E91">
        <w:rPr>
          <w:rFonts w:ascii="Times New Roman" w:hAnsi="Times New Roman" w:cs="Times New Roman"/>
          <w:szCs w:val="24"/>
          <w:shd w:val="clear" w:color="auto" w:fill="FFFFFF"/>
          <w:lang w:val="en-GB"/>
        </w:rPr>
        <w:t>, </w:t>
      </w:r>
      <w:r w:rsidRPr="00574E91">
        <w:rPr>
          <w:rFonts w:ascii="Times New Roman" w:hAnsi="Times New Roman" w:cs="Times New Roman"/>
          <w:i/>
          <w:iCs/>
          <w:szCs w:val="24"/>
          <w:shd w:val="clear" w:color="auto" w:fill="FFFFFF"/>
          <w:lang w:val="en-GB"/>
        </w:rPr>
        <w:t>84</w:t>
      </w:r>
      <w:r w:rsidRPr="00574E91">
        <w:rPr>
          <w:rFonts w:ascii="Times New Roman" w:hAnsi="Times New Roman" w:cs="Times New Roman"/>
          <w:szCs w:val="24"/>
          <w:shd w:val="clear" w:color="auto" w:fill="FFFFFF"/>
          <w:lang w:val="en-GB"/>
        </w:rPr>
        <w:t>(1), p.7113.</w:t>
      </w:r>
    </w:p>
    <w:p w:rsidR="00574E91" w:rsidRPr="00574E91" w:rsidRDefault="00574E91" w:rsidP="00E96088">
      <w:pPr>
        <w:ind w:left="720" w:hanging="720"/>
        <w:jc w:val="both"/>
        <w:rPr>
          <w:rFonts w:ascii="Times New Roman" w:hAnsi="Times New Roman" w:cs="Times New Roman"/>
          <w:szCs w:val="24"/>
          <w:shd w:val="clear" w:color="auto" w:fill="FFFFFF"/>
          <w:lang w:val="en-GB"/>
        </w:rPr>
      </w:pPr>
      <w:r w:rsidRPr="00574E91">
        <w:rPr>
          <w:rFonts w:ascii="Times New Roman" w:hAnsi="Times New Roman" w:cs="Times New Roman"/>
          <w:szCs w:val="24"/>
          <w:shd w:val="clear" w:color="auto" w:fill="FFFFFF"/>
        </w:rPr>
        <w:t>Lee, R., Shammut, M., Allen, J., Gao, X., Yang, T. and Cao, M., 2021. Investigating the Implications of the London Heathrow Airport Expansion for the Landside Freight Industry. Logistics 2021, 5, 50.</w:t>
      </w:r>
    </w:p>
    <w:p w:rsidR="00574E91" w:rsidRPr="00574E91" w:rsidRDefault="00574E91" w:rsidP="00E96088">
      <w:pPr>
        <w:ind w:left="720" w:hanging="720"/>
        <w:jc w:val="both"/>
        <w:rPr>
          <w:rFonts w:ascii="Times New Roman" w:hAnsi="Times New Roman" w:cs="Times New Roman"/>
          <w:szCs w:val="24"/>
          <w:shd w:val="clear" w:color="auto" w:fill="FFFFFF"/>
          <w:lang w:val="en-GB"/>
        </w:rPr>
      </w:pPr>
      <w:r w:rsidRPr="00574E91">
        <w:rPr>
          <w:rFonts w:ascii="Times New Roman" w:hAnsi="Times New Roman" w:cs="Times New Roman"/>
          <w:szCs w:val="24"/>
          <w:shd w:val="clear" w:color="auto" w:fill="FFFFFF"/>
          <w:lang w:val="en-GB"/>
        </w:rPr>
        <w:t>Liao, R., Liu, W. and Yuan, Y., 2023. Resilience Improvement and Risk Management of Multimodal Transport Logistics in the Post–COVID-19 Era: The Case of TIR-Based Sea–Road Multimodal Transport Logistics. </w:t>
      </w:r>
      <w:r w:rsidRPr="00574E91">
        <w:rPr>
          <w:rFonts w:ascii="Times New Roman" w:hAnsi="Times New Roman" w:cs="Times New Roman"/>
          <w:i/>
          <w:iCs/>
          <w:szCs w:val="24"/>
          <w:shd w:val="clear" w:color="auto" w:fill="FFFFFF"/>
          <w:lang w:val="en-GB"/>
        </w:rPr>
        <w:t>Sustainability</w:t>
      </w:r>
      <w:r w:rsidRPr="00574E91">
        <w:rPr>
          <w:rFonts w:ascii="Times New Roman" w:hAnsi="Times New Roman" w:cs="Times New Roman"/>
          <w:szCs w:val="24"/>
          <w:shd w:val="clear" w:color="auto" w:fill="FFFFFF"/>
          <w:lang w:val="en-GB"/>
        </w:rPr>
        <w:t>, </w:t>
      </w:r>
      <w:r w:rsidRPr="00574E91">
        <w:rPr>
          <w:rFonts w:ascii="Times New Roman" w:hAnsi="Times New Roman" w:cs="Times New Roman"/>
          <w:i/>
          <w:iCs/>
          <w:szCs w:val="24"/>
          <w:shd w:val="clear" w:color="auto" w:fill="FFFFFF"/>
          <w:lang w:val="en-GB"/>
        </w:rPr>
        <w:t>15</w:t>
      </w:r>
      <w:r w:rsidRPr="00574E91">
        <w:rPr>
          <w:rFonts w:ascii="Times New Roman" w:hAnsi="Times New Roman" w:cs="Times New Roman"/>
          <w:szCs w:val="24"/>
          <w:shd w:val="clear" w:color="auto" w:fill="FFFFFF"/>
          <w:lang w:val="en-GB"/>
        </w:rPr>
        <w:t>(7), p.6041.</w:t>
      </w:r>
    </w:p>
    <w:p w:rsidR="00574E91" w:rsidRPr="00574E91" w:rsidRDefault="00574E91" w:rsidP="00E96088">
      <w:pPr>
        <w:ind w:left="720" w:hanging="720"/>
        <w:jc w:val="both"/>
        <w:rPr>
          <w:rFonts w:ascii="Times New Roman" w:hAnsi="Times New Roman" w:cs="Times New Roman"/>
          <w:szCs w:val="24"/>
          <w:shd w:val="clear" w:color="auto" w:fill="FFFFFF"/>
          <w:lang w:val="en-GB"/>
        </w:rPr>
      </w:pPr>
      <w:r w:rsidRPr="00574E91">
        <w:rPr>
          <w:rFonts w:ascii="Times New Roman" w:hAnsi="Times New Roman" w:cs="Times New Roman"/>
          <w:szCs w:val="24"/>
          <w:shd w:val="clear" w:color="auto" w:fill="FFFFFF"/>
          <w:lang w:val="en-GB"/>
        </w:rPr>
        <w:t>Liu, A., Osewe, M., Shi, Y., Zhen, X. and Wu, Y., 2021. Cross-border e-commerce development and challenges in China: A systematic literature review. </w:t>
      </w:r>
      <w:r w:rsidRPr="00574E91">
        <w:rPr>
          <w:rFonts w:ascii="Times New Roman" w:hAnsi="Times New Roman" w:cs="Times New Roman"/>
          <w:i/>
          <w:iCs/>
          <w:szCs w:val="24"/>
          <w:shd w:val="clear" w:color="auto" w:fill="FFFFFF"/>
          <w:lang w:val="en-GB"/>
        </w:rPr>
        <w:t>Journal of theoretical and applied electronic commerce research</w:t>
      </w:r>
      <w:r w:rsidRPr="00574E91">
        <w:rPr>
          <w:rFonts w:ascii="Times New Roman" w:hAnsi="Times New Roman" w:cs="Times New Roman"/>
          <w:szCs w:val="24"/>
          <w:shd w:val="clear" w:color="auto" w:fill="FFFFFF"/>
          <w:lang w:val="en-GB"/>
        </w:rPr>
        <w:t>, </w:t>
      </w:r>
      <w:r w:rsidRPr="00574E91">
        <w:rPr>
          <w:rFonts w:ascii="Times New Roman" w:hAnsi="Times New Roman" w:cs="Times New Roman"/>
          <w:i/>
          <w:iCs/>
          <w:szCs w:val="24"/>
          <w:shd w:val="clear" w:color="auto" w:fill="FFFFFF"/>
          <w:lang w:val="en-GB"/>
        </w:rPr>
        <w:t>17</w:t>
      </w:r>
      <w:r w:rsidRPr="00574E91">
        <w:rPr>
          <w:rFonts w:ascii="Times New Roman" w:hAnsi="Times New Roman" w:cs="Times New Roman"/>
          <w:szCs w:val="24"/>
          <w:shd w:val="clear" w:color="auto" w:fill="FFFFFF"/>
          <w:lang w:val="en-GB"/>
        </w:rPr>
        <w:t>(1), pp.69-88.</w:t>
      </w:r>
    </w:p>
    <w:p w:rsidR="00574E91" w:rsidRPr="00574E91" w:rsidRDefault="00574E91" w:rsidP="00E96088">
      <w:pPr>
        <w:ind w:left="720" w:hanging="720"/>
        <w:jc w:val="both"/>
        <w:rPr>
          <w:rFonts w:ascii="Times New Roman" w:hAnsi="Times New Roman" w:cs="Times New Roman"/>
          <w:szCs w:val="24"/>
          <w:shd w:val="clear" w:color="auto" w:fill="FFFFFF"/>
          <w:lang w:val="en-GB"/>
        </w:rPr>
      </w:pPr>
      <w:r w:rsidRPr="00574E91">
        <w:rPr>
          <w:rFonts w:ascii="Times New Roman" w:hAnsi="Times New Roman" w:cs="Times New Roman"/>
          <w:szCs w:val="24"/>
          <w:shd w:val="clear" w:color="auto" w:fill="FFFFFF"/>
          <w:lang w:val="en-GB"/>
        </w:rPr>
        <w:lastRenderedPageBreak/>
        <w:t>Rocks, S., Berntson, D., Gil-Salmerón, A., Kadu, M., Ehrenberg, N., Stein, V. and Tsiachristas, A., 2020. Cost and effects of integrated care: a systematic literature review and meta-analysis. </w:t>
      </w:r>
      <w:r w:rsidRPr="00574E91">
        <w:rPr>
          <w:rFonts w:ascii="Times New Roman" w:hAnsi="Times New Roman" w:cs="Times New Roman"/>
          <w:i/>
          <w:iCs/>
          <w:szCs w:val="24"/>
          <w:shd w:val="clear" w:color="auto" w:fill="FFFFFF"/>
          <w:lang w:val="en-GB"/>
        </w:rPr>
        <w:t>The European Journal of Health Economics</w:t>
      </w:r>
      <w:r w:rsidRPr="00574E91">
        <w:rPr>
          <w:rFonts w:ascii="Times New Roman" w:hAnsi="Times New Roman" w:cs="Times New Roman"/>
          <w:szCs w:val="24"/>
          <w:shd w:val="clear" w:color="auto" w:fill="FFFFFF"/>
          <w:lang w:val="en-GB"/>
        </w:rPr>
        <w:t>, </w:t>
      </w:r>
      <w:r w:rsidRPr="00574E91">
        <w:rPr>
          <w:rFonts w:ascii="Times New Roman" w:hAnsi="Times New Roman" w:cs="Times New Roman"/>
          <w:i/>
          <w:iCs/>
          <w:szCs w:val="24"/>
          <w:shd w:val="clear" w:color="auto" w:fill="FFFFFF"/>
          <w:lang w:val="en-GB"/>
        </w:rPr>
        <w:t>21</w:t>
      </w:r>
      <w:r w:rsidRPr="00574E91">
        <w:rPr>
          <w:rFonts w:ascii="Times New Roman" w:hAnsi="Times New Roman" w:cs="Times New Roman"/>
          <w:szCs w:val="24"/>
          <w:shd w:val="clear" w:color="auto" w:fill="FFFFFF"/>
          <w:lang w:val="en-GB"/>
        </w:rPr>
        <w:t>, pp.1211-1221.</w:t>
      </w:r>
    </w:p>
    <w:p w:rsidR="00574E91" w:rsidRPr="00574E91" w:rsidRDefault="00574E91" w:rsidP="009553A4">
      <w:pPr>
        <w:ind w:left="720" w:hanging="720"/>
        <w:jc w:val="both"/>
        <w:rPr>
          <w:rFonts w:ascii="Times New Roman" w:hAnsi="Times New Roman" w:cs="Times New Roman"/>
          <w:szCs w:val="24"/>
          <w:shd w:val="clear" w:color="auto" w:fill="FFFFFF"/>
          <w:lang w:val="en-GB"/>
        </w:rPr>
      </w:pPr>
      <w:r w:rsidRPr="00574E91">
        <w:rPr>
          <w:rFonts w:ascii="Times New Roman" w:hAnsi="Times New Roman" w:cs="Times New Roman"/>
          <w:szCs w:val="24"/>
          <w:shd w:val="clear" w:color="auto" w:fill="FFFFFF"/>
          <w:lang w:val="en-GB"/>
        </w:rPr>
        <w:t xml:space="preserve">Sabanoglu, T. (2023). Trade: export value worldwide 1950-202. Stratita, Sep 29, 2023 [online] Available at : </w:t>
      </w:r>
      <w:hyperlink r:id="rId12" w:history="1">
        <w:r w:rsidRPr="00574E91">
          <w:rPr>
            <w:rStyle w:val="a5"/>
            <w:rFonts w:ascii="Times New Roman" w:hAnsi="Times New Roman" w:cs="Times New Roman"/>
            <w:color w:val="auto"/>
            <w:szCs w:val="24"/>
            <w:shd w:val="clear" w:color="auto" w:fill="FFFFFF"/>
            <w:lang w:val="en-GB"/>
          </w:rPr>
          <w:t>https://www.statista.com/statistics/264682/worldwide-export-volume-in-the-trade-since-1950/</w:t>
        </w:r>
      </w:hyperlink>
      <w:r w:rsidRPr="00574E91">
        <w:rPr>
          <w:rFonts w:ascii="Times New Roman" w:hAnsi="Times New Roman" w:cs="Times New Roman"/>
          <w:szCs w:val="24"/>
          <w:shd w:val="clear" w:color="auto" w:fill="FFFFFF"/>
          <w:lang w:val="en-GB"/>
        </w:rPr>
        <w:t xml:space="preserve"> [Accessed: December 1, 2023]</w:t>
      </w:r>
    </w:p>
    <w:p w:rsidR="00574E91" w:rsidRPr="00574E91" w:rsidRDefault="00574E91" w:rsidP="00E96088">
      <w:pPr>
        <w:ind w:left="720" w:hanging="720"/>
        <w:jc w:val="both"/>
        <w:rPr>
          <w:rFonts w:ascii="Times New Roman" w:hAnsi="Times New Roman" w:cs="Times New Roman"/>
          <w:szCs w:val="24"/>
          <w:shd w:val="clear" w:color="auto" w:fill="FFFFFF"/>
          <w:lang w:val="en-GB"/>
        </w:rPr>
      </w:pPr>
      <w:r w:rsidRPr="00574E91">
        <w:rPr>
          <w:rFonts w:ascii="Times New Roman" w:hAnsi="Times New Roman" w:cs="Times New Roman"/>
          <w:szCs w:val="24"/>
          <w:shd w:val="clear" w:color="auto" w:fill="FFFFFF"/>
          <w:lang w:val="en-GB"/>
        </w:rPr>
        <w:t>Shin, W., Tan, T.R., Stoller, P., Yew, W. and Lieo, D., 2020. Issues on the logistics challenges in the pandemic period. </w:t>
      </w:r>
      <w:r w:rsidRPr="00574E91">
        <w:rPr>
          <w:rFonts w:ascii="Times New Roman" w:hAnsi="Times New Roman" w:cs="Times New Roman"/>
          <w:i/>
          <w:iCs/>
          <w:szCs w:val="24"/>
          <w:shd w:val="clear" w:color="auto" w:fill="FFFFFF"/>
          <w:lang w:val="en-GB"/>
        </w:rPr>
        <w:t>J. Crit. Rev</w:t>
      </w:r>
      <w:r w:rsidRPr="00574E91">
        <w:rPr>
          <w:rFonts w:ascii="Times New Roman" w:hAnsi="Times New Roman" w:cs="Times New Roman"/>
          <w:szCs w:val="24"/>
          <w:shd w:val="clear" w:color="auto" w:fill="FFFFFF"/>
          <w:lang w:val="en-GB"/>
        </w:rPr>
        <w:t>, </w:t>
      </w:r>
      <w:r w:rsidRPr="00574E91">
        <w:rPr>
          <w:rFonts w:ascii="Times New Roman" w:hAnsi="Times New Roman" w:cs="Times New Roman"/>
          <w:i/>
          <w:iCs/>
          <w:szCs w:val="24"/>
          <w:shd w:val="clear" w:color="auto" w:fill="FFFFFF"/>
          <w:lang w:val="en-GB"/>
        </w:rPr>
        <w:t>7</w:t>
      </w:r>
      <w:r w:rsidRPr="00574E91">
        <w:rPr>
          <w:rFonts w:ascii="Times New Roman" w:hAnsi="Times New Roman" w:cs="Times New Roman"/>
          <w:szCs w:val="24"/>
          <w:shd w:val="clear" w:color="auto" w:fill="FFFFFF"/>
          <w:lang w:val="en-GB"/>
        </w:rPr>
        <w:t>(8), pp.776-780.</w:t>
      </w:r>
    </w:p>
    <w:p w:rsidR="00574E91" w:rsidRPr="00574E91" w:rsidRDefault="00574E91" w:rsidP="00E96088">
      <w:pPr>
        <w:ind w:left="720" w:hanging="720"/>
        <w:jc w:val="both"/>
        <w:rPr>
          <w:rFonts w:ascii="Times New Roman" w:hAnsi="Times New Roman" w:cs="Times New Roman"/>
          <w:szCs w:val="24"/>
          <w:shd w:val="clear" w:color="auto" w:fill="FFFFFF"/>
          <w:lang w:val="en-GB"/>
        </w:rPr>
      </w:pPr>
      <w:r w:rsidRPr="00574E91">
        <w:rPr>
          <w:rFonts w:ascii="Times New Roman" w:hAnsi="Times New Roman" w:cs="Times New Roman"/>
          <w:szCs w:val="24"/>
          <w:shd w:val="clear" w:color="auto" w:fill="FFFFFF"/>
          <w:lang w:val="en-GB"/>
        </w:rPr>
        <w:t>Tien, N.H., Anh, D.B.H. and Thuc, T.D., 2019. Global supply chain and logistics management.</w:t>
      </w:r>
    </w:p>
    <w:p w:rsidR="00574E91" w:rsidRPr="00574E91" w:rsidRDefault="00574E91" w:rsidP="009553A4">
      <w:pPr>
        <w:ind w:left="720" w:hanging="720"/>
        <w:jc w:val="both"/>
        <w:rPr>
          <w:rFonts w:ascii="Times New Roman" w:hAnsi="Times New Roman" w:cs="Times New Roman"/>
          <w:szCs w:val="24"/>
          <w:shd w:val="clear" w:color="auto" w:fill="FFFFFF"/>
          <w:lang w:val="en-GB"/>
        </w:rPr>
      </w:pPr>
      <w:r w:rsidRPr="00574E91">
        <w:rPr>
          <w:rFonts w:ascii="Times New Roman" w:hAnsi="Times New Roman" w:cs="Times New Roman"/>
          <w:szCs w:val="24"/>
          <w:shd w:val="clear" w:color="auto" w:fill="FFFFFF"/>
          <w:lang w:val="en-GB"/>
        </w:rPr>
        <w:t>Xie, F.J., Feng, R.C. and Zhou, X.Y., 2022. Research on the optimization of cross-border logistics paths of the “belt and road” in the inland regions. </w:t>
      </w:r>
      <w:r w:rsidRPr="00574E91">
        <w:rPr>
          <w:rFonts w:ascii="Times New Roman" w:hAnsi="Times New Roman" w:cs="Times New Roman"/>
          <w:i/>
          <w:iCs/>
          <w:szCs w:val="24"/>
          <w:shd w:val="clear" w:color="auto" w:fill="FFFFFF"/>
          <w:lang w:val="en-GB"/>
        </w:rPr>
        <w:t>Journal of Advanced Transportation</w:t>
      </w:r>
      <w:r w:rsidRPr="00574E91">
        <w:rPr>
          <w:rFonts w:ascii="Times New Roman" w:hAnsi="Times New Roman" w:cs="Times New Roman"/>
          <w:szCs w:val="24"/>
          <w:shd w:val="clear" w:color="auto" w:fill="FFFFFF"/>
          <w:lang w:val="en-GB"/>
        </w:rPr>
        <w:t>, </w:t>
      </w:r>
      <w:r w:rsidRPr="00574E91">
        <w:rPr>
          <w:rFonts w:ascii="Times New Roman" w:hAnsi="Times New Roman" w:cs="Times New Roman"/>
          <w:i/>
          <w:iCs/>
          <w:szCs w:val="24"/>
          <w:shd w:val="clear" w:color="auto" w:fill="FFFFFF"/>
          <w:lang w:val="en-GB"/>
        </w:rPr>
        <w:t>2022</w:t>
      </w:r>
      <w:r w:rsidRPr="00574E91">
        <w:rPr>
          <w:rFonts w:ascii="Times New Roman" w:hAnsi="Times New Roman" w:cs="Times New Roman"/>
          <w:szCs w:val="24"/>
          <w:shd w:val="clear" w:color="auto" w:fill="FFFFFF"/>
          <w:lang w:val="en-GB"/>
        </w:rPr>
        <w:t>, pp.1-14.</w:t>
      </w:r>
    </w:p>
    <w:p w:rsidR="00E96088" w:rsidRPr="00C90C7B" w:rsidRDefault="00E96088" w:rsidP="00E96088">
      <w:pPr>
        <w:jc w:val="both"/>
        <w:rPr>
          <w:rFonts w:ascii="Times New Roman" w:hAnsi="Times New Roman" w:cs="Times New Roman"/>
          <w:szCs w:val="24"/>
          <w:lang w:val="en-GB"/>
        </w:rPr>
      </w:pPr>
    </w:p>
    <w:sectPr w:rsidR="00E96088" w:rsidRPr="00C90C7B" w:rsidSect="00003103">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0B79" w:rsidRDefault="005A0B79">
      <w:pPr>
        <w:spacing w:line="240" w:lineRule="auto"/>
      </w:pPr>
      <w:r>
        <w:separator/>
      </w:r>
    </w:p>
  </w:endnote>
  <w:endnote w:type="continuationSeparator" w:id="0">
    <w:p w:rsidR="005A0B79" w:rsidRDefault="005A0B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103" w:rsidRDefault="00003103">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103" w:rsidRDefault="00003103" w:rsidP="00003103">
    <w:pPr>
      <w:pStyle w:val="a8"/>
      <w:tabs>
        <w:tab w:val="clear" w:pos="9360"/>
        <w:tab w:val="left" w:pos="5040"/>
        <w:tab w:val="left" w:pos="5760"/>
      </w:tabs>
      <w:jc w:val="left"/>
    </w:pPr>
    <w:r>
      <w:tab/>
    </w:r>
    <w:r>
      <w:tab/>
    </w:r>
    <w:r>
      <w:tab/>
    </w:r>
    <w: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103" w:rsidRDefault="00003103">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0B79" w:rsidRDefault="005A0B79">
      <w:pPr>
        <w:spacing w:line="240" w:lineRule="auto"/>
      </w:pPr>
      <w:r>
        <w:separator/>
      </w:r>
    </w:p>
  </w:footnote>
  <w:footnote w:type="continuationSeparator" w:id="0">
    <w:p w:rsidR="005A0B79" w:rsidRDefault="005A0B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103" w:rsidRDefault="00003103">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0550503"/>
      <w:docPartObj>
        <w:docPartGallery w:val="Page Numbers (Top of Page)"/>
        <w:docPartUnique/>
      </w:docPartObj>
    </w:sdtPr>
    <w:sdtEndPr>
      <w:rPr>
        <w:rFonts w:ascii="Times New Roman" w:hAnsi="Times New Roman" w:cs="Times New Roman"/>
        <w:noProof/>
      </w:rPr>
    </w:sdtEndPr>
    <w:sdtContent>
      <w:p w:rsidR="00A0459D" w:rsidRPr="00F87B05" w:rsidRDefault="00761898">
        <w:pPr>
          <w:pStyle w:val="a6"/>
          <w:jc w:val="right"/>
          <w:rPr>
            <w:rFonts w:ascii="Times New Roman" w:hAnsi="Times New Roman" w:cs="Times New Roman"/>
          </w:rPr>
        </w:pPr>
        <w:r w:rsidRPr="00F87B05">
          <w:rPr>
            <w:rFonts w:ascii="Times New Roman" w:hAnsi="Times New Roman" w:cs="Times New Roman"/>
          </w:rPr>
          <w:fldChar w:fldCharType="begin"/>
        </w:r>
        <w:r w:rsidR="00993D70" w:rsidRPr="00F87B05">
          <w:rPr>
            <w:rFonts w:ascii="Times New Roman" w:hAnsi="Times New Roman" w:cs="Times New Roman"/>
          </w:rPr>
          <w:instrText xml:space="preserve"> PAGE   \* MERGEFORMAT </w:instrText>
        </w:r>
        <w:r w:rsidRPr="00F87B05">
          <w:rPr>
            <w:rFonts w:ascii="Times New Roman" w:hAnsi="Times New Roman" w:cs="Times New Roman"/>
          </w:rPr>
          <w:fldChar w:fldCharType="separate"/>
        </w:r>
        <w:r w:rsidR="003B0B73">
          <w:rPr>
            <w:rFonts w:ascii="Times New Roman" w:hAnsi="Times New Roman" w:cs="Times New Roman"/>
            <w:noProof/>
          </w:rPr>
          <w:t>2</w:t>
        </w:r>
        <w:r w:rsidRPr="00F87B05">
          <w:rPr>
            <w:rFonts w:ascii="Times New Roman" w:hAnsi="Times New Roman" w:cs="Times New Roman"/>
            <w:noProof/>
          </w:rPr>
          <w:fldChar w:fldCharType="end"/>
        </w:r>
      </w:p>
    </w:sdtContent>
  </w:sdt>
  <w:p w:rsidR="00A0459D" w:rsidRDefault="00A0459D">
    <w:pPr>
      <w:pStyle w:val="a6"/>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103" w:rsidRDefault="00003103">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B3C52"/>
    <w:multiLevelType w:val="hybridMultilevel"/>
    <w:tmpl w:val="9AAE94AC"/>
    <w:lvl w:ilvl="0" w:tplc="520278EC">
      <w:start w:val="1"/>
      <w:numFmt w:val="lowerRoman"/>
      <w:lvlText w:val="%1."/>
      <w:lvlJc w:val="left"/>
      <w:pPr>
        <w:ind w:left="1080" w:hanging="720"/>
      </w:pPr>
      <w:rPr>
        <w:rFonts w:hint="default"/>
      </w:rPr>
    </w:lvl>
    <w:lvl w:ilvl="1" w:tplc="6BA89B16" w:tentative="1">
      <w:start w:val="1"/>
      <w:numFmt w:val="lowerLetter"/>
      <w:lvlText w:val="%2."/>
      <w:lvlJc w:val="left"/>
      <w:pPr>
        <w:ind w:left="1440" w:hanging="360"/>
      </w:pPr>
    </w:lvl>
    <w:lvl w:ilvl="2" w:tplc="24066EC6" w:tentative="1">
      <w:start w:val="1"/>
      <w:numFmt w:val="lowerRoman"/>
      <w:lvlText w:val="%3."/>
      <w:lvlJc w:val="right"/>
      <w:pPr>
        <w:ind w:left="2160" w:hanging="180"/>
      </w:pPr>
    </w:lvl>
    <w:lvl w:ilvl="3" w:tplc="0944C06A" w:tentative="1">
      <w:start w:val="1"/>
      <w:numFmt w:val="decimal"/>
      <w:lvlText w:val="%4."/>
      <w:lvlJc w:val="left"/>
      <w:pPr>
        <w:ind w:left="2880" w:hanging="360"/>
      </w:pPr>
    </w:lvl>
    <w:lvl w:ilvl="4" w:tplc="4FA6F07A" w:tentative="1">
      <w:start w:val="1"/>
      <w:numFmt w:val="lowerLetter"/>
      <w:lvlText w:val="%5."/>
      <w:lvlJc w:val="left"/>
      <w:pPr>
        <w:ind w:left="3600" w:hanging="360"/>
      </w:pPr>
    </w:lvl>
    <w:lvl w:ilvl="5" w:tplc="0436E690" w:tentative="1">
      <w:start w:val="1"/>
      <w:numFmt w:val="lowerRoman"/>
      <w:lvlText w:val="%6."/>
      <w:lvlJc w:val="right"/>
      <w:pPr>
        <w:ind w:left="4320" w:hanging="180"/>
      </w:pPr>
    </w:lvl>
    <w:lvl w:ilvl="6" w:tplc="DF0A4216" w:tentative="1">
      <w:start w:val="1"/>
      <w:numFmt w:val="decimal"/>
      <w:lvlText w:val="%7."/>
      <w:lvlJc w:val="left"/>
      <w:pPr>
        <w:ind w:left="5040" w:hanging="360"/>
      </w:pPr>
    </w:lvl>
    <w:lvl w:ilvl="7" w:tplc="C0203D2A" w:tentative="1">
      <w:start w:val="1"/>
      <w:numFmt w:val="lowerLetter"/>
      <w:lvlText w:val="%8."/>
      <w:lvlJc w:val="left"/>
      <w:pPr>
        <w:ind w:left="5760" w:hanging="360"/>
      </w:pPr>
    </w:lvl>
    <w:lvl w:ilvl="8" w:tplc="D9D42BB6" w:tentative="1">
      <w:start w:val="1"/>
      <w:numFmt w:val="lowerRoman"/>
      <w:lvlText w:val="%9."/>
      <w:lvlJc w:val="right"/>
      <w:pPr>
        <w:ind w:left="6480" w:hanging="180"/>
      </w:pPr>
    </w:lvl>
  </w:abstractNum>
  <w:abstractNum w:abstractNumId="1" w15:restartNumberingAfterBreak="0">
    <w:nsid w:val="1F610C00"/>
    <w:multiLevelType w:val="multilevel"/>
    <w:tmpl w:val="19BE057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B76517"/>
    <w:multiLevelType w:val="hybridMultilevel"/>
    <w:tmpl w:val="E24860B0"/>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62594482"/>
    <w:multiLevelType w:val="multilevel"/>
    <w:tmpl w:val="D66467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645502"/>
    <w:multiLevelType w:val="hybridMultilevel"/>
    <w:tmpl w:val="3E5A5AB6"/>
    <w:lvl w:ilvl="0" w:tplc="81704F3A">
      <w:start w:val="1"/>
      <w:numFmt w:val="lowerRoman"/>
      <w:lvlText w:val="%1."/>
      <w:lvlJc w:val="left"/>
      <w:pPr>
        <w:ind w:left="1145" w:hanging="720"/>
      </w:pPr>
      <w:rPr>
        <w:rFonts w:hint="default"/>
      </w:rPr>
    </w:lvl>
    <w:lvl w:ilvl="1" w:tplc="D60E6056">
      <w:start w:val="1"/>
      <w:numFmt w:val="lowerLetter"/>
      <w:lvlText w:val="%2."/>
      <w:lvlJc w:val="left"/>
      <w:pPr>
        <w:ind w:left="1505" w:hanging="360"/>
      </w:pPr>
    </w:lvl>
    <w:lvl w:ilvl="2" w:tplc="58563E0C" w:tentative="1">
      <w:start w:val="1"/>
      <w:numFmt w:val="lowerRoman"/>
      <w:lvlText w:val="%3."/>
      <w:lvlJc w:val="right"/>
      <w:pPr>
        <w:ind w:left="2225" w:hanging="180"/>
      </w:pPr>
    </w:lvl>
    <w:lvl w:ilvl="3" w:tplc="E6D4D382" w:tentative="1">
      <w:start w:val="1"/>
      <w:numFmt w:val="decimal"/>
      <w:lvlText w:val="%4."/>
      <w:lvlJc w:val="left"/>
      <w:pPr>
        <w:ind w:left="2945" w:hanging="360"/>
      </w:pPr>
    </w:lvl>
    <w:lvl w:ilvl="4" w:tplc="C31A71C6" w:tentative="1">
      <w:start w:val="1"/>
      <w:numFmt w:val="lowerLetter"/>
      <w:lvlText w:val="%5."/>
      <w:lvlJc w:val="left"/>
      <w:pPr>
        <w:ind w:left="3665" w:hanging="360"/>
      </w:pPr>
    </w:lvl>
    <w:lvl w:ilvl="5" w:tplc="4154BA60" w:tentative="1">
      <w:start w:val="1"/>
      <w:numFmt w:val="lowerRoman"/>
      <w:lvlText w:val="%6."/>
      <w:lvlJc w:val="right"/>
      <w:pPr>
        <w:ind w:left="4385" w:hanging="180"/>
      </w:pPr>
    </w:lvl>
    <w:lvl w:ilvl="6" w:tplc="974016B6" w:tentative="1">
      <w:start w:val="1"/>
      <w:numFmt w:val="decimal"/>
      <w:lvlText w:val="%7."/>
      <w:lvlJc w:val="left"/>
      <w:pPr>
        <w:ind w:left="5105" w:hanging="360"/>
      </w:pPr>
    </w:lvl>
    <w:lvl w:ilvl="7" w:tplc="A54499C0" w:tentative="1">
      <w:start w:val="1"/>
      <w:numFmt w:val="lowerLetter"/>
      <w:lvlText w:val="%8."/>
      <w:lvlJc w:val="left"/>
      <w:pPr>
        <w:ind w:left="5825" w:hanging="360"/>
      </w:pPr>
    </w:lvl>
    <w:lvl w:ilvl="8" w:tplc="C2561974" w:tentative="1">
      <w:start w:val="1"/>
      <w:numFmt w:val="lowerRoman"/>
      <w:lvlText w:val="%9."/>
      <w:lvlJc w:val="right"/>
      <w:pPr>
        <w:ind w:left="6545"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651"/>
    <w:rsid w:val="00003103"/>
    <w:rsid w:val="00031369"/>
    <w:rsid w:val="00054EEF"/>
    <w:rsid w:val="00063DB1"/>
    <w:rsid w:val="00065027"/>
    <w:rsid w:val="00073B2B"/>
    <w:rsid w:val="00084651"/>
    <w:rsid w:val="00085469"/>
    <w:rsid w:val="0009742E"/>
    <w:rsid w:val="000B17B0"/>
    <w:rsid w:val="000C7585"/>
    <w:rsid w:val="000D2D60"/>
    <w:rsid w:val="000E3511"/>
    <w:rsid w:val="000F41B9"/>
    <w:rsid w:val="00123EAD"/>
    <w:rsid w:val="00141F41"/>
    <w:rsid w:val="00143404"/>
    <w:rsid w:val="001617F6"/>
    <w:rsid w:val="00163C1A"/>
    <w:rsid w:val="00166C79"/>
    <w:rsid w:val="001B2DD2"/>
    <w:rsid w:val="001C6D66"/>
    <w:rsid w:val="001D237B"/>
    <w:rsid w:val="001D726A"/>
    <w:rsid w:val="001E447F"/>
    <w:rsid w:val="001E5C6F"/>
    <w:rsid w:val="001F3D37"/>
    <w:rsid w:val="00202788"/>
    <w:rsid w:val="00203812"/>
    <w:rsid w:val="0027302D"/>
    <w:rsid w:val="00275BE8"/>
    <w:rsid w:val="002A3BFC"/>
    <w:rsid w:val="002D0C03"/>
    <w:rsid w:val="002E5A7C"/>
    <w:rsid w:val="002F03FD"/>
    <w:rsid w:val="002F1003"/>
    <w:rsid w:val="002F17E5"/>
    <w:rsid w:val="002F6F21"/>
    <w:rsid w:val="00334C1C"/>
    <w:rsid w:val="003433EA"/>
    <w:rsid w:val="003578D7"/>
    <w:rsid w:val="003958EC"/>
    <w:rsid w:val="003A568E"/>
    <w:rsid w:val="003B0B73"/>
    <w:rsid w:val="003C501E"/>
    <w:rsid w:val="003C5F31"/>
    <w:rsid w:val="003E5F25"/>
    <w:rsid w:val="003E7D6D"/>
    <w:rsid w:val="0040637C"/>
    <w:rsid w:val="00406ED3"/>
    <w:rsid w:val="00426208"/>
    <w:rsid w:val="00434B8C"/>
    <w:rsid w:val="0043690A"/>
    <w:rsid w:val="00444992"/>
    <w:rsid w:val="00444CD2"/>
    <w:rsid w:val="004534B5"/>
    <w:rsid w:val="00482A74"/>
    <w:rsid w:val="00491967"/>
    <w:rsid w:val="004B2D32"/>
    <w:rsid w:val="004B3243"/>
    <w:rsid w:val="004C7844"/>
    <w:rsid w:val="004C7E0E"/>
    <w:rsid w:val="004D7621"/>
    <w:rsid w:val="004F7645"/>
    <w:rsid w:val="00513D0F"/>
    <w:rsid w:val="00525E08"/>
    <w:rsid w:val="005542C2"/>
    <w:rsid w:val="005565B7"/>
    <w:rsid w:val="0056137A"/>
    <w:rsid w:val="00565C0A"/>
    <w:rsid w:val="00574E91"/>
    <w:rsid w:val="0059454A"/>
    <w:rsid w:val="005A0B79"/>
    <w:rsid w:val="005C52DE"/>
    <w:rsid w:val="0060053E"/>
    <w:rsid w:val="00603A67"/>
    <w:rsid w:val="0061091D"/>
    <w:rsid w:val="00620175"/>
    <w:rsid w:val="00644AD4"/>
    <w:rsid w:val="006536DE"/>
    <w:rsid w:val="00667711"/>
    <w:rsid w:val="00687128"/>
    <w:rsid w:val="006B4757"/>
    <w:rsid w:val="006B5D2D"/>
    <w:rsid w:val="006C2226"/>
    <w:rsid w:val="006C3E1E"/>
    <w:rsid w:val="006D539C"/>
    <w:rsid w:val="006E67E1"/>
    <w:rsid w:val="006E6868"/>
    <w:rsid w:val="00703932"/>
    <w:rsid w:val="00723D11"/>
    <w:rsid w:val="00724300"/>
    <w:rsid w:val="007567D9"/>
    <w:rsid w:val="00761898"/>
    <w:rsid w:val="007B303C"/>
    <w:rsid w:val="007C1877"/>
    <w:rsid w:val="007C22BB"/>
    <w:rsid w:val="007F230C"/>
    <w:rsid w:val="008003AE"/>
    <w:rsid w:val="008026FF"/>
    <w:rsid w:val="00834937"/>
    <w:rsid w:val="00835B31"/>
    <w:rsid w:val="00844804"/>
    <w:rsid w:val="008519EC"/>
    <w:rsid w:val="00875683"/>
    <w:rsid w:val="008830B3"/>
    <w:rsid w:val="008A0BBF"/>
    <w:rsid w:val="008D3B95"/>
    <w:rsid w:val="008E2404"/>
    <w:rsid w:val="008E3F6F"/>
    <w:rsid w:val="00920B06"/>
    <w:rsid w:val="009553A4"/>
    <w:rsid w:val="009618F3"/>
    <w:rsid w:val="00993D70"/>
    <w:rsid w:val="009B6D46"/>
    <w:rsid w:val="009B73CC"/>
    <w:rsid w:val="009C721A"/>
    <w:rsid w:val="00A0459D"/>
    <w:rsid w:val="00A35C6A"/>
    <w:rsid w:val="00A82351"/>
    <w:rsid w:val="00A87636"/>
    <w:rsid w:val="00A903EE"/>
    <w:rsid w:val="00AC0528"/>
    <w:rsid w:val="00AD1996"/>
    <w:rsid w:val="00B40842"/>
    <w:rsid w:val="00B43FA1"/>
    <w:rsid w:val="00B54D6A"/>
    <w:rsid w:val="00B54ECB"/>
    <w:rsid w:val="00B622EC"/>
    <w:rsid w:val="00B77776"/>
    <w:rsid w:val="00C00024"/>
    <w:rsid w:val="00C02B6A"/>
    <w:rsid w:val="00C07C72"/>
    <w:rsid w:val="00C16A95"/>
    <w:rsid w:val="00C52D10"/>
    <w:rsid w:val="00C76EE1"/>
    <w:rsid w:val="00C83658"/>
    <w:rsid w:val="00C90C7B"/>
    <w:rsid w:val="00C93E40"/>
    <w:rsid w:val="00CA295A"/>
    <w:rsid w:val="00CC79D1"/>
    <w:rsid w:val="00CD0164"/>
    <w:rsid w:val="00D10DC7"/>
    <w:rsid w:val="00D17E4D"/>
    <w:rsid w:val="00D62BB9"/>
    <w:rsid w:val="00D870FA"/>
    <w:rsid w:val="00D87593"/>
    <w:rsid w:val="00D93368"/>
    <w:rsid w:val="00DC0876"/>
    <w:rsid w:val="00DD6D87"/>
    <w:rsid w:val="00DE78CC"/>
    <w:rsid w:val="00E00D5B"/>
    <w:rsid w:val="00E27A75"/>
    <w:rsid w:val="00E32EF5"/>
    <w:rsid w:val="00E57D50"/>
    <w:rsid w:val="00E74A70"/>
    <w:rsid w:val="00E76088"/>
    <w:rsid w:val="00E86115"/>
    <w:rsid w:val="00E92F29"/>
    <w:rsid w:val="00E941F8"/>
    <w:rsid w:val="00E96088"/>
    <w:rsid w:val="00EB4EE1"/>
    <w:rsid w:val="00EC05DE"/>
    <w:rsid w:val="00F07680"/>
    <w:rsid w:val="00F14B08"/>
    <w:rsid w:val="00F87B05"/>
    <w:rsid w:val="00FD4480"/>
    <w:rsid w:val="00FE0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4AFD7"/>
  <w15:docId w15:val="{28BF2E37-3EB0-4A98-B074-B9A4388C2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kern w:val="2"/>
        <w:sz w:val="24"/>
        <w:szCs w:val="22"/>
        <w:lang w:val="en-US" w:eastAsia="en-US" w:bidi="ar-SA"/>
      </w:rPr>
    </w:rPrDefault>
    <w:pPrDefault>
      <w:pPr>
        <w:spacing w:line="480"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1898"/>
  </w:style>
  <w:style w:type="paragraph" w:styleId="1">
    <w:name w:val="heading 1"/>
    <w:basedOn w:val="a"/>
    <w:next w:val="a"/>
    <w:link w:val="10"/>
    <w:uiPriority w:val="9"/>
    <w:qFormat/>
    <w:rsid w:val="00C90C7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sid w:val="00CA295A"/>
    <w:pPr>
      <w:spacing w:after="200" w:line="240" w:lineRule="auto"/>
    </w:pPr>
    <w:rPr>
      <w:i/>
      <w:iCs/>
      <w:color w:val="44546A" w:themeColor="text2"/>
      <w:sz w:val="18"/>
      <w:szCs w:val="18"/>
    </w:rPr>
  </w:style>
  <w:style w:type="paragraph" w:styleId="a4">
    <w:name w:val="List Paragraph"/>
    <w:basedOn w:val="a"/>
    <w:uiPriority w:val="34"/>
    <w:qFormat/>
    <w:rsid w:val="005565B7"/>
    <w:pPr>
      <w:ind w:left="720"/>
      <w:contextualSpacing/>
    </w:pPr>
  </w:style>
  <w:style w:type="character" w:styleId="a5">
    <w:name w:val="Hyperlink"/>
    <w:basedOn w:val="a0"/>
    <w:uiPriority w:val="99"/>
    <w:unhideWhenUsed/>
    <w:rsid w:val="00A0459D"/>
    <w:rPr>
      <w:color w:val="0563C1" w:themeColor="hyperlink"/>
      <w:u w:val="single"/>
    </w:rPr>
  </w:style>
  <w:style w:type="paragraph" w:styleId="a6">
    <w:name w:val="header"/>
    <w:basedOn w:val="a"/>
    <w:link w:val="a7"/>
    <w:uiPriority w:val="99"/>
    <w:unhideWhenUsed/>
    <w:rsid w:val="00A0459D"/>
    <w:pPr>
      <w:tabs>
        <w:tab w:val="center" w:pos="4680"/>
        <w:tab w:val="right" w:pos="9360"/>
      </w:tabs>
      <w:spacing w:line="240" w:lineRule="auto"/>
    </w:pPr>
  </w:style>
  <w:style w:type="character" w:customStyle="1" w:styleId="a7">
    <w:name w:val="Горен колонтитул Знак"/>
    <w:basedOn w:val="a0"/>
    <w:link w:val="a6"/>
    <w:uiPriority w:val="99"/>
    <w:rsid w:val="00A0459D"/>
  </w:style>
  <w:style w:type="paragraph" w:styleId="a8">
    <w:name w:val="footer"/>
    <w:basedOn w:val="a"/>
    <w:link w:val="a9"/>
    <w:uiPriority w:val="99"/>
    <w:unhideWhenUsed/>
    <w:rsid w:val="00A0459D"/>
    <w:pPr>
      <w:tabs>
        <w:tab w:val="center" w:pos="4680"/>
        <w:tab w:val="right" w:pos="9360"/>
      </w:tabs>
      <w:spacing w:line="240" w:lineRule="auto"/>
    </w:pPr>
  </w:style>
  <w:style w:type="character" w:customStyle="1" w:styleId="a9">
    <w:name w:val="Долен колонтитул Знак"/>
    <w:basedOn w:val="a0"/>
    <w:link w:val="a8"/>
    <w:uiPriority w:val="99"/>
    <w:rsid w:val="00A0459D"/>
  </w:style>
  <w:style w:type="character" w:customStyle="1" w:styleId="10">
    <w:name w:val="Заглавие 1 Знак"/>
    <w:basedOn w:val="a0"/>
    <w:link w:val="1"/>
    <w:uiPriority w:val="9"/>
    <w:rsid w:val="00C90C7B"/>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C90C7B"/>
    <w:pPr>
      <w:spacing w:line="259" w:lineRule="auto"/>
      <w:jc w:val="left"/>
      <w:outlineLvl w:val="9"/>
    </w:pPr>
    <w:rPr>
      <w:kern w:val="0"/>
    </w:rPr>
  </w:style>
  <w:style w:type="paragraph" w:styleId="11">
    <w:name w:val="toc 1"/>
    <w:basedOn w:val="a"/>
    <w:next w:val="a"/>
    <w:autoRedefine/>
    <w:uiPriority w:val="39"/>
    <w:unhideWhenUsed/>
    <w:rsid w:val="00C90C7B"/>
    <w:pPr>
      <w:spacing w:after="100"/>
    </w:pPr>
  </w:style>
  <w:style w:type="paragraph" w:styleId="2">
    <w:name w:val="toc 2"/>
    <w:basedOn w:val="a"/>
    <w:next w:val="a"/>
    <w:autoRedefine/>
    <w:uiPriority w:val="39"/>
    <w:unhideWhenUsed/>
    <w:rsid w:val="00835B31"/>
    <w:pPr>
      <w:tabs>
        <w:tab w:val="right" w:leader="dot" w:pos="9350"/>
      </w:tabs>
      <w:spacing w:after="100"/>
      <w:ind w:left="240"/>
    </w:pPr>
    <w:rPr>
      <w:rFonts w:ascii="Times New Roman" w:hAnsi="Times New Roman" w:cs="Times New Roman"/>
      <w:b/>
      <w:bCs/>
      <w:lang w:val="en-GB"/>
    </w:rPr>
  </w:style>
  <w:style w:type="paragraph" w:styleId="ab">
    <w:name w:val="Normal (Web)"/>
    <w:basedOn w:val="a"/>
    <w:uiPriority w:val="99"/>
    <w:semiHidden/>
    <w:unhideWhenUsed/>
    <w:rsid w:val="004F7645"/>
    <w:pPr>
      <w:spacing w:before="100" w:beforeAutospacing="1" w:after="100" w:afterAutospacing="1" w:line="240" w:lineRule="auto"/>
      <w:jc w:val="left"/>
    </w:pPr>
    <w:rPr>
      <w:rFonts w:ascii="Times New Roman" w:eastAsia="Times New Roman" w:hAnsi="Times New Roman" w:cs="Times New Roman"/>
      <w:kern w:val="0"/>
      <w:szCs w:val="24"/>
    </w:rPr>
  </w:style>
  <w:style w:type="character" w:styleId="ac">
    <w:name w:val="Strong"/>
    <w:basedOn w:val="a0"/>
    <w:uiPriority w:val="22"/>
    <w:qFormat/>
    <w:rsid w:val="004F7645"/>
    <w:rPr>
      <w:b/>
      <w:bCs/>
    </w:rPr>
  </w:style>
  <w:style w:type="character" w:customStyle="1" w:styleId="UnresolvedMention">
    <w:name w:val="Unresolved Mention"/>
    <w:basedOn w:val="a0"/>
    <w:uiPriority w:val="99"/>
    <w:semiHidden/>
    <w:unhideWhenUsed/>
    <w:rsid w:val="009553A4"/>
    <w:rPr>
      <w:color w:val="605E5C"/>
      <w:shd w:val="clear" w:color="auto" w:fill="E1DFDD"/>
    </w:rPr>
  </w:style>
  <w:style w:type="character" w:styleId="ad">
    <w:name w:val="FollowedHyperlink"/>
    <w:basedOn w:val="a0"/>
    <w:uiPriority w:val="99"/>
    <w:semiHidden/>
    <w:unhideWhenUsed/>
    <w:rsid w:val="009553A4"/>
    <w:rPr>
      <w:color w:val="954F72" w:themeColor="followedHyperlink"/>
      <w:u w:val="single"/>
    </w:rPr>
  </w:style>
  <w:style w:type="paragraph" w:styleId="ae">
    <w:name w:val="Balloon Text"/>
    <w:basedOn w:val="a"/>
    <w:link w:val="af"/>
    <w:uiPriority w:val="99"/>
    <w:semiHidden/>
    <w:unhideWhenUsed/>
    <w:rsid w:val="00E941F8"/>
    <w:pPr>
      <w:spacing w:line="240" w:lineRule="auto"/>
    </w:pPr>
    <w:rPr>
      <w:rFonts w:ascii="Tahoma" w:hAnsi="Tahoma" w:cs="Tahoma"/>
      <w:sz w:val="16"/>
      <w:szCs w:val="16"/>
    </w:rPr>
  </w:style>
  <w:style w:type="character" w:customStyle="1" w:styleId="af">
    <w:name w:val="Изнесен текст Знак"/>
    <w:basedOn w:val="a0"/>
    <w:link w:val="ae"/>
    <w:uiPriority w:val="99"/>
    <w:semiHidden/>
    <w:rsid w:val="00E941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729451">
      <w:bodyDiv w:val="1"/>
      <w:marLeft w:val="0"/>
      <w:marRight w:val="0"/>
      <w:marTop w:val="0"/>
      <w:marBottom w:val="0"/>
      <w:divBdr>
        <w:top w:val="none" w:sz="0" w:space="0" w:color="auto"/>
        <w:left w:val="none" w:sz="0" w:space="0" w:color="auto"/>
        <w:bottom w:val="none" w:sz="0" w:space="0" w:color="auto"/>
        <w:right w:val="none" w:sz="0" w:space="0" w:color="auto"/>
      </w:divBdr>
    </w:div>
    <w:div w:id="178850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264682/worldwide-export-volume-in-the-trade-since-1950/"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ircargonews.net/monthly-exclusive/logistics-uk-heathrow-airport-the-sky-is-the-lim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tatista.com/statistics/264682/worldwide-export-volume-in-the-trade-since-1950/" TargetMode="Externa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___________Microsoft_Excel.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503601267923368"/>
          <c:y val="0.10739938757655296"/>
          <c:w val="0.58748969451512512"/>
          <c:h val="0.84167468649752164"/>
        </c:manualLayout>
      </c:layout>
      <c:barChart>
        <c:barDir val="bar"/>
        <c:grouping val="stacked"/>
        <c:varyColors val="0"/>
        <c:ser>
          <c:idx val="0"/>
          <c:order val="0"/>
          <c:tx>
            <c:strRef>
              <c:f>Sheet1!$B$1</c:f>
              <c:strCache>
                <c:ptCount val="1"/>
                <c:pt idx="0">
                  <c:v>Start Date</c:v>
                </c:pt>
              </c:strCache>
            </c:strRef>
          </c:tx>
          <c:spPr>
            <a:noFill/>
            <a:ln>
              <a:noFill/>
            </a:ln>
            <a:effectLst/>
          </c:spPr>
          <c:invertIfNegative val="0"/>
          <c:cat>
            <c:strRef>
              <c:f>Sheet1!$A$2:$A$6</c:f>
              <c:strCache>
                <c:ptCount val="5"/>
                <c:pt idx="0">
                  <c:v>Approval of the proposal</c:v>
                </c:pt>
                <c:pt idx="1">
                  <c:v>Data collection</c:v>
                </c:pt>
                <c:pt idx="2">
                  <c:v>Data analysis</c:v>
                </c:pt>
                <c:pt idx="3">
                  <c:v>Final report writing</c:v>
                </c:pt>
                <c:pt idx="4">
                  <c:v>Submission of the final dissertation</c:v>
                </c:pt>
              </c:strCache>
            </c:strRef>
          </c:cat>
          <c:val>
            <c:numRef>
              <c:f>Sheet1!$B$2:$B$6</c:f>
              <c:numCache>
                <c:formatCode>m/d/yyyy</c:formatCode>
                <c:ptCount val="5"/>
                <c:pt idx="0">
                  <c:v>45261</c:v>
                </c:pt>
                <c:pt idx="1">
                  <c:v>45301</c:v>
                </c:pt>
                <c:pt idx="2">
                  <c:v>45323</c:v>
                </c:pt>
                <c:pt idx="3">
                  <c:v>45352</c:v>
                </c:pt>
                <c:pt idx="4">
                  <c:v>45383</c:v>
                </c:pt>
              </c:numCache>
            </c:numRef>
          </c:val>
          <c:extLst>
            <c:ext xmlns:c16="http://schemas.microsoft.com/office/drawing/2014/chart" uri="{C3380CC4-5D6E-409C-BE32-E72D297353CC}">
              <c16:uniqueId val="{00000000-B00C-44C7-B5FC-89760D10B34B}"/>
            </c:ext>
          </c:extLst>
        </c:ser>
        <c:ser>
          <c:idx val="1"/>
          <c:order val="1"/>
          <c:tx>
            <c:strRef>
              <c:f>Sheet1!$C$1</c:f>
              <c:strCache>
                <c:ptCount val="1"/>
                <c:pt idx="0">
                  <c:v>Duration</c:v>
                </c:pt>
              </c:strCache>
            </c:strRef>
          </c:tx>
          <c:spPr>
            <a:solidFill>
              <a:schemeClr val="accent2"/>
            </a:solidFill>
            <a:ln>
              <a:noFill/>
            </a:ln>
            <a:effectLst/>
          </c:spPr>
          <c:invertIfNegative val="0"/>
          <c:cat>
            <c:strRef>
              <c:f>Sheet1!$A$2:$A$6</c:f>
              <c:strCache>
                <c:ptCount val="5"/>
                <c:pt idx="0">
                  <c:v>Approval of the proposal</c:v>
                </c:pt>
                <c:pt idx="1">
                  <c:v>Data collection</c:v>
                </c:pt>
                <c:pt idx="2">
                  <c:v>Data analysis</c:v>
                </c:pt>
                <c:pt idx="3">
                  <c:v>Final report writing</c:v>
                </c:pt>
                <c:pt idx="4">
                  <c:v>Submission of the final dissertation</c:v>
                </c:pt>
              </c:strCache>
            </c:strRef>
          </c:cat>
          <c:val>
            <c:numRef>
              <c:f>Sheet1!$C$2:$C$6</c:f>
              <c:numCache>
                <c:formatCode>General</c:formatCode>
                <c:ptCount val="5"/>
                <c:pt idx="0">
                  <c:v>20</c:v>
                </c:pt>
                <c:pt idx="1">
                  <c:v>15</c:v>
                </c:pt>
                <c:pt idx="2">
                  <c:v>20</c:v>
                </c:pt>
                <c:pt idx="3">
                  <c:v>30</c:v>
                </c:pt>
                <c:pt idx="4">
                  <c:v>30</c:v>
                </c:pt>
              </c:numCache>
            </c:numRef>
          </c:val>
          <c:extLst>
            <c:ext xmlns:c16="http://schemas.microsoft.com/office/drawing/2014/chart" uri="{C3380CC4-5D6E-409C-BE32-E72D297353CC}">
              <c16:uniqueId val="{00000001-B00C-44C7-B5FC-89760D10B34B}"/>
            </c:ext>
          </c:extLst>
        </c:ser>
        <c:dLbls>
          <c:showLegendKey val="0"/>
          <c:showVal val="0"/>
          <c:showCatName val="0"/>
          <c:showSerName val="0"/>
          <c:showPercent val="0"/>
          <c:showBubbleSize val="0"/>
        </c:dLbls>
        <c:gapWidth val="150"/>
        <c:overlap val="100"/>
        <c:axId val="143228288"/>
        <c:axId val="143231232"/>
      </c:barChart>
      <c:catAx>
        <c:axId val="143228288"/>
        <c:scaling>
          <c:orientation val="maxMin"/>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143231232"/>
        <c:crosses val="autoZero"/>
        <c:auto val="1"/>
        <c:lblAlgn val="ctr"/>
        <c:lblOffset val="100"/>
        <c:noMultiLvlLbl val="0"/>
      </c:catAx>
      <c:valAx>
        <c:axId val="143231232"/>
        <c:scaling>
          <c:orientation val="minMax"/>
          <c:min val="45261"/>
        </c:scaling>
        <c:delete val="0"/>
        <c:axPos val="t"/>
        <c:majorGridlines>
          <c:spPr>
            <a:ln w="9525">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14322828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a:pPr>
      <a:endParaRPr lang="bg-BG"/>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F1796-C2F0-4A65-A8BF-3827B9F41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3805</Words>
  <Characters>21691</Characters>
  <Application>Microsoft Office Word</Application>
  <DocSecurity>0</DocSecurity>
  <Lines>180</Lines>
  <Paragraphs>50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Denis</cp:lastModifiedBy>
  <cp:revision>3</cp:revision>
  <dcterms:created xsi:type="dcterms:W3CDTF">2023-12-17T16:08:00Z</dcterms:created>
  <dcterms:modified xsi:type="dcterms:W3CDTF">2023-12-17T16:14:00Z</dcterms:modified>
</cp:coreProperties>
</file>