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29F2A" w14:textId="77777777" w:rsidR="00A950D8" w:rsidRDefault="00A950D8">
      <w:pPr>
        <w:pStyle w:val="NoSpacing"/>
      </w:pPr>
    </w:p>
    <w:p w14:paraId="58C29F2B" w14:textId="77777777" w:rsidR="00A950D8" w:rsidRDefault="00000000">
      <w:r>
        <w:rPr>
          <w:noProof/>
        </w:rPr>
        <mc:AlternateContent>
          <mc:Choice Requires="wps">
            <w:drawing>
              <wp:anchor distT="0" distB="0" distL="114300" distR="114300" simplePos="0" relativeHeight="251658242" behindDoc="0" locked="0" layoutInCell="1" allowOverlap="1" wp14:anchorId="58C29F2B" wp14:editId="58C29F2C">
                <wp:simplePos x="0" y="0"/>
                <wp:positionH relativeFrom="page">
                  <wp:align>center</wp:align>
                </wp:positionH>
                <wp:positionV relativeFrom="margin">
                  <wp:align>top</wp:align>
                </wp:positionV>
                <wp:extent cx="5943600" cy="914400"/>
                <wp:effectExtent l="0" t="0" r="0" b="0"/>
                <wp:wrapNone/>
                <wp:docPr id="93825115"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58C29F31" w14:textId="334B80BF" w:rsidR="00A950D8" w:rsidRDefault="00F91733">
                            <w:pPr>
                              <w:pStyle w:val="NoSpacing"/>
                            </w:pPr>
                            <w:r>
                              <w:rPr>
                                <w:rFonts w:ascii="Calibri Light" w:hAnsi="Calibri Light"/>
                                <w:caps/>
                                <w:color w:val="8496B0"/>
                                <w:sz w:val="64"/>
                                <w:szCs w:val="64"/>
                              </w:rPr>
                              <w:t>A simple Token-based Distributed Network</w:t>
                            </w:r>
                          </w:p>
                          <w:p w14:paraId="58C29F32" w14:textId="0C9585BC" w:rsidR="00A950D8" w:rsidRDefault="00B83C51">
                            <w:pPr>
                              <w:pStyle w:val="NoSpacing"/>
                              <w:spacing w:before="120"/>
                            </w:pPr>
                            <w:r>
                              <w:rPr>
                                <w:color w:val="4472C4"/>
                                <w:sz w:val="36"/>
                                <w:szCs w:val="36"/>
                              </w:rPr>
                              <w:t>Distributed</w:t>
                            </w:r>
                            <w:r w:rsidR="00F91733">
                              <w:rPr>
                                <w:color w:val="4472C4"/>
                                <w:sz w:val="36"/>
                                <w:szCs w:val="36"/>
                              </w:rPr>
                              <w:t xml:space="preserve"> Intelligence</w:t>
                            </w:r>
                            <w:r>
                              <w:rPr>
                                <w:color w:val="4472C4"/>
                                <w:sz w:val="36"/>
                                <w:szCs w:val="36"/>
                              </w:rPr>
                              <w:t xml:space="preserve"> Systems</w:t>
                            </w:r>
                            <w:r w:rsidR="00F91733">
                              <w:rPr>
                                <w:color w:val="4472C4"/>
                                <w:sz w:val="36"/>
                                <w:szCs w:val="36"/>
                              </w:rPr>
                              <w:t xml:space="preserve"> </w:t>
                            </w:r>
                            <w:r>
                              <w:rPr>
                                <w:color w:val="4472C4"/>
                                <w:sz w:val="36"/>
                                <w:szCs w:val="36"/>
                              </w:rPr>
                              <w:t>(ACDA5018) (EES Version)</w:t>
                            </w:r>
                            <w:r>
                              <w:t xml:space="preserve"> </w:t>
                            </w:r>
                          </w:p>
                          <w:p w14:paraId="58C29F33" w14:textId="77777777" w:rsidR="00A950D8" w:rsidRDefault="00A950D8"/>
                        </w:txbxContent>
                      </wps:txbx>
                      <wps:bodyPr vert="horz" wrap="square" lIns="91440" tIns="45720" rIns="91440" bIns="45720" anchor="t" anchorCtr="0" compatLnSpc="1">
                        <a:spAutoFit/>
                      </wps:bodyPr>
                    </wps:wsp>
                  </a:graphicData>
                </a:graphic>
              </wp:anchor>
            </w:drawing>
          </mc:Choice>
          <mc:Fallback>
            <w:pict>
              <v:shapetype w14:anchorId="58C29F2B" id="_x0000_t202" coordsize="21600,21600" o:spt="202" path="m,l,21600r21600,l21600,xe">
                <v:stroke joinstyle="miter"/>
                <v:path gradientshapeok="t" o:connecttype="rect"/>
              </v:shapetype>
              <v:shape id="Text Box 15" o:spid="_x0000_s1026" type="#_x0000_t202" style="position:absolute;margin-left:0;margin-top:0;width:468pt;height:1in;z-index:25165824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58C29F31" w14:textId="334B80BF" w:rsidR="00A950D8" w:rsidRDefault="00F91733">
                      <w:pPr>
                        <w:pStyle w:val="NoSpacing"/>
                      </w:pPr>
                      <w:r>
                        <w:rPr>
                          <w:rFonts w:ascii="Calibri Light" w:hAnsi="Calibri Light"/>
                          <w:caps/>
                          <w:color w:val="8496B0"/>
                          <w:sz w:val="64"/>
                          <w:szCs w:val="64"/>
                        </w:rPr>
                        <w:t>A simple Token-based Distributed Network</w:t>
                      </w:r>
                    </w:p>
                    <w:p w14:paraId="58C29F32" w14:textId="0C9585BC" w:rsidR="00A950D8" w:rsidRDefault="00B83C51">
                      <w:pPr>
                        <w:pStyle w:val="NoSpacing"/>
                        <w:spacing w:before="120"/>
                      </w:pPr>
                      <w:r>
                        <w:rPr>
                          <w:color w:val="4472C4"/>
                          <w:sz w:val="36"/>
                          <w:szCs w:val="36"/>
                        </w:rPr>
                        <w:t>Distributed</w:t>
                      </w:r>
                      <w:r w:rsidR="00F91733">
                        <w:rPr>
                          <w:color w:val="4472C4"/>
                          <w:sz w:val="36"/>
                          <w:szCs w:val="36"/>
                        </w:rPr>
                        <w:t xml:space="preserve"> Intelligence</w:t>
                      </w:r>
                      <w:r>
                        <w:rPr>
                          <w:color w:val="4472C4"/>
                          <w:sz w:val="36"/>
                          <w:szCs w:val="36"/>
                        </w:rPr>
                        <w:t xml:space="preserve"> Systems</w:t>
                      </w:r>
                      <w:r w:rsidR="00F91733">
                        <w:rPr>
                          <w:color w:val="4472C4"/>
                          <w:sz w:val="36"/>
                          <w:szCs w:val="36"/>
                        </w:rPr>
                        <w:t xml:space="preserve"> </w:t>
                      </w:r>
                      <w:r>
                        <w:rPr>
                          <w:color w:val="4472C4"/>
                          <w:sz w:val="36"/>
                          <w:szCs w:val="36"/>
                        </w:rPr>
                        <w:t>(ACDA5018) (EES Version)</w:t>
                      </w:r>
                      <w:r>
                        <w:t xml:space="preserve"> </w:t>
                      </w:r>
                    </w:p>
                    <w:p w14:paraId="58C29F33" w14:textId="77777777" w:rsidR="00A950D8" w:rsidRDefault="00A950D8"/>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58241" behindDoc="1" locked="0" layoutInCell="1" allowOverlap="1" wp14:anchorId="58C29F2D" wp14:editId="58C29F2E">
                <wp:simplePos x="0" y="0"/>
                <wp:positionH relativeFrom="page">
                  <wp:posOffset>1663065</wp:posOffset>
                </wp:positionH>
                <wp:positionV relativeFrom="page">
                  <wp:posOffset>3207386</wp:posOffset>
                </wp:positionV>
                <wp:extent cx="5337809" cy="6048371"/>
                <wp:effectExtent l="0" t="0" r="0" b="0"/>
                <wp:wrapNone/>
                <wp:docPr id="292624331"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38062846"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393171006"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1188324616"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38699099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68038271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0FE21ED2" id="Group 2" o:spid="_x0000_s1026" style="position:absolute;margin-left:130.95pt;margin-top:252.55pt;width:420.3pt;height:476.25pt;z-index:-251658239;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MnwigwAABlCAAAOAAAAZHJzL2Uyb0RvYy54bWzsXNuO3LgRfQ+QfxD6MYE9rUur1QOPF0gc&#10;GwGCZIHdfIDc3ZoeoG+Q2jP23+dUUaRYZHEu3ksAr3eB6R6rVCyeKornkNS8+eHzYZ/db/vh7nS8&#10;meWv57Nse1yfNnfH25vZf39+/6qZZcOlPW7a/em4vZl92Q6zH97++U9vHs7X2+K0O+032z6Dk+Nw&#10;/XC+me0ul/P11dWw3m0P7fD6dN4ecbE79Yf2gl/726tN3z7A+2F/Vczn9dXDqd+c+9N6Owz413fm&#10;4uwt+++67fryn64btpdsfzNDbBf+2fPPj/Tz6u2b9vq2b8+7u/UYRvsVURzauyMada7etZc2+9Tf&#10;Ra4Od+v+NJy6y+v16XB16rq79Zb7gN7k86A3H/rTpzP35fb64fbsYAK0AU5f7Xb97/sP/fmn8489&#10;kHg43wIL/o368rnrD/SJKLPPDNkXB9n28yVb4x8XZbls5qtZtsa1el415TI3oK53QD66b737xxN3&#10;XtmGr0Q4D2cUyDBhMPwyDH7atectQztcA4Mf++xuczMry2ZeF01Vz7Jje0C5vu+3Wyq+rK6oVxQE&#10;rB1cw/UA5BSs8maR1yu4iRErq6bO89IgVjZ5Uy0K8u363V6vPw2XD9sTg9/e/2u4mCrd4BvX2GaM&#10;rkNFd4c9Cva+3Wf5vJnTfwb+W2eU+0aLSrUpfJu8iXwg3Kmhh7CFyr+6C68u/KuRZ2A0ec6XzVg9&#10;U/jLwKAO/eMJM3ngNGEYut6jNKer8M9Y+wa5BHG5jBrIJYJh+7kD76+vsjn+f7WKekn5NmH85Srr&#10;yizPtK7mDkiyqoxVHI4DFO11SzTYLaKYHKxkU+s2DllqLS+ybp5F6OcOXTaqU5E7mNlskQi9cFjD&#10;rEKj8BeGXji0YQOUapjBX2TmUIcZIFBd+ahT7hOufNhzFEDCm8N9bFGLyuFugs8TrnzoF4moJPJL&#10;QNpFxVsI3AskUC2s0se9K2DEyIaYlj70XVGkvPnQd8VYzVGdlj76XTGWc5TI0ke/K1KlU/rod0Wq&#10;EEs/AV1BqFENRT31E0CodSj08SlrH66lSAA1qBn5CTCOVqGjSqDPicxjI4c9jdii4ZqOPEnkV3pM&#10;lQC+TEUlcC+pJpT+VQL2kkqiU4IXqJdUEZovH/SupILQfAnYS6oHzZePe1ea7ESgLgTy5RKeEFuI&#10;6sJBj0HblU3CSmBf0SMHPYh8SexXCSuBfUXPJS0ugX1VJnwJ7Ct6qmq+BPYVPXO06AX2FT0INV8C&#10;+4pQVXzVAvsqgWotsK88vMCHbi3jaXeWBK0/H0cWhG9ZSyqjXG8q5t7n00B8c7dm2nWh1MAJ7Ig0&#10;OfO5b9uz6f06Yat7/pi0Lnzf+8d9d1XuW3cL1ATYYrfgyVwJPLoBiecblol4ohuQXb6Bx8kzWqAU&#10;0g1Iko5l1ILaB9PSmLYekozEWEdjE3KsW2DEQJB1NAohyTrDhtvrc3uhrFPu6Gv2AHlJ9DDb8Zea&#10;wTuc7rc/n9jmQrnvxi5aSKbr+6Oww9Cinlkk7FX7eTbeiBsyYmP/7WX7OZqNiQBPNDDZy/ZzNAti&#10;s1fX+9OwNTdSR7loXecJO08NDKf93eb93X5PXR76249/3/cZyP/NrKlWy78x78Qtwmx/zNYtpHW3&#10;by8M2vFEHtAikO2Hy7t22BkffJvrAwIhvWMUDn37eNp8gVDa//MI8UXZs196++Xj+IV6Mwo2I5p+&#10;e+W2KvNljgWBWLnxeHq2clvV1WqFkkTay/liCYLFQFm9W5XLosnRCundClyxqG2tWbns5+sPpd6K&#10;AlyO0Zrkl5t2SKFGMsVNN3S1KCzY0+1upnlEWqESpbTS4pg0HM3xRD1UKzfHPyKbxAyPCQv8Kuy1&#10;FHKQVonm/AmepmQYRq5Qa657FHPCzAE9ihPNlYMbNoR2wpUDnaAiAqAJD4E6CTQVUCHmWKPpZg53&#10;bpIospaeQkCfNykzn10Z9hvVZeFDD4FMJDM2cthTOeQrlZMXPvIdSzDNlY+9UWCalYCeBZhiFag5&#10;TlAcfCDmqG6USi0F8lBfupUAnq2gF8JSDZQctahZCeSh0PQWHfRUEZBDui+JPRW01keBPfSQ7ktg&#10;z1aKL6nleAgpfQS1mwatiV7zJbEnJEZfmMK/be5bGPo2MvaOxD3xLKh3og4xaYfgF2S5ROL5Blbt&#10;z7kB2aUbkL/ntUAp5Bvs4myoI6KQ1D6Y0ELuS2OTuC+NGOK+NAqJ+2LJhOdPR/8m7svPQ+K+/IW4&#10;28RtR345YmIxnK5bpjnajYFa6OxV+ynZqlUj9qr9HK0wTAkly4HsVfupR2avfme+L9q30fcs8rxp&#10;yqKqiZSGmxZcCs+mvvm8XFZEXZDRvFousFrL1Thx3/m8XKF6mPvWq2Vec72ixr9z33zFY8DfWXCT&#10;E7HbaG3KTUrMfXNoDgZb4b7GoIkWKIOdi3jTwc1Cj7BnMQcRlSiUnsjtC2bPmpXjXY+wZ5SPo7M0&#10;36n0WUz+tLikR+UABkfwVo78HIj9C+oaJlllsQpLmlNYiaU9sXkBV4n1OEF5CwxOvcXCBx6sRQ0r&#10;ILy8FhrvATjYJ/KsZEcyXkOeNTOJPS0xaxWhsF7VzFU50zjQG92bD7/ZeNC8CeILQgXQ4pV9V/TU&#10;oiH2sZEDnyoVOxiEfzj+lP0LrT2BPm9faFai7Hn3QrMS2PPmhWbllz2RSx0HibzZKoiBEMAz6VWE&#10;oyS92CpQlaokvWylLB5XDnrKD7eoWQnBgQ0FvUWBPUtjzZfAHhsKui+BPTYU1KXvSmDPGwoaXgJ7&#10;blGLS2KfEPbBFoa3jI5p99sWCWDFvEZplvU72tZiRs46XeP84Q1IPN/AZf+cG5BdvsFS44jzhy0g&#10;hXQDkpRQFeENah9MaJFIgHMSCTRiSCTQKCSRgHGWFAn0QGeRQF9+B5Fg+z923xJ7+ylFAviKQcle&#10;tp/fVcJvvz7e1KvVfEVHkkKRwLz1+SKBlscXJu/1Mi9BK7garUgomxInmlCqLBKKeVmY3XfU+B9e&#10;JOQrs5PmE1Q3oRDLh0E0Rbu5RFURSISh0+b2RSRCApGwsttrk86YlsZfIhO0vsQyQevQtDhO5Ctx&#10;fsnN2Y9ICTFjp6SEw5fJMZ8uUbIgZAJTcTUXQiaQ4oA/U/4TnEImUP9hpigOIROIfmqufK6UrxYJ&#10;8SJUAsyKhDefLaUEh8MdcFGKE6586BPKSyoEOp6lbSO46ub0EEvVCks75qQMFaEPxmNOSrKDlXEQ&#10;ODXZmLonTTgec9K8CapakFjVqj5YHE8VonbMSeupnwCjhKKRT2ukk9Q2Sig28hNgHEXrDKV7yFCS&#10;zPmlyGjSCCypeFhHY0NKhFG6RDFJiYA1dqrCuEGBO4QEWcW+/KLvXnTKKfblg4612kRcAvbxlFPs&#10;y8cd698JXwJ5FiWK3AgkAj0lNCshjEsatYoowfTgFU3yLJTAviLktRYF9i845aT5Eti/4JST5ktg&#10;/4JTToqv9CknEJ5vW55hxPvyjM7xsBZKyrPwhlGeLZLyLLwBI4tbSMqz8AZDUzskKSHPwhvUPujy&#10;rIJzPr80yjMahSTPcI4pJc94auPzS/RIV+UZSpO6yM8LtPvUHs6ven7Jwmplmf0c5VkQmr36fRPn&#10;V9jEqZt52RRLzF+RPOOsPFueoQhRP8V8WTaBMBNv6iyaar76LszsqzPFEmyVR+3E4900ztsvS7DB&#10;wMDNIsagiBiKm7xHg8iD1GbR6aivE2ZaX2JhVigd+n8LMzVyhzILBN4K0kJ3WMMspaYwNhwfpv6D&#10;tTwlzBDSc/ZvYEbeNAnnM6WU6PJ5EoGQcOVrs8QBbhyTmPqIvQOilVHZBcqMt3iUAYCC9nzxwSat&#10;agJtxls8SoYCbQYqlWn5DrQZcWyt0UCbmbKIx3CwhUMsW/XmJyAhJKQwS6kpH/6UmnIPlkfU1PTu&#10;CaspfoErUlNSl43bRdFzDBTHT6PZLoqeVYEyS2kuqQ4SUAXvn1BFaPrNBx0nYNgqjt4v+rTm8nGn&#10;N0tUPRJs3qQ2gkTZp94ZIfbnHib0/omupgT2rLkUDSHfP+E3S55UZqy5NCv/eYOtAx0Jetdgip7f&#10;LNF8CexZc2nRC+z5zZLR1zevgDBKhQIy5GtUAEY10HX36gneLdJv4Ef0c25Q9cljLTypsVIh8dPG&#10;hmQ+ww0qek2aN6gwFniDCk823qAany7aKTaaZ3iDiqYIVQGNET9XAXFbiM/KEfs5ihaExpJxFID2&#10;qv0crdARsnpqgyoIzTr51hUQv4iPvz/AJzPHv5VAf+DA/51f+Jj+osPb/wEAAP//AwBQSwMEFAAG&#10;AAgAAAAhAAJk/wrjAAAADQEAAA8AAABkcnMvZG93bnJldi54bWxMj8FOwzAMhu9IvENkJG4sSSEF&#10;StNpmoDThMSGhLh5rddWa5Kqydru7clOcLPlT7+/P1/OpmMjDb51VoNcCGBkS1e1ttbwtXu7ewLm&#10;A9oKO2dJw5k8LIvrqxyzyk32k8ZtqFkMsT5DDU0Ifca5Lxsy6BeuJxtvBzcYDHEdal4NOMVw0/FE&#10;iJQbbG380GBP64bK4/ZkNLxPOK3u5eu4OR7W55+d+vjeSNL69mZevQALNIc/GC76UR2K6LR3J1t5&#10;1mlIUvkcUQ1KKAnsQkiRKGD7OD2oxxR4kfP/LYpfAAAA//8DAFBLAQItABQABgAIAAAAIQC2gziS&#10;/gAAAOEBAAATAAAAAAAAAAAAAAAAAAAAAABbQ29udGVudF9UeXBlc10ueG1sUEsBAi0AFAAGAAgA&#10;AAAhADj9If/WAAAAlAEAAAsAAAAAAAAAAAAAAAAALwEAAF9yZWxzLy5yZWxzUEsBAi0AFAAGAAgA&#10;AAAhAE8syfCKDAAAGUIAAA4AAAAAAAAAAAAAAAAALgIAAGRycy9lMm9Eb2MueG1sUEsBAi0AFAAG&#10;AAgAAAAhAAJk/wrjAAAADQEAAA8AAAAAAAAAAAAAAAAA5A4AAGRycy9kb3ducmV2LnhtbFBLBQYA&#10;AAAABAAEAPMAAAD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0UlywAAAOIAAAAPAAAAZHJzL2Rvd25yZXYueG1sRI/dasJA&#10;FITvhb7Dcgq9kbqpPyGkrqKC0AsjmPYBDtnTJJo9G7JrTN++KwheDjPzDbNcD6YRPXWutqzgYxKB&#10;IC6srrlU8PO9f09AOI+ssbFMCv7IwXr1Mlpiqu2NT9TnvhQBwi5FBZX3bSqlKyoy6Ca2JQ7er+0M&#10;+iC7UuoObwFuGjmNolgarDksVNjSrqLikl+NguO43Z23m8IvDvKS788mOwxZptTb67D5BOFp8M/w&#10;o/2lFcxmSRRPk3kM90vhDsjVPwAAAP//AwBQSwECLQAUAAYACAAAACEA2+H2y+4AAACFAQAAEwAA&#10;AAAAAAAAAAAAAAAAAAAAW0NvbnRlbnRfVHlwZXNdLnhtbFBLAQItABQABgAIAAAAIQBa9CxbvwAA&#10;ABUBAAALAAAAAAAAAAAAAAAAAB8BAABfcmVscy8ucmVsc1BLAQItABQABgAIAAAAIQCZf0UlywAA&#10;AOIAAAAPAAAAAAAAAAAAAAAAAAcCAABkcnMvZG93bnJldi54bWxQSwUGAAAAAAMAAwC3AAAA/wIA&#10;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rycyQAAAOIAAAAPAAAAZHJzL2Rvd25yZXYueG1sRI9BawIx&#10;FITvhf6H8Aq9SE22Fm23RpGCIHgo2iIeH5vnZunmZU2ibv99Iwg9DjPzDTOd964VZwqx8ayhGCoQ&#10;xJU3Ddcavr+WT68gYkI22HomDb8UYT67v5tiafyFN3TeplpkCMcSNdiUulLKWFlyGIe+I87ewQeH&#10;KctQSxPwkuGulc9KjaXDhvOCxY4+LFU/25PTYPYvh8F+t/Cf66O3x7BSE7lTWj8+9It3EIn69B++&#10;tVdGw+htVEyKjIXrpXwH5OwPAAD//wMAUEsBAi0AFAAGAAgAAAAhANvh9svuAAAAhQEAABMAAAAA&#10;AAAAAAAAAAAAAAAAAFtDb250ZW50X1R5cGVzXS54bWxQSwECLQAUAAYACAAAACEAWvQsW78AAAAV&#10;AQAACwAAAAAAAAAAAAAAAAAfAQAAX3JlbHMvLnJlbHNQSwECLQAUAAYACAAAACEASFa8nMkAAADi&#10;AAAADwAAAAAAAAAAAAAAAAAHAgAAZHJzL2Rvd25yZXYueG1sUEsFBgAAAAADAAMAtwAAAP0CAAAA&#10;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WnIxQAAAOMAAAAPAAAAZHJzL2Rvd25yZXYueG1sRE9fa8Iw&#10;EH8f+B3CCb7NtCqlVKOIIPgwxmbF56M5m2JzKU3Wdt9+GQz2eL//tztMthUD9b5xrCBdJiCIK6cb&#10;rhXcyvNrDsIHZI2tY1LwTR4O+9nLDgvtRv6k4RpqEUPYF6jAhNAVUvrKkEW/dB1x5B6utxji2ddS&#10;9zjGcNvKVZJk0mLDscFgRydD1fP6ZRXod043pT+P97f7JZND8mGsGZVazKfjFkSgKfyL/9wXHeen&#10;eb5ebbI0g9+fIgBy/wMAAP//AwBQSwECLQAUAAYACAAAACEA2+H2y+4AAACFAQAAEwAAAAAAAAAA&#10;AAAAAAAAAAAAW0NvbnRlbnRfVHlwZXNdLnhtbFBLAQItABQABgAIAAAAIQBa9CxbvwAAABUBAAAL&#10;AAAAAAAAAAAAAAAAAB8BAABfcmVscy8ucmVsc1BLAQItABQABgAIAAAAIQCDxWnIxQAAAOMAAAAP&#10;AAAAAAAAAAAAAAAAAAcCAABkcnMvZG93bnJldi54bWxQSwUGAAAAAAMAAwC3AAAA+QI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EZQywAAAOIAAAAPAAAAZHJzL2Rvd25yZXYueG1sRI9RS8Mw&#10;FIXfBf9DuIJvLqnDstZlQ4TBYBPmdHu+NHdtsbmpSezqfr0RBB8P55zvcObL0XZiIB9axxqyiQJB&#10;XDnTcq3h/W11NwMRIrLBzjFp+KYAy8X11RxL4878SsM+1iJBOJSooYmxL6UMVUMWw8T1xMk7OW8x&#10;JulraTyeE9x28l6pXFpsOS002NNzQ9XH/stqeMi2089Lt5PD7lhtav+SndTloPXtzfj0CCLSGP/D&#10;f+210TCd5UWhiiKH30vpDsjFDwAAAP//AwBQSwECLQAUAAYACAAAACEA2+H2y+4AAACFAQAAEwAA&#10;AAAAAAAAAAAAAAAAAAAAW0NvbnRlbnRfVHlwZXNdLnhtbFBLAQItABQABgAIAAAAIQBa9CxbvwAA&#10;ABUBAAALAAAAAAAAAAAAAAAAAB8BAABfcmVscy8ucmVsc1BLAQItABQABgAIAAAAIQB7tEZQywAA&#10;AOIAAAAPAAAAAAAAAAAAAAAAAAcCAABkcnMvZG93bnJldi54bWxQSwUGAAAAAAMAAwC3AAAA/wIA&#10;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uq6ygAAAOIAAAAPAAAAZHJzL2Rvd25yZXYueG1sRI/NasMw&#10;EITvhb6D2EJvjeSUJsaNEkr/0lPAiSk9LtbWFrVWxlJj9+2jQiDHYWa+YVabyXXiSEOwnjVkMwWC&#10;uPbGcqOhOrzd5SBCRDbYeSYNfxRgs76+WmFh/MglHfexEQnCoUANbYx9IWWoW3IYZr4nTt63HxzG&#10;JIdGmgHHBHednCu1kA4tp4UWe3puqf7Z/zoN7243vdrsU41xWz3Yw0v5VVel1rc309MjiEhTvITP&#10;7Q+jYZGr+3y+zJbwfyndAbk+AQAA//8DAFBLAQItABQABgAIAAAAIQDb4fbL7gAAAIUBAAATAAAA&#10;AAAAAAAAAAAAAAAAAABbQ29udGVudF9UeXBlc10ueG1sUEsBAi0AFAAGAAgAAAAhAFr0LFu/AAAA&#10;FQEAAAsAAAAAAAAAAAAAAAAAHwEAAF9yZWxzLy5yZWxzUEsBAi0AFAAGAAgAAAAhAKAq6rrKAAAA&#10;4gAAAA8AAAAAAAAAAAAAAAAABwIAAGRycy9kb3ducmV2LnhtbFBLBQYAAAAAAwADALcAAAD+AgAA&#10;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8C29F2F" wp14:editId="58C29F30">
                <wp:simplePos x="0" y="0"/>
                <wp:positionH relativeFrom="page">
                  <wp:align>center</wp:align>
                </wp:positionH>
                <wp:positionV relativeFrom="margin">
                  <wp:align>bottom</wp:align>
                </wp:positionV>
                <wp:extent cx="5943600" cy="374017"/>
                <wp:effectExtent l="0" t="0" r="0" b="6983"/>
                <wp:wrapNone/>
                <wp:docPr id="132206962"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58C29F35" w14:textId="77777777" w:rsidR="00A950D8" w:rsidRDefault="00000000">
                            <w:pPr>
                              <w:pStyle w:val="NoSpacing"/>
                              <w:jc w:val="right"/>
                            </w:pPr>
                            <w:r>
                              <w:rPr>
                                <w:color w:val="4472C4"/>
                                <w:sz w:val="36"/>
                                <w:szCs w:val="36"/>
                              </w:rPr>
                              <w:t>UWTSD</w:t>
                            </w:r>
                          </w:p>
                          <w:p w14:paraId="58C29F36" w14:textId="77777777" w:rsidR="00A950D8" w:rsidRDefault="00000000">
                            <w:pPr>
                              <w:pStyle w:val="NoSpacing"/>
                              <w:jc w:val="right"/>
                            </w:pPr>
                            <w:r>
                              <w:rPr>
                                <w:color w:val="4472C4"/>
                                <w:sz w:val="36"/>
                                <w:szCs w:val="36"/>
                              </w:rPr>
                              <w:t>Louis S (2322688)</w:t>
                            </w:r>
                          </w:p>
                        </w:txbxContent>
                      </wps:txbx>
                      <wps:bodyPr vert="horz" wrap="square" lIns="0" tIns="0" rIns="0" bIns="0" anchor="b" anchorCtr="0" compatLnSpc="1">
                        <a:spAutoFit/>
                      </wps:bodyPr>
                    </wps:wsp>
                  </a:graphicData>
                </a:graphic>
              </wp:anchor>
            </w:drawing>
          </mc:Choice>
          <mc:Fallback>
            <w:pict>
              <v:shape w14:anchorId="58C29F2F" id="Text Box 16" o:spid="_x0000_s1027" type="#_x0000_t202" style="position:absolute;margin-left:0;margin-top:0;width:468pt;height:29.45pt;z-index:251658240;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58C29F35" w14:textId="77777777" w:rsidR="00A950D8" w:rsidRDefault="00000000">
                      <w:pPr>
                        <w:pStyle w:val="NoSpacing"/>
                        <w:jc w:val="right"/>
                      </w:pPr>
                      <w:r>
                        <w:rPr>
                          <w:color w:val="4472C4"/>
                          <w:sz w:val="36"/>
                          <w:szCs w:val="36"/>
                        </w:rPr>
                        <w:t>UWTSD</w:t>
                      </w:r>
                    </w:p>
                    <w:p w14:paraId="58C29F36" w14:textId="77777777" w:rsidR="00A950D8" w:rsidRDefault="00000000">
                      <w:pPr>
                        <w:pStyle w:val="NoSpacing"/>
                        <w:jc w:val="right"/>
                      </w:pPr>
                      <w:r>
                        <w:rPr>
                          <w:color w:val="4472C4"/>
                          <w:sz w:val="36"/>
                          <w:szCs w:val="36"/>
                        </w:rPr>
                        <w:t>Louis S (2322688)</w:t>
                      </w:r>
                    </w:p>
                  </w:txbxContent>
                </v:textbox>
                <w10:wrap anchorx="page" anchory="margin"/>
              </v:shape>
            </w:pict>
          </mc:Fallback>
        </mc:AlternateContent>
      </w:r>
    </w:p>
    <w:p w14:paraId="58C29F2C" w14:textId="77777777" w:rsidR="00A950D8" w:rsidRDefault="00A950D8">
      <w:pPr>
        <w:pageBreakBefore/>
      </w:pPr>
    </w:p>
    <w:p w14:paraId="58C29F2D" w14:textId="77777777" w:rsidR="00A950D8" w:rsidRDefault="00000000">
      <w:pPr>
        <w:pStyle w:val="TOCHeading"/>
        <w:outlineLvl w:val="9"/>
      </w:pPr>
      <w:r>
        <w:t>Contents</w:t>
      </w:r>
    </w:p>
    <w:p w14:paraId="425BB603" w14:textId="7D732188" w:rsidR="00C85647" w:rsidRDefault="0068377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Calibri Light" w:eastAsia="Times New Roman" w:hAnsi="Calibri Light"/>
          <w:color w:val="2F5496"/>
          <w:kern w:val="0"/>
          <w:sz w:val="32"/>
          <w:szCs w:val="32"/>
          <w:lang w:eastAsia="en-GB"/>
        </w:rPr>
        <w:fldChar w:fldCharType="begin"/>
      </w:r>
      <w:r>
        <w:instrText xml:space="preserve"> TOC \o "1-3" \u \h </w:instrText>
      </w:r>
      <w:r>
        <w:rPr>
          <w:rFonts w:ascii="Calibri Light" w:eastAsia="Times New Roman" w:hAnsi="Calibri Light"/>
          <w:color w:val="2F5496"/>
          <w:kern w:val="0"/>
          <w:sz w:val="32"/>
          <w:szCs w:val="32"/>
          <w:lang w:eastAsia="en-GB"/>
        </w:rPr>
        <w:fldChar w:fldCharType="separate"/>
      </w:r>
      <w:hyperlink w:anchor="_Toc215744308" w:history="1">
        <w:r w:rsidR="00C85647" w:rsidRPr="00BB1971">
          <w:rPr>
            <w:rStyle w:val="Hyperlink"/>
            <w:noProof/>
          </w:rPr>
          <w:t>Introduction</w:t>
        </w:r>
        <w:r w:rsidR="00C85647">
          <w:rPr>
            <w:noProof/>
          </w:rPr>
          <w:tab/>
        </w:r>
        <w:r w:rsidR="00C85647">
          <w:rPr>
            <w:noProof/>
          </w:rPr>
          <w:fldChar w:fldCharType="begin"/>
        </w:r>
        <w:r w:rsidR="00C85647">
          <w:rPr>
            <w:noProof/>
          </w:rPr>
          <w:instrText xml:space="preserve"> PAGEREF _Toc215744308 \h </w:instrText>
        </w:r>
        <w:r w:rsidR="00C85647">
          <w:rPr>
            <w:noProof/>
          </w:rPr>
        </w:r>
        <w:r w:rsidR="00C85647">
          <w:rPr>
            <w:noProof/>
          </w:rPr>
          <w:fldChar w:fldCharType="separate"/>
        </w:r>
        <w:r w:rsidR="00C85647">
          <w:rPr>
            <w:noProof/>
          </w:rPr>
          <w:t>4</w:t>
        </w:r>
        <w:r w:rsidR="00C85647">
          <w:rPr>
            <w:noProof/>
          </w:rPr>
          <w:fldChar w:fldCharType="end"/>
        </w:r>
      </w:hyperlink>
    </w:p>
    <w:p w14:paraId="53626C34" w14:textId="067DEEAB"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09" w:history="1">
        <w:r w:rsidRPr="00BB1971">
          <w:rPr>
            <w:rStyle w:val="Hyperlink"/>
            <w:noProof/>
          </w:rPr>
          <w:t>Literature Review</w:t>
        </w:r>
        <w:r>
          <w:rPr>
            <w:noProof/>
          </w:rPr>
          <w:tab/>
        </w:r>
        <w:r>
          <w:rPr>
            <w:noProof/>
          </w:rPr>
          <w:fldChar w:fldCharType="begin"/>
        </w:r>
        <w:r>
          <w:rPr>
            <w:noProof/>
          </w:rPr>
          <w:instrText xml:space="preserve"> PAGEREF _Toc215744309 \h </w:instrText>
        </w:r>
        <w:r>
          <w:rPr>
            <w:noProof/>
          </w:rPr>
        </w:r>
        <w:r>
          <w:rPr>
            <w:noProof/>
          </w:rPr>
          <w:fldChar w:fldCharType="separate"/>
        </w:r>
        <w:r>
          <w:rPr>
            <w:noProof/>
          </w:rPr>
          <w:t>4</w:t>
        </w:r>
        <w:r>
          <w:rPr>
            <w:noProof/>
          </w:rPr>
          <w:fldChar w:fldCharType="end"/>
        </w:r>
      </w:hyperlink>
    </w:p>
    <w:p w14:paraId="01DDDBF0" w14:textId="49EF7BA9"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0" w:history="1">
        <w:r w:rsidRPr="00BB1971">
          <w:rPr>
            <w:rStyle w:val="Hyperlink"/>
            <w:noProof/>
          </w:rPr>
          <w:t>Quality Management Systems</w:t>
        </w:r>
        <w:r>
          <w:rPr>
            <w:noProof/>
          </w:rPr>
          <w:tab/>
        </w:r>
        <w:r>
          <w:rPr>
            <w:noProof/>
          </w:rPr>
          <w:fldChar w:fldCharType="begin"/>
        </w:r>
        <w:r>
          <w:rPr>
            <w:noProof/>
          </w:rPr>
          <w:instrText xml:space="preserve"> PAGEREF _Toc215744310 \h </w:instrText>
        </w:r>
        <w:r>
          <w:rPr>
            <w:noProof/>
          </w:rPr>
        </w:r>
        <w:r>
          <w:rPr>
            <w:noProof/>
          </w:rPr>
          <w:fldChar w:fldCharType="separate"/>
        </w:r>
        <w:r>
          <w:rPr>
            <w:noProof/>
          </w:rPr>
          <w:t>4</w:t>
        </w:r>
        <w:r>
          <w:rPr>
            <w:noProof/>
          </w:rPr>
          <w:fldChar w:fldCharType="end"/>
        </w:r>
      </w:hyperlink>
    </w:p>
    <w:p w14:paraId="374B3FE2" w14:textId="44F3FEE3"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1" w:history="1">
        <w:r w:rsidRPr="00BB1971">
          <w:rPr>
            <w:rStyle w:val="Hyperlink"/>
            <w:noProof/>
          </w:rPr>
          <w:t>What are Quality Management Systems?</w:t>
        </w:r>
        <w:r>
          <w:rPr>
            <w:noProof/>
          </w:rPr>
          <w:tab/>
        </w:r>
        <w:r>
          <w:rPr>
            <w:noProof/>
          </w:rPr>
          <w:fldChar w:fldCharType="begin"/>
        </w:r>
        <w:r>
          <w:rPr>
            <w:noProof/>
          </w:rPr>
          <w:instrText xml:space="preserve"> PAGEREF _Toc215744311 \h </w:instrText>
        </w:r>
        <w:r>
          <w:rPr>
            <w:noProof/>
          </w:rPr>
        </w:r>
        <w:r>
          <w:rPr>
            <w:noProof/>
          </w:rPr>
          <w:fldChar w:fldCharType="separate"/>
        </w:r>
        <w:r>
          <w:rPr>
            <w:noProof/>
          </w:rPr>
          <w:t>4</w:t>
        </w:r>
        <w:r>
          <w:rPr>
            <w:noProof/>
          </w:rPr>
          <w:fldChar w:fldCharType="end"/>
        </w:r>
      </w:hyperlink>
    </w:p>
    <w:p w14:paraId="5CDE95B2" w14:textId="3998A596"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2" w:history="1">
        <w:r w:rsidRPr="00BB1971">
          <w:rPr>
            <w:rStyle w:val="Hyperlink"/>
            <w:noProof/>
          </w:rPr>
          <w:t>What are the Benefits?</w:t>
        </w:r>
        <w:r>
          <w:rPr>
            <w:noProof/>
          </w:rPr>
          <w:tab/>
        </w:r>
        <w:r>
          <w:rPr>
            <w:noProof/>
          </w:rPr>
          <w:fldChar w:fldCharType="begin"/>
        </w:r>
        <w:r>
          <w:rPr>
            <w:noProof/>
          </w:rPr>
          <w:instrText xml:space="preserve"> PAGEREF _Toc215744312 \h </w:instrText>
        </w:r>
        <w:r>
          <w:rPr>
            <w:noProof/>
          </w:rPr>
        </w:r>
        <w:r>
          <w:rPr>
            <w:noProof/>
          </w:rPr>
          <w:fldChar w:fldCharType="separate"/>
        </w:r>
        <w:r>
          <w:rPr>
            <w:noProof/>
          </w:rPr>
          <w:t>5</w:t>
        </w:r>
        <w:r>
          <w:rPr>
            <w:noProof/>
          </w:rPr>
          <w:fldChar w:fldCharType="end"/>
        </w:r>
      </w:hyperlink>
    </w:p>
    <w:p w14:paraId="6221C147" w14:textId="374EAAE0"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3" w:history="1">
        <w:r w:rsidRPr="00BB1971">
          <w:rPr>
            <w:rStyle w:val="Hyperlink"/>
            <w:noProof/>
          </w:rPr>
          <w:t>How can it improve Safety standards?</w:t>
        </w:r>
        <w:r>
          <w:rPr>
            <w:noProof/>
          </w:rPr>
          <w:tab/>
        </w:r>
        <w:r>
          <w:rPr>
            <w:noProof/>
          </w:rPr>
          <w:fldChar w:fldCharType="begin"/>
        </w:r>
        <w:r>
          <w:rPr>
            <w:noProof/>
          </w:rPr>
          <w:instrText xml:space="preserve"> PAGEREF _Toc215744313 \h </w:instrText>
        </w:r>
        <w:r>
          <w:rPr>
            <w:noProof/>
          </w:rPr>
        </w:r>
        <w:r>
          <w:rPr>
            <w:noProof/>
          </w:rPr>
          <w:fldChar w:fldCharType="separate"/>
        </w:r>
        <w:r>
          <w:rPr>
            <w:noProof/>
          </w:rPr>
          <w:t>5</w:t>
        </w:r>
        <w:r>
          <w:rPr>
            <w:noProof/>
          </w:rPr>
          <w:fldChar w:fldCharType="end"/>
        </w:r>
      </w:hyperlink>
    </w:p>
    <w:p w14:paraId="4400A50C" w14:textId="34F40A56"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4" w:history="1">
        <w:r w:rsidRPr="00BB1971">
          <w:rPr>
            <w:rStyle w:val="Hyperlink"/>
            <w:noProof/>
          </w:rPr>
          <w:t>Point to Point</w:t>
        </w:r>
        <w:r>
          <w:rPr>
            <w:noProof/>
          </w:rPr>
          <w:tab/>
        </w:r>
        <w:r>
          <w:rPr>
            <w:noProof/>
          </w:rPr>
          <w:fldChar w:fldCharType="begin"/>
        </w:r>
        <w:r>
          <w:rPr>
            <w:noProof/>
          </w:rPr>
          <w:instrText xml:space="preserve"> PAGEREF _Toc215744314 \h </w:instrText>
        </w:r>
        <w:r>
          <w:rPr>
            <w:noProof/>
          </w:rPr>
        </w:r>
        <w:r>
          <w:rPr>
            <w:noProof/>
          </w:rPr>
          <w:fldChar w:fldCharType="separate"/>
        </w:r>
        <w:r>
          <w:rPr>
            <w:noProof/>
          </w:rPr>
          <w:t>5</w:t>
        </w:r>
        <w:r>
          <w:rPr>
            <w:noProof/>
          </w:rPr>
          <w:fldChar w:fldCharType="end"/>
        </w:r>
      </w:hyperlink>
    </w:p>
    <w:p w14:paraId="67C8988C" w14:textId="76EC0309"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5" w:history="1">
        <w:r w:rsidRPr="00BB1971">
          <w:rPr>
            <w:rStyle w:val="Hyperlink"/>
            <w:noProof/>
          </w:rPr>
          <w:t>UART</w:t>
        </w:r>
        <w:r>
          <w:rPr>
            <w:noProof/>
          </w:rPr>
          <w:tab/>
        </w:r>
        <w:r>
          <w:rPr>
            <w:noProof/>
          </w:rPr>
          <w:fldChar w:fldCharType="begin"/>
        </w:r>
        <w:r>
          <w:rPr>
            <w:noProof/>
          </w:rPr>
          <w:instrText xml:space="preserve"> PAGEREF _Toc215744315 \h </w:instrText>
        </w:r>
        <w:r>
          <w:rPr>
            <w:noProof/>
          </w:rPr>
        </w:r>
        <w:r>
          <w:rPr>
            <w:noProof/>
          </w:rPr>
          <w:fldChar w:fldCharType="separate"/>
        </w:r>
        <w:r>
          <w:rPr>
            <w:noProof/>
          </w:rPr>
          <w:t>5</w:t>
        </w:r>
        <w:r>
          <w:rPr>
            <w:noProof/>
          </w:rPr>
          <w:fldChar w:fldCharType="end"/>
        </w:r>
      </w:hyperlink>
    </w:p>
    <w:p w14:paraId="15910EE0" w14:textId="6A10CF49"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6" w:history="1">
        <w:r w:rsidRPr="00BB1971">
          <w:rPr>
            <w:rStyle w:val="Hyperlink"/>
            <w:noProof/>
          </w:rPr>
          <w:t>RS232</w:t>
        </w:r>
        <w:r>
          <w:rPr>
            <w:noProof/>
          </w:rPr>
          <w:tab/>
        </w:r>
        <w:r>
          <w:rPr>
            <w:noProof/>
          </w:rPr>
          <w:fldChar w:fldCharType="begin"/>
        </w:r>
        <w:r>
          <w:rPr>
            <w:noProof/>
          </w:rPr>
          <w:instrText xml:space="preserve"> PAGEREF _Toc215744316 \h </w:instrText>
        </w:r>
        <w:r>
          <w:rPr>
            <w:noProof/>
          </w:rPr>
        </w:r>
        <w:r>
          <w:rPr>
            <w:noProof/>
          </w:rPr>
          <w:fldChar w:fldCharType="separate"/>
        </w:r>
        <w:r>
          <w:rPr>
            <w:noProof/>
          </w:rPr>
          <w:t>5</w:t>
        </w:r>
        <w:r>
          <w:rPr>
            <w:noProof/>
          </w:rPr>
          <w:fldChar w:fldCharType="end"/>
        </w:r>
      </w:hyperlink>
    </w:p>
    <w:p w14:paraId="78F45CF2" w14:textId="20FEE7B3"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7" w:history="1">
        <w:r w:rsidRPr="00BB1971">
          <w:rPr>
            <w:rStyle w:val="Hyperlink"/>
            <w:noProof/>
          </w:rPr>
          <w:t>SPI</w:t>
        </w:r>
        <w:r>
          <w:rPr>
            <w:noProof/>
          </w:rPr>
          <w:tab/>
        </w:r>
        <w:r>
          <w:rPr>
            <w:noProof/>
          </w:rPr>
          <w:fldChar w:fldCharType="begin"/>
        </w:r>
        <w:r>
          <w:rPr>
            <w:noProof/>
          </w:rPr>
          <w:instrText xml:space="preserve"> PAGEREF _Toc215744317 \h </w:instrText>
        </w:r>
        <w:r>
          <w:rPr>
            <w:noProof/>
          </w:rPr>
        </w:r>
        <w:r>
          <w:rPr>
            <w:noProof/>
          </w:rPr>
          <w:fldChar w:fldCharType="separate"/>
        </w:r>
        <w:r>
          <w:rPr>
            <w:noProof/>
          </w:rPr>
          <w:t>6</w:t>
        </w:r>
        <w:r>
          <w:rPr>
            <w:noProof/>
          </w:rPr>
          <w:fldChar w:fldCharType="end"/>
        </w:r>
      </w:hyperlink>
    </w:p>
    <w:p w14:paraId="519EAB3F" w14:textId="4CC85D17"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8" w:history="1">
        <w:r w:rsidRPr="00BB1971">
          <w:rPr>
            <w:rStyle w:val="Hyperlink"/>
            <w:noProof/>
          </w:rPr>
          <w:t>Point to Multipoint</w:t>
        </w:r>
        <w:r>
          <w:rPr>
            <w:noProof/>
          </w:rPr>
          <w:tab/>
        </w:r>
        <w:r>
          <w:rPr>
            <w:noProof/>
          </w:rPr>
          <w:fldChar w:fldCharType="begin"/>
        </w:r>
        <w:r>
          <w:rPr>
            <w:noProof/>
          </w:rPr>
          <w:instrText xml:space="preserve"> PAGEREF _Toc215744318 \h </w:instrText>
        </w:r>
        <w:r>
          <w:rPr>
            <w:noProof/>
          </w:rPr>
        </w:r>
        <w:r>
          <w:rPr>
            <w:noProof/>
          </w:rPr>
          <w:fldChar w:fldCharType="separate"/>
        </w:r>
        <w:r>
          <w:rPr>
            <w:noProof/>
          </w:rPr>
          <w:t>6</w:t>
        </w:r>
        <w:r>
          <w:rPr>
            <w:noProof/>
          </w:rPr>
          <w:fldChar w:fldCharType="end"/>
        </w:r>
      </w:hyperlink>
    </w:p>
    <w:p w14:paraId="4F1C6920" w14:textId="72E9005A"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19" w:history="1">
        <w:r w:rsidRPr="00BB1971">
          <w:rPr>
            <w:rStyle w:val="Hyperlink"/>
            <w:noProof/>
          </w:rPr>
          <w:t>Benefits</w:t>
        </w:r>
        <w:r>
          <w:rPr>
            <w:noProof/>
          </w:rPr>
          <w:tab/>
        </w:r>
        <w:r>
          <w:rPr>
            <w:noProof/>
          </w:rPr>
          <w:fldChar w:fldCharType="begin"/>
        </w:r>
        <w:r>
          <w:rPr>
            <w:noProof/>
          </w:rPr>
          <w:instrText xml:space="preserve"> PAGEREF _Toc215744319 \h </w:instrText>
        </w:r>
        <w:r>
          <w:rPr>
            <w:noProof/>
          </w:rPr>
        </w:r>
        <w:r>
          <w:rPr>
            <w:noProof/>
          </w:rPr>
          <w:fldChar w:fldCharType="separate"/>
        </w:r>
        <w:r>
          <w:rPr>
            <w:noProof/>
          </w:rPr>
          <w:t>7</w:t>
        </w:r>
        <w:r>
          <w:rPr>
            <w:noProof/>
          </w:rPr>
          <w:fldChar w:fldCharType="end"/>
        </w:r>
      </w:hyperlink>
    </w:p>
    <w:p w14:paraId="0FF9D748" w14:textId="1F751D52"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0" w:history="1">
        <w:r w:rsidRPr="00BB1971">
          <w:rPr>
            <w:rStyle w:val="Hyperlink"/>
            <w:noProof/>
          </w:rPr>
          <w:t>Downsides</w:t>
        </w:r>
        <w:r>
          <w:rPr>
            <w:noProof/>
          </w:rPr>
          <w:tab/>
        </w:r>
        <w:r>
          <w:rPr>
            <w:noProof/>
          </w:rPr>
          <w:fldChar w:fldCharType="begin"/>
        </w:r>
        <w:r>
          <w:rPr>
            <w:noProof/>
          </w:rPr>
          <w:instrText xml:space="preserve"> PAGEREF _Toc215744320 \h </w:instrText>
        </w:r>
        <w:r>
          <w:rPr>
            <w:noProof/>
          </w:rPr>
        </w:r>
        <w:r>
          <w:rPr>
            <w:noProof/>
          </w:rPr>
          <w:fldChar w:fldCharType="separate"/>
        </w:r>
        <w:r>
          <w:rPr>
            <w:noProof/>
          </w:rPr>
          <w:t>7</w:t>
        </w:r>
        <w:r>
          <w:rPr>
            <w:noProof/>
          </w:rPr>
          <w:fldChar w:fldCharType="end"/>
        </w:r>
      </w:hyperlink>
    </w:p>
    <w:p w14:paraId="7EC492C9" w14:textId="79DE3947"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1" w:history="1">
        <w:r w:rsidRPr="00BB1971">
          <w:rPr>
            <w:rStyle w:val="Hyperlink"/>
            <w:noProof/>
          </w:rPr>
          <w:t>Examples</w:t>
        </w:r>
        <w:r>
          <w:rPr>
            <w:noProof/>
          </w:rPr>
          <w:tab/>
        </w:r>
        <w:r>
          <w:rPr>
            <w:noProof/>
          </w:rPr>
          <w:fldChar w:fldCharType="begin"/>
        </w:r>
        <w:r>
          <w:rPr>
            <w:noProof/>
          </w:rPr>
          <w:instrText xml:space="preserve"> PAGEREF _Toc215744321 \h </w:instrText>
        </w:r>
        <w:r>
          <w:rPr>
            <w:noProof/>
          </w:rPr>
        </w:r>
        <w:r>
          <w:rPr>
            <w:noProof/>
          </w:rPr>
          <w:fldChar w:fldCharType="separate"/>
        </w:r>
        <w:r>
          <w:rPr>
            <w:noProof/>
          </w:rPr>
          <w:t>7</w:t>
        </w:r>
        <w:r>
          <w:rPr>
            <w:noProof/>
          </w:rPr>
          <w:fldChar w:fldCharType="end"/>
        </w:r>
      </w:hyperlink>
    </w:p>
    <w:p w14:paraId="56401A9C" w14:textId="3CD87162"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2" w:history="1">
        <w:r w:rsidRPr="00BB1971">
          <w:rPr>
            <w:rStyle w:val="Hyperlink"/>
            <w:noProof/>
          </w:rPr>
          <w:t>Multi Master</w:t>
        </w:r>
        <w:r>
          <w:rPr>
            <w:noProof/>
          </w:rPr>
          <w:tab/>
        </w:r>
        <w:r>
          <w:rPr>
            <w:noProof/>
          </w:rPr>
          <w:fldChar w:fldCharType="begin"/>
        </w:r>
        <w:r>
          <w:rPr>
            <w:noProof/>
          </w:rPr>
          <w:instrText xml:space="preserve"> PAGEREF _Toc215744322 \h </w:instrText>
        </w:r>
        <w:r>
          <w:rPr>
            <w:noProof/>
          </w:rPr>
        </w:r>
        <w:r>
          <w:rPr>
            <w:noProof/>
          </w:rPr>
          <w:fldChar w:fldCharType="separate"/>
        </w:r>
        <w:r>
          <w:rPr>
            <w:noProof/>
          </w:rPr>
          <w:t>7</w:t>
        </w:r>
        <w:r>
          <w:rPr>
            <w:noProof/>
          </w:rPr>
          <w:fldChar w:fldCharType="end"/>
        </w:r>
      </w:hyperlink>
    </w:p>
    <w:p w14:paraId="7449BA98" w14:textId="6925F1FD"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3" w:history="1">
        <w:r w:rsidRPr="00BB1971">
          <w:rPr>
            <w:rStyle w:val="Hyperlink"/>
            <w:noProof/>
          </w:rPr>
          <w:t>Token Network Task</w:t>
        </w:r>
        <w:r>
          <w:rPr>
            <w:noProof/>
          </w:rPr>
          <w:tab/>
        </w:r>
        <w:r>
          <w:rPr>
            <w:noProof/>
          </w:rPr>
          <w:fldChar w:fldCharType="begin"/>
        </w:r>
        <w:r>
          <w:rPr>
            <w:noProof/>
          </w:rPr>
          <w:instrText xml:space="preserve"> PAGEREF _Toc215744323 \h </w:instrText>
        </w:r>
        <w:r>
          <w:rPr>
            <w:noProof/>
          </w:rPr>
        </w:r>
        <w:r>
          <w:rPr>
            <w:noProof/>
          </w:rPr>
          <w:fldChar w:fldCharType="separate"/>
        </w:r>
        <w:r>
          <w:rPr>
            <w:noProof/>
          </w:rPr>
          <w:t>8</w:t>
        </w:r>
        <w:r>
          <w:rPr>
            <w:noProof/>
          </w:rPr>
          <w:fldChar w:fldCharType="end"/>
        </w:r>
      </w:hyperlink>
    </w:p>
    <w:p w14:paraId="4B8856F3" w14:textId="6BFAC598"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4" w:history="1">
        <w:r w:rsidRPr="00BB1971">
          <w:rPr>
            <w:rStyle w:val="Hyperlink"/>
            <w:noProof/>
          </w:rPr>
          <w:t>Design</w:t>
        </w:r>
        <w:r>
          <w:rPr>
            <w:noProof/>
          </w:rPr>
          <w:tab/>
        </w:r>
        <w:r>
          <w:rPr>
            <w:noProof/>
          </w:rPr>
          <w:fldChar w:fldCharType="begin"/>
        </w:r>
        <w:r>
          <w:rPr>
            <w:noProof/>
          </w:rPr>
          <w:instrText xml:space="preserve"> PAGEREF _Toc215744324 \h </w:instrText>
        </w:r>
        <w:r>
          <w:rPr>
            <w:noProof/>
          </w:rPr>
        </w:r>
        <w:r>
          <w:rPr>
            <w:noProof/>
          </w:rPr>
          <w:fldChar w:fldCharType="separate"/>
        </w:r>
        <w:r>
          <w:rPr>
            <w:noProof/>
          </w:rPr>
          <w:t>8</w:t>
        </w:r>
        <w:r>
          <w:rPr>
            <w:noProof/>
          </w:rPr>
          <w:fldChar w:fldCharType="end"/>
        </w:r>
      </w:hyperlink>
    </w:p>
    <w:p w14:paraId="487C7A53" w14:textId="29082681"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5" w:history="1">
        <w:r w:rsidRPr="00BB1971">
          <w:rPr>
            <w:rStyle w:val="Hyperlink"/>
            <w:noProof/>
          </w:rPr>
          <w:t>Development</w:t>
        </w:r>
        <w:r>
          <w:rPr>
            <w:noProof/>
          </w:rPr>
          <w:tab/>
        </w:r>
        <w:r>
          <w:rPr>
            <w:noProof/>
          </w:rPr>
          <w:fldChar w:fldCharType="begin"/>
        </w:r>
        <w:r>
          <w:rPr>
            <w:noProof/>
          </w:rPr>
          <w:instrText xml:space="preserve"> PAGEREF _Toc215744325 \h </w:instrText>
        </w:r>
        <w:r>
          <w:rPr>
            <w:noProof/>
          </w:rPr>
        </w:r>
        <w:r>
          <w:rPr>
            <w:noProof/>
          </w:rPr>
          <w:fldChar w:fldCharType="separate"/>
        </w:r>
        <w:r>
          <w:rPr>
            <w:noProof/>
          </w:rPr>
          <w:t>9</w:t>
        </w:r>
        <w:r>
          <w:rPr>
            <w:noProof/>
          </w:rPr>
          <w:fldChar w:fldCharType="end"/>
        </w:r>
      </w:hyperlink>
    </w:p>
    <w:p w14:paraId="6A6D9805" w14:textId="5206783A"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6" w:history="1">
        <w:r w:rsidRPr="00BB1971">
          <w:rPr>
            <w:rStyle w:val="Hyperlink"/>
            <w:noProof/>
          </w:rPr>
          <w:t>Input Switches</w:t>
        </w:r>
        <w:r>
          <w:rPr>
            <w:noProof/>
          </w:rPr>
          <w:tab/>
        </w:r>
        <w:r>
          <w:rPr>
            <w:noProof/>
          </w:rPr>
          <w:fldChar w:fldCharType="begin"/>
        </w:r>
        <w:r>
          <w:rPr>
            <w:noProof/>
          </w:rPr>
          <w:instrText xml:space="preserve"> PAGEREF _Toc215744326 \h </w:instrText>
        </w:r>
        <w:r>
          <w:rPr>
            <w:noProof/>
          </w:rPr>
        </w:r>
        <w:r>
          <w:rPr>
            <w:noProof/>
          </w:rPr>
          <w:fldChar w:fldCharType="separate"/>
        </w:r>
        <w:r>
          <w:rPr>
            <w:noProof/>
          </w:rPr>
          <w:t>9</w:t>
        </w:r>
        <w:r>
          <w:rPr>
            <w:noProof/>
          </w:rPr>
          <w:fldChar w:fldCharType="end"/>
        </w:r>
      </w:hyperlink>
    </w:p>
    <w:p w14:paraId="096DD7CE" w14:textId="59E8F94A"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7" w:history="1">
        <w:r w:rsidRPr="00BB1971">
          <w:rPr>
            <w:rStyle w:val="Hyperlink"/>
            <w:noProof/>
          </w:rPr>
          <w:t>LEDs</w:t>
        </w:r>
        <w:r>
          <w:rPr>
            <w:noProof/>
          </w:rPr>
          <w:tab/>
        </w:r>
        <w:r>
          <w:rPr>
            <w:noProof/>
          </w:rPr>
          <w:fldChar w:fldCharType="begin"/>
        </w:r>
        <w:r>
          <w:rPr>
            <w:noProof/>
          </w:rPr>
          <w:instrText xml:space="preserve"> PAGEREF _Toc215744327 \h </w:instrText>
        </w:r>
        <w:r>
          <w:rPr>
            <w:noProof/>
          </w:rPr>
        </w:r>
        <w:r>
          <w:rPr>
            <w:noProof/>
          </w:rPr>
          <w:fldChar w:fldCharType="separate"/>
        </w:r>
        <w:r>
          <w:rPr>
            <w:noProof/>
          </w:rPr>
          <w:t>9</w:t>
        </w:r>
        <w:r>
          <w:rPr>
            <w:noProof/>
          </w:rPr>
          <w:fldChar w:fldCharType="end"/>
        </w:r>
      </w:hyperlink>
    </w:p>
    <w:p w14:paraId="55FCA119" w14:textId="61DEBD7C"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8" w:history="1">
        <w:r w:rsidRPr="00BB1971">
          <w:rPr>
            <w:rStyle w:val="Hyperlink"/>
            <w:noProof/>
          </w:rPr>
          <w:t>LM555 IC</w:t>
        </w:r>
        <w:r>
          <w:rPr>
            <w:noProof/>
          </w:rPr>
          <w:tab/>
        </w:r>
        <w:r>
          <w:rPr>
            <w:noProof/>
          </w:rPr>
          <w:fldChar w:fldCharType="begin"/>
        </w:r>
        <w:r>
          <w:rPr>
            <w:noProof/>
          </w:rPr>
          <w:instrText xml:space="preserve"> PAGEREF _Toc215744328 \h </w:instrText>
        </w:r>
        <w:r>
          <w:rPr>
            <w:noProof/>
          </w:rPr>
        </w:r>
        <w:r>
          <w:rPr>
            <w:noProof/>
          </w:rPr>
          <w:fldChar w:fldCharType="separate"/>
        </w:r>
        <w:r>
          <w:rPr>
            <w:noProof/>
          </w:rPr>
          <w:t>11</w:t>
        </w:r>
        <w:r>
          <w:rPr>
            <w:noProof/>
          </w:rPr>
          <w:fldChar w:fldCharType="end"/>
        </w:r>
      </w:hyperlink>
    </w:p>
    <w:p w14:paraId="57BD1CD0" w14:textId="70A05FDC"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29" w:history="1">
        <w:r w:rsidRPr="00BB1971">
          <w:rPr>
            <w:rStyle w:val="Hyperlink"/>
            <w:noProof/>
          </w:rPr>
          <w:t>Analysis</w:t>
        </w:r>
        <w:r>
          <w:rPr>
            <w:noProof/>
          </w:rPr>
          <w:tab/>
        </w:r>
        <w:r>
          <w:rPr>
            <w:noProof/>
          </w:rPr>
          <w:fldChar w:fldCharType="begin"/>
        </w:r>
        <w:r>
          <w:rPr>
            <w:noProof/>
          </w:rPr>
          <w:instrText xml:space="preserve"> PAGEREF _Toc215744329 \h </w:instrText>
        </w:r>
        <w:r>
          <w:rPr>
            <w:noProof/>
          </w:rPr>
        </w:r>
        <w:r>
          <w:rPr>
            <w:noProof/>
          </w:rPr>
          <w:fldChar w:fldCharType="separate"/>
        </w:r>
        <w:r>
          <w:rPr>
            <w:noProof/>
          </w:rPr>
          <w:t>12</w:t>
        </w:r>
        <w:r>
          <w:rPr>
            <w:noProof/>
          </w:rPr>
          <w:fldChar w:fldCharType="end"/>
        </w:r>
      </w:hyperlink>
    </w:p>
    <w:p w14:paraId="0D074483" w14:textId="02FB6871"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0" w:history="1">
        <w:r w:rsidRPr="00BB1971">
          <w:rPr>
            <w:rStyle w:val="Hyperlink"/>
            <w:noProof/>
          </w:rPr>
          <w:t>Circuit</w:t>
        </w:r>
        <w:r>
          <w:rPr>
            <w:noProof/>
          </w:rPr>
          <w:tab/>
        </w:r>
        <w:r>
          <w:rPr>
            <w:noProof/>
          </w:rPr>
          <w:fldChar w:fldCharType="begin"/>
        </w:r>
        <w:r>
          <w:rPr>
            <w:noProof/>
          </w:rPr>
          <w:instrText xml:space="preserve"> PAGEREF _Toc215744330 \h </w:instrText>
        </w:r>
        <w:r>
          <w:rPr>
            <w:noProof/>
          </w:rPr>
        </w:r>
        <w:r>
          <w:rPr>
            <w:noProof/>
          </w:rPr>
          <w:fldChar w:fldCharType="separate"/>
        </w:r>
        <w:r>
          <w:rPr>
            <w:noProof/>
          </w:rPr>
          <w:t>12</w:t>
        </w:r>
        <w:r>
          <w:rPr>
            <w:noProof/>
          </w:rPr>
          <w:fldChar w:fldCharType="end"/>
        </w:r>
      </w:hyperlink>
    </w:p>
    <w:p w14:paraId="6ADC0D1C" w14:textId="663D2D4B"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1" w:history="1">
        <w:r w:rsidRPr="00BB1971">
          <w:rPr>
            <w:rStyle w:val="Hyperlink"/>
            <w:noProof/>
          </w:rPr>
          <w:t>Code breakdown</w:t>
        </w:r>
        <w:r>
          <w:rPr>
            <w:noProof/>
          </w:rPr>
          <w:tab/>
        </w:r>
        <w:r>
          <w:rPr>
            <w:noProof/>
          </w:rPr>
          <w:fldChar w:fldCharType="begin"/>
        </w:r>
        <w:r>
          <w:rPr>
            <w:noProof/>
          </w:rPr>
          <w:instrText xml:space="preserve"> PAGEREF _Toc215744331 \h </w:instrText>
        </w:r>
        <w:r>
          <w:rPr>
            <w:noProof/>
          </w:rPr>
        </w:r>
        <w:r>
          <w:rPr>
            <w:noProof/>
          </w:rPr>
          <w:fldChar w:fldCharType="separate"/>
        </w:r>
        <w:r>
          <w:rPr>
            <w:noProof/>
          </w:rPr>
          <w:t>15</w:t>
        </w:r>
        <w:r>
          <w:rPr>
            <w:noProof/>
          </w:rPr>
          <w:fldChar w:fldCharType="end"/>
        </w:r>
      </w:hyperlink>
    </w:p>
    <w:p w14:paraId="16EFDBDE" w14:textId="0BD184C3"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2" w:history="1">
        <w:r w:rsidRPr="00BB1971">
          <w:rPr>
            <w:rStyle w:val="Hyperlink"/>
            <w:noProof/>
          </w:rPr>
          <w:t>Conclusion</w:t>
        </w:r>
        <w:r>
          <w:rPr>
            <w:noProof/>
          </w:rPr>
          <w:tab/>
        </w:r>
        <w:r>
          <w:rPr>
            <w:noProof/>
          </w:rPr>
          <w:fldChar w:fldCharType="begin"/>
        </w:r>
        <w:r>
          <w:rPr>
            <w:noProof/>
          </w:rPr>
          <w:instrText xml:space="preserve"> PAGEREF _Toc215744332 \h </w:instrText>
        </w:r>
        <w:r>
          <w:rPr>
            <w:noProof/>
          </w:rPr>
        </w:r>
        <w:r>
          <w:rPr>
            <w:noProof/>
          </w:rPr>
          <w:fldChar w:fldCharType="separate"/>
        </w:r>
        <w:r>
          <w:rPr>
            <w:noProof/>
          </w:rPr>
          <w:t>19</w:t>
        </w:r>
        <w:r>
          <w:rPr>
            <w:noProof/>
          </w:rPr>
          <w:fldChar w:fldCharType="end"/>
        </w:r>
      </w:hyperlink>
    </w:p>
    <w:p w14:paraId="0AD28E52" w14:textId="24FCCD57"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3" w:history="1">
        <w:r w:rsidRPr="00BB1971">
          <w:rPr>
            <w:rStyle w:val="Hyperlink"/>
            <w:noProof/>
          </w:rPr>
          <w:t>Recommendations</w:t>
        </w:r>
        <w:r>
          <w:rPr>
            <w:noProof/>
          </w:rPr>
          <w:tab/>
        </w:r>
        <w:r>
          <w:rPr>
            <w:noProof/>
          </w:rPr>
          <w:fldChar w:fldCharType="begin"/>
        </w:r>
        <w:r>
          <w:rPr>
            <w:noProof/>
          </w:rPr>
          <w:instrText xml:space="preserve"> PAGEREF _Toc215744333 \h </w:instrText>
        </w:r>
        <w:r>
          <w:rPr>
            <w:noProof/>
          </w:rPr>
        </w:r>
        <w:r>
          <w:rPr>
            <w:noProof/>
          </w:rPr>
          <w:fldChar w:fldCharType="separate"/>
        </w:r>
        <w:r>
          <w:rPr>
            <w:noProof/>
          </w:rPr>
          <w:t>19</w:t>
        </w:r>
        <w:r>
          <w:rPr>
            <w:noProof/>
          </w:rPr>
          <w:fldChar w:fldCharType="end"/>
        </w:r>
      </w:hyperlink>
    </w:p>
    <w:p w14:paraId="4AAA9BE2" w14:textId="69727116"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4" w:history="1">
        <w:r w:rsidRPr="00BB1971">
          <w:rPr>
            <w:rStyle w:val="Hyperlink"/>
            <w:noProof/>
          </w:rPr>
          <w:t>Positive Points</w:t>
        </w:r>
        <w:r>
          <w:rPr>
            <w:noProof/>
          </w:rPr>
          <w:tab/>
        </w:r>
        <w:r>
          <w:rPr>
            <w:noProof/>
          </w:rPr>
          <w:fldChar w:fldCharType="begin"/>
        </w:r>
        <w:r>
          <w:rPr>
            <w:noProof/>
          </w:rPr>
          <w:instrText xml:space="preserve"> PAGEREF _Toc215744334 \h </w:instrText>
        </w:r>
        <w:r>
          <w:rPr>
            <w:noProof/>
          </w:rPr>
        </w:r>
        <w:r>
          <w:rPr>
            <w:noProof/>
          </w:rPr>
          <w:fldChar w:fldCharType="separate"/>
        </w:r>
        <w:r>
          <w:rPr>
            <w:noProof/>
          </w:rPr>
          <w:t>19</w:t>
        </w:r>
        <w:r>
          <w:rPr>
            <w:noProof/>
          </w:rPr>
          <w:fldChar w:fldCharType="end"/>
        </w:r>
      </w:hyperlink>
    </w:p>
    <w:p w14:paraId="0E2AFA81" w14:textId="720B6AC8"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5" w:history="1">
        <w:r w:rsidRPr="00BB1971">
          <w:rPr>
            <w:rStyle w:val="Hyperlink"/>
            <w:noProof/>
          </w:rPr>
          <w:t>Points for Improvement</w:t>
        </w:r>
        <w:r>
          <w:rPr>
            <w:noProof/>
          </w:rPr>
          <w:tab/>
        </w:r>
        <w:r>
          <w:rPr>
            <w:noProof/>
          </w:rPr>
          <w:fldChar w:fldCharType="begin"/>
        </w:r>
        <w:r>
          <w:rPr>
            <w:noProof/>
          </w:rPr>
          <w:instrText xml:space="preserve"> PAGEREF _Toc215744335 \h </w:instrText>
        </w:r>
        <w:r>
          <w:rPr>
            <w:noProof/>
          </w:rPr>
        </w:r>
        <w:r>
          <w:rPr>
            <w:noProof/>
          </w:rPr>
          <w:fldChar w:fldCharType="separate"/>
        </w:r>
        <w:r>
          <w:rPr>
            <w:noProof/>
          </w:rPr>
          <w:t>19</w:t>
        </w:r>
        <w:r>
          <w:rPr>
            <w:noProof/>
          </w:rPr>
          <w:fldChar w:fldCharType="end"/>
        </w:r>
      </w:hyperlink>
    </w:p>
    <w:p w14:paraId="21D8F2B1" w14:textId="686AA052"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6" w:history="1">
        <w:r w:rsidRPr="00BB1971">
          <w:rPr>
            <w:rStyle w:val="Hyperlink"/>
            <w:noProof/>
          </w:rPr>
          <w:t>Alterations to the brief</w:t>
        </w:r>
        <w:r>
          <w:rPr>
            <w:noProof/>
          </w:rPr>
          <w:tab/>
        </w:r>
        <w:r>
          <w:rPr>
            <w:noProof/>
          </w:rPr>
          <w:fldChar w:fldCharType="begin"/>
        </w:r>
        <w:r>
          <w:rPr>
            <w:noProof/>
          </w:rPr>
          <w:instrText xml:space="preserve"> PAGEREF _Toc215744336 \h </w:instrText>
        </w:r>
        <w:r>
          <w:rPr>
            <w:noProof/>
          </w:rPr>
        </w:r>
        <w:r>
          <w:rPr>
            <w:noProof/>
          </w:rPr>
          <w:fldChar w:fldCharType="separate"/>
        </w:r>
        <w:r>
          <w:rPr>
            <w:noProof/>
          </w:rPr>
          <w:t>19</w:t>
        </w:r>
        <w:r>
          <w:rPr>
            <w:noProof/>
          </w:rPr>
          <w:fldChar w:fldCharType="end"/>
        </w:r>
      </w:hyperlink>
    </w:p>
    <w:p w14:paraId="1AE34340" w14:textId="4846A47D"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7" w:history="1">
        <w:r w:rsidRPr="00BB1971">
          <w:rPr>
            <w:rStyle w:val="Hyperlink"/>
            <w:noProof/>
          </w:rPr>
          <w:t>Appendix</w:t>
        </w:r>
        <w:r>
          <w:rPr>
            <w:noProof/>
          </w:rPr>
          <w:tab/>
        </w:r>
        <w:r>
          <w:rPr>
            <w:noProof/>
          </w:rPr>
          <w:fldChar w:fldCharType="begin"/>
        </w:r>
        <w:r>
          <w:rPr>
            <w:noProof/>
          </w:rPr>
          <w:instrText xml:space="preserve"> PAGEREF _Toc215744337 \h </w:instrText>
        </w:r>
        <w:r>
          <w:rPr>
            <w:noProof/>
          </w:rPr>
        </w:r>
        <w:r>
          <w:rPr>
            <w:noProof/>
          </w:rPr>
          <w:fldChar w:fldCharType="separate"/>
        </w:r>
        <w:r>
          <w:rPr>
            <w:noProof/>
          </w:rPr>
          <w:t>19</w:t>
        </w:r>
        <w:r>
          <w:rPr>
            <w:noProof/>
          </w:rPr>
          <w:fldChar w:fldCharType="end"/>
        </w:r>
      </w:hyperlink>
    </w:p>
    <w:p w14:paraId="1B97A4A7" w14:textId="67EAB169" w:rsidR="00C85647" w:rsidRDefault="00C8564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8" w:history="1">
        <w:r w:rsidRPr="00BB1971">
          <w:rPr>
            <w:rStyle w:val="Hyperlink"/>
            <w:noProof/>
          </w:rPr>
          <w:t>Bibliography</w:t>
        </w:r>
        <w:r>
          <w:rPr>
            <w:noProof/>
          </w:rPr>
          <w:tab/>
        </w:r>
        <w:r>
          <w:rPr>
            <w:noProof/>
          </w:rPr>
          <w:fldChar w:fldCharType="begin"/>
        </w:r>
        <w:r>
          <w:rPr>
            <w:noProof/>
          </w:rPr>
          <w:instrText xml:space="preserve"> PAGEREF _Toc215744338 \h </w:instrText>
        </w:r>
        <w:r>
          <w:rPr>
            <w:noProof/>
          </w:rPr>
        </w:r>
        <w:r>
          <w:rPr>
            <w:noProof/>
          </w:rPr>
          <w:fldChar w:fldCharType="separate"/>
        </w:r>
        <w:r>
          <w:rPr>
            <w:noProof/>
          </w:rPr>
          <w:t>19</w:t>
        </w:r>
        <w:r>
          <w:rPr>
            <w:noProof/>
          </w:rPr>
          <w:fldChar w:fldCharType="end"/>
        </w:r>
      </w:hyperlink>
    </w:p>
    <w:p w14:paraId="23944933" w14:textId="22C09461" w:rsidR="00C85647" w:rsidRDefault="00C8564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39" w:history="1">
        <w:r w:rsidRPr="00BB1971">
          <w:rPr>
            <w:rStyle w:val="Hyperlink"/>
            <w:noProof/>
          </w:rPr>
          <w:t>Code</w:t>
        </w:r>
        <w:r>
          <w:rPr>
            <w:noProof/>
          </w:rPr>
          <w:tab/>
        </w:r>
        <w:r>
          <w:rPr>
            <w:noProof/>
          </w:rPr>
          <w:fldChar w:fldCharType="begin"/>
        </w:r>
        <w:r>
          <w:rPr>
            <w:noProof/>
          </w:rPr>
          <w:instrText xml:space="preserve"> PAGEREF _Toc215744339 \h </w:instrText>
        </w:r>
        <w:r>
          <w:rPr>
            <w:noProof/>
          </w:rPr>
        </w:r>
        <w:r>
          <w:rPr>
            <w:noProof/>
          </w:rPr>
          <w:fldChar w:fldCharType="separate"/>
        </w:r>
        <w:r>
          <w:rPr>
            <w:noProof/>
          </w:rPr>
          <w:t>20</w:t>
        </w:r>
        <w:r>
          <w:rPr>
            <w:noProof/>
          </w:rPr>
          <w:fldChar w:fldCharType="end"/>
        </w:r>
      </w:hyperlink>
    </w:p>
    <w:p w14:paraId="0AC8FBA7" w14:textId="621116C7"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40" w:history="1">
        <w:r w:rsidRPr="00BB1971">
          <w:rPr>
            <w:rStyle w:val="Hyperlink"/>
            <w:noProof/>
          </w:rPr>
          <w:t>PIC18F2525_1 U1 (Master)</w:t>
        </w:r>
        <w:r>
          <w:rPr>
            <w:noProof/>
          </w:rPr>
          <w:tab/>
        </w:r>
        <w:r>
          <w:rPr>
            <w:noProof/>
          </w:rPr>
          <w:fldChar w:fldCharType="begin"/>
        </w:r>
        <w:r>
          <w:rPr>
            <w:noProof/>
          </w:rPr>
          <w:instrText xml:space="preserve"> PAGEREF _Toc215744340 \h </w:instrText>
        </w:r>
        <w:r>
          <w:rPr>
            <w:noProof/>
          </w:rPr>
        </w:r>
        <w:r>
          <w:rPr>
            <w:noProof/>
          </w:rPr>
          <w:fldChar w:fldCharType="separate"/>
        </w:r>
        <w:r>
          <w:rPr>
            <w:noProof/>
          </w:rPr>
          <w:t>20</w:t>
        </w:r>
        <w:r>
          <w:rPr>
            <w:noProof/>
          </w:rPr>
          <w:fldChar w:fldCharType="end"/>
        </w:r>
      </w:hyperlink>
    </w:p>
    <w:p w14:paraId="5B6AEC24" w14:textId="5ABC12BB" w:rsidR="00C85647" w:rsidRDefault="00C8564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744341" w:history="1">
        <w:r w:rsidRPr="00BB1971">
          <w:rPr>
            <w:rStyle w:val="Hyperlink"/>
            <w:noProof/>
          </w:rPr>
          <w:t>PIC18F2525_2 U2 (Slave)</w:t>
        </w:r>
        <w:r>
          <w:rPr>
            <w:noProof/>
          </w:rPr>
          <w:tab/>
        </w:r>
        <w:r>
          <w:rPr>
            <w:noProof/>
          </w:rPr>
          <w:fldChar w:fldCharType="begin"/>
        </w:r>
        <w:r>
          <w:rPr>
            <w:noProof/>
          </w:rPr>
          <w:instrText xml:space="preserve"> PAGEREF _Toc215744341 \h </w:instrText>
        </w:r>
        <w:r>
          <w:rPr>
            <w:noProof/>
          </w:rPr>
        </w:r>
        <w:r>
          <w:rPr>
            <w:noProof/>
          </w:rPr>
          <w:fldChar w:fldCharType="separate"/>
        </w:r>
        <w:r>
          <w:rPr>
            <w:noProof/>
          </w:rPr>
          <w:t>21</w:t>
        </w:r>
        <w:r>
          <w:rPr>
            <w:noProof/>
          </w:rPr>
          <w:fldChar w:fldCharType="end"/>
        </w:r>
      </w:hyperlink>
    </w:p>
    <w:p w14:paraId="58C29F39" w14:textId="2FF1FCF1" w:rsidR="0063307F" w:rsidRDefault="00683778" w:rsidP="0063307F">
      <w:pPr>
        <w:sectPr w:rsidR="0063307F" w:rsidSect="00A967C3">
          <w:pgSz w:w="12240" w:h="15840"/>
          <w:pgMar w:top="1440" w:right="1440" w:bottom="1440" w:left="1440" w:header="720" w:footer="720" w:gutter="0"/>
          <w:cols w:space="720"/>
        </w:sectPr>
      </w:pPr>
      <w:r>
        <w:fldChar w:fldCharType="end"/>
      </w:r>
      <w:bookmarkStart w:id="0" w:name="_Toc153190671"/>
    </w:p>
    <w:p w14:paraId="150CFF62" w14:textId="437737EB" w:rsidR="0063307F" w:rsidRPr="00225DA6" w:rsidRDefault="0063307F" w:rsidP="0063307F">
      <w:pPr>
        <w:rPr>
          <w:color w:val="EE0000"/>
        </w:rPr>
      </w:pPr>
    </w:p>
    <w:p w14:paraId="58C29F3A" w14:textId="142711A0" w:rsidR="00A950D8" w:rsidRDefault="00000000">
      <w:pPr>
        <w:pStyle w:val="Heading1"/>
      </w:pPr>
      <w:bookmarkStart w:id="1" w:name="_Toc215744308"/>
      <w:r>
        <w:t>Introduction</w:t>
      </w:r>
      <w:bookmarkEnd w:id="0"/>
      <w:bookmarkEnd w:id="1"/>
    </w:p>
    <w:p w14:paraId="58C29F3B" w14:textId="6454DDB7" w:rsidR="00A950D8" w:rsidRDefault="009E16DC">
      <w:r>
        <w:t xml:space="preserve">This report outlines the </w:t>
      </w:r>
      <w:r w:rsidR="00C04D3E">
        <w:t xml:space="preserve">design and development of a simple </w:t>
      </w:r>
      <w:r w:rsidR="004634B6">
        <w:t>token-based</w:t>
      </w:r>
      <w:r w:rsidR="00C04D3E">
        <w:t xml:space="preserve"> network for use in a motor vehicle application</w:t>
      </w:r>
      <w:r w:rsidR="002D019B">
        <w:t xml:space="preserve">, as well as additional research into </w:t>
      </w:r>
      <w:r w:rsidR="006C5535">
        <w:t>communication topologies</w:t>
      </w:r>
      <w:r w:rsidR="00805D5C">
        <w:t>.</w:t>
      </w:r>
    </w:p>
    <w:p w14:paraId="77FD9D7B" w14:textId="387D0523" w:rsidR="00D62431" w:rsidRDefault="00D62431">
      <w:r>
        <w:t>Report Planning</w:t>
      </w:r>
    </w:p>
    <w:p w14:paraId="0360AFC7" w14:textId="79F7DB65" w:rsidR="00D62431" w:rsidRDefault="00D62431">
      <w:r>
        <w:t xml:space="preserve">Before starting the report or task, the </w:t>
      </w:r>
      <w:r w:rsidR="000A7337">
        <w:t xml:space="preserve">whole assignment was broken down into </w:t>
      </w:r>
      <w:r w:rsidR="00FE6E3E">
        <w:t>sub-sections</w:t>
      </w:r>
      <w:r w:rsidR="00F84D31">
        <w:t xml:space="preserve"> and further into smaller tasks</w:t>
      </w:r>
      <w:r w:rsidR="00CA148B">
        <w:t xml:space="preserve">, </w:t>
      </w:r>
      <w:r w:rsidR="004C217D">
        <w:t xml:space="preserve">as </w:t>
      </w:r>
      <w:r w:rsidR="00CA148B">
        <w:t>shown below:</w:t>
      </w:r>
    </w:p>
    <w:p w14:paraId="16A1A443" w14:textId="5BB91E44" w:rsidR="00F806C6" w:rsidRDefault="005616B4" w:rsidP="006138A1">
      <w:pPr>
        <w:jc w:val="center"/>
      </w:pPr>
      <w:r>
        <w:rPr>
          <w:noProof/>
        </w:rPr>
        <w:drawing>
          <wp:inline distT="0" distB="0" distL="0" distR="0" wp14:anchorId="23EB6F40" wp14:editId="1C72FA4C">
            <wp:extent cx="6754932" cy="3211648"/>
            <wp:effectExtent l="0" t="0" r="8255" b="0"/>
            <wp:docPr id="1474178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79291" cy="3223230"/>
                    </a:xfrm>
                    <a:prstGeom prst="rect">
                      <a:avLst/>
                    </a:prstGeom>
                    <a:noFill/>
                  </pic:spPr>
                </pic:pic>
              </a:graphicData>
            </a:graphic>
          </wp:inline>
        </w:drawing>
      </w:r>
    </w:p>
    <w:p w14:paraId="2C6B900F" w14:textId="17E8C36E" w:rsidR="00CA148B" w:rsidRDefault="00CA148B">
      <w:r>
        <w:t xml:space="preserve">This was then mapped onto a </w:t>
      </w:r>
      <w:r w:rsidR="00F13F11">
        <w:t>Gantt</w:t>
      </w:r>
      <w:r>
        <w:t xml:space="preserve"> chart to map out </w:t>
      </w:r>
      <w:r w:rsidR="00FE6E3E">
        <w:t xml:space="preserve">the </w:t>
      </w:r>
      <w:r>
        <w:t>timescale and track progress</w:t>
      </w:r>
      <w:r w:rsidR="00F806C6">
        <w:t>, with weightings for each section, shown below:</w:t>
      </w:r>
    </w:p>
    <w:p w14:paraId="2B0DB871" w14:textId="1613196D" w:rsidR="00F806C6" w:rsidRDefault="00CC104F" w:rsidP="006138A1">
      <w:pPr>
        <w:jc w:val="center"/>
      </w:pPr>
      <w:r w:rsidRPr="00CC104F">
        <w:rPr>
          <w:noProof/>
        </w:rPr>
        <w:drawing>
          <wp:inline distT="0" distB="0" distL="0" distR="0" wp14:anchorId="756A8A84" wp14:editId="6330BB4E">
            <wp:extent cx="6818358" cy="1533711"/>
            <wp:effectExtent l="0" t="0" r="1905" b="9525"/>
            <wp:docPr id="8856626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9">
                      <a:extLst>
                        <a:ext uri="{28A0092B-C50C-407E-A947-70E740481C1C}">
                          <a14:useLocalDpi xmlns:a14="http://schemas.microsoft.com/office/drawing/2010/main" val="0"/>
                        </a:ext>
                      </a:extLst>
                    </a:blip>
                    <a:srcRect r="8759"/>
                    <a:stretch>
                      <a:fillRect/>
                    </a:stretch>
                  </pic:blipFill>
                  <pic:spPr bwMode="auto">
                    <a:xfrm>
                      <a:off x="0" y="0"/>
                      <a:ext cx="6845822" cy="1539889"/>
                    </a:xfrm>
                    <a:prstGeom prst="rect">
                      <a:avLst/>
                    </a:prstGeom>
                    <a:noFill/>
                    <a:ln>
                      <a:noFill/>
                    </a:ln>
                    <a:extLst>
                      <a:ext uri="{53640926-AAD7-44D8-BBD7-CCE9431645EC}">
                        <a14:shadowObscured xmlns:a14="http://schemas.microsoft.com/office/drawing/2010/main"/>
                      </a:ext>
                    </a:extLst>
                  </pic:spPr>
                </pic:pic>
              </a:graphicData>
            </a:graphic>
          </wp:inline>
        </w:drawing>
      </w:r>
    </w:p>
    <w:p w14:paraId="58C29F3C" w14:textId="6CFABB17" w:rsidR="00A950D8" w:rsidRDefault="002D29D2">
      <w:pPr>
        <w:pStyle w:val="Heading1"/>
      </w:pPr>
      <w:bookmarkStart w:id="2" w:name="_Toc215744309"/>
      <w:r>
        <w:t>Literature Review</w:t>
      </w:r>
      <w:bookmarkEnd w:id="2"/>
    </w:p>
    <w:p w14:paraId="263D9E13" w14:textId="412308EE" w:rsidR="00522DB5" w:rsidRDefault="002D29D2" w:rsidP="00E44AD3">
      <w:pPr>
        <w:pStyle w:val="Heading2"/>
      </w:pPr>
      <w:bookmarkStart w:id="3" w:name="_Toc215744310"/>
      <w:r>
        <w:t xml:space="preserve">Quality </w:t>
      </w:r>
      <w:r w:rsidR="002B5810">
        <w:t xml:space="preserve">Management </w:t>
      </w:r>
      <w:r w:rsidR="008479DB">
        <w:t>Systems</w:t>
      </w:r>
      <w:bookmarkEnd w:id="3"/>
    </w:p>
    <w:p w14:paraId="5C782096" w14:textId="7CFA5739" w:rsidR="00522DB5" w:rsidRPr="00E44AD3" w:rsidRDefault="00000000" w:rsidP="00522DB5">
      <w:sdt>
        <w:sdtPr>
          <w:id w:val="-52152272"/>
          <w:citation/>
        </w:sdtPr>
        <w:sdtContent>
          <w:r w:rsidR="00624FEE" w:rsidRPr="00E44AD3">
            <w:fldChar w:fldCharType="begin"/>
          </w:r>
          <w:r w:rsidR="00624FEE" w:rsidRPr="00E44AD3">
            <w:instrText xml:space="preserve"> CITATION Dav09 \l 2057 </w:instrText>
          </w:r>
          <w:r w:rsidR="00624FEE" w:rsidRPr="00E44AD3">
            <w:fldChar w:fldCharType="separate"/>
          </w:r>
          <w:r w:rsidR="00D82155" w:rsidRPr="00E44AD3">
            <w:rPr>
              <w:noProof/>
            </w:rPr>
            <w:t>[1]</w:t>
          </w:r>
          <w:r w:rsidR="00624FEE" w:rsidRPr="00E44AD3">
            <w:fldChar w:fldCharType="end"/>
          </w:r>
        </w:sdtContent>
      </w:sdt>
      <w:sdt>
        <w:sdtPr>
          <w:id w:val="1860463475"/>
          <w:citation/>
        </w:sdtPr>
        <w:sdtContent>
          <w:r w:rsidR="00624FEE" w:rsidRPr="00E44AD3">
            <w:fldChar w:fldCharType="begin"/>
          </w:r>
          <w:r w:rsidR="00624FEE" w:rsidRPr="00E44AD3">
            <w:instrText xml:space="preserve"> CITATION Viv05 \l 2057 </w:instrText>
          </w:r>
          <w:r w:rsidR="00624FEE" w:rsidRPr="00E44AD3">
            <w:fldChar w:fldCharType="separate"/>
          </w:r>
          <w:r w:rsidR="00D82155" w:rsidRPr="00E44AD3">
            <w:rPr>
              <w:noProof/>
            </w:rPr>
            <w:t xml:space="preserve"> [2]</w:t>
          </w:r>
          <w:r w:rsidR="00624FEE" w:rsidRPr="00E44AD3">
            <w:fldChar w:fldCharType="end"/>
          </w:r>
        </w:sdtContent>
      </w:sdt>
    </w:p>
    <w:p w14:paraId="1409EE00" w14:textId="5F2B254B" w:rsidR="00B76C85" w:rsidRDefault="00B76C85" w:rsidP="00157C4C">
      <w:pPr>
        <w:pStyle w:val="Heading3"/>
      </w:pPr>
      <w:bookmarkStart w:id="4" w:name="_Toc215744311"/>
      <w:r>
        <w:t xml:space="preserve">What </w:t>
      </w:r>
      <w:r w:rsidR="007210BB">
        <w:t>are</w:t>
      </w:r>
      <w:r>
        <w:t xml:space="preserve"> Q</w:t>
      </w:r>
      <w:r w:rsidR="007210BB">
        <w:t xml:space="preserve">uality Management </w:t>
      </w:r>
      <w:r>
        <w:t>S</w:t>
      </w:r>
      <w:r w:rsidR="007210BB">
        <w:t>ystem</w:t>
      </w:r>
      <w:r w:rsidR="00BE1A69">
        <w:t>s</w:t>
      </w:r>
      <w:r w:rsidR="00565D09">
        <w:t>?</w:t>
      </w:r>
      <w:bookmarkEnd w:id="4"/>
    </w:p>
    <w:p w14:paraId="71770B5B" w14:textId="10E071EE" w:rsidR="002B2B2A" w:rsidRDefault="004F0541" w:rsidP="002A66C4">
      <w:r>
        <w:t>Quality Management Systems (QMS)</w:t>
      </w:r>
      <w:r w:rsidR="007210BB">
        <w:t xml:space="preserve"> are </w:t>
      </w:r>
      <w:r w:rsidR="006078E6">
        <w:t xml:space="preserve">an overarching </w:t>
      </w:r>
      <w:r w:rsidR="00526C90">
        <w:t>framework</w:t>
      </w:r>
      <w:r w:rsidR="006078E6">
        <w:t xml:space="preserve"> designed to </w:t>
      </w:r>
      <w:r w:rsidR="00DD2088">
        <w:t xml:space="preserve">encompass </w:t>
      </w:r>
      <w:r w:rsidR="00A53499">
        <w:t xml:space="preserve">the definition and </w:t>
      </w:r>
      <w:r w:rsidR="009E7C38">
        <w:t xml:space="preserve">documentation of an </w:t>
      </w:r>
      <w:r w:rsidR="00316470">
        <w:t>organisation's</w:t>
      </w:r>
      <w:r w:rsidR="00C01A67" w:rsidRPr="00C01A67">
        <w:t xml:space="preserve"> </w:t>
      </w:r>
      <w:r w:rsidR="00C01A67">
        <w:t>processes</w:t>
      </w:r>
      <w:r w:rsidR="00316470">
        <w:t xml:space="preserve"> for achieving</w:t>
      </w:r>
      <w:r w:rsidR="0001668E">
        <w:t xml:space="preserve"> continual</w:t>
      </w:r>
      <w:r w:rsidR="0077364F">
        <w:t xml:space="preserve"> im</w:t>
      </w:r>
      <w:r w:rsidR="0001668E">
        <w:t>provement</w:t>
      </w:r>
      <w:r w:rsidR="00CD20D1">
        <w:t xml:space="preserve"> </w:t>
      </w:r>
      <w:r w:rsidR="00196318">
        <w:t>in</w:t>
      </w:r>
      <w:r w:rsidR="00CD20D1">
        <w:t xml:space="preserve"> its processes and </w:t>
      </w:r>
      <w:r w:rsidR="00A95575">
        <w:t>output.</w:t>
      </w:r>
    </w:p>
    <w:p w14:paraId="77ACEC67" w14:textId="32E0E390" w:rsidR="00FA52FC" w:rsidRDefault="00FA52FC" w:rsidP="002A66C4">
      <w:r>
        <w:t>Typically</w:t>
      </w:r>
      <w:r w:rsidR="00F00A94">
        <w:t>, the key components QMS aims to refine are the following:</w:t>
      </w:r>
    </w:p>
    <w:p w14:paraId="672F1C13" w14:textId="5AE006BB" w:rsidR="00F00A94" w:rsidRDefault="00F00A94" w:rsidP="00F00A94">
      <w:pPr>
        <w:pStyle w:val="ListParagraph"/>
        <w:numPr>
          <w:ilvl w:val="0"/>
          <w:numId w:val="7"/>
        </w:numPr>
      </w:pPr>
      <w:r>
        <w:lastRenderedPageBreak/>
        <w:t>Policies</w:t>
      </w:r>
      <w:r w:rsidR="00954835">
        <w:t xml:space="preserve">, made by </w:t>
      </w:r>
      <w:r w:rsidR="00506537">
        <w:t>upper management</w:t>
      </w:r>
    </w:p>
    <w:p w14:paraId="63DBBAFC" w14:textId="31E1DBAA" w:rsidR="007838DE" w:rsidRDefault="007838DE" w:rsidP="00F00A94">
      <w:pPr>
        <w:pStyle w:val="ListParagraph"/>
        <w:numPr>
          <w:ilvl w:val="0"/>
          <w:numId w:val="7"/>
        </w:numPr>
      </w:pPr>
      <w:r>
        <w:t>Procedures</w:t>
      </w:r>
      <w:r w:rsidR="00506537">
        <w:t>, the way tasks are performed</w:t>
      </w:r>
    </w:p>
    <w:p w14:paraId="25501320" w14:textId="7581B97C" w:rsidR="007838DE" w:rsidRDefault="007838DE" w:rsidP="00F00A94">
      <w:pPr>
        <w:pStyle w:val="ListParagraph"/>
        <w:numPr>
          <w:ilvl w:val="0"/>
          <w:numId w:val="7"/>
        </w:numPr>
      </w:pPr>
      <w:r>
        <w:t>Responsibilities</w:t>
      </w:r>
      <w:r w:rsidR="00506537">
        <w:t xml:space="preserve">, what staff </w:t>
      </w:r>
      <w:r w:rsidR="00E67646">
        <w:t>perform what roles</w:t>
      </w:r>
    </w:p>
    <w:p w14:paraId="1D0BFFF3" w14:textId="3255D8B9" w:rsidR="007838DE" w:rsidRDefault="00011537" w:rsidP="00F00A94">
      <w:pPr>
        <w:pStyle w:val="ListParagraph"/>
        <w:numPr>
          <w:ilvl w:val="0"/>
          <w:numId w:val="7"/>
        </w:numPr>
      </w:pPr>
      <w:r>
        <w:t>Resources</w:t>
      </w:r>
      <w:r w:rsidR="00E67646">
        <w:t xml:space="preserve">, </w:t>
      </w:r>
      <w:r w:rsidR="00F13F11">
        <w:t>training,</w:t>
      </w:r>
      <w:r w:rsidR="00E67646">
        <w:t xml:space="preserve"> and tools</w:t>
      </w:r>
    </w:p>
    <w:p w14:paraId="758A30AC" w14:textId="5DCD1E54" w:rsidR="00011537" w:rsidRDefault="00011537" w:rsidP="00F00A94">
      <w:pPr>
        <w:pStyle w:val="ListParagraph"/>
        <w:numPr>
          <w:ilvl w:val="0"/>
          <w:numId w:val="7"/>
        </w:numPr>
      </w:pPr>
      <w:r>
        <w:t>Documentation and records</w:t>
      </w:r>
      <w:r w:rsidR="00573F55">
        <w:t xml:space="preserve">, evidence of </w:t>
      </w:r>
    </w:p>
    <w:p w14:paraId="4D41C5A1" w14:textId="20D8BCD8" w:rsidR="00011537" w:rsidRDefault="00011537" w:rsidP="00F00A94">
      <w:pPr>
        <w:pStyle w:val="ListParagraph"/>
        <w:numPr>
          <w:ilvl w:val="0"/>
          <w:numId w:val="7"/>
        </w:numPr>
      </w:pPr>
      <w:r>
        <w:t>Analysis</w:t>
      </w:r>
      <w:r w:rsidR="00573F55">
        <w:t xml:space="preserve">, taking results </w:t>
      </w:r>
      <w:r w:rsidR="001437A6">
        <w:t>are measure performance</w:t>
      </w:r>
    </w:p>
    <w:p w14:paraId="305C917D" w14:textId="3130C7DA" w:rsidR="00954835" w:rsidRDefault="001437A6" w:rsidP="00F00A94">
      <w:pPr>
        <w:pStyle w:val="ListParagraph"/>
        <w:numPr>
          <w:ilvl w:val="0"/>
          <w:numId w:val="7"/>
        </w:numPr>
      </w:pPr>
      <w:r>
        <w:t>Review, audits &amp; actions taken</w:t>
      </w:r>
    </w:p>
    <w:p w14:paraId="2FF1D012" w14:textId="218AFBA1" w:rsidR="00643A55" w:rsidRPr="00023BED" w:rsidRDefault="000E4CE3" w:rsidP="00B93D32">
      <w:r>
        <w:t xml:space="preserve">One of </w:t>
      </w:r>
      <w:r w:rsidR="005A77F1">
        <w:t>the standards</w:t>
      </w:r>
      <w:r w:rsidR="00D9157D">
        <w:t xml:space="preserve"> that documents </w:t>
      </w:r>
      <w:r w:rsidR="00336D13">
        <w:t>QMS is ISO 9000:2015</w:t>
      </w:r>
      <w:r w:rsidR="00733886">
        <w:t xml:space="preserve">, </w:t>
      </w:r>
      <w:r w:rsidR="00FA145C">
        <w:t>is acts as the sta</w:t>
      </w:r>
      <w:r w:rsidR="00A13CDB">
        <w:t xml:space="preserve">ndard </w:t>
      </w:r>
      <w:r w:rsidR="00875B39">
        <w:t>for QMS</w:t>
      </w:r>
      <w:r w:rsidR="00023BED">
        <w:t xml:space="preserve"> which </w:t>
      </w:r>
      <w:r w:rsidR="00A86D8B">
        <w:t>providing</w:t>
      </w:r>
      <w:r w:rsidR="00945D14">
        <w:t xml:space="preserve"> the </w:t>
      </w:r>
      <w:r w:rsidR="00023BED">
        <w:t>f</w:t>
      </w:r>
      <w:r w:rsidR="00643A55">
        <w:t>ormal</w:t>
      </w:r>
      <w:r w:rsidR="00945D14">
        <w:t xml:space="preserve"> </w:t>
      </w:r>
      <w:r w:rsidR="00643A55">
        <w:t>defi</w:t>
      </w:r>
      <w:r w:rsidR="00945D14">
        <w:t>nition</w:t>
      </w:r>
      <w:r w:rsidR="00643A55">
        <w:t>:</w:t>
      </w:r>
    </w:p>
    <w:p w14:paraId="751EAED1" w14:textId="5BCC81EF" w:rsidR="00B93D32" w:rsidRDefault="00B93D32" w:rsidP="00023BED">
      <w:pPr>
        <w:jc w:val="center"/>
        <w:rPr>
          <w:i/>
          <w:iCs/>
        </w:rPr>
      </w:pPr>
      <w:r w:rsidRPr="0081514E">
        <w:rPr>
          <w:i/>
          <w:iCs/>
        </w:rPr>
        <w:t xml:space="preserve">QMS </w:t>
      </w:r>
      <w:r w:rsidR="001B2164" w:rsidRPr="0081514E">
        <w:rPr>
          <w:i/>
          <w:iCs/>
        </w:rPr>
        <w:t>–</w:t>
      </w:r>
      <w:r w:rsidRPr="0081514E">
        <w:rPr>
          <w:i/>
          <w:iCs/>
        </w:rPr>
        <w:t xml:space="preserve"> </w:t>
      </w:r>
      <w:r w:rsidR="001B2164" w:rsidRPr="0081514E">
        <w:rPr>
          <w:i/>
          <w:iCs/>
        </w:rPr>
        <w:t>“part of a management system”…</w:t>
      </w:r>
      <w:r w:rsidR="0081514E" w:rsidRPr="0081514E">
        <w:rPr>
          <w:i/>
          <w:iCs/>
        </w:rPr>
        <w:t>“</w:t>
      </w:r>
      <w:r w:rsidR="001B2164" w:rsidRPr="0081514E">
        <w:rPr>
          <w:i/>
          <w:iCs/>
        </w:rPr>
        <w:t>with regard to quality</w:t>
      </w:r>
      <w:r w:rsidR="0081514E" w:rsidRPr="0081514E">
        <w:rPr>
          <w:i/>
          <w:iCs/>
        </w:rPr>
        <w:t>”</w:t>
      </w:r>
    </w:p>
    <w:p w14:paraId="64EE13D8" w14:textId="6BF0802C" w:rsidR="0081514E" w:rsidRDefault="0081514E" w:rsidP="00023BED">
      <w:pPr>
        <w:jc w:val="center"/>
        <w:rPr>
          <w:i/>
          <w:iCs/>
        </w:rPr>
      </w:pPr>
      <w:r>
        <w:rPr>
          <w:i/>
          <w:iCs/>
        </w:rPr>
        <w:t xml:space="preserve">Management System </w:t>
      </w:r>
      <w:r w:rsidR="00474721">
        <w:rPr>
          <w:i/>
          <w:iCs/>
        </w:rPr>
        <w:t>–</w:t>
      </w:r>
      <w:r>
        <w:rPr>
          <w:i/>
          <w:iCs/>
        </w:rPr>
        <w:t xml:space="preserve"> </w:t>
      </w:r>
      <w:r w:rsidR="00474721">
        <w:rPr>
          <w:i/>
          <w:iCs/>
        </w:rPr>
        <w:t>“</w:t>
      </w:r>
      <w:r w:rsidR="006274D2" w:rsidRPr="006274D2">
        <w:rPr>
          <w:i/>
          <w:iCs/>
        </w:rPr>
        <w:t>set of interrelated or interacting elements of an organization</w:t>
      </w:r>
      <w:r w:rsidR="00474721">
        <w:rPr>
          <w:i/>
          <w:iCs/>
        </w:rPr>
        <w:t>”</w:t>
      </w:r>
      <w:r w:rsidR="00A05E9D">
        <w:rPr>
          <w:i/>
          <w:iCs/>
        </w:rPr>
        <w:t>…</w:t>
      </w:r>
      <w:r w:rsidR="00900E17">
        <w:rPr>
          <w:i/>
          <w:iCs/>
        </w:rPr>
        <w:t xml:space="preserve"> “t</w:t>
      </w:r>
      <w:r w:rsidR="006274D2" w:rsidRPr="006274D2">
        <w:rPr>
          <w:i/>
          <w:iCs/>
        </w:rPr>
        <w:t>o establish policies</w:t>
      </w:r>
      <w:r w:rsidR="00900E17">
        <w:rPr>
          <w:i/>
          <w:iCs/>
        </w:rPr>
        <w:t>”</w:t>
      </w:r>
      <w:r w:rsidR="00A05E9D">
        <w:rPr>
          <w:i/>
          <w:iCs/>
        </w:rPr>
        <w:t>…</w:t>
      </w:r>
      <w:r w:rsidR="00900E17">
        <w:rPr>
          <w:i/>
          <w:iCs/>
        </w:rPr>
        <w:t xml:space="preserve"> “</w:t>
      </w:r>
      <w:r w:rsidR="006274D2" w:rsidRPr="006274D2">
        <w:rPr>
          <w:i/>
          <w:iCs/>
        </w:rPr>
        <w:t>and objectives</w:t>
      </w:r>
      <w:r w:rsidR="00900E17">
        <w:rPr>
          <w:i/>
          <w:iCs/>
        </w:rPr>
        <w:t>”</w:t>
      </w:r>
      <w:r w:rsidR="00474721">
        <w:rPr>
          <w:i/>
          <w:iCs/>
        </w:rPr>
        <w:t>…</w:t>
      </w:r>
      <w:r w:rsidR="00900E17">
        <w:rPr>
          <w:i/>
          <w:iCs/>
        </w:rPr>
        <w:t xml:space="preserve"> “</w:t>
      </w:r>
      <w:r w:rsidR="006274D2" w:rsidRPr="006274D2">
        <w:rPr>
          <w:i/>
          <w:iCs/>
        </w:rPr>
        <w:t>and processes</w:t>
      </w:r>
      <w:r w:rsidR="00900E17">
        <w:rPr>
          <w:i/>
          <w:iCs/>
        </w:rPr>
        <w:t>”</w:t>
      </w:r>
      <w:r w:rsidR="00474721">
        <w:rPr>
          <w:i/>
          <w:iCs/>
        </w:rPr>
        <w:t>…</w:t>
      </w:r>
      <w:r w:rsidR="00900E17">
        <w:rPr>
          <w:i/>
          <w:iCs/>
        </w:rPr>
        <w:t xml:space="preserve"> “</w:t>
      </w:r>
      <w:r w:rsidR="006274D2" w:rsidRPr="006274D2">
        <w:rPr>
          <w:i/>
          <w:iCs/>
        </w:rPr>
        <w:t>to achieve those objective</w:t>
      </w:r>
      <w:r w:rsidR="00900E17">
        <w:rPr>
          <w:i/>
          <w:iCs/>
        </w:rPr>
        <w:t>s”</w:t>
      </w:r>
    </w:p>
    <w:p w14:paraId="2A0B66CD" w14:textId="41D096DE" w:rsidR="00023BED" w:rsidRDefault="00352421" w:rsidP="00945D14">
      <w:pPr>
        <w:jc w:val="center"/>
        <w:rPr>
          <w:i/>
          <w:iCs/>
        </w:rPr>
      </w:pPr>
      <w:r>
        <w:rPr>
          <w:i/>
          <w:iCs/>
        </w:rPr>
        <w:t>Quality</w:t>
      </w:r>
      <w:r w:rsidR="00B91565">
        <w:rPr>
          <w:i/>
          <w:iCs/>
        </w:rPr>
        <w:t xml:space="preserve"> – “</w:t>
      </w:r>
      <w:r w:rsidR="00B91565" w:rsidRPr="00B91565">
        <w:rPr>
          <w:i/>
          <w:iCs/>
        </w:rPr>
        <w:t>degree to which a set of inherent characteristics</w:t>
      </w:r>
      <w:r w:rsidR="00B91565">
        <w:rPr>
          <w:i/>
          <w:iCs/>
        </w:rPr>
        <w:t>” … “</w:t>
      </w:r>
      <w:r w:rsidR="00B91565" w:rsidRPr="00B91565">
        <w:rPr>
          <w:i/>
          <w:iCs/>
        </w:rPr>
        <w:t>of an object</w:t>
      </w:r>
      <w:r w:rsidR="00B91565">
        <w:rPr>
          <w:i/>
          <w:iCs/>
        </w:rPr>
        <w:t>” … “</w:t>
      </w:r>
      <w:r w:rsidR="00B91565" w:rsidRPr="00B91565">
        <w:rPr>
          <w:i/>
          <w:iCs/>
        </w:rPr>
        <w:t xml:space="preserve"> fulfils requirements</w:t>
      </w:r>
      <w:r w:rsidR="00B91565">
        <w:rPr>
          <w:i/>
          <w:iCs/>
        </w:rPr>
        <w:t>”</w:t>
      </w:r>
    </w:p>
    <w:p w14:paraId="0B1769B7" w14:textId="32EAC14E" w:rsidR="00945D14" w:rsidRPr="004A4F7C" w:rsidRDefault="00000000" w:rsidP="00C05C56">
      <w:pPr>
        <w:rPr>
          <w:i/>
          <w:iCs/>
        </w:rPr>
      </w:pPr>
      <w:sdt>
        <w:sdtPr>
          <w:rPr>
            <w:i/>
            <w:iCs/>
          </w:rPr>
          <w:id w:val="1368325493"/>
          <w:citation/>
        </w:sdtPr>
        <w:sdtContent>
          <w:r w:rsidR="00020C71">
            <w:rPr>
              <w:i/>
              <w:iCs/>
            </w:rPr>
            <w:fldChar w:fldCharType="begin"/>
          </w:r>
          <w:r w:rsidR="00020C71">
            <w:rPr>
              <w:i/>
              <w:iCs/>
            </w:rPr>
            <w:instrText xml:space="preserve"> CITATION ISO15 \l 2057 </w:instrText>
          </w:r>
          <w:r w:rsidR="00020C71">
            <w:rPr>
              <w:i/>
              <w:iCs/>
            </w:rPr>
            <w:fldChar w:fldCharType="separate"/>
          </w:r>
          <w:r w:rsidR="00D82155" w:rsidRPr="00D82155">
            <w:rPr>
              <w:noProof/>
            </w:rPr>
            <w:t>[3]</w:t>
          </w:r>
          <w:r w:rsidR="00020C71">
            <w:rPr>
              <w:i/>
              <w:iCs/>
            </w:rPr>
            <w:fldChar w:fldCharType="end"/>
          </w:r>
        </w:sdtContent>
      </w:sdt>
    </w:p>
    <w:p w14:paraId="635F7094" w14:textId="498C64FF" w:rsidR="00A14F7D" w:rsidRDefault="00A14F7D" w:rsidP="00A14F7D">
      <w:pPr>
        <w:pStyle w:val="Heading3"/>
      </w:pPr>
      <w:bookmarkStart w:id="5" w:name="_Toc215744312"/>
      <w:r>
        <w:t>What are the Benefits?</w:t>
      </w:r>
      <w:bookmarkEnd w:id="5"/>
    </w:p>
    <w:p w14:paraId="54E17CE7" w14:textId="0F9BC464" w:rsidR="00A14F7D" w:rsidRDefault="00CC0317" w:rsidP="00A14F7D">
      <w:r>
        <w:t xml:space="preserve">Using a QMS has numerous benefits </w:t>
      </w:r>
      <w:r w:rsidR="00C80369">
        <w:t xml:space="preserve">both in </w:t>
      </w:r>
      <w:r w:rsidR="005D7059">
        <w:t>the short and long term, some of which include:</w:t>
      </w:r>
    </w:p>
    <w:p w14:paraId="0FF847B2" w14:textId="1ECE36F4" w:rsidR="005D7059" w:rsidRDefault="00C63F2B" w:rsidP="005D7059">
      <w:pPr>
        <w:pStyle w:val="ListParagraph"/>
        <w:numPr>
          <w:ilvl w:val="0"/>
          <w:numId w:val="5"/>
        </w:numPr>
      </w:pPr>
      <w:r>
        <w:t>Higher Quality products &amp; services</w:t>
      </w:r>
      <w:r w:rsidR="004A4F7C">
        <w:t>, by taking results and feedback to alter processes</w:t>
      </w:r>
    </w:p>
    <w:p w14:paraId="500F320F" w14:textId="6BE40596" w:rsidR="00B714A7" w:rsidRDefault="00B714A7" w:rsidP="005D7059">
      <w:pPr>
        <w:pStyle w:val="ListParagraph"/>
        <w:numPr>
          <w:ilvl w:val="0"/>
          <w:numId w:val="5"/>
        </w:numPr>
      </w:pPr>
      <w:r>
        <w:t>Helps to streamli</w:t>
      </w:r>
      <w:r w:rsidR="00560DD9">
        <w:t>ne</w:t>
      </w:r>
      <w:r w:rsidR="008A6A56">
        <w:t xml:space="preserve"> processes b</w:t>
      </w:r>
      <w:r w:rsidR="000464F1">
        <w:t>y</w:t>
      </w:r>
      <w:r w:rsidR="008A6A56">
        <w:t xml:space="preserve"> identifying points for improvement</w:t>
      </w:r>
      <w:r w:rsidR="00A86D8B">
        <w:t>,</w:t>
      </w:r>
      <w:r w:rsidR="000464F1">
        <w:t xml:space="preserve"> such as removing </w:t>
      </w:r>
      <w:r w:rsidR="00D52F73">
        <w:t>unnecessary steps</w:t>
      </w:r>
      <w:r w:rsidR="00E25CB0">
        <w:t>, thus reducing wasted time.</w:t>
      </w:r>
    </w:p>
    <w:p w14:paraId="5306D186" w14:textId="25B72AE1" w:rsidR="00DD4DD2" w:rsidRDefault="00DD4DD2" w:rsidP="005D7059">
      <w:pPr>
        <w:pStyle w:val="ListParagraph"/>
        <w:numPr>
          <w:ilvl w:val="0"/>
          <w:numId w:val="5"/>
        </w:numPr>
      </w:pPr>
      <w:r>
        <w:t>Continual</w:t>
      </w:r>
      <w:r w:rsidR="00C33C80">
        <w:t xml:space="preserve"> improvement</w:t>
      </w:r>
      <w:r w:rsidR="006D23E3">
        <w:t xml:space="preserve"> by </w:t>
      </w:r>
      <w:r w:rsidR="00E50AEF">
        <w:t>reducing</w:t>
      </w:r>
      <w:r w:rsidR="006D23E3">
        <w:t xml:space="preserve"> </w:t>
      </w:r>
      <w:r w:rsidR="00FF7402">
        <w:t>variance in process execution</w:t>
      </w:r>
      <w:r w:rsidR="00E25CB0">
        <w:t xml:space="preserve"> </w:t>
      </w:r>
      <w:r w:rsidR="00900AD3">
        <w:t>helps to remove</w:t>
      </w:r>
      <w:r w:rsidR="00E25CB0">
        <w:t xml:space="preserve"> inconsistency</w:t>
      </w:r>
    </w:p>
    <w:p w14:paraId="5EDAF6C5" w14:textId="217E60B5" w:rsidR="00EB31EC" w:rsidRDefault="00000000" w:rsidP="00EB31EC">
      <w:sdt>
        <w:sdtPr>
          <w:id w:val="1165059381"/>
          <w:citation/>
        </w:sdtPr>
        <w:sdtContent>
          <w:r w:rsidR="00780346">
            <w:fldChar w:fldCharType="begin"/>
          </w:r>
          <w:r w:rsidR="00780346">
            <w:instrText xml:space="preserve"> CITATION Cit25 \l 2057 </w:instrText>
          </w:r>
          <w:r w:rsidR="00780346">
            <w:fldChar w:fldCharType="separate"/>
          </w:r>
          <w:r w:rsidR="00D82155" w:rsidRPr="00D82155">
            <w:rPr>
              <w:noProof/>
            </w:rPr>
            <w:t>[4]</w:t>
          </w:r>
          <w:r w:rsidR="00780346">
            <w:fldChar w:fldCharType="end"/>
          </w:r>
        </w:sdtContent>
      </w:sdt>
    </w:p>
    <w:p w14:paraId="62EBFF74" w14:textId="4287E8D9" w:rsidR="008479DB" w:rsidRDefault="000B5225" w:rsidP="000B5225">
      <w:pPr>
        <w:pStyle w:val="Heading3"/>
      </w:pPr>
      <w:bookmarkStart w:id="6" w:name="_Toc215744313"/>
      <w:r>
        <w:t>How can it improve Safety standards?</w:t>
      </w:r>
      <w:bookmarkEnd w:id="6"/>
    </w:p>
    <w:p w14:paraId="4A80F21A" w14:textId="0CF91965" w:rsidR="000B5225" w:rsidRDefault="00CB420F" w:rsidP="000B5225">
      <w:r>
        <w:t xml:space="preserve">By using the </w:t>
      </w:r>
      <w:r w:rsidR="00A55AD2">
        <w:t>framework</w:t>
      </w:r>
      <w:r>
        <w:t xml:space="preserve"> that QMS lays out,</w:t>
      </w:r>
      <w:r w:rsidR="00487567">
        <w:t xml:space="preserve"> it provides </w:t>
      </w:r>
      <w:r w:rsidR="00E6481D">
        <w:t>a good basis for documentation for paperwork such as risk assessments and</w:t>
      </w:r>
      <w:r w:rsidR="00D335C5">
        <w:t xml:space="preserve"> accident forms</w:t>
      </w:r>
      <w:r w:rsidR="00A86D8B">
        <w:t>,</w:t>
      </w:r>
      <w:r w:rsidR="00A730E7">
        <w:t xml:space="preserve"> as well as improvement to </w:t>
      </w:r>
      <w:r w:rsidR="00AC7D10">
        <w:t>training</w:t>
      </w:r>
      <w:r w:rsidR="00527CA3">
        <w:t>.</w:t>
      </w:r>
    </w:p>
    <w:p w14:paraId="0D311251" w14:textId="493010D8" w:rsidR="008509C5" w:rsidRDefault="000C73E3" w:rsidP="000B5225">
      <w:r>
        <w:t xml:space="preserve">The way in which this could be done is </w:t>
      </w:r>
      <w:r w:rsidR="00A86D8B">
        <w:t>by</w:t>
      </w:r>
      <w:r w:rsidR="00E24333">
        <w:t xml:space="preserve"> </w:t>
      </w:r>
      <w:r w:rsidR="00EB3416">
        <w:t xml:space="preserve">standardising and refining </w:t>
      </w:r>
      <w:r w:rsidR="007E48B4">
        <w:t xml:space="preserve">operating procedures and reducing unsafe or </w:t>
      </w:r>
      <w:r w:rsidR="003173A2">
        <w:t xml:space="preserve">potentially dangerous </w:t>
      </w:r>
      <w:r w:rsidR="006327AD">
        <w:t>practices</w:t>
      </w:r>
      <w:r w:rsidR="00A86D8B">
        <w:t>.</w:t>
      </w:r>
    </w:p>
    <w:p w14:paraId="29FAAADD" w14:textId="00874482" w:rsidR="008509C5" w:rsidRDefault="001D592F" w:rsidP="000B5225">
      <w:r>
        <w:t xml:space="preserve">It can also be used to outline how </w:t>
      </w:r>
      <w:r w:rsidR="006327AD">
        <w:t xml:space="preserve">Near misses, incidents or equipment failures </w:t>
      </w:r>
      <w:r w:rsidR="007011B0">
        <w:t>are recorded and reported.</w:t>
      </w:r>
    </w:p>
    <w:p w14:paraId="47C06193" w14:textId="3B9814AD" w:rsidR="003C2B84" w:rsidRPr="003C2B84" w:rsidRDefault="00000000" w:rsidP="003C2B84">
      <w:sdt>
        <w:sdtPr>
          <w:id w:val="2104382207"/>
          <w:citation/>
        </w:sdtPr>
        <w:sdtContent>
          <w:r w:rsidR="009F77D2">
            <w:fldChar w:fldCharType="begin"/>
          </w:r>
          <w:r w:rsidR="009F77D2">
            <w:instrText xml:space="preserve"> CITATION Hea25 \l 2057 </w:instrText>
          </w:r>
          <w:r w:rsidR="009F77D2">
            <w:fldChar w:fldCharType="separate"/>
          </w:r>
          <w:r w:rsidR="00D82155" w:rsidRPr="00D82155">
            <w:rPr>
              <w:noProof/>
            </w:rPr>
            <w:t>[5]</w:t>
          </w:r>
          <w:r w:rsidR="009F77D2">
            <w:fldChar w:fldCharType="end"/>
          </w:r>
        </w:sdtContent>
      </w:sdt>
    </w:p>
    <w:p w14:paraId="58C29F3D" w14:textId="0A73D60A" w:rsidR="00A950D8" w:rsidRDefault="004418D0" w:rsidP="008C3B8A">
      <w:pPr>
        <w:pStyle w:val="Heading2"/>
      </w:pPr>
      <w:bookmarkStart w:id="7" w:name="_Toc215744314"/>
      <w:r>
        <w:t>Point to Point</w:t>
      </w:r>
      <w:bookmarkEnd w:id="7"/>
      <w:r>
        <w:t xml:space="preserve"> </w:t>
      </w:r>
    </w:p>
    <w:p w14:paraId="39AABC21" w14:textId="304A1F25" w:rsidR="00965B1E" w:rsidRPr="00965B1E" w:rsidRDefault="00995C77" w:rsidP="00965B1E">
      <w:r>
        <w:t xml:space="preserve">Commonly </w:t>
      </w:r>
      <w:r w:rsidR="00AF7D81">
        <w:t>known</w:t>
      </w:r>
      <w:r>
        <w:t xml:space="preserve"> as P2P</w:t>
      </w:r>
      <w:r w:rsidR="00AF7D81">
        <w:t xml:space="preserve">, </w:t>
      </w:r>
      <w:r w:rsidR="00A86D8B">
        <w:t xml:space="preserve">it </w:t>
      </w:r>
      <w:r w:rsidR="00AF7D81">
        <w:t xml:space="preserve">is </w:t>
      </w:r>
      <w:r w:rsidR="0090048D">
        <w:t>a</w:t>
      </w:r>
      <w:r w:rsidR="00AF7D81">
        <w:t xml:space="preserve"> </w:t>
      </w:r>
      <w:r w:rsidR="0090048D">
        <w:t>communication</w:t>
      </w:r>
      <w:r w:rsidR="00AF7D81">
        <w:t xml:space="preserve"> topology involving </w:t>
      </w:r>
      <w:r w:rsidR="0090048D">
        <w:t>two devices arranged with a single sender and receiver</w:t>
      </w:r>
      <w:r w:rsidR="00C2010C">
        <w:t xml:space="preserve"> without other </w:t>
      </w:r>
      <w:r w:rsidR="00DA0D3C">
        <w:t>intermediaries.</w:t>
      </w:r>
    </w:p>
    <w:p w14:paraId="7FE91721" w14:textId="0FA9A799" w:rsidR="00DF4540" w:rsidRDefault="00DF4540" w:rsidP="00965B1E">
      <w:r>
        <w:t>Some examples include</w:t>
      </w:r>
      <w:r w:rsidR="00FC2A5F">
        <w:t>:</w:t>
      </w:r>
    </w:p>
    <w:p w14:paraId="4A0E3F14" w14:textId="03FA2312" w:rsidR="00CB5838" w:rsidRDefault="001E52F0" w:rsidP="00FC2A5F">
      <w:pPr>
        <w:pStyle w:val="Heading3"/>
      </w:pPr>
      <w:bookmarkStart w:id="8" w:name="_Toc215744315"/>
      <w:r>
        <w:t>UART</w:t>
      </w:r>
      <w:bookmarkEnd w:id="8"/>
    </w:p>
    <w:p w14:paraId="717E5E2E" w14:textId="1ECC385B" w:rsidR="00F612E9" w:rsidRDefault="000E2E0C" w:rsidP="000E2E0C">
      <w:pPr>
        <w:pStyle w:val="ListParagraph"/>
        <w:numPr>
          <w:ilvl w:val="0"/>
          <w:numId w:val="5"/>
        </w:numPr>
      </w:pPr>
      <w:r>
        <w:t xml:space="preserve">Uses RX </w:t>
      </w:r>
      <w:r w:rsidR="00613D1E">
        <w:t xml:space="preserve">(Receive) </w:t>
      </w:r>
      <w:r>
        <w:t xml:space="preserve">&amp; TX </w:t>
      </w:r>
      <w:r w:rsidR="00613D1E">
        <w:t>(Send)</w:t>
      </w:r>
      <w:r w:rsidR="00A30BF6">
        <w:t xml:space="preserve"> connections</w:t>
      </w:r>
    </w:p>
    <w:p w14:paraId="28ACEB84" w14:textId="26998BE2" w:rsidR="008B6064" w:rsidRDefault="008B6064" w:rsidP="000E2E0C">
      <w:pPr>
        <w:pStyle w:val="ListParagraph"/>
        <w:numPr>
          <w:ilvl w:val="0"/>
          <w:numId w:val="5"/>
        </w:numPr>
      </w:pPr>
      <w:r>
        <w:t>Asynchronous</w:t>
      </w:r>
      <w:r w:rsidR="00A30BF6">
        <w:t xml:space="preserve">, meaning </w:t>
      </w:r>
      <w:r w:rsidR="007C3D73">
        <w:t>it uses n</w:t>
      </w:r>
      <w:r>
        <w:t xml:space="preserve">o Clock </w:t>
      </w:r>
      <w:r w:rsidR="00D30B00">
        <w:t>Line;</w:t>
      </w:r>
      <w:r w:rsidR="00C152E3">
        <w:t xml:space="preserve"> </w:t>
      </w:r>
      <w:r w:rsidR="009C539C">
        <w:t>however,</w:t>
      </w:r>
      <w:r w:rsidR="00C152E3">
        <w:t xml:space="preserve"> </w:t>
      </w:r>
      <w:r w:rsidR="008108DC">
        <w:t>each side has a set baud rate</w:t>
      </w:r>
      <w:r w:rsidR="00A86D8B">
        <w:t>,</w:t>
      </w:r>
      <w:r w:rsidR="008108DC">
        <w:t xml:space="preserve"> which ensures the correct </w:t>
      </w:r>
      <w:r w:rsidR="00E22FC2">
        <w:t xml:space="preserve">timings for the transmission of data </w:t>
      </w:r>
    </w:p>
    <w:p w14:paraId="001C454D" w14:textId="6951154E" w:rsidR="008B6064" w:rsidRDefault="005677B2" w:rsidP="000E2E0C">
      <w:pPr>
        <w:pStyle w:val="ListParagraph"/>
        <w:numPr>
          <w:ilvl w:val="0"/>
          <w:numId w:val="5"/>
        </w:numPr>
      </w:pPr>
      <w:r>
        <w:t>Sends Data in ‘chunks’ with start and stop bits</w:t>
      </w:r>
      <w:r w:rsidR="007C3D73">
        <w:t xml:space="preserve"> </w:t>
      </w:r>
      <w:r w:rsidR="009B2F3F">
        <w:t xml:space="preserve">on </w:t>
      </w:r>
      <w:r w:rsidR="007C3D73">
        <w:t>either side of the data being transmitted</w:t>
      </w:r>
    </w:p>
    <w:p w14:paraId="60DE6B54" w14:textId="529B1235" w:rsidR="005677B2" w:rsidRDefault="00194D95" w:rsidP="000E2E0C">
      <w:pPr>
        <w:pStyle w:val="ListParagraph"/>
        <w:numPr>
          <w:ilvl w:val="0"/>
          <w:numId w:val="5"/>
        </w:numPr>
      </w:pPr>
      <w:r>
        <w:t xml:space="preserve">Simple connection using a total of </w:t>
      </w:r>
      <w:r w:rsidR="00510979">
        <w:t>two transmission lines</w:t>
      </w:r>
    </w:p>
    <w:p w14:paraId="21AF97FE" w14:textId="6C0C6ECB" w:rsidR="001E52F0" w:rsidRDefault="001E52F0" w:rsidP="00FC2A5F">
      <w:pPr>
        <w:pStyle w:val="Heading3"/>
      </w:pPr>
      <w:bookmarkStart w:id="9" w:name="_Toc215744316"/>
      <w:r>
        <w:t>RS232</w:t>
      </w:r>
      <w:bookmarkEnd w:id="9"/>
    </w:p>
    <w:p w14:paraId="6B0B50ED" w14:textId="4EDAC027" w:rsidR="00F612E9" w:rsidRDefault="005D1D7F" w:rsidP="00F612E9">
      <w:r>
        <w:t>RS232</w:t>
      </w:r>
      <w:r w:rsidR="00E14C94">
        <w:t xml:space="preserve"> is a communication standard</w:t>
      </w:r>
      <w:r>
        <w:t xml:space="preserve"> </w:t>
      </w:r>
      <w:r w:rsidR="0000221C">
        <w:t xml:space="preserve">that </w:t>
      </w:r>
      <w:r w:rsidR="004F3C7D">
        <w:t>utilises UART</w:t>
      </w:r>
      <w:r w:rsidR="0000221C">
        <w:t>,</w:t>
      </w:r>
      <w:r w:rsidR="004F3C7D">
        <w:t xml:space="preserve"> but with some slight differences, those being:</w:t>
      </w:r>
    </w:p>
    <w:p w14:paraId="6F2D5822" w14:textId="5C1D2934" w:rsidR="004F3C7D" w:rsidRDefault="000F4EEA" w:rsidP="004F3C7D">
      <w:pPr>
        <w:pStyle w:val="ListParagraph"/>
        <w:numPr>
          <w:ilvl w:val="0"/>
          <w:numId w:val="5"/>
        </w:numPr>
      </w:pPr>
      <w:r>
        <w:t>Difference in voltage levels</w:t>
      </w:r>
      <w:r w:rsidR="00106823">
        <w:t>, +3V to +15V</w:t>
      </w:r>
      <w:r w:rsidR="004D2C1F">
        <w:t xml:space="preserve"> for logic 0, -3V to -15V for logic </w:t>
      </w:r>
      <w:r w:rsidR="00D97A58">
        <w:t>1</w:t>
      </w:r>
    </w:p>
    <w:p w14:paraId="469F4D2C" w14:textId="28F11A0F" w:rsidR="005475E8" w:rsidRDefault="005475E8" w:rsidP="0000221C">
      <w:pPr>
        <w:pStyle w:val="ListParagraph"/>
        <w:numPr>
          <w:ilvl w:val="0"/>
          <w:numId w:val="5"/>
        </w:numPr>
      </w:pPr>
      <w:r>
        <w:lastRenderedPageBreak/>
        <w:t>Additional Lines</w:t>
      </w:r>
      <w:r w:rsidR="00D97A58">
        <w:t>, such as a GND for voltage reference</w:t>
      </w:r>
      <w:r w:rsidR="00134169">
        <w:t>,</w:t>
      </w:r>
      <w:r w:rsidR="008248D8">
        <w:t xml:space="preserve"> </w:t>
      </w:r>
      <w:r w:rsidR="001B055E">
        <w:t>as well as potentially using RTS,</w:t>
      </w:r>
      <w:r w:rsidR="00A3002B">
        <w:t xml:space="preserve"> CTS, DTR or DSR for flow control or checking device </w:t>
      </w:r>
      <w:r w:rsidR="0000221C">
        <w:t>statuses</w:t>
      </w:r>
    </w:p>
    <w:p w14:paraId="07DFCBAA" w14:textId="3823BCF8" w:rsidR="00994864" w:rsidRPr="00F612E9" w:rsidRDefault="00000000" w:rsidP="00994864">
      <w:pPr>
        <w:ind w:left="360"/>
      </w:pPr>
      <w:sdt>
        <w:sdtPr>
          <w:id w:val="2013800741"/>
          <w:citation/>
        </w:sdtPr>
        <w:sdtContent>
          <w:r w:rsidR="00994864">
            <w:fldChar w:fldCharType="begin"/>
          </w:r>
          <w:r w:rsidR="00994864">
            <w:instrText xml:space="preserve"> CITATION Tex21 \l 2057 </w:instrText>
          </w:r>
          <w:r w:rsidR="00994864">
            <w:fldChar w:fldCharType="separate"/>
          </w:r>
          <w:r w:rsidR="00D82155" w:rsidRPr="00D82155">
            <w:rPr>
              <w:noProof/>
            </w:rPr>
            <w:t>[6]</w:t>
          </w:r>
          <w:r w:rsidR="00994864">
            <w:fldChar w:fldCharType="end"/>
          </w:r>
        </w:sdtContent>
      </w:sdt>
    </w:p>
    <w:p w14:paraId="3756ACB7" w14:textId="0D326592" w:rsidR="00FC2A5F" w:rsidRDefault="00FC2A5F" w:rsidP="00FC2A5F">
      <w:pPr>
        <w:pStyle w:val="Heading3"/>
      </w:pPr>
      <w:bookmarkStart w:id="10" w:name="_Toc215744317"/>
      <w:r>
        <w:t>SPI</w:t>
      </w:r>
      <w:bookmarkEnd w:id="10"/>
    </w:p>
    <w:p w14:paraId="1D3D4B10" w14:textId="7288C4FB" w:rsidR="00F612E9" w:rsidRDefault="0043234D" w:rsidP="00F612E9">
      <w:r>
        <w:t xml:space="preserve">Differing to the other communication methods, SPI </w:t>
      </w:r>
      <w:r w:rsidR="00F70F64">
        <w:t xml:space="preserve">can operate in both </w:t>
      </w:r>
      <w:r w:rsidR="00925762">
        <w:t>point-to-point</w:t>
      </w:r>
      <w:r w:rsidR="00F70F64">
        <w:t xml:space="preserve"> </w:t>
      </w:r>
      <w:r w:rsidR="00925762">
        <w:t>and point-to-multipoint</w:t>
      </w:r>
      <w:r w:rsidR="00BF4DF0">
        <w:t xml:space="preserve"> (discussed in the next section) and </w:t>
      </w:r>
      <w:r w:rsidR="00B4348E">
        <w:t>features:</w:t>
      </w:r>
    </w:p>
    <w:p w14:paraId="772FD449" w14:textId="4EF202DA" w:rsidR="00B4348E" w:rsidRDefault="00B4348E" w:rsidP="00B4348E">
      <w:pPr>
        <w:pStyle w:val="ListParagraph"/>
        <w:numPr>
          <w:ilvl w:val="0"/>
          <w:numId w:val="5"/>
        </w:numPr>
      </w:pPr>
      <w:r>
        <w:t xml:space="preserve">MOSI &amp; MISO (Master Out, Slave In; Master </w:t>
      </w:r>
      <w:r w:rsidR="00574659">
        <w:t>in</w:t>
      </w:r>
      <w:r>
        <w:t xml:space="preserve"> Slave Out </w:t>
      </w:r>
      <w:r w:rsidR="00951B06">
        <w:t>respectively</w:t>
      </w:r>
      <w:r>
        <w:t>)</w:t>
      </w:r>
    </w:p>
    <w:p w14:paraId="724A848A" w14:textId="34A89F76" w:rsidR="00433471" w:rsidRDefault="00433471" w:rsidP="00B4348E">
      <w:pPr>
        <w:pStyle w:val="ListParagraph"/>
        <w:numPr>
          <w:ilvl w:val="0"/>
          <w:numId w:val="5"/>
        </w:numPr>
      </w:pPr>
      <w:r>
        <w:t xml:space="preserve">Synchronous </w:t>
      </w:r>
      <w:r w:rsidR="00A60B01">
        <w:t>Serial communication, using a clock signal generated by the master</w:t>
      </w:r>
      <w:r w:rsidR="004C217D">
        <w:t>,</w:t>
      </w:r>
      <w:r w:rsidR="00A60B01">
        <w:t xml:space="preserve"> </w:t>
      </w:r>
      <w:r w:rsidR="0067789E">
        <w:t xml:space="preserve">which </w:t>
      </w:r>
      <w:r w:rsidR="002A0311">
        <w:t>synchronises</w:t>
      </w:r>
      <w:r w:rsidR="0067789E">
        <w:t xml:space="preserve"> </w:t>
      </w:r>
      <w:r w:rsidR="006D04A0">
        <w:t xml:space="preserve">and dictates when each </w:t>
      </w:r>
      <w:r w:rsidR="00C152E3">
        <w:t>bit of data is sent</w:t>
      </w:r>
    </w:p>
    <w:p w14:paraId="466DAE38" w14:textId="74D26970" w:rsidR="00A83F90" w:rsidRDefault="00E07FD1" w:rsidP="00A83F90">
      <w:r>
        <w:t>Has an additional connection for SS/CS (Slave Select/Chip Select)</w:t>
      </w:r>
      <w:r w:rsidR="00B25B3D">
        <w:t xml:space="preserve">, which acts </w:t>
      </w:r>
      <w:r w:rsidR="004C217D">
        <w:t>as</w:t>
      </w:r>
      <w:r w:rsidR="00747467">
        <w:t xml:space="preserve"> a coordinator</w:t>
      </w:r>
      <w:r w:rsidR="0032014E">
        <w:t>, allowing the master to select which</w:t>
      </w:r>
      <w:r w:rsidR="00E95989">
        <w:t xml:space="preserve"> slave to address, if operating in a </w:t>
      </w:r>
      <w:r w:rsidR="00925762">
        <w:t>point-to-multi-point</w:t>
      </w:r>
      <w:r w:rsidR="00E95989">
        <w:t xml:space="preserve"> mode</w:t>
      </w:r>
      <w:r w:rsidR="00A83F90" w:rsidRPr="00A83F90">
        <w:t xml:space="preserve"> </w:t>
      </w:r>
    </w:p>
    <w:p w14:paraId="58EBB815" w14:textId="4D983CAE" w:rsidR="00C152E3" w:rsidRPr="00F612E9" w:rsidRDefault="00000000" w:rsidP="00A83F90">
      <w:sdt>
        <w:sdtPr>
          <w:id w:val="-936824401"/>
          <w:citation/>
        </w:sdtPr>
        <w:sdtContent>
          <w:r w:rsidR="00A83F90">
            <w:fldChar w:fldCharType="begin"/>
          </w:r>
          <w:r w:rsidR="00A83F90">
            <w:instrText xml:space="preserve"> CITATION Sco16 \l 2057 </w:instrText>
          </w:r>
          <w:r w:rsidR="00A83F90">
            <w:fldChar w:fldCharType="separate"/>
          </w:r>
          <w:r w:rsidR="00A83F90" w:rsidRPr="00D82155">
            <w:rPr>
              <w:noProof/>
            </w:rPr>
            <w:t>[7]</w:t>
          </w:r>
          <w:r w:rsidR="00A83F90">
            <w:fldChar w:fldCharType="end"/>
          </w:r>
        </w:sdtContent>
      </w:sdt>
    </w:p>
    <w:p w14:paraId="6D01E4C2" w14:textId="004F173D" w:rsidR="004418D0" w:rsidRDefault="00BC6C49" w:rsidP="008C3B8A">
      <w:pPr>
        <w:pStyle w:val="Heading2"/>
      </w:pPr>
      <w:bookmarkStart w:id="11" w:name="_Toc215744318"/>
      <w:r>
        <w:t xml:space="preserve">Point to </w:t>
      </w:r>
      <w:r w:rsidR="004418D0">
        <w:t>Multipoint</w:t>
      </w:r>
      <w:bookmarkEnd w:id="11"/>
    </w:p>
    <w:p w14:paraId="2B294280" w14:textId="37D27C96" w:rsidR="00965B1E" w:rsidRDefault="00BC2A89" w:rsidP="00965B1E">
      <w:r>
        <w:t>Point-to-Multipoint</w:t>
      </w:r>
      <w:r w:rsidR="001C6466">
        <w:t xml:space="preserve"> is a communication topology involving </w:t>
      </w:r>
      <w:r w:rsidR="000E49BA">
        <w:t>a single Master device</w:t>
      </w:r>
      <w:r w:rsidR="00E77573">
        <w:t xml:space="preserve"> that communicates with multiple slave devices</w:t>
      </w:r>
      <w:r w:rsidR="00813BBA">
        <w:t>.</w:t>
      </w:r>
      <w:r w:rsidR="006D790A">
        <w:t xml:space="preserve"> </w:t>
      </w:r>
    </w:p>
    <w:p w14:paraId="48241799" w14:textId="0B21009F" w:rsidR="002A7799" w:rsidRDefault="002A7799" w:rsidP="00965B1E">
      <w:r>
        <w:t>It does so by sending a single copy of a given piece of data</w:t>
      </w:r>
      <w:r w:rsidR="007E0223">
        <w:t>, which is duplicated and distributed to multiple receivers or slave devices.</w:t>
      </w:r>
    </w:p>
    <w:p w14:paraId="605B124C" w14:textId="7C403CE2" w:rsidR="0015577B" w:rsidRDefault="0015577B" w:rsidP="00965B1E">
      <w:r>
        <w:t xml:space="preserve">There are two typical types of </w:t>
      </w:r>
      <w:r w:rsidR="0098359B">
        <w:t>Point to Multipoint communication</w:t>
      </w:r>
      <w:r w:rsidR="004C217D">
        <w:t>:</w:t>
      </w:r>
      <w:r w:rsidR="00783720">
        <w:t xml:space="preserve"> Unicast, where the sender transmits </w:t>
      </w:r>
      <w:r w:rsidR="0080593D">
        <w:t xml:space="preserve">separate copies of data to each of the different </w:t>
      </w:r>
      <w:r w:rsidR="00847EC4">
        <w:t>receivers</w:t>
      </w:r>
      <w:r w:rsidR="0080593D">
        <w:t xml:space="preserve">; and </w:t>
      </w:r>
      <w:r w:rsidR="006F1D9D">
        <w:t xml:space="preserve">Multicast, where the data being transmitted is </w:t>
      </w:r>
      <w:r w:rsidR="009D2014">
        <w:t xml:space="preserve">sent once and replicated by the network to the </w:t>
      </w:r>
      <w:r w:rsidR="00A86D8B">
        <w:t>distributed</w:t>
      </w:r>
      <w:r w:rsidR="009D2014">
        <w:t xml:space="preserve"> to each of the </w:t>
      </w:r>
      <w:r w:rsidR="00847EC4">
        <w:t>receivers</w:t>
      </w:r>
      <w:r w:rsidR="009D2014">
        <w:t>.</w:t>
      </w:r>
    </w:p>
    <w:p w14:paraId="4392D5C3" w14:textId="7C55F5C1" w:rsidR="00E85952" w:rsidRPr="007E0223" w:rsidRDefault="00000000" w:rsidP="00E85952">
      <w:sdt>
        <w:sdtPr>
          <w:id w:val="-1757663514"/>
          <w:citation/>
        </w:sdtPr>
        <w:sdtContent>
          <w:r w:rsidR="00E85952" w:rsidRPr="007E0223">
            <w:fldChar w:fldCharType="begin"/>
          </w:r>
          <w:r w:rsidR="00E85952" w:rsidRPr="007E0223">
            <w:instrText xml:space="preserve"> CITATION And24 \l 2057 </w:instrText>
          </w:r>
          <w:r w:rsidR="00E85952" w:rsidRPr="007E0223">
            <w:fldChar w:fldCharType="separate"/>
          </w:r>
          <w:r w:rsidR="00D82155" w:rsidRPr="007E0223">
            <w:rPr>
              <w:noProof/>
            </w:rPr>
            <w:t>[8]</w:t>
          </w:r>
          <w:r w:rsidR="00E85952" w:rsidRPr="007E0223">
            <w:fldChar w:fldCharType="end"/>
          </w:r>
        </w:sdtContent>
      </w:sdt>
    </w:p>
    <w:p w14:paraId="1CF83E0B" w14:textId="4C5ECEBE" w:rsidR="00727141" w:rsidRDefault="00727141" w:rsidP="006138A1">
      <w:pPr>
        <w:jc w:val="center"/>
      </w:pPr>
      <w:r>
        <w:rPr>
          <w:noProof/>
        </w:rPr>
        <w:drawing>
          <wp:inline distT="0" distB="0" distL="0" distR="0" wp14:anchorId="70B5C68D" wp14:editId="633FCAA7">
            <wp:extent cx="6338574" cy="3986665"/>
            <wp:effectExtent l="0" t="0" r="5080" b="0"/>
            <wp:docPr id="1308079556" name="Picture 12" descr="A diagram of a multi point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79556" name="Picture 12" descr="A diagram of a multi point network&#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9720" cy="3987386"/>
                    </a:xfrm>
                    <a:prstGeom prst="rect">
                      <a:avLst/>
                    </a:prstGeom>
                    <a:noFill/>
                    <a:ln>
                      <a:noFill/>
                    </a:ln>
                  </pic:spPr>
                </pic:pic>
              </a:graphicData>
            </a:graphic>
          </wp:inline>
        </w:drawing>
      </w:r>
    </w:p>
    <w:p w14:paraId="6B4D4FA6" w14:textId="371004F5" w:rsidR="00A553CE" w:rsidRDefault="00000000" w:rsidP="00965B1E">
      <w:sdt>
        <w:sdtPr>
          <w:id w:val="543722441"/>
          <w:citation/>
        </w:sdtPr>
        <w:sdtContent>
          <w:r w:rsidR="00D82155">
            <w:fldChar w:fldCharType="begin"/>
          </w:r>
          <w:r w:rsidR="00D82155">
            <w:instrText xml:space="preserve"> CITATION Net25 \l 2057 </w:instrText>
          </w:r>
          <w:r w:rsidR="00D82155">
            <w:fldChar w:fldCharType="separate"/>
          </w:r>
          <w:r w:rsidR="00D82155" w:rsidRPr="00D82155">
            <w:rPr>
              <w:noProof/>
            </w:rPr>
            <w:t>[9]</w:t>
          </w:r>
          <w:r w:rsidR="00D82155">
            <w:fldChar w:fldCharType="end"/>
          </w:r>
        </w:sdtContent>
      </w:sdt>
    </w:p>
    <w:p w14:paraId="3B33BB2D" w14:textId="29915C2E" w:rsidR="00802047" w:rsidRDefault="003F5022" w:rsidP="003F5022">
      <w:pPr>
        <w:pStyle w:val="Heading3"/>
      </w:pPr>
      <w:bookmarkStart w:id="12" w:name="_Toc215744319"/>
      <w:r>
        <w:lastRenderedPageBreak/>
        <w:t>Benefits</w:t>
      </w:r>
      <w:bookmarkEnd w:id="12"/>
      <w:r>
        <w:t xml:space="preserve"> </w:t>
      </w:r>
    </w:p>
    <w:p w14:paraId="6C268C76" w14:textId="569253AA" w:rsidR="003F5022" w:rsidRDefault="00805B87" w:rsidP="007B181C">
      <w:pPr>
        <w:pStyle w:val="ListParagraph"/>
        <w:numPr>
          <w:ilvl w:val="0"/>
          <w:numId w:val="5"/>
        </w:numPr>
      </w:pPr>
      <w:r>
        <w:t>Efficient</w:t>
      </w:r>
      <w:r w:rsidR="00813BBA">
        <w:t xml:space="preserve"> </w:t>
      </w:r>
      <w:r>
        <w:t>distribution</w:t>
      </w:r>
      <w:r w:rsidR="00E06811">
        <w:t>, by using only one master</w:t>
      </w:r>
      <w:r w:rsidR="00803990">
        <w:t xml:space="preserve"> device to address</w:t>
      </w:r>
      <w:r w:rsidR="009518A7">
        <w:t xml:space="preserve"> </w:t>
      </w:r>
      <w:r w:rsidR="00803E4A">
        <w:t>multiple receivers</w:t>
      </w:r>
      <w:r w:rsidR="009518A7">
        <w:t xml:space="preserve"> as well as using a single </w:t>
      </w:r>
      <w:r w:rsidR="00D34F8C">
        <w:t>frequency or connection for each of them.</w:t>
      </w:r>
    </w:p>
    <w:p w14:paraId="0A0C569D" w14:textId="2817ABF6" w:rsidR="007B181C" w:rsidRDefault="004F7E67" w:rsidP="007B181C">
      <w:pPr>
        <w:pStyle w:val="ListParagraph"/>
        <w:numPr>
          <w:ilvl w:val="0"/>
          <w:numId w:val="5"/>
        </w:numPr>
      </w:pPr>
      <w:r>
        <w:t>S</w:t>
      </w:r>
      <w:r w:rsidR="008344B6">
        <w:t>cales</w:t>
      </w:r>
      <w:r>
        <w:t xml:space="preserve"> well</w:t>
      </w:r>
      <w:r w:rsidR="00803990">
        <w:t>;</w:t>
      </w:r>
      <w:r w:rsidR="00E1637B">
        <w:t xml:space="preserve"> </w:t>
      </w:r>
      <w:r w:rsidR="003C4F8D">
        <w:t>after the initial connections, additional slave controllers can be easily added</w:t>
      </w:r>
      <w:r w:rsidR="009A5CA7">
        <w:t xml:space="preserve"> without much alteration</w:t>
      </w:r>
      <w:r w:rsidR="00803990">
        <w:t xml:space="preserve"> to the existing </w:t>
      </w:r>
      <w:r w:rsidR="0044530B">
        <w:t>topology</w:t>
      </w:r>
      <w:r w:rsidR="007B181C">
        <w:t>.</w:t>
      </w:r>
      <w:r w:rsidR="007B181C" w:rsidRPr="007B181C">
        <w:t xml:space="preserve"> </w:t>
      </w:r>
    </w:p>
    <w:p w14:paraId="5CF760C4" w14:textId="781AEC5A" w:rsidR="007B181C" w:rsidRDefault="007B181C" w:rsidP="007B181C">
      <w:pPr>
        <w:pStyle w:val="ListParagraph"/>
        <w:numPr>
          <w:ilvl w:val="0"/>
          <w:numId w:val="5"/>
        </w:numPr>
      </w:pPr>
      <w:r>
        <w:t>Cost</w:t>
      </w:r>
      <w:r w:rsidR="00A33D3B">
        <w:t>-</w:t>
      </w:r>
      <w:r>
        <w:t>efficient</w:t>
      </w:r>
      <w:r w:rsidR="00A33D3B">
        <w:t xml:space="preserve">; </w:t>
      </w:r>
      <w:r w:rsidR="00AD073D">
        <w:t>like</w:t>
      </w:r>
      <w:r>
        <w:t xml:space="preserve"> both the efficiency of its </w:t>
      </w:r>
      <w:r w:rsidR="00F57BD6">
        <w:t>distribution and the scalability</w:t>
      </w:r>
      <w:r w:rsidR="00A33D3B">
        <w:t xml:space="preserve">, </w:t>
      </w:r>
      <w:r w:rsidR="00196318">
        <w:t>point-to-multipoint</w:t>
      </w:r>
      <w:r w:rsidR="001D1F13">
        <w:t xml:space="preserve"> topologies </w:t>
      </w:r>
      <w:r w:rsidR="00EB247F">
        <w:t xml:space="preserve">require little modification to </w:t>
      </w:r>
      <w:r w:rsidR="00574659">
        <w:t>an</w:t>
      </w:r>
      <w:r w:rsidR="00EB247F">
        <w:t xml:space="preserve"> existing network to add </w:t>
      </w:r>
      <w:r w:rsidR="009C539C">
        <w:t>additional</w:t>
      </w:r>
      <w:r w:rsidR="00EB247F">
        <w:t xml:space="preserve"> </w:t>
      </w:r>
      <w:r w:rsidR="00D30B00">
        <w:t>receivers</w:t>
      </w:r>
      <w:r w:rsidR="00AC6F1B">
        <w:t>.</w:t>
      </w:r>
    </w:p>
    <w:p w14:paraId="27C794B7" w14:textId="24E2015F" w:rsidR="008344B6" w:rsidRPr="003F5022" w:rsidRDefault="004B3785" w:rsidP="007B181C">
      <w:pPr>
        <w:pStyle w:val="ListParagraph"/>
        <w:numPr>
          <w:ilvl w:val="0"/>
          <w:numId w:val="5"/>
        </w:numPr>
      </w:pPr>
      <w:r>
        <w:t xml:space="preserve">Broadcast capable, allows </w:t>
      </w:r>
      <w:r w:rsidR="00A20476">
        <w:t>communication</w:t>
      </w:r>
      <w:r>
        <w:t xml:space="preserve"> to </w:t>
      </w:r>
      <w:r w:rsidR="00A20476">
        <w:t>multiple devices simultaneously, useful for large networks</w:t>
      </w:r>
      <w:r w:rsidR="002C585F">
        <w:t>.</w:t>
      </w:r>
    </w:p>
    <w:p w14:paraId="7405BDA1" w14:textId="2C612A53" w:rsidR="003F5022" w:rsidRDefault="003F5022" w:rsidP="003F5022">
      <w:pPr>
        <w:pStyle w:val="Heading3"/>
      </w:pPr>
      <w:bookmarkStart w:id="13" w:name="_Toc215744320"/>
      <w:r>
        <w:t>Downsides</w:t>
      </w:r>
      <w:bookmarkEnd w:id="13"/>
    </w:p>
    <w:p w14:paraId="5411A2D7" w14:textId="11D7791A" w:rsidR="003F5022" w:rsidRDefault="00805B87" w:rsidP="00A07001">
      <w:pPr>
        <w:pStyle w:val="ListParagraph"/>
        <w:numPr>
          <w:ilvl w:val="0"/>
          <w:numId w:val="5"/>
        </w:numPr>
      </w:pPr>
      <w:r>
        <w:t xml:space="preserve">Requires </w:t>
      </w:r>
      <w:r w:rsidR="00D11069">
        <w:t>scheduling</w:t>
      </w:r>
      <w:r>
        <w:t xml:space="preserve"> or control</w:t>
      </w:r>
      <w:r w:rsidR="008E4B27">
        <w:t xml:space="preserve"> – more nodes</w:t>
      </w:r>
    </w:p>
    <w:p w14:paraId="11895F81" w14:textId="1DE42B21" w:rsidR="00CD0AB8" w:rsidRDefault="00CD0AB8" w:rsidP="00A07001">
      <w:pPr>
        <w:pStyle w:val="ListParagraph"/>
        <w:numPr>
          <w:ilvl w:val="0"/>
          <w:numId w:val="5"/>
        </w:numPr>
      </w:pPr>
      <w:r>
        <w:t>Interference</w:t>
      </w:r>
      <w:r w:rsidR="002C585F">
        <w:t xml:space="preserve">, due </w:t>
      </w:r>
      <w:r w:rsidR="00A07001">
        <w:t xml:space="preserve">to each device sharing the same network or </w:t>
      </w:r>
      <w:r w:rsidR="00FF484D">
        <w:t>connection, there is a greater chance for interference with one another.</w:t>
      </w:r>
    </w:p>
    <w:p w14:paraId="06262F3C" w14:textId="31EE13FA" w:rsidR="002C585F" w:rsidRDefault="002C585F" w:rsidP="00B9090A">
      <w:pPr>
        <w:pStyle w:val="ListParagraph"/>
        <w:numPr>
          <w:ilvl w:val="0"/>
          <w:numId w:val="5"/>
        </w:numPr>
      </w:pPr>
      <w:r>
        <w:t>C</w:t>
      </w:r>
      <w:r w:rsidR="00CD0AB8">
        <w:t>ost</w:t>
      </w:r>
      <w:r w:rsidR="00B9090A">
        <w:t xml:space="preserve">, </w:t>
      </w:r>
      <w:r w:rsidR="00196318">
        <w:t xml:space="preserve">the </w:t>
      </w:r>
      <w:r w:rsidR="00B9090A">
        <w:t xml:space="preserve">initial setup </w:t>
      </w:r>
      <w:r w:rsidR="00847EC4">
        <w:t>can often be greater than simpler communication methods</w:t>
      </w:r>
      <w:r w:rsidR="00196318">
        <w:t>,</w:t>
      </w:r>
      <w:r w:rsidR="00847EC4">
        <w:t xml:space="preserve"> such as </w:t>
      </w:r>
      <w:r w:rsidR="00196318">
        <w:t>point-to-point</w:t>
      </w:r>
    </w:p>
    <w:p w14:paraId="26A6D245" w14:textId="1F0D28FB" w:rsidR="00E249E4" w:rsidRDefault="00E249E4" w:rsidP="00A07001">
      <w:pPr>
        <w:pStyle w:val="ListParagraph"/>
        <w:numPr>
          <w:ilvl w:val="0"/>
          <w:numId w:val="5"/>
        </w:numPr>
      </w:pPr>
      <w:r>
        <w:t xml:space="preserve">Security, with multiple devices sharing the same </w:t>
      </w:r>
      <w:r w:rsidR="009562D7">
        <w:t>communication</w:t>
      </w:r>
      <w:r w:rsidR="00B9090A">
        <w:t xml:space="preserve"> method, issues with maintaining privacy can arise</w:t>
      </w:r>
    </w:p>
    <w:p w14:paraId="27178190" w14:textId="5969039A" w:rsidR="008E4B27" w:rsidRDefault="00FB4221" w:rsidP="00FB4221">
      <w:pPr>
        <w:pStyle w:val="Heading3"/>
      </w:pPr>
      <w:bookmarkStart w:id="14" w:name="_Toc215744321"/>
      <w:r>
        <w:t>Examples</w:t>
      </w:r>
      <w:bookmarkEnd w:id="14"/>
    </w:p>
    <w:p w14:paraId="2F646BE7" w14:textId="37BA721A" w:rsidR="00FB4221" w:rsidRDefault="00FB4221" w:rsidP="00FB4221">
      <w:pPr>
        <w:pStyle w:val="ListParagraph"/>
        <w:numPr>
          <w:ilvl w:val="0"/>
          <w:numId w:val="5"/>
        </w:numPr>
      </w:pPr>
      <w:r>
        <w:t>Wireless internet</w:t>
      </w:r>
    </w:p>
    <w:p w14:paraId="522F01A0" w14:textId="739C02FD" w:rsidR="00167928" w:rsidRDefault="00167928" w:rsidP="00FB4221">
      <w:pPr>
        <w:pStyle w:val="ListParagraph"/>
        <w:numPr>
          <w:ilvl w:val="0"/>
          <w:numId w:val="5"/>
        </w:numPr>
      </w:pPr>
      <w:r>
        <w:t>Cellular Network</w:t>
      </w:r>
    </w:p>
    <w:p w14:paraId="0CA1D075" w14:textId="53A67354" w:rsidR="00BD7D03" w:rsidRPr="00FB4221" w:rsidRDefault="00BD7D03" w:rsidP="00FB4221">
      <w:pPr>
        <w:pStyle w:val="ListParagraph"/>
        <w:numPr>
          <w:ilvl w:val="0"/>
          <w:numId w:val="5"/>
        </w:numPr>
      </w:pPr>
      <w:r>
        <w:t>Radio Networks</w:t>
      </w:r>
    </w:p>
    <w:p w14:paraId="036EABE6" w14:textId="0CDCAED3" w:rsidR="008B5EE9" w:rsidRDefault="00BC6C49" w:rsidP="008C3B8A">
      <w:pPr>
        <w:pStyle w:val="Heading2"/>
      </w:pPr>
      <w:bookmarkStart w:id="15" w:name="_Toc215744322"/>
      <w:r>
        <w:t>Multi Master</w:t>
      </w:r>
      <w:bookmarkEnd w:id="15"/>
    </w:p>
    <w:p w14:paraId="4DC69861" w14:textId="3F75C4C7" w:rsidR="00965B1E" w:rsidRDefault="007C3718" w:rsidP="00965B1E">
      <w:r>
        <w:t>Multi Master is a communication topology involving multiple master devices that have equal ‘authority’</w:t>
      </w:r>
      <w:r w:rsidR="00282EB7">
        <w:t xml:space="preserve"> requiring bus control or a form of arbitration</w:t>
      </w:r>
      <w:r w:rsidR="00947E27">
        <w:t>.</w:t>
      </w:r>
    </w:p>
    <w:p w14:paraId="555DBE29" w14:textId="65948959" w:rsidR="00EB2CE9" w:rsidRDefault="00F567B7" w:rsidP="00965B1E">
      <w:r>
        <w:t>A</w:t>
      </w:r>
      <w:r w:rsidR="00EB2CE9">
        <w:t xml:space="preserve"> common example </w:t>
      </w:r>
      <w:r w:rsidR="001839AB">
        <w:t>u</w:t>
      </w:r>
      <w:r w:rsidR="005E4BBC">
        <w:t>s</w:t>
      </w:r>
      <w:r w:rsidR="00BA50F0">
        <w:t>ing multi</w:t>
      </w:r>
      <w:r w:rsidR="00E4248D">
        <w:t xml:space="preserve"> mas</w:t>
      </w:r>
      <w:r w:rsidR="00092CFB">
        <w:t>ter is I</w:t>
      </w:r>
      <w:r w:rsidR="008E3927">
        <w:t>2C</w:t>
      </w:r>
    </w:p>
    <w:p w14:paraId="77BB67D9" w14:textId="38D636F6" w:rsidR="008E3927" w:rsidRDefault="008E3927" w:rsidP="008E3927">
      <w:pPr>
        <w:pStyle w:val="ListParagraph"/>
        <w:numPr>
          <w:ilvl w:val="0"/>
          <w:numId w:val="5"/>
        </w:numPr>
      </w:pPr>
      <w:r>
        <w:t xml:space="preserve">Uses two lines SDA </w:t>
      </w:r>
      <w:r w:rsidR="00CD6B35">
        <w:t xml:space="preserve">(Data) </w:t>
      </w:r>
      <w:r>
        <w:t xml:space="preserve">and </w:t>
      </w:r>
      <w:r w:rsidR="00681DD1">
        <w:t>SCL</w:t>
      </w:r>
      <w:r w:rsidR="00CD6B35">
        <w:t xml:space="preserve"> (</w:t>
      </w:r>
      <w:r w:rsidR="006919E6">
        <w:t>Clock</w:t>
      </w:r>
      <w:r w:rsidR="00CD6B35">
        <w:t>)</w:t>
      </w:r>
    </w:p>
    <w:p w14:paraId="2D439804" w14:textId="024CBBB0" w:rsidR="00397C77" w:rsidRDefault="00397C77" w:rsidP="008E3927">
      <w:pPr>
        <w:pStyle w:val="ListParagraph"/>
        <w:numPr>
          <w:ilvl w:val="0"/>
          <w:numId w:val="5"/>
        </w:numPr>
      </w:pPr>
      <w:r>
        <w:t>Each</w:t>
      </w:r>
      <w:r w:rsidR="00CD0D3A">
        <w:t xml:space="preserve"> </w:t>
      </w:r>
      <w:r w:rsidR="00DE345D">
        <w:t>controller in the arrangement has its own address</w:t>
      </w:r>
    </w:p>
    <w:p w14:paraId="74E69E55" w14:textId="67B2DD04" w:rsidR="00AE2D1E" w:rsidRDefault="00AE2D1E" w:rsidP="00AE2D1E">
      <w:pPr>
        <w:rPr>
          <w:i/>
          <w:iCs/>
        </w:rPr>
      </w:pPr>
      <w:r w:rsidRPr="00AE2D1E">
        <w:rPr>
          <w:i/>
          <w:iCs/>
        </w:rPr>
        <w:t> </w:t>
      </w:r>
      <w:r>
        <w:rPr>
          <w:i/>
          <w:iCs/>
        </w:rPr>
        <w:t>“</w:t>
      </w:r>
      <w:r w:rsidRPr="00AE2D1E">
        <w:rPr>
          <w:i/>
          <w:iCs/>
        </w:rPr>
        <w:t>Two problems arise in multi-master systems:</w:t>
      </w:r>
    </w:p>
    <w:p w14:paraId="7D986A21" w14:textId="3A190CA5" w:rsidR="00AA04EA" w:rsidRPr="00AA04EA" w:rsidRDefault="00AA04EA" w:rsidP="00AA04EA">
      <w:pPr>
        <w:numPr>
          <w:ilvl w:val="0"/>
          <w:numId w:val="1"/>
        </w:numPr>
        <w:rPr>
          <w:i/>
          <w:iCs/>
        </w:rPr>
      </w:pPr>
      <w:r w:rsidRPr="00AA04EA">
        <w:rPr>
          <w:i/>
          <w:iCs/>
        </w:rPr>
        <w:t>An algorithm must be implemented</w:t>
      </w:r>
      <w:r w:rsidR="00196318">
        <w:rPr>
          <w:i/>
          <w:iCs/>
        </w:rPr>
        <w:t>,</w:t>
      </w:r>
      <w:r w:rsidRPr="00AA04EA">
        <w:rPr>
          <w:i/>
          <w:iCs/>
        </w:rPr>
        <w:t xml:space="preserve"> allowing only one of the masters to complete the transmission. All other masters should cease transmission when they discover that they have lost the selection process. This selection process is called arbitration. When a contending master discovers that it has lost the arbitration process, it should immediately switch to Slave mode to check whether it is being addressed by the winning master. The fact that multiple masters have started transmission at the same time should not be detectable to the slaves, i.e. the data being transferred on the bus must not be corrupted.</w:t>
      </w:r>
    </w:p>
    <w:p w14:paraId="280F3DD7" w14:textId="13629060" w:rsidR="006F614B" w:rsidRPr="0028779B" w:rsidRDefault="00AA04EA" w:rsidP="00965B1E">
      <w:pPr>
        <w:numPr>
          <w:ilvl w:val="0"/>
          <w:numId w:val="1"/>
        </w:numPr>
        <w:rPr>
          <w:i/>
          <w:iCs/>
        </w:rPr>
      </w:pPr>
      <w:r w:rsidRPr="00AA04EA">
        <w:rPr>
          <w:i/>
          <w:iCs/>
        </w:rPr>
        <w:t xml:space="preserve">Different masters may use different SCL frequencies. A scheme must be devised to </w:t>
      </w:r>
      <w:r w:rsidR="00A86D8B">
        <w:rPr>
          <w:i/>
          <w:iCs/>
        </w:rPr>
        <w:t>synchronise</w:t>
      </w:r>
      <w:r w:rsidRPr="00AA04EA">
        <w:rPr>
          <w:i/>
          <w:iCs/>
        </w:rPr>
        <w:t xml:space="preserve"> the serial clocks from all masters, in order to let the transmission proceed in a lockstep fashion. This will facilitate the arbitration process.</w:t>
      </w:r>
      <w:r w:rsidR="00AE2D1E">
        <w:rPr>
          <w:i/>
          <w:iCs/>
        </w:rPr>
        <w:t>”</w:t>
      </w:r>
    </w:p>
    <w:p w14:paraId="5095C667" w14:textId="59E841D3" w:rsidR="00947E27" w:rsidRPr="00965B1E" w:rsidRDefault="00000000" w:rsidP="00965B1E">
      <w:sdt>
        <w:sdtPr>
          <w:id w:val="1618563788"/>
          <w:citation/>
        </w:sdtPr>
        <w:sdtContent>
          <w:r w:rsidR="003A0518">
            <w:fldChar w:fldCharType="begin"/>
          </w:r>
          <w:r w:rsidR="003A0518">
            <w:instrText xml:space="preserve"> CITATION Mic17 \l 2057 </w:instrText>
          </w:r>
          <w:r w:rsidR="003A0518">
            <w:fldChar w:fldCharType="separate"/>
          </w:r>
          <w:r w:rsidR="00D82155" w:rsidRPr="00D82155">
            <w:rPr>
              <w:noProof/>
            </w:rPr>
            <w:t>[10]</w:t>
          </w:r>
          <w:r w:rsidR="003A0518">
            <w:fldChar w:fldCharType="end"/>
          </w:r>
        </w:sdtContent>
      </w:sdt>
    </w:p>
    <w:p w14:paraId="245D2363" w14:textId="267EF190" w:rsidR="0028779B" w:rsidRDefault="00F57EA2" w:rsidP="0028779B">
      <w:r>
        <w:t>Some examples of how this is</w:t>
      </w:r>
      <w:r w:rsidR="00724F17">
        <w:t xml:space="preserve"> overcome</w:t>
      </w:r>
      <w:r>
        <w:t xml:space="preserve"> include:</w:t>
      </w:r>
    </w:p>
    <w:p w14:paraId="336C3EAB" w14:textId="083F5DCB" w:rsidR="006138A1" w:rsidRDefault="000427E4" w:rsidP="006138A1">
      <w:pPr>
        <w:pStyle w:val="ListParagraph"/>
        <w:numPr>
          <w:ilvl w:val="0"/>
          <w:numId w:val="2"/>
        </w:numPr>
      </w:pPr>
      <w:r>
        <w:t>I2C Bus Arbitration</w:t>
      </w:r>
      <w:r w:rsidR="00D52255">
        <w:t xml:space="preserve"> works by each m</w:t>
      </w:r>
      <w:r w:rsidR="00E9141F">
        <w:t>icrocontroll</w:t>
      </w:r>
      <w:r w:rsidR="002A66C4">
        <w:t xml:space="preserve">er </w:t>
      </w:r>
      <w:r w:rsidR="00D92572">
        <w:t xml:space="preserve">checking if the </w:t>
      </w:r>
      <w:r w:rsidR="00F873D5">
        <w:t xml:space="preserve">bus they </w:t>
      </w:r>
      <w:r w:rsidR="00B94849">
        <w:t xml:space="preserve">wish to transmit to is free, </w:t>
      </w:r>
      <w:r w:rsidR="00FD197C">
        <w:t xml:space="preserve">and then they proceed to </w:t>
      </w:r>
      <w:r w:rsidR="00F01DE9">
        <w:t>send</w:t>
      </w:r>
      <w:r w:rsidR="00FD197C">
        <w:t xml:space="preserve"> the data.</w:t>
      </w:r>
      <w:r w:rsidR="00B71D10">
        <w:t xml:space="preserve"> Should two microcontrollers attempt to transmit simultaneously</w:t>
      </w:r>
      <w:r w:rsidR="007561A3">
        <w:t xml:space="preserve">, both continue to transmit until </w:t>
      </w:r>
      <w:r w:rsidR="000756D0">
        <w:t xml:space="preserve">one of the controllers pulls the bus low, which then </w:t>
      </w:r>
      <w:r w:rsidR="006C2735">
        <w:t xml:space="preserve">relays to the other controller that the bus is no longer free, preventing further </w:t>
      </w:r>
      <w:r w:rsidR="006C2852">
        <w:t>transmission.</w:t>
      </w:r>
    </w:p>
    <w:p w14:paraId="5CCDC489" w14:textId="303748B1" w:rsidR="00FC7C0A" w:rsidRDefault="005E0767" w:rsidP="005E0767">
      <w:pPr>
        <w:jc w:val="center"/>
      </w:pPr>
      <w:r>
        <w:rPr>
          <w:noProof/>
        </w:rPr>
        <w:lastRenderedPageBreak/>
        <w:drawing>
          <wp:inline distT="0" distB="0" distL="0" distR="0" wp14:anchorId="53EC7BA0" wp14:editId="3984521E">
            <wp:extent cx="6797216" cy="3823434"/>
            <wp:effectExtent l="0" t="0" r="3810" b="5715"/>
            <wp:docPr id="517783747" name="Picture 8"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83747" name="Picture 8" descr="A diagram of a graph&#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803435" cy="3826932"/>
                    </a:xfrm>
                    <a:prstGeom prst="rect">
                      <a:avLst/>
                    </a:prstGeom>
                    <a:noFill/>
                    <a:ln>
                      <a:noFill/>
                    </a:ln>
                  </pic:spPr>
                </pic:pic>
              </a:graphicData>
            </a:graphic>
          </wp:inline>
        </w:drawing>
      </w:r>
    </w:p>
    <w:p w14:paraId="08389080" w14:textId="1FB2746A" w:rsidR="00CF5DC3" w:rsidRDefault="00000000" w:rsidP="00CF5DC3">
      <w:pPr>
        <w:pStyle w:val="ListParagraph"/>
      </w:pPr>
      <w:sdt>
        <w:sdtPr>
          <w:id w:val="-1279797505"/>
          <w:citation/>
        </w:sdtPr>
        <w:sdtContent>
          <w:r w:rsidR="00CF5DC3">
            <w:fldChar w:fldCharType="begin"/>
          </w:r>
          <w:r w:rsidR="00CF5DC3">
            <w:instrText xml:space="preserve"> CITATION Emb23 \l 2057 </w:instrText>
          </w:r>
          <w:r w:rsidR="00CF5DC3">
            <w:fldChar w:fldCharType="separate"/>
          </w:r>
          <w:r w:rsidR="00D82155" w:rsidRPr="00D82155">
            <w:rPr>
              <w:noProof/>
            </w:rPr>
            <w:t>[11]</w:t>
          </w:r>
          <w:r w:rsidR="00CF5DC3">
            <w:fldChar w:fldCharType="end"/>
          </w:r>
        </w:sdtContent>
      </w:sdt>
    </w:p>
    <w:p w14:paraId="4E8A5200" w14:textId="6AE1CCAD" w:rsidR="00724F17" w:rsidRDefault="006C2852" w:rsidP="006C2852">
      <w:pPr>
        <w:pStyle w:val="ListParagraph"/>
      </w:pPr>
      <w:r>
        <w:t>Essentially</w:t>
      </w:r>
      <w:r w:rsidR="00437883">
        <w:t>,</w:t>
      </w:r>
      <w:r>
        <w:t xml:space="preserve"> acting as the first to pull the line low </w:t>
      </w:r>
      <w:r w:rsidR="00437883">
        <w:t>‘</w:t>
      </w:r>
      <w:r>
        <w:t>calls dibs</w:t>
      </w:r>
      <w:r w:rsidR="00437883">
        <w:t>’</w:t>
      </w:r>
      <w:r>
        <w:t xml:space="preserve"> and </w:t>
      </w:r>
      <w:r w:rsidR="00437883">
        <w:t>has priority over the other mi</w:t>
      </w:r>
      <w:r w:rsidR="00D86FED">
        <w:t>crocontrollers</w:t>
      </w:r>
      <w:r w:rsidR="00437883">
        <w:t>.</w:t>
      </w:r>
      <w:r w:rsidR="0075784E">
        <w:t xml:space="preserve"> </w:t>
      </w:r>
    </w:p>
    <w:p w14:paraId="0A05DAD2" w14:textId="179C2569" w:rsidR="00085949" w:rsidRPr="007C506C" w:rsidRDefault="00000000" w:rsidP="006C2852">
      <w:pPr>
        <w:pStyle w:val="ListParagraph"/>
      </w:pPr>
      <w:sdt>
        <w:sdtPr>
          <w:id w:val="-1045299995"/>
          <w:citation/>
        </w:sdtPr>
        <w:sdtContent>
          <w:r w:rsidR="0033079C" w:rsidRPr="007C506C">
            <w:fldChar w:fldCharType="begin"/>
          </w:r>
          <w:r w:rsidR="0033079C" w:rsidRPr="007C506C">
            <w:instrText xml:space="preserve"> CITATION Nex25 \l 2057 </w:instrText>
          </w:r>
          <w:r w:rsidR="0033079C" w:rsidRPr="007C506C">
            <w:fldChar w:fldCharType="separate"/>
          </w:r>
          <w:r w:rsidR="00D82155" w:rsidRPr="007C506C">
            <w:rPr>
              <w:noProof/>
            </w:rPr>
            <w:t>[12]</w:t>
          </w:r>
          <w:r w:rsidR="0033079C" w:rsidRPr="007C506C">
            <w:fldChar w:fldCharType="end"/>
          </w:r>
        </w:sdtContent>
      </w:sdt>
    </w:p>
    <w:p w14:paraId="608949B5" w14:textId="77777777" w:rsidR="00085949" w:rsidRDefault="00085949" w:rsidP="006C2852">
      <w:pPr>
        <w:pStyle w:val="ListParagraph"/>
      </w:pPr>
    </w:p>
    <w:p w14:paraId="133B695B" w14:textId="65D71D24" w:rsidR="00F57EA2" w:rsidRDefault="00FE6E3E" w:rsidP="002F1F9E">
      <w:pPr>
        <w:pStyle w:val="ListParagraph"/>
        <w:numPr>
          <w:ilvl w:val="0"/>
          <w:numId w:val="2"/>
        </w:numPr>
      </w:pPr>
      <w:r>
        <w:t>Token-based</w:t>
      </w:r>
      <w:r w:rsidR="002D4FA6">
        <w:t xml:space="preserve"> system, </w:t>
      </w:r>
      <w:r w:rsidR="00357452">
        <w:t xml:space="preserve">by using </w:t>
      </w:r>
      <w:r w:rsidR="00CC004D">
        <w:t>a token that is distributed</w:t>
      </w:r>
      <w:r w:rsidR="00E037A0">
        <w:t xml:space="preserve"> between each microcontroller, </w:t>
      </w:r>
      <w:r w:rsidR="005038BC">
        <w:t xml:space="preserve">it determines which </w:t>
      </w:r>
      <w:r>
        <w:t>has</w:t>
      </w:r>
      <w:r w:rsidR="005038BC">
        <w:t xml:space="preserve"> priority</w:t>
      </w:r>
      <w:r w:rsidR="009073CE">
        <w:t>. T</w:t>
      </w:r>
      <w:r w:rsidR="00110A26">
        <w:t xml:space="preserve">his helps to avoid conflict </w:t>
      </w:r>
      <w:r w:rsidR="009073CE">
        <w:t>between</w:t>
      </w:r>
      <w:r w:rsidR="00110A26">
        <w:t xml:space="preserve"> the </w:t>
      </w:r>
      <w:r w:rsidR="009073CE">
        <w:t xml:space="preserve">multiple master devices by passing the token around the network </w:t>
      </w:r>
      <w:r w:rsidR="00FF04F5">
        <w:t xml:space="preserve">that is connected in a </w:t>
      </w:r>
      <w:r>
        <w:t>ring-like</w:t>
      </w:r>
      <w:r w:rsidR="00FF04F5">
        <w:t xml:space="preserve"> arrangement</w:t>
      </w:r>
      <w:r w:rsidR="00A86D8B">
        <w:t>. This</w:t>
      </w:r>
      <w:r w:rsidR="00EE5549">
        <w:t xml:space="preserve"> also helps but having </w:t>
      </w:r>
      <w:r>
        <w:t>consistency</w:t>
      </w:r>
      <w:r w:rsidR="00EE5549">
        <w:t xml:space="preserve"> </w:t>
      </w:r>
      <w:r w:rsidR="006532CB">
        <w:t>between controllers with equal</w:t>
      </w:r>
      <w:r w:rsidR="00AE285C">
        <w:t xml:space="preserve"> and fair access to the network</w:t>
      </w:r>
      <w:r w:rsidR="006532CB">
        <w:t>.</w:t>
      </w:r>
    </w:p>
    <w:p w14:paraId="285217B4" w14:textId="7BC898A4" w:rsidR="00603104" w:rsidRDefault="00000000" w:rsidP="00A83F90">
      <w:pPr>
        <w:pStyle w:val="ListParagraph"/>
      </w:pPr>
      <w:sdt>
        <w:sdtPr>
          <w:id w:val="-1985924913"/>
          <w:citation/>
        </w:sdtPr>
        <w:sdtContent>
          <w:r w:rsidR="007C506C">
            <w:fldChar w:fldCharType="begin"/>
          </w:r>
          <w:r w:rsidR="007C506C">
            <w:instrText xml:space="preserve"> CITATION okt25 \l 2057 </w:instrText>
          </w:r>
          <w:r w:rsidR="007C506C">
            <w:fldChar w:fldCharType="separate"/>
          </w:r>
          <w:r w:rsidR="007C506C" w:rsidRPr="007C506C">
            <w:rPr>
              <w:noProof/>
            </w:rPr>
            <w:t>[13]</w:t>
          </w:r>
          <w:r w:rsidR="007C506C">
            <w:fldChar w:fldCharType="end"/>
          </w:r>
        </w:sdtContent>
      </w:sdt>
    </w:p>
    <w:p w14:paraId="55A37371" w14:textId="63468B5C" w:rsidR="004D604A" w:rsidRDefault="00805D5C">
      <w:pPr>
        <w:pStyle w:val="Heading1"/>
      </w:pPr>
      <w:bookmarkStart w:id="16" w:name="_Toc215744323"/>
      <w:r>
        <w:t xml:space="preserve">Token Network </w:t>
      </w:r>
      <w:r w:rsidR="00965B1E">
        <w:t>Task</w:t>
      </w:r>
      <w:bookmarkEnd w:id="16"/>
    </w:p>
    <w:p w14:paraId="78646D73" w14:textId="12F6AA25" w:rsidR="008F5439" w:rsidRDefault="008F5439" w:rsidP="008F5439">
      <w:r>
        <w:t xml:space="preserve">As per the brief, this task is </w:t>
      </w:r>
      <w:r w:rsidR="00CE3398">
        <w:t xml:space="preserve">to design </w:t>
      </w:r>
      <w:r w:rsidR="00901793">
        <w:t>a distributed network for a vehicle</w:t>
      </w:r>
      <w:r w:rsidR="002042D7">
        <w:t xml:space="preserve"> using </w:t>
      </w:r>
      <w:r w:rsidR="00C804E5">
        <w:t xml:space="preserve">two </w:t>
      </w:r>
      <w:r w:rsidR="002042D7">
        <w:t>microcontroller</w:t>
      </w:r>
      <w:r w:rsidR="00C804E5">
        <w:t>s to simulate the lights (</w:t>
      </w:r>
      <w:r w:rsidR="00D30B00">
        <w:t>i.e.</w:t>
      </w:r>
      <w:r w:rsidR="00C804E5">
        <w:t xml:space="preserve"> indicators, headlights</w:t>
      </w:r>
      <w:r w:rsidR="00FE6E3E">
        <w:t>,</w:t>
      </w:r>
      <w:r w:rsidR="00C804E5">
        <w:t xml:space="preserve"> </w:t>
      </w:r>
      <w:r w:rsidR="00D30B00">
        <w:t>etc</w:t>
      </w:r>
      <w:r w:rsidR="00A86D8B">
        <w:t>).</w:t>
      </w:r>
    </w:p>
    <w:p w14:paraId="75FF774B" w14:textId="609A224B" w:rsidR="00487E37" w:rsidRDefault="00487E37" w:rsidP="008F5439">
      <w:r>
        <w:t xml:space="preserve">For this task, a motorbike was chosen </w:t>
      </w:r>
      <w:r w:rsidR="00632B10">
        <w:t xml:space="preserve">due to </w:t>
      </w:r>
      <w:r w:rsidR="002A3EBE">
        <w:t>its relative simplicity</w:t>
      </w:r>
      <w:r w:rsidR="00A27FC4">
        <w:t xml:space="preserve"> and its familiarity. In addition to this, the whole bike was chosen to be recreated, </w:t>
      </w:r>
      <w:r w:rsidR="00EB2FA0">
        <w:t xml:space="preserve">as opposed to just 1 corner, </w:t>
      </w:r>
      <w:r w:rsidR="008F7A3C">
        <w:t>due to</w:t>
      </w:r>
      <w:r w:rsidR="00DB7802">
        <w:t xml:space="preserve"> </w:t>
      </w:r>
      <w:r w:rsidR="00EB2FA0">
        <w:t xml:space="preserve">a motorcycle </w:t>
      </w:r>
      <w:r w:rsidR="008F7A3C">
        <w:t>having</w:t>
      </w:r>
      <w:r w:rsidR="00EB2FA0">
        <w:t xml:space="preserve"> few</w:t>
      </w:r>
      <w:r w:rsidR="008F7A3C">
        <w:t>er</w:t>
      </w:r>
      <w:r w:rsidR="00EB2FA0">
        <w:t xml:space="preserve"> lights </w:t>
      </w:r>
      <w:r w:rsidR="00DB7802">
        <w:t>compared to a conventional car</w:t>
      </w:r>
      <w:r w:rsidR="00EB2FA0">
        <w:t>.</w:t>
      </w:r>
    </w:p>
    <w:p w14:paraId="58C29F3E" w14:textId="40E96A65" w:rsidR="00A950D8" w:rsidRDefault="00E72541" w:rsidP="00965B1E">
      <w:pPr>
        <w:pStyle w:val="Heading2"/>
      </w:pPr>
      <w:bookmarkStart w:id="17" w:name="_Toc215744324"/>
      <w:r>
        <w:t>Design</w:t>
      </w:r>
      <w:bookmarkEnd w:id="17"/>
    </w:p>
    <w:p w14:paraId="39797275" w14:textId="1B5C27D5" w:rsidR="003A5D83" w:rsidRDefault="00C43CE9" w:rsidP="00DF730B">
      <w:r>
        <w:t xml:space="preserve">The task for designing the circuit was broken </w:t>
      </w:r>
      <w:r w:rsidR="006E3D32">
        <w:t xml:space="preserve">down into </w:t>
      </w:r>
      <w:r w:rsidR="00216B2D">
        <w:t>separate sections</w:t>
      </w:r>
      <w:r w:rsidR="00E93B4E">
        <w:t>:</w:t>
      </w:r>
      <w:r w:rsidR="00216B2D">
        <w:t xml:space="preserve"> Inputs</w:t>
      </w:r>
      <w:r w:rsidR="002A1C0A">
        <w:t>, Outputs,</w:t>
      </w:r>
      <w:r w:rsidR="00E93B4E">
        <w:t xml:space="preserve"> Inter-microcontroller connection </w:t>
      </w:r>
      <w:r w:rsidR="008136FD">
        <w:t>and the oscillator for the indicators</w:t>
      </w:r>
      <w:r w:rsidR="00974E85">
        <w:t xml:space="preserve">. This was then </w:t>
      </w:r>
      <w:r w:rsidR="00945843">
        <w:t>made into a block diagram for better visualisation.</w:t>
      </w:r>
    </w:p>
    <w:p w14:paraId="060E9E88" w14:textId="7B9AB8F8" w:rsidR="00597AF5" w:rsidRPr="00597AF5" w:rsidRDefault="00597AF5" w:rsidP="004F4CCF">
      <w:pPr>
        <w:jc w:val="center"/>
      </w:pPr>
      <w:r w:rsidRPr="00597AF5">
        <w:rPr>
          <w:noProof/>
        </w:rPr>
        <w:lastRenderedPageBreak/>
        <w:drawing>
          <wp:inline distT="0" distB="0" distL="0" distR="0" wp14:anchorId="1FFB483A" wp14:editId="7887C5C1">
            <wp:extent cx="5819140" cy="3009900"/>
            <wp:effectExtent l="0" t="0" r="0" b="0"/>
            <wp:docPr id="1482384118" name="Picture 9" descr="A diagram of a motorcycle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84118" name="Picture 9" descr="A diagram of a motorcycle ligh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0803" cy="3021105"/>
                    </a:xfrm>
                    <a:prstGeom prst="rect">
                      <a:avLst/>
                    </a:prstGeom>
                    <a:noFill/>
                    <a:ln>
                      <a:noFill/>
                    </a:ln>
                  </pic:spPr>
                </pic:pic>
              </a:graphicData>
            </a:graphic>
          </wp:inline>
        </w:drawing>
      </w:r>
    </w:p>
    <w:p w14:paraId="4180AB79" w14:textId="579E1FD6" w:rsidR="00945843" w:rsidRPr="00DF730B" w:rsidRDefault="00FF1DC2" w:rsidP="00DF730B">
      <w:r>
        <w:t xml:space="preserve">By breaking </w:t>
      </w:r>
      <w:r w:rsidR="002A06C7">
        <w:t>down the task into more manageable chunks</w:t>
      </w:r>
      <w:r w:rsidR="00AE0A26">
        <w:t>,</w:t>
      </w:r>
      <w:r w:rsidR="002A06C7">
        <w:t xml:space="preserve"> each section is easier to work on </w:t>
      </w:r>
      <w:r w:rsidR="00FE6E3E">
        <w:t xml:space="preserve">and </w:t>
      </w:r>
      <w:r w:rsidR="002A06C7">
        <w:t xml:space="preserve">then </w:t>
      </w:r>
      <w:r w:rsidR="008F7A3C">
        <w:t>integrate</w:t>
      </w:r>
      <w:r w:rsidR="002A06C7">
        <w:t xml:space="preserve"> later.</w:t>
      </w:r>
    </w:p>
    <w:p w14:paraId="58C29F40" w14:textId="6D5B3BFA" w:rsidR="00A950D8" w:rsidRDefault="00E72541" w:rsidP="00965B1E">
      <w:pPr>
        <w:pStyle w:val="Heading2"/>
      </w:pPr>
      <w:bookmarkStart w:id="18" w:name="_Toc215744325"/>
      <w:r>
        <w:t>Development</w:t>
      </w:r>
      <w:bookmarkEnd w:id="18"/>
    </w:p>
    <w:p w14:paraId="19E6825C" w14:textId="77777777" w:rsidR="00F13F11" w:rsidRDefault="00F13F11" w:rsidP="00F13F11">
      <w:pPr>
        <w:pStyle w:val="Heading3"/>
      </w:pPr>
      <w:bookmarkStart w:id="19" w:name="_Toc215744326"/>
      <w:r>
        <w:t>Input Switches</w:t>
      </w:r>
      <w:bookmarkEnd w:id="19"/>
    </w:p>
    <w:p w14:paraId="63256FFE" w14:textId="0D7F635F" w:rsidR="00EE2400" w:rsidRDefault="00C43CE9" w:rsidP="00C55209">
      <w:r w:rsidRPr="00DF730B">
        <w:t>The Circuit was designed to feature buttons and switches to emulate those on a motorcycle, including the br</w:t>
      </w:r>
      <w:r>
        <w:t>akes, ignition switch</w:t>
      </w:r>
      <w:r w:rsidR="002B0A0A">
        <w:t>,</w:t>
      </w:r>
      <w:r>
        <w:t xml:space="preserve"> </w:t>
      </w:r>
      <w:r w:rsidR="00D30B00">
        <w:t>etc.</w:t>
      </w:r>
      <w:r w:rsidR="00196318">
        <w:t>,</w:t>
      </w:r>
      <w:r>
        <w:t xml:space="preserve"> as shown below:</w:t>
      </w:r>
    </w:p>
    <w:p w14:paraId="3B54F393" w14:textId="34595BD9" w:rsidR="00C55209" w:rsidRPr="00C55209" w:rsidRDefault="00EE2400" w:rsidP="00EE2400">
      <w:pPr>
        <w:jc w:val="center"/>
      </w:pPr>
      <w:r>
        <w:rPr>
          <w:noProof/>
        </w:rPr>
        <w:drawing>
          <wp:inline distT="0" distB="0" distL="0" distR="0" wp14:anchorId="6575275F" wp14:editId="01CB36C6">
            <wp:extent cx="1966224" cy="3916088"/>
            <wp:effectExtent l="0" t="0" r="0" b="8255"/>
            <wp:docPr id="4560735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r="79430"/>
                    <a:stretch>
                      <a:fillRect/>
                    </a:stretch>
                  </pic:blipFill>
                  <pic:spPr bwMode="auto">
                    <a:xfrm>
                      <a:off x="0" y="0"/>
                      <a:ext cx="1973213" cy="3930008"/>
                    </a:xfrm>
                    <a:prstGeom prst="rect">
                      <a:avLst/>
                    </a:prstGeom>
                    <a:noFill/>
                    <a:ln>
                      <a:noFill/>
                    </a:ln>
                    <a:extLst>
                      <a:ext uri="{53640926-AAD7-44D8-BBD7-CCE9431645EC}">
                        <a14:shadowObscured xmlns:a14="http://schemas.microsoft.com/office/drawing/2010/main"/>
                      </a:ext>
                    </a:extLst>
                  </pic:spPr>
                </pic:pic>
              </a:graphicData>
            </a:graphic>
          </wp:inline>
        </w:drawing>
      </w:r>
    </w:p>
    <w:p w14:paraId="56982F63" w14:textId="6CEF9F34" w:rsidR="004B127D" w:rsidRDefault="004B127D" w:rsidP="006B1528">
      <w:pPr>
        <w:pStyle w:val="Heading3"/>
      </w:pPr>
      <w:bookmarkStart w:id="20" w:name="_Toc215744327"/>
      <w:r>
        <w:t>LEDs</w:t>
      </w:r>
      <w:bookmarkEnd w:id="20"/>
    </w:p>
    <w:p w14:paraId="4004B30C" w14:textId="77777777" w:rsidR="00B97BB8" w:rsidRDefault="00C55209">
      <w:r>
        <w:t xml:space="preserve">LEDs were used to emulate </w:t>
      </w:r>
      <w:r w:rsidR="00AA2964">
        <w:t>the lights present on a motorcycle</w:t>
      </w:r>
      <w:r w:rsidR="00EB0D0C">
        <w:t xml:space="preserve">; Two White for represent the headlight and </w:t>
      </w:r>
      <w:r w:rsidR="00BC32B2">
        <w:t>high beam; Two pairs</w:t>
      </w:r>
      <w:r w:rsidR="007737A9">
        <w:t xml:space="preserve"> of yellow/orange LEDs to represent the rear and front Indicators</w:t>
      </w:r>
      <w:r w:rsidR="00F80B4D">
        <w:t xml:space="preserve">; and a single Red LED to represent </w:t>
      </w:r>
      <w:r w:rsidR="00B97BB8">
        <w:t>the brake light at the rear.</w:t>
      </w:r>
    </w:p>
    <w:p w14:paraId="3C888A7A" w14:textId="4777D481" w:rsidR="000E461E" w:rsidRPr="000E461E" w:rsidRDefault="00BC32B2">
      <w:r>
        <w:lastRenderedPageBreak/>
        <w:t xml:space="preserve"> </w:t>
      </w:r>
      <w:r w:rsidR="000E461E" w:rsidRPr="000E461E">
        <w:t>Using</w:t>
      </w:r>
      <w:r w:rsidR="000E461E">
        <w:t xml:space="preserve"> the following equation,</w:t>
      </w:r>
      <w:r w:rsidR="005D7B79">
        <w:t xml:space="preserve"> the ideal resistor values were calculate</w:t>
      </w:r>
      <w:r w:rsidR="00562E41">
        <w:t>d</w:t>
      </w:r>
      <w:r w:rsidR="002B0A0A">
        <w:t>,</w:t>
      </w:r>
      <w:r w:rsidR="00562E41">
        <w:t xml:space="preserve"> and </w:t>
      </w:r>
      <w:r w:rsidR="002B0A0A">
        <w:t xml:space="preserve">the </w:t>
      </w:r>
      <w:r w:rsidR="00BA1002">
        <w:t>nearest E24 Series values</w:t>
      </w:r>
      <w:r w:rsidR="002B0A0A">
        <w:t xml:space="preserve"> were selected</w:t>
      </w:r>
      <w:r w:rsidR="001356A8">
        <w:t>.</w:t>
      </w:r>
    </w:p>
    <w:p w14:paraId="58C29F41" w14:textId="5FFFEEA7" w:rsidR="00A950D8" w:rsidRPr="001A1443" w:rsidRDefault="007D65A5">
      <m:oMathPara>
        <m:oMath>
          <m:r>
            <w:rPr>
              <w:rFonts w:ascii="Cambria Math" w:hAnsi="Cambria Math"/>
            </w:rPr>
            <m:t>R=</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DD</m:t>
                  </m:r>
                </m:sub>
              </m:sSub>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F</m:t>
                  </m:r>
                </m:sub>
              </m:sSub>
            </m:num>
            <m:den>
              <m:r>
                <w:rPr>
                  <w:rFonts w:ascii="Cambria Math" w:hAnsi="Cambria Math"/>
                </w:rPr>
                <m:t>I</m:t>
              </m:r>
            </m:den>
          </m:f>
        </m:oMath>
      </m:oMathPara>
    </w:p>
    <w:p w14:paraId="0E6B364B" w14:textId="0D8188EA" w:rsidR="001A1443" w:rsidRDefault="001A1443">
      <w:r>
        <w:t>Where:</w:t>
      </w:r>
    </w:p>
    <w:p w14:paraId="44B93939" w14:textId="1008D2AA" w:rsidR="001A1443" w:rsidRDefault="001A1443">
      <m:oMath>
        <m:r>
          <w:rPr>
            <w:rFonts w:ascii="Cambria Math" w:hAnsi="Cambria Math"/>
          </w:rPr>
          <m:t>R</m:t>
        </m:r>
      </m:oMath>
      <w:r>
        <w:t xml:space="preserve"> – Resistor Value (</w:t>
      </w:r>
      <w:r>
        <w:rPr>
          <w:rFonts w:cs="Calibri"/>
        </w:rPr>
        <w:t>Ω</w:t>
      </w:r>
      <w:r>
        <w:t>)</w:t>
      </w:r>
    </w:p>
    <w:p w14:paraId="44434871" w14:textId="3B8FA9F8" w:rsidR="001A1443" w:rsidRDefault="00000000" w:rsidP="001A1443">
      <m:oMath>
        <m:sSub>
          <m:sSubPr>
            <m:ctrlPr>
              <w:rPr>
                <w:rFonts w:ascii="Cambria Math" w:hAnsi="Cambria Math"/>
                <w:i/>
              </w:rPr>
            </m:ctrlPr>
          </m:sSubPr>
          <m:e>
            <m:r>
              <w:rPr>
                <w:rFonts w:ascii="Cambria Math" w:hAnsi="Cambria Math"/>
              </w:rPr>
              <m:t>V</m:t>
            </m:r>
          </m:e>
          <m:sub>
            <m:r>
              <w:rPr>
                <w:rFonts w:ascii="Cambria Math" w:hAnsi="Cambria Math"/>
              </w:rPr>
              <m:t>DD</m:t>
            </m:r>
          </m:sub>
        </m:sSub>
      </m:oMath>
      <w:r w:rsidR="00CB1D84">
        <w:t xml:space="preserve"> – Supply Voltage (V)</w:t>
      </w:r>
    </w:p>
    <w:p w14:paraId="55328344" w14:textId="7F8AE29E" w:rsidR="00CB1D84" w:rsidRDefault="00000000" w:rsidP="001A1443">
      <m:oMath>
        <m:sSub>
          <m:sSubPr>
            <m:ctrlPr>
              <w:rPr>
                <w:rFonts w:ascii="Cambria Math" w:hAnsi="Cambria Math"/>
                <w:i/>
              </w:rPr>
            </m:ctrlPr>
          </m:sSubPr>
          <m:e>
            <m:r>
              <w:rPr>
                <w:rFonts w:ascii="Cambria Math" w:hAnsi="Cambria Math"/>
              </w:rPr>
              <m:t>V</m:t>
            </m:r>
          </m:e>
          <m:sub>
            <m:r>
              <w:rPr>
                <w:rFonts w:ascii="Cambria Math" w:hAnsi="Cambria Math"/>
              </w:rPr>
              <m:t>F</m:t>
            </m:r>
          </m:sub>
        </m:sSub>
      </m:oMath>
      <w:r w:rsidR="00CB1D84">
        <w:t xml:space="preserve"> – Forward </w:t>
      </w:r>
      <w:r w:rsidR="00CE2CF0">
        <w:t>Voltage Drop (V)</w:t>
      </w:r>
    </w:p>
    <w:p w14:paraId="568644FB" w14:textId="6811537F" w:rsidR="00CE2CF0" w:rsidRDefault="00CE2CF0" w:rsidP="001A1443">
      <m:oMath>
        <m:r>
          <w:rPr>
            <w:rFonts w:ascii="Cambria Math" w:hAnsi="Cambria Math"/>
          </w:rPr>
          <m:t>I</m:t>
        </m:r>
      </m:oMath>
      <w:r>
        <w:t xml:space="preserve"> – Current (A)</w:t>
      </w:r>
    </w:p>
    <w:p w14:paraId="201DB944" w14:textId="10743037" w:rsidR="000D1DB8" w:rsidRDefault="000D1DB8" w:rsidP="001A1443">
      <w:r>
        <w:t>For White LEDs:</w:t>
      </w:r>
    </w:p>
    <w:p w14:paraId="4E9B8B8A" w14:textId="2B692CA6" w:rsidR="000D1DB8" w:rsidRPr="00457BF7" w:rsidRDefault="000D1DB8" w:rsidP="000D1DB8">
      <m:oMathPara>
        <m:oMath>
          <m:r>
            <w:rPr>
              <w:rFonts w:ascii="Cambria Math" w:hAnsi="Cambria Math"/>
            </w:rPr>
            <m:t>R=</m:t>
          </m:r>
          <m:f>
            <m:fPr>
              <m:ctrlPr>
                <w:rPr>
                  <w:rFonts w:ascii="Cambria Math" w:hAnsi="Cambria Math"/>
                  <w:i/>
                </w:rPr>
              </m:ctrlPr>
            </m:fPr>
            <m:num>
              <m:r>
                <w:rPr>
                  <w:rFonts w:ascii="Cambria Math" w:hAnsi="Cambria Math"/>
                </w:rPr>
                <m:t>5- 3.2</m:t>
              </m:r>
            </m:num>
            <m:den>
              <m:r>
                <w:rPr>
                  <w:rFonts w:ascii="Cambria Math" w:hAnsi="Cambria Math"/>
                </w:rPr>
                <m:t>0.01</m:t>
              </m:r>
            </m:den>
          </m:f>
        </m:oMath>
      </m:oMathPara>
    </w:p>
    <w:p w14:paraId="685D1CB7" w14:textId="503883BC" w:rsidR="00457BF7" w:rsidRPr="001A1443" w:rsidRDefault="001E691B" w:rsidP="00457BF7">
      <m:oMathPara>
        <m:oMath>
          <m:r>
            <w:rPr>
              <w:rFonts w:ascii="Cambria Math" w:hAnsi="Cambria Math"/>
            </w:rPr>
            <m:t>180Ω=</m:t>
          </m:r>
          <m:f>
            <m:fPr>
              <m:ctrlPr>
                <w:rPr>
                  <w:rFonts w:ascii="Cambria Math" w:hAnsi="Cambria Math"/>
                  <w:i/>
                </w:rPr>
              </m:ctrlPr>
            </m:fPr>
            <m:num>
              <m:r>
                <w:rPr>
                  <w:rFonts w:ascii="Cambria Math" w:hAnsi="Cambria Math"/>
                </w:rPr>
                <m:t>1.8</m:t>
              </m:r>
            </m:num>
            <m:den>
              <m:r>
                <w:rPr>
                  <w:rFonts w:ascii="Cambria Math" w:hAnsi="Cambria Math"/>
                </w:rPr>
                <m:t>0.01</m:t>
              </m:r>
            </m:den>
          </m:f>
        </m:oMath>
      </m:oMathPara>
    </w:p>
    <w:p w14:paraId="1F57D2D5" w14:textId="4135C05C" w:rsidR="00D67A50" w:rsidRDefault="00D67A50" w:rsidP="00D67A50">
      <w:r>
        <w:t xml:space="preserve">For </w:t>
      </w:r>
      <w:r w:rsidR="00DA4F4B">
        <w:t>Red</w:t>
      </w:r>
      <w:r>
        <w:t xml:space="preserve"> LEDs:</w:t>
      </w:r>
    </w:p>
    <w:p w14:paraId="073FFE70" w14:textId="61B93D7A" w:rsidR="00D67A50" w:rsidRPr="00457BF7" w:rsidRDefault="00D67A50" w:rsidP="00D67A50">
      <m:oMathPara>
        <m:oMath>
          <m:r>
            <w:rPr>
              <w:rFonts w:ascii="Cambria Math" w:hAnsi="Cambria Math"/>
            </w:rPr>
            <m:t>R=</m:t>
          </m:r>
          <m:f>
            <m:fPr>
              <m:ctrlPr>
                <w:rPr>
                  <w:rFonts w:ascii="Cambria Math" w:hAnsi="Cambria Math"/>
                  <w:i/>
                </w:rPr>
              </m:ctrlPr>
            </m:fPr>
            <m:num>
              <m:r>
                <w:rPr>
                  <w:rFonts w:ascii="Cambria Math" w:hAnsi="Cambria Math"/>
                </w:rPr>
                <m:t>5- 2</m:t>
              </m:r>
            </m:num>
            <m:den>
              <m:r>
                <w:rPr>
                  <w:rFonts w:ascii="Cambria Math" w:hAnsi="Cambria Math"/>
                </w:rPr>
                <m:t>0.01</m:t>
              </m:r>
            </m:den>
          </m:f>
        </m:oMath>
      </m:oMathPara>
    </w:p>
    <w:p w14:paraId="3D10C5FC" w14:textId="303133E5" w:rsidR="00D67A50" w:rsidRPr="00DA4F4B" w:rsidRDefault="00DA4F4B" w:rsidP="00D67A50">
      <m:oMathPara>
        <m:oMath>
          <m:r>
            <w:rPr>
              <w:rFonts w:ascii="Cambria Math" w:hAnsi="Cambria Math"/>
            </w:rPr>
            <m:t>300Ω=</m:t>
          </m:r>
          <m:f>
            <m:fPr>
              <m:ctrlPr>
                <w:rPr>
                  <w:rFonts w:ascii="Cambria Math" w:hAnsi="Cambria Math"/>
                  <w:i/>
                </w:rPr>
              </m:ctrlPr>
            </m:fPr>
            <m:num>
              <m:r>
                <w:rPr>
                  <w:rFonts w:ascii="Cambria Math" w:hAnsi="Cambria Math"/>
                </w:rPr>
                <m:t>3</m:t>
              </m:r>
            </m:num>
            <m:den>
              <m:r>
                <w:rPr>
                  <w:rFonts w:ascii="Cambria Math" w:hAnsi="Cambria Math"/>
                </w:rPr>
                <m:t>0.01</m:t>
              </m:r>
            </m:den>
          </m:f>
        </m:oMath>
      </m:oMathPara>
    </w:p>
    <w:p w14:paraId="5ADB98C1" w14:textId="7CCDC626" w:rsidR="00DA4F4B" w:rsidRDefault="00DA4F4B" w:rsidP="00DA4F4B">
      <w:r>
        <w:t>For Yellow LEDs:</w:t>
      </w:r>
    </w:p>
    <w:p w14:paraId="358003DF" w14:textId="1CDE7B23" w:rsidR="00DA4F4B" w:rsidRPr="00457BF7" w:rsidRDefault="00DA4F4B" w:rsidP="00DA4F4B">
      <m:oMathPara>
        <m:oMath>
          <m:r>
            <w:rPr>
              <w:rFonts w:ascii="Cambria Math" w:hAnsi="Cambria Math"/>
            </w:rPr>
            <m:t>R=</m:t>
          </m:r>
          <m:f>
            <m:fPr>
              <m:ctrlPr>
                <w:rPr>
                  <w:rFonts w:ascii="Cambria Math" w:hAnsi="Cambria Math"/>
                  <w:i/>
                </w:rPr>
              </m:ctrlPr>
            </m:fPr>
            <m:num>
              <m:r>
                <w:rPr>
                  <w:rFonts w:ascii="Cambria Math" w:hAnsi="Cambria Math"/>
                </w:rPr>
                <m:t>5- 2</m:t>
              </m:r>
            </m:num>
            <m:den>
              <m:r>
                <w:rPr>
                  <w:rFonts w:ascii="Cambria Math" w:hAnsi="Cambria Math"/>
                </w:rPr>
                <m:t>0.01</m:t>
              </m:r>
            </m:den>
          </m:f>
        </m:oMath>
      </m:oMathPara>
    </w:p>
    <w:p w14:paraId="0B216119" w14:textId="286989A7" w:rsidR="00DA4F4B" w:rsidRPr="00C24A16" w:rsidRDefault="00A928A0" w:rsidP="00DA4F4B">
      <m:oMathPara>
        <m:oMath>
          <m:r>
            <w:rPr>
              <w:rFonts w:ascii="Cambria Math" w:hAnsi="Cambria Math"/>
            </w:rPr>
            <m:t>300Ω=</m:t>
          </m:r>
          <m:f>
            <m:fPr>
              <m:ctrlPr>
                <w:rPr>
                  <w:rFonts w:ascii="Cambria Math" w:hAnsi="Cambria Math"/>
                  <w:i/>
                </w:rPr>
              </m:ctrlPr>
            </m:fPr>
            <m:num>
              <m:r>
                <w:rPr>
                  <w:rFonts w:ascii="Cambria Math" w:hAnsi="Cambria Math"/>
                </w:rPr>
                <m:t>3</m:t>
              </m:r>
            </m:num>
            <m:den>
              <m:r>
                <w:rPr>
                  <w:rFonts w:ascii="Cambria Math" w:hAnsi="Cambria Math"/>
                </w:rPr>
                <m:t>0.01</m:t>
              </m:r>
            </m:den>
          </m:f>
        </m:oMath>
      </m:oMathPara>
    </w:p>
    <w:p w14:paraId="4DC504A3" w14:textId="578E3CBE" w:rsidR="00C24A16" w:rsidRDefault="00C24A16" w:rsidP="00DA4F4B">
      <w:r>
        <w:t>Once calculated,</w:t>
      </w:r>
      <w:r w:rsidR="00D51BE5">
        <w:t xml:space="preserve"> the E24 value was increased by one</w:t>
      </w:r>
      <w:r>
        <w:t xml:space="preserve"> </w:t>
      </w:r>
      <w:r w:rsidR="00D51BE5">
        <w:t>for</w:t>
      </w:r>
      <w:r w:rsidR="00522086">
        <w:t xml:space="preserve"> additional</w:t>
      </w:r>
      <w:r w:rsidR="00D51BE5">
        <w:t xml:space="preserve"> reliability in the circuit.</w:t>
      </w:r>
      <w:r w:rsidR="00D73D49">
        <w:t xml:space="preserve"> Resulting in the final values being:</w:t>
      </w:r>
    </w:p>
    <w:p w14:paraId="3DA671BE" w14:textId="29F53690" w:rsidR="00D73D49" w:rsidRPr="00460712" w:rsidRDefault="00D73D49" w:rsidP="00460712">
      <w:pPr>
        <w:pStyle w:val="ListParagraph"/>
        <w:numPr>
          <w:ilvl w:val="0"/>
          <w:numId w:val="2"/>
        </w:numPr>
        <w:rPr>
          <w:rFonts w:cs="Calibri"/>
        </w:rPr>
      </w:pPr>
      <w:r>
        <w:t>W</w:t>
      </w:r>
      <w:r w:rsidR="009E079E">
        <w:t>hite</w:t>
      </w:r>
      <w:r w:rsidR="003E7E6E">
        <w:t xml:space="preserve"> LEDs</w:t>
      </w:r>
      <w:r>
        <w:t xml:space="preserve"> </w:t>
      </w:r>
      <w:r w:rsidR="009E079E">
        <w:t>–</w:t>
      </w:r>
      <w:r>
        <w:t xml:space="preserve"> 200</w:t>
      </w:r>
      <w:r w:rsidR="009E079E" w:rsidRPr="00460712">
        <w:rPr>
          <w:rFonts w:cs="Calibri"/>
        </w:rPr>
        <w:t xml:space="preserve">Ω </w:t>
      </w:r>
    </w:p>
    <w:p w14:paraId="556C3C48" w14:textId="36E0A8C1" w:rsidR="009E079E" w:rsidRPr="00460712" w:rsidRDefault="009E079E" w:rsidP="00460712">
      <w:pPr>
        <w:pStyle w:val="ListParagraph"/>
        <w:numPr>
          <w:ilvl w:val="0"/>
          <w:numId w:val="2"/>
        </w:numPr>
        <w:rPr>
          <w:rFonts w:cs="Calibri"/>
        </w:rPr>
      </w:pPr>
      <w:r w:rsidRPr="00460712">
        <w:rPr>
          <w:rFonts w:cs="Calibri"/>
        </w:rPr>
        <w:t>R</w:t>
      </w:r>
      <w:r w:rsidR="003E7E6E" w:rsidRPr="00460712">
        <w:rPr>
          <w:rFonts w:cs="Calibri"/>
        </w:rPr>
        <w:t>ed LEDs</w:t>
      </w:r>
      <w:r w:rsidRPr="00460712">
        <w:rPr>
          <w:rFonts w:cs="Calibri"/>
        </w:rPr>
        <w:t xml:space="preserve"> – </w:t>
      </w:r>
      <w:r>
        <w:t>330</w:t>
      </w:r>
      <w:r w:rsidRPr="00460712">
        <w:rPr>
          <w:rFonts w:cs="Calibri"/>
        </w:rPr>
        <w:t>Ω</w:t>
      </w:r>
    </w:p>
    <w:p w14:paraId="5C76982F" w14:textId="288EB740" w:rsidR="009E079E" w:rsidRPr="001A1443" w:rsidRDefault="009E079E" w:rsidP="00460712">
      <w:pPr>
        <w:pStyle w:val="ListParagraph"/>
        <w:numPr>
          <w:ilvl w:val="0"/>
          <w:numId w:val="2"/>
        </w:numPr>
      </w:pPr>
      <w:r w:rsidRPr="00460712">
        <w:rPr>
          <w:rFonts w:cs="Calibri"/>
        </w:rPr>
        <w:t>Y</w:t>
      </w:r>
      <w:r w:rsidR="003E7E6E" w:rsidRPr="00460712">
        <w:rPr>
          <w:rFonts w:cs="Calibri"/>
        </w:rPr>
        <w:t>ellow LEDs</w:t>
      </w:r>
      <w:r w:rsidRPr="00460712">
        <w:rPr>
          <w:rFonts w:cs="Calibri"/>
        </w:rPr>
        <w:t xml:space="preserve"> – </w:t>
      </w:r>
      <w:r>
        <w:t>330</w:t>
      </w:r>
      <w:r w:rsidRPr="00460712">
        <w:rPr>
          <w:rFonts w:cs="Calibri"/>
        </w:rPr>
        <w:t>Ω</w:t>
      </w:r>
    </w:p>
    <w:p w14:paraId="03A0BAB5" w14:textId="3E9E3377" w:rsidR="00DC7443" w:rsidRDefault="00C31218" w:rsidP="00D67A50">
      <w:r>
        <w:t xml:space="preserve">This was then used </w:t>
      </w:r>
      <w:r w:rsidR="009B0AE9">
        <w:t xml:space="preserve">to </w:t>
      </w:r>
      <w:r w:rsidR="00DC7443">
        <w:t>create the LED arrangement shown below:</w:t>
      </w:r>
    </w:p>
    <w:p w14:paraId="6B66959C" w14:textId="163F6F10" w:rsidR="00DC7443" w:rsidRDefault="00DC7443" w:rsidP="004B127D">
      <w:pPr>
        <w:jc w:val="center"/>
      </w:pPr>
      <w:r w:rsidRPr="00DC7443">
        <w:rPr>
          <w:noProof/>
        </w:rPr>
        <w:drawing>
          <wp:inline distT="0" distB="0" distL="0" distR="0" wp14:anchorId="1A9465EC" wp14:editId="2DB111E0">
            <wp:extent cx="5381625" cy="1802712"/>
            <wp:effectExtent l="0" t="0" r="0" b="7620"/>
            <wp:docPr id="4750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7476" name=""/>
                    <pic:cNvPicPr/>
                  </pic:nvPicPr>
                  <pic:blipFill>
                    <a:blip r:embed="rId14"/>
                    <a:stretch>
                      <a:fillRect/>
                    </a:stretch>
                  </pic:blipFill>
                  <pic:spPr>
                    <a:xfrm>
                      <a:off x="0" y="0"/>
                      <a:ext cx="5407809" cy="1811483"/>
                    </a:xfrm>
                    <a:prstGeom prst="rect">
                      <a:avLst/>
                    </a:prstGeom>
                  </pic:spPr>
                </pic:pic>
              </a:graphicData>
            </a:graphic>
          </wp:inline>
        </w:drawing>
      </w:r>
    </w:p>
    <w:p w14:paraId="3534D56D" w14:textId="2EDF2065" w:rsidR="004B127D" w:rsidRDefault="00984661" w:rsidP="009B0AE9">
      <w:pPr>
        <w:pStyle w:val="Heading3"/>
      </w:pPr>
      <w:bookmarkStart w:id="21" w:name="_Toc215744328"/>
      <w:r>
        <w:lastRenderedPageBreak/>
        <w:t>LM</w:t>
      </w:r>
      <w:r w:rsidR="009B0AE9">
        <w:t>555 IC</w:t>
      </w:r>
      <w:bookmarkEnd w:id="21"/>
    </w:p>
    <w:p w14:paraId="240A5DBA" w14:textId="79CF6AE8" w:rsidR="009B0AE9" w:rsidRPr="009B0AE9" w:rsidRDefault="009B0AE9" w:rsidP="009B0AE9">
      <w:r>
        <w:t xml:space="preserve">To ensure the </w:t>
      </w:r>
      <w:r w:rsidR="00E71409">
        <w:t>indicators</w:t>
      </w:r>
      <w:r>
        <w:t xml:space="preserve"> </w:t>
      </w:r>
      <w:r w:rsidR="00E71409">
        <w:t xml:space="preserve">were flashing consistently and to reduce </w:t>
      </w:r>
      <w:r w:rsidR="00905FA6">
        <w:t xml:space="preserve">the firmware </w:t>
      </w:r>
      <w:r w:rsidR="00E71409">
        <w:t>code required</w:t>
      </w:r>
      <w:r w:rsidR="00905FA6">
        <w:t xml:space="preserve">, the </w:t>
      </w:r>
      <w:r w:rsidR="00984661">
        <w:t>LM</w:t>
      </w:r>
      <w:r w:rsidR="00905FA6">
        <w:t>555 Timer IC was used</w:t>
      </w:r>
      <w:r w:rsidR="00984661">
        <w:t>.</w:t>
      </w:r>
    </w:p>
    <w:p w14:paraId="5D9979E3" w14:textId="14D49306" w:rsidR="0000507B" w:rsidRDefault="0019266F" w:rsidP="000D1DB8">
      <w:r>
        <w:t xml:space="preserve">The LM555 was connected in accordance with </w:t>
      </w:r>
      <w:r w:rsidR="00530BFD">
        <w:t xml:space="preserve">the </w:t>
      </w:r>
      <w:r>
        <w:t>datasheet’s astable configuration</w:t>
      </w:r>
      <w:r w:rsidR="00E4786D">
        <w:t xml:space="preserve">, which </w:t>
      </w:r>
      <w:r w:rsidR="00196318">
        <w:t>was then</w:t>
      </w:r>
      <w:r w:rsidR="00E4786D">
        <w:t xml:space="preserve"> connected to</w:t>
      </w:r>
      <w:r w:rsidR="003723E2">
        <w:t xml:space="preserve"> an</w:t>
      </w:r>
      <w:r w:rsidR="00E84291">
        <w:t xml:space="preserve"> NPN transistor, </w:t>
      </w:r>
      <w:r w:rsidR="000427E4">
        <w:t>which</w:t>
      </w:r>
      <w:r w:rsidR="00E84291">
        <w:t xml:space="preserve"> would switch</w:t>
      </w:r>
      <w:r w:rsidR="006136E2">
        <w:t xml:space="preserve"> and the driving voltage for the</w:t>
      </w:r>
      <w:r w:rsidR="003723E2">
        <w:t xml:space="preserve"> arrangement of AND gates</w:t>
      </w:r>
      <w:r w:rsidR="0000507B">
        <w:t>.</w:t>
      </w:r>
    </w:p>
    <w:p w14:paraId="67EFB1F4" w14:textId="3BAFEA99" w:rsidR="003B2E99" w:rsidRDefault="0000507B" w:rsidP="000D1DB8">
      <w:r>
        <w:t xml:space="preserve">This </w:t>
      </w:r>
      <w:r w:rsidR="009E7292">
        <w:t>specific</w:t>
      </w:r>
      <w:r>
        <w:t xml:space="preserve"> arrangement would allow</w:t>
      </w:r>
      <w:r w:rsidR="00E07FF7">
        <w:t xml:space="preserve"> for the pulsing output from the LM555 to </w:t>
      </w:r>
      <w:r w:rsidR="007F1A86">
        <w:t>also feed into an</w:t>
      </w:r>
      <w:r w:rsidR="006136E2">
        <w:t xml:space="preserve"> NPN transistor</w:t>
      </w:r>
      <w:r w:rsidR="00AC19E8">
        <w:t>,</w:t>
      </w:r>
      <w:r w:rsidR="006136E2">
        <w:t xml:space="preserve"> which would drive an</w:t>
      </w:r>
      <w:r w:rsidR="007F1A86">
        <w:t xml:space="preserve"> AND gate along with</w:t>
      </w:r>
      <w:r>
        <w:t xml:space="preserve"> the input from the indicator switch</w:t>
      </w:r>
      <w:r w:rsidR="007F1A86">
        <w:t xml:space="preserve">, essentially allowing the </w:t>
      </w:r>
      <w:r w:rsidR="0092357B">
        <w:t xml:space="preserve">astable output to </w:t>
      </w:r>
      <w:r w:rsidR="00145C4B">
        <w:t>control a single pair of the indicators, only when the switch input allows it to do so</w:t>
      </w:r>
      <w:r w:rsidR="00B063DE">
        <w:t>.</w:t>
      </w:r>
    </w:p>
    <w:p w14:paraId="4A16D3BE" w14:textId="1289A6FF" w:rsidR="00280A64" w:rsidRPr="001A1443" w:rsidRDefault="009E662C" w:rsidP="0097527A">
      <w:pPr>
        <w:jc w:val="center"/>
      </w:pPr>
      <w:r w:rsidRPr="009E662C">
        <w:rPr>
          <w:noProof/>
        </w:rPr>
        <w:drawing>
          <wp:inline distT="0" distB="0" distL="0" distR="0" wp14:anchorId="45D84094" wp14:editId="42C1E488">
            <wp:extent cx="6858000" cy="3576320"/>
            <wp:effectExtent l="0" t="0" r="0" b="5080"/>
            <wp:docPr id="1357801542"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01542" name="Picture 1" descr="A diagram of a circuit&#10;&#10;AI-generated content may be incorrect."/>
                    <pic:cNvPicPr/>
                  </pic:nvPicPr>
                  <pic:blipFill>
                    <a:blip r:embed="rId15"/>
                    <a:stretch>
                      <a:fillRect/>
                    </a:stretch>
                  </pic:blipFill>
                  <pic:spPr>
                    <a:xfrm>
                      <a:off x="0" y="0"/>
                      <a:ext cx="6858000" cy="3576320"/>
                    </a:xfrm>
                    <a:prstGeom prst="rect">
                      <a:avLst/>
                    </a:prstGeom>
                  </pic:spPr>
                </pic:pic>
              </a:graphicData>
            </a:graphic>
          </wp:inline>
        </w:drawing>
      </w:r>
    </w:p>
    <w:p w14:paraId="09DBC184" w14:textId="635ECBCE" w:rsidR="000D1DB8" w:rsidRDefault="003806BA" w:rsidP="001A1443">
      <w:r>
        <w:t xml:space="preserve">This setup also allows for less firmware </w:t>
      </w:r>
      <w:r w:rsidR="0097527A">
        <w:t>for each of the microcontrollers, as well as less information travelling over I2C between them.</w:t>
      </w:r>
    </w:p>
    <w:p w14:paraId="164C5AAB" w14:textId="18CEDACB" w:rsidR="006673AF" w:rsidRDefault="006673AF" w:rsidP="00C17869">
      <w:pPr>
        <w:jc w:val="center"/>
        <w:rPr>
          <w:color w:val="EE0000"/>
        </w:rPr>
      </w:pPr>
      <w:r w:rsidRPr="006673AF">
        <w:rPr>
          <w:noProof/>
          <w:color w:val="EE0000"/>
        </w:rPr>
        <w:drawing>
          <wp:inline distT="0" distB="0" distL="0" distR="0" wp14:anchorId="34CC9443" wp14:editId="0D889908">
            <wp:extent cx="5943600" cy="2748280"/>
            <wp:effectExtent l="0" t="0" r="0" b="0"/>
            <wp:docPr id="509792176"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92176" name="Picture 1" descr="A diagram of a circuit&#10;&#10;AI-generated content may be incorrect."/>
                    <pic:cNvPicPr/>
                  </pic:nvPicPr>
                  <pic:blipFill>
                    <a:blip r:embed="rId16"/>
                    <a:stretch>
                      <a:fillRect/>
                    </a:stretch>
                  </pic:blipFill>
                  <pic:spPr>
                    <a:xfrm>
                      <a:off x="0" y="0"/>
                      <a:ext cx="5943600" cy="2748280"/>
                    </a:xfrm>
                    <a:prstGeom prst="rect">
                      <a:avLst/>
                    </a:prstGeom>
                  </pic:spPr>
                </pic:pic>
              </a:graphicData>
            </a:graphic>
          </wp:inline>
        </w:drawing>
      </w:r>
    </w:p>
    <w:p w14:paraId="77D5C3E1" w14:textId="4AB717BF" w:rsidR="000F5A3A" w:rsidRPr="003B2E99" w:rsidRDefault="000F5A3A" w:rsidP="001A1443">
      <w:r w:rsidRPr="003B2E99">
        <w:t xml:space="preserve"> </w:t>
      </w:r>
      <w:sdt>
        <w:sdtPr>
          <w:id w:val="-46614628"/>
          <w:citation/>
        </w:sdtPr>
        <w:sdtContent>
          <w:r w:rsidR="00994864" w:rsidRPr="003B2E99">
            <w:fldChar w:fldCharType="begin"/>
          </w:r>
          <w:r w:rsidR="00994864" w:rsidRPr="003B2E99">
            <w:instrText xml:space="preserve"> CITATION Tex00 \l 2057 </w:instrText>
          </w:r>
          <w:r w:rsidR="00994864" w:rsidRPr="003B2E99">
            <w:fldChar w:fldCharType="separate"/>
          </w:r>
          <w:r w:rsidR="00D82155" w:rsidRPr="003B2E99">
            <w:rPr>
              <w:noProof/>
            </w:rPr>
            <w:t>[13]</w:t>
          </w:r>
          <w:r w:rsidR="00994864" w:rsidRPr="003B2E99">
            <w:fldChar w:fldCharType="end"/>
          </w:r>
        </w:sdtContent>
      </w:sdt>
    </w:p>
    <w:p w14:paraId="30E62823" w14:textId="4E4F6DD7" w:rsidR="006A4032" w:rsidRDefault="006A4032" w:rsidP="001A1443">
      <w:r>
        <w:lastRenderedPageBreak/>
        <w:t xml:space="preserve">To check that the resistor values were correct, the </w:t>
      </w:r>
      <w:r w:rsidR="00F311D3">
        <w:t>frequency of the astable would be calculated using the following formula</w:t>
      </w:r>
      <w:r w:rsidR="00FE5B93">
        <w:t>s</w:t>
      </w:r>
      <w:r w:rsidR="00F311D3">
        <w:t>:</w:t>
      </w:r>
    </w:p>
    <w:p w14:paraId="6E6CD983" w14:textId="2BA97814" w:rsidR="00F311D3" w:rsidRPr="007C58AD" w:rsidRDefault="000E6F27" w:rsidP="001A1443">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1.44</m:t>
              </m:r>
            </m:num>
            <m:den>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+2</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)×C</m:t>
              </m:r>
            </m:den>
          </m:f>
        </m:oMath>
      </m:oMathPara>
    </w:p>
    <w:p w14:paraId="203E0304" w14:textId="52E9DEF2" w:rsidR="007C58AD" w:rsidRPr="00FE5B93" w:rsidRDefault="00000000" w:rsidP="001A1443">
      <w:sdt>
        <w:sdtPr>
          <w:id w:val="-917011422"/>
          <w:citation/>
        </w:sdtPr>
        <w:sdtContent>
          <w:r w:rsidR="007C58AD">
            <w:fldChar w:fldCharType="begin"/>
          </w:r>
          <w:r w:rsidR="007C58AD">
            <w:instrText xml:space="preserve"> CITATION Ele25 \l 2057 </w:instrText>
          </w:r>
          <w:r w:rsidR="007C58AD">
            <w:fldChar w:fldCharType="separate"/>
          </w:r>
          <w:r w:rsidR="007C58AD" w:rsidRPr="007C58AD">
            <w:rPr>
              <w:noProof/>
            </w:rPr>
            <w:t>[14]</w:t>
          </w:r>
          <w:r w:rsidR="007C58AD">
            <w:fldChar w:fldCharType="end"/>
          </w:r>
        </w:sdtContent>
      </w:sdt>
    </w:p>
    <w:p w14:paraId="1EF72B90" w14:textId="2CC4A65B" w:rsidR="00FE5B93" w:rsidRPr="00066DC2" w:rsidRDefault="00FE5B93" w:rsidP="001A1443"/>
    <w:p w14:paraId="45DEF94E" w14:textId="77777777" w:rsidR="00066DC2" w:rsidRDefault="00066DC2" w:rsidP="00066DC2">
      <w:r>
        <w:t>Where:</w:t>
      </w:r>
    </w:p>
    <w:p w14:paraId="160EEED8" w14:textId="4411577A" w:rsidR="00066DC2" w:rsidRDefault="00000000" w:rsidP="00066DC2">
      <m:oMath>
        <m:sSub>
          <m:sSubPr>
            <m:ctrlPr>
              <w:rPr>
                <w:rFonts w:ascii="Cambria Math" w:hAnsi="Cambria Math"/>
                <w:i/>
              </w:rPr>
            </m:ctrlPr>
          </m:sSubPr>
          <m:e>
            <m:r>
              <w:rPr>
                <w:rFonts w:ascii="Cambria Math" w:hAnsi="Cambria Math"/>
              </w:rPr>
              <m:t>R</m:t>
            </m:r>
          </m:e>
          <m:sub>
            <m:r>
              <w:rPr>
                <w:rFonts w:ascii="Cambria Math" w:hAnsi="Cambria Math"/>
              </w:rPr>
              <m:t>1</m:t>
            </m:r>
          </m:sub>
        </m:sSub>
      </m:oMath>
      <w:r w:rsidR="00066DC2">
        <w:t xml:space="preserve"> – 1k</w:t>
      </w:r>
      <w:r w:rsidR="00066DC2">
        <w:rPr>
          <w:rFonts w:cs="Calibri"/>
        </w:rPr>
        <w:t>Ω</w:t>
      </w:r>
    </w:p>
    <w:p w14:paraId="0EE8DBF1" w14:textId="3791ADB3" w:rsidR="00066DC2" w:rsidRDefault="00000000" w:rsidP="00066DC2">
      <m:oMath>
        <m:sSub>
          <m:sSubPr>
            <m:ctrlPr>
              <w:rPr>
                <w:rFonts w:ascii="Cambria Math" w:hAnsi="Cambria Math"/>
                <w:i/>
              </w:rPr>
            </m:ctrlPr>
          </m:sSubPr>
          <m:e>
            <m:r>
              <w:rPr>
                <w:rFonts w:ascii="Cambria Math" w:hAnsi="Cambria Math"/>
              </w:rPr>
              <m:t>R</m:t>
            </m:r>
          </m:e>
          <m:sub>
            <m:r>
              <w:rPr>
                <w:rFonts w:ascii="Cambria Math" w:hAnsi="Cambria Math"/>
              </w:rPr>
              <m:t>2</m:t>
            </m:r>
          </m:sub>
        </m:sSub>
      </m:oMath>
      <w:r w:rsidR="00066DC2">
        <w:t xml:space="preserve"> – 10</w:t>
      </w:r>
      <w:r w:rsidR="000E6F27">
        <w:t>k</w:t>
      </w:r>
      <w:r w:rsidR="00066DC2">
        <w:rPr>
          <w:rFonts w:cs="Calibri"/>
        </w:rPr>
        <w:t>Ω</w:t>
      </w:r>
    </w:p>
    <w:p w14:paraId="1AEE1347" w14:textId="5FABA404" w:rsidR="00066DC2" w:rsidRDefault="00066DC2" w:rsidP="00066DC2">
      <w:pPr>
        <w:rPr>
          <w:rFonts w:cs="Calibri"/>
        </w:rPr>
      </w:pPr>
      <m:oMath>
        <m:r>
          <w:rPr>
            <w:rFonts w:ascii="Cambria Math" w:hAnsi="Cambria Math"/>
          </w:rPr>
          <m:t>C</m:t>
        </m:r>
      </m:oMath>
      <w:r>
        <w:t xml:space="preserve"> – </w:t>
      </w:r>
      <w:r w:rsidR="006417A6">
        <w:t>47</w:t>
      </w:r>
      <w:r w:rsidR="00F94D40">
        <w:rPr>
          <w:rFonts w:cs="Calibri"/>
        </w:rPr>
        <w:t>µ</w:t>
      </w:r>
      <w:r w:rsidR="000E6F27">
        <w:rPr>
          <w:rFonts w:cs="Calibri"/>
        </w:rPr>
        <w:t>F</w:t>
      </w:r>
    </w:p>
    <w:p w14:paraId="535AAED7" w14:textId="02FFC7B6" w:rsidR="00B01556" w:rsidRDefault="00B01556" w:rsidP="00B01556">
      <m:oMath>
        <m:r>
          <w:rPr>
            <w:rFonts w:ascii="Cambria Math" w:hAnsi="Cambria Math"/>
          </w:rPr>
          <m:t>T</m:t>
        </m:r>
      </m:oMath>
      <w:r>
        <w:t xml:space="preserve"> – Time</w:t>
      </w:r>
    </w:p>
    <w:p w14:paraId="58F241F3" w14:textId="5FA2785E" w:rsidR="00B01556" w:rsidRDefault="00B01556" w:rsidP="00B01556">
      <m:oMath>
        <m:r>
          <w:rPr>
            <w:rFonts w:ascii="Cambria Math" w:hAnsi="Cambria Math"/>
          </w:rPr>
          <m:t>f</m:t>
        </m:r>
      </m:oMath>
      <w:r>
        <w:t xml:space="preserve"> – Frequency (Hz)</w:t>
      </w:r>
    </w:p>
    <w:p w14:paraId="1F8040AA" w14:textId="70DB615F" w:rsidR="0051674E" w:rsidRPr="000D1625" w:rsidRDefault="00000000" w:rsidP="0051674E">
      <m:oMathPara>
        <m:oMath>
          <m:f>
            <m:fPr>
              <m:ctrlPr>
                <w:rPr>
                  <w:rFonts w:ascii="Cambria Math" w:hAnsi="Cambria Math"/>
                  <w:i/>
                </w:rPr>
              </m:ctrlPr>
            </m:fPr>
            <m:num>
              <m:r>
                <w:rPr>
                  <w:rFonts w:ascii="Cambria Math" w:hAnsi="Cambria Math"/>
                </w:rPr>
                <m:t>1.44</m:t>
              </m:r>
            </m:num>
            <m:den>
              <m:r>
                <w:rPr>
                  <w:rFonts w:ascii="Cambria Math" w:hAnsi="Cambria Math"/>
                </w:rPr>
                <m:t>(1000+20000)×(</m:t>
              </m:r>
              <m:sSup>
                <m:sSupPr>
                  <m:ctrlPr>
                    <w:rPr>
                      <w:rFonts w:ascii="Cambria Math" w:hAnsi="Cambria Math"/>
                      <w:i/>
                    </w:rPr>
                  </m:ctrlPr>
                </m:sSupPr>
                <m:e>
                  <m:r>
                    <w:rPr>
                      <w:rFonts w:ascii="Cambria Math" w:hAnsi="Cambria Math"/>
                    </w:rPr>
                    <m:t>47×10</m:t>
                  </m:r>
                </m:e>
                <m:sup>
                  <m:r>
                    <w:rPr>
                      <w:rFonts w:ascii="Cambria Math" w:hAnsi="Cambria Math"/>
                    </w:rPr>
                    <m:t>-6</m:t>
                  </m:r>
                </m:sup>
              </m:sSup>
              <m:r>
                <w:rPr>
                  <w:rFonts w:ascii="Cambria Math" w:hAnsi="Cambria Math"/>
                </w:rPr>
                <m:t>)</m:t>
              </m:r>
            </m:den>
          </m:f>
        </m:oMath>
      </m:oMathPara>
    </w:p>
    <w:p w14:paraId="6D0A2FBD" w14:textId="1FE00C98" w:rsidR="000D1625" w:rsidRPr="00BB757B" w:rsidRDefault="000D1625" w:rsidP="0051674E">
      <m:oMathPara>
        <m:oMath>
          <m:r>
            <w:rPr>
              <w:rFonts w:ascii="Cambria Math" w:hAnsi="Cambria Math"/>
            </w:rPr>
            <m:t xml:space="preserve">=1.45896657Hz </m:t>
          </m:r>
        </m:oMath>
      </m:oMathPara>
    </w:p>
    <w:p w14:paraId="592D123E" w14:textId="3E27B8FD" w:rsidR="00BB757B" w:rsidRPr="00FE5B93" w:rsidRDefault="00BB757B" w:rsidP="00BB757B">
      <m:oMathPara>
        <m:oMath>
          <m:r>
            <w:rPr>
              <w:rFonts w:ascii="Cambria Math" w:hAnsi="Cambria Math"/>
            </w:rPr>
            <m:t xml:space="preserve">≈1.459Hz </m:t>
          </m:r>
        </m:oMath>
      </m:oMathPara>
    </w:p>
    <w:p w14:paraId="2234A866" w14:textId="77777777" w:rsidR="00BB757B" w:rsidRPr="00FE5B93" w:rsidRDefault="00BB757B" w:rsidP="0051674E"/>
    <w:p w14:paraId="0216CDD4" w14:textId="0AE9D407" w:rsidR="00B01556" w:rsidRDefault="0043364F" w:rsidP="00066DC2">
      <w:r>
        <w:t xml:space="preserve">Comparing this to the </w:t>
      </w:r>
      <w:r w:rsidR="00941FC1">
        <w:t xml:space="preserve">frequency </w:t>
      </w:r>
      <w:r w:rsidR="0021022E">
        <w:t xml:space="preserve">for </w:t>
      </w:r>
      <w:r w:rsidR="001356A8">
        <w:t>motorcycle</w:t>
      </w:r>
      <w:r w:rsidR="0021022E">
        <w:t xml:space="preserve"> and car</w:t>
      </w:r>
      <w:r w:rsidR="00502896">
        <w:t xml:space="preserve"> indicators, which are required to be between</w:t>
      </w:r>
      <w:r w:rsidR="00681C61">
        <w:t xml:space="preserve"> 60 – 120 Flashes a minute</w:t>
      </w:r>
      <w:sdt>
        <w:sdtPr>
          <w:id w:val="1328024785"/>
          <w:citation/>
        </w:sdtPr>
        <w:sdtContent>
          <w:r w:rsidR="00A11E4D">
            <w:fldChar w:fldCharType="begin"/>
          </w:r>
          <w:r w:rsidR="00A11E4D">
            <w:instrText xml:space="preserve"> CITATION Gov25 \l 2057 </w:instrText>
          </w:r>
          <w:r w:rsidR="00A11E4D">
            <w:fldChar w:fldCharType="separate"/>
          </w:r>
          <w:r w:rsidR="00A11E4D">
            <w:rPr>
              <w:noProof/>
            </w:rPr>
            <w:t xml:space="preserve"> </w:t>
          </w:r>
          <w:r w:rsidR="00A11E4D" w:rsidRPr="00A11E4D">
            <w:rPr>
              <w:noProof/>
            </w:rPr>
            <w:t>[14]</w:t>
          </w:r>
          <w:r w:rsidR="00A11E4D">
            <w:fldChar w:fldCharType="end"/>
          </w:r>
        </w:sdtContent>
      </w:sdt>
      <w:sdt>
        <w:sdtPr>
          <w:id w:val="2045715965"/>
          <w:citation/>
        </w:sdtPr>
        <w:sdtContent>
          <w:r w:rsidR="00681C61">
            <w:fldChar w:fldCharType="begin"/>
          </w:r>
          <w:r w:rsidR="00681C61">
            <w:instrText xml:space="preserve"> CITATION RAC25 \l 2057 </w:instrText>
          </w:r>
          <w:r w:rsidR="00681C61">
            <w:fldChar w:fldCharType="separate"/>
          </w:r>
          <w:r w:rsidR="00A11E4D">
            <w:rPr>
              <w:noProof/>
            </w:rPr>
            <w:t xml:space="preserve"> </w:t>
          </w:r>
          <w:r w:rsidR="00A11E4D" w:rsidRPr="00A11E4D">
            <w:rPr>
              <w:noProof/>
            </w:rPr>
            <w:t>[15]</w:t>
          </w:r>
          <w:r w:rsidR="00681C61">
            <w:fldChar w:fldCharType="end"/>
          </w:r>
        </w:sdtContent>
      </w:sdt>
    </w:p>
    <w:p w14:paraId="398BC0B6" w14:textId="6E1260BB" w:rsidR="000C75CE" w:rsidRDefault="000C75CE" w:rsidP="00066DC2">
      <m:oMathPara>
        <m:oMath>
          <m:r>
            <w:rPr>
              <w:rFonts w:ascii="Cambria Math" w:hAnsi="Cambria Math"/>
            </w:rPr>
            <m:t>1&lt;1.459&lt;2</m:t>
          </m:r>
        </m:oMath>
      </m:oMathPara>
    </w:p>
    <w:p w14:paraId="101EC554" w14:textId="6BDC09C2" w:rsidR="00420171" w:rsidRDefault="000427E4" w:rsidP="00B665AF">
      <w:r>
        <w:t>Thus,</w:t>
      </w:r>
      <w:r w:rsidR="0093472B">
        <w:t xml:space="preserve"> the circuit for the LM555 is sufficient due to </w:t>
      </w:r>
      <w:r w:rsidR="005C3B9A">
        <w:t>MOT requiring 1-2 flashes a second</w:t>
      </w:r>
      <w:r w:rsidR="00B665AF">
        <w:t>, and the circuit frequency lies between those parameters.</w:t>
      </w:r>
    </w:p>
    <w:p w14:paraId="6734128D" w14:textId="6A3F2C7A" w:rsidR="007E32C7" w:rsidRPr="007E32C7" w:rsidRDefault="00E72541" w:rsidP="007E32C7">
      <w:pPr>
        <w:pStyle w:val="Heading2"/>
      </w:pPr>
      <w:bookmarkStart w:id="22" w:name="_Toc215744329"/>
      <w:r>
        <w:t>Analysis</w:t>
      </w:r>
      <w:bookmarkEnd w:id="22"/>
    </w:p>
    <w:p w14:paraId="58C29F44" w14:textId="4C7EB268" w:rsidR="00A950D8" w:rsidRDefault="001617BA" w:rsidP="001617BA">
      <w:pPr>
        <w:pStyle w:val="Heading3"/>
      </w:pPr>
      <w:bookmarkStart w:id="23" w:name="_Toc215744330"/>
      <w:r>
        <w:t>Circuit</w:t>
      </w:r>
      <w:bookmarkEnd w:id="23"/>
    </w:p>
    <w:p w14:paraId="483CE0EE" w14:textId="6F292A31" w:rsidR="007D1AB6" w:rsidRDefault="007D1AB6" w:rsidP="007D1AB6">
      <w:pPr>
        <w:jc w:val="center"/>
      </w:pPr>
      <w:r w:rsidRPr="007D1AB6">
        <w:rPr>
          <w:noProof/>
        </w:rPr>
        <w:drawing>
          <wp:inline distT="0" distB="0" distL="0" distR="0" wp14:anchorId="1944821B" wp14:editId="4E9EE96B">
            <wp:extent cx="6638650" cy="2656879"/>
            <wp:effectExtent l="0" t="0" r="0" b="0"/>
            <wp:docPr id="45296610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966106" name="Picture 1" descr="A diagram of a computer&#10;&#10;AI-generated content may be incorrect."/>
                    <pic:cNvPicPr/>
                  </pic:nvPicPr>
                  <pic:blipFill>
                    <a:blip r:embed="rId17"/>
                    <a:stretch>
                      <a:fillRect/>
                    </a:stretch>
                  </pic:blipFill>
                  <pic:spPr>
                    <a:xfrm>
                      <a:off x="0" y="0"/>
                      <a:ext cx="6680875" cy="2673778"/>
                    </a:xfrm>
                    <a:prstGeom prst="rect">
                      <a:avLst/>
                    </a:prstGeom>
                  </pic:spPr>
                </pic:pic>
              </a:graphicData>
            </a:graphic>
          </wp:inline>
        </w:drawing>
      </w:r>
    </w:p>
    <w:p w14:paraId="0B30137B" w14:textId="1AAF901D" w:rsidR="009F0A93" w:rsidRPr="007D1AB6" w:rsidRDefault="007C4859" w:rsidP="0022353F">
      <w:r>
        <w:lastRenderedPageBreak/>
        <w:t xml:space="preserve">As shown on the circuit above, each of the modules was built and tested separately, </w:t>
      </w:r>
      <w:r w:rsidR="00134169">
        <w:t xml:space="preserve">and </w:t>
      </w:r>
      <w:r>
        <w:t>then were combined using</w:t>
      </w:r>
      <w:r w:rsidR="00402092">
        <w:t xml:space="preserve"> input, output and bidirectional connectors</w:t>
      </w:r>
      <w:r w:rsidR="003941C3">
        <w:t>. This</w:t>
      </w:r>
      <w:r w:rsidR="009F0A93">
        <w:t xml:space="preserve"> helped to keep the circuit layout clean and easy to see what is connected to what, without ending up like a ‘</w:t>
      </w:r>
      <w:r w:rsidR="00A86D8B">
        <w:t>rats’</w:t>
      </w:r>
      <w:r w:rsidR="009F0A93">
        <w:t xml:space="preserve"> nest’.</w:t>
      </w:r>
      <w:r w:rsidR="00007D8C">
        <w:t xml:space="preserve"> </w:t>
      </w:r>
      <w:r w:rsidR="009F0A93">
        <w:t xml:space="preserve">The </w:t>
      </w:r>
      <w:r w:rsidR="00EF3FEC">
        <w:t xml:space="preserve">modules were also labelled and </w:t>
      </w:r>
      <w:r w:rsidR="00007D8C">
        <w:t>isolated</w:t>
      </w:r>
      <w:r w:rsidR="00EF3FEC">
        <w:t xml:space="preserve"> in boxes for a clearer </w:t>
      </w:r>
      <w:r w:rsidR="00007D8C">
        <w:t>view of each section.</w:t>
      </w:r>
    </w:p>
    <w:p w14:paraId="4E9576E0" w14:textId="18E432DA" w:rsidR="007810F4" w:rsidRDefault="007810F4" w:rsidP="007810F4">
      <w:pPr>
        <w:pStyle w:val="Heading4"/>
      </w:pPr>
      <w:r>
        <w:t>Inputs</w:t>
      </w:r>
    </w:p>
    <w:p w14:paraId="67BFF97C" w14:textId="05FB063C" w:rsidR="000874BC" w:rsidRPr="000874BC" w:rsidRDefault="000874BC" w:rsidP="00F13F11">
      <w:pPr>
        <w:jc w:val="center"/>
      </w:pPr>
      <w:r w:rsidRPr="000874BC">
        <w:rPr>
          <w:noProof/>
        </w:rPr>
        <w:drawing>
          <wp:inline distT="0" distB="0" distL="0" distR="0" wp14:anchorId="0A2AD071" wp14:editId="2118A27C">
            <wp:extent cx="1981214" cy="3943379"/>
            <wp:effectExtent l="0" t="0" r="0" b="0"/>
            <wp:docPr id="1282663693" name="Picture 1" descr="A diagram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663693" name="Picture 1" descr="A diagram of a car&#10;&#10;AI-generated content may be incorrect."/>
                    <pic:cNvPicPr/>
                  </pic:nvPicPr>
                  <pic:blipFill>
                    <a:blip r:embed="rId18"/>
                    <a:stretch>
                      <a:fillRect/>
                    </a:stretch>
                  </pic:blipFill>
                  <pic:spPr>
                    <a:xfrm>
                      <a:off x="0" y="0"/>
                      <a:ext cx="1981214" cy="3943379"/>
                    </a:xfrm>
                    <a:prstGeom prst="rect">
                      <a:avLst/>
                    </a:prstGeom>
                  </pic:spPr>
                </pic:pic>
              </a:graphicData>
            </a:graphic>
          </wp:inline>
        </w:drawing>
      </w:r>
    </w:p>
    <w:p w14:paraId="5F3BEEAA" w14:textId="77777777" w:rsidR="00AA3D3A" w:rsidRDefault="007810F4" w:rsidP="007810F4">
      <w:r>
        <w:t xml:space="preserve">The </w:t>
      </w:r>
      <w:r w:rsidR="00733AB8">
        <w:t>Inputs were designed to emulate the switches and buttons of a motorcycle</w:t>
      </w:r>
      <w:r w:rsidR="00A32B01">
        <w:t>. Featuring</w:t>
      </w:r>
      <w:r w:rsidR="00AA3D3A">
        <w:t>:</w:t>
      </w:r>
    </w:p>
    <w:p w14:paraId="502F5CC7" w14:textId="54280C09" w:rsidR="007810F4" w:rsidRDefault="00AA3D3A" w:rsidP="00AA3D3A">
      <w:pPr>
        <w:pStyle w:val="ListParagraph"/>
        <w:numPr>
          <w:ilvl w:val="0"/>
          <w:numId w:val="2"/>
        </w:numPr>
      </w:pPr>
      <w:r>
        <w:t>A</w:t>
      </w:r>
      <w:r w:rsidR="00A32B01">
        <w:t>n ignition switch that would need to be enabled to allow the rest of the system to work</w:t>
      </w:r>
    </w:p>
    <w:p w14:paraId="22A8DBE4" w14:textId="0ED4E11D" w:rsidR="00AA3D3A" w:rsidRDefault="00AA3D3A" w:rsidP="00AA3D3A">
      <w:pPr>
        <w:pStyle w:val="ListParagraph"/>
        <w:numPr>
          <w:ilvl w:val="0"/>
          <w:numId w:val="2"/>
        </w:numPr>
      </w:pPr>
      <w:r>
        <w:t xml:space="preserve">3 Pin indicator switch </w:t>
      </w:r>
      <w:r w:rsidR="00FB00E0">
        <w:t>to replicate the left, right</w:t>
      </w:r>
      <w:r w:rsidR="008268FD">
        <w:t xml:space="preserve"> and dismiss the indicators</w:t>
      </w:r>
    </w:p>
    <w:p w14:paraId="28E32BC3" w14:textId="6E06EA02" w:rsidR="008268FD" w:rsidRDefault="00E43095" w:rsidP="00AA3D3A">
      <w:pPr>
        <w:pStyle w:val="ListParagraph"/>
        <w:numPr>
          <w:ilvl w:val="0"/>
          <w:numId w:val="2"/>
        </w:numPr>
      </w:pPr>
      <w:r>
        <w:t>Buttons for each of the brake levers</w:t>
      </w:r>
      <w:r w:rsidR="00196318">
        <w:t>,</w:t>
      </w:r>
      <w:r w:rsidR="00D74F0D">
        <w:t xml:space="preserve"> both front and back</w:t>
      </w:r>
    </w:p>
    <w:p w14:paraId="30837A7A" w14:textId="0DE5E99B" w:rsidR="000A61FA" w:rsidRDefault="00E037A0" w:rsidP="00AA3D3A">
      <w:pPr>
        <w:pStyle w:val="ListParagraph"/>
        <w:numPr>
          <w:ilvl w:val="0"/>
          <w:numId w:val="2"/>
        </w:numPr>
      </w:pPr>
      <w:r>
        <w:t>High beam</w:t>
      </w:r>
      <w:r w:rsidR="000A61FA">
        <w:t xml:space="preserve"> and </w:t>
      </w:r>
      <w:r w:rsidR="000427E4">
        <w:t>passing</w:t>
      </w:r>
      <w:r w:rsidR="000A61FA">
        <w:t xml:space="preserve"> light </w:t>
      </w:r>
      <w:r w:rsidR="00C91A81">
        <w:t>arrangement identical to that of a bike</w:t>
      </w:r>
    </w:p>
    <w:p w14:paraId="606A8C67" w14:textId="23612515" w:rsidR="00CF24CC" w:rsidRDefault="00C91A81" w:rsidP="006815DF">
      <w:pPr>
        <w:ind w:left="360"/>
      </w:pPr>
      <w:r>
        <w:t xml:space="preserve">(Note there is </w:t>
      </w:r>
      <w:r w:rsidR="00214A44">
        <w:t>no</w:t>
      </w:r>
      <w:r>
        <w:t xml:space="preserve"> individual </w:t>
      </w:r>
      <w:r w:rsidR="00263297">
        <w:t>setting for headlight, due being daylight running an</w:t>
      </w:r>
      <w:r w:rsidR="00CF24CC">
        <w:t>d always on when the ignition is on</w:t>
      </w:r>
      <w:r>
        <w:t>)</w:t>
      </w:r>
    </w:p>
    <w:p w14:paraId="50854B7C" w14:textId="29094F0D" w:rsidR="002F044C" w:rsidRPr="007810F4" w:rsidRDefault="006815DF" w:rsidP="006815DF">
      <w:r>
        <w:t>These switch inputs are then connected to the first mic</w:t>
      </w:r>
      <w:r w:rsidR="003A6362">
        <w:t>rocontroller</w:t>
      </w:r>
      <w:r w:rsidR="008E7389">
        <w:t>,</w:t>
      </w:r>
      <w:r w:rsidR="003A6362">
        <w:t xml:space="preserve"> </w:t>
      </w:r>
      <w:r w:rsidR="00007D8C">
        <w:t>U1</w:t>
      </w:r>
      <w:r w:rsidR="00550493">
        <w:t>,</w:t>
      </w:r>
      <w:r w:rsidR="00007D8C">
        <w:t xml:space="preserve"> into </w:t>
      </w:r>
      <w:r w:rsidR="00550493">
        <w:t xml:space="preserve">the </w:t>
      </w:r>
      <w:r w:rsidR="009736F6">
        <w:t>port</w:t>
      </w:r>
      <w:r w:rsidR="00134169">
        <w:t xml:space="preserve">, </w:t>
      </w:r>
      <w:r w:rsidR="009736F6">
        <w:t xml:space="preserve">allowing for a single port to be set as an input later and interpret the </w:t>
      </w:r>
      <w:r w:rsidR="00160898">
        <w:t>inputs from the switches.</w:t>
      </w:r>
    </w:p>
    <w:p w14:paraId="0B87FF2F" w14:textId="4E08061A" w:rsidR="007810F4" w:rsidRDefault="007810F4" w:rsidP="007810F4">
      <w:pPr>
        <w:pStyle w:val="Heading4"/>
      </w:pPr>
      <w:r>
        <w:lastRenderedPageBreak/>
        <w:t>Outputs</w:t>
      </w:r>
    </w:p>
    <w:p w14:paraId="3CB2E62F" w14:textId="1C051947" w:rsidR="0060328F" w:rsidRPr="00D86F9E" w:rsidRDefault="006705F1" w:rsidP="00F13F11">
      <w:pPr>
        <w:jc w:val="center"/>
      </w:pPr>
      <w:r w:rsidRPr="006705F1">
        <w:rPr>
          <w:noProof/>
        </w:rPr>
        <w:drawing>
          <wp:inline distT="0" distB="0" distL="0" distR="0" wp14:anchorId="0AA77D0E" wp14:editId="766FCDBF">
            <wp:extent cx="4833494" cy="2315070"/>
            <wp:effectExtent l="0" t="0" r="5715" b="9525"/>
            <wp:docPr id="356200287" name="Picture 1" descr="A diagram of a motorcycle demonst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00287" name="Picture 1" descr="A diagram of a motorcycle demonstration&#10;&#10;AI-generated content may be incorrect."/>
                    <pic:cNvPicPr/>
                  </pic:nvPicPr>
                  <pic:blipFill>
                    <a:blip r:embed="rId19"/>
                    <a:stretch>
                      <a:fillRect/>
                    </a:stretch>
                  </pic:blipFill>
                  <pic:spPr>
                    <a:xfrm>
                      <a:off x="0" y="0"/>
                      <a:ext cx="4838226" cy="2317336"/>
                    </a:xfrm>
                    <a:prstGeom prst="rect">
                      <a:avLst/>
                    </a:prstGeom>
                  </pic:spPr>
                </pic:pic>
              </a:graphicData>
            </a:graphic>
          </wp:inline>
        </w:drawing>
      </w:r>
    </w:p>
    <w:p w14:paraId="62437ED8" w14:textId="0CC1B322" w:rsidR="007810F4" w:rsidRPr="007810F4" w:rsidRDefault="00CF24CC" w:rsidP="007810F4">
      <w:r>
        <w:t xml:space="preserve">The </w:t>
      </w:r>
      <w:r w:rsidR="0060328F">
        <w:t>LED outputs were arranged roughly in the silhouette of a motorcycle (</w:t>
      </w:r>
      <w:r w:rsidR="008E7389">
        <w:t>front-facing</w:t>
      </w:r>
      <w:r w:rsidR="0060328F">
        <w:t xml:space="preserve"> left)</w:t>
      </w:r>
      <w:r w:rsidR="00631C80">
        <w:t>, with a relevant LED colour</w:t>
      </w:r>
      <w:r w:rsidR="00BF08E3">
        <w:t xml:space="preserve"> for each light.</w:t>
      </w:r>
      <w:r w:rsidR="00160898">
        <w:t xml:space="preserve"> The resistor values calculated previously were implemented here.</w:t>
      </w:r>
    </w:p>
    <w:p w14:paraId="1AD11233" w14:textId="5B95BBA3" w:rsidR="007810F4" w:rsidRDefault="007810F4" w:rsidP="007810F4">
      <w:pPr>
        <w:pStyle w:val="Heading4"/>
      </w:pPr>
      <w:r>
        <w:t>555 Timer</w:t>
      </w:r>
    </w:p>
    <w:p w14:paraId="0644A7B0" w14:textId="17F7E5C9" w:rsidR="00791D24" w:rsidRPr="00791D24" w:rsidRDefault="00791D24" w:rsidP="00F13F11">
      <w:pPr>
        <w:jc w:val="center"/>
      </w:pPr>
      <w:r w:rsidRPr="00791D24">
        <w:rPr>
          <w:noProof/>
        </w:rPr>
        <w:drawing>
          <wp:inline distT="0" distB="0" distL="0" distR="0" wp14:anchorId="1C36FBDB" wp14:editId="193B8DB6">
            <wp:extent cx="5247637" cy="3044752"/>
            <wp:effectExtent l="0" t="0" r="0" b="3810"/>
            <wp:docPr id="1207371088"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371088" name="Picture 1" descr="A diagram of a circuit board&#10;&#10;AI-generated content may be incorrect."/>
                    <pic:cNvPicPr/>
                  </pic:nvPicPr>
                  <pic:blipFill>
                    <a:blip r:embed="rId20"/>
                    <a:stretch>
                      <a:fillRect/>
                    </a:stretch>
                  </pic:blipFill>
                  <pic:spPr>
                    <a:xfrm>
                      <a:off x="0" y="0"/>
                      <a:ext cx="5251645" cy="3047077"/>
                    </a:xfrm>
                    <a:prstGeom prst="rect">
                      <a:avLst/>
                    </a:prstGeom>
                  </pic:spPr>
                </pic:pic>
              </a:graphicData>
            </a:graphic>
          </wp:inline>
        </w:drawing>
      </w:r>
    </w:p>
    <w:p w14:paraId="669BFF9C" w14:textId="253B5876" w:rsidR="007B6D6D" w:rsidRDefault="00EB7FBF" w:rsidP="007810F4">
      <w:r>
        <w:t xml:space="preserve">The </w:t>
      </w:r>
      <w:r w:rsidR="000F1D7A">
        <w:t>LM</w:t>
      </w:r>
      <w:r>
        <w:t xml:space="preserve">555 Timer </w:t>
      </w:r>
      <w:r w:rsidR="00FC1637">
        <w:t xml:space="preserve">is </w:t>
      </w:r>
      <w:r w:rsidR="007B6D6D">
        <w:t>configured in its astable configuration previously mentioned</w:t>
      </w:r>
      <w:r w:rsidR="008E7389">
        <w:t>. This</w:t>
      </w:r>
      <w:r w:rsidR="000F1D7A">
        <w:t xml:space="preserve"> output then drives a simple NPN transistor, which acts as a </w:t>
      </w:r>
      <w:r w:rsidR="000E2660">
        <w:t xml:space="preserve">switch for the two AND gates that are performing an AND function </w:t>
      </w:r>
      <w:r w:rsidR="00392189">
        <w:t xml:space="preserve">on the pulsing output from the 555 and </w:t>
      </w:r>
      <w:r w:rsidR="00550493">
        <w:t xml:space="preserve">the </w:t>
      </w:r>
      <w:r w:rsidR="00392189">
        <w:t xml:space="preserve">transistor with the </w:t>
      </w:r>
      <w:r w:rsidR="003C7916">
        <w:t>inputs from the indicator switch.</w:t>
      </w:r>
    </w:p>
    <w:p w14:paraId="60CFCD59" w14:textId="3F64E8CA" w:rsidR="003C7916" w:rsidRDefault="003C7916" w:rsidP="007810F4">
      <w:r>
        <w:t xml:space="preserve">This is then connected to the pairs of </w:t>
      </w:r>
      <w:r w:rsidR="000427E4">
        <w:t>indicator</w:t>
      </w:r>
      <w:r>
        <w:t xml:space="preserve"> LEDS.</w:t>
      </w:r>
    </w:p>
    <w:p w14:paraId="56E14D4F" w14:textId="2AA02021" w:rsidR="00724056" w:rsidRDefault="00724056" w:rsidP="007810F4"/>
    <w:p w14:paraId="1CA6849D" w14:textId="5BFD5F3D" w:rsidR="001E6B06" w:rsidRPr="007810F4" w:rsidRDefault="001E6B06" w:rsidP="007810F4"/>
    <w:p w14:paraId="79EA9B6F" w14:textId="5B4BC9E9" w:rsidR="007810F4" w:rsidRDefault="007810F4" w:rsidP="007810F4">
      <w:pPr>
        <w:pStyle w:val="Heading4"/>
      </w:pPr>
      <w:r>
        <w:lastRenderedPageBreak/>
        <w:t>PIC Connections</w:t>
      </w:r>
    </w:p>
    <w:p w14:paraId="03695B09" w14:textId="5E630B28" w:rsidR="007810F4" w:rsidRDefault="0038373A" w:rsidP="00F13F11">
      <w:pPr>
        <w:jc w:val="center"/>
      </w:pPr>
      <w:r w:rsidRPr="0038373A">
        <w:rPr>
          <w:noProof/>
        </w:rPr>
        <w:drawing>
          <wp:inline distT="0" distB="0" distL="0" distR="0" wp14:anchorId="18AFF499" wp14:editId="4FEC0C47">
            <wp:extent cx="6459766" cy="2269648"/>
            <wp:effectExtent l="0" t="0" r="0" b="0"/>
            <wp:docPr id="22208974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89741" name="Picture 1" descr="A diagram of a computer&#10;&#10;AI-generated content may be incorrect."/>
                    <pic:cNvPicPr/>
                  </pic:nvPicPr>
                  <pic:blipFill>
                    <a:blip r:embed="rId21"/>
                    <a:stretch>
                      <a:fillRect/>
                    </a:stretch>
                  </pic:blipFill>
                  <pic:spPr>
                    <a:xfrm>
                      <a:off x="0" y="0"/>
                      <a:ext cx="6468695" cy="2272785"/>
                    </a:xfrm>
                    <a:prstGeom prst="rect">
                      <a:avLst/>
                    </a:prstGeom>
                  </pic:spPr>
                </pic:pic>
              </a:graphicData>
            </a:graphic>
          </wp:inline>
        </w:drawing>
      </w:r>
    </w:p>
    <w:p w14:paraId="090DC63B" w14:textId="02466F62" w:rsidR="003C7916" w:rsidRDefault="003C7916" w:rsidP="007810F4">
      <w:r>
        <w:t xml:space="preserve">The PIC connections are </w:t>
      </w:r>
      <w:r w:rsidR="00136D66">
        <w:t xml:space="preserve">relatively simple, connecting the input from the switches to U1 via port B, transmitting the I2C command over </w:t>
      </w:r>
      <w:r w:rsidR="00A9583C">
        <w:t xml:space="preserve">its SCL &amp; SDA pins to U2, </w:t>
      </w:r>
      <w:r w:rsidR="00550493">
        <w:t>which</w:t>
      </w:r>
      <w:r w:rsidR="00A9583C">
        <w:t xml:space="preserve"> outputs to the LEDs </w:t>
      </w:r>
      <w:r w:rsidR="0067458B">
        <w:t>for the brake light and high beam.</w:t>
      </w:r>
    </w:p>
    <w:p w14:paraId="31D0A265" w14:textId="7D55240C" w:rsidR="0038373A" w:rsidRDefault="00EF2F25" w:rsidP="00EF2F25">
      <w:pPr>
        <w:pStyle w:val="Heading4"/>
      </w:pPr>
      <w:r>
        <w:t>Debug &amp; Test</w:t>
      </w:r>
    </w:p>
    <w:p w14:paraId="1CD07CC1" w14:textId="5C154276" w:rsidR="00EF2F25" w:rsidRDefault="0022353F" w:rsidP="00F13F11">
      <w:pPr>
        <w:jc w:val="center"/>
      </w:pPr>
      <w:r w:rsidRPr="0022353F">
        <w:rPr>
          <w:noProof/>
        </w:rPr>
        <w:drawing>
          <wp:inline distT="0" distB="0" distL="0" distR="0" wp14:anchorId="36A38E79" wp14:editId="4CF4FC73">
            <wp:extent cx="2827769" cy="2734132"/>
            <wp:effectExtent l="0" t="0" r="0" b="9525"/>
            <wp:docPr id="271504604"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04604" name="Picture 1" descr="A diagram of a computer&#10;&#10;AI-generated content may be incorrect."/>
                    <pic:cNvPicPr/>
                  </pic:nvPicPr>
                  <pic:blipFill>
                    <a:blip r:embed="rId22"/>
                    <a:stretch>
                      <a:fillRect/>
                    </a:stretch>
                  </pic:blipFill>
                  <pic:spPr>
                    <a:xfrm>
                      <a:off x="0" y="0"/>
                      <a:ext cx="2830745" cy="2737009"/>
                    </a:xfrm>
                    <a:prstGeom prst="rect">
                      <a:avLst/>
                    </a:prstGeom>
                  </pic:spPr>
                </pic:pic>
              </a:graphicData>
            </a:graphic>
          </wp:inline>
        </w:drawing>
      </w:r>
    </w:p>
    <w:p w14:paraId="2F47033C" w14:textId="5B74F8E4" w:rsidR="0067458B" w:rsidRPr="00EF2F25" w:rsidRDefault="0067458B" w:rsidP="00EF2F25">
      <w:r>
        <w:t xml:space="preserve">The debug section is a small module for checking the values and data for the U2 variable and </w:t>
      </w:r>
      <w:r w:rsidR="00BA7CA8">
        <w:t xml:space="preserve">I2C </w:t>
      </w:r>
      <w:r w:rsidR="002A0311">
        <w:t>transmission,</w:t>
      </w:r>
      <w:r w:rsidR="00BA7CA8">
        <w:t xml:space="preserve"> respectively. Helping to diagnose issues or check </w:t>
      </w:r>
      <w:r w:rsidR="00134169">
        <w:t xml:space="preserve">that </w:t>
      </w:r>
      <w:r w:rsidR="00DB0E1A">
        <w:t xml:space="preserve">the correct information </w:t>
      </w:r>
      <w:r w:rsidR="00134169">
        <w:t xml:space="preserve">is </w:t>
      </w:r>
      <w:r w:rsidR="00DB0E1A">
        <w:t>being sent.</w:t>
      </w:r>
    </w:p>
    <w:p w14:paraId="1335C1AE" w14:textId="746F481C" w:rsidR="001617BA" w:rsidRDefault="001617BA" w:rsidP="001617BA">
      <w:pPr>
        <w:pStyle w:val="Heading3"/>
      </w:pPr>
      <w:bookmarkStart w:id="24" w:name="_Toc215744331"/>
      <w:r>
        <w:t>Code</w:t>
      </w:r>
      <w:r w:rsidR="006F4D36">
        <w:t xml:space="preserve"> breakdown</w:t>
      </w:r>
      <w:bookmarkEnd w:id="24"/>
    </w:p>
    <w:p w14:paraId="07176774" w14:textId="6D899B55" w:rsidR="001736A4" w:rsidRDefault="00364FD6" w:rsidP="001736A4">
      <w:r>
        <w:t xml:space="preserve">Shown below is a flow </w:t>
      </w:r>
      <w:r w:rsidR="00F963D3">
        <w:t xml:space="preserve">chart representing the basic working </w:t>
      </w:r>
      <w:r w:rsidR="00434029">
        <w:t xml:space="preserve">of </w:t>
      </w:r>
      <w:r w:rsidR="00F963D3">
        <w:t xml:space="preserve">the </w:t>
      </w:r>
      <w:r w:rsidR="00C85647">
        <w:t>system</w:t>
      </w:r>
      <w:r w:rsidR="00434029">
        <w:t>.</w:t>
      </w:r>
    </w:p>
    <w:p w14:paraId="1FCC1264" w14:textId="45713763" w:rsidR="00364FD6" w:rsidRDefault="00364FD6" w:rsidP="00364FD6">
      <w:pPr>
        <w:jc w:val="center"/>
      </w:pPr>
      <w:r w:rsidRPr="00364FD6">
        <w:rPr>
          <w:noProof/>
        </w:rPr>
        <w:lastRenderedPageBreak/>
        <w:drawing>
          <wp:inline distT="0" distB="0" distL="0" distR="0" wp14:anchorId="260B6FC8" wp14:editId="1CFAC780">
            <wp:extent cx="5828686" cy="4334151"/>
            <wp:effectExtent l="0" t="0" r="0" b="0"/>
            <wp:docPr id="1543399521" name="Picture 1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99521" name="Picture 11" descr="A diagram of a program&#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843356" cy="4345060"/>
                    </a:xfrm>
                    <a:prstGeom prst="rect">
                      <a:avLst/>
                    </a:prstGeom>
                    <a:noFill/>
                    <a:ln>
                      <a:noFill/>
                    </a:ln>
                  </pic:spPr>
                </pic:pic>
              </a:graphicData>
            </a:graphic>
          </wp:inline>
        </w:drawing>
      </w:r>
    </w:p>
    <w:p w14:paraId="0A17D494" w14:textId="2B988E39" w:rsidR="00DB0E1A" w:rsidRPr="00364FD6" w:rsidRDefault="00DB0E1A" w:rsidP="00DB0E1A">
      <w:r>
        <w:t xml:space="preserve">U1 </w:t>
      </w:r>
      <w:r w:rsidR="00434029">
        <w:t>performs</w:t>
      </w:r>
      <w:r>
        <w:t xml:space="preserve"> the checks for which inputs are active, then </w:t>
      </w:r>
      <w:r w:rsidR="00434029">
        <w:t>sends</w:t>
      </w:r>
      <w:r>
        <w:t xml:space="preserve"> that data over I2C to U2, which then determines which Pins to activate based upon that data.</w:t>
      </w:r>
    </w:p>
    <w:p w14:paraId="6CAA0C51" w14:textId="77777777" w:rsidR="00364FD6" w:rsidRPr="001736A4" w:rsidRDefault="00364FD6" w:rsidP="001736A4"/>
    <w:p w14:paraId="58C29F45" w14:textId="3C7F073D" w:rsidR="00A950D8" w:rsidRDefault="0041434C" w:rsidP="0041434C">
      <w:pPr>
        <w:pStyle w:val="Heading4"/>
      </w:pPr>
      <w:r>
        <w:t>U1</w:t>
      </w:r>
    </w:p>
    <w:p w14:paraId="7D73F93A" w14:textId="35BEB669" w:rsidR="0041434C" w:rsidRDefault="003B612F" w:rsidP="00F13F11">
      <w:pPr>
        <w:jc w:val="center"/>
      </w:pPr>
      <w:r w:rsidRPr="003B612F">
        <w:rPr>
          <w:noProof/>
        </w:rPr>
        <w:drawing>
          <wp:inline distT="0" distB="0" distL="0" distR="0" wp14:anchorId="7068A72B" wp14:editId="1B349CAA">
            <wp:extent cx="6591080" cy="2500526"/>
            <wp:effectExtent l="0" t="0" r="635" b="0"/>
            <wp:docPr id="824690758" name="Picture 1" descr="A white background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90758" name="Picture 1" descr="A white background with green text&#10;&#10;AI-generated content may be incorrect."/>
                    <pic:cNvPicPr/>
                  </pic:nvPicPr>
                  <pic:blipFill>
                    <a:blip r:embed="rId24"/>
                    <a:stretch>
                      <a:fillRect/>
                    </a:stretch>
                  </pic:blipFill>
                  <pic:spPr>
                    <a:xfrm>
                      <a:off x="0" y="0"/>
                      <a:ext cx="6600679" cy="2504168"/>
                    </a:xfrm>
                    <a:prstGeom prst="rect">
                      <a:avLst/>
                    </a:prstGeom>
                  </pic:spPr>
                </pic:pic>
              </a:graphicData>
            </a:graphic>
          </wp:inline>
        </w:drawing>
      </w:r>
    </w:p>
    <w:p w14:paraId="0AE3A383" w14:textId="6C12FF11" w:rsidR="00AD7A24" w:rsidRDefault="00AD7A24" w:rsidP="0041434C">
      <w:r>
        <w:t xml:space="preserve">The code on </w:t>
      </w:r>
      <w:r w:rsidR="00DB0E1A">
        <w:t>U1</w:t>
      </w:r>
      <w:r>
        <w:t xml:space="preserve"> is simple, containing basic </w:t>
      </w:r>
      <w:r w:rsidR="00434029">
        <w:t>setup</w:t>
      </w:r>
      <w:r>
        <w:t xml:space="preserve"> for I2C and </w:t>
      </w:r>
      <w:r w:rsidR="003F6DA0">
        <w:t>transferring</w:t>
      </w:r>
      <w:r>
        <w:t xml:space="preserve"> the value from the input from register </w:t>
      </w:r>
      <w:r w:rsidR="00434029">
        <w:t>B</w:t>
      </w:r>
      <w:r>
        <w:t xml:space="preserve"> over the I2C line.</w:t>
      </w:r>
    </w:p>
    <w:p w14:paraId="603B658D" w14:textId="19A5DB88" w:rsidR="00AD7A24" w:rsidRDefault="00AD7A24" w:rsidP="00F13F11">
      <w:pPr>
        <w:jc w:val="center"/>
      </w:pPr>
      <w:r w:rsidRPr="003B612F">
        <w:rPr>
          <w:noProof/>
        </w:rPr>
        <w:lastRenderedPageBreak/>
        <w:drawing>
          <wp:inline distT="0" distB="0" distL="0" distR="0" wp14:anchorId="6ED6681E" wp14:editId="54E19EAB">
            <wp:extent cx="5728335" cy="1090613"/>
            <wp:effectExtent l="0" t="0" r="5715" b="0"/>
            <wp:docPr id="468080624" name="Picture 1" descr="A white background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90758" name="Picture 1" descr="A white background with green text&#10;&#10;AI-generated content may be incorrect."/>
                    <pic:cNvPicPr/>
                  </pic:nvPicPr>
                  <pic:blipFill rotWithShape="1">
                    <a:blip r:embed="rId24"/>
                    <a:srcRect r="55288" b="77562"/>
                    <a:stretch>
                      <a:fillRect/>
                    </a:stretch>
                  </pic:blipFill>
                  <pic:spPr bwMode="auto">
                    <a:xfrm>
                      <a:off x="0" y="0"/>
                      <a:ext cx="5745305" cy="1093844"/>
                    </a:xfrm>
                    <a:prstGeom prst="rect">
                      <a:avLst/>
                    </a:prstGeom>
                    <a:ln>
                      <a:noFill/>
                    </a:ln>
                    <a:extLst>
                      <a:ext uri="{53640926-AAD7-44D8-BBD7-CCE9431645EC}">
                        <a14:shadowObscured xmlns:a14="http://schemas.microsoft.com/office/drawing/2010/main"/>
                      </a:ext>
                    </a:extLst>
                  </pic:spPr>
                </pic:pic>
              </a:graphicData>
            </a:graphic>
          </wp:inline>
        </w:drawing>
      </w:r>
    </w:p>
    <w:p w14:paraId="0547DFF8" w14:textId="22B56861" w:rsidR="009B10B9" w:rsidRDefault="00AD7A24" w:rsidP="0041434C">
      <w:r>
        <w:t>The above snippet essentially sets up the Microcontroller</w:t>
      </w:r>
      <w:r w:rsidR="009B10B9">
        <w:t xml:space="preserve"> and defines it as the Master in the I2C arrangement.</w:t>
      </w:r>
    </w:p>
    <w:p w14:paraId="50C398BF" w14:textId="0FE22E57" w:rsidR="009B10B9" w:rsidRDefault="009B10B9" w:rsidP="0041434C">
      <w:r>
        <w:t xml:space="preserve">Line 6 defines a global integer variable named ‘Control’ and </w:t>
      </w:r>
      <w:r w:rsidR="003F6DA0">
        <w:t>sets</w:t>
      </w:r>
      <w:r>
        <w:t xml:space="preserve"> it to 0.</w:t>
      </w:r>
    </w:p>
    <w:p w14:paraId="3EF67D23" w14:textId="0674FABB" w:rsidR="009B10B9" w:rsidRDefault="009B10B9" w:rsidP="00F13F11">
      <w:pPr>
        <w:jc w:val="center"/>
      </w:pPr>
      <w:r w:rsidRPr="003B612F">
        <w:rPr>
          <w:noProof/>
        </w:rPr>
        <w:drawing>
          <wp:inline distT="0" distB="0" distL="0" distR="0" wp14:anchorId="1B7708F6" wp14:editId="7203AF1C">
            <wp:extent cx="5176838" cy="820645"/>
            <wp:effectExtent l="0" t="0" r="5080" b="0"/>
            <wp:docPr id="1568729624" name="Picture 1" descr="A white background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90758" name="Picture 1" descr="A white background with green text&#10;&#10;AI-generated content may be incorrect."/>
                    <pic:cNvPicPr/>
                  </pic:nvPicPr>
                  <pic:blipFill rotWithShape="1">
                    <a:blip r:embed="rId24"/>
                    <a:srcRect t="28513" r="68149" b="58178"/>
                    <a:stretch>
                      <a:fillRect/>
                    </a:stretch>
                  </pic:blipFill>
                  <pic:spPr bwMode="auto">
                    <a:xfrm>
                      <a:off x="0" y="0"/>
                      <a:ext cx="5206855" cy="825403"/>
                    </a:xfrm>
                    <a:prstGeom prst="rect">
                      <a:avLst/>
                    </a:prstGeom>
                    <a:ln>
                      <a:noFill/>
                    </a:ln>
                    <a:extLst>
                      <a:ext uri="{53640926-AAD7-44D8-BBD7-CCE9431645EC}">
                        <a14:shadowObscured xmlns:a14="http://schemas.microsoft.com/office/drawing/2010/main"/>
                      </a:ext>
                    </a:extLst>
                  </pic:spPr>
                </pic:pic>
              </a:graphicData>
            </a:graphic>
          </wp:inline>
        </w:drawing>
      </w:r>
    </w:p>
    <w:p w14:paraId="2920AB07" w14:textId="6E708240" w:rsidR="009B10B9" w:rsidRDefault="003F6DA0" w:rsidP="0041434C">
      <w:r>
        <w:t>Line</w:t>
      </w:r>
      <w:r w:rsidR="009B10B9">
        <w:t xml:space="preserve"> 8 marks the start of the main body of code, with line 10 setting Port B as an input, allowing the logic from the switch inputs to be interpreted.</w:t>
      </w:r>
    </w:p>
    <w:p w14:paraId="02944AD4" w14:textId="6C08D001" w:rsidR="009B10B9" w:rsidRDefault="009B10B9" w:rsidP="00F13F11">
      <w:pPr>
        <w:jc w:val="center"/>
      </w:pPr>
      <w:r>
        <w:rPr>
          <w:noProof/>
        </w:rPr>
        <w:drawing>
          <wp:inline distT="0" distB="0" distL="0" distR="0" wp14:anchorId="684EEC26" wp14:editId="0D5E866B">
            <wp:extent cx="5777278" cy="624177"/>
            <wp:effectExtent l="0" t="0" r="0" b="5080"/>
            <wp:docPr id="11936524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t="42874" r="49610" b="42779"/>
                    <a:stretch>
                      <a:fillRect/>
                    </a:stretch>
                  </pic:blipFill>
                  <pic:spPr bwMode="auto">
                    <a:xfrm>
                      <a:off x="0" y="0"/>
                      <a:ext cx="5811614" cy="627887"/>
                    </a:xfrm>
                    <a:prstGeom prst="rect">
                      <a:avLst/>
                    </a:prstGeom>
                    <a:noFill/>
                    <a:ln>
                      <a:noFill/>
                    </a:ln>
                    <a:extLst>
                      <a:ext uri="{53640926-AAD7-44D8-BBD7-CCE9431645EC}">
                        <a14:shadowObscured xmlns:a14="http://schemas.microsoft.com/office/drawing/2010/main"/>
                      </a:ext>
                    </a:extLst>
                  </pic:spPr>
                </pic:pic>
              </a:graphicData>
            </a:graphic>
          </wp:inline>
        </w:drawing>
      </w:r>
    </w:p>
    <w:p w14:paraId="597B83FC" w14:textId="169B9568" w:rsidR="00C050A5" w:rsidRDefault="009B10B9" w:rsidP="0041434C">
      <w:r>
        <w:t xml:space="preserve">Line 12 loops the inner section of code indefinitely, with line 14 taking the input from Port </w:t>
      </w:r>
      <w:r w:rsidR="006F4D36">
        <w:t>B and</w:t>
      </w:r>
      <w:r>
        <w:t xml:space="preserve"> assigning that value to the ‘Control’ variable that was previously defined.</w:t>
      </w:r>
    </w:p>
    <w:p w14:paraId="1FFA234A" w14:textId="51F25A35" w:rsidR="009B10B9" w:rsidRDefault="009B10B9" w:rsidP="00F13F11">
      <w:pPr>
        <w:jc w:val="center"/>
      </w:pPr>
      <w:r w:rsidRPr="003B612F">
        <w:rPr>
          <w:noProof/>
        </w:rPr>
        <w:drawing>
          <wp:inline distT="0" distB="0" distL="0" distR="0" wp14:anchorId="4429F898" wp14:editId="12012B99">
            <wp:extent cx="5941060" cy="665979"/>
            <wp:effectExtent l="0" t="0" r="2540" b="1270"/>
            <wp:docPr id="2020312401" name="Picture 1" descr="A white background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90758" name="Picture 1" descr="A white background with green text&#10;&#10;AI-generated content may be incorrect."/>
                    <pic:cNvPicPr/>
                  </pic:nvPicPr>
                  <pic:blipFill rotWithShape="1">
                    <a:blip r:embed="rId24"/>
                    <a:srcRect t="58504" b="11949"/>
                    <a:stretch>
                      <a:fillRect/>
                    </a:stretch>
                  </pic:blipFill>
                  <pic:spPr bwMode="auto">
                    <a:xfrm>
                      <a:off x="0" y="0"/>
                      <a:ext cx="5943600" cy="666264"/>
                    </a:xfrm>
                    <a:prstGeom prst="rect">
                      <a:avLst/>
                    </a:prstGeom>
                    <a:ln>
                      <a:noFill/>
                    </a:ln>
                    <a:extLst>
                      <a:ext uri="{53640926-AAD7-44D8-BBD7-CCE9431645EC}">
                        <a14:shadowObscured xmlns:a14="http://schemas.microsoft.com/office/drawing/2010/main"/>
                      </a:ext>
                    </a:extLst>
                  </pic:spPr>
                </pic:pic>
              </a:graphicData>
            </a:graphic>
          </wp:inline>
        </w:drawing>
      </w:r>
    </w:p>
    <w:p w14:paraId="273E5DFD" w14:textId="626F12FB" w:rsidR="009B10B9" w:rsidRDefault="009B10B9" w:rsidP="0041434C">
      <w:r>
        <w:t>Lines 16 to 20 encompass the process for initialising, sending and closing the connection.</w:t>
      </w:r>
    </w:p>
    <w:p w14:paraId="35F8A1E6" w14:textId="08CE99CF" w:rsidR="009B10B9" w:rsidRDefault="009B10B9" w:rsidP="0041434C">
      <w:r>
        <w:t xml:space="preserve">Line 16 initialises the process, ‘opening’ the connection to the I2C lines in preparation to </w:t>
      </w:r>
      <w:r w:rsidR="00F96B64">
        <w:t>send</w:t>
      </w:r>
      <w:r>
        <w:t xml:space="preserve"> data.</w:t>
      </w:r>
    </w:p>
    <w:p w14:paraId="5A9829F3" w14:textId="36813A05" w:rsidR="009B10B9" w:rsidRDefault="009B10B9" w:rsidP="0041434C">
      <w:r>
        <w:t>Line 17 would be used to select the address on the I2C bus</w:t>
      </w:r>
      <w:r w:rsidR="003F6DA0">
        <w:t>,</w:t>
      </w:r>
      <w:r>
        <w:t xml:space="preserve"> should there be multiple Slave devices</w:t>
      </w:r>
      <w:r w:rsidR="003F6DA0">
        <w:t>;</w:t>
      </w:r>
      <w:r>
        <w:t xml:space="preserve"> however</w:t>
      </w:r>
      <w:r w:rsidR="003F6DA0">
        <w:t>,</w:t>
      </w:r>
      <w:r>
        <w:t xml:space="preserve"> in this application, it is not required due to the single slave device. </w:t>
      </w:r>
    </w:p>
    <w:p w14:paraId="334B3DC8" w14:textId="24BFD2FD" w:rsidR="009B10B9" w:rsidRDefault="009B10B9" w:rsidP="0041434C">
      <w:r>
        <w:t>An additional note. For a yet to be determined reason, the write command used for address selection instead sends the value of 0x50 (Decimal 80), which interferes with the operation of U2 and thus was omitted.</w:t>
      </w:r>
    </w:p>
    <w:p w14:paraId="02453B1C" w14:textId="5A511068" w:rsidR="009B10B9" w:rsidRDefault="009B10B9" w:rsidP="0041434C">
      <w:r>
        <w:t>Line 18 sends the variable ‘Control’ over the I2C lines to U2, which changes depending on the inputs from the user via Port B</w:t>
      </w:r>
      <w:r w:rsidR="006F4D36">
        <w:t>.</w:t>
      </w:r>
    </w:p>
    <w:p w14:paraId="7F1E3689" w14:textId="3D8B516F" w:rsidR="009B10B9" w:rsidRDefault="009B10B9" w:rsidP="0041434C">
      <w:r>
        <w:t xml:space="preserve">Line 20 </w:t>
      </w:r>
      <w:r w:rsidR="0085506C">
        <w:t>closes</w:t>
      </w:r>
      <w:r>
        <w:t xml:space="preserve"> the connection to </w:t>
      </w:r>
      <w:r w:rsidR="009409BB">
        <w:t>the I2C lines, allowing the data to be sent</w:t>
      </w:r>
      <w:r w:rsidR="006F4D36">
        <w:t>.</w:t>
      </w:r>
    </w:p>
    <w:p w14:paraId="6F57CC17" w14:textId="77777777" w:rsidR="009B10B9" w:rsidRDefault="009B10B9" w:rsidP="0041434C"/>
    <w:p w14:paraId="74A0E66A" w14:textId="77777777" w:rsidR="003B612F" w:rsidRPr="0041434C" w:rsidRDefault="003B612F" w:rsidP="0041434C"/>
    <w:p w14:paraId="388880F2" w14:textId="6FAB4A67" w:rsidR="0041434C" w:rsidRDefault="0041434C" w:rsidP="0041434C">
      <w:pPr>
        <w:pStyle w:val="Heading4"/>
      </w:pPr>
      <w:r>
        <w:t>U2</w:t>
      </w:r>
    </w:p>
    <w:p w14:paraId="5CDCB058" w14:textId="528C3836" w:rsidR="00524664" w:rsidRDefault="00AD7A24" w:rsidP="00F13F11">
      <w:pPr>
        <w:jc w:val="center"/>
      </w:pPr>
      <w:r w:rsidRPr="00AD7A24">
        <w:rPr>
          <w:noProof/>
        </w:rPr>
        <w:drawing>
          <wp:inline distT="0" distB="0" distL="0" distR="0" wp14:anchorId="68554050" wp14:editId="73043EA4">
            <wp:extent cx="6679484" cy="623695"/>
            <wp:effectExtent l="0" t="0" r="7620" b="5080"/>
            <wp:docPr id="1567336851" name="Picture 1" descr="A white board with green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36851" name="Picture 1" descr="A white board with green and red text&#10;&#10;AI-generated content may be incorrect."/>
                    <pic:cNvPicPr/>
                  </pic:nvPicPr>
                  <pic:blipFill rotWithShape="1">
                    <a:blip r:embed="rId26"/>
                    <a:srcRect b="52449"/>
                    <a:stretch>
                      <a:fillRect/>
                    </a:stretch>
                  </pic:blipFill>
                  <pic:spPr bwMode="auto">
                    <a:xfrm>
                      <a:off x="0" y="0"/>
                      <a:ext cx="6696698" cy="625302"/>
                    </a:xfrm>
                    <a:prstGeom prst="rect">
                      <a:avLst/>
                    </a:prstGeom>
                    <a:ln>
                      <a:noFill/>
                    </a:ln>
                    <a:extLst>
                      <a:ext uri="{53640926-AAD7-44D8-BBD7-CCE9431645EC}">
                        <a14:shadowObscured xmlns:a14="http://schemas.microsoft.com/office/drawing/2010/main"/>
                      </a:ext>
                    </a:extLst>
                  </pic:spPr>
                </pic:pic>
              </a:graphicData>
            </a:graphic>
          </wp:inline>
        </w:drawing>
      </w:r>
    </w:p>
    <w:p w14:paraId="21677BFB" w14:textId="24786FC6" w:rsidR="0054067B" w:rsidRDefault="00BD442C" w:rsidP="00524664">
      <w:r>
        <w:lastRenderedPageBreak/>
        <w:t xml:space="preserve">The First </w:t>
      </w:r>
      <w:r w:rsidR="00871843">
        <w:t>3</w:t>
      </w:r>
      <w:r>
        <w:t xml:space="preserve"> Lines on U2 cover the setup</w:t>
      </w:r>
      <w:r w:rsidR="007C6960">
        <w:t xml:space="preserve"> of the microcontroller</w:t>
      </w:r>
      <w:r w:rsidR="00096DC6">
        <w:t>,</w:t>
      </w:r>
      <w:r w:rsidR="007C6960">
        <w:t xml:space="preserve"> </w:t>
      </w:r>
      <w:r w:rsidR="00A77843">
        <w:t>its</w:t>
      </w:r>
      <w:r>
        <w:t xml:space="preserve"> definition</w:t>
      </w:r>
      <w:r w:rsidR="00A17588">
        <w:t xml:space="preserve"> of </w:t>
      </w:r>
      <w:r w:rsidR="0089106E">
        <w:t xml:space="preserve">being the Slave device in the </w:t>
      </w:r>
      <w:r w:rsidR="00C03452">
        <w:t>I2C arrangement</w:t>
      </w:r>
      <w:r w:rsidR="00871843">
        <w:t>, as well as which pins are being used for I2C</w:t>
      </w:r>
      <w:r w:rsidR="0054067B">
        <w:t>.</w:t>
      </w:r>
    </w:p>
    <w:p w14:paraId="015719A1" w14:textId="1503C15E" w:rsidR="00527DF1" w:rsidRDefault="0054067B" w:rsidP="00524664">
      <w:r>
        <w:t xml:space="preserve">Line 4 defines the setup of the </w:t>
      </w:r>
      <w:r w:rsidR="00545255">
        <w:t xml:space="preserve">virtual terminal connected to </w:t>
      </w:r>
      <w:r w:rsidR="00527DF1">
        <w:t>U2</w:t>
      </w:r>
      <w:r w:rsidR="00096DC6">
        <w:t>,</w:t>
      </w:r>
      <w:r w:rsidR="00527DF1">
        <w:t xml:space="preserve"> which is used later for testing and debugging.</w:t>
      </w:r>
    </w:p>
    <w:p w14:paraId="05921AC9" w14:textId="18AA2A57" w:rsidR="007C6960" w:rsidRDefault="009A0556" w:rsidP="00524664">
      <w:r>
        <w:t>Line 6 simply defines a</w:t>
      </w:r>
      <w:r w:rsidR="00BD442C">
        <w:t xml:space="preserve"> global variable</w:t>
      </w:r>
      <w:r w:rsidR="00096DC6">
        <w:t>,</w:t>
      </w:r>
      <w:r>
        <w:t xml:space="preserve"> </w:t>
      </w:r>
      <w:r w:rsidR="00096DC6">
        <w:t>nearly</w:t>
      </w:r>
      <w:r>
        <w:t xml:space="preserve"> identical to </w:t>
      </w:r>
      <w:r w:rsidR="00096DC6">
        <w:t xml:space="preserve">what </w:t>
      </w:r>
      <w:r>
        <w:t>U1</w:t>
      </w:r>
      <w:r w:rsidR="00096DC6">
        <w:t xml:space="preserve"> had done previously.</w:t>
      </w:r>
    </w:p>
    <w:p w14:paraId="6CB87DB7" w14:textId="183DCCF6" w:rsidR="003811EB" w:rsidRDefault="003811EB" w:rsidP="00F13F11">
      <w:pPr>
        <w:jc w:val="center"/>
      </w:pPr>
      <w:r w:rsidRPr="00AD7A24">
        <w:rPr>
          <w:noProof/>
        </w:rPr>
        <w:drawing>
          <wp:inline distT="0" distB="0" distL="0" distR="0" wp14:anchorId="15ECA50E" wp14:editId="5304C4C2">
            <wp:extent cx="4815470" cy="1171161"/>
            <wp:effectExtent l="0" t="0" r="4445" b="0"/>
            <wp:docPr id="1321787327" name="Picture 1" descr="A white board with green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36851" name="Picture 1" descr="A white board with green and red text&#10;&#10;AI-generated content may be incorrect."/>
                    <pic:cNvPicPr/>
                  </pic:nvPicPr>
                  <pic:blipFill rotWithShape="1">
                    <a:blip r:embed="rId26"/>
                    <a:srcRect t="46193" r="56555"/>
                    <a:stretch>
                      <a:fillRect/>
                    </a:stretch>
                  </pic:blipFill>
                  <pic:spPr bwMode="auto">
                    <a:xfrm>
                      <a:off x="0" y="0"/>
                      <a:ext cx="4860831" cy="1182193"/>
                    </a:xfrm>
                    <a:prstGeom prst="rect">
                      <a:avLst/>
                    </a:prstGeom>
                    <a:ln>
                      <a:noFill/>
                    </a:ln>
                    <a:extLst>
                      <a:ext uri="{53640926-AAD7-44D8-BBD7-CCE9431645EC}">
                        <a14:shadowObscured xmlns:a14="http://schemas.microsoft.com/office/drawing/2010/main"/>
                      </a:ext>
                    </a:extLst>
                  </pic:spPr>
                </pic:pic>
              </a:graphicData>
            </a:graphic>
          </wp:inline>
        </w:drawing>
      </w:r>
    </w:p>
    <w:p w14:paraId="4499933C" w14:textId="49801F85" w:rsidR="00096DC6" w:rsidRDefault="001708BC" w:rsidP="00524664">
      <w:r>
        <w:t xml:space="preserve">Line 8 initialises </w:t>
      </w:r>
      <w:r w:rsidR="00E12F72">
        <w:t xml:space="preserve">the main section of code, </w:t>
      </w:r>
      <w:r w:rsidR="00E63E0A">
        <w:t>with line 10 using a moderate delay to allow U1 to be working ‘ahead’ of U2 in the sending of data.</w:t>
      </w:r>
    </w:p>
    <w:p w14:paraId="4306D99B" w14:textId="3347D178" w:rsidR="00E63E0A" w:rsidRDefault="0067164C" w:rsidP="00524664">
      <w:r>
        <w:t xml:space="preserve">Lines 11 &amp; 12 set the output pins of U2 that are connected to the </w:t>
      </w:r>
      <w:r w:rsidR="00885A92">
        <w:t>High</w:t>
      </w:r>
      <w:r w:rsidR="00D97F94">
        <w:t xml:space="preserve"> </w:t>
      </w:r>
      <w:r w:rsidR="00885A92">
        <w:t>beam</w:t>
      </w:r>
      <w:r w:rsidR="00D97F94">
        <w:t xml:space="preserve"> and the brake light, to low just after initialising</w:t>
      </w:r>
      <w:r w:rsidR="0085506C">
        <w:t>,</w:t>
      </w:r>
      <w:r w:rsidR="00494386">
        <w:t xml:space="preserve"> to ensure the pins are in a </w:t>
      </w:r>
      <w:r w:rsidR="0085506C">
        <w:t>known</w:t>
      </w:r>
      <w:r w:rsidR="00494386">
        <w:t xml:space="preserve"> state at the beginning to avoid potential errors.</w:t>
      </w:r>
    </w:p>
    <w:p w14:paraId="10CA13E6" w14:textId="68518B62" w:rsidR="00D70467" w:rsidRDefault="00D70467" w:rsidP="00F13F11">
      <w:pPr>
        <w:jc w:val="center"/>
      </w:pPr>
      <w:r w:rsidRPr="00D70467">
        <w:rPr>
          <w:noProof/>
        </w:rPr>
        <w:drawing>
          <wp:inline distT="0" distB="0" distL="0" distR="0" wp14:anchorId="1B5D21D8" wp14:editId="4DB440FE">
            <wp:extent cx="6527653" cy="528249"/>
            <wp:effectExtent l="0" t="0" r="0" b="5715"/>
            <wp:docPr id="17767443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744372" name="Picture 1" descr="A screenshot of a computer program&#10;&#10;AI-generated content may be incorrect."/>
                    <pic:cNvPicPr/>
                  </pic:nvPicPr>
                  <pic:blipFill rotWithShape="1">
                    <a:blip r:embed="rId27"/>
                    <a:srcRect b="84117"/>
                    <a:stretch>
                      <a:fillRect/>
                    </a:stretch>
                  </pic:blipFill>
                  <pic:spPr bwMode="auto">
                    <a:xfrm>
                      <a:off x="0" y="0"/>
                      <a:ext cx="6579002" cy="532404"/>
                    </a:xfrm>
                    <a:prstGeom prst="rect">
                      <a:avLst/>
                    </a:prstGeom>
                    <a:ln>
                      <a:noFill/>
                    </a:ln>
                    <a:extLst>
                      <a:ext uri="{53640926-AAD7-44D8-BBD7-CCE9431645EC}">
                        <a14:shadowObscured xmlns:a14="http://schemas.microsoft.com/office/drawing/2010/main"/>
                      </a:ext>
                    </a:extLst>
                  </pic:spPr>
                </pic:pic>
              </a:graphicData>
            </a:graphic>
          </wp:inline>
        </w:drawing>
      </w:r>
    </w:p>
    <w:p w14:paraId="4FA0AB67" w14:textId="2EAD8709" w:rsidR="00042850" w:rsidRDefault="005A4937" w:rsidP="00524664">
      <w:r>
        <w:t>Line</w:t>
      </w:r>
      <w:r w:rsidR="004B7E6C">
        <w:t xml:space="preserve"> 14 </w:t>
      </w:r>
      <w:r w:rsidR="00106EE0">
        <w:t>simply keeps the main body of code looping.</w:t>
      </w:r>
    </w:p>
    <w:p w14:paraId="044B85A7" w14:textId="48502A45" w:rsidR="00106EE0" w:rsidRDefault="007943DD" w:rsidP="00524664">
      <w:r>
        <w:t>Line 16 assigns the value taken from the I2C line to the ‘OutVal</w:t>
      </w:r>
      <w:r w:rsidR="00C02842">
        <w:t>’ variable.</w:t>
      </w:r>
    </w:p>
    <w:p w14:paraId="326F4045" w14:textId="7066EEB7" w:rsidR="00C02842" w:rsidRDefault="00603601" w:rsidP="00524664">
      <w:r>
        <w:t>Line 17 is used to check the value that ‘OutVal’ has been set to</w:t>
      </w:r>
      <w:r w:rsidR="00290865">
        <w:t>, by printing it to the virtual terminal connected to U2</w:t>
      </w:r>
      <w:r w:rsidR="0085506C">
        <w:t>.</w:t>
      </w:r>
    </w:p>
    <w:p w14:paraId="1D5C7BE0" w14:textId="40561AD1" w:rsidR="00AD7A24" w:rsidRDefault="00290865" w:rsidP="00F13F11">
      <w:pPr>
        <w:jc w:val="center"/>
      </w:pPr>
      <w:r w:rsidRPr="00D70467">
        <w:rPr>
          <w:noProof/>
        </w:rPr>
        <w:drawing>
          <wp:inline distT="0" distB="0" distL="0" distR="0" wp14:anchorId="424FA196" wp14:editId="03B5724B">
            <wp:extent cx="5910014" cy="3308754"/>
            <wp:effectExtent l="0" t="0" r="0" b="6350"/>
            <wp:docPr id="125832798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744372" name="Picture 1" descr="A screenshot of a computer program&#10;&#10;AI-generated content may be incorrect."/>
                    <pic:cNvPicPr/>
                  </pic:nvPicPr>
                  <pic:blipFill rotWithShape="1">
                    <a:blip r:embed="rId27"/>
                    <a:srcRect t="15185" r="23581" b="845"/>
                    <a:stretch>
                      <a:fillRect/>
                    </a:stretch>
                  </pic:blipFill>
                  <pic:spPr bwMode="auto">
                    <a:xfrm>
                      <a:off x="0" y="0"/>
                      <a:ext cx="5916945" cy="3312634"/>
                    </a:xfrm>
                    <a:prstGeom prst="rect">
                      <a:avLst/>
                    </a:prstGeom>
                    <a:ln>
                      <a:noFill/>
                    </a:ln>
                    <a:extLst>
                      <a:ext uri="{53640926-AAD7-44D8-BBD7-CCE9431645EC}">
                        <a14:shadowObscured xmlns:a14="http://schemas.microsoft.com/office/drawing/2010/main"/>
                      </a:ext>
                    </a:extLst>
                  </pic:spPr>
                </pic:pic>
              </a:graphicData>
            </a:graphic>
          </wp:inline>
        </w:drawing>
      </w:r>
    </w:p>
    <w:p w14:paraId="0F491471" w14:textId="419E4918" w:rsidR="00494BD6" w:rsidRDefault="00494BD6" w:rsidP="00524664">
      <w:r>
        <w:t xml:space="preserve">Lines 18 to </w:t>
      </w:r>
      <w:r w:rsidR="008F112F">
        <w:t xml:space="preserve">33 </w:t>
      </w:r>
      <w:r w:rsidR="0085506C">
        <w:t>encompass</w:t>
      </w:r>
      <w:r w:rsidR="008F112F">
        <w:t xml:space="preserve"> </w:t>
      </w:r>
      <w:r w:rsidR="009E53E1">
        <w:t xml:space="preserve">the if statements used to determine </w:t>
      </w:r>
      <w:r w:rsidR="0085506C">
        <w:t>which</w:t>
      </w:r>
      <w:r w:rsidR="009E53E1">
        <w:t xml:space="preserve"> set of lights should be high based on the value that</w:t>
      </w:r>
      <w:r w:rsidR="00411AFA">
        <w:t xml:space="preserve"> save</w:t>
      </w:r>
      <w:r w:rsidR="00936FD9">
        <w:t>d in ‘OutVal’ from the I2C line.</w:t>
      </w:r>
    </w:p>
    <w:p w14:paraId="4E37DDAB" w14:textId="096E6788" w:rsidR="00936FD9" w:rsidRPr="00524664" w:rsidRDefault="00936FD9" w:rsidP="00524664">
      <w:r>
        <w:t xml:space="preserve">The else statement on </w:t>
      </w:r>
      <w:r w:rsidR="00C903EF">
        <w:t xml:space="preserve">line 34 </w:t>
      </w:r>
      <w:r w:rsidR="005E589C">
        <w:t>ensures that if none of the IF statements are fulfilled, the outputs to the LEDs are set low.</w:t>
      </w:r>
    </w:p>
    <w:p w14:paraId="58C29F46" w14:textId="09482CF4" w:rsidR="00A950D8" w:rsidRDefault="008C3299">
      <w:pPr>
        <w:pStyle w:val="Heading1"/>
      </w:pPr>
      <w:bookmarkStart w:id="25" w:name="_Toc215744332"/>
      <w:r>
        <w:lastRenderedPageBreak/>
        <w:t>Conclusion</w:t>
      </w:r>
      <w:bookmarkEnd w:id="25"/>
    </w:p>
    <w:p w14:paraId="58C29F47" w14:textId="53D3F774" w:rsidR="00A950D8" w:rsidRDefault="00000000">
      <w:r>
        <w:t>T</w:t>
      </w:r>
      <w:r w:rsidR="003F62F7">
        <w:t>o conclude</w:t>
      </w:r>
      <w:r w:rsidR="004B4AD1">
        <w:t>,</w:t>
      </w:r>
      <w:r w:rsidR="003F62F7">
        <w:t xml:space="preserve"> </w:t>
      </w:r>
      <w:r w:rsidR="006F4D36">
        <w:t xml:space="preserve">the task and </w:t>
      </w:r>
      <w:r w:rsidR="00A67028">
        <w:t>assignment</w:t>
      </w:r>
      <w:r w:rsidR="006F4D36">
        <w:t xml:space="preserve"> </w:t>
      </w:r>
      <w:r w:rsidR="003941C3">
        <w:t>were</w:t>
      </w:r>
      <w:r w:rsidR="006F4D36">
        <w:t xml:space="preserve"> in</w:t>
      </w:r>
      <w:r w:rsidR="005630BE">
        <w:t xml:space="preserve">teresting, by applying </w:t>
      </w:r>
      <w:r w:rsidR="00520FBF">
        <w:t xml:space="preserve">theoretical knowledge of microcontroller </w:t>
      </w:r>
      <w:r w:rsidR="004B4AD1">
        <w:t>communication methods</w:t>
      </w:r>
      <w:r w:rsidR="00D40308">
        <w:t xml:space="preserve"> to a simulation, to better understand I2C (in this example), which could easily be implemented </w:t>
      </w:r>
      <w:r w:rsidR="009C539C">
        <w:t>into</w:t>
      </w:r>
      <w:r w:rsidR="00D40308">
        <w:t xml:space="preserve"> other physical hardware or systems.</w:t>
      </w:r>
    </w:p>
    <w:p w14:paraId="6284E35E" w14:textId="4104A618" w:rsidR="00FB7C1A" w:rsidRDefault="009C6155" w:rsidP="009C6155">
      <w:pPr>
        <w:pStyle w:val="Heading1"/>
      </w:pPr>
      <w:bookmarkStart w:id="26" w:name="_Toc215744333"/>
      <w:r>
        <w:t>Recommendations</w:t>
      </w:r>
      <w:bookmarkEnd w:id="26"/>
    </w:p>
    <w:p w14:paraId="6A33F846" w14:textId="72CD6C2E" w:rsidR="003F62F7" w:rsidRDefault="000E3B3F" w:rsidP="003F62F7">
      <w:pPr>
        <w:pStyle w:val="Heading2"/>
      </w:pPr>
      <w:bookmarkStart w:id="27" w:name="_Toc215744334"/>
      <w:r>
        <w:t>Positive Points</w:t>
      </w:r>
      <w:bookmarkEnd w:id="27"/>
    </w:p>
    <w:p w14:paraId="207173B9" w14:textId="0F582316" w:rsidR="00E037A0" w:rsidRDefault="00200D4A" w:rsidP="00E037A0">
      <w:r>
        <w:t>Some of the more notable points of the assignment included:</w:t>
      </w:r>
    </w:p>
    <w:p w14:paraId="2EFCED27" w14:textId="5376F7D8" w:rsidR="00200D4A" w:rsidRDefault="00200D4A" w:rsidP="00200D4A">
      <w:pPr>
        <w:pStyle w:val="ListParagraph"/>
        <w:numPr>
          <w:ilvl w:val="0"/>
          <w:numId w:val="2"/>
        </w:numPr>
      </w:pPr>
      <w:r>
        <w:t xml:space="preserve">Learning to use a </w:t>
      </w:r>
      <w:r w:rsidR="008F1F2F">
        <w:t xml:space="preserve">communication </w:t>
      </w:r>
      <w:r w:rsidR="0073690B">
        <w:t>method not previously learned</w:t>
      </w:r>
    </w:p>
    <w:p w14:paraId="43BDB48C" w14:textId="6919D6AD" w:rsidR="000E3B3F" w:rsidRPr="00E037A0" w:rsidRDefault="000E3B3F" w:rsidP="00200D4A">
      <w:pPr>
        <w:pStyle w:val="ListParagraph"/>
        <w:numPr>
          <w:ilvl w:val="0"/>
          <w:numId w:val="2"/>
        </w:numPr>
      </w:pPr>
      <w:r>
        <w:t xml:space="preserve">The </w:t>
      </w:r>
      <w:r w:rsidR="00230DFD">
        <w:t>system was functional and could be easily implemented</w:t>
      </w:r>
      <w:r w:rsidR="00E72005">
        <w:t xml:space="preserve"> in hardware and physically</w:t>
      </w:r>
    </w:p>
    <w:p w14:paraId="61CA6464" w14:textId="22934E3C" w:rsidR="003F62F7" w:rsidRDefault="004B2D9E" w:rsidP="004B2D9E">
      <w:pPr>
        <w:pStyle w:val="Heading2"/>
      </w:pPr>
      <w:bookmarkStart w:id="28" w:name="_Toc215744335"/>
      <w:r>
        <w:t>Points for Improvement</w:t>
      </w:r>
      <w:bookmarkEnd w:id="28"/>
    </w:p>
    <w:p w14:paraId="7A852805" w14:textId="106CA063" w:rsidR="004E2FFE" w:rsidRDefault="004E2FFE" w:rsidP="003F62F7">
      <w:r>
        <w:t>Should this assignment be done again</w:t>
      </w:r>
      <w:r w:rsidR="00D2501D">
        <w:t>, some alterations could be made</w:t>
      </w:r>
      <w:r w:rsidR="00541030">
        <w:t>:</w:t>
      </w:r>
    </w:p>
    <w:p w14:paraId="0EDFBD6B" w14:textId="0D864104" w:rsidR="00D2501D" w:rsidRDefault="00D2501D" w:rsidP="00D2501D">
      <w:pPr>
        <w:pStyle w:val="ListParagraph"/>
        <w:numPr>
          <w:ilvl w:val="0"/>
          <w:numId w:val="2"/>
        </w:numPr>
      </w:pPr>
      <w:r>
        <w:t xml:space="preserve">Using a different software other than </w:t>
      </w:r>
      <w:r w:rsidR="00C65E3A">
        <w:t>Proteus</w:t>
      </w:r>
      <w:r w:rsidR="00682CE5">
        <w:t>,</w:t>
      </w:r>
      <w:r w:rsidR="005657EB">
        <w:t xml:space="preserve"> due to its overall inconsistency</w:t>
      </w:r>
      <w:r w:rsidR="00C65E3A">
        <w:t xml:space="preserve">. </w:t>
      </w:r>
      <w:r w:rsidR="003941C3">
        <w:t>On some</w:t>
      </w:r>
      <w:r w:rsidR="005657EB">
        <w:t xml:space="preserve"> occasions</w:t>
      </w:r>
      <w:r w:rsidR="003941C3">
        <w:t>,</w:t>
      </w:r>
      <w:r w:rsidR="005657EB">
        <w:t xml:space="preserve"> it would freeze or crash when attempting to run</w:t>
      </w:r>
      <w:r w:rsidR="000C3F9D">
        <w:t xml:space="preserve"> the simulation</w:t>
      </w:r>
      <w:r w:rsidR="00A65B1F">
        <w:t xml:space="preserve">. On other occasions, it would refuse to open files </w:t>
      </w:r>
      <w:r w:rsidR="00C65E3A">
        <w:t>and not recognise the licence key</w:t>
      </w:r>
      <w:r w:rsidR="00772FF6">
        <w:t>.</w:t>
      </w:r>
    </w:p>
    <w:p w14:paraId="56112DF7" w14:textId="4B6079D8" w:rsidR="009853D2" w:rsidRDefault="00FB7C1A" w:rsidP="00230DFD">
      <w:pPr>
        <w:pStyle w:val="Heading3"/>
      </w:pPr>
      <w:bookmarkStart w:id="29" w:name="_Toc215744336"/>
      <w:r>
        <w:t>Alterations to the brief</w:t>
      </w:r>
      <w:bookmarkEnd w:id="29"/>
    </w:p>
    <w:p w14:paraId="7F79E3C0" w14:textId="2D01F4F0" w:rsidR="00FB6725" w:rsidRDefault="00C919E6" w:rsidP="00D2501D">
      <w:pPr>
        <w:pStyle w:val="ListParagraph"/>
        <w:numPr>
          <w:ilvl w:val="0"/>
          <w:numId w:val="2"/>
        </w:numPr>
      </w:pPr>
      <w:r>
        <w:t xml:space="preserve">As an extension of the brief, to use multiple </w:t>
      </w:r>
      <w:r w:rsidR="009849BC">
        <w:t xml:space="preserve">slave devices requiring </w:t>
      </w:r>
      <w:r w:rsidR="008E7389">
        <w:t xml:space="preserve">the </w:t>
      </w:r>
      <w:r w:rsidR="009849BC">
        <w:t xml:space="preserve">use of addresses to control </w:t>
      </w:r>
      <w:r w:rsidR="00D646B4">
        <w:t xml:space="preserve">which commands and data go </w:t>
      </w:r>
      <w:r w:rsidR="008E7389">
        <w:t xml:space="preserve">to </w:t>
      </w:r>
      <w:r w:rsidR="00D646B4">
        <w:t>wh</w:t>
      </w:r>
      <w:r w:rsidR="000A5C75">
        <w:t>ich device.</w:t>
      </w:r>
    </w:p>
    <w:p w14:paraId="09652889" w14:textId="3255E129" w:rsidR="000A5C75" w:rsidRDefault="003A0DBE" w:rsidP="00D2501D">
      <w:pPr>
        <w:pStyle w:val="ListParagraph"/>
        <w:numPr>
          <w:ilvl w:val="0"/>
          <w:numId w:val="2"/>
        </w:numPr>
      </w:pPr>
      <w:r>
        <w:t>Additional components operating as outputs (</w:t>
      </w:r>
      <w:r w:rsidR="00D30B00">
        <w:t>i.e.</w:t>
      </w:r>
      <w:r>
        <w:t xml:space="preserve"> motors or </w:t>
      </w:r>
      <w:r w:rsidR="00541030">
        <w:t>displays</w:t>
      </w:r>
      <w:r>
        <w:t>)</w:t>
      </w:r>
    </w:p>
    <w:p w14:paraId="694CD756" w14:textId="68D6E1CF" w:rsidR="00520FBF" w:rsidRDefault="00520FBF" w:rsidP="00D2501D">
      <w:pPr>
        <w:pStyle w:val="ListParagraph"/>
        <w:numPr>
          <w:ilvl w:val="0"/>
          <w:numId w:val="2"/>
        </w:numPr>
      </w:pPr>
      <w:r>
        <w:t>Building the physical circuits and loading firmware onto them to have it built</w:t>
      </w:r>
      <w:r w:rsidR="004B4AD1">
        <w:t xml:space="preserve"> and demonstrated.</w:t>
      </w:r>
    </w:p>
    <w:p w14:paraId="70817A21" w14:textId="77777777" w:rsidR="00BD7663" w:rsidRPr="003F62F7" w:rsidRDefault="00BD7663" w:rsidP="003F62F7"/>
    <w:p w14:paraId="58C29F4A" w14:textId="4202A1F3" w:rsidR="00A950D8" w:rsidRDefault="005459C5" w:rsidP="00BF72CB">
      <w:pPr>
        <w:pStyle w:val="Heading1"/>
      </w:pPr>
      <w:bookmarkStart w:id="30" w:name="_Toc215744337"/>
      <w:r>
        <w:t>Appendix</w:t>
      </w:r>
      <w:bookmarkEnd w:id="30"/>
    </w:p>
    <w:bookmarkStart w:id="31" w:name="_Toc215744338" w:displacedByCustomXml="next"/>
    <w:sdt>
      <w:sdtPr>
        <w:rPr>
          <w:rFonts w:ascii="Calibri" w:eastAsia="Calibri" w:hAnsi="Calibri"/>
          <w:color w:val="auto"/>
          <w:sz w:val="22"/>
          <w:szCs w:val="22"/>
        </w:rPr>
        <w:id w:val="-1840844924"/>
        <w:docPartObj>
          <w:docPartGallery w:val="Bibliographies"/>
          <w:docPartUnique/>
        </w:docPartObj>
      </w:sdtPr>
      <w:sdtContent>
        <w:p w14:paraId="42002981" w14:textId="5F408463" w:rsidR="00B1461B" w:rsidRDefault="00B1461B">
          <w:pPr>
            <w:pStyle w:val="Heading1"/>
          </w:pPr>
          <w:r>
            <w:t>Bibliography</w:t>
          </w:r>
          <w:bookmarkEnd w:id="31"/>
        </w:p>
        <w:sdt>
          <w:sdtPr>
            <w:id w:val="111145805"/>
            <w:bibliography/>
          </w:sdtPr>
          <w:sdtContent>
            <w:p w14:paraId="2AF754D3" w14:textId="77777777" w:rsidR="00C85647" w:rsidRDefault="00B1461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367"/>
              </w:tblGrid>
              <w:tr w:rsidR="00C85647" w14:paraId="14AD786F" w14:textId="77777777">
                <w:trPr>
                  <w:divId w:val="383720627"/>
                  <w:tblCellSpacing w:w="15" w:type="dxa"/>
                </w:trPr>
                <w:tc>
                  <w:tcPr>
                    <w:tcW w:w="50" w:type="pct"/>
                    <w:hideMark/>
                  </w:tcPr>
                  <w:p w14:paraId="0BB5682F" w14:textId="6227C682" w:rsidR="00C85647" w:rsidRDefault="00C85647">
                    <w:pPr>
                      <w:pStyle w:val="Bibliography"/>
                      <w:rPr>
                        <w:noProof/>
                        <w:kern w:val="0"/>
                        <w:sz w:val="24"/>
                        <w:szCs w:val="24"/>
                      </w:rPr>
                    </w:pPr>
                    <w:r>
                      <w:rPr>
                        <w:noProof/>
                      </w:rPr>
                      <w:t xml:space="preserve">[1] </w:t>
                    </w:r>
                  </w:p>
                </w:tc>
                <w:tc>
                  <w:tcPr>
                    <w:tcW w:w="0" w:type="auto"/>
                    <w:hideMark/>
                  </w:tcPr>
                  <w:p w14:paraId="496A78EA" w14:textId="77777777" w:rsidR="00C85647" w:rsidRDefault="00C85647">
                    <w:pPr>
                      <w:pStyle w:val="Bibliography"/>
                      <w:rPr>
                        <w:noProof/>
                      </w:rPr>
                    </w:pPr>
                    <w:r>
                      <w:rPr>
                        <w:noProof/>
                      </w:rPr>
                      <w:t xml:space="preserve">D. Hoyle, “ISO 9000 Quality Systems Handbook,” in </w:t>
                    </w:r>
                    <w:r>
                      <w:rPr>
                        <w:i/>
                        <w:iCs/>
                        <w:noProof/>
                      </w:rPr>
                      <w:t>ISO 9000 Quality Systems Handbook - updated for the ISO 9001:2008 standard</w:t>
                    </w:r>
                    <w:r>
                      <w:rPr>
                        <w:noProof/>
                      </w:rPr>
                      <w:t>, London, Routledge, 2009, pp. 3 - 7.</w:t>
                    </w:r>
                  </w:p>
                </w:tc>
              </w:tr>
              <w:tr w:rsidR="00C85647" w14:paraId="0635C5A8" w14:textId="77777777">
                <w:trPr>
                  <w:divId w:val="383720627"/>
                  <w:tblCellSpacing w:w="15" w:type="dxa"/>
                </w:trPr>
                <w:tc>
                  <w:tcPr>
                    <w:tcW w:w="50" w:type="pct"/>
                    <w:hideMark/>
                  </w:tcPr>
                  <w:p w14:paraId="5DF2027B" w14:textId="77777777" w:rsidR="00C85647" w:rsidRDefault="00C85647">
                    <w:pPr>
                      <w:pStyle w:val="Bibliography"/>
                      <w:rPr>
                        <w:noProof/>
                      </w:rPr>
                    </w:pPr>
                    <w:r>
                      <w:rPr>
                        <w:noProof/>
                      </w:rPr>
                      <w:t xml:space="preserve">[2] </w:t>
                    </w:r>
                  </w:p>
                </w:tc>
                <w:tc>
                  <w:tcPr>
                    <w:tcW w:w="0" w:type="auto"/>
                    <w:hideMark/>
                  </w:tcPr>
                  <w:p w14:paraId="2855FF74" w14:textId="77777777" w:rsidR="00C85647" w:rsidRDefault="00C85647">
                    <w:pPr>
                      <w:pStyle w:val="Bibliography"/>
                      <w:rPr>
                        <w:noProof/>
                      </w:rPr>
                    </w:pPr>
                    <w:r>
                      <w:rPr>
                        <w:noProof/>
                      </w:rPr>
                      <w:t xml:space="preserve">V. Nanda, “Quality Management System Handbook for Product Development Companies,” in </w:t>
                    </w:r>
                    <w:r>
                      <w:rPr>
                        <w:i/>
                        <w:iCs/>
                        <w:noProof/>
                      </w:rPr>
                      <w:t>Quality Management System Handbook for Product Development Companies</w:t>
                    </w:r>
                    <w:r>
                      <w:rPr>
                        <w:noProof/>
                      </w:rPr>
                      <w:t>, Boca Raton, Florida, CRC Press, 2005, pp. 8 - 21.</w:t>
                    </w:r>
                  </w:p>
                </w:tc>
              </w:tr>
              <w:tr w:rsidR="00C85647" w14:paraId="3D8DC9F8" w14:textId="77777777">
                <w:trPr>
                  <w:divId w:val="383720627"/>
                  <w:tblCellSpacing w:w="15" w:type="dxa"/>
                </w:trPr>
                <w:tc>
                  <w:tcPr>
                    <w:tcW w:w="50" w:type="pct"/>
                    <w:hideMark/>
                  </w:tcPr>
                  <w:p w14:paraId="57EC8091" w14:textId="77777777" w:rsidR="00C85647" w:rsidRDefault="00C85647">
                    <w:pPr>
                      <w:pStyle w:val="Bibliography"/>
                      <w:rPr>
                        <w:noProof/>
                      </w:rPr>
                    </w:pPr>
                    <w:r>
                      <w:rPr>
                        <w:noProof/>
                      </w:rPr>
                      <w:t xml:space="preserve">[3] </w:t>
                    </w:r>
                  </w:p>
                </w:tc>
                <w:tc>
                  <w:tcPr>
                    <w:tcW w:w="0" w:type="auto"/>
                    <w:hideMark/>
                  </w:tcPr>
                  <w:p w14:paraId="270D1FE8" w14:textId="77777777" w:rsidR="00C85647" w:rsidRDefault="00C85647">
                    <w:pPr>
                      <w:pStyle w:val="Bibliography"/>
                      <w:rPr>
                        <w:noProof/>
                      </w:rPr>
                    </w:pPr>
                    <w:r>
                      <w:rPr>
                        <w:noProof/>
                      </w:rPr>
                      <w:t>ISO, “ISO 9000:2015 Quality management systems — Fundamentals and vocabulary,” ISO, 2015. [Online]. Available: https://www.iso.org/standard/45481.html. [Accessed 2 December 2025].</w:t>
                    </w:r>
                  </w:p>
                </w:tc>
              </w:tr>
              <w:tr w:rsidR="00C85647" w14:paraId="67430A8C" w14:textId="77777777">
                <w:trPr>
                  <w:divId w:val="383720627"/>
                  <w:tblCellSpacing w:w="15" w:type="dxa"/>
                </w:trPr>
                <w:tc>
                  <w:tcPr>
                    <w:tcW w:w="50" w:type="pct"/>
                    <w:hideMark/>
                  </w:tcPr>
                  <w:p w14:paraId="0389FBE6" w14:textId="77777777" w:rsidR="00C85647" w:rsidRDefault="00C85647">
                    <w:pPr>
                      <w:pStyle w:val="Bibliography"/>
                      <w:rPr>
                        <w:noProof/>
                      </w:rPr>
                    </w:pPr>
                    <w:r>
                      <w:rPr>
                        <w:noProof/>
                      </w:rPr>
                      <w:t xml:space="preserve">[4] </w:t>
                    </w:r>
                  </w:p>
                </w:tc>
                <w:tc>
                  <w:tcPr>
                    <w:tcW w:w="0" w:type="auto"/>
                    <w:hideMark/>
                  </w:tcPr>
                  <w:p w14:paraId="5F9160FF" w14:textId="77777777" w:rsidR="00C85647" w:rsidRDefault="00C85647">
                    <w:pPr>
                      <w:pStyle w:val="Bibliography"/>
                      <w:rPr>
                        <w:noProof/>
                      </w:rPr>
                    </w:pPr>
                    <w:r>
                      <w:rPr>
                        <w:noProof/>
                      </w:rPr>
                      <w:t>Citation ISO Certification, “ISO 9001 Benefits,” Citation ISO Certification, [Online]. Available: https://www.qmsuk.com/iso-standards/iso-9001/iso-9001-benefits. [Accessed 2 December 2025].</w:t>
                    </w:r>
                  </w:p>
                </w:tc>
              </w:tr>
              <w:tr w:rsidR="00C85647" w14:paraId="0EA6448D" w14:textId="77777777">
                <w:trPr>
                  <w:divId w:val="383720627"/>
                  <w:tblCellSpacing w:w="15" w:type="dxa"/>
                </w:trPr>
                <w:tc>
                  <w:tcPr>
                    <w:tcW w:w="50" w:type="pct"/>
                    <w:hideMark/>
                  </w:tcPr>
                  <w:p w14:paraId="11F89CFD" w14:textId="77777777" w:rsidR="00C85647" w:rsidRDefault="00C85647">
                    <w:pPr>
                      <w:pStyle w:val="Bibliography"/>
                      <w:rPr>
                        <w:noProof/>
                      </w:rPr>
                    </w:pPr>
                    <w:r>
                      <w:rPr>
                        <w:noProof/>
                      </w:rPr>
                      <w:t xml:space="preserve">[5] </w:t>
                    </w:r>
                  </w:p>
                </w:tc>
                <w:tc>
                  <w:tcPr>
                    <w:tcW w:w="0" w:type="auto"/>
                    <w:hideMark/>
                  </w:tcPr>
                  <w:p w14:paraId="09AB609E" w14:textId="77777777" w:rsidR="00C85647" w:rsidRDefault="00C85647">
                    <w:pPr>
                      <w:pStyle w:val="Bibliography"/>
                      <w:rPr>
                        <w:noProof/>
                      </w:rPr>
                    </w:pPr>
                    <w:r>
                      <w:rPr>
                        <w:noProof/>
                      </w:rPr>
                      <w:t>Health and Safety Executive, “Health and Safety Management Systems,” Health and Safety Executive, [Online]. Available: https://www.hse.gov.uk/managing/management-system/index.htm. [Accessed 30 November 2025].</w:t>
                    </w:r>
                  </w:p>
                </w:tc>
              </w:tr>
              <w:tr w:rsidR="00C85647" w14:paraId="1C56D9EA" w14:textId="77777777">
                <w:trPr>
                  <w:divId w:val="383720627"/>
                  <w:tblCellSpacing w:w="15" w:type="dxa"/>
                </w:trPr>
                <w:tc>
                  <w:tcPr>
                    <w:tcW w:w="50" w:type="pct"/>
                    <w:hideMark/>
                  </w:tcPr>
                  <w:p w14:paraId="1BA07CB6" w14:textId="77777777" w:rsidR="00C85647" w:rsidRDefault="00C85647">
                    <w:pPr>
                      <w:pStyle w:val="Bibliography"/>
                      <w:rPr>
                        <w:noProof/>
                      </w:rPr>
                    </w:pPr>
                    <w:r>
                      <w:rPr>
                        <w:noProof/>
                      </w:rPr>
                      <w:t xml:space="preserve">[6] </w:t>
                    </w:r>
                  </w:p>
                </w:tc>
                <w:tc>
                  <w:tcPr>
                    <w:tcW w:w="0" w:type="auto"/>
                    <w:hideMark/>
                  </w:tcPr>
                  <w:p w14:paraId="76DD2163" w14:textId="77777777" w:rsidR="00C85647" w:rsidRDefault="00C85647">
                    <w:pPr>
                      <w:pStyle w:val="Bibliography"/>
                      <w:rPr>
                        <w:noProof/>
                      </w:rPr>
                    </w:pPr>
                    <w:r>
                      <w:rPr>
                        <w:noProof/>
                      </w:rPr>
                      <w:t>Texas Instruments, “ RS-232 Frequently Asked Questions,” Texas Instruments, January 2021. [Online]. Available: https://www.ti.com/lit/an/slla544/slla544.pdf. [Accessed 30 November 2025].</w:t>
                    </w:r>
                  </w:p>
                </w:tc>
              </w:tr>
              <w:tr w:rsidR="00C85647" w14:paraId="60648F94" w14:textId="77777777">
                <w:trPr>
                  <w:divId w:val="383720627"/>
                  <w:tblCellSpacing w:w="15" w:type="dxa"/>
                </w:trPr>
                <w:tc>
                  <w:tcPr>
                    <w:tcW w:w="50" w:type="pct"/>
                    <w:hideMark/>
                  </w:tcPr>
                  <w:p w14:paraId="4AF29EBA" w14:textId="77777777" w:rsidR="00C85647" w:rsidRDefault="00C85647">
                    <w:pPr>
                      <w:pStyle w:val="Bibliography"/>
                      <w:rPr>
                        <w:noProof/>
                      </w:rPr>
                    </w:pPr>
                    <w:r>
                      <w:rPr>
                        <w:noProof/>
                      </w:rPr>
                      <w:t xml:space="preserve">[7] </w:t>
                    </w:r>
                  </w:p>
                </w:tc>
                <w:tc>
                  <w:tcPr>
                    <w:tcW w:w="0" w:type="auto"/>
                    <w:hideMark/>
                  </w:tcPr>
                  <w:p w14:paraId="58C032AA" w14:textId="77777777" w:rsidR="00C85647" w:rsidRDefault="00C85647">
                    <w:pPr>
                      <w:pStyle w:val="Bibliography"/>
                      <w:rPr>
                        <w:noProof/>
                      </w:rPr>
                    </w:pPr>
                    <w:r>
                      <w:rPr>
                        <w:noProof/>
                      </w:rPr>
                      <w:t>S. Campbell, “Basics of the SPI Communication Protocol,” Circuit Basics, 13 Febuary 2016. [Online]. Available: https://www.circuitbasics.com/basics-of-the-spi-communication-protocol/. [Accessed 2 December 2025].</w:t>
                    </w:r>
                  </w:p>
                </w:tc>
              </w:tr>
              <w:tr w:rsidR="00C85647" w14:paraId="02E96842" w14:textId="77777777">
                <w:trPr>
                  <w:divId w:val="383720627"/>
                  <w:tblCellSpacing w:w="15" w:type="dxa"/>
                </w:trPr>
                <w:tc>
                  <w:tcPr>
                    <w:tcW w:w="50" w:type="pct"/>
                    <w:hideMark/>
                  </w:tcPr>
                  <w:p w14:paraId="0CE50938" w14:textId="77777777" w:rsidR="00C85647" w:rsidRDefault="00C85647">
                    <w:pPr>
                      <w:pStyle w:val="Bibliography"/>
                      <w:rPr>
                        <w:noProof/>
                      </w:rPr>
                    </w:pPr>
                    <w:r>
                      <w:rPr>
                        <w:noProof/>
                      </w:rPr>
                      <w:lastRenderedPageBreak/>
                      <w:t xml:space="preserve">[8] </w:t>
                    </w:r>
                  </w:p>
                </w:tc>
                <w:tc>
                  <w:tcPr>
                    <w:tcW w:w="0" w:type="auto"/>
                    <w:hideMark/>
                  </w:tcPr>
                  <w:p w14:paraId="499F64C3" w14:textId="77777777" w:rsidR="00C85647" w:rsidRDefault="00C85647">
                    <w:pPr>
                      <w:pStyle w:val="Bibliography"/>
                      <w:rPr>
                        <w:noProof/>
                      </w:rPr>
                    </w:pPr>
                    <w:r>
                      <w:rPr>
                        <w:noProof/>
                      </w:rPr>
                      <w:t>A. Chen, “What is Point-to-Multipoint Communication?,” Sanny Telecom, 18 May 2024. [Online]. Available: https://www.sannytelecom.com/what-is-point-to-multipoint-communication/. [Accessed 30 November 2025].</w:t>
                    </w:r>
                  </w:p>
                </w:tc>
              </w:tr>
              <w:tr w:rsidR="00C85647" w14:paraId="4BA0D842" w14:textId="77777777">
                <w:trPr>
                  <w:divId w:val="383720627"/>
                  <w:tblCellSpacing w:w="15" w:type="dxa"/>
                </w:trPr>
                <w:tc>
                  <w:tcPr>
                    <w:tcW w:w="50" w:type="pct"/>
                    <w:hideMark/>
                  </w:tcPr>
                  <w:p w14:paraId="4F51502B" w14:textId="77777777" w:rsidR="00C85647" w:rsidRDefault="00C85647">
                    <w:pPr>
                      <w:pStyle w:val="Bibliography"/>
                      <w:rPr>
                        <w:noProof/>
                      </w:rPr>
                    </w:pPr>
                    <w:r>
                      <w:rPr>
                        <w:noProof/>
                      </w:rPr>
                      <w:t xml:space="preserve">[9] </w:t>
                    </w:r>
                  </w:p>
                </w:tc>
                <w:tc>
                  <w:tcPr>
                    <w:tcW w:w="0" w:type="auto"/>
                    <w:hideMark/>
                  </w:tcPr>
                  <w:p w14:paraId="7D7D5132" w14:textId="77777777" w:rsidR="00C85647" w:rsidRDefault="00C85647">
                    <w:pPr>
                      <w:pStyle w:val="Bibliography"/>
                      <w:rPr>
                        <w:noProof/>
                      </w:rPr>
                    </w:pPr>
                    <w:r>
                      <w:rPr>
                        <w:noProof/>
                      </w:rPr>
                      <w:t>Networx Security, “Point-to-Multipoint Communication, Modern point-to-multipoint links,” Networx Security, [Online]. Available: https://www.networxsecurity.org/members-area/glossary/p/point-to-multipoint.html. [Accessed 1 December 2025].</w:t>
                    </w:r>
                  </w:p>
                </w:tc>
              </w:tr>
              <w:tr w:rsidR="00C85647" w14:paraId="25A960E2" w14:textId="77777777">
                <w:trPr>
                  <w:divId w:val="383720627"/>
                  <w:tblCellSpacing w:w="15" w:type="dxa"/>
                </w:trPr>
                <w:tc>
                  <w:tcPr>
                    <w:tcW w:w="50" w:type="pct"/>
                    <w:hideMark/>
                  </w:tcPr>
                  <w:p w14:paraId="749547CC" w14:textId="77777777" w:rsidR="00C85647" w:rsidRDefault="00C85647">
                    <w:pPr>
                      <w:pStyle w:val="Bibliography"/>
                      <w:rPr>
                        <w:noProof/>
                      </w:rPr>
                    </w:pPr>
                    <w:r>
                      <w:rPr>
                        <w:noProof/>
                      </w:rPr>
                      <w:t xml:space="preserve">[10] </w:t>
                    </w:r>
                  </w:p>
                </w:tc>
                <w:tc>
                  <w:tcPr>
                    <w:tcW w:w="0" w:type="auto"/>
                    <w:hideMark/>
                  </w:tcPr>
                  <w:p w14:paraId="1DF04590" w14:textId="77777777" w:rsidR="00C85647" w:rsidRDefault="00C85647">
                    <w:pPr>
                      <w:pStyle w:val="Bibliography"/>
                      <w:rPr>
                        <w:noProof/>
                      </w:rPr>
                    </w:pPr>
                    <w:r>
                      <w:rPr>
                        <w:noProof/>
                      </w:rPr>
                      <w:t>Microchip, “ATmega8A Data Sheet,” Microchip, Decemeber 2017. [Online]. Available: https://onlinedocs.microchip.com/oxy/GUID-80B1922D-872B-40C8-A8A5-0CBE009FD908-en-US-3/GUID-935E1013-DD69-44E3-B64B-D750AC533E31.html. [Accessed 05 November 2025].</w:t>
                    </w:r>
                  </w:p>
                </w:tc>
              </w:tr>
              <w:tr w:rsidR="00C85647" w14:paraId="6A899D84" w14:textId="77777777">
                <w:trPr>
                  <w:divId w:val="383720627"/>
                  <w:tblCellSpacing w:w="15" w:type="dxa"/>
                </w:trPr>
                <w:tc>
                  <w:tcPr>
                    <w:tcW w:w="50" w:type="pct"/>
                    <w:hideMark/>
                  </w:tcPr>
                  <w:p w14:paraId="6DF68116" w14:textId="77777777" w:rsidR="00C85647" w:rsidRDefault="00C85647">
                    <w:pPr>
                      <w:pStyle w:val="Bibliography"/>
                      <w:rPr>
                        <w:noProof/>
                      </w:rPr>
                    </w:pPr>
                    <w:r>
                      <w:rPr>
                        <w:noProof/>
                      </w:rPr>
                      <w:t xml:space="preserve">[11] </w:t>
                    </w:r>
                  </w:p>
                </w:tc>
                <w:tc>
                  <w:tcPr>
                    <w:tcW w:w="0" w:type="auto"/>
                    <w:hideMark/>
                  </w:tcPr>
                  <w:p w14:paraId="24C311AB" w14:textId="77777777" w:rsidR="00C85647" w:rsidRDefault="00C85647">
                    <w:pPr>
                      <w:pStyle w:val="Bibliography"/>
                      <w:rPr>
                        <w:noProof/>
                      </w:rPr>
                    </w:pPr>
                    <w:r>
                      <w:rPr>
                        <w:noProof/>
                      </w:rPr>
                      <w:t>Embedded Wala, “Getting Started with I2C: What is Bus Arbitration,” Embedded Wala, 17 March 2023. [Online]. Available: https://embeddedwala.com/Blogs/DigitalCommunication/Getting-Started-with-I2C:-What-is-Bus-Arbitration. [Accessed 06 November 2025].</w:t>
                    </w:r>
                  </w:p>
                </w:tc>
              </w:tr>
              <w:tr w:rsidR="00C85647" w14:paraId="7A8034DA" w14:textId="77777777">
                <w:trPr>
                  <w:divId w:val="383720627"/>
                  <w:tblCellSpacing w:w="15" w:type="dxa"/>
                </w:trPr>
                <w:tc>
                  <w:tcPr>
                    <w:tcW w:w="50" w:type="pct"/>
                    <w:hideMark/>
                  </w:tcPr>
                  <w:p w14:paraId="3C6CCD56" w14:textId="77777777" w:rsidR="00C85647" w:rsidRDefault="00C85647">
                    <w:pPr>
                      <w:pStyle w:val="Bibliography"/>
                      <w:rPr>
                        <w:noProof/>
                      </w:rPr>
                    </w:pPr>
                    <w:r>
                      <w:rPr>
                        <w:noProof/>
                      </w:rPr>
                      <w:t xml:space="preserve">[12] </w:t>
                    </w:r>
                  </w:p>
                </w:tc>
                <w:tc>
                  <w:tcPr>
                    <w:tcW w:w="0" w:type="auto"/>
                    <w:hideMark/>
                  </w:tcPr>
                  <w:p w14:paraId="350E23CD" w14:textId="77777777" w:rsidR="00C85647" w:rsidRDefault="00C85647">
                    <w:pPr>
                      <w:pStyle w:val="Bibliography"/>
                      <w:rPr>
                        <w:noProof/>
                      </w:rPr>
                    </w:pPr>
                    <w:r>
                      <w:rPr>
                        <w:noProof/>
                      </w:rPr>
                      <w:t>Next Electronics, “Bus Arbitration Techniques | Tutorials on Electronics | Next Electronics,” Next Electronics, [Online]. Available: https://www.next.gr/tutorials/digital-logic-design/bus-arbitration-techniques-tutorial. [Accessed 06 November 2025].</w:t>
                    </w:r>
                  </w:p>
                </w:tc>
              </w:tr>
              <w:tr w:rsidR="00C85647" w14:paraId="1C8682AE" w14:textId="77777777">
                <w:trPr>
                  <w:divId w:val="383720627"/>
                  <w:tblCellSpacing w:w="15" w:type="dxa"/>
                </w:trPr>
                <w:tc>
                  <w:tcPr>
                    <w:tcW w:w="50" w:type="pct"/>
                    <w:hideMark/>
                  </w:tcPr>
                  <w:p w14:paraId="2378970B" w14:textId="77777777" w:rsidR="00C85647" w:rsidRDefault="00C85647">
                    <w:pPr>
                      <w:pStyle w:val="Bibliography"/>
                      <w:rPr>
                        <w:noProof/>
                      </w:rPr>
                    </w:pPr>
                    <w:r>
                      <w:rPr>
                        <w:noProof/>
                      </w:rPr>
                      <w:t xml:space="preserve">[13] </w:t>
                    </w:r>
                  </w:p>
                </w:tc>
                <w:tc>
                  <w:tcPr>
                    <w:tcW w:w="0" w:type="auto"/>
                    <w:hideMark/>
                  </w:tcPr>
                  <w:p w14:paraId="6447409C" w14:textId="77777777" w:rsidR="00C85647" w:rsidRDefault="00C85647">
                    <w:pPr>
                      <w:pStyle w:val="Bibliography"/>
                      <w:rPr>
                        <w:noProof/>
                      </w:rPr>
                    </w:pPr>
                    <w:r>
                      <w:rPr>
                        <w:noProof/>
                      </w:rPr>
                      <w:t>okta, “What Is Token-Based Authentication?,” okta, 23 January 2025. [Online]. Available: https://www.okta.com/identity-101/what-is-token-based-authentication/. [Accessed 3 December 2025].</w:t>
                    </w:r>
                  </w:p>
                </w:tc>
              </w:tr>
              <w:tr w:rsidR="00C85647" w14:paraId="79FB1E68" w14:textId="77777777">
                <w:trPr>
                  <w:divId w:val="383720627"/>
                  <w:tblCellSpacing w:w="15" w:type="dxa"/>
                </w:trPr>
                <w:tc>
                  <w:tcPr>
                    <w:tcW w:w="50" w:type="pct"/>
                    <w:hideMark/>
                  </w:tcPr>
                  <w:p w14:paraId="6F50172A" w14:textId="77777777" w:rsidR="00C85647" w:rsidRDefault="00C85647">
                    <w:pPr>
                      <w:pStyle w:val="Bibliography"/>
                      <w:rPr>
                        <w:noProof/>
                      </w:rPr>
                    </w:pPr>
                    <w:r>
                      <w:rPr>
                        <w:noProof/>
                      </w:rPr>
                      <w:t xml:space="preserve">[14] </w:t>
                    </w:r>
                  </w:p>
                </w:tc>
                <w:tc>
                  <w:tcPr>
                    <w:tcW w:w="0" w:type="auto"/>
                    <w:hideMark/>
                  </w:tcPr>
                  <w:p w14:paraId="6E958ACF" w14:textId="77777777" w:rsidR="00C85647" w:rsidRDefault="00C85647">
                    <w:pPr>
                      <w:pStyle w:val="Bibliography"/>
                      <w:rPr>
                        <w:noProof/>
                      </w:rPr>
                    </w:pPr>
                    <w:r>
                      <w:rPr>
                        <w:noProof/>
                      </w:rPr>
                      <w:t>Texas Instruments, “LM555 Timer,” Febuary 2000. [Online]. Available: https://www.ti.com/lit/ds/symlink/lm555.pdf. [Accessed 2 December 2025].</w:t>
                    </w:r>
                  </w:p>
                </w:tc>
              </w:tr>
              <w:tr w:rsidR="00C85647" w14:paraId="1F462A0B" w14:textId="77777777">
                <w:trPr>
                  <w:divId w:val="383720627"/>
                  <w:tblCellSpacing w:w="15" w:type="dxa"/>
                </w:trPr>
                <w:tc>
                  <w:tcPr>
                    <w:tcW w:w="50" w:type="pct"/>
                    <w:hideMark/>
                  </w:tcPr>
                  <w:p w14:paraId="31CA7BAF" w14:textId="77777777" w:rsidR="00C85647" w:rsidRDefault="00C85647">
                    <w:pPr>
                      <w:pStyle w:val="Bibliography"/>
                      <w:rPr>
                        <w:noProof/>
                      </w:rPr>
                    </w:pPr>
                    <w:r>
                      <w:rPr>
                        <w:noProof/>
                      </w:rPr>
                      <w:t xml:space="preserve">[15] </w:t>
                    </w:r>
                  </w:p>
                </w:tc>
                <w:tc>
                  <w:tcPr>
                    <w:tcW w:w="0" w:type="auto"/>
                    <w:hideMark/>
                  </w:tcPr>
                  <w:p w14:paraId="3FF7C4D0" w14:textId="77777777" w:rsidR="00C85647" w:rsidRDefault="00C85647">
                    <w:pPr>
                      <w:pStyle w:val="Bibliography"/>
                      <w:rPr>
                        <w:noProof/>
                      </w:rPr>
                    </w:pPr>
                    <w:r>
                      <w:rPr>
                        <w:noProof/>
                      </w:rPr>
                      <w:t>Electronics Tutorials, “555 Oscillator Tutorial,” Electronics Tutorials, [Online]. Available: https://www.electronics-tutorials.ws/waveforms/555_oscillator.html. [Accessed 3 December 2025].</w:t>
                    </w:r>
                  </w:p>
                </w:tc>
              </w:tr>
              <w:tr w:rsidR="00C85647" w14:paraId="4F2D990B" w14:textId="77777777">
                <w:trPr>
                  <w:divId w:val="383720627"/>
                  <w:tblCellSpacing w:w="15" w:type="dxa"/>
                </w:trPr>
                <w:tc>
                  <w:tcPr>
                    <w:tcW w:w="50" w:type="pct"/>
                    <w:hideMark/>
                  </w:tcPr>
                  <w:p w14:paraId="61C7B09A" w14:textId="77777777" w:rsidR="00C85647" w:rsidRDefault="00C85647">
                    <w:pPr>
                      <w:pStyle w:val="Bibliography"/>
                      <w:rPr>
                        <w:noProof/>
                      </w:rPr>
                    </w:pPr>
                    <w:r>
                      <w:rPr>
                        <w:noProof/>
                      </w:rPr>
                      <w:t xml:space="preserve">[16] </w:t>
                    </w:r>
                  </w:p>
                </w:tc>
                <w:tc>
                  <w:tcPr>
                    <w:tcW w:w="0" w:type="auto"/>
                    <w:hideMark/>
                  </w:tcPr>
                  <w:p w14:paraId="44CEDE29" w14:textId="77777777" w:rsidR="00C85647" w:rsidRDefault="00C85647">
                    <w:pPr>
                      <w:pStyle w:val="Bibliography"/>
                      <w:rPr>
                        <w:noProof/>
                      </w:rPr>
                    </w:pPr>
                    <w:r>
                      <w:rPr>
                        <w:noProof/>
                      </w:rPr>
                      <w:t>Gov.UK, “MOT inspection manual: motorcycles,” Gov.UK, [Online]. Available: https://www.gov.uk/guidance/mot-inspection-manual-for-motorcycles/4-lamps-reflectors-and-electrical-equipment. [Accessed 3 Decemeber 2025].</w:t>
                    </w:r>
                  </w:p>
                </w:tc>
              </w:tr>
              <w:tr w:rsidR="00C85647" w14:paraId="1F3773A5" w14:textId="77777777">
                <w:trPr>
                  <w:divId w:val="383720627"/>
                  <w:tblCellSpacing w:w="15" w:type="dxa"/>
                </w:trPr>
                <w:tc>
                  <w:tcPr>
                    <w:tcW w:w="50" w:type="pct"/>
                    <w:hideMark/>
                  </w:tcPr>
                  <w:p w14:paraId="23552625" w14:textId="77777777" w:rsidR="00C85647" w:rsidRDefault="00C85647">
                    <w:pPr>
                      <w:pStyle w:val="Bibliography"/>
                      <w:rPr>
                        <w:noProof/>
                      </w:rPr>
                    </w:pPr>
                    <w:r>
                      <w:rPr>
                        <w:noProof/>
                      </w:rPr>
                      <w:t xml:space="preserve">[17] </w:t>
                    </w:r>
                  </w:p>
                </w:tc>
                <w:tc>
                  <w:tcPr>
                    <w:tcW w:w="0" w:type="auto"/>
                    <w:hideMark/>
                  </w:tcPr>
                  <w:p w14:paraId="14A5298B" w14:textId="77777777" w:rsidR="00C85647" w:rsidRDefault="00C85647">
                    <w:pPr>
                      <w:pStyle w:val="Bibliography"/>
                      <w:rPr>
                        <w:noProof/>
                      </w:rPr>
                    </w:pPr>
                    <w:r>
                      <w:rPr>
                        <w:noProof/>
                      </w:rPr>
                      <w:t>RAC, “MOT checklist and comprehensive guide,” RAC, 22 July 2025. [Online]. Available: https://www.rac.co.uk/drive/advice/car-maintenance/everything-you-need-to-know-about-mots/. [Accessed 3 December 2025].</w:t>
                    </w:r>
                  </w:p>
                </w:tc>
              </w:tr>
            </w:tbl>
            <w:p w14:paraId="2D5C329F" w14:textId="77777777" w:rsidR="00C85647" w:rsidRDefault="00C85647">
              <w:pPr>
                <w:divId w:val="383720627"/>
                <w:rPr>
                  <w:rFonts w:eastAsia="Times New Roman"/>
                  <w:noProof/>
                </w:rPr>
              </w:pPr>
            </w:p>
            <w:p w14:paraId="1B451966" w14:textId="7CF85E24" w:rsidR="00B1461B" w:rsidRDefault="00B1461B">
              <w:r>
                <w:rPr>
                  <w:b/>
                  <w:bCs/>
                </w:rPr>
                <w:fldChar w:fldCharType="end"/>
              </w:r>
            </w:p>
          </w:sdtContent>
        </w:sdt>
      </w:sdtContent>
    </w:sdt>
    <w:p w14:paraId="7E3FC14B" w14:textId="77777777" w:rsidR="00635FAF" w:rsidRPr="0063167A" w:rsidRDefault="00635FAF" w:rsidP="0063167A"/>
    <w:p w14:paraId="71F7D56F" w14:textId="69E407EE" w:rsidR="007643FA" w:rsidRDefault="007643FA" w:rsidP="007643FA">
      <w:pPr>
        <w:pStyle w:val="Heading2"/>
      </w:pPr>
      <w:bookmarkStart w:id="32" w:name="_Toc215744339"/>
      <w:r>
        <w:t>Code</w:t>
      </w:r>
      <w:bookmarkEnd w:id="32"/>
    </w:p>
    <w:p w14:paraId="22B4A739" w14:textId="29CF81AC" w:rsidR="00E11BC5" w:rsidRPr="00E11BC5" w:rsidRDefault="00E11BC5" w:rsidP="00E11BC5">
      <w:pPr>
        <w:pStyle w:val="Heading3"/>
      </w:pPr>
      <w:bookmarkStart w:id="33" w:name="_Toc215744340"/>
      <w:r>
        <w:t>PIC18F2525_1 U1 (Master)</w:t>
      </w:r>
      <w:bookmarkEnd w:id="33"/>
    </w:p>
    <w:p w14:paraId="1C818D2B"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8000"/>
          <w:kern w:val="0"/>
          <w:sz w:val="20"/>
          <w:szCs w:val="20"/>
          <w:lang w:eastAsia="en-GB"/>
        </w:rPr>
        <w:t>//-------------------------- U1 Master -------------------------</w:t>
      </w:r>
    </w:p>
    <w:p w14:paraId="31117912"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804000"/>
          <w:kern w:val="0"/>
          <w:sz w:val="20"/>
          <w:szCs w:val="20"/>
          <w:lang w:eastAsia="en-GB"/>
        </w:rPr>
        <w:t xml:space="preserve">#include &lt;main.h&gt;               </w:t>
      </w:r>
      <w:r w:rsidRPr="00E11BC5">
        <w:rPr>
          <w:rFonts w:ascii="Courier New" w:eastAsia="Times New Roman" w:hAnsi="Courier New" w:cs="Courier New"/>
          <w:color w:val="008000"/>
          <w:kern w:val="0"/>
          <w:sz w:val="20"/>
          <w:szCs w:val="20"/>
          <w:lang w:eastAsia="en-GB"/>
        </w:rPr>
        <w:t>//Include Header file</w:t>
      </w:r>
    </w:p>
    <w:p w14:paraId="065E883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804000"/>
          <w:kern w:val="0"/>
          <w:sz w:val="20"/>
          <w:szCs w:val="20"/>
          <w:lang w:eastAsia="en-GB"/>
        </w:rPr>
        <w:t xml:space="preserve">#use i2c(Master, SCL=PIN_C3, SDA=PIN_C4)    </w:t>
      </w:r>
      <w:r w:rsidRPr="00E11BC5">
        <w:rPr>
          <w:rFonts w:ascii="Courier New" w:eastAsia="Times New Roman" w:hAnsi="Courier New" w:cs="Courier New"/>
          <w:color w:val="008000"/>
          <w:kern w:val="0"/>
          <w:sz w:val="20"/>
          <w:szCs w:val="20"/>
          <w:lang w:eastAsia="en-GB"/>
        </w:rPr>
        <w:t>// Define U1 as Master</w:t>
      </w:r>
    </w:p>
    <w:p w14:paraId="739BCC2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8000"/>
          <w:kern w:val="0"/>
          <w:sz w:val="20"/>
          <w:szCs w:val="20"/>
          <w:lang w:eastAsia="en-GB"/>
        </w:rPr>
        <w:t>//--------------------- Set Up ------------------------</w:t>
      </w:r>
    </w:p>
    <w:p w14:paraId="3AF36316"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8000FF"/>
          <w:kern w:val="0"/>
          <w:sz w:val="20"/>
          <w:szCs w:val="20"/>
          <w:lang w:eastAsia="en-GB"/>
        </w:rPr>
        <w:t>unsigned</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8000FF"/>
          <w:kern w:val="0"/>
          <w:sz w:val="20"/>
          <w:szCs w:val="20"/>
          <w:lang w:eastAsia="en-GB"/>
        </w:rPr>
        <w:t>int</w:t>
      </w:r>
      <w:r w:rsidRPr="00E11BC5">
        <w:rPr>
          <w:rFonts w:ascii="Courier New" w:eastAsia="Times New Roman" w:hAnsi="Courier New" w:cs="Courier New"/>
          <w:color w:val="000000"/>
          <w:kern w:val="0"/>
          <w:sz w:val="20"/>
          <w:szCs w:val="20"/>
          <w:lang w:eastAsia="en-GB"/>
        </w:rPr>
        <w:t xml:space="preserve"> Control </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FF8000"/>
          <w:kern w:val="0"/>
          <w:sz w:val="20"/>
          <w:szCs w:val="20"/>
          <w:lang w:eastAsia="en-GB"/>
        </w:rPr>
        <w:t>0</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 Define 'Control' Variable</w:t>
      </w:r>
    </w:p>
    <w:p w14:paraId="262D0CF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29568478"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8000"/>
          <w:kern w:val="0"/>
          <w:sz w:val="20"/>
          <w:szCs w:val="20"/>
          <w:lang w:eastAsia="en-GB"/>
        </w:rPr>
        <w:t>//----------------------- Main ----------------------------</w:t>
      </w:r>
    </w:p>
    <w:p w14:paraId="7724C04A"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8000FF"/>
          <w:kern w:val="0"/>
          <w:sz w:val="20"/>
          <w:szCs w:val="20"/>
          <w:lang w:eastAsia="en-GB"/>
        </w:rPr>
        <w:t>void</w:t>
      </w:r>
      <w:r w:rsidRPr="00E11BC5">
        <w:rPr>
          <w:rFonts w:ascii="Courier New" w:eastAsia="Times New Roman" w:hAnsi="Courier New" w:cs="Courier New"/>
          <w:color w:val="000000"/>
          <w:kern w:val="0"/>
          <w:sz w:val="20"/>
          <w:szCs w:val="20"/>
          <w:lang w:eastAsia="en-GB"/>
        </w:rPr>
        <w:t xml:space="preserve"> main</w:t>
      </w:r>
      <w:r w:rsidRPr="00E11BC5">
        <w:rPr>
          <w:rFonts w:ascii="Courier New" w:eastAsia="Times New Roman" w:hAnsi="Courier New" w:cs="Courier New"/>
          <w:b/>
          <w:bCs/>
          <w:color w:val="000080"/>
          <w:kern w:val="0"/>
          <w:sz w:val="20"/>
          <w:szCs w:val="20"/>
          <w:lang w:eastAsia="en-GB"/>
        </w:rPr>
        <w:t>()</w:t>
      </w:r>
    </w:p>
    <w:p w14:paraId="57F1C8C6"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b/>
          <w:bCs/>
          <w:color w:val="000080"/>
          <w:kern w:val="0"/>
          <w:sz w:val="20"/>
          <w:szCs w:val="20"/>
          <w:lang w:eastAsia="en-GB"/>
        </w:rPr>
        <w:t>{</w:t>
      </w:r>
    </w:p>
    <w:p w14:paraId="71B0315D"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set_tris_b</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FF8000"/>
          <w:kern w:val="0"/>
          <w:sz w:val="20"/>
          <w:szCs w:val="20"/>
          <w:lang w:eastAsia="en-GB"/>
        </w:rPr>
        <w:t>0xFF</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//Set Register B as Input</w:t>
      </w:r>
    </w:p>
    <w:p w14:paraId="0F62AA09"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p>
    <w:p w14:paraId="5721C87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b/>
          <w:bCs/>
          <w:color w:val="0000FF"/>
          <w:kern w:val="0"/>
          <w:sz w:val="20"/>
          <w:szCs w:val="20"/>
          <w:lang w:eastAsia="en-GB"/>
        </w:rPr>
        <w:t>while</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TRUE</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//Loops the main section of code</w:t>
      </w:r>
    </w:p>
    <w:p w14:paraId="4613D1EC"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b/>
          <w:bCs/>
          <w:color w:val="000080"/>
          <w:kern w:val="0"/>
          <w:sz w:val="20"/>
          <w:szCs w:val="20"/>
          <w:lang w:eastAsia="en-GB"/>
        </w:rPr>
        <w:t>{</w:t>
      </w:r>
    </w:p>
    <w:p w14:paraId="01692507"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lastRenderedPageBreak/>
        <w:t xml:space="preserve">      Control </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input_b</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 Assign the Input from RB to 'Control' Variable</w:t>
      </w:r>
    </w:p>
    <w:p w14:paraId="39BE2C4D"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p>
    <w:p w14:paraId="4FB646A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i2c_start</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//Initalises I2C Communication</w:t>
      </w:r>
    </w:p>
    <w:p w14:paraId="1EC0B727"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//i2c_write(0x50);// Would be used for writing to specific address, however not required in this set-up (also Breaks code when used, by sending '0x50' instead)</w:t>
      </w:r>
    </w:p>
    <w:p w14:paraId="623F2823"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i2c_write</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Control</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//Sends the 'control' Variable</w:t>
      </w:r>
    </w:p>
    <w:p w14:paraId="2BF39FCE"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p>
    <w:p w14:paraId="3C467A8D"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i2c_stop</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//Ends the I2C Communication</w:t>
      </w:r>
    </w:p>
    <w:p w14:paraId="76D84F75"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p>
    <w:p w14:paraId="636D2C58"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E11BC5">
        <w:rPr>
          <w:rFonts w:ascii="Courier New" w:eastAsia="Times New Roman" w:hAnsi="Courier New" w:cs="Courier New"/>
          <w:color w:val="000000"/>
          <w:kern w:val="0"/>
          <w:sz w:val="20"/>
          <w:szCs w:val="20"/>
          <w:lang w:eastAsia="en-GB"/>
        </w:rPr>
        <w:t xml:space="preserve">      delay_ms</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FF8000"/>
          <w:kern w:val="0"/>
          <w:sz w:val="20"/>
          <w:szCs w:val="20"/>
          <w:lang w:eastAsia="en-GB"/>
        </w:rPr>
        <w:t>50</w:t>
      </w:r>
      <w:r w:rsidRPr="00E11BC5">
        <w:rPr>
          <w:rFonts w:ascii="Courier New" w:eastAsia="Times New Roman" w:hAnsi="Courier New" w:cs="Courier New"/>
          <w:b/>
          <w:bCs/>
          <w:color w:val="000080"/>
          <w:kern w:val="0"/>
          <w:sz w:val="20"/>
          <w:szCs w:val="20"/>
          <w:lang w:eastAsia="en-GB"/>
        </w:rPr>
        <w:t>);</w:t>
      </w: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color w:val="008000"/>
          <w:kern w:val="0"/>
          <w:sz w:val="20"/>
          <w:szCs w:val="20"/>
          <w:lang w:eastAsia="en-GB"/>
        </w:rPr>
        <w:t>//Delay to not overwhelm the microcontroller</w:t>
      </w:r>
    </w:p>
    <w:p w14:paraId="6E4B1B16"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525B0324"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color w:val="000000"/>
          <w:kern w:val="0"/>
          <w:sz w:val="20"/>
          <w:szCs w:val="20"/>
          <w:lang w:eastAsia="en-GB"/>
        </w:rPr>
        <w:t xml:space="preserve">   </w:t>
      </w:r>
      <w:r w:rsidRPr="00E11BC5">
        <w:rPr>
          <w:rFonts w:ascii="Courier New" w:eastAsia="Times New Roman" w:hAnsi="Courier New" w:cs="Courier New"/>
          <w:b/>
          <w:bCs/>
          <w:color w:val="000080"/>
          <w:kern w:val="0"/>
          <w:sz w:val="20"/>
          <w:szCs w:val="20"/>
          <w:lang w:eastAsia="en-GB"/>
        </w:rPr>
        <w:t>}</w:t>
      </w:r>
    </w:p>
    <w:p w14:paraId="08946881"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E11BC5">
        <w:rPr>
          <w:rFonts w:ascii="Courier New" w:eastAsia="Times New Roman" w:hAnsi="Courier New" w:cs="Courier New"/>
          <w:b/>
          <w:bCs/>
          <w:color w:val="000080"/>
          <w:kern w:val="0"/>
          <w:sz w:val="20"/>
          <w:szCs w:val="20"/>
          <w:lang w:eastAsia="en-GB"/>
        </w:rPr>
        <w:t>}</w:t>
      </w:r>
    </w:p>
    <w:p w14:paraId="6AD13379"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76B0A410" w14:textId="77777777" w:rsidR="00E11BC5" w:rsidRPr="00E11BC5" w:rsidRDefault="00E11BC5" w:rsidP="00E11BC5">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52D8E5A3" w14:textId="4CA7D1A2" w:rsidR="00E11BC5" w:rsidRPr="00E11BC5" w:rsidRDefault="00E11BC5" w:rsidP="00E11BC5">
      <w:pPr>
        <w:pStyle w:val="Heading3"/>
      </w:pPr>
      <w:bookmarkStart w:id="34" w:name="_Toc215744341"/>
      <w:r>
        <w:t>PIC18F2525_2 U2 (Slave)</w:t>
      </w:r>
      <w:bookmarkEnd w:id="34"/>
    </w:p>
    <w:p w14:paraId="53B24333"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8000"/>
          <w:kern w:val="0"/>
          <w:sz w:val="20"/>
          <w:szCs w:val="20"/>
          <w:lang w:eastAsia="en-GB"/>
        </w:rPr>
        <w:t>//-------------------------- U2 Slave -------------------------</w:t>
      </w:r>
    </w:p>
    <w:p w14:paraId="78C8D417"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4B7D6B05"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804000"/>
          <w:kern w:val="0"/>
          <w:sz w:val="20"/>
          <w:szCs w:val="20"/>
          <w:lang w:eastAsia="en-GB"/>
        </w:rPr>
        <w:t xml:space="preserve">#include &lt;main.h&gt;       </w:t>
      </w:r>
      <w:r w:rsidRPr="002825C6">
        <w:rPr>
          <w:rFonts w:ascii="Courier New" w:eastAsia="Times New Roman" w:hAnsi="Courier New" w:cs="Courier New"/>
          <w:color w:val="008000"/>
          <w:kern w:val="0"/>
          <w:sz w:val="20"/>
          <w:szCs w:val="20"/>
          <w:lang w:eastAsia="en-GB"/>
        </w:rPr>
        <w:t>//Include Header file</w:t>
      </w:r>
    </w:p>
    <w:p w14:paraId="257F719D"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804000"/>
          <w:kern w:val="0"/>
          <w:sz w:val="20"/>
          <w:szCs w:val="20"/>
          <w:lang w:eastAsia="en-GB"/>
        </w:rPr>
        <w:t xml:space="preserve">#use i2c(Slave, SDA=PIN_C4, SCL=PIN_C3, slow, Address = 0x50)       </w:t>
      </w:r>
      <w:r w:rsidRPr="002825C6">
        <w:rPr>
          <w:rFonts w:ascii="Courier New" w:eastAsia="Times New Roman" w:hAnsi="Courier New" w:cs="Courier New"/>
          <w:color w:val="008000"/>
          <w:kern w:val="0"/>
          <w:sz w:val="20"/>
          <w:szCs w:val="20"/>
          <w:lang w:eastAsia="en-GB"/>
        </w:rPr>
        <w:t>// Define U2 as Slave</w:t>
      </w:r>
    </w:p>
    <w:p w14:paraId="253662DD"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804000"/>
          <w:kern w:val="0"/>
          <w:sz w:val="20"/>
          <w:szCs w:val="20"/>
          <w:lang w:eastAsia="en-GB"/>
        </w:rPr>
        <w:t xml:space="preserve">#use rs232(baud=9600, xmit=PIN_C6, rcv=PIN_C7, bits=8, parity=N, stop=1, stream=UART1)  </w:t>
      </w:r>
      <w:r w:rsidRPr="002825C6">
        <w:rPr>
          <w:rFonts w:ascii="Courier New" w:eastAsia="Times New Roman" w:hAnsi="Courier New" w:cs="Courier New"/>
          <w:color w:val="008000"/>
          <w:kern w:val="0"/>
          <w:sz w:val="20"/>
          <w:szCs w:val="20"/>
          <w:lang w:eastAsia="en-GB"/>
        </w:rPr>
        <w:t>// setup for the virtual terminal used when checking value received from I2C</w:t>
      </w:r>
    </w:p>
    <w:p w14:paraId="327B6F0F"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8000"/>
          <w:kern w:val="0"/>
          <w:sz w:val="20"/>
          <w:szCs w:val="20"/>
          <w:lang w:eastAsia="en-GB"/>
        </w:rPr>
        <w:t xml:space="preserve">//--------------------- Set Up ----------------   </w:t>
      </w:r>
    </w:p>
    <w:p w14:paraId="446063D2"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8000FF"/>
          <w:kern w:val="0"/>
          <w:sz w:val="20"/>
          <w:szCs w:val="20"/>
          <w:lang w:eastAsia="en-GB"/>
        </w:rPr>
        <w:t>volatile</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8000FF"/>
          <w:kern w:val="0"/>
          <w:sz w:val="20"/>
          <w:szCs w:val="20"/>
          <w:lang w:eastAsia="en-GB"/>
        </w:rPr>
        <w:t>unsigned</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8000FF"/>
          <w:kern w:val="0"/>
          <w:sz w:val="20"/>
          <w:szCs w:val="20"/>
          <w:lang w:eastAsia="en-GB"/>
        </w:rPr>
        <w:t>int</w:t>
      </w:r>
      <w:r w:rsidRPr="002825C6">
        <w:rPr>
          <w:rFonts w:ascii="Courier New" w:eastAsia="Times New Roman" w:hAnsi="Courier New" w:cs="Courier New"/>
          <w:color w:val="000000"/>
          <w:kern w:val="0"/>
          <w:sz w:val="20"/>
          <w:szCs w:val="20"/>
          <w:lang w:eastAsia="en-GB"/>
        </w:rPr>
        <w:t xml:space="preserve"> OutVal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FF8000"/>
          <w:kern w:val="0"/>
          <w:sz w:val="20"/>
          <w:szCs w:val="20"/>
          <w:lang w:eastAsia="en-GB"/>
        </w:rPr>
        <w:t>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Define 'OutVal' Variable</w:t>
      </w:r>
    </w:p>
    <w:p w14:paraId="40E2532B"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459D7755"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8000"/>
          <w:kern w:val="0"/>
          <w:sz w:val="20"/>
          <w:szCs w:val="20"/>
          <w:lang w:eastAsia="en-GB"/>
        </w:rPr>
        <w:t>//----------------------- Main ----------------------------</w:t>
      </w:r>
    </w:p>
    <w:p w14:paraId="44F7C222"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8000FF"/>
          <w:kern w:val="0"/>
          <w:sz w:val="20"/>
          <w:szCs w:val="20"/>
          <w:lang w:eastAsia="en-GB"/>
        </w:rPr>
        <w:t>void</w:t>
      </w:r>
      <w:r w:rsidRPr="002825C6">
        <w:rPr>
          <w:rFonts w:ascii="Courier New" w:eastAsia="Times New Roman" w:hAnsi="Courier New" w:cs="Courier New"/>
          <w:color w:val="000000"/>
          <w:kern w:val="0"/>
          <w:sz w:val="20"/>
          <w:szCs w:val="20"/>
          <w:lang w:eastAsia="en-GB"/>
        </w:rPr>
        <w:t xml:space="preserve"> main</w:t>
      </w:r>
      <w:r w:rsidRPr="002825C6">
        <w:rPr>
          <w:rFonts w:ascii="Courier New" w:eastAsia="Times New Roman" w:hAnsi="Courier New" w:cs="Courier New"/>
          <w:b/>
          <w:bCs/>
          <w:color w:val="000080"/>
          <w:kern w:val="0"/>
          <w:sz w:val="20"/>
          <w:szCs w:val="20"/>
          <w:lang w:eastAsia="en-GB"/>
        </w:rPr>
        <w:t>()</w:t>
      </w:r>
    </w:p>
    <w:p w14:paraId="6FDF6C6A"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b/>
          <w:bCs/>
          <w:color w:val="000080"/>
          <w:kern w:val="0"/>
          <w:sz w:val="20"/>
          <w:szCs w:val="20"/>
          <w:lang w:eastAsia="en-GB"/>
        </w:rPr>
        <w:t>{</w:t>
      </w:r>
    </w:p>
    <w:p w14:paraId="694F0515"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delay_ms</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FF8000"/>
          <w:kern w:val="0"/>
          <w:sz w:val="20"/>
          <w:szCs w:val="20"/>
          <w:lang w:eastAsia="en-GB"/>
        </w:rPr>
        <w:t>300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//Delay to not overwhelm the microcontroller</w:t>
      </w:r>
    </w:p>
    <w:p w14:paraId="1782EA19"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output_low</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xml:space="preserve">//Brake light - Set Low - </w:t>
      </w:r>
    </w:p>
    <w:p w14:paraId="145B710A"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output_low</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PIN_B1</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//High Beam - Set Low</w:t>
      </w:r>
    </w:p>
    <w:p w14:paraId="130C49B4"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p>
    <w:p w14:paraId="5974334A"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FF"/>
          <w:kern w:val="0"/>
          <w:sz w:val="20"/>
          <w:szCs w:val="20"/>
          <w:lang w:eastAsia="en-GB"/>
        </w:rPr>
        <w:t>while</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TRUE</w:t>
      </w:r>
      <w:r w:rsidRPr="002825C6">
        <w:rPr>
          <w:rFonts w:ascii="Courier New" w:eastAsia="Times New Roman" w:hAnsi="Courier New" w:cs="Courier New"/>
          <w:b/>
          <w:bCs/>
          <w:color w:val="000080"/>
          <w:kern w:val="0"/>
          <w:sz w:val="20"/>
          <w:szCs w:val="20"/>
          <w:lang w:eastAsia="en-GB"/>
        </w:rPr>
        <w:t>)</w:t>
      </w:r>
    </w:p>
    <w:p w14:paraId="59E080DD"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p>
    <w:p w14:paraId="14BC761B"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OutVal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i2c_read</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Assign the Input from I2C to 'OutVal' Variable</w:t>
      </w:r>
    </w:p>
    <w:p w14:paraId="1D0B98CB"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printf</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808080"/>
          <w:kern w:val="0"/>
          <w:sz w:val="20"/>
          <w:szCs w:val="20"/>
          <w:lang w:eastAsia="en-GB"/>
        </w:rPr>
        <w:t>"Value = %d\r\n"</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OutVal</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//Print 'OutVal' on the virtual Terminal (Used in checking I2C working correctly)</w:t>
      </w:r>
    </w:p>
    <w:p w14:paraId="60F152F3"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FF"/>
          <w:kern w:val="0"/>
          <w:sz w:val="20"/>
          <w:szCs w:val="20"/>
          <w:lang w:eastAsia="en-GB"/>
        </w:rPr>
        <w:t>if</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OutVal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FF8000"/>
          <w:kern w:val="0"/>
          <w:sz w:val="20"/>
          <w:szCs w:val="20"/>
          <w:lang w:eastAsia="en-GB"/>
        </w:rPr>
        <w:t>18</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xml:space="preserve">// Brake light + Ignition IF Check </w:t>
      </w:r>
    </w:p>
    <w:p w14:paraId="25081EC1"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439089DC"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output_high</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//Brake light - Set High</w:t>
      </w:r>
    </w:p>
    <w:p w14:paraId="1B059C29"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delay_ms</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FF8000"/>
          <w:kern w:val="0"/>
          <w:sz w:val="20"/>
          <w:szCs w:val="20"/>
          <w:lang w:eastAsia="en-GB"/>
        </w:rPr>
        <w:t>30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//Delay to not overwhelm the microcontroller</w:t>
      </w:r>
    </w:p>
    <w:p w14:paraId="41447F33"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7BD0AB1B"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FF"/>
          <w:kern w:val="0"/>
          <w:sz w:val="20"/>
          <w:szCs w:val="20"/>
          <w:lang w:eastAsia="en-GB"/>
        </w:rPr>
        <w:t>if</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OutVal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FF8000"/>
          <w:kern w:val="0"/>
          <w:sz w:val="20"/>
          <w:szCs w:val="20"/>
          <w:lang w:eastAsia="en-GB"/>
        </w:rPr>
        <w:t>34</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xml:space="preserve">//High Beam + Ignition IF Check </w:t>
      </w:r>
    </w:p>
    <w:p w14:paraId="0F411403"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4EA96B77"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output_high</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PIN_B1</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//High Beam - Set High</w:t>
      </w:r>
    </w:p>
    <w:p w14:paraId="548C8CCB"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delay_ms</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FF8000"/>
          <w:kern w:val="0"/>
          <w:sz w:val="20"/>
          <w:szCs w:val="20"/>
          <w:lang w:eastAsia="en-GB"/>
        </w:rPr>
        <w:t>30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//Delay to not overwhelm the microcontroller</w:t>
      </w:r>
    </w:p>
    <w:p w14:paraId="2F023C69"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03D45ADF"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FF"/>
          <w:kern w:val="0"/>
          <w:sz w:val="20"/>
          <w:szCs w:val="20"/>
          <w:lang w:eastAsia="en-GB"/>
        </w:rPr>
        <w:t>if</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OutVal </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FF8000"/>
          <w:kern w:val="0"/>
          <w:sz w:val="20"/>
          <w:szCs w:val="20"/>
          <w:lang w:eastAsia="en-GB"/>
        </w:rPr>
        <w:t>50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 xml:space="preserve">//High Beam + Ignition IF Check </w:t>
      </w:r>
    </w:p>
    <w:p w14:paraId="04AEBE82"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3ECF3C1F"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output_high</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//Brake light - Set High</w:t>
      </w:r>
    </w:p>
    <w:p w14:paraId="2F424243"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output_high</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PIN_B1</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//High Beam - Set High</w:t>
      </w:r>
    </w:p>
    <w:p w14:paraId="1BF4C561"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delay_ms</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FF8000"/>
          <w:kern w:val="0"/>
          <w:sz w:val="20"/>
          <w:szCs w:val="20"/>
          <w:lang w:eastAsia="en-GB"/>
        </w:rPr>
        <w:t>30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//Delay to not overwhelm the microcontroller</w:t>
      </w:r>
    </w:p>
    <w:p w14:paraId="1844E731"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26660B2F"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p>
    <w:p w14:paraId="33C7CF62"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FF"/>
          <w:kern w:val="0"/>
          <w:sz w:val="20"/>
          <w:szCs w:val="20"/>
          <w:lang w:eastAsia="en-GB"/>
        </w:rPr>
        <w:t>else</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//When none of the IF checks are active, set the output pins low</w:t>
      </w:r>
    </w:p>
    <w:p w14:paraId="136BBD1E"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2742EB8F"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output_low</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PIN_B0</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//Brake light - Set Low</w:t>
      </w:r>
    </w:p>
    <w:p w14:paraId="4D53A79D"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2825C6">
        <w:rPr>
          <w:rFonts w:ascii="Courier New" w:eastAsia="Times New Roman" w:hAnsi="Courier New" w:cs="Courier New"/>
          <w:color w:val="000000"/>
          <w:kern w:val="0"/>
          <w:sz w:val="20"/>
          <w:szCs w:val="20"/>
          <w:lang w:eastAsia="en-GB"/>
        </w:rPr>
        <w:t xml:space="preserve">        output_low</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PIN_B1</w:t>
      </w:r>
      <w:r w:rsidRPr="002825C6">
        <w:rPr>
          <w:rFonts w:ascii="Courier New" w:eastAsia="Times New Roman" w:hAnsi="Courier New" w:cs="Courier New"/>
          <w:b/>
          <w:bCs/>
          <w:color w:val="000080"/>
          <w:kern w:val="0"/>
          <w:sz w:val="20"/>
          <w:szCs w:val="20"/>
          <w:lang w:eastAsia="en-GB"/>
        </w:rPr>
        <w:t>);</w:t>
      </w: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color w:val="008000"/>
          <w:kern w:val="0"/>
          <w:sz w:val="20"/>
          <w:szCs w:val="20"/>
          <w:lang w:eastAsia="en-GB"/>
        </w:rPr>
        <w:t>//High Beam - Set Low</w:t>
      </w:r>
    </w:p>
    <w:p w14:paraId="1D5203A2"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6E623045"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color w:val="000000"/>
          <w:kern w:val="0"/>
          <w:sz w:val="20"/>
          <w:szCs w:val="20"/>
          <w:lang w:eastAsia="en-GB"/>
        </w:rPr>
        <w:t xml:space="preserve">   </w:t>
      </w:r>
      <w:r w:rsidRPr="002825C6">
        <w:rPr>
          <w:rFonts w:ascii="Courier New" w:eastAsia="Times New Roman" w:hAnsi="Courier New" w:cs="Courier New"/>
          <w:b/>
          <w:bCs/>
          <w:color w:val="000080"/>
          <w:kern w:val="0"/>
          <w:sz w:val="20"/>
          <w:szCs w:val="20"/>
          <w:lang w:eastAsia="en-GB"/>
        </w:rPr>
        <w:t>}</w:t>
      </w:r>
    </w:p>
    <w:p w14:paraId="47E2BFC7"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2825C6">
        <w:rPr>
          <w:rFonts w:ascii="Courier New" w:eastAsia="Times New Roman" w:hAnsi="Courier New" w:cs="Courier New"/>
          <w:b/>
          <w:bCs/>
          <w:color w:val="000080"/>
          <w:kern w:val="0"/>
          <w:sz w:val="20"/>
          <w:szCs w:val="20"/>
          <w:lang w:eastAsia="en-GB"/>
        </w:rPr>
        <w:t>}</w:t>
      </w:r>
    </w:p>
    <w:p w14:paraId="60E400BE" w14:textId="77777777" w:rsidR="002825C6" w:rsidRPr="002825C6" w:rsidRDefault="002825C6" w:rsidP="002825C6">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54A35B17" w14:textId="77777777" w:rsidR="007651A8" w:rsidRPr="007651A8" w:rsidRDefault="007651A8" w:rsidP="007651A8"/>
    <w:sectPr w:rsidR="007651A8" w:rsidRPr="007651A8" w:rsidSect="00CC104F">
      <w:pgSz w:w="12240" w:h="15840"/>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3810C" w14:textId="77777777" w:rsidR="008F1184" w:rsidRDefault="008F1184">
      <w:pPr>
        <w:spacing w:after="0" w:line="240" w:lineRule="auto"/>
      </w:pPr>
      <w:r>
        <w:separator/>
      </w:r>
    </w:p>
  </w:endnote>
  <w:endnote w:type="continuationSeparator" w:id="0">
    <w:p w14:paraId="3B584503" w14:textId="77777777" w:rsidR="008F1184" w:rsidRDefault="008F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798B3" w14:textId="77777777" w:rsidR="008F1184" w:rsidRDefault="008F1184">
      <w:pPr>
        <w:spacing w:after="0" w:line="240" w:lineRule="auto"/>
      </w:pPr>
      <w:r>
        <w:rPr>
          <w:color w:val="000000"/>
        </w:rPr>
        <w:separator/>
      </w:r>
    </w:p>
  </w:footnote>
  <w:footnote w:type="continuationSeparator" w:id="0">
    <w:p w14:paraId="59EC6AC8" w14:textId="77777777" w:rsidR="008F1184" w:rsidRDefault="008F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3F09"/>
    <w:multiLevelType w:val="multilevel"/>
    <w:tmpl w:val="0390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E45E0"/>
    <w:multiLevelType w:val="hybridMultilevel"/>
    <w:tmpl w:val="895C1B76"/>
    <w:lvl w:ilvl="0" w:tplc="CFAE051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97C62"/>
    <w:multiLevelType w:val="hybridMultilevel"/>
    <w:tmpl w:val="560C981E"/>
    <w:lvl w:ilvl="0" w:tplc="539012A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F6418A"/>
    <w:multiLevelType w:val="hybridMultilevel"/>
    <w:tmpl w:val="E1CAC86C"/>
    <w:lvl w:ilvl="0" w:tplc="8CB8DD0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413190"/>
    <w:multiLevelType w:val="hybridMultilevel"/>
    <w:tmpl w:val="219A60D2"/>
    <w:lvl w:ilvl="0" w:tplc="D138D07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BD6702"/>
    <w:multiLevelType w:val="hybridMultilevel"/>
    <w:tmpl w:val="18AA9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512BAB"/>
    <w:multiLevelType w:val="hybridMultilevel"/>
    <w:tmpl w:val="177E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833208">
    <w:abstractNumId w:val="0"/>
  </w:num>
  <w:num w:numId="2" w16cid:durableId="2020768431">
    <w:abstractNumId w:val="1"/>
  </w:num>
  <w:num w:numId="3" w16cid:durableId="986014442">
    <w:abstractNumId w:val="6"/>
  </w:num>
  <w:num w:numId="4" w16cid:durableId="798107192">
    <w:abstractNumId w:val="5"/>
  </w:num>
  <w:num w:numId="5" w16cid:durableId="1015812698">
    <w:abstractNumId w:val="2"/>
  </w:num>
  <w:num w:numId="6" w16cid:durableId="1492334119">
    <w:abstractNumId w:val="3"/>
  </w:num>
  <w:num w:numId="7" w16cid:durableId="5990716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0D8"/>
    <w:rsid w:val="00000712"/>
    <w:rsid w:val="0000221C"/>
    <w:rsid w:val="00002A87"/>
    <w:rsid w:val="0000507B"/>
    <w:rsid w:val="00007D8C"/>
    <w:rsid w:val="00011537"/>
    <w:rsid w:val="0001668E"/>
    <w:rsid w:val="00020C71"/>
    <w:rsid w:val="00023BED"/>
    <w:rsid w:val="00030EAB"/>
    <w:rsid w:val="0003686F"/>
    <w:rsid w:val="000427E4"/>
    <w:rsid w:val="00042850"/>
    <w:rsid w:val="000464F1"/>
    <w:rsid w:val="00066DC2"/>
    <w:rsid w:val="000756D0"/>
    <w:rsid w:val="00076A4E"/>
    <w:rsid w:val="00085949"/>
    <w:rsid w:val="000874BC"/>
    <w:rsid w:val="00092CFB"/>
    <w:rsid w:val="00096DC6"/>
    <w:rsid w:val="000A5C75"/>
    <w:rsid w:val="000A61FA"/>
    <w:rsid w:val="000A7337"/>
    <w:rsid w:val="000B5225"/>
    <w:rsid w:val="000C3F9D"/>
    <w:rsid w:val="000C73E3"/>
    <w:rsid w:val="000C75CE"/>
    <w:rsid w:val="000D12F3"/>
    <w:rsid w:val="000D1625"/>
    <w:rsid w:val="000D1DB8"/>
    <w:rsid w:val="000E2660"/>
    <w:rsid w:val="000E2E0C"/>
    <w:rsid w:val="000E3864"/>
    <w:rsid w:val="000E3B3F"/>
    <w:rsid w:val="000E461E"/>
    <w:rsid w:val="000E49BA"/>
    <w:rsid w:val="000E4CE3"/>
    <w:rsid w:val="000E6F27"/>
    <w:rsid w:val="000F1D7A"/>
    <w:rsid w:val="000F4EEA"/>
    <w:rsid w:val="000F5A3A"/>
    <w:rsid w:val="00100888"/>
    <w:rsid w:val="00102561"/>
    <w:rsid w:val="00103388"/>
    <w:rsid w:val="00106823"/>
    <w:rsid w:val="00106EE0"/>
    <w:rsid w:val="00110A26"/>
    <w:rsid w:val="00124E21"/>
    <w:rsid w:val="00134169"/>
    <w:rsid w:val="001356A8"/>
    <w:rsid w:val="00136D66"/>
    <w:rsid w:val="001437A6"/>
    <w:rsid w:val="00145C4B"/>
    <w:rsid w:val="0015577B"/>
    <w:rsid w:val="00157C4C"/>
    <w:rsid w:val="00160898"/>
    <w:rsid w:val="001617BA"/>
    <w:rsid w:val="00167928"/>
    <w:rsid w:val="0017032B"/>
    <w:rsid w:val="001708BC"/>
    <w:rsid w:val="00170F6E"/>
    <w:rsid w:val="00171133"/>
    <w:rsid w:val="001736A4"/>
    <w:rsid w:val="00176D47"/>
    <w:rsid w:val="001839AB"/>
    <w:rsid w:val="0019266F"/>
    <w:rsid w:val="00194D95"/>
    <w:rsid w:val="00196318"/>
    <w:rsid w:val="001A1443"/>
    <w:rsid w:val="001B055E"/>
    <w:rsid w:val="001B2164"/>
    <w:rsid w:val="001C6466"/>
    <w:rsid w:val="001D0689"/>
    <w:rsid w:val="001D1F13"/>
    <w:rsid w:val="001D592F"/>
    <w:rsid w:val="001D71AE"/>
    <w:rsid w:val="001E3398"/>
    <w:rsid w:val="001E52F0"/>
    <w:rsid w:val="001E691B"/>
    <w:rsid w:val="001E6B06"/>
    <w:rsid w:val="001F1682"/>
    <w:rsid w:val="00200D4A"/>
    <w:rsid w:val="00203FAF"/>
    <w:rsid w:val="002042D7"/>
    <w:rsid w:val="00204660"/>
    <w:rsid w:val="00204936"/>
    <w:rsid w:val="0021022E"/>
    <w:rsid w:val="00214A44"/>
    <w:rsid w:val="00216B2D"/>
    <w:rsid w:val="0022353F"/>
    <w:rsid w:val="0022496C"/>
    <w:rsid w:val="00225DA6"/>
    <w:rsid w:val="00227F8D"/>
    <w:rsid w:val="00230DFD"/>
    <w:rsid w:val="002438BE"/>
    <w:rsid w:val="00250FD5"/>
    <w:rsid w:val="00263297"/>
    <w:rsid w:val="00263B94"/>
    <w:rsid w:val="00266E09"/>
    <w:rsid w:val="00280A64"/>
    <w:rsid w:val="00280B69"/>
    <w:rsid w:val="002825C6"/>
    <w:rsid w:val="00282BD8"/>
    <w:rsid w:val="00282EB7"/>
    <w:rsid w:val="0028779B"/>
    <w:rsid w:val="00290865"/>
    <w:rsid w:val="002944E8"/>
    <w:rsid w:val="002968B9"/>
    <w:rsid w:val="002A0311"/>
    <w:rsid w:val="002A06C7"/>
    <w:rsid w:val="002A1C0A"/>
    <w:rsid w:val="002A3EBE"/>
    <w:rsid w:val="002A42BF"/>
    <w:rsid w:val="002A66C4"/>
    <w:rsid w:val="002A7799"/>
    <w:rsid w:val="002B0A0A"/>
    <w:rsid w:val="002B2B2A"/>
    <w:rsid w:val="002B3550"/>
    <w:rsid w:val="002B5810"/>
    <w:rsid w:val="002C1B51"/>
    <w:rsid w:val="002C585F"/>
    <w:rsid w:val="002D019B"/>
    <w:rsid w:val="002D29D2"/>
    <w:rsid w:val="002D4FA6"/>
    <w:rsid w:val="002F044C"/>
    <w:rsid w:val="002F1F9E"/>
    <w:rsid w:val="00310824"/>
    <w:rsid w:val="00312DBA"/>
    <w:rsid w:val="00312DFF"/>
    <w:rsid w:val="00314D53"/>
    <w:rsid w:val="00316470"/>
    <w:rsid w:val="003173A2"/>
    <w:rsid w:val="0032014E"/>
    <w:rsid w:val="0033079C"/>
    <w:rsid w:val="00336D13"/>
    <w:rsid w:val="00342CEF"/>
    <w:rsid w:val="00344D23"/>
    <w:rsid w:val="00352421"/>
    <w:rsid w:val="00357452"/>
    <w:rsid w:val="00364FD6"/>
    <w:rsid w:val="00365EFB"/>
    <w:rsid w:val="003723E2"/>
    <w:rsid w:val="003806BA"/>
    <w:rsid w:val="003811EB"/>
    <w:rsid w:val="0038373A"/>
    <w:rsid w:val="003847D4"/>
    <w:rsid w:val="00392189"/>
    <w:rsid w:val="003941C3"/>
    <w:rsid w:val="00394381"/>
    <w:rsid w:val="00397C77"/>
    <w:rsid w:val="003A0518"/>
    <w:rsid w:val="003A0DBE"/>
    <w:rsid w:val="003A3E78"/>
    <w:rsid w:val="003A5014"/>
    <w:rsid w:val="003A5D83"/>
    <w:rsid w:val="003A6362"/>
    <w:rsid w:val="003B2E99"/>
    <w:rsid w:val="003B612F"/>
    <w:rsid w:val="003C2B84"/>
    <w:rsid w:val="003C4F8D"/>
    <w:rsid w:val="003C5589"/>
    <w:rsid w:val="003C7916"/>
    <w:rsid w:val="003E5BD4"/>
    <w:rsid w:val="003E6C61"/>
    <w:rsid w:val="003E7E6E"/>
    <w:rsid w:val="003F5022"/>
    <w:rsid w:val="003F62F7"/>
    <w:rsid w:val="003F6DA0"/>
    <w:rsid w:val="00402092"/>
    <w:rsid w:val="0040415C"/>
    <w:rsid w:val="00411AFA"/>
    <w:rsid w:val="0041434C"/>
    <w:rsid w:val="00420171"/>
    <w:rsid w:val="0043234D"/>
    <w:rsid w:val="00433471"/>
    <w:rsid w:val="0043364F"/>
    <w:rsid w:val="00434029"/>
    <w:rsid w:val="0043541F"/>
    <w:rsid w:val="00437883"/>
    <w:rsid w:val="004418D0"/>
    <w:rsid w:val="0044530B"/>
    <w:rsid w:val="00457BF7"/>
    <w:rsid w:val="00460712"/>
    <w:rsid w:val="00460C9B"/>
    <w:rsid w:val="004634B6"/>
    <w:rsid w:val="00463A7E"/>
    <w:rsid w:val="00474721"/>
    <w:rsid w:val="00487567"/>
    <w:rsid w:val="00487E37"/>
    <w:rsid w:val="0049183A"/>
    <w:rsid w:val="00494386"/>
    <w:rsid w:val="00494BD6"/>
    <w:rsid w:val="00495240"/>
    <w:rsid w:val="004A4F7C"/>
    <w:rsid w:val="004B127D"/>
    <w:rsid w:val="004B2D9E"/>
    <w:rsid w:val="004B3785"/>
    <w:rsid w:val="004B4AD1"/>
    <w:rsid w:val="004B7E6C"/>
    <w:rsid w:val="004C217D"/>
    <w:rsid w:val="004C3511"/>
    <w:rsid w:val="004D2ACE"/>
    <w:rsid w:val="004D2C1F"/>
    <w:rsid w:val="004D2F10"/>
    <w:rsid w:val="004D604A"/>
    <w:rsid w:val="004E2FFE"/>
    <w:rsid w:val="004F0541"/>
    <w:rsid w:val="004F21FB"/>
    <w:rsid w:val="004F2FE5"/>
    <w:rsid w:val="004F3C7D"/>
    <w:rsid w:val="004F4CCF"/>
    <w:rsid w:val="004F7E67"/>
    <w:rsid w:val="00502896"/>
    <w:rsid w:val="005038BC"/>
    <w:rsid w:val="00506537"/>
    <w:rsid w:val="00510979"/>
    <w:rsid w:val="0051674E"/>
    <w:rsid w:val="00520FBF"/>
    <w:rsid w:val="00522086"/>
    <w:rsid w:val="00522DB5"/>
    <w:rsid w:val="00524664"/>
    <w:rsid w:val="00526C90"/>
    <w:rsid w:val="00527CA3"/>
    <w:rsid w:val="00527DF1"/>
    <w:rsid w:val="00530BFD"/>
    <w:rsid w:val="0054067B"/>
    <w:rsid w:val="00541030"/>
    <w:rsid w:val="00545255"/>
    <w:rsid w:val="005459C5"/>
    <w:rsid w:val="005475E8"/>
    <w:rsid w:val="00550493"/>
    <w:rsid w:val="005523E4"/>
    <w:rsid w:val="00557EE4"/>
    <w:rsid w:val="00560DD9"/>
    <w:rsid w:val="005616B4"/>
    <w:rsid w:val="00562581"/>
    <w:rsid w:val="00562E41"/>
    <w:rsid w:val="005630BE"/>
    <w:rsid w:val="005657EB"/>
    <w:rsid w:val="00565D09"/>
    <w:rsid w:val="00566384"/>
    <w:rsid w:val="005677B2"/>
    <w:rsid w:val="00573F55"/>
    <w:rsid w:val="00574659"/>
    <w:rsid w:val="00576037"/>
    <w:rsid w:val="00586E4B"/>
    <w:rsid w:val="0059319F"/>
    <w:rsid w:val="00596063"/>
    <w:rsid w:val="00597AF5"/>
    <w:rsid w:val="005A1AD6"/>
    <w:rsid w:val="005A4937"/>
    <w:rsid w:val="005A77F1"/>
    <w:rsid w:val="005C3B9A"/>
    <w:rsid w:val="005D1D7F"/>
    <w:rsid w:val="005D2553"/>
    <w:rsid w:val="005D7059"/>
    <w:rsid w:val="005D7B79"/>
    <w:rsid w:val="005E0767"/>
    <w:rsid w:val="005E4BBC"/>
    <w:rsid w:val="005E589C"/>
    <w:rsid w:val="00601731"/>
    <w:rsid w:val="00603104"/>
    <w:rsid w:val="0060328F"/>
    <w:rsid w:val="00603601"/>
    <w:rsid w:val="006078E6"/>
    <w:rsid w:val="006136E2"/>
    <w:rsid w:val="006138A1"/>
    <w:rsid w:val="00613D1E"/>
    <w:rsid w:val="00617330"/>
    <w:rsid w:val="00624FEE"/>
    <w:rsid w:val="006274D2"/>
    <w:rsid w:val="00627694"/>
    <w:rsid w:val="0063167A"/>
    <w:rsid w:val="00631C80"/>
    <w:rsid w:val="006327AD"/>
    <w:rsid w:val="00632B10"/>
    <w:rsid w:val="0063307F"/>
    <w:rsid w:val="00635FAF"/>
    <w:rsid w:val="006416D3"/>
    <w:rsid w:val="006417A6"/>
    <w:rsid w:val="00641DB2"/>
    <w:rsid w:val="006439A7"/>
    <w:rsid w:val="00643A55"/>
    <w:rsid w:val="00651737"/>
    <w:rsid w:val="006532CB"/>
    <w:rsid w:val="00665D24"/>
    <w:rsid w:val="006673AF"/>
    <w:rsid w:val="006705F1"/>
    <w:rsid w:val="0067164C"/>
    <w:rsid w:val="0067458B"/>
    <w:rsid w:val="0067789E"/>
    <w:rsid w:val="006815DF"/>
    <w:rsid w:val="00681C61"/>
    <w:rsid w:val="00681DD1"/>
    <w:rsid w:val="006826BE"/>
    <w:rsid w:val="00682CE5"/>
    <w:rsid w:val="00683778"/>
    <w:rsid w:val="00684ECF"/>
    <w:rsid w:val="006919E6"/>
    <w:rsid w:val="006A4032"/>
    <w:rsid w:val="006B1528"/>
    <w:rsid w:val="006B6865"/>
    <w:rsid w:val="006C0427"/>
    <w:rsid w:val="006C2735"/>
    <w:rsid w:val="006C2852"/>
    <w:rsid w:val="006C3A6D"/>
    <w:rsid w:val="006C5535"/>
    <w:rsid w:val="006C6A86"/>
    <w:rsid w:val="006D04A0"/>
    <w:rsid w:val="006D0946"/>
    <w:rsid w:val="006D23E3"/>
    <w:rsid w:val="006D6C3E"/>
    <w:rsid w:val="006D790A"/>
    <w:rsid w:val="006E3D32"/>
    <w:rsid w:val="006E4F34"/>
    <w:rsid w:val="006F1D9D"/>
    <w:rsid w:val="006F4D36"/>
    <w:rsid w:val="006F614B"/>
    <w:rsid w:val="007011B0"/>
    <w:rsid w:val="0070203D"/>
    <w:rsid w:val="00704DB2"/>
    <w:rsid w:val="007210BB"/>
    <w:rsid w:val="00724056"/>
    <w:rsid w:val="00724F17"/>
    <w:rsid w:val="00727141"/>
    <w:rsid w:val="0073299A"/>
    <w:rsid w:val="00733886"/>
    <w:rsid w:val="00733AB8"/>
    <w:rsid w:val="0073690B"/>
    <w:rsid w:val="00746E3B"/>
    <w:rsid w:val="00747467"/>
    <w:rsid w:val="007561A3"/>
    <w:rsid w:val="0075784E"/>
    <w:rsid w:val="007643FA"/>
    <w:rsid w:val="007651A8"/>
    <w:rsid w:val="0076654B"/>
    <w:rsid w:val="00772FF6"/>
    <w:rsid w:val="0077364F"/>
    <w:rsid w:val="007737A9"/>
    <w:rsid w:val="00776F1A"/>
    <w:rsid w:val="00780346"/>
    <w:rsid w:val="007810F4"/>
    <w:rsid w:val="00783720"/>
    <w:rsid w:val="007838DE"/>
    <w:rsid w:val="00791D24"/>
    <w:rsid w:val="007943DD"/>
    <w:rsid w:val="007B181C"/>
    <w:rsid w:val="007B6D6D"/>
    <w:rsid w:val="007C3718"/>
    <w:rsid w:val="007C3D73"/>
    <w:rsid w:val="007C4859"/>
    <w:rsid w:val="007C506C"/>
    <w:rsid w:val="007C58AD"/>
    <w:rsid w:val="007C6960"/>
    <w:rsid w:val="007D1AB6"/>
    <w:rsid w:val="007D65A5"/>
    <w:rsid w:val="007E0223"/>
    <w:rsid w:val="007E246D"/>
    <w:rsid w:val="007E32C7"/>
    <w:rsid w:val="007E48B4"/>
    <w:rsid w:val="007E5480"/>
    <w:rsid w:val="007F1A86"/>
    <w:rsid w:val="008009A1"/>
    <w:rsid w:val="00802047"/>
    <w:rsid w:val="00802F5A"/>
    <w:rsid w:val="00803990"/>
    <w:rsid w:val="00803E4A"/>
    <w:rsid w:val="0080593D"/>
    <w:rsid w:val="00805B87"/>
    <w:rsid w:val="00805D5C"/>
    <w:rsid w:val="008108DC"/>
    <w:rsid w:val="008136FD"/>
    <w:rsid w:val="00813BBA"/>
    <w:rsid w:val="0081514E"/>
    <w:rsid w:val="008248D8"/>
    <w:rsid w:val="00826035"/>
    <w:rsid w:val="008268FD"/>
    <w:rsid w:val="00830FE0"/>
    <w:rsid w:val="008344B6"/>
    <w:rsid w:val="00834BF8"/>
    <w:rsid w:val="008479DB"/>
    <w:rsid w:val="00847EC4"/>
    <w:rsid w:val="00850413"/>
    <w:rsid w:val="008509C5"/>
    <w:rsid w:val="0085506C"/>
    <w:rsid w:val="00871843"/>
    <w:rsid w:val="008723FF"/>
    <w:rsid w:val="0087572B"/>
    <w:rsid w:val="00875B39"/>
    <w:rsid w:val="00884A60"/>
    <w:rsid w:val="00885A92"/>
    <w:rsid w:val="0089106E"/>
    <w:rsid w:val="008A6A56"/>
    <w:rsid w:val="008B5EE9"/>
    <w:rsid w:val="008B6064"/>
    <w:rsid w:val="008C3299"/>
    <w:rsid w:val="008C3B8A"/>
    <w:rsid w:val="008C7157"/>
    <w:rsid w:val="008E3927"/>
    <w:rsid w:val="008E4B27"/>
    <w:rsid w:val="008E7389"/>
    <w:rsid w:val="008F112F"/>
    <w:rsid w:val="008F1184"/>
    <w:rsid w:val="008F1F2F"/>
    <w:rsid w:val="008F5439"/>
    <w:rsid w:val="008F7A3C"/>
    <w:rsid w:val="0090048D"/>
    <w:rsid w:val="00900AD3"/>
    <w:rsid w:val="00900E17"/>
    <w:rsid w:val="00901793"/>
    <w:rsid w:val="0090375A"/>
    <w:rsid w:val="00905FA6"/>
    <w:rsid w:val="009073CE"/>
    <w:rsid w:val="0092357B"/>
    <w:rsid w:val="00925762"/>
    <w:rsid w:val="0093472B"/>
    <w:rsid w:val="00936FD9"/>
    <w:rsid w:val="009409BB"/>
    <w:rsid w:val="009414CD"/>
    <w:rsid w:val="00941FC1"/>
    <w:rsid w:val="00945843"/>
    <w:rsid w:val="00945D14"/>
    <w:rsid w:val="009479CD"/>
    <w:rsid w:val="00947E27"/>
    <w:rsid w:val="009518A7"/>
    <w:rsid w:val="00951B06"/>
    <w:rsid w:val="00954835"/>
    <w:rsid w:val="0095495A"/>
    <w:rsid w:val="009562D7"/>
    <w:rsid w:val="009638AF"/>
    <w:rsid w:val="00965B1E"/>
    <w:rsid w:val="009736F6"/>
    <w:rsid w:val="00974E85"/>
    <w:rsid w:val="0097527A"/>
    <w:rsid w:val="0098359B"/>
    <w:rsid w:val="00984661"/>
    <w:rsid w:val="009849BC"/>
    <w:rsid w:val="009853D2"/>
    <w:rsid w:val="00987470"/>
    <w:rsid w:val="00990824"/>
    <w:rsid w:val="00993E25"/>
    <w:rsid w:val="00994864"/>
    <w:rsid w:val="00995C77"/>
    <w:rsid w:val="009A0556"/>
    <w:rsid w:val="009A5CA7"/>
    <w:rsid w:val="009B0AE9"/>
    <w:rsid w:val="009B10B9"/>
    <w:rsid w:val="009B2F3F"/>
    <w:rsid w:val="009C539C"/>
    <w:rsid w:val="009C6155"/>
    <w:rsid w:val="009D1F41"/>
    <w:rsid w:val="009D2014"/>
    <w:rsid w:val="009D429C"/>
    <w:rsid w:val="009E079E"/>
    <w:rsid w:val="009E16DC"/>
    <w:rsid w:val="009E53E1"/>
    <w:rsid w:val="009E662C"/>
    <w:rsid w:val="009E7292"/>
    <w:rsid w:val="009E7C38"/>
    <w:rsid w:val="009F0A93"/>
    <w:rsid w:val="009F77D2"/>
    <w:rsid w:val="00A05E9D"/>
    <w:rsid w:val="00A07001"/>
    <w:rsid w:val="00A11E4D"/>
    <w:rsid w:val="00A13CDB"/>
    <w:rsid w:val="00A14F7D"/>
    <w:rsid w:val="00A17588"/>
    <w:rsid w:val="00A20476"/>
    <w:rsid w:val="00A27FC4"/>
    <w:rsid w:val="00A3002B"/>
    <w:rsid w:val="00A30BF6"/>
    <w:rsid w:val="00A32B01"/>
    <w:rsid w:val="00A33D3B"/>
    <w:rsid w:val="00A376EC"/>
    <w:rsid w:val="00A53499"/>
    <w:rsid w:val="00A53515"/>
    <w:rsid w:val="00A53ED2"/>
    <w:rsid w:val="00A553CE"/>
    <w:rsid w:val="00A55AD2"/>
    <w:rsid w:val="00A60B01"/>
    <w:rsid w:val="00A65B1F"/>
    <w:rsid w:val="00A67028"/>
    <w:rsid w:val="00A730E7"/>
    <w:rsid w:val="00A77843"/>
    <w:rsid w:val="00A83F90"/>
    <w:rsid w:val="00A86D8B"/>
    <w:rsid w:val="00A928A0"/>
    <w:rsid w:val="00A950D8"/>
    <w:rsid w:val="00A95575"/>
    <w:rsid w:val="00A9583C"/>
    <w:rsid w:val="00A967C3"/>
    <w:rsid w:val="00AA04EA"/>
    <w:rsid w:val="00AA1487"/>
    <w:rsid w:val="00AA169B"/>
    <w:rsid w:val="00AA2964"/>
    <w:rsid w:val="00AA3D3A"/>
    <w:rsid w:val="00AC19E8"/>
    <w:rsid w:val="00AC364B"/>
    <w:rsid w:val="00AC6F1B"/>
    <w:rsid w:val="00AC76F6"/>
    <w:rsid w:val="00AC7D10"/>
    <w:rsid w:val="00AD073D"/>
    <w:rsid w:val="00AD7A24"/>
    <w:rsid w:val="00AE0A26"/>
    <w:rsid w:val="00AE0A65"/>
    <w:rsid w:val="00AE285C"/>
    <w:rsid w:val="00AE2D1E"/>
    <w:rsid w:val="00AF7D81"/>
    <w:rsid w:val="00B01556"/>
    <w:rsid w:val="00B0428F"/>
    <w:rsid w:val="00B063DE"/>
    <w:rsid w:val="00B1461B"/>
    <w:rsid w:val="00B25B3D"/>
    <w:rsid w:val="00B4348E"/>
    <w:rsid w:val="00B45236"/>
    <w:rsid w:val="00B665AF"/>
    <w:rsid w:val="00B66BED"/>
    <w:rsid w:val="00B714A7"/>
    <w:rsid w:val="00B71D10"/>
    <w:rsid w:val="00B76C85"/>
    <w:rsid w:val="00B8158B"/>
    <w:rsid w:val="00B83C51"/>
    <w:rsid w:val="00B9090A"/>
    <w:rsid w:val="00B91565"/>
    <w:rsid w:val="00B93D32"/>
    <w:rsid w:val="00B94849"/>
    <w:rsid w:val="00B97BB8"/>
    <w:rsid w:val="00BA1002"/>
    <w:rsid w:val="00BA50F0"/>
    <w:rsid w:val="00BA7CA8"/>
    <w:rsid w:val="00BB757B"/>
    <w:rsid w:val="00BC2A89"/>
    <w:rsid w:val="00BC32B2"/>
    <w:rsid w:val="00BC6C49"/>
    <w:rsid w:val="00BD08A3"/>
    <w:rsid w:val="00BD442C"/>
    <w:rsid w:val="00BD7663"/>
    <w:rsid w:val="00BD7D03"/>
    <w:rsid w:val="00BE1A69"/>
    <w:rsid w:val="00BF08E3"/>
    <w:rsid w:val="00BF3C4A"/>
    <w:rsid w:val="00BF4DF0"/>
    <w:rsid w:val="00BF72CB"/>
    <w:rsid w:val="00C01A67"/>
    <w:rsid w:val="00C02842"/>
    <w:rsid w:val="00C03452"/>
    <w:rsid w:val="00C04D3E"/>
    <w:rsid w:val="00C050A5"/>
    <w:rsid w:val="00C05C56"/>
    <w:rsid w:val="00C10FBA"/>
    <w:rsid w:val="00C113E2"/>
    <w:rsid w:val="00C12920"/>
    <w:rsid w:val="00C137B7"/>
    <w:rsid w:val="00C152E3"/>
    <w:rsid w:val="00C17869"/>
    <w:rsid w:val="00C2010C"/>
    <w:rsid w:val="00C2188F"/>
    <w:rsid w:val="00C231F4"/>
    <w:rsid w:val="00C24A16"/>
    <w:rsid w:val="00C31218"/>
    <w:rsid w:val="00C33C80"/>
    <w:rsid w:val="00C37486"/>
    <w:rsid w:val="00C41278"/>
    <w:rsid w:val="00C43CE9"/>
    <w:rsid w:val="00C55209"/>
    <w:rsid w:val="00C63F2B"/>
    <w:rsid w:val="00C65E3A"/>
    <w:rsid w:val="00C80369"/>
    <w:rsid w:val="00C804E5"/>
    <w:rsid w:val="00C8236D"/>
    <w:rsid w:val="00C85647"/>
    <w:rsid w:val="00C903EF"/>
    <w:rsid w:val="00C919E6"/>
    <w:rsid w:val="00C91A81"/>
    <w:rsid w:val="00C97A9E"/>
    <w:rsid w:val="00CA148B"/>
    <w:rsid w:val="00CB1D84"/>
    <w:rsid w:val="00CB420F"/>
    <w:rsid w:val="00CB5838"/>
    <w:rsid w:val="00CC004D"/>
    <w:rsid w:val="00CC0317"/>
    <w:rsid w:val="00CC104F"/>
    <w:rsid w:val="00CD0AB8"/>
    <w:rsid w:val="00CD0D3A"/>
    <w:rsid w:val="00CD20D1"/>
    <w:rsid w:val="00CD6B35"/>
    <w:rsid w:val="00CE010A"/>
    <w:rsid w:val="00CE2CF0"/>
    <w:rsid w:val="00CE3398"/>
    <w:rsid w:val="00CF24CC"/>
    <w:rsid w:val="00CF5DC3"/>
    <w:rsid w:val="00D01D2B"/>
    <w:rsid w:val="00D11069"/>
    <w:rsid w:val="00D15375"/>
    <w:rsid w:val="00D22392"/>
    <w:rsid w:val="00D2501D"/>
    <w:rsid w:val="00D30B00"/>
    <w:rsid w:val="00D335C5"/>
    <w:rsid w:val="00D34F8C"/>
    <w:rsid w:val="00D40308"/>
    <w:rsid w:val="00D43B4A"/>
    <w:rsid w:val="00D503C5"/>
    <w:rsid w:val="00D51BE5"/>
    <w:rsid w:val="00D52255"/>
    <w:rsid w:val="00D52F73"/>
    <w:rsid w:val="00D62431"/>
    <w:rsid w:val="00D646B4"/>
    <w:rsid w:val="00D67703"/>
    <w:rsid w:val="00D67A50"/>
    <w:rsid w:val="00D70467"/>
    <w:rsid w:val="00D73D49"/>
    <w:rsid w:val="00D74F0D"/>
    <w:rsid w:val="00D82155"/>
    <w:rsid w:val="00D86F9E"/>
    <w:rsid w:val="00D86FED"/>
    <w:rsid w:val="00D9157D"/>
    <w:rsid w:val="00D92572"/>
    <w:rsid w:val="00D97A58"/>
    <w:rsid w:val="00D97F94"/>
    <w:rsid w:val="00DA0D3C"/>
    <w:rsid w:val="00DA4F4B"/>
    <w:rsid w:val="00DA7C41"/>
    <w:rsid w:val="00DB0E1A"/>
    <w:rsid w:val="00DB1836"/>
    <w:rsid w:val="00DB20B1"/>
    <w:rsid w:val="00DB37F8"/>
    <w:rsid w:val="00DB7802"/>
    <w:rsid w:val="00DC4F3B"/>
    <w:rsid w:val="00DC569C"/>
    <w:rsid w:val="00DC7443"/>
    <w:rsid w:val="00DD2088"/>
    <w:rsid w:val="00DD4DD2"/>
    <w:rsid w:val="00DE345D"/>
    <w:rsid w:val="00DF43C5"/>
    <w:rsid w:val="00DF4540"/>
    <w:rsid w:val="00DF730B"/>
    <w:rsid w:val="00E037A0"/>
    <w:rsid w:val="00E06811"/>
    <w:rsid w:val="00E07FD1"/>
    <w:rsid w:val="00E07FF7"/>
    <w:rsid w:val="00E11BC5"/>
    <w:rsid w:val="00E12F72"/>
    <w:rsid w:val="00E14C94"/>
    <w:rsid w:val="00E1637B"/>
    <w:rsid w:val="00E22FC2"/>
    <w:rsid w:val="00E24333"/>
    <w:rsid w:val="00E249E4"/>
    <w:rsid w:val="00E25CB0"/>
    <w:rsid w:val="00E4248D"/>
    <w:rsid w:val="00E43095"/>
    <w:rsid w:val="00E44AD3"/>
    <w:rsid w:val="00E4786D"/>
    <w:rsid w:val="00E50AEF"/>
    <w:rsid w:val="00E63E0A"/>
    <w:rsid w:val="00E6481D"/>
    <w:rsid w:val="00E64BBF"/>
    <w:rsid w:val="00E65D58"/>
    <w:rsid w:val="00E67646"/>
    <w:rsid w:val="00E71409"/>
    <w:rsid w:val="00E72005"/>
    <w:rsid w:val="00E72541"/>
    <w:rsid w:val="00E73186"/>
    <w:rsid w:val="00E77573"/>
    <w:rsid w:val="00E84291"/>
    <w:rsid w:val="00E85952"/>
    <w:rsid w:val="00E9141F"/>
    <w:rsid w:val="00E93B4E"/>
    <w:rsid w:val="00E95989"/>
    <w:rsid w:val="00EA48F7"/>
    <w:rsid w:val="00EB0D0C"/>
    <w:rsid w:val="00EB247F"/>
    <w:rsid w:val="00EB2CE9"/>
    <w:rsid w:val="00EB2FA0"/>
    <w:rsid w:val="00EB31EC"/>
    <w:rsid w:val="00EB3416"/>
    <w:rsid w:val="00EB7849"/>
    <w:rsid w:val="00EB7FBF"/>
    <w:rsid w:val="00ED33FA"/>
    <w:rsid w:val="00ED7F9C"/>
    <w:rsid w:val="00EE0E9C"/>
    <w:rsid w:val="00EE1EEB"/>
    <w:rsid w:val="00EE2400"/>
    <w:rsid w:val="00EE5549"/>
    <w:rsid w:val="00EF2F25"/>
    <w:rsid w:val="00EF3FEC"/>
    <w:rsid w:val="00EF5908"/>
    <w:rsid w:val="00F00A94"/>
    <w:rsid w:val="00F01DE9"/>
    <w:rsid w:val="00F13F11"/>
    <w:rsid w:val="00F220B7"/>
    <w:rsid w:val="00F278FD"/>
    <w:rsid w:val="00F311D3"/>
    <w:rsid w:val="00F46ACA"/>
    <w:rsid w:val="00F567B7"/>
    <w:rsid w:val="00F57BD6"/>
    <w:rsid w:val="00F57EA2"/>
    <w:rsid w:val="00F612E9"/>
    <w:rsid w:val="00F70F64"/>
    <w:rsid w:val="00F737D0"/>
    <w:rsid w:val="00F806C6"/>
    <w:rsid w:val="00F80B4D"/>
    <w:rsid w:val="00F84D31"/>
    <w:rsid w:val="00F873D5"/>
    <w:rsid w:val="00F91118"/>
    <w:rsid w:val="00F91733"/>
    <w:rsid w:val="00F94D40"/>
    <w:rsid w:val="00F95B74"/>
    <w:rsid w:val="00F95D76"/>
    <w:rsid w:val="00F963D3"/>
    <w:rsid w:val="00F96B64"/>
    <w:rsid w:val="00FA145C"/>
    <w:rsid w:val="00FA52FC"/>
    <w:rsid w:val="00FA67DB"/>
    <w:rsid w:val="00FB00E0"/>
    <w:rsid w:val="00FB29EE"/>
    <w:rsid w:val="00FB4221"/>
    <w:rsid w:val="00FB42A9"/>
    <w:rsid w:val="00FB6725"/>
    <w:rsid w:val="00FB7C1A"/>
    <w:rsid w:val="00FC1637"/>
    <w:rsid w:val="00FC2A5F"/>
    <w:rsid w:val="00FC4DBC"/>
    <w:rsid w:val="00FC7C0A"/>
    <w:rsid w:val="00FD197C"/>
    <w:rsid w:val="00FE126F"/>
    <w:rsid w:val="00FE5B93"/>
    <w:rsid w:val="00FE6E3E"/>
    <w:rsid w:val="00FF04F5"/>
    <w:rsid w:val="00FF1DC2"/>
    <w:rsid w:val="00FF484D"/>
    <w:rsid w:val="00FF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C29F2A"/>
  <w15:docId w15:val="{A2149585-E543-4022-8837-975B3130F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157C4C"/>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7810F4"/>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rPr>
      <w:kern w:val="0"/>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ListParagraph">
    <w:name w:val="List Paragraph"/>
    <w:basedOn w:val="Normal"/>
    <w:pPr>
      <w:ind w:left="720"/>
      <w:contextualSpacing/>
    </w:p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paragraph" w:styleId="Header">
    <w:name w:val="header"/>
    <w:basedOn w:val="Normal"/>
    <w:link w:val="HeaderChar"/>
    <w:uiPriority w:val="99"/>
    <w:semiHidden/>
    <w:unhideWhenUsed/>
    <w:rsid w:val="00FB42A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B42A9"/>
  </w:style>
  <w:style w:type="paragraph" w:styleId="Footer">
    <w:name w:val="footer"/>
    <w:basedOn w:val="Normal"/>
    <w:link w:val="FooterChar"/>
    <w:uiPriority w:val="99"/>
    <w:semiHidden/>
    <w:unhideWhenUsed/>
    <w:rsid w:val="00FB42A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B42A9"/>
  </w:style>
  <w:style w:type="character" w:customStyle="1" w:styleId="Heading3Char">
    <w:name w:val="Heading 3 Char"/>
    <w:basedOn w:val="DefaultParagraphFont"/>
    <w:link w:val="Heading3"/>
    <w:uiPriority w:val="9"/>
    <w:rsid w:val="00157C4C"/>
    <w:rPr>
      <w:rFonts w:asciiTheme="majorHAnsi" w:eastAsiaTheme="majorEastAsia" w:hAnsiTheme="majorHAnsi" w:cstheme="majorBidi"/>
      <w:color w:val="0A2F40" w:themeColor="accent1" w:themeShade="7F"/>
      <w:sz w:val="24"/>
      <w:szCs w:val="24"/>
    </w:rPr>
  </w:style>
  <w:style w:type="character" w:customStyle="1" w:styleId="Heading4Char">
    <w:name w:val="Heading 4 Char"/>
    <w:basedOn w:val="DefaultParagraphFont"/>
    <w:link w:val="Heading4"/>
    <w:uiPriority w:val="9"/>
    <w:rsid w:val="007810F4"/>
    <w:rPr>
      <w:rFonts w:asciiTheme="majorHAnsi" w:eastAsiaTheme="majorEastAsia" w:hAnsiTheme="majorHAnsi" w:cstheme="majorBidi"/>
      <w:i/>
      <w:iCs/>
      <w:color w:val="0F4761" w:themeColor="accent1" w:themeShade="BF"/>
    </w:rPr>
  </w:style>
  <w:style w:type="character" w:styleId="UnresolvedMention">
    <w:name w:val="Unresolved Mention"/>
    <w:basedOn w:val="DefaultParagraphFont"/>
    <w:uiPriority w:val="99"/>
    <w:semiHidden/>
    <w:unhideWhenUsed/>
    <w:rsid w:val="00776F1A"/>
    <w:rPr>
      <w:color w:val="605E5C"/>
      <w:shd w:val="clear" w:color="auto" w:fill="E1DFDD"/>
    </w:rPr>
  </w:style>
  <w:style w:type="paragraph" w:styleId="Bibliography">
    <w:name w:val="Bibliography"/>
    <w:basedOn w:val="Normal"/>
    <w:next w:val="Normal"/>
    <w:uiPriority w:val="37"/>
    <w:unhideWhenUsed/>
    <w:rsid w:val="00B1461B"/>
  </w:style>
  <w:style w:type="paragraph" w:styleId="TOC3">
    <w:name w:val="toc 3"/>
    <w:basedOn w:val="Normal"/>
    <w:next w:val="Normal"/>
    <w:autoRedefine/>
    <w:uiPriority w:val="39"/>
    <w:unhideWhenUsed/>
    <w:rsid w:val="00B1461B"/>
    <w:pPr>
      <w:spacing w:after="100"/>
      <w:ind w:left="440"/>
    </w:pPr>
  </w:style>
  <w:style w:type="character" w:styleId="PlaceholderText">
    <w:name w:val="Placeholder Text"/>
    <w:basedOn w:val="DefaultParagraphFont"/>
    <w:uiPriority w:val="99"/>
    <w:semiHidden/>
    <w:rsid w:val="004D2F1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2762">
      <w:bodyDiv w:val="1"/>
      <w:marLeft w:val="0"/>
      <w:marRight w:val="0"/>
      <w:marTop w:val="0"/>
      <w:marBottom w:val="0"/>
      <w:divBdr>
        <w:top w:val="none" w:sz="0" w:space="0" w:color="auto"/>
        <w:left w:val="none" w:sz="0" w:space="0" w:color="auto"/>
        <w:bottom w:val="none" w:sz="0" w:space="0" w:color="auto"/>
        <w:right w:val="none" w:sz="0" w:space="0" w:color="auto"/>
      </w:divBdr>
    </w:div>
    <w:div w:id="39785460">
      <w:bodyDiv w:val="1"/>
      <w:marLeft w:val="0"/>
      <w:marRight w:val="0"/>
      <w:marTop w:val="0"/>
      <w:marBottom w:val="0"/>
      <w:divBdr>
        <w:top w:val="none" w:sz="0" w:space="0" w:color="auto"/>
        <w:left w:val="none" w:sz="0" w:space="0" w:color="auto"/>
        <w:bottom w:val="none" w:sz="0" w:space="0" w:color="auto"/>
        <w:right w:val="none" w:sz="0" w:space="0" w:color="auto"/>
      </w:divBdr>
    </w:div>
    <w:div w:id="89350271">
      <w:bodyDiv w:val="1"/>
      <w:marLeft w:val="0"/>
      <w:marRight w:val="0"/>
      <w:marTop w:val="0"/>
      <w:marBottom w:val="0"/>
      <w:divBdr>
        <w:top w:val="none" w:sz="0" w:space="0" w:color="auto"/>
        <w:left w:val="none" w:sz="0" w:space="0" w:color="auto"/>
        <w:bottom w:val="none" w:sz="0" w:space="0" w:color="auto"/>
        <w:right w:val="none" w:sz="0" w:space="0" w:color="auto"/>
      </w:divBdr>
    </w:div>
    <w:div w:id="104666180">
      <w:bodyDiv w:val="1"/>
      <w:marLeft w:val="0"/>
      <w:marRight w:val="0"/>
      <w:marTop w:val="0"/>
      <w:marBottom w:val="0"/>
      <w:divBdr>
        <w:top w:val="none" w:sz="0" w:space="0" w:color="auto"/>
        <w:left w:val="none" w:sz="0" w:space="0" w:color="auto"/>
        <w:bottom w:val="none" w:sz="0" w:space="0" w:color="auto"/>
        <w:right w:val="none" w:sz="0" w:space="0" w:color="auto"/>
      </w:divBdr>
    </w:div>
    <w:div w:id="133640225">
      <w:bodyDiv w:val="1"/>
      <w:marLeft w:val="0"/>
      <w:marRight w:val="0"/>
      <w:marTop w:val="0"/>
      <w:marBottom w:val="0"/>
      <w:divBdr>
        <w:top w:val="none" w:sz="0" w:space="0" w:color="auto"/>
        <w:left w:val="none" w:sz="0" w:space="0" w:color="auto"/>
        <w:bottom w:val="none" w:sz="0" w:space="0" w:color="auto"/>
        <w:right w:val="none" w:sz="0" w:space="0" w:color="auto"/>
      </w:divBdr>
    </w:div>
    <w:div w:id="149909453">
      <w:bodyDiv w:val="1"/>
      <w:marLeft w:val="0"/>
      <w:marRight w:val="0"/>
      <w:marTop w:val="0"/>
      <w:marBottom w:val="0"/>
      <w:divBdr>
        <w:top w:val="none" w:sz="0" w:space="0" w:color="auto"/>
        <w:left w:val="none" w:sz="0" w:space="0" w:color="auto"/>
        <w:bottom w:val="none" w:sz="0" w:space="0" w:color="auto"/>
        <w:right w:val="none" w:sz="0" w:space="0" w:color="auto"/>
      </w:divBdr>
    </w:div>
    <w:div w:id="188761097">
      <w:bodyDiv w:val="1"/>
      <w:marLeft w:val="0"/>
      <w:marRight w:val="0"/>
      <w:marTop w:val="0"/>
      <w:marBottom w:val="0"/>
      <w:divBdr>
        <w:top w:val="none" w:sz="0" w:space="0" w:color="auto"/>
        <w:left w:val="none" w:sz="0" w:space="0" w:color="auto"/>
        <w:bottom w:val="none" w:sz="0" w:space="0" w:color="auto"/>
        <w:right w:val="none" w:sz="0" w:space="0" w:color="auto"/>
      </w:divBdr>
    </w:div>
    <w:div w:id="199098651">
      <w:bodyDiv w:val="1"/>
      <w:marLeft w:val="0"/>
      <w:marRight w:val="0"/>
      <w:marTop w:val="0"/>
      <w:marBottom w:val="0"/>
      <w:divBdr>
        <w:top w:val="none" w:sz="0" w:space="0" w:color="auto"/>
        <w:left w:val="none" w:sz="0" w:space="0" w:color="auto"/>
        <w:bottom w:val="none" w:sz="0" w:space="0" w:color="auto"/>
        <w:right w:val="none" w:sz="0" w:space="0" w:color="auto"/>
      </w:divBdr>
    </w:div>
    <w:div w:id="218320156">
      <w:bodyDiv w:val="1"/>
      <w:marLeft w:val="0"/>
      <w:marRight w:val="0"/>
      <w:marTop w:val="0"/>
      <w:marBottom w:val="0"/>
      <w:divBdr>
        <w:top w:val="none" w:sz="0" w:space="0" w:color="auto"/>
        <w:left w:val="none" w:sz="0" w:space="0" w:color="auto"/>
        <w:bottom w:val="none" w:sz="0" w:space="0" w:color="auto"/>
        <w:right w:val="none" w:sz="0" w:space="0" w:color="auto"/>
      </w:divBdr>
    </w:div>
    <w:div w:id="220099464">
      <w:bodyDiv w:val="1"/>
      <w:marLeft w:val="0"/>
      <w:marRight w:val="0"/>
      <w:marTop w:val="0"/>
      <w:marBottom w:val="0"/>
      <w:divBdr>
        <w:top w:val="none" w:sz="0" w:space="0" w:color="auto"/>
        <w:left w:val="none" w:sz="0" w:space="0" w:color="auto"/>
        <w:bottom w:val="none" w:sz="0" w:space="0" w:color="auto"/>
        <w:right w:val="none" w:sz="0" w:space="0" w:color="auto"/>
      </w:divBdr>
    </w:div>
    <w:div w:id="247737272">
      <w:bodyDiv w:val="1"/>
      <w:marLeft w:val="0"/>
      <w:marRight w:val="0"/>
      <w:marTop w:val="0"/>
      <w:marBottom w:val="0"/>
      <w:divBdr>
        <w:top w:val="none" w:sz="0" w:space="0" w:color="auto"/>
        <w:left w:val="none" w:sz="0" w:space="0" w:color="auto"/>
        <w:bottom w:val="none" w:sz="0" w:space="0" w:color="auto"/>
        <w:right w:val="none" w:sz="0" w:space="0" w:color="auto"/>
      </w:divBdr>
    </w:div>
    <w:div w:id="332804876">
      <w:bodyDiv w:val="1"/>
      <w:marLeft w:val="0"/>
      <w:marRight w:val="0"/>
      <w:marTop w:val="0"/>
      <w:marBottom w:val="0"/>
      <w:divBdr>
        <w:top w:val="none" w:sz="0" w:space="0" w:color="auto"/>
        <w:left w:val="none" w:sz="0" w:space="0" w:color="auto"/>
        <w:bottom w:val="none" w:sz="0" w:space="0" w:color="auto"/>
        <w:right w:val="none" w:sz="0" w:space="0" w:color="auto"/>
      </w:divBdr>
    </w:div>
    <w:div w:id="369260485">
      <w:bodyDiv w:val="1"/>
      <w:marLeft w:val="0"/>
      <w:marRight w:val="0"/>
      <w:marTop w:val="0"/>
      <w:marBottom w:val="0"/>
      <w:divBdr>
        <w:top w:val="none" w:sz="0" w:space="0" w:color="auto"/>
        <w:left w:val="none" w:sz="0" w:space="0" w:color="auto"/>
        <w:bottom w:val="none" w:sz="0" w:space="0" w:color="auto"/>
        <w:right w:val="none" w:sz="0" w:space="0" w:color="auto"/>
      </w:divBdr>
    </w:div>
    <w:div w:id="380324232">
      <w:bodyDiv w:val="1"/>
      <w:marLeft w:val="0"/>
      <w:marRight w:val="0"/>
      <w:marTop w:val="0"/>
      <w:marBottom w:val="0"/>
      <w:divBdr>
        <w:top w:val="none" w:sz="0" w:space="0" w:color="auto"/>
        <w:left w:val="none" w:sz="0" w:space="0" w:color="auto"/>
        <w:bottom w:val="none" w:sz="0" w:space="0" w:color="auto"/>
        <w:right w:val="none" w:sz="0" w:space="0" w:color="auto"/>
      </w:divBdr>
    </w:div>
    <w:div w:id="383720627">
      <w:bodyDiv w:val="1"/>
      <w:marLeft w:val="0"/>
      <w:marRight w:val="0"/>
      <w:marTop w:val="0"/>
      <w:marBottom w:val="0"/>
      <w:divBdr>
        <w:top w:val="none" w:sz="0" w:space="0" w:color="auto"/>
        <w:left w:val="none" w:sz="0" w:space="0" w:color="auto"/>
        <w:bottom w:val="none" w:sz="0" w:space="0" w:color="auto"/>
        <w:right w:val="none" w:sz="0" w:space="0" w:color="auto"/>
      </w:divBdr>
    </w:div>
    <w:div w:id="406459554">
      <w:bodyDiv w:val="1"/>
      <w:marLeft w:val="0"/>
      <w:marRight w:val="0"/>
      <w:marTop w:val="0"/>
      <w:marBottom w:val="0"/>
      <w:divBdr>
        <w:top w:val="none" w:sz="0" w:space="0" w:color="auto"/>
        <w:left w:val="none" w:sz="0" w:space="0" w:color="auto"/>
        <w:bottom w:val="none" w:sz="0" w:space="0" w:color="auto"/>
        <w:right w:val="none" w:sz="0" w:space="0" w:color="auto"/>
      </w:divBdr>
    </w:div>
    <w:div w:id="509686541">
      <w:bodyDiv w:val="1"/>
      <w:marLeft w:val="0"/>
      <w:marRight w:val="0"/>
      <w:marTop w:val="0"/>
      <w:marBottom w:val="0"/>
      <w:divBdr>
        <w:top w:val="none" w:sz="0" w:space="0" w:color="auto"/>
        <w:left w:val="none" w:sz="0" w:space="0" w:color="auto"/>
        <w:bottom w:val="none" w:sz="0" w:space="0" w:color="auto"/>
        <w:right w:val="none" w:sz="0" w:space="0" w:color="auto"/>
      </w:divBdr>
    </w:div>
    <w:div w:id="512113202">
      <w:bodyDiv w:val="1"/>
      <w:marLeft w:val="0"/>
      <w:marRight w:val="0"/>
      <w:marTop w:val="0"/>
      <w:marBottom w:val="0"/>
      <w:divBdr>
        <w:top w:val="none" w:sz="0" w:space="0" w:color="auto"/>
        <w:left w:val="none" w:sz="0" w:space="0" w:color="auto"/>
        <w:bottom w:val="none" w:sz="0" w:space="0" w:color="auto"/>
        <w:right w:val="none" w:sz="0" w:space="0" w:color="auto"/>
      </w:divBdr>
    </w:div>
    <w:div w:id="579755849">
      <w:bodyDiv w:val="1"/>
      <w:marLeft w:val="0"/>
      <w:marRight w:val="0"/>
      <w:marTop w:val="0"/>
      <w:marBottom w:val="0"/>
      <w:divBdr>
        <w:top w:val="none" w:sz="0" w:space="0" w:color="auto"/>
        <w:left w:val="none" w:sz="0" w:space="0" w:color="auto"/>
        <w:bottom w:val="none" w:sz="0" w:space="0" w:color="auto"/>
        <w:right w:val="none" w:sz="0" w:space="0" w:color="auto"/>
      </w:divBdr>
    </w:div>
    <w:div w:id="690842254">
      <w:bodyDiv w:val="1"/>
      <w:marLeft w:val="0"/>
      <w:marRight w:val="0"/>
      <w:marTop w:val="0"/>
      <w:marBottom w:val="0"/>
      <w:divBdr>
        <w:top w:val="none" w:sz="0" w:space="0" w:color="auto"/>
        <w:left w:val="none" w:sz="0" w:space="0" w:color="auto"/>
        <w:bottom w:val="none" w:sz="0" w:space="0" w:color="auto"/>
        <w:right w:val="none" w:sz="0" w:space="0" w:color="auto"/>
      </w:divBdr>
    </w:div>
    <w:div w:id="704601953">
      <w:bodyDiv w:val="1"/>
      <w:marLeft w:val="0"/>
      <w:marRight w:val="0"/>
      <w:marTop w:val="0"/>
      <w:marBottom w:val="0"/>
      <w:divBdr>
        <w:top w:val="none" w:sz="0" w:space="0" w:color="auto"/>
        <w:left w:val="none" w:sz="0" w:space="0" w:color="auto"/>
        <w:bottom w:val="none" w:sz="0" w:space="0" w:color="auto"/>
        <w:right w:val="none" w:sz="0" w:space="0" w:color="auto"/>
      </w:divBdr>
    </w:div>
    <w:div w:id="727997060">
      <w:bodyDiv w:val="1"/>
      <w:marLeft w:val="0"/>
      <w:marRight w:val="0"/>
      <w:marTop w:val="0"/>
      <w:marBottom w:val="0"/>
      <w:divBdr>
        <w:top w:val="none" w:sz="0" w:space="0" w:color="auto"/>
        <w:left w:val="none" w:sz="0" w:space="0" w:color="auto"/>
        <w:bottom w:val="none" w:sz="0" w:space="0" w:color="auto"/>
        <w:right w:val="none" w:sz="0" w:space="0" w:color="auto"/>
      </w:divBdr>
    </w:div>
    <w:div w:id="732779128">
      <w:bodyDiv w:val="1"/>
      <w:marLeft w:val="0"/>
      <w:marRight w:val="0"/>
      <w:marTop w:val="0"/>
      <w:marBottom w:val="0"/>
      <w:divBdr>
        <w:top w:val="none" w:sz="0" w:space="0" w:color="auto"/>
        <w:left w:val="none" w:sz="0" w:space="0" w:color="auto"/>
        <w:bottom w:val="none" w:sz="0" w:space="0" w:color="auto"/>
        <w:right w:val="none" w:sz="0" w:space="0" w:color="auto"/>
      </w:divBdr>
    </w:div>
    <w:div w:id="752051257">
      <w:bodyDiv w:val="1"/>
      <w:marLeft w:val="0"/>
      <w:marRight w:val="0"/>
      <w:marTop w:val="0"/>
      <w:marBottom w:val="0"/>
      <w:divBdr>
        <w:top w:val="none" w:sz="0" w:space="0" w:color="auto"/>
        <w:left w:val="none" w:sz="0" w:space="0" w:color="auto"/>
        <w:bottom w:val="none" w:sz="0" w:space="0" w:color="auto"/>
        <w:right w:val="none" w:sz="0" w:space="0" w:color="auto"/>
      </w:divBdr>
    </w:div>
    <w:div w:id="773405467">
      <w:bodyDiv w:val="1"/>
      <w:marLeft w:val="0"/>
      <w:marRight w:val="0"/>
      <w:marTop w:val="0"/>
      <w:marBottom w:val="0"/>
      <w:divBdr>
        <w:top w:val="none" w:sz="0" w:space="0" w:color="auto"/>
        <w:left w:val="none" w:sz="0" w:space="0" w:color="auto"/>
        <w:bottom w:val="none" w:sz="0" w:space="0" w:color="auto"/>
        <w:right w:val="none" w:sz="0" w:space="0" w:color="auto"/>
      </w:divBdr>
    </w:div>
    <w:div w:id="809589889">
      <w:bodyDiv w:val="1"/>
      <w:marLeft w:val="0"/>
      <w:marRight w:val="0"/>
      <w:marTop w:val="0"/>
      <w:marBottom w:val="0"/>
      <w:divBdr>
        <w:top w:val="none" w:sz="0" w:space="0" w:color="auto"/>
        <w:left w:val="none" w:sz="0" w:space="0" w:color="auto"/>
        <w:bottom w:val="none" w:sz="0" w:space="0" w:color="auto"/>
        <w:right w:val="none" w:sz="0" w:space="0" w:color="auto"/>
      </w:divBdr>
    </w:div>
    <w:div w:id="841354403">
      <w:bodyDiv w:val="1"/>
      <w:marLeft w:val="0"/>
      <w:marRight w:val="0"/>
      <w:marTop w:val="0"/>
      <w:marBottom w:val="0"/>
      <w:divBdr>
        <w:top w:val="none" w:sz="0" w:space="0" w:color="auto"/>
        <w:left w:val="none" w:sz="0" w:space="0" w:color="auto"/>
        <w:bottom w:val="none" w:sz="0" w:space="0" w:color="auto"/>
        <w:right w:val="none" w:sz="0" w:space="0" w:color="auto"/>
      </w:divBdr>
    </w:div>
    <w:div w:id="894582640">
      <w:bodyDiv w:val="1"/>
      <w:marLeft w:val="0"/>
      <w:marRight w:val="0"/>
      <w:marTop w:val="0"/>
      <w:marBottom w:val="0"/>
      <w:divBdr>
        <w:top w:val="none" w:sz="0" w:space="0" w:color="auto"/>
        <w:left w:val="none" w:sz="0" w:space="0" w:color="auto"/>
        <w:bottom w:val="none" w:sz="0" w:space="0" w:color="auto"/>
        <w:right w:val="none" w:sz="0" w:space="0" w:color="auto"/>
      </w:divBdr>
    </w:div>
    <w:div w:id="912204292">
      <w:bodyDiv w:val="1"/>
      <w:marLeft w:val="0"/>
      <w:marRight w:val="0"/>
      <w:marTop w:val="0"/>
      <w:marBottom w:val="0"/>
      <w:divBdr>
        <w:top w:val="none" w:sz="0" w:space="0" w:color="auto"/>
        <w:left w:val="none" w:sz="0" w:space="0" w:color="auto"/>
        <w:bottom w:val="none" w:sz="0" w:space="0" w:color="auto"/>
        <w:right w:val="none" w:sz="0" w:space="0" w:color="auto"/>
      </w:divBdr>
    </w:div>
    <w:div w:id="916211963">
      <w:bodyDiv w:val="1"/>
      <w:marLeft w:val="0"/>
      <w:marRight w:val="0"/>
      <w:marTop w:val="0"/>
      <w:marBottom w:val="0"/>
      <w:divBdr>
        <w:top w:val="none" w:sz="0" w:space="0" w:color="auto"/>
        <w:left w:val="none" w:sz="0" w:space="0" w:color="auto"/>
        <w:bottom w:val="none" w:sz="0" w:space="0" w:color="auto"/>
        <w:right w:val="none" w:sz="0" w:space="0" w:color="auto"/>
      </w:divBdr>
    </w:div>
    <w:div w:id="944386731">
      <w:bodyDiv w:val="1"/>
      <w:marLeft w:val="0"/>
      <w:marRight w:val="0"/>
      <w:marTop w:val="0"/>
      <w:marBottom w:val="0"/>
      <w:divBdr>
        <w:top w:val="none" w:sz="0" w:space="0" w:color="auto"/>
        <w:left w:val="none" w:sz="0" w:space="0" w:color="auto"/>
        <w:bottom w:val="none" w:sz="0" w:space="0" w:color="auto"/>
        <w:right w:val="none" w:sz="0" w:space="0" w:color="auto"/>
      </w:divBdr>
    </w:div>
    <w:div w:id="960380753">
      <w:bodyDiv w:val="1"/>
      <w:marLeft w:val="0"/>
      <w:marRight w:val="0"/>
      <w:marTop w:val="0"/>
      <w:marBottom w:val="0"/>
      <w:divBdr>
        <w:top w:val="none" w:sz="0" w:space="0" w:color="auto"/>
        <w:left w:val="none" w:sz="0" w:space="0" w:color="auto"/>
        <w:bottom w:val="none" w:sz="0" w:space="0" w:color="auto"/>
        <w:right w:val="none" w:sz="0" w:space="0" w:color="auto"/>
      </w:divBdr>
    </w:div>
    <w:div w:id="1009260770">
      <w:bodyDiv w:val="1"/>
      <w:marLeft w:val="0"/>
      <w:marRight w:val="0"/>
      <w:marTop w:val="0"/>
      <w:marBottom w:val="0"/>
      <w:divBdr>
        <w:top w:val="none" w:sz="0" w:space="0" w:color="auto"/>
        <w:left w:val="none" w:sz="0" w:space="0" w:color="auto"/>
        <w:bottom w:val="none" w:sz="0" w:space="0" w:color="auto"/>
        <w:right w:val="none" w:sz="0" w:space="0" w:color="auto"/>
      </w:divBdr>
    </w:div>
    <w:div w:id="1018190186">
      <w:bodyDiv w:val="1"/>
      <w:marLeft w:val="0"/>
      <w:marRight w:val="0"/>
      <w:marTop w:val="0"/>
      <w:marBottom w:val="0"/>
      <w:divBdr>
        <w:top w:val="none" w:sz="0" w:space="0" w:color="auto"/>
        <w:left w:val="none" w:sz="0" w:space="0" w:color="auto"/>
        <w:bottom w:val="none" w:sz="0" w:space="0" w:color="auto"/>
        <w:right w:val="none" w:sz="0" w:space="0" w:color="auto"/>
      </w:divBdr>
    </w:div>
    <w:div w:id="1045180234">
      <w:bodyDiv w:val="1"/>
      <w:marLeft w:val="0"/>
      <w:marRight w:val="0"/>
      <w:marTop w:val="0"/>
      <w:marBottom w:val="0"/>
      <w:divBdr>
        <w:top w:val="none" w:sz="0" w:space="0" w:color="auto"/>
        <w:left w:val="none" w:sz="0" w:space="0" w:color="auto"/>
        <w:bottom w:val="none" w:sz="0" w:space="0" w:color="auto"/>
        <w:right w:val="none" w:sz="0" w:space="0" w:color="auto"/>
      </w:divBdr>
    </w:div>
    <w:div w:id="1096824382">
      <w:bodyDiv w:val="1"/>
      <w:marLeft w:val="0"/>
      <w:marRight w:val="0"/>
      <w:marTop w:val="0"/>
      <w:marBottom w:val="0"/>
      <w:divBdr>
        <w:top w:val="none" w:sz="0" w:space="0" w:color="auto"/>
        <w:left w:val="none" w:sz="0" w:space="0" w:color="auto"/>
        <w:bottom w:val="none" w:sz="0" w:space="0" w:color="auto"/>
        <w:right w:val="none" w:sz="0" w:space="0" w:color="auto"/>
      </w:divBdr>
    </w:div>
    <w:div w:id="1180269668">
      <w:bodyDiv w:val="1"/>
      <w:marLeft w:val="0"/>
      <w:marRight w:val="0"/>
      <w:marTop w:val="0"/>
      <w:marBottom w:val="0"/>
      <w:divBdr>
        <w:top w:val="none" w:sz="0" w:space="0" w:color="auto"/>
        <w:left w:val="none" w:sz="0" w:space="0" w:color="auto"/>
        <w:bottom w:val="none" w:sz="0" w:space="0" w:color="auto"/>
        <w:right w:val="none" w:sz="0" w:space="0" w:color="auto"/>
      </w:divBdr>
    </w:div>
    <w:div w:id="1284534919">
      <w:bodyDiv w:val="1"/>
      <w:marLeft w:val="0"/>
      <w:marRight w:val="0"/>
      <w:marTop w:val="0"/>
      <w:marBottom w:val="0"/>
      <w:divBdr>
        <w:top w:val="none" w:sz="0" w:space="0" w:color="auto"/>
        <w:left w:val="none" w:sz="0" w:space="0" w:color="auto"/>
        <w:bottom w:val="none" w:sz="0" w:space="0" w:color="auto"/>
        <w:right w:val="none" w:sz="0" w:space="0" w:color="auto"/>
      </w:divBdr>
    </w:div>
    <w:div w:id="1366250941">
      <w:bodyDiv w:val="1"/>
      <w:marLeft w:val="0"/>
      <w:marRight w:val="0"/>
      <w:marTop w:val="0"/>
      <w:marBottom w:val="0"/>
      <w:divBdr>
        <w:top w:val="none" w:sz="0" w:space="0" w:color="auto"/>
        <w:left w:val="none" w:sz="0" w:space="0" w:color="auto"/>
        <w:bottom w:val="none" w:sz="0" w:space="0" w:color="auto"/>
        <w:right w:val="none" w:sz="0" w:space="0" w:color="auto"/>
      </w:divBdr>
    </w:div>
    <w:div w:id="1483233550">
      <w:bodyDiv w:val="1"/>
      <w:marLeft w:val="0"/>
      <w:marRight w:val="0"/>
      <w:marTop w:val="0"/>
      <w:marBottom w:val="0"/>
      <w:divBdr>
        <w:top w:val="none" w:sz="0" w:space="0" w:color="auto"/>
        <w:left w:val="none" w:sz="0" w:space="0" w:color="auto"/>
        <w:bottom w:val="none" w:sz="0" w:space="0" w:color="auto"/>
        <w:right w:val="none" w:sz="0" w:space="0" w:color="auto"/>
      </w:divBdr>
    </w:div>
    <w:div w:id="1504858431">
      <w:bodyDiv w:val="1"/>
      <w:marLeft w:val="0"/>
      <w:marRight w:val="0"/>
      <w:marTop w:val="0"/>
      <w:marBottom w:val="0"/>
      <w:divBdr>
        <w:top w:val="none" w:sz="0" w:space="0" w:color="auto"/>
        <w:left w:val="none" w:sz="0" w:space="0" w:color="auto"/>
        <w:bottom w:val="none" w:sz="0" w:space="0" w:color="auto"/>
        <w:right w:val="none" w:sz="0" w:space="0" w:color="auto"/>
      </w:divBdr>
    </w:div>
    <w:div w:id="1533612296">
      <w:bodyDiv w:val="1"/>
      <w:marLeft w:val="0"/>
      <w:marRight w:val="0"/>
      <w:marTop w:val="0"/>
      <w:marBottom w:val="0"/>
      <w:divBdr>
        <w:top w:val="none" w:sz="0" w:space="0" w:color="auto"/>
        <w:left w:val="none" w:sz="0" w:space="0" w:color="auto"/>
        <w:bottom w:val="none" w:sz="0" w:space="0" w:color="auto"/>
        <w:right w:val="none" w:sz="0" w:space="0" w:color="auto"/>
      </w:divBdr>
    </w:div>
    <w:div w:id="1562978595">
      <w:bodyDiv w:val="1"/>
      <w:marLeft w:val="0"/>
      <w:marRight w:val="0"/>
      <w:marTop w:val="0"/>
      <w:marBottom w:val="0"/>
      <w:divBdr>
        <w:top w:val="none" w:sz="0" w:space="0" w:color="auto"/>
        <w:left w:val="none" w:sz="0" w:space="0" w:color="auto"/>
        <w:bottom w:val="none" w:sz="0" w:space="0" w:color="auto"/>
        <w:right w:val="none" w:sz="0" w:space="0" w:color="auto"/>
      </w:divBdr>
    </w:div>
    <w:div w:id="1574461095">
      <w:bodyDiv w:val="1"/>
      <w:marLeft w:val="0"/>
      <w:marRight w:val="0"/>
      <w:marTop w:val="0"/>
      <w:marBottom w:val="0"/>
      <w:divBdr>
        <w:top w:val="none" w:sz="0" w:space="0" w:color="auto"/>
        <w:left w:val="none" w:sz="0" w:space="0" w:color="auto"/>
        <w:bottom w:val="none" w:sz="0" w:space="0" w:color="auto"/>
        <w:right w:val="none" w:sz="0" w:space="0" w:color="auto"/>
      </w:divBdr>
    </w:div>
    <w:div w:id="1589388766">
      <w:bodyDiv w:val="1"/>
      <w:marLeft w:val="0"/>
      <w:marRight w:val="0"/>
      <w:marTop w:val="0"/>
      <w:marBottom w:val="0"/>
      <w:divBdr>
        <w:top w:val="none" w:sz="0" w:space="0" w:color="auto"/>
        <w:left w:val="none" w:sz="0" w:space="0" w:color="auto"/>
        <w:bottom w:val="none" w:sz="0" w:space="0" w:color="auto"/>
        <w:right w:val="none" w:sz="0" w:space="0" w:color="auto"/>
      </w:divBdr>
    </w:div>
    <w:div w:id="1591893768">
      <w:bodyDiv w:val="1"/>
      <w:marLeft w:val="0"/>
      <w:marRight w:val="0"/>
      <w:marTop w:val="0"/>
      <w:marBottom w:val="0"/>
      <w:divBdr>
        <w:top w:val="none" w:sz="0" w:space="0" w:color="auto"/>
        <w:left w:val="none" w:sz="0" w:space="0" w:color="auto"/>
        <w:bottom w:val="none" w:sz="0" w:space="0" w:color="auto"/>
        <w:right w:val="none" w:sz="0" w:space="0" w:color="auto"/>
      </w:divBdr>
    </w:div>
    <w:div w:id="1614021923">
      <w:bodyDiv w:val="1"/>
      <w:marLeft w:val="0"/>
      <w:marRight w:val="0"/>
      <w:marTop w:val="0"/>
      <w:marBottom w:val="0"/>
      <w:divBdr>
        <w:top w:val="none" w:sz="0" w:space="0" w:color="auto"/>
        <w:left w:val="none" w:sz="0" w:space="0" w:color="auto"/>
        <w:bottom w:val="none" w:sz="0" w:space="0" w:color="auto"/>
        <w:right w:val="none" w:sz="0" w:space="0" w:color="auto"/>
      </w:divBdr>
    </w:div>
    <w:div w:id="1617326686">
      <w:bodyDiv w:val="1"/>
      <w:marLeft w:val="0"/>
      <w:marRight w:val="0"/>
      <w:marTop w:val="0"/>
      <w:marBottom w:val="0"/>
      <w:divBdr>
        <w:top w:val="none" w:sz="0" w:space="0" w:color="auto"/>
        <w:left w:val="none" w:sz="0" w:space="0" w:color="auto"/>
        <w:bottom w:val="none" w:sz="0" w:space="0" w:color="auto"/>
        <w:right w:val="none" w:sz="0" w:space="0" w:color="auto"/>
      </w:divBdr>
    </w:div>
    <w:div w:id="1629359407">
      <w:bodyDiv w:val="1"/>
      <w:marLeft w:val="0"/>
      <w:marRight w:val="0"/>
      <w:marTop w:val="0"/>
      <w:marBottom w:val="0"/>
      <w:divBdr>
        <w:top w:val="none" w:sz="0" w:space="0" w:color="auto"/>
        <w:left w:val="none" w:sz="0" w:space="0" w:color="auto"/>
        <w:bottom w:val="none" w:sz="0" w:space="0" w:color="auto"/>
        <w:right w:val="none" w:sz="0" w:space="0" w:color="auto"/>
      </w:divBdr>
    </w:div>
    <w:div w:id="1629703326">
      <w:bodyDiv w:val="1"/>
      <w:marLeft w:val="0"/>
      <w:marRight w:val="0"/>
      <w:marTop w:val="0"/>
      <w:marBottom w:val="0"/>
      <w:divBdr>
        <w:top w:val="none" w:sz="0" w:space="0" w:color="auto"/>
        <w:left w:val="none" w:sz="0" w:space="0" w:color="auto"/>
        <w:bottom w:val="none" w:sz="0" w:space="0" w:color="auto"/>
        <w:right w:val="none" w:sz="0" w:space="0" w:color="auto"/>
      </w:divBdr>
    </w:div>
    <w:div w:id="1825076270">
      <w:bodyDiv w:val="1"/>
      <w:marLeft w:val="0"/>
      <w:marRight w:val="0"/>
      <w:marTop w:val="0"/>
      <w:marBottom w:val="0"/>
      <w:divBdr>
        <w:top w:val="none" w:sz="0" w:space="0" w:color="auto"/>
        <w:left w:val="none" w:sz="0" w:space="0" w:color="auto"/>
        <w:bottom w:val="none" w:sz="0" w:space="0" w:color="auto"/>
        <w:right w:val="none" w:sz="0" w:space="0" w:color="auto"/>
      </w:divBdr>
    </w:div>
    <w:div w:id="1842966917">
      <w:bodyDiv w:val="1"/>
      <w:marLeft w:val="0"/>
      <w:marRight w:val="0"/>
      <w:marTop w:val="0"/>
      <w:marBottom w:val="0"/>
      <w:divBdr>
        <w:top w:val="none" w:sz="0" w:space="0" w:color="auto"/>
        <w:left w:val="none" w:sz="0" w:space="0" w:color="auto"/>
        <w:bottom w:val="none" w:sz="0" w:space="0" w:color="auto"/>
        <w:right w:val="none" w:sz="0" w:space="0" w:color="auto"/>
      </w:divBdr>
    </w:div>
    <w:div w:id="1874418356">
      <w:bodyDiv w:val="1"/>
      <w:marLeft w:val="0"/>
      <w:marRight w:val="0"/>
      <w:marTop w:val="0"/>
      <w:marBottom w:val="0"/>
      <w:divBdr>
        <w:top w:val="none" w:sz="0" w:space="0" w:color="auto"/>
        <w:left w:val="none" w:sz="0" w:space="0" w:color="auto"/>
        <w:bottom w:val="none" w:sz="0" w:space="0" w:color="auto"/>
        <w:right w:val="none" w:sz="0" w:space="0" w:color="auto"/>
      </w:divBdr>
    </w:div>
    <w:div w:id="1876575473">
      <w:bodyDiv w:val="1"/>
      <w:marLeft w:val="0"/>
      <w:marRight w:val="0"/>
      <w:marTop w:val="0"/>
      <w:marBottom w:val="0"/>
      <w:divBdr>
        <w:top w:val="none" w:sz="0" w:space="0" w:color="auto"/>
        <w:left w:val="none" w:sz="0" w:space="0" w:color="auto"/>
        <w:bottom w:val="none" w:sz="0" w:space="0" w:color="auto"/>
        <w:right w:val="none" w:sz="0" w:space="0" w:color="auto"/>
      </w:divBdr>
    </w:div>
    <w:div w:id="1895039730">
      <w:bodyDiv w:val="1"/>
      <w:marLeft w:val="0"/>
      <w:marRight w:val="0"/>
      <w:marTop w:val="0"/>
      <w:marBottom w:val="0"/>
      <w:divBdr>
        <w:top w:val="none" w:sz="0" w:space="0" w:color="auto"/>
        <w:left w:val="none" w:sz="0" w:space="0" w:color="auto"/>
        <w:bottom w:val="none" w:sz="0" w:space="0" w:color="auto"/>
        <w:right w:val="none" w:sz="0" w:space="0" w:color="auto"/>
      </w:divBdr>
    </w:div>
    <w:div w:id="1977489962">
      <w:bodyDiv w:val="1"/>
      <w:marLeft w:val="0"/>
      <w:marRight w:val="0"/>
      <w:marTop w:val="0"/>
      <w:marBottom w:val="0"/>
      <w:divBdr>
        <w:top w:val="none" w:sz="0" w:space="0" w:color="auto"/>
        <w:left w:val="none" w:sz="0" w:space="0" w:color="auto"/>
        <w:bottom w:val="none" w:sz="0" w:space="0" w:color="auto"/>
        <w:right w:val="none" w:sz="0" w:space="0" w:color="auto"/>
      </w:divBdr>
    </w:div>
    <w:div w:id="21383282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Mic17</b:Tag>
    <b:SourceType>InternetSite</b:SourceType>
    <b:Guid>{CE67AA54-2007-4A51-A35E-371D44B8489A}</b:Guid>
    <b:Author>
      <b:Author>
        <b:Corporate>Microchip</b:Corporate>
      </b:Author>
    </b:Author>
    <b:Title>ATmega8A Data Sheet</b:Title>
    <b:ProductionCompany>Microchip</b:ProductionCompany>
    <b:Year>2017</b:Year>
    <b:Month>Decemeber</b:Month>
    <b:YearAccessed>2025</b:YearAccessed>
    <b:MonthAccessed>November</b:MonthAccessed>
    <b:DayAccessed>05</b:DayAccessed>
    <b:URL>https://onlinedocs.microchip.com/oxy/GUID-80B1922D-872B-40C8-A8A5-0CBE009FD908-en-US-3/GUID-935E1013-DD69-44E3-B64B-D750AC533E31.html</b:URL>
    <b:RefOrder>10</b:RefOrder>
  </b:Source>
  <b:Source>
    <b:Tag>Emb23</b:Tag>
    <b:SourceType>InternetSite</b:SourceType>
    <b:Guid>{55C1B8D3-D4BF-4CA2-9CE8-3E95F19F26BF}</b:Guid>
    <b:Author>
      <b:Author>
        <b:Corporate>Embedded Wala</b:Corporate>
      </b:Author>
    </b:Author>
    <b:Title>Getting Started with I2C: What is Bus Arbitration</b:Title>
    <b:ProductionCompany>Embedded Wala</b:ProductionCompany>
    <b:Year>2023</b:Year>
    <b:Month>March</b:Month>
    <b:Day>17</b:Day>
    <b:YearAccessed>2025</b:YearAccessed>
    <b:MonthAccessed>November</b:MonthAccessed>
    <b:DayAccessed>06</b:DayAccessed>
    <b:URL>https://embeddedwala.com/Blogs/DigitalCommunication/Getting-Started-with-I2C:-What-is-Bus-Arbitration</b:URL>
    <b:RefOrder>11</b:RefOrder>
  </b:Source>
  <b:Source>
    <b:Tag>Nex25</b:Tag>
    <b:SourceType>InternetSite</b:SourceType>
    <b:Guid>{5E8186A9-4E7D-400A-B3F8-41E7DBE83998}</b:Guid>
    <b:Author>
      <b:Author>
        <b:Corporate>Next Electronics</b:Corporate>
      </b:Author>
    </b:Author>
    <b:Title>Bus Arbitration Techniques | Tutorials on Electronics | Next Electronics</b:Title>
    <b:ProductionCompany>Next Electronics</b:ProductionCompany>
    <b:YearAccessed>2025</b:YearAccessed>
    <b:MonthAccessed>November</b:MonthAccessed>
    <b:DayAccessed>06</b:DayAccessed>
    <b:URL>https://www.next.gr/tutorials/digital-logic-design/bus-arbitration-techniques-tutorial</b:URL>
    <b:RefOrder>12</b:RefOrder>
  </b:Source>
  <b:Source>
    <b:Tag>Viv05</b:Tag>
    <b:SourceType>BookSection</b:SourceType>
    <b:Guid>{12D2CF38-3E30-4A9F-B9D6-D1DC416FF42E}</b:Guid>
    <b:Title>Quality Management System Handbook for Product Development Companies</b:Title>
    <b:Year>2005</b:Year>
    <b:Author>
      <b:Author>
        <b:NameList>
          <b:Person>
            <b:Last>Nanda</b:Last>
            <b:First>Vivek</b:First>
          </b:Person>
        </b:NameList>
      </b:Author>
    </b:Author>
    <b:BookTitle>Quality Management System Handbook for Product Development Companies</b:BookTitle>
    <b:Pages>8 - 21</b:Pages>
    <b:City>Boca Raton, Florida</b:City>
    <b:Publisher>CRC Press</b:Publisher>
    <b:RefOrder>2</b:RefOrder>
  </b:Source>
  <b:Source>
    <b:Tag>Dav09</b:Tag>
    <b:SourceType>BookSection</b:SourceType>
    <b:Guid>{176328B8-CB7A-4C26-954C-BB4E0111780E}</b:Guid>
    <b:Author>
      <b:Author>
        <b:NameList>
          <b:Person>
            <b:Last>Hoyle</b:Last>
            <b:First>David</b:First>
          </b:Person>
        </b:NameList>
      </b:Author>
    </b:Author>
    <b:Title>ISO 9000 Quality Systems Handbook</b:Title>
    <b:BookTitle>ISO 9000 Quality Systems Handbook - updated for the ISO 9001:2008 standard</b:BookTitle>
    <b:Year>2009</b:Year>
    <b:Pages>3 - 7</b:Pages>
    <b:City>London</b:City>
    <b:Publisher>Routledge</b:Publisher>
    <b:RefOrder>1</b:RefOrder>
  </b:Source>
  <b:Source>
    <b:Tag>And24</b:Tag>
    <b:SourceType>InternetSite</b:SourceType>
    <b:Guid>{1B020F89-05FA-4E57-87F2-BCFE794A942E}</b:Guid>
    <b:Author>
      <b:Author>
        <b:NameList>
          <b:Person>
            <b:Last>Chen</b:Last>
            <b:First>Andrew</b:First>
          </b:Person>
        </b:NameList>
      </b:Author>
    </b:Author>
    <b:Title>What is Point-to-Multipoint Communication?</b:Title>
    <b:ProductionCompany>Sanny Telecom</b:ProductionCompany>
    <b:Year>2024</b:Year>
    <b:Month>May</b:Month>
    <b:Day>18</b:Day>
    <b:YearAccessed>2025</b:YearAccessed>
    <b:MonthAccessed>November</b:MonthAccessed>
    <b:DayAccessed>30</b:DayAccessed>
    <b:URL>https://www.sannytelecom.com/what-is-point-to-multipoint-communication/</b:URL>
    <b:RefOrder>8</b:RefOrder>
  </b:Source>
  <b:Source>
    <b:Tag>Tex21</b:Tag>
    <b:SourceType>InternetSite</b:SourceType>
    <b:Guid>{A9620E13-767C-4443-80CA-73BF0D1D3A41}</b:Guid>
    <b:Author>
      <b:Author>
        <b:Corporate>Texas Instruments</b:Corporate>
      </b:Author>
    </b:Author>
    <b:Title> RS-232 Frequently Asked Questions</b:Title>
    <b:ProductionCompany>Texas Instruments</b:ProductionCompany>
    <b:Year>2021</b:Year>
    <b:Month>January</b:Month>
    <b:YearAccessed>2025</b:YearAccessed>
    <b:MonthAccessed>November</b:MonthAccessed>
    <b:DayAccessed>30</b:DayAccessed>
    <b:URL>https://www.ti.com/lit/an/slla544/slla544.pdf</b:URL>
    <b:RefOrder>6</b:RefOrder>
  </b:Source>
  <b:Source>
    <b:Tag>Hea25</b:Tag>
    <b:SourceType>InternetSite</b:SourceType>
    <b:Guid>{59D4EBAA-767A-4911-A2F2-DBA816BFFFED}</b:Guid>
    <b:Author>
      <b:Author>
        <b:Corporate>Health and Safety Executive</b:Corporate>
      </b:Author>
    </b:Author>
    <b:Title>Health and Safety Management Systems</b:Title>
    <b:ProductionCompany>Health and Safety Executive</b:ProductionCompany>
    <b:YearAccessed>2025</b:YearAccessed>
    <b:MonthAccessed>November</b:MonthAccessed>
    <b:DayAccessed>30</b:DayAccessed>
    <b:URL>https://www.hse.gov.uk/managing/management-system/index.htm</b:URL>
    <b:RefOrder>5</b:RefOrder>
  </b:Source>
  <b:Source>
    <b:Tag>Tex00</b:Tag>
    <b:SourceType>DocumentFromInternetSite</b:SourceType>
    <b:Guid>{09BEFF3E-0AA4-49F7-B678-BE4659BEA57E}</b:Guid>
    <b:Author>
      <b:Author>
        <b:Corporate>Texas Instruments</b:Corporate>
      </b:Author>
    </b:Author>
    <b:Title>LM555 Timer</b:Title>
    <b:Year>2000</b:Year>
    <b:Month>Febuary</b:Month>
    <b:YearAccessed>2025</b:YearAccessed>
    <b:MonthAccessed>December</b:MonthAccessed>
    <b:DayAccessed>2</b:DayAccessed>
    <b:URL>https://www.ti.com/lit/ds/symlink/lm555.pdf</b:URL>
    <b:RefOrder>14</b:RefOrder>
  </b:Source>
  <b:Source>
    <b:Tag>ISO15</b:Tag>
    <b:SourceType>InternetSite</b:SourceType>
    <b:Guid>{47E0DC01-5038-4E27-8333-2D885F2D520C}</b:Guid>
    <b:Author>
      <b:Author>
        <b:Corporate>ISO</b:Corporate>
      </b:Author>
    </b:Author>
    <b:Title>ISO 9000:2015 Quality management systems — Fundamentals and vocabulary</b:Title>
    <b:ProductionCompany>ISO</b:ProductionCompany>
    <b:Year>2015</b:Year>
    <b:YearAccessed>2025</b:YearAccessed>
    <b:MonthAccessed>December</b:MonthAccessed>
    <b:DayAccessed>2</b:DayAccessed>
    <b:URL>https://www.iso.org/standard/45481.html</b:URL>
    <b:RefOrder>3</b:RefOrder>
  </b:Source>
  <b:Source>
    <b:Tag>Cit25</b:Tag>
    <b:SourceType>InternetSite</b:SourceType>
    <b:Guid>{D8078D64-20C6-4976-8012-886AB166FF3B}</b:Guid>
    <b:Author>
      <b:Author>
        <b:Corporate>Citation ISO Certification</b:Corporate>
      </b:Author>
    </b:Author>
    <b:Title>ISO 9001 Benefits</b:Title>
    <b:ProductionCompany>Citation ISO Certification</b:ProductionCompany>
    <b:YearAccessed>2025</b:YearAccessed>
    <b:MonthAccessed>December</b:MonthAccessed>
    <b:DayAccessed>2</b:DayAccessed>
    <b:URL>https://www.qmsuk.com/iso-standards/iso-9001/iso-9001-benefits</b:URL>
    <b:RefOrder>4</b:RefOrder>
  </b:Source>
  <b:Source>
    <b:Tag>Sco16</b:Tag>
    <b:SourceType>InternetSite</b:SourceType>
    <b:Guid>{D90AC683-9828-487C-8240-5BC3D514F3E0}</b:Guid>
    <b:Author>
      <b:Author>
        <b:NameList>
          <b:Person>
            <b:Last>Campbell</b:Last>
            <b:First>Scott</b:First>
          </b:Person>
        </b:NameList>
      </b:Author>
    </b:Author>
    <b:Title>Basics of the SPI Communication Protocol</b:Title>
    <b:ProductionCompany>Circuit Basics</b:ProductionCompany>
    <b:Year>2016</b:Year>
    <b:Month>Febuary</b:Month>
    <b:Day>13</b:Day>
    <b:YearAccessed>2025</b:YearAccessed>
    <b:MonthAccessed>December</b:MonthAccessed>
    <b:DayAccessed>2</b:DayAccessed>
    <b:URL>https://www.circuitbasics.com/basics-of-the-spi-communication-protocol/</b:URL>
    <b:RefOrder>7</b:RefOrder>
  </b:Source>
  <b:Source>
    <b:Tag>Net25</b:Tag>
    <b:SourceType>InternetSite</b:SourceType>
    <b:Guid>{FE28D15B-7B18-45CA-98AA-276650DDF083}</b:Guid>
    <b:Author>
      <b:Author>
        <b:Corporate>Networx Security</b:Corporate>
      </b:Author>
    </b:Author>
    <b:Title>Point-to-Multipoint Communication, Modern point-to-multipoint links</b:Title>
    <b:ProductionCompany>Networx Security</b:ProductionCompany>
    <b:YearAccessed>2025</b:YearAccessed>
    <b:MonthAccessed>December</b:MonthAccessed>
    <b:DayAccessed>1</b:DayAccessed>
    <b:URL>https://www.networxsecurity.org/members-area/glossary/p/point-to-multipoint.html</b:URL>
    <b:RefOrder>9</b:RefOrder>
  </b:Source>
  <b:Source>
    <b:Tag>Ele25</b:Tag>
    <b:SourceType>InternetSite</b:SourceType>
    <b:Guid>{422B54C7-2EA3-4379-B6B3-E684B90AD467}</b:Guid>
    <b:Author>
      <b:Author>
        <b:Corporate>Electronics Tutorials</b:Corporate>
      </b:Author>
    </b:Author>
    <b:Title>555 Oscillator Tutorial</b:Title>
    <b:ProductionCompany>Electronics Tutorials</b:ProductionCompany>
    <b:YearAccessed>2025</b:YearAccessed>
    <b:MonthAccessed>December</b:MonthAccessed>
    <b:DayAccessed>3</b:DayAccessed>
    <b:URL>https://www.electronics-tutorials.ws/waveforms/555_oscillator.html</b:URL>
    <b:RefOrder>15</b:RefOrder>
  </b:Source>
  <b:Source>
    <b:Tag>Gov25</b:Tag>
    <b:SourceType>InternetSite</b:SourceType>
    <b:Guid>{7E54802D-0091-4DF3-A252-CE79B8D429FA}</b:Guid>
    <b:Author>
      <b:Author>
        <b:Corporate>Gov.UK</b:Corporate>
      </b:Author>
    </b:Author>
    <b:Title>MOT inspection manual: motorcycles</b:Title>
    <b:ProductionCompany>Gov.UK</b:ProductionCompany>
    <b:YearAccessed>2025</b:YearAccessed>
    <b:MonthAccessed>Decemeber</b:MonthAccessed>
    <b:DayAccessed>3</b:DayAccessed>
    <b:URL>https://www.gov.uk/guidance/mot-inspection-manual-for-motorcycles/4-lamps-reflectors-and-electrical-equipment</b:URL>
    <b:RefOrder>16</b:RefOrder>
  </b:Source>
  <b:Source>
    <b:Tag>RAC25</b:Tag>
    <b:SourceType>InternetSite</b:SourceType>
    <b:Guid>{9AB0C4A8-885A-4C33-9E7E-6059B7BC1D7A}</b:Guid>
    <b:Author>
      <b:Author>
        <b:Corporate>RAC</b:Corporate>
      </b:Author>
    </b:Author>
    <b:Title>MOT checklist and comprehensive guide</b:Title>
    <b:ProductionCompany>RAC</b:ProductionCompany>
    <b:Year>2025</b:Year>
    <b:Month>July</b:Month>
    <b:Day>22</b:Day>
    <b:YearAccessed>2025</b:YearAccessed>
    <b:MonthAccessed>December</b:MonthAccessed>
    <b:DayAccessed>3</b:DayAccessed>
    <b:URL>https://www.rac.co.uk/drive/advice/car-maintenance/everything-you-need-to-know-about-mots/</b:URL>
    <b:RefOrder>17</b:RefOrder>
  </b:Source>
  <b:Source>
    <b:Tag>okt25</b:Tag>
    <b:SourceType>InternetSite</b:SourceType>
    <b:Guid>{E2A32913-E7CF-43D7-B7DE-E9B4AD013456}</b:Guid>
    <b:Title>What Is Token-Based Authentication?</b:Title>
    <b:Year>2025</b:Year>
    <b:Author>
      <b:Author>
        <b:Corporate>okta</b:Corporate>
      </b:Author>
    </b:Author>
    <b:ProductionCompany>okta</b:ProductionCompany>
    <b:Month>January</b:Month>
    <b:Day>23</b:Day>
    <b:YearAccessed>2025</b:YearAccessed>
    <b:MonthAccessed>December</b:MonthAccessed>
    <b:DayAccessed>3</b:DayAccessed>
    <b:URL>https://www.okta.com/identity-101/what-is-token-based-authentication/</b:URL>
    <b:RefOrder>13</b:RefOrder>
  </b:Source>
</b:Sources>
</file>

<file path=customXml/itemProps1.xml><?xml version="1.0" encoding="utf-8"?>
<ds:datastoreItem xmlns:ds="http://schemas.openxmlformats.org/officeDocument/2006/customXml" ds:itemID="{0C09530D-0F98-4FD2-85A8-305FE1655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25044</TotalTime>
  <Pages>22</Pages>
  <Words>3613</Words>
  <Characters>20345</Characters>
  <Application>Microsoft Office Word</Application>
  <DocSecurity>0</DocSecurity>
  <Lines>494</Lines>
  <Paragraphs>334</Paragraphs>
  <ScaleCrop>false</ScaleCrop>
  <HeadingPairs>
    <vt:vector size="2" baseType="variant">
      <vt:variant>
        <vt:lpstr>Title</vt:lpstr>
      </vt:variant>
      <vt:variant>
        <vt:i4>1</vt:i4>
      </vt:variant>
    </vt:vector>
  </HeadingPairs>
  <TitlesOfParts>
    <vt:vector size="1" baseType="lpstr">
      <vt:lpstr>Report Template (LS)</vt:lpstr>
    </vt:vector>
  </TitlesOfParts>
  <Company/>
  <LinksUpToDate>false</LinksUpToDate>
  <CharactersWithSpaces>24040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 (LS)</dc:title>
  <dc:subject>L4 Workshop Skills for Electronics (ACDA4022) (EES Version)</dc:subject>
  <dc:creator>Louis s</dc:creator>
  <dc:description/>
  <cp:lastModifiedBy>Louis S (2322688)</cp:lastModifiedBy>
  <cp:revision>683</cp:revision>
  <dcterms:created xsi:type="dcterms:W3CDTF">2025-11-04T15:35:00Z</dcterms:created>
  <dcterms:modified xsi:type="dcterms:W3CDTF">2025-12-04T12:42:00Z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513097b9-27af-4e70-818c-cb3b8c6f6554</vt:lpwstr>
  </property>
</Properties>
</file>