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E27D5C" w14:textId="77777777" w:rsidR="00C2253A" w:rsidRPr="00003E71" w:rsidRDefault="00C2253A" w:rsidP="00C2253A">
      <w:pPr>
        <w:rPr>
          <w:rFonts w:ascii="Arial" w:eastAsiaTheme="majorEastAsia" w:hAnsi="Arial" w:cs="Arial"/>
          <w:b/>
          <w:color w:val="auto"/>
          <w:spacing w:val="-10"/>
          <w:kern w:val="28"/>
          <w:sz w:val="44"/>
          <w:szCs w:val="24"/>
          <w:lang w:val="en-US"/>
        </w:rPr>
      </w:pPr>
    </w:p>
    <w:p w14:paraId="04AF51ED" w14:textId="77777777" w:rsidR="00003E71" w:rsidRDefault="00003E71" w:rsidP="00B156BE">
      <w:pPr>
        <w:jc w:val="center"/>
        <w:rPr>
          <w:rFonts w:ascii="Arial" w:eastAsiaTheme="majorEastAsia" w:hAnsi="Arial" w:cs="Arial"/>
          <w:b/>
          <w:color w:val="auto"/>
          <w:spacing w:val="-10"/>
          <w:kern w:val="28"/>
          <w:sz w:val="44"/>
          <w:szCs w:val="24"/>
          <w:lang w:val="en-US"/>
        </w:rPr>
      </w:pPr>
    </w:p>
    <w:p w14:paraId="3701E41B" w14:textId="77777777" w:rsidR="00003E71" w:rsidRDefault="00003E71" w:rsidP="00B156BE">
      <w:pPr>
        <w:jc w:val="center"/>
        <w:rPr>
          <w:rFonts w:ascii="Arial" w:eastAsiaTheme="majorEastAsia" w:hAnsi="Arial" w:cs="Arial"/>
          <w:b/>
          <w:color w:val="auto"/>
          <w:spacing w:val="-10"/>
          <w:kern w:val="28"/>
          <w:sz w:val="44"/>
          <w:szCs w:val="24"/>
          <w:lang w:val="en-US"/>
        </w:rPr>
      </w:pPr>
    </w:p>
    <w:p w14:paraId="4B4677EB" w14:textId="5331C290" w:rsidR="00003E71" w:rsidRDefault="00B156BE" w:rsidP="00B156BE">
      <w:pPr>
        <w:jc w:val="center"/>
        <w:rPr>
          <w:rFonts w:ascii="Arial" w:eastAsiaTheme="majorEastAsia" w:hAnsi="Arial" w:cs="Arial"/>
          <w:b/>
          <w:color w:val="auto"/>
          <w:spacing w:val="-10"/>
          <w:kern w:val="28"/>
          <w:sz w:val="44"/>
          <w:szCs w:val="24"/>
          <w:lang w:val="en-US"/>
        </w:rPr>
      </w:pPr>
      <w:r w:rsidRPr="00003E71">
        <w:rPr>
          <w:rFonts w:ascii="Arial" w:eastAsiaTheme="majorEastAsia" w:hAnsi="Arial" w:cs="Arial"/>
          <w:b/>
          <w:color w:val="auto"/>
          <w:spacing w:val="-10"/>
          <w:kern w:val="28"/>
          <w:sz w:val="44"/>
          <w:szCs w:val="24"/>
          <w:lang w:val="en-US"/>
        </w:rPr>
        <w:t>Workplace Culture and its impact on Organizational Efficiency</w:t>
      </w:r>
    </w:p>
    <w:p w14:paraId="35E40A88" w14:textId="7ADC1683" w:rsidR="00003E71" w:rsidRDefault="00003E71" w:rsidP="00B156BE">
      <w:pPr>
        <w:jc w:val="center"/>
        <w:rPr>
          <w:rFonts w:ascii="Arial" w:eastAsiaTheme="majorEastAsia" w:hAnsi="Arial" w:cs="Arial"/>
          <w:b/>
          <w:color w:val="auto"/>
          <w:spacing w:val="-10"/>
          <w:kern w:val="28"/>
          <w:sz w:val="44"/>
          <w:szCs w:val="24"/>
          <w:lang w:val="en-US"/>
        </w:rPr>
      </w:pPr>
      <w:r>
        <w:rPr>
          <w:rFonts w:ascii="Arial" w:eastAsiaTheme="majorEastAsia" w:hAnsi="Arial" w:cs="Arial"/>
          <w:b/>
          <w:color w:val="auto"/>
          <w:spacing w:val="-10"/>
          <w:kern w:val="28"/>
          <w:sz w:val="44"/>
          <w:szCs w:val="24"/>
          <w:lang w:val="en-US"/>
        </w:rPr>
        <w:t>(</w:t>
      </w:r>
      <w:r w:rsidR="00792052">
        <w:rPr>
          <w:rFonts w:ascii="Arial" w:eastAsiaTheme="majorEastAsia" w:hAnsi="Arial" w:cs="Arial"/>
          <w:b/>
          <w:color w:val="auto"/>
          <w:spacing w:val="-10"/>
          <w:kern w:val="28"/>
          <w:sz w:val="44"/>
          <w:szCs w:val="24"/>
          <w:lang w:val="en-US"/>
        </w:rPr>
        <w:t>BMSK</w:t>
      </w:r>
      <w:bookmarkStart w:id="0" w:name="_GoBack"/>
      <w:bookmarkEnd w:id="0"/>
      <w:r>
        <w:rPr>
          <w:rFonts w:ascii="Arial" w:eastAsiaTheme="majorEastAsia" w:hAnsi="Arial" w:cs="Arial"/>
          <w:b/>
          <w:color w:val="auto"/>
          <w:spacing w:val="-10"/>
          <w:kern w:val="28"/>
          <w:sz w:val="44"/>
          <w:szCs w:val="24"/>
          <w:lang w:val="en-US"/>
        </w:rPr>
        <w:t>5005)</w:t>
      </w:r>
    </w:p>
    <w:p w14:paraId="5ACFF2DF" w14:textId="28D68BFF" w:rsidR="00003E71" w:rsidRDefault="00003E71" w:rsidP="00B156BE">
      <w:pPr>
        <w:jc w:val="center"/>
        <w:rPr>
          <w:rFonts w:ascii="Arial" w:eastAsiaTheme="majorEastAsia" w:hAnsi="Arial" w:cs="Arial"/>
          <w:b/>
          <w:color w:val="auto"/>
          <w:spacing w:val="-10"/>
          <w:kern w:val="28"/>
          <w:sz w:val="44"/>
          <w:szCs w:val="24"/>
          <w:lang w:val="en-US"/>
        </w:rPr>
      </w:pPr>
      <w:r>
        <w:rPr>
          <w:rFonts w:ascii="Arial" w:eastAsiaTheme="majorEastAsia" w:hAnsi="Arial" w:cs="Arial"/>
          <w:b/>
          <w:color w:val="auto"/>
          <w:spacing w:val="-10"/>
          <w:kern w:val="28"/>
          <w:sz w:val="44"/>
          <w:szCs w:val="24"/>
          <w:lang w:val="en-US"/>
        </w:rPr>
        <w:t>Lecturer: Yohan Mendez</w:t>
      </w:r>
    </w:p>
    <w:p w14:paraId="49C58D74" w14:textId="37B8FAF2" w:rsidR="00003E71" w:rsidRPr="00003E71" w:rsidRDefault="00003E71" w:rsidP="00B156BE">
      <w:pPr>
        <w:jc w:val="center"/>
        <w:rPr>
          <w:rFonts w:ascii="Arial" w:eastAsiaTheme="majorEastAsia" w:hAnsi="Arial" w:cs="Arial"/>
          <w:b/>
          <w:color w:val="auto"/>
          <w:spacing w:val="-10"/>
          <w:kern w:val="28"/>
          <w:sz w:val="44"/>
          <w:szCs w:val="24"/>
          <w:lang w:val="en-US"/>
        </w:rPr>
      </w:pPr>
      <w:r>
        <w:rPr>
          <w:rFonts w:ascii="Arial" w:eastAsiaTheme="majorEastAsia" w:hAnsi="Arial" w:cs="Arial"/>
          <w:b/>
          <w:color w:val="auto"/>
          <w:spacing w:val="-10"/>
          <w:kern w:val="28"/>
          <w:sz w:val="44"/>
          <w:szCs w:val="24"/>
          <w:lang w:val="en-US"/>
        </w:rPr>
        <w:t xml:space="preserve">By: </w:t>
      </w:r>
      <w:proofErr w:type="spellStart"/>
      <w:r>
        <w:rPr>
          <w:rFonts w:ascii="Arial" w:eastAsiaTheme="majorEastAsia" w:hAnsi="Arial" w:cs="Arial"/>
          <w:b/>
          <w:color w:val="auto"/>
          <w:spacing w:val="-10"/>
          <w:kern w:val="28"/>
          <w:sz w:val="44"/>
          <w:szCs w:val="24"/>
          <w:lang w:val="en-US"/>
        </w:rPr>
        <w:t>Shilpi</w:t>
      </w:r>
      <w:proofErr w:type="spellEnd"/>
      <w:r>
        <w:rPr>
          <w:rFonts w:ascii="Arial" w:eastAsiaTheme="majorEastAsia" w:hAnsi="Arial" w:cs="Arial"/>
          <w:b/>
          <w:color w:val="auto"/>
          <w:spacing w:val="-10"/>
          <w:kern w:val="28"/>
          <w:sz w:val="44"/>
          <w:szCs w:val="24"/>
          <w:lang w:val="en-US"/>
        </w:rPr>
        <w:t xml:space="preserve"> </w:t>
      </w:r>
      <w:proofErr w:type="spellStart"/>
      <w:r>
        <w:rPr>
          <w:rFonts w:ascii="Arial" w:eastAsiaTheme="majorEastAsia" w:hAnsi="Arial" w:cs="Arial"/>
          <w:b/>
          <w:color w:val="auto"/>
          <w:spacing w:val="-10"/>
          <w:kern w:val="28"/>
          <w:sz w:val="44"/>
          <w:szCs w:val="24"/>
          <w:lang w:val="en-US"/>
        </w:rPr>
        <w:t>Khanom</w:t>
      </w:r>
      <w:proofErr w:type="spellEnd"/>
      <w:r>
        <w:rPr>
          <w:rFonts w:ascii="Arial" w:eastAsiaTheme="majorEastAsia" w:hAnsi="Arial" w:cs="Arial"/>
          <w:b/>
          <w:color w:val="auto"/>
          <w:spacing w:val="-10"/>
          <w:kern w:val="28"/>
          <w:sz w:val="44"/>
          <w:szCs w:val="24"/>
          <w:lang w:val="en-US"/>
        </w:rPr>
        <w:t xml:space="preserve"> (1711713)</w:t>
      </w:r>
    </w:p>
    <w:p w14:paraId="118836FF" w14:textId="77777777" w:rsidR="00003E71" w:rsidRPr="00003E71" w:rsidRDefault="00003E71" w:rsidP="00B156BE">
      <w:pPr>
        <w:jc w:val="center"/>
        <w:rPr>
          <w:rFonts w:ascii="Arial" w:eastAsiaTheme="majorEastAsia" w:hAnsi="Arial" w:cs="Arial"/>
          <w:b/>
          <w:color w:val="auto"/>
          <w:spacing w:val="-10"/>
          <w:kern w:val="28"/>
          <w:sz w:val="44"/>
          <w:szCs w:val="24"/>
          <w:lang w:val="en-US"/>
        </w:rPr>
      </w:pPr>
    </w:p>
    <w:p w14:paraId="3C67747A" w14:textId="5DC4467E" w:rsidR="001834FC" w:rsidRPr="0091217E" w:rsidRDefault="001834FC" w:rsidP="00B156BE">
      <w:pPr>
        <w:jc w:val="center"/>
        <w:rPr>
          <w:rFonts w:cs="Times New Roman"/>
          <w:szCs w:val="24"/>
        </w:rPr>
      </w:pPr>
      <w:r w:rsidRPr="0091217E">
        <w:rPr>
          <w:rFonts w:cs="Times New Roman"/>
          <w:szCs w:val="24"/>
        </w:rPr>
        <w:br w:type="page"/>
      </w:r>
    </w:p>
    <w:sdt>
      <w:sdtPr>
        <w:rPr>
          <w:rFonts w:eastAsiaTheme="minorHAnsi" w:cstheme="minorBidi"/>
          <w:color w:val="000000" w:themeColor="text1"/>
          <w:sz w:val="24"/>
          <w:szCs w:val="22"/>
          <w:lang w:val="en-GB"/>
        </w:rPr>
        <w:id w:val="1276215358"/>
        <w:docPartObj>
          <w:docPartGallery w:val="Table of Contents"/>
          <w:docPartUnique/>
        </w:docPartObj>
      </w:sdtPr>
      <w:sdtEndPr>
        <w:rPr>
          <w:b/>
          <w:bCs/>
          <w:noProof/>
        </w:rPr>
      </w:sdtEndPr>
      <w:sdtContent>
        <w:p w14:paraId="77A58CD9" w14:textId="3F3A9A94" w:rsidR="00117E0C" w:rsidRDefault="00117E0C">
          <w:pPr>
            <w:pStyle w:val="TOCHeading"/>
          </w:pPr>
          <w:r>
            <w:t>Contents</w:t>
          </w:r>
        </w:p>
        <w:p w14:paraId="6CE027B4" w14:textId="4B0CF0BA" w:rsidR="00B11B0D" w:rsidRDefault="00117E0C">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22185538" w:history="1">
            <w:r w:rsidR="00B11B0D" w:rsidRPr="00554F03">
              <w:rPr>
                <w:rStyle w:val="Hyperlink"/>
                <w:noProof/>
              </w:rPr>
              <w:t>Introduction</w:t>
            </w:r>
            <w:r w:rsidR="00B11B0D">
              <w:rPr>
                <w:noProof/>
                <w:webHidden/>
              </w:rPr>
              <w:tab/>
            </w:r>
            <w:r w:rsidR="00B11B0D">
              <w:rPr>
                <w:noProof/>
                <w:webHidden/>
              </w:rPr>
              <w:fldChar w:fldCharType="begin"/>
            </w:r>
            <w:r w:rsidR="00B11B0D">
              <w:rPr>
                <w:noProof/>
                <w:webHidden/>
              </w:rPr>
              <w:instrText xml:space="preserve"> PAGEREF _Toc22185538 \h </w:instrText>
            </w:r>
            <w:r w:rsidR="00B11B0D">
              <w:rPr>
                <w:noProof/>
                <w:webHidden/>
              </w:rPr>
            </w:r>
            <w:r w:rsidR="00B11B0D">
              <w:rPr>
                <w:noProof/>
                <w:webHidden/>
              </w:rPr>
              <w:fldChar w:fldCharType="separate"/>
            </w:r>
            <w:r w:rsidR="00B11B0D">
              <w:rPr>
                <w:noProof/>
                <w:webHidden/>
              </w:rPr>
              <w:t>1</w:t>
            </w:r>
            <w:r w:rsidR="00B11B0D">
              <w:rPr>
                <w:noProof/>
                <w:webHidden/>
              </w:rPr>
              <w:fldChar w:fldCharType="end"/>
            </w:r>
          </w:hyperlink>
        </w:p>
        <w:p w14:paraId="6E6023B1" w14:textId="339B6D31" w:rsidR="00B11B0D" w:rsidRDefault="005055E1">
          <w:pPr>
            <w:pStyle w:val="TOC1"/>
            <w:tabs>
              <w:tab w:val="right" w:leader="dot" w:pos="9350"/>
            </w:tabs>
            <w:rPr>
              <w:rFonts w:asciiTheme="minorHAnsi" w:eastAsiaTheme="minorEastAsia" w:hAnsiTheme="minorHAnsi"/>
              <w:noProof/>
              <w:color w:val="auto"/>
              <w:sz w:val="22"/>
              <w:lang w:val="en-US"/>
            </w:rPr>
          </w:pPr>
          <w:hyperlink w:anchor="_Toc22185539" w:history="1">
            <w:r w:rsidR="00B11B0D" w:rsidRPr="00554F03">
              <w:rPr>
                <w:rStyle w:val="Hyperlink"/>
                <w:noProof/>
              </w:rPr>
              <w:t>Task 1</w:t>
            </w:r>
            <w:r w:rsidR="00B11B0D">
              <w:rPr>
                <w:noProof/>
                <w:webHidden/>
              </w:rPr>
              <w:tab/>
            </w:r>
            <w:r w:rsidR="00B11B0D">
              <w:rPr>
                <w:noProof/>
                <w:webHidden/>
              </w:rPr>
              <w:fldChar w:fldCharType="begin"/>
            </w:r>
            <w:r w:rsidR="00B11B0D">
              <w:rPr>
                <w:noProof/>
                <w:webHidden/>
              </w:rPr>
              <w:instrText xml:space="preserve"> PAGEREF _Toc22185539 \h </w:instrText>
            </w:r>
            <w:r w:rsidR="00B11B0D">
              <w:rPr>
                <w:noProof/>
                <w:webHidden/>
              </w:rPr>
            </w:r>
            <w:r w:rsidR="00B11B0D">
              <w:rPr>
                <w:noProof/>
                <w:webHidden/>
              </w:rPr>
              <w:fldChar w:fldCharType="separate"/>
            </w:r>
            <w:r w:rsidR="00B11B0D">
              <w:rPr>
                <w:noProof/>
                <w:webHidden/>
              </w:rPr>
              <w:t>2</w:t>
            </w:r>
            <w:r w:rsidR="00B11B0D">
              <w:rPr>
                <w:noProof/>
                <w:webHidden/>
              </w:rPr>
              <w:fldChar w:fldCharType="end"/>
            </w:r>
          </w:hyperlink>
        </w:p>
        <w:p w14:paraId="79462E84" w14:textId="16D8D1FC" w:rsidR="00B11B0D" w:rsidRDefault="005055E1">
          <w:pPr>
            <w:pStyle w:val="TOC2"/>
            <w:tabs>
              <w:tab w:val="right" w:leader="dot" w:pos="9350"/>
            </w:tabs>
            <w:rPr>
              <w:rFonts w:asciiTheme="minorHAnsi" w:eastAsiaTheme="minorEastAsia" w:hAnsiTheme="minorHAnsi"/>
              <w:noProof/>
              <w:color w:val="auto"/>
              <w:sz w:val="22"/>
              <w:lang w:val="en-US"/>
            </w:rPr>
          </w:pPr>
          <w:hyperlink w:anchor="_Toc22185540" w:history="1">
            <w:r w:rsidR="00B11B0D" w:rsidRPr="00554F03">
              <w:rPr>
                <w:rStyle w:val="Hyperlink"/>
                <w:noProof/>
              </w:rPr>
              <w:t>External Environmental Analysis</w:t>
            </w:r>
            <w:r w:rsidR="00B11B0D">
              <w:rPr>
                <w:noProof/>
                <w:webHidden/>
              </w:rPr>
              <w:tab/>
            </w:r>
            <w:r w:rsidR="00B11B0D">
              <w:rPr>
                <w:noProof/>
                <w:webHidden/>
              </w:rPr>
              <w:fldChar w:fldCharType="begin"/>
            </w:r>
            <w:r w:rsidR="00B11B0D">
              <w:rPr>
                <w:noProof/>
                <w:webHidden/>
              </w:rPr>
              <w:instrText xml:space="preserve"> PAGEREF _Toc22185540 \h </w:instrText>
            </w:r>
            <w:r w:rsidR="00B11B0D">
              <w:rPr>
                <w:noProof/>
                <w:webHidden/>
              </w:rPr>
            </w:r>
            <w:r w:rsidR="00B11B0D">
              <w:rPr>
                <w:noProof/>
                <w:webHidden/>
              </w:rPr>
              <w:fldChar w:fldCharType="separate"/>
            </w:r>
            <w:r w:rsidR="00B11B0D">
              <w:rPr>
                <w:noProof/>
                <w:webHidden/>
              </w:rPr>
              <w:t>2</w:t>
            </w:r>
            <w:r w:rsidR="00B11B0D">
              <w:rPr>
                <w:noProof/>
                <w:webHidden/>
              </w:rPr>
              <w:fldChar w:fldCharType="end"/>
            </w:r>
          </w:hyperlink>
        </w:p>
        <w:p w14:paraId="1473697A" w14:textId="5E4CD9EF" w:rsidR="00B11B0D" w:rsidRDefault="005055E1">
          <w:pPr>
            <w:pStyle w:val="TOC2"/>
            <w:tabs>
              <w:tab w:val="right" w:leader="dot" w:pos="9350"/>
            </w:tabs>
            <w:rPr>
              <w:rFonts w:asciiTheme="minorHAnsi" w:eastAsiaTheme="minorEastAsia" w:hAnsiTheme="minorHAnsi"/>
              <w:noProof/>
              <w:color w:val="auto"/>
              <w:sz w:val="22"/>
              <w:lang w:val="en-US"/>
            </w:rPr>
          </w:pPr>
          <w:hyperlink w:anchor="_Toc22185541" w:history="1">
            <w:r w:rsidR="00B11B0D" w:rsidRPr="00554F03">
              <w:rPr>
                <w:rStyle w:val="Hyperlink"/>
                <w:noProof/>
              </w:rPr>
              <w:t>Analysis of the Internal Context</w:t>
            </w:r>
            <w:r w:rsidR="00B11B0D">
              <w:rPr>
                <w:noProof/>
                <w:webHidden/>
              </w:rPr>
              <w:tab/>
            </w:r>
            <w:r w:rsidR="00B11B0D">
              <w:rPr>
                <w:noProof/>
                <w:webHidden/>
              </w:rPr>
              <w:fldChar w:fldCharType="begin"/>
            </w:r>
            <w:r w:rsidR="00B11B0D">
              <w:rPr>
                <w:noProof/>
                <w:webHidden/>
              </w:rPr>
              <w:instrText xml:space="preserve"> PAGEREF _Toc22185541 \h </w:instrText>
            </w:r>
            <w:r w:rsidR="00B11B0D">
              <w:rPr>
                <w:noProof/>
                <w:webHidden/>
              </w:rPr>
            </w:r>
            <w:r w:rsidR="00B11B0D">
              <w:rPr>
                <w:noProof/>
                <w:webHidden/>
              </w:rPr>
              <w:fldChar w:fldCharType="separate"/>
            </w:r>
            <w:r w:rsidR="00B11B0D">
              <w:rPr>
                <w:noProof/>
                <w:webHidden/>
              </w:rPr>
              <w:t>5</w:t>
            </w:r>
            <w:r w:rsidR="00B11B0D">
              <w:rPr>
                <w:noProof/>
                <w:webHidden/>
              </w:rPr>
              <w:fldChar w:fldCharType="end"/>
            </w:r>
          </w:hyperlink>
        </w:p>
        <w:p w14:paraId="2AA239F9" w14:textId="0774338A" w:rsidR="00B11B0D" w:rsidRDefault="005055E1">
          <w:pPr>
            <w:pStyle w:val="TOC2"/>
            <w:tabs>
              <w:tab w:val="right" w:leader="dot" w:pos="9350"/>
            </w:tabs>
            <w:rPr>
              <w:rFonts w:asciiTheme="minorHAnsi" w:eastAsiaTheme="minorEastAsia" w:hAnsiTheme="minorHAnsi"/>
              <w:noProof/>
              <w:color w:val="auto"/>
              <w:sz w:val="22"/>
              <w:lang w:val="en-US"/>
            </w:rPr>
          </w:pPr>
          <w:hyperlink w:anchor="_Toc22185542" w:history="1">
            <w:r w:rsidR="00B11B0D" w:rsidRPr="00554F03">
              <w:rPr>
                <w:rStyle w:val="Hyperlink"/>
                <w:noProof/>
              </w:rPr>
              <w:t xml:space="preserve">Analysis of the Organization’s </w:t>
            </w:r>
            <w:r w:rsidR="00B11B0D" w:rsidRPr="00554F03">
              <w:rPr>
                <w:rStyle w:val="Hyperlink"/>
                <w:bCs/>
                <w:noProof/>
              </w:rPr>
              <w:t>Ethical Stance</w:t>
            </w:r>
            <w:r w:rsidR="00B11B0D">
              <w:rPr>
                <w:noProof/>
                <w:webHidden/>
              </w:rPr>
              <w:tab/>
            </w:r>
            <w:r w:rsidR="00B11B0D">
              <w:rPr>
                <w:noProof/>
                <w:webHidden/>
              </w:rPr>
              <w:fldChar w:fldCharType="begin"/>
            </w:r>
            <w:r w:rsidR="00B11B0D">
              <w:rPr>
                <w:noProof/>
                <w:webHidden/>
              </w:rPr>
              <w:instrText xml:space="preserve"> PAGEREF _Toc22185542 \h </w:instrText>
            </w:r>
            <w:r w:rsidR="00B11B0D">
              <w:rPr>
                <w:noProof/>
                <w:webHidden/>
              </w:rPr>
            </w:r>
            <w:r w:rsidR="00B11B0D">
              <w:rPr>
                <w:noProof/>
                <w:webHidden/>
              </w:rPr>
              <w:fldChar w:fldCharType="separate"/>
            </w:r>
            <w:r w:rsidR="00B11B0D">
              <w:rPr>
                <w:noProof/>
                <w:webHidden/>
              </w:rPr>
              <w:t>8</w:t>
            </w:r>
            <w:r w:rsidR="00B11B0D">
              <w:rPr>
                <w:noProof/>
                <w:webHidden/>
              </w:rPr>
              <w:fldChar w:fldCharType="end"/>
            </w:r>
          </w:hyperlink>
        </w:p>
        <w:p w14:paraId="2C96D854" w14:textId="68470E3F" w:rsidR="00B11B0D" w:rsidRDefault="005055E1">
          <w:pPr>
            <w:pStyle w:val="TOC2"/>
            <w:tabs>
              <w:tab w:val="right" w:leader="dot" w:pos="9350"/>
            </w:tabs>
            <w:rPr>
              <w:rFonts w:asciiTheme="minorHAnsi" w:eastAsiaTheme="minorEastAsia" w:hAnsiTheme="minorHAnsi"/>
              <w:noProof/>
              <w:color w:val="auto"/>
              <w:sz w:val="22"/>
              <w:lang w:val="en-US"/>
            </w:rPr>
          </w:pPr>
          <w:hyperlink w:anchor="_Toc22185543" w:history="1">
            <w:r w:rsidR="00B11B0D" w:rsidRPr="00554F03">
              <w:rPr>
                <w:rStyle w:val="Hyperlink"/>
                <w:noProof/>
              </w:rPr>
              <w:t>Comparison with a competitor</w:t>
            </w:r>
            <w:r w:rsidR="00B11B0D">
              <w:rPr>
                <w:noProof/>
                <w:webHidden/>
              </w:rPr>
              <w:tab/>
            </w:r>
            <w:r w:rsidR="00B11B0D">
              <w:rPr>
                <w:noProof/>
                <w:webHidden/>
              </w:rPr>
              <w:fldChar w:fldCharType="begin"/>
            </w:r>
            <w:r w:rsidR="00B11B0D">
              <w:rPr>
                <w:noProof/>
                <w:webHidden/>
              </w:rPr>
              <w:instrText xml:space="preserve"> PAGEREF _Toc22185543 \h </w:instrText>
            </w:r>
            <w:r w:rsidR="00B11B0D">
              <w:rPr>
                <w:noProof/>
                <w:webHidden/>
              </w:rPr>
            </w:r>
            <w:r w:rsidR="00B11B0D">
              <w:rPr>
                <w:noProof/>
                <w:webHidden/>
              </w:rPr>
              <w:fldChar w:fldCharType="separate"/>
            </w:r>
            <w:r w:rsidR="00B11B0D">
              <w:rPr>
                <w:noProof/>
                <w:webHidden/>
              </w:rPr>
              <w:t>11</w:t>
            </w:r>
            <w:r w:rsidR="00B11B0D">
              <w:rPr>
                <w:noProof/>
                <w:webHidden/>
              </w:rPr>
              <w:fldChar w:fldCharType="end"/>
            </w:r>
          </w:hyperlink>
        </w:p>
        <w:p w14:paraId="31F5E44F" w14:textId="7E3027E1" w:rsidR="00B11B0D" w:rsidRDefault="005055E1">
          <w:pPr>
            <w:pStyle w:val="TOC2"/>
            <w:tabs>
              <w:tab w:val="right" w:leader="dot" w:pos="9350"/>
            </w:tabs>
            <w:rPr>
              <w:rFonts w:asciiTheme="minorHAnsi" w:eastAsiaTheme="minorEastAsia" w:hAnsiTheme="minorHAnsi"/>
              <w:noProof/>
              <w:color w:val="auto"/>
              <w:sz w:val="22"/>
              <w:lang w:val="en-US"/>
            </w:rPr>
          </w:pPr>
          <w:hyperlink w:anchor="_Toc22185544" w:history="1">
            <w:r w:rsidR="00B11B0D" w:rsidRPr="00554F03">
              <w:rPr>
                <w:rStyle w:val="Hyperlink"/>
                <w:noProof/>
              </w:rPr>
              <w:t>Recommendations</w:t>
            </w:r>
            <w:r w:rsidR="00B11B0D">
              <w:rPr>
                <w:noProof/>
                <w:webHidden/>
              </w:rPr>
              <w:tab/>
            </w:r>
            <w:r w:rsidR="00B11B0D">
              <w:rPr>
                <w:noProof/>
                <w:webHidden/>
              </w:rPr>
              <w:fldChar w:fldCharType="begin"/>
            </w:r>
            <w:r w:rsidR="00B11B0D">
              <w:rPr>
                <w:noProof/>
                <w:webHidden/>
              </w:rPr>
              <w:instrText xml:space="preserve"> PAGEREF _Toc22185544 \h </w:instrText>
            </w:r>
            <w:r w:rsidR="00B11B0D">
              <w:rPr>
                <w:noProof/>
                <w:webHidden/>
              </w:rPr>
            </w:r>
            <w:r w:rsidR="00B11B0D">
              <w:rPr>
                <w:noProof/>
                <w:webHidden/>
              </w:rPr>
              <w:fldChar w:fldCharType="separate"/>
            </w:r>
            <w:r w:rsidR="00B11B0D">
              <w:rPr>
                <w:noProof/>
                <w:webHidden/>
              </w:rPr>
              <w:t>12</w:t>
            </w:r>
            <w:r w:rsidR="00B11B0D">
              <w:rPr>
                <w:noProof/>
                <w:webHidden/>
              </w:rPr>
              <w:fldChar w:fldCharType="end"/>
            </w:r>
          </w:hyperlink>
        </w:p>
        <w:p w14:paraId="414483B7" w14:textId="4EE27087" w:rsidR="00B11B0D" w:rsidRDefault="005055E1">
          <w:pPr>
            <w:pStyle w:val="TOC1"/>
            <w:tabs>
              <w:tab w:val="right" w:leader="dot" w:pos="9350"/>
            </w:tabs>
            <w:rPr>
              <w:rFonts w:asciiTheme="minorHAnsi" w:eastAsiaTheme="minorEastAsia" w:hAnsiTheme="minorHAnsi"/>
              <w:noProof/>
              <w:color w:val="auto"/>
              <w:sz w:val="22"/>
              <w:lang w:val="en-US"/>
            </w:rPr>
          </w:pPr>
          <w:hyperlink w:anchor="_Toc22185545" w:history="1">
            <w:r w:rsidR="00B11B0D" w:rsidRPr="00554F03">
              <w:rPr>
                <w:rStyle w:val="Hyperlink"/>
                <w:noProof/>
              </w:rPr>
              <w:t>Conclusion</w:t>
            </w:r>
            <w:r w:rsidR="00B11B0D">
              <w:rPr>
                <w:noProof/>
                <w:webHidden/>
              </w:rPr>
              <w:tab/>
            </w:r>
            <w:r w:rsidR="00B11B0D">
              <w:rPr>
                <w:noProof/>
                <w:webHidden/>
              </w:rPr>
              <w:fldChar w:fldCharType="begin"/>
            </w:r>
            <w:r w:rsidR="00B11B0D">
              <w:rPr>
                <w:noProof/>
                <w:webHidden/>
              </w:rPr>
              <w:instrText xml:space="preserve"> PAGEREF _Toc22185545 \h </w:instrText>
            </w:r>
            <w:r w:rsidR="00B11B0D">
              <w:rPr>
                <w:noProof/>
                <w:webHidden/>
              </w:rPr>
            </w:r>
            <w:r w:rsidR="00B11B0D">
              <w:rPr>
                <w:noProof/>
                <w:webHidden/>
              </w:rPr>
              <w:fldChar w:fldCharType="separate"/>
            </w:r>
            <w:r w:rsidR="00B11B0D">
              <w:rPr>
                <w:noProof/>
                <w:webHidden/>
              </w:rPr>
              <w:t>13</w:t>
            </w:r>
            <w:r w:rsidR="00B11B0D">
              <w:rPr>
                <w:noProof/>
                <w:webHidden/>
              </w:rPr>
              <w:fldChar w:fldCharType="end"/>
            </w:r>
          </w:hyperlink>
        </w:p>
        <w:p w14:paraId="7C7DD539" w14:textId="76367794" w:rsidR="00B11B0D" w:rsidRDefault="005055E1">
          <w:pPr>
            <w:pStyle w:val="TOC1"/>
            <w:tabs>
              <w:tab w:val="right" w:leader="dot" w:pos="9350"/>
            </w:tabs>
            <w:rPr>
              <w:rFonts w:asciiTheme="minorHAnsi" w:eastAsiaTheme="minorEastAsia" w:hAnsiTheme="minorHAnsi"/>
              <w:noProof/>
              <w:color w:val="auto"/>
              <w:sz w:val="22"/>
              <w:lang w:val="en-US"/>
            </w:rPr>
          </w:pPr>
          <w:hyperlink w:anchor="_Toc22185546" w:history="1">
            <w:r w:rsidR="00B11B0D" w:rsidRPr="00554F03">
              <w:rPr>
                <w:rStyle w:val="Hyperlink"/>
                <w:noProof/>
              </w:rPr>
              <w:t>Reference</w:t>
            </w:r>
            <w:r w:rsidR="00B11B0D">
              <w:rPr>
                <w:noProof/>
                <w:webHidden/>
              </w:rPr>
              <w:tab/>
            </w:r>
            <w:r w:rsidR="00B11B0D">
              <w:rPr>
                <w:noProof/>
                <w:webHidden/>
              </w:rPr>
              <w:fldChar w:fldCharType="begin"/>
            </w:r>
            <w:r w:rsidR="00B11B0D">
              <w:rPr>
                <w:noProof/>
                <w:webHidden/>
              </w:rPr>
              <w:instrText xml:space="preserve"> PAGEREF _Toc22185546 \h </w:instrText>
            </w:r>
            <w:r w:rsidR="00B11B0D">
              <w:rPr>
                <w:noProof/>
                <w:webHidden/>
              </w:rPr>
            </w:r>
            <w:r w:rsidR="00B11B0D">
              <w:rPr>
                <w:noProof/>
                <w:webHidden/>
              </w:rPr>
              <w:fldChar w:fldCharType="separate"/>
            </w:r>
            <w:r w:rsidR="00B11B0D">
              <w:rPr>
                <w:noProof/>
                <w:webHidden/>
              </w:rPr>
              <w:t>14</w:t>
            </w:r>
            <w:r w:rsidR="00B11B0D">
              <w:rPr>
                <w:noProof/>
                <w:webHidden/>
              </w:rPr>
              <w:fldChar w:fldCharType="end"/>
            </w:r>
          </w:hyperlink>
        </w:p>
        <w:p w14:paraId="25196814" w14:textId="76747602" w:rsidR="00117E0C" w:rsidRDefault="00117E0C">
          <w:r>
            <w:rPr>
              <w:b/>
              <w:bCs/>
              <w:noProof/>
            </w:rPr>
            <w:fldChar w:fldCharType="end"/>
          </w:r>
        </w:p>
      </w:sdtContent>
    </w:sdt>
    <w:p w14:paraId="3D797C9F" w14:textId="77777777" w:rsidR="00BF52DA" w:rsidRDefault="00BF52DA">
      <w:pPr>
        <w:pStyle w:val="TableofFigures"/>
        <w:tabs>
          <w:tab w:val="right" w:leader="dot" w:pos="9350"/>
        </w:tabs>
        <w:rPr>
          <w:rFonts w:cs="Times New Roman"/>
          <w:szCs w:val="24"/>
        </w:rPr>
      </w:pPr>
    </w:p>
    <w:p w14:paraId="6249B828" w14:textId="3A08311B" w:rsidR="00BF52DA" w:rsidRPr="00BF52DA" w:rsidRDefault="00BF52DA" w:rsidP="00BF52DA">
      <w:pPr>
        <w:pStyle w:val="TOCHeading"/>
        <w:spacing w:line="360" w:lineRule="auto"/>
        <w:jc w:val="both"/>
        <w:rPr>
          <w:rFonts w:cs="Times New Roman"/>
          <w:sz w:val="24"/>
          <w:szCs w:val="24"/>
        </w:rPr>
      </w:pPr>
      <w:r w:rsidRPr="0091217E">
        <w:rPr>
          <w:rFonts w:cs="Times New Roman"/>
          <w:sz w:val="24"/>
          <w:szCs w:val="24"/>
        </w:rPr>
        <w:t xml:space="preserve">Table of </w:t>
      </w:r>
      <w:r>
        <w:rPr>
          <w:rFonts w:cs="Times New Roman"/>
          <w:sz w:val="24"/>
          <w:szCs w:val="24"/>
        </w:rPr>
        <w:t>Figures</w:t>
      </w:r>
    </w:p>
    <w:p w14:paraId="364A1F78" w14:textId="616419AB" w:rsidR="00AE403F" w:rsidRDefault="00AE403F">
      <w:pPr>
        <w:pStyle w:val="TableofFigures"/>
        <w:tabs>
          <w:tab w:val="right" w:leader="dot" w:pos="9350"/>
        </w:tabs>
        <w:rPr>
          <w:rFonts w:asciiTheme="minorHAnsi" w:eastAsiaTheme="minorEastAsia" w:hAnsiTheme="minorHAnsi"/>
          <w:noProof/>
          <w:color w:val="auto"/>
          <w:sz w:val="22"/>
          <w:lang w:val="en-US"/>
        </w:rPr>
      </w:pPr>
      <w:r>
        <w:rPr>
          <w:rFonts w:cs="Times New Roman"/>
          <w:szCs w:val="24"/>
        </w:rPr>
        <w:fldChar w:fldCharType="begin"/>
      </w:r>
      <w:r>
        <w:rPr>
          <w:rFonts w:cs="Times New Roman"/>
          <w:szCs w:val="24"/>
        </w:rPr>
        <w:instrText xml:space="preserve"> TOC \h \z \c "Figure" </w:instrText>
      </w:r>
      <w:r>
        <w:rPr>
          <w:rFonts w:cs="Times New Roman"/>
          <w:szCs w:val="24"/>
        </w:rPr>
        <w:fldChar w:fldCharType="separate"/>
      </w:r>
      <w:hyperlink w:anchor="_Toc22185001" w:history="1">
        <w:r w:rsidRPr="007043F8">
          <w:rPr>
            <w:rStyle w:val="Hyperlink"/>
            <w:noProof/>
          </w:rPr>
          <w:t>Figure 1 PESTLE Analysis</w:t>
        </w:r>
        <w:r>
          <w:rPr>
            <w:noProof/>
            <w:webHidden/>
          </w:rPr>
          <w:tab/>
        </w:r>
        <w:r>
          <w:rPr>
            <w:noProof/>
            <w:webHidden/>
          </w:rPr>
          <w:fldChar w:fldCharType="begin"/>
        </w:r>
        <w:r>
          <w:rPr>
            <w:noProof/>
            <w:webHidden/>
          </w:rPr>
          <w:instrText xml:space="preserve"> PAGEREF _Toc22185001 \h </w:instrText>
        </w:r>
        <w:r>
          <w:rPr>
            <w:noProof/>
            <w:webHidden/>
          </w:rPr>
        </w:r>
        <w:r>
          <w:rPr>
            <w:noProof/>
            <w:webHidden/>
          </w:rPr>
          <w:fldChar w:fldCharType="separate"/>
        </w:r>
        <w:r>
          <w:rPr>
            <w:noProof/>
            <w:webHidden/>
          </w:rPr>
          <w:t>2</w:t>
        </w:r>
        <w:r>
          <w:rPr>
            <w:noProof/>
            <w:webHidden/>
          </w:rPr>
          <w:fldChar w:fldCharType="end"/>
        </w:r>
      </w:hyperlink>
    </w:p>
    <w:p w14:paraId="54A6101D" w14:textId="482B107A" w:rsidR="00AE403F" w:rsidRDefault="005055E1">
      <w:pPr>
        <w:pStyle w:val="TableofFigures"/>
        <w:tabs>
          <w:tab w:val="right" w:leader="dot" w:pos="9350"/>
        </w:tabs>
        <w:rPr>
          <w:rFonts w:asciiTheme="minorHAnsi" w:eastAsiaTheme="minorEastAsia" w:hAnsiTheme="minorHAnsi"/>
          <w:noProof/>
          <w:color w:val="auto"/>
          <w:sz w:val="22"/>
          <w:lang w:val="en-US"/>
        </w:rPr>
      </w:pPr>
      <w:hyperlink w:anchor="_Toc22185002" w:history="1">
        <w:r w:rsidR="00AE403F" w:rsidRPr="007043F8">
          <w:rPr>
            <w:rStyle w:val="Hyperlink"/>
            <w:noProof/>
          </w:rPr>
          <w:t>Figure 2 Mckinsey 7 s framework</w:t>
        </w:r>
        <w:r w:rsidR="00AE403F">
          <w:rPr>
            <w:noProof/>
            <w:webHidden/>
          </w:rPr>
          <w:tab/>
        </w:r>
        <w:r w:rsidR="00AE403F">
          <w:rPr>
            <w:noProof/>
            <w:webHidden/>
          </w:rPr>
          <w:fldChar w:fldCharType="begin"/>
        </w:r>
        <w:r w:rsidR="00AE403F">
          <w:rPr>
            <w:noProof/>
            <w:webHidden/>
          </w:rPr>
          <w:instrText xml:space="preserve"> PAGEREF _Toc22185002 \h </w:instrText>
        </w:r>
        <w:r w:rsidR="00AE403F">
          <w:rPr>
            <w:noProof/>
            <w:webHidden/>
          </w:rPr>
        </w:r>
        <w:r w:rsidR="00AE403F">
          <w:rPr>
            <w:noProof/>
            <w:webHidden/>
          </w:rPr>
          <w:fldChar w:fldCharType="separate"/>
        </w:r>
        <w:r w:rsidR="00AE403F">
          <w:rPr>
            <w:noProof/>
            <w:webHidden/>
          </w:rPr>
          <w:t>5</w:t>
        </w:r>
        <w:r w:rsidR="00AE403F">
          <w:rPr>
            <w:noProof/>
            <w:webHidden/>
          </w:rPr>
          <w:fldChar w:fldCharType="end"/>
        </w:r>
      </w:hyperlink>
    </w:p>
    <w:p w14:paraId="01C51A5B" w14:textId="3949C677" w:rsidR="00AE403F" w:rsidRDefault="005055E1">
      <w:pPr>
        <w:pStyle w:val="TableofFigures"/>
        <w:tabs>
          <w:tab w:val="right" w:leader="dot" w:pos="9350"/>
        </w:tabs>
        <w:rPr>
          <w:rFonts w:asciiTheme="minorHAnsi" w:eastAsiaTheme="minorEastAsia" w:hAnsiTheme="minorHAnsi"/>
          <w:noProof/>
          <w:color w:val="auto"/>
          <w:sz w:val="22"/>
          <w:lang w:val="en-US"/>
        </w:rPr>
      </w:pPr>
      <w:hyperlink w:anchor="_Toc22185003" w:history="1">
        <w:r w:rsidR="00AE403F" w:rsidRPr="007043F8">
          <w:rPr>
            <w:rStyle w:val="Hyperlink"/>
            <w:noProof/>
          </w:rPr>
          <w:t>Figure 3 Ethical Standpoint Framework</w:t>
        </w:r>
        <w:r w:rsidR="00AE403F">
          <w:rPr>
            <w:noProof/>
            <w:webHidden/>
          </w:rPr>
          <w:tab/>
        </w:r>
        <w:r w:rsidR="00AE403F">
          <w:rPr>
            <w:noProof/>
            <w:webHidden/>
          </w:rPr>
          <w:fldChar w:fldCharType="begin"/>
        </w:r>
        <w:r w:rsidR="00AE403F">
          <w:rPr>
            <w:noProof/>
            <w:webHidden/>
          </w:rPr>
          <w:instrText xml:space="preserve"> PAGEREF _Toc22185003 \h </w:instrText>
        </w:r>
        <w:r w:rsidR="00AE403F">
          <w:rPr>
            <w:noProof/>
            <w:webHidden/>
          </w:rPr>
        </w:r>
        <w:r w:rsidR="00AE403F">
          <w:rPr>
            <w:noProof/>
            <w:webHidden/>
          </w:rPr>
          <w:fldChar w:fldCharType="separate"/>
        </w:r>
        <w:r w:rsidR="00AE403F">
          <w:rPr>
            <w:noProof/>
            <w:webHidden/>
          </w:rPr>
          <w:t>8</w:t>
        </w:r>
        <w:r w:rsidR="00AE403F">
          <w:rPr>
            <w:noProof/>
            <w:webHidden/>
          </w:rPr>
          <w:fldChar w:fldCharType="end"/>
        </w:r>
      </w:hyperlink>
    </w:p>
    <w:p w14:paraId="0E64312A" w14:textId="0E99B692" w:rsidR="001834FC" w:rsidRPr="0091217E" w:rsidRDefault="00AE403F" w:rsidP="0091217E">
      <w:pPr>
        <w:rPr>
          <w:rFonts w:cs="Times New Roman"/>
          <w:szCs w:val="24"/>
        </w:rPr>
      </w:pPr>
      <w:r>
        <w:rPr>
          <w:rFonts w:cs="Times New Roman"/>
          <w:szCs w:val="24"/>
        </w:rPr>
        <w:fldChar w:fldCharType="end"/>
      </w:r>
    </w:p>
    <w:p w14:paraId="52988457" w14:textId="77777777" w:rsidR="001834FC" w:rsidRPr="0091217E" w:rsidRDefault="001834FC" w:rsidP="0091217E">
      <w:pPr>
        <w:rPr>
          <w:rFonts w:cs="Times New Roman"/>
          <w:szCs w:val="24"/>
        </w:rPr>
      </w:pPr>
      <w:r w:rsidRPr="0091217E">
        <w:rPr>
          <w:rFonts w:cs="Times New Roman"/>
          <w:szCs w:val="24"/>
        </w:rPr>
        <w:br w:type="page"/>
      </w:r>
    </w:p>
    <w:p w14:paraId="0BEB37EE" w14:textId="77777777" w:rsidR="001834FC" w:rsidRPr="0091217E" w:rsidRDefault="001834FC" w:rsidP="0091217E">
      <w:pPr>
        <w:pStyle w:val="Heading1"/>
        <w:rPr>
          <w:rFonts w:cs="Times New Roman"/>
          <w:sz w:val="24"/>
          <w:szCs w:val="24"/>
        </w:rPr>
        <w:sectPr w:rsidR="001834FC" w:rsidRPr="0091217E" w:rsidSect="001834FC">
          <w:footerReference w:type="default" r:id="rId8"/>
          <w:pgSz w:w="12240" w:h="15840"/>
          <w:pgMar w:top="1440" w:right="1440" w:bottom="1440" w:left="1440" w:header="720" w:footer="720" w:gutter="0"/>
          <w:pgNumType w:fmt="lowerRoman"/>
          <w:cols w:space="720"/>
          <w:docGrid w:linePitch="360"/>
        </w:sectPr>
      </w:pPr>
    </w:p>
    <w:p w14:paraId="194129F4" w14:textId="57E1ED9A" w:rsidR="004E0499" w:rsidRDefault="001834FC" w:rsidP="0091217E">
      <w:pPr>
        <w:pStyle w:val="Heading1"/>
      </w:pPr>
      <w:bookmarkStart w:id="1" w:name="_Toc21094724"/>
      <w:bookmarkStart w:id="2" w:name="_Toc22185538"/>
      <w:r w:rsidRPr="0091217E">
        <w:lastRenderedPageBreak/>
        <w:t>Introduction</w:t>
      </w:r>
      <w:bookmarkEnd w:id="1"/>
      <w:bookmarkEnd w:id="2"/>
      <w:r w:rsidRPr="0091217E">
        <w:t xml:space="preserve"> </w:t>
      </w:r>
    </w:p>
    <w:p w14:paraId="1165122D" w14:textId="0D9F86BB" w:rsidR="004E0499" w:rsidRDefault="00E61D2F" w:rsidP="00327537">
      <w:pPr>
        <w:rPr>
          <w:rFonts w:eastAsiaTheme="majorEastAsia" w:cstheme="majorBidi"/>
          <w:b/>
          <w:sz w:val="28"/>
          <w:szCs w:val="32"/>
        </w:rPr>
      </w:pPr>
      <w:r>
        <w:t>Workplace culture and the process of working in the workplace is very vital for individual serving or wanting to serve in the particular workplace. The individual needs to be properly aware of the culture and the mindset of the people in order to provide the best service in the organization. Organizational culture thus plays an important role and the organization’s whole activities combined represent the organization’s own culture and heritage</w:t>
      </w:r>
      <w:r w:rsidR="00AE403F" w:rsidRPr="00AE403F">
        <w:rPr>
          <w:rFonts w:ascii="Open Sans" w:hAnsi="Open Sans" w:cs="Open Sans"/>
          <w:color w:val="000000"/>
          <w:sz w:val="20"/>
          <w:szCs w:val="20"/>
          <w:shd w:val="clear" w:color="auto" w:fill="FFFFFF"/>
        </w:rPr>
        <w:t xml:space="preserve"> </w:t>
      </w:r>
      <w:r w:rsidR="00AE403F" w:rsidRPr="00AE403F">
        <w:t>(Booth and Melling, 2017)</w:t>
      </w:r>
      <w:r>
        <w:t xml:space="preserve">. In this assessment, the discussion topic will be regarding an organization and the analysis of the organization will be done to identify proper workplace culture and ethical standpoint of the organization as well. Also, there will be some recommendation at the last to develop the organization’s culture in a better way. The organization chosen for this assessment is a school in Birmingham named the Heartland Academy. Heartland Academy was established in the year 1989 with the supervision of Charles and Chris with a view to establish a full formed learning institute in Birmingham. Now the academy is a well-established and renowned academy with 18000 pupils graduating and studying from the academy. There are many facilities in the academy for the teachers as well as the students which enlighten them to be better human beings. The main motto of the academy is to empower the dreams of the individual student. </w:t>
      </w:r>
      <w:r w:rsidR="004E0499">
        <w:br w:type="page"/>
      </w:r>
    </w:p>
    <w:p w14:paraId="5D85145B" w14:textId="77777777" w:rsidR="001778B4" w:rsidRDefault="001778B4" w:rsidP="001778B4">
      <w:pPr>
        <w:pStyle w:val="Heading1"/>
      </w:pPr>
      <w:bookmarkStart w:id="3" w:name="_Toc22185539"/>
      <w:r>
        <w:lastRenderedPageBreak/>
        <w:t>Task 1</w:t>
      </w:r>
      <w:bookmarkEnd w:id="3"/>
      <w:r>
        <w:t xml:space="preserve"> </w:t>
      </w:r>
    </w:p>
    <w:p w14:paraId="41A3A5F3" w14:textId="77777777" w:rsidR="00774951" w:rsidRDefault="001778B4" w:rsidP="001778B4">
      <w:pPr>
        <w:pStyle w:val="Heading2"/>
      </w:pPr>
      <w:bookmarkStart w:id="4" w:name="_Toc22185540"/>
      <w:r>
        <w:t>External Environmental Analysis</w:t>
      </w:r>
      <w:bookmarkEnd w:id="4"/>
    </w:p>
    <w:p w14:paraId="614BDB9B" w14:textId="16CF7541" w:rsidR="00663429" w:rsidRDefault="00663429" w:rsidP="00663429">
      <w:r>
        <w:t>Heartlands Academy is one of the renowned schools in Birmingham. There is some external environmental factor in which this academy has to survive and conduct activities in. The factors constantly involve in the operation and the changing process of the organization and the working process has to be changed accordingly</w:t>
      </w:r>
      <w:r w:rsidR="00AE403F" w:rsidRPr="00AE403F">
        <w:rPr>
          <w:rFonts w:ascii="Open Sans" w:hAnsi="Open Sans" w:cs="Open Sans"/>
          <w:color w:val="000000"/>
          <w:sz w:val="20"/>
          <w:szCs w:val="20"/>
          <w:shd w:val="clear" w:color="auto" w:fill="FFFFFF"/>
        </w:rPr>
        <w:t xml:space="preserve"> </w:t>
      </w:r>
      <w:r w:rsidR="00AE403F" w:rsidRPr="00AE403F">
        <w:t>(Garber, 2010)</w:t>
      </w:r>
      <w:r>
        <w:t xml:space="preserve">. To </w:t>
      </w:r>
      <w:r w:rsidR="00E61D2F">
        <w:t>analyse</w:t>
      </w:r>
      <w:r>
        <w:t xml:space="preserve"> the external factors of the academy, help of PESTTLE analysis, Porter’s five forces analysis and SWOT analysis of the organization will be conducted. </w:t>
      </w:r>
    </w:p>
    <w:p w14:paraId="3634A984" w14:textId="77777777" w:rsidR="00663429" w:rsidRDefault="00663429" w:rsidP="00663429">
      <w:pPr>
        <w:rPr>
          <w:b/>
          <w:bCs/>
        </w:rPr>
      </w:pPr>
      <w:r>
        <w:rPr>
          <w:b/>
          <w:bCs/>
        </w:rPr>
        <w:t>PESTLE Analysis</w:t>
      </w:r>
    </w:p>
    <w:p w14:paraId="1D580F7C" w14:textId="77777777" w:rsidR="00663429" w:rsidRDefault="00663429" w:rsidP="00663429">
      <w:r>
        <w:t xml:space="preserve">One of the primary external environmental analysis factors is the PESTEL analysis. PESTLE stands for Political, Economic, Social, Legal, Technological and Environmental elements of the environment. These environmental elements impact the academy in </w:t>
      </w:r>
      <w:proofErr w:type="spellStart"/>
      <w:proofErr w:type="gramStart"/>
      <w:r>
        <w:t>a</w:t>
      </w:r>
      <w:proofErr w:type="spellEnd"/>
      <w:proofErr w:type="gramEnd"/>
      <w:r>
        <w:t xml:space="preserve"> overall manner which the academy has to cope with accordingly. The elements are discussed below with the a</w:t>
      </w:r>
    </w:p>
    <w:p w14:paraId="473A2CBE" w14:textId="77777777" w:rsidR="00EE4D62" w:rsidRDefault="00663429" w:rsidP="00EE4D62">
      <w:pPr>
        <w:keepNext/>
        <w:jc w:val="center"/>
      </w:pPr>
      <w:r w:rsidRPr="00794712">
        <w:rPr>
          <w:noProof/>
          <w:lang w:eastAsia="en-GB"/>
        </w:rPr>
        <w:drawing>
          <wp:inline distT="0" distB="0" distL="0" distR="0" wp14:anchorId="1BB3D4F2" wp14:editId="5CFD19CF">
            <wp:extent cx="5300133" cy="2981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06904" cy="2985133"/>
                    </a:xfrm>
                    <a:prstGeom prst="rect">
                      <a:avLst/>
                    </a:prstGeom>
                    <a:noFill/>
                    <a:ln>
                      <a:noFill/>
                    </a:ln>
                  </pic:spPr>
                </pic:pic>
              </a:graphicData>
            </a:graphic>
          </wp:inline>
        </w:drawing>
      </w:r>
    </w:p>
    <w:p w14:paraId="5656DC6A" w14:textId="0823A373" w:rsidR="00663429" w:rsidRDefault="00EE4D62" w:rsidP="00EE4D62">
      <w:pPr>
        <w:pStyle w:val="Caption"/>
        <w:jc w:val="center"/>
      </w:pPr>
      <w:bookmarkStart w:id="5" w:name="_Toc22185001"/>
      <w:r>
        <w:t xml:space="preserve">Figure </w:t>
      </w:r>
      <w:r>
        <w:fldChar w:fldCharType="begin"/>
      </w:r>
      <w:r>
        <w:instrText xml:space="preserve"> SEQ Figure \* ARABIC </w:instrText>
      </w:r>
      <w:r>
        <w:fldChar w:fldCharType="separate"/>
      </w:r>
      <w:r>
        <w:rPr>
          <w:noProof/>
        </w:rPr>
        <w:t>1</w:t>
      </w:r>
      <w:r>
        <w:fldChar w:fldCharType="end"/>
      </w:r>
      <w:r>
        <w:t xml:space="preserve"> PESTLE Analysis</w:t>
      </w:r>
      <w:bookmarkEnd w:id="5"/>
    </w:p>
    <w:p w14:paraId="7A8BEDE8" w14:textId="576F6C09" w:rsidR="00EE4D62" w:rsidRPr="00EE4D62" w:rsidRDefault="00EE4D62" w:rsidP="00EE4D62">
      <w:pPr>
        <w:jc w:val="center"/>
      </w:pPr>
      <w:r>
        <w:t>Source:</w:t>
      </w:r>
      <w:r w:rsidR="00AE403F" w:rsidRPr="00AE403F">
        <w:rPr>
          <w:rFonts w:ascii="Open Sans" w:hAnsi="Open Sans" w:cs="Open Sans"/>
          <w:color w:val="000000"/>
          <w:sz w:val="20"/>
          <w:szCs w:val="20"/>
          <w:shd w:val="clear" w:color="auto" w:fill="FFFFFF"/>
        </w:rPr>
        <w:t xml:space="preserve"> </w:t>
      </w:r>
      <w:r w:rsidR="00AE403F" w:rsidRPr="00AE403F">
        <w:t>(McLean, 2013)</w:t>
      </w:r>
    </w:p>
    <w:p w14:paraId="5D52BC93" w14:textId="77777777" w:rsidR="00663429" w:rsidRDefault="00663429" w:rsidP="00663429"/>
    <w:p w14:paraId="4A194D16" w14:textId="444F1B8D" w:rsidR="00663429" w:rsidRDefault="00663429" w:rsidP="00663429">
      <w:r>
        <w:rPr>
          <w:b/>
          <w:bCs/>
        </w:rPr>
        <w:lastRenderedPageBreak/>
        <w:t xml:space="preserve">Political Factors: </w:t>
      </w:r>
      <w:r>
        <w:t>Political factors include the government and the political stability of a certain area. In any economy, government plays a vital role in patronizing and improving the conditions of the business and other organizations serving in the particular area. The political factor also includes the harmful impact of corruption, tax policy, rules and legislations. Besides patronizing, these regulations sometimes restrict the operation of the government as wel</w:t>
      </w:r>
      <w:r w:rsidR="00AE403F">
        <w:t>l</w:t>
      </w:r>
      <w:r w:rsidR="00AE403F" w:rsidRPr="00AE403F">
        <w:rPr>
          <w:rFonts w:ascii="Open Sans" w:hAnsi="Open Sans" w:cs="Open Sans"/>
          <w:color w:val="000000"/>
          <w:sz w:val="20"/>
          <w:szCs w:val="20"/>
          <w:shd w:val="clear" w:color="auto" w:fill="FFFFFF"/>
        </w:rPr>
        <w:t xml:space="preserve"> </w:t>
      </w:r>
      <w:r w:rsidR="00AE403F" w:rsidRPr="00AE403F">
        <w:t>(Van Slyke, 2013</w:t>
      </w:r>
      <w:proofErr w:type="gramStart"/>
      <w:r w:rsidR="00AE403F" w:rsidRPr="00AE403F">
        <w:t>)</w:t>
      </w:r>
      <w:r w:rsidR="00AE403F">
        <w:t xml:space="preserve"> .</w:t>
      </w:r>
      <w:proofErr w:type="gramEnd"/>
      <w:r>
        <w:t xml:space="preserve"> Heartlands Academy operates in a certain area in Birmingham and is patronized by the government. Government of the area has ensured greener and safer environment for the students to study in the academy and there has been established rules to make sure the academy can operate freely in the area. The privatization of the schools is a matter of concern for the academy but there are also benefits for this as well. Government also monitors the teacher recruitment procedure which is good for the institution and the students studying as well. </w:t>
      </w:r>
    </w:p>
    <w:p w14:paraId="47AF1E3B" w14:textId="7A3AC6A2" w:rsidR="00663429" w:rsidRDefault="00663429" w:rsidP="00663429">
      <w:r>
        <w:rPr>
          <w:b/>
          <w:bCs/>
        </w:rPr>
        <w:t xml:space="preserve">Economic Factor: </w:t>
      </w:r>
      <w:r>
        <w:t xml:space="preserve">As named, this factor consists off all the </w:t>
      </w:r>
      <w:r w:rsidR="00AE403F">
        <w:t>economic</w:t>
      </w:r>
      <w:r>
        <w:t xml:space="preserve"> aspects of a certain organization such as the economic growth, economic exchanges, the monetary rules in an economy etc. These factors directly or indirectly largely impact the organization operations. Heartlands academy has economic factors considering the government funding for the college development and improvement</w:t>
      </w:r>
      <w:r w:rsidR="00AE403F" w:rsidRPr="00AE403F">
        <w:rPr>
          <w:rFonts w:ascii="Open Sans" w:hAnsi="Open Sans" w:cs="Open Sans"/>
          <w:color w:val="000000"/>
          <w:sz w:val="20"/>
          <w:szCs w:val="20"/>
          <w:shd w:val="clear" w:color="auto" w:fill="FFFFFF"/>
        </w:rPr>
        <w:t xml:space="preserve"> </w:t>
      </w:r>
      <w:r w:rsidR="00AE403F" w:rsidRPr="00AE403F">
        <w:t>(Zemke, Raines and Filipczak, 2017)</w:t>
      </w:r>
      <w:r>
        <w:t xml:space="preserve">. But in the recent years some funds have been closed which has created an issue for the academy. Again, the interest rates and mortgage provided to the banks and financial institution effect the academy adversely. The cost of high professional teacher is another issue in the academy as an increase in the expenditure. </w:t>
      </w:r>
    </w:p>
    <w:p w14:paraId="2427A416" w14:textId="643C2FA0" w:rsidR="00663429" w:rsidRDefault="00663429" w:rsidP="00663429">
      <w:r>
        <w:rPr>
          <w:b/>
          <w:bCs/>
        </w:rPr>
        <w:t xml:space="preserve">Social Factors: </w:t>
      </w:r>
      <w:r>
        <w:t>Societal factors that impact an organization comprises of the demographic and the people of the society, their norms, cultures and values as well as the mentality and mindset of the people of a certain region as well</w:t>
      </w:r>
      <w:r w:rsidR="00AE403F" w:rsidRPr="00AE403F">
        <w:rPr>
          <w:rFonts w:ascii="Open Sans" w:hAnsi="Open Sans" w:cs="Open Sans"/>
          <w:color w:val="000000"/>
          <w:sz w:val="20"/>
          <w:szCs w:val="20"/>
          <w:shd w:val="clear" w:color="auto" w:fill="FFFFFF"/>
        </w:rPr>
        <w:t xml:space="preserve"> </w:t>
      </w:r>
      <w:r w:rsidR="00AE403F" w:rsidRPr="00AE403F">
        <w:t>(Wilson, 2017)</w:t>
      </w:r>
      <w:r>
        <w:t xml:space="preserve">. The decline in birth rate in Birmingham is a social factor that decreases the population in the certain area affecting Heartlands academy. Then again, the culture and the society impact the international students studying in the academy who consider English as a second language as well. </w:t>
      </w:r>
    </w:p>
    <w:p w14:paraId="1FCEB3FD" w14:textId="77777777" w:rsidR="00663429" w:rsidRDefault="00663429" w:rsidP="00663429">
      <w:r>
        <w:rPr>
          <w:b/>
          <w:bCs/>
        </w:rPr>
        <w:t xml:space="preserve">Technological Factors: </w:t>
      </w:r>
      <w:r>
        <w:t xml:space="preserve">The present age is of information and technology and technology is one of the prime factors in this manner. The factors may include the involvement of technology in the research and planning of the organization, the operation of the organization or may be even by outsourcing. In Heartlands Academy, the digitalized library and the teaching process for the teacher has impacted the technological factors of the organization. </w:t>
      </w:r>
      <w:proofErr w:type="gramStart"/>
      <w:r>
        <w:t>Also</w:t>
      </w:r>
      <w:proofErr w:type="gramEnd"/>
      <w:r>
        <w:t xml:space="preserve"> involvement of the digital </w:t>
      </w:r>
      <w:r>
        <w:lastRenderedPageBreak/>
        <w:t xml:space="preserve">authentication process and reading method is another technological factor impacting the organization. </w:t>
      </w:r>
    </w:p>
    <w:p w14:paraId="57DBBC23" w14:textId="310A2F4B" w:rsidR="00663429" w:rsidRDefault="00663429" w:rsidP="00663429">
      <w:r>
        <w:rPr>
          <w:b/>
          <w:bCs/>
        </w:rPr>
        <w:t xml:space="preserve">Legal Factors: </w:t>
      </w:r>
      <w:r>
        <w:t>Along with the political factors, there are some legal factors as well which regulate and restrict the operation of institutions and organizations. One of the legal factor affecting Heartlands Academy is the new legislation being established for child protection. Although it is for the betterment of the children, it has become a burden for the academy for the time constraints</w:t>
      </w:r>
      <w:r w:rsidR="00AE403F" w:rsidRPr="00AE403F">
        <w:rPr>
          <w:rFonts w:ascii="Open Sans" w:hAnsi="Open Sans" w:cs="Open Sans"/>
          <w:color w:val="000000"/>
          <w:sz w:val="20"/>
          <w:szCs w:val="20"/>
          <w:shd w:val="clear" w:color="auto" w:fill="FFFFFF"/>
        </w:rPr>
        <w:t xml:space="preserve"> </w:t>
      </w:r>
      <w:r w:rsidR="00AE403F" w:rsidRPr="00AE403F">
        <w:t>(heartlandacademy.uk, 2019)</w:t>
      </w:r>
      <w:r>
        <w:t xml:space="preserve">. Again, there are recently changes in the health and safety regulations for which the school authority has to put extra care to the school. </w:t>
      </w:r>
    </w:p>
    <w:p w14:paraId="23CD72A4" w14:textId="77777777" w:rsidR="00663429" w:rsidRDefault="00663429" w:rsidP="00663429">
      <w:r>
        <w:rPr>
          <w:b/>
          <w:bCs/>
        </w:rPr>
        <w:t xml:space="preserve">Environmental Factor: </w:t>
      </w:r>
      <w:r>
        <w:t xml:space="preserve">The environmental factor comprises of the surrounding natural elements of the organization including the weather, climate change, agriculture etc. In Heartlands academy, there has been establishment of new regulations due to climate change and the students are becoming more aware of its harmful impacts. Again, the waste disposal system of the school has been improved to get rid of the solid waste properly. </w:t>
      </w:r>
    </w:p>
    <w:p w14:paraId="3FA1E57D" w14:textId="77777777" w:rsidR="00774951" w:rsidRDefault="00774951">
      <w:pPr>
        <w:spacing w:line="259" w:lineRule="auto"/>
        <w:jc w:val="left"/>
        <w:rPr>
          <w:rFonts w:eastAsiaTheme="majorEastAsia" w:cstheme="majorBidi"/>
          <w:b/>
          <w:sz w:val="26"/>
          <w:szCs w:val="26"/>
          <w:lang w:val="en-US"/>
        </w:rPr>
      </w:pPr>
      <w:r>
        <w:br w:type="page"/>
      </w:r>
    </w:p>
    <w:p w14:paraId="239F2F5E" w14:textId="77777777" w:rsidR="00774951" w:rsidRPr="00774951" w:rsidRDefault="00774951" w:rsidP="00774951">
      <w:pPr>
        <w:autoSpaceDE w:val="0"/>
        <w:autoSpaceDN w:val="0"/>
        <w:adjustRightInd w:val="0"/>
        <w:spacing w:after="0" w:line="240" w:lineRule="auto"/>
        <w:jc w:val="left"/>
        <w:rPr>
          <w:rFonts w:cs="Times New Roman"/>
          <w:color w:val="000000"/>
          <w:szCs w:val="24"/>
          <w:lang w:val="en-US"/>
        </w:rPr>
      </w:pPr>
    </w:p>
    <w:p w14:paraId="76EA16FA" w14:textId="69F5AF19" w:rsidR="00774951" w:rsidRDefault="00774951" w:rsidP="00774951">
      <w:pPr>
        <w:pStyle w:val="Heading2"/>
      </w:pPr>
      <w:bookmarkStart w:id="6" w:name="_Toc22185541"/>
      <w:r>
        <w:t>A</w:t>
      </w:r>
      <w:r w:rsidRPr="00774951">
        <w:t xml:space="preserve">nalysis of the </w:t>
      </w:r>
      <w:r w:rsidR="00477C0D">
        <w:t>I</w:t>
      </w:r>
      <w:r w:rsidRPr="00774951">
        <w:t xml:space="preserve">nternal </w:t>
      </w:r>
      <w:r w:rsidR="00477C0D">
        <w:t>C</w:t>
      </w:r>
      <w:r w:rsidRPr="00774951">
        <w:t>ontext</w:t>
      </w:r>
      <w:bookmarkEnd w:id="6"/>
      <w:r w:rsidRPr="00774951">
        <w:t xml:space="preserve"> </w:t>
      </w:r>
    </w:p>
    <w:p w14:paraId="5BD53DFD" w14:textId="3527FC94" w:rsidR="00B871B6" w:rsidRDefault="00B871B6" w:rsidP="00B871B6">
      <w:r>
        <w:t xml:space="preserve">Except the external environment, there is some tools which are established for discussing the internal environment of organizations as well. These tools help to back up more of the internal aspect in depth analysis so the organization can keep up with the process properly. To analyse the internal environment of the organization, the Mckinsey 7 s framework has been adapted in this manner. </w:t>
      </w:r>
    </w:p>
    <w:p w14:paraId="1EB7EE8D" w14:textId="0443C35E" w:rsidR="00B871B6" w:rsidRDefault="00B871B6" w:rsidP="00B871B6">
      <w:r>
        <w:rPr>
          <w:b/>
          <w:bCs/>
        </w:rPr>
        <w:t xml:space="preserve">Mckinsey 7s Framework: </w:t>
      </w:r>
      <w:r>
        <w:t xml:space="preserve">The Mckinsey 7 s framework is renowned for analysing the internal environment in an in-depth manner which results in the proper scrutinizing and analysing the internal environment of an organization. The framework includes two environmental prospects, one is the Hard Element, another one is the Soft Element. The hard element includes Strategy, structure and the systems of the organization whereas the soft element includes the Shared Values, skills, style and staff. The hard element is comparatively easier to identify than the soft element but both serve as a vital element for the organization to reach its goals. </w:t>
      </w:r>
    </w:p>
    <w:p w14:paraId="1993E16E" w14:textId="77777777" w:rsidR="00EE4D62" w:rsidRDefault="00B871B6" w:rsidP="00EE4D62">
      <w:pPr>
        <w:keepNext/>
        <w:jc w:val="center"/>
      </w:pPr>
      <w:r>
        <w:rPr>
          <w:noProof/>
          <w:lang w:eastAsia="en-GB"/>
        </w:rPr>
        <w:drawing>
          <wp:inline distT="0" distB="0" distL="0" distR="0" wp14:anchorId="0A9DFDBD" wp14:editId="6A1BEAB6">
            <wp:extent cx="3771900" cy="396398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80550" cy="3973079"/>
                    </a:xfrm>
                    <a:prstGeom prst="rect">
                      <a:avLst/>
                    </a:prstGeom>
                  </pic:spPr>
                </pic:pic>
              </a:graphicData>
            </a:graphic>
          </wp:inline>
        </w:drawing>
      </w:r>
    </w:p>
    <w:p w14:paraId="11475052" w14:textId="2794681B" w:rsidR="00B871B6" w:rsidRDefault="00EE4D62" w:rsidP="00EE4D62">
      <w:pPr>
        <w:pStyle w:val="Caption"/>
        <w:jc w:val="center"/>
      </w:pPr>
      <w:bookmarkStart w:id="7" w:name="_Toc22185002"/>
      <w:r>
        <w:t xml:space="preserve">Figure </w:t>
      </w:r>
      <w:r>
        <w:fldChar w:fldCharType="begin"/>
      </w:r>
      <w:r>
        <w:instrText xml:space="preserve"> SEQ Figure \* ARABIC </w:instrText>
      </w:r>
      <w:r>
        <w:fldChar w:fldCharType="separate"/>
      </w:r>
      <w:r>
        <w:rPr>
          <w:noProof/>
        </w:rPr>
        <w:t>2</w:t>
      </w:r>
      <w:r>
        <w:fldChar w:fldCharType="end"/>
      </w:r>
      <w:r>
        <w:t xml:space="preserve"> Mckinsey 7 s framework</w:t>
      </w:r>
      <w:bookmarkEnd w:id="7"/>
    </w:p>
    <w:p w14:paraId="77E11CFF" w14:textId="5B1C5495" w:rsidR="00B871B6" w:rsidRPr="00EE4D62" w:rsidRDefault="00EE4D62" w:rsidP="00EE4D62">
      <w:pPr>
        <w:jc w:val="center"/>
      </w:pPr>
      <w:r>
        <w:lastRenderedPageBreak/>
        <w:t>Source</w:t>
      </w:r>
      <w:r w:rsidR="00AE403F">
        <w:t xml:space="preserve">: </w:t>
      </w:r>
      <w:r w:rsidR="00AE403F" w:rsidRPr="00AE403F">
        <w:t>(Carlberg, 2010)</w:t>
      </w:r>
    </w:p>
    <w:p w14:paraId="12226038" w14:textId="77777777" w:rsidR="00B871B6" w:rsidRDefault="00B871B6" w:rsidP="00B871B6">
      <w:r>
        <w:rPr>
          <w:b/>
          <w:bCs/>
        </w:rPr>
        <w:t xml:space="preserve">Strategy: </w:t>
      </w:r>
      <w:r>
        <w:t xml:space="preserve">The strategy of the organization is the main competitive advantage that it builds up against its competitors in order survive in the market. The strategy is mainly a long-term plan of the organization. Heartlands Academy built up a strategy to develop the young minds and to educate them in a practical manner. All the other activities of the academy are built up on this theory and the organization is trying more to focus on the ultimate goal of the student’s life in their strategy. </w:t>
      </w:r>
    </w:p>
    <w:p w14:paraId="4BD2084E" w14:textId="3B91D904" w:rsidR="00B871B6" w:rsidRDefault="00B871B6" w:rsidP="00B871B6">
      <w:r>
        <w:rPr>
          <w:b/>
          <w:bCs/>
        </w:rPr>
        <w:t xml:space="preserve">Structure: </w:t>
      </w:r>
      <w:r>
        <w:t>Structure is actually the skeleton of organization in terms of authority and responsibility</w:t>
      </w:r>
      <w:r w:rsidR="00AE403F" w:rsidRPr="00AE403F">
        <w:rPr>
          <w:rFonts w:ascii="Open Sans" w:hAnsi="Open Sans" w:cs="Open Sans"/>
          <w:color w:val="000000"/>
          <w:sz w:val="20"/>
          <w:szCs w:val="20"/>
          <w:shd w:val="clear" w:color="auto" w:fill="FFFFFF"/>
        </w:rPr>
        <w:t xml:space="preserve"> </w:t>
      </w:r>
      <w:r w:rsidR="00AE403F" w:rsidRPr="00AE403F">
        <w:t>(Frisendal, 2014)</w:t>
      </w:r>
      <w:r>
        <w:t xml:space="preserve">. Also, structure depicts some other important factors such as flow of information, communication, superiority etc. Heartlands Academy has fixed its structure with head of school as Miss J Clegg and a senior leadership team consisting of eleven assistant head teachers. Then there </w:t>
      </w:r>
      <w:proofErr w:type="gramStart"/>
      <w:r>
        <w:t>is</w:t>
      </w:r>
      <w:proofErr w:type="gramEnd"/>
      <w:r>
        <w:t xml:space="preserve"> also the heads of the department who are in charge of each and every one’s own department.</w:t>
      </w:r>
    </w:p>
    <w:p w14:paraId="53956882" w14:textId="1A8883F0" w:rsidR="00B871B6" w:rsidRDefault="00B871B6" w:rsidP="00B871B6">
      <w:r>
        <w:rPr>
          <w:b/>
          <w:bCs/>
        </w:rPr>
        <w:t xml:space="preserve">Systems: </w:t>
      </w:r>
      <w:r>
        <w:t>This criterion actually covers the process through which an organization are operated. Heartlands Academy have always been focusing on the practical learning of the student and thus the teaching process of the students are designed in that way as well</w:t>
      </w:r>
      <w:r w:rsidR="00AE403F" w:rsidRPr="00AE403F">
        <w:rPr>
          <w:rFonts w:ascii="Open Sans" w:hAnsi="Open Sans" w:cs="Open Sans"/>
          <w:color w:val="000000"/>
          <w:sz w:val="20"/>
          <w:szCs w:val="20"/>
          <w:shd w:val="clear" w:color="auto" w:fill="FFFFFF"/>
        </w:rPr>
        <w:t xml:space="preserve"> </w:t>
      </w:r>
      <w:r w:rsidR="00AE403F" w:rsidRPr="00AE403F">
        <w:t>(Garber, 2010)</w:t>
      </w:r>
      <w:r>
        <w:t xml:space="preserve">. The teaching process is fully digitalized so the students can receive seamlessly productive learning from any place. Examination methods are also designed in that manner as well. </w:t>
      </w:r>
    </w:p>
    <w:p w14:paraId="25D72AB4" w14:textId="34F9F996" w:rsidR="00B871B6" w:rsidRDefault="00B871B6" w:rsidP="00B871B6">
      <w:r>
        <w:rPr>
          <w:b/>
          <w:bCs/>
        </w:rPr>
        <w:t xml:space="preserve">Skills: </w:t>
      </w:r>
      <w:r>
        <w:t>Skills represent the performance capabilities of the employees of a certain organization. This represent the overall result and picture of the organization and how the organization will perform along with the competitors. The Skills shown by the teachers and academician of Heartlands Academy is very much promising</w:t>
      </w:r>
      <w:r w:rsidR="00AE403F" w:rsidRPr="00AE403F">
        <w:rPr>
          <w:rFonts w:ascii="Open Sans" w:hAnsi="Open Sans" w:cs="Open Sans"/>
          <w:color w:val="000000"/>
          <w:sz w:val="20"/>
          <w:szCs w:val="20"/>
          <w:shd w:val="clear" w:color="auto" w:fill="FFFFFF"/>
        </w:rPr>
        <w:t xml:space="preserve"> </w:t>
      </w:r>
      <w:r w:rsidR="00AE403F" w:rsidRPr="00AE403F">
        <w:t>(McLean, 2013)</w:t>
      </w:r>
      <w:r>
        <w:t xml:space="preserve">. The leaders are also very prominent and belong from prominent educational background and experiences. </w:t>
      </w:r>
    </w:p>
    <w:p w14:paraId="4A8E0F4F" w14:textId="77777777" w:rsidR="00B871B6" w:rsidRDefault="00B871B6" w:rsidP="00B871B6">
      <w:pPr>
        <w:rPr>
          <w:bCs/>
        </w:rPr>
      </w:pPr>
      <w:r>
        <w:rPr>
          <w:b/>
        </w:rPr>
        <w:t xml:space="preserve">Staff: </w:t>
      </w:r>
      <w:r>
        <w:rPr>
          <w:bCs/>
        </w:rPr>
        <w:t xml:space="preserve">The staffing and employment structure sets how many staffs will the organization require in terms of the organization. Overstaffing can be a major wastage of resources and then again low staff capability is never good for any organization as well. Thus, Heartlands Academy also tries to focus on the capability of the staffs and tries to keep the staffs short and precise. Thus, there are very limited amount of positions in the higher authority and due to the linear structure, there is less complexity in the organization as well. </w:t>
      </w:r>
    </w:p>
    <w:p w14:paraId="46EE3452" w14:textId="1D2EB114" w:rsidR="00B871B6" w:rsidRPr="00BD3BAE" w:rsidRDefault="00B871B6" w:rsidP="00B871B6">
      <w:pPr>
        <w:rPr>
          <w:bCs/>
        </w:rPr>
      </w:pPr>
      <w:r>
        <w:rPr>
          <w:b/>
        </w:rPr>
        <w:lastRenderedPageBreak/>
        <w:t xml:space="preserve">Style: </w:t>
      </w:r>
      <w:r>
        <w:rPr>
          <w:bCs/>
        </w:rPr>
        <w:t>Style represents the type of operation style in the organization as well as the leadership style also. Heartlands Academy teachers practice parental leadership style and always understand the capability and mindset of the student before leading or teaching them</w:t>
      </w:r>
      <w:r w:rsidR="00AE403F" w:rsidRPr="00AE403F">
        <w:rPr>
          <w:rFonts w:ascii="Open Sans" w:hAnsi="Open Sans" w:cs="Open Sans"/>
          <w:color w:val="000000"/>
          <w:sz w:val="20"/>
          <w:szCs w:val="20"/>
          <w:shd w:val="clear" w:color="auto" w:fill="FFFFFF"/>
        </w:rPr>
        <w:t xml:space="preserve"> </w:t>
      </w:r>
      <w:r w:rsidR="00AE403F" w:rsidRPr="00AE403F">
        <w:rPr>
          <w:bCs/>
        </w:rPr>
        <w:t>(Carlberg, 2010)</w:t>
      </w:r>
      <w:r>
        <w:rPr>
          <w:bCs/>
        </w:rPr>
        <w:t xml:space="preserve">. This helps the students to be more innovative and creative in their tasks and brings the entrepreneurial mindset of the student to a better position.  </w:t>
      </w:r>
    </w:p>
    <w:p w14:paraId="3B5A19D6" w14:textId="77777777" w:rsidR="00B871B6" w:rsidRPr="00BD3BAE" w:rsidRDefault="00B871B6" w:rsidP="00B871B6">
      <w:pPr>
        <w:rPr>
          <w:bCs/>
        </w:rPr>
      </w:pPr>
      <w:r>
        <w:rPr>
          <w:b/>
        </w:rPr>
        <w:t xml:space="preserve">Shared Values: </w:t>
      </w:r>
      <w:r>
        <w:rPr>
          <w:bCs/>
        </w:rPr>
        <w:t>The values are the most important aspect of an organization upon which the organization operates and gets acquainted toward outside world. The core mission of Heartlands Academy is to empower dreams. Through this statement, heartlands academy tries to build up a proper statement that the students in the academy will be empowered with proper idea and knowledge in order to shine in life.</w:t>
      </w:r>
      <w:r>
        <w:rPr>
          <w:b/>
        </w:rPr>
        <w:t xml:space="preserve"> </w:t>
      </w:r>
    </w:p>
    <w:p w14:paraId="1319444F" w14:textId="77777777" w:rsidR="00774951" w:rsidRDefault="00774951">
      <w:pPr>
        <w:spacing w:line="259" w:lineRule="auto"/>
        <w:jc w:val="left"/>
        <w:rPr>
          <w:rFonts w:eastAsiaTheme="majorEastAsia" w:cstheme="majorBidi"/>
          <w:b/>
          <w:sz w:val="26"/>
          <w:szCs w:val="26"/>
          <w:lang w:val="en-US"/>
        </w:rPr>
      </w:pPr>
      <w:r>
        <w:br w:type="page"/>
      </w:r>
    </w:p>
    <w:p w14:paraId="450B8A54" w14:textId="77777777" w:rsidR="00774951" w:rsidRPr="00774951" w:rsidRDefault="00774951" w:rsidP="00774951">
      <w:pPr>
        <w:autoSpaceDE w:val="0"/>
        <w:autoSpaceDN w:val="0"/>
        <w:adjustRightInd w:val="0"/>
        <w:spacing w:after="0" w:line="240" w:lineRule="auto"/>
        <w:jc w:val="left"/>
        <w:rPr>
          <w:rFonts w:ascii="Arial" w:hAnsi="Arial" w:cs="Arial"/>
          <w:color w:val="000000"/>
          <w:szCs w:val="24"/>
          <w:lang w:val="en-US"/>
        </w:rPr>
      </w:pPr>
    </w:p>
    <w:p w14:paraId="29D57FEB" w14:textId="1B8D444D" w:rsidR="00774951" w:rsidRDefault="00774951" w:rsidP="00774951">
      <w:pPr>
        <w:pStyle w:val="Heading2"/>
        <w:rPr>
          <w:bCs/>
        </w:rPr>
      </w:pPr>
      <w:bookmarkStart w:id="8" w:name="_Toc22185542"/>
      <w:r>
        <w:t>A</w:t>
      </w:r>
      <w:r w:rsidRPr="00774951">
        <w:t xml:space="preserve">nalysis of the </w:t>
      </w:r>
      <w:r w:rsidR="00477C0D">
        <w:t>O</w:t>
      </w:r>
      <w:r w:rsidRPr="00774951">
        <w:t xml:space="preserve">rganization’s </w:t>
      </w:r>
      <w:r w:rsidR="00477C0D">
        <w:rPr>
          <w:bCs/>
        </w:rPr>
        <w:t>E</w:t>
      </w:r>
      <w:r w:rsidRPr="00774951">
        <w:rPr>
          <w:bCs/>
        </w:rPr>
        <w:t xml:space="preserve">thical </w:t>
      </w:r>
      <w:r w:rsidR="00477C0D">
        <w:rPr>
          <w:bCs/>
        </w:rPr>
        <w:t>S</w:t>
      </w:r>
      <w:r w:rsidRPr="00774951">
        <w:rPr>
          <w:bCs/>
        </w:rPr>
        <w:t>tance</w:t>
      </w:r>
      <w:bookmarkEnd w:id="8"/>
    </w:p>
    <w:p w14:paraId="36862153" w14:textId="260A4E7D" w:rsidR="003A127F" w:rsidRDefault="003A127F" w:rsidP="003A127F">
      <w:r>
        <w:t>Ethics and Values stand in the very core of the organization and any organization will try to focus on own ethics and values in order to take a valid stand in the organizational perspective. Ethics is actually the working process or the sets of choices confirmed by a certain organization to create a difference between the right and the wrong</w:t>
      </w:r>
      <w:r w:rsidR="00AE403F" w:rsidRPr="00AE403F">
        <w:rPr>
          <w:rFonts w:ascii="Open Sans" w:hAnsi="Open Sans" w:cs="Open Sans"/>
          <w:color w:val="000000"/>
          <w:sz w:val="20"/>
          <w:szCs w:val="20"/>
          <w:shd w:val="clear" w:color="auto" w:fill="FFFFFF"/>
        </w:rPr>
        <w:t xml:space="preserve"> </w:t>
      </w:r>
      <w:r w:rsidR="00AE403F" w:rsidRPr="00AE403F">
        <w:t>(Garber, 2010)</w:t>
      </w:r>
      <w:r>
        <w:t xml:space="preserve">. There is always a shared value perception of right or wrong in every person’s life. When these values, standards and principles are practiced in a large organizational perspective, it is known as the organizational ethics. Heartlands academy is no different from this organizational ethics and have several values and ethical stance of the organization which it believes to uphold in each and every activity of the organization. To better understand the basic ethical stance of the organization a format will be used to understand the overall ethical procedure of the business. </w:t>
      </w:r>
    </w:p>
    <w:p w14:paraId="296C4A5B" w14:textId="77777777" w:rsidR="00EE4D62" w:rsidRDefault="003A127F" w:rsidP="00EE4D62">
      <w:pPr>
        <w:keepNext/>
        <w:jc w:val="center"/>
      </w:pPr>
      <w:r>
        <w:rPr>
          <w:noProof/>
          <w:lang w:eastAsia="en-GB"/>
        </w:rPr>
        <w:drawing>
          <wp:inline distT="0" distB="0" distL="0" distR="0" wp14:anchorId="7700FE98" wp14:editId="7C33F8D0">
            <wp:extent cx="3091089" cy="3314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7318" cy="3321380"/>
                    </a:xfrm>
                    <a:prstGeom prst="rect">
                      <a:avLst/>
                    </a:prstGeom>
                    <a:noFill/>
                    <a:ln>
                      <a:noFill/>
                    </a:ln>
                  </pic:spPr>
                </pic:pic>
              </a:graphicData>
            </a:graphic>
          </wp:inline>
        </w:drawing>
      </w:r>
    </w:p>
    <w:p w14:paraId="52B941AC" w14:textId="1D9E2DFE" w:rsidR="003A127F" w:rsidRDefault="00EE4D62" w:rsidP="00EE4D62">
      <w:pPr>
        <w:pStyle w:val="Caption"/>
        <w:jc w:val="center"/>
      </w:pPr>
      <w:bookmarkStart w:id="9" w:name="_Toc22185003"/>
      <w:r>
        <w:t xml:space="preserve">Figure </w:t>
      </w:r>
      <w:r>
        <w:fldChar w:fldCharType="begin"/>
      </w:r>
      <w:r>
        <w:instrText xml:space="preserve"> SEQ Figure \* ARABIC </w:instrText>
      </w:r>
      <w:r>
        <w:fldChar w:fldCharType="separate"/>
      </w:r>
      <w:r>
        <w:rPr>
          <w:noProof/>
        </w:rPr>
        <w:t>3</w:t>
      </w:r>
      <w:r>
        <w:fldChar w:fldCharType="end"/>
      </w:r>
      <w:r>
        <w:t xml:space="preserve"> Ethical Standpoint Framework</w:t>
      </w:r>
      <w:bookmarkEnd w:id="9"/>
    </w:p>
    <w:p w14:paraId="58572BA9" w14:textId="73325F94" w:rsidR="00EE4D62" w:rsidRPr="00EE4D62" w:rsidRDefault="00EE4D62" w:rsidP="00EE4D62">
      <w:pPr>
        <w:jc w:val="center"/>
      </w:pPr>
      <w:r>
        <w:t>Source:</w:t>
      </w:r>
      <w:r w:rsidR="00AE403F" w:rsidRPr="00AE403F">
        <w:rPr>
          <w:rFonts w:ascii="Open Sans" w:hAnsi="Open Sans" w:cs="Open Sans"/>
          <w:color w:val="000000"/>
          <w:sz w:val="20"/>
          <w:szCs w:val="20"/>
          <w:shd w:val="clear" w:color="auto" w:fill="FFFFFF"/>
        </w:rPr>
        <w:t xml:space="preserve"> </w:t>
      </w:r>
      <w:r w:rsidR="00AE403F" w:rsidRPr="00AE403F">
        <w:t>(Booth and Melling, 2017)</w:t>
      </w:r>
    </w:p>
    <w:p w14:paraId="28193921" w14:textId="77777777" w:rsidR="003A127F" w:rsidRDefault="003A127F" w:rsidP="003A127F">
      <w:r>
        <w:t xml:space="preserve">As the above figure suggests, Ethics stand on few perspective and mindsets and organizational ethics is no different in this case. Below is presented an analysis of the ethical stance of the Heartlands Academy’s ethical standpoint: </w:t>
      </w:r>
    </w:p>
    <w:p w14:paraId="6AB17210" w14:textId="77777777" w:rsidR="003A127F" w:rsidRDefault="003A127F" w:rsidP="003A127F">
      <w:r>
        <w:rPr>
          <w:b/>
          <w:bCs/>
        </w:rPr>
        <w:lastRenderedPageBreak/>
        <w:t xml:space="preserve">Rules and Regulations: </w:t>
      </w:r>
      <w:r>
        <w:t xml:space="preserve">Educational institutions are bound to follow certain rules and regulations and Heartlands Academy is no different from that. Every student gets the basic idea of ethic and values from the school. In this manner Heartlands teacher play a strong role to maintain the school’s rules and regulations and the students are also involved actively in the process so that they can get a good learning from it. </w:t>
      </w:r>
    </w:p>
    <w:p w14:paraId="3471D02A" w14:textId="55957E74" w:rsidR="003A127F" w:rsidRDefault="003A127F" w:rsidP="003A127F">
      <w:r>
        <w:rPr>
          <w:b/>
          <w:bCs/>
        </w:rPr>
        <w:t xml:space="preserve">Values: </w:t>
      </w:r>
      <w:r>
        <w:t>The shared values of Heartlands academy students and academicians is unique and promising. The organization believes in empowering dreams of the students</w:t>
      </w:r>
      <w:r w:rsidR="00AE403F" w:rsidRPr="00AE403F">
        <w:rPr>
          <w:rFonts w:ascii="Open Sans" w:hAnsi="Open Sans" w:cs="Open Sans"/>
          <w:color w:val="000000"/>
          <w:sz w:val="20"/>
          <w:szCs w:val="20"/>
          <w:shd w:val="clear" w:color="auto" w:fill="FFFFFF"/>
        </w:rPr>
        <w:t xml:space="preserve"> </w:t>
      </w:r>
      <w:r w:rsidR="00AE403F" w:rsidRPr="00AE403F">
        <w:t>(McLean, 2013)</w:t>
      </w:r>
      <w:r>
        <w:t xml:space="preserve">. This represents the creating a fresh and proper mindset as well as environment for the student so that the students are honest and hard working in the later lives as well. This shared value helps the organization to be a very best one in the locality. </w:t>
      </w:r>
    </w:p>
    <w:p w14:paraId="0D4BBADF" w14:textId="4EF24360" w:rsidR="003A127F" w:rsidRDefault="003A127F" w:rsidP="003A127F">
      <w:r>
        <w:rPr>
          <w:b/>
          <w:bCs/>
        </w:rPr>
        <w:t xml:space="preserve">Research: </w:t>
      </w:r>
      <w:r>
        <w:t>Research in ethics and values should be done in order to stay updated with the always changing legislations and regulations of the authority</w:t>
      </w:r>
      <w:r w:rsidR="00AE403F" w:rsidRPr="00AE403F">
        <w:rPr>
          <w:rFonts w:ascii="Open Sans" w:hAnsi="Open Sans" w:cs="Open Sans"/>
          <w:color w:val="000000"/>
          <w:sz w:val="20"/>
          <w:szCs w:val="20"/>
          <w:shd w:val="clear" w:color="auto" w:fill="FFFFFF"/>
        </w:rPr>
        <w:t xml:space="preserve"> </w:t>
      </w:r>
      <w:r w:rsidR="00AE403F" w:rsidRPr="00AE403F">
        <w:t>(Van Slyke, 2013)</w:t>
      </w:r>
      <w:r>
        <w:t xml:space="preserve">. Heartlands provide extra care in researching methods of ethics and values and always are very much spontaneous to take a standpoint with the teacher’s mindset and values as well. Heartlands academy emphasizes on the ethical research on this purpose. </w:t>
      </w:r>
    </w:p>
    <w:p w14:paraId="2D4CA7CC" w14:textId="0C1E5FB8" w:rsidR="003A127F" w:rsidRDefault="003A127F" w:rsidP="003A127F">
      <w:r>
        <w:rPr>
          <w:b/>
          <w:bCs/>
        </w:rPr>
        <w:t xml:space="preserve">Moral Principles: </w:t>
      </w:r>
      <w:r>
        <w:t>The moral principles are the basic building blocks of the total ethical process and Heartlands academy is profoundly based on some principles in moral standpoint. Heartlands believes to ensure a safe, supportive and at the same time challenging environment for the students so that they are motivated and helped alongside</w:t>
      </w:r>
      <w:r w:rsidR="00AE403F" w:rsidRPr="00AE403F">
        <w:rPr>
          <w:rFonts w:ascii="Open Sans" w:hAnsi="Open Sans" w:cs="Open Sans"/>
          <w:color w:val="000000"/>
          <w:sz w:val="20"/>
          <w:szCs w:val="20"/>
          <w:shd w:val="clear" w:color="auto" w:fill="FFFFFF"/>
        </w:rPr>
        <w:t xml:space="preserve"> </w:t>
      </w:r>
      <w:r w:rsidR="00AE403F" w:rsidRPr="00AE403F">
        <w:t>(Zemke, Raines and Filipczak, 2017)</w:t>
      </w:r>
      <w:r>
        <w:t xml:space="preserve">. Through this method students learn to take calculative risks and build up a better stand point to develop a good ethical stand. </w:t>
      </w:r>
    </w:p>
    <w:p w14:paraId="70CE0C15" w14:textId="77777777" w:rsidR="003A127F" w:rsidRDefault="003A127F" w:rsidP="003A127F">
      <w:r>
        <w:rPr>
          <w:b/>
          <w:bCs/>
        </w:rPr>
        <w:t xml:space="preserve">Rules of Conduct: </w:t>
      </w:r>
      <w:r>
        <w:t xml:space="preserve">Heartlands Academy has certain rule of conduct or code of conduct for both professionals and students as well. Heartlands is respectable towards gender, religion, race, belief and do not tolerate any type of discrimination in the process what so ever. In this </w:t>
      </w:r>
      <w:proofErr w:type="gramStart"/>
      <w:r>
        <w:t>process</w:t>
      </w:r>
      <w:proofErr w:type="gramEnd"/>
      <w:r>
        <w:t xml:space="preserve"> Heartlands also has </w:t>
      </w:r>
      <w:proofErr w:type="spellStart"/>
      <w:r>
        <w:t>a</w:t>
      </w:r>
      <w:proofErr w:type="spellEnd"/>
      <w:r>
        <w:t xml:space="preserve"> open mind for the learners to choose a subject for own and develop strong depth of knowledge and understanding on that subject matter as well. </w:t>
      </w:r>
    </w:p>
    <w:p w14:paraId="2BB26CB4" w14:textId="0317403F" w:rsidR="003A127F" w:rsidRPr="00EF4430" w:rsidRDefault="003A127F" w:rsidP="003A127F">
      <w:r>
        <w:rPr>
          <w:b/>
          <w:bCs/>
        </w:rPr>
        <w:t xml:space="preserve">Ethical Practices: </w:t>
      </w:r>
      <w:r>
        <w:t>Some of the ethical practices highlighted in the Heartlands Academy is to be committed to the own cultural rule of law, democracy and mutual respect</w:t>
      </w:r>
      <w:r w:rsidR="00AE403F" w:rsidRPr="00AE403F">
        <w:t xml:space="preserve"> (Zemke, Raines and Filipczak, 2017)</w:t>
      </w:r>
      <w:r>
        <w:t xml:space="preserve">. The academy works on to provide a good collaborative mindset in order to </w:t>
      </w:r>
      <w:r>
        <w:lastRenderedPageBreak/>
        <w:t xml:space="preserve">establish a good mentality among the students. </w:t>
      </w:r>
      <w:proofErr w:type="gramStart"/>
      <w:r>
        <w:t>Also</w:t>
      </w:r>
      <w:proofErr w:type="gramEnd"/>
      <w:r>
        <w:t xml:space="preserve"> the students are involved in good community based works in order to provide a better society to living to the community.</w:t>
      </w:r>
    </w:p>
    <w:p w14:paraId="56B9CA2F" w14:textId="77777777" w:rsidR="00774951" w:rsidRDefault="00774951">
      <w:pPr>
        <w:spacing w:line="259" w:lineRule="auto"/>
        <w:jc w:val="left"/>
        <w:rPr>
          <w:rFonts w:eastAsiaTheme="majorEastAsia" w:cstheme="majorBidi"/>
          <w:b/>
          <w:bCs/>
          <w:sz w:val="26"/>
          <w:szCs w:val="26"/>
          <w:lang w:val="en-US"/>
        </w:rPr>
      </w:pPr>
      <w:r>
        <w:rPr>
          <w:bCs/>
        </w:rPr>
        <w:br w:type="page"/>
      </w:r>
    </w:p>
    <w:p w14:paraId="1DC2DE3E" w14:textId="7E05A869" w:rsidR="00774951" w:rsidRDefault="00774951" w:rsidP="00774951">
      <w:pPr>
        <w:pStyle w:val="Heading2"/>
      </w:pPr>
      <w:bookmarkStart w:id="10" w:name="_Toc22185543"/>
      <w:r>
        <w:lastRenderedPageBreak/>
        <w:t>Comparison with a competitor</w:t>
      </w:r>
      <w:bookmarkEnd w:id="10"/>
    </w:p>
    <w:p w14:paraId="326756EE" w14:textId="77777777" w:rsidR="003A127F" w:rsidRDefault="003A127F" w:rsidP="003A127F">
      <w:r>
        <w:t xml:space="preserve">Heartlands Academy is a renowned and mostly popular educational institution in the Birmingham. There are some other institutions popular as the Heartlands in the area which is the Highclare school. In this part of the assessment there will be a competitive study among these two institutions to identify the differences and similarities in both of the institutions and how the institution processes are conducted. </w:t>
      </w:r>
    </w:p>
    <w:p w14:paraId="234E7AB9" w14:textId="04B319AA" w:rsidR="00671C97" w:rsidRDefault="003A127F" w:rsidP="003A127F">
      <w:r>
        <w:t xml:space="preserve">Highclare School is one of the renowned schools in Birmingham. This school is famous for the extra independent characteristics and mindsets of the academician as well as the students. The school is based upon precise value which do not let the teacher to put more than twenty-two pupils in a class room. Heartlands Academy is another renowned institution famous for the e – learning capability and the values and mindsets of the teacher for teaching the students in a practical and precise manner. Heartlands is different from the Highclare in terms of the </w:t>
      </w:r>
      <w:r w:rsidR="00FC27A7">
        <w:t>classroom capacity of students</w:t>
      </w:r>
      <w:r w:rsidR="00CD5C14" w:rsidRPr="00CD5C14">
        <w:rPr>
          <w:rFonts w:ascii="Open Sans" w:hAnsi="Open Sans" w:cs="Open Sans"/>
          <w:color w:val="000000"/>
          <w:sz w:val="20"/>
          <w:szCs w:val="20"/>
          <w:shd w:val="clear" w:color="auto" w:fill="FFFFFF"/>
        </w:rPr>
        <w:t xml:space="preserve"> </w:t>
      </w:r>
      <w:r w:rsidR="00CD5C14" w:rsidRPr="00CD5C14">
        <w:t>(heartlandacademy.uk, 2019)</w:t>
      </w:r>
      <w:r w:rsidR="00FC27A7">
        <w:t xml:space="preserve">. Heartland believes in combined accumulated learning so the students are taught and build up in that exact manner. </w:t>
      </w:r>
      <w:r w:rsidR="00671C97">
        <w:t xml:space="preserve">Heartlands focuses more on e learning of the students and helps the students learn from home as well. Highclare, on the other hand is not that strong in e-learning process and the teachers believe in more direct teaching method. </w:t>
      </w:r>
    </w:p>
    <w:p w14:paraId="188F6D08" w14:textId="1C33B65A" w:rsidR="00774951" w:rsidRDefault="00671C97" w:rsidP="003A127F">
      <w:pPr>
        <w:rPr>
          <w:rFonts w:eastAsiaTheme="majorEastAsia" w:cstheme="majorBidi"/>
          <w:b/>
          <w:sz w:val="26"/>
          <w:szCs w:val="26"/>
          <w:lang w:val="en-US"/>
        </w:rPr>
      </w:pPr>
      <w:r>
        <w:t>The main strength of Highclare school is the strict admission process. The admission process is strong and helps the school to chose the best candidates among many. On the other hand, the main focus or strength for Heartlands academy is the values, belief and the extracurricular practical learning that is focused by the teachers</w:t>
      </w:r>
      <w:r w:rsidR="00CD5C14" w:rsidRPr="00CD5C14">
        <w:rPr>
          <w:rFonts w:ascii="Open Sans" w:hAnsi="Open Sans" w:cs="Open Sans"/>
          <w:color w:val="000000"/>
          <w:sz w:val="20"/>
          <w:szCs w:val="20"/>
          <w:shd w:val="clear" w:color="auto" w:fill="FFFFFF"/>
        </w:rPr>
        <w:t xml:space="preserve"> </w:t>
      </w:r>
      <w:r w:rsidR="00CD5C14" w:rsidRPr="00CD5C14">
        <w:t>(Garber, 2010)</w:t>
      </w:r>
      <w:r>
        <w:t xml:space="preserve">. The </w:t>
      </w:r>
      <w:r w:rsidR="00785F38">
        <w:t>organizational</w:t>
      </w:r>
      <w:r>
        <w:t xml:space="preserve"> structure of the two organization is also quite different. Heartlands follow a strict and linear organogram in terms of organizational structure whereas Highclare </w:t>
      </w:r>
      <w:r w:rsidR="00785F38">
        <w:t xml:space="preserve">school focuses on a flexible and more vastly spread organizational culture as well. </w:t>
      </w:r>
      <w:r>
        <w:t xml:space="preserve"> </w:t>
      </w:r>
      <w:r w:rsidR="00785F38">
        <w:t xml:space="preserve">However, both the institutions are very strict and rigid on moral values and ethics which are very tightly focused and maintained in both of the organizations properly as well. </w:t>
      </w:r>
      <w:r w:rsidR="00774951">
        <w:br w:type="page"/>
      </w:r>
    </w:p>
    <w:p w14:paraId="24EBE302" w14:textId="77777777" w:rsidR="00785F38" w:rsidRDefault="00774951" w:rsidP="00774951">
      <w:pPr>
        <w:pStyle w:val="Heading2"/>
      </w:pPr>
      <w:bookmarkStart w:id="11" w:name="_Toc22185544"/>
      <w:r>
        <w:lastRenderedPageBreak/>
        <w:t>Recommendations</w:t>
      </w:r>
      <w:bookmarkEnd w:id="11"/>
    </w:p>
    <w:p w14:paraId="09A0B219" w14:textId="77777777" w:rsidR="00785F38" w:rsidRDefault="00785F38" w:rsidP="00785F38">
      <w:r>
        <w:t xml:space="preserve">Heartlands Academy has been renowned in the educational arena of Birmingham as well as the total UK for its good practices, values, ethics and culture, there are however some areas of improvement in which Heartlands Academy can work upon to bring out more better results from the students as well as make sure better involvement of the teachers as well. </w:t>
      </w:r>
    </w:p>
    <w:p w14:paraId="4A62FCD8" w14:textId="03D9CF7F" w:rsidR="00785F38" w:rsidRDefault="00785F38" w:rsidP="00785F38">
      <w:r>
        <w:t>One of the very prominent issues in todays educational organization is to giving back to the community. Giving back to the community is a very important aspect for every citizen’s life and the school is the first place from where this practice can start for the young minds. Heartlands Academy is already contributing towards a community by helping with the students</w:t>
      </w:r>
      <w:r w:rsidR="00CD5C14" w:rsidRPr="00CD5C14">
        <w:rPr>
          <w:rFonts w:ascii="Open Sans" w:hAnsi="Open Sans" w:cs="Open Sans"/>
          <w:color w:val="000000"/>
          <w:sz w:val="20"/>
          <w:szCs w:val="20"/>
          <w:shd w:val="clear" w:color="auto" w:fill="FFFFFF"/>
        </w:rPr>
        <w:t xml:space="preserve"> </w:t>
      </w:r>
      <w:r w:rsidR="00CD5C14" w:rsidRPr="00CD5C14">
        <w:t>(Booth and Melling, 2017)</w:t>
      </w:r>
      <w:r>
        <w:t xml:space="preserve">. But this involvement in developing communities should be conducted frequently in order to be more helpful and build up a sense of responsibility among the young minds as well. Young learners should be motivated and given more opportunity to contribute to the community in any systematic way possible. </w:t>
      </w:r>
    </w:p>
    <w:p w14:paraId="71DB84F6" w14:textId="07F33591" w:rsidR="00697228" w:rsidRPr="00774951" w:rsidRDefault="00785F38" w:rsidP="00785F38">
      <w:r>
        <w:t>Another important factor is the classroom capacity and the learning facility of the students. No doubt the Heartlands academy has one of the finest and modern facilities in Birmingham to be offered to the students for studying. But this is not enough in my opinion. The organization should be more adamant to treat the students individually and this can only be done by reducing each class capacity of students. Only then the tutors will be able to provide a good care to the students minds and build up capabilities</w:t>
      </w:r>
      <w:r w:rsidR="00CD5C14" w:rsidRPr="00CD5C14">
        <w:rPr>
          <w:rFonts w:ascii="Open Sans" w:hAnsi="Open Sans" w:cs="Open Sans"/>
          <w:color w:val="000000"/>
          <w:sz w:val="20"/>
          <w:szCs w:val="20"/>
          <w:shd w:val="clear" w:color="auto" w:fill="FFFFFF"/>
        </w:rPr>
        <w:t xml:space="preserve"> </w:t>
      </w:r>
      <w:r w:rsidR="00CD5C14" w:rsidRPr="00CD5C14">
        <w:t>(heartlandacademy.uk, 2019)</w:t>
      </w:r>
      <w:r>
        <w:t xml:space="preserve">. </w:t>
      </w:r>
      <w:proofErr w:type="gramStart"/>
      <w:r w:rsidR="00201EF8">
        <w:t>Also</w:t>
      </w:r>
      <w:proofErr w:type="gramEnd"/>
      <w:r w:rsidR="00201EF8">
        <w:t xml:space="preserve"> the individual mentors system can be added where each student will be mentored by an individual teacher to ensure better understanding and the development of the students as well. </w:t>
      </w:r>
      <w:r w:rsidR="0045434D" w:rsidRPr="0091217E">
        <w:br w:type="page"/>
      </w:r>
    </w:p>
    <w:p w14:paraId="0C5D1297" w14:textId="291830F2" w:rsidR="001503B2" w:rsidRDefault="001834FC" w:rsidP="0091217E">
      <w:pPr>
        <w:pStyle w:val="Heading1"/>
      </w:pPr>
      <w:bookmarkStart w:id="12" w:name="_Toc21094728"/>
      <w:bookmarkStart w:id="13" w:name="_Toc22185545"/>
      <w:r w:rsidRPr="0091217E">
        <w:lastRenderedPageBreak/>
        <w:t>Conclusion</w:t>
      </w:r>
      <w:bookmarkEnd w:id="12"/>
      <w:bookmarkEnd w:id="13"/>
      <w:r w:rsidRPr="0091217E">
        <w:t xml:space="preserve"> </w:t>
      </w:r>
    </w:p>
    <w:p w14:paraId="201A7C99" w14:textId="0182E500" w:rsidR="001503B2" w:rsidRPr="00992C15" w:rsidRDefault="00E61D2F" w:rsidP="00992C15">
      <w:r>
        <w:t>At the end the assessment, the conclusion can be drawn in the manner that, Heartlands has some extraordinary features for the students and t</w:t>
      </w:r>
      <w:r w:rsidR="00AE403F">
        <w:t xml:space="preserve">hey are being implemented properly for the betterment of the student. The institution is leading in its locality and one of the most promising institution to be proven in the locality as well. The academy has some issues which should be developed in order to conduct betterment for the pupils in the long run and help them achieve the goals to succeed in future career and life. Also, the workplace culture for the teachers can be change by providing better service for each student individually in order to develop the student’s proper knowledge and learning as well. </w:t>
      </w:r>
      <w:r w:rsidR="001503B2">
        <w:br w:type="page"/>
      </w:r>
    </w:p>
    <w:p w14:paraId="2E74F294" w14:textId="2FE26D89" w:rsidR="004A6A43" w:rsidRDefault="001834FC" w:rsidP="0091217E">
      <w:pPr>
        <w:pStyle w:val="Heading1"/>
      </w:pPr>
      <w:bookmarkStart w:id="14" w:name="_Toc21094729"/>
      <w:bookmarkStart w:id="15" w:name="_Toc22185546"/>
      <w:r w:rsidRPr="0091217E">
        <w:lastRenderedPageBreak/>
        <w:t>Reference</w:t>
      </w:r>
      <w:bookmarkEnd w:id="14"/>
      <w:bookmarkEnd w:id="15"/>
      <w:r w:rsidRPr="0091217E">
        <w:t xml:space="preserve"> </w:t>
      </w:r>
    </w:p>
    <w:p w14:paraId="232BC497" w14:textId="77777777" w:rsidR="003D53B2" w:rsidRPr="003D53B2" w:rsidRDefault="003D53B2" w:rsidP="003D53B2">
      <w:pPr>
        <w:rPr>
          <w:rFonts w:cs="Times New Roman"/>
          <w:szCs w:val="24"/>
          <w:lang w:val="en-US"/>
        </w:rPr>
      </w:pPr>
      <w:r w:rsidRPr="003D53B2">
        <w:rPr>
          <w:rFonts w:cs="Times New Roman"/>
          <w:szCs w:val="24"/>
          <w:lang w:val="en-US"/>
        </w:rPr>
        <w:t>Booth, A. and Melling, J. (2017). </w:t>
      </w:r>
      <w:r w:rsidRPr="003D53B2">
        <w:rPr>
          <w:rFonts w:cs="Times New Roman"/>
          <w:i/>
          <w:iCs/>
          <w:szCs w:val="24"/>
          <w:lang w:val="en-US"/>
        </w:rPr>
        <w:t>Managing the Modern Workplace</w:t>
      </w:r>
      <w:r w:rsidRPr="003D53B2">
        <w:rPr>
          <w:rFonts w:cs="Times New Roman"/>
          <w:szCs w:val="24"/>
          <w:lang w:val="en-US"/>
        </w:rPr>
        <w:t>. Florence: Taylor and Francis.</w:t>
      </w:r>
    </w:p>
    <w:p w14:paraId="6121A5A0" w14:textId="77777777" w:rsidR="003D53B2" w:rsidRPr="003D53B2" w:rsidRDefault="003D53B2" w:rsidP="003D53B2">
      <w:pPr>
        <w:rPr>
          <w:rFonts w:cs="Times New Roman"/>
          <w:szCs w:val="24"/>
          <w:lang w:val="en-US"/>
        </w:rPr>
      </w:pPr>
      <w:r w:rsidRPr="003D53B2">
        <w:rPr>
          <w:rFonts w:cs="Times New Roman"/>
          <w:szCs w:val="24"/>
          <w:lang w:val="en-US"/>
        </w:rPr>
        <w:t>Carlberg, C. (2010). </w:t>
      </w:r>
      <w:r w:rsidRPr="003D53B2">
        <w:rPr>
          <w:rFonts w:cs="Times New Roman"/>
          <w:i/>
          <w:iCs/>
          <w:szCs w:val="24"/>
          <w:lang w:val="en-US"/>
        </w:rPr>
        <w:t>Business analysis</w:t>
      </w:r>
      <w:r w:rsidRPr="003D53B2">
        <w:rPr>
          <w:rFonts w:cs="Times New Roman"/>
          <w:szCs w:val="24"/>
          <w:lang w:val="en-US"/>
        </w:rPr>
        <w:t>. [Place of publication not identified]: Que.</w:t>
      </w:r>
    </w:p>
    <w:p w14:paraId="62DBE3FC" w14:textId="77777777" w:rsidR="003D53B2" w:rsidRPr="003D53B2" w:rsidRDefault="003D53B2" w:rsidP="003D53B2">
      <w:pPr>
        <w:rPr>
          <w:rFonts w:cs="Times New Roman"/>
          <w:szCs w:val="24"/>
          <w:lang w:val="en-US"/>
        </w:rPr>
      </w:pPr>
      <w:r w:rsidRPr="003D53B2">
        <w:rPr>
          <w:rFonts w:cs="Times New Roman"/>
          <w:szCs w:val="24"/>
          <w:lang w:val="en-US"/>
        </w:rPr>
        <w:t>Frisendal, T. (2014). </w:t>
      </w:r>
      <w:r w:rsidRPr="003D53B2">
        <w:rPr>
          <w:rFonts w:cs="Times New Roman"/>
          <w:i/>
          <w:iCs/>
          <w:szCs w:val="24"/>
          <w:lang w:val="en-US"/>
        </w:rPr>
        <w:t>Design Thinking Business Analysis</w:t>
      </w:r>
      <w:r w:rsidRPr="003D53B2">
        <w:rPr>
          <w:rFonts w:cs="Times New Roman"/>
          <w:szCs w:val="24"/>
          <w:lang w:val="en-US"/>
        </w:rPr>
        <w:t>. Berlin: Springer Berlin.</w:t>
      </w:r>
    </w:p>
    <w:p w14:paraId="28C613DD" w14:textId="77777777" w:rsidR="003D53B2" w:rsidRPr="003D53B2" w:rsidRDefault="003D53B2" w:rsidP="003D53B2">
      <w:pPr>
        <w:rPr>
          <w:rFonts w:cs="Times New Roman"/>
          <w:szCs w:val="24"/>
          <w:lang w:val="en-US"/>
        </w:rPr>
      </w:pPr>
      <w:r w:rsidRPr="003D53B2">
        <w:rPr>
          <w:rFonts w:cs="Times New Roman"/>
          <w:szCs w:val="24"/>
          <w:lang w:val="en-US"/>
        </w:rPr>
        <w:t>Garber, P. (2010). </w:t>
      </w:r>
      <w:r w:rsidRPr="003D53B2">
        <w:rPr>
          <w:rFonts w:cs="Times New Roman"/>
          <w:i/>
          <w:iCs/>
          <w:szCs w:val="24"/>
          <w:lang w:val="en-US"/>
        </w:rPr>
        <w:t>Conducting Workplace Investigations</w:t>
      </w:r>
      <w:r w:rsidRPr="003D53B2">
        <w:rPr>
          <w:rFonts w:cs="Times New Roman"/>
          <w:szCs w:val="24"/>
          <w:lang w:val="en-US"/>
        </w:rPr>
        <w:t>. Amherst: HRD Press.</w:t>
      </w:r>
    </w:p>
    <w:p w14:paraId="51F4CC8B" w14:textId="77777777" w:rsidR="003D53B2" w:rsidRPr="003D53B2" w:rsidRDefault="003D53B2" w:rsidP="003D53B2">
      <w:pPr>
        <w:rPr>
          <w:rFonts w:cs="Times New Roman"/>
          <w:szCs w:val="24"/>
          <w:lang w:val="en-US"/>
        </w:rPr>
      </w:pPr>
      <w:r w:rsidRPr="003D53B2">
        <w:rPr>
          <w:rFonts w:cs="Times New Roman"/>
          <w:szCs w:val="24"/>
          <w:lang w:val="en-US"/>
        </w:rPr>
        <w:t>heartlandacademy.uk (2019). </w:t>
      </w:r>
      <w:r w:rsidRPr="003D53B2">
        <w:rPr>
          <w:rFonts w:cs="Times New Roman"/>
          <w:i/>
          <w:iCs/>
          <w:szCs w:val="24"/>
          <w:lang w:val="en-US"/>
        </w:rPr>
        <w:t xml:space="preserve">Heartland Academy | Place </w:t>
      </w:r>
      <w:proofErr w:type="gramStart"/>
      <w:r w:rsidRPr="003D53B2">
        <w:rPr>
          <w:rFonts w:cs="Times New Roman"/>
          <w:i/>
          <w:iCs/>
          <w:szCs w:val="24"/>
          <w:lang w:val="en-US"/>
        </w:rPr>
        <w:t>To</w:t>
      </w:r>
      <w:proofErr w:type="gramEnd"/>
      <w:r w:rsidRPr="003D53B2">
        <w:rPr>
          <w:rFonts w:cs="Times New Roman"/>
          <w:i/>
          <w:iCs/>
          <w:szCs w:val="24"/>
          <w:lang w:val="en-US"/>
        </w:rPr>
        <w:t xml:space="preserve"> Come, Feel Comfortable &amp; Be Yourselves</w:t>
      </w:r>
      <w:r w:rsidRPr="003D53B2">
        <w:rPr>
          <w:rFonts w:cs="Times New Roman"/>
          <w:szCs w:val="24"/>
          <w:lang w:val="en-US"/>
        </w:rPr>
        <w:t>. [online] Heartlandacademy.us. Available at: https://heartlandacademy.uk/.</w:t>
      </w:r>
    </w:p>
    <w:p w14:paraId="3757C05F" w14:textId="77777777" w:rsidR="003D53B2" w:rsidRPr="003D53B2" w:rsidRDefault="003D53B2" w:rsidP="003D53B2">
      <w:pPr>
        <w:rPr>
          <w:rFonts w:cs="Times New Roman"/>
          <w:szCs w:val="24"/>
          <w:lang w:val="en-US"/>
        </w:rPr>
      </w:pPr>
      <w:r w:rsidRPr="003D53B2">
        <w:rPr>
          <w:rFonts w:cs="Times New Roman"/>
          <w:szCs w:val="24"/>
          <w:lang w:val="en-US"/>
        </w:rPr>
        <w:t>Johri, A. (2010). </w:t>
      </w:r>
      <w:r w:rsidRPr="003D53B2">
        <w:rPr>
          <w:rFonts w:cs="Times New Roman"/>
          <w:i/>
          <w:iCs/>
          <w:szCs w:val="24"/>
          <w:lang w:val="en-US"/>
        </w:rPr>
        <w:t>Business analysis</w:t>
      </w:r>
      <w:r w:rsidRPr="003D53B2">
        <w:rPr>
          <w:rFonts w:cs="Times New Roman"/>
          <w:szCs w:val="24"/>
          <w:lang w:val="en-US"/>
        </w:rPr>
        <w:t>. Mumbai [India]: Himalaya Pub. House.</w:t>
      </w:r>
    </w:p>
    <w:p w14:paraId="3C7BC81D" w14:textId="77777777" w:rsidR="003D53B2" w:rsidRPr="003D53B2" w:rsidRDefault="003D53B2" w:rsidP="003D53B2">
      <w:pPr>
        <w:rPr>
          <w:rFonts w:cs="Times New Roman"/>
          <w:szCs w:val="24"/>
          <w:lang w:val="en-US"/>
        </w:rPr>
      </w:pPr>
      <w:r w:rsidRPr="003D53B2">
        <w:rPr>
          <w:rFonts w:cs="Times New Roman"/>
          <w:szCs w:val="24"/>
          <w:lang w:val="en-US"/>
        </w:rPr>
        <w:t>McLean, D. (2013). </w:t>
      </w:r>
      <w:r w:rsidRPr="003D53B2">
        <w:rPr>
          <w:rFonts w:cs="Times New Roman"/>
          <w:i/>
          <w:iCs/>
          <w:szCs w:val="24"/>
          <w:lang w:val="en-US"/>
        </w:rPr>
        <w:t>Workplaces that work</w:t>
      </w:r>
      <w:r w:rsidRPr="003D53B2">
        <w:rPr>
          <w:rFonts w:cs="Times New Roman"/>
          <w:szCs w:val="24"/>
          <w:lang w:val="en-US"/>
        </w:rPr>
        <w:t>. [Toronto]: Federal/Provincial/Territorial Ministers Responsible for the Status of Women.</w:t>
      </w:r>
    </w:p>
    <w:p w14:paraId="73B8E4F0" w14:textId="77777777" w:rsidR="003D53B2" w:rsidRPr="003D53B2" w:rsidRDefault="003D53B2" w:rsidP="003D53B2">
      <w:pPr>
        <w:rPr>
          <w:rFonts w:cs="Times New Roman"/>
          <w:szCs w:val="24"/>
          <w:lang w:val="en-US"/>
        </w:rPr>
      </w:pPr>
      <w:r w:rsidRPr="003D53B2">
        <w:rPr>
          <w:rFonts w:cs="Times New Roman"/>
          <w:szCs w:val="24"/>
          <w:lang w:val="en-US"/>
        </w:rPr>
        <w:t>Van Slyke, E. (2013). </w:t>
      </w:r>
      <w:r w:rsidRPr="003D53B2">
        <w:rPr>
          <w:rFonts w:cs="Times New Roman"/>
          <w:i/>
          <w:iCs/>
          <w:szCs w:val="24"/>
          <w:lang w:val="en-US"/>
        </w:rPr>
        <w:t>SWOT Analysis</w:t>
      </w:r>
      <w:r w:rsidRPr="003D53B2">
        <w:rPr>
          <w:rFonts w:cs="Times New Roman"/>
          <w:szCs w:val="24"/>
          <w:lang w:val="en-US"/>
        </w:rPr>
        <w:t>. New York: AMACOM.</w:t>
      </w:r>
    </w:p>
    <w:p w14:paraId="1733B451" w14:textId="77777777" w:rsidR="003D53B2" w:rsidRPr="003D53B2" w:rsidRDefault="003D53B2" w:rsidP="003D53B2">
      <w:pPr>
        <w:rPr>
          <w:rFonts w:cs="Times New Roman"/>
          <w:szCs w:val="24"/>
          <w:lang w:val="en-US"/>
        </w:rPr>
      </w:pPr>
      <w:r w:rsidRPr="003D53B2">
        <w:rPr>
          <w:rFonts w:cs="Times New Roman"/>
          <w:szCs w:val="24"/>
          <w:lang w:val="en-US"/>
        </w:rPr>
        <w:t>Wilson, S. (2017). </w:t>
      </w:r>
      <w:r w:rsidRPr="003D53B2">
        <w:rPr>
          <w:rFonts w:cs="Times New Roman"/>
          <w:i/>
          <w:iCs/>
          <w:szCs w:val="24"/>
          <w:lang w:val="en-US"/>
        </w:rPr>
        <w:t>Business and the environment</w:t>
      </w:r>
      <w:r w:rsidRPr="003D53B2">
        <w:rPr>
          <w:rFonts w:cs="Times New Roman"/>
          <w:szCs w:val="24"/>
          <w:lang w:val="en-US"/>
        </w:rPr>
        <w:t>. Washington, D.C. (2101 Constitution Ave., N.W. Washington, DC 20418): National Academy Press.</w:t>
      </w:r>
    </w:p>
    <w:p w14:paraId="359934E9" w14:textId="77777777" w:rsidR="003D53B2" w:rsidRPr="003D53B2" w:rsidRDefault="003D53B2" w:rsidP="003D53B2">
      <w:pPr>
        <w:rPr>
          <w:rFonts w:cs="Times New Roman"/>
          <w:szCs w:val="24"/>
          <w:lang w:val="en-US"/>
        </w:rPr>
      </w:pPr>
      <w:r w:rsidRPr="003D53B2">
        <w:rPr>
          <w:rFonts w:cs="Times New Roman"/>
          <w:szCs w:val="24"/>
          <w:lang w:val="en-US"/>
        </w:rPr>
        <w:t>Zemke, R., Raines, C. and Filipczak, B. (2017). </w:t>
      </w:r>
      <w:r w:rsidRPr="003D53B2">
        <w:rPr>
          <w:rFonts w:cs="Times New Roman"/>
          <w:i/>
          <w:iCs/>
          <w:szCs w:val="24"/>
          <w:lang w:val="en-US"/>
        </w:rPr>
        <w:t>Generations at work</w:t>
      </w:r>
      <w:r w:rsidRPr="003D53B2">
        <w:rPr>
          <w:rFonts w:cs="Times New Roman"/>
          <w:szCs w:val="24"/>
          <w:lang w:val="en-US"/>
        </w:rPr>
        <w:t>. New York: AMACOM.</w:t>
      </w:r>
    </w:p>
    <w:p w14:paraId="0FD0F3B8" w14:textId="325D60FE" w:rsidR="00B46869" w:rsidRPr="0091217E" w:rsidRDefault="00B46869" w:rsidP="0091217E">
      <w:pPr>
        <w:rPr>
          <w:rFonts w:cs="Times New Roman"/>
          <w:szCs w:val="24"/>
        </w:rPr>
      </w:pPr>
    </w:p>
    <w:p w14:paraId="435EB4D5" w14:textId="058447DA" w:rsidR="00B46869" w:rsidRPr="0091217E" w:rsidRDefault="00B46869" w:rsidP="0091217E">
      <w:pPr>
        <w:rPr>
          <w:rFonts w:cs="Times New Roman"/>
          <w:szCs w:val="24"/>
        </w:rPr>
      </w:pPr>
    </w:p>
    <w:sectPr w:rsidR="00B46869" w:rsidRPr="0091217E"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429FD9" w14:textId="77777777" w:rsidR="00687D63" w:rsidRDefault="00687D63" w:rsidP="001834FC">
      <w:pPr>
        <w:spacing w:after="0" w:line="240" w:lineRule="auto"/>
      </w:pPr>
      <w:r>
        <w:separator/>
      </w:r>
    </w:p>
  </w:endnote>
  <w:endnote w:type="continuationSeparator" w:id="0">
    <w:p w14:paraId="65BCED66" w14:textId="77777777" w:rsidR="00687D63" w:rsidRDefault="00687D63"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ahoma"/>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0564993"/>
      <w:docPartObj>
        <w:docPartGallery w:val="Page Numbers (Bottom of Page)"/>
        <w:docPartUnique/>
      </w:docPartObj>
    </w:sdtPr>
    <w:sdtEndPr>
      <w:rPr>
        <w:noProof/>
      </w:rPr>
    </w:sdtEndPr>
    <w:sdtContent>
      <w:p w14:paraId="626AF6E3" w14:textId="32F00462" w:rsidR="003A127F" w:rsidRDefault="003A127F">
        <w:pPr>
          <w:pStyle w:val="Footer"/>
          <w:jc w:val="right"/>
        </w:pPr>
        <w:r>
          <w:fldChar w:fldCharType="begin"/>
        </w:r>
        <w:r>
          <w:instrText xml:space="preserve"> PAGE   \* MERGEFORMAT </w:instrText>
        </w:r>
        <w:r>
          <w:fldChar w:fldCharType="separate"/>
        </w:r>
        <w:r w:rsidR="005055E1">
          <w:rPr>
            <w:noProof/>
          </w:rPr>
          <w:t>14</w:t>
        </w:r>
        <w:r>
          <w:rPr>
            <w:noProof/>
          </w:rPr>
          <w:fldChar w:fldCharType="end"/>
        </w:r>
      </w:p>
    </w:sdtContent>
  </w:sdt>
  <w:p w14:paraId="32ED363F" w14:textId="77777777" w:rsidR="003A127F" w:rsidRDefault="003A12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363FF4" w14:textId="77777777" w:rsidR="00687D63" w:rsidRDefault="00687D63" w:rsidP="001834FC">
      <w:pPr>
        <w:spacing w:after="0" w:line="240" w:lineRule="auto"/>
      </w:pPr>
      <w:r>
        <w:separator/>
      </w:r>
    </w:p>
  </w:footnote>
  <w:footnote w:type="continuationSeparator" w:id="0">
    <w:p w14:paraId="16DB5C89" w14:textId="77777777" w:rsidR="00687D63" w:rsidRDefault="00687D63"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225534"/>
    <w:multiLevelType w:val="hybridMultilevel"/>
    <w:tmpl w:val="018EDFB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4612AC"/>
    <w:multiLevelType w:val="hybridMultilevel"/>
    <w:tmpl w:val="765C2B6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022222"/>
    <w:multiLevelType w:val="hybridMultilevel"/>
    <w:tmpl w:val="5F2477C4"/>
    <w:lvl w:ilvl="0" w:tplc="BD863782">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15:restartNumberingAfterBreak="0">
    <w:nsid w:val="1C2D0E87"/>
    <w:multiLevelType w:val="multilevel"/>
    <w:tmpl w:val="18781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CC57D0"/>
    <w:multiLevelType w:val="hybridMultilevel"/>
    <w:tmpl w:val="EB84C39C"/>
    <w:lvl w:ilvl="0" w:tplc="BD863782">
      <w:start w:val="1"/>
      <w:numFmt w:val="bullet"/>
      <w:lvlText w:val=""/>
      <w:lvlJc w:val="left"/>
      <w:pPr>
        <w:ind w:left="72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5" w15:restartNumberingAfterBreak="0">
    <w:nsid w:val="7C191E81"/>
    <w:multiLevelType w:val="hybridMultilevel"/>
    <w:tmpl w:val="C198706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D945F44"/>
    <w:multiLevelType w:val="hybridMultilevel"/>
    <w:tmpl w:val="159EB110"/>
    <w:lvl w:ilvl="0" w:tplc="BD8637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6"/>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yNTY1NDexNLEwNzJQ0lEKTi0uzszPAymwrAUAADPQwCwAAAA="/>
  </w:docVars>
  <w:rsids>
    <w:rsidRoot w:val="00A60069"/>
    <w:rsid w:val="00003E71"/>
    <w:rsid w:val="00023052"/>
    <w:rsid w:val="00077F46"/>
    <w:rsid w:val="000864BD"/>
    <w:rsid w:val="000A0489"/>
    <w:rsid w:val="000B6B73"/>
    <w:rsid w:val="000E047C"/>
    <w:rsid w:val="000E7D06"/>
    <w:rsid w:val="000F02BF"/>
    <w:rsid w:val="00102BE1"/>
    <w:rsid w:val="00117E0C"/>
    <w:rsid w:val="001503B2"/>
    <w:rsid w:val="001778B4"/>
    <w:rsid w:val="001834FC"/>
    <w:rsid w:val="001D16F6"/>
    <w:rsid w:val="00201EF8"/>
    <w:rsid w:val="00216590"/>
    <w:rsid w:val="00233C00"/>
    <w:rsid w:val="0028774C"/>
    <w:rsid w:val="00296411"/>
    <w:rsid w:val="002E404A"/>
    <w:rsid w:val="002E6644"/>
    <w:rsid w:val="003041B5"/>
    <w:rsid w:val="00307694"/>
    <w:rsid w:val="00327537"/>
    <w:rsid w:val="00361044"/>
    <w:rsid w:val="00365D07"/>
    <w:rsid w:val="0036758A"/>
    <w:rsid w:val="00375E02"/>
    <w:rsid w:val="00394CE2"/>
    <w:rsid w:val="003A127F"/>
    <w:rsid w:val="003A5D8C"/>
    <w:rsid w:val="003B1BFA"/>
    <w:rsid w:val="003D53B2"/>
    <w:rsid w:val="003E4CA1"/>
    <w:rsid w:val="003F0C29"/>
    <w:rsid w:val="003F1C1C"/>
    <w:rsid w:val="003F5D84"/>
    <w:rsid w:val="004053A2"/>
    <w:rsid w:val="00430D67"/>
    <w:rsid w:val="004472EF"/>
    <w:rsid w:val="0045434D"/>
    <w:rsid w:val="004576D0"/>
    <w:rsid w:val="004661CC"/>
    <w:rsid w:val="00472C20"/>
    <w:rsid w:val="00477C0D"/>
    <w:rsid w:val="004809B3"/>
    <w:rsid w:val="00486A50"/>
    <w:rsid w:val="004A6A43"/>
    <w:rsid w:val="004D23A8"/>
    <w:rsid w:val="004E0499"/>
    <w:rsid w:val="004F12FC"/>
    <w:rsid w:val="005055E1"/>
    <w:rsid w:val="00517CCB"/>
    <w:rsid w:val="005808D3"/>
    <w:rsid w:val="00614DA1"/>
    <w:rsid w:val="00663429"/>
    <w:rsid w:val="00663D0E"/>
    <w:rsid w:val="00671C97"/>
    <w:rsid w:val="00677F1D"/>
    <w:rsid w:val="00687D63"/>
    <w:rsid w:val="00697228"/>
    <w:rsid w:val="006B2C02"/>
    <w:rsid w:val="006C24DC"/>
    <w:rsid w:val="006E1E6D"/>
    <w:rsid w:val="006F177E"/>
    <w:rsid w:val="00703537"/>
    <w:rsid w:val="00722189"/>
    <w:rsid w:val="007258CF"/>
    <w:rsid w:val="007473B5"/>
    <w:rsid w:val="0077028A"/>
    <w:rsid w:val="00774951"/>
    <w:rsid w:val="00785F38"/>
    <w:rsid w:val="00792052"/>
    <w:rsid w:val="00794EAC"/>
    <w:rsid w:val="00796FAE"/>
    <w:rsid w:val="007F76E0"/>
    <w:rsid w:val="00841F66"/>
    <w:rsid w:val="008A449A"/>
    <w:rsid w:val="008D4436"/>
    <w:rsid w:val="008F14AF"/>
    <w:rsid w:val="008F31D5"/>
    <w:rsid w:val="0091217E"/>
    <w:rsid w:val="00913C8F"/>
    <w:rsid w:val="009671C6"/>
    <w:rsid w:val="00992C15"/>
    <w:rsid w:val="0099366D"/>
    <w:rsid w:val="00996043"/>
    <w:rsid w:val="009A7927"/>
    <w:rsid w:val="00A36095"/>
    <w:rsid w:val="00A43B75"/>
    <w:rsid w:val="00A51721"/>
    <w:rsid w:val="00A60069"/>
    <w:rsid w:val="00A76B42"/>
    <w:rsid w:val="00AA1FC9"/>
    <w:rsid w:val="00AA34E8"/>
    <w:rsid w:val="00AD77A5"/>
    <w:rsid w:val="00AE403F"/>
    <w:rsid w:val="00B11B0D"/>
    <w:rsid w:val="00B156BE"/>
    <w:rsid w:val="00B21AED"/>
    <w:rsid w:val="00B31620"/>
    <w:rsid w:val="00B42094"/>
    <w:rsid w:val="00B42F4A"/>
    <w:rsid w:val="00B46869"/>
    <w:rsid w:val="00B60BF1"/>
    <w:rsid w:val="00B871B6"/>
    <w:rsid w:val="00B9396E"/>
    <w:rsid w:val="00B97629"/>
    <w:rsid w:val="00BC0C7A"/>
    <w:rsid w:val="00BC26CD"/>
    <w:rsid w:val="00BC3252"/>
    <w:rsid w:val="00BC62CE"/>
    <w:rsid w:val="00BF52DA"/>
    <w:rsid w:val="00C12F7E"/>
    <w:rsid w:val="00C20D45"/>
    <w:rsid w:val="00C2253A"/>
    <w:rsid w:val="00C5069E"/>
    <w:rsid w:val="00C97C37"/>
    <w:rsid w:val="00CC4415"/>
    <w:rsid w:val="00CD5C14"/>
    <w:rsid w:val="00D12634"/>
    <w:rsid w:val="00D212B0"/>
    <w:rsid w:val="00D23504"/>
    <w:rsid w:val="00D5476F"/>
    <w:rsid w:val="00DA1AAE"/>
    <w:rsid w:val="00DA6C51"/>
    <w:rsid w:val="00DD0DDF"/>
    <w:rsid w:val="00DE7330"/>
    <w:rsid w:val="00E17164"/>
    <w:rsid w:val="00E61D2F"/>
    <w:rsid w:val="00E7621C"/>
    <w:rsid w:val="00EA131A"/>
    <w:rsid w:val="00EB7A2D"/>
    <w:rsid w:val="00EC147D"/>
    <w:rsid w:val="00EC16C3"/>
    <w:rsid w:val="00EC304A"/>
    <w:rsid w:val="00ED46B6"/>
    <w:rsid w:val="00ED47D0"/>
    <w:rsid w:val="00EE4D62"/>
    <w:rsid w:val="00F0548C"/>
    <w:rsid w:val="00F145D5"/>
    <w:rsid w:val="00F45BCC"/>
    <w:rsid w:val="00FC27A7"/>
    <w:rsid w:val="00FC2F45"/>
    <w:rsid w:val="00FF67D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91217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97228"/>
    <w:pPr>
      <w:keepNext/>
      <w:keepLines/>
      <w:spacing w:before="40" w:after="0"/>
      <w:outlineLvl w:val="1"/>
    </w:pPr>
    <w:rPr>
      <w:rFonts w:eastAsiaTheme="majorEastAsia"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97228"/>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91217E"/>
    <w:rPr>
      <w:rFonts w:ascii="Times New Roman" w:eastAsiaTheme="majorEastAsia" w:hAnsi="Times New Roman"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F145D5"/>
    <w:pPr>
      <w:ind w:left="720"/>
      <w:contextualSpacing/>
    </w:pPr>
  </w:style>
  <w:style w:type="table" w:styleId="TableGrid">
    <w:name w:val="Table Grid"/>
    <w:basedOn w:val="TableNormal"/>
    <w:uiPriority w:val="39"/>
    <w:rsid w:val="00B468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A6A43"/>
    <w:pPr>
      <w:spacing w:before="100" w:beforeAutospacing="1" w:after="100" w:afterAutospacing="1" w:line="240" w:lineRule="auto"/>
      <w:jc w:val="left"/>
    </w:pPr>
    <w:rPr>
      <w:rFonts w:eastAsia="Times New Roman" w:cs="Times New Roman"/>
      <w:color w:val="auto"/>
      <w:szCs w:val="24"/>
      <w:lang w:val="en-US"/>
    </w:rPr>
  </w:style>
  <w:style w:type="character" w:customStyle="1" w:styleId="apple-converted-space">
    <w:name w:val="apple-converted-space"/>
    <w:basedOn w:val="DefaultParagraphFont"/>
    <w:rsid w:val="004A6A43"/>
  </w:style>
  <w:style w:type="paragraph" w:styleId="TOC2">
    <w:name w:val="toc 2"/>
    <w:basedOn w:val="Normal"/>
    <w:next w:val="Normal"/>
    <w:autoRedefine/>
    <w:uiPriority w:val="39"/>
    <w:unhideWhenUsed/>
    <w:rsid w:val="0091217E"/>
    <w:pPr>
      <w:spacing w:after="100"/>
      <w:ind w:left="240"/>
    </w:pPr>
  </w:style>
  <w:style w:type="paragraph" w:customStyle="1" w:styleId="Default">
    <w:name w:val="Default"/>
    <w:rsid w:val="00EC147D"/>
    <w:pPr>
      <w:autoSpaceDE w:val="0"/>
      <w:autoSpaceDN w:val="0"/>
      <w:adjustRightInd w:val="0"/>
      <w:spacing w:after="0" w:line="240" w:lineRule="auto"/>
    </w:pPr>
    <w:rPr>
      <w:rFonts w:ascii="Times New Roman" w:hAnsi="Times New Roman" w:cs="Times New Roman"/>
      <w:color w:val="000000"/>
      <w:sz w:val="24"/>
      <w:szCs w:val="24"/>
    </w:rPr>
  </w:style>
  <w:style w:type="paragraph" w:styleId="TableofFigures">
    <w:name w:val="table of figures"/>
    <w:basedOn w:val="Normal"/>
    <w:next w:val="Normal"/>
    <w:uiPriority w:val="99"/>
    <w:unhideWhenUsed/>
    <w:rsid w:val="00BF52D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4546636">
      <w:bodyDiv w:val="1"/>
      <w:marLeft w:val="0"/>
      <w:marRight w:val="0"/>
      <w:marTop w:val="0"/>
      <w:marBottom w:val="0"/>
      <w:divBdr>
        <w:top w:val="none" w:sz="0" w:space="0" w:color="auto"/>
        <w:left w:val="none" w:sz="0" w:space="0" w:color="auto"/>
        <w:bottom w:val="none" w:sz="0" w:space="0" w:color="auto"/>
        <w:right w:val="none" w:sz="0" w:space="0" w:color="auto"/>
      </w:divBdr>
    </w:div>
    <w:div w:id="870921599">
      <w:bodyDiv w:val="1"/>
      <w:marLeft w:val="0"/>
      <w:marRight w:val="0"/>
      <w:marTop w:val="0"/>
      <w:marBottom w:val="0"/>
      <w:divBdr>
        <w:top w:val="none" w:sz="0" w:space="0" w:color="auto"/>
        <w:left w:val="none" w:sz="0" w:space="0" w:color="auto"/>
        <w:bottom w:val="none" w:sz="0" w:space="0" w:color="auto"/>
        <w:right w:val="none" w:sz="0" w:space="0" w:color="auto"/>
      </w:divBdr>
    </w:div>
    <w:div w:id="1183784419">
      <w:bodyDiv w:val="1"/>
      <w:marLeft w:val="0"/>
      <w:marRight w:val="0"/>
      <w:marTop w:val="0"/>
      <w:marBottom w:val="0"/>
      <w:divBdr>
        <w:top w:val="none" w:sz="0" w:space="0" w:color="auto"/>
        <w:left w:val="none" w:sz="0" w:space="0" w:color="auto"/>
        <w:bottom w:val="none" w:sz="0" w:space="0" w:color="auto"/>
        <w:right w:val="none" w:sz="0" w:space="0" w:color="auto"/>
      </w:divBdr>
    </w:div>
    <w:div w:id="1205293683">
      <w:bodyDiv w:val="1"/>
      <w:marLeft w:val="0"/>
      <w:marRight w:val="0"/>
      <w:marTop w:val="0"/>
      <w:marBottom w:val="0"/>
      <w:divBdr>
        <w:top w:val="none" w:sz="0" w:space="0" w:color="auto"/>
        <w:left w:val="none" w:sz="0" w:space="0" w:color="auto"/>
        <w:bottom w:val="none" w:sz="0" w:space="0" w:color="auto"/>
        <w:right w:val="none" w:sz="0" w:space="0" w:color="auto"/>
      </w:divBdr>
      <w:divsChild>
        <w:div w:id="1478956514">
          <w:marLeft w:val="750"/>
          <w:marRight w:val="0"/>
          <w:marTop w:val="0"/>
          <w:marBottom w:val="0"/>
          <w:divBdr>
            <w:top w:val="single" w:sz="2" w:space="0" w:color="000000"/>
            <w:left w:val="single" w:sz="2" w:space="0" w:color="000000"/>
            <w:bottom w:val="single" w:sz="2" w:space="0" w:color="000000"/>
            <w:right w:val="single" w:sz="2" w:space="0" w:color="000000"/>
          </w:divBdr>
        </w:div>
      </w:divsChild>
    </w:div>
    <w:div w:id="2060933831">
      <w:bodyDiv w:val="1"/>
      <w:marLeft w:val="0"/>
      <w:marRight w:val="0"/>
      <w:marTop w:val="0"/>
      <w:marBottom w:val="0"/>
      <w:divBdr>
        <w:top w:val="none" w:sz="0" w:space="0" w:color="auto"/>
        <w:left w:val="none" w:sz="0" w:space="0" w:color="auto"/>
        <w:bottom w:val="none" w:sz="0" w:space="0" w:color="auto"/>
        <w:right w:val="none" w:sz="0" w:space="0" w:color="auto"/>
      </w:divBdr>
    </w:div>
    <w:div w:id="2107730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A9B0661-1A1D-45C0-AE6F-6F29A801B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3244</Words>
  <Characters>18492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2019-11-06T21:45:00Z</dcterms:created>
  <dcterms:modified xsi:type="dcterms:W3CDTF">2019-11-06T21:46:00Z</dcterms:modified>
</cp:coreProperties>
</file>