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76F18" w14:textId="0E16E73D" w:rsidR="00FA7AD3" w:rsidRDefault="00BE513F" w:rsidP="00FA7AD3">
      <w:pPr>
        <w:jc w:val="center"/>
        <w:rPr>
          <w:b/>
          <w:bCs/>
          <w:sz w:val="32"/>
          <w:szCs w:val="28"/>
        </w:rPr>
      </w:pPr>
      <w:proofErr w:type="spellStart"/>
      <w:r>
        <w:rPr>
          <w:b/>
          <w:bCs/>
          <w:sz w:val="32"/>
          <w:szCs w:val="28"/>
        </w:rPr>
        <w:t>Managemen</w:t>
      </w:r>
      <w:proofErr w:type="spellEnd"/>
      <w:r>
        <w:rPr>
          <w:b/>
          <w:bCs/>
          <w:sz w:val="32"/>
          <w:szCs w:val="28"/>
        </w:rPr>
        <w:t xml:space="preserve"> Economics </w:t>
      </w:r>
    </w:p>
    <w:p w14:paraId="06B5124E" w14:textId="77777777" w:rsidR="00F4307C" w:rsidRDefault="00F4307C" w:rsidP="00FA7AD3">
      <w:pPr>
        <w:jc w:val="center"/>
        <w:rPr>
          <w:b/>
          <w:bCs/>
          <w:sz w:val="32"/>
          <w:szCs w:val="28"/>
        </w:rPr>
      </w:pPr>
    </w:p>
    <w:p w14:paraId="59781DAE" w14:textId="727B3D72" w:rsidR="0054297D" w:rsidRDefault="0054297D" w:rsidP="00FA7AD3">
      <w:pPr>
        <w:jc w:val="center"/>
        <w:rPr>
          <w:b/>
          <w:bCs/>
          <w:sz w:val="32"/>
          <w:szCs w:val="28"/>
        </w:rPr>
      </w:pPr>
      <w:r>
        <w:rPr>
          <w:b/>
          <w:bCs/>
          <w:sz w:val="32"/>
          <w:szCs w:val="28"/>
        </w:rPr>
        <w:t>LCBB5008</w:t>
      </w:r>
    </w:p>
    <w:p w14:paraId="71B37BCB" w14:textId="77777777" w:rsidR="00F4307C" w:rsidRDefault="00F4307C" w:rsidP="00FA7AD3">
      <w:pPr>
        <w:jc w:val="center"/>
        <w:rPr>
          <w:b/>
          <w:bCs/>
          <w:sz w:val="32"/>
          <w:szCs w:val="28"/>
        </w:rPr>
      </w:pPr>
    </w:p>
    <w:p w14:paraId="49787922" w14:textId="5DE2617F" w:rsidR="0054297D" w:rsidRDefault="0054297D" w:rsidP="00FA7AD3">
      <w:pPr>
        <w:jc w:val="center"/>
        <w:rPr>
          <w:b/>
          <w:bCs/>
          <w:sz w:val="32"/>
          <w:szCs w:val="28"/>
        </w:rPr>
      </w:pPr>
      <w:proofErr w:type="spellStart"/>
      <w:r>
        <w:rPr>
          <w:b/>
          <w:bCs/>
          <w:sz w:val="32"/>
          <w:szCs w:val="28"/>
        </w:rPr>
        <w:t>Lecturer:</w:t>
      </w:r>
      <w:r w:rsidR="00F354F2">
        <w:rPr>
          <w:b/>
          <w:bCs/>
          <w:sz w:val="32"/>
          <w:szCs w:val="28"/>
        </w:rPr>
        <w:t>Taye</w:t>
      </w:r>
      <w:proofErr w:type="spellEnd"/>
      <w:r w:rsidR="00F354F2">
        <w:rPr>
          <w:b/>
          <w:bCs/>
          <w:sz w:val="32"/>
          <w:szCs w:val="28"/>
        </w:rPr>
        <w:t xml:space="preserve"> </w:t>
      </w:r>
      <w:proofErr w:type="spellStart"/>
      <w:r w:rsidR="00F354F2">
        <w:rPr>
          <w:b/>
          <w:bCs/>
          <w:sz w:val="32"/>
          <w:szCs w:val="28"/>
        </w:rPr>
        <w:t>Osadiya</w:t>
      </w:r>
      <w:proofErr w:type="spellEnd"/>
    </w:p>
    <w:p w14:paraId="4A7F15FE" w14:textId="77777777" w:rsidR="00F4307C" w:rsidRDefault="00F4307C" w:rsidP="00FA7AD3">
      <w:pPr>
        <w:jc w:val="center"/>
        <w:rPr>
          <w:b/>
          <w:bCs/>
          <w:sz w:val="32"/>
          <w:szCs w:val="28"/>
        </w:rPr>
      </w:pPr>
    </w:p>
    <w:p w14:paraId="3354C1BC" w14:textId="1B61A9FB" w:rsidR="0054297D" w:rsidRDefault="0054297D" w:rsidP="00FA7AD3">
      <w:pPr>
        <w:jc w:val="center"/>
        <w:rPr>
          <w:b/>
          <w:bCs/>
          <w:sz w:val="32"/>
          <w:szCs w:val="28"/>
        </w:rPr>
      </w:pPr>
      <w:r>
        <w:rPr>
          <w:b/>
          <w:bCs/>
          <w:sz w:val="32"/>
          <w:szCs w:val="28"/>
        </w:rPr>
        <w:t xml:space="preserve">Student </w:t>
      </w:r>
      <w:proofErr w:type="spellStart"/>
      <w:r>
        <w:rPr>
          <w:b/>
          <w:bCs/>
          <w:sz w:val="32"/>
          <w:szCs w:val="28"/>
        </w:rPr>
        <w:t>name:</w:t>
      </w:r>
      <w:r w:rsidR="00F4307C">
        <w:rPr>
          <w:b/>
          <w:bCs/>
          <w:sz w:val="32"/>
          <w:szCs w:val="28"/>
        </w:rPr>
        <w:t>Tsveta</w:t>
      </w:r>
      <w:proofErr w:type="spellEnd"/>
      <w:r w:rsidR="00F4307C">
        <w:rPr>
          <w:b/>
          <w:bCs/>
          <w:sz w:val="32"/>
          <w:szCs w:val="28"/>
        </w:rPr>
        <w:t xml:space="preserve"> </w:t>
      </w:r>
      <w:proofErr w:type="spellStart"/>
      <w:r w:rsidR="00F4307C">
        <w:rPr>
          <w:b/>
          <w:bCs/>
          <w:sz w:val="32"/>
          <w:szCs w:val="28"/>
        </w:rPr>
        <w:t>Lyushtova</w:t>
      </w:r>
      <w:proofErr w:type="spellEnd"/>
      <w:r w:rsidR="00F4307C">
        <w:rPr>
          <w:b/>
          <w:bCs/>
          <w:sz w:val="32"/>
          <w:szCs w:val="28"/>
        </w:rPr>
        <w:t xml:space="preserve"> </w:t>
      </w:r>
    </w:p>
    <w:p w14:paraId="1D795928" w14:textId="77777777" w:rsidR="00575378" w:rsidRDefault="00575378" w:rsidP="00FA7AD3">
      <w:pPr>
        <w:jc w:val="center"/>
        <w:rPr>
          <w:b/>
          <w:bCs/>
          <w:sz w:val="32"/>
          <w:szCs w:val="28"/>
        </w:rPr>
      </w:pPr>
    </w:p>
    <w:p w14:paraId="2982AF3C" w14:textId="228F94FF" w:rsidR="00F4307C" w:rsidRDefault="00F4307C" w:rsidP="00FA7AD3">
      <w:pPr>
        <w:jc w:val="center"/>
        <w:rPr>
          <w:b/>
          <w:bCs/>
          <w:sz w:val="32"/>
          <w:szCs w:val="28"/>
        </w:rPr>
      </w:pPr>
      <w:r>
        <w:rPr>
          <w:b/>
          <w:bCs/>
          <w:sz w:val="32"/>
          <w:szCs w:val="28"/>
        </w:rPr>
        <w:t>Student number:2124712</w:t>
      </w:r>
    </w:p>
    <w:p w14:paraId="3F0DADE1" w14:textId="77777777" w:rsidR="00FA7AD3" w:rsidRDefault="00FA7AD3" w:rsidP="00FA7AD3">
      <w:pPr>
        <w:jc w:val="center"/>
        <w:rPr>
          <w:b/>
          <w:bCs/>
          <w:sz w:val="32"/>
          <w:szCs w:val="28"/>
        </w:rPr>
      </w:pPr>
    </w:p>
    <w:p w14:paraId="0AD4797E" w14:textId="77777777" w:rsidR="00FA7AD3" w:rsidRDefault="00FA7AD3" w:rsidP="00FA7AD3">
      <w:pPr>
        <w:jc w:val="center"/>
        <w:rPr>
          <w:b/>
          <w:bCs/>
          <w:sz w:val="32"/>
          <w:szCs w:val="28"/>
        </w:rPr>
      </w:pPr>
    </w:p>
    <w:p w14:paraId="144587B4" w14:textId="77777777" w:rsidR="00FA7AD3" w:rsidRDefault="00FA7AD3" w:rsidP="00FA7AD3">
      <w:pPr>
        <w:jc w:val="center"/>
        <w:rPr>
          <w:b/>
          <w:bCs/>
          <w:sz w:val="32"/>
          <w:szCs w:val="28"/>
        </w:rPr>
      </w:pPr>
    </w:p>
    <w:p w14:paraId="4A73CF52" w14:textId="77777777" w:rsidR="00FA7AD3" w:rsidRDefault="00FA7AD3" w:rsidP="00FA7AD3">
      <w:pPr>
        <w:jc w:val="center"/>
        <w:rPr>
          <w:b/>
          <w:bCs/>
          <w:sz w:val="32"/>
          <w:szCs w:val="28"/>
        </w:rPr>
      </w:pPr>
    </w:p>
    <w:p w14:paraId="57E548D7" w14:textId="77777777" w:rsidR="00FA7AD3" w:rsidRDefault="00FA7AD3" w:rsidP="00FA7AD3">
      <w:pPr>
        <w:jc w:val="center"/>
        <w:rPr>
          <w:b/>
          <w:bCs/>
          <w:sz w:val="32"/>
          <w:szCs w:val="28"/>
        </w:rPr>
      </w:pPr>
    </w:p>
    <w:p w14:paraId="122847F6" w14:textId="02001F1F" w:rsidR="00FA7AD3" w:rsidRDefault="00FA7AD3" w:rsidP="00FA7AD3">
      <w:pPr>
        <w:jc w:val="center"/>
        <w:rPr>
          <w:b/>
          <w:bCs/>
          <w:sz w:val="32"/>
          <w:szCs w:val="28"/>
        </w:rPr>
      </w:pPr>
    </w:p>
    <w:p w14:paraId="2489B4D4" w14:textId="77777777" w:rsidR="00250A98" w:rsidRDefault="00250A98" w:rsidP="00FA7AD3">
      <w:pPr>
        <w:jc w:val="center"/>
        <w:rPr>
          <w:b/>
          <w:bCs/>
          <w:sz w:val="32"/>
          <w:szCs w:val="28"/>
        </w:rPr>
      </w:pPr>
    </w:p>
    <w:p w14:paraId="2E5D5267" w14:textId="77777777" w:rsidR="00FA7AD3" w:rsidRDefault="00FA7AD3" w:rsidP="00FA7AD3">
      <w:pPr>
        <w:rPr>
          <w:b/>
          <w:bCs/>
          <w:sz w:val="32"/>
          <w:szCs w:val="28"/>
        </w:rPr>
      </w:pPr>
      <w:r>
        <w:rPr>
          <w:b/>
          <w:bCs/>
          <w:sz w:val="32"/>
          <w:szCs w:val="28"/>
        </w:rPr>
        <w:br w:type="page"/>
      </w:r>
    </w:p>
    <w:p w14:paraId="4D2F0F6F" w14:textId="77777777" w:rsidR="00FA7AD3" w:rsidRDefault="00FA7AD3" w:rsidP="00FA7AD3">
      <w:pPr>
        <w:rPr>
          <w:b/>
          <w:bCs/>
          <w:sz w:val="32"/>
          <w:szCs w:val="28"/>
        </w:rPr>
      </w:pPr>
    </w:p>
    <w:sdt>
      <w:sdtPr>
        <w:rPr>
          <w:rFonts w:ascii="Times New Roman" w:eastAsiaTheme="minorHAnsi" w:hAnsi="Times New Roman" w:cstheme="minorBidi"/>
          <w:color w:val="auto"/>
          <w:sz w:val="24"/>
          <w:szCs w:val="22"/>
          <w:lang w:val="en-GB"/>
        </w:rPr>
        <w:id w:val="936796579"/>
        <w:docPartObj>
          <w:docPartGallery w:val="Table of Contents"/>
          <w:docPartUnique/>
        </w:docPartObj>
      </w:sdtPr>
      <w:sdtEndPr>
        <w:rPr>
          <w:rFonts w:asciiTheme="minorHAnsi" w:eastAsiaTheme="minorEastAsia" w:hAnsiTheme="minorHAnsi"/>
          <w:b/>
          <w:bCs/>
          <w:noProof/>
          <w:sz w:val="22"/>
        </w:rPr>
      </w:sdtEndPr>
      <w:sdtContent>
        <w:p w14:paraId="2170033F" w14:textId="77777777" w:rsidR="00FA7AD3" w:rsidRPr="003C61E9" w:rsidRDefault="00FA7AD3" w:rsidP="00FA7AD3">
          <w:pPr>
            <w:pStyle w:val="TOCHeading"/>
            <w:jc w:val="center"/>
            <w:rPr>
              <w:rFonts w:ascii="Times New Roman" w:hAnsi="Times New Roman" w:cs="Times New Roman"/>
              <w:b/>
              <w:bCs/>
              <w:color w:val="auto"/>
              <w:sz w:val="28"/>
              <w:szCs w:val="28"/>
            </w:rPr>
          </w:pPr>
          <w:r w:rsidRPr="003C61E9">
            <w:rPr>
              <w:rFonts w:ascii="Times New Roman" w:hAnsi="Times New Roman" w:cs="Times New Roman"/>
              <w:b/>
              <w:bCs/>
              <w:color w:val="auto"/>
              <w:sz w:val="28"/>
              <w:szCs w:val="28"/>
            </w:rPr>
            <w:t>Table of Contents</w:t>
          </w:r>
        </w:p>
        <w:p w14:paraId="50D50767" w14:textId="5A0649C9" w:rsidR="006076B2" w:rsidRDefault="00FA7AD3">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51483582" w:history="1">
            <w:r w:rsidR="006076B2" w:rsidRPr="00E55950">
              <w:rPr>
                <w:rStyle w:val="Hyperlink"/>
                <w:noProof/>
              </w:rPr>
              <w:t>1 a) The fundamental economic problems identified in this case study.</w:t>
            </w:r>
            <w:r w:rsidR="006076B2">
              <w:rPr>
                <w:noProof/>
                <w:webHidden/>
              </w:rPr>
              <w:tab/>
            </w:r>
            <w:r w:rsidR="006076B2">
              <w:rPr>
                <w:noProof/>
                <w:webHidden/>
              </w:rPr>
              <w:fldChar w:fldCharType="begin"/>
            </w:r>
            <w:r w:rsidR="006076B2">
              <w:rPr>
                <w:noProof/>
                <w:webHidden/>
              </w:rPr>
              <w:instrText xml:space="preserve"> PAGEREF _Toc151483582 \h </w:instrText>
            </w:r>
            <w:r w:rsidR="006076B2">
              <w:rPr>
                <w:noProof/>
                <w:webHidden/>
              </w:rPr>
            </w:r>
            <w:r w:rsidR="006076B2">
              <w:rPr>
                <w:noProof/>
                <w:webHidden/>
              </w:rPr>
              <w:fldChar w:fldCharType="separate"/>
            </w:r>
            <w:r w:rsidR="006076B2">
              <w:rPr>
                <w:noProof/>
                <w:webHidden/>
              </w:rPr>
              <w:t>3</w:t>
            </w:r>
            <w:r w:rsidR="006076B2">
              <w:rPr>
                <w:noProof/>
                <w:webHidden/>
              </w:rPr>
              <w:fldChar w:fldCharType="end"/>
            </w:r>
          </w:hyperlink>
        </w:p>
        <w:p w14:paraId="1789DC80" w14:textId="48000BBD" w:rsidR="006076B2" w:rsidRDefault="00000000">
          <w:pPr>
            <w:pStyle w:val="TOC1"/>
            <w:tabs>
              <w:tab w:val="right" w:leader="dot" w:pos="9016"/>
            </w:tabs>
            <w:rPr>
              <w:noProof/>
              <w:kern w:val="2"/>
              <w:lang w:eastAsia="en-GB"/>
              <w14:ligatures w14:val="standardContextual"/>
            </w:rPr>
          </w:pPr>
          <w:hyperlink w:anchor="_Toc151483583" w:history="1">
            <w:r w:rsidR="006076B2" w:rsidRPr="00E55950">
              <w:rPr>
                <w:rStyle w:val="Hyperlink"/>
                <w:noProof/>
              </w:rPr>
              <w:t>1 b) Ways of solving the challenges:</w:t>
            </w:r>
            <w:r w:rsidR="006076B2">
              <w:rPr>
                <w:noProof/>
                <w:webHidden/>
              </w:rPr>
              <w:tab/>
            </w:r>
            <w:r w:rsidR="006076B2">
              <w:rPr>
                <w:noProof/>
                <w:webHidden/>
              </w:rPr>
              <w:fldChar w:fldCharType="begin"/>
            </w:r>
            <w:r w:rsidR="006076B2">
              <w:rPr>
                <w:noProof/>
                <w:webHidden/>
              </w:rPr>
              <w:instrText xml:space="preserve"> PAGEREF _Toc151483583 \h </w:instrText>
            </w:r>
            <w:r w:rsidR="006076B2">
              <w:rPr>
                <w:noProof/>
                <w:webHidden/>
              </w:rPr>
            </w:r>
            <w:r w:rsidR="006076B2">
              <w:rPr>
                <w:noProof/>
                <w:webHidden/>
              </w:rPr>
              <w:fldChar w:fldCharType="separate"/>
            </w:r>
            <w:r w:rsidR="006076B2">
              <w:rPr>
                <w:noProof/>
                <w:webHidden/>
              </w:rPr>
              <w:t>4</w:t>
            </w:r>
            <w:r w:rsidR="006076B2">
              <w:rPr>
                <w:noProof/>
                <w:webHidden/>
              </w:rPr>
              <w:fldChar w:fldCharType="end"/>
            </w:r>
          </w:hyperlink>
        </w:p>
        <w:p w14:paraId="1EDCEB6D" w14:textId="5DAE94F3" w:rsidR="006076B2" w:rsidRDefault="00000000">
          <w:pPr>
            <w:pStyle w:val="TOC1"/>
            <w:tabs>
              <w:tab w:val="right" w:leader="dot" w:pos="9016"/>
            </w:tabs>
            <w:rPr>
              <w:noProof/>
              <w:kern w:val="2"/>
              <w:lang w:eastAsia="en-GB"/>
              <w14:ligatures w14:val="standardContextual"/>
            </w:rPr>
          </w:pPr>
          <w:hyperlink w:anchor="_Toc151483584" w:history="1">
            <w:r w:rsidR="006076B2" w:rsidRPr="00E55950">
              <w:rPr>
                <w:rStyle w:val="Hyperlink"/>
                <w:noProof/>
              </w:rPr>
              <w:t>2 a) Relevance of Demand and Supply:</w:t>
            </w:r>
            <w:r w:rsidR="006076B2">
              <w:rPr>
                <w:noProof/>
                <w:webHidden/>
              </w:rPr>
              <w:tab/>
            </w:r>
            <w:r w:rsidR="006076B2">
              <w:rPr>
                <w:noProof/>
                <w:webHidden/>
              </w:rPr>
              <w:fldChar w:fldCharType="begin"/>
            </w:r>
            <w:r w:rsidR="006076B2">
              <w:rPr>
                <w:noProof/>
                <w:webHidden/>
              </w:rPr>
              <w:instrText xml:space="preserve"> PAGEREF _Toc151483584 \h </w:instrText>
            </w:r>
            <w:r w:rsidR="006076B2">
              <w:rPr>
                <w:noProof/>
                <w:webHidden/>
              </w:rPr>
            </w:r>
            <w:r w:rsidR="006076B2">
              <w:rPr>
                <w:noProof/>
                <w:webHidden/>
              </w:rPr>
              <w:fldChar w:fldCharType="separate"/>
            </w:r>
            <w:r w:rsidR="006076B2">
              <w:rPr>
                <w:noProof/>
                <w:webHidden/>
              </w:rPr>
              <w:t>7</w:t>
            </w:r>
            <w:r w:rsidR="006076B2">
              <w:rPr>
                <w:noProof/>
                <w:webHidden/>
              </w:rPr>
              <w:fldChar w:fldCharType="end"/>
            </w:r>
          </w:hyperlink>
        </w:p>
        <w:p w14:paraId="1C406EAB" w14:textId="734AA049" w:rsidR="006076B2" w:rsidRDefault="00000000">
          <w:pPr>
            <w:pStyle w:val="TOC1"/>
            <w:tabs>
              <w:tab w:val="right" w:leader="dot" w:pos="9016"/>
            </w:tabs>
            <w:rPr>
              <w:noProof/>
              <w:kern w:val="2"/>
              <w:lang w:eastAsia="en-GB"/>
              <w14:ligatures w14:val="standardContextual"/>
            </w:rPr>
          </w:pPr>
          <w:hyperlink w:anchor="_Toc151483585" w:history="1">
            <w:r w:rsidR="006076B2" w:rsidRPr="00E55950">
              <w:rPr>
                <w:rStyle w:val="Hyperlink"/>
                <w:noProof/>
              </w:rPr>
              <w:t>2 b) Difference between elasticity and inelasticity of demand:</w:t>
            </w:r>
            <w:r w:rsidR="006076B2">
              <w:rPr>
                <w:noProof/>
                <w:webHidden/>
              </w:rPr>
              <w:tab/>
            </w:r>
            <w:r w:rsidR="006076B2">
              <w:rPr>
                <w:noProof/>
                <w:webHidden/>
              </w:rPr>
              <w:fldChar w:fldCharType="begin"/>
            </w:r>
            <w:r w:rsidR="006076B2">
              <w:rPr>
                <w:noProof/>
                <w:webHidden/>
              </w:rPr>
              <w:instrText xml:space="preserve"> PAGEREF _Toc151483585 \h </w:instrText>
            </w:r>
            <w:r w:rsidR="006076B2">
              <w:rPr>
                <w:noProof/>
                <w:webHidden/>
              </w:rPr>
            </w:r>
            <w:r w:rsidR="006076B2">
              <w:rPr>
                <w:noProof/>
                <w:webHidden/>
              </w:rPr>
              <w:fldChar w:fldCharType="separate"/>
            </w:r>
            <w:r w:rsidR="006076B2">
              <w:rPr>
                <w:noProof/>
                <w:webHidden/>
              </w:rPr>
              <w:t>9</w:t>
            </w:r>
            <w:r w:rsidR="006076B2">
              <w:rPr>
                <w:noProof/>
                <w:webHidden/>
              </w:rPr>
              <w:fldChar w:fldCharType="end"/>
            </w:r>
          </w:hyperlink>
        </w:p>
        <w:p w14:paraId="6EE26731" w14:textId="5D468B09" w:rsidR="006076B2" w:rsidRDefault="00000000">
          <w:pPr>
            <w:pStyle w:val="TOC1"/>
            <w:tabs>
              <w:tab w:val="right" w:leader="dot" w:pos="9016"/>
            </w:tabs>
            <w:rPr>
              <w:noProof/>
              <w:kern w:val="2"/>
              <w:lang w:eastAsia="en-GB"/>
              <w14:ligatures w14:val="standardContextual"/>
            </w:rPr>
          </w:pPr>
          <w:hyperlink w:anchor="_Toc151483586" w:history="1">
            <w:r w:rsidR="006076B2" w:rsidRPr="00E55950">
              <w:rPr>
                <w:rStyle w:val="Hyperlink"/>
                <w:noProof/>
              </w:rPr>
              <w:t>2 c) The Laws of Supply and Demand:</w:t>
            </w:r>
            <w:r w:rsidR="006076B2">
              <w:rPr>
                <w:noProof/>
                <w:webHidden/>
              </w:rPr>
              <w:tab/>
            </w:r>
            <w:r w:rsidR="006076B2">
              <w:rPr>
                <w:noProof/>
                <w:webHidden/>
              </w:rPr>
              <w:fldChar w:fldCharType="begin"/>
            </w:r>
            <w:r w:rsidR="006076B2">
              <w:rPr>
                <w:noProof/>
                <w:webHidden/>
              </w:rPr>
              <w:instrText xml:space="preserve"> PAGEREF _Toc151483586 \h </w:instrText>
            </w:r>
            <w:r w:rsidR="006076B2">
              <w:rPr>
                <w:noProof/>
                <w:webHidden/>
              </w:rPr>
            </w:r>
            <w:r w:rsidR="006076B2">
              <w:rPr>
                <w:noProof/>
                <w:webHidden/>
              </w:rPr>
              <w:fldChar w:fldCharType="separate"/>
            </w:r>
            <w:r w:rsidR="006076B2">
              <w:rPr>
                <w:noProof/>
                <w:webHidden/>
              </w:rPr>
              <w:t>11</w:t>
            </w:r>
            <w:r w:rsidR="006076B2">
              <w:rPr>
                <w:noProof/>
                <w:webHidden/>
              </w:rPr>
              <w:fldChar w:fldCharType="end"/>
            </w:r>
          </w:hyperlink>
        </w:p>
        <w:p w14:paraId="7E9DB12B" w14:textId="3EFD80A5" w:rsidR="006076B2" w:rsidRDefault="00000000">
          <w:pPr>
            <w:pStyle w:val="TOC1"/>
            <w:tabs>
              <w:tab w:val="right" w:leader="dot" w:pos="9016"/>
            </w:tabs>
            <w:rPr>
              <w:noProof/>
              <w:kern w:val="2"/>
              <w:lang w:eastAsia="en-GB"/>
              <w14:ligatures w14:val="standardContextual"/>
            </w:rPr>
          </w:pPr>
          <w:hyperlink w:anchor="_Toc151483587" w:history="1">
            <w:r w:rsidR="006076B2" w:rsidRPr="00E55950">
              <w:rPr>
                <w:rStyle w:val="Hyperlink"/>
                <w:noProof/>
              </w:rPr>
              <w:t>References:</w:t>
            </w:r>
            <w:r w:rsidR="006076B2">
              <w:rPr>
                <w:noProof/>
                <w:webHidden/>
              </w:rPr>
              <w:tab/>
            </w:r>
            <w:r w:rsidR="006076B2">
              <w:rPr>
                <w:noProof/>
                <w:webHidden/>
              </w:rPr>
              <w:fldChar w:fldCharType="begin"/>
            </w:r>
            <w:r w:rsidR="006076B2">
              <w:rPr>
                <w:noProof/>
                <w:webHidden/>
              </w:rPr>
              <w:instrText xml:space="preserve"> PAGEREF _Toc151483587 \h </w:instrText>
            </w:r>
            <w:r w:rsidR="006076B2">
              <w:rPr>
                <w:noProof/>
                <w:webHidden/>
              </w:rPr>
            </w:r>
            <w:r w:rsidR="006076B2">
              <w:rPr>
                <w:noProof/>
                <w:webHidden/>
              </w:rPr>
              <w:fldChar w:fldCharType="separate"/>
            </w:r>
            <w:r w:rsidR="006076B2">
              <w:rPr>
                <w:noProof/>
                <w:webHidden/>
              </w:rPr>
              <w:t>14</w:t>
            </w:r>
            <w:r w:rsidR="006076B2">
              <w:rPr>
                <w:noProof/>
                <w:webHidden/>
              </w:rPr>
              <w:fldChar w:fldCharType="end"/>
            </w:r>
          </w:hyperlink>
        </w:p>
        <w:p w14:paraId="749C3321" w14:textId="02A2ADE5" w:rsidR="00FA7AD3" w:rsidRDefault="00FA7AD3" w:rsidP="00FA7AD3">
          <w:r>
            <w:rPr>
              <w:b/>
              <w:bCs/>
              <w:noProof/>
            </w:rPr>
            <w:fldChar w:fldCharType="end"/>
          </w:r>
        </w:p>
      </w:sdtContent>
    </w:sdt>
    <w:p w14:paraId="27627FF0" w14:textId="77777777" w:rsidR="00FA7AD3" w:rsidRDefault="00FA7AD3" w:rsidP="00FA7AD3">
      <w:pPr>
        <w:rPr>
          <w:b/>
          <w:bCs/>
          <w:sz w:val="32"/>
          <w:szCs w:val="28"/>
        </w:rPr>
      </w:pPr>
      <w:r>
        <w:rPr>
          <w:b/>
          <w:bCs/>
          <w:sz w:val="32"/>
          <w:szCs w:val="28"/>
        </w:rPr>
        <w:br w:type="page"/>
      </w:r>
    </w:p>
    <w:p w14:paraId="08D2D2E9" w14:textId="77777777" w:rsidR="00FA7AD3" w:rsidRDefault="00FA7AD3" w:rsidP="00FA7AD3">
      <w:pPr>
        <w:pStyle w:val="Heading1"/>
      </w:pPr>
      <w:bookmarkStart w:id="0" w:name="_Toc151483582"/>
      <w:r>
        <w:lastRenderedPageBreak/>
        <w:t>1 a) The fundamental economic problems identified in this case study.</w:t>
      </w:r>
      <w:bookmarkEnd w:id="0"/>
    </w:p>
    <w:p w14:paraId="1AF1FB61" w14:textId="77777777" w:rsidR="00FA7AD3" w:rsidRPr="00932548" w:rsidRDefault="00FA7AD3" w:rsidP="00932548">
      <w:pPr>
        <w:spacing w:line="360" w:lineRule="auto"/>
        <w:jc w:val="both"/>
        <w:rPr>
          <w:sz w:val="24"/>
          <w:szCs w:val="24"/>
        </w:rPr>
      </w:pPr>
      <w:r w:rsidRPr="00932548">
        <w:rPr>
          <w:sz w:val="24"/>
          <w:szCs w:val="24"/>
        </w:rPr>
        <w:t xml:space="preserve">The global impact of the COVID-19 pandemic is crucially disruptive </w:t>
      </w:r>
      <w:r w:rsidRPr="00932548">
        <w:rPr>
          <w:sz w:val="24"/>
          <w:szCs w:val="24"/>
          <w:vertAlign w:val="superscript"/>
        </w:rPr>
        <w:t>[1]</w:t>
      </w:r>
      <w:r w:rsidRPr="00932548">
        <w:rPr>
          <w:sz w:val="24"/>
          <w:szCs w:val="24"/>
        </w:rPr>
        <w:t>. It has globally affected the entire world and changed the way business is carried out in the aftermath of the pandemic. The economic and social disruption caused by the pandemic is devastating as it negatively impacts world trade and movements. It resulted in a major economic downturn and was considered a crisis as more than ten million people lost their jobs, and unemployment rates remained high throughout 2020. Due to the COVID-19 pandemic, businesses, even in major developed economies, including the UK’s business companies, face many challenges as they find difficulty in staying engaged with their valued customers, decreases in overall productivity, high production costs, and a significant reduction in corporate spending due to remote work hindrances opportunities to generate new business and development</w:t>
      </w:r>
      <w:r w:rsidRPr="00932548">
        <w:rPr>
          <w:sz w:val="24"/>
          <w:szCs w:val="24"/>
          <w:vertAlign w:val="superscript"/>
        </w:rPr>
        <w:t>[2]</w:t>
      </w:r>
      <w:r w:rsidRPr="00932548">
        <w:rPr>
          <w:sz w:val="24"/>
          <w:szCs w:val="24"/>
        </w:rPr>
        <w:t>. Sales and production have been reduced drastically due to many restrictions on travel, quarantining, and other rules and restrictions on doing business.</w:t>
      </w:r>
    </w:p>
    <w:p w14:paraId="50457DB2" w14:textId="77777777" w:rsidR="00FA7AD3" w:rsidRPr="00932548" w:rsidRDefault="00FA7AD3" w:rsidP="00932548">
      <w:pPr>
        <w:spacing w:line="360" w:lineRule="auto"/>
        <w:jc w:val="both"/>
        <w:rPr>
          <w:sz w:val="24"/>
          <w:szCs w:val="24"/>
        </w:rPr>
      </w:pPr>
      <w:r w:rsidRPr="00932548">
        <w:rPr>
          <w:sz w:val="24"/>
          <w:szCs w:val="24"/>
        </w:rPr>
        <w:t xml:space="preserve">As the entire progression of the business entities adversely impacted due to the global crisis during 2020-2023, a shortage of supply of products is occurring due to an upward increase in demand. As a result, the price of the product has been massively increased. The repercussions of the pandemic disrupted the international network of supply as it has affected demand and supply chain in the way businesses are conducted previously </w:t>
      </w:r>
      <w:r w:rsidRPr="00932548">
        <w:rPr>
          <w:sz w:val="24"/>
          <w:szCs w:val="24"/>
          <w:vertAlign w:val="superscript"/>
        </w:rPr>
        <w:t>[3]</w:t>
      </w:r>
      <w:r w:rsidRPr="00932548">
        <w:rPr>
          <w:sz w:val="24"/>
          <w:szCs w:val="24"/>
        </w:rPr>
        <w:t>. A huge pressure on demand and supply chain has significantly contributed to fuel supply problems in the United Kingdom. As the entire demand and supply chain has been corrupted due to the harmful effects of the pandemic, many EU drivers have left the UK, and this has created a huge gap and a remarkable shortage of drivers. This created a serious issue and seriously disrupted deliveries to a minority of petrol stations. Similarly, the impact of BREXIT on the supply and demand chain facilities also caused disruption to the supply and logistic change, increased expenses, and accelerated changes to trade and customs regulations</w:t>
      </w:r>
      <w:r w:rsidRPr="00932548">
        <w:rPr>
          <w:sz w:val="24"/>
          <w:szCs w:val="24"/>
          <w:vertAlign w:val="superscript"/>
        </w:rPr>
        <w:t xml:space="preserve"> [4]</w:t>
      </w:r>
      <w:r w:rsidRPr="00932548">
        <w:rPr>
          <w:sz w:val="24"/>
          <w:szCs w:val="24"/>
        </w:rPr>
        <w:t xml:space="preserve">. This led to a major increase in delays and uncertainty for shipments of fuel crossing the UK border. Shortages of drivers increase the price of fuel extensively. As a result, Fuel is becoming the scarcest resource with high </w:t>
      </w:r>
      <w:r w:rsidRPr="00932548">
        <w:rPr>
          <w:sz w:val="24"/>
          <w:szCs w:val="24"/>
        </w:rPr>
        <w:lastRenderedPageBreak/>
        <w:t xml:space="preserve">prices. As the daily news of the shortage of drivers was reported widely, many consumers rushed to fill their demand for fuel to avoid fuel shortages in the future. This has caused a rapid increase in the demand for fuel and rocketed price changes in the cost of fuel at a time when the supply of drivers was already constrained. Due to these numerous constraints, high shortages were noticed, with the level of fuel in the worst-hit areas of the country averaging about 20% during the peak period of the crisis as compared to the normal percentage of 43%. </w:t>
      </w:r>
    </w:p>
    <w:p w14:paraId="14F3FE1E" w14:textId="77777777" w:rsidR="00FA7AD3" w:rsidRPr="00932548" w:rsidRDefault="00FA7AD3" w:rsidP="00932548">
      <w:pPr>
        <w:spacing w:line="360" w:lineRule="auto"/>
        <w:jc w:val="both"/>
        <w:rPr>
          <w:sz w:val="24"/>
          <w:szCs w:val="24"/>
        </w:rPr>
      </w:pPr>
      <w:r w:rsidRPr="00932548">
        <w:rPr>
          <w:sz w:val="24"/>
          <w:szCs w:val="24"/>
        </w:rPr>
        <w:t xml:space="preserve">Besides this, during the COVID-19 crisis, borrowings from banks and other financial institution has been extensively growing to meet the high cost of living </w:t>
      </w:r>
      <w:r w:rsidRPr="00932548">
        <w:rPr>
          <w:sz w:val="24"/>
          <w:szCs w:val="24"/>
          <w:vertAlign w:val="superscript"/>
        </w:rPr>
        <w:t>[5]</w:t>
      </w:r>
      <w:r w:rsidRPr="00932548">
        <w:rPr>
          <w:sz w:val="24"/>
          <w:szCs w:val="24"/>
        </w:rPr>
        <w:t xml:space="preserve">. To cope with the high cost of living, high prices of daily essential commodities, and shortages of supply, furlough and other redundancies dynamically come to an end. Several illegal practices, bankruptcies due to lack of funds, and high borrowings to bear the high cost of living resulted in the poor economic condition of the country. During this corrupted period, eventually, there was a major shift in the consumer appetite for purchasing high-quality, branded services and goods, and the consumers preferred commodities at the lowest possible price </w:t>
      </w:r>
      <w:r w:rsidRPr="00932548">
        <w:rPr>
          <w:sz w:val="24"/>
          <w:szCs w:val="24"/>
          <w:vertAlign w:val="superscript"/>
        </w:rPr>
        <w:t>[6]</w:t>
      </w:r>
      <w:r w:rsidRPr="00932548">
        <w:rPr>
          <w:sz w:val="24"/>
          <w:szCs w:val="24"/>
        </w:rPr>
        <w:t xml:space="preserve">. </w:t>
      </w:r>
    </w:p>
    <w:p w14:paraId="6F688050" w14:textId="77777777" w:rsidR="00FA7AD3" w:rsidRDefault="00FA7AD3" w:rsidP="00FA7AD3">
      <w:pPr>
        <w:rPr>
          <w:noProof/>
        </w:rPr>
      </w:pPr>
      <w:r>
        <w:rPr>
          <w:noProof/>
        </w:rPr>
        <w:t xml:space="preserve">                                      </w:t>
      </w:r>
      <w:r>
        <w:rPr>
          <w:noProof/>
        </w:rPr>
        <w:drawing>
          <wp:inline distT="0" distB="0" distL="0" distR="0" wp14:anchorId="1F121324" wp14:editId="13751FA0">
            <wp:extent cx="3162300" cy="2482107"/>
            <wp:effectExtent l="95250" t="95250" r="95250" b="90170"/>
            <wp:docPr id="14" name="Picture 14" descr="A diagram of supply and dem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diagram of supply and dema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65914" cy="2484944"/>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70F7ED7" w14:textId="77777777" w:rsidR="00FA7AD3" w:rsidRPr="00663394" w:rsidRDefault="00FA7AD3" w:rsidP="00FA7AD3">
      <w:pPr>
        <w:rPr>
          <w:vertAlign w:val="superscript"/>
        </w:rPr>
      </w:pPr>
      <w:r>
        <w:rPr>
          <w:noProof/>
        </w:rPr>
        <w:t xml:space="preserve">                                        Figure 1 : Relationship Between demand and supply</w:t>
      </w:r>
      <w:r>
        <w:rPr>
          <w:noProof/>
          <w:vertAlign w:val="superscript"/>
        </w:rPr>
        <w:t>[21]</w:t>
      </w:r>
    </w:p>
    <w:p w14:paraId="4881C8A9" w14:textId="77777777" w:rsidR="00FA7AD3" w:rsidRDefault="00FA7AD3" w:rsidP="00FA7AD3">
      <w:pPr>
        <w:pStyle w:val="Heading1"/>
      </w:pPr>
      <w:bookmarkStart w:id="1" w:name="_Toc151483583"/>
      <w:r>
        <w:lastRenderedPageBreak/>
        <w:t>1 b) Ways of solving the challenges:</w:t>
      </w:r>
      <w:bookmarkEnd w:id="1"/>
    </w:p>
    <w:p w14:paraId="35FBCAF8" w14:textId="77777777" w:rsidR="00FA7AD3" w:rsidRDefault="00FA7AD3" w:rsidP="00932548">
      <w:pPr>
        <w:spacing w:line="360" w:lineRule="auto"/>
        <w:jc w:val="both"/>
      </w:pPr>
      <w:r w:rsidRPr="00932548">
        <w:rPr>
          <w:sz w:val="24"/>
          <w:szCs w:val="24"/>
        </w:rPr>
        <w:t>There are numerous effective ways of solving the challenges related to the above-mentioned economic problems. They are as follows</w:t>
      </w:r>
      <w:r>
        <w:t>:</w:t>
      </w:r>
    </w:p>
    <w:p w14:paraId="17A66230" w14:textId="77777777" w:rsidR="00FA7AD3" w:rsidRPr="00932548" w:rsidRDefault="00FA7AD3" w:rsidP="00932548">
      <w:pPr>
        <w:pStyle w:val="ListParagraph"/>
        <w:numPr>
          <w:ilvl w:val="0"/>
          <w:numId w:val="14"/>
        </w:numPr>
        <w:spacing w:line="360" w:lineRule="auto"/>
        <w:rPr>
          <w:rFonts w:asciiTheme="minorHAnsi" w:hAnsiTheme="minorHAnsi" w:cstheme="minorHAnsi"/>
        </w:rPr>
      </w:pPr>
      <w:bookmarkStart w:id="2" w:name="_Hlk150253435"/>
      <w:r w:rsidRPr="00932548">
        <w:rPr>
          <w:rFonts w:asciiTheme="minorHAnsi" w:hAnsiTheme="minorHAnsi" w:cstheme="minorHAnsi"/>
        </w:rPr>
        <w:t>Government intervention</w:t>
      </w:r>
      <w:bookmarkEnd w:id="2"/>
      <w:r w:rsidRPr="00932548">
        <w:rPr>
          <w:rFonts w:asciiTheme="minorHAnsi" w:hAnsiTheme="minorHAnsi" w:cstheme="minorHAnsi"/>
        </w:rPr>
        <w:t xml:space="preserve">: The government should intervene significantly to prevent economic problems to boost economic growth in a struggling economy or during an unpredictable crisis </w:t>
      </w:r>
      <w:r w:rsidRPr="00932548">
        <w:rPr>
          <w:rFonts w:asciiTheme="minorHAnsi" w:hAnsiTheme="minorHAnsi" w:cstheme="minorHAnsi"/>
          <w:vertAlign w:val="superscript"/>
        </w:rPr>
        <w:t>[7]</w:t>
      </w:r>
      <w:r w:rsidRPr="00932548">
        <w:rPr>
          <w:rFonts w:asciiTheme="minorHAnsi" w:hAnsiTheme="minorHAnsi" w:cstheme="minorHAnsi"/>
        </w:rPr>
        <w:t>. In an economy, the entire system is monitored and controlled by the government. The government can foster economic growth by promoting appropriate rules and regulations, price controls, taxes, subsidies, providing financial support, immigration, increasing direct communications and high business engagement, etc.</w:t>
      </w:r>
    </w:p>
    <w:p w14:paraId="651199F6"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Relaxing some of the stringent COVID-19 rules: The government should ease restrictions on some specific industries while also balancing various health, social, political, and economic concerns. Rules and regulations during lockdown periods in specific industries need to relax as they are the main source of generating employment opportunities for the entire economy and for a wide range of people. Relaxing stringent COVID-19 rules and disciplines not only solves economic problems but also boosts dynamic economic growth over a long period.</w:t>
      </w:r>
    </w:p>
    <w:p w14:paraId="6F4C59FE"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 xml:space="preserve"> Developing shortage management team strategy: To manage supply or demand shortages, an economy can develop a shortage management team strategy to avoid price fluctuations </w:t>
      </w:r>
      <w:r w:rsidRPr="00932548">
        <w:rPr>
          <w:rFonts w:asciiTheme="minorHAnsi" w:hAnsiTheme="minorHAnsi" w:cstheme="minorHAnsi"/>
          <w:vertAlign w:val="superscript"/>
        </w:rPr>
        <w:t>[8]</w:t>
      </w:r>
      <w:r w:rsidRPr="00932548">
        <w:rPr>
          <w:rFonts w:asciiTheme="minorHAnsi" w:hAnsiTheme="minorHAnsi" w:cstheme="minorHAnsi"/>
        </w:rPr>
        <w:t>. If the shortages are effectively monitored and managed adequately, a perfect balance between demand and supply of the products is possible. Shortage management team strategies may include embracing inventory management tools and tactics, implementing effective supply and demand management tools, and embracing distribution management and forecasting strategies to prevent ‘shortage-related hindrances.</w:t>
      </w:r>
    </w:p>
    <w:p w14:paraId="5F254721"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 xml:space="preserve"> Create and improve supplier corroborations network: Creating and improving a supplier corroborations network is crucially helpful to maximise the value derived </w:t>
      </w:r>
      <w:r w:rsidRPr="00932548">
        <w:rPr>
          <w:rFonts w:asciiTheme="minorHAnsi" w:hAnsiTheme="minorHAnsi" w:cstheme="minorHAnsi"/>
        </w:rPr>
        <w:lastRenderedPageBreak/>
        <w:t xml:space="preserve">from the corroborations network </w:t>
      </w:r>
      <w:r w:rsidRPr="00932548">
        <w:rPr>
          <w:rFonts w:asciiTheme="minorHAnsi" w:hAnsiTheme="minorHAnsi" w:cstheme="minorHAnsi"/>
          <w:vertAlign w:val="superscript"/>
        </w:rPr>
        <w:t>[9]</w:t>
      </w:r>
      <w:r w:rsidRPr="00932548">
        <w:rPr>
          <w:rFonts w:asciiTheme="minorHAnsi" w:hAnsiTheme="minorHAnsi" w:cstheme="minorHAnsi"/>
        </w:rPr>
        <w:t>. A proactive, trustworthy, transparent, consistent, and experiences sharing is important to strengthen relationships and collaborations with the suppliers. As a result, reliable and on-time delivery of products and services leads to extended, hassle-free supply chain networks throughout the entire country. In this way, shortages can be managed efficiently.</w:t>
      </w:r>
    </w:p>
    <w:p w14:paraId="34269F85"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 xml:space="preserve">Create alternative ways to reduce waste: Shortages in the supply of a product can be overcome by creating alternative tactics and ways to reduce waste effectively. When the waste can be managed effectively, an optimum maximisation of available resources is possible. Alternative ways to reduce waste include managing resources effectively, selecting and optimising the right waste equipment, proactively communicating with suppliers, and establishing upstream and downstream reporting to reduce potential risk </w:t>
      </w:r>
      <w:r w:rsidRPr="00932548">
        <w:rPr>
          <w:rFonts w:asciiTheme="minorHAnsi" w:hAnsiTheme="minorHAnsi" w:cstheme="minorHAnsi"/>
          <w:vertAlign w:val="superscript"/>
        </w:rPr>
        <w:t>[10]</w:t>
      </w:r>
      <w:r w:rsidRPr="00932548">
        <w:rPr>
          <w:rFonts w:asciiTheme="minorHAnsi" w:hAnsiTheme="minorHAnsi" w:cstheme="minorHAnsi"/>
        </w:rPr>
        <w:t>.</w:t>
      </w:r>
    </w:p>
    <w:p w14:paraId="48C285AF"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 xml:space="preserve">Assess and improve your supply chain: consistencies and adequacy in the supply chain, ensuring supply route optimisation is important. Improving and assessing the entire supply chain network is a complex and lengthy process </w:t>
      </w:r>
      <w:r w:rsidRPr="00932548">
        <w:rPr>
          <w:rFonts w:asciiTheme="minorHAnsi" w:hAnsiTheme="minorHAnsi" w:cstheme="minorHAnsi"/>
          <w:vertAlign w:val="superscript"/>
        </w:rPr>
        <w:t>[11]</w:t>
      </w:r>
      <w:r w:rsidRPr="00932548">
        <w:rPr>
          <w:rFonts w:asciiTheme="minorHAnsi" w:hAnsiTheme="minorHAnsi" w:cstheme="minorHAnsi"/>
        </w:rPr>
        <w:t xml:space="preserve">. Strategies include increased end-to-end visibility, enhanced forecasting accuracy, measuring and optimising adequate inventory levels, and increased collaborations with all the partners, including suppliers, retailers, wholesalers, stakeholders, and even customers. </w:t>
      </w:r>
    </w:p>
    <w:p w14:paraId="698F78A4" w14:textId="77777777" w:rsidR="00FA7AD3" w:rsidRPr="00932548" w:rsidRDefault="00FA7AD3" w:rsidP="00932548">
      <w:pPr>
        <w:pStyle w:val="ListParagraph"/>
        <w:numPr>
          <w:ilvl w:val="0"/>
          <w:numId w:val="14"/>
        </w:numPr>
        <w:spacing w:line="360" w:lineRule="auto"/>
        <w:rPr>
          <w:rFonts w:asciiTheme="minorHAnsi" w:hAnsiTheme="minorHAnsi" w:cstheme="minorHAnsi"/>
        </w:rPr>
      </w:pPr>
      <w:r w:rsidRPr="00932548">
        <w:rPr>
          <w:rFonts w:asciiTheme="minorHAnsi" w:hAnsiTheme="minorHAnsi" w:cstheme="minorHAnsi"/>
        </w:rPr>
        <w:t>Works with suppliers to reduce price: A trustworthy and proactive relationship with suppliers helps in reducing the prices of a product or service. This is because a good collaboration always provides the best experiences and benefits both the supplier and the buyer of the product.</w:t>
      </w:r>
    </w:p>
    <w:p w14:paraId="5D060EA1" w14:textId="77777777" w:rsidR="00E37715" w:rsidRDefault="00FA7AD3" w:rsidP="00932548">
      <w:pPr>
        <w:pStyle w:val="ListParagraph"/>
        <w:numPr>
          <w:ilvl w:val="0"/>
          <w:numId w:val="14"/>
        </w:numPr>
        <w:spacing w:line="360" w:lineRule="auto"/>
      </w:pPr>
      <w:r w:rsidRPr="00932548">
        <w:rPr>
          <w:rFonts w:asciiTheme="minorHAnsi" w:hAnsiTheme="minorHAnsi" w:cstheme="minorHAnsi"/>
        </w:rPr>
        <w:t xml:space="preserve">Keep stakeholders informed and up to date: To solve any problems and achieve the desired goals and objectives, keeping shareholders informed and up to date about the entire operations is important to increase their engagement, satisfaction, and support with the business. Meetings with the stakeholders provide an excellent opportunity </w:t>
      </w:r>
      <w:r w:rsidRPr="00932548">
        <w:rPr>
          <w:rFonts w:asciiTheme="minorHAnsi" w:hAnsiTheme="minorHAnsi" w:cstheme="minorHAnsi"/>
        </w:rPr>
        <w:lastRenderedPageBreak/>
        <w:t>to update and inform stakeholders to achieve sustainable progress and also help in getting</w:t>
      </w:r>
      <w:r>
        <w:t xml:space="preserve"> their feedback input.  </w:t>
      </w:r>
    </w:p>
    <w:p w14:paraId="40142543" w14:textId="27CC2076" w:rsidR="00FA7AD3" w:rsidRDefault="00FA7AD3" w:rsidP="00932548">
      <w:pPr>
        <w:pStyle w:val="ListParagraph"/>
        <w:numPr>
          <w:ilvl w:val="0"/>
          <w:numId w:val="14"/>
        </w:numPr>
        <w:spacing w:line="360" w:lineRule="auto"/>
      </w:pPr>
      <w:r>
        <w:rPr>
          <w:noProof/>
        </w:rPr>
        <w:drawing>
          <wp:inline distT="0" distB="0" distL="0" distR="0" wp14:anchorId="0F4B04E9" wp14:editId="72146564">
            <wp:extent cx="5288280" cy="3505200"/>
            <wp:effectExtent l="0" t="38100" r="0" b="381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E65494" w14:textId="77777777" w:rsidR="00FA7AD3" w:rsidRPr="00D623FD" w:rsidRDefault="00FA7AD3" w:rsidP="00FA7AD3">
      <w:pPr>
        <w:ind w:left="360"/>
        <w:jc w:val="center"/>
        <w:rPr>
          <w:b/>
          <w:bCs/>
          <w:sz w:val="28"/>
          <w:szCs w:val="24"/>
        </w:rPr>
      </w:pPr>
      <w:r w:rsidRPr="00D623FD">
        <w:rPr>
          <w:b/>
          <w:bCs/>
          <w:sz w:val="28"/>
          <w:szCs w:val="24"/>
        </w:rPr>
        <w:t>Source: Created by author</w:t>
      </w:r>
    </w:p>
    <w:p w14:paraId="2247986B" w14:textId="77777777" w:rsidR="00FA7AD3" w:rsidRDefault="00FA7AD3" w:rsidP="00FA7AD3">
      <w:pPr>
        <w:ind w:left="360"/>
      </w:pPr>
    </w:p>
    <w:p w14:paraId="2FAF14DE" w14:textId="77777777" w:rsidR="00FA7AD3" w:rsidRDefault="00FA7AD3" w:rsidP="00FA7AD3">
      <w:pPr>
        <w:pStyle w:val="Heading1"/>
      </w:pPr>
      <w:bookmarkStart w:id="3" w:name="_Toc151483584"/>
      <w:r>
        <w:t>2 a) Relevance of Demand and Supply:</w:t>
      </w:r>
      <w:bookmarkEnd w:id="3"/>
    </w:p>
    <w:p w14:paraId="6AC053E0" w14:textId="77777777" w:rsidR="00FA7AD3" w:rsidRPr="00E37715" w:rsidRDefault="00FA7AD3" w:rsidP="00E37715">
      <w:pPr>
        <w:spacing w:line="360" w:lineRule="auto"/>
        <w:jc w:val="both"/>
        <w:rPr>
          <w:sz w:val="24"/>
          <w:szCs w:val="24"/>
        </w:rPr>
      </w:pPr>
      <w:r w:rsidRPr="00E37715">
        <w:rPr>
          <w:sz w:val="24"/>
          <w:szCs w:val="24"/>
        </w:rPr>
        <w:t xml:space="preserve">The relationship between supply and demand is crucially important because, based on this relationship, it predicts and determines the prices and quantities of most goods and services available in the entire market </w:t>
      </w:r>
      <w:r w:rsidRPr="00E37715">
        <w:rPr>
          <w:sz w:val="24"/>
          <w:szCs w:val="24"/>
          <w:vertAlign w:val="superscript"/>
        </w:rPr>
        <w:t>[12]</w:t>
      </w:r>
      <w:r w:rsidRPr="00E37715">
        <w:rPr>
          <w:sz w:val="24"/>
          <w:szCs w:val="24"/>
        </w:rPr>
        <w:t xml:space="preserve">. The laws of demand and supply in economics are essential as they help investors, marketers, and economists to understand and predict the current as well as future market conditions. It also presents the relationship between a buyer and a seller by evaluating supply and demand analysis. To achieve greater success in the competitive and fluctuating market, the importance of demand and supply is significant. The contribution of demand and supply laws mainly plays an important role for the businesses that conduct </w:t>
      </w:r>
      <w:r w:rsidRPr="00E37715">
        <w:rPr>
          <w:sz w:val="24"/>
          <w:szCs w:val="24"/>
        </w:rPr>
        <w:lastRenderedPageBreak/>
        <w:t xml:space="preserve">market analysis and predict the future price of a particular product or service </w:t>
      </w:r>
      <w:r w:rsidRPr="00E37715">
        <w:rPr>
          <w:sz w:val="24"/>
          <w:szCs w:val="24"/>
          <w:vertAlign w:val="superscript"/>
        </w:rPr>
        <w:t>[13]</w:t>
      </w:r>
      <w:r w:rsidRPr="00E37715">
        <w:rPr>
          <w:sz w:val="24"/>
          <w:szCs w:val="24"/>
        </w:rPr>
        <w:t>. Relevance of demand and supply is as follows:</w:t>
      </w:r>
    </w:p>
    <w:p w14:paraId="6F5EA04C"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 xml:space="preserve">Pricing strategy to reduce and manage the pressure of demand and supply: An adequate pricing strategy helps a company to reduce and manage the pressure of demand and supply. A price strategy is a proper plan for setting up the most suitable price for the products and services. The main goal of the pricing strategy is to set an optimum price that will encourage a customer to purchase the product with the motive of making a profit </w:t>
      </w:r>
      <w:r w:rsidRPr="00E37715">
        <w:rPr>
          <w:rFonts w:asciiTheme="minorHAnsi" w:hAnsiTheme="minorHAnsi" w:cstheme="minorHAnsi"/>
          <w:vertAlign w:val="superscript"/>
        </w:rPr>
        <w:t>[14]</w:t>
      </w:r>
      <w:r w:rsidRPr="00E37715">
        <w:rPr>
          <w:rFonts w:asciiTheme="minorHAnsi" w:hAnsiTheme="minorHAnsi" w:cstheme="minorHAnsi"/>
        </w:rPr>
        <w:t>. It significantly reduces and manages the upward pressure of demand and supply in the market.</w:t>
      </w:r>
    </w:p>
    <w:p w14:paraId="1C388157"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Competition and driving the prices to be low and reduce price: As the competition-driven prices are often low and based on market orientation, the sellers of the product try to make a more informed decision based on the prices set by its competitors in the marketplace. It is crucial to reduce the price of a particular product and service and to attract new and retain customers, thus increasing the total revenue.</w:t>
      </w:r>
    </w:p>
    <w:p w14:paraId="3EC6B8A7"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 xml:space="preserve">Helps the expansion of business productivity: To expand the business productivity of a company, the laws of demand and supply play a crucial role as they help in predicting future and current prices and demand of a product or service and give a thorough analysis of the potential market condition. It only increases the productivity of a business but also helps boost total revenue. Such as Amazon's online platform management, expansion of business productivity is mainly of forecasted demand and supply, optimisation of processes involved in expansion, investment in technology, appropriate use of strategies and techniques, innovation, etc. </w:t>
      </w:r>
    </w:p>
    <w:p w14:paraId="68A6B489"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 xml:space="preserve">Marketing strategy and it helps to promote the business concept: A marketing strategy operates as a business’s overall game plan that helps to reach prospective consumers </w:t>
      </w:r>
      <w:r w:rsidRPr="00E37715">
        <w:rPr>
          <w:rFonts w:asciiTheme="minorHAnsi" w:hAnsiTheme="minorHAnsi" w:cstheme="minorHAnsi"/>
          <w:vertAlign w:val="superscript"/>
        </w:rPr>
        <w:t>[15]</w:t>
      </w:r>
      <w:r w:rsidRPr="00E37715">
        <w:rPr>
          <w:rFonts w:asciiTheme="minorHAnsi" w:hAnsiTheme="minorHAnsi" w:cstheme="minorHAnsi"/>
        </w:rPr>
        <w:t xml:space="preserve">. It is used as an effective approach to promote the products and services of a company and helps in understanding future business growth. It </w:t>
      </w:r>
      <w:r w:rsidRPr="00E37715">
        <w:rPr>
          <w:rFonts w:asciiTheme="minorHAnsi" w:hAnsiTheme="minorHAnsi" w:cstheme="minorHAnsi"/>
        </w:rPr>
        <w:lastRenderedPageBreak/>
        <w:t xml:space="preserve">underlines the market conditions and achieves influences from profitable customer's actions. </w:t>
      </w:r>
    </w:p>
    <w:p w14:paraId="5E68CBC0" w14:textId="77777777" w:rsidR="00FA7AD3" w:rsidRPr="00E37715" w:rsidRDefault="00FA7AD3" w:rsidP="00E37715">
      <w:pPr>
        <w:pStyle w:val="ListParagraph"/>
        <w:numPr>
          <w:ilvl w:val="0"/>
          <w:numId w:val="15"/>
        </w:numPr>
        <w:spacing w:line="360" w:lineRule="auto"/>
        <w:rPr>
          <w:rFonts w:asciiTheme="minorHAnsi" w:hAnsiTheme="minorHAnsi" w:cstheme="minorHAnsi"/>
        </w:rPr>
      </w:pPr>
      <w:r w:rsidRPr="00E37715">
        <w:rPr>
          <w:rFonts w:asciiTheme="minorHAnsi" w:hAnsiTheme="minorHAnsi" w:cstheme="minorHAnsi"/>
        </w:rPr>
        <w:t xml:space="preserve">Helps to balance inventory management strategy: Utilizing inventory level through an appropriate demand-driven approach helps in the adaptation of an effective inventory management strategy through the just-in-time (JIT) and numerous lean inventory principles </w:t>
      </w:r>
      <w:r w:rsidRPr="00E37715">
        <w:rPr>
          <w:rFonts w:asciiTheme="minorHAnsi" w:hAnsiTheme="minorHAnsi" w:cstheme="minorHAnsi"/>
          <w:vertAlign w:val="superscript"/>
        </w:rPr>
        <w:t>[16]</w:t>
      </w:r>
      <w:r w:rsidRPr="00E37715">
        <w:rPr>
          <w:rFonts w:asciiTheme="minorHAnsi" w:hAnsiTheme="minorHAnsi" w:cstheme="minorHAnsi"/>
        </w:rPr>
        <w:t>. By implementing these effective principles, a business can significantly reduce extra inventory holding costs, minimise waste and improve the entire process through the use of inventory management strategies and tactics.</w:t>
      </w:r>
    </w:p>
    <w:p w14:paraId="755D78BC" w14:textId="77777777" w:rsidR="00FA7AD3" w:rsidRDefault="00FA7AD3" w:rsidP="00E37715">
      <w:pPr>
        <w:pStyle w:val="ListParagraph"/>
        <w:numPr>
          <w:ilvl w:val="0"/>
          <w:numId w:val="15"/>
        </w:numPr>
        <w:spacing w:line="360" w:lineRule="auto"/>
      </w:pPr>
      <w:r w:rsidRPr="00E37715">
        <w:rPr>
          <w:rFonts w:asciiTheme="minorHAnsi" w:hAnsiTheme="minorHAnsi" w:cstheme="minorHAnsi"/>
        </w:rPr>
        <w:t xml:space="preserve"> Management of risks to maintain the equilibrium of demand and supply: To maintain the equilibrium of demand and supply, management of potential risks is important. Once the risk associated with the functions of demand and supply laws is mitigated and managed, it leads to maintaining a proper balance between demand and supply to create an equilibrium</w:t>
      </w:r>
      <w:r>
        <w:rPr>
          <w:noProof/>
        </w:rPr>
        <w:drawing>
          <wp:inline distT="0" distB="0" distL="0" distR="0" wp14:anchorId="6CBD4028" wp14:editId="3353258F">
            <wp:extent cx="5943600" cy="3216636"/>
            <wp:effectExtent l="0" t="76200" r="0" b="603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DEDCB65" w14:textId="77777777" w:rsidR="00FA7AD3" w:rsidRPr="00D623FD" w:rsidRDefault="00FA7AD3" w:rsidP="00FA7AD3">
      <w:pPr>
        <w:pStyle w:val="ListParagraph"/>
        <w:rPr>
          <w:b/>
          <w:bCs/>
        </w:rPr>
      </w:pPr>
      <w:r>
        <w:rPr>
          <w:b/>
          <w:bCs/>
        </w:rPr>
        <w:t xml:space="preserve">                                                    </w:t>
      </w:r>
      <w:r w:rsidRPr="00D623FD">
        <w:rPr>
          <w:b/>
          <w:bCs/>
        </w:rPr>
        <w:t>Source: Created by author</w:t>
      </w:r>
    </w:p>
    <w:p w14:paraId="46A0A859" w14:textId="77777777" w:rsidR="00FA7AD3" w:rsidRDefault="00FA7AD3" w:rsidP="00FA7AD3">
      <w:pPr>
        <w:ind w:left="360"/>
      </w:pPr>
      <w:r>
        <w:t>price for a particular product or service.</w:t>
      </w:r>
    </w:p>
    <w:p w14:paraId="1C674330" w14:textId="77777777" w:rsidR="00FA7AD3" w:rsidRDefault="00FA7AD3" w:rsidP="00FA7AD3">
      <w:pPr>
        <w:pStyle w:val="Heading1"/>
      </w:pPr>
      <w:bookmarkStart w:id="4" w:name="_Toc151483585"/>
      <w:r>
        <w:lastRenderedPageBreak/>
        <w:t>2 b) Difference between elasticity and inelasticity of demand:</w:t>
      </w:r>
      <w:bookmarkEnd w:id="4"/>
    </w:p>
    <w:p w14:paraId="40894EA5" w14:textId="77777777" w:rsidR="00FA7AD3" w:rsidRPr="00D57C6F" w:rsidRDefault="00FA7AD3" w:rsidP="00D57C6F">
      <w:pPr>
        <w:spacing w:line="360" w:lineRule="auto"/>
        <w:jc w:val="both"/>
        <w:rPr>
          <w:sz w:val="24"/>
          <w:szCs w:val="24"/>
        </w:rPr>
      </w:pPr>
      <w:r w:rsidRPr="00D57C6F">
        <w:rPr>
          <w:sz w:val="24"/>
          <w:szCs w:val="24"/>
        </w:rPr>
        <w:t xml:space="preserve">Demand elasticity can be calculated as the measure of change that happens in the quantity demand with the change of any other market variables like price, income, customer demand, availability of other substitutes within a market, etc. </w:t>
      </w:r>
      <w:r w:rsidRPr="00D57C6F">
        <w:rPr>
          <w:sz w:val="24"/>
          <w:szCs w:val="24"/>
          <w:vertAlign w:val="superscript"/>
        </w:rPr>
        <w:t>[17]</w:t>
      </w:r>
      <w:r w:rsidRPr="00D57C6F">
        <w:rPr>
          <w:sz w:val="24"/>
          <w:szCs w:val="24"/>
        </w:rPr>
        <w:t xml:space="preserve">. It presents a relationship between demand and other market variables. When the changes in any one of those market variables have a significant impact on the demand for a product or service, its demand elasticity is comparatively high. There are four types of demand elasticity. </w:t>
      </w:r>
    </w:p>
    <w:p w14:paraId="6E9AF158" w14:textId="77777777" w:rsidR="00FA7AD3" w:rsidRPr="00D57C6F" w:rsidRDefault="00FA7AD3" w:rsidP="00D57C6F">
      <w:pPr>
        <w:pStyle w:val="ListParagraph"/>
        <w:numPr>
          <w:ilvl w:val="0"/>
          <w:numId w:val="7"/>
        </w:numPr>
        <w:spacing w:line="360" w:lineRule="auto"/>
        <w:rPr>
          <w:rFonts w:asciiTheme="minorHAnsi" w:hAnsiTheme="minorHAnsi" w:cstheme="minorHAnsi"/>
        </w:rPr>
      </w:pPr>
      <w:r w:rsidRPr="00D57C6F">
        <w:rPr>
          <w:rFonts w:asciiTheme="minorHAnsi" w:hAnsiTheme="minorHAnsi" w:cstheme="minorHAnsi"/>
        </w:rPr>
        <w:t>Price Elasticity</w:t>
      </w:r>
    </w:p>
    <w:p w14:paraId="4929C244" w14:textId="77777777" w:rsidR="00FA7AD3" w:rsidRPr="00D57C6F" w:rsidRDefault="00FA7AD3" w:rsidP="00D57C6F">
      <w:pPr>
        <w:pStyle w:val="ListParagraph"/>
        <w:numPr>
          <w:ilvl w:val="0"/>
          <w:numId w:val="7"/>
        </w:numPr>
        <w:spacing w:line="360" w:lineRule="auto"/>
        <w:rPr>
          <w:rFonts w:asciiTheme="minorHAnsi" w:hAnsiTheme="minorHAnsi" w:cstheme="minorHAnsi"/>
        </w:rPr>
      </w:pPr>
      <w:r w:rsidRPr="00D57C6F">
        <w:rPr>
          <w:rFonts w:asciiTheme="minorHAnsi" w:hAnsiTheme="minorHAnsi" w:cstheme="minorHAnsi"/>
        </w:rPr>
        <w:t xml:space="preserve">Cross Elasticity </w:t>
      </w:r>
    </w:p>
    <w:p w14:paraId="620E89EF" w14:textId="77777777" w:rsidR="00FA7AD3" w:rsidRPr="00D57C6F" w:rsidRDefault="00FA7AD3" w:rsidP="00D57C6F">
      <w:pPr>
        <w:pStyle w:val="ListParagraph"/>
        <w:numPr>
          <w:ilvl w:val="0"/>
          <w:numId w:val="7"/>
        </w:numPr>
        <w:spacing w:line="360" w:lineRule="auto"/>
        <w:rPr>
          <w:rFonts w:asciiTheme="minorHAnsi" w:hAnsiTheme="minorHAnsi" w:cstheme="minorHAnsi"/>
        </w:rPr>
      </w:pPr>
      <w:r w:rsidRPr="00D57C6F">
        <w:rPr>
          <w:rFonts w:asciiTheme="minorHAnsi" w:hAnsiTheme="minorHAnsi" w:cstheme="minorHAnsi"/>
        </w:rPr>
        <w:t xml:space="preserve">Income Elasticity </w:t>
      </w:r>
    </w:p>
    <w:p w14:paraId="62CE90DB" w14:textId="77777777" w:rsidR="00FA7AD3" w:rsidRPr="00D57C6F" w:rsidRDefault="00FA7AD3" w:rsidP="00D57C6F">
      <w:pPr>
        <w:pStyle w:val="ListParagraph"/>
        <w:numPr>
          <w:ilvl w:val="0"/>
          <w:numId w:val="7"/>
        </w:numPr>
        <w:spacing w:line="360" w:lineRule="auto"/>
        <w:rPr>
          <w:rFonts w:asciiTheme="minorHAnsi" w:hAnsiTheme="minorHAnsi" w:cstheme="minorHAnsi"/>
        </w:rPr>
      </w:pPr>
      <w:r w:rsidRPr="00D57C6F">
        <w:rPr>
          <w:rFonts w:asciiTheme="minorHAnsi" w:hAnsiTheme="minorHAnsi" w:cstheme="minorHAnsi"/>
        </w:rPr>
        <w:t xml:space="preserve">Advertising Elasticity </w:t>
      </w:r>
    </w:p>
    <w:p w14:paraId="29980524" w14:textId="634AFBDA" w:rsidR="00FA7AD3" w:rsidRDefault="00FA7AD3" w:rsidP="00FA7AD3">
      <w:pPr>
        <w:ind w:left="360"/>
        <w:rPr>
          <w:noProof/>
        </w:rPr>
      </w:pPr>
      <w:r>
        <w:rPr>
          <w:noProof/>
        </w:rPr>
        <mc:AlternateContent>
          <mc:Choice Requires="wps">
            <w:drawing>
              <wp:anchor distT="0" distB="0" distL="114300" distR="114300" simplePos="0" relativeHeight="251661312" behindDoc="0" locked="0" layoutInCell="1" allowOverlap="1" wp14:anchorId="17D4AF80" wp14:editId="555D7F17">
                <wp:simplePos x="0" y="0"/>
                <wp:positionH relativeFrom="column">
                  <wp:posOffset>1800225</wp:posOffset>
                </wp:positionH>
                <wp:positionV relativeFrom="paragraph">
                  <wp:posOffset>1800226</wp:posOffset>
                </wp:positionV>
                <wp:extent cx="2705100" cy="3429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2705100" cy="3429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4696D1DF" w14:textId="77777777" w:rsidR="00FA7AD3" w:rsidRPr="00D57C6F" w:rsidRDefault="00FA7AD3" w:rsidP="00FA7AD3">
                            <w:pPr>
                              <w:jc w:val="center"/>
                              <w:rPr>
                                <w:b/>
                                <w:bCs/>
                                <w:sz w:val="24"/>
                                <w:szCs w:val="24"/>
                              </w:rPr>
                            </w:pPr>
                            <w:r w:rsidRPr="00D57C6F">
                              <w:rPr>
                                <w:b/>
                                <w:bCs/>
                                <w:sz w:val="24"/>
                                <w:szCs w:val="24"/>
                              </w:rPr>
                              <w:t>Source: Created by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7D4AF80" id="Rectangle 9" o:spid="_x0000_s1026" style="position:absolute;left:0;text-align:left;margin-left:141.75pt;margin-top:141.75pt;width:213pt;height:2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" fillcolor="white [3201]" strokecolor="white [3212]" strokeweight="1pt">
                <v:textbox>
                  <w:txbxContent>
                    <w:p w14:paraId="4696D1DF" w14:textId="77777777" w:rsidR="00FA7AD3" w:rsidRPr="00D57C6F" w:rsidRDefault="00FA7AD3" w:rsidP="00FA7AD3">
                      <w:pPr>
                        <w:jc w:val="center"/>
                        <w:rPr>
                          <w:b/>
                          <w:bCs/>
                          <w:sz w:val="24"/>
                          <w:szCs w:val="24"/>
                        </w:rPr>
                      </w:pPr>
                      <w:r w:rsidRPr="00D57C6F">
                        <w:rPr>
                          <w:b/>
                          <w:bCs/>
                          <w:sz w:val="24"/>
                          <w:szCs w:val="24"/>
                        </w:rPr>
                        <w:t>Source: Created by author</w:t>
                      </w:r>
                    </w:p>
                  </w:txbxContent>
                </v:textbox>
              </v:rect>
            </w:pict>
          </mc:Fallback>
        </mc:AlternateContent>
      </w:r>
      <w:r>
        <w:rPr>
          <w:noProof/>
        </w:rPr>
        <w:t xml:space="preserve">                                 </w:t>
      </w:r>
      <w:r>
        <w:rPr>
          <w:noProof/>
        </w:rPr>
        <w:drawing>
          <wp:inline distT="0" distB="0" distL="0" distR="0" wp14:anchorId="7EE17B08" wp14:editId="2B39CE67">
            <wp:extent cx="3162741" cy="1571844"/>
            <wp:effectExtent l="76200" t="76200" r="133350" b="142875"/>
            <wp:docPr id="8" name="Picture 8"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triang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162741" cy="15718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5A7733" w14:textId="77777777" w:rsidR="00D57C6F" w:rsidRPr="00D57C6F" w:rsidRDefault="00D57C6F" w:rsidP="00D57C6F">
      <w:pPr>
        <w:spacing w:line="360" w:lineRule="auto"/>
        <w:jc w:val="both"/>
        <w:rPr>
          <w:sz w:val="24"/>
          <w:szCs w:val="24"/>
        </w:rPr>
      </w:pPr>
    </w:p>
    <w:p w14:paraId="4809F8EA" w14:textId="4EACD454" w:rsidR="00FA7AD3" w:rsidRPr="00D57C6F" w:rsidRDefault="00FA7AD3" w:rsidP="00D57C6F">
      <w:pPr>
        <w:spacing w:line="360" w:lineRule="auto"/>
        <w:jc w:val="both"/>
        <w:rPr>
          <w:sz w:val="24"/>
          <w:szCs w:val="24"/>
        </w:rPr>
      </w:pPr>
      <w:r w:rsidRPr="00D57C6F">
        <w:rPr>
          <w:sz w:val="24"/>
          <w:szCs w:val="24"/>
        </w:rPr>
        <w:t xml:space="preserve">The term Inelastic can be defined as an economic term which represents the static quantity of a particular product or service with the change in its prices. Inelastic demand for a product or service signifies that there is no significant change in the customers’ buying habits or stays about the same even if there is a major change in the related market variables like price, income, availability of substitutes, etc. The most common inelastic products with high inelastic demand are utilities, medicines, food, tobacco products, and prescription drugs. A </w:t>
      </w:r>
      <w:r w:rsidRPr="00D57C6F">
        <w:rPr>
          <w:sz w:val="24"/>
          <w:szCs w:val="24"/>
        </w:rPr>
        <w:lastRenderedPageBreak/>
        <w:t>business should offer such inelastic and flexible products as the demand remains constant even if there is a major change in the price.</w:t>
      </w:r>
    </w:p>
    <w:p w14:paraId="419F03BF" w14:textId="77777777" w:rsidR="00FA7AD3" w:rsidRPr="00D57C6F" w:rsidRDefault="00FA7AD3" w:rsidP="00D57C6F">
      <w:pPr>
        <w:spacing w:line="360" w:lineRule="auto"/>
        <w:jc w:val="both"/>
        <w:rPr>
          <w:sz w:val="24"/>
          <w:szCs w:val="24"/>
        </w:rPr>
      </w:pPr>
      <w:r w:rsidRPr="00D57C6F">
        <w:rPr>
          <w:sz w:val="24"/>
          <w:szCs w:val="24"/>
        </w:rPr>
        <w:t>There are huge differences between Elastic Demand and Inelastic Demand. They are elaborated briefly:</w:t>
      </w:r>
    </w:p>
    <w:p w14:paraId="0C5F8EF5" w14:textId="77777777" w:rsidR="00FA7AD3" w:rsidRDefault="00FA7AD3" w:rsidP="00FA7AD3"/>
    <w:tbl>
      <w:tblPr>
        <w:tblStyle w:val="TableGrid"/>
        <w:tblW w:w="0" w:type="auto"/>
        <w:tblLook w:val="04A0" w:firstRow="1" w:lastRow="0" w:firstColumn="1" w:lastColumn="0" w:noHBand="0" w:noVBand="1"/>
      </w:tblPr>
      <w:tblGrid>
        <w:gridCol w:w="1968"/>
        <w:gridCol w:w="3676"/>
        <w:gridCol w:w="3372"/>
      </w:tblGrid>
      <w:tr w:rsidR="00FA7AD3" w14:paraId="50F216C7" w14:textId="77777777" w:rsidTr="0094399D">
        <w:tc>
          <w:tcPr>
            <w:tcW w:w="1795" w:type="dxa"/>
          </w:tcPr>
          <w:p w14:paraId="48FBF4F1" w14:textId="77777777" w:rsidR="00FA7AD3" w:rsidRPr="009B760B" w:rsidRDefault="00FA7AD3" w:rsidP="0094399D">
            <w:pPr>
              <w:jc w:val="center"/>
              <w:rPr>
                <w:b/>
                <w:bCs/>
                <w:sz w:val="28"/>
                <w:szCs w:val="24"/>
              </w:rPr>
            </w:pPr>
            <w:r>
              <w:rPr>
                <w:b/>
                <w:bCs/>
                <w:sz w:val="28"/>
                <w:szCs w:val="24"/>
              </w:rPr>
              <w:t>Basis for comparison</w:t>
            </w:r>
          </w:p>
        </w:tc>
        <w:tc>
          <w:tcPr>
            <w:tcW w:w="3960" w:type="dxa"/>
          </w:tcPr>
          <w:p w14:paraId="04F09447" w14:textId="77777777" w:rsidR="00FA7AD3" w:rsidRPr="009B760B" w:rsidRDefault="00FA7AD3" w:rsidP="0094399D">
            <w:pPr>
              <w:jc w:val="center"/>
              <w:rPr>
                <w:b/>
                <w:bCs/>
              </w:rPr>
            </w:pPr>
            <w:r w:rsidRPr="009B760B">
              <w:rPr>
                <w:b/>
                <w:bCs/>
                <w:sz w:val="28"/>
                <w:szCs w:val="24"/>
              </w:rPr>
              <w:t>Elastic Demand</w:t>
            </w:r>
          </w:p>
        </w:tc>
        <w:tc>
          <w:tcPr>
            <w:tcW w:w="3595" w:type="dxa"/>
          </w:tcPr>
          <w:p w14:paraId="1C75094A" w14:textId="77777777" w:rsidR="00FA7AD3" w:rsidRPr="009B760B" w:rsidRDefault="00FA7AD3" w:rsidP="0094399D">
            <w:pPr>
              <w:jc w:val="center"/>
              <w:rPr>
                <w:b/>
                <w:bCs/>
              </w:rPr>
            </w:pPr>
            <w:r w:rsidRPr="009B760B">
              <w:rPr>
                <w:b/>
                <w:bCs/>
                <w:sz w:val="28"/>
                <w:szCs w:val="24"/>
              </w:rPr>
              <w:t>Inelastic Demand</w:t>
            </w:r>
          </w:p>
        </w:tc>
      </w:tr>
      <w:tr w:rsidR="00FA7AD3" w14:paraId="51C4CCB0" w14:textId="77777777" w:rsidTr="0094399D">
        <w:tc>
          <w:tcPr>
            <w:tcW w:w="1795" w:type="dxa"/>
          </w:tcPr>
          <w:p w14:paraId="7260A14A"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Elasticity coefficient</w:t>
            </w:r>
          </w:p>
          <w:p w14:paraId="00187B4A"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 xml:space="preserve">Graph Curve </w:t>
            </w:r>
          </w:p>
          <w:p w14:paraId="463E6C79"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Products</w:t>
            </w:r>
          </w:p>
          <w:p w14:paraId="63D42656" w14:textId="77777777" w:rsidR="00FA7AD3" w:rsidRPr="005F6990" w:rsidRDefault="00FA7AD3" w:rsidP="005F6990">
            <w:pPr>
              <w:pStyle w:val="ListParagraph"/>
              <w:spacing w:line="360" w:lineRule="auto"/>
              <w:rPr>
                <w:rFonts w:asciiTheme="minorHAnsi" w:hAnsiTheme="minorHAnsi" w:cstheme="minorHAnsi"/>
                <w:szCs w:val="24"/>
              </w:rPr>
            </w:pPr>
          </w:p>
          <w:p w14:paraId="5CCFAA8D"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Price Sensitivity</w:t>
            </w:r>
          </w:p>
          <w:p w14:paraId="25CEBFFC" w14:textId="77777777" w:rsidR="00FA7AD3" w:rsidRPr="005F6990" w:rsidRDefault="00FA7AD3" w:rsidP="005F6990">
            <w:pPr>
              <w:pStyle w:val="ListParagraph"/>
              <w:numPr>
                <w:ilvl w:val="0"/>
                <w:numId w:val="8"/>
              </w:numPr>
              <w:spacing w:line="360" w:lineRule="auto"/>
              <w:rPr>
                <w:rFonts w:asciiTheme="minorHAnsi" w:hAnsiTheme="minorHAnsi" w:cstheme="minorHAnsi"/>
                <w:szCs w:val="24"/>
              </w:rPr>
            </w:pPr>
            <w:r w:rsidRPr="005F6990">
              <w:rPr>
                <w:rFonts w:asciiTheme="minorHAnsi" w:hAnsiTheme="minorHAnsi" w:cstheme="minorHAnsi"/>
                <w:szCs w:val="24"/>
              </w:rPr>
              <w:t>Example</w:t>
            </w:r>
          </w:p>
          <w:p w14:paraId="07A7FB72" w14:textId="77777777" w:rsidR="00FA7AD3" w:rsidRPr="005F6990" w:rsidRDefault="00FA7AD3" w:rsidP="005F6990">
            <w:pPr>
              <w:pStyle w:val="ListParagraph"/>
              <w:spacing w:line="360" w:lineRule="auto"/>
              <w:rPr>
                <w:rFonts w:asciiTheme="minorHAnsi" w:hAnsiTheme="minorHAnsi" w:cstheme="minorHAnsi"/>
                <w:szCs w:val="24"/>
              </w:rPr>
            </w:pPr>
          </w:p>
        </w:tc>
        <w:tc>
          <w:tcPr>
            <w:tcW w:w="3960" w:type="dxa"/>
          </w:tcPr>
          <w:p w14:paraId="5265F02C"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The elasticity coefficient of Elastic Demand is more than 1</w:t>
            </w:r>
          </w:p>
          <w:p w14:paraId="2BBBA4D2"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Shallow</w:t>
            </w:r>
          </w:p>
          <w:p w14:paraId="58AEE826" w14:textId="77777777" w:rsidR="00FA7AD3" w:rsidRPr="005F6990" w:rsidRDefault="00FA7AD3" w:rsidP="005F6990">
            <w:pPr>
              <w:spacing w:line="360" w:lineRule="auto"/>
              <w:jc w:val="both"/>
              <w:rPr>
                <w:rFonts w:cstheme="minorHAnsi"/>
                <w:sz w:val="24"/>
                <w:szCs w:val="24"/>
              </w:rPr>
            </w:pPr>
          </w:p>
          <w:p w14:paraId="490CEE2B"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Comfort and luxury products.</w:t>
            </w:r>
          </w:p>
          <w:p w14:paraId="1019C4D6" w14:textId="77777777" w:rsidR="00FA7AD3" w:rsidRPr="005F6990" w:rsidRDefault="00FA7AD3" w:rsidP="005F6990">
            <w:pPr>
              <w:spacing w:line="360" w:lineRule="auto"/>
              <w:jc w:val="both"/>
              <w:rPr>
                <w:rFonts w:cstheme="minorHAnsi"/>
                <w:sz w:val="24"/>
                <w:szCs w:val="24"/>
              </w:rPr>
            </w:pPr>
          </w:p>
          <w:p w14:paraId="47A0F7B8"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More sensitive to changes in the price of products</w:t>
            </w:r>
          </w:p>
          <w:p w14:paraId="054C2D9B"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Examples of Elastic products include items such as clothing, electronics, jewellery, designer handbags, and branded beauty products etc.</w:t>
            </w:r>
          </w:p>
        </w:tc>
        <w:tc>
          <w:tcPr>
            <w:tcW w:w="3595" w:type="dxa"/>
          </w:tcPr>
          <w:p w14:paraId="567E4C07"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The elasticity coefficient of Inelastic Demand is less than 1</w:t>
            </w:r>
          </w:p>
          <w:p w14:paraId="463795A3"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Steep</w:t>
            </w:r>
          </w:p>
          <w:p w14:paraId="5D747A09" w14:textId="77777777" w:rsidR="00FA7AD3" w:rsidRPr="005F6990" w:rsidRDefault="00FA7AD3" w:rsidP="005F6990">
            <w:pPr>
              <w:spacing w:line="360" w:lineRule="auto"/>
              <w:jc w:val="both"/>
              <w:rPr>
                <w:rFonts w:cstheme="minorHAnsi"/>
                <w:sz w:val="24"/>
                <w:szCs w:val="24"/>
              </w:rPr>
            </w:pPr>
          </w:p>
          <w:p w14:paraId="587A93B8"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 xml:space="preserve">Necessary and daily-used commodities. </w:t>
            </w:r>
          </w:p>
          <w:p w14:paraId="7181DB9F"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Less sensitive to changes in the price of products</w:t>
            </w:r>
          </w:p>
          <w:p w14:paraId="1DD3648A"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Examples of Inelastic products include prescription drugs, tobacco, food, etc.</w:t>
            </w:r>
          </w:p>
        </w:tc>
      </w:tr>
    </w:tbl>
    <w:p w14:paraId="05ED4B84" w14:textId="77777777" w:rsidR="00FA7AD3" w:rsidRDefault="00FA7AD3" w:rsidP="00FA7AD3"/>
    <w:p w14:paraId="7B76B6AE" w14:textId="77777777" w:rsidR="00FA7AD3" w:rsidRDefault="00FA7AD3" w:rsidP="00FA7AD3">
      <w:r>
        <w:rPr>
          <w:noProof/>
        </w:rPr>
        <w:lastRenderedPageBreak/>
        <w:t xml:space="preserve">                      </w:t>
      </w:r>
      <w:r>
        <w:rPr>
          <w:noProof/>
        </w:rPr>
        <w:drawing>
          <wp:inline distT="0" distB="0" distL="0" distR="0" wp14:anchorId="63B01FDB" wp14:editId="76C2F79C">
            <wp:extent cx="4610100" cy="2543175"/>
            <wp:effectExtent l="95250" t="95250" r="95250" b="104775"/>
            <wp:docPr id="10" name="Picture 10" descr="A comparison of the price of a dem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arison of the price of a demand&#10;&#10;Description automatically generated with medium confidence"/>
                    <pic:cNvPicPr/>
                  </pic:nvPicPr>
                  <pic:blipFill>
                    <a:blip r:embed="rId20"/>
                    <a:stretch>
                      <a:fillRect/>
                    </a:stretch>
                  </pic:blipFill>
                  <pic:spPr>
                    <a:xfrm>
                      <a:off x="0" y="0"/>
                      <a:ext cx="4610100" cy="254317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44B261A" w14:textId="77777777" w:rsidR="00FA7AD3" w:rsidRDefault="00FA7AD3" w:rsidP="005F6990">
      <w:pPr>
        <w:spacing w:line="360" w:lineRule="auto"/>
        <w:jc w:val="both"/>
      </w:pPr>
      <w:r w:rsidRPr="005F6990">
        <w:rPr>
          <w:sz w:val="24"/>
          <w:szCs w:val="24"/>
        </w:rPr>
        <w:t xml:space="preserve"> Advantages and Disadvantages of Elasticity of Demand</w:t>
      </w:r>
      <w:r>
        <w:t>: -</w:t>
      </w:r>
    </w:p>
    <w:p w14:paraId="220174B6" w14:textId="77777777" w:rsidR="00FA7AD3" w:rsidRPr="001C744C" w:rsidRDefault="00FA7AD3" w:rsidP="00FA7AD3">
      <w:pPr>
        <w:rPr>
          <w:b/>
          <w:bCs/>
        </w:rPr>
      </w:pPr>
      <w:r w:rsidRPr="001C744C">
        <w:rPr>
          <w:b/>
          <w:bCs/>
        </w:rPr>
        <w:t>Advantages:</w:t>
      </w:r>
    </w:p>
    <w:p w14:paraId="2CE7259D" w14:textId="77777777" w:rsidR="00FA7AD3" w:rsidRPr="005F6990" w:rsidRDefault="00FA7AD3" w:rsidP="005F6990">
      <w:pPr>
        <w:pStyle w:val="ListParagraph"/>
        <w:numPr>
          <w:ilvl w:val="0"/>
          <w:numId w:val="9"/>
        </w:numPr>
        <w:spacing w:line="360" w:lineRule="auto"/>
        <w:rPr>
          <w:rFonts w:asciiTheme="minorHAnsi" w:hAnsiTheme="minorHAnsi" w:cstheme="minorHAnsi"/>
        </w:rPr>
      </w:pPr>
      <w:r w:rsidRPr="005F6990">
        <w:rPr>
          <w:rFonts w:asciiTheme="minorHAnsi" w:hAnsiTheme="minorHAnsi" w:cstheme="minorHAnsi"/>
        </w:rPr>
        <w:t>Helps in maximising the organisation’s profits.</w:t>
      </w:r>
    </w:p>
    <w:p w14:paraId="3A9AB40E" w14:textId="77777777" w:rsidR="00FA7AD3" w:rsidRPr="005F6990" w:rsidRDefault="00FA7AD3" w:rsidP="005F6990">
      <w:pPr>
        <w:pStyle w:val="ListParagraph"/>
        <w:numPr>
          <w:ilvl w:val="0"/>
          <w:numId w:val="9"/>
        </w:numPr>
        <w:spacing w:line="360" w:lineRule="auto"/>
        <w:rPr>
          <w:rFonts w:asciiTheme="minorHAnsi" w:hAnsiTheme="minorHAnsi" w:cstheme="minorHAnsi"/>
        </w:rPr>
      </w:pPr>
      <w:r w:rsidRPr="005F6990">
        <w:rPr>
          <w:rFonts w:asciiTheme="minorHAnsi" w:hAnsiTheme="minorHAnsi" w:cstheme="minorHAnsi"/>
        </w:rPr>
        <w:t>Helps a business to fix the adequate price of products and services.</w:t>
      </w:r>
    </w:p>
    <w:p w14:paraId="5BFA4384" w14:textId="77777777" w:rsidR="00FA7AD3" w:rsidRPr="005F6990" w:rsidRDefault="00FA7AD3" w:rsidP="005F6990">
      <w:pPr>
        <w:pStyle w:val="ListParagraph"/>
        <w:numPr>
          <w:ilvl w:val="0"/>
          <w:numId w:val="9"/>
        </w:numPr>
        <w:spacing w:line="360" w:lineRule="auto"/>
        <w:rPr>
          <w:rFonts w:asciiTheme="minorHAnsi" w:hAnsiTheme="minorHAnsi" w:cstheme="minorHAnsi"/>
        </w:rPr>
      </w:pPr>
      <w:r w:rsidRPr="005F6990">
        <w:rPr>
          <w:rFonts w:asciiTheme="minorHAnsi" w:hAnsiTheme="minorHAnsi" w:cstheme="minorHAnsi"/>
        </w:rPr>
        <w:t>Increasing sales.</w:t>
      </w:r>
    </w:p>
    <w:p w14:paraId="2AFD1544" w14:textId="77777777" w:rsidR="00FA7AD3" w:rsidRDefault="00FA7AD3" w:rsidP="00FA7AD3">
      <w:pPr>
        <w:rPr>
          <w:b/>
          <w:bCs/>
        </w:rPr>
      </w:pPr>
      <w:r w:rsidRPr="003A3AEF">
        <w:rPr>
          <w:b/>
          <w:bCs/>
        </w:rPr>
        <w:t>Disadvantages:</w:t>
      </w:r>
    </w:p>
    <w:p w14:paraId="4A25A446" w14:textId="77777777" w:rsidR="00FA7AD3" w:rsidRPr="005F6990" w:rsidRDefault="00FA7AD3" w:rsidP="005F6990">
      <w:pPr>
        <w:pStyle w:val="ListParagraph"/>
        <w:numPr>
          <w:ilvl w:val="0"/>
          <w:numId w:val="10"/>
        </w:numPr>
        <w:spacing w:line="360" w:lineRule="auto"/>
        <w:rPr>
          <w:rFonts w:asciiTheme="minorHAnsi" w:hAnsiTheme="minorHAnsi" w:cstheme="minorHAnsi"/>
          <w:szCs w:val="24"/>
        </w:rPr>
      </w:pPr>
      <w:r w:rsidRPr="005F6990">
        <w:rPr>
          <w:rFonts w:asciiTheme="minorHAnsi" w:hAnsiTheme="minorHAnsi" w:cstheme="minorHAnsi"/>
          <w:szCs w:val="24"/>
        </w:rPr>
        <w:t>Price elasticity of demand usually works at the given period as the demand of consumers changes rapidly.</w:t>
      </w:r>
    </w:p>
    <w:p w14:paraId="211BF1B7" w14:textId="77777777" w:rsidR="00FA7AD3" w:rsidRPr="005F6990" w:rsidRDefault="00FA7AD3" w:rsidP="005F6990">
      <w:pPr>
        <w:pStyle w:val="ListParagraph"/>
        <w:numPr>
          <w:ilvl w:val="0"/>
          <w:numId w:val="10"/>
        </w:numPr>
        <w:spacing w:line="360" w:lineRule="auto"/>
        <w:rPr>
          <w:rFonts w:asciiTheme="minorHAnsi" w:hAnsiTheme="minorHAnsi" w:cstheme="minorHAnsi"/>
          <w:szCs w:val="24"/>
        </w:rPr>
      </w:pPr>
      <w:r w:rsidRPr="005F6990">
        <w:rPr>
          <w:rFonts w:asciiTheme="minorHAnsi" w:hAnsiTheme="minorHAnsi" w:cstheme="minorHAnsi"/>
          <w:szCs w:val="24"/>
        </w:rPr>
        <w:t>It requires continuous evaluation and monitoring of the competitors’ selling strategies.</w:t>
      </w:r>
    </w:p>
    <w:p w14:paraId="4814BC9E" w14:textId="77777777" w:rsidR="00FA7AD3" w:rsidRPr="005F6990" w:rsidRDefault="00FA7AD3" w:rsidP="005F6990">
      <w:pPr>
        <w:spacing w:line="360" w:lineRule="auto"/>
        <w:jc w:val="both"/>
        <w:rPr>
          <w:rFonts w:cstheme="minorHAnsi"/>
          <w:sz w:val="24"/>
          <w:szCs w:val="24"/>
        </w:rPr>
      </w:pPr>
      <w:r w:rsidRPr="005F6990">
        <w:rPr>
          <w:rFonts w:cstheme="minorHAnsi"/>
          <w:sz w:val="24"/>
          <w:szCs w:val="24"/>
        </w:rPr>
        <w:t>Advantages and Disadvantages of Inelasticity of Demand:</w:t>
      </w:r>
    </w:p>
    <w:p w14:paraId="5E94C9A5" w14:textId="77777777" w:rsidR="00FA7AD3" w:rsidRPr="005F6990" w:rsidRDefault="00FA7AD3" w:rsidP="005F6990">
      <w:pPr>
        <w:spacing w:line="360" w:lineRule="auto"/>
        <w:jc w:val="both"/>
        <w:rPr>
          <w:rFonts w:cstheme="minorHAnsi"/>
          <w:b/>
          <w:bCs/>
          <w:sz w:val="24"/>
          <w:szCs w:val="24"/>
        </w:rPr>
      </w:pPr>
      <w:r w:rsidRPr="005F6990">
        <w:rPr>
          <w:rFonts w:cstheme="minorHAnsi"/>
          <w:b/>
          <w:bCs/>
          <w:sz w:val="24"/>
          <w:szCs w:val="24"/>
        </w:rPr>
        <w:t>Advantages:</w:t>
      </w:r>
    </w:p>
    <w:p w14:paraId="0D08AD64" w14:textId="77777777" w:rsidR="00FA7AD3" w:rsidRPr="005F6990" w:rsidRDefault="00FA7AD3" w:rsidP="005F6990">
      <w:pPr>
        <w:pStyle w:val="ListParagraph"/>
        <w:numPr>
          <w:ilvl w:val="0"/>
          <w:numId w:val="11"/>
        </w:numPr>
        <w:spacing w:line="360" w:lineRule="auto"/>
        <w:rPr>
          <w:rFonts w:asciiTheme="minorHAnsi" w:hAnsiTheme="minorHAnsi" w:cstheme="minorHAnsi"/>
          <w:szCs w:val="24"/>
        </w:rPr>
      </w:pPr>
      <w:r w:rsidRPr="005F6990">
        <w:rPr>
          <w:rFonts w:asciiTheme="minorHAnsi" w:hAnsiTheme="minorHAnsi" w:cstheme="minorHAnsi"/>
          <w:szCs w:val="24"/>
        </w:rPr>
        <w:t>A business can foster its high revenue growth by increasing the price.</w:t>
      </w:r>
    </w:p>
    <w:p w14:paraId="20F07EC4" w14:textId="77777777" w:rsidR="00FA7AD3" w:rsidRPr="005F6990" w:rsidRDefault="00FA7AD3" w:rsidP="005F6990">
      <w:pPr>
        <w:spacing w:line="360" w:lineRule="auto"/>
        <w:jc w:val="both"/>
        <w:rPr>
          <w:rFonts w:cstheme="minorHAnsi"/>
          <w:b/>
          <w:bCs/>
          <w:sz w:val="24"/>
          <w:szCs w:val="24"/>
        </w:rPr>
      </w:pPr>
      <w:r w:rsidRPr="005F6990">
        <w:rPr>
          <w:rFonts w:cstheme="minorHAnsi"/>
          <w:b/>
          <w:bCs/>
          <w:sz w:val="24"/>
          <w:szCs w:val="24"/>
        </w:rPr>
        <w:t>Disadvantages:</w:t>
      </w:r>
    </w:p>
    <w:p w14:paraId="453BE9D6" w14:textId="77777777" w:rsidR="00FA7AD3" w:rsidRDefault="00FA7AD3" w:rsidP="005F6990">
      <w:pPr>
        <w:pStyle w:val="ListParagraph"/>
        <w:numPr>
          <w:ilvl w:val="0"/>
          <w:numId w:val="12"/>
        </w:numPr>
        <w:spacing w:line="360" w:lineRule="auto"/>
      </w:pPr>
      <w:r w:rsidRPr="005F6990">
        <w:rPr>
          <w:rFonts w:asciiTheme="minorHAnsi" w:hAnsiTheme="minorHAnsi" w:cstheme="minorHAnsi"/>
          <w:szCs w:val="24"/>
        </w:rPr>
        <w:lastRenderedPageBreak/>
        <w:t>Price can be positively or negatively affected by the inelasticity of demand, and it can hamper the overall profitability of an organisation considerably</w:t>
      </w:r>
      <w:r>
        <w:t xml:space="preserve">. </w:t>
      </w:r>
    </w:p>
    <w:p w14:paraId="26869F45" w14:textId="77777777" w:rsidR="00FA7AD3" w:rsidRDefault="00FA7AD3" w:rsidP="00FA7AD3">
      <w:pPr>
        <w:ind w:left="360"/>
      </w:pPr>
      <w:r>
        <w:rPr>
          <w:noProof/>
        </w:rPr>
        <mc:AlternateContent>
          <mc:Choice Requires="wps">
            <w:drawing>
              <wp:inline distT="0" distB="0" distL="0" distR="0" wp14:anchorId="30A220D2" wp14:editId="56D1E996">
                <wp:extent cx="304800" cy="304800"/>
                <wp:effectExtent l="0" t="0" r="0" b="0"/>
                <wp:docPr id="6" name="Rectangle 6" descr="https://www.wallstreetmojo.com/wp-content/uploads/2021/06/Elastic-Demand-Graph.jpg.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300210" id="Rectangle 6" o:spid="_x0000_s1026" alt="https://www.wallstreetmojo.com/wp-content/uploads/2021/06/Elastic-Demand-Graph.jpg.web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598DC75" w14:textId="77777777" w:rsidR="00FA7AD3" w:rsidRDefault="00FA7AD3" w:rsidP="00FA7AD3">
      <w:pPr>
        <w:pStyle w:val="Heading1"/>
      </w:pPr>
      <w:bookmarkStart w:id="5" w:name="_Toc151483586"/>
      <w:r>
        <w:t>2 c) The Laws of Supply and Demand:</w:t>
      </w:r>
      <w:bookmarkEnd w:id="5"/>
      <w:r>
        <w:t xml:space="preserve"> </w:t>
      </w:r>
    </w:p>
    <w:p w14:paraId="244E256F" w14:textId="77777777" w:rsidR="00FA7AD3" w:rsidRPr="005F6990" w:rsidRDefault="00FA7AD3" w:rsidP="005F6990">
      <w:pPr>
        <w:spacing w:before="240" w:line="360" w:lineRule="auto"/>
        <w:jc w:val="both"/>
        <w:rPr>
          <w:sz w:val="24"/>
          <w:szCs w:val="24"/>
        </w:rPr>
      </w:pPr>
      <w:r w:rsidRPr="005F6990">
        <w:rPr>
          <w:sz w:val="24"/>
          <w:szCs w:val="24"/>
        </w:rPr>
        <w:t xml:space="preserve">In economics, Demand can be defined as a willingness of a consumers for a particular product or service. In contrast, supply can be defined as the total amount of a commodity that a firm is capable and willing to offer for sale to maximise profit at a specific price during a period of time. The law of demand and supply is an important theory in which the relationship between demand and supply effectively determines the prices of a product or service </w:t>
      </w:r>
      <w:r w:rsidRPr="005F6990">
        <w:rPr>
          <w:sz w:val="24"/>
          <w:szCs w:val="24"/>
          <w:vertAlign w:val="superscript"/>
        </w:rPr>
        <w:t>[18]</w:t>
      </w:r>
      <w:r w:rsidRPr="005F6990">
        <w:rPr>
          <w:sz w:val="24"/>
          <w:szCs w:val="24"/>
        </w:rPr>
        <w:t>. The basic laws of supply and demand are required to be followed by business owners while producing and selling goods at a given price. To remain competitive, a business can accurately assess supply and demand. These laws are presented below:</w:t>
      </w:r>
    </w:p>
    <w:p w14:paraId="64FEDE40" w14:textId="77777777" w:rsidR="00FA7AD3" w:rsidRPr="005F6990" w:rsidRDefault="00FA7AD3" w:rsidP="005F6990">
      <w:pPr>
        <w:pStyle w:val="ListParagraph"/>
        <w:numPr>
          <w:ilvl w:val="0"/>
          <w:numId w:val="13"/>
        </w:numPr>
        <w:spacing w:before="240" w:line="360" w:lineRule="auto"/>
        <w:rPr>
          <w:rFonts w:asciiTheme="minorHAnsi" w:hAnsiTheme="minorHAnsi" w:cstheme="minorHAnsi"/>
        </w:rPr>
      </w:pPr>
      <w:r w:rsidRPr="005F6990">
        <w:rPr>
          <w:rFonts w:asciiTheme="minorHAnsi" w:hAnsiTheme="minorHAnsi" w:cstheme="minorHAnsi"/>
        </w:rPr>
        <w:t xml:space="preserve">If the supply increases and the demand remains constant, an excess supply of products can occur. To move the excess surplus and reduce excess stock, suppliers tend to provide goods and services at the lowest possible price to increase the demand for the product.  </w:t>
      </w:r>
    </w:p>
    <w:p w14:paraId="20A12FAB" w14:textId="77777777" w:rsidR="00FA7AD3" w:rsidRPr="005F6990" w:rsidRDefault="00FA7AD3" w:rsidP="005F6990">
      <w:pPr>
        <w:pStyle w:val="ListParagraph"/>
        <w:numPr>
          <w:ilvl w:val="0"/>
          <w:numId w:val="13"/>
        </w:numPr>
        <w:spacing w:before="240" w:line="360" w:lineRule="auto"/>
        <w:rPr>
          <w:rFonts w:asciiTheme="minorHAnsi" w:hAnsiTheme="minorHAnsi" w:cstheme="minorHAnsi"/>
        </w:rPr>
      </w:pPr>
      <w:r w:rsidRPr="005F6990">
        <w:rPr>
          <w:rFonts w:asciiTheme="minorHAnsi" w:hAnsiTheme="minorHAnsi" w:cstheme="minorHAnsi"/>
        </w:rPr>
        <w:t xml:space="preserve">When the demand for a product or service decreases and the supply remains constant, the prices fall. When the customers want less of a good or service without any change in supply, the prices will fall simultaneously </w:t>
      </w:r>
      <w:r w:rsidRPr="005F6990">
        <w:rPr>
          <w:rFonts w:asciiTheme="minorHAnsi" w:hAnsiTheme="minorHAnsi" w:cstheme="minorHAnsi"/>
          <w:vertAlign w:val="superscript"/>
        </w:rPr>
        <w:t>[19]</w:t>
      </w:r>
      <w:r w:rsidRPr="005F6990">
        <w:rPr>
          <w:rFonts w:asciiTheme="minorHAnsi" w:hAnsiTheme="minorHAnsi" w:cstheme="minorHAnsi"/>
        </w:rPr>
        <w:t xml:space="preserve">. </w:t>
      </w:r>
    </w:p>
    <w:p w14:paraId="62AE749B" w14:textId="77777777" w:rsidR="00FA7AD3" w:rsidRPr="005F6990" w:rsidRDefault="00FA7AD3" w:rsidP="005F6990">
      <w:pPr>
        <w:pStyle w:val="ListParagraph"/>
        <w:numPr>
          <w:ilvl w:val="0"/>
          <w:numId w:val="13"/>
        </w:numPr>
        <w:spacing w:before="240" w:line="360" w:lineRule="auto"/>
        <w:rPr>
          <w:rFonts w:asciiTheme="minorHAnsi" w:hAnsiTheme="minorHAnsi" w:cstheme="minorHAnsi"/>
        </w:rPr>
      </w:pPr>
      <w:r w:rsidRPr="005F6990">
        <w:rPr>
          <w:rFonts w:asciiTheme="minorHAnsi" w:hAnsiTheme="minorHAnsi" w:cstheme="minorHAnsi"/>
        </w:rPr>
        <w:t>If the supply drops, customers are willing to pay higher prices to get the essential commodities that they want to buy. As a result, the prices are rising. The supply of a product decreases due to various supply chain problems.</w:t>
      </w:r>
    </w:p>
    <w:p w14:paraId="59BC5512" w14:textId="77777777" w:rsidR="00FA7AD3" w:rsidRPr="005F6990" w:rsidRDefault="00FA7AD3" w:rsidP="005F6990">
      <w:pPr>
        <w:pStyle w:val="ListParagraph"/>
        <w:numPr>
          <w:ilvl w:val="0"/>
          <w:numId w:val="13"/>
        </w:numPr>
        <w:spacing w:before="240" w:line="360" w:lineRule="auto"/>
        <w:rPr>
          <w:rFonts w:asciiTheme="minorHAnsi" w:hAnsiTheme="minorHAnsi" w:cstheme="minorHAnsi"/>
        </w:rPr>
      </w:pPr>
      <w:r w:rsidRPr="005F6990">
        <w:rPr>
          <w:rFonts w:asciiTheme="minorHAnsi" w:hAnsiTheme="minorHAnsi" w:cstheme="minorHAnsi"/>
        </w:rPr>
        <w:t xml:space="preserve">If the demand for a product increases and the supply remains constant or decreases, the price of the product increases as there is a huge shortage between supply and demand </w:t>
      </w:r>
      <w:r w:rsidRPr="005F6990">
        <w:rPr>
          <w:rFonts w:asciiTheme="minorHAnsi" w:hAnsiTheme="minorHAnsi" w:cstheme="minorHAnsi"/>
          <w:vertAlign w:val="superscript"/>
        </w:rPr>
        <w:t>[20]</w:t>
      </w:r>
      <w:r w:rsidRPr="005F6990">
        <w:rPr>
          <w:rFonts w:asciiTheme="minorHAnsi" w:hAnsiTheme="minorHAnsi" w:cstheme="minorHAnsi"/>
        </w:rPr>
        <w:t xml:space="preserve">. </w:t>
      </w:r>
    </w:p>
    <w:p w14:paraId="2918698F" w14:textId="77777777" w:rsidR="00FA7AD3" w:rsidRDefault="00FA7AD3" w:rsidP="00FA7AD3">
      <w:pPr>
        <w:spacing w:before="240"/>
      </w:pPr>
      <w:r>
        <w:rPr>
          <w:noProof/>
        </w:rPr>
        <w:lastRenderedPageBreak/>
        <w:t xml:space="preserve">                  </w:t>
      </w:r>
      <w:r>
        <w:rPr>
          <w:noProof/>
        </w:rPr>
        <w:drawing>
          <wp:inline distT="0" distB="0" distL="0" distR="0" wp14:anchorId="4DFAFC67" wp14:editId="30B1DE40">
            <wp:extent cx="4560111" cy="3371850"/>
            <wp:effectExtent l="76200" t="76200" r="126365" b="133350"/>
            <wp:docPr id="15" name="Picture 15" descr="A diagram of a supply ch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diagram of a supply chai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563347" cy="3374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965A82" w14:textId="77777777" w:rsidR="00FA7AD3" w:rsidRDefault="00FA7AD3" w:rsidP="00FA7AD3">
      <w:pPr>
        <w:spacing w:before="240"/>
        <w:rPr>
          <w:noProof/>
        </w:rPr>
      </w:pPr>
      <w:r>
        <w:rPr>
          <w:noProof/>
        </w:rPr>
        <mc:AlternateContent>
          <mc:Choice Requires="wps">
            <w:drawing>
              <wp:anchor distT="0" distB="0" distL="114300" distR="114300" simplePos="0" relativeHeight="251660288" behindDoc="0" locked="0" layoutInCell="1" allowOverlap="1" wp14:anchorId="32A80721" wp14:editId="73265A92">
                <wp:simplePos x="0" y="0"/>
                <wp:positionH relativeFrom="margin">
                  <wp:posOffset>7715250</wp:posOffset>
                </wp:positionH>
                <wp:positionV relativeFrom="paragraph">
                  <wp:posOffset>408940</wp:posOffset>
                </wp:positionV>
                <wp:extent cx="314325" cy="4667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314325" cy="466725"/>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0A41A719" w14:textId="77777777" w:rsidR="00FA7AD3" w:rsidRPr="00C7566F" w:rsidRDefault="00FA7AD3" w:rsidP="00FA7AD3">
                            <w:pPr>
                              <w:rPr>
                                <w:b/>
                                <w:bCs/>
                                <w:sz w:val="28"/>
                                <w:szCs w:val="24"/>
                              </w:rPr>
                            </w:pPr>
                          </w:p>
                          <w:p w14:paraId="13B427C0" w14:textId="77777777" w:rsidR="00FA7AD3" w:rsidRDefault="00FA7AD3" w:rsidP="00FA7AD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80721" id="Rectangle 5" o:spid="_x0000_s1027" style="position:absolute;margin-left:607.5pt;margin-top:32.2pt;width:24.75pt;height:36.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" fillcolor="white [3201]" strokecolor="white [3212]" strokeweight="1pt">
                <v:textbox>
                  <w:txbxContent>
                    <w:p w14:paraId="0A41A719" w14:textId="77777777" w:rsidR="00FA7AD3" w:rsidRPr="00C7566F" w:rsidRDefault="00FA7AD3" w:rsidP="00FA7AD3">
                      <w:pPr>
                        <w:rPr>
                          <w:b/>
                          <w:bCs/>
                          <w:sz w:val="28"/>
                          <w:szCs w:val="24"/>
                        </w:rPr>
                      </w:pPr>
                    </w:p>
                    <w:p w14:paraId="13B427C0" w14:textId="77777777" w:rsidR="00FA7AD3" w:rsidRDefault="00FA7AD3" w:rsidP="00FA7AD3">
                      <w:pPr>
                        <w:jc w:val="center"/>
                      </w:pPr>
                    </w:p>
                  </w:txbxContent>
                </v:textbox>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216D8E39" wp14:editId="02F5EBDD">
                <wp:simplePos x="0" y="0"/>
                <wp:positionH relativeFrom="column">
                  <wp:posOffset>1714500</wp:posOffset>
                </wp:positionH>
                <wp:positionV relativeFrom="paragraph">
                  <wp:posOffset>3590925</wp:posOffset>
                </wp:positionV>
                <wp:extent cx="2733675" cy="4572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2733675" cy="4572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362B9648" w14:textId="77777777" w:rsidR="00FA7AD3" w:rsidRPr="00C7566F" w:rsidRDefault="00FA7AD3" w:rsidP="00FA7AD3">
                            <w:pPr>
                              <w:jc w:val="center"/>
                              <w:rPr>
                                <w:b/>
                                <w:bCs/>
                                <w:sz w:val="28"/>
                                <w:szCs w:val="24"/>
                              </w:rPr>
                            </w:pPr>
                            <w:r w:rsidRPr="00C7566F">
                              <w:rPr>
                                <w:b/>
                                <w:bCs/>
                                <w:sz w:val="28"/>
                                <w:szCs w:val="24"/>
                              </w:rPr>
                              <w:t>Source: Created by author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6D8E39" id="Rectangle 2" o:spid="_x0000_s1028" style="position:absolute;margin-left:135pt;margin-top:282.75pt;width:215.25pt;height:3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" fillcolor="white [3201]" strokecolor="white [3212]" strokeweight="1pt">
                <v:textbox>
                  <w:txbxContent>
                    <w:p w14:paraId="362B9648" w14:textId="77777777" w:rsidR="00FA7AD3" w:rsidRPr="00C7566F" w:rsidRDefault="00FA7AD3" w:rsidP="00FA7AD3">
                      <w:pPr>
                        <w:jc w:val="center"/>
                        <w:rPr>
                          <w:b/>
                          <w:bCs/>
                          <w:sz w:val="28"/>
                          <w:szCs w:val="24"/>
                        </w:rPr>
                      </w:pPr>
                      <w:r w:rsidRPr="00C7566F">
                        <w:rPr>
                          <w:b/>
                          <w:bCs/>
                          <w:sz w:val="28"/>
                          <w:szCs w:val="24"/>
                        </w:rPr>
                        <w:t>Source: Created by author</w:t>
                      </w:r>
                    </w:p>
                  </w:txbxContent>
                </v:textbox>
              </v:rect>
            </w:pict>
          </mc:Fallback>
        </mc:AlternateContent>
      </w:r>
      <w:r>
        <w:rPr>
          <w:noProof/>
        </w:rPr>
        <w:t xml:space="preserve">                          </w:t>
      </w:r>
      <w:r>
        <w:rPr>
          <w:noProof/>
        </w:rPr>
        <w:drawing>
          <wp:inline distT="0" distB="0" distL="0" distR="0" wp14:anchorId="2F6637E1" wp14:editId="7F7A8E39">
            <wp:extent cx="4220164" cy="3439005"/>
            <wp:effectExtent l="19050" t="19050" r="28575" b="28575"/>
            <wp:docPr id="1" name="Picture 1" descr="A blue and whit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and white chart with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220164" cy="3439005"/>
                    </a:xfrm>
                    <a:prstGeom prst="rect">
                      <a:avLst/>
                    </a:prstGeom>
                    <a:ln w="19050">
                      <a:solidFill>
                        <a:schemeClr val="tx1"/>
                      </a:solidFill>
                    </a:ln>
                  </pic:spPr>
                </pic:pic>
              </a:graphicData>
            </a:graphic>
          </wp:inline>
        </w:drawing>
      </w:r>
    </w:p>
    <w:p w14:paraId="1965A3E5" w14:textId="77777777" w:rsidR="005F6990" w:rsidRDefault="005F6990" w:rsidP="00FA7AD3">
      <w:pPr>
        <w:spacing w:before="240"/>
        <w:rPr>
          <w:noProof/>
        </w:rPr>
      </w:pPr>
    </w:p>
    <w:p w14:paraId="11608DF9" w14:textId="77777777" w:rsidR="005F6990" w:rsidRDefault="005F6990" w:rsidP="00FA7AD3">
      <w:pPr>
        <w:spacing w:before="240"/>
        <w:rPr>
          <w:noProof/>
        </w:rPr>
      </w:pPr>
    </w:p>
    <w:p w14:paraId="242BA004" w14:textId="77777777" w:rsidR="005F6990" w:rsidRDefault="005F6990" w:rsidP="00FA7AD3">
      <w:pPr>
        <w:spacing w:before="240"/>
        <w:rPr>
          <w:noProof/>
        </w:rPr>
      </w:pPr>
    </w:p>
    <w:p w14:paraId="3C3D563A" w14:textId="77777777" w:rsidR="005F6990" w:rsidRDefault="005F6990" w:rsidP="00FA7AD3">
      <w:pPr>
        <w:spacing w:before="240"/>
        <w:rPr>
          <w:noProof/>
        </w:rPr>
      </w:pPr>
    </w:p>
    <w:p w14:paraId="2E7B9E83" w14:textId="77777777" w:rsidR="005F6990" w:rsidRDefault="005F6990" w:rsidP="00FA7AD3">
      <w:pPr>
        <w:spacing w:before="240"/>
        <w:rPr>
          <w:noProof/>
        </w:rPr>
      </w:pPr>
    </w:p>
    <w:p w14:paraId="201CA2BE" w14:textId="77777777" w:rsidR="005F6990" w:rsidRDefault="005F6990" w:rsidP="00FA7AD3">
      <w:pPr>
        <w:spacing w:before="240"/>
        <w:rPr>
          <w:noProof/>
        </w:rPr>
      </w:pPr>
    </w:p>
    <w:p w14:paraId="00456779" w14:textId="77777777" w:rsidR="005F6990" w:rsidRDefault="005F6990" w:rsidP="00FA7AD3">
      <w:pPr>
        <w:spacing w:before="240"/>
        <w:rPr>
          <w:noProof/>
        </w:rPr>
      </w:pPr>
    </w:p>
    <w:p w14:paraId="2FCACF68" w14:textId="77777777" w:rsidR="005F6990" w:rsidRDefault="005F6990" w:rsidP="00FA7AD3">
      <w:pPr>
        <w:spacing w:before="240"/>
        <w:rPr>
          <w:noProof/>
        </w:rPr>
      </w:pPr>
    </w:p>
    <w:p w14:paraId="109F6781" w14:textId="77777777" w:rsidR="005F6990" w:rsidRDefault="005F6990" w:rsidP="00FA7AD3">
      <w:pPr>
        <w:spacing w:before="240"/>
        <w:rPr>
          <w:noProof/>
        </w:rPr>
      </w:pPr>
    </w:p>
    <w:p w14:paraId="58EB6A82" w14:textId="77777777" w:rsidR="005F6990" w:rsidRDefault="005F6990" w:rsidP="00FA7AD3">
      <w:pPr>
        <w:spacing w:before="240"/>
        <w:rPr>
          <w:noProof/>
        </w:rPr>
      </w:pPr>
    </w:p>
    <w:p w14:paraId="5462D803" w14:textId="77777777" w:rsidR="005F6990" w:rsidRDefault="005F6990" w:rsidP="00FA7AD3">
      <w:pPr>
        <w:spacing w:before="240"/>
        <w:rPr>
          <w:noProof/>
        </w:rPr>
      </w:pPr>
    </w:p>
    <w:p w14:paraId="6CA39E39" w14:textId="77777777" w:rsidR="005F6990" w:rsidRDefault="005F6990" w:rsidP="00FA7AD3">
      <w:pPr>
        <w:spacing w:before="240"/>
        <w:rPr>
          <w:noProof/>
        </w:rPr>
      </w:pPr>
    </w:p>
    <w:p w14:paraId="27C5DE33" w14:textId="77777777" w:rsidR="005F6990" w:rsidRDefault="005F6990" w:rsidP="00FA7AD3">
      <w:pPr>
        <w:spacing w:before="240"/>
        <w:rPr>
          <w:noProof/>
        </w:rPr>
      </w:pPr>
    </w:p>
    <w:p w14:paraId="37092E55" w14:textId="77777777" w:rsidR="005F6990" w:rsidRDefault="005F6990" w:rsidP="00FA7AD3">
      <w:pPr>
        <w:spacing w:before="240"/>
      </w:pPr>
    </w:p>
    <w:p w14:paraId="2B1AF29D" w14:textId="77777777" w:rsidR="00FA7AD3" w:rsidRDefault="00FA7AD3" w:rsidP="00FA7AD3">
      <w:pPr>
        <w:pStyle w:val="Heading1"/>
      </w:pPr>
      <w:bookmarkStart w:id="6" w:name="_Toc151483587"/>
      <w:r w:rsidRPr="003C61E9">
        <w:t>References:</w:t>
      </w:r>
      <w:bookmarkEnd w:id="6"/>
    </w:p>
    <w:p w14:paraId="43DA2C27"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 xml:space="preserve">van </w:t>
      </w:r>
      <w:proofErr w:type="spellStart"/>
      <w:r w:rsidRPr="005F6990">
        <w:rPr>
          <w:rFonts w:asciiTheme="minorHAnsi" w:hAnsiTheme="minorHAnsi" w:cstheme="minorHAnsi"/>
          <w:szCs w:val="24"/>
          <w:shd w:val="clear" w:color="auto" w:fill="FFFFFF"/>
        </w:rPr>
        <w:t>Zoonen</w:t>
      </w:r>
      <w:proofErr w:type="spellEnd"/>
      <w:r w:rsidRPr="005F6990">
        <w:rPr>
          <w:rFonts w:asciiTheme="minorHAnsi" w:hAnsiTheme="minorHAnsi" w:cstheme="minorHAnsi"/>
          <w:szCs w:val="24"/>
          <w:shd w:val="clear" w:color="auto" w:fill="FFFFFF"/>
        </w:rPr>
        <w:t xml:space="preserve"> W, </w:t>
      </w:r>
      <w:proofErr w:type="spellStart"/>
      <w:r w:rsidRPr="005F6990">
        <w:rPr>
          <w:rFonts w:asciiTheme="minorHAnsi" w:hAnsiTheme="minorHAnsi" w:cstheme="minorHAnsi"/>
          <w:szCs w:val="24"/>
          <w:shd w:val="clear" w:color="auto" w:fill="FFFFFF"/>
        </w:rPr>
        <w:t>Ter</w:t>
      </w:r>
      <w:proofErr w:type="spellEnd"/>
      <w:r w:rsidRPr="005F6990">
        <w:rPr>
          <w:rFonts w:asciiTheme="minorHAnsi" w:hAnsiTheme="minorHAnsi" w:cstheme="minorHAnsi"/>
          <w:szCs w:val="24"/>
          <w:shd w:val="clear" w:color="auto" w:fill="FFFFFF"/>
        </w:rPr>
        <w:t xml:space="preserve"> </w:t>
      </w:r>
      <w:proofErr w:type="spellStart"/>
      <w:r w:rsidRPr="005F6990">
        <w:rPr>
          <w:rFonts w:asciiTheme="minorHAnsi" w:hAnsiTheme="minorHAnsi" w:cstheme="minorHAnsi"/>
          <w:szCs w:val="24"/>
          <w:shd w:val="clear" w:color="auto" w:fill="FFFFFF"/>
        </w:rPr>
        <w:t>Hoeven</w:t>
      </w:r>
      <w:proofErr w:type="spellEnd"/>
      <w:r w:rsidRPr="005F6990">
        <w:rPr>
          <w:rFonts w:asciiTheme="minorHAnsi" w:hAnsiTheme="minorHAnsi" w:cstheme="minorHAnsi"/>
          <w:szCs w:val="24"/>
          <w:shd w:val="clear" w:color="auto" w:fill="FFFFFF"/>
        </w:rPr>
        <w:t xml:space="preserve"> CL. Disruptions and general distress for essential and nonessential employees during the COVID-19 pandemic. Journal of Business and Psychology. 2022 Apr;37(2):443-58.</w:t>
      </w:r>
    </w:p>
    <w:p w14:paraId="23DCBA13"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Meyer BH, Prescott B, Sheng XS. The impact of the COVID-19 pandemic on business expectations. International Journal of Forecasting. 2022 Apr 1;38(2):529-44.</w:t>
      </w:r>
    </w:p>
    <w:p w14:paraId="65DB1F93"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Magableh</w:t>
      </w:r>
      <w:proofErr w:type="spellEnd"/>
      <w:r w:rsidRPr="005F6990">
        <w:rPr>
          <w:rFonts w:asciiTheme="minorHAnsi" w:hAnsiTheme="minorHAnsi" w:cstheme="minorHAnsi"/>
          <w:szCs w:val="24"/>
          <w:shd w:val="clear" w:color="auto" w:fill="FFFFFF"/>
        </w:rPr>
        <w:t xml:space="preserve"> GM. Supply chains and the COVID‐19 pandemic: A comprehensive framework. European Management Review. 2021 Sep;18(3):363-82.</w:t>
      </w:r>
    </w:p>
    <w:p w14:paraId="22573ED8"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Basu R. Managing Global Supply Chains: Contemporary Global Challenges in Supply Chain Management. Taylor &amp; Francis; 2023 Apr 6.</w:t>
      </w:r>
    </w:p>
    <w:p w14:paraId="0812A24A"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lastRenderedPageBreak/>
        <w:t>Wullweber</w:t>
      </w:r>
      <w:proofErr w:type="spellEnd"/>
      <w:r w:rsidRPr="005F6990">
        <w:rPr>
          <w:rFonts w:asciiTheme="minorHAnsi" w:hAnsiTheme="minorHAnsi" w:cstheme="minorHAnsi"/>
          <w:szCs w:val="24"/>
          <w:shd w:val="clear" w:color="auto" w:fill="FFFFFF"/>
        </w:rPr>
        <w:t xml:space="preserve"> J. The COVID-19 financial crisis, global financial instabilities and transformations in the financial system. Global Financial Instabilities and Transformations in the Financial System (September 7, 2020). 2020 Sep 7.</w:t>
      </w:r>
    </w:p>
    <w:p w14:paraId="4DE89EBD"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 xml:space="preserve">Tang W, </w:t>
      </w:r>
      <w:proofErr w:type="spellStart"/>
      <w:r w:rsidRPr="005F6990">
        <w:rPr>
          <w:rFonts w:asciiTheme="minorHAnsi" w:hAnsiTheme="minorHAnsi" w:cstheme="minorHAnsi"/>
          <w:szCs w:val="24"/>
          <w:shd w:val="clear" w:color="auto" w:fill="FFFFFF"/>
        </w:rPr>
        <w:t>Kularatne</w:t>
      </w:r>
      <w:proofErr w:type="spellEnd"/>
      <w:r w:rsidRPr="005F6990">
        <w:rPr>
          <w:rFonts w:asciiTheme="minorHAnsi" w:hAnsiTheme="minorHAnsi" w:cstheme="minorHAnsi"/>
          <w:szCs w:val="24"/>
          <w:shd w:val="clear" w:color="auto" w:fill="FFFFFF"/>
        </w:rPr>
        <w:t xml:space="preserve"> I. CHANGE OF CUSTOMER BEHAVIOUR DURING THE COVID-19 PANDEMIC: NEW ZEALAND SUPERMARKET RETAIL INDUSTRY. </w:t>
      </w:r>
      <w:proofErr w:type="spellStart"/>
      <w:r w:rsidRPr="005F6990">
        <w:rPr>
          <w:rFonts w:asciiTheme="minorHAnsi" w:hAnsiTheme="minorHAnsi" w:cstheme="minorHAnsi"/>
          <w:szCs w:val="24"/>
          <w:shd w:val="clear" w:color="auto" w:fill="FFFFFF"/>
        </w:rPr>
        <w:t>Rere</w:t>
      </w:r>
      <w:proofErr w:type="spellEnd"/>
      <w:r w:rsidRPr="005F6990">
        <w:rPr>
          <w:rFonts w:asciiTheme="minorHAnsi" w:hAnsiTheme="minorHAnsi" w:cstheme="minorHAnsi"/>
          <w:szCs w:val="24"/>
          <w:shd w:val="clear" w:color="auto" w:fill="FFFFFF"/>
        </w:rPr>
        <w:t xml:space="preserve"> </w:t>
      </w:r>
      <w:proofErr w:type="spellStart"/>
      <w:r w:rsidRPr="005F6990">
        <w:rPr>
          <w:rFonts w:asciiTheme="minorHAnsi" w:hAnsiTheme="minorHAnsi" w:cstheme="minorHAnsi"/>
          <w:szCs w:val="24"/>
          <w:shd w:val="clear" w:color="auto" w:fill="FFFFFF"/>
        </w:rPr>
        <w:t>Āwhio</w:t>
      </w:r>
      <w:proofErr w:type="spellEnd"/>
      <w:r w:rsidRPr="005F6990">
        <w:rPr>
          <w:rFonts w:asciiTheme="minorHAnsi" w:hAnsiTheme="minorHAnsi" w:cstheme="minorHAnsi"/>
          <w:szCs w:val="24"/>
          <w:shd w:val="clear" w:color="auto" w:fill="FFFFFF"/>
        </w:rPr>
        <w:t>. 2021:146.</w:t>
      </w:r>
    </w:p>
    <w:p w14:paraId="701E98CA"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Spash</w:t>
      </w:r>
      <w:proofErr w:type="spellEnd"/>
      <w:r w:rsidRPr="005F6990">
        <w:rPr>
          <w:rFonts w:asciiTheme="minorHAnsi" w:hAnsiTheme="minorHAnsi" w:cstheme="minorHAnsi"/>
          <w:szCs w:val="24"/>
          <w:shd w:val="clear" w:color="auto" w:fill="FFFFFF"/>
        </w:rPr>
        <w:t xml:space="preserve"> CL. ‘The </w:t>
      </w:r>
      <w:proofErr w:type="spellStart"/>
      <w:r w:rsidRPr="005F6990">
        <w:rPr>
          <w:rFonts w:asciiTheme="minorHAnsi" w:hAnsiTheme="minorHAnsi" w:cstheme="minorHAnsi"/>
          <w:szCs w:val="24"/>
          <w:shd w:val="clear" w:color="auto" w:fill="FFFFFF"/>
        </w:rPr>
        <w:t>economy’as</w:t>
      </w:r>
      <w:proofErr w:type="spellEnd"/>
      <w:r w:rsidRPr="005F6990">
        <w:rPr>
          <w:rFonts w:asciiTheme="minorHAnsi" w:hAnsiTheme="minorHAnsi" w:cstheme="minorHAnsi"/>
          <w:szCs w:val="24"/>
          <w:shd w:val="clear" w:color="auto" w:fill="FFFFFF"/>
        </w:rPr>
        <w:t xml:space="preserve"> if people mattered: revisiting critiques of economic growth in a time of crisis. Globalizations. 2021 Oct 3;18(7):1087-104.</w:t>
      </w:r>
    </w:p>
    <w:p w14:paraId="60D87F4F"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Kang J, Diao Z, Zanini MT. Business-to-business marketing responses to COVID-19 crisis: a business process perspective. Marketing Intelligence &amp; Planning. 2021 Apr 13;39(3):454-68.</w:t>
      </w:r>
    </w:p>
    <w:p w14:paraId="6C98D256"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Aarikka-Stenroos</w:t>
      </w:r>
      <w:proofErr w:type="spellEnd"/>
      <w:r w:rsidRPr="005F6990">
        <w:rPr>
          <w:rFonts w:asciiTheme="minorHAnsi" w:hAnsiTheme="minorHAnsi" w:cstheme="minorHAnsi"/>
          <w:szCs w:val="24"/>
          <w:shd w:val="clear" w:color="auto" w:fill="FFFFFF"/>
        </w:rPr>
        <w:t xml:space="preserve"> L, </w:t>
      </w:r>
      <w:proofErr w:type="spellStart"/>
      <w:r w:rsidRPr="005F6990">
        <w:rPr>
          <w:rFonts w:asciiTheme="minorHAnsi" w:hAnsiTheme="minorHAnsi" w:cstheme="minorHAnsi"/>
          <w:szCs w:val="24"/>
          <w:shd w:val="clear" w:color="auto" w:fill="FFFFFF"/>
        </w:rPr>
        <w:t>Chiaroni</w:t>
      </w:r>
      <w:proofErr w:type="spellEnd"/>
      <w:r w:rsidRPr="005F6990">
        <w:rPr>
          <w:rFonts w:asciiTheme="minorHAnsi" w:hAnsiTheme="minorHAnsi" w:cstheme="minorHAnsi"/>
          <w:szCs w:val="24"/>
          <w:shd w:val="clear" w:color="auto" w:fill="FFFFFF"/>
        </w:rPr>
        <w:t xml:space="preserve"> D, </w:t>
      </w:r>
      <w:proofErr w:type="spellStart"/>
      <w:r w:rsidRPr="005F6990">
        <w:rPr>
          <w:rFonts w:asciiTheme="minorHAnsi" w:hAnsiTheme="minorHAnsi" w:cstheme="minorHAnsi"/>
          <w:szCs w:val="24"/>
          <w:shd w:val="clear" w:color="auto" w:fill="FFFFFF"/>
        </w:rPr>
        <w:t>Kaipainen</w:t>
      </w:r>
      <w:proofErr w:type="spellEnd"/>
      <w:r w:rsidRPr="005F6990">
        <w:rPr>
          <w:rFonts w:asciiTheme="minorHAnsi" w:hAnsiTheme="minorHAnsi" w:cstheme="minorHAnsi"/>
          <w:szCs w:val="24"/>
          <w:shd w:val="clear" w:color="auto" w:fill="FFFFFF"/>
        </w:rPr>
        <w:t xml:space="preserve"> J, </w:t>
      </w:r>
      <w:proofErr w:type="spellStart"/>
      <w:r w:rsidRPr="005F6990">
        <w:rPr>
          <w:rFonts w:asciiTheme="minorHAnsi" w:hAnsiTheme="minorHAnsi" w:cstheme="minorHAnsi"/>
          <w:szCs w:val="24"/>
          <w:shd w:val="clear" w:color="auto" w:fill="FFFFFF"/>
        </w:rPr>
        <w:t>Urbinati</w:t>
      </w:r>
      <w:proofErr w:type="spellEnd"/>
      <w:r w:rsidRPr="005F6990">
        <w:rPr>
          <w:rFonts w:asciiTheme="minorHAnsi" w:hAnsiTheme="minorHAnsi" w:cstheme="minorHAnsi"/>
          <w:szCs w:val="24"/>
          <w:shd w:val="clear" w:color="auto" w:fill="FFFFFF"/>
        </w:rPr>
        <w:t xml:space="preserve"> A. Companies' circular business models enabled by supply chain collaborations: An empirical-based framework, synthesis, and research agenda. Industrial Marketing Management. 2022 Aug 1;105:322-39.</w:t>
      </w:r>
    </w:p>
    <w:p w14:paraId="3DCA28E0"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Hantoko</w:t>
      </w:r>
      <w:proofErr w:type="spellEnd"/>
      <w:r w:rsidRPr="005F6990">
        <w:rPr>
          <w:rFonts w:asciiTheme="minorHAnsi" w:hAnsiTheme="minorHAnsi" w:cstheme="minorHAnsi"/>
          <w:szCs w:val="24"/>
          <w:shd w:val="clear" w:color="auto" w:fill="FFFFFF"/>
        </w:rPr>
        <w:t xml:space="preserve"> D, Li X, </w:t>
      </w:r>
      <w:proofErr w:type="spellStart"/>
      <w:r w:rsidRPr="005F6990">
        <w:rPr>
          <w:rFonts w:asciiTheme="minorHAnsi" w:hAnsiTheme="minorHAnsi" w:cstheme="minorHAnsi"/>
          <w:szCs w:val="24"/>
          <w:shd w:val="clear" w:color="auto" w:fill="FFFFFF"/>
        </w:rPr>
        <w:t>Pariatamby</w:t>
      </w:r>
      <w:proofErr w:type="spellEnd"/>
      <w:r w:rsidRPr="005F6990">
        <w:rPr>
          <w:rFonts w:asciiTheme="minorHAnsi" w:hAnsiTheme="minorHAnsi" w:cstheme="minorHAnsi"/>
          <w:szCs w:val="24"/>
          <w:shd w:val="clear" w:color="auto" w:fill="FFFFFF"/>
        </w:rPr>
        <w:t xml:space="preserve"> A, Yoshikawa K, </w:t>
      </w:r>
      <w:proofErr w:type="spellStart"/>
      <w:r w:rsidRPr="005F6990">
        <w:rPr>
          <w:rFonts w:asciiTheme="minorHAnsi" w:hAnsiTheme="minorHAnsi" w:cstheme="minorHAnsi"/>
          <w:szCs w:val="24"/>
          <w:shd w:val="clear" w:color="auto" w:fill="FFFFFF"/>
        </w:rPr>
        <w:t>Horttanainen</w:t>
      </w:r>
      <w:proofErr w:type="spellEnd"/>
      <w:r w:rsidRPr="005F6990">
        <w:rPr>
          <w:rFonts w:asciiTheme="minorHAnsi" w:hAnsiTheme="minorHAnsi" w:cstheme="minorHAnsi"/>
          <w:szCs w:val="24"/>
          <w:shd w:val="clear" w:color="auto" w:fill="FFFFFF"/>
        </w:rPr>
        <w:t xml:space="preserve"> M, Yan M. Challenges and practices on waste management and disposal during COVID-19 pandemic. Journal of Environmental Management. 2021 May 15;286:112140.</w:t>
      </w:r>
    </w:p>
    <w:p w14:paraId="0F8EE821"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Karmaker</w:t>
      </w:r>
      <w:proofErr w:type="spellEnd"/>
      <w:r w:rsidRPr="005F6990">
        <w:rPr>
          <w:rFonts w:asciiTheme="minorHAnsi" w:hAnsiTheme="minorHAnsi" w:cstheme="minorHAnsi"/>
          <w:szCs w:val="24"/>
          <w:shd w:val="clear" w:color="auto" w:fill="FFFFFF"/>
        </w:rPr>
        <w:t xml:space="preserve"> CL, Ahmed T, Ahmed S, Ali SM, </w:t>
      </w:r>
      <w:proofErr w:type="spellStart"/>
      <w:r w:rsidRPr="005F6990">
        <w:rPr>
          <w:rFonts w:asciiTheme="minorHAnsi" w:hAnsiTheme="minorHAnsi" w:cstheme="minorHAnsi"/>
          <w:szCs w:val="24"/>
          <w:shd w:val="clear" w:color="auto" w:fill="FFFFFF"/>
        </w:rPr>
        <w:t>Moktadir</w:t>
      </w:r>
      <w:proofErr w:type="spellEnd"/>
      <w:r w:rsidRPr="005F6990">
        <w:rPr>
          <w:rFonts w:asciiTheme="minorHAnsi" w:hAnsiTheme="minorHAnsi" w:cstheme="minorHAnsi"/>
          <w:szCs w:val="24"/>
          <w:shd w:val="clear" w:color="auto" w:fill="FFFFFF"/>
        </w:rPr>
        <w:t xml:space="preserve"> MA, </w:t>
      </w:r>
      <w:proofErr w:type="spellStart"/>
      <w:r w:rsidRPr="005F6990">
        <w:rPr>
          <w:rFonts w:asciiTheme="minorHAnsi" w:hAnsiTheme="minorHAnsi" w:cstheme="minorHAnsi"/>
          <w:szCs w:val="24"/>
          <w:shd w:val="clear" w:color="auto" w:fill="FFFFFF"/>
        </w:rPr>
        <w:t>Kabir</w:t>
      </w:r>
      <w:proofErr w:type="spellEnd"/>
      <w:r w:rsidRPr="005F6990">
        <w:rPr>
          <w:rFonts w:asciiTheme="minorHAnsi" w:hAnsiTheme="minorHAnsi" w:cstheme="minorHAnsi"/>
          <w:szCs w:val="24"/>
          <w:shd w:val="clear" w:color="auto" w:fill="FFFFFF"/>
        </w:rPr>
        <w:t xml:space="preserve"> G. Improving supply chain sustainability in the context of COVID-19 pandemic in an emerging economy: Exploring drivers using an integrated model. Sustainable production and consumption. 2021 Apr 1;26:411-27.</w:t>
      </w:r>
    </w:p>
    <w:p w14:paraId="786BE9CA"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proofErr w:type="spellStart"/>
      <w:r w:rsidRPr="005F6990">
        <w:rPr>
          <w:rFonts w:asciiTheme="minorHAnsi" w:hAnsiTheme="minorHAnsi" w:cstheme="minorHAnsi"/>
          <w:szCs w:val="24"/>
          <w:shd w:val="clear" w:color="auto" w:fill="FFFFFF"/>
        </w:rPr>
        <w:t>Abolghasemi</w:t>
      </w:r>
      <w:proofErr w:type="spellEnd"/>
      <w:r w:rsidRPr="005F6990">
        <w:rPr>
          <w:rFonts w:asciiTheme="minorHAnsi" w:hAnsiTheme="minorHAnsi" w:cstheme="minorHAnsi"/>
          <w:szCs w:val="24"/>
          <w:shd w:val="clear" w:color="auto" w:fill="FFFFFF"/>
        </w:rPr>
        <w:t xml:space="preserve"> M, </w:t>
      </w:r>
      <w:proofErr w:type="spellStart"/>
      <w:r w:rsidRPr="005F6990">
        <w:rPr>
          <w:rFonts w:asciiTheme="minorHAnsi" w:hAnsiTheme="minorHAnsi" w:cstheme="minorHAnsi"/>
          <w:szCs w:val="24"/>
          <w:shd w:val="clear" w:color="auto" w:fill="FFFFFF"/>
        </w:rPr>
        <w:t>Beh</w:t>
      </w:r>
      <w:proofErr w:type="spellEnd"/>
      <w:r w:rsidRPr="005F6990">
        <w:rPr>
          <w:rFonts w:asciiTheme="minorHAnsi" w:hAnsiTheme="minorHAnsi" w:cstheme="minorHAnsi"/>
          <w:szCs w:val="24"/>
          <w:shd w:val="clear" w:color="auto" w:fill="FFFFFF"/>
        </w:rPr>
        <w:t xml:space="preserve"> E, Tarr G, Gerlach R. Demand forecasting in supply chain: The impact of demand volatility in the presence of promotion. Computers &amp; Industrial Engineering. 2020 Apr 1;142:106380.</w:t>
      </w:r>
    </w:p>
    <w:p w14:paraId="5EF4E63D"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Browning EK, Zupan MA. Microeconomics: Theory and applications. John Wiley &amp; Sons; 2020 Jan 9.</w:t>
      </w:r>
    </w:p>
    <w:p w14:paraId="743195BD"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lastRenderedPageBreak/>
        <w:t>Zhou C, Leng M, Liu Z, Cui X, Yu J. The impact of recommender systems and pricing strategies on brand competition and consumer search. Electronic Commerce Research and Applications. 2022 May 1;53:101144</w:t>
      </w:r>
    </w:p>
    <w:p w14:paraId="2D4A5CDC"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 xml:space="preserve">Stone M, </w:t>
      </w:r>
      <w:proofErr w:type="spellStart"/>
      <w:r w:rsidRPr="005F6990">
        <w:rPr>
          <w:rFonts w:asciiTheme="minorHAnsi" w:hAnsiTheme="minorHAnsi" w:cstheme="minorHAnsi"/>
          <w:szCs w:val="24"/>
          <w:shd w:val="clear" w:color="auto" w:fill="FFFFFF"/>
        </w:rPr>
        <w:t>Aravopoulou</w:t>
      </w:r>
      <w:proofErr w:type="spellEnd"/>
      <w:r w:rsidRPr="005F6990">
        <w:rPr>
          <w:rFonts w:asciiTheme="minorHAnsi" w:hAnsiTheme="minorHAnsi" w:cstheme="minorHAnsi"/>
          <w:szCs w:val="24"/>
          <w:shd w:val="clear" w:color="auto" w:fill="FFFFFF"/>
        </w:rPr>
        <w:t xml:space="preserve"> E, </w:t>
      </w:r>
      <w:proofErr w:type="spellStart"/>
      <w:r w:rsidRPr="005F6990">
        <w:rPr>
          <w:rFonts w:asciiTheme="minorHAnsi" w:hAnsiTheme="minorHAnsi" w:cstheme="minorHAnsi"/>
          <w:szCs w:val="24"/>
          <w:shd w:val="clear" w:color="auto" w:fill="FFFFFF"/>
        </w:rPr>
        <w:t>Ekinci</w:t>
      </w:r>
      <w:proofErr w:type="spellEnd"/>
      <w:r w:rsidRPr="005F6990">
        <w:rPr>
          <w:rFonts w:asciiTheme="minorHAnsi" w:hAnsiTheme="minorHAnsi" w:cstheme="minorHAnsi"/>
          <w:szCs w:val="24"/>
          <w:shd w:val="clear" w:color="auto" w:fill="FFFFFF"/>
        </w:rPr>
        <w:t xml:space="preserve"> Y, Evans G, Hobbs M, Labib A, Laughlin P, </w:t>
      </w:r>
      <w:proofErr w:type="spellStart"/>
      <w:r w:rsidRPr="005F6990">
        <w:rPr>
          <w:rFonts w:asciiTheme="minorHAnsi" w:hAnsiTheme="minorHAnsi" w:cstheme="minorHAnsi"/>
          <w:szCs w:val="24"/>
          <w:shd w:val="clear" w:color="auto" w:fill="FFFFFF"/>
        </w:rPr>
        <w:t>Machtynger</w:t>
      </w:r>
      <w:proofErr w:type="spellEnd"/>
      <w:r w:rsidRPr="005F6990">
        <w:rPr>
          <w:rFonts w:asciiTheme="minorHAnsi" w:hAnsiTheme="minorHAnsi" w:cstheme="minorHAnsi"/>
          <w:szCs w:val="24"/>
          <w:shd w:val="clear" w:color="auto" w:fill="FFFFFF"/>
        </w:rPr>
        <w:t xml:space="preserve"> J, </w:t>
      </w:r>
      <w:proofErr w:type="spellStart"/>
      <w:r w:rsidRPr="005F6990">
        <w:rPr>
          <w:rFonts w:asciiTheme="minorHAnsi" w:hAnsiTheme="minorHAnsi" w:cstheme="minorHAnsi"/>
          <w:szCs w:val="24"/>
          <w:shd w:val="clear" w:color="auto" w:fill="FFFFFF"/>
        </w:rPr>
        <w:t>Machtynger</w:t>
      </w:r>
      <w:proofErr w:type="spellEnd"/>
      <w:r w:rsidRPr="005F6990">
        <w:rPr>
          <w:rFonts w:asciiTheme="minorHAnsi" w:hAnsiTheme="minorHAnsi" w:cstheme="minorHAnsi"/>
          <w:szCs w:val="24"/>
          <w:shd w:val="clear" w:color="auto" w:fill="FFFFFF"/>
        </w:rPr>
        <w:t xml:space="preserve"> L. Artificial intelligence (AI) in strategic marketing decision-making: a research agenda. The Bottom Line. 2020 May 18;33(2):183-200.</w:t>
      </w:r>
    </w:p>
    <w:p w14:paraId="18D93EAA"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 xml:space="preserve">Kumar M, Garg D, Agarwal A. Cause and effect analysis of inventory management in </w:t>
      </w:r>
      <w:proofErr w:type="spellStart"/>
      <w:r w:rsidRPr="005F6990">
        <w:rPr>
          <w:rFonts w:asciiTheme="minorHAnsi" w:hAnsiTheme="minorHAnsi" w:cstheme="minorHAnsi"/>
          <w:szCs w:val="24"/>
          <w:shd w:val="clear" w:color="auto" w:fill="FFFFFF"/>
        </w:rPr>
        <w:t>leagile</w:t>
      </w:r>
      <w:proofErr w:type="spellEnd"/>
      <w:r w:rsidRPr="005F6990">
        <w:rPr>
          <w:rFonts w:asciiTheme="minorHAnsi" w:hAnsiTheme="minorHAnsi" w:cstheme="minorHAnsi"/>
          <w:szCs w:val="24"/>
          <w:shd w:val="clear" w:color="auto" w:fill="FFFFFF"/>
        </w:rPr>
        <w:t xml:space="preserve"> supply chain. Journal of management information and decision sciences. 2019 Jul 1;22(2):67-100.</w:t>
      </w:r>
    </w:p>
    <w:p w14:paraId="6145B1F5"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rPr>
        <w:t>Al-</w:t>
      </w:r>
      <w:proofErr w:type="spellStart"/>
      <w:r w:rsidRPr="005F6990">
        <w:rPr>
          <w:rFonts w:asciiTheme="minorHAnsi" w:hAnsiTheme="minorHAnsi" w:cstheme="minorHAnsi"/>
          <w:szCs w:val="24"/>
        </w:rPr>
        <w:t>Sawaie</w:t>
      </w:r>
      <w:proofErr w:type="spellEnd"/>
      <w:r w:rsidRPr="005F6990">
        <w:rPr>
          <w:rFonts w:asciiTheme="minorHAnsi" w:hAnsiTheme="minorHAnsi" w:cstheme="minorHAnsi"/>
          <w:szCs w:val="24"/>
        </w:rPr>
        <w:t xml:space="preserve"> KM, </w:t>
      </w:r>
      <w:proofErr w:type="spellStart"/>
      <w:r w:rsidRPr="005F6990">
        <w:rPr>
          <w:rFonts w:asciiTheme="minorHAnsi" w:hAnsiTheme="minorHAnsi" w:cstheme="minorHAnsi"/>
          <w:szCs w:val="24"/>
        </w:rPr>
        <w:t>Jubran</w:t>
      </w:r>
      <w:proofErr w:type="spellEnd"/>
      <w:r w:rsidRPr="005F6990">
        <w:rPr>
          <w:rFonts w:asciiTheme="minorHAnsi" w:hAnsiTheme="minorHAnsi" w:cstheme="minorHAnsi"/>
          <w:szCs w:val="24"/>
        </w:rPr>
        <w:t xml:space="preserve"> AM, Abbas NA, Al-</w:t>
      </w:r>
      <w:proofErr w:type="spellStart"/>
      <w:r w:rsidRPr="005F6990">
        <w:rPr>
          <w:rFonts w:asciiTheme="minorHAnsi" w:hAnsiTheme="minorHAnsi" w:cstheme="minorHAnsi"/>
          <w:szCs w:val="24"/>
        </w:rPr>
        <w:t>Momani</w:t>
      </w:r>
      <w:proofErr w:type="spellEnd"/>
      <w:r w:rsidRPr="005F6990">
        <w:rPr>
          <w:rFonts w:asciiTheme="minorHAnsi" w:hAnsiTheme="minorHAnsi" w:cstheme="minorHAnsi"/>
          <w:szCs w:val="24"/>
        </w:rPr>
        <w:t xml:space="preserve"> MM, Abu-</w:t>
      </w:r>
      <w:proofErr w:type="spellStart"/>
      <w:r w:rsidRPr="005F6990">
        <w:rPr>
          <w:rFonts w:asciiTheme="minorHAnsi" w:hAnsiTheme="minorHAnsi" w:cstheme="minorHAnsi"/>
          <w:szCs w:val="24"/>
        </w:rPr>
        <w:t>Saleem</w:t>
      </w:r>
      <w:proofErr w:type="spellEnd"/>
      <w:r w:rsidRPr="005F6990">
        <w:rPr>
          <w:rFonts w:asciiTheme="minorHAnsi" w:hAnsiTheme="minorHAnsi" w:cstheme="minorHAnsi"/>
          <w:szCs w:val="24"/>
        </w:rPr>
        <w:t xml:space="preserve"> TA, </w:t>
      </w:r>
      <w:proofErr w:type="spellStart"/>
      <w:r w:rsidRPr="005F6990">
        <w:rPr>
          <w:rFonts w:asciiTheme="minorHAnsi" w:hAnsiTheme="minorHAnsi" w:cstheme="minorHAnsi"/>
          <w:szCs w:val="24"/>
        </w:rPr>
        <w:t>Khrais</w:t>
      </w:r>
      <w:proofErr w:type="spellEnd"/>
      <w:r w:rsidRPr="005F6990">
        <w:rPr>
          <w:rFonts w:asciiTheme="minorHAnsi" w:hAnsiTheme="minorHAnsi" w:cstheme="minorHAnsi"/>
          <w:szCs w:val="24"/>
        </w:rPr>
        <w:t xml:space="preserve"> IM, </w:t>
      </w:r>
      <w:proofErr w:type="spellStart"/>
      <w:r w:rsidRPr="005F6990">
        <w:rPr>
          <w:rFonts w:asciiTheme="minorHAnsi" w:hAnsiTheme="minorHAnsi" w:cstheme="minorHAnsi"/>
          <w:szCs w:val="24"/>
        </w:rPr>
        <w:t>AlBasha</w:t>
      </w:r>
      <w:proofErr w:type="spellEnd"/>
      <w:r w:rsidRPr="005F6990">
        <w:rPr>
          <w:rFonts w:asciiTheme="minorHAnsi" w:hAnsiTheme="minorHAnsi" w:cstheme="minorHAnsi"/>
          <w:szCs w:val="24"/>
        </w:rPr>
        <w:t xml:space="preserve"> MH, </w:t>
      </w:r>
      <w:proofErr w:type="spellStart"/>
      <w:r w:rsidRPr="005F6990">
        <w:rPr>
          <w:rFonts w:asciiTheme="minorHAnsi" w:hAnsiTheme="minorHAnsi" w:cstheme="minorHAnsi"/>
          <w:szCs w:val="24"/>
        </w:rPr>
        <w:t>AlHunaity</w:t>
      </w:r>
      <w:proofErr w:type="spellEnd"/>
      <w:r w:rsidRPr="005F6990">
        <w:rPr>
          <w:rFonts w:asciiTheme="minorHAnsi" w:hAnsiTheme="minorHAnsi" w:cstheme="minorHAnsi"/>
          <w:szCs w:val="24"/>
        </w:rPr>
        <w:t xml:space="preserve"> M. Jordanian Imports: Income and Price Elasticity of Demand. </w:t>
      </w:r>
      <w:proofErr w:type="spellStart"/>
      <w:r w:rsidRPr="005F6990">
        <w:rPr>
          <w:rFonts w:asciiTheme="minorHAnsi" w:hAnsiTheme="minorHAnsi" w:cstheme="minorHAnsi"/>
          <w:szCs w:val="24"/>
        </w:rPr>
        <w:t>InArtificial</w:t>
      </w:r>
      <w:proofErr w:type="spellEnd"/>
      <w:r w:rsidRPr="005F6990">
        <w:rPr>
          <w:rFonts w:asciiTheme="minorHAnsi" w:hAnsiTheme="minorHAnsi" w:cstheme="minorHAnsi"/>
          <w:szCs w:val="24"/>
        </w:rPr>
        <w:t xml:space="preserve"> Intelligence (AI) and Finance 2023 Aug 27 (pp. 744-752). Cham: Springer Nature Switzerland</w:t>
      </w:r>
      <w:r w:rsidRPr="005F6990">
        <w:rPr>
          <w:rFonts w:asciiTheme="minorHAnsi" w:hAnsiTheme="minorHAnsi" w:cstheme="minorHAnsi"/>
          <w:color w:val="222222"/>
          <w:szCs w:val="24"/>
          <w:shd w:val="clear" w:color="auto" w:fill="FFFFFF"/>
        </w:rPr>
        <w:t>.</w:t>
      </w:r>
    </w:p>
    <w:p w14:paraId="49C8F8AB"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Pantić NM, Cvijanović D, Imamović N. ECONOMIC ANALYSIS OF RASPBERRY SUPPLY AND DEMAND FACTORS. Economics of Agriculture. 2021 Dec 24;68(4):1077-87.</w:t>
      </w:r>
    </w:p>
    <w:p w14:paraId="3DF88AD8"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Zhao W, Wang L, Zhang Z. Supply-demand-based optimization: A novel economics-inspired algorithm for global optimization. IEEE Access. 2019 May 23;7:73182-206.</w:t>
      </w:r>
    </w:p>
    <w:p w14:paraId="02F34854" w14:textId="77777777" w:rsidR="00FA7AD3" w:rsidRPr="005F6990" w:rsidRDefault="00FA7AD3" w:rsidP="005F6990">
      <w:pPr>
        <w:pStyle w:val="ListParagraph"/>
        <w:numPr>
          <w:ilvl w:val="0"/>
          <w:numId w:val="16"/>
        </w:numPr>
        <w:spacing w:line="360" w:lineRule="auto"/>
        <w:rPr>
          <w:rFonts w:asciiTheme="minorHAnsi" w:hAnsiTheme="minorHAnsi" w:cstheme="minorHAnsi"/>
          <w:szCs w:val="24"/>
        </w:rPr>
      </w:pPr>
      <w:r w:rsidRPr="005F6990">
        <w:rPr>
          <w:rFonts w:asciiTheme="minorHAnsi" w:hAnsiTheme="minorHAnsi" w:cstheme="minorHAnsi"/>
          <w:szCs w:val="24"/>
          <w:shd w:val="clear" w:color="auto" w:fill="FFFFFF"/>
        </w:rPr>
        <w:t>Paul SK, Chowdhury P. A production recovery plan in manufacturing supply chains for a high-demand item during COVID-19. International Journal of Physical Distribution &amp; Logistics Management. 2021 Mar 6;51(2):104-25.</w:t>
      </w:r>
    </w:p>
    <w:p w14:paraId="4A2A7969" w14:textId="77777777" w:rsidR="00FA7AD3" w:rsidRPr="005F6990" w:rsidRDefault="00FA7AD3" w:rsidP="005F6990">
      <w:pPr>
        <w:pStyle w:val="ListParagraph"/>
        <w:numPr>
          <w:ilvl w:val="0"/>
          <w:numId w:val="16"/>
        </w:numPr>
        <w:spacing w:line="360" w:lineRule="auto"/>
        <w:rPr>
          <w:rFonts w:asciiTheme="minorHAnsi" w:hAnsiTheme="minorHAnsi" w:cstheme="minorHAnsi"/>
        </w:rPr>
      </w:pPr>
      <w:r w:rsidRPr="005F6990">
        <w:rPr>
          <w:rFonts w:asciiTheme="minorHAnsi" w:hAnsiTheme="minorHAnsi" w:cstheme="minorHAnsi"/>
        </w:rPr>
        <w:t xml:space="preserve">Beggs J. Guide to the supply and demand equilibrium [Internet]. ThoughtCo; 2019 [cited 2023 Nov 7]. Available from: https://www.thoughtco.com/supply-and-demand-equilibrium-1147700 </w:t>
      </w:r>
    </w:p>
    <w:p w14:paraId="5A808225" w14:textId="77777777" w:rsidR="00FA7AD3" w:rsidRPr="00C7566F" w:rsidRDefault="00FA7AD3" w:rsidP="00FA7AD3">
      <w:pPr>
        <w:pStyle w:val="ListParagraph"/>
        <w:rPr>
          <w:rFonts w:cs="Times New Roman"/>
          <w:szCs w:val="24"/>
        </w:rPr>
      </w:pPr>
    </w:p>
    <w:p w14:paraId="0F0D9D7C" w14:textId="77777777" w:rsidR="00FA7AD3" w:rsidRPr="00C7566F" w:rsidRDefault="00FA7AD3" w:rsidP="00FA7AD3"/>
    <w:p w14:paraId="185F61EF" w14:textId="77777777" w:rsidR="00FA7AD3" w:rsidRPr="008C0AFF" w:rsidRDefault="00FA7AD3" w:rsidP="00FA7AD3"/>
    <w:p w14:paraId="1E3CD708" w14:textId="77777777" w:rsidR="00FA7AD3" w:rsidRPr="00481D62" w:rsidRDefault="00FA7AD3" w:rsidP="00FA7AD3"/>
    <w:p w14:paraId="04D7C404" w14:textId="77777777" w:rsidR="00E100C4" w:rsidRPr="00FA7AD3" w:rsidRDefault="00E100C4" w:rsidP="00FA7AD3"/>
    <w:sectPr w:rsidR="00E100C4" w:rsidRPr="00FA7AD3" w:rsidSect="0011304C">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2527A" w14:textId="77777777" w:rsidR="00E33018" w:rsidRDefault="00E33018">
      <w:pPr>
        <w:spacing w:after="0" w:line="240" w:lineRule="auto"/>
      </w:pPr>
      <w:r>
        <w:separator/>
      </w:r>
    </w:p>
  </w:endnote>
  <w:endnote w:type="continuationSeparator" w:id="0">
    <w:p w14:paraId="0B1F5872" w14:textId="77777777" w:rsidR="00E33018" w:rsidRDefault="00E33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F077C" w14:textId="77777777" w:rsidR="006B6D7F" w:rsidRDefault="006B6D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27796"/>
      <w:docPartObj>
        <w:docPartGallery w:val="Page Numbers (Bottom of Page)"/>
        <w:docPartUnique/>
      </w:docPartObj>
    </w:sdtPr>
    <w:sdtEndPr>
      <w:rPr>
        <w:noProof/>
      </w:rPr>
    </w:sdtEndPr>
    <w:sdtContent>
      <w:p w14:paraId="79CA4453" w14:textId="77777777" w:rsidR="0062714B" w:rsidRDefault="003770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C1238" w14:textId="77777777" w:rsidR="0062714B" w:rsidRDefault="006271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E0E32" w14:textId="77777777" w:rsidR="006B6D7F" w:rsidRDefault="006B6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9B1F6" w14:textId="77777777" w:rsidR="00E33018" w:rsidRDefault="00E33018">
      <w:pPr>
        <w:spacing w:after="0" w:line="240" w:lineRule="auto"/>
      </w:pPr>
      <w:r>
        <w:separator/>
      </w:r>
    </w:p>
  </w:footnote>
  <w:footnote w:type="continuationSeparator" w:id="0">
    <w:p w14:paraId="2D54A3AD" w14:textId="77777777" w:rsidR="00E33018" w:rsidRDefault="00E330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A8A10" w14:textId="77777777" w:rsidR="006B6D7F" w:rsidRDefault="006B6D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B9714" w14:textId="4CAF71EB" w:rsidR="006B6D7F" w:rsidRDefault="002A5F76">
    <w:pPr>
      <w:pStyle w:val="Header"/>
    </w:pPr>
    <w:r>
      <w:rPr>
        <w:noProof/>
        <w14:ligatures w14:val="standardContextual"/>
      </w:rPr>
      <w:drawing>
        <wp:anchor distT="0" distB="0" distL="114300" distR="114300" simplePos="0" relativeHeight="251659264" behindDoc="0" locked="0" layoutInCell="1" allowOverlap="1" wp14:anchorId="01B221D0" wp14:editId="6D268493">
          <wp:simplePos x="0" y="0"/>
          <wp:positionH relativeFrom="column">
            <wp:posOffset>1649730</wp:posOffset>
          </wp:positionH>
          <wp:positionV relativeFrom="paragraph">
            <wp:posOffset>171450</wp:posOffset>
          </wp:positionV>
          <wp:extent cx="2693670" cy="1386840"/>
          <wp:effectExtent l="0" t="0" r="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2693670" cy="138684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CD0E1" w14:textId="77777777" w:rsidR="006B6D7F" w:rsidRDefault="006B6D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75BC9"/>
    <w:multiLevelType w:val="hybridMultilevel"/>
    <w:tmpl w:val="E6CA97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ED02D3"/>
    <w:multiLevelType w:val="hybridMultilevel"/>
    <w:tmpl w:val="947E2C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4F702B"/>
    <w:multiLevelType w:val="hybridMultilevel"/>
    <w:tmpl w:val="004E1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3531A"/>
    <w:multiLevelType w:val="hybridMultilevel"/>
    <w:tmpl w:val="3F60D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9F23BA"/>
    <w:multiLevelType w:val="hybridMultilevel"/>
    <w:tmpl w:val="8E62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40BBD"/>
    <w:multiLevelType w:val="hybridMultilevel"/>
    <w:tmpl w:val="850EF4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BD91AE7"/>
    <w:multiLevelType w:val="hybridMultilevel"/>
    <w:tmpl w:val="8F368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803427F"/>
    <w:multiLevelType w:val="hybridMultilevel"/>
    <w:tmpl w:val="A678C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FE79EA"/>
    <w:multiLevelType w:val="hybridMultilevel"/>
    <w:tmpl w:val="A5E4A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8939DF"/>
    <w:multiLevelType w:val="hybridMultilevel"/>
    <w:tmpl w:val="BB0EA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5465BA"/>
    <w:multiLevelType w:val="hybridMultilevel"/>
    <w:tmpl w:val="DE04C8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BE7E6D"/>
    <w:multiLevelType w:val="hybridMultilevel"/>
    <w:tmpl w:val="C980DA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152805"/>
    <w:multiLevelType w:val="hybridMultilevel"/>
    <w:tmpl w:val="68CE4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30F45C3"/>
    <w:multiLevelType w:val="hybridMultilevel"/>
    <w:tmpl w:val="D1E83F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67D78BD"/>
    <w:multiLevelType w:val="hybridMultilevel"/>
    <w:tmpl w:val="F1AE4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FD6408"/>
    <w:multiLevelType w:val="hybridMultilevel"/>
    <w:tmpl w:val="E9F4C5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8471444">
    <w:abstractNumId w:val="9"/>
  </w:num>
  <w:num w:numId="2" w16cid:durableId="2124300603">
    <w:abstractNumId w:val="7"/>
  </w:num>
  <w:num w:numId="3" w16cid:durableId="926619917">
    <w:abstractNumId w:val="4"/>
  </w:num>
  <w:num w:numId="4" w16cid:durableId="841050060">
    <w:abstractNumId w:val="8"/>
  </w:num>
  <w:num w:numId="5" w16cid:durableId="1069156149">
    <w:abstractNumId w:val="2"/>
  </w:num>
  <w:num w:numId="6" w16cid:durableId="638922832">
    <w:abstractNumId w:val="14"/>
  </w:num>
  <w:num w:numId="7" w16cid:durableId="989558891">
    <w:abstractNumId w:val="0"/>
  </w:num>
  <w:num w:numId="8" w16cid:durableId="1092971664">
    <w:abstractNumId w:val="13"/>
  </w:num>
  <w:num w:numId="9" w16cid:durableId="1459374166">
    <w:abstractNumId w:val="10"/>
  </w:num>
  <w:num w:numId="10" w16cid:durableId="1715537777">
    <w:abstractNumId w:val="5"/>
  </w:num>
  <w:num w:numId="11" w16cid:durableId="1896699168">
    <w:abstractNumId w:val="12"/>
  </w:num>
  <w:num w:numId="12" w16cid:durableId="1558852882">
    <w:abstractNumId w:val="6"/>
  </w:num>
  <w:num w:numId="13" w16cid:durableId="1270964175">
    <w:abstractNumId w:val="11"/>
  </w:num>
  <w:num w:numId="14" w16cid:durableId="964388908">
    <w:abstractNumId w:val="15"/>
  </w:num>
  <w:num w:numId="15" w16cid:durableId="975719598">
    <w:abstractNumId w:val="1"/>
  </w:num>
  <w:num w:numId="16" w16cid:durableId="11562667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C4"/>
    <w:rsid w:val="0004006D"/>
    <w:rsid w:val="001B3914"/>
    <w:rsid w:val="00250A98"/>
    <w:rsid w:val="002A5F76"/>
    <w:rsid w:val="002C4878"/>
    <w:rsid w:val="003565E6"/>
    <w:rsid w:val="0037703D"/>
    <w:rsid w:val="004D4CD6"/>
    <w:rsid w:val="00524CA0"/>
    <w:rsid w:val="0054297D"/>
    <w:rsid w:val="00575378"/>
    <w:rsid w:val="005D7E36"/>
    <w:rsid w:val="005F6990"/>
    <w:rsid w:val="006076B2"/>
    <w:rsid w:val="0062714B"/>
    <w:rsid w:val="00636A4D"/>
    <w:rsid w:val="00644B5F"/>
    <w:rsid w:val="006B6D7F"/>
    <w:rsid w:val="00851B95"/>
    <w:rsid w:val="00932548"/>
    <w:rsid w:val="00A42607"/>
    <w:rsid w:val="00A4755F"/>
    <w:rsid w:val="00A73826"/>
    <w:rsid w:val="00A85134"/>
    <w:rsid w:val="00B0106D"/>
    <w:rsid w:val="00B85711"/>
    <w:rsid w:val="00BE513F"/>
    <w:rsid w:val="00CC6FCB"/>
    <w:rsid w:val="00D3302A"/>
    <w:rsid w:val="00D36144"/>
    <w:rsid w:val="00D57C6F"/>
    <w:rsid w:val="00E100C4"/>
    <w:rsid w:val="00E102AB"/>
    <w:rsid w:val="00E33018"/>
    <w:rsid w:val="00E37715"/>
    <w:rsid w:val="00EC2F9E"/>
    <w:rsid w:val="00F354F2"/>
    <w:rsid w:val="00F4307C"/>
    <w:rsid w:val="00FA7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D7C404"/>
  <w15:chartTrackingRefBased/>
  <w15:docId w15:val="{A377FFAA-7E3B-4E43-9BE9-FE964A9DC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2C4878"/>
    <w:pPr>
      <w:keepNext/>
      <w:keepLines/>
      <w:spacing w:before="240" w:after="0" w:line="48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878"/>
    <w:rPr>
      <w:rFonts w:ascii="Times New Roman" w:eastAsiaTheme="majorEastAsia" w:hAnsi="Times New Roman" w:cstheme="majorBidi"/>
      <w:b/>
      <w:kern w:val="0"/>
      <w:sz w:val="28"/>
      <w:szCs w:val="32"/>
      <w14:ligatures w14:val="none"/>
    </w:rPr>
  </w:style>
  <w:style w:type="paragraph" w:styleId="NoSpacing">
    <w:name w:val="No Spacing"/>
    <w:uiPriority w:val="1"/>
    <w:qFormat/>
    <w:rsid w:val="002C4878"/>
    <w:pPr>
      <w:spacing w:after="0" w:line="480" w:lineRule="auto"/>
    </w:pPr>
    <w:rPr>
      <w:rFonts w:ascii="Times New Roman" w:eastAsiaTheme="minorHAnsi" w:hAnsi="Times New Roman"/>
      <w:b/>
      <w:kern w:val="0"/>
      <w:sz w:val="24"/>
      <w14:ligatures w14:val="none"/>
    </w:rPr>
  </w:style>
  <w:style w:type="character" w:styleId="Hyperlink">
    <w:name w:val="Hyperlink"/>
    <w:basedOn w:val="DefaultParagraphFont"/>
    <w:uiPriority w:val="99"/>
    <w:unhideWhenUsed/>
    <w:rsid w:val="002C4878"/>
    <w:rPr>
      <w:color w:val="0563C1" w:themeColor="hyperlink"/>
      <w:u w:val="single"/>
    </w:rPr>
  </w:style>
  <w:style w:type="table" w:styleId="TableGrid">
    <w:name w:val="Table Grid"/>
    <w:basedOn w:val="TableNormal"/>
    <w:uiPriority w:val="39"/>
    <w:rsid w:val="002C4878"/>
    <w:pPr>
      <w:spacing w:after="0" w:line="240" w:lineRule="auto"/>
    </w:pPr>
    <w:rPr>
      <w:rFonts w:eastAsiaTheme="minorHAnsi"/>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C4878"/>
    <w:rPr>
      <w:b/>
      <w:bCs/>
    </w:rPr>
  </w:style>
  <w:style w:type="paragraph" w:styleId="ListParagraph">
    <w:name w:val="List Paragraph"/>
    <w:basedOn w:val="Normal"/>
    <w:uiPriority w:val="34"/>
    <w:qFormat/>
    <w:rsid w:val="002C4878"/>
    <w:pPr>
      <w:spacing w:line="480" w:lineRule="auto"/>
      <w:ind w:left="720"/>
      <w:contextualSpacing/>
      <w:jc w:val="both"/>
    </w:pPr>
    <w:rPr>
      <w:rFonts w:ascii="Times New Roman" w:eastAsiaTheme="minorHAnsi" w:hAnsi="Times New Roman"/>
      <w:sz w:val="24"/>
    </w:rPr>
  </w:style>
  <w:style w:type="paragraph" w:styleId="Footer">
    <w:name w:val="footer"/>
    <w:basedOn w:val="Normal"/>
    <w:link w:val="FooterChar"/>
    <w:uiPriority w:val="99"/>
    <w:unhideWhenUsed/>
    <w:rsid w:val="002C4878"/>
    <w:pPr>
      <w:tabs>
        <w:tab w:val="center" w:pos="4513"/>
        <w:tab w:val="right" w:pos="9026"/>
      </w:tabs>
      <w:spacing w:after="0" w:line="240" w:lineRule="auto"/>
      <w:jc w:val="both"/>
    </w:pPr>
    <w:rPr>
      <w:rFonts w:ascii="Times New Roman" w:eastAsiaTheme="minorHAnsi" w:hAnsi="Times New Roman"/>
      <w:sz w:val="24"/>
    </w:rPr>
  </w:style>
  <w:style w:type="character" w:customStyle="1" w:styleId="FooterChar">
    <w:name w:val="Footer Char"/>
    <w:basedOn w:val="DefaultParagraphFont"/>
    <w:link w:val="Footer"/>
    <w:uiPriority w:val="99"/>
    <w:rsid w:val="002C4878"/>
    <w:rPr>
      <w:rFonts w:ascii="Times New Roman" w:eastAsiaTheme="minorHAnsi" w:hAnsi="Times New Roman"/>
      <w:kern w:val="0"/>
      <w:sz w:val="24"/>
      <w14:ligatures w14:val="none"/>
    </w:rPr>
  </w:style>
  <w:style w:type="paragraph" w:styleId="TOCHeading">
    <w:name w:val="TOC Heading"/>
    <w:basedOn w:val="Heading1"/>
    <w:next w:val="Normal"/>
    <w:uiPriority w:val="39"/>
    <w:unhideWhenUsed/>
    <w:qFormat/>
    <w:rsid w:val="000400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4006D"/>
    <w:pPr>
      <w:spacing w:after="100"/>
    </w:pPr>
  </w:style>
  <w:style w:type="paragraph" w:styleId="Header">
    <w:name w:val="header"/>
    <w:basedOn w:val="Normal"/>
    <w:link w:val="HeaderChar"/>
    <w:uiPriority w:val="99"/>
    <w:unhideWhenUsed/>
    <w:rsid w:val="006B6D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D7F"/>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microsoft.com/office/2007/relationships/diagramDrawing" Target="diagrams/drawing2.xml" /><Relationship Id="rId26" Type="http://schemas.openxmlformats.org/officeDocument/2006/relationships/footer" Target="footer2.xml" /><Relationship Id="rId3" Type="http://schemas.openxmlformats.org/officeDocument/2006/relationships/styles" Target="styles.xml" /><Relationship Id="rId21" Type="http://schemas.openxmlformats.org/officeDocument/2006/relationships/image" Target="media/image4.PNG"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diagramColors" Target="diagrams/colors2.xml"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image" Target="media/image3.pn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24"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diagramLayout" Target="diagrams/layout2.xml" /><Relationship Id="rId23" Type="http://schemas.openxmlformats.org/officeDocument/2006/relationships/header" Target="header1.xml" /><Relationship Id="rId28" Type="http://schemas.openxmlformats.org/officeDocument/2006/relationships/footer" Target="footer3.xml" /><Relationship Id="rId10" Type="http://schemas.openxmlformats.org/officeDocument/2006/relationships/diagramLayout" Target="diagrams/layout1.xml" /><Relationship Id="rId19"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diagramData" Target="diagrams/data2.xml" /><Relationship Id="rId22" Type="http://schemas.openxmlformats.org/officeDocument/2006/relationships/image" Target="media/image5.PNG" /><Relationship Id="rId27" Type="http://schemas.openxmlformats.org/officeDocument/2006/relationships/header" Target="header3.xml" /><Relationship Id="rId30" Type="http://schemas.openxmlformats.org/officeDocument/2006/relationships/theme" Target="theme/theme1.xml" /></Relationships>
</file>

<file path=word/_rels/header2.xml.rels><?xml version="1.0" encoding="UTF-8" standalone="yes"?>
<Relationships xmlns="http://schemas.openxmlformats.org/package/2006/relationships"><Relationship Id="rId1" Type="http://schemas.openxmlformats.org/officeDocument/2006/relationships/image" Target="media/image6.jpeg"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05ED1C-7FDB-41A4-A950-10DD8C90C7AF}" type="doc">
      <dgm:prSet loTypeId="urn:microsoft.com/office/officeart/2005/8/layout/default" loCatId="list" qsTypeId="urn:microsoft.com/office/officeart/2005/8/quickstyle/3d1" qsCatId="3D" csTypeId="urn:microsoft.com/office/officeart/2005/8/colors/accent1_2" csCatId="accent1" phldr="1"/>
      <dgm:spPr/>
      <dgm:t>
        <a:bodyPr/>
        <a:lstStyle/>
        <a:p>
          <a:endParaRPr lang="en-US"/>
        </a:p>
      </dgm:t>
    </dgm:pt>
    <dgm:pt modelId="{9BF422CC-CE95-41D3-8FE0-F88B16AC57F7}">
      <dgm:prSet phldrT="[Text]"/>
      <dgm:spPr/>
      <dgm:t>
        <a:bodyPr/>
        <a:lstStyle/>
        <a:p>
          <a:r>
            <a:rPr lang="en-US"/>
            <a:t>Government intervention</a:t>
          </a:r>
        </a:p>
      </dgm:t>
    </dgm:pt>
    <dgm:pt modelId="{C458467F-94C2-464C-B89F-8E525F604A7A}" type="parTrans" cxnId="{AAD06B9B-152F-4F52-8AB8-7A86DC98DDA2}">
      <dgm:prSet/>
      <dgm:spPr/>
      <dgm:t>
        <a:bodyPr/>
        <a:lstStyle/>
        <a:p>
          <a:endParaRPr lang="en-US"/>
        </a:p>
      </dgm:t>
    </dgm:pt>
    <dgm:pt modelId="{2E298734-51B0-47DC-A179-836B4EF5FCB4}" type="sibTrans" cxnId="{AAD06B9B-152F-4F52-8AB8-7A86DC98DDA2}">
      <dgm:prSet/>
      <dgm:spPr/>
      <dgm:t>
        <a:bodyPr/>
        <a:lstStyle/>
        <a:p>
          <a:endParaRPr lang="en-US"/>
        </a:p>
      </dgm:t>
    </dgm:pt>
    <dgm:pt modelId="{4FCD42FE-9760-41CC-9E4A-C7A73E566A6F}">
      <dgm:prSet phldrT="[Text]"/>
      <dgm:spPr/>
      <dgm:t>
        <a:bodyPr/>
        <a:lstStyle/>
        <a:p>
          <a:r>
            <a:rPr lang="en-US"/>
            <a:t>Relaxing some of the stringent COVID-19 rules</a:t>
          </a:r>
        </a:p>
      </dgm:t>
    </dgm:pt>
    <dgm:pt modelId="{12C112FC-3754-4B2F-ACBA-3B9499979607}" type="parTrans" cxnId="{A80663E0-1C15-4E26-9B91-1B1C9C1B3775}">
      <dgm:prSet/>
      <dgm:spPr/>
      <dgm:t>
        <a:bodyPr/>
        <a:lstStyle/>
        <a:p>
          <a:endParaRPr lang="en-US"/>
        </a:p>
      </dgm:t>
    </dgm:pt>
    <dgm:pt modelId="{F97C4FAD-620D-4E74-8C90-0CF131DE41C7}" type="sibTrans" cxnId="{A80663E0-1C15-4E26-9B91-1B1C9C1B3775}">
      <dgm:prSet/>
      <dgm:spPr/>
      <dgm:t>
        <a:bodyPr/>
        <a:lstStyle/>
        <a:p>
          <a:endParaRPr lang="en-US"/>
        </a:p>
      </dgm:t>
    </dgm:pt>
    <dgm:pt modelId="{D6AFBD44-C0D5-4543-B91B-D43195E0B4E9}">
      <dgm:prSet phldrT="[Text]"/>
      <dgm:spPr/>
      <dgm:t>
        <a:bodyPr/>
        <a:lstStyle/>
        <a:p>
          <a:r>
            <a:rPr lang="en-US"/>
            <a:t>Developing shortage management team strategy</a:t>
          </a:r>
        </a:p>
      </dgm:t>
    </dgm:pt>
    <dgm:pt modelId="{26AEC41B-F104-44BA-B58F-5946EA15C24D}" type="parTrans" cxnId="{57DC1C44-93D6-4A44-A5C1-8A2800E9A595}">
      <dgm:prSet/>
      <dgm:spPr/>
      <dgm:t>
        <a:bodyPr/>
        <a:lstStyle/>
        <a:p>
          <a:endParaRPr lang="en-US"/>
        </a:p>
      </dgm:t>
    </dgm:pt>
    <dgm:pt modelId="{C40E04A5-15B9-46CE-871E-EB64F7304C72}" type="sibTrans" cxnId="{57DC1C44-93D6-4A44-A5C1-8A2800E9A595}">
      <dgm:prSet/>
      <dgm:spPr/>
      <dgm:t>
        <a:bodyPr/>
        <a:lstStyle/>
        <a:p>
          <a:endParaRPr lang="en-US"/>
        </a:p>
      </dgm:t>
    </dgm:pt>
    <dgm:pt modelId="{700E2EF0-930E-4A35-8BEE-1621124B03DC}">
      <dgm:prSet phldrT="[Text]"/>
      <dgm:spPr/>
      <dgm:t>
        <a:bodyPr/>
        <a:lstStyle/>
        <a:p>
          <a:r>
            <a:rPr lang="en-US"/>
            <a:t>Create and improve supplier corroborations network</a:t>
          </a:r>
        </a:p>
      </dgm:t>
    </dgm:pt>
    <dgm:pt modelId="{572428AC-C251-4303-90FF-49CC78091DF3}" type="parTrans" cxnId="{203953CF-F329-4D49-A6D5-B3BB6C2E738A}">
      <dgm:prSet/>
      <dgm:spPr/>
      <dgm:t>
        <a:bodyPr/>
        <a:lstStyle/>
        <a:p>
          <a:endParaRPr lang="en-US"/>
        </a:p>
      </dgm:t>
    </dgm:pt>
    <dgm:pt modelId="{4ECA499C-1AAE-4FBF-B5B3-040476F72291}" type="sibTrans" cxnId="{203953CF-F329-4D49-A6D5-B3BB6C2E738A}">
      <dgm:prSet/>
      <dgm:spPr/>
      <dgm:t>
        <a:bodyPr/>
        <a:lstStyle/>
        <a:p>
          <a:endParaRPr lang="en-US"/>
        </a:p>
      </dgm:t>
    </dgm:pt>
    <dgm:pt modelId="{DBFC4BAF-D5B8-493C-9EA0-49B08D496E2C}">
      <dgm:prSet phldrT="[Text]"/>
      <dgm:spPr/>
      <dgm:t>
        <a:bodyPr/>
        <a:lstStyle/>
        <a:p>
          <a:r>
            <a:rPr lang="en-US"/>
            <a:t>Create alternative ways to reduce waste</a:t>
          </a:r>
        </a:p>
      </dgm:t>
    </dgm:pt>
    <dgm:pt modelId="{6E03F484-7D45-4612-AC4C-CC1690E382CB}" type="parTrans" cxnId="{42180717-A74F-486B-90DB-5D669F32BDC9}">
      <dgm:prSet/>
      <dgm:spPr/>
      <dgm:t>
        <a:bodyPr/>
        <a:lstStyle/>
        <a:p>
          <a:endParaRPr lang="en-US"/>
        </a:p>
      </dgm:t>
    </dgm:pt>
    <dgm:pt modelId="{60422880-0FC5-4CB4-B1D2-99735DABF096}" type="sibTrans" cxnId="{42180717-A74F-486B-90DB-5D669F32BDC9}">
      <dgm:prSet/>
      <dgm:spPr/>
      <dgm:t>
        <a:bodyPr/>
        <a:lstStyle/>
        <a:p>
          <a:endParaRPr lang="en-US"/>
        </a:p>
      </dgm:t>
    </dgm:pt>
    <dgm:pt modelId="{AD8BB3A2-7126-4CD6-B159-0B7206CD8ABD}" type="pres">
      <dgm:prSet presAssocID="{D405ED1C-7FDB-41A4-A950-10DD8C90C7AF}" presName="diagram" presStyleCnt="0">
        <dgm:presLayoutVars>
          <dgm:dir/>
          <dgm:resizeHandles val="exact"/>
        </dgm:presLayoutVars>
      </dgm:prSet>
      <dgm:spPr/>
    </dgm:pt>
    <dgm:pt modelId="{B8F30EE5-78BC-4B05-B734-5B44C8B456AC}" type="pres">
      <dgm:prSet presAssocID="{9BF422CC-CE95-41D3-8FE0-F88B16AC57F7}" presName="node" presStyleLbl="node1" presStyleIdx="0" presStyleCnt="5">
        <dgm:presLayoutVars>
          <dgm:bulletEnabled val="1"/>
        </dgm:presLayoutVars>
      </dgm:prSet>
      <dgm:spPr/>
    </dgm:pt>
    <dgm:pt modelId="{1A944535-D3E3-4469-A65D-74DB56E5596A}" type="pres">
      <dgm:prSet presAssocID="{2E298734-51B0-47DC-A179-836B4EF5FCB4}" presName="sibTrans" presStyleCnt="0"/>
      <dgm:spPr/>
    </dgm:pt>
    <dgm:pt modelId="{14EECF98-78B7-49D6-956A-8C3983D42924}" type="pres">
      <dgm:prSet presAssocID="{4FCD42FE-9760-41CC-9E4A-C7A73E566A6F}" presName="node" presStyleLbl="node1" presStyleIdx="1" presStyleCnt="5">
        <dgm:presLayoutVars>
          <dgm:bulletEnabled val="1"/>
        </dgm:presLayoutVars>
      </dgm:prSet>
      <dgm:spPr/>
    </dgm:pt>
    <dgm:pt modelId="{6E60A382-D4CE-47FD-A139-1C809F17B5AB}" type="pres">
      <dgm:prSet presAssocID="{F97C4FAD-620D-4E74-8C90-0CF131DE41C7}" presName="sibTrans" presStyleCnt="0"/>
      <dgm:spPr/>
    </dgm:pt>
    <dgm:pt modelId="{8002E797-B019-4E96-B4D6-519DFC8B374C}" type="pres">
      <dgm:prSet presAssocID="{D6AFBD44-C0D5-4543-B91B-D43195E0B4E9}" presName="node" presStyleLbl="node1" presStyleIdx="2" presStyleCnt="5">
        <dgm:presLayoutVars>
          <dgm:bulletEnabled val="1"/>
        </dgm:presLayoutVars>
      </dgm:prSet>
      <dgm:spPr/>
    </dgm:pt>
    <dgm:pt modelId="{EDAA3DC1-EF62-4082-88DF-698A582246AD}" type="pres">
      <dgm:prSet presAssocID="{C40E04A5-15B9-46CE-871E-EB64F7304C72}" presName="sibTrans" presStyleCnt="0"/>
      <dgm:spPr/>
    </dgm:pt>
    <dgm:pt modelId="{7B63B235-96EA-4D80-A06C-04574E77314D}" type="pres">
      <dgm:prSet presAssocID="{700E2EF0-930E-4A35-8BEE-1621124B03DC}" presName="node" presStyleLbl="node1" presStyleIdx="3" presStyleCnt="5">
        <dgm:presLayoutVars>
          <dgm:bulletEnabled val="1"/>
        </dgm:presLayoutVars>
      </dgm:prSet>
      <dgm:spPr/>
    </dgm:pt>
    <dgm:pt modelId="{9967A420-00D6-465F-9E02-8F5AE11E92B5}" type="pres">
      <dgm:prSet presAssocID="{4ECA499C-1AAE-4FBF-B5B3-040476F72291}" presName="sibTrans" presStyleCnt="0"/>
      <dgm:spPr/>
    </dgm:pt>
    <dgm:pt modelId="{9AD2F391-BDC1-4C7A-9D43-14EEDE6A037C}" type="pres">
      <dgm:prSet presAssocID="{DBFC4BAF-D5B8-493C-9EA0-49B08D496E2C}" presName="node" presStyleLbl="node1" presStyleIdx="4" presStyleCnt="5">
        <dgm:presLayoutVars>
          <dgm:bulletEnabled val="1"/>
        </dgm:presLayoutVars>
      </dgm:prSet>
      <dgm:spPr/>
    </dgm:pt>
  </dgm:ptLst>
  <dgm:cxnLst>
    <dgm:cxn modelId="{42180717-A74F-486B-90DB-5D669F32BDC9}" srcId="{D405ED1C-7FDB-41A4-A950-10DD8C90C7AF}" destId="{DBFC4BAF-D5B8-493C-9EA0-49B08D496E2C}" srcOrd="4" destOrd="0" parTransId="{6E03F484-7D45-4612-AC4C-CC1690E382CB}" sibTransId="{60422880-0FC5-4CB4-B1D2-99735DABF096}"/>
    <dgm:cxn modelId="{57DC1C44-93D6-4A44-A5C1-8A2800E9A595}" srcId="{D405ED1C-7FDB-41A4-A950-10DD8C90C7AF}" destId="{D6AFBD44-C0D5-4543-B91B-D43195E0B4E9}" srcOrd="2" destOrd="0" parTransId="{26AEC41B-F104-44BA-B58F-5946EA15C24D}" sibTransId="{C40E04A5-15B9-46CE-871E-EB64F7304C72}"/>
    <dgm:cxn modelId="{CCD1D367-4FF9-4EE2-BE92-79DFD37D259F}" type="presOf" srcId="{700E2EF0-930E-4A35-8BEE-1621124B03DC}" destId="{7B63B235-96EA-4D80-A06C-04574E77314D}" srcOrd="0" destOrd="0" presId="urn:microsoft.com/office/officeart/2005/8/layout/default"/>
    <dgm:cxn modelId="{C798846A-BD2A-4B83-993A-0554DBFE2142}" type="presOf" srcId="{9BF422CC-CE95-41D3-8FE0-F88B16AC57F7}" destId="{B8F30EE5-78BC-4B05-B734-5B44C8B456AC}" srcOrd="0" destOrd="0" presId="urn:microsoft.com/office/officeart/2005/8/layout/default"/>
    <dgm:cxn modelId="{A43D2A8E-014D-4CB5-BB42-2A978DD73A99}" type="presOf" srcId="{D405ED1C-7FDB-41A4-A950-10DD8C90C7AF}" destId="{AD8BB3A2-7126-4CD6-B159-0B7206CD8ABD}" srcOrd="0" destOrd="0" presId="urn:microsoft.com/office/officeart/2005/8/layout/default"/>
    <dgm:cxn modelId="{06368F8E-3665-4B29-B896-0F503060D1A8}" type="presOf" srcId="{DBFC4BAF-D5B8-493C-9EA0-49B08D496E2C}" destId="{9AD2F391-BDC1-4C7A-9D43-14EEDE6A037C}" srcOrd="0" destOrd="0" presId="urn:microsoft.com/office/officeart/2005/8/layout/default"/>
    <dgm:cxn modelId="{4F3C0E97-E909-4F39-9D10-B24EEC11FDEF}" type="presOf" srcId="{4FCD42FE-9760-41CC-9E4A-C7A73E566A6F}" destId="{14EECF98-78B7-49D6-956A-8C3983D42924}" srcOrd="0" destOrd="0" presId="urn:microsoft.com/office/officeart/2005/8/layout/default"/>
    <dgm:cxn modelId="{AAD06B9B-152F-4F52-8AB8-7A86DC98DDA2}" srcId="{D405ED1C-7FDB-41A4-A950-10DD8C90C7AF}" destId="{9BF422CC-CE95-41D3-8FE0-F88B16AC57F7}" srcOrd="0" destOrd="0" parTransId="{C458467F-94C2-464C-B89F-8E525F604A7A}" sibTransId="{2E298734-51B0-47DC-A179-836B4EF5FCB4}"/>
    <dgm:cxn modelId="{203953CF-F329-4D49-A6D5-B3BB6C2E738A}" srcId="{D405ED1C-7FDB-41A4-A950-10DD8C90C7AF}" destId="{700E2EF0-930E-4A35-8BEE-1621124B03DC}" srcOrd="3" destOrd="0" parTransId="{572428AC-C251-4303-90FF-49CC78091DF3}" sibTransId="{4ECA499C-1AAE-4FBF-B5B3-040476F72291}"/>
    <dgm:cxn modelId="{A80663E0-1C15-4E26-9B91-1B1C9C1B3775}" srcId="{D405ED1C-7FDB-41A4-A950-10DD8C90C7AF}" destId="{4FCD42FE-9760-41CC-9E4A-C7A73E566A6F}" srcOrd="1" destOrd="0" parTransId="{12C112FC-3754-4B2F-ACBA-3B9499979607}" sibTransId="{F97C4FAD-620D-4E74-8C90-0CF131DE41C7}"/>
    <dgm:cxn modelId="{A3F090E1-B86F-4C9A-99CB-D6E4D892B40E}" type="presOf" srcId="{D6AFBD44-C0D5-4543-B91B-D43195E0B4E9}" destId="{8002E797-B019-4E96-B4D6-519DFC8B374C}" srcOrd="0" destOrd="0" presId="urn:microsoft.com/office/officeart/2005/8/layout/default"/>
    <dgm:cxn modelId="{D12B033D-F7AE-497D-95B2-7FAB470D3B45}" type="presParOf" srcId="{AD8BB3A2-7126-4CD6-B159-0B7206CD8ABD}" destId="{B8F30EE5-78BC-4B05-B734-5B44C8B456AC}" srcOrd="0" destOrd="0" presId="urn:microsoft.com/office/officeart/2005/8/layout/default"/>
    <dgm:cxn modelId="{610D9F66-2F44-43B9-99EA-EE3D711D20F7}" type="presParOf" srcId="{AD8BB3A2-7126-4CD6-B159-0B7206CD8ABD}" destId="{1A944535-D3E3-4469-A65D-74DB56E5596A}" srcOrd="1" destOrd="0" presId="urn:microsoft.com/office/officeart/2005/8/layout/default"/>
    <dgm:cxn modelId="{1936D03F-3E36-490E-A994-18575A5CB7C6}" type="presParOf" srcId="{AD8BB3A2-7126-4CD6-B159-0B7206CD8ABD}" destId="{14EECF98-78B7-49D6-956A-8C3983D42924}" srcOrd="2" destOrd="0" presId="urn:microsoft.com/office/officeart/2005/8/layout/default"/>
    <dgm:cxn modelId="{C6C5C3DF-6C9D-42DE-BA09-4B335E32C667}" type="presParOf" srcId="{AD8BB3A2-7126-4CD6-B159-0B7206CD8ABD}" destId="{6E60A382-D4CE-47FD-A139-1C809F17B5AB}" srcOrd="3" destOrd="0" presId="urn:microsoft.com/office/officeart/2005/8/layout/default"/>
    <dgm:cxn modelId="{F8469EB0-F2E0-4E75-874D-E60BA2C03438}" type="presParOf" srcId="{AD8BB3A2-7126-4CD6-B159-0B7206CD8ABD}" destId="{8002E797-B019-4E96-B4D6-519DFC8B374C}" srcOrd="4" destOrd="0" presId="urn:microsoft.com/office/officeart/2005/8/layout/default"/>
    <dgm:cxn modelId="{E27B17DF-AB7E-4CBC-87F0-354EB18FF525}" type="presParOf" srcId="{AD8BB3A2-7126-4CD6-B159-0B7206CD8ABD}" destId="{EDAA3DC1-EF62-4082-88DF-698A582246AD}" srcOrd="5" destOrd="0" presId="urn:microsoft.com/office/officeart/2005/8/layout/default"/>
    <dgm:cxn modelId="{25E5E68D-A274-4FCF-AE3F-887474ACD917}" type="presParOf" srcId="{AD8BB3A2-7126-4CD6-B159-0B7206CD8ABD}" destId="{7B63B235-96EA-4D80-A06C-04574E77314D}" srcOrd="6" destOrd="0" presId="urn:microsoft.com/office/officeart/2005/8/layout/default"/>
    <dgm:cxn modelId="{2788447D-2E2E-4827-886F-6CF4A8DC67DB}" type="presParOf" srcId="{AD8BB3A2-7126-4CD6-B159-0B7206CD8ABD}" destId="{9967A420-00D6-465F-9E02-8F5AE11E92B5}" srcOrd="7" destOrd="0" presId="urn:microsoft.com/office/officeart/2005/8/layout/default"/>
    <dgm:cxn modelId="{BB5A18B0-3E55-44A0-A075-7CB88D6F4A56}" type="presParOf" srcId="{AD8BB3A2-7126-4CD6-B159-0B7206CD8ABD}" destId="{9AD2F391-BDC1-4C7A-9D43-14EEDE6A037C}" srcOrd="8"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D9E216-D2DD-4677-BE2E-1F030551F269}" type="doc">
      <dgm:prSet loTypeId="urn:microsoft.com/office/officeart/2011/layout/HexagonRadial" loCatId="cycle" qsTypeId="urn:microsoft.com/office/officeart/2005/8/quickstyle/3d1" qsCatId="3D" csTypeId="urn:microsoft.com/office/officeart/2005/8/colors/accent1_2" csCatId="accent1" phldr="1"/>
      <dgm:spPr/>
      <dgm:t>
        <a:bodyPr/>
        <a:lstStyle/>
        <a:p>
          <a:endParaRPr lang="en-US"/>
        </a:p>
      </dgm:t>
    </dgm:pt>
    <dgm:pt modelId="{4FE4EE1D-3E3D-4A5B-9370-55947A8197C5}">
      <dgm:prSet phldrT="[Text]"/>
      <dgm:spPr/>
      <dgm:t>
        <a:bodyPr/>
        <a:lstStyle/>
        <a:p>
          <a:r>
            <a:rPr lang="en-US"/>
            <a:t>Relevance of demand and supply</a:t>
          </a:r>
        </a:p>
      </dgm:t>
    </dgm:pt>
    <dgm:pt modelId="{8A647C0B-E61B-4E54-A06C-A5E448BE375E}" type="parTrans" cxnId="{719FD899-307A-4FA9-BD7D-B7E84EB4B9C8}">
      <dgm:prSet/>
      <dgm:spPr/>
      <dgm:t>
        <a:bodyPr/>
        <a:lstStyle/>
        <a:p>
          <a:endParaRPr lang="en-US"/>
        </a:p>
      </dgm:t>
    </dgm:pt>
    <dgm:pt modelId="{47FD2A02-696B-469A-A6BA-3EC09FC94888}" type="sibTrans" cxnId="{719FD899-307A-4FA9-BD7D-B7E84EB4B9C8}">
      <dgm:prSet/>
      <dgm:spPr/>
      <dgm:t>
        <a:bodyPr/>
        <a:lstStyle/>
        <a:p>
          <a:endParaRPr lang="en-US"/>
        </a:p>
      </dgm:t>
    </dgm:pt>
    <dgm:pt modelId="{02FA5CFF-FBEF-45EA-9925-39336A4A8C4A}">
      <dgm:prSet phldrT="[Text]"/>
      <dgm:spPr/>
      <dgm:t>
        <a:bodyPr/>
        <a:lstStyle/>
        <a:p>
          <a:r>
            <a:rPr lang="en-US"/>
            <a:t>Pricing strategy to reduce and manage the pressure of demand and supply</a:t>
          </a:r>
        </a:p>
      </dgm:t>
    </dgm:pt>
    <dgm:pt modelId="{11700095-F199-4DFC-B023-B72257CA3297}" type="parTrans" cxnId="{7FDF9F55-A79B-47AA-905D-64795BE0A041}">
      <dgm:prSet/>
      <dgm:spPr/>
      <dgm:t>
        <a:bodyPr/>
        <a:lstStyle/>
        <a:p>
          <a:endParaRPr lang="en-US"/>
        </a:p>
      </dgm:t>
    </dgm:pt>
    <dgm:pt modelId="{82972B72-BEDB-4F52-BE16-192BAEA3266F}" type="sibTrans" cxnId="{7FDF9F55-A79B-47AA-905D-64795BE0A041}">
      <dgm:prSet/>
      <dgm:spPr/>
      <dgm:t>
        <a:bodyPr/>
        <a:lstStyle/>
        <a:p>
          <a:endParaRPr lang="en-US"/>
        </a:p>
      </dgm:t>
    </dgm:pt>
    <dgm:pt modelId="{40B2A796-8AAF-4F89-AE4C-CB71B7998A93}">
      <dgm:prSet phldrT="[Text]"/>
      <dgm:spPr/>
      <dgm:t>
        <a:bodyPr/>
        <a:lstStyle/>
        <a:p>
          <a:r>
            <a:rPr lang="en-US"/>
            <a:t>Competition and driving the prices to be low and reduce price</a:t>
          </a:r>
        </a:p>
      </dgm:t>
    </dgm:pt>
    <dgm:pt modelId="{5FE1E927-AED4-4E3D-B58F-D9BB8347FBAB}" type="parTrans" cxnId="{9FF9E079-52A0-4B64-B2A3-142444799A3A}">
      <dgm:prSet/>
      <dgm:spPr/>
      <dgm:t>
        <a:bodyPr/>
        <a:lstStyle/>
        <a:p>
          <a:endParaRPr lang="en-US"/>
        </a:p>
      </dgm:t>
    </dgm:pt>
    <dgm:pt modelId="{52B67566-CF40-4EED-BF65-49DB1BB38419}" type="sibTrans" cxnId="{9FF9E079-52A0-4B64-B2A3-142444799A3A}">
      <dgm:prSet/>
      <dgm:spPr/>
      <dgm:t>
        <a:bodyPr/>
        <a:lstStyle/>
        <a:p>
          <a:endParaRPr lang="en-US"/>
        </a:p>
      </dgm:t>
    </dgm:pt>
    <dgm:pt modelId="{3AA526D7-1008-46F0-94CC-A6803097204E}">
      <dgm:prSet phldrT="[Text]"/>
      <dgm:spPr/>
      <dgm:t>
        <a:bodyPr/>
        <a:lstStyle/>
        <a:p>
          <a:r>
            <a:rPr lang="en-US"/>
            <a:t>Helps the expansion of business productivity</a:t>
          </a:r>
        </a:p>
      </dgm:t>
    </dgm:pt>
    <dgm:pt modelId="{F1916789-4341-4948-A02E-75C572C99626}" type="parTrans" cxnId="{18852D15-BA31-4104-9AA2-2E0833B61956}">
      <dgm:prSet/>
      <dgm:spPr/>
      <dgm:t>
        <a:bodyPr/>
        <a:lstStyle/>
        <a:p>
          <a:endParaRPr lang="en-US"/>
        </a:p>
      </dgm:t>
    </dgm:pt>
    <dgm:pt modelId="{35276CC4-C9F0-4F11-86E4-F9C56181A4B9}" type="sibTrans" cxnId="{18852D15-BA31-4104-9AA2-2E0833B61956}">
      <dgm:prSet/>
      <dgm:spPr/>
      <dgm:t>
        <a:bodyPr/>
        <a:lstStyle/>
        <a:p>
          <a:endParaRPr lang="en-US"/>
        </a:p>
      </dgm:t>
    </dgm:pt>
    <dgm:pt modelId="{8C14CDCE-3037-4783-8DF1-3CEE2D01F175}">
      <dgm:prSet phldrT="[Text]"/>
      <dgm:spPr/>
      <dgm:t>
        <a:bodyPr/>
        <a:lstStyle/>
        <a:p>
          <a:r>
            <a:rPr lang="en-US"/>
            <a:t>Marketing strategy and it helps to promote the business concept</a:t>
          </a:r>
        </a:p>
      </dgm:t>
    </dgm:pt>
    <dgm:pt modelId="{1687DA42-F3E1-42D1-893D-A256F3A6FEB5}" type="parTrans" cxnId="{6B64AB76-9850-478B-A078-1CC67F3CDE0E}">
      <dgm:prSet/>
      <dgm:spPr/>
      <dgm:t>
        <a:bodyPr/>
        <a:lstStyle/>
        <a:p>
          <a:endParaRPr lang="en-US"/>
        </a:p>
      </dgm:t>
    </dgm:pt>
    <dgm:pt modelId="{647E0007-E762-44A4-8ED0-E43121A7CE73}" type="sibTrans" cxnId="{6B64AB76-9850-478B-A078-1CC67F3CDE0E}">
      <dgm:prSet/>
      <dgm:spPr/>
      <dgm:t>
        <a:bodyPr/>
        <a:lstStyle/>
        <a:p>
          <a:endParaRPr lang="en-US"/>
        </a:p>
      </dgm:t>
    </dgm:pt>
    <dgm:pt modelId="{200C5A67-AB71-4830-A15D-224ABB9CCF3B}">
      <dgm:prSet phldrT="[Text]"/>
      <dgm:spPr/>
      <dgm:t>
        <a:bodyPr/>
        <a:lstStyle/>
        <a:p>
          <a:r>
            <a:rPr lang="en-US"/>
            <a:t>Helps to balance inventory management strategy</a:t>
          </a:r>
        </a:p>
      </dgm:t>
    </dgm:pt>
    <dgm:pt modelId="{2EA46B0A-20BD-4B28-B58D-B630AC2E8351}" type="parTrans" cxnId="{E85FA3ED-2316-4301-9214-F8936C599568}">
      <dgm:prSet/>
      <dgm:spPr/>
      <dgm:t>
        <a:bodyPr/>
        <a:lstStyle/>
        <a:p>
          <a:endParaRPr lang="en-US"/>
        </a:p>
      </dgm:t>
    </dgm:pt>
    <dgm:pt modelId="{2732C26D-FA8F-4A09-8FF4-393932560B9B}" type="sibTrans" cxnId="{E85FA3ED-2316-4301-9214-F8936C599568}">
      <dgm:prSet/>
      <dgm:spPr/>
      <dgm:t>
        <a:bodyPr/>
        <a:lstStyle/>
        <a:p>
          <a:endParaRPr lang="en-US"/>
        </a:p>
      </dgm:t>
    </dgm:pt>
    <dgm:pt modelId="{EB08587C-31DA-4E12-BB7E-D257F6BCD640}">
      <dgm:prSet phldrT="[Text]"/>
      <dgm:spPr/>
      <dgm:t>
        <a:bodyPr/>
        <a:lstStyle/>
        <a:p>
          <a:r>
            <a:rPr lang="en-US"/>
            <a:t>Management of risks to maintain the equilibrium of demand and supply</a:t>
          </a:r>
        </a:p>
      </dgm:t>
    </dgm:pt>
    <dgm:pt modelId="{EC9E9C48-3065-409C-810B-17FEB4A6F7D4}" type="parTrans" cxnId="{E10344AF-AAEC-4F78-94A9-B8883876885C}">
      <dgm:prSet/>
      <dgm:spPr/>
      <dgm:t>
        <a:bodyPr/>
        <a:lstStyle/>
        <a:p>
          <a:endParaRPr lang="en-US"/>
        </a:p>
      </dgm:t>
    </dgm:pt>
    <dgm:pt modelId="{7EB8C08B-EC0D-4106-909C-FBF3C8B7E592}" type="sibTrans" cxnId="{E10344AF-AAEC-4F78-94A9-B8883876885C}">
      <dgm:prSet/>
      <dgm:spPr/>
      <dgm:t>
        <a:bodyPr/>
        <a:lstStyle/>
        <a:p>
          <a:endParaRPr lang="en-US"/>
        </a:p>
      </dgm:t>
    </dgm:pt>
    <dgm:pt modelId="{2BC86320-842C-49C9-84B8-75307F1DBE41}" type="pres">
      <dgm:prSet presAssocID="{4FD9E216-D2DD-4677-BE2E-1F030551F269}" presName="Name0" presStyleCnt="0">
        <dgm:presLayoutVars>
          <dgm:chMax val="1"/>
          <dgm:chPref val="1"/>
          <dgm:dir/>
          <dgm:animOne val="branch"/>
          <dgm:animLvl val="lvl"/>
        </dgm:presLayoutVars>
      </dgm:prSet>
      <dgm:spPr/>
    </dgm:pt>
    <dgm:pt modelId="{2D03405C-396D-4F24-97E6-53B75D46CA90}" type="pres">
      <dgm:prSet presAssocID="{4FE4EE1D-3E3D-4A5B-9370-55947A8197C5}" presName="Parent" presStyleLbl="node0" presStyleIdx="0" presStyleCnt="1" custScaleX="80108">
        <dgm:presLayoutVars>
          <dgm:chMax val="6"/>
          <dgm:chPref val="6"/>
        </dgm:presLayoutVars>
      </dgm:prSet>
      <dgm:spPr/>
    </dgm:pt>
    <dgm:pt modelId="{12B95511-B463-4916-B979-91CB7E2FF22B}" type="pres">
      <dgm:prSet presAssocID="{02FA5CFF-FBEF-45EA-9925-39336A4A8C4A}" presName="Accent1" presStyleCnt="0"/>
      <dgm:spPr/>
    </dgm:pt>
    <dgm:pt modelId="{B1AFA793-76C5-4C4E-9BFA-A5B8DB66BDA2}" type="pres">
      <dgm:prSet presAssocID="{02FA5CFF-FBEF-45EA-9925-39336A4A8C4A}" presName="Accent" presStyleLbl="bgShp" presStyleIdx="0" presStyleCnt="6"/>
      <dgm:spPr/>
    </dgm:pt>
    <dgm:pt modelId="{3F3D03E9-2EE7-490B-966E-4FBDF27A20CD}" type="pres">
      <dgm:prSet presAssocID="{02FA5CFF-FBEF-45EA-9925-39336A4A8C4A}" presName="Child1" presStyleLbl="node1" presStyleIdx="0" presStyleCnt="6" custScaleX="125345" custScaleY="102367">
        <dgm:presLayoutVars>
          <dgm:chMax val="0"/>
          <dgm:chPref val="0"/>
          <dgm:bulletEnabled val="1"/>
        </dgm:presLayoutVars>
      </dgm:prSet>
      <dgm:spPr/>
    </dgm:pt>
    <dgm:pt modelId="{F9B6C8EF-57C6-44FA-B918-A6B196462B81}" type="pres">
      <dgm:prSet presAssocID="{40B2A796-8AAF-4F89-AE4C-CB71B7998A93}" presName="Accent2" presStyleCnt="0"/>
      <dgm:spPr/>
    </dgm:pt>
    <dgm:pt modelId="{5D7F5CBE-93B2-4B08-AACF-3E0C2A17A751}" type="pres">
      <dgm:prSet presAssocID="{40B2A796-8AAF-4F89-AE4C-CB71B7998A93}" presName="Accent" presStyleLbl="bgShp" presStyleIdx="1" presStyleCnt="6"/>
      <dgm:spPr/>
    </dgm:pt>
    <dgm:pt modelId="{15B57BD1-2A3D-4710-8BBC-F51169914074}" type="pres">
      <dgm:prSet presAssocID="{40B2A796-8AAF-4F89-AE4C-CB71B7998A93}" presName="Child2" presStyleLbl="node1" presStyleIdx="1" presStyleCnt="6" custScaleX="120289" custScaleY="119104">
        <dgm:presLayoutVars>
          <dgm:chMax val="0"/>
          <dgm:chPref val="0"/>
          <dgm:bulletEnabled val="1"/>
        </dgm:presLayoutVars>
      </dgm:prSet>
      <dgm:spPr/>
    </dgm:pt>
    <dgm:pt modelId="{0DC81F13-7607-4F6B-9D01-E25F6158B4BC}" type="pres">
      <dgm:prSet presAssocID="{3AA526D7-1008-46F0-94CC-A6803097204E}" presName="Accent3" presStyleCnt="0"/>
      <dgm:spPr/>
    </dgm:pt>
    <dgm:pt modelId="{4B81CDEE-B924-4011-BCB9-D0414A3D3277}" type="pres">
      <dgm:prSet presAssocID="{3AA526D7-1008-46F0-94CC-A6803097204E}" presName="Accent" presStyleLbl="bgShp" presStyleIdx="2" presStyleCnt="6"/>
      <dgm:spPr/>
    </dgm:pt>
    <dgm:pt modelId="{7D920713-866F-43FC-94D4-3A8F22607D5D}" type="pres">
      <dgm:prSet presAssocID="{3AA526D7-1008-46F0-94CC-A6803097204E}" presName="Child3" presStyleLbl="node1" presStyleIdx="2" presStyleCnt="6" custScaleX="118931" custScaleY="122726">
        <dgm:presLayoutVars>
          <dgm:chMax val="0"/>
          <dgm:chPref val="0"/>
          <dgm:bulletEnabled val="1"/>
        </dgm:presLayoutVars>
      </dgm:prSet>
      <dgm:spPr/>
    </dgm:pt>
    <dgm:pt modelId="{2912A571-C8B5-437E-9EB8-C235F5C26682}" type="pres">
      <dgm:prSet presAssocID="{8C14CDCE-3037-4783-8DF1-3CEE2D01F175}" presName="Accent4" presStyleCnt="0"/>
      <dgm:spPr/>
    </dgm:pt>
    <dgm:pt modelId="{96A21684-53D0-446A-8F24-6B1E4A25B566}" type="pres">
      <dgm:prSet presAssocID="{8C14CDCE-3037-4783-8DF1-3CEE2D01F175}" presName="Accent" presStyleLbl="bgShp" presStyleIdx="3" presStyleCnt="6"/>
      <dgm:spPr/>
    </dgm:pt>
    <dgm:pt modelId="{900DCB15-1BEE-42D5-8A86-7D2E7DC9DC5A}" type="pres">
      <dgm:prSet presAssocID="{8C14CDCE-3037-4783-8DF1-3CEE2D01F175}" presName="Child4" presStyleLbl="node1" presStyleIdx="3" presStyleCnt="6" custScaleX="122675" custScaleY="106101">
        <dgm:presLayoutVars>
          <dgm:chMax val="0"/>
          <dgm:chPref val="0"/>
          <dgm:bulletEnabled val="1"/>
        </dgm:presLayoutVars>
      </dgm:prSet>
      <dgm:spPr/>
    </dgm:pt>
    <dgm:pt modelId="{7C2C5C68-D7CD-4D35-A9FF-169C8A33EB4B}" type="pres">
      <dgm:prSet presAssocID="{200C5A67-AB71-4830-A15D-224ABB9CCF3B}" presName="Accent5" presStyleCnt="0"/>
      <dgm:spPr/>
    </dgm:pt>
    <dgm:pt modelId="{18EFC33D-80FD-46B4-BB73-BE012EAF44BF}" type="pres">
      <dgm:prSet presAssocID="{200C5A67-AB71-4830-A15D-224ABB9CCF3B}" presName="Accent" presStyleLbl="bgShp" presStyleIdx="4" presStyleCnt="6"/>
      <dgm:spPr/>
    </dgm:pt>
    <dgm:pt modelId="{FD2F981B-A1EC-4512-AD76-49DD510B37E6}" type="pres">
      <dgm:prSet presAssocID="{200C5A67-AB71-4830-A15D-224ABB9CCF3B}" presName="Child5" presStyleLbl="node1" presStyleIdx="4" presStyleCnt="6" custScaleX="115761" custScaleY="143556">
        <dgm:presLayoutVars>
          <dgm:chMax val="0"/>
          <dgm:chPref val="0"/>
          <dgm:bulletEnabled val="1"/>
        </dgm:presLayoutVars>
      </dgm:prSet>
      <dgm:spPr/>
    </dgm:pt>
    <dgm:pt modelId="{31A080F2-1258-4A2C-969F-DAB3232A30CC}" type="pres">
      <dgm:prSet presAssocID="{EB08587C-31DA-4E12-BB7E-D257F6BCD640}" presName="Accent6" presStyleCnt="0"/>
      <dgm:spPr/>
    </dgm:pt>
    <dgm:pt modelId="{D17160C0-F79C-4C64-8A53-7B7E9C11E12B}" type="pres">
      <dgm:prSet presAssocID="{EB08587C-31DA-4E12-BB7E-D257F6BCD640}" presName="Accent" presStyleLbl="bgShp" presStyleIdx="5" presStyleCnt="6"/>
      <dgm:spPr/>
    </dgm:pt>
    <dgm:pt modelId="{566B550D-3253-4E5C-87A5-2E3B801F80AA}" type="pres">
      <dgm:prSet presAssocID="{EB08587C-31DA-4E12-BB7E-D257F6BCD640}" presName="Child6" presStyleLbl="node1" presStyleIdx="5" presStyleCnt="6" custScaleX="127360" custScaleY="127033">
        <dgm:presLayoutVars>
          <dgm:chMax val="0"/>
          <dgm:chPref val="0"/>
          <dgm:bulletEnabled val="1"/>
        </dgm:presLayoutVars>
      </dgm:prSet>
      <dgm:spPr/>
    </dgm:pt>
  </dgm:ptLst>
  <dgm:cxnLst>
    <dgm:cxn modelId="{18852D15-BA31-4104-9AA2-2E0833B61956}" srcId="{4FE4EE1D-3E3D-4A5B-9370-55947A8197C5}" destId="{3AA526D7-1008-46F0-94CC-A6803097204E}" srcOrd="2" destOrd="0" parTransId="{F1916789-4341-4948-A02E-75C572C99626}" sibTransId="{35276CC4-C9F0-4F11-86E4-F9C56181A4B9}"/>
    <dgm:cxn modelId="{0EBE4E29-E384-494A-B191-1DA1167F654B}" type="presOf" srcId="{40B2A796-8AAF-4F89-AE4C-CB71B7998A93}" destId="{15B57BD1-2A3D-4710-8BBC-F51169914074}" srcOrd="0" destOrd="0" presId="urn:microsoft.com/office/officeart/2011/layout/HexagonRadial"/>
    <dgm:cxn modelId="{F17E1A31-E3DC-4E91-A7BE-58CB082B3FFE}" type="presOf" srcId="{200C5A67-AB71-4830-A15D-224ABB9CCF3B}" destId="{FD2F981B-A1EC-4512-AD76-49DD510B37E6}" srcOrd="0" destOrd="0" presId="urn:microsoft.com/office/officeart/2011/layout/HexagonRadial"/>
    <dgm:cxn modelId="{9E15A840-CFC0-4D42-BF5E-72AC2DA81034}" type="presOf" srcId="{8C14CDCE-3037-4783-8DF1-3CEE2D01F175}" destId="{900DCB15-1BEE-42D5-8A86-7D2E7DC9DC5A}" srcOrd="0" destOrd="0" presId="urn:microsoft.com/office/officeart/2011/layout/HexagonRadial"/>
    <dgm:cxn modelId="{04E9DC53-4897-4F32-ABED-804346AA3008}" type="presOf" srcId="{4FD9E216-D2DD-4677-BE2E-1F030551F269}" destId="{2BC86320-842C-49C9-84B8-75307F1DBE41}" srcOrd="0" destOrd="0" presId="urn:microsoft.com/office/officeart/2011/layout/HexagonRadial"/>
    <dgm:cxn modelId="{7FDF9F55-A79B-47AA-905D-64795BE0A041}" srcId="{4FE4EE1D-3E3D-4A5B-9370-55947A8197C5}" destId="{02FA5CFF-FBEF-45EA-9925-39336A4A8C4A}" srcOrd="0" destOrd="0" parTransId="{11700095-F199-4DFC-B023-B72257CA3297}" sibTransId="{82972B72-BEDB-4F52-BE16-192BAEA3266F}"/>
    <dgm:cxn modelId="{6B64AB76-9850-478B-A078-1CC67F3CDE0E}" srcId="{4FE4EE1D-3E3D-4A5B-9370-55947A8197C5}" destId="{8C14CDCE-3037-4783-8DF1-3CEE2D01F175}" srcOrd="3" destOrd="0" parTransId="{1687DA42-F3E1-42D1-893D-A256F3A6FEB5}" sibTransId="{647E0007-E762-44A4-8ED0-E43121A7CE73}"/>
    <dgm:cxn modelId="{9FF9E079-52A0-4B64-B2A3-142444799A3A}" srcId="{4FE4EE1D-3E3D-4A5B-9370-55947A8197C5}" destId="{40B2A796-8AAF-4F89-AE4C-CB71B7998A93}" srcOrd="1" destOrd="0" parTransId="{5FE1E927-AED4-4E3D-B58F-D9BB8347FBAB}" sibTransId="{52B67566-CF40-4EED-BF65-49DB1BB38419}"/>
    <dgm:cxn modelId="{90D84483-8E42-44D5-9F79-81AA914D7AE8}" type="presOf" srcId="{EB08587C-31DA-4E12-BB7E-D257F6BCD640}" destId="{566B550D-3253-4E5C-87A5-2E3B801F80AA}" srcOrd="0" destOrd="0" presId="urn:microsoft.com/office/officeart/2011/layout/HexagonRadial"/>
    <dgm:cxn modelId="{719FD899-307A-4FA9-BD7D-B7E84EB4B9C8}" srcId="{4FD9E216-D2DD-4677-BE2E-1F030551F269}" destId="{4FE4EE1D-3E3D-4A5B-9370-55947A8197C5}" srcOrd="0" destOrd="0" parTransId="{8A647C0B-E61B-4E54-A06C-A5E448BE375E}" sibTransId="{47FD2A02-696B-469A-A6BA-3EC09FC94888}"/>
    <dgm:cxn modelId="{E10344AF-AAEC-4F78-94A9-B8883876885C}" srcId="{4FE4EE1D-3E3D-4A5B-9370-55947A8197C5}" destId="{EB08587C-31DA-4E12-BB7E-D257F6BCD640}" srcOrd="5" destOrd="0" parTransId="{EC9E9C48-3065-409C-810B-17FEB4A6F7D4}" sibTransId="{7EB8C08B-EC0D-4106-909C-FBF3C8B7E592}"/>
    <dgm:cxn modelId="{4D0006CA-5389-4298-B4B4-C71367447808}" type="presOf" srcId="{02FA5CFF-FBEF-45EA-9925-39336A4A8C4A}" destId="{3F3D03E9-2EE7-490B-966E-4FBDF27A20CD}" srcOrd="0" destOrd="0" presId="urn:microsoft.com/office/officeart/2011/layout/HexagonRadial"/>
    <dgm:cxn modelId="{B73650CF-671C-4B79-9586-F012741E6A99}" type="presOf" srcId="{3AA526D7-1008-46F0-94CC-A6803097204E}" destId="{7D920713-866F-43FC-94D4-3A8F22607D5D}" srcOrd="0" destOrd="0" presId="urn:microsoft.com/office/officeart/2011/layout/HexagonRadial"/>
    <dgm:cxn modelId="{E85FA3ED-2316-4301-9214-F8936C599568}" srcId="{4FE4EE1D-3E3D-4A5B-9370-55947A8197C5}" destId="{200C5A67-AB71-4830-A15D-224ABB9CCF3B}" srcOrd="4" destOrd="0" parTransId="{2EA46B0A-20BD-4B28-B58D-B630AC2E8351}" sibTransId="{2732C26D-FA8F-4A09-8FF4-393932560B9B}"/>
    <dgm:cxn modelId="{04781AF3-F78F-4D3D-9D0A-DB3AC910BCD5}" type="presOf" srcId="{4FE4EE1D-3E3D-4A5B-9370-55947A8197C5}" destId="{2D03405C-396D-4F24-97E6-53B75D46CA90}" srcOrd="0" destOrd="0" presId="urn:microsoft.com/office/officeart/2011/layout/HexagonRadial"/>
    <dgm:cxn modelId="{0891C09E-C9D4-4BF4-83AF-3DFFD665770A}" type="presParOf" srcId="{2BC86320-842C-49C9-84B8-75307F1DBE41}" destId="{2D03405C-396D-4F24-97E6-53B75D46CA90}" srcOrd="0" destOrd="0" presId="urn:microsoft.com/office/officeart/2011/layout/HexagonRadial"/>
    <dgm:cxn modelId="{B5B9980E-C299-40AC-9544-F0CF550043F4}" type="presParOf" srcId="{2BC86320-842C-49C9-84B8-75307F1DBE41}" destId="{12B95511-B463-4916-B979-91CB7E2FF22B}" srcOrd="1" destOrd="0" presId="urn:microsoft.com/office/officeart/2011/layout/HexagonRadial"/>
    <dgm:cxn modelId="{49666AC1-5923-4F5D-BC16-236E2BA44F4A}" type="presParOf" srcId="{12B95511-B463-4916-B979-91CB7E2FF22B}" destId="{B1AFA793-76C5-4C4E-9BFA-A5B8DB66BDA2}" srcOrd="0" destOrd="0" presId="urn:microsoft.com/office/officeart/2011/layout/HexagonRadial"/>
    <dgm:cxn modelId="{386A7393-5784-4E56-A8B8-0ED8D7A887EC}" type="presParOf" srcId="{2BC86320-842C-49C9-84B8-75307F1DBE41}" destId="{3F3D03E9-2EE7-490B-966E-4FBDF27A20CD}" srcOrd="2" destOrd="0" presId="urn:microsoft.com/office/officeart/2011/layout/HexagonRadial"/>
    <dgm:cxn modelId="{978226BB-47E1-4822-96A6-028BD0CCC72F}" type="presParOf" srcId="{2BC86320-842C-49C9-84B8-75307F1DBE41}" destId="{F9B6C8EF-57C6-44FA-B918-A6B196462B81}" srcOrd="3" destOrd="0" presId="urn:microsoft.com/office/officeart/2011/layout/HexagonRadial"/>
    <dgm:cxn modelId="{8A6F9914-E034-406B-95B6-9FD2EED3310B}" type="presParOf" srcId="{F9B6C8EF-57C6-44FA-B918-A6B196462B81}" destId="{5D7F5CBE-93B2-4B08-AACF-3E0C2A17A751}" srcOrd="0" destOrd="0" presId="urn:microsoft.com/office/officeart/2011/layout/HexagonRadial"/>
    <dgm:cxn modelId="{5D42D002-E1CE-4E63-99A6-D658804FD096}" type="presParOf" srcId="{2BC86320-842C-49C9-84B8-75307F1DBE41}" destId="{15B57BD1-2A3D-4710-8BBC-F51169914074}" srcOrd="4" destOrd="0" presId="urn:microsoft.com/office/officeart/2011/layout/HexagonRadial"/>
    <dgm:cxn modelId="{0C4E33CB-3C36-4993-9C0B-B638FE462FE6}" type="presParOf" srcId="{2BC86320-842C-49C9-84B8-75307F1DBE41}" destId="{0DC81F13-7607-4F6B-9D01-E25F6158B4BC}" srcOrd="5" destOrd="0" presId="urn:microsoft.com/office/officeart/2011/layout/HexagonRadial"/>
    <dgm:cxn modelId="{AE03FE67-5ACF-490F-931D-0C561761857D}" type="presParOf" srcId="{0DC81F13-7607-4F6B-9D01-E25F6158B4BC}" destId="{4B81CDEE-B924-4011-BCB9-D0414A3D3277}" srcOrd="0" destOrd="0" presId="urn:microsoft.com/office/officeart/2011/layout/HexagonRadial"/>
    <dgm:cxn modelId="{A880D663-0659-4193-AE71-E1C0541FAAB8}" type="presParOf" srcId="{2BC86320-842C-49C9-84B8-75307F1DBE41}" destId="{7D920713-866F-43FC-94D4-3A8F22607D5D}" srcOrd="6" destOrd="0" presId="urn:microsoft.com/office/officeart/2011/layout/HexagonRadial"/>
    <dgm:cxn modelId="{7ADD123F-1115-4F3F-BC2B-C7025388BEA4}" type="presParOf" srcId="{2BC86320-842C-49C9-84B8-75307F1DBE41}" destId="{2912A571-C8B5-437E-9EB8-C235F5C26682}" srcOrd="7" destOrd="0" presId="urn:microsoft.com/office/officeart/2011/layout/HexagonRadial"/>
    <dgm:cxn modelId="{BDB0267D-42A8-4B58-8D4E-CD4E3E212671}" type="presParOf" srcId="{2912A571-C8B5-437E-9EB8-C235F5C26682}" destId="{96A21684-53D0-446A-8F24-6B1E4A25B566}" srcOrd="0" destOrd="0" presId="urn:microsoft.com/office/officeart/2011/layout/HexagonRadial"/>
    <dgm:cxn modelId="{DE234410-84FC-491F-BD41-37CF34E3D0C0}" type="presParOf" srcId="{2BC86320-842C-49C9-84B8-75307F1DBE41}" destId="{900DCB15-1BEE-42D5-8A86-7D2E7DC9DC5A}" srcOrd="8" destOrd="0" presId="urn:microsoft.com/office/officeart/2011/layout/HexagonRadial"/>
    <dgm:cxn modelId="{E5273577-A0D0-4F50-A0FC-8DDA837CB908}" type="presParOf" srcId="{2BC86320-842C-49C9-84B8-75307F1DBE41}" destId="{7C2C5C68-D7CD-4D35-A9FF-169C8A33EB4B}" srcOrd="9" destOrd="0" presId="urn:microsoft.com/office/officeart/2011/layout/HexagonRadial"/>
    <dgm:cxn modelId="{D3BDAE20-0A20-47B4-9942-50C666677108}" type="presParOf" srcId="{7C2C5C68-D7CD-4D35-A9FF-169C8A33EB4B}" destId="{18EFC33D-80FD-46B4-BB73-BE012EAF44BF}" srcOrd="0" destOrd="0" presId="urn:microsoft.com/office/officeart/2011/layout/HexagonRadial"/>
    <dgm:cxn modelId="{37AC989A-5B87-4049-BCE2-B33AD11CA82A}" type="presParOf" srcId="{2BC86320-842C-49C9-84B8-75307F1DBE41}" destId="{FD2F981B-A1EC-4512-AD76-49DD510B37E6}" srcOrd="10" destOrd="0" presId="urn:microsoft.com/office/officeart/2011/layout/HexagonRadial"/>
    <dgm:cxn modelId="{28E8F968-D774-414D-9707-85DCBACFEB96}" type="presParOf" srcId="{2BC86320-842C-49C9-84B8-75307F1DBE41}" destId="{31A080F2-1258-4A2C-969F-DAB3232A30CC}" srcOrd="11" destOrd="0" presId="urn:microsoft.com/office/officeart/2011/layout/HexagonRadial"/>
    <dgm:cxn modelId="{383AFFF9-45BB-4E64-A5DE-BDC12A1FCDDD}" type="presParOf" srcId="{31A080F2-1258-4A2C-969F-DAB3232A30CC}" destId="{D17160C0-F79C-4C64-8A53-7B7E9C11E12B}" srcOrd="0" destOrd="0" presId="urn:microsoft.com/office/officeart/2011/layout/HexagonRadial"/>
    <dgm:cxn modelId="{82900C60-AC61-4022-ABC2-D56A135E76A2}" type="presParOf" srcId="{2BC86320-842C-49C9-84B8-75307F1DBE41}" destId="{566B550D-3253-4E5C-87A5-2E3B801F80AA}"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F30EE5-78BC-4B05-B734-5B44C8B456AC}">
      <dsp:nvSpPr>
        <dsp:cNvPr id="0" name=""/>
        <dsp:cNvSpPr/>
      </dsp:nvSpPr>
      <dsp:spPr>
        <a:xfrm>
          <a:off x="805894" y="1890"/>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Government intervention</a:t>
          </a:r>
        </a:p>
      </dsp:txBody>
      <dsp:txXfrm>
        <a:off x="805894" y="1890"/>
        <a:ext cx="1750709" cy="1050425"/>
      </dsp:txXfrm>
    </dsp:sp>
    <dsp:sp modelId="{14EECF98-78B7-49D6-956A-8C3983D42924}">
      <dsp:nvSpPr>
        <dsp:cNvPr id="0" name=""/>
        <dsp:cNvSpPr/>
      </dsp:nvSpPr>
      <dsp:spPr>
        <a:xfrm>
          <a:off x="2731675" y="1890"/>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Relaxing some of the stringent COVID-19 rules</a:t>
          </a:r>
        </a:p>
      </dsp:txBody>
      <dsp:txXfrm>
        <a:off x="2731675" y="1890"/>
        <a:ext cx="1750709" cy="1050425"/>
      </dsp:txXfrm>
    </dsp:sp>
    <dsp:sp modelId="{8002E797-B019-4E96-B4D6-519DFC8B374C}">
      <dsp:nvSpPr>
        <dsp:cNvPr id="0" name=""/>
        <dsp:cNvSpPr/>
      </dsp:nvSpPr>
      <dsp:spPr>
        <a:xfrm>
          <a:off x="805894" y="1227387"/>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Developing shortage management team strategy</a:t>
          </a:r>
        </a:p>
      </dsp:txBody>
      <dsp:txXfrm>
        <a:off x="805894" y="1227387"/>
        <a:ext cx="1750709" cy="1050425"/>
      </dsp:txXfrm>
    </dsp:sp>
    <dsp:sp modelId="{7B63B235-96EA-4D80-A06C-04574E77314D}">
      <dsp:nvSpPr>
        <dsp:cNvPr id="0" name=""/>
        <dsp:cNvSpPr/>
      </dsp:nvSpPr>
      <dsp:spPr>
        <a:xfrm>
          <a:off x="2731675" y="1227387"/>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Create and improve supplier corroborations network</a:t>
          </a:r>
        </a:p>
      </dsp:txBody>
      <dsp:txXfrm>
        <a:off x="2731675" y="1227387"/>
        <a:ext cx="1750709" cy="1050425"/>
      </dsp:txXfrm>
    </dsp:sp>
    <dsp:sp modelId="{9AD2F391-BDC1-4C7A-9D43-14EEDE6A037C}">
      <dsp:nvSpPr>
        <dsp:cNvPr id="0" name=""/>
        <dsp:cNvSpPr/>
      </dsp:nvSpPr>
      <dsp:spPr>
        <a:xfrm>
          <a:off x="1768785" y="2452883"/>
          <a:ext cx="1750709" cy="105042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Create alternative ways to reduce waste</a:t>
          </a:r>
        </a:p>
      </dsp:txBody>
      <dsp:txXfrm>
        <a:off x="1768785" y="2452883"/>
        <a:ext cx="1750709" cy="10504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03405C-396D-4F24-97E6-53B75D46CA90}">
      <dsp:nvSpPr>
        <dsp:cNvPr id="0" name=""/>
        <dsp:cNvSpPr/>
      </dsp:nvSpPr>
      <dsp:spPr>
        <a:xfrm>
          <a:off x="2462463" y="1028957"/>
          <a:ext cx="1056580" cy="1140940"/>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Relevance of demand and supply</a:t>
          </a:r>
        </a:p>
      </dsp:txBody>
      <dsp:txXfrm>
        <a:off x="2657420" y="1239479"/>
        <a:ext cx="666666" cy="719896"/>
      </dsp:txXfrm>
    </dsp:sp>
    <dsp:sp modelId="{5D7F5CBE-93B2-4B08-AACF-3E0C2A17A751}">
      <dsp:nvSpPr>
        <dsp:cNvPr id="0" name=""/>
        <dsp:cNvSpPr/>
      </dsp:nvSpPr>
      <dsp:spPr>
        <a:xfrm>
          <a:off x="3157194" y="483094"/>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F3D03E9-2EE7-490B-966E-4FBDF27A20CD}">
      <dsp:nvSpPr>
        <dsp:cNvPr id="0" name=""/>
        <dsp:cNvSpPr/>
      </dsp:nvSpPr>
      <dsp:spPr>
        <a:xfrm>
          <a:off x="2315802" y="-19795"/>
          <a:ext cx="1354811" cy="957209"/>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Pricing strategy to reduce and manage the pressure of demand and supply</a:t>
          </a:r>
        </a:p>
      </dsp:txBody>
      <dsp:txXfrm>
        <a:off x="2519861" y="124378"/>
        <a:ext cx="946693" cy="668863"/>
      </dsp:txXfrm>
    </dsp:sp>
    <dsp:sp modelId="{4B81CDEE-B924-4011-BCB9-D0414A3D3277}">
      <dsp:nvSpPr>
        <dsp:cNvPr id="0" name=""/>
        <dsp:cNvSpPr/>
      </dsp:nvSpPr>
      <dsp:spPr>
        <a:xfrm>
          <a:off x="3737971" y="1284680"/>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15B57BD1-2A3D-4710-8BBC-F51169914074}">
      <dsp:nvSpPr>
        <dsp:cNvPr id="0" name=""/>
        <dsp:cNvSpPr/>
      </dsp:nvSpPr>
      <dsp:spPr>
        <a:xfrm>
          <a:off x="3334406" y="477087"/>
          <a:ext cx="1300162" cy="1113713"/>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Competition and driving the prices to be low and reduce price</a:t>
          </a:r>
        </a:p>
      </dsp:txBody>
      <dsp:txXfrm>
        <a:off x="3548815" y="660749"/>
        <a:ext cx="871344" cy="746389"/>
      </dsp:txXfrm>
    </dsp:sp>
    <dsp:sp modelId="{96A21684-53D0-446A-8F24-6B1E4A25B566}">
      <dsp:nvSpPr>
        <dsp:cNvPr id="0" name=""/>
        <dsp:cNvSpPr/>
      </dsp:nvSpPr>
      <dsp:spPr>
        <a:xfrm>
          <a:off x="3334526" y="2189520"/>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7D920713-866F-43FC-94D4-3A8F22607D5D}">
      <dsp:nvSpPr>
        <dsp:cNvPr id="0" name=""/>
        <dsp:cNvSpPr/>
      </dsp:nvSpPr>
      <dsp:spPr>
        <a:xfrm>
          <a:off x="3341745" y="1590800"/>
          <a:ext cx="1285484" cy="1147581"/>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Helps the expansion of business productivity</a:t>
          </a:r>
        </a:p>
      </dsp:txBody>
      <dsp:txXfrm>
        <a:off x="3559239" y="1784962"/>
        <a:ext cx="850496" cy="759257"/>
      </dsp:txXfrm>
    </dsp:sp>
    <dsp:sp modelId="{18EFC33D-80FD-46B4-BB73-BE012EAF44BF}">
      <dsp:nvSpPr>
        <dsp:cNvPr id="0" name=""/>
        <dsp:cNvSpPr/>
      </dsp:nvSpPr>
      <dsp:spPr>
        <a:xfrm>
          <a:off x="2333735" y="2283445"/>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900DCB15-1BEE-42D5-8A86-7D2E7DC9DC5A}">
      <dsp:nvSpPr>
        <dsp:cNvPr id="0" name=""/>
        <dsp:cNvSpPr/>
      </dsp:nvSpPr>
      <dsp:spPr>
        <a:xfrm>
          <a:off x="2330231" y="2244306"/>
          <a:ext cx="1325952" cy="992125"/>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Marketing strategy and it helps to promote the business concept</a:t>
          </a:r>
        </a:p>
      </dsp:txBody>
      <dsp:txXfrm>
        <a:off x="2535210" y="2397679"/>
        <a:ext cx="915994" cy="685379"/>
      </dsp:txXfrm>
    </dsp:sp>
    <dsp:sp modelId="{D17160C0-F79C-4C64-8A53-7B7E9C11E12B}">
      <dsp:nvSpPr>
        <dsp:cNvPr id="0" name=""/>
        <dsp:cNvSpPr/>
      </dsp:nvSpPr>
      <dsp:spPr>
        <a:xfrm>
          <a:off x="1743447" y="1482181"/>
          <a:ext cx="497634" cy="428777"/>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FD2F981B-A1EC-4512-AD76-49DD510B37E6}">
      <dsp:nvSpPr>
        <dsp:cNvPr id="0" name=""/>
        <dsp:cNvSpPr/>
      </dsp:nvSpPr>
      <dsp:spPr>
        <a:xfrm>
          <a:off x="1371715" y="1494055"/>
          <a:ext cx="1251221" cy="1342357"/>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Helps to balance inventory management strategy</a:t>
          </a:r>
        </a:p>
      </dsp:txBody>
      <dsp:txXfrm>
        <a:off x="1602586" y="1741742"/>
        <a:ext cx="789479" cy="846983"/>
      </dsp:txXfrm>
    </dsp:sp>
    <dsp:sp modelId="{566B550D-3253-4E5C-87A5-2E3B801F80AA}">
      <dsp:nvSpPr>
        <dsp:cNvPr id="0" name=""/>
        <dsp:cNvSpPr/>
      </dsp:nvSpPr>
      <dsp:spPr>
        <a:xfrm>
          <a:off x="1309030" y="438729"/>
          <a:ext cx="1376591" cy="1187855"/>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Management of risks to maintain the equilibrium of demand and supply</a:t>
          </a:r>
        </a:p>
      </dsp:txBody>
      <dsp:txXfrm>
        <a:off x="1536869" y="635331"/>
        <a:ext cx="920913" cy="79465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44F61-1B50-4CDD-98DC-EC90EE8286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18</Pages>
  <Words>3160</Words>
  <Characters>18012</Characters>
  <Application>Microsoft Office Word</Application>
  <DocSecurity>0</DocSecurity>
  <Lines>150</Lines>
  <Paragraphs>42</Paragraphs>
  <ScaleCrop>false</ScaleCrop>
  <Company/>
  <LinksUpToDate>false</LinksUpToDate>
  <CharactersWithSpaces>21130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cveti333.1987@gmail.com</dc:creator>
  <cp:keywords/>
  <dc:description/>
  <cp:lastModifiedBy>cveti333.1987@gmail.com</cp:lastModifiedBy>
  <cp:revision>33</cp:revision>
  <dcterms:created xsi:type="dcterms:W3CDTF">2023-07-22T11:48:00Z</dcterms:created>
  <dcterms:modified xsi:type="dcterms:W3CDTF">2023-12-18T18:49:00Z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e1d9ae17f5a0c889f2235d32cda3d3d5b113517913e3d04528eb05eeaa695388</vt:lpwstr>
  </property>
</Properties>
</file>