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3086C8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7689D">
              <w:rPr>
                <w:b/>
                <w:color w:val="auto"/>
                <w:sz w:val="32"/>
              </w:rPr>
              <w:t>Lewiss Ross Edwards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FD8DE14" w:rsidR="005A1BA3" w:rsidRDefault="0077689D" w:rsidP="00340E9A">
            <w:pPr>
              <w:overflowPunct/>
              <w:autoSpaceDE/>
              <w:autoSpaceDN/>
              <w:adjustRightInd/>
              <w:ind w:right="237"/>
              <w:textAlignment w:val="auto"/>
              <w:rPr>
                <w:b/>
                <w:color w:val="auto"/>
                <w:sz w:val="32"/>
              </w:rPr>
            </w:pPr>
            <w:r>
              <w:rPr>
                <w:b/>
                <w:color w:val="auto"/>
                <w:sz w:val="32"/>
              </w:rPr>
              <w:t>2029444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787462"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3ABFEDB3" w14:textId="3BEC924F" w:rsidR="00D20296" w:rsidRDefault="00D20296" w:rsidP="00AA6020">
      <w:pPr>
        <w:ind w:right="237"/>
        <w:jc w:val="both"/>
        <w:rPr>
          <w:sz w:val="24"/>
          <w:szCs w:val="24"/>
        </w:rPr>
      </w:pPr>
      <w:r>
        <w:rPr>
          <w:sz w:val="24"/>
          <w:szCs w:val="24"/>
        </w:rPr>
        <w:t>The College of Police (CoP) is an independent non-departmental public body which supports policing to connect and develop police forces within the UK (College of Policing, 2023</w:t>
      </w:r>
      <w:r w:rsidR="00971E65">
        <w:rPr>
          <w:sz w:val="24"/>
          <w:szCs w:val="24"/>
        </w:rPr>
        <w:t>a</w:t>
      </w:r>
      <w:r>
        <w:rPr>
          <w:sz w:val="24"/>
          <w:szCs w:val="24"/>
        </w:rPr>
        <w:t>). CoP has established a key role within policing to professionalise the service by driving the p</w:t>
      </w:r>
      <w:r w:rsidRPr="00D20296">
        <w:rPr>
          <w:sz w:val="24"/>
          <w:szCs w:val="24"/>
        </w:rPr>
        <w:t>olicing education qualifications framework</w:t>
      </w:r>
      <w:r>
        <w:rPr>
          <w:sz w:val="24"/>
          <w:szCs w:val="24"/>
        </w:rPr>
        <w:t xml:space="preserve"> (PEQF), “c</w:t>
      </w:r>
      <w:r w:rsidRPr="00D20296">
        <w:rPr>
          <w:sz w:val="24"/>
          <w:szCs w:val="24"/>
        </w:rPr>
        <w:t>reating a consistent high standard of training for all police officer</w:t>
      </w:r>
      <w:r>
        <w:rPr>
          <w:sz w:val="24"/>
          <w:szCs w:val="24"/>
        </w:rPr>
        <w:t xml:space="preserve">s </w:t>
      </w:r>
      <w:r w:rsidRPr="00D20296">
        <w:rPr>
          <w:sz w:val="24"/>
          <w:szCs w:val="24"/>
        </w:rPr>
        <w:t>whichever way they choose to join the force</w:t>
      </w:r>
      <w:r>
        <w:rPr>
          <w:sz w:val="24"/>
          <w:szCs w:val="24"/>
        </w:rPr>
        <w:t xml:space="preserve">” (College of Policing, 2020). </w:t>
      </w:r>
      <w:r w:rsidR="00AA62A6">
        <w:rPr>
          <w:sz w:val="24"/>
          <w:szCs w:val="24"/>
        </w:rPr>
        <w:t>Within t</w:t>
      </w:r>
      <w:r>
        <w:rPr>
          <w:sz w:val="24"/>
          <w:szCs w:val="24"/>
        </w:rPr>
        <w:t xml:space="preserve">he </w:t>
      </w:r>
      <w:r w:rsidR="00AA62A6">
        <w:rPr>
          <w:sz w:val="24"/>
          <w:szCs w:val="24"/>
        </w:rPr>
        <w:t>‘</w:t>
      </w:r>
      <w:r>
        <w:rPr>
          <w:sz w:val="24"/>
          <w:szCs w:val="24"/>
        </w:rPr>
        <w:t>Policing Vision 202</w:t>
      </w:r>
      <w:r w:rsidR="00AA62A6">
        <w:rPr>
          <w:sz w:val="24"/>
          <w:szCs w:val="24"/>
        </w:rPr>
        <w:t xml:space="preserve">5’ it highlights a need for consistency, qualifications and knowledge to be provided to all new recruits so the service can be standardised and to improve the appeal of joining the police (NPCC, 2015). Norman &amp; Williams (2017) suggests if officers have studied at higher education, they can solve problems which are more complex and have better critical thinking. This is challenged by Kalyal (2019), who highlighted that research shows Higher Educational Institutes don’t understand problems within policing. Since joining South Wales Police, I’ve experienced this modernised recruitment and development process which has led to me embarking on a career as a professional police officer. Since entering my final year of probation, my role as an officer has changed, and this essay will reflect upon what has changed as well as what I envisage challenging me in the next stage of my career through my aspirations. To describe this period through the mode of reflection, I will use Borton’s reflective model (Borton, 1970) </w:t>
      </w:r>
      <w:r w:rsidR="00672F64">
        <w:rPr>
          <w:sz w:val="24"/>
          <w:szCs w:val="24"/>
        </w:rPr>
        <w:t>to describe the period in structured detail</w:t>
      </w:r>
      <w:r w:rsidR="00AA62A6">
        <w:rPr>
          <w:sz w:val="24"/>
          <w:szCs w:val="24"/>
        </w:rPr>
        <w:t>.</w:t>
      </w:r>
    </w:p>
    <w:p w14:paraId="26FE883F" w14:textId="77777777" w:rsidR="00AA62A6" w:rsidRDefault="00AA62A6" w:rsidP="00AA6020">
      <w:pPr>
        <w:ind w:right="237"/>
        <w:jc w:val="both"/>
        <w:rPr>
          <w:sz w:val="24"/>
          <w:szCs w:val="24"/>
        </w:rPr>
      </w:pPr>
    </w:p>
    <w:p w14:paraId="3DE684A0" w14:textId="0983C227" w:rsidR="00AA62A6" w:rsidRDefault="00940945" w:rsidP="00AA6020">
      <w:pPr>
        <w:ind w:right="237"/>
        <w:jc w:val="both"/>
        <w:rPr>
          <w:sz w:val="24"/>
          <w:szCs w:val="24"/>
        </w:rPr>
      </w:pPr>
      <w:r>
        <w:rPr>
          <w:sz w:val="24"/>
          <w:szCs w:val="24"/>
        </w:rPr>
        <w:t>I joined policing as part of the 20,000 officers uplift pledged by the government in 2019. Despite the programme’s impressive delivery of recruiting the required amount of officers, the uplift has received some criticism for various reasons, one of which being “the “</w:t>
      </w:r>
      <w:r w:rsidRPr="00940945">
        <w:rPr>
          <w:sz w:val="24"/>
          <w:szCs w:val="24"/>
        </w:rPr>
        <w:t>operational burden” on existing staff, taking up 50% of more senior officers’ time while new recruits are trained up</w:t>
      </w:r>
      <w:r>
        <w:rPr>
          <w:sz w:val="24"/>
          <w:szCs w:val="24"/>
        </w:rPr>
        <w:t xml:space="preserve">” (Fright et. al, 2023). As I was recruited </w:t>
      </w:r>
      <w:r w:rsidR="000D57C3">
        <w:rPr>
          <w:sz w:val="24"/>
          <w:szCs w:val="24"/>
        </w:rPr>
        <w:t>soon</w:t>
      </w:r>
      <w:r>
        <w:rPr>
          <w:sz w:val="24"/>
          <w:szCs w:val="24"/>
        </w:rPr>
        <w:t xml:space="preserve"> within this recruitment programme, there have</w:t>
      </w:r>
      <w:r w:rsidR="00901D81">
        <w:rPr>
          <w:sz w:val="24"/>
          <w:szCs w:val="24"/>
        </w:rPr>
        <w:t xml:space="preserve"> since</w:t>
      </w:r>
      <w:r>
        <w:rPr>
          <w:sz w:val="24"/>
          <w:szCs w:val="24"/>
        </w:rPr>
        <w:t xml:space="preserve"> been several other officers that have been recruited and allocated to my team, with natural progression being made by existing more experienced officers. With this being the case, my third year of probation has seen me acting in a mentor capacity for newer officers. This has forced me to develop my skills from a learner to a teacher, with these officers often seeking guidance and advice from myself whilst attending incidents.</w:t>
      </w:r>
    </w:p>
    <w:p w14:paraId="47F69299" w14:textId="77777777" w:rsidR="00940945" w:rsidRDefault="00940945" w:rsidP="00AA6020">
      <w:pPr>
        <w:ind w:right="237"/>
        <w:jc w:val="both"/>
        <w:rPr>
          <w:sz w:val="24"/>
          <w:szCs w:val="24"/>
        </w:rPr>
      </w:pPr>
    </w:p>
    <w:p w14:paraId="7EFDDAE7" w14:textId="12727C6F" w:rsidR="00133E47" w:rsidRPr="00133E47" w:rsidRDefault="00133E47" w:rsidP="00AA6020">
      <w:pPr>
        <w:ind w:right="237"/>
        <w:jc w:val="both"/>
        <w:rPr>
          <w:i/>
          <w:iCs/>
          <w:sz w:val="24"/>
          <w:szCs w:val="24"/>
        </w:rPr>
      </w:pPr>
      <w:r>
        <w:rPr>
          <w:i/>
          <w:iCs/>
          <w:sz w:val="24"/>
          <w:szCs w:val="24"/>
        </w:rPr>
        <w:t>What happened?</w:t>
      </w:r>
    </w:p>
    <w:p w14:paraId="400BA244" w14:textId="654269FF" w:rsidR="00940945" w:rsidRDefault="00940945" w:rsidP="00AA6020">
      <w:pPr>
        <w:ind w:right="237"/>
        <w:jc w:val="both"/>
        <w:rPr>
          <w:sz w:val="24"/>
          <w:szCs w:val="24"/>
        </w:rPr>
      </w:pPr>
      <w:r>
        <w:rPr>
          <w:sz w:val="24"/>
          <w:szCs w:val="24"/>
        </w:rPr>
        <w:t xml:space="preserve">During one difficult incident I recall attending, I was on mobile patrol with a student who was in his first week out of tutorship and a special constable who had joined us for that </w:t>
      </w:r>
      <w:proofErr w:type="gramStart"/>
      <w:r>
        <w:rPr>
          <w:sz w:val="24"/>
          <w:szCs w:val="24"/>
        </w:rPr>
        <w:t>particular shift</w:t>
      </w:r>
      <w:proofErr w:type="gramEnd"/>
      <w:r>
        <w:rPr>
          <w:sz w:val="24"/>
          <w:szCs w:val="24"/>
        </w:rPr>
        <w:t xml:space="preserve">. Whilst driving down a residential street, we encountered a disturbance which was ongoing </w:t>
      </w:r>
      <w:r w:rsidR="0020455A">
        <w:rPr>
          <w:sz w:val="24"/>
          <w:szCs w:val="24"/>
        </w:rPr>
        <w:t>but</w:t>
      </w:r>
      <w:r>
        <w:rPr>
          <w:sz w:val="24"/>
          <w:szCs w:val="24"/>
        </w:rPr>
        <w:t xml:space="preserve"> hadn’t been reported to police.</w:t>
      </w:r>
      <w:r w:rsidR="00BB36C7">
        <w:rPr>
          <w:sz w:val="24"/>
          <w:szCs w:val="24"/>
        </w:rPr>
        <w:t xml:space="preserve"> It appeared to be two couples, a male and female on each side, moving towards each other in an aggressive manner as we drove past in our police vehicle. My colleague </w:t>
      </w:r>
      <w:r w:rsidR="0020455A">
        <w:rPr>
          <w:sz w:val="24"/>
          <w:szCs w:val="24"/>
        </w:rPr>
        <w:t xml:space="preserve">quickly </w:t>
      </w:r>
      <w:r w:rsidR="00BB36C7">
        <w:rPr>
          <w:sz w:val="24"/>
          <w:szCs w:val="24"/>
        </w:rPr>
        <w:t>suggested we keep driving until a report is made to police and</w:t>
      </w:r>
      <w:r w:rsidR="0020455A">
        <w:rPr>
          <w:sz w:val="24"/>
          <w:szCs w:val="24"/>
        </w:rPr>
        <w:t xml:space="preserve"> wait for our</w:t>
      </w:r>
      <w:r w:rsidR="00BB36C7">
        <w:rPr>
          <w:sz w:val="24"/>
          <w:szCs w:val="24"/>
        </w:rPr>
        <w:t xml:space="preserve"> assistance </w:t>
      </w:r>
      <w:r w:rsidR="0020455A">
        <w:rPr>
          <w:sz w:val="24"/>
          <w:szCs w:val="24"/>
        </w:rPr>
        <w:t>to be</w:t>
      </w:r>
      <w:r w:rsidR="00BB36C7">
        <w:rPr>
          <w:sz w:val="24"/>
          <w:szCs w:val="24"/>
        </w:rPr>
        <w:t xml:space="preserve"> requested. This wasn’t something I felt comfortable doing, instead t</w:t>
      </w:r>
      <w:r w:rsidR="0020455A">
        <w:rPr>
          <w:sz w:val="24"/>
          <w:szCs w:val="24"/>
        </w:rPr>
        <w:t>elling</w:t>
      </w:r>
      <w:r w:rsidR="00BB36C7">
        <w:rPr>
          <w:sz w:val="24"/>
          <w:szCs w:val="24"/>
        </w:rPr>
        <w:t xml:space="preserve"> him we must stop as it is our duty to prevent anyone suffering harm or any public order offences. </w:t>
      </w:r>
      <w:r w:rsidR="0020455A">
        <w:rPr>
          <w:sz w:val="24"/>
          <w:szCs w:val="24"/>
        </w:rPr>
        <w:t xml:space="preserve">This was a clear demonstration of deciding to practice proactive policing as opposed to reactive. </w:t>
      </w:r>
      <w:r w:rsidR="0020455A" w:rsidRPr="0020455A">
        <w:rPr>
          <w:sz w:val="24"/>
          <w:szCs w:val="24"/>
        </w:rPr>
        <w:t xml:space="preserve">Smith </w:t>
      </w:r>
      <w:r w:rsidR="0020455A">
        <w:rPr>
          <w:sz w:val="24"/>
          <w:szCs w:val="24"/>
        </w:rPr>
        <w:t>et. al</w:t>
      </w:r>
      <w:r w:rsidR="0020455A" w:rsidRPr="0020455A">
        <w:rPr>
          <w:sz w:val="24"/>
          <w:szCs w:val="24"/>
        </w:rPr>
        <w:t xml:space="preserve"> </w:t>
      </w:r>
      <w:r w:rsidR="0020455A">
        <w:rPr>
          <w:sz w:val="24"/>
          <w:szCs w:val="24"/>
        </w:rPr>
        <w:t>(</w:t>
      </w:r>
      <w:r w:rsidR="0020455A" w:rsidRPr="0020455A">
        <w:rPr>
          <w:sz w:val="24"/>
          <w:szCs w:val="24"/>
        </w:rPr>
        <w:t>1981)</w:t>
      </w:r>
      <w:r w:rsidR="0020455A">
        <w:rPr>
          <w:sz w:val="24"/>
          <w:szCs w:val="24"/>
        </w:rPr>
        <w:t xml:space="preserve"> writes that police officers </w:t>
      </w:r>
      <w:r w:rsidR="00971E65">
        <w:rPr>
          <w:sz w:val="24"/>
          <w:szCs w:val="24"/>
        </w:rPr>
        <w:t xml:space="preserve">can have a significant amount of discretion for proactive work </w:t>
      </w:r>
      <w:r w:rsidR="00901D81">
        <w:rPr>
          <w:sz w:val="24"/>
          <w:szCs w:val="24"/>
        </w:rPr>
        <w:t xml:space="preserve">but </w:t>
      </w:r>
      <w:r w:rsidR="0020455A">
        <w:rPr>
          <w:sz w:val="24"/>
          <w:szCs w:val="24"/>
        </w:rPr>
        <w:t>are not generally able to use discretion over reactive police work, very similar to what my colleague was suggesting we did. My belief is that proactive policing is more effective to prevent a crime taking place</w:t>
      </w:r>
      <w:r w:rsidR="00262FCA">
        <w:rPr>
          <w:sz w:val="24"/>
          <w:szCs w:val="24"/>
        </w:rPr>
        <w:t>, as “p</w:t>
      </w:r>
      <w:r w:rsidR="00262FCA" w:rsidRPr="00262FCA">
        <w:rPr>
          <w:sz w:val="24"/>
          <w:szCs w:val="24"/>
        </w:rPr>
        <w:t>roactive policing connotes efforts by the police to actively prevent crime</w:t>
      </w:r>
      <w:r w:rsidR="00262FCA">
        <w:rPr>
          <w:sz w:val="24"/>
          <w:szCs w:val="24"/>
        </w:rPr>
        <w:t>” (Manski et. al, 2017)</w:t>
      </w:r>
    </w:p>
    <w:p w14:paraId="6FC812FC" w14:textId="77777777" w:rsidR="00BB36C7" w:rsidRDefault="00BB36C7" w:rsidP="00AA6020">
      <w:pPr>
        <w:ind w:right="237"/>
        <w:jc w:val="both"/>
        <w:rPr>
          <w:sz w:val="24"/>
          <w:szCs w:val="24"/>
        </w:rPr>
      </w:pPr>
    </w:p>
    <w:p w14:paraId="6779F5DC" w14:textId="2A8D1769" w:rsidR="00AD4B67" w:rsidRDefault="0020455A" w:rsidP="00AA6020">
      <w:pPr>
        <w:ind w:right="237"/>
        <w:jc w:val="both"/>
        <w:rPr>
          <w:sz w:val="24"/>
          <w:szCs w:val="24"/>
        </w:rPr>
      </w:pPr>
      <w:r>
        <w:rPr>
          <w:sz w:val="24"/>
          <w:szCs w:val="24"/>
        </w:rPr>
        <w:t>W</w:t>
      </w:r>
      <w:r w:rsidR="00BB36C7">
        <w:rPr>
          <w:sz w:val="24"/>
          <w:szCs w:val="24"/>
        </w:rPr>
        <w:t>e</w:t>
      </w:r>
      <w:r>
        <w:rPr>
          <w:sz w:val="24"/>
          <w:szCs w:val="24"/>
        </w:rPr>
        <w:t xml:space="preserve"> eventually </w:t>
      </w:r>
      <w:r w:rsidR="00BB36C7">
        <w:rPr>
          <w:sz w:val="24"/>
          <w:szCs w:val="24"/>
        </w:rPr>
        <w:t xml:space="preserve">stopped </w:t>
      </w:r>
      <w:r>
        <w:rPr>
          <w:sz w:val="24"/>
          <w:szCs w:val="24"/>
        </w:rPr>
        <w:t>our</w:t>
      </w:r>
      <w:r w:rsidR="00BB36C7">
        <w:rPr>
          <w:sz w:val="24"/>
          <w:szCs w:val="24"/>
        </w:rPr>
        <w:t xml:space="preserve"> vehicle, two of us spoke with one couple and one spoke with another. </w:t>
      </w:r>
      <w:r>
        <w:rPr>
          <w:sz w:val="24"/>
          <w:szCs w:val="24"/>
        </w:rPr>
        <w:t>It was important to use this tactic to ensure they were separated to d</w:t>
      </w:r>
      <w:r w:rsidR="00AD4B67">
        <w:rPr>
          <w:sz w:val="24"/>
          <w:szCs w:val="24"/>
        </w:rPr>
        <w:t>e</w:t>
      </w:r>
      <w:r>
        <w:rPr>
          <w:sz w:val="24"/>
          <w:szCs w:val="24"/>
        </w:rPr>
        <w:t>fuse the situation.</w:t>
      </w:r>
      <w:r w:rsidR="00AD4B67">
        <w:rPr>
          <w:sz w:val="24"/>
          <w:szCs w:val="24"/>
        </w:rPr>
        <w:t xml:space="preserve"> Both were still irate while we were conversing with them, making it our priority to move one couple away from the area to avoid any further confrontation.</w:t>
      </w:r>
      <w:r>
        <w:rPr>
          <w:sz w:val="24"/>
          <w:szCs w:val="24"/>
        </w:rPr>
        <w:t xml:space="preserve"> </w:t>
      </w:r>
      <w:r w:rsidR="007360EE">
        <w:rPr>
          <w:sz w:val="24"/>
          <w:szCs w:val="24"/>
        </w:rPr>
        <w:t xml:space="preserve">I activated my bodyworn camera for documentary evidence of the conversations and behaviour of the people I was speaking with. As I did this, I pointed out to the couple I was speaking to that our interaction is being recorded, using it as a de-escalation tool. Research suggests that a substantial decrease (around 60 per cent) in the use of force by officers when bodyworn cameras are activated and notably in use (Barbosa et al., 2021). </w:t>
      </w:r>
      <w:r>
        <w:rPr>
          <w:sz w:val="24"/>
          <w:szCs w:val="24"/>
        </w:rPr>
        <w:t xml:space="preserve">At this point, </w:t>
      </w:r>
      <w:r w:rsidR="00901D81">
        <w:rPr>
          <w:sz w:val="24"/>
          <w:szCs w:val="24"/>
        </w:rPr>
        <w:t>my</w:t>
      </w:r>
      <w:r>
        <w:rPr>
          <w:sz w:val="24"/>
          <w:szCs w:val="24"/>
        </w:rPr>
        <w:t xml:space="preserve"> use of the National Decision Model</w:t>
      </w:r>
      <w:r w:rsidR="00971E65">
        <w:rPr>
          <w:sz w:val="24"/>
          <w:szCs w:val="24"/>
        </w:rPr>
        <w:t xml:space="preserve"> (NDM)</w:t>
      </w:r>
      <w:r>
        <w:rPr>
          <w:sz w:val="24"/>
          <w:szCs w:val="24"/>
        </w:rPr>
        <w:t xml:space="preserve"> </w:t>
      </w:r>
      <w:r w:rsidR="00971E65">
        <w:rPr>
          <w:sz w:val="24"/>
          <w:szCs w:val="24"/>
        </w:rPr>
        <w:t>was in practice</w:t>
      </w:r>
      <w:r>
        <w:rPr>
          <w:sz w:val="24"/>
          <w:szCs w:val="24"/>
        </w:rPr>
        <w:t xml:space="preserve"> by gathering information to understand what had happened prior to our attendance.</w:t>
      </w:r>
      <w:r w:rsidR="00971E65">
        <w:rPr>
          <w:sz w:val="24"/>
          <w:szCs w:val="24"/>
        </w:rPr>
        <w:t xml:space="preserve"> By recognising the fact that </w:t>
      </w:r>
      <w:r w:rsidR="00901D81">
        <w:rPr>
          <w:sz w:val="24"/>
          <w:szCs w:val="24"/>
        </w:rPr>
        <w:t>I was</w:t>
      </w:r>
      <w:r w:rsidR="00971E65">
        <w:rPr>
          <w:sz w:val="24"/>
          <w:szCs w:val="24"/>
        </w:rPr>
        <w:t xml:space="preserve"> subconsciously using the NDM, this evidences that it comes as second nature when dealing with incidents, w</w:t>
      </w:r>
      <w:r w:rsidR="00901D81">
        <w:rPr>
          <w:sz w:val="24"/>
          <w:szCs w:val="24"/>
        </w:rPr>
        <w:t>ith</w:t>
      </w:r>
      <w:r w:rsidR="00971E65">
        <w:rPr>
          <w:sz w:val="24"/>
          <w:szCs w:val="24"/>
        </w:rPr>
        <w:t xml:space="preserve"> CoP advi</w:t>
      </w:r>
      <w:r w:rsidR="00901D81">
        <w:rPr>
          <w:sz w:val="24"/>
          <w:szCs w:val="24"/>
        </w:rPr>
        <w:t>sing the model’s</w:t>
      </w:r>
      <w:r w:rsidR="00971E65">
        <w:rPr>
          <w:sz w:val="24"/>
          <w:szCs w:val="24"/>
        </w:rPr>
        <w:t xml:space="preserve"> application can be used whether it be for operations which are spontaneous or planned (College of Policing, 2023b)</w:t>
      </w:r>
      <w:r w:rsidR="007360EE">
        <w:rPr>
          <w:sz w:val="24"/>
          <w:szCs w:val="24"/>
        </w:rPr>
        <w:t xml:space="preserve">. </w:t>
      </w:r>
      <w:r w:rsidR="00BB36C7">
        <w:rPr>
          <w:sz w:val="24"/>
          <w:szCs w:val="24"/>
        </w:rPr>
        <w:t>Both parties wanted the others arrested, making</w:t>
      </w:r>
      <w:r w:rsidR="00971E65">
        <w:rPr>
          <w:sz w:val="24"/>
          <w:szCs w:val="24"/>
        </w:rPr>
        <w:t xml:space="preserve"> separate</w:t>
      </w:r>
      <w:r w:rsidR="00BB36C7">
        <w:rPr>
          <w:sz w:val="24"/>
          <w:szCs w:val="24"/>
        </w:rPr>
        <w:t xml:space="preserve"> allegations of historic assault and malicious communications offences.</w:t>
      </w:r>
      <w:r w:rsidR="00AD4B67">
        <w:rPr>
          <w:sz w:val="24"/>
          <w:szCs w:val="24"/>
        </w:rPr>
        <w:t xml:space="preserve"> In order to arrest any person(s) for obvious offences, I needed to have reasonable grounds to </w:t>
      </w:r>
      <w:r w:rsidR="00AD4B67">
        <w:rPr>
          <w:sz w:val="24"/>
          <w:szCs w:val="24"/>
        </w:rPr>
        <w:lastRenderedPageBreak/>
        <w:t>suspect that someone had committed a criminal offence, coupled with having a necessity in relation to</w:t>
      </w:r>
      <w:r w:rsidR="00173939">
        <w:rPr>
          <w:sz w:val="24"/>
          <w:szCs w:val="24"/>
        </w:rPr>
        <w:t xml:space="preserve"> Section 24 of</w:t>
      </w:r>
      <w:r w:rsidR="00AD4B67">
        <w:rPr>
          <w:sz w:val="24"/>
          <w:szCs w:val="24"/>
        </w:rPr>
        <w:t xml:space="preserve"> the Police </w:t>
      </w:r>
      <w:r w:rsidR="00901D81">
        <w:rPr>
          <w:sz w:val="24"/>
          <w:szCs w:val="24"/>
        </w:rPr>
        <w:t>a</w:t>
      </w:r>
      <w:r w:rsidR="00AD4B67">
        <w:rPr>
          <w:sz w:val="24"/>
          <w:szCs w:val="24"/>
        </w:rPr>
        <w:t xml:space="preserve">nd Criminal Evidence Act </w:t>
      </w:r>
      <w:r w:rsidR="00173939">
        <w:rPr>
          <w:sz w:val="24"/>
          <w:szCs w:val="24"/>
        </w:rPr>
        <w:t xml:space="preserve">1984 </w:t>
      </w:r>
      <w:r w:rsidR="00AD4B67">
        <w:rPr>
          <w:sz w:val="24"/>
          <w:szCs w:val="24"/>
        </w:rPr>
        <w:t>(Legislation</w:t>
      </w:r>
      <w:r w:rsidR="00173939">
        <w:rPr>
          <w:sz w:val="24"/>
          <w:szCs w:val="24"/>
        </w:rPr>
        <w:t>.gov</w:t>
      </w:r>
      <w:r w:rsidR="00AD4B67">
        <w:rPr>
          <w:sz w:val="24"/>
          <w:szCs w:val="24"/>
        </w:rPr>
        <w:t xml:space="preserve">, </w:t>
      </w:r>
      <w:r w:rsidR="00173939">
        <w:rPr>
          <w:sz w:val="24"/>
          <w:szCs w:val="24"/>
        </w:rPr>
        <w:t>2022</w:t>
      </w:r>
      <w:r w:rsidR="00AD4B67">
        <w:rPr>
          <w:sz w:val="24"/>
          <w:szCs w:val="24"/>
        </w:rPr>
        <w:t>).</w:t>
      </w:r>
      <w:r w:rsidR="00173939">
        <w:rPr>
          <w:sz w:val="24"/>
          <w:szCs w:val="24"/>
        </w:rPr>
        <w:t xml:space="preserve"> </w:t>
      </w:r>
      <w:r w:rsidR="00BB36C7">
        <w:rPr>
          <w:sz w:val="24"/>
          <w:szCs w:val="24"/>
        </w:rPr>
        <w:t>I told my colleagues to remain at the location with their couple while I took the ones I was speaking with away from the area</w:t>
      </w:r>
      <w:r w:rsidR="00173939">
        <w:rPr>
          <w:sz w:val="24"/>
          <w:szCs w:val="24"/>
        </w:rPr>
        <w:t xml:space="preserve"> and conveyed to their home address</w:t>
      </w:r>
      <w:r w:rsidR="00BB36C7">
        <w:rPr>
          <w:sz w:val="24"/>
          <w:szCs w:val="24"/>
        </w:rPr>
        <w:t>. This</w:t>
      </w:r>
      <w:r w:rsidR="00173939">
        <w:rPr>
          <w:sz w:val="24"/>
          <w:szCs w:val="24"/>
        </w:rPr>
        <w:t xml:space="preserve"> action</w:t>
      </w:r>
      <w:r w:rsidR="00BB36C7">
        <w:rPr>
          <w:sz w:val="24"/>
          <w:szCs w:val="24"/>
        </w:rPr>
        <w:t xml:space="preserve"> prevented any immediate offences being committed and any allegations could be dealt with as part of an investigation. After conveying the couple to their home address, I warned them not to return to the location or contact the other party in any way as it would risk them being apprehended by police due to this being their opportunity to avoid any disturbance. I returned to the location and the scene was now a calm area with my colleagues still discussing the incident with the individuals involved. After obtaining details from all, confirming no complaints were forthcoming, we vacated the area in our police vehicle. </w:t>
      </w:r>
    </w:p>
    <w:p w14:paraId="5678F4C7" w14:textId="5652BF18" w:rsidR="00133E47" w:rsidRDefault="00133E47" w:rsidP="00AA6020">
      <w:pPr>
        <w:ind w:right="237"/>
        <w:jc w:val="both"/>
        <w:rPr>
          <w:sz w:val="24"/>
          <w:szCs w:val="24"/>
        </w:rPr>
      </w:pPr>
    </w:p>
    <w:p w14:paraId="414A51E1" w14:textId="314F6911" w:rsidR="00314789" w:rsidRPr="00314789" w:rsidRDefault="00314789" w:rsidP="00AA6020">
      <w:pPr>
        <w:ind w:right="237"/>
        <w:jc w:val="both"/>
        <w:rPr>
          <w:i/>
          <w:iCs/>
          <w:sz w:val="24"/>
          <w:szCs w:val="24"/>
        </w:rPr>
      </w:pPr>
      <w:r>
        <w:rPr>
          <w:i/>
          <w:iCs/>
          <w:sz w:val="24"/>
          <w:szCs w:val="24"/>
        </w:rPr>
        <w:t>So what?</w:t>
      </w:r>
    </w:p>
    <w:p w14:paraId="249BDB4A" w14:textId="5A3FBE6D" w:rsidR="00314789" w:rsidRDefault="00AD4B67" w:rsidP="00E53E0B">
      <w:pPr>
        <w:ind w:right="237"/>
        <w:jc w:val="both"/>
        <w:rPr>
          <w:sz w:val="24"/>
          <w:szCs w:val="24"/>
        </w:rPr>
      </w:pPr>
      <w:r>
        <w:rPr>
          <w:sz w:val="24"/>
          <w:szCs w:val="24"/>
        </w:rPr>
        <w:t>After we got in the vehicle and drove away from the scene, we</w:t>
      </w:r>
      <w:r w:rsidR="00104826">
        <w:rPr>
          <w:sz w:val="24"/>
          <w:szCs w:val="24"/>
        </w:rPr>
        <w:t xml:space="preserve"> debriefed about the incident and</w:t>
      </w:r>
      <w:r>
        <w:rPr>
          <w:sz w:val="24"/>
          <w:szCs w:val="24"/>
        </w:rPr>
        <w:t xml:space="preserve"> began reflecting on the whole situation. We</w:t>
      </w:r>
      <w:r w:rsidR="00104826">
        <w:rPr>
          <w:sz w:val="24"/>
          <w:szCs w:val="24"/>
        </w:rPr>
        <w:t xml:space="preserve"> discussed the way which we dealt with it and implications of the lesser actions we could have taken which would have been unacceptable.</w:t>
      </w:r>
      <w:r w:rsidR="00E53E0B">
        <w:rPr>
          <w:sz w:val="24"/>
          <w:szCs w:val="24"/>
        </w:rPr>
        <w:t xml:space="preserve"> Prior to becoming a police officer, I worked in training and development, therefore I made use of my transferrable skills in this situation to help my colleague understand the situation we had just dealt with. Despite my previous employment being in recruitment, as </w:t>
      </w:r>
      <w:proofErr w:type="spellStart"/>
      <w:r w:rsidR="00E53E0B" w:rsidRPr="00E53E0B">
        <w:rPr>
          <w:sz w:val="24"/>
          <w:szCs w:val="24"/>
        </w:rPr>
        <w:t>Nägele</w:t>
      </w:r>
      <w:proofErr w:type="spellEnd"/>
      <w:r w:rsidR="00E53E0B">
        <w:rPr>
          <w:sz w:val="24"/>
          <w:szCs w:val="24"/>
        </w:rPr>
        <w:t xml:space="preserve"> et. al (2017) suggests, “</w:t>
      </w:r>
      <w:r w:rsidR="00E53E0B" w:rsidRPr="00E53E0B">
        <w:rPr>
          <w:sz w:val="24"/>
          <w:szCs w:val="24"/>
        </w:rPr>
        <w:t>skills acquired in one context can be (easily) applied and reused in a new and different context</w:t>
      </w:r>
      <w:r w:rsidR="00E53E0B">
        <w:rPr>
          <w:sz w:val="24"/>
          <w:szCs w:val="24"/>
        </w:rPr>
        <w:t>” and I feel bringing these into my new role in a professional manner benefitted all involved.</w:t>
      </w:r>
      <w:r w:rsidR="00104826">
        <w:rPr>
          <w:sz w:val="24"/>
          <w:szCs w:val="24"/>
        </w:rPr>
        <w:t xml:space="preserve"> </w:t>
      </w:r>
      <w:r w:rsidR="00BB36C7">
        <w:rPr>
          <w:sz w:val="24"/>
          <w:szCs w:val="24"/>
        </w:rPr>
        <w:t xml:space="preserve">I spoke with my colleague and advised him the dangers of </w:t>
      </w:r>
      <w:r w:rsidR="00104826">
        <w:rPr>
          <w:sz w:val="24"/>
          <w:szCs w:val="24"/>
        </w:rPr>
        <w:t xml:space="preserve">driving past and away from an incident such as what we had dealt with. The repercussions and public perception of this happening </w:t>
      </w:r>
      <w:r w:rsidR="006159B9">
        <w:rPr>
          <w:sz w:val="24"/>
          <w:szCs w:val="24"/>
        </w:rPr>
        <w:t>would be</w:t>
      </w:r>
      <w:r w:rsidR="00104826">
        <w:rPr>
          <w:sz w:val="24"/>
          <w:szCs w:val="24"/>
        </w:rPr>
        <w:t xml:space="preserve"> very harmful to </w:t>
      </w:r>
      <w:r w:rsidR="00173939">
        <w:rPr>
          <w:sz w:val="24"/>
          <w:szCs w:val="24"/>
        </w:rPr>
        <w:t>South Wales Police</w:t>
      </w:r>
      <w:r w:rsidR="00104826">
        <w:rPr>
          <w:sz w:val="24"/>
          <w:szCs w:val="24"/>
        </w:rPr>
        <w:t xml:space="preserve">. The reputational damage it could cause </w:t>
      </w:r>
      <w:r w:rsidR="00173939">
        <w:rPr>
          <w:sz w:val="24"/>
          <w:szCs w:val="24"/>
        </w:rPr>
        <w:t>the organisation</w:t>
      </w:r>
      <w:r w:rsidR="00104826">
        <w:rPr>
          <w:sz w:val="24"/>
          <w:szCs w:val="24"/>
        </w:rPr>
        <w:t xml:space="preserve"> by the public witnessing officers driving past and away from such an incident could be catastrophic</w:t>
      </w:r>
      <w:r w:rsidR="00314789">
        <w:rPr>
          <w:sz w:val="24"/>
          <w:szCs w:val="24"/>
        </w:rPr>
        <w:t>. It could also have been in</w:t>
      </w:r>
      <w:r w:rsidR="00104826">
        <w:rPr>
          <w:sz w:val="24"/>
          <w:szCs w:val="24"/>
        </w:rPr>
        <w:t xml:space="preserve"> breach of</w:t>
      </w:r>
      <w:r w:rsidR="00314789">
        <w:rPr>
          <w:sz w:val="24"/>
          <w:szCs w:val="24"/>
        </w:rPr>
        <w:t xml:space="preserve"> several</w:t>
      </w:r>
      <w:r w:rsidR="00104826">
        <w:rPr>
          <w:sz w:val="24"/>
          <w:szCs w:val="24"/>
        </w:rPr>
        <w:t xml:space="preserve"> </w:t>
      </w:r>
      <w:r w:rsidR="007052B7">
        <w:rPr>
          <w:sz w:val="24"/>
          <w:szCs w:val="24"/>
        </w:rPr>
        <w:t>policing principles</w:t>
      </w:r>
      <w:r w:rsidR="00314789">
        <w:rPr>
          <w:sz w:val="24"/>
          <w:szCs w:val="24"/>
        </w:rPr>
        <w:t>, such as Accountability “Answerable for decisions, actions and omissions”, Integrity “Always doing the right thing</w:t>
      </w:r>
      <w:r w:rsidR="007052B7">
        <w:rPr>
          <w:sz w:val="24"/>
          <w:szCs w:val="24"/>
        </w:rPr>
        <w:t>”</w:t>
      </w:r>
      <w:r w:rsidR="00314789">
        <w:rPr>
          <w:sz w:val="24"/>
          <w:szCs w:val="24"/>
        </w:rPr>
        <w:t>, and Selflessness “acting in the public interest” (CoP, 2014).</w:t>
      </w:r>
      <w:r w:rsidR="00104826">
        <w:rPr>
          <w:sz w:val="24"/>
          <w:szCs w:val="24"/>
        </w:rPr>
        <w:t xml:space="preserve"> </w:t>
      </w:r>
      <w:r w:rsidR="007052B7">
        <w:rPr>
          <w:sz w:val="24"/>
          <w:szCs w:val="24"/>
        </w:rPr>
        <w:t>I understood that breaching any of these</w:t>
      </w:r>
      <w:r w:rsidR="00104826">
        <w:rPr>
          <w:sz w:val="24"/>
          <w:szCs w:val="24"/>
        </w:rPr>
        <w:t xml:space="preserve"> could result in disciplinary action for all officers involved.</w:t>
      </w:r>
      <w:r w:rsidR="0020455A">
        <w:rPr>
          <w:sz w:val="24"/>
          <w:szCs w:val="24"/>
        </w:rPr>
        <w:t xml:space="preserve"> </w:t>
      </w:r>
      <w:r w:rsidR="00314789">
        <w:rPr>
          <w:sz w:val="24"/>
          <w:szCs w:val="24"/>
        </w:rPr>
        <w:t xml:space="preserve">Earlier on in my tenure as a police officer, I believe that challenging improper conduct would have been a difficult task, but this incident has given me confidence to maintain these standards I’ve set myself which also come under the code of ethics. </w:t>
      </w:r>
      <w:r w:rsidR="007052B7">
        <w:rPr>
          <w:sz w:val="24"/>
          <w:szCs w:val="24"/>
        </w:rPr>
        <w:t xml:space="preserve">I’ve </w:t>
      </w:r>
      <w:proofErr w:type="gramStart"/>
      <w:r w:rsidR="007052B7">
        <w:rPr>
          <w:sz w:val="24"/>
          <w:szCs w:val="24"/>
        </w:rPr>
        <w:t>feel</w:t>
      </w:r>
      <w:proofErr w:type="gramEnd"/>
      <w:r w:rsidR="007052B7">
        <w:rPr>
          <w:sz w:val="24"/>
          <w:szCs w:val="24"/>
        </w:rPr>
        <w:t xml:space="preserve"> like I’ve learned from others’ mistakes for decisions like this</w:t>
      </w:r>
      <w:r w:rsidR="00F2649B">
        <w:rPr>
          <w:sz w:val="24"/>
          <w:szCs w:val="24"/>
        </w:rPr>
        <w:t xml:space="preserve"> which helps by</w:t>
      </w:r>
      <w:r w:rsidR="007052B7">
        <w:rPr>
          <w:sz w:val="24"/>
          <w:szCs w:val="24"/>
        </w:rPr>
        <w:t xml:space="preserve"> taking a keen interest in reading about disciplinary hearings other officers are involved in and the outcomes of such hearings which </w:t>
      </w:r>
      <w:r w:rsidR="00F2649B">
        <w:rPr>
          <w:sz w:val="24"/>
          <w:szCs w:val="24"/>
        </w:rPr>
        <w:t>can be viewed publicly on the Independent Office for Police Conduct (IOPC) website (IOPC, 2023).</w:t>
      </w:r>
    </w:p>
    <w:p w14:paraId="31B72E57" w14:textId="77777777" w:rsidR="00314789" w:rsidRDefault="00314789" w:rsidP="00173939">
      <w:pPr>
        <w:ind w:right="237"/>
        <w:jc w:val="both"/>
        <w:rPr>
          <w:sz w:val="24"/>
          <w:szCs w:val="24"/>
        </w:rPr>
      </w:pPr>
    </w:p>
    <w:p w14:paraId="35BA1DDE" w14:textId="0A386CEB" w:rsidR="00173939" w:rsidRPr="00AA6020" w:rsidRDefault="0020455A" w:rsidP="00173939">
      <w:pPr>
        <w:ind w:right="237"/>
        <w:jc w:val="both"/>
        <w:rPr>
          <w:sz w:val="24"/>
          <w:szCs w:val="24"/>
          <w:u w:val="single"/>
        </w:rPr>
      </w:pPr>
      <w:r>
        <w:rPr>
          <w:sz w:val="24"/>
          <w:szCs w:val="24"/>
        </w:rPr>
        <w:t>Prior to dealing with the incident, we were unaware whether the individuals involved were family members or ex-partners, thus making the incident domestic-related which would heighten the risk of any further occurrences between the people involved</w:t>
      </w:r>
      <w:r w:rsidR="00AD4B67">
        <w:rPr>
          <w:sz w:val="24"/>
          <w:szCs w:val="24"/>
        </w:rPr>
        <w:t>. D</w:t>
      </w:r>
      <w:r>
        <w:rPr>
          <w:sz w:val="24"/>
          <w:szCs w:val="24"/>
        </w:rPr>
        <w:t xml:space="preserve">omestic violence </w:t>
      </w:r>
      <w:r w:rsidR="00AD4B67">
        <w:rPr>
          <w:sz w:val="24"/>
          <w:szCs w:val="24"/>
        </w:rPr>
        <w:t>is</w:t>
      </w:r>
      <w:r>
        <w:rPr>
          <w:sz w:val="24"/>
          <w:szCs w:val="24"/>
        </w:rPr>
        <w:t xml:space="preserve"> a constant focus as part of the South Wales Police &amp; Crime Plan 2022-26 (Michael, 2022)</w:t>
      </w:r>
      <w:r w:rsidR="00AD4B67">
        <w:rPr>
          <w:sz w:val="24"/>
          <w:szCs w:val="24"/>
        </w:rPr>
        <w:t xml:space="preserve"> which highlights how imperative dealing with incidents such as that is</w:t>
      </w:r>
      <w:r>
        <w:rPr>
          <w:sz w:val="24"/>
          <w:szCs w:val="24"/>
        </w:rPr>
        <w:t xml:space="preserve">. </w:t>
      </w:r>
      <w:r w:rsidR="00173939">
        <w:rPr>
          <w:sz w:val="24"/>
          <w:szCs w:val="24"/>
        </w:rPr>
        <w:t>The Policing Vision 2025 states that Chief Constables need to ensure their forces are working with all relevant partners to ensure women and girls are protected from harm (</w:t>
      </w:r>
      <w:r w:rsidR="00133E47">
        <w:rPr>
          <w:sz w:val="24"/>
          <w:szCs w:val="24"/>
        </w:rPr>
        <w:t>NPCC</w:t>
      </w:r>
      <w:r w:rsidR="00173939">
        <w:rPr>
          <w:sz w:val="24"/>
          <w:szCs w:val="24"/>
        </w:rPr>
        <w:t>, 20</w:t>
      </w:r>
      <w:r w:rsidR="00133E47">
        <w:rPr>
          <w:sz w:val="24"/>
          <w:szCs w:val="24"/>
        </w:rPr>
        <w:t>15</w:t>
      </w:r>
      <w:r w:rsidR="00173939">
        <w:rPr>
          <w:sz w:val="24"/>
          <w:szCs w:val="24"/>
        </w:rPr>
        <w:t xml:space="preserve">), therefore I </w:t>
      </w:r>
      <w:r w:rsidR="00173939">
        <w:rPr>
          <w:sz w:val="24"/>
          <w:szCs w:val="24"/>
        </w:rPr>
        <w:lastRenderedPageBreak/>
        <w:t>ensured we submitted a P</w:t>
      </w:r>
      <w:r w:rsidR="00133E47">
        <w:rPr>
          <w:sz w:val="24"/>
          <w:szCs w:val="24"/>
        </w:rPr>
        <w:t xml:space="preserve">ublic </w:t>
      </w:r>
      <w:r w:rsidR="00173939">
        <w:rPr>
          <w:sz w:val="24"/>
          <w:szCs w:val="24"/>
        </w:rPr>
        <w:t>P</w:t>
      </w:r>
      <w:r w:rsidR="00133E47">
        <w:rPr>
          <w:sz w:val="24"/>
          <w:szCs w:val="24"/>
        </w:rPr>
        <w:t xml:space="preserve">rotection </w:t>
      </w:r>
      <w:r w:rsidR="00173939">
        <w:rPr>
          <w:sz w:val="24"/>
          <w:szCs w:val="24"/>
        </w:rPr>
        <w:t>N</w:t>
      </w:r>
      <w:r w:rsidR="00133E47">
        <w:rPr>
          <w:sz w:val="24"/>
          <w:szCs w:val="24"/>
        </w:rPr>
        <w:t>otification</w:t>
      </w:r>
      <w:r w:rsidR="00173939">
        <w:rPr>
          <w:sz w:val="24"/>
          <w:szCs w:val="24"/>
        </w:rPr>
        <w:t xml:space="preserve"> upon our return to the station to ensure partner agencies were aware of this incident.</w:t>
      </w:r>
    </w:p>
    <w:p w14:paraId="1EA33F4F" w14:textId="63DBED3B" w:rsidR="00BB36C7" w:rsidRDefault="00BB36C7" w:rsidP="00AA6020">
      <w:pPr>
        <w:ind w:right="237"/>
        <w:jc w:val="both"/>
        <w:rPr>
          <w:sz w:val="24"/>
          <w:szCs w:val="24"/>
        </w:rPr>
      </w:pPr>
    </w:p>
    <w:p w14:paraId="7B0052A8" w14:textId="5D82EB29" w:rsidR="00314789" w:rsidRPr="00314789" w:rsidRDefault="00314789" w:rsidP="00AA6020">
      <w:pPr>
        <w:ind w:right="237"/>
        <w:jc w:val="both"/>
        <w:rPr>
          <w:i/>
          <w:iCs/>
          <w:sz w:val="24"/>
          <w:szCs w:val="24"/>
        </w:rPr>
      </w:pPr>
      <w:r>
        <w:rPr>
          <w:i/>
          <w:iCs/>
          <w:sz w:val="24"/>
          <w:szCs w:val="24"/>
        </w:rPr>
        <w:t>Now what?</w:t>
      </w:r>
    </w:p>
    <w:p w14:paraId="21FC21CE" w14:textId="44C3E312" w:rsidR="00FA0598" w:rsidRDefault="00FA0598" w:rsidP="00AA6020">
      <w:pPr>
        <w:ind w:right="237"/>
        <w:jc w:val="both"/>
        <w:rPr>
          <w:sz w:val="24"/>
          <w:szCs w:val="24"/>
        </w:rPr>
      </w:pPr>
      <w:r>
        <w:rPr>
          <w:sz w:val="24"/>
          <w:szCs w:val="24"/>
        </w:rPr>
        <w:t xml:space="preserve">My final year of probation has seen my role as a police officer change due to many further responsibilities and experience gained since starting. I’ve completed several courses such as the standard response driving course, as well as completing optional courses such as Taser, Hostyds Stinger, Intoxilyser and Method of Entry to name but a few. </w:t>
      </w:r>
      <w:r w:rsidR="00901D81">
        <w:rPr>
          <w:sz w:val="24"/>
          <w:szCs w:val="24"/>
        </w:rPr>
        <w:t>I enrolled on the optional courses so I can be a greater asset to the organisation, and for other reasons such as my own personal safety. Laville (2021) estimates only around 11% of police officers in England and Wales carry taser, the use of which is the most controversial use of force available to police due to its perceived lethal force (De Angelis et. al, 2013). Due to my fear of coming under a serious threat of violence, I feel it gives me a safety net and an additional use of force option should it be needed. I’ve been trained at a high standard to professionally carry this device, as Michael (2020) states “</w:t>
      </w:r>
      <w:r w:rsidR="00901D81" w:rsidRPr="00901D81">
        <w:rPr>
          <w:sz w:val="24"/>
          <w:szCs w:val="24"/>
        </w:rPr>
        <w:t>enormous care is taken when training officers who will carry Taser to ensure that they fully understand their responsibilities.</w:t>
      </w:r>
      <w:r w:rsidR="00901D81">
        <w:rPr>
          <w:sz w:val="24"/>
          <w:szCs w:val="24"/>
        </w:rPr>
        <w:t>”</w:t>
      </w:r>
    </w:p>
    <w:p w14:paraId="52AF9DCD" w14:textId="77777777" w:rsidR="007360EE" w:rsidRDefault="007360EE" w:rsidP="00AA6020">
      <w:pPr>
        <w:ind w:right="237"/>
        <w:jc w:val="both"/>
        <w:rPr>
          <w:sz w:val="24"/>
          <w:szCs w:val="24"/>
        </w:rPr>
      </w:pPr>
    </w:p>
    <w:p w14:paraId="385D9855" w14:textId="5CD09308" w:rsidR="00173939" w:rsidRDefault="00173939" w:rsidP="00AA6020">
      <w:pPr>
        <w:ind w:right="237"/>
        <w:jc w:val="both"/>
        <w:rPr>
          <w:sz w:val="24"/>
          <w:szCs w:val="24"/>
        </w:rPr>
      </w:pPr>
      <w:r>
        <w:rPr>
          <w:sz w:val="24"/>
          <w:szCs w:val="24"/>
        </w:rPr>
        <w:t xml:space="preserve">There are some drawbacks to being a more experienced and qualified officer. More responsibility is now placed on me by hierarchy to deal with more complex incidents, therefore requiring extra knowledge and time. Despite the uplift of officers, my team is still regularly at bare minimum numbers </w:t>
      </w:r>
      <w:r w:rsidR="00E53E0B">
        <w:rPr>
          <w:sz w:val="24"/>
          <w:szCs w:val="24"/>
        </w:rPr>
        <w:t>which is reflected</w:t>
      </w:r>
      <w:r>
        <w:rPr>
          <w:sz w:val="24"/>
          <w:szCs w:val="24"/>
        </w:rPr>
        <w:t xml:space="preserve"> by </w:t>
      </w:r>
      <w:proofErr w:type="spellStart"/>
      <w:r>
        <w:rPr>
          <w:sz w:val="24"/>
          <w:szCs w:val="24"/>
        </w:rPr>
        <w:t>Hymas</w:t>
      </w:r>
      <w:proofErr w:type="spellEnd"/>
      <w:r>
        <w:rPr>
          <w:sz w:val="24"/>
          <w:szCs w:val="24"/>
        </w:rPr>
        <w:t xml:space="preserve"> (2023) who recently discovered that 60% of all theft cases due to no suspect identified were closed within 48 hours. This figure suggests there aren’t enough officers to deal with the volume of cases to allow more time to be invested into each investigation.</w:t>
      </w:r>
      <w:r w:rsidR="00F2649B">
        <w:rPr>
          <w:sz w:val="24"/>
          <w:szCs w:val="24"/>
        </w:rPr>
        <w:t xml:space="preserve"> Another negative aspect to being more qualified is feeling obliged to work longer hours past the normal finish time to each shift. This can be due to a limited </w:t>
      </w:r>
      <w:proofErr w:type="gramStart"/>
      <w:r w:rsidR="00F2649B">
        <w:rPr>
          <w:sz w:val="24"/>
          <w:szCs w:val="24"/>
        </w:rPr>
        <w:t>amount</w:t>
      </w:r>
      <w:proofErr w:type="gramEnd"/>
      <w:r w:rsidR="00F2649B">
        <w:rPr>
          <w:sz w:val="24"/>
          <w:szCs w:val="24"/>
        </w:rPr>
        <w:t xml:space="preserve"> of officers being trained in certain areas such as lengthy </w:t>
      </w:r>
      <w:proofErr w:type="spellStart"/>
      <w:r w:rsidR="00F2649B">
        <w:rPr>
          <w:sz w:val="24"/>
          <w:szCs w:val="24"/>
        </w:rPr>
        <w:t>intoxilyser</w:t>
      </w:r>
      <w:proofErr w:type="spellEnd"/>
      <w:r w:rsidR="00F2649B">
        <w:rPr>
          <w:sz w:val="24"/>
          <w:szCs w:val="24"/>
        </w:rPr>
        <w:t xml:space="preserve"> procedures. This has a negative effect on work/life balance, which South Wales Police states prior to applying that it’s committed to offering employees a healthy work/life balance including SMART working from home, something which isn’t available due to the role I’m currently working in.</w:t>
      </w:r>
      <w:r w:rsidR="00E53E0B">
        <w:rPr>
          <w:sz w:val="24"/>
          <w:szCs w:val="24"/>
        </w:rPr>
        <w:t xml:space="preserve"> </w:t>
      </w:r>
    </w:p>
    <w:p w14:paraId="10672044" w14:textId="77777777" w:rsidR="00E53E0B" w:rsidRDefault="00E53E0B" w:rsidP="00AA6020">
      <w:pPr>
        <w:ind w:right="237"/>
        <w:jc w:val="both"/>
        <w:rPr>
          <w:sz w:val="24"/>
          <w:szCs w:val="24"/>
        </w:rPr>
      </w:pPr>
    </w:p>
    <w:p w14:paraId="3D1C5BA4" w14:textId="002D3535" w:rsidR="00E53E0B" w:rsidRDefault="00E53E0B" w:rsidP="00AA6020">
      <w:pPr>
        <w:ind w:right="237"/>
        <w:jc w:val="both"/>
        <w:rPr>
          <w:sz w:val="24"/>
          <w:szCs w:val="24"/>
        </w:rPr>
      </w:pPr>
      <w:r>
        <w:rPr>
          <w:sz w:val="24"/>
          <w:szCs w:val="24"/>
        </w:rPr>
        <w:t xml:space="preserve">Moving forward, I hope to specialise in a certain </w:t>
      </w:r>
      <w:r w:rsidR="00787462">
        <w:rPr>
          <w:sz w:val="24"/>
          <w:szCs w:val="24"/>
        </w:rPr>
        <w:t xml:space="preserve">area of policing or work towards becoming a sergeant. My final year of probation has given me the confidence to believe this is something I would be able to work towards. I hope to do within three years before I reach the highest pay scale, as the increase in remuneration will have a bigger impact on my monthly salary the </w:t>
      </w:r>
      <w:proofErr w:type="gramStart"/>
      <w:r w:rsidR="00787462">
        <w:rPr>
          <w:sz w:val="24"/>
          <w:szCs w:val="24"/>
        </w:rPr>
        <w:t>sooner</w:t>
      </w:r>
      <w:proofErr w:type="gramEnd"/>
      <w:r w:rsidR="00787462">
        <w:rPr>
          <w:sz w:val="24"/>
          <w:szCs w:val="24"/>
        </w:rPr>
        <w:t xml:space="preserve"> I achieve this, should I be successful.</w:t>
      </w:r>
    </w:p>
    <w:p w14:paraId="10CC4F20" w14:textId="77777777" w:rsidR="00787462" w:rsidRDefault="00787462" w:rsidP="00AA6020">
      <w:pPr>
        <w:ind w:right="237"/>
        <w:jc w:val="both"/>
        <w:rPr>
          <w:sz w:val="24"/>
          <w:szCs w:val="24"/>
        </w:rPr>
      </w:pPr>
    </w:p>
    <w:p w14:paraId="68D3D36E" w14:textId="77777777" w:rsidR="00787462" w:rsidRDefault="00787462" w:rsidP="00AA6020">
      <w:pPr>
        <w:ind w:right="237"/>
        <w:jc w:val="both"/>
        <w:rPr>
          <w:sz w:val="24"/>
          <w:szCs w:val="24"/>
        </w:rPr>
      </w:pPr>
    </w:p>
    <w:p w14:paraId="6F2CC343" w14:textId="6CA10E1C" w:rsidR="00787462" w:rsidRDefault="00787462" w:rsidP="00AA6020">
      <w:pPr>
        <w:ind w:right="237"/>
        <w:jc w:val="both"/>
        <w:rPr>
          <w:b/>
          <w:bCs/>
          <w:sz w:val="24"/>
          <w:szCs w:val="24"/>
        </w:rPr>
      </w:pPr>
      <w:r w:rsidRPr="00787462">
        <w:rPr>
          <w:b/>
          <w:bCs/>
          <w:sz w:val="24"/>
          <w:szCs w:val="24"/>
        </w:rPr>
        <w:t>Word count: 1,9</w:t>
      </w:r>
      <w:r>
        <w:rPr>
          <w:b/>
          <w:bCs/>
          <w:sz w:val="24"/>
          <w:szCs w:val="24"/>
        </w:rPr>
        <w:t>28</w:t>
      </w:r>
    </w:p>
    <w:p w14:paraId="01FCF5DF" w14:textId="77777777" w:rsidR="00787462" w:rsidRDefault="00787462" w:rsidP="00AA6020">
      <w:pPr>
        <w:ind w:right="237"/>
        <w:jc w:val="both"/>
        <w:rPr>
          <w:b/>
          <w:bCs/>
          <w:sz w:val="24"/>
          <w:szCs w:val="24"/>
        </w:rPr>
      </w:pPr>
    </w:p>
    <w:p w14:paraId="6CC3C7C0" w14:textId="77777777" w:rsidR="00787462" w:rsidRDefault="00787462" w:rsidP="00AA6020">
      <w:pPr>
        <w:ind w:right="237"/>
        <w:jc w:val="both"/>
        <w:rPr>
          <w:b/>
          <w:bCs/>
          <w:sz w:val="24"/>
          <w:szCs w:val="24"/>
        </w:rPr>
      </w:pPr>
    </w:p>
    <w:p w14:paraId="73352932" w14:textId="7B551E76" w:rsidR="00D20296" w:rsidRPr="00787462" w:rsidRDefault="00787462" w:rsidP="00AA6020">
      <w:pPr>
        <w:ind w:right="237"/>
        <w:jc w:val="both"/>
        <w:rPr>
          <w:sz w:val="24"/>
          <w:szCs w:val="24"/>
          <w:u w:val="single"/>
        </w:rPr>
      </w:pPr>
      <w:r w:rsidRPr="00787462">
        <w:rPr>
          <w:sz w:val="24"/>
          <w:szCs w:val="24"/>
          <w:u w:val="single"/>
        </w:rPr>
        <w:t>Reference list</w:t>
      </w:r>
    </w:p>
    <w:p w14:paraId="45F28E1A" w14:textId="77777777" w:rsidR="00D20296" w:rsidRDefault="00D20296" w:rsidP="00AA6020">
      <w:pPr>
        <w:ind w:right="237"/>
        <w:jc w:val="both"/>
        <w:rPr>
          <w:sz w:val="24"/>
          <w:szCs w:val="24"/>
        </w:rPr>
      </w:pPr>
    </w:p>
    <w:p w14:paraId="5C58C87E" w14:textId="64AE15E0" w:rsidR="00D20296" w:rsidRDefault="007360EE" w:rsidP="00AA6020">
      <w:pPr>
        <w:ind w:right="237"/>
        <w:jc w:val="both"/>
        <w:rPr>
          <w:sz w:val="24"/>
          <w:szCs w:val="24"/>
        </w:rPr>
      </w:pPr>
      <w:r w:rsidRPr="007360EE">
        <w:rPr>
          <w:sz w:val="24"/>
          <w:szCs w:val="24"/>
        </w:rPr>
        <w:t xml:space="preserve">Barbosa, D., Fetzer, T., Souza, P.C. and Vieira, C., </w:t>
      </w:r>
      <w:r>
        <w:rPr>
          <w:sz w:val="24"/>
          <w:szCs w:val="24"/>
        </w:rPr>
        <w:t>(</w:t>
      </w:r>
      <w:r w:rsidRPr="007360EE">
        <w:rPr>
          <w:sz w:val="24"/>
          <w:szCs w:val="24"/>
        </w:rPr>
        <w:t>2021</w:t>
      </w:r>
      <w:r>
        <w:rPr>
          <w:sz w:val="24"/>
          <w:szCs w:val="24"/>
        </w:rPr>
        <w:t>),</w:t>
      </w:r>
      <w:r w:rsidRPr="007360EE">
        <w:rPr>
          <w:sz w:val="24"/>
          <w:szCs w:val="24"/>
        </w:rPr>
        <w:t xml:space="preserve"> De-escalation technology: the impact of body-worn cameras on citizen-police interactions.</w:t>
      </w:r>
    </w:p>
    <w:p w14:paraId="32E6B684" w14:textId="77777777" w:rsidR="007360EE" w:rsidRDefault="007360EE" w:rsidP="00AA6020">
      <w:pPr>
        <w:ind w:right="237"/>
        <w:jc w:val="both"/>
        <w:rPr>
          <w:sz w:val="24"/>
          <w:szCs w:val="24"/>
        </w:rPr>
      </w:pPr>
    </w:p>
    <w:p w14:paraId="730C15B6" w14:textId="307B9324" w:rsidR="00D20296" w:rsidRDefault="00AA62A6" w:rsidP="00AA6020">
      <w:pPr>
        <w:ind w:right="237"/>
        <w:jc w:val="both"/>
        <w:rPr>
          <w:sz w:val="24"/>
          <w:szCs w:val="24"/>
        </w:rPr>
      </w:pPr>
      <w:r w:rsidRPr="00AA62A6">
        <w:rPr>
          <w:sz w:val="24"/>
          <w:szCs w:val="24"/>
        </w:rPr>
        <w:lastRenderedPageBreak/>
        <w:t>Borton, T. (1970) Reach Touch and Teach, London: Hutchinson</w:t>
      </w:r>
    </w:p>
    <w:p w14:paraId="6456BDF2" w14:textId="77777777" w:rsidR="00314789" w:rsidRDefault="00314789" w:rsidP="00AA6020">
      <w:pPr>
        <w:ind w:right="237"/>
        <w:jc w:val="both"/>
        <w:rPr>
          <w:sz w:val="24"/>
          <w:szCs w:val="24"/>
        </w:rPr>
      </w:pPr>
    </w:p>
    <w:p w14:paraId="1E56C4BB" w14:textId="6694C15F" w:rsidR="00314789" w:rsidRDefault="00314789" w:rsidP="00AA6020">
      <w:pPr>
        <w:ind w:right="237"/>
        <w:jc w:val="both"/>
        <w:rPr>
          <w:sz w:val="24"/>
          <w:szCs w:val="24"/>
        </w:rPr>
      </w:pPr>
      <w:r>
        <w:rPr>
          <w:sz w:val="24"/>
          <w:szCs w:val="24"/>
        </w:rPr>
        <w:t xml:space="preserve">College of Policing (2014), Code of Ethics, available at: </w:t>
      </w:r>
      <w:hyperlink r:id="rId14" w:history="1">
        <w:r w:rsidRPr="00787E4B">
          <w:rPr>
            <w:rStyle w:val="Hyperlink"/>
            <w:sz w:val="24"/>
            <w:szCs w:val="24"/>
          </w:rPr>
          <w:t>https://assets.college.police.uk/s3fs-public/2021-02/code_of_ethics.pdf</w:t>
        </w:r>
      </w:hyperlink>
      <w:r>
        <w:rPr>
          <w:sz w:val="24"/>
          <w:szCs w:val="24"/>
        </w:rPr>
        <w:t xml:space="preserve"> (accessed on 31st August 2023)</w:t>
      </w:r>
    </w:p>
    <w:p w14:paraId="032A4A0D" w14:textId="77777777" w:rsidR="00AA62A6" w:rsidRDefault="00AA62A6" w:rsidP="00AA6020">
      <w:pPr>
        <w:ind w:right="237"/>
        <w:jc w:val="both"/>
        <w:rPr>
          <w:sz w:val="24"/>
          <w:szCs w:val="24"/>
        </w:rPr>
      </w:pPr>
    </w:p>
    <w:p w14:paraId="5AA3CE92" w14:textId="761AF4B2" w:rsidR="00D20296" w:rsidRDefault="00D20296" w:rsidP="00AA6020">
      <w:pPr>
        <w:ind w:right="237"/>
        <w:jc w:val="both"/>
        <w:rPr>
          <w:sz w:val="24"/>
          <w:szCs w:val="24"/>
        </w:rPr>
      </w:pPr>
      <w:r>
        <w:rPr>
          <w:sz w:val="24"/>
          <w:szCs w:val="24"/>
        </w:rPr>
        <w:t xml:space="preserve">College of Policing (2020), </w:t>
      </w:r>
      <w:r w:rsidRPr="00D20296">
        <w:rPr>
          <w:i/>
          <w:iCs/>
          <w:sz w:val="24"/>
          <w:szCs w:val="24"/>
        </w:rPr>
        <w:t>Policing education qualifications framework (PEQF)</w:t>
      </w:r>
      <w:r>
        <w:rPr>
          <w:i/>
          <w:iCs/>
          <w:sz w:val="24"/>
          <w:szCs w:val="24"/>
        </w:rPr>
        <w:t xml:space="preserve">, </w:t>
      </w:r>
      <w:r>
        <w:rPr>
          <w:sz w:val="24"/>
          <w:szCs w:val="24"/>
        </w:rPr>
        <w:t xml:space="preserve">available at: </w:t>
      </w:r>
      <w:hyperlink r:id="rId15" w:history="1">
        <w:r w:rsidRPr="001D5215">
          <w:rPr>
            <w:rStyle w:val="Hyperlink"/>
            <w:sz w:val="24"/>
            <w:szCs w:val="24"/>
          </w:rPr>
          <w:t>https://www.college.police.uk/career-learning/policing-education-qualifications-framework-peqf</w:t>
        </w:r>
      </w:hyperlink>
      <w:r>
        <w:rPr>
          <w:sz w:val="24"/>
          <w:szCs w:val="24"/>
        </w:rPr>
        <w:t xml:space="preserve"> (accessed on 25th August 2023)</w:t>
      </w:r>
    </w:p>
    <w:p w14:paraId="539D4385" w14:textId="77777777" w:rsidR="00D20296" w:rsidRDefault="00D20296" w:rsidP="00AA6020">
      <w:pPr>
        <w:ind w:right="237"/>
        <w:jc w:val="both"/>
        <w:rPr>
          <w:sz w:val="24"/>
          <w:szCs w:val="24"/>
        </w:rPr>
      </w:pPr>
    </w:p>
    <w:p w14:paraId="157606D9" w14:textId="3E226249" w:rsidR="00D20296" w:rsidRDefault="00D20296" w:rsidP="00AA6020">
      <w:pPr>
        <w:ind w:right="237"/>
        <w:jc w:val="both"/>
        <w:rPr>
          <w:sz w:val="24"/>
          <w:szCs w:val="24"/>
        </w:rPr>
      </w:pPr>
      <w:r>
        <w:rPr>
          <w:sz w:val="24"/>
          <w:szCs w:val="24"/>
        </w:rPr>
        <w:t>College of Policing (2023</w:t>
      </w:r>
      <w:r w:rsidR="00971E65">
        <w:rPr>
          <w:sz w:val="24"/>
          <w:szCs w:val="24"/>
        </w:rPr>
        <w:t>a</w:t>
      </w:r>
      <w:r>
        <w:rPr>
          <w:sz w:val="24"/>
          <w:szCs w:val="24"/>
        </w:rPr>
        <w:t xml:space="preserve">), </w:t>
      </w:r>
      <w:r>
        <w:rPr>
          <w:i/>
          <w:iCs/>
          <w:sz w:val="24"/>
          <w:szCs w:val="24"/>
        </w:rPr>
        <w:t xml:space="preserve">About us, </w:t>
      </w:r>
      <w:r>
        <w:rPr>
          <w:sz w:val="24"/>
          <w:szCs w:val="24"/>
        </w:rPr>
        <w:t xml:space="preserve">available at: </w:t>
      </w:r>
      <w:hyperlink r:id="rId16" w:history="1">
        <w:r w:rsidRPr="001D5215">
          <w:rPr>
            <w:rStyle w:val="Hyperlink"/>
            <w:sz w:val="24"/>
            <w:szCs w:val="24"/>
          </w:rPr>
          <w:t>https://www.college.police.uk/about</w:t>
        </w:r>
      </w:hyperlink>
      <w:r>
        <w:rPr>
          <w:sz w:val="24"/>
          <w:szCs w:val="24"/>
        </w:rPr>
        <w:t xml:space="preserve"> (accessed on 25th August 2023)</w:t>
      </w:r>
    </w:p>
    <w:p w14:paraId="453921E7" w14:textId="77777777" w:rsidR="00971E65" w:rsidRDefault="00971E65" w:rsidP="00AA6020">
      <w:pPr>
        <w:ind w:right="237"/>
        <w:jc w:val="both"/>
        <w:rPr>
          <w:sz w:val="24"/>
          <w:szCs w:val="24"/>
        </w:rPr>
      </w:pPr>
    </w:p>
    <w:p w14:paraId="2D780615" w14:textId="43735E11" w:rsidR="00971E65" w:rsidRDefault="00971E65" w:rsidP="00AA6020">
      <w:pPr>
        <w:ind w:right="237"/>
        <w:jc w:val="both"/>
        <w:rPr>
          <w:sz w:val="24"/>
          <w:szCs w:val="24"/>
        </w:rPr>
      </w:pPr>
      <w:r>
        <w:rPr>
          <w:sz w:val="24"/>
          <w:szCs w:val="24"/>
        </w:rPr>
        <w:t xml:space="preserve">College of Policing (2023b), </w:t>
      </w:r>
      <w:r w:rsidRPr="00971E65">
        <w:rPr>
          <w:i/>
          <w:iCs/>
          <w:sz w:val="24"/>
          <w:szCs w:val="24"/>
        </w:rPr>
        <w:t>National Decision Model,</w:t>
      </w:r>
      <w:r>
        <w:rPr>
          <w:sz w:val="24"/>
          <w:szCs w:val="24"/>
        </w:rPr>
        <w:t xml:space="preserve"> available at: </w:t>
      </w:r>
      <w:hyperlink r:id="rId17" w:history="1">
        <w:r w:rsidRPr="0084686F">
          <w:rPr>
            <w:rStyle w:val="Hyperlink"/>
            <w:sz w:val="24"/>
            <w:szCs w:val="24"/>
          </w:rPr>
          <w:t>https://www.college.police.uk/app/national-decision-model/national-decision-model</w:t>
        </w:r>
      </w:hyperlink>
      <w:r>
        <w:rPr>
          <w:sz w:val="24"/>
          <w:szCs w:val="24"/>
        </w:rPr>
        <w:t xml:space="preserve"> (accessed on 30th August 2023)</w:t>
      </w:r>
    </w:p>
    <w:p w14:paraId="7E35E3C8" w14:textId="77777777" w:rsidR="00901D81" w:rsidRDefault="00901D81" w:rsidP="00AA6020">
      <w:pPr>
        <w:ind w:right="237"/>
        <w:jc w:val="both"/>
        <w:rPr>
          <w:sz w:val="24"/>
          <w:szCs w:val="24"/>
        </w:rPr>
      </w:pPr>
    </w:p>
    <w:p w14:paraId="1674FFBF" w14:textId="2DF2D1A2" w:rsidR="00901D81" w:rsidRDefault="00901D81" w:rsidP="00AA6020">
      <w:pPr>
        <w:ind w:right="237"/>
        <w:jc w:val="both"/>
        <w:rPr>
          <w:sz w:val="24"/>
          <w:szCs w:val="24"/>
        </w:rPr>
      </w:pPr>
      <w:r w:rsidRPr="00901D81">
        <w:rPr>
          <w:sz w:val="24"/>
          <w:szCs w:val="24"/>
        </w:rPr>
        <w:t xml:space="preserve">De Angelis, J., and Wolf, B., </w:t>
      </w:r>
      <w:r>
        <w:rPr>
          <w:sz w:val="24"/>
          <w:szCs w:val="24"/>
        </w:rPr>
        <w:t>(</w:t>
      </w:r>
      <w:r w:rsidRPr="00901D81">
        <w:rPr>
          <w:sz w:val="24"/>
          <w:szCs w:val="24"/>
        </w:rPr>
        <w:t>2013</w:t>
      </w:r>
      <w:r>
        <w:rPr>
          <w:sz w:val="24"/>
          <w:szCs w:val="24"/>
        </w:rPr>
        <w:t>),</w:t>
      </w:r>
      <w:r w:rsidRPr="00901D81">
        <w:rPr>
          <w:sz w:val="24"/>
          <w:szCs w:val="24"/>
        </w:rPr>
        <w:t xml:space="preserve"> Tasers and community controversy: investigating training officer perceptions of public concern over conducted energy weapons. The qualitative report, 18 (13), 1–20.</w:t>
      </w:r>
    </w:p>
    <w:p w14:paraId="01523BAD" w14:textId="77777777" w:rsidR="00940945" w:rsidRDefault="00940945" w:rsidP="00AA6020">
      <w:pPr>
        <w:ind w:right="237"/>
        <w:jc w:val="both"/>
        <w:rPr>
          <w:sz w:val="24"/>
          <w:szCs w:val="24"/>
        </w:rPr>
      </w:pPr>
    </w:p>
    <w:p w14:paraId="7A147CE6" w14:textId="2299A799" w:rsidR="00940945" w:rsidRDefault="00940945" w:rsidP="00AA6020">
      <w:pPr>
        <w:ind w:right="237"/>
        <w:jc w:val="both"/>
        <w:rPr>
          <w:sz w:val="24"/>
          <w:szCs w:val="24"/>
        </w:rPr>
      </w:pPr>
      <w:r>
        <w:rPr>
          <w:sz w:val="24"/>
          <w:szCs w:val="24"/>
        </w:rPr>
        <w:t xml:space="preserve">Fright M., Richards G., (2023), Institute for Government, </w:t>
      </w:r>
      <w:r w:rsidRPr="00940945">
        <w:rPr>
          <w:i/>
          <w:iCs/>
          <w:sz w:val="24"/>
          <w:szCs w:val="24"/>
        </w:rPr>
        <w:t>Hitting the 20,000 police officer target won’t fix the criminal justice sector’s problems</w:t>
      </w:r>
      <w:r>
        <w:rPr>
          <w:i/>
          <w:iCs/>
          <w:sz w:val="24"/>
          <w:szCs w:val="24"/>
        </w:rPr>
        <w:t xml:space="preserve">, </w:t>
      </w:r>
      <w:r>
        <w:rPr>
          <w:sz w:val="24"/>
          <w:szCs w:val="24"/>
        </w:rPr>
        <w:t xml:space="preserve">available at: </w:t>
      </w:r>
      <w:hyperlink r:id="rId18" w:anchor="footnoteref2_mdmhh8t" w:history="1">
        <w:r w:rsidRPr="001D5215">
          <w:rPr>
            <w:rStyle w:val="Hyperlink"/>
            <w:sz w:val="24"/>
            <w:szCs w:val="24"/>
          </w:rPr>
          <w:t>https://www.instituteforgovernment.org.uk/comment/police-officer-target#footnoteref2_mdmhh8t</w:t>
        </w:r>
      </w:hyperlink>
      <w:r>
        <w:rPr>
          <w:sz w:val="24"/>
          <w:szCs w:val="24"/>
        </w:rPr>
        <w:t xml:space="preserve"> (accessed on 25</w:t>
      </w:r>
      <w:r w:rsidRPr="00940945">
        <w:rPr>
          <w:sz w:val="24"/>
          <w:szCs w:val="24"/>
          <w:vertAlign w:val="superscript"/>
        </w:rPr>
        <w:t>th</w:t>
      </w:r>
      <w:r>
        <w:rPr>
          <w:sz w:val="24"/>
          <w:szCs w:val="24"/>
        </w:rPr>
        <w:t xml:space="preserve"> August 2023)</w:t>
      </w:r>
    </w:p>
    <w:p w14:paraId="7338E50D" w14:textId="77777777" w:rsidR="00173939" w:rsidRDefault="00173939" w:rsidP="00AA6020">
      <w:pPr>
        <w:ind w:right="237"/>
        <w:jc w:val="both"/>
        <w:rPr>
          <w:sz w:val="24"/>
          <w:szCs w:val="24"/>
        </w:rPr>
      </w:pPr>
    </w:p>
    <w:p w14:paraId="32B6CDDE" w14:textId="77777777" w:rsidR="00F2649B" w:rsidRDefault="00173939" w:rsidP="00AA6020">
      <w:pPr>
        <w:ind w:right="237"/>
        <w:jc w:val="both"/>
        <w:rPr>
          <w:sz w:val="24"/>
          <w:szCs w:val="24"/>
        </w:rPr>
      </w:pPr>
      <w:r>
        <w:rPr>
          <w:sz w:val="24"/>
          <w:szCs w:val="24"/>
        </w:rPr>
        <w:t xml:space="preserve">Hymas C., (2023), The Telegraph, </w:t>
      </w:r>
      <w:r w:rsidRPr="00173939">
        <w:rPr>
          <w:i/>
          <w:iCs/>
          <w:sz w:val="24"/>
          <w:szCs w:val="24"/>
        </w:rPr>
        <w:t>Up to half of theft cases now closed by police within 48 hours without suspect</w:t>
      </w:r>
      <w:r>
        <w:rPr>
          <w:i/>
          <w:iCs/>
          <w:sz w:val="24"/>
          <w:szCs w:val="24"/>
        </w:rPr>
        <w:t xml:space="preserve">, </w:t>
      </w:r>
      <w:r>
        <w:rPr>
          <w:sz w:val="24"/>
          <w:szCs w:val="24"/>
        </w:rPr>
        <w:t>29</w:t>
      </w:r>
      <w:r w:rsidRPr="00173939">
        <w:rPr>
          <w:sz w:val="24"/>
          <w:szCs w:val="24"/>
          <w:vertAlign w:val="superscript"/>
        </w:rPr>
        <w:t>th</w:t>
      </w:r>
      <w:r>
        <w:rPr>
          <w:sz w:val="24"/>
          <w:szCs w:val="24"/>
        </w:rPr>
        <w:t xml:space="preserve"> August 2023. (available at: </w:t>
      </w:r>
      <w:hyperlink r:id="rId19" w:anchor=":~:text=Police%20have%20closed%20up%20to,by%20the%20Telegraph%20have%20shown" w:history="1">
        <w:r w:rsidRPr="0084686F">
          <w:rPr>
            <w:rStyle w:val="Hyperlink"/>
            <w:sz w:val="24"/>
            <w:szCs w:val="24"/>
          </w:rPr>
          <w:t>https://www.telegraph.co.uk/news/2023/08/29/police-theft-burglaries-crime-no-suspects-closed/#:~:text=Police%20have%20closed%20up%20to,by%20the%20Telegraph%20have%20shown</w:t>
        </w:r>
      </w:hyperlink>
      <w:r w:rsidR="00F2649B">
        <w:rPr>
          <w:sz w:val="24"/>
          <w:szCs w:val="24"/>
        </w:rPr>
        <w:t xml:space="preserve"> (accessed on 31</w:t>
      </w:r>
      <w:r w:rsidR="00F2649B" w:rsidRPr="00F2649B">
        <w:rPr>
          <w:sz w:val="24"/>
          <w:szCs w:val="24"/>
          <w:vertAlign w:val="superscript"/>
        </w:rPr>
        <w:t>st</w:t>
      </w:r>
      <w:r w:rsidR="00F2649B">
        <w:rPr>
          <w:sz w:val="24"/>
          <w:szCs w:val="24"/>
        </w:rPr>
        <w:t xml:space="preserve"> August 2023)</w:t>
      </w:r>
    </w:p>
    <w:p w14:paraId="0E149DFF" w14:textId="77777777" w:rsidR="00F2649B" w:rsidRDefault="00F2649B" w:rsidP="00AA6020">
      <w:pPr>
        <w:ind w:right="237"/>
        <w:jc w:val="both"/>
        <w:rPr>
          <w:sz w:val="24"/>
          <w:szCs w:val="24"/>
        </w:rPr>
      </w:pPr>
    </w:p>
    <w:p w14:paraId="3A5916C9" w14:textId="3952F63E" w:rsidR="00F2649B" w:rsidRPr="00173939" w:rsidRDefault="00F2649B" w:rsidP="00AA6020">
      <w:pPr>
        <w:ind w:right="237"/>
        <w:jc w:val="both"/>
        <w:rPr>
          <w:sz w:val="24"/>
          <w:szCs w:val="24"/>
        </w:rPr>
      </w:pPr>
      <w:r>
        <w:rPr>
          <w:sz w:val="24"/>
          <w:szCs w:val="24"/>
        </w:rPr>
        <w:t xml:space="preserve">IOPC (2023), </w:t>
      </w:r>
      <w:r w:rsidRPr="00F2649B">
        <w:rPr>
          <w:i/>
          <w:iCs/>
          <w:sz w:val="24"/>
          <w:szCs w:val="24"/>
        </w:rPr>
        <w:t xml:space="preserve">Our </w:t>
      </w:r>
      <w:r>
        <w:rPr>
          <w:i/>
          <w:iCs/>
          <w:sz w:val="24"/>
          <w:szCs w:val="24"/>
        </w:rPr>
        <w:t>i</w:t>
      </w:r>
      <w:r w:rsidRPr="00F2649B">
        <w:rPr>
          <w:i/>
          <w:iCs/>
          <w:sz w:val="24"/>
          <w:szCs w:val="24"/>
        </w:rPr>
        <w:t>nvestigations,</w:t>
      </w:r>
      <w:r>
        <w:rPr>
          <w:sz w:val="24"/>
          <w:szCs w:val="24"/>
        </w:rPr>
        <w:t xml:space="preserve"> available at: </w:t>
      </w:r>
      <w:hyperlink r:id="rId20" w:history="1">
        <w:r w:rsidRPr="00D05C01">
          <w:rPr>
            <w:rStyle w:val="Hyperlink"/>
            <w:sz w:val="24"/>
            <w:szCs w:val="24"/>
          </w:rPr>
          <w:t>https://www.policeconduct.gov.uk/our-work/investigations/our-investigations</w:t>
        </w:r>
      </w:hyperlink>
      <w:r>
        <w:rPr>
          <w:sz w:val="24"/>
          <w:szCs w:val="24"/>
        </w:rPr>
        <w:t xml:space="preserve"> (accessed on 31st August 2023)</w:t>
      </w:r>
      <w:r w:rsidR="00173939">
        <w:rPr>
          <w:sz w:val="24"/>
          <w:szCs w:val="24"/>
        </w:rPr>
        <w:t xml:space="preserve"> </w:t>
      </w:r>
    </w:p>
    <w:p w14:paraId="3DB4C75F" w14:textId="77777777" w:rsidR="00AA62A6" w:rsidRDefault="00AA62A6" w:rsidP="00AA6020">
      <w:pPr>
        <w:ind w:right="237"/>
        <w:jc w:val="both"/>
        <w:rPr>
          <w:sz w:val="24"/>
          <w:szCs w:val="24"/>
        </w:rPr>
      </w:pPr>
    </w:p>
    <w:p w14:paraId="59C06602" w14:textId="2A4BA353" w:rsidR="00AA62A6" w:rsidRDefault="00AA62A6" w:rsidP="00AA6020">
      <w:pPr>
        <w:ind w:right="237"/>
        <w:jc w:val="both"/>
        <w:rPr>
          <w:sz w:val="24"/>
          <w:szCs w:val="24"/>
        </w:rPr>
      </w:pPr>
      <w:r w:rsidRPr="00AA62A6">
        <w:rPr>
          <w:sz w:val="24"/>
          <w:szCs w:val="24"/>
        </w:rPr>
        <w:t>Kalyal H. (2019). ‘One Person's Evidence Is Another Person's Nonsense’: Why Police Organizations Resist Evidence-Based Practices, Policing: A Journal of Policy and Practice  14(2): 1151–1165.</w:t>
      </w:r>
    </w:p>
    <w:p w14:paraId="3DBF3A5B" w14:textId="77777777" w:rsidR="00901D81" w:rsidRDefault="00901D81" w:rsidP="00AA6020">
      <w:pPr>
        <w:ind w:right="237"/>
        <w:jc w:val="both"/>
        <w:rPr>
          <w:sz w:val="24"/>
          <w:szCs w:val="24"/>
        </w:rPr>
      </w:pPr>
    </w:p>
    <w:p w14:paraId="5343872C" w14:textId="399A62A8" w:rsidR="00901D81" w:rsidRDefault="00901D81" w:rsidP="00AA6020">
      <w:pPr>
        <w:ind w:right="237"/>
        <w:jc w:val="both"/>
        <w:rPr>
          <w:sz w:val="24"/>
          <w:szCs w:val="24"/>
        </w:rPr>
      </w:pPr>
      <w:r w:rsidRPr="00901D81">
        <w:rPr>
          <w:sz w:val="24"/>
          <w:szCs w:val="24"/>
        </w:rPr>
        <w:t xml:space="preserve">Laville, S., </w:t>
      </w:r>
      <w:r>
        <w:rPr>
          <w:sz w:val="24"/>
          <w:szCs w:val="24"/>
        </w:rPr>
        <w:t>(</w:t>
      </w:r>
      <w:r w:rsidRPr="00901D81">
        <w:rPr>
          <w:sz w:val="24"/>
          <w:szCs w:val="24"/>
        </w:rPr>
        <w:t>2013</w:t>
      </w:r>
      <w:r>
        <w:rPr>
          <w:sz w:val="24"/>
          <w:szCs w:val="24"/>
        </w:rPr>
        <w:t>),</w:t>
      </w:r>
      <w:r w:rsidRPr="00901D81">
        <w:rPr>
          <w:sz w:val="24"/>
          <w:szCs w:val="24"/>
        </w:rPr>
        <w:t xml:space="preserve"> Police in firing line over growing use of Tasers. The Guardian. Available </w:t>
      </w:r>
      <w:r>
        <w:rPr>
          <w:sz w:val="24"/>
          <w:szCs w:val="24"/>
        </w:rPr>
        <w:t>at</w:t>
      </w:r>
      <w:r w:rsidRPr="00901D81">
        <w:rPr>
          <w:sz w:val="24"/>
          <w:szCs w:val="24"/>
        </w:rPr>
        <w:t xml:space="preserve">: http://www.theguardian.com/uk-news/2013/sep/08/police-use-tasers-doubles-year </w:t>
      </w:r>
      <w:r>
        <w:rPr>
          <w:sz w:val="24"/>
          <w:szCs w:val="24"/>
        </w:rPr>
        <w:t>(</w:t>
      </w:r>
      <w:r w:rsidRPr="00901D81">
        <w:rPr>
          <w:sz w:val="24"/>
          <w:szCs w:val="24"/>
        </w:rPr>
        <w:t xml:space="preserve">Accessed </w:t>
      </w:r>
      <w:r>
        <w:rPr>
          <w:sz w:val="24"/>
          <w:szCs w:val="24"/>
        </w:rPr>
        <w:t>on 29th</w:t>
      </w:r>
      <w:r w:rsidRPr="00901D81">
        <w:rPr>
          <w:sz w:val="24"/>
          <w:szCs w:val="24"/>
        </w:rPr>
        <w:t xml:space="preserve"> August 20</w:t>
      </w:r>
      <w:r>
        <w:rPr>
          <w:sz w:val="24"/>
          <w:szCs w:val="24"/>
        </w:rPr>
        <w:t>23)</w:t>
      </w:r>
      <w:r w:rsidRPr="00901D81">
        <w:rPr>
          <w:sz w:val="24"/>
          <w:szCs w:val="24"/>
        </w:rPr>
        <w:t>.</w:t>
      </w:r>
    </w:p>
    <w:p w14:paraId="7D3B88C9" w14:textId="77777777" w:rsidR="00262FCA" w:rsidRDefault="00262FCA" w:rsidP="00AA6020">
      <w:pPr>
        <w:ind w:right="237"/>
        <w:jc w:val="both"/>
        <w:rPr>
          <w:sz w:val="24"/>
          <w:szCs w:val="24"/>
        </w:rPr>
      </w:pPr>
    </w:p>
    <w:p w14:paraId="730F8DC6" w14:textId="0D5956F4" w:rsidR="00901D81" w:rsidRDefault="00262FCA" w:rsidP="0020455A">
      <w:pPr>
        <w:ind w:right="237"/>
        <w:jc w:val="both"/>
        <w:rPr>
          <w:sz w:val="24"/>
          <w:szCs w:val="24"/>
        </w:rPr>
      </w:pPr>
      <w:r w:rsidRPr="00262FCA">
        <w:rPr>
          <w:sz w:val="24"/>
          <w:szCs w:val="24"/>
        </w:rPr>
        <w:t>Manski, C.F.</w:t>
      </w:r>
      <w:r w:rsidR="00E53E0B">
        <w:rPr>
          <w:sz w:val="24"/>
          <w:szCs w:val="24"/>
        </w:rPr>
        <w:t>,</w:t>
      </w:r>
      <w:r w:rsidRPr="00262FCA">
        <w:rPr>
          <w:sz w:val="24"/>
          <w:szCs w:val="24"/>
        </w:rPr>
        <w:t xml:space="preserve"> Nagin, D.S., </w:t>
      </w:r>
      <w:r w:rsidR="00E53E0B">
        <w:rPr>
          <w:sz w:val="24"/>
          <w:szCs w:val="24"/>
        </w:rPr>
        <w:t>(</w:t>
      </w:r>
      <w:r w:rsidRPr="00262FCA">
        <w:rPr>
          <w:sz w:val="24"/>
          <w:szCs w:val="24"/>
        </w:rPr>
        <w:t>2017</w:t>
      </w:r>
      <w:r w:rsidR="00E53E0B">
        <w:rPr>
          <w:sz w:val="24"/>
          <w:szCs w:val="24"/>
        </w:rPr>
        <w:t>)</w:t>
      </w:r>
      <w:r w:rsidRPr="00262FCA">
        <w:rPr>
          <w:sz w:val="24"/>
          <w:szCs w:val="24"/>
        </w:rPr>
        <w:t>. Assessing benefits, costs, and disparate racial impacts of confrontational proactive policing. Proceedings of the National Academy of Sciences, 114(35), pp.9308-9313.</w:t>
      </w:r>
    </w:p>
    <w:p w14:paraId="50FC629E" w14:textId="77777777" w:rsidR="00901D81" w:rsidRDefault="00901D81" w:rsidP="0020455A">
      <w:pPr>
        <w:ind w:right="237"/>
        <w:jc w:val="both"/>
        <w:rPr>
          <w:sz w:val="24"/>
          <w:szCs w:val="24"/>
        </w:rPr>
      </w:pPr>
    </w:p>
    <w:p w14:paraId="6C918B33" w14:textId="0A6F6460" w:rsidR="00901D81" w:rsidRDefault="00901D81" w:rsidP="0020455A">
      <w:pPr>
        <w:ind w:right="237"/>
        <w:jc w:val="both"/>
        <w:rPr>
          <w:sz w:val="24"/>
          <w:szCs w:val="24"/>
        </w:rPr>
      </w:pPr>
      <w:r>
        <w:rPr>
          <w:sz w:val="24"/>
          <w:szCs w:val="24"/>
        </w:rPr>
        <w:lastRenderedPageBreak/>
        <w:t xml:space="preserve">Michael A. (2020), </w:t>
      </w:r>
      <w:r w:rsidRPr="00901D81">
        <w:rPr>
          <w:sz w:val="24"/>
          <w:szCs w:val="24"/>
        </w:rPr>
        <w:t>South Wales Police to receive funding for 331 Tasers</w:t>
      </w:r>
      <w:r>
        <w:rPr>
          <w:sz w:val="24"/>
          <w:szCs w:val="24"/>
        </w:rPr>
        <w:t xml:space="preserve">, available at: </w:t>
      </w:r>
      <w:hyperlink r:id="rId21" w:history="1">
        <w:r w:rsidRPr="0084686F">
          <w:rPr>
            <w:rStyle w:val="Hyperlink"/>
            <w:sz w:val="24"/>
            <w:szCs w:val="24"/>
          </w:rPr>
          <w:t>https://commissioner.south-wales.police.uk/en/news/south-wales-police-to-receive-funding-for-331-tasers/</w:t>
        </w:r>
      </w:hyperlink>
      <w:r>
        <w:rPr>
          <w:sz w:val="24"/>
          <w:szCs w:val="24"/>
        </w:rPr>
        <w:t xml:space="preserve"> (accessed on 30</w:t>
      </w:r>
      <w:r w:rsidRPr="00901D81">
        <w:rPr>
          <w:sz w:val="24"/>
          <w:szCs w:val="24"/>
          <w:vertAlign w:val="superscript"/>
        </w:rPr>
        <w:t>th</w:t>
      </w:r>
      <w:r>
        <w:rPr>
          <w:sz w:val="24"/>
          <w:szCs w:val="24"/>
        </w:rPr>
        <w:t xml:space="preserve"> August 2023)</w:t>
      </w:r>
    </w:p>
    <w:p w14:paraId="66E5E5B3" w14:textId="77777777" w:rsidR="00901D81" w:rsidRDefault="00901D81" w:rsidP="0020455A">
      <w:pPr>
        <w:ind w:right="237"/>
        <w:jc w:val="both"/>
        <w:rPr>
          <w:sz w:val="24"/>
          <w:szCs w:val="24"/>
        </w:rPr>
      </w:pPr>
    </w:p>
    <w:p w14:paraId="0FAFD06D" w14:textId="7D6025A8" w:rsidR="0020455A" w:rsidRDefault="0020455A" w:rsidP="0020455A">
      <w:pPr>
        <w:ind w:right="237"/>
        <w:jc w:val="both"/>
        <w:rPr>
          <w:sz w:val="24"/>
          <w:szCs w:val="24"/>
        </w:rPr>
      </w:pPr>
      <w:r>
        <w:rPr>
          <w:sz w:val="24"/>
          <w:szCs w:val="24"/>
        </w:rPr>
        <w:t xml:space="preserve">Michael A. (2022), </w:t>
      </w:r>
      <w:r w:rsidRPr="0020455A">
        <w:rPr>
          <w:sz w:val="24"/>
          <w:szCs w:val="24"/>
        </w:rPr>
        <w:t>SOUTH WALES POLICE &amp; CRIME PLAN 2022-26</w:t>
      </w:r>
      <w:r>
        <w:rPr>
          <w:sz w:val="24"/>
          <w:szCs w:val="24"/>
        </w:rPr>
        <w:t xml:space="preserve">, available at: </w:t>
      </w:r>
      <w:hyperlink r:id="rId22" w:history="1">
        <w:r w:rsidRPr="00B42767">
          <w:rPr>
            <w:rStyle w:val="Hyperlink"/>
            <w:sz w:val="24"/>
            <w:szCs w:val="24"/>
          </w:rPr>
          <w:t>https://commissioner.south-wales.police.uk/media/2330/2022-03-04-police-crime-plan-2226-final-eng.pdf</w:t>
        </w:r>
      </w:hyperlink>
      <w:r>
        <w:rPr>
          <w:sz w:val="24"/>
          <w:szCs w:val="24"/>
        </w:rPr>
        <w:t xml:space="preserve"> (accessed on 30th August 2023)</w:t>
      </w:r>
    </w:p>
    <w:p w14:paraId="12AF0264" w14:textId="77777777" w:rsidR="00E53E0B" w:rsidRDefault="00E53E0B" w:rsidP="0020455A">
      <w:pPr>
        <w:ind w:right="237"/>
        <w:jc w:val="both"/>
        <w:rPr>
          <w:sz w:val="24"/>
          <w:szCs w:val="24"/>
        </w:rPr>
      </w:pPr>
    </w:p>
    <w:p w14:paraId="70C2F6BA" w14:textId="39964A24" w:rsidR="00E53E0B" w:rsidRDefault="00E53E0B" w:rsidP="0020455A">
      <w:pPr>
        <w:ind w:right="237"/>
        <w:jc w:val="both"/>
        <w:rPr>
          <w:sz w:val="24"/>
          <w:szCs w:val="24"/>
        </w:rPr>
      </w:pPr>
      <w:proofErr w:type="spellStart"/>
      <w:r w:rsidRPr="00E53E0B">
        <w:rPr>
          <w:sz w:val="24"/>
          <w:szCs w:val="24"/>
        </w:rPr>
        <w:t>Nägele</w:t>
      </w:r>
      <w:proofErr w:type="spellEnd"/>
      <w:r w:rsidRPr="00E53E0B">
        <w:rPr>
          <w:sz w:val="24"/>
          <w:szCs w:val="24"/>
        </w:rPr>
        <w:t>, C.</w:t>
      </w:r>
      <w:r>
        <w:rPr>
          <w:sz w:val="24"/>
          <w:szCs w:val="24"/>
        </w:rPr>
        <w:t>,</w:t>
      </w:r>
      <w:r w:rsidRPr="00E53E0B">
        <w:rPr>
          <w:sz w:val="24"/>
          <w:szCs w:val="24"/>
        </w:rPr>
        <w:t xml:space="preserve"> </w:t>
      </w:r>
      <w:proofErr w:type="spellStart"/>
      <w:r w:rsidRPr="00E53E0B">
        <w:rPr>
          <w:sz w:val="24"/>
          <w:szCs w:val="24"/>
        </w:rPr>
        <w:t>Stalder</w:t>
      </w:r>
      <w:proofErr w:type="spellEnd"/>
      <w:r w:rsidRPr="00E53E0B">
        <w:rPr>
          <w:sz w:val="24"/>
          <w:szCs w:val="24"/>
        </w:rPr>
        <w:t xml:space="preserve">, B.E., </w:t>
      </w:r>
      <w:r>
        <w:rPr>
          <w:sz w:val="24"/>
          <w:szCs w:val="24"/>
        </w:rPr>
        <w:t>(</w:t>
      </w:r>
      <w:r w:rsidRPr="00E53E0B">
        <w:rPr>
          <w:sz w:val="24"/>
          <w:szCs w:val="24"/>
        </w:rPr>
        <w:t>2017</w:t>
      </w:r>
      <w:r>
        <w:rPr>
          <w:sz w:val="24"/>
          <w:szCs w:val="24"/>
        </w:rPr>
        <w:t>)</w:t>
      </w:r>
      <w:r w:rsidRPr="00E53E0B">
        <w:rPr>
          <w:sz w:val="24"/>
          <w:szCs w:val="24"/>
        </w:rPr>
        <w:t>. Competence and the need for transferable skills. Competence-based vocational and professional education: Bridging the worlds of work and education, pp.739-753.</w:t>
      </w:r>
    </w:p>
    <w:p w14:paraId="246D1551" w14:textId="77777777" w:rsidR="00AA62A6" w:rsidRDefault="00AA62A6" w:rsidP="00AA6020">
      <w:pPr>
        <w:ind w:right="237"/>
        <w:jc w:val="both"/>
        <w:rPr>
          <w:sz w:val="24"/>
          <w:szCs w:val="24"/>
        </w:rPr>
      </w:pPr>
    </w:p>
    <w:p w14:paraId="22E17C17" w14:textId="3F62551F" w:rsidR="007360EE" w:rsidRDefault="00AA62A6" w:rsidP="00AA6020">
      <w:pPr>
        <w:ind w:right="237"/>
        <w:jc w:val="both"/>
        <w:rPr>
          <w:sz w:val="24"/>
          <w:szCs w:val="24"/>
        </w:rPr>
      </w:pPr>
      <w:r w:rsidRPr="00AA62A6">
        <w:rPr>
          <w:sz w:val="24"/>
          <w:szCs w:val="24"/>
        </w:rPr>
        <w:t>Norman J., Williams E. (2017). ‘Putting Learning into Practice: Self Reflections from Cops.’ European Police Science and Research Bulletin  3: 197–203.</w:t>
      </w:r>
    </w:p>
    <w:p w14:paraId="0746096C" w14:textId="77777777" w:rsidR="00AA62A6" w:rsidRDefault="00AA62A6" w:rsidP="00AA6020">
      <w:pPr>
        <w:ind w:right="237"/>
        <w:jc w:val="both"/>
        <w:rPr>
          <w:sz w:val="24"/>
          <w:szCs w:val="24"/>
        </w:rPr>
      </w:pPr>
    </w:p>
    <w:p w14:paraId="4CCD1EF5" w14:textId="755E95BF" w:rsidR="00AA62A6" w:rsidRDefault="00AA62A6" w:rsidP="00AA6020">
      <w:pPr>
        <w:ind w:right="237"/>
        <w:jc w:val="both"/>
        <w:rPr>
          <w:sz w:val="24"/>
          <w:szCs w:val="24"/>
        </w:rPr>
      </w:pPr>
      <w:r>
        <w:rPr>
          <w:sz w:val="24"/>
          <w:szCs w:val="24"/>
        </w:rPr>
        <w:t xml:space="preserve">NPCC (2015), </w:t>
      </w:r>
      <w:r>
        <w:rPr>
          <w:i/>
          <w:iCs/>
          <w:sz w:val="24"/>
          <w:szCs w:val="24"/>
        </w:rPr>
        <w:t xml:space="preserve">Policing Vision 2025, </w:t>
      </w:r>
      <w:r>
        <w:rPr>
          <w:sz w:val="24"/>
          <w:szCs w:val="24"/>
        </w:rPr>
        <w:t xml:space="preserve">available at: </w:t>
      </w:r>
      <w:hyperlink r:id="rId23" w:history="1">
        <w:r w:rsidRPr="001D5215">
          <w:rPr>
            <w:rStyle w:val="Hyperlink"/>
            <w:sz w:val="24"/>
            <w:szCs w:val="24"/>
          </w:rPr>
          <w:t>https://assets.college.police.uk/s3fs-public/policing_vision_2025.pdf</w:t>
        </w:r>
      </w:hyperlink>
      <w:r>
        <w:rPr>
          <w:sz w:val="24"/>
          <w:szCs w:val="24"/>
        </w:rPr>
        <w:t xml:space="preserve"> (accessed on 25th August 2023)</w:t>
      </w:r>
    </w:p>
    <w:p w14:paraId="10064590" w14:textId="77777777" w:rsidR="0020455A" w:rsidRDefault="0020455A" w:rsidP="00AA6020">
      <w:pPr>
        <w:ind w:right="237"/>
        <w:jc w:val="both"/>
        <w:rPr>
          <w:sz w:val="24"/>
          <w:szCs w:val="24"/>
        </w:rPr>
      </w:pPr>
    </w:p>
    <w:p w14:paraId="3097EF64" w14:textId="3A217BE9" w:rsidR="007360EE" w:rsidRDefault="0020455A" w:rsidP="00AA6020">
      <w:pPr>
        <w:ind w:right="237"/>
        <w:jc w:val="both"/>
        <w:rPr>
          <w:sz w:val="24"/>
          <w:szCs w:val="24"/>
        </w:rPr>
      </w:pPr>
      <w:r w:rsidRPr="0020455A">
        <w:rPr>
          <w:sz w:val="24"/>
          <w:szCs w:val="24"/>
        </w:rPr>
        <w:t>Smith, D. A., &amp; Visher, C. A. (1981). Street-level justice: Situational determinants of police arrest decisions. Social Problems, 29, 167–177.</w:t>
      </w:r>
    </w:p>
    <w:p w14:paraId="6038DE43" w14:textId="77777777" w:rsidR="00AA62A6" w:rsidRDefault="00AA62A6" w:rsidP="00AA6020">
      <w:pPr>
        <w:ind w:right="237"/>
        <w:jc w:val="both"/>
        <w:rPr>
          <w:sz w:val="24"/>
          <w:szCs w:val="24"/>
        </w:rPr>
      </w:pPr>
    </w:p>
    <w:p w14:paraId="04192941" w14:textId="51DAA291" w:rsidR="00AA62A6" w:rsidRPr="00AA62A6" w:rsidRDefault="00AA62A6" w:rsidP="00AA6020">
      <w:pPr>
        <w:ind w:right="237"/>
        <w:jc w:val="both"/>
        <w:rPr>
          <w:sz w:val="24"/>
          <w:szCs w:val="24"/>
        </w:rPr>
      </w:pPr>
      <w:r w:rsidRPr="00AA62A6">
        <w:rPr>
          <w:sz w:val="24"/>
          <w:szCs w:val="24"/>
        </w:rPr>
        <w:t>Watkinson-Miley, Cox, C., &amp; Deshpande, M. (2022). A New Generation of Police Officers: Experiences of Student Officers Undertaking the Police Constable Degree Apprenticeship in One UK Police Force. Policing : a Journal of Policy and Practice, 16(1), 122–134.</w:t>
      </w:r>
    </w:p>
    <w:p w14:paraId="5FEEB9EC" w14:textId="77777777" w:rsidR="00D20296" w:rsidRDefault="00D20296" w:rsidP="00AA6020">
      <w:pPr>
        <w:ind w:right="237"/>
        <w:jc w:val="both"/>
        <w:rPr>
          <w:sz w:val="24"/>
          <w:szCs w:val="24"/>
        </w:rPr>
      </w:pPr>
    </w:p>
    <w:p w14:paraId="3DA99FFF" w14:textId="77777777" w:rsidR="00D20296" w:rsidRPr="00D20296" w:rsidRDefault="00D20296" w:rsidP="00AA6020">
      <w:pPr>
        <w:ind w:right="237"/>
        <w:jc w:val="both"/>
        <w:rPr>
          <w:sz w:val="24"/>
          <w:szCs w:val="24"/>
        </w:rPr>
      </w:pPr>
    </w:p>
    <w:p w14:paraId="7FA77FE3" w14:textId="77777777" w:rsidR="00D20296" w:rsidRDefault="00D20296" w:rsidP="00AA6020">
      <w:pPr>
        <w:ind w:right="237"/>
        <w:jc w:val="both"/>
        <w:rPr>
          <w:sz w:val="24"/>
          <w:szCs w:val="24"/>
        </w:rPr>
      </w:pPr>
    </w:p>
    <w:p w14:paraId="3B855813" w14:textId="560E9369" w:rsidR="00FF7784" w:rsidRPr="00270EEB" w:rsidRDefault="00FF7784" w:rsidP="00787462">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24"/>
          <w:headerReference w:type="default" r:id="rId25"/>
          <w:footerReference w:type="even" r:id="rId26"/>
          <w:footerReference w:type="default" r:id="rId27"/>
          <w:headerReference w:type="first" r:id="rId28"/>
          <w:footerReference w:type="first" r:id="rId29"/>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FD3756E" w14:textId="77777777" w:rsidR="00787462" w:rsidRDefault="00787462" w:rsidP="00787462">
      <w:pPr>
        <w:ind w:right="237"/>
        <w:jc w:val="both"/>
        <w:rPr>
          <w:rFonts w:asciiTheme="minorHAnsi" w:hAnsiTheme="minorHAnsi" w:cstheme="minorBidi"/>
          <w:color w:val="auto"/>
          <w:sz w:val="24"/>
          <w:szCs w:val="24"/>
        </w:rPr>
      </w:pPr>
      <w:r>
        <w:rPr>
          <w:sz w:val="24"/>
          <w:szCs w:val="24"/>
        </w:rPr>
        <w:t>Police forces across the UK are using social media more often to communicate with the public and engage in providing critical information which will aid people in their everyday lives. Research suggests police forces with a strong social media presence has “better relationships with the citizens they are policing” (BBC, 2012). Social media is also used as an investigative tool which can provide valuable information to officers investigating specific crimes. This essay will reflect on an incident where I was required to use social media to gain key information and use it to my advantage to help me locate a missing person, whilst commenting on my adherence to data protection laws and force policy. I will also explain South Wales Police’s use of social media and discuss the benefits and risks of using. I will use Gibbs reflective model (Gibbs, 1988) which will help me reflect upon my thoughts and feelings before, during and after dealing with the incident.</w:t>
      </w:r>
    </w:p>
    <w:p w14:paraId="6E4CF3CB" w14:textId="77777777" w:rsidR="00787462" w:rsidRDefault="00787462" w:rsidP="00787462">
      <w:pPr>
        <w:ind w:right="237"/>
        <w:jc w:val="both"/>
        <w:rPr>
          <w:sz w:val="24"/>
          <w:szCs w:val="24"/>
        </w:rPr>
      </w:pPr>
    </w:p>
    <w:p w14:paraId="1931B63F" w14:textId="77777777" w:rsidR="00787462" w:rsidRDefault="00787462" w:rsidP="00787462">
      <w:pPr>
        <w:ind w:right="237"/>
        <w:jc w:val="both"/>
        <w:rPr>
          <w:sz w:val="24"/>
          <w:szCs w:val="24"/>
        </w:rPr>
      </w:pPr>
      <w:r>
        <w:rPr>
          <w:sz w:val="24"/>
          <w:szCs w:val="24"/>
        </w:rPr>
        <w:t xml:space="preserve">It's important to consider force policy when distributing or providing any messages or information across social media channels. South Wales Police’s presence on social media channels aims to “inform/ educate and change the behaviour of people in our communities and inform those interested/ affected by local policing” (SWP, 2023) which is stated within its policy. The policy also outlines the governance of the social media use and that it is operated primarily by the communications and media department. Engagement with the public is sought by promoting campaigns and operations, as well as providing reassurance to public concerns and reaching out with public appeals. It can also be used as an alternative means for the public to contact the police to report an incident. Fielding (2023) states the different purposes for police forces using social media is to publicize, advise, inform, warn, appeal, with the underlying requirement to engage </w:t>
      </w:r>
      <w:r>
        <w:rPr>
          <w:sz w:val="24"/>
          <w:szCs w:val="24"/>
        </w:rPr>
        <w:lastRenderedPageBreak/>
        <w:t>with the public. South Wales Police uses several social media platforms, such as Facebook, Twitter, Instagram, TikTok, YouTube and LinkedIn. Whilst the force operates separate Welsh language Facebook and Twitter accounts which mirror posts from its English language corporate accounts, all other stated platforms are operated as single bilingual accounts (SWP, 2022) thus taking into consideration the diversity of the area and population it polices and highlights the diversity and inclusion of the force within its social media policy.</w:t>
      </w:r>
    </w:p>
    <w:p w14:paraId="23296056" w14:textId="77777777" w:rsidR="00787462" w:rsidRDefault="00787462" w:rsidP="00787462">
      <w:pPr>
        <w:ind w:right="237"/>
        <w:jc w:val="both"/>
        <w:rPr>
          <w:sz w:val="24"/>
          <w:szCs w:val="24"/>
        </w:rPr>
      </w:pPr>
    </w:p>
    <w:p w14:paraId="056187BB" w14:textId="77777777" w:rsidR="00787462" w:rsidRDefault="00787462" w:rsidP="00787462">
      <w:pPr>
        <w:ind w:right="237"/>
        <w:jc w:val="both"/>
        <w:rPr>
          <w:sz w:val="24"/>
          <w:szCs w:val="24"/>
        </w:rPr>
      </w:pPr>
      <w:r>
        <w:rPr>
          <w:sz w:val="24"/>
          <w:szCs w:val="24"/>
        </w:rPr>
        <w:t xml:space="preserve">“The use of social media by constabularies to engage with citizens and other constabularies has been a marked trend in recent years” (Bullock, 2018b). Despite all the positives from the introduction of social media within policing, as with all methods of communication there are complications of its usage which often comes under heavy scrutiny by the public. Risks such as material becoming offensive to people can sometimes be present, as highlighted by an incident whereby Lancashire Police recently tweeted in a celebratory manner two photographs of a male convicted of burglary. The reviews of this post </w:t>
      </w:r>
      <w:proofErr w:type="gramStart"/>
      <w:r>
        <w:rPr>
          <w:sz w:val="24"/>
          <w:szCs w:val="24"/>
        </w:rPr>
        <w:t>was</w:t>
      </w:r>
      <w:proofErr w:type="gramEnd"/>
      <w:r>
        <w:rPr>
          <w:sz w:val="24"/>
          <w:szCs w:val="24"/>
        </w:rPr>
        <w:t xml:space="preserve"> mixed, with some members of the public praising police but others criticising saying it’s unprofessional. Lancashire police reviewed the post and stated they will continue to engage in this manner but offered the public a survey of what they would like to see on their social media channels (BBC, 2023). Care is also advised for employees of police forces using their personal social media. Whilst this use is not prohibited, a standard of practice needs to be adhered to as per the code of ethics. There have been instances where police officers have been dismissed through their inappropriate use of social media, as seen in a case against a Northumbria Police officer in 2021 (IOPC, 2021). </w:t>
      </w:r>
    </w:p>
    <w:p w14:paraId="09A0C52A" w14:textId="77777777" w:rsidR="00787462" w:rsidRDefault="00787462" w:rsidP="00787462">
      <w:pPr>
        <w:ind w:right="237"/>
        <w:jc w:val="both"/>
        <w:rPr>
          <w:sz w:val="24"/>
          <w:szCs w:val="24"/>
        </w:rPr>
      </w:pPr>
    </w:p>
    <w:p w14:paraId="77B88085" w14:textId="77777777" w:rsidR="00787462" w:rsidRDefault="00787462" w:rsidP="00787462">
      <w:pPr>
        <w:ind w:right="237"/>
        <w:jc w:val="both"/>
        <w:rPr>
          <w:sz w:val="24"/>
          <w:szCs w:val="24"/>
        </w:rPr>
      </w:pPr>
      <w:r>
        <w:rPr>
          <w:sz w:val="24"/>
          <w:szCs w:val="24"/>
        </w:rPr>
        <w:t>A prevalent use of social media by a police force is for missing people reports, particularly younger/vulnerable people who have been reported as missing. Although it’s not a crime to go missing, the responsibility falls on police to investigate missing people as there can be some correlations attached to crime such as county lines (Met Police, 2023). Missing people place a considerably large demand on police forces for incidents where there are no crimes attached (</w:t>
      </w:r>
      <w:proofErr w:type="spellStart"/>
      <w:r>
        <w:rPr>
          <w:sz w:val="24"/>
          <w:szCs w:val="24"/>
        </w:rPr>
        <w:t>Babuta</w:t>
      </w:r>
      <w:proofErr w:type="spellEnd"/>
      <w:r>
        <w:rPr>
          <w:sz w:val="24"/>
          <w:szCs w:val="24"/>
        </w:rPr>
        <w:t xml:space="preserve"> et. al, 2018) but these investigations can be assisted by social media “with its growing impact and reach, presents real opportunities but also poses challenges and is increasingly seen as a game changer for the police” (Police Foundation, 2014). Due to its strong links of engagement with the public, social media can be seen to be a very impactive tool used by forces for these types of enquiries. As Fielding (2023) suggests, “missing person appeals elicit sympathy and forwarding”.</w:t>
      </w:r>
    </w:p>
    <w:p w14:paraId="7C276B38" w14:textId="77777777" w:rsidR="00787462" w:rsidRDefault="00787462" w:rsidP="00787462">
      <w:pPr>
        <w:ind w:right="237"/>
        <w:jc w:val="both"/>
        <w:rPr>
          <w:sz w:val="24"/>
          <w:szCs w:val="24"/>
        </w:rPr>
      </w:pPr>
    </w:p>
    <w:p w14:paraId="0F493BC2" w14:textId="77777777" w:rsidR="00787462" w:rsidRDefault="00787462" w:rsidP="00787462">
      <w:pPr>
        <w:ind w:right="237"/>
        <w:jc w:val="both"/>
        <w:rPr>
          <w:sz w:val="24"/>
          <w:szCs w:val="24"/>
        </w:rPr>
      </w:pPr>
      <w:r>
        <w:rPr>
          <w:sz w:val="24"/>
          <w:szCs w:val="24"/>
        </w:rPr>
        <w:t xml:space="preserve">When a person is reported as missing, an inspector will conduct an assessment to grade the person as low, medium, or high risk, and there are definitions of each category which the inspector must be guided by whilst grading (ACPO, 2005). During one missing person investigation I was involved in, a child was immediately graded as high risk due to mentioning thoughts of suicide to her parents prior to leaving the address. The child was suffering with anorexia which was having a profound negative effect on her mental health. I was assigned to conduct the initial enquiries of the investigation, which included a search of the home address, obtaining a description, establishing a detailed account on the disappearance from the reporting person and details of what she had in her possession </w:t>
      </w:r>
      <w:proofErr w:type="spellStart"/>
      <w:r>
        <w:rPr>
          <w:sz w:val="24"/>
          <w:szCs w:val="24"/>
        </w:rPr>
        <w:t>e.g</w:t>
      </w:r>
      <w:proofErr w:type="spellEnd"/>
      <w:r>
        <w:rPr>
          <w:sz w:val="24"/>
          <w:szCs w:val="24"/>
        </w:rPr>
        <w:t xml:space="preserve"> mobile </w:t>
      </w:r>
      <w:r>
        <w:rPr>
          <w:sz w:val="24"/>
          <w:szCs w:val="24"/>
        </w:rPr>
        <w:lastRenderedPageBreak/>
        <w:t xml:space="preserve">phone. These initial enquiries need to be of primary consideration for any initial attending officer at this type of incident (CoP, 2023). Whilst in attendance, I contacted my inspector via my personal radio and relayed the pertinent information to him. Due to the </w:t>
      </w:r>
      <w:proofErr w:type="gramStart"/>
      <w:r>
        <w:rPr>
          <w:sz w:val="24"/>
          <w:szCs w:val="24"/>
        </w:rPr>
        <w:t>close proximity</w:t>
      </w:r>
      <w:proofErr w:type="gramEnd"/>
      <w:r>
        <w:rPr>
          <w:sz w:val="24"/>
          <w:szCs w:val="24"/>
        </w:rPr>
        <w:t xml:space="preserve"> of the address being near a park the size of 160 acres, I suggested we consider use of the National Police Air Service (NPAS) and/or drone units, as well as allocating any dog handlers to the incident. </w:t>
      </w:r>
    </w:p>
    <w:p w14:paraId="0786310F" w14:textId="77777777" w:rsidR="00787462" w:rsidRDefault="00787462" w:rsidP="00787462">
      <w:pPr>
        <w:ind w:right="237"/>
        <w:jc w:val="both"/>
        <w:rPr>
          <w:sz w:val="24"/>
          <w:szCs w:val="24"/>
        </w:rPr>
      </w:pPr>
    </w:p>
    <w:p w14:paraId="4214CD0A" w14:textId="77777777" w:rsidR="00787462" w:rsidRDefault="00787462" w:rsidP="00787462">
      <w:pPr>
        <w:ind w:right="237"/>
        <w:jc w:val="both"/>
        <w:rPr>
          <w:sz w:val="24"/>
          <w:szCs w:val="24"/>
        </w:rPr>
      </w:pPr>
      <w:r>
        <w:rPr>
          <w:sz w:val="24"/>
          <w:szCs w:val="24"/>
        </w:rPr>
        <w:t>Whilst conducting golden hour enquiries, my inspector ordered me to look at the missing persons social media account profiles as these may provide a lead to help in our search (</w:t>
      </w:r>
      <w:proofErr w:type="spellStart"/>
      <w:r>
        <w:rPr>
          <w:sz w:val="24"/>
          <w:szCs w:val="24"/>
        </w:rPr>
        <w:t>Cybertraining</w:t>
      </w:r>
      <w:proofErr w:type="spellEnd"/>
      <w:r>
        <w:rPr>
          <w:sz w:val="24"/>
          <w:szCs w:val="24"/>
        </w:rPr>
        <w:t xml:space="preserve">, 2023). Whilst I knew any open-source investigation would require authorisation through the Regulation of Investigatory Powers Act (RIPA), I also knew that any information which is public and available on a social media account is ok to view if I wasn’t regularly reviewing and recording the information sought (CoP, 2023). I could not find any pieces of information which helped locate the person apart from a recent photograph of the person which had been uploaded. I asked my inspector if it was possible to place an early public appeal on social media due to the high-risk factors and vulnerability of the individual involved. The inspector informed me that there had recently been a public appeal made on Facebook for the person in the last 7 days. This, coupled with the fact that the person had only left their address within an hour made this option unviable at this point. His views are echoed by Ferguson et. al (2021), who suggests that overexposure of one’s disappearance can lead to people being de-sensitised and leads to the public becoming disengaged with these types of posts. </w:t>
      </w:r>
    </w:p>
    <w:p w14:paraId="330AC223" w14:textId="77777777" w:rsidR="00787462" w:rsidRDefault="00787462" w:rsidP="00787462">
      <w:pPr>
        <w:ind w:right="237"/>
        <w:jc w:val="both"/>
        <w:rPr>
          <w:sz w:val="24"/>
          <w:szCs w:val="24"/>
        </w:rPr>
      </w:pPr>
    </w:p>
    <w:p w14:paraId="3EC699D3" w14:textId="77777777" w:rsidR="00787462" w:rsidRDefault="00787462" w:rsidP="00787462">
      <w:pPr>
        <w:ind w:right="237"/>
        <w:jc w:val="both"/>
        <w:rPr>
          <w:sz w:val="24"/>
          <w:szCs w:val="24"/>
        </w:rPr>
      </w:pPr>
      <w:r>
        <w:rPr>
          <w:sz w:val="24"/>
          <w:szCs w:val="24"/>
        </w:rPr>
        <w:t>After sourcing a considerable number of resources to attend the area with various policing units, we found the subject safe and well within a short amount of time, ensuring she received the correct amount of care and support she needed.</w:t>
      </w:r>
    </w:p>
    <w:p w14:paraId="6407F6B6" w14:textId="77777777" w:rsidR="00787462" w:rsidRDefault="00787462" w:rsidP="00787462">
      <w:pPr>
        <w:ind w:right="237"/>
        <w:jc w:val="both"/>
        <w:rPr>
          <w:sz w:val="24"/>
          <w:szCs w:val="24"/>
        </w:rPr>
      </w:pPr>
    </w:p>
    <w:p w14:paraId="209093C3" w14:textId="77777777" w:rsidR="00787462" w:rsidRDefault="00787462" w:rsidP="00787462">
      <w:pPr>
        <w:ind w:right="237"/>
        <w:jc w:val="both"/>
        <w:rPr>
          <w:sz w:val="24"/>
          <w:szCs w:val="24"/>
        </w:rPr>
      </w:pPr>
      <w:r>
        <w:rPr>
          <w:sz w:val="24"/>
          <w:szCs w:val="24"/>
        </w:rPr>
        <w:t>During the incident, despite the risk attached to the investigation I felt confident it was something I would be capable of dealing with due to my vast experience of missing person enquiries I’ve already dealt with during my probation. I did not know the person involved or the family, but I developed feelings of empathy towards them while I was in attendance to show I cared for their circumstances and for them to firmly believe I’ll do all I can to help them. I initially felt frustrated with my inspector for not agreeing to make a public appeal on social media, but when I spoke with my sergeant to fully understand the reasons it put me at ease that it was the correct decision at that time.</w:t>
      </w:r>
    </w:p>
    <w:p w14:paraId="12ED8719" w14:textId="77777777" w:rsidR="00787462" w:rsidRDefault="00787462" w:rsidP="00787462">
      <w:pPr>
        <w:ind w:right="237"/>
        <w:jc w:val="both"/>
        <w:rPr>
          <w:sz w:val="24"/>
          <w:szCs w:val="24"/>
        </w:rPr>
      </w:pPr>
    </w:p>
    <w:p w14:paraId="3D648A99" w14:textId="77777777" w:rsidR="00787462" w:rsidRDefault="00787462" w:rsidP="00787462">
      <w:pPr>
        <w:ind w:right="237"/>
        <w:jc w:val="both"/>
        <w:rPr>
          <w:sz w:val="24"/>
          <w:szCs w:val="24"/>
        </w:rPr>
      </w:pPr>
    </w:p>
    <w:p w14:paraId="10359259" w14:textId="4428F559" w:rsidR="00244F1D" w:rsidRDefault="00787462" w:rsidP="00244F1D">
      <w:pPr>
        <w:ind w:right="237"/>
        <w:jc w:val="both"/>
        <w:rPr>
          <w:sz w:val="24"/>
          <w:szCs w:val="24"/>
        </w:rPr>
      </w:pPr>
      <w:r>
        <w:rPr>
          <w:sz w:val="24"/>
          <w:szCs w:val="24"/>
        </w:rPr>
        <w:t>One consideration for any future missing person appeals on social media needs to be the addition of a post by the same force to notify people when the person had been located. Hayler et. al (2022) conducted a study of media items from over 2,400 people who had gone missing. Upon analysis, 83% of the media related to people going missing but only 17% told of the person being located. This could have a negative impact on engagement from the public to assist with enquiries as they could be under the impression the post is outdated/person already located.</w:t>
      </w:r>
      <w:r>
        <w:rPr>
          <w:sz w:val="24"/>
          <w:szCs w:val="24"/>
        </w:rPr>
        <w:t xml:space="preserve"> The way in which police make decisions during investigations like this could also be improved which would help engagement-wise from the public. Bullock (2018a) epitomises this by stating there is “</w:t>
      </w:r>
      <w:r w:rsidR="00244F1D" w:rsidRPr="00244F1D">
        <w:rPr>
          <w:sz w:val="24"/>
          <w:szCs w:val="24"/>
        </w:rPr>
        <w:t xml:space="preserve">systemic pressure on constabularies to facilitate </w:t>
      </w:r>
      <w:r w:rsidR="00244F1D" w:rsidRPr="00244F1D">
        <w:rPr>
          <w:sz w:val="24"/>
          <w:szCs w:val="24"/>
        </w:rPr>
        <w:lastRenderedPageBreak/>
        <w:t>openness, transparency and citizen participation in police decision-making</w:t>
      </w:r>
      <w:r w:rsidR="00244F1D">
        <w:rPr>
          <w:sz w:val="24"/>
          <w:szCs w:val="24"/>
        </w:rPr>
        <w:t xml:space="preserve">” (Bullock 2018a). </w:t>
      </w:r>
    </w:p>
    <w:p w14:paraId="601EE120" w14:textId="77777777" w:rsidR="00787462" w:rsidRDefault="00787462" w:rsidP="00244F1D">
      <w:pPr>
        <w:ind w:right="237"/>
        <w:jc w:val="both"/>
        <w:rPr>
          <w:sz w:val="24"/>
          <w:szCs w:val="24"/>
        </w:rPr>
      </w:pPr>
    </w:p>
    <w:p w14:paraId="4215EA2B" w14:textId="77777777" w:rsidR="00104826" w:rsidRDefault="00104826" w:rsidP="00340E9A">
      <w:pPr>
        <w:ind w:right="237"/>
        <w:jc w:val="both"/>
        <w:rPr>
          <w:sz w:val="24"/>
          <w:szCs w:val="24"/>
        </w:rPr>
      </w:pPr>
    </w:p>
    <w:p w14:paraId="3CED3FE9" w14:textId="0BA1EA1F" w:rsidR="00104826" w:rsidRDefault="00787462" w:rsidP="00340E9A">
      <w:pPr>
        <w:ind w:right="237"/>
        <w:jc w:val="both"/>
        <w:rPr>
          <w:b/>
          <w:bCs/>
          <w:sz w:val="24"/>
          <w:szCs w:val="24"/>
        </w:rPr>
      </w:pPr>
      <w:r w:rsidRPr="00787462">
        <w:rPr>
          <w:b/>
          <w:bCs/>
          <w:sz w:val="24"/>
          <w:szCs w:val="24"/>
        </w:rPr>
        <w:t>Word count: 1,494</w:t>
      </w:r>
    </w:p>
    <w:p w14:paraId="34E803CE" w14:textId="77777777" w:rsidR="00787462" w:rsidRDefault="00787462" w:rsidP="00340E9A">
      <w:pPr>
        <w:ind w:right="237"/>
        <w:jc w:val="both"/>
        <w:rPr>
          <w:b/>
          <w:bCs/>
          <w:sz w:val="24"/>
          <w:szCs w:val="24"/>
        </w:rPr>
      </w:pPr>
    </w:p>
    <w:p w14:paraId="07AE9D8D" w14:textId="77777777" w:rsidR="00787462" w:rsidRPr="00787462" w:rsidRDefault="00787462" w:rsidP="00340E9A">
      <w:pPr>
        <w:ind w:right="237"/>
        <w:jc w:val="both"/>
        <w:rPr>
          <w:b/>
          <w:bCs/>
          <w:sz w:val="24"/>
          <w:szCs w:val="24"/>
        </w:rPr>
      </w:pPr>
    </w:p>
    <w:p w14:paraId="3C9224C1" w14:textId="77777777" w:rsidR="00244F1D" w:rsidRDefault="00244F1D" w:rsidP="00340E9A">
      <w:pPr>
        <w:ind w:right="237"/>
        <w:jc w:val="both"/>
        <w:rPr>
          <w:sz w:val="24"/>
          <w:szCs w:val="24"/>
        </w:rPr>
      </w:pPr>
    </w:p>
    <w:p w14:paraId="485CD452" w14:textId="38312BE1" w:rsidR="00787462" w:rsidRPr="00787462" w:rsidRDefault="00787462" w:rsidP="00340E9A">
      <w:pPr>
        <w:ind w:right="237"/>
        <w:jc w:val="both"/>
        <w:rPr>
          <w:sz w:val="24"/>
          <w:szCs w:val="24"/>
          <w:u w:val="single"/>
        </w:rPr>
      </w:pPr>
      <w:r w:rsidRPr="00787462">
        <w:rPr>
          <w:sz w:val="24"/>
          <w:szCs w:val="24"/>
          <w:u w:val="single"/>
        </w:rPr>
        <w:t>Reference list</w:t>
      </w:r>
    </w:p>
    <w:p w14:paraId="6512CDC1" w14:textId="77777777" w:rsidR="00787462" w:rsidRDefault="00787462" w:rsidP="00340E9A">
      <w:pPr>
        <w:ind w:right="237"/>
        <w:jc w:val="both"/>
        <w:rPr>
          <w:sz w:val="24"/>
          <w:szCs w:val="24"/>
        </w:rPr>
      </w:pPr>
    </w:p>
    <w:p w14:paraId="43D80B07" w14:textId="77777777" w:rsidR="00E53E0B" w:rsidRDefault="00E53E0B" w:rsidP="00E53E0B">
      <w:pPr>
        <w:ind w:right="237"/>
        <w:jc w:val="both"/>
        <w:rPr>
          <w:sz w:val="24"/>
          <w:szCs w:val="24"/>
        </w:rPr>
      </w:pPr>
      <w:r w:rsidRPr="00E53E0B">
        <w:rPr>
          <w:sz w:val="24"/>
          <w:szCs w:val="24"/>
        </w:rPr>
        <w:t xml:space="preserve">ACPO, </w:t>
      </w:r>
      <w:r>
        <w:rPr>
          <w:sz w:val="24"/>
          <w:szCs w:val="24"/>
        </w:rPr>
        <w:t>(</w:t>
      </w:r>
      <w:r w:rsidRPr="00E53E0B">
        <w:rPr>
          <w:sz w:val="24"/>
          <w:szCs w:val="24"/>
        </w:rPr>
        <w:t>2005</w:t>
      </w:r>
      <w:r>
        <w:rPr>
          <w:sz w:val="24"/>
          <w:szCs w:val="24"/>
        </w:rPr>
        <w:t>)</w:t>
      </w:r>
      <w:r w:rsidRPr="00E53E0B">
        <w:rPr>
          <w:sz w:val="24"/>
          <w:szCs w:val="24"/>
        </w:rPr>
        <w:t xml:space="preserve">. Guidance on the management, recording and investigation of missing persons. Available </w:t>
      </w:r>
      <w:r>
        <w:rPr>
          <w:sz w:val="24"/>
          <w:szCs w:val="24"/>
        </w:rPr>
        <w:t>at</w:t>
      </w:r>
      <w:r w:rsidRPr="00E53E0B">
        <w:rPr>
          <w:sz w:val="24"/>
          <w:szCs w:val="24"/>
        </w:rPr>
        <w:t xml:space="preserve">: </w:t>
      </w:r>
      <w:hyperlink r:id="rId30" w:history="1">
        <w:r w:rsidRPr="00D05C01">
          <w:rPr>
            <w:rStyle w:val="Hyperlink"/>
            <w:sz w:val="24"/>
            <w:szCs w:val="24"/>
          </w:rPr>
          <w:t>https://library.college.police.uk/docs/acpo/Missing-Persons-2005-ACPO-Guidance.pdf</w:t>
        </w:r>
      </w:hyperlink>
      <w:r>
        <w:rPr>
          <w:sz w:val="24"/>
          <w:szCs w:val="24"/>
        </w:rPr>
        <w:t xml:space="preserve"> (accessed on 31</w:t>
      </w:r>
      <w:r w:rsidRPr="00E53E0B">
        <w:rPr>
          <w:sz w:val="24"/>
          <w:szCs w:val="24"/>
          <w:vertAlign w:val="superscript"/>
        </w:rPr>
        <w:t>st</w:t>
      </w:r>
      <w:r>
        <w:rPr>
          <w:sz w:val="24"/>
          <w:szCs w:val="24"/>
        </w:rPr>
        <w:t xml:space="preserve"> August 2023)</w:t>
      </w:r>
    </w:p>
    <w:p w14:paraId="522BDDBD" w14:textId="77777777" w:rsidR="00E53E0B" w:rsidRDefault="00E53E0B" w:rsidP="00E53E0B">
      <w:pPr>
        <w:ind w:right="237"/>
        <w:jc w:val="both"/>
        <w:rPr>
          <w:sz w:val="24"/>
          <w:szCs w:val="24"/>
        </w:rPr>
      </w:pPr>
    </w:p>
    <w:p w14:paraId="1E6E7540" w14:textId="376995D3" w:rsidR="00E53E0B" w:rsidRPr="00E53E0B" w:rsidRDefault="00E53E0B" w:rsidP="00E53E0B">
      <w:pPr>
        <w:ind w:right="237"/>
        <w:jc w:val="both"/>
        <w:rPr>
          <w:sz w:val="24"/>
          <w:szCs w:val="24"/>
        </w:rPr>
      </w:pPr>
      <w:proofErr w:type="spellStart"/>
      <w:r w:rsidRPr="00E53E0B">
        <w:rPr>
          <w:sz w:val="24"/>
          <w:szCs w:val="24"/>
        </w:rPr>
        <w:t>Babuta</w:t>
      </w:r>
      <w:proofErr w:type="spellEnd"/>
      <w:r w:rsidRPr="00E53E0B">
        <w:rPr>
          <w:sz w:val="24"/>
          <w:szCs w:val="24"/>
        </w:rPr>
        <w:t xml:space="preserve"> A</w:t>
      </w:r>
      <w:r>
        <w:rPr>
          <w:sz w:val="24"/>
          <w:szCs w:val="24"/>
        </w:rPr>
        <w:t>.,</w:t>
      </w:r>
      <w:r w:rsidRPr="00E53E0B">
        <w:rPr>
          <w:sz w:val="24"/>
          <w:szCs w:val="24"/>
        </w:rPr>
        <w:t xml:space="preserve"> Sidebottom A (2018)</w:t>
      </w:r>
      <w:r>
        <w:rPr>
          <w:sz w:val="24"/>
          <w:szCs w:val="24"/>
        </w:rPr>
        <w:t>,</w:t>
      </w:r>
      <w:r w:rsidRPr="00E53E0B">
        <w:rPr>
          <w:sz w:val="24"/>
          <w:szCs w:val="24"/>
        </w:rPr>
        <w:t xml:space="preserve"> Missing children: on the extent, patterns, and correlates of</w:t>
      </w:r>
    </w:p>
    <w:p w14:paraId="220A973C" w14:textId="0E94E774" w:rsidR="00E53E0B" w:rsidRDefault="00E53E0B" w:rsidP="00E53E0B">
      <w:pPr>
        <w:ind w:right="237"/>
        <w:jc w:val="both"/>
        <w:rPr>
          <w:sz w:val="24"/>
          <w:szCs w:val="24"/>
        </w:rPr>
      </w:pPr>
      <w:r w:rsidRPr="00E53E0B">
        <w:rPr>
          <w:sz w:val="24"/>
          <w:szCs w:val="24"/>
        </w:rPr>
        <w:t>repeat disappearances by young people. Policing: A Journal of Policy and Practice 14: 1–14.</w:t>
      </w:r>
    </w:p>
    <w:p w14:paraId="2A7D1A7C" w14:textId="58FF763F" w:rsidR="0077689D" w:rsidRDefault="0077689D" w:rsidP="00340E9A">
      <w:pPr>
        <w:ind w:right="237"/>
        <w:jc w:val="both"/>
        <w:rPr>
          <w:sz w:val="24"/>
          <w:szCs w:val="24"/>
        </w:rPr>
      </w:pPr>
    </w:p>
    <w:p w14:paraId="5B682953" w14:textId="23D91ABC" w:rsidR="00244F1D" w:rsidRDefault="00244F1D" w:rsidP="00340E9A">
      <w:pPr>
        <w:ind w:right="237"/>
        <w:jc w:val="both"/>
        <w:rPr>
          <w:sz w:val="24"/>
          <w:szCs w:val="24"/>
        </w:rPr>
      </w:pPr>
      <w:r>
        <w:rPr>
          <w:sz w:val="24"/>
          <w:szCs w:val="24"/>
        </w:rPr>
        <w:t xml:space="preserve">BBC (2012), </w:t>
      </w:r>
      <w:r w:rsidRPr="00244F1D">
        <w:rPr>
          <w:i/>
          <w:iCs/>
          <w:sz w:val="24"/>
          <w:szCs w:val="24"/>
        </w:rPr>
        <w:t>Social media benefits to police investigated,</w:t>
      </w:r>
      <w:r>
        <w:rPr>
          <w:sz w:val="24"/>
          <w:szCs w:val="24"/>
        </w:rPr>
        <w:t xml:space="preserve"> available at: </w:t>
      </w:r>
      <w:hyperlink r:id="rId31" w:history="1">
        <w:r w:rsidRPr="00CB770D">
          <w:rPr>
            <w:rStyle w:val="Hyperlink"/>
            <w:sz w:val="24"/>
            <w:szCs w:val="24"/>
          </w:rPr>
          <w:t>https://www.bbc.co.uk/news/technology-20641190</w:t>
        </w:r>
      </w:hyperlink>
      <w:r>
        <w:rPr>
          <w:sz w:val="24"/>
          <w:szCs w:val="24"/>
        </w:rPr>
        <w:t xml:space="preserve"> (accessed on 12th April 2023)</w:t>
      </w:r>
    </w:p>
    <w:p w14:paraId="258991D4" w14:textId="77777777" w:rsidR="002E5D5A" w:rsidRDefault="002E5D5A" w:rsidP="00340E9A">
      <w:pPr>
        <w:ind w:right="237"/>
        <w:jc w:val="both"/>
        <w:rPr>
          <w:sz w:val="24"/>
          <w:szCs w:val="24"/>
        </w:rPr>
      </w:pPr>
    </w:p>
    <w:p w14:paraId="5071330B" w14:textId="46C23EAC" w:rsidR="002E5D5A" w:rsidRPr="002E5D5A" w:rsidRDefault="002E5D5A" w:rsidP="00340E9A">
      <w:pPr>
        <w:ind w:right="237"/>
        <w:jc w:val="both"/>
        <w:rPr>
          <w:sz w:val="24"/>
          <w:szCs w:val="24"/>
        </w:rPr>
      </w:pPr>
      <w:r>
        <w:rPr>
          <w:sz w:val="24"/>
          <w:szCs w:val="24"/>
        </w:rPr>
        <w:t xml:space="preserve">BBC (2023), </w:t>
      </w:r>
      <w:r w:rsidRPr="002E5D5A">
        <w:rPr>
          <w:i/>
          <w:iCs/>
          <w:sz w:val="24"/>
          <w:szCs w:val="24"/>
        </w:rPr>
        <w:t>Lancashire Police defend using meme to report crime</w:t>
      </w:r>
      <w:r>
        <w:rPr>
          <w:i/>
          <w:iCs/>
          <w:sz w:val="24"/>
          <w:szCs w:val="24"/>
        </w:rPr>
        <w:t xml:space="preserve">, </w:t>
      </w:r>
      <w:r>
        <w:rPr>
          <w:sz w:val="24"/>
          <w:szCs w:val="24"/>
        </w:rPr>
        <w:t xml:space="preserve">available at: </w:t>
      </w:r>
      <w:hyperlink r:id="rId32" w:history="1">
        <w:r w:rsidRPr="001D5215">
          <w:rPr>
            <w:rStyle w:val="Hyperlink"/>
            <w:sz w:val="24"/>
            <w:szCs w:val="24"/>
          </w:rPr>
          <w:t>https://www.bbc.co.uk/news/uk-england-lancashire-66455789</w:t>
        </w:r>
      </w:hyperlink>
      <w:r>
        <w:rPr>
          <w:sz w:val="24"/>
          <w:szCs w:val="24"/>
        </w:rPr>
        <w:t xml:space="preserve"> (accessed on 22nd August 2023)</w:t>
      </w:r>
    </w:p>
    <w:p w14:paraId="789EFE02" w14:textId="52AFED25" w:rsidR="0077689D" w:rsidRDefault="0077689D" w:rsidP="00340E9A">
      <w:pPr>
        <w:ind w:right="237"/>
        <w:jc w:val="both"/>
        <w:rPr>
          <w:sz w:val="24"/>
          <w:szCs w:val="24"/>
        </w:rPr>
      </w:pPr>
    </w:p>
    <w:p w14:paraId="42298865" w14:textId="37170E76" w:rsidR="00244F1D" w:rsidRDefault="00244F1D" w:rsidP="00340E9A">
      <w:pPr>
        <w:ind w:right="237"/>
        <w:jc w:val="both"/>
        <w:rPr>
          <w:sz w:val="24"/>
          <w:szCs w:val="24"/>
        </w:rPr>
      </w:pPr>
      <w:r w:rsidRPr="00244F1D">
        <w:rPr>
          <w:sz w:val="24"/>
          <w:szCs w:val="24"/>
        </w:rPr>
        <w:t>Bullock, K. (2018</w:t>
      </w:r>
      <w:r>
        <w:rPr>
          <w:sz w:val="24"/>
          <w:szCs w:val="24"/>
        </w:rPr>
        <w:t>a</w:t>
      </w:r>
      <w:r w:rsidRPr="00244F1D">
        <w:rPr>
          <w:sz w:val="24"/>
          <w:szCs w:val="24"/>
        </w:rPr>
        <w:t>). The Police Use of Social Media: Transformation or Normalisation? Social Policy and Society, 17(2), 245-258. doi:10.1017/S1474746417000112</w:t>
      </w:r>
    </w:p>
    <w:p w14:paraId="0A929F76" w14:textId="35FC1622" w:rsidR="00244F1D" w:rsidRDefault="00244F1D" w:rsidP="00340E9A">
      <w:pPr>
        <w:ind w:right="237"/>
        <w:jc w:val="both"/>
        <w:rPr>
          <w:sz w:val="24"/>
          <w:szCs w:val="24"/>
        </w:rPr>
      </w:pPr>
    </w:p>
    <w:p w14:paraId="22E9ECE5" w14:textId="2AE9BA2B" w:rsidR="00244F1D" w:rsidRDefault="00244F1D" w:rsidP="00340E9A">
      <w:pPr>
        <w:ind w:right="237"/>
        <w:jc w:val="both"/>
        <w:rPr>
          <w:sz w:val="24"/>
          <w:szCs w:val="24"/>
        </w:rPr>
      </w:pPr>
      <w:r w:rsidRPr="00244F1D">
        <w:rPr>
          <w:sz w:val="24"/>
          <w:szCs w:val="24"/>
        </w:rPr>
        <w:t>Bullock, K. (2018</w:t>
      </w:r>
      <w:r>
        <w:rPr>
          <w:sz w:val="24"/>
          <w:szCs w:val="24"/>
        </w:rPr>
        <w:t>b</w:t>
      </w:r>
      <w:r w:rsidRPr="00244F1D">
        <w:rPr>
          <w:sz w:val="24"/>
          <w:szCs w:val="24"/>
        </w:rPr>
        <w:t>). The Police Use of Social Media: Transformation or Normalisation? Social Policy and Society, 17(2), 245-258. doi:10.1017/S1474746417000112</w:t>
      </w:r>
    </w:p>
    <w:p w14:paraId="60832F6C" w14:textId="77777777" w:rsidR="005A7CA1" w:rsidRDefault="005A7CA1" w:rsidP="00340E9A">
      <w:pPr>
        <w:ind w:right="237"/>
        <w:jc w:val="both"/>
        <w:rPr>
          <w:sz w:val="24"/>
          <w:szCs w:val="24"/>
        </w:rPr>
      </w:pPr>
    </w:p>
    <w:p w14:paraId="77682244" w14:textId="63817F84" w:rsidR="005A7CA1" w:rsidRDefault="005A7CA1" w:rsidP="00340E9A">
      <w:pPr>
        <w:ind w:right="237"/>
        <w:jc w:val="both"/>
        <w:rPr>
          <w:sz w:val="24"/>
          <w:szCs w:val="24"/>
        </w:rPr>
      </w:pPr>
      <w:r>
        <w:rPr>
          <w:sz w:val="24"/>
          <w:szCs w:val="24"/>
        </w:rPr>
        <w:t xml:space="preserve">College of Policing (2023), </w:t>
      </w:r>
      <w:r>
        <w:rPr>
          <w:i/>
          <w:iCs/>
          <w:sz w:val="24"/>
          <w:szCs w:val="24"/>
        </w:rPr>
        <w:t xml:space="preserve">Missing person investigations, </w:t>
      </w:r>
      <w:r>
        <w:rPr>
          <w:sz w:val="24"/>
          <w:szCs w:val="24"/>
        </w:rPr>
        <w:t xml:space="preserve">available at: </w:t>
      </w:r>
      <w:hyperlink r:id="rId33" w:history="1">
        <w:r w:rsidRPr="00D05C01">
          <w:rPr>
            <w:rStyle w:val="Hyperlink"/>
            <w:sz w:val="24"/>
            <w:szCs w:val="24"/>
          </w:rPr>
          <w:t>https://www.college.police.uk/app/major-investigation-and-public-protection/missing-persons/missing-person-investigations</w:t>
        </w:r>
      </w:hyperlink>
      <w:r>
        <w:rPr>
          <w:sz w:val="24"/>
          <w:szCs w:val="24"/>
        </w:rPr>
        <w:t xml:space="preserve"> (accessed on 31st August 2023)</w:t>
      </w:r>
    </w:p>
    <w:p w14:paraId="0E810B34" w14:textId="77777777" w:rsidR="007E5CE3" w:rsidRDefault="007E5CE3" w:rsidP="00340E9A">
      <w:pPr>
        <w:ind w:right="237"/>
        <w:jc w:val="both"/>
        <w:rPr>
          <w:sz w:val="24"/>
          <w:szCs w:val="24"/>
        </w:rPr>
      </w:pPr>
    </w:p>
    <w:p w14:paraId="57B76795" w14:textId="75530E24" w:rsidR="007E5CE3" w:rsidRDefault="007E5CE3" w:rsidP="00340E9A">
      <w:pPr>
        <w:ind w:right="237"/>
        <w:jc w:val="both"/>
        <w:rPr>
          <w:sz w:val="24"/>
          <w:szCs w:val="24"/>
        </w:rPr>
      </w:pPr>
      <w:r>
        <w:rPr>
          <w:sz w:val="24"/>
          <w:szCs w:val="24"/>
        </w:rPr>
        <w:t xml:space="preserve">Cyber Training UK (2023), </w:t>
      </w:r>
      <w:r w:rsidRPr="007E5CE3">
        <w:rPr>
          <w:i/>
          <w:iCs/>
          <w:sz w:val="24"/>
          <w:szCs w:val="24"/>
        </w:rPr>
        <w:t>Finding the lost: Working together to find missing people</w:t>
      </w:r>
      <w:r>
        <w:rPr>
          <w:sz w:val="24"/>
          <w:szCs w:val="24"/>
        </w:rPr>
        <w:t xml:space="preserve">, available at: </w:t>
      </w:r>
      <w:hyperlink r:id="rId34" w:history="1">
        <w:r w:rsidRPr="00D05C01">
          <w:rPr>
            <w:rStyle w:val="Hyperlink"/>
            <w:sz w:val="24"/>
            <w:szCs w:val="24"/>
          </w:rPr>
          <w:t>https://cybertraining.uk/finding-the-lost/</w:t>
        </w:r>
      </w:hyperlink>
      <w:r>
        <w:rPr>
          <w:sz w:val="24"/>
          <w:szCs w:val="24"/>
        </w:rPr>
        <w:t xml:space="preserve"> (accessed on 31</w:t>
      </w:r>
      <w:r w:rsidRPr="007E5CE3">
        <w:rPr>
          <w:sz w:val="24"/>
          <w:szCs w:val="24"/>
          <w:vertAlign w:val="superscript"/>
        </w:rPr>
        <w:t>st</w:t>
      </w:r>
      <w:r>
        <w:rPr>
          <w:sz w:val="24"/>
          <w:szCs w:val="24"/>
        </w:rPr>
        <w:t xml:space="preserve"> August 2023)</w:t>
      </w:r>
    </w:p>
    <w:p w14:paraId="30858F48" w14:textId="77777777" w:rsidR="00821A44" w:rsidRDefault="00821A44" w:rsidP="00340E9A">
      <w:pPr>
        <w:ind w:right="237"/>
        <w:jc w:val="both"/>
        <w:rPr>
          <w:sz w:val="24"/>
          <w:szCs w:val="24"/>
        </w:rPr>
      </w:pPr>
    </w:p>
    <w:p w14:paraId="59884504" w14:textId="428BCA23" w:rsidR="00821A44" w:rsidRDefault="00821A44" w:rsidP="00340E9A">
      <w:pPr>
        <w:ind w:right="237"/>
        <w:jc w:val="both"/>
        <w:rPr>
          <w:sz w:val="24"/>
          <w:szCs w:val="24"/>
        </w:rPr>
      </w:pPr>
      <w:r w:rsidRPr="00821A44">
        <w:rPr>
          <w:sz w:val="24"/>
          <w:szCs w:val="24"/>
        </w:rPr>
        <w:t>Ferguson, &amp; Soave, V. (2021). Missing to #Found: Exploring police Twitter use for missing persons investigations. Police Practice &amp; Research, 22(1), 869–885.</w:t>
      </w:r>
    </w:p>
    <w:p w14:paraId="51944EF3" w14:textId="77777777" w:rsidR="007E5CE3" w:rsidRDefault="007E5CE3" w:rsidP="00340E9A">
      <w:pPr>
        <w:ind w:right="237"/>
        <w:jc w:val="both"/>
        <w:rPr>
          <w:sz w:val="24"/>
          <w:szCs w:val="24"/>
        </w:rPr>
      </w:pPr>
    </w:p>
    <w:p w14:paraId="07C311D6" w14:textId="4FA764A3" w:rsidR="007E5CE3" w:rsidRPr="005A7CA1" w:rsidRDefault="007E5CE3" w:rsidP="00340E9A">
      <w:pPr>
        <w:ind w:right="237"/>
        <w:jc w:val="both"/>
        <w:rPr>
          <w:sz w:val="24"/>
          <w:szCs w:val="24"/>
        </w:rPr>
      </w:pPr>
      <w:r w:rsidRPr="007E5CE3">
        <w:rPr>
          <w:sz w:val="24"/>
          <w:szCs w:val="24"/>
        </w:rPr>
        <w:t xml:space="preserve">Fielding, N.G., </w:t>
      </w:r>
      <w:r>
        <w:rPr>
          <w:sz w:val="24"/>
          <w:szCs w:val="24"/>
        </w:rPr>
        <w:t>(</w:t>
      </w:r>
      <w:r w:rsidRPr="007E5CE3">
        <w:rPr>
          <w:sz w:val="24"/>
          <w:szCs w:val="24"/>
        </w:rPr>
        <w:t>2023</w:t>
      </w:r>
      <w:r>
        <w:rPr>
          <w:sz w:val="24"/>
          <w:szCs w:val="24"/>
        </w:rPr>
        <w:t>)</w:t>
      </w:r>
      <w:r w:rsidRPr="007E5CE3">
        <w:rPr>
          <w:sz w:val="24"/>
          <w:szCs w:val="24"/>
        </w:rPr>
        <w:t>. Police communications and social media. European Journal of Criminology, 20(1), pp.316-334.</w:t>
      </w:r>
    </w:p>
    <w:p w14:paraId="6397DA89" w14:textId="53A7AE95" w:rsidR="00244F1D" w:rsidRDefault="00244F1D" w:rsidP="00340E9A">
      <w:pPr>
        <w:ind w:right="237"/>
        <w:jc w:val="both"/>
        <w:rPr>
          <w:sz w:val="24"/>
          <w:szCs w:val="24"/>
        </w:rPr>
      </w:pPr>
    </w:p>
    <w:p w14:paraId="62E16AC9" w14:textId="69BAA96D" w:rsidR="00244F1D" w:rsidRDefault="00244F1D" w:rsidP="00340E9A">
      <w:pPr>
        <w:ind w:right="237"/>
        <w:jc w:val="both"/>
        <w:rPr>
          <w:sz w:val="24"/>
          <w:szCs w:val="24"/>
        </w:rPr>
      </w:pPr>
      <w:r w:rsidRPr="00244F1D">
        <w:rPr>
          <w:sz w:val="24"/>
          <w:szCs w:val="24"/>
        </w:rPr>
        <w:lastRenderedPageBreak/>
        <w:t>Gibbs G (1988). Learning by Doing: A guide to teaching and learning methods. Further Education Unit. Oxford Polytechnic: Oxford.</w:t>
      </w:r>
    </w:p>
    <w:p w14:paraId="3E0218AD" w14:textId="77777777" w:rsidR="007E5CE3" w:rsidRDefault="007E5CE3" w:rsidP="00340E9A">
      <w:pPr>
        <w:ind w:right="237"/>
        <w:jc w:val="both"/>
        <w:rPr>
          <w:sz w:val="24"/>
          <w:szCs w:val="24"/>
        </w:rPr>
      </w:pPr>
    </w:p>
    <w:p w14:paraId="5B85688D" w14:textId="53B8F326" w:rsidR="007E5CE3" w:rsidRDefault="007E5CE3" w:rsidP="00340E9A">
      <w:pPr>
        <w:ind w:right="237"/>
        <w:jc w:val="both"/>
        <w:rPr>
          <w:sz w:val="24"/>
          <w:szCs w:val="24"/>
        </w:rPr>
      </w:pPr>
      <w:r w:rsidRPr="007E5CE3">
        <w:rPr>
          <w:sz w:val="24"/>
          <w:szCs w:val="24"/>
        </w:rPr>
        <w:t>Hayler, L.</w:t>
      </w:r>
      <w:r>
        <w:rPr>
          <w:sz w:val="24"/>
          <w:szCs w:val="24"/>
        </w:rPr>
        <w:t xml:space="preserve">, </w:t>
      </w:r>
      <w:r w:rsidRPr="007E5CE3">
        <w:rPr>
          <w:sz w:val="24"/>
          <w:szCs w:val="24"/>
        </w:rPr>
        <w:t>Shalev Greene, K.</w:t>
      </w:r>
      <w:r>
        <w:rPr>
          <w:sz w:val="24"/>
          <w:szCs w:val="24"/>
        </w:rPr>
        <w:t xml:space="preserve"> </w:t>
      </w:r>
      <w:r w:rsidRPr="007E5CE3">
        <w:rPr>
          <w:sz w:val="24"/>
          <w:szCs w:val="24"/>
        </w:rPr>
        <w:t xml:space="preserve">and Pritchard, D., </w:t>
      </w:r>
      <w:r>
        <w:rPr>
          <w:sz w:val="24"/>
          <w:szCs w:val="24"/>
        </w:rPr>
        <w:t>(</w:t>
      </w:r>
      <w:r w:rsidRPr="007E5CE3">
        <w:rPr>
          <w:sz w:val="24"/>
          <w:szCs w:val="24"/>
        </w:rPr>
        <w:t>2022</w:t>
      </w:r>
      <w:r>
        <w:rPr>
          <w:sz w:val="24"/>
          <w:szCs w:val="24"/>
        </w:rPr>
        <w:t>)</w:t>
      </w:r>
      <w:r w:rsidRPr="007E5CE3">
        <w:rPr>
          <w:sz w:val="24"/>
          <w:szCs w:val="24"/>
        </w:rPr>
        <w:t>. A house divided against itself cannot stand: Evaluating police perception of UK missing person definition. European journal on criminal policy and research, 28(1), pp.1-17.</w:t>
      </w:r>
    </w:p>
    <w:p w14:paraId="3090FD73" w14:textId="77777777" w:rsidR="00E53E0B" w:rsidRDefault="00E53E0B" w:rsidP="00340E9A">
      <w:pPr>
        <w:ind w:right="237"/>
        <w:jc w:val="both"/>
        <w:rPr>
          <w:sz w:val="24"/>
          <w:szCs w:val="24"/>
        </w:rPr>
      </w:pPr>
    </w:p>
    <w:p w14:paraId="572C9A7B" w14:textId="5BADF0E6" w:rsidR="00E53E0B" w:rsidRDefault="00E53E0B" w:rsidP="00340E9A">
      <w:pPr>
        <w:ind w:right="237"/>
        <w:jc w:val="both"/>
        <w:rPr>
          <w:sz w:val="24"/>
          <w:szCs w:val="24"/>
        </w:rPr>
      </w:pPr>
      <w:r>
        <w:rPr>
          <w:sz w:val="24"/>
          <w:szCs w:val="24"/>
        </w:rPr>
        <w:t xml:space="preserve">IOPC (2021), </w:t>
      </w:r>
      <w:r w:rsidRPr="00E53E0B">
        <w:rPr>
          <w:sz w:val="24"/>
          <w:szCs w:val="24"/>
        </w:rPr>
        <w:t>Northumbria Police officer dismissed over inappropriate photos on social media</w:t>
      </w:r>
      <w:r>
        <w:rPr>
          <w:sz w:val="24"/>
          <w:szCs w:val="24"/>
        </w:rPr>
        <w:t xml:space="preserve">, available at: </w:t>
      </w:r>
      <w:hyperlink r:id="rId35" w:anchor=":~:text=Northumbria%20Police%20officer%20dismissed%20over%20inappropriate%20photos%20on%20social%20media,-Published%3A%2023%20Dec&amp;text=A%20Northumbria%20Police%20officer%20has,were%20shared%20on%20social%20media" w:history="1">
        <w:r w:rsidRPr="00D05C01">
          <w:rPr>
            <w:rStyle w:val="Hyperlink"/>
            <w:sz w:val="24"/>
            <w:szCs w:val="24"/>
          </w:rPr>
          <w:t>https://www.policeconduct.gov.uk/news/northumbria-police-officer-dismissed-over-inappropriate-photos-social-media#:~:text=Northumbria%20Police%20officer%20dismissed%20over%20inappropriate%20photos%20on%20social%20media,-Published%3A%2023%20Dec&amp;text=A%20Northumbria%20Police%20officer%20has,were%20shared%20on%20social%20media</w:t>
        </w:r>
      </w:hyperlink>
      <w:r w:rsidRPr="00E53E0B">
        <w:rPr>
          <w:sz w:val="24"/>
          <w:szCs w:val="24"/>
        </w:rPr>
        <w:t>.</w:t>
      </w:r>
      <w:r>
        <w:rPr>
          <w:sz w:val="24"/>
          <w:szCs w:val="24"/>
        </w:rPr>
        <w:t xml:space="preserve"> (</w:t>
      </w:r>
      <w:proofErr w:type="gramStart"/>
      <w:r>
        <w:rPr>
          <w:sz w:val="24"/>
          <w:szCs w:val="24"/>
        </w:rPr>
        <w:t>accessed</w:t>
      </w:r>
      <w:proofErr w:type="gramEnd"/>
      <w:r>
        <w:rPr>
          <w:sz w:val="24"/>
          <w:szCs w:val="24"/>
        </w:rPr>
        <w:t xml:space="preserve"> on 31</w:t>
      </w:r>
      <w:r w:rsidRPr="00E53E0B">
        <w:rPr>
          <w:sz w:val="24"/>
          <w:szCs w:val="24"/>
          <w:vertAlign w:val="superscript"/>
        </w:rPr>
        <w:t>st</w:t>
      </w:r>
      <w:r>
        <w:rPr>
          <w:sz w:val="24"/>
          <w:szCs w:val="24"/>
        </w:rPr>
        <w:t xml:space="preserve"> August 2023)</w:t>
      </w:r>
    </w:p>
    <w:p w14:paraId="5E485B07" w14:textId="77777777" w:rsidR="00E53E0B" w:rsidRDefault="00E53E0B" w:rsidP="00340E9A">
      <w:pPr>
        <w:ind w:right="237"/>
        <w:jc w:val="both"/>
        <w:rPr>
          <w:sz w:val="24"/>
          <w:szCs w:val="24"/>
        </w:rPr>
      </w:pPr>
    </w:p>
    <w:p w14:paraId="565601C1" w14:textId="0EE67B6F" w:rsidR="00E53E0B" w:rsidRPr="00E53E0B" w:rsidRDefault="00E53E0B" w:rsidP="00340E9A">
      <w:pPr>
        <w:ind w:right="237"/>
        <w:jc w:val="both"/>
        <w:rPr>
          <w:sz w:val="24"/>
          <w:szCs w:val="24"/>
        </w:rPr>
      </w:pPr>
      <w:r>
        <w:rPr>
          <w:sz w:val="24"/>
          <w:szCs w:val="24"/>
        </w:rPr>
        <w:t xml:space="preserve">Metropolitan Police (2023), </w:t>
      </w:r>
      <w:r>
        <w:rPr>
          <w:i/>
          <w:iCs/>
          <w:sz w:val="24"/>
          <w:szCs w:val="24"/>
        </w:rPr>
        <w:t xml:space="preserve">County lines, </w:t>
      </w:r>
      <w:r>
        <w:rPr>
          <w:sz w:val="24"/>
          <w:szCs w:val="24"/>
        </w:rPr>
        <w:t xml:space="preserve">available at: </w:t>
      </w:r>
      <w:hyperlink r:id="rId36" w:history="1">
        <w:r w:rsidRPr="00D05C01">
          <w:rPr>
            <w:rStyle w:val="Hyperlink"/>
            <w:sz w:val="24"/>
            <w:szCs w:val="24"/>
          </w:rPr>
          <w:t>https://www.met.police.uk/advice/advice-and-information/cl/county-lines/</w:t>
        </w:r>
      </w:hyperlink>
      <w:r>
        <w:rPr>
          <w:sz w:val="24"/>
          <w:szCs w:val="24"/>
        </w:rPr>
        <w:t xml:space="preserve"> (accessed on 31</w:t>
      </w:r>
      <w:r w:rsidRPr="00E53E0B">
        <w:rPr>
          <w:sz w:val="24"/>
          <w:szCs w:val="24"/>
          <w:vertAlign w:val="superscript"/>
        </w:rPr>
        <w:t>st</w:t>
      </w:r>
      <w:r>
        <w:rPr>
          <w:sz w:val="24"/>
          <w:szCs w:val="24"/>
        </w:rPr>
        <w:t xml:space="preserve"> August 2023)</w:t>
      </w:r>
    </w:p>
    <w:p w14:paraId="18620B5F" w14:textId="045B0133" w:rsidR="00244F1D" w:rsidRDefault="00244F1D" w:rsidP="00340E9A">
      <w:pPr>
        <w:ind w:right="237"/>
        <w:jc w:val="both"/>
        <w:rPr>
          <w:sz w:val="24"/>
          <w:szCs w:val="24"/>
        </w:rPr>
      </w:pPr>
    </w:p>
    <w:p w14:paraId="3249B228" w14:textId="0F09D327" w:rsidR="00244F1D" w:rsidRPr="00244F1D" w:rsidRDefault="00244F1D" w:rsidP="00340E9A">
      <w:pPr>
        <w:ind w:right="237"/>
        <w:jc w:val="both"/>
        <w:rPr>
          <w:sz w:val="24"/>
          <w:szCs w:val="24"/>
        </w:rPr>
      </w:pPr>
      <w:r>
        <w:rPr>
          <w:sz w:val="24"/>
          <w:szCs w:val="24"/>
        </w:rPr>
        <w:t xml:space="preserve">Police Foundation (2014), </w:t>
      </w:r>
      <w:r>
        <w:rPr>
          <w:i/>
          <w:iCs/>
          <w:sz w:val="24"/>
          <w:szCs w:val="24"/>
        </w:rPr>
        <w:t xml:space="preserve">Police use of social media, </w:t>
      </w:r>
      <w:r>
        <w:rPr>
          <w:sz w:val="24"/>
          <w:szCs w:val="24"/>
        </w:rPr>
        <w:t xml:space="preserve">available at: </w:t>
      </w:r>
      <w:hyperlink r:id="rId37" w:history="1">
        <w:r w:rsidRPr="00CB770D">
          <w:rPr>
            <w:rStyle w:val="Hyperlink"/>
            <w:sz w:val="24"/>
            <w:szCs w:val="24"/>
          </w:rPr>
          <w:t>https://www.police-foundation.org.uk/2017/wp-content/uploads/2017/08/Social_media_briefing_FINAL.pdf</w:t>
        </w:r>
      </w:hyperlink>
      <w:r>
        <w:rPr>
          <w:sz w:val="24"/>
          <w:szCs w:val="24"/>
        </w:rPr>
        <w:t xml:space="preserve"> (accessed on 12th April 2023)</w:t>
      </w:r>
    </w:p>
    <w:p w14:paraId="452E40A6" w14:textId="77777777" w:rsidR="008B28E7" w:rsidRPr="00270EEB" w:rsidRDefault="008B28E7" w:rsidP="00340E9A">
      <w:pPr>
        <w:ind w:right="237"/>
        <w:jc w:val="both"/>
        <w:rPr>
          <w:sz w:val="24"/>
          <w:szCs w:val="24"/>
        </w:rPr>
      </w:pPr>
    </w:p>
    <w:p w14:paraId="1A730B74" w14:textId="35AEC029" w:rsidR="008B28E7" w:rsidRDefault="0077689D" w:rsidP="00340E9A">
      <w:pPr>
        <w:ind w:right="237"/>
        <w:jc w:val="both"/>
        <w:rPr>
          <w:sz w:val="24"/>
          <w:szCs w:val="24"/>
        </w:rPr>
      </w:pPr>
      <w:r>
        <w:rPr>
          <w:sz w:val="24"/>
          <w:szCs w:val="24"/>
        </w:rPr>
        <w:t xml:space="preserve">South Wales Police (2022), </w:t>
      </w:r>
      <w:r>
        <w:rPr>
          <w:i/>
          <w:iCs/>
          <w:sz w:val="24"/>
          <w:szCs w:val="24"/>
        </w:rPr>
        <w:t xml:space="preserve">Social Media Policy, </w:t>
      </w:r>
      <w:r>
        <w:rPr>
          <w:sz w:val="24"/>
          <w:szCs w:val="24"/>
        </w:rPr>
        <w:t xml:space="preserve">available at: </w:t>
      </w:r>
      <w:hyperlink r:id="rId38" w:history="1">
        <w:r w:rsidRPr="00CB770D">
          <w:rPr>
            <w:rStyle w:val="Hyperlink"/>
            <w:sz w:val="24"/>
            <w:szCs w:val="24"/>
          </w:rPr>
          <w:t>http://swpapp-web1.swp-rest.police.int/GuidanceAndProcedures/media/5202/social-media-policy-sept-2022.pdf</w:t>
        </w:r>
      </w:hyperlink>
      <w:r>
        <w:rPr>
          <w:sz w:val="24"/>
          <w:szCs w:val="24"/>
        </w:rPr>
        <w:t xml:space="preserve"> (accessed on 12th April 2023)</w:t>
      </w:r>
    </w:p>
    <w:p w14:paraId="42BAB16B" w14:textId="77777777" w:rsidR="00E53E0B" w:rsidRDefault="00E53E0B" w:rsidP="00340E9A">
      <w:pPr>
        <w:ind w:right="237"/>
        <w:jc w:val="both"/>
        <w:rPr>
          <w:sz w:val="24"/>
          <w:szCs w:val="24"/>
        </w:rPr>
      </w:pPr>
    </w:p>
    <w:p w14:paraId="06268E49" w14:textId="4D6CDB46" w:rsidR="00E53E0B" w:rsidRPr="0077689D" w:rsidRDefault="00E53E0B" w:rsidP="00340E9A">
      <w:pPr>
        <w:ind w:right="237"/>
        <w:jc w:val="both"/>
        <w:rPr>
          <w:sz w:val="24"/>
          <w:szCs w:val="24"/>
        </w:rPr>
      </w:pPr>
      <w:r>
        <w:rPr>
          <w:sz w:val="24"/>
          <w:szCs w:val="24"/>
        </w:rPr>
        <w:t xml:space="preserve">South Wales Police (2023), </w:t>
      </w:r>
      <w:r w:rsidRPr="00E53E0B">
        <w:rPr>
          <w:i/>
          <w:iCs/>
          <w:sz w:val="24"/>
          <w:szCs w:val="24"/>
        </w:rPr>
        <w:t xml:space="preserve">Social media, </w:t>
      </w:r>
      <w:r>
        <w:rPr>
          <w:sz w:val="24"/>
          <w:szCs w:val="24"/>
        </w:rPr>
        <w:t xml:space="preserve">available at: </w:t>
      </w:r>
      <w:hyperlink r:id="rId39" w:history="1">
        <w:r w:rsidRPr="00D05C01">
          <w:rPr>
            <w:rStyle w:val="Hyperlink"/>
            <w:sz w:val="24"/>
            <w:szCs w:val="24"/>
          </w:rPr>
          <w:t>https://www.south-wales.police.uk/police-forces/south-wales-police/areas/about-us/about-us/social-media/</w:t>
        </w:r>
      </w:hyperlink>
      <w:r>
        <w:rPr>
          <w:sz w:val="24"/>
          <w:szCs w:val="24"/>
        </w:rPr>
        <w:t xml:space="preserve"> (accessed on 31</w:t>
      </w:r>
      <w:r w:rsidRPr="00E53E0B">
        <w:rPr>
          <w:sz w:val="24"/>
          <w:szCs w:val="24"/>
          <w:vertAlign w:val="superscript"/>
        </w:rPr>
        <w:t>st</w:t>
      </w:r>
      <w:r>
        <w:rPr>
          <w:sz w:val="24"/>
          <w:szCs w:val="24"/>
        </w:rPr>
        <w:t xml:space="preserve"> August 2023)</w:t>
      </w: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4B9A994"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lastRenderedPageBreak/>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4C811AD3" w14:textId="5A2736B3" w:rsidR="00025650" w:rsidRPr="00787462" w:rsidRDefault="003C458C" w:rsidP="00340E9A">
      <w:pPr>
        <w:ind w:right="237"/>
        <w:jc w:val="both"/>
        <w:rPr>
          <w:b/>
          <w:sz w:val="24"/>
          <w:szCs w:val="24"/>
        </w:rPr>
      </w:pPr>
      <w:r w:rsidRPr="00450C83">
        <w:rPr>
          <w:b/>
          <w:sz w:val="24"/>
          <w:szCs w:val="24"/>
        </w:rPr>
        <w:t>ANSWER:</w:t>
      </w: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64E00A" w14:textId="77777777" w:rsidR="00D1588F" w:rsidRDefault="00D1588F">
      <w:r>
        <w:separator/>
      </w:r>
    </w:p>
  </w:endnote>
  <w:endnote w:type="continuationSeparator" w:id="0">
    <w:p w14:paraId="49A66E0F" w14:textId="77777777" w:rsidR="00D1588F" w:rsidRDefault="00D158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382359" w14:textId="77777777" w:rsidR="008278B7" w:rsidRDefault="008278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E111BB" w14:textId="77777777" w:rsidR="008278B7" w:rsidRDefault="008278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F5C5D4" w14:textId="77777777" w:rsidR="00D1588F" w:rsidRDefault="00D1588F">
      <w:r>
        <w:separator/>
      </w:r>
    </w:p>
  </w:footnote>
  <w:footnote w:type="continuationSeparator" w:id="0">
    <w:p w14:paraId="0817780B" w14:textId="77777777" w:rsidR="00D1588F" w:rsidRDefault="00D1588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8984E8" w14:textId="77777777" w:rsidR="008278B7" w:rsidRDefault="008278B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12B4D5" w14:textId="77777777" w:rsidR="008278B7" w:rsidRDefault="008278B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871ECD" w14:textId="77777777" w:rsidR="008278B7" w:rsidRDefault="008278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28100B"/>
    <w:multiLevelType w:val="hybridMultilevel"/>
    <w:tmpl w:val="218A18F6"/>
    <w:lvl w:ilvl="0" w:tplc="72D613E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7E44787A"/>
    <w:lvl w:ilvl="0" w:tplc="485A2770">
      <w:start w:val="1"/>
      <w:numFmt w:val="bullet"/>
      <w:lvlText w:val=""/>
      <w:lvlJc w:val="left"/>
      <w:pPr>
        <w:ind w:left="720" w:hanging="360"/>
      </w:pPr>
      <w:rPr>
        <w:rFonts w:ascii="Symbol" w:hAnsi="Symbol" w:hint="default"/>
      </w:rPr>
    </w:lvl>
    <w:lvl w:ilvl="1" w:tplc="376C89EC">
      <w:start w:val="1"/>
      <w:numFmt w:val="bullet"/>
      <w:lvlText w:val="o"/>
      <w:lvlJc w:val="left"/>
      <w:pPr>
        <w:ind w:left="1440" w:hanging="360"/>
      </w:pPr>
      <w:rPr>
        <w:rFonts w:ascii="Courier New" w:hAnsi="Courier New" w:hint="default"/>
      </w:rPr>
    </w:lvl>
    <w:lvl w:ilvl="2" w:tplc="8DCE96AC">
      <w:start w:val="1"/>
      <w:numFmt w:val="bullet"/>
      <w:lvlText w:val=""/>
      <w:lvlJc w:val="left"/>
      <w:pPr>
        <w:ind w:left="2160" w:hanging="360"/>
      </w:pPr>
      <w:rPr>
        <w:rFonts w:ascii="Wingdings" w:hAnsi="Wingdings" w:hint="default"/>
      </w:rPr>
    </w:lvl>
    <w:lvl w:ilvl="3" w:tplc="E2683370">
      <w:start w:val="1"/>
      <w:numFmt w:val="bullet"/>
      <w:lvlText w:val=""/>
      <w:lvlJc w:val="left"/>
      <w:pPr>
        <w:ind w:left="2880" w:hanging="360"/>
      </w:pPr>
      <w:rPr>
        <w:rFonts w:ascii="Symbol" w:hAnsi="Symbol" w:hint="default"/>
      </w:rPr>
    </w:lvl>
    <w:lvl w:ilvl="4" w:tplc="AB7C4E9E">
      <w:start w:val="1"/>
      <w:numFmt w:val="bullet"/>
      <w:lvlText w:val="o"/>
      <w:lvlJc w:val="left"/>
      <w:pPr>
        <w:ind w:left="3600" w:hanging="360"/>
      </w:pPr>
      <w:rPr>
        <w:rFonts w:ascii="Courier New" w:hAnsi="Courier New" w:hint="default"/>
      </w:rPr>
    </w:lvl>
    <w:lvl w:ilvl="5" w:tplc="5A20101A">
      <w:start w:val="1"/>
      <w:numFmt w:val="bullet"/>
      <w:lvlText w:val=""/>
      <w:lvlJc w:val="left"/>
      <w:pPr>
        <w:ind w:left="4320" w:hanging="360"/>
      </w:pPr>
      <w:rPr>
        <w:rFonts w:ascii="Wingdings" w:hAnsi="Wingdings" w:hint="default"/>
      </w:rPr>
    </w:lvl>
    <w:lvl w:ilvl="6" w:tplc="1414BEFA">
      <w:start w:val="1"/>
      <w:numFmt w:val="bullet"/>
      <w:lvlText w:val=""/>
      <w:lvlJc w:val="left"/>
      <w:pPr>
        <w:ind w:left="5040" w:hanging="360"/>
      </w:pPr>
      <w:rPr>
        <w:rFonts w:ascii="Symbol" w:hAnsi="Symbol" w:hint="default"/>
      </w:rPr>
    </w:lvl>
    <w:lvl w:ilvl="7" w:tplc="06065D78">
      <w:start w:val="1"/>
      <w:numFmt w:val="bullet"/>
      <w:lvlText w:val="o"/>
      <w:lvlJc w:val="left"/>
      <w:pPr>
        <w:ind w:left="5760" w:hanging="360"/>
      </w:pPr>
      <w:rPr>
        <w:rFonts w:ascii="Courier New" w:hAnsi="Courier New" w:hint="default"/>
      </w:rPr>
    </w:lvl>
    <w:lvl w:ilvl="8" w:tplc="48DED748">
      <w:start w:val="1"/>
      <w:numFmt w:val="bullet"/>
      <w:lvlText w:val=""/>
      <w:lvlJc w:val="left"/>
      <w:pPr>
        <w:ind w:left="6480" w:hanging="360"/>
      </w:pPr>
      <w:rPr>
        <w:rFonts w:ascii="Wingdings" w:hAnsi="Wingdings" w:hint="default"/>
      </w:rPr>
    </w:lvl>
  </w:abstractNum>
  <w:num w:numId="1" w16cid:durableId="890772786">
    <w:abstractNumId w:val="4"/>
  </w:num>
  <w:num w:numId="2" w16cid:durableId="1098604643">
    <w:abstractNumId w:val="2"/>
  </w:num>
  <w:num w:numId="3" w16cid:durableId="1622615778">
    <w:abstractNumId w:val="3"/>
  </w:num>
  <w:num w:numId="4" w16cid:durableId="70204935">
    <w:abstractNumId w:val="1"/>
  </w:num>
  <w:num w:numId="5" w16cid:durableId="31033424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1719A"/>
    <w:rsid w:val="00020EEC"/>
    <w:rsid w:val="00025650"/>
    <w:rsid w:val="00026C19"/>
    <w:rsid w:val="00026FAB"/>
    <w:rsid w:val="00027B1F"/>
    <w:rsid w:val="0003088B"/>
    <w:rsid w:val="000325D9"/>
    <w:rsid w:val="000372B2"/>
    <w:rsid w:val="0004079F"/>
    <w:rsid w:val="00045B87"/>
    <w:rsid w:val="00045C07"/>
    <w:rsid w:val="000546AB"/>
    <w:rsid w:val="00055CA4"/>
    <w:rsid w:val="00055D43"/>
    <w:rsid w:val="00056FAC"/>
    <w:rsid w:val="00057751"/>
    <w:rsid w:val="00062E39"/>
    <w:rsid w:val="00074AB2"/>
    <w:rsid w:val="000758D6"/>
    <w:rsid w:val="0007597F"/>
    <w:rsid w:val="00080E58"/>
    <w:rsid w:val="00083D99"/>
    <w:rsid w:val="00084EA6"/>
    <w:rsid w:val="00085699"/>
    <w:rsid w:val="00087891"/>
    <w:rsid w:val="00091F52"/>
    <w:rsid w:val="00092970"/>
    <w:rsid w:val="00092BC7"/>
    <w:rsid w:val="00093720"/>
    <w:rsid w:val="000938E6"/>
    <w:rsid w:val="00093B3C"/>
    <w:rsid w:val="0009488C"/>
    <w:rsid w:val="000953AB"/>
    <w:rsid w:val="00095C1B"/>
    <w:rsid w:val="00096DEA"/>
    <w:rsid w:val="000A4240"/>
    <w:rsid w:val="000A469A"/>
    <w:rsid w:val="000B1E96"/>
    <w:rsid w:val="000C037C"/>
    <w:rsid w:val="000C378F"/>
    <w:rsid w:val="000C6892"/>
    <w:rsid w:val="000C6FFE"/>
    <w:rsid w:val="000D0BB6"/>
    <w:rsid w:val="000D57C3"/>
    <w:rsid w:val="000E26B0"/>
    <w:rsid w:val="000F1599"/>
    <w:rsid w:val="000F1769"/>
    <w:rsid w:val="000F6196"/>
    <w:rsid w:val="000F6389"/>
    <w:rsid w:val="000F7ECD"/>
    <w:rsid w:val="00102E64"/>
    <w:rsid w:val="0010312C"/>
    <w:rsid w:val="00104826"/>
    <w:rsid w:val="00106DC7"/>
    <w:rsid w:val="001105BB"/>
    <w:rsid w:val="00112391"/>
    <w:rsid w:val="00114F52"/>
    <w:rsid w:val="0012135C"/>
    <w:rsid w:val="00123B43"/>
    <w:rsid w:val="0013248C"/>
    <w:rsid w:val="00133E47"/>
    <w:rsid w:val="001347F8"/>
    <w:rsid w:val="00137BB5"/>
    <w:rsid w:val="00137E05"/>
    <w:rsid w:val="001447F6"/>
    <w:rsid w:val="0014766E"/>
    <w:rsid w:val="00147DE3"/>
    <w:rsid w:val="00150794"/>
    <w:rsid w:val="00150E34"/>
    <w:rsid w:val="00154390"/>
    <w:rsid w:val="001608C4"/>
    <w:rsid w:val="00162B56"/>
    <w:rsid w:val="0016325F"/>
    <w:rsid w:val="00171418"/>
    <w:rsid w:val="00173939"/>
    <w:rsid w:val="00190913"/>
    <w:rsid w:val="001961CF"/>
    <w:rsid w:val="001A1667"/>
    <w:rsid w:val="001A59BB"/>
    <w:rsid w:val="001A6A51"/>
    <w:rsid w:val="001A79C4"/>
    <w:rsid w:val="001B331A"/>
    <w:rsid w:val="001B7A6F"/>
    <w:rsid w:val="001C0E74"/>
    <w:rsid w:val="001C321F"/>
    <w:rsid w:val="001C6CEC"/>
    <w:rsid w:val="001D229F"/>
    <w:rsid w:val="001D6162"/>
    <w:rsid w:val="001E6EDE"/>
    <w:rsid w:val="001E7592"/>
    <w:rsid w:val="001F3878"/>
    <w:rsid w:val="001F4552"/>
    <w:rsid w:val="002019EB"/>
    <w:rsid w:val="002030F2"/>
    <w:rsid w:val="0020455A"/>
    <w:rsid w:val="00205051"/>
    <w:rsid w:val="00211F65"/>
    <w:rsid w:val="0022001B"/>
    <w:rsid w:val="00220D06"/>
    <w:rsid w:val="002219BA"/>
    <w:rsid w:val="002246A0"/>
    <w:rsid w:val="00224A34"/>
    <w:rsid w:val="00224AF9"/>
    <w:rsid w:val="002264E9"/>
    <w:rsid w:val="00230439"/>
    <w:rsid w:val="0023052E"/>
    <w:rsid w:val="00232ED3"/>
    <w:rsid w:val="00235176"/>
    <w:rsid w:val="00236061"/>
    <w:rsid w:val="0024100E"/>
    <w:rsid w:val="00241C1B"/>
    <w:rsid w:val="00241C9D"/>
    <w:rsid w:val="0024288B"/>
    <w:rsid w:val="00244F1D"/>
    <w:rsid w:val="00255D8E"/>
    <w:rsid w:val="00260CE8"/>
    <w:rsid w:val="00262FCA"/>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1A56"/>
    <w:rsid w:val="002C256A"/>
    <w:rsid w:val="002C496D"/>
    <w:rsid w:val="002C4D20"/>
    <w:rsid w:val="002D05EB"/>
    <w:rsid w:val="002D2F29"/>
    <w:rsid w:val="002D2FD3"/>
    <w:rsid w:val="002E2DA9"/>
    <w:rsid w:val="002E5D5A"/>
    <w:rsid w:val="002E7017"/>
    <w:rsid w:val="002F473C"/>
    <w:rsid w:val="002F4F6E"/>
    <w:rsid w:val="003015C3"/>
    <w:rsid w:val="00305914"/>
    <w:rsid w:val="0030698D"/>
    <w:rsid w:val="0031350A"/>
    <w:rsid w:val="00314789"/>
    <w:rsid w:val="0031513A"/>
    <w:rsid w:val="0031569E"/>
    <w:rsid w:val="00316815"/>
    <w:rsid w:val="003168CA"/>
    <w:rsid w:val="00321255"/>
    <w:rsid w:val="0032230D"/>
    <w:rsid w:val="00322A0B"/>
    <w:rsid w:val="00332379"/>
    <w:rsid w:val="0033441B"/>
    <w:rsid w:val="00335342"/>
    <w:rsid w:val="00335FC5"/>
    <w:rsid w:val="00340E9A"/>
    <w:rsid w:val="00350E73"/>
    <w:rsid w:val="003516C0"/>
    <w:rsid w:val="00352E59"/>
    <w:rsid w:val="00354DBE"/>
    <w:rsid w:val="00355210"/>
    <w:rsid w:val="00365DF9"/>
    <w:rsid w:val="0036668D"/>
    <w:rsid w:val="00370C0F"/>
    <w:rsid w:val="00372DB4"/>
    <w:rsid w:val="0037490C"/>
    <w:rsid w:val="00375AF5"/>
    <w:rsid w:val="003761BD"/>
    <w:rsid w:val="003769F6"/>
    <w:rsid w:val="00385414"/>
    <w:rsid w:val="00390074"/>
    <w:rsid w:val="0039762B"/>
    <w:rsid w:val="003A0C37"/>
    <w:rsid w:val="003A1B6B"/>
    <w:rsid w:val="003A253A"/>
    <w:rsid w:val="003A2F82"/>
    <w:rsid w:val="003A46C0"/>
    <w:rsid w:val="003A600E"/>
    <w:rsid w:val="003A6513"/>
    <w:rsid w:val="003B09FF"/>
    <w:rsid w:val="003B16C7"/>
    <w:rsid w:val="003C19F1"/>
    <w:rsid w:val="003C4186"/>
    <w:rsid w:val="003C458C"/>
    <w:rsid w:val="003C6185"/>
    <w:rsid w:val="003D0BAC"/>
    <w:rsid w:val="003D0D2D"/>
    <w:rsid w:val="003D4710"/>
    <w:rsid w:val="003E16D7"/>
    <w:rsid w:val="003E197E"/>
    <w:rsid w:val="003E44BF"/>
    <w:rsid w:val="003F1285"/>
    <w:rsid w:val="004046F0"/>
    <w:rsid w:val="0040668F"/>
    <w:rsid w:val="00412677"/>
    <w:rsid w:val="00415E98"/>
    <w:rsid w:val="004173BE"/>
    <w:rsid w:val="00417925"/>
    <w:rsid w:val="004265EE"/>
    <w:rsid w:val="0043058C"/>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879F9"/>
    <w:rsid w:val="004911B4"/>
    <w:rsid w:val="0049196A"/>
    <w:rsid w:val="004923DA"/>
    <w:rsid w:val="00493434"/>
    <w:rsid w:val="004962F9"/>
    <w:rsid w:val="004968E2"/>
    <w:rsid w:val="004A2A49"/>
    <w:rsid w:val="004B0F56"/>
    <w:rsid w:val="004B38E7"/>
    <w:rsid w:val="004B3DF7"/>
    <w:rsid w:val="004B600B"/>
    <w:rsid w:val="004B6822"/>
    <w:rsid w:val="004B69F6"/>
    <w:rsid w:val="004C2D3A"/>
    <w:rsid w:val="004D03C4"/>
    <w:rsid w:val="004D0BF1"/>
    <w:rsid w:val="004D24D2"/>
    <w:rsid w:val="004D35A4"/>
    <w:rsid w:val="004D4229"/>
    <w:rsid w:val="004D445F"/>
    <w:rsid w:val="004E0115"/>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1E11"/>
    <w:rsid w:val="00532170"/>
    <w:rsid w:val="00536FA9"/>
    <w:rsid w:val="005414F4"/>
    <w:rsid w:val="00544BAB"/>
    <w:rsid w:val="00546187"/>
    <w:rsid w:val="005463F1"/>
    <w:rsid w:val="005534F2"/>
    <w:rsid w:val="0055432F"/>
    <w:rsid w:val="00557D77"/>
    <w:rsid w:val="00562EAA"/>
    <w:rsid w:val="00563B58"/>
    <w:rsid w:val="005640C4"/>
    <w:rsid w:val="00564C53"/>
    <w:rsid w:val="0056684C"/>
    <w:rsid w:val="005702E6"/>
    <w:rsid w:val="00571403"/>
    <w:rsid w:val="00574A0C"/>
    <w:rsid w:val="00576E4C"/>
    <w:rsid w:val="0057780F"/>
    <w:rsid w:val="00581E0A"/>
    <w:rsid w:val="0058637E"/>
    <w:rsid w:val="00586D89"/>
    <w:rsid w:val="005916B8"/>
    <w:rsid w:val="005A1B4C"/>
    <w:rsid w:val="005A1BA3"/>
    <w:rsid w:val="005A545C"/>
    <w:rsid w:val="005A5CFD"/>
    <w:rsid w:val="005A7CA1"/>
    <w:rsid w:val="005B1CF8"/>
    <w:rsid w:val="005B2D12"/>
    <w:rsid w:val="005C1567"/>
    <w:rsid w:val="005C432A"/>
    <w:rsid w:val="005C6289"/>
    <w:rsid w:val="005C6CE5"/>
    <w:rsid w:val="005C718B"/>
    <w:rsid w:val="005C7AD6"/>
    <w:rsid w:val="005D2A9A"/>
    <w:rsid w:val="005D3F07"/>
    <w:rsid w:val="005D583E"/>
    <w:rsid w:val="005E13EA"/>
    <w:rsid w:val="005E53BD"/>
    <w:rsid w:val="005E63C6"/>
    <w:rsid w:val="005F2276"/>
    <w:rsid w:val="00605933"/>
    <w:rsid w:val="00606E27"/>
    <w:rsid w:val="006108C9"/>
    <w:rsid w:val="006159B9"/>
    <w:rsid w:val="00615C7E"/>
    <w:rsid w:val="0062158D"/>
    <w:rsid w:val="00630D59"/>
    <w:rsid w:val="00630F39"/>
    <w:rsid w:val="006326D1"/>
    <w:rsid w:val="00632E0A"/>
    <w:rsid w:val="00633165"/>
    <w:rsid w:val="00636B6C"/>
    <w:rsid w:val="00640329"/>
    <w:rsid w:val="00642953"/>
    <w:rsid w:val="006447DE"/>
    <w:rsid w:val="006505EE"/>
    <w:rsid w:val="00650CE9"/>
    <w:rsid w:val="0065276E"/>
    <w:rsid w:val="00654329"/>
    <w:rsid w:val="00654CEC"/>
    <w:rsid w:val="00655507"/>
    <w:rsid w:val="00656D91"/>
    <w:rsid w:val="0066263B"/>
    <w:rsid w:val="00665655"/>
    <w:rsid w:val="006712A7"/>
    <w:rsid w:val="00672F64"/>
    <w:rsid w:val="006733CC"/>
    <w:rsid w:val="00673D9A"/>
    <w:rsid w:val="00674FC2"/>
    <w:rsid w:val="00677E42"/>
    <w:rsid w:val="00682334"/>
    <w:rsid w:val="00684B16"/>
    <w:rsid w:val="00690C40"/>
    <w:rsid w:val="00691340"/>
    <w:rsid w:val="00694C00"/>
    <w:rsid w:val="00696F65"/>
    <w:rsid w:val="006971AD"/>
    <w:rsid w:val="006A7A6D"/>
    <w:rsid w:val="006B5E67"/>
    <w:rsid w:val="006BE8E5"/>
    <w:rsid w:val="006C2EB5"/>
    <w:rsid w:val="006C3261"/>
    <w:rsid w:val="006D18A3"/>
    <w:rsid w:val="006D5970"/>
    <w:rsid w:val="006E481E"/>
    <w:rsid w:val="006E795F"/>
    <w:rsid w:val="00700249"/>
    <w:rsid w:val="007052B7"/>
    <w:rsid w:val="0070604C"/>
    <w:rsid w:val="007069CD"/>
    <w:rsid w:val="007110E6"/>
    <w:rsid w:val="00711A70"/>
    <w:rsid w:val="00712E6F"/>
    <w:rsid w:val="00712E90"/>
    <w:rsid w:val="00713B7E"/>
    <w:rsid w:val="007204AE"/>
    <w:rsid w:val="0072678F"/>
    <w:rsid w:val="00727C4C"/>
    <w:rsid w:val="00734809"/>
    <w:rsid w:val="007360EE"/>
    <w:rsid w:val="007378BC"/>
    <w:rsid w:val="007406E1"/>
    <w:rsid w:val="00743C11"/>
    <w:rsid w:val="00743E40"/>
    <w:rsid w:val="00751263"/>
    <w:rsid w:val="0075704F"/>
    <w:rsid w:val="00763B2D"/>
    <w:rsid w:val="00771230"/>
    <w:rsid w:val="00772924"/>
    <w:rsid w:val="0077689D"/>
    <w:rsid w:val="00784EC4"/>
    <w:rsid w:val="007865AD"/>
    <w:rsid w:val="007872F2"/>
    <w:rsid w:val="00787462"/>
    <w:rsid w:val="007874BC"/>
    <w:rsid w:val="007908E0"/>
    <w:rsid w:val="00793EB3"/>
    <w:rsid w:val="00794205"/>
    <w:rsid w:val="007965D7"/>
    <w:rsid w:val="00797012"/>
    <w:rsid w:val="007A1F6A"/>
    <w:rsid w:val="007B0DE3"/>
    <w:rsid w:val="007B491F"/>
    <w:rsid w:val="007B5CB2"/>
    <w:rsid w:val="007B6E99"/>
    <w:rsid w:val="007B7191"/>
    <w:rsid w:val="007C1634"/>
    <w:rsid w:val="007C17AD"/>
    <w:rsid w:val="007C1D94"/>
    <w:rsid w:val="007C2879"/>
    <w:rsid w:val="007C6A87"/>
    <w:rsid w:val="007C705D"/>
    <w:rsid w:val="007D0A07"/>
    <w:rsid w:val="007D0C96"/>
    <w:rsid w:val="007D133D"/>
    <w:rsid w:val="007D3EB4"/>
    <w:rsid w:val="007D3F16"/>
    <w:rsid w:val="007D78CC"/>
    <w:rsid w:val="007E2846"/>
    <w:rsid w:val="007E4FC2"/>
    <w:rsid w:val="007E5CE3"/>
    <w:rsid w:val="007F3F7E"/>
    <w:rsid w:val="007F5497"/>
    <w:rsid w:val="007F6518"/>
    <w:rsid w:val="00811F3E"/>
    <w:rsid w:val="00813CEC"/>
    <w:rsid w:val="00815347"/>
    <w:rsid w:val="0081534C"/>
    <w:rsid w:val="008171E4"/>
    <w:rsid w:val="008208EA"/>
    <w:rsid w:val="00821791"/>
    <w:rsid w:val="00821A44"/>
    <w:rsid w:val="00824E67"/>
    <w:rsid w:val="00825A64"/>
    <w:rsid w:val="00826F48"/>
    <w:rsid w:val="00827760"/>
    <w:rsid w:val="008278B7"/>
    <w:rsid w:val="008308AE"/>
    <w:rsid w:val="0083166E"/>
    <w:rsid w:val="00831DC3"/>
    <w:rsid w:val="008322C7"/>
    <w:rsid w:val="00834F1D"/>
    <w:rsid w:val="00836FEC"/>
    <w:rsid w:val="008403FD"/>
    <w:rsid w:val="00840715"/>
    <w:rsid w:val="00841F9D"/>
    <w:rsid w:val="008420E1"/>
    <w:rsid w:val="00843D58"/>
    <w:rsid w:val="00843EBA"/>
    <w:rsid w:val="00844968"/>
    <w:rsid w:val="00844D98"/>
    <w:rsid w:val="00846D84"/>
    <w:rsid w:val="008507EE"/>
    <w:rsid w:val="0085230E"/>
    <w:rsid w:val="0085355E"/>
    <w:rsid w:val="008550A1"/>
    <w:rsid w:val="00861035"/>
    <w:rsid w:val="00861038"/>
    <w:rsid w:val="00865008"/>
    <w:rsid w:val="008665C1"/>
    <w:rsid w:val="00866B50"/>
    <w:rsid w:val="008706D9"/>
    <w:rsid w:val="008708F1"/>
    <w:rsid w:val="00880168"/>
    <w:rsid w:val="00880539"/>
    <w:rsid w:val="00881FBA"/>
    <w:rsid w:val="008859E8"/>
    <w:rsid w:val="0088737B"/>
    <w:rsid w:val="00892716"/>
    <w:rsid w:val="00893067"/>
    <w:rsid w:val="008933DE"/>
    <w:rsid w:val="00894509"/>
    <w:rsid w:val="00895FCE"/>
    <w:rsid w:val="00897F3E"/>
    <w:rsid w:val="008A1BA8"/>
    <w:rsid w:val="008A21B4"/>
    <w:rsid w:val="008A4576"/>
    <w:rsid w:val="008A5BB7"/>
    <w:rsid w:val="008B07DE"/>
    <w:rsid w:val="008B1C1F"/>
    <w:rsid w:val="008B28E7"/>
    <w:rsid w:val="008C0346"/>
    <w:rsid w:val="008C14C7"/>
    <w:rsid w:val="008C2264"/>
    <w:rsid w:val="008C2FFB"/>
    <w:rsid w:val="008C6EEA"/>
    <w:rsid w:val="008D5813"/>
    <w:rsid w:val="008D634E"/>
    <w:rsid w:val="008D778A"/>
    <w:rsid w:val="008F1B6A"/>
    <w:rsid w:val="008F22BD"/>
    <w:rsid w:val="008F46CC"/>
    <w:rsid w:val="00901D81"/>
    <w:rsid w:val="009079BD"/>
    <w:rsid w:val="00912BD9"/>
    <w:rsid w:val="009176AF"/>
    <w:rsid w:val="00920E5B"/>
    <w:rsid w:val="00926436"/>
    <w:rsid w:val="0093018C"/>
    <w:rsid w:val="00932CCA"/>
    <w:rsid w:val="00940945"/>
    <w:rsid w:val="00940CE7"/>
    <w:rsid w:val="00953E15"/>
    <w:rsid w:val="009544C0"/>
    <w:rsid w:val="00954FA4"/>
    <w:rsid w:val="00956AE9"/>
    <w:rsid w:val="00964CC6"/>
    <w:rsid w:val="0097185A"/>
    <w:rsid w:val="00971E65"/>
    <w:rsid w:val="00987DF4"/>
    <w:rsid w:val="00991FDA"/>
    <w:rsid w:val="009927A1"/>
    <w:rsid w:val="0099774D"/>
    <w:rsid w:val="009A2EAF"/>
    <w:rsid w:val="009A5F3B"/>
    <w:rsid w:val="009B0B61"/>
    <w:rsid w:val="009B28C0"/>
    <w:rsid w:val="009B7136"/>
    <w:rsid w:val="009B7806"/>
    <w:rsid w:val="009C3AC2"/>
    <w:rsid w:val="009C4064"/>
    <w:rsid w:val="009D3B98"/>
    <w:rsid w:val="009D4365"/>
    <w:rsid w:val="009D4E3B"/>
    <w:rsid w:val="009D580D"/>
    <w:rsid w:val="009D7BC9"/>
    <w:rsid w:val="009E0C5A"/>
    <w:rsid w:val="009E1982"/>
    <w:rsid w:val="009E4D2C"/>
    <w:rsid w:val="009F0978"/>
    <w:rsid w:val="009F2699"/>
    <w:rsid w:val="009F3AEC"/>
    <w:rsid w:val="009F5277"/>
    <w:rsid w:val="00A00081"/>
    <w:rsid w:val="00A015F7"/>
    <w:rsid w:val="00A10D56"/>
    <w:rsid w:val="00A12AAE"/>
    <w:rsid w:val="00A136CD"/>
    <w:rsid w:val="00A13BB2"/>
    <w:rsid w:val="00A16DD1"/>
    <w:rsid w:val="00A22441"/>
    <w:rsid w:val="00A23F3B"/>
    <w:rsid w:val="00A24406"/>
    <w:rsid w:val="00A25F64"/>
    <w:rsid w:val="00A27CC2"/>
    <w:rsid w:val="00A3221B"/>
    <w:rsid w:val="00A3273B"/>
    <w:rsid w:val="00A40ED6"/>
    <w:rsid w:val="00A41579"/>
    <w:rsid w:val="00A42256"/>
    <w:rsid w:val="00A44EDD"/>
    <w:rsid w:val="00A44FD6"/>
    <w:rsid w:val="00A470EE"/>
    <w:rsid w:val="00A47621"/>
    <w:rsid w:val="00A479CD"/>
    <w:rsid w:val="00A50CFC"/>
    <w:rsid w:val="00A5249A"/>
    <w:rsid w:val="00A54C4E"/>
    <w:rsid w:val="00A54D67"/>
    <w:rsid w:val="00A55A3F"/>
    <w:rsid w:val="00A56381"/>
    <w:rsid w:val="00A56B54"/>
    <w:rsid w:val="00A56BC4"/>
    <w:rsid w:val="00A652F6"/>
    <w:rsid w:val="00A66699"/>
    <w:rsid w:val="00A732EA"/>
    <w:rsid w:val="00A7489E"/>
    <w:rsid w:val="00A8015F"/>
    <w:rsid w:val="00A80BD2"/>
    <w:rsid w:val="00A82B95"/>
    <w:rsid w:val="00A83C97"/>
    <w:rsid w:val="00A85039"/>
    <w:rsid w:val="00A851F7"/>
    <w:rsid w:val="00A906AA"/>
    <w:rsid w:val="00A946B5"/>
    <w:rsid w:val="00A94C5E"/>
    <w:rsid w:val="00AA241A"/>
    <w:rsid w:val="00AA252C"/>
    <w:rsid w:val="00AA2CDB"/>
    <w:rsid w:val="00AA6020"/>
    <w:rsid w:val="00AA62A6"/>
    <w:rsid w:val="00AA666E"/>
    <w:rsid w:val="00AA75C6"/>
    <w:rsid w:val="00AB063A"/>
    <w:rsid w:val="00AB5518"/>
    <w:rsid w:val="00AC01D4"/>
    <w:rsid w:val="00AC4A04"/>
    <w:rsid w:val="00AD336F"/>
    <w:rsid w:val="00AD3550"/>
    <w:rsid w:val="00AD4B67"/>
    <w:rsid w:val="00AD4DB4"/>
    <w:rsid w:val="00AD7767"/>
    <w:rsid w:val="00AE2564"/>
    <w:rsid w:val="00AE301F"/>
    <w:rsid w:val="00AE3302"/>
    <w:rsid w:val="00AE7077"/>
    <w:rsid w:val="00AE7E81"/>
    <w:rsid w:val="00AF61C2"/>
    <w:rsid w:val="00AF6CC6"/>
    <w:rsid w:val="00B011CD"/>
    <w:rsid w:val="00B0296A"/>
    <w:rsid w:val="00B0326F"/>
    <w:rsid w:val="00B10828"/>
    <w:rsid w:val="00B12295"/>
    <w:rsid w:val="00B137BE"/>
    <w:rsid w:val="00B17FA0"/>
    <w:rsid w:val="00B2082A"/>
    <w:rsid w:val="00B24344"/>
    <w:rsid w:val="00B26769"/>
    <w:rsid w:val="00B2784B"/>
    <w:rsid w:val="00B31C91"/>
    <w:rsid w:val="00B3747F"/>
    <w:rsid w:val="00B43194"/>
    <w:rsid w:val="00B47734"/>
    <w:rsid w:val="00B50FBA"/>
    <w:rsid w:val="00B558EB"/>
    <w:rsid w:val="00B577D3"/>
    <w:rsid w:val="00B60466"/>
    <w:rsid w:val="00B64F9D"/>
    <w:rsid w:val="00B6548F"/>
    <w:rsid w:val="00B71ABF"/>
    <w:rsid w:val="00B7502A"/>
    <w:rsid w:val="00B77305"/>
    <w:rsid w:val="00B82CC2"/>
    <w:rsid w:val="00B84A89"/>
    <w:rsid w:val="00B92BEF"/>
    <w:rsid w:val="00B9689A"/>
    <w:rsid w:val="00BA0C9C"/>
    <w:rsid w:val="00BA1FFA"/>
    <w:rsid w:val="00BA358B"/>
    <w:rsid w:val="00BA3C67"/>
    <w:rsid w:val="00BA4BCA"/>
    <w:rsid w:val="00BA7FF1"/>
    <w:rsid w:val="00BB06CB"/>
    <w:rsid w:val="00BB261F"/>
    <w:rsid w:val="00BB2887"/>
    <w:rsid w:val="00BB36C7"/>
    <w:rsid w:val="00BB5EAA"/>
    <w:rsid w:val="00BB5F11"/>
    <w:rsid w:val="00BC0401"/>
    <w:rsid w:val="00BC0482"/>
    <w:rsid w:val="00BC04FA"/>
    <w:rsid w:val="00BC1C22"/>
    <w:rsid w:val="00BC460B"/>
    <w:rsid w:val="00BC5323"/>
    <w:rsid w:val="00BC5725"/>
    <w:rsid w:val="00BD30B1"/>
    <w:rsid w:val="00BE0DBF"/>
    <w:rsid w:val="00BE0F7B"/>
    <w:rsid w:val="00BE10C2"/>
    <w:rsid w:val="00C0139D"/>
    <w:rsid w:val="00C01D14"/>
    <w:rsid w:val="00C025B4"/>
    <w:rsid w:val="00C03139"/>
    <w:rsid w:val="00C11F61"/>
    <w:rsid w:val="00C161FD"/>
    <w:rsid w:val="00C23F17"/>
    <w:rsid w:val="00C26D0D"/>
    <w:rsid w:val="00C27C95"/>
    <w:rsid w:val="00C300D2"/>
    <w:rsid w:val="00C3270F"/>
    <w:rsid w:val="00C3278B"/>
    <w:rsid w:val="00C33375"/>
    <w:rsid w:val="00C333F8"/>
    <w:rsid w:val="00C342A1"/>
    <w:rsid w:val="00C34C23"/>
    <w:rsid w:val="00C36C42"/>
    <w:rsid w:val="00C42005"/>
    <w:rsid w:val="00C44446"/>
    <w:rsid w:val="00C4664D"/>
    <w:rsid w:val="00C472AA"/>
    <w:rsid w:val="00C505ED"/>
    <w:rsid w:val="00C50A05"/>
    <w:rsid w:val="00C54AED"/>
    <w:rsid w:val="00C552B6"/>
    <w:rsid w:val="00C55B2F"/>
    <w:rsid w:val="00C63D00"/>
    <w:rsid w:val="00C6441B"/>
    <w:rsid w:val="00C7108B"/>
    <w:rsid w:val="00C8089F"/>
    <w:rsid w:val="00C82BC1"/>
    <w:rsid w:val="00C836CC"/>
    <w:rsid w:val="00C853AD"/>
    <w:rsid w:val="00C87A74"/>
    <w:rsid w:val="00C90A71"/>
    <w:rsid w:val="00C91357"/>
    <w:rsid w:val="00C91574"/>
    <w:rsid w:val="00C91BC2"/>
    <w:rsid w:val="00C92C71"/>
    <w:rsid w:val="00C93F8F"/>
    <w:rsid w:val="00CA2745"/>
    <w:rsid w:val="00CA3593"/>
    <w:rsid w:val="00CA7C84"/>
    <w:rsid w:val="00CA7F4F"/>
    <w:rsid w:val="00CB258E"/>
    <w:rsid w:val="00CB293A"/>
    <w:rsid w:val="00CB3C8F"/>
    <w:rsid w:val="00CB5042"/>
    <w:rsid w:val="00CB75CE"/>
    <w:rsid w:val="00CC02F1"/>
    <w:rsid w:val="00CC11A6"/>
    <w:rsid w:val="00CC135E"/>
    <w:rsid w:val="00CC2F8D"/>
    <w:rsid w:val="00CC71DA"/>
    <w:rsid w:val="00CD5D3F"/>
    <w:rsid w:val="00CF1E90"/>
    <w:rsid w:val="00CF3DB3"/>
    <w:rsid w:val="00D052BC"/>
    <w:rsid w:val="00D07026"/>
    <w:rsid w:val="00D07EDE"/>
    <w:rsid w:val="00D11C62"/>
    <w:rsid w:val="00D150EE"/>
    <w:rsid w:val="00D1588F"/>
    <w:rsid w:val="00D20296"/>
    <w:rsid w:val="00D22C8F"/>
    <w:rsid w:val="00D238BC"/>
    <w:rsid w:val="00D33491"/>
    <w:rsid w:val="00D43324"/>
    <w:rsid w:val="00D44F8E"/>
    <w:rsid w:val="00D44FD0"/>
    <w:rsid w:val="00D516E3"/>
    <w:rsid w:val="00D5733C"/>
    <w:rsid w:val="00D607EF"/>
    <w:rsid w:val="00D60F88"/>
    <w:rsid w:val="00D625E7"/>
    <w:rsid w:val="00D646BD"/>
    <w:rsid w:val="00D67AA0"/>
    <w:rsid w:val="00D70239"/>
    <w:rsid w:val="00D71201"/>
    <w:rsid w:val="00D720C7"/>
    <w:rsid w:val="00D73A26"/>
    <w:rsid w:val="00D77A04"/>
    <w:rsid w:val="00D81D06"/>
    <w:rsid w:val="00D8652C"/>
    <w:rsid w:val="00D876E6"/>
    <w:rsid w:val="00DA1025"/>
    <w:rsid w:val="00DA22EC"/>
    <w:rsid w:val="00DA5860"/>
    <w:rsid w:val="00DB2767"/>
    <w:rsid w:val="00DB292E"/>
    <w:rsid w:val="00DC4729"/>
    <w:rsid w:val="00DE556F"/>
    <w:rsid w:val="00DF4CF5"/>
    <w:rsid w:val="00E03B6D"/>
    <w:rsid w:val="00E17160"/>
    <w:rsid w:val="00E27E98"/>
    <w:rsid w:val="00E35BEC"/>
    <w:rsid w:val="00E50821"/>
    <w:rsid w:val="00E50EF8"/>
    <w:rsid w:val="00E51F91"/>
    <w:rsid w:val="00E522D7"/>
    <w:rsid w:val="00E53E0B"/>
    <w:rsid w:val="00E57B0A"/>
    <w:rsid w:val="00E7086E"/>
    <w:rsid w:val="00E7374A"/>
    <w:rsid w:val="00E73C41"/>
    <w:rsid w:val="00E7598F"/>
    <w:rsid w:val="00E76F60"/>
    <w:rsid w:val="00E83D90"/>
    <w:rsid w:val="00E83F28"/>
    <w:rsid w:val="00E83F91"/>
    <w:rsid w:val="00E849C7"/>
    <w:rsid w:val="00E9107A"/>
    <w:rsid w:val="00E91F62"/>
    <w:rsid w:val="00E929FD"/>
    <w:rsid w:val="00E93240"/>
    <w:rsid w:val="00E93EF7"/>
    <w:rsid w:val="00E9479B"/>
    <w:rsid w:val="00EA4D48"/>
    <w:rsid w:val="00EB1C81"/>
    <w:rsid w:val="00EB2173"/>
    <w:rsid w:val="00EB28DC"/>
    <w:rsid w:val="00EB3E2F"/>
    <w:rsid w:val="00EB62E6"/>
    <w:rsid w:val="00EC7925"/>
    <w:rsid w:val="00ED1B30"/>
    <w:rsid w:val="00ED250E"/>
    <w:rsid w:val="00ED6535"/>
    <w:rsid w:val="00EE0193"/>
    <w:rsid w:val="00EE1AC1"/>
    <w:rsid w:val="00EE39D6"/>
    <w:rsid w:val="00EE3BFB"/>
    <w:rsid w:val="00EE413C"/>
    <w:rsid w:val="00EE52AD"/>
    <w:rsid w:val="00F00BAE"/>
    <w:rsid w:val="00F01F92"/>
    <w:rsid w:val="00F10A08"/>
    <w:rsid w:val="00F139CF"/>
    <w:rsid w:val="00F22956"/>
    <w:rsid w:val="00F22AC5"/>
    <w:rsid w:val="00F254D1"/>
    <w:rsid w:val="00F2649B"/>
    <w:rsid w:val="00F27861"/>
    <w:rsid w:val="00F32B82"/>
    <w:rsid w:val="00F36EC2"/>
    <w:rsid w:val="00F4043E"/>
    <w:rsid w:val="00F40CB5"/>
    <w:rsid w:val="00F41BBC"/>
    <w:rsid w:val="00F424CB"/>
    <w:rsid w:val="00F43B9D"/>
    <w:rsid w:val="00F444F0"/>
    <w:rsid w:val="00F50590"/>
    <w:rsid w:val="00F50847"/>
    <w:rsid w:val="00F5211E"/>
    <w:rsid w:val="00F53F27"/>
    <w:rsid w:val="00F546D1"/>
    <w:rsid w:val="00F54FC6"/>
    <w:rsid w:val="00F61026"/>
    <w:rsid w:val="00F6513F"/>
    <w:rsid w:val="00F66272"/>
    <w:rsid w:val="00F709C0"/>
    <w:rsid w:val="00F927A1"/>
    <w:rsid w:val="00F92E4D"/>
    <w:rsid w:val="00F947A6"/>
    <w:rsid w:val="00FA02B3"/>
    <w:rsid w:val="00FA0598"/>
    <w:rsid w:val="00FA197C"/>
    <w:rsid w:val="00FA3764"/>
    <w:rsid w:val="00FA56ED"/>
    <w:rsid w:val="00FB35C6"/>
    <w:rsid w:val="00FB5FA6"/>
    <w:rsid w:val="00FB7C8A"/>
    <w:rsid w:val="00FC0B2E"/>
    <w:rsid w:val="00FC1310"/>
    <w:rsid w:val="00FC2FF3"/>
    <w:rsid w:val="00FC3263"/>
    <w:rsid w:val="00FC4D54"/>
    <w:rsid w:val="00FC51F9"/>
    <w:rsid w:val="00FC5B40"/>
    <w:rsid w:val="00FC5FF8"/>
    <w:rsid w:val="00FC702B"/>
    <w:rsid w:val="00FD3D7C"/>
    <w:rsid w:val="00FD4F8F"/>
    <w:rsid w:val="00FD5336"/>
    <w:rsid w:val="00FE0C16"/>
    <w:rsid w:val="00FE14AD"/>
    <w:rsid w:val="00FE14B1"/>
    <w:rsid w:val="00FE1F6A"/>
    <w:rsid w:val="00FF0070"/>
    <w:rsid w:val="00FF089D"/>
    <w:rsid w:val="00FF31EC"/>
    <w:rsid w:val="00FF46D3"/>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4937FF9B-5B0F-4768-AFD6-5F372318FC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901D81"/>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77689D"/>
    <w:rPr>
      <w:color w:val="605E5C"/>
      <w:shd w:val="clear" w:color="auto" w:fill="E1DFDD"/>
    </w:rPr>
  </w:style>
  <w:style w:type="character" w:customStyle="1" w:styleId="Heading3Char">
    <w:name w:val="Heading 3 Char"/>
    <w:basedOn w:val="DefaultParagraphFont"/>
    <w:link w:val="Heading3"/>
    <w:uiPriority w:val="9"/>
    <w:semiHidden/>
    <w:rsid w:val="00901D81"/>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12618687">
      <w:bodyDiv w:val="1"/>
      <w:marLeft w:val="0"/>
      <w:marRight w:val="0"/>
      <w:marTop w:val="0"/>
      <w:marBottom w:val="0"/>
      <w:divBdr>
        <w:top w:val="none" w:sz="0" w:space="0" w:color="auto"/>
        <w:left w:val="none" w:sz="0" w:space="0" w:color="auto"/>
        <w:bottom w:val="none" w:sz="0" w:space="0" w:color="auto"/>
        <w:right w:val="none" w:sz="0" w:space="0" w:color="auto"/>
      </w:divBdr>
    </w:div>
    <w:div w:id="231821338">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51684247">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73486601">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8411501">
      <w:bodyDiv w:val="1"/>
      <w:marLeft w:val="0"/>
      <w:marRight w:val="0"/>
      <w:marTop w:val="0"/>
      <w:marBottom w:val="0"/>
      <w:divBdr>
        <w:top w:val="none" w:sz="0" w:space="0" w:color="auto"/>
        <w:left w:val="none" w:sz="0" w:space="0" w:color="auto"/>
        <w:bottom w:val="none" w:sz="0" w:space="0" w:color="auto"/>
        <w:right w:val="none" w:sz="0" w:space="0" w:color="auto"/>
      </w:divBdr>
      <w:divsChild>
        <w:div w:id="9648181">
          <w:marLeft w:val="0"/>
          <w:marRight w:val="0"/>
          <w:marTop w:val="0"/>
          <w:marBottom w:val="0"/>
          <w:divBdr>
            <w:top w:val="none" w:sz="0" w:space="0" w:color="auto"/>
            <w:left w:val="none" w:sz="0" w:space="0" w:color="auto"/>
            <w:bottom w:val="none" w:sz="0" w:space="0" w:color="auto"/>
            <w:right w:val="none" w:sz="0" w:space="0" w:color="auto"/>
          </w:divBdr>
        </w:div>
        <w:div w:id="217202965">
          <w:marLeft w:val="0"/>
          <w:marRight w:val="0"/>
          <w:marTop w:val="0"/>
          <w:marBottom w:val="0"/>
          <w:divBdr>
            <w:top w:val="none" w:sz="0" w:space="0" w:color="auto"/>
            <w:left w:val="none" w:sz="0" w:space="0" w:color="auto"/>
            <w:bottom w:val="none" w:sz="0" w:space="0" w:color="auto"/>
            <w:right w:val="none" w:sz="0" w:space="0" w:color="auto"/>
          </w:divBdr>
        </w:div>
        <w:div w:id="301691078">
          <w:marLeft w:val="0"/>
          <w:marRight w:val="0"/>
          <w:marTop w:val="0"/>
          <w:marBottom w:val="0"/>
          <w:divBdr>
            <w:top w:val="none" w:sz="0" w:space="0" w:color="auto"/>
            <w:left w:val="none" w:sz="0" w:space="0" w:color="auto"/>
            <w:bottom w:val="none" w:sz="0" w:space="0" w:color="auto"/>
            <w:right w:val="none" w:sz="0" w:space="0" w:color="auto"/>
          </w:divBdr>
        </w:div>
        <w:div w:id="449977803">
          <w:marLeft w:val="0"/>
          <w:marRight w:val="0"/>
          <w:marTop w:val="0"/>
          <w:marBottom w:val="0"/>
          <w:divBdr>
            <w:top w:val="none" w:sz="0" w:space="0" w:color="auto"/>
            <w:left w:val="none" w:sz="0" w:space="0" w:color="auto"/>
            <w:bottom w:val="none" w:sz="0" w:space="0" w:color="auto"/>
            <w:right w:val="none" w:sz="0" w:space="0" w:color="auto"/>
          </w:divBdr>
        </w:div>
        <w:div w:id="704258868">
          <w:marLeft w:val="0"/>
          <w:marRight w:val="0"/>
          <w:marTop w:val="0"/>
          <w:marBottom w:val="0"/>
          <w:divBdr>
            <w:top w:val="none" w:sz="0" w:space="0" w:color="auto"/>
            <w:left w:val="none" w:sz="0" w:space="0" w:color="auto"/>
            <w:bottom w:val="none" w:sz="0" w:space="0" w:color="auto"/>
            <w:right w:val="none" w:sz="0" w:space="0" w:color="auto"/>
          </w:divBdr>
        </w:div>
        <w:div w:id="1337151475">
          <w:marLeft w:val="0"/>
          <w:marRight w:val="0"/>
          <w:marTop w:val="0"/>
          <w:marBottom w:val="0"/>
          <w:divBdr>
            <w:top w:val="none" w:sz="0" w:space="0" w:color="auto"/>
            <w:left w:val="none" w:sz="0" w:space="0" w:color="auto"/>
            <w:bottom w:val="none" w:sz="0" w:space="0" w:color="auto"/>
            <w:right w:val="none" w:sz="0" w:space="0" w:color="auto"/>
          </w:divBdr>
        </w:div>
        <w:div w:id="1589734931">
          <w:marLeft w:val="0"/>
          <w:marRight w:val="0"/>
          <w:marTop w:val="0"/>
          <w:marBottom w:val="0"/>
          <w:divBdr>
            <w:top w:val="none" w:sz="0" w:space="0" w:color="auto"/>
            <w:left w:val="none" w:sz="0" w:space="0" w:color="auto"/>
            <w:bottom w:val="none" w:sz="0" w:space="0" w:color="auto"/>
            <w:right w:val="none" w:sz="0" w:space="0" w:color="auto"/>
          </w:divBdr>
        </w:div>
        <w:div w:id="1775200281">
          <w:marLeft w:val="0"/>
          <w:marRight w:val="0"/>
          <w:marTop w:val="0"/>
          <w:marBottom w:val="0"/>
          <w:divBdr>
            <w:top w:val="none" w:sz="0" w:space="0" w:color="auto"/>
            <w:left w:val="none" w:sz="0" w:space="0" w:color="auto"/>
            <w:bottom w:val="none" w:sz="0" w:space="0" w:color="auto"/>
            <w:right w:val="none" w:sz="0" w:space="0" w:color="auto"/>
          </w:divBdr>
        </w:div>
        <w:div w:id="1995253443">
          <w:marLeft w:val="0"/>
          <w:marRight w:val="0"/>
          <w:marTop w:val="0"/>
          <w:marBottom w:val="0"/>
          <w:divBdr>
            <w:top w:val="none" w:sz="0" w:space="0" w:color="auto"/>
            <w:left w:val="none" w:sz="0" w:space="0" w:color="auto"/>
            <w:bottom w:val="none" w:sz="0" w:space="0" w:color="auto"/>
            <w:right w:val="none" w:sz="0" w:space="0" w:color="auto"/>
          </w:divBdr>
        </w:div>
      </w:divsChild>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0648077">
      <w:bodyDiv w:val="1"/>
      <w:marLeft w:val="0"/>
      <w:marRight w:val="0"/>
      <w:marTop w:val="0"/>
      <w:marBottom w:val="0"/>
      <w:divBdr>
        <w:top w:val="none" w:sz="0" w:space="0" w:color="auto"/>
        <w:left w:val="none" w:sz="0" w:space="0" w:color="auto"/>
        <w:bottom w:val="none" w:sz="0" w:space="0" w:color="auto"/>
        <w:right w:val="none" w:sz="0" w:space="0" w:color="auto"/>
      </w:divBdr>
      <w:divsChild>
        <w:div w:id="142547228">
          <w:marLeft w:val="0"/>
          <w:marRight w:val="0"/>
          <w:marTop w:val="0"/>
          <w:marBottom w:val="0"/>
          <w:divBdr>
            <w:top w:val="none" w:sz="0" w:space="0" w:color="auto"/>
            <w:left w:val="none" w:sz="0" w:space="0" w:color="auto"/>
            <w:bottom w:val="none" w:sz="0" w:space="0" w:color="auto"/>
            <w:right w:val="none" w:sz="0" w:space="0" w:color="auto"/>
          </w:divBdr>
        </w:div>
        <w:div w:id="444738080">
          <w:marLeft w:val="0"/>
          <w:marRight w:val="0"/>
          <w:marTop w:val="0"/>
          <w:marBottom w:val="0"/>
          <w:divBdr>
            <w:top w:val="none" w:sz="0" w:space="0" w:color="auto"/>
            <w:left w:val="none" w:sz="0" w:space="0" w:color="auto"/>
            <w:bottom w:val="none" w:sz="0" w:space="0" w:color="auto"/>
            <w:right w:val="none" w:sz="0" w:space="0" w:color="auto"/>
          </w:divBdr>
        </w:div>
        <w:div w:id="613752059">
          <w:marLeft w:val="0"/>
          <w:marRight w:val="0"/>
          <w:marTop w:val="0"/>
          <w:marBottom w:val="0"/>
          <w:divBdr>
            <w:top w:val="none" w:sz="0" w:space="0" w:color="auto"/>
            <w:left w:val="none" w:sz="0" w:space="0" w:color="auto"/>
            <w:bottom w:val="none" w:sz="0" w:space="0" w:color="auto"/>
            <w:right w:val="none" w:sz="0" w:space="0" w:color="auto"/>
          </w:divBdr>
        </w:div>
        <w:div w:id="1131703754">
          <w:marLeft w:val="0"/>
          <w:marRight w:val="0"/>
          <w:marTop w:val="0"/>
          <w:marBottom w:val="0"/>
          <w:divBdr>
            <w:top w:val="none" w:sz="0" w:space="0" w:color="auto"/>
            <w:left w:val="none" w:sz="0" w:space="0" w:color="auto"/>
            <w:bottom w:val="none" w:sz="0" w:space="0" w:color="auto"/>
            <w:right w:val="none" w:sz="0" w:space="0" w:color="auto"/>
          </w:divBdr>
        </w:div>
        <w:div w:id="1255240287">
          <w:marLeft w:val="0"/>
          <w:marRight w:val="0"/>
          <w:marTop w:val="0"/>
          <w:marBottom w:val="0"/>
          <w:divBdr>
            <w:top w:val="none" w:sz="0" w:space="0" w:color="auto"/>
            <w:left w:val="none" w:sz="0" w:space="0" w:color="auto"/>
            <w:bottom w:val="none" w:sz="0" w:space="0" w:color="auto"/>
            <w:right w:val="none" w:sz="0" w:space="0" w:color="auto"/>
          </w:divBdr>
        </w:div>
        <w:div w:id="1357542261">
          <w:marLeft w:val="0"/>
          <w:marRight w:val="0"/>
          <w:marTop w:val="0"/>
          <w:marBottom w:val="0"/>
          <w:divBdr>
            <w:top w:val="none" w:sz="0" w:space="0" w:color="auto"/>
            <w:left w:val="none" w:sz="0" w:space="0" w:color="auto"/>
            <w:bottom w:val="none" w:sz="0" w:space="0" w:color="auto"/>
            <w:right w:val="none" w:sz="0" w:space="0" w:color="auto"/>
          </w:divBdr>
        </w:div>
        <w:div w:id="1531069991">
          <w:marLeft w:val="0"/>
          <w:marRight w:val="0"/>
          <w:marTop w:val="0"/>
          <w:marBottom w:val="0"/>
          <w:divBdr>
            <w:top w:val="none" w:sz="0" w:space="0" w:color="auto"/>
            <w:left w:val="none" w:sz="0" w:space="0" w:color="auto"/>
            <w:bottom w:val="none" w:sz="0" w:space="0" w:color="auto"/>
            <w:right w:val="none" w:sz="0" w:space="0" w:color="auto"/>
          </w:divBdr>
        </w:div>
        <w:div w:id="1866281989">
          <w:marLeft w:val="0"/>
          <w:marRight w:val="0"/>
          <w:marTop w:val="0"/>
          <w:marBottom w:val="0"/>
          <w:divBdr>
            <w:top w:val="none" w:sz="0" w:space="0" w:color="auto"/>
            <w:left w:val="none" w:sz="0" w:space="0" w:color="auto"/>
            <w:bottom w:val="none" w:sz="0" w:space="0" w:color="auto"/>
            <w:right w:val="none" w:sz="0" w:space="0" w:color="auto"/>
          </w:divBdr>
        </w:div>
        <w:div w:id="1871724201">
          <w:marLeft w:val="0"/>
          <w:marRight w:val="0"/>
          <w:marTop w:val="0"/>
          <w:marBottom w:val="0"/>
          <w:divBdr>
            <w:top w:val="none" w:sz="0" w:space="0" w:color="auto"/>
            <w:left w:val="none" w:sz="0" w:space="0" w:color="auto"/>
            <w:bottom w:val="none" w:sz="0" w:space="0" w:color="auto"/>
            <w:right w:val="none" w:sz="0" w:space="0" w:color="auto"/>
          </w:divBdr>
        </w:div>
        <w:div w:id="1985155597">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1394929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0521432">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instituteforgovernment.org.uk/comment/police-officer-target" TargetMode="External"/><Relationship Id="rId26" Type="http://schemas.openxmlformats.org/officeDocument/2006/relationships/footer" Target="footer1.xml"/><Relationship Id="rId39" Type="http://schemas.openxmlformats.org/officeDocument/2006/relationships/hyperlink" Target="https://www.south-wales.police.uk/police-forces/south-wales-police/areas/about-us/about-us/social-media/" TargetMode="External"/><Relationship Id="rId21" Type="http://schemas.openxmlformats.org/officeDocument/2006/relationships/hyperlink" Target="https://commissioner.south-wales.police.uk/en/news/south-wales-police-to-receive-funding-for-331-tasers/" TargetMode="External"/><Relationship Id="rId34" Type="http://schemas.openxmlformats.org/officeDocument/2006/relationships/hyperlink" Target="https://cybertraining.uk/finding-the-lost/"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ollege.police.uk/about" TargetMode="External"/><Relationship Id="rId20" Type="http://schemas.openxmlformats.org/officeDocument/2006/relationships/hyperlink" Target="https://www.policeconduct.gov.uk/our-work/investigations/our-investigations" TargetMode="External"/><Relationship Id="rId29" Type="http://schemas.openxmlformats.org/officeDocument/2006/relationships/footer" Target="footer3.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1.xml"/><Relationship Id="rId32" Type="http://schemas.openxmlformats.org/officeDocument/2006/relationships/hyperlink" Target="https://www.bbc.co.uk/news/uk-england-lancashire-66455789" TargetMode="External"/><Relationship Id="rId37" Type="http://schemas.openxmlformats.org/officeDocument/2006/relationships/hyperlink" Target="https://www.police-foundation.org.uk/2017/wp-content/uploads/2017/08/Social_media_briefing_FINAL.pdf"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ollege.police.uk/career-learning/policing-education-qualifications-framework-peqf" TargetMode="External"/><Relationship Id="rId23" Type="http://schemas.openxmlformats.org/officeDocument/2006/relationships/hyperlink" Target="https://assets.college.police.uk/s3fs-public/policing_vision_2025.pdf" TargetMode="External"/><Relationship Id="rId28" Type="http://schemas.openxmlformats.org/officeDocument/2006/relationships/header" Target="header3.xml"/><Relationship Id="rId36" Type="http://schemas.openxmlformats.org/officeDocument/2006/relationships/hyperlink" Target="https://www.met.police.uk/advice/advice-and-information/cl/county-lines/" TargetMode="External"/><Relationship Id="rId10" Type="http://schemas.openxmlformats.org/officeDocument/2006/relationships/endnotes" Target="endnotes.xml"/><Relationship Id="rId19" Type="http://schemas.openxmlformats.org/officeDocument/2006/relationships/hyperlink" Target="https://www.telegraph.co.uk/news/2023/08/29/police-theft-burglaries-crime-no-suspects-closed/" TargetMode="External"/><Relationship Id="rId31" Type="http://schemas.openxmlformats.org/officeDocument/2006/relationships/hyperlink" Target="https://www.bbc.co.uk/news/technology-2064119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ssets.college.police.uk/s3fs-public/2021-02/code_of_ethics.pdf" TargetMode="External"/><Relationship Id="rId22" Type="http://schemas.openxmlformats.org/officeDocument/2006/relationships/hyperlink" Target="https://commissioner.south-wales.police.uk/media/2330/2022-03-04-police-crime-plan-2226-final-eng.pdf" TargetMode="External"/><Relationship Id="rId27" Type="http://schemas.openxmlformats.org/officeDocument/2006/relationships/footer" Target="footer2.xml"/><Relationship Id="rId30" Type="http://schemas.openxmlformats.org/officeDocument/2006/relationships/hyperlink" Target="https://library.college.police.uk/docs/acpo/Missing-Persons-2005-ACPO-Guidance.pdf" TargetMode="External"/><Relationship Id="rId35" Type="http://schemas.openxmlformats.org/officeDocument/2006/relationships/hyperlink" Target="https://www.policeconduct.gov.uk/news/northumbria-police-officer-dismissed-over-inappropriate-photos-social-media"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national-decision-model/national-decision-model" TargetMode="External"/><Relationship Id="rId25" Type="http://schemas.openxmlformats.org/officeDocument/2006/relationships/header" Target="header2.xml"/><Relationship Id="rId33" Type="http://schemas.openxmlformats.org/officeDocument/2006/relationships/hyperlink" Target="https://www.college.police.uk/app/major-investigation-and-public-protection/missing-persons/missing-person-investigations" TargetMode="External"/><Relationship Id="rId38" Type="http://schemas.openxmlformats.org/officeDocument/2006/relationships/hyperlink" Target="http://swpapp-web1.swp-rest.police.int/GuidanceAndProcedures/media/5202/social-media-policy-sept-20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33492</TotalTime>
  <Pages>22</Pages>
  <Words>5969</Words>
  <Characters>34029</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39919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Edwards,Lewiss swp6935</cp:lastModifiedBy>
  <cp:revision>5</cp:revision>
  <cp:lastPrinted>2014-08-26T08:55:00Z</cp:lastPrinted>
  <dcterms:created xsi:type="dcterms:W3CDTF">2023-04-13T13:18:00Z</dcterms:created>
  <dcterms:modified xsi:type="dcterms:W3CDTF">2023-09-11T21:50:00Z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2023-04-13T13:16:14Z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7aeaa6ca-e107-4cb0-849d-d014b690d021</vt:lpwstr>
  </property>
  <property fmtid="{D5CDD505-2E9C-101B-9397-08002B2CF9AE}" pid="9" name="MSIP_Label_66cf8fe5-b7b7-4df7-b38d-1c61ac2f6639_ContentBits">
    <vt:lpwstr>0</vt:lpwstr>
  </property>
</Properties>
</file>