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8C119" w14:textId="77777777" w:rsidR="00D9193F" w:rsidRPr="00D9193F" w:rsidRDefault="00D9193F" w:rsidP="00D9193F">
      <w:pPr>
        <w:rPr>
          <w:b/>
          <w:bCs/>
          <w:lang w:val="en-US"/>
        </w:rPr>
      </w:pPr>
      <w:r w:rsidRPr="00D9193F">
        <w:rPr>
          <w:b/>
          <w:bCs/>
          <w:lang w:val="en-US"/>
        </w:rPr>
        <w:t>3CO02</w:t>
      </w:r>
    </w:p>
    <w:p w14:paraId="2376907E" w14:textId="77777777" w:rsidR="00D9193F" w:rsidRDefault="00D9193F" w:rsidP="00D9193F">
      <w:pPr>
        <w:rPr>
          <w:b/>
          <w:bCs/>
          <w:lang w:val="en-US"/>
        </w:rPr>
      </w:pPr>
      <w:r w:rsidRPr="00D9193F">
        <w:rPr>
          <w:b/>
          <w:bCs/>
          <w:lang w:val="en-US"/>
        </w:rPr>
        <w:t xml:space="preserve">        Principles of analytics</w:t>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sidRPr="00D9193F">
        <w:rPr>
          <w:b/>
          <w:bCs/>
          <w:lang w:val="en-US"/>
        </w:rPr>
        <w:t>Clair George</w:t>
      </w:r>
    </w:p>
    <w:p w14:paraId="1691E64D" w14:textId="77777777" w:rsidR="00D9193F" w:rsidRPr="00D9193F" w:rsidRDefault="00D9193F" w:rsidP="00D9193F">
      <w:pPr>
        <w:rPr>
          <w:b/>
          <w:bCs/>
          <w:lang w:val="en-US"/>
        </w:rPr>
      </w:pPr>
      <w:r w:rsidRPr="00D9193F">
        <w:rPr>
          <w:b/>
          <w:bCs/>
          <w:lang w:val="en-US"/>
        </w:rPr>
        <w:drawing>
          <wp:anchor distT="0" distB="0" distL="0" distR="0" simplePos="0" relativeHeight="251672576" behindDoc="0" locked="0" layoutInCell="1" allowOverlap="1" wp14:anchorId="0B3B8DD8" wp14:editId="06BD4F12">
            <wp:simplePos x="0" y="0"/>
            <wp:positionH relativeFrom="page">
              <wp:posOffset>10744200</wp:posOffset>
            </wp:positionH>
            <wp:positionV relativeFrom="paragraph">
              <wp:posOffset>-579863</wp:posOffset>
            </wp:positionV>
            <wp:extent cx="1447798" cy="1536191"/>
            <wp:effectExtent l="0" t="0" r="0" b="0"/>
            <wp:wrapNone/>
            <wp:docPr id="1" name="image3.png" descr="A purple circle with small d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png" descr="A purple circle with small dots&#10;&#10;Description automatically generated with low confidence"/>
                    <pic:cNvPicPr/>
                  </pic:nvPicPr>
                  <pic:blipFill>
                    <a:blip r:embed="rId5" cstate="print"/>
                    <a:stretch>
                      <a:fillRect/>
                    </a:stretch>
                  </pic:blipFill>
                  <pic:spPr>
                    <a:xfrm>
                      <a:off x="0" y="0"/>
                      <a:ext cx="1447798" cy="1536191"/>
                    </a:xfrm>
                    <a:prstGeom prst="rect">
                      <a:avLst/>
                    </a:prstGeom>
                  </pic:spPr>
                </pic:pic>
              </a:graphicData>
            </a:graphic>
          </wp:anchor>
        </w:drawing>
      </w:r>
      <w:r w:rsidRPr="00D9193F">
        <w:rPr>
          <w:b/>
          <w:bCs/>
          <w:lang w:val="en-US"/>
        </w:rPr>
        <w:t>Evidence Based Practice</w:t>
      </w:r>
    </w:p>
    <w:p w14:paraId="763CD81C" w14:textId="77777777" w:rsidR="00D9193F" w:rsidRPr="00D9193F" w:rsidRDefault="00D9193F" w:rsidP="00D9193F">
      <w:pPr>
        <w:rPr>
          <w:b/>
          <w:lang w:val="en-US"/>
        </w:rPr>
      </w:pPr>
    </w:p>
    <w:p w14:paraId="173B9699" w14:textId="77777777" w:rsidR="00D9193F" w:rsidRPr="00D9193F" w:rsidRDefault="00D9193F" w:rsidP="00D9193F">
      <w:pPr>
        <w:rPr>
          <w:b/>
          <w:lang w:val="en-US"/>
        </w:rPr>
      </w:pPr>
    </w:p>
    <w:p w14:paraId="640D18C3" w14:textId="77777777" w:rsidR="00D9193F" w:rsidRPr="00D9193F" w:rsidRDefault="00D9193F" w:rsidP="00D9193F">
      <w:r w:rsidRPr="00D9193F">
        <w:t>According to the CIPD “Evidence based Practice (EBP) should be accessed from different reliable sources and evaluated to provide a reliable result.</w:t>
      </w:r>
    </w:p>
    <w:p w14:paraId="657BDEFC" w14:textId="77777777" w:rsidR="00D9193F" w:rsidRPr="00D9193F" w:rsidRDefault="00D9193F" w:rsidP="00D9193F">
      <w:r w:rsidRPr="00D9193F">
        <w:t>“Evidence-based practice is about making decisions through the conscientious, explicit and judicious use of the best available evidence from multiple sources… to increase the likelihood of a favourable outcome.” (CIPD, n.d.)</w:t>
      </w:r>
    </w:p>
    <w:p w14:paraId="5C2643D6" w14:textId="77777777" w:rsidR="00D9193F" w:rsidRPr="00D9193F" w:rsidRDefault="00D9193F" w:rsidP="00D9193F">
      <w:pPr>
        <w:rPr>
          <w:lang w:val="en-US"/>
        </w:rPr>
      </w:pPr>
    </w:p>
    <w:p w14:paraId="43053DDC" w14:textId="77777777" w:rsidR="00D9193F" w:rsidRPr="00D9193F" w:rsidRDefault="00D9193F" w:rsidP="00D9193F">
      <w:pPr>
        <w:rPr>
          <w:lang w:val="en-US"/>
        </w:rPr>
      </w:pPr>
    </w:p>
    <w:p w14:paraId="3B2307F3" w14:textId="77777777" w:rsidR="00D9193F" w:rsidRPr="00D9193F" w:rsidRDefault="00D9193F" w:rsidP="00D9193F">
      <w:r w:rsidRPr="00D9193F">
        <w:t>Examples that can be used to inform principle led judgements and outcomes for organisations are:</w:t>
      </w:r>
    </w:p>
    <w:p w14:paraId="49F4C5C0" w14:textId="77777777" w:rsidR="00D9193F" w:rsidRPr="00D9193F" w:rsidRDefault="00D9193F" w:rsidP="00D9193F">
      <w:pPr>
        <w:numPr>
          <w:ilvl w:val="0"/>
          <w:numId w:val="1"/>
        </w:numPr>
        <w:rPr>
          <w:lang w:val="en-US"/>
        </w:rPr>
      </w:pPr>
      <w:r w:rsidRPr="00D9193F">
        <w:rPr>
          <w:lang w:val="en-US"/>
        </w:rPr>
        <w:t xml:space="preserve">Monitoring sickness rates, this could be by using the Bradford Factor, this formula is used to calculate sickness or unpaid leave, against number of absences x days for each absence, it then is factored in the Bradford factor, resulting in a score produced to be </w:t>
      </w:r>
      <w:proofErr w:type="spellStart"/>
      <w:r w:rsidRPr="00D9193F">
        <w:rPr>
          <w:lang w:val="en-US"/>
        </w:rPr>
        <w:t>analysed</w:t>
      </w:r>
      <w:proofErr w:type="spellEnd"/>
      <w:r w:rsidRPr="00D9193F">
        <w:rPr>
          <w:lang w:val="en-US"/>
        </w:rPr>
        <w:t xml:space="preserve">. These results can help us identify patterns of absence so they can be addressed with individuals, </w:t>
      </w:r>
      <w:proofErr w:type="spellStart"/>
      <w:r w:rsidRPr="00D9193F">
        <w:rPr>
          <w:lang w:val="en-US"/>
        </w:rPr>
        <w:t>unauthorised</w:t>
      </w:r>
      <w:proofErr w:type="spellEnd"/>
      <w:r w:rsidRPr="00D9193F">
        <w:rPr>
          <w:lang w:val="en-US"/>
        </w:rPr>
        <w:t xml:space="preserve"> absences cause major disruption to the work environment thus keeping us reduce the figures and keep our goal.</w:t>
      </w:r>
    </w:p>
    <w:p w14:paraId="4E5333BC" w14:textId="77777777" w:rsidR="00D9193F" w:rsidRPr="00D9193F" w:rsidRDefault="00D9193F" w:rsidP="00D9193F">
      <w:pPr>
        <w:numPr>
          <w:ilvl w:val="0"/>
          <w:numId w:val="1"/>
        </w:numPr>
        <w:rPr>
          <w:lang w:val="en-US"/>
        </w:rPr>
      </w:pPr>
      <w:r w:rsidRPr="00D9193F">
        <w:rPr>
          <w:lang w:val="en-US"/>
        </w:rPr>
        <w:t xml:space="preserve">Staff turnover – </w:t>
      </w:r>
      <w:proofErr w:type="spellStart"/>
      <w:r w:rsidRPr="00D9193F">
        <w:rPr>
          <w:lang w:val="en-US"/>
        </w:rPr>
        <w:t>analysing</w:t>
      </w:r>
      <w:proofErr w:type="spellEnd"/>
      <w:r w:rsidRPr="00D9193F">
        <w:rPr>
          <w:lang w:val="en-US"/>
        </w:rPr>
        <w:t xml:space="preserve"> the length of service for each role, helps to identify if a role/ department is failing – can identify if there is an issue with the senior staff, the job description, or the working culture. Having the evidence helps you resolve any issues that are highlighted. Staff turnover is an expense due to inductions, </w:t>
      </w:r>
      <w:proofErr w:type="gramStart"/>
      <w:r w:rsidRPr="00D9193F">
        <w:rPr>
          <w:lang w:val="en-US"/>
        </w:rPr>
        <w:t>training</w:t>
      </w:r>
      <w:proofErr w:type="gramEnd"/>
      <w:r w:rsidRPr="00D9193F">
        <w:rPr>
          <w:lang w:val="en-US"/>
        </w:rPr>
        <w:t xml:space="preserve"> and admin expenses, which does not even factor in recruitment/agency costs. Allow for interventions to reduce turnover resulting in a better customer experience.</w:t>
      </w:r>
    </w:p>
    <w:p w14:paraId="68F49D18" w14:textId="77777777" w:rsidR="00D9193F" w:rsidRPr="00D9193F" w:rsidRDefault="00D9193F" w:rsidP="00D9193F">
      <w:pPr>
        <w:numPr>
          <w:ilvl w:val="0"/>
          <w:numId w:val="1"/>
        </w:numPr>
        <w:rPr>
          <w:lang w:val="en-US"/>
        </w:rPr>
      </w:pPr>
      <w:r w:rsidRPr="00D9193F">
        <w:rPr>
          <w:lang w:val="en-US"/>
        </w:rPr>
        <w:t>Salary percentages – We keep track on the expected NMW to ensure we can assist with budgeting; we monitor salary trends within the local areas to ensure we are competitive, also calculating the expected wages when inflation is raised can help to see where most wages are allocated and see when monies can be reallocated. This may help with staff morale, accountability and trans parity regarding decisions made by stakeholders. We can also adapt easily and quickly to changes in circumstances.</w:t>
      </w:r>
    </w:p>
    <w:p w14:paraId="352D1DD1" w14:textId="3677CEDE" w:rsidR="00D9193F" w:rsidRPr="00D9193F" w:rsidRDefault="00D9193F">
      <w:pPr>
        <w:rPr>
          <w:b/>
          <w:bCs/>
          <w:lang w:val="en-US"/>
        </w:rPr>
      </w:pPr>
      <w:r>
        <w:rPr>
          <w:lang w:val="en-US"/>
        </w:rPr>
        <w:br w:type="page"/>
      </w:r>
    </w:p>
    <w:p w14:paraId="25B6A1B1" w14:textId="77777777" w:rsidR="00D9193F" w:rsidRPr="00D9193F" w:rsidRDefault="00D9193F" w:rsidP="00D9193F">
      <w:pPr>
        <w:rPr>
          <w:b/>
        </w:rPr>
      </w:pPr>
      <w:r w:rsidRPr="00D9193F">
        <w:lastRenderedPageBreak/>
        <w:drawing>
          <wp:anchor distT="0" distB="0" distL="0" distR="0" simplePos="0" relativeHeight="251662336" behindDoc="1" locked="0" layoutInCell="1" allowOverlap="1" wp14:anchorId="2DFD86AF" wp14:editId="7224B293">
            <wp:simplePos x="0" y="0"/>
            <wp:positionH relativeFrom="page">
              <wp:posOffset>10744200</wp:posOffset>
            </wp:positionH>
            <wp:positionV relativeFrom="paragraph">
              <wp:posOffset>-579863</wp:posOffset>
            </wp:positionV>
            <wp:extent cx="1447798" cy="1536191"/>
            <wp:effectExtent l="0" t="0" r="0" b="0"/>
            <wp:wrapNone/>
            <wp:docPr id="5" name="image3.png" descr="A purple circle with small d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png" descr="A purple circle with small dots&#10;&#10;Description automatically generated with low confidence"/>
                    <pic:cNvPicPr/>
                  </pic:nvPicPr>
                  <pic:blipFill>
                    <a:blip r:embed="rId5" cstate="print"/>
                    <a:stretch>
                      <a:fillRect/>
                    </a:stretch>
                  </pic:blipFill>
                  <pic:spPr>
                    <a:xfrm>
                      <a:off x="0" y="0"/>
                      <a:ext cx="1447798" cy="1536191"/>
                    </a:xfrm>
                    <a:prstGeom prst="rect">
                      <a:avLst/>
                    </a:prstGeom>
                  </pic:spPr>
                </pic:pic>
              </a:graphicData>
            </a:graphic>
          </wp:anchor>
        </w:drawing>
      </w:r>
      <w:r w:rsidRPr="00D9193F">
        <w:rPr>
          <w:b/>
        </w:rPr>
        <w:t xml:space="preserve">Importance of using data </w:t>
      </w:r>
    </w:p>
    <w:p w14:paraId="6A65DBA4" w14:textId="77777777" w:rsidR="00D9193F" w:rsidRPr="00D9193F" w:rsidRDefault="00D9193F" w:rsidP="00D9193F">
      <w:pPr>
        <w:rPr>
          <w:b/>
        </w:rPr>
      </w:pPr>
    </w:p>
    <w:p w14:paraId="60A80256" w14:textId="77777777" w:rsidR="00D9193F" w:rsidRPr="00D9193F" w:rsidRDefault="00D9193F" w:rsidP="00D9193F">
      <w:r w:rsidRPr="00D9193F">
        <w:t xml:space="preserve">                          The use of data in implementing improvements is essential it guide, informs and rational decision making, it removes the</w:t>
      </w:r>
    </w:p>
    <w:p w14:paraId="286E7C54" w14:textId="77777777" w:rsidR="00D9193F" w:rsidRPr="00D9193F" w:rsidRDefault="00D9193F" w:rsidP="00D9193F">
      <w:r w:rsidRPr="00D9193F">
        <w:t>emotional element making it a data driven choice and can help predict future patterns.</w:t>
      </w:r>
    </w:p>
    <w:p w14:paraId="31A46940" w14:textId="343C935A" w:rsidR="00D9193F" w:rsidRPr="00D9193F" w:rsidRDefault="00D9193F" w:rsidP="00D9193F">
      <w:r w:rsidRPr="00D9193F">
        <w:t>Having the fact-based information should result is accurate results that benefit the company be they financial and performance based, thus in turn the company is perceived in a positive light from their staff and local community resulting in an ethical culture and a good reputation.</w:t>
      </w:r>
    </w:p>
    <w:p w14:paraId="0B6681B6" w14:textId="77777777" w:rsidR="00D9193F" w:rsidRPr="00D9193F" w:rsidRDefault="00D9193F" w:rsidP="00D9193F">
      <w:r w:rsidRPr="00D9193F">
        <w:t>If we consider the salary reviews and data collected to predicted, the business can release or control funds to there is little impact to the customer. We know prices rise with inflation but going in to high or low will have a negative impacted and could result in a poor reputation.</w:t>
      </w:r>
    </w:p>
    <w:p w14:paraId="768AE533" w14:textId="77777777" w:rsidR="00D9193F" w:rsidRPr="00D9193F" w:rsidRDefault="00D9193F" w:rsidP="00D9193F">
      <w:r w:rsidRPr="00D9193F">
        <w:t xml:space="preserve">It can allow us to measure our success compared to other departments/ business to see if we are on trend. May </w:t>
      </w:r>
      <w:proofErr w:type="gramStart"/>
      <w:r w:rsidRPr="00D9193F">
        <w:t>help</w:t>
      </w:r>
      <w:proofErr w:type="gramEnd"/>
    </w:p>
    <w:p w14:paraId="4987DDAC" w14:textId="77777777" w:rsidR="00D9193F" w:rsidRPr="00D9193F" w:rsidRDefault="00D9193F" w:rsidP="00D9193F">
      <w:r w:rsidRPr="00D9193F">
        <w:t>identify new trends or efficient systems to improve our inhouse services or expand the company.</w:t>
      </w:r>
    </w:p>
    <w:p w14:paraId="7C4FEAF8" w14:textId="77777777" w:rsidR="00D9193F" w:rsidRPr="00D9193F" w:rsidRDefault="00D9193F" w:rsidP="00D9193F">
      <w:r w:rsidRPr="00D9193F">
        <w:t>To paraphrase Upadhyay, data be it negative or positive, if acted upon can only improve the service you provide, knowing trends, areas to improve can enhance performance, efficiency and continue to improve services provided. By releasing data, (yearly sales reports) it encourages staff to work towards the same goals.</w:t>
      </w:r>
    </w:p>
    <w:p w14:paraId="20F623FB" w14:textId="77777777" w:rsidR="00D9193F" w:rsidRPr="00D9193F" w:rsidRDefault="00D9193F" w:rsidP="00D9193F">
      <w:r w:rsidRPr="00D9193F">
        <w:t>“</w:t>
      </w:r>
      <w:r w:rsidRPr="00D9193F">
        <w:rPr>
          <w:i/>
          <w:iCs/>
        </w:rPr>
        <w:t>Analytics geared toward the HR department can shed light on a company's internal issues, allowing for more informed decision-making. As a result, HR analytics integrates HR initiatives into the overarching business plan to strengthen the firm's position in the market</w:t>
      </w:r>
      <w:r w:rsidRPr="00D9193F">
        <w:t xml:space="preserve">.” </w:t>
      </w:r>
    </w:p>
    <w:p w14:paraId="1DCF1FA4" w14:textId="77777777" w:rsidR="00D9193F" w:rsidRPr="00D9193F" w:rsidRDefault="00D9193F" w:rsidP="00D9193F">
      <w:r w:rsidRPr="00D9193F">
        <w:t>(6888 | DR. Rajesh Kumar Upadhyay)</w:t>
      </w:r>
    </w:p>
    <w:p w14:paraId="705A7628" w14:textId="12EDBDD6" w:rsidR="00D9193F" w:rsidRDefault="00D9193F">
      <w:pPr>
        <w:rPr>
          <w:lang w:val="en-US"/>
        </w:rPr>
      </w:pPr>
      <w:r>
        <w:rPr>
          <w:lang w:val="en-US"/>
        </w:rPr>
        <w:br w:type="page"/>
      </w:r>
    </w:p>
    <w:p w14:paraId="13C95547" w14:textId="72D0C10B" w:rsidR="00D9193F" w:rsidRPr="00D9193F" w:rsidRDefault="00D9193F" w:rsidP="00D9193F">
      <w:pPr>
        <w:rPr>
          <w:b/>
        </w:rPr>
      </w:pPr>
      <w:r w:rsidRPr="00D9193F">
        <w:rPr>
          <w:b/>
        </w:rPr>
        <w:lastRenderedPageBreak/>
        <w:t>Types of data measurement</w:t>
      </w:r>
    </w:p>
    <w:p w14:paraId="2DD940BD" w14:textId="77777777" w:rsidR="00D9193F" w:rsidRPr="00D9193F" w:rsidRDefault="00D9193F" w:rsidP="00D9193F">
      <w:r w:rsidRPr="00D9193F">
        <w:drawing>
          <wp:anchor distT="0" distB="0" distL="0" distR="0" simplePos="0" relativeHeight="251664384" behindDoc="0" locked="0" layoutInCell="1" allowOverlap="1" wp14:anchorId="245FA927" wp14:editId="04E8F346">
            <wp:simplePos x="0" y="0"/>
            <wp:positionH relativeFrom="page">
              <wp:posOffset>8357616</wp:posOffset>
            </wp:positionH>
            <wp:positionV relativeFrom="paragraph">
              <wp:posOffset>169268</wp:posOffset>
            </wp:positionV>
            <wp:extent cx="3087624" cy="2212848"/>
            <wp:effectExtent l="0" t="0" r="0" b="0"/>
            <wp:wrapNone/>
            <wp:docPr id="11" name="image6.jpeg" descr="Magnifying glass showing decling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6" cstate="print"/>
                    <a:stretch>
                      <a:fillRect/>
                    </a:stretch>
                  </pic:blipFill>
                  <pic:spPr>
                    <a:xfrm>
                      <a:off x="0" y="0"/>
                      <a:ext cx="3087624" cy="2212848"/>
                    </a:xfrm>
                    <a:prstGeom prst="rect">
                      <a:avLst/>
                    </a:prstGeom>
                  </pic:spPr>
                </pic:pic>
              </a:graphicData>
            </a:graphic>
          </wp:anchor>
        </w:drawing>
      </w:r>
      <w:r w:rsidRPr="00D9193F">
        <w:t>Before we collect any data, we must question why we are collating the information and what are we going to do with it? Once this is established then we question how and who will be gathering the information?</w:t>
      </w:r>
    </w:p>
    <w:p w14:paraId="02955221" w14:textId="77777777" w:rsidR="00D9193F" w:rsidRPr="00D9193F" w:rsidRDefault="00D9193F" w:rsidP="00D9193F">
      <w:r w:rsidRPr="00D9193F">
        <w:t>Is the data anonymous when collected, and will the results be published. If they are to be publish how will this be presented? When these questions have been answered, we need to identify the resources we will use.</w:t>
      </w:r>
    </w:p>
    <w:p w14:paraId="357C69B2" w14:textId="77777777" w:rsidR="00D9193F" w:rsidRPr="00D9193F" w:rsidRDefault="00D9193F" w:rsidP="00D9193F"/>
    <w:p w14:paraId="00EFA3DE" w14:textId="77777777" w:rsidR="00D9193F" w:rsidRPr="00D9193F" w:rsidRDefault="00D9193F" w:rsidP="00D9193F">
      <w:r w:rsidRPr="00D9193F">
        <w:t>One of the quickest and cheapest would be a staff survey, using “Monkey Survey” it can generate tailored questions and use a mail merge to send to all staff, we can internally collate the results but using an external source ensures the results are presented neutrally.</w:t>
      </w:r>
    </w:p>
    <w:p w14:paraId="046E29BC" w14:textId="77777777" w:rsidR="00D9193F" w:rsidRPr="00D9193F" w:rsidRDefault="00D9193F" w:rsidP="00D9193F">
      <w:pPr>
        <w:rPr>
          <w:lang w:val="en-US"/>
        </w:rPr>
      </w:pPr>
    </w:p>
    <w:p w14:paraId="1143B99D" w14:textId="77777777" w:rsidR="00D9193F" w:rsidRPr="00D9193F" w:rsidRDefault="00D9193F" w:rsidP="00D9193F">
      <w:r w:rsidRPr="00D9193F">
        <w:drawing>
          <wp:anchor distT="0" distB="0" distL="0" distR="0" simplePos="0" relativeHeight="251665408" behindDoc="0" locked="0" layoutInCell="1" allowOverlap="1" wp14:anchorId="77C96E16" wp14:editId="059141E6">
            <wp:simplePos x="0" y="0"/>
            <wp:positionH relativeFrom="page">
              <wp:posOffset>11527535</wp:posOffset>
            </wp:positionH>
            <wp:positionV relativeFrom="paragraph">
              <wp:posOffset>219306</wp:posOffset>
            </wp:positionV>
            <wp:extent cx="661416" cy="2548128"/>
            <wp:effectExtent l="0" t="0" r="0" b="0"/>
            <wp:wrapNone/>
            <wp:docPr id="13" name="image7.png" descr="A black and white image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png" descr="A black and white image of squares&#10;&#10;Description automatically generated"/>
                    <pic:cNvPicPr/>
                  </pic:nvPicPr>
                  <pic:blipFill>
                    <a:blip r:embed="rId7" cstate="print"/>
                    <a:stretch>
                      <a:fillRect/>
                    </a:stretch>
                  </pic:blipFill>
                  <pic:spPr>
                    <a:xfrm>
                      <a:off x="0" y="0"/>
                      <a:ext cx="661416" cy="2548128"/>
                    </a:xfrm>
                    <a:prstGeom prst="rect">
                      <a:avLst/>
                    </a:prstGeom>
                  </pic:spPr>
                </pic:pic>
              </a:graphicData>
            </a:graphic>
          </wp:anchor>
        </w:drawing>
      </w:r>
      <w:r w:rsidRPr="00D9193F">
        <w:t>I have mentioned the Bradford Factor for collating absences, but I have used HR Systems (Softworks) and used their reports for collating information on gender, part time / full time employees, for Governmental surveys (Pay Equity Studies).</w:t>
      </w:r>
    </w:p>
    <w:p w14:paraId="6E34705E" w14:textId="77777777" w:rsidR="00D9193F" w:rsidRPr="00D9193F" w:rsidRDefault="00D9193F" w:rsidP="00D9193F">
      <w:pPr>
        <w:rPr>
          <w:lang w:val="en-US"/>
        </w:rPr>
      </w:pPr>
    </w:p>
    <w:p w14:paraId="6CC7A6C9" w14:textId="77777777" w:rsidR="00D9193F" w:rsidRPr="00D9193F" w:rsidRDefault="00D9193F" w:rsidP="00D9193F">
      <w:pPr>
        <w:rPr>
          <w:lang w:val="en-US"/>
        </w:rPr>
      </w:pPr>
    </w:p>
    <w:p w14:paraId="42565AF1" w14:textId="77777777" w:rsidR="00D9193F" w:rsidRPr="00D9193F" w:rsidRDefault="00D9193F" w:rsidP="00D9193F">
      <w:r w:rsidRPr="00D9193F">
        <w:t>Websites are useful for collecting data, these maybe time consuming and misleading, the date and author needs to be verified.</w:t>
      </w:r>
    </w:p>
    <w:p w14:paraId="05EB9503" w14:textId="77777777" w:rsidR="00D9193F" w:rsidRPr="00D9193F" w:rsidRDefault="00D9193F" w:rsidP="00D9193F">
      <w:r w:rsidRPr="00D9193F">
        <w:t>We are collecting date we need to consider if the data is quantitative, meaning numerical based, we could ask staff to rate 1 to 10 of</w:t>
      </w:r>
    </w:p>
    <w:p w14:paraId="39C0562D" w14:textId="77777777" w:rsidR="00D9193F" w:rsidRPr="00D9193F" w:rsidRDefault="00D9193F" w:rsidP="00D9193F">
      <w:r w:rsidRPr="00D9193F">
        <w:t xml:space="preserve"> different situations or qualitative data meaning why express their answer in a word format. Steckler sums up the unemotional approach below,</w:t>
      </w:r>
    </w:p>
    <w:p w14:paraId="22B6DE22" w14:textId="77777777" w:rsidR="00D9193F" w:rsidRPr="00D9193F" w:rsidRDefault="00D9193F" w:rsidP="00D9193F">
      <w:r w:rsidRPr="00D9193F">
        <w:t xml:space="preserve">Quantitative research generates factual, reliable outcome data that are usually generalizable to some larger populations, and qualitative research produces rich, </w:t>
      </w:r>
      <w:proofErr w:type="gramStart"/>
      <w:r w:rsidRPr="00D9193F">
        <w:t>detailed</w:t>
      </w:r>
      <w:proofErr w:type="gramEnd"/>
      <w:r w:rsidRPr="00D9193F">
        <w:t xml:space="preserve"> and valid process data based on the participant's, rather than the investigator's, perspectives and interpretations.</w:t>
      </w:r>
    </w:p>
    <w:p w14:paraId="5C747366" w14:textId="77777777" w:rsidR="00D9193F" w:rsidRPr="00D9193F" w:rsidRDefault="00D9193F" w:rsidP="00D9193F">
      <w:r w:rsidRPr="00D9193F">
        <w:t xml:space="preserve">(Steckler A, 1997) </w:t>
      </w:r>
    </w:p>
    <w:p w14:paraId="459881ED" w14:textId="4D8AC06D" w:rsidR="00D9193F" w:rsidRDefault="00D9193F">
      <w:pPr>
        <w:rPr>
          <w:lang w:val="en-US"/>
        </w:rPr>
      </w:pPr>
      <w:r>
        <w:rPr>
          <w:lang w:val="en-US"/>
        </w:rPr>
        <w:br w:type="page"/>
      </w:r>
    </w:p>
    <w:p w14:paraId="3D6D4426" w14:textId="77777777" w:rsidR="00D9193F" w:rsidRPr="00D9193F" w:rsidRDefault="00D9193F" w:rsidP="00D9193F">
      <w:pPr>
        <w:rPr>
          <w:b/>
          <w:bCs/>
          <w:lang w:val="en-US"/>
        </w:rPr>
      </w:pPr>
      <w:r w:rsidRPr="00D9193F">
        <w:rPr>
          <w:b/>
          <w:bCs/>
          <w:lang w:val="en-US"/>
        </w:rPr>
        <w:lastRenderedPageBreak/>
        <w:t xml:space="preserve">How </w:t>
      </w:r>
      <w:r w:rsidRPr="00D9193F">
        <w:rPr>
          <w:b/>
          <w:bCs/>
        </w:rPr>
        <w:t>organisation</w:t>
      </w:r>
      <w:r w:rsidRPr="00D9193F">
        <w:rPr>
          <w:b/>
          <w:bCs/>
          <w:lang w:val="en-US"/>
        </w:rPr>
        <w:t xml:space="preserve"> policies can support decisions</w:t>
      </w:r>
    </w:p>
    <w:p w14:paraId="23DC4B56" w14:textId="77777777" w:rsidR="00D9193F" w:rsidRPr="00D9193F" w:rsidRDefault="00D9193F" w:rsidP="00D9193F">
      <w:pPr>
        <w:rPr>
          <w:b/>
          <w:lang w:val="en-US"/>
        </w:rPr>
      </w:pPr>
    </w:p>
    <w:p w14:paraId="5542DA70" w14:textId="77777777" w:rsidR="00D9193F" w:rsidRPr="00D9193F" w:rsidRDefault="00D9193F" w:rsidP="00D9193F">
      <w:pPr>
        <w:rPr>
          <w:b/>
          <w:lang w:val="en-US"/>
        </w:rPr>
      </w:pPr>
    </w:p>
    <w:p w14:paraId="00C2DD5F" w14:textId="77777777" w:rsidR="00D9193F" w:rsidRPr="00D9193F" w:rsidRDefault="00D9193F" w:rsidP="00D9193F">
      <w:pPr>
        <w:rPr>
          <w:b/>
          <w:lang w:val="en-US"/>
        </w:rPr>
      </w:pPr>
    </w:p>
    <w:p w14:paraId="4EB34174" w14:textId="3AA7B1AA" w:rsidR="00D9193F" w:rsidRPr="00D9193F" w:rsidRDefault="00D9193F" w:rsidP="00D9193F">
      <w:pPr>
        <w:rPr>
          <w:lang w:val="en-US"/>
        </w:rPr>
      </w:pPr>
      <w:r w:rsidRPr="00D9193F">
        <w:rPr>
          <w:lang w:val="en-US"/>
        </w:rPr>
        <w:t xml:space="preserve">When there is a change to be made it is essential that all stakeholders are involved, adhering to the policies and legislation is essential. This is how we can ensure consistency by all. A member of staff who has a clear policy and sees the importance will make a choice </w:t>
      </w:r>
      <w:proofErr w:type="gramStart"/>
      <w:r w:rsidRPr="00D9193F">
        <w:rPr>
          <w:lang w:val="en-US"/>
        </w:rPr>
        <w:t>to  benefit</w:t>
      </w:r>
      <w:proofErr w:type="gramEnd"/>
      <w:r w:rsidRPr="00D9193F">
        <w:rPr>
          <w:lang w:val="en-US"/>
        </w:rPr>
        <w:t xml:space="preserve"> the company rather than feeling devalued and in sequential. Overall objectives are clearly meet and the values are di splayed and demonstrated effectively,</w:t>
      </w:r>
    </w:p>
    <w:p w14:paraId="4DE2E4F8" w14:textId="77777777" w:rsidR="00D9193F" w:rsidRPr="00D9193F" w:rsidRDefault="00D9193F" w:rsidP="00D9193F">
      <w:pPr>
        <w:rPr>
          <w:lang w:val="en-US"/>
        </w:rPr>
      </w:pPr>
      <w:r w:rsidRPr="00D9193F">
        <w:rPr>
          <w:lang w:val="en-US"/>
        </w:rPr>
        <w:t xml:space="preserve">Having risk assessments in place allows the individual to decide the level of risk they are comfortable with and allow them to use their judgement in a situation, it also supports their level of responsibility and may avoid the “it’s above my paygrade” (Lehman 1981) knowing that they will be supported if risk assessment </w:t>
      </w:r>
      <w:proofErr w:type="gramStart"/>
      <w:r w:rsidRPr="00D9193F">
        <w:rPr>
          <w:lang w:val="en-US"/>
        </w:rPr>
        <w:t>are</w:t>
      </w:r>
      <w:proofErr w:type="gramEnd"/>
      <w:r w:rsidRPr="00D9193F">
        <w:rPr>
          <w:lang w:val="en-US"/>
        </w:rPr>
        <w:t xml:space="preserve"> adhered to.</w:t>
      </w:r>
    </w:p>
    <w:p w14:paraId="1476DDA1" w14:textId="77777777" w:rsidR="00D9193F" w:rsidRPr="00D9193F" w:rsidRDefault="00D9193F" w:rsidP="00D9193F">
      <w:pPr>
        <w:rPr>
          <w:lang w:val="en-US"/>
        </w:rPr>
      </w:pPr>
      <w:r w:rsidRPr="00D9193F">
        <w:rPr>
          <w:lang w:val="en-US"/>
        </w:rPr>
        <w:t xml:space="preserve">May companies require skilled staff, this would result in of training or learning and development. Having a policy to support learning encourages staff to request or managers offer training. A budget for training or leave from work to attend is </w:t>
      </w:r>
      <w:r w:rsidRPr="00D9193F">
        <w:t>beneficial</w:t>
      </w:r>
      <w:r w:rsidRPr="00D9193F">
        <w:rPr>
          <w:lang w:val="en-US"/>
        </w:rPr>
        <w:t>. This again links in with the year’s budget, ensuring there is funding for essential training, usually regarding Health and Safety is paramount, and again reducing the turnover of staff helps with this budget.</w:t>
      </w:r>
    </w:p>
    <w:p w14:paraId="2F2133AB" w14:textId="77777777" w:rsidR="00D9193F" w:rsidRPr="00D9193F" w:rsidRDefault="00D9193F" w:rsidP="00D9193F">
      <w:pPr>
        <w:rPr>
          <w:lang w:val="en-US"/>
        </w:rPr>
      </w:pPr>
      <w:r w:rsidRPr="00D9193F">
        <w:rPr>
          <w:lang w:val="en-US"/>
        </w:rPr>
        <w:t>Certain policies are in place due to legislation, to be compliant legally we ensure all adhere to these policies, consider GDPR. Staff are    trained and processes are in place to ensure compliance. Also knowing legislation is due to be reviewed prepares for the transition and effective management of change.</w:t>
      </w:r>
    </w:p>
    <w:p w14:paraId="27C7FA38" w14:textId="77777777" w:rsidR="00D9193F" w:rsidRPr="00D9193F" w:rsidRDefault="00D9193F" w:rsidP="00D9193F">
      <w:pPr>
        <w:rPr>
          <w:lang w:val="en-US"/>
        </w:rPr>
      </w:pPr>
      <w:r w:rsidRPr="00D9193F">
        <w:rPr>
          <w:lang w:val="en-US"/>
        </w:rPr>
        <w:t xml:space="preserve">When negotiating </w:t>
      </w:r>
      <w:proofErr w:type="gramStart"/>
      <w:r w:rsidRPr="00D9193F">
        <w:rPr>
          <w:lang w:val="en-US"/>
        </w:rPr>
        <w:t>contracts</w:t>
      </w:r>
      <w:proofErr w:type="gramEnd"/>
      <w:r w:rsidRPr="00D9193F">
        <w:rPr>
          <w:lang w:val="en-US"/>
        </w:rPr>
        <w:t xml:space="preserve"> we are often requested to provide copies of our Environmental and Anti-Slavery policies in order to proceed with the tender.</w:t>
      </w:r>
    </w:p>
    <w:p w14:paraId="5F04F222" w14:textId="4E579608" w:rsidR="00D9193F" w:rsidRDefault="00D9193F">
      <w:pPr>
        <w:rPr>
          <w:lang w:val="en-US"/>
        </w:rPr>
      </w:pPr>
      <w:r>
        <w:rPr>
          <w:lang w:val="en-US"/>
        </w:rPr>
        <w:br w:type="page"/>
      </w:r>
    </w:p>
    <w:p w14:paraId="36A96101" w14:textId="77777777" w:rsidR="00D9193F" w:rsidRPr="00D9193F" w:rsidRDefault="00D9193F" w:rsidP="00D9193F">
      <w:pPr>
        <w:rPr>
          <w:b/>
        </w:rPr>
      </w:pPr>
      <w:r w:rsidRPr="00D9193F">
        <w:rPr>
          <w:b/>
        </w:rPr>
        <w:lastRenderedPageBreak/>
        <w:t>The range of internal and external customers and stakeholders</w:t>
      </w:r>
    </w:p>
    <w:p w14:paraId="1AFB2AD9" w14:textId="77777777" w:rsidR="00D9193F" w:rsidRPr="00D9193F" w:rsidRDefault="00D9193F" w:rsidP="00D9193F">
      <w:pPr>
        <w:rPr>
          <w:b/>
          <w:lang w:val="en-US"/>
        </w:rPr>
      </w:pPr>
    </w:p>
    <w:p w14:paraId="30A78540" w14:textId="77777777" w:rsidR="00D9193F" w:rsidRPr="00D9193F" w:rsidRDefault="00D9193F" w:rsidP="00D9193F">
      <w:pPr>
        <w:rPr>
          <w:b/>
          <w:lang w:val="en-US"/>
        </w:rPr>
      </w:pPr>
    </w:p>
    <w:p w14:paraId="25AFA77E" w14:textId="77777777" w:rsidR="00D9193F" w:rsidRPr="00D9193F" w:rsidRDefault="00D9193F" w:rsidP="00D9193F">
      <w:pPr>
        <w:numPr>
          <w:ilvl w:val="0"/>
          <w:numId w:val="2"/>
        </w:numPr>
        <w:rPr>
          <w:b/>
          <w:lang w:val="en-US"/>
        </w:rPr>
      </w:pPr>
      <w:r w:rsidRPr="00D9193F">
        <w:rPr>
          <w:b/>
          <w:lang w:val="en-US"/>
        </w:rPr>
        <w:t xml:space="preserve">“ </w:t>
      </w:r>
      <w:r w:rsidRPr="00D9193F">
        <w:rPr>
          <w:b/>
          <w:i/>
          <w:iCs/>
          <w:lang w:val="en-US"/>
        </w:rPr>
        <w:t xml:space="preserve">A </w:t>
      </w:r>
      <w:hyperlink r:id="rId8">
        <w:r w:rsidRPr="00D9193F">
          <w:rPr>
            <w:rStyle w:val="Hyperlink"/>
            <w:b/>
            <w:i/>
            <w:iCs/>
            <w:lang w:val="en-US"/>
          </w:rPr>
          <w:t xml:space="preserve">person </w:t>
        </w:r>
      </w:hyperlink>
      <w:r w:rsidRPr="00D9193F">
        <w:rPr>
          <w:b/>
          <w:i/>
          <w:iCs/>
          <w:lang w:val="en-US"/>
        </w:rPr>
        <w:t xml:space="preserve">such as an </w:t>
      </w:r>
      <w:hyperlink r:id="rId9">
        <w:r w:rsidRPr="00D9193F">
          <w:rPr>
            <w:rStyle w:val="Hyperlink"/>
            <w:b/>
            <w:i/>
            <w:iCs/>
            <w:lang w:val="en-US"/>
          </w:rPr>
          <w:t>employee</w:t>
        </w:r>
      </w:hyperlink>
      <w:r w:rsidRPr="00D9193F">
        <w:rPr>
          <w:b/>
          <w:i/>
          <w:iCs/>
          <w:lang w:val="en-US"/>
        </w:rPr>
        <w:t xml:space="preserve">, </w:t>
      </w:r>
      <w:hyperlink r:id="rId10">
        <w:r w:rsidRPr="00D9193F">
          <w:rPr>
            <w:rStyle w:val="Hyperlink"/>
            <w:b/>
            <w:i/>
            <w:iCs/>
            <w:lang w:val="en-US"/>
          </w:rPr>
          <w:t>customer</w:t>
        </w:r>
      </w:hyperlink>
      <w:r w:rsidRPr="00D9193F">
        <w:rPr>
          <w:b/>
          <w:i/>
          <w:iCs/>
          <w:lang w:val="en-US"/>
        </w:rPr>
        <w:t xml:space="preserve">, or </w:t>
      </w:r>
      <w:hyperlink r:id="rId11">
        <w:r w:rsidRPr="00D9193F">
          <w:rPr>
            <w:rStyle w:val="Hyperlink"/>
            <w:b/>
            <w:i/>
            <w:iCs/>
            <w:lang w:val="en-US"/>
          </w:rPr>
          <w:t xml:space="preserve">citizen </w:t>
        </w:r>
      </w:hyperlink>
      <w:r w:rsidRPr="00D9193F">
        <w:rPr>
          <w:b/>
          <w:i/>
          <w:iCs/>
          <w:lang w:val="en-US"/>
        </w:rPr>
        <w:t xml:space="preserve">who is </w:t>
      </w:r>
      <w:hyperlink r:id="rId12">
        <w:r w:rsidRPr="00D9193F">
          <w:rPr>
            <w:rStyle w:val="Hyperlink"/>
            <w:b/>
            <w:i/>
            <w:iCs/>
            <w:lang w:val="en-US"/>
          </w:rPr>
          <w:t xml:space="preserve">involved </w:t>
        </w:r>
      </w:hyperlink>
      <w:r w:rsidRPr="00D9193F">
        <w:rPr>
          <w:b/>
          <w:i/>
          <w:iCs/>
          <w:lang w:val="en-US"/>
        </w:rPr>
        <w:t xml:space="preserve">with an </w:t>
      </w:r>
      <w:hyperlink r:id="rId13">
        <w:r w:rsidRPr="00D9193F">
          <w:rPr>
            <w:rStyle w:val="Hyperlink"/>
            <w:b/>
            <w:i/>
            <w:iCs/>
            <w:lang w:val="en-US"/>
          </w:rPr>
          <w:t>organization</w:t>
        </w:r>
      </w:hyperlink>
      <w:r w:rsidRPr="00D9193F">
        <w:rPr>
          <w:b/>
          <w:i/>
          <w:iCs/>
          <w:lang w:val="en-US"/>
        </w:rPr>
        <w:t xml:space="preserve">, </w:t>
      </w:r>
      <w:hyperlink r:id="rId14">
        <w:r w:rsidRPr="00D9193F">
          <w:rPr>
            <w:rStyle w:val="Hyperlink"/>
            <w:b/>
            <w:i/>
            <w:iCs/>
            <w:lang w:val="en-US"/>
          </w:rPr>
          <w:t>society</w:t>
        </w:r>
      </w:hyperlink>
      <w:r w:rsidRPr="00D9193F">
        <w:rPr>
          <w:b/>
          <w:i/>
          <w:iCs/>
          <w:lang w:val="en-US"/>
        </w:rPr>
        <w:t xml:space="preserve">, etc. and </w:t>
      </w:r>
      <w:hyperlink r:id="rId15">
        <w:r w:rsidRPr="00D9193F">
          <w:rPr>
            <w:rStyle w:val="Hyperlink"/>
            <w:b/>
            <w:i/>
            <w:iCs/>
            <w:lang w:val="en-US"/>
          </w:rPr>
          <w:t xml:space="preserve">therefore </w:t>
        </w:r>
      </w:hyperlink>
      <w:r w:rsidRPr="00D9193F">
        <w:rPr>
          <w:b/>
          <w:i/>
          <w:iCs/>
          <w:lang w:val="en-US"/>
        </w:rPr>
        <w:t xml:space="preserve">has </w:t>
      </w:r>
      <w:hyperlink r:id="rId16">
        <w:r w:rsidRPr="00D9193F">
          <w:rPr>
            <w:rStyle w:val="Hyperlink"/>
            <w:b/>
            <w:i/>
            <w:iCs/>
            <w:lang w:val="en-US"/>
          </w:rPr>
          <w:t xml:space="preserve">responsibilities </w:t>
        </w:r>
      </w:hyperlink>
      <w:r w:rsidRPr="00D9193F">
        <w:rPr>
          <w:b/>
          <w:i/>
          <w:iCs/>
          <w:lang w:val="en-US"/>
        </w:rPr>
        <w:t xml:space="preserve">towards it and an </w:t>
      </w:r>
      <w:hyperlink r:id="rId17">
        <w:r w:rsidRPr="00D9193F">
          <w:rPr>
            <w:rStyle w:val="Hyperlink"/>
            <w:b/>
            <w:i/>
            <w:iCs/>
            <w:lang w:val="en-US"/>
          </w:rPr>
          <w:t xml:space="preserve">interest </w:t>
        </w:r>
      </w:hyperlink>
      <w:r w:rsidRPr="00D9193F">
        <w:rPr>
          <w:b/>
          <w:i/>
          <w:iCs/>
          <w:lang w:val="en-US"/>
        </w:rPr>
        <w:t xml:space="preserve">in </w:t>
      </w:r>
      <w:hyperlink r:id="rId18">
        <w:r w:rsidRPr="00D9193F">
          <w:rPr>
            <w:rStyle w:val="Hyperlink"/>
            <w:b/>
            <w:i/>
            <w:iCs/>
            <w:lang w:val="en-US"/>
          </w:rPr>
          <w:t>it</w:t>
        </w:r>
      </w:hyperlink>
      <w:r w:rsidRPr="00D9193F">
        <w:rPr>
          <w:b/>
          <w:i/>
          <w:iCs/>
          <w:u w:val="single"/>
          <w:lang w:val="en-US"/>
        </w:rPr>
        <w:t xml:space="preserve">s </w:t>
      </w:r>
      <w:hyperlink r:id="rId19">
        <w:r w:rsidRPr="00D9193F">
          <w:rPr>
            <w:rStyle w:val="Hyperlink"/>
            <w:b/>
            <w:i/>
            <w:iCs/>
            <w:lang w:val="en-US"/>
          </w:rPr>
          <w:t>success</w:t>
        </w:r>
      </w:hyperlink>
      <w:r w:rsidRPr="00D9193F">
        <w:rPr>
          <w:b/>
          <w:i/>
          <w:iCs/>
          <w:lang w:val="en-US"/>
        </w:rPr>
        <w:t>” (Cambridge Dictionary)</w:t>
      </w:r>
    </w:p>
    <w:p w14:paraId="5EB94BF0" w14:textId="77777777" w:rsidR="00D9193F" w:rsidRPr="00D9193F" w:rsidRDefault="00D9193F" w:rsidP="00D9193F">
      <w:pPr>
        <w:rPr>
          <w:b/>
          <w:lang w:val="en-US"/>
        </w:rPr>
      </w:pPr>
    </w:p>
    <w:p w14:paraId="05A314C0" w14:textId="77777777" w:rsidR="00D9193F" w:rsidRPr="00D9193F" w:rsidRDefault="00D9193F" w:rsidP="00D9193F">
      <w:r w:rsidRPr="00D9193F">
        <w:tab/>
        <w:t xml:space="preserve">     https://dictionary.cambridge.org/dictionary/english/stakeholder</w:t>
      </w:r>
    </w:p>
    <w:p w14:paraId="5C5FC611" w14:textId="77777777" w:rsidR="00D9193F" w:rsidRPr="00D9193F" w:rsidRDefault="00D9193F" w:rsidP="00D9193F">
      <w:pPr>
        <w:numPr>
          <w:ilvl w:val="0"/>
          <w:numId w:val="2"/>
        </w:numPr>
        <w:rPr>
          <w:lang w:val="en-US"/>
        </w:rPr>
      </w:pPr>
      <w:r w:rsidRPr="00D9193F">
        <w:rPr>
          <w:lang w:val="en-US"/>
        </w:rPr>
        <w:t>Depending on the size and structure of a company will have a bearing on the number of stakeholders. The Cambridge</w:t>
      </w:r>
    </w:p>
    <w:p w14:paraId="613E5C7B" w14:textId="77777777" w:rsidR="00D9193F" w:rsidRPr="00D9193F" w:rsidRDefault="00D9193F" w:rsidP="00D9193F">
      <w:r w:rsidRPr="00D9193F">
        <w:t xml:space="preserve">     dictionary say’s</w:t>
      </w:r>
    </w:p>
    <w:p w14:paraId="306EC083" w14:textId="77777777" w:rsidR="00D9193F" w:rsidRPr="00D9193F" w:rsidRDefault="00D9193F" w:rsidP="00D9193F">
      <w:pPr>
        <w:numPr>
          <w:ilvl w:val="0"/>
          <w:numId w:val="2"/>
        </w:numPr>
        <w:rPr>
          <w:lang w:val="en-US"/>
        </w:rPr>
      </w:pPr>
      <w:r w:rsidRPr="00D9193F">
        <w:rPr>
          <w:lang w:val="en-US"/>
        </w:rPr>
        <w:drawing>
          <wp:anchor distT="0" distB="0" distL="0" distR="0" simplePos="0" relativeHeight="251667456" behindDoc="0" locked="0" layoutInCell="1" allowOverlap="1" wp14:anchorId="52036697" wp14:editId="678392A8">
            <wp:simplePos x="0" y="0"/>
            <wp:positionH relativeFrom="page">
              <wp:posOffset>11234928</wp:posOffset>
            </wp:positionH>
            <wp:positionV relativeFrom="paragraph">
              <wp:posOffset>102867</wp:posOffset>
            </wp:positionV>
            <wp:extent cx="954024" cy="2548128"/>
            <wp:effectExtent l="0" t="0" r="0" b="0"/>
            <wp:wrapNone/>
            <wp:docPr id="21" name="image9.png" descr="A black background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9.png" descr="A black background with white squares&#10;&#10;Description automatically generated"/>
                    <pic:cNvPicPr/>
                  </pic:nvPicPr>
                  <pic:blipFill>
                    <a:blip r:embed="rId20" cstate="print"/>
                    <a:stretch>
                      <a:fillRect/>
                    </a:stretch>
                  </pic:blipFill>
                  <pic:spPr>
                    <a:xfrm>
                      <a:off x="0" y="0"/>
                      <a:ext cx="954024" cy="2548128"/>
                    </a:xfrm>
                    <a:prstGeom prst="rect">
                      <a:avLst/>
                    </a:prstGeom>
                  </pic:spPr>
                </pic:pic>
              </a:graphicData>
            </a:graphic>
          </wp:anchor>
        </w:drawing>
      </w:r>
      <w:r w:rsidRPr="00D9193F">
        <w:rPr>
          <w:lang w:val="en-US"/>
        </w:rPr>
        <w:t xml:space="preserve">This is true within the company I work for; we are not just employees but receive a financial reward should the company reach a profit – this ensures staff, the board and private investors have a personal stake for the company to exceed their financial targets and remain successful. We have regular department meeting that are feedback to the senior leadership team and in turn to the board, this is who we consider to be internal </w:t>
      </w:r>
      <w:proofErr w:type="gramStart"/>
      <w:r w:rsidRPr="00D9193F">
        <w:rPr>
          <w:lang w:val="en-US"/>
        </w:rPr>
        <w:t>stakeholders</w:t>
      </w:r>
      <w:proofErr w:type="gramEnd"/>
    </w:p>
    <w:p w14:paraId="23DC35A9" w14:textId="77777777" w:rsidR="00D9193F" w:rsidRPr="00D9193F" w:rsidRDefault="00D9193F" w:rsidP="00D9193F">
      <w:pPr>
        <w:numPr>
          <w:ilvl w:val="0"/>
          <w:numId w:val="2"/>
        </w:numPr>
        <w:rPr>
          <w:lang w:val="en-US"/>
        </w:rPr>
      </w:pPr>
      <w:r w:rsidRPr="00D9193F">
        <w:rPr>
          <w:lang w:val="en-US"/>
        </w:rPr>
        <w:t xml:space="preserve">When all the senior stakeholders meet, they are looking to drive the company forward and will often involve their customer base, (external stakeholder) another incentive we provide is customer rewards, once a customer reaches a purchase target they receive a reward, Think of </w:t>
      </w:r>
      <w:proofErr w:type="gramStart"/>
      <w:r w:rsidRPr="00D9193F">
        <w:rPr>
          <w:lang w:val="en-US"/>
        </w:rPr>
        <w:t>Tesco</w:t>
      </w:r>
      <w:proofErr w:type="gramEnd"/>
      <w:r w:rsidRPr="00D9193F">
        <w:rPr>
          <w:lang w:val="en-US"/>
        </w:rPr>
        <w:t xml:space="preserve"> and its club card points. We may also include the local community; we often sponsor local events or charities. Along with this we can consider our suppliers, it is in their best interest that we progress and increase our demand for their goods/service.</w:t>
      </w:r>
    </w:p>
    <w:p w14:paraId="1123917E" w14:textId="133FFB16" w:rsidR="00D9193F" w:rsidRDefault="00D9193F">
      <w:pPr>
        <w:rPr>
          <w:lang w:val="en-US"/>
        </w:rPr>
      </w:pPr>
      <w:r>
        <w:rPr>
          <w:lang w:val="en-US"/>
        </w:rPr>
        <w:br w:type="page"/>
      </w:r>
    </w:p>
    <w:p w14:paraId="63E6B222" w14:textId="77777777" w:rsidR="00D9193F" w:rsidRPr="00D9193F" w:rsidRDefault="00D9193F" w:rsidP="00D9193F">
      <w:pPr>
        <w:rPr>
          <w:b/>
          <w:bCs/>
          <w:lang w:val="en-US"/>
        </w:rPr>
      </w:pPr>
      <w:r w:rsidRPr="00D9193F">
        <w:rPr>
          <w:b/>
          <w:bCs/>
          <w:lang w:val="en-US"/>
        </w:rPr>
        <w:lastRenderedPageBreak/>
        <w:t>Creating value as People Professionals</w:t>
      </w:r>
    </w:p>
    <w:p w14:paraId="35ADCDAA" w14:textId="22A131F2" w:rsidR="00D9193F" w:rsidRPr="00D9193F" w:rsidRDefault="00D9193F" w:rsidP="00D9193F">
      <w:pPr>
        <w:rPr>
          <w:lang w:val="en-US"/>
        </w:rPr>
      </w:pPr>
      <w:r w:rsidRPr="00D9193F">
        <w:rPr>
          <w:lang w:val="en-US"/>
        </w:rPr>
        <w:t xml:space="preserve"> </w:t>
      </w:r>
    </w:p>
    <w:p w14:paraId="67B7B06C" w14:textId="77777777" w:rsidR="00D9193F" w:rsidRPr="00D9193F" w:rsidRDefault="00D9193F" w:rsidP="00D9193F">
      <w:pPr>
        <w:rPr>
          <w:lang w:val="en-US"/>
        </w:rPr>
      </w:pPr>
      <w:r w:rsidRPr="00D9193F">
        <w:rPr>
          <w:lang w:val="en-US"/>
        </w:rPr>
        <w:t>If I consider the role of HR in a stakeholder role then we have a major impact, part of our duties is to manage the life cycle of an employee, if we start with recruitment then we are relied upon to ensure the best people are attracted and retained, this is done by ensure ethical policies and procedures are in place and adhered to resulting in a compliant and positive working culture. Our hiring managers receive training regarding diversity and equality should ensure the candidate receives a fair interview process and the company has a varied variety of skills.</w:t>
      </w:r>
    </w:p>
    <w:p w14:paraId="0CF80BE2" w14:textId="77777777" w:rsidR="00D9193F" w:rsidRPr="00D9193F" w:rsidRDefault="00D9193F" w:rsidP="00D9193F">
      <w:pPr>
        <w:rPr>
          <w:lang w:val="en-US"/>
        </w:rPr>
      </w:pPr>
      <w:r w:rsidRPr="00D9193F">
        <w:rPr>
          <w:lang w:val="en-US"/>
        </w:rPr>
        <w:t xml:space="preserve"> </w:t>
      </w:r>
    </w:p>
    <w:p w14:paraId="22EC9F1E" w14:textId="77777777" w:rsidR="00D9193F" w:rsidRPr="00D9193F" w:rsidRDefault="00D9193F" w:rsidP="00D9193F">
      <w:pPr>
        <w:rPr>
          <w:lang w:val="en-US"/>
        </w:rPr>
      </w:pPr>
    </w:p>
    <w:p w14:paraId="6AA0F659" w14:textId="77777777" w:rsidR="00D9193F" w:rsidRPr="00D9193F" w:rsidRDefault="00D9193F" w:rsidP="00D9193F">
      <w:pPr>
        <w:rPr>
          <w:lang w:val="en-US"/>
        </w:rPr>
      </w:pPr>
      <w:r w:rsidRPr="00D9193F">
        <w:rPr>
          <w:lang w:val="en-US"/>
        </w:rPr>
        <w:t>We are responsible for providing data and solutions regarding trends, referring to the PESTEL will help all work to the same aims, remembering the t “storming and norming” of the groups should prepare and help us identify distinctive characteristics within the group, this leads us onto conflict resolution. Our role is to ensure investigations and interviews are conducted in accordance with workers’ rights, meaning we may liaise with legal teams and unions. Ensure performance management is conducted within its guidelines and works in conjunction with each department.</w:t>
      </w:r>
    </w:p>
    <w:p w14:paraId="189039C9" w14:textId="27F5067C" w:rsidR="00D9193F" w:rsidRDefault="00D9193F" w:rsidP="00D9193F">
      <w:pPr>
        <w:rPr>
          <w:lang w:val="en-US"/>
        </w:rPr>
      </w:pPr>
      <w:r w:rsidRPr="00D9193F">
        <w:rPr>
          <w:lang w:val="en-US"/>
        </w:rPr>
        <w:t xml:space="preserve">Our role also requires us to consider employee benefits, researching grants, discounts or schemes we may affiliate with to attract and retain employees, this could be </w:t>
      </w:r>
      <w:proofErr w:type="gramStart"/>
      <w:r w:rsidRPr="00D9193F">
        <w:rPr>
          <w:lang w:val="en-US"/>
        </w:rPr>
        <w:t>cycle</w:t>
      </w:r>
      <w:proofErr w:type="gramEnd"/>
      <w:r w:rsidRPr="00D9193F">
        <w:rPr>
          <w:lang w:val="en-US"/>
        </w:rPr>
        <w:t xml:space="preserve"> to work scheme, childcare vouchers or health checks. We would promote the benefits and encourage staff to access them. We should be actively pursuing employment engagement surveys and presenting and publishing the results.</w:t>
      </w:r>
    </w:p>
    <w:p w14:paraId="7E069889" w14:textId="77777777" w:rsidR="00D9193F" w:rsidRDefault="00D9193F">
      <w:pPr>
        <w:rPr>
          <w:lang w:val="en-US"/>
        </w:rPr>
      </w:pPr>
      <w:r>
        <w:rPr>
          <w:lang w:val="en-US"/>
        </w:rPr>
        <w:br w:type="page"/>
      </w:r>
    </w:p>
    <w:p w14:paraId="7F222148" w14:textId="77777777" w:rsidR="00D9193F" w:rsidRPr="00D9193F" w:rsidRDefault="00D9193F" w:rsidP="00D9193F">
      <w:pPr>
        <w:rPr>
          <w:lang w:val="en-US"/>
        </w:rPr>
      </w:pPr>
      <w:r w:rsidRPr="00D9193F">
        <w:rPr>
          <w:lang w:val="en-US"/>
        </w:rPr>
        <w:lastRenderedPageBreak/>
        <mc:AlternateContent>
          <mc:Choice Requires="wps">
            <w:drawing>
              <wp:inline distT="0" distB="0" distL="0" distR="0" wp14:anchorId="7B5E5BB3" wp14:editId="6DF0D604">
                <wp:extent cx="8023225" cy="623570"/>
                <wp:effectExtent l="0" t="0" r="0" b="0"/>
                <wp:docPr id="1302590681"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23225" cy="623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5814C8" w14:textId="77777777" w:rsidR="00D9193F" w:rsidRPr="00EA77F9" w:rsidRDefault="00D9193F" w:rsidP="00D9193F">
                            <w:pPr>
                              <w:spacing w:line="982" w:lineRule="exact"/>
                              <w:rPr>
                                <w:rFonts w:ascii="Arial"/>
                                <w:b/>
                                <w:sz w:val="40"/>
                                <w:szCs w:val="40"/>
                              </w:rPr>
                            </w:pPr>
                            <w:r w:rsidRPr="00EA77F9">
                              <w:rPr>
                                <w:rFonts w:ascii="Arial"/>
                                <w:b/>
                                <w:color w:val="352341"/>
                                <w:sz w:val="40"/>
                                <w:szCs w:val="40"/>
                              </w:rPr>
                              <w:t>People</w:t>
                            </w:r>
                            <w:r w:rsidRPr="00EA77F9">
                              <w:rPr>
                                <w:rFonts w:ascii="Arial"/>
                                <w:b/>
                                <w:color w:val="352341"/>
                                <w:spacing w:val="-2"/>
                                <w:sz w:val="40"/>
                                <w:szCs w:val="40"/>
                              </w:rPr>
                              <w:t xml:space="preserve"> </w:t>
                            </w:r>
                            <w:r w:rsidRPr="00EA77F9">
                              <w:rPr>
                                <w:rFonts w:ascii="Arial"/>
                                <w:b/>
                                <w:color w:val="352341"/>
                                <w:sz w:val="40"/>
                                <w:szCs w:val="40"/>
                              </w:rPr>
                              <w:t>Professionals</w:t>
                            </w:r>
                            <w:r w:rsidRPr="00EA77F9">
                              <w:rPr>
                                <w:rFonts w:ascii="Arial"/>
                                <w:b/>
                                <w:color w:val="352341"/>
                                <w:spacing w:val="-2"/>
                                <w:sz w:val="40"/>
                                <w:szCs w:val="40"/>
                              </w:rPr>
                              <w:t xml:space="preserve"> </w:t>
                            </w:r>
                            <w:r w:rsidRPr="00EA77F9">
                              <w:rPr>
                                <w:rFonts w:ascii="Arial"/>
                                <w:b/>
                                <w:color w:val="352341"/>
                                <w:sz w:val="40"/>
                                <w:szCs w:val="40"/>
                              </w:rPr>
                              <w:t>Benefits</w:t>
                            </w:r>
                          </w:p>
                        </w:txbxContent>
                      </wps:txbx>
                      <wps:bodyPr rot="0" vert="horz" wrap="square" lIns="0" tIns="0" rIns="0" bIns="0" anchor="t" anchorCtr="0" upright="1">
                        <a:noAutofit/>
                      </wps:bodyPr>
                    </wps:wsp>
                  </a:graphicData>
                </a:graphic>
              </wp:inline>
            </w:drawing>
          </mc:Choice>
          <mc:Fallback>
            <w:pict>
              <v:shapetype w14:anchorId="7B5E5BB3" id="_x0000_t202" coordsize="21600,21600" o:spt="202" path="m,l,21600r21600,l21600,xe">
                <v:stroke joinstyle="miter"/>
                <v:path gradientshapeok="t" o:connecttype="rect"/>
              </v:shapetype>
              <v:shape id="Text Box 24" o:spid="_x0000_s1026" type="#_x0000_t202" style="width:631.75pt;height:49.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Hft1wEAAJEDAAAOAAAAZHJzL2Uyb0RvYy54bWysU9tu2zAMfR+wfxD0vthx0a4w4hRdiw4D&#10;uq1Atw9gZMk2ZosapcTOvn6UHKe7vA17ESiKOjrnkNrcTEMvDpp8h7aS61UuhbYK6842lfz65eHN&#10;tRQ+gK2hR6sredRe3mxfv9qMrtQFttjXmgSDWF+OrpJtCK7MMq9aPYBfodOWDw3SAIG31GQ1wcjo&#10;Q58VeX6VjUi1I1Tae87ez4dym/CN0Sp8NsbrIPpKMreQVkrrLq7ZdgNlQ+DaTp1owD+wGKCz/OgZ&#10;6h4CiD11f0ENnSL0aMJK4ZChMZ3SSQOrWed/qHluwemkhc3x7myT/3+w6tPh2T2RCNM7nLiBSYR3&#10;j6i+eWHxrgXb6FsiHFsNNT+8jpZlo/Pl6Wq02pc+guzGj1hzk2EfMAFNhoboCusUjM4NOJ5N11MQ&#10;ipPXeXFRFJdSKD67Ki4u36auZFAutx358F7jIGJQSeKmJnQ4PPoQ2UC5lMTHLD50fZ8a29vfElwY&#10;M4l9JDxTD9Nu4uqoYof1kXUQznPCc81Bi/RDipFnpJL++x5IS9F/sOxFHKgloCXYLQFYxVcrGaSY&#10;w7swD97eUde0jDy7bfGW/TJdkvLC4sST+54UnmY0Dtav+1T18pO2PwEAAP//AwBQSwMEFAAGAAgA&#10;AAAhAFazakTcAAAABQEAAA8AAABkcnMvZG93bnJldi54bWxMj8FOwzAQRO9I/IO1SNyoQxBRG+JU&#10;FYITEiINB46beJtYjdchdtvw97hcymWl0Yxm3hbr2Q7iSJM3jhXcLxIQxK3ThjsFn/Xr3RKED8ga&#10;B8ek4Ic8rMvrqwJz7U5c0XEbOhFL2OeooA9hzKX0bU8W/cKNxNHbucliiHLqpJ7wFMvtINMkyaRF&#10;w3Ghx5Gee2r324NVsPni6sV8vzcf1a4ydb1K+C3bK3V7M2+eQASawyUMZ/yIDmVkatyBtReDgvhI&#10;+LtnL80eHkE0ClbLFGRZyP/05S8AAAD//wMAUEsBAi0AFAAGAAgAAAAhALaDOJL+AAAA4QEAABMA&#10;AAAAAAAAAAAAAAAAAAAAAFtDb250ZW50X1R5cGVzXS54bWxQSwECLQAUAAYACAAAACEAOP0h/9YA&#10;AACUAQAACwAAAAAAAAAAAAAAAAAvAQAAX3JlbHMvLnJlbHNQSwECLQAUAAYACAAAACEAuOx37dcB&#10;AACRAwAADgAAAAAAAAAAAAAAAAAuAgAAZHJzL2Uyb0RvYy54bWxQSwECLQAUAAYACAAAACEAVrNq&#10;RNwAAAAFAQAADwAAAAAAAAAAAAAAAAAxBAAAZHJzL2Rvd25yZXYueG1sUEsFBgAAAAAEAAQA8wAA&#10;ADoFAAAAAA==&#10;" filled="f" stroked="f">
                <v:textbox inset="0,0,0,0">
                  <w:txbxContent>
                    <w:p w14:paraId="655814C8" w14:textId="77777777" w:rsidR="00D9193F" w:rsidRPr="00EA77F9" w:rsidRDefault="00D9193F" w:rsidP="00D9193F">
                      <w:pPr>
                        <w:spacing w:line="982" w:lineRule="exact"/>
                        <w:rPr>
                          <w:rFonts w:ascii="Arial"/>
                          <w:b/>
                          <w:sz w:val="40"/>
                          <w:szCs w:val="40"/>
                        </w:rPr>
                      </w:pPr>
                      <w:r w:rsidRPr="00EA77F9">
                        <w:rPr>
                          <w:rFonts w:ascii="Arial"/>
                          <w:b/>
                          <w:color w:val="352341"/>
                          <w:sz w:val="40"/>
                          <w:szCs w:val="40"/>
                        </w:rPr>
                        <w:t>People</w:t>
                      </w:r>
                      <w:r w:rsidRPr="00EA77F9">
                        <w:rPr>
                          <w:rFonts w:ascii="Arial"/>
                          <w:b/>
                          <w:color w:val="352341"/>
                          <w:spacing w:val="-2"/>
                          <w:sz w:val="40"/>
                          <w:szCs w:val="40"/>
                        </w:rPr>
                        <w:t xml:space="preserve"> </w:t>
                      </w:r>
                      <w:r w:rsidRPr="00EA77F9">
                        <w:rPr>
                          <w:rFonts w:ascii="Arial"/>
                          <w:b/>
                          <w:color w:val="352341"/>
                          <w:sz w:val="40"/>
                          <w:szCs w:val="40"/>
                        </w:rPr>
                        <w:t>Professionals</w:t>
                      </w:r>
                      <w:r w:rsidRPr="00EA77F9">
                        <w:rPr>
                          <w:rFonts w:ascii="Arial"/>
                          <w:b/>
                          <w:color w:val="352341"/>
                          <w:spacing w:val="-2"/>
                          <w:sz w:val="40"/>
                          <w:szCs w:val="40"/>
                        </w:rPr>
                        <w:t xml:space="preserve"> </w:t>
                      </w:r>
                      <w:r w:rsidRPr="00EA77F9">
                        <w:rPr>
                          <w:rFonts w:ascii="Arial"/>
                          <w:b/>
                          <w:color w:val="352341"/>
                          <w:sz w:val="40"/>
                          <w:szCs w:val="40"/>
                        </w:rPr>
                        <w:t>Benefits</w:t>
                      </w:r>
                    </w:p>
                  </w:txbxContent>
                </v:textbox>
                <w10:anchorlock/>
              </v:shape>
            </w:pict>
          </mc:Fallback>
        </mc:AlternateContent>
      </w:r>
    </w:p>
    <w:p w14:paraId="4D0AC105" w14:textId="77777777" w:rsidR="00D9193F" w:rsidRPr="00D9193F" w:rsidRDefault="00D9193F" w:rsidP="00D9193F">
      <w:pPr>
        <w:rPr>
          <w:lang w:val="en-US"/>
        </w:rPr>
      </w:pPr>
    </w:p>
    <w:p w14:paraId="309BBE4D" w14:textId="49652FBA" w:rsidR="00D9193F" w:rsidRPr="00D9193F" w:rsidRDefault="00D9193F" w:rsidP="00D9193F">
      <w:pPr>
        <w:rPr>
          <w:lang w:val="en-US"/>
        </w:rPr>
      </w:pPr>
      <w:r w:rsidRPr="00D9193F">
        <w:rPr>
          <w:lang w:val="en-US"/>
        </w:rPr>
        <w:t xml:space="preserve">The benefits of having a HR department are numerous but one company who boasted that they have no HR Department saying. </w:t>
      </w:r>
    </w:p>
    <w:p w14:paraId="61E04F83" w14:textId="77777777" w:rsidR="00D9193F" w:rsidRPr="00D9193F" w:rsidRDefault="00D9193F" w:rsidP="00D9193F">
      <w:pPr>
        <w:rPr>
          <w:lang w:val="en-US"/>
        </w:rPr>
      </w:pPr>
      <w:r w:rsidRPr="00D9193F">
        <w:rPr>
          <w:lang w:val="en-US"/>
        </w:rPr>
        <w:t>“</w:t>
      </w:r>
      <w:proofErr w:type="gramStart"/>
      <w:r w:rsidRPr="00D9193F">
        <w:rPr>
          <w:lang w:val="en-US"/>
        </w:rPr>
        <w:t>it</w:t>
      </w:r>
      <w:proofErr w:type="gramEnd"/>
      <w:r w:rsidRPr="00D9193F">
        <w:rPr>
          <w:lang w:val="en-US"/>
        </w:rPr>
        <w:t xml:space="preserve"> </w:t>
      </w:r>
      <w:r w:rsidRPr="00D9193F">
        <w:t>infantilise</w:t>
      </w:r>
      <w:r w:rsidRPr="00D9193F">
        <w:rPr>
          <w:lang w:val="en-US"/>
        </w:rPr>
        <w:t xml:space="preserve"> people” (Greg Jackson)</w:t>
      </w:r>
    </w:p>
    <w:p w14:paraId="75572FA0" w14:textId="77777777" w:rsidR="00D9193F" w:rsidRPr="00D9193F" w:rsidRDefault="00D9193F" w:rsidP="00D9193F">
      <w:pPr>
        <w:rPr>
          <w:lang w:val="en-US"/>
        </w:rPr>
      </w:pPr>
    </w:p>
    <w:p w14:paraId="2CCB0191" w14:textId="77777777" w:rsidR="00D9193F" w:rsidRPr="00D9193F" w:rsidRDefault="00D9193F" w:rsidP="00D9193F">
      <w:pPr>
        <w:rPr>
          <w:lang w:val="en-US"/>
        </w:rPr>
      </w:pPr>
      <w:r w:rsidRPr="00D9193F">
        <w:rPr>
          <w:lang w:val="en-US"/>
        </w:rPr>
        <w:t>The company boss said that “in his experience, HR and IT departments don't boost staff happiness or     productivity” – which is why he said he doesn't have them. (Sophie Parrott Wed, 24 Feb 2021)</w:t>
      </w:r>
    </w:p>
    <w:p w14:paraId="0307D5A5" w14:textId="77777777" w:rsidR="00D9193F" w:rsidRPr="00D9193F" w:rsidRDefault="00D9193F" w:rsidP="00D9193F">
      <w:pPr>
        <w:rPr>
          <w:lang w:val="en-US"/>
        </w:rPr>
      </w:pPr>
    </w:p>
    <w:p w14:paraId="5E9BD6BC" w14:textId="77777777" w:rsidR="00D9193F" w:rsidRPr="00D9193F" w:rsidRDefault="00D9193F" w:rsidP="00D9193F">
      <w:r w:rsidRPr="00D9193F">
        <w:t>When I went on to investigate this further what it means is their managers do the HR work so there is still the need for a HR</w:t>
      </w:r>
    </w:p>
    <w:p w14:paraId="1B89C231" w14:textId="77777777" w:rsidR="00D9193F" w:rsidRPr="00D9193F" w:rsidRDefault="00D9193F" w:rsidP="00D9193F">
      <w:r w:rsidRPr="00D9193F">
        <w:t>function just not the traditional department, often the terminology is being updated to People Operations among other titles.</w:t>
      </w:r>
    </w:p>
    <w:p w14:paraId="0EEB9EC1" w14:textId="77777777" w:rsidR="00D9193F" w:rsidRPr="00D9193F" w:rsidRDefault="00D9193F" w:rsidP="00D9193F">
      <w:pPr>
        <w:rPr>
          <w:lang w:val="en-US"/>
        </w:rPr>
      </w:pPr>
    </w:p>
    <w:p w14:paraId="00361A80" w14:textId="77777777" w:rsidR="00D9193F" w:rsidRPr="00D9193F" w:rsidRDefault="00D9193F" w:rsidP="00D9193F">
      <w:r w:rsidRPr="00D9193F">
        <w:t xml:space="preserve">If we consider the value the department beings, up to date legislations, implementation of HR systems, succession planning/progression   opportunities are to just name a few I can’t help but think why you wouldn’t have a dedicated department to guide you. I can find no evidence. </w:t>
      </w:r>
    </w:p>
    <w:p w14:paraId="36A33F72" w14:textId="77777777" w:rsidR="00D9193F" w:rsidRPr="00D9193F" w:rsidRDefault="00D9193F" w:rsidP="00D9193F">
      <w:r w:rsidRPr="00D9193F">
        <w:t>this system works or that the managers are happy with the extra responsibilities or duties, I have found little evidence of other large.</w:t>
      </w:r>
    </w:p>
    <w:p w14:paraId="2FC5D2EE" w14:textId="77777777" w:rsidR="00D9193F" w:rsidRPr="00D9193F" w:rsidRDefault="00D9193F" w:rsidP="00D9193F">
      <w:r w:rsidRPr="00D9193F">
        <w:t>organisation who has followed this lead, the majority remain with the traditional approach, this could be because it works.</w:t>
      </w:r>
    </w:p>
    <w:p w14:paraId="5339C682" w14:textId="77777777" w:rsidR="00D9193F" w:rsidRPr="00D9193F" w:rsidRDefault="00D9193F" w:rsidP="00D9193F"/>
    <w:p w14:paraId="6A813F18" w14:textId="77777777" w:rsidR="00D9193F" w:rsidRPr="00D9193F" w:rsidRDefault="00D9193F" w:rsidP="00D9193F">
      <w:pPr>
        <w:rPr>
          <w:i/>
          <w:iCs/>
        </w:rPr>
      </w:pPr>
      <w:r w:rsidRPr="00D9193F">
        <w:rPr>
          <w:i/>
          <w:iCs/>
        </w:rPr>
        <w:t>“The CIPD’s view is that people analytics forms a fundamental element of evidence-based HR, which requires people professionals to understand organisational data – one of the four key sources of evidence. Without effective people analytics practices, processes and systems, and without continued development of the people analytics skills and confidence of people professionals, the profession risks losing out on the performance, productivity and job quality gains that can come from improvements in evidence-based decision making.” https://</w:t>
      </w:r>
      <w:hyperlink r:id="rId21">
        <w:r w:rsidRPr="00D9193F">
          <w:rPr>
            <w:rStyle w:val="Hyperlink"/>
            <w:i/>
            <w:iCs/>
          </w:rPr>
          <w:t>www.cipd.org/uk/views-and-</w:t>
        </w:r>
      </w:hyperlink>
      <w:r w:rsidRPr="00D9193F">
        <w:rPr>
          <w:i/>
          <w:iCs/>
        </w:rPr>
        <w:t xml:space="preserve"> insights/</w:t>
      </w:r>
      <w:proofErr w:type="spellStart"/>
      <w:r w:rsidRPr="00D9193F">
        <w:rPr>
          <w:i/>
          <w:iCs/>
        </w:rPr>
        <w:t>cipd</w:t>
      </w:r>
      <w:proofErr w:type="spellEnd"/>
      <w:r w:rsidRPr="00D9193F">
        <w:rPr>
          <w:i/>
          <w:iCs/>
        </w:rPr>
        <w:t>-viewpoint/people-analytics</w:t>
      </w:r>
    </w:p>
    <w:p w14:paraId="061D2A86" w14:textId="49E4BCD3" w:rsidR="00D9193F" w:rsidRDefault="00D9193F">
      <w:r>
        <w:br w:type="page"/>
      </w:r>
    </w:p>
    <w:p w14:paraId="7CD07CC8" w14:textId="77777777" w:rsidR="00D9193F" w:rsidRPr="00D9193F" w:rsidRDefault="00D9193F" w:rsidP="00D9193F">
      <w:pPr>
        <w:rPr>
          <w:b/>
        </w:rPr>
      </w:pPr>
      <w:r w:rsidRPr="00D9193F">
        <w:lastRenderedPageBreak/>
        <w:drawing>
          <wp:anchor distT="0" distB="0" distL="0" distR="0" simplePos="0" relativeHeight="251670528" behindDoc="0" locked="0" layoutInCell="1" allowOverlap="1" wp14:anchorId="7B11C8C2" wp14:editId="744FC2EB">
            <wp:simplePos x="0" y="0"/>
            <wp:positionH relativeFrom="page">
              <wp:posOffset>10744200</wp:posOffset>
            </wp:positionH>
            <wp:positionV relativeFrom="paragraph">
              <wp:posOffset>-574934</wp:posOffset>
            </wp:positionV>
            <wp:extent cx="1447798" cy="1536191"/>
            <wp:effectExtent l="0" t="0" r="0" b="0"/>
            <wp:wrapNone/>
            <wp:docPr id="29" name="image3.png" descr="A purple circle with small d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3.png" descr="A purple circle with small dots&#10;&#10;Description automatically generated with low confidence"/>
                    <pic:cNvPicPr/>
                  </pic:nvPicPr>
                  <pic:blipFill>
                    <a:blip r:embed="rId5" cstate="print"/>
                    <a:stretch>
                      <a:fillRect/>
                    </a:stretch>
                  </pic:blipFill>
                  <pic:spPr>
                    <a:xfrm>
                      <a:off x="0" y="0"/>
                      <a:ext cx="1447798" cy="1536191"/>
                    </a:xfrm>
                    <a:prstGeom prst="rect">
                      <a:avLst/>
                    </a:prstGeom>
                  </pic:spPr>
                </pic:pic>
              </a:graphicData>
            </a:graphic>
          </wp:anchor>
        </w:drawing>
      </w:r>
      <w:r w:rsidRPr="00D9193F">
        <w:rPr>
          <w:b/>
        </w:rPr>
        <w:t xml:space="preserve">Social media Customer focus and it’s place in </w:t>
      </w:r>
      <w:proofErr w:type="gramStart"/>
      <w:r w:rsidRPr="00D9193F">
        <w:rPr>
          <w:b/>
        </w:rPr>
        <w:t>HR</w:t>
      </w:r>
      <w:proofErr w:type="gramEnd"/>
    </w:p>
    <w:p w14:paraId="655006F4" w14:textId="77777777" w:rsidR="00D9193F" w:rsidRPr="00D9193F" w:rsidRDefault="00D9193F" w:rsidP="00D9193F">
      <w:pPr>
        <w:rPr>
          <w:b/>
          <w:lang w:val="en-US"/>
        </w:rPr>
      </w:pPr>
    </w:p>
    <w:p w14:paraId="4A27BA0C" w14:textId="77777777" w:rsidR="00D9193F" w:rsidRPr="00D9193F" w:rsidRDefault="00D9193F" w:rsidP="00D9193F">
      <w:pPr>
        <w:rPr>
          <w:lang w:val="en-US"/>
        </w:rPr>
      </w:pPr>
      <w:r w:rsidRPr="00D9193F">
        <w:rPr>
          <w:lang w:val="en-US"/>
        </w:rPr>
        <w:t>One way the HR department can remain client-driven is to be present, engaging with staff and customers is invaluable. Social media is heavily present in day-to-day life and people are extremely happy to review their experiences, while we may have policies to try and control the content publicly published it is a very hard platform to control.</w:t>
      </w:r>
    </w:p>
    <w:p w14:paraId="71193E6A" w14:textId="77777777" w:rsidR="00D9193F" w:rsidRPr="00D9193F" w:rsidRDefault="00D9193F" w:rsidP="00D9193F">
      <w:pPr>
        <w:rPr>
          <w:lang w:val="en-US"/>
        </w:rPr>
      </w:pPr>
    </w:p>
    <w:p w14:paraId="707C6376" w14:textId="4F8332F0" w:rsidR="00D9193F" w:rsidRPr="00D9193F" w:rsidRDefault="00D9193F" w:rsidP="00D9193F">
      <w:pPr>
        <w:rPr>
          <w:lang w:val="en-US"/>
        </w:rPr>
      </w:pPr>
      <w:r w:rsidRPr="00D9193F">
        <w:rPr>
          <w:lang w:val="en-US"/>
        </w:rPr>
        <w:t>We place recruitment on- line and the host requires reviews from the public and previous employees, the company has no control and although we can request negative comments to be removed the host may not comply and to take legal action is a lengthy and costly process. Again, what staff post on their personal accounts is subject to a public platform, some users may be blocked so you would have to have the evidence before you could refer to the Social Media policy.</w:t>
      </w:r>
    </w:p>
    <w:p w14:paraId="6F00A8EA" w14:textId="77777777" w:rsidR="00D9193F" w:rsidRPr="00D9193F" w:rsidRDefault="00D9193F" w:rsidP="00D9193F">
      <w:pPr>
        <w:rPr>
          <w:lang w:val="en-US"/>
        </w:rPr>
      </w:pPr>
    </w:p>
    <w:p w14:paraId="075D0D60" w14:textId="77777777" w:rsidR="00D9193F" w:rsidRPr="00D9193F" w:rsidRDefault="00D9193F" w:rsidP="00D9193F">
      <w:pPr>
        <w:rPr>
          <w:lang w:val="en-US"/>
        </w:rPr>
      </w:pPr>
      <w:r w:rsidRPr="00D9193F">
        <w:rPr>
          <w:lang w:val="en-US"/>
        </w:rPr>
        <w:t xml:space="preserve">On the positive side of social media, it is a way of promoting feel good stories of Long-term service, community </w:t>
      </w:r>
      <w:proofErr w:type="gramStart"/>
      <w:r w:rsidRPr="00D9193F">
        <w:rPr>
          <w:lang w:val="en-US"/>
        </w:rPr>
        <w:t>projects</w:t>
      </w:r>
      <w:proofErr w:type="gramEnd"/>
    </w:p>
    <w:p w14:paraId="17D6D2CD" w14:textId="77777777" w:rsidR="00D9193F" w:rsidRPr="00D9193F" w:rsidRDefault="00D9193F" w:rsidP="00D9193F">
      <w:pPr>
        <w:rPr>
          <w:lang w:val="en-US"/>
        </w:rPr>
      </w:pPr>
      <w:r w:rsidRPr="00D9193F">
        <w:rPr>
          <w:lang w:val="en-US"/>
        </w:rPr>
        <w:t>or staff success, this would boost morale. Before this would be publish, we would gain the written permission of the</w:t>
      </w:r>
    </w:p>
    <w:p w14:paraId="2761BB6C" w14:textId="77777777" w:rsidR="00D9193F" w:rsidRPr="00D9193F" w:rsidRDefault="00D9193F" w:rsidP="00D9193F">
      <w:pPr>
        <w:rPr>
          <w:lang w:val="en-US"/>
        </w:rPr>
      </w:pPr>
      <w:r w:rsidRPr="00D9193F">
        <w:rPr>
          <w:lang w:val="en-US"/>
        </w:rPr>
        <w:t xml:space="preserve">individual and </w:t>
      </w:r>
      <w:proofErr w:type="gramStart"/>
      <w:r w:rsidRPr="00D9193F">
        <w:rPr>
          <w:lang w:val="en-US"/>
        </w:rPr>
        <w:t>gage</w:t>
      </w:r>
      <w:proofErr w:type="gramEnd"/>
      <w:r w:rsidRPr="00D9193F">
        <w:rPr>
          <w:lang w:val="en-US"/>
        </w:rPr>
        <w:t xml:space="preserve"> the feedback we are expecting. Using this platform, we can provide clicks/ links to </w:t>
      </w:r>
      <w:proofErr w:type="gramStart"/>
      <w:r w:rsidRPr="00D9193F">
        <w:rPr>
          <w:lang w:val="en-US"/>
        </w:rPr>
        <w:t>recruitment</w:t>
      </w:r>
      <w:proofErr w:type="gramEnd"/>
    </w:p>
    <w:p w14:paraId="6B5FD382" w14:textId="77777777" w:rsidR="00D9193F" w:rsidRPr="00D9193F" w:rsidRDefault="00D9193F" w:rsidP="00D9193F">
      <w:pPr>
        <w:rPr>
          <w:lang w:val="en-US"/>
        </w:rPr>
      </w:pPr>
      <w:r w:rsidRPr="00D9193F">
        <w:rPr>
          <w:lang w:val="en-US"/>
        </w:rPr>
        <w:t>/</w:t>
      </w:r>
      <w:proofErr w:type="gramStart"/>
      <w:r w:rsidRPr="00D9193F">
        <w:rPr>
          <w:lang w:val="en-US"/>
        </w:rPr>
        <w:t>careers</w:t>
      </w:r>
      <w:proofErr w:type="gramEnd"/>
      <w:r w:rsidRPr="00D9193F">
        <w:rPr>
          <w:lang w:val="en-US"/>
        </w:rPr>
        <w:t xml:space="preserve"> page or the company's website to encourage the public to engage and share</w:t>
      </w:r>
    </w:p>
    <w:p w14:paraId="564201AF" w14:textId="77777777" w:rsidR="00D9193F" w:rsidRPr="00D9193F" w:rsidRDefault="00D9193F" w:rsidP="00D9193F">
      <w:pPr>
        <w:rPr>
          <w:lang w:val="en-US"/>
        </w:rPr>
      </w:pPr>
    </w:p>
    <w:p w14:paraId="3D47804C" w14:textId="77777777" w:rsidR="00D9193F" w:rsidRPr="00D9193F" w:rsidRDefault="00D9193F" w:rsidP="00D9193F">
      <w:pPr>
        <w:rPr>
          <w:lang w:val="en-US"/>
        </w:rPr>
      </w:pPr>
      <w:r w:rsidRPr="00D9193F">
        <w:rPr>
          <w:lang w:val="en-US"/>
        </w:rPr>
        <w:t>Having a platform where staff and customers can make complaints is essential, staff can raise a grievance at any time, and we would liaise and advise if further action is needed. For a customer to be able to complain and feel that their experience and opinion is valued is part of our customer values, while we may not directly receive the complaint if it involves staff we may need to investigate and provide a response.</w:t>
      </w:r>
    </w:p>
    <w:p w14:paraId="672CC4B7" w14:textId="18095804" w:rsidR="00D9193F" w:rsidRDefault="00D9193F">
      <w:pPr>
        <w:rPr>
          <w:lang w:val="en-US"/>
        </w:rPr>
      </w:pPr>
      <w:r>
        <w:rPr>
          <w:lang w:val="en-US"/>
        </w:rPr>
        <w:br w:type="page"/>
      </w:r>
    </w:p>
    <w:tbl>
      <w:tblPr>
        <w:tblpPr w:leftFromText="180" w:rightFromText="180" w:horzAnchor="margin" w:tblpXSpec="center" w:tblpY="-720"/>
        <w:tblW w:w="5000" w:type="pct"/>
        <w:tblLook w:val="04A0" w:firstRow="1" w:lastRow="0" w:firstColumn="1" w:lastColumn="0" w:noHBand="0" w:noVBand="1"/>
      </w:tblPr>
      <w:tblGrid>
        <w:gridCol w:w="6693"/>
        <w:gridCol w:w="668"/>
        <w:gridCol w:w="765"/>
        <w:gridCol w:w="890"/>
      </w:tblGrid>
      <w:tr w:rsidR="00D9193F" w:rsidRPr="00D9193F" w14:paraId="364D6143" w14:textId="77777777" w:rsidTr="00D9193F">
        <w:trPr>
          <w:trHeight w:val="288"/>
        </w:trPr>
        <w:tc>
          <w:tcPr>
            <w:tcW w:w="3712" w:type="pct"/>
            <w:tcBorders>
              <w:top w:val="nil"/>
              <w:left w:val="nil"/>
              <w:bottom w:val="nil"/>
              <w:right w:val="nil"/>
            </w:tcBorders>
            <w:shd w:val="clear" w:color="auto" w:fill="auto"/>
            <w:noWrap/>
            <w:vAlign w:val="bottom"/>
            <w:hideMark/>
          </w:tcPr>
          <w:p w14:paraId="1C2E998F" w14:textId="77777777" w:rsidR="00D9193F" w:rsidRPr="00D9193F" w:rsidRDefault="00D9193F" w:rsidP="00D9193F">
            <w:pPr>
              <w:spacing w:after="0" w:line="240" w:lineRule="auto"/>
              <w:rPr>
                <w:rFonts w:ascii="Times New Roman" w:eastAsia="Times New Roman" w:hAnsi="Times New Roman" w:cs="Times New Roman"/>
                <w:kern w:val="0"/>
                <w:sz w:val="24"/>
                <w:szCs w:val="24"/>
                <w:lang w:eastAsia="en-GB"/>
                <w14:ligatures w14:val="none"/>
              </w:rPr>
            </w:pPr>
          </w:p>
        </w:tc>
        <w:tc>
          <w:tcPr>
            <w:tcW w:w="1288"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2C5B8BF"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Research &amp; Design</w:t>
            </w:r>
          </w:p>
        </w:tc>
      </w:tr>
      <w:tr w:rsidR="00D9193F" w:rsidRPr="00D9193F" w14:paraId="5F846D6B" w14:textId="77777777" w:rsidTr="00D9193F">
        <w:trPr>
          <w:trHeight w:val="288"/>
        </w:trPr>
        <w:tc>
          <w:tcPr>
            <w:tcW w:w="3712" w:type="pct"/>
            <w:tcBorders>
              <w:top w:val="nil"/>
              <w:left w:val="nil"/>
              <w:bottom w:val="nil"/>
              <w:right w:val="nil"/>
            </w:tcBorders>
            <w:shd w:val="clear" w:color="auto" w:fill="auto"/>
            <w:noWrap/>
            <w:vAlign w:val="bottom"/>
            <w:hideMark/>
          </w:tcPr>
          <w:p w14:paraId="51991411"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p>
        </w:tc>
        <w:tc>
          <w:tcPr>
            <w:tcW w:w="370" w:type="pct"/>
            <w:tcBorders>
              <w:top w:val="nil"/>
              <w:left w:val="single" w:sz="8" w:space="0" w:color="auto"/>
              <w:bottom w:val="single" w:sz="8" w:space="0" w:color="auto"/>
              <w:right w:val="nil"/>
            </w:tcBorders>
            <w:shd w:val="clear" w:color="auto" w:fill="auto"/>
            <w:noWrap/>
            <w:vAlign w:val="bottom"/>
            <w:hideMark/>
          </w:tcPr>
          <w:p w14:paraId="78A3AA03"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Agree</w:t>
            </w:r>
          </w:p>
        </w:tc>
        <w:tc>
          <w:tcPr>
            <w:tcW w:w="424" w:type="pct"/>
            <w:tcBorders>
              <w:top w:val="nil"/>
              <w:left w:val="single" w:sz="8" w:space="0" w:color="auto"/>
              <w:bottom w:val="single" w:sz="8" w:space="0" w:color="auto"/>
              <w:right w:val="single" w:sz="8" w:space="0" w:color="auto"/>
            </w:tcBorders>
            <w:shd w:val="clear" w:color="auto" w:fill="auto"/>
            <w:noWrap/>
            <w:vAlign w:val="bottom"/>
            <w:hideMark/>
          </w:tcPr>
          <w:p w14:paraId="39BE2D20"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Neither</w:t>
            </w:r>
          </w:p>
        </w:tc>
        <w:tc>
          <w:tcPr>
            <w:tcW w:w="494" w:type="pct"/>
            <w:tcBorders>
              <w:top w:val="nil"/>
              <w:left w:val="nil"/>
              <w:bottom w:val="single" w:sz="8" w:space="0" w:color="auto"/>
              <w:right w:val="single" w:sz="8" w:space="0" w:color="auto"/>
            </w:tcBorders>
            <w:shd w:val="clear" w:color="auto" w:fill="auto"/>
            <w:noWrap/>
            <w:vAlign w:val="bottom"/>
            <w:hideMark/>
          </w:tcPr>
          <w:p w14:paraId="4FD5FE2A"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Disagree</w:t>
            </w:r>
          </w:p>
        </w:tc>
      </w:tr>
      <w:tr w:rsidR="00D9193F" w:rsidRPr="00D9193F" w14:paraId="71F99165" w14:textId="77777777" w:rsidTr="00D9193F">
        <w:trPr>
          <w:trHeight w:val="276"/>
        </w:trPr>
        <w:tc>
          <w:tcPr>
            <w:tcW w:w="3712" w:type="pct"/>
            <w:tcBorders>
              <w:top w:val="single" w:sz="4" w:space="0" w:color="auto"/>
              <w:left w:val="single" w:sz="4" w:space="0" w:color="auto"/>
              <w:bottom w:val="single" w:sz="4" w:space="0" w:color="auto"/>
              <w:right w:val="nil"/>
            </w:tcBorders>
            <w:shd w:val="clear" w:color="auto" w:fill="auto"/>
            <w:noWrap/>
            <w:vAlign w:val="bottom"/>
            <w:hideMark/>
          </w:tcPr>
          <w:p w14:paraId="76668BBE"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It is difficult to fulfil commitments outside my work because I spend too much time on my job</w:t>
            </w:r>
          </w:p>
        </w:tc>
        <w:tc>
          <w:tcPr>
            <w:tcW w:w="370" w:type="pct"/>
            <w:tcBorders>
              <w:top w:val="nil"/>
              <w:left w:val="single" w:sz="8" w:space="0" w:color="auto"/>
              <w:bottom w:val="single" w:sz="4" w:space="0" w:color="auto"/>
              <w:right w:val="nil"/>
            </w:tcBorders>
            <w:shd w:val="clear" w:color="auto" w:fill="auto"/>
            <w:noWrap/>
            <w:vAlign w:val="bottom"/>
            <w:hideMark/>
          </w:tcPr>
          <w:p w14:paraId="570BEB1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48%</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7F47915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13%</w:t>
            </w:r>
          </w:p>
        </w:tc>
        <w:tc>
          <w:tcPr>
            <w:tcW w:w="494" w:type="pct"/>
            <w:tcBorders>
              <w:top w:val="nil"/>
              <w:left w:val="nil"/>
              <w:bottom w:val="single" w:sz="4" w:space="0" w:color="auto"/>
              <w:right w:val="single" w:sz="8" w:space="0" w:color="auto"/>
            </w:tcBorders>
            <w:shd w:val="clear" w:color="auto" w:fill="auto"/>
            <w:noWrap/>
            <w:vAlign w:val="bottom"/>
            <w:hideMark/>
          </w:tcPr>
          <w:p w14:paraId="77A0E18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39%</w:t>
            </w:r>
          </w:p>
        </w:tc>
      </w:tr>
      <w:tr w:rsidR="00D9193F" w:rsidRPr="00D9193F" w14:paraId="0B6567AB"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0E4BD24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The organisation provides </w:t>
            </w:r>
            <w:proofErr w:type="gramStart"/>
            <w:r w:rsidRPr="00D9193F">
              <w:rPr>
                <w:rFonts w:ascii="Arial" w:eastAsia="Times New Roman" w:hAnsi="Arial" w:cs="Arial"/>
                <w:color w:val="000000"/>
                <w:kern w:val="0"/>
                <w:lang w:eastAsia="en-GB"/>
                <w14:ligatures w14:val="none"/>
              </w:rPr>
              <w:t>flexi-time</w:t>
            </w:r>
            <w:proofErr w:type="gramEnd"/>
          </w:p>
        </w:tc>
        <w:tc>
          <w:tcPr>
            <w:tcW w:w="370" w:type="pct"/>
            <w:tcBorders>
              <w:top w:val="nil"/>
              <w:left w:val="single" w:sz="8" w:space="0" w:color="auto"/>
              <w:bottom w:val="single" w:sz="4" w:space="0" w:color="auto"/>
              <w:right w:val="nil"/>
            </w:tcBorders>
            <w:shd w:val="clear" w:color="auto" w:fill="auto"/>
            <w:noWrap/>
            <w:vAlign w:val="bottom"/>
            <w:hideMark/>
          </w:tcPr>
          <w:p w14:paraId="0DCF51CE"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74%</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6581F50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24%</w:t>
            </w:r>
          </w:p>
        </w:tc>
        <w:tc>
          <w:tcPr>
            <w:tcW w:w="494" w:type="pct"/>
            <w:tcBorders>
              <w:top w:val="nil"/>
              <w:left w:val="nil"/>
              <w:bottom w:val="single" w:sz="4" w:space="0" w:color="auto"/>
              <w:right w:val="single" w:sz="8" w:space="0" w:color="auto"/>
            </w:tcBorders>
            <w:shd w:val="clear" w:color="auto" w:fill="auto"/>
            <w:noWrap/>
            <w:vAlign w:val="bottom"/>
            <w:hideMark/>
          </w:tcPr>
          <w:p w14:paraId="45A2A37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w:t>
            </w:r>
          </w:p>
        </w:tc>
      </w:tr>
      <w:tr w:rsidR="00D9193F" w:rsidRPr="00D9193F" w14:paraId="18004482"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4C46CC62"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allowed to work from home</w:t>
            </w:r>
          </w:p>
        </w:tc>
        <w:tc>
          <w:tcPr>
            <w:tcW w:w="370" w:type="pct"/>
            <w:tcBorders>
              <w:top w:val="nil"/>
              <w:left w:val="single" w:sz="8" w:space="0" w:color="auto"/>
              <w:bottom w:val="single" w:sz="4" w:space="0" w:color="auto"/>
              <w:right w:val="nil"/>
            </w:tcBorders>
            <w:shd w:val="clear" w:color="auto" w:fill="auto"/>
            <w:noWrap/>
            <w:vAlign w:val="bottom"/>
            <w:hideMark/>
          </w:tcPr>
          <w:p w14:paraId="531BAD7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89%</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67DA43E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w:t>
            </w:r>
          </w:p>
        </w:tc>
        <w:tc>
          <w:tcPr>
            <w:tcW w:w="494" w:type="pct"/>
            <w:tcBorders>
              <w:top w:val="nil"/>
              <w:left w:val="nil"/>
              <w:bottom w:val="single" w:sz="4" w:space="0" w:color="auto"/>
              <w:right w:val="single" w:sz="8" w:space="0" w:color="auto"/>
            </w:tcBorders>
            <w:shd w:val="clear" w:color="auto" w:fill="auto"/>
            <w:noWrap/>
            <w:vAlign w:val="bottom"/>
            <w:hideMark/>
          </w:tcPr>
          <w:p w14:paraId="3B6B21E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w:t>
            </w:r>
          </w:p>
        </w:tc>
      </w:tr>
      <w:tr w:rsidR="00D9193F" w:rsidRPr="00D9193F" w14:paraId="68224BDC"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5D50DB6F"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I'm aware that the organisation </w:t>
            </w:r>
            <w:proofErr w:type="gramStart"/>
            <w:r w:rsidRPr="00D9193F">
              <w:rPr>
                <w:rFonts w:ascii="Arial" w:eastAsia="Times New Roman" w:hAnsi="Arial" w:cs="Arial"/>
                <w:color w:val="000000"/>
                <w:kern w:val="0"/>
                <w:lang w:eastAsia="en-GB"/>
                <w14:ligatures w14:val="none"/>
              </w:rPr>
              <w:t>has the opportunity to</w:t>
            </w:r>
            <w:proofErr w:type="gramEnd"/>
            <w:r w:rsidRPr="00D9193F">
              <w:rPr>
                <w:rFonts w:ascii="Arial" w:eastAsia="Times New Roman" w:hAnsi="Arial" w:cs="Arial"/>
                <w:color w:val="000000"/>
                <w:kern w:val="0"/>
                <w:lang w:eastAsia="en-GB"/>
                <w14:ligatures w14:val="none"/>
              </w:rPr>
              <w:t xml:space="preserve"> job share</w:t>
            </w:r>
          </w:p>
        </w:tc>
        <w:tc>
          <w:tcPr>
            <w:tcW w:w="370" w:type="pct"/>
            <w:tcBorders>
              <w:top w:val="nil"/>
              <w:left w:val="single" w:sz="8" w:space="0" w:color="auto"/>
              <w:bottom w:val="single" w:sz="4" w:space="0" w:color="auto"/>
              <w:right w:val="nil"/>
            </w:tcBorders>
            <w:shd w:val="clear" w:color="auto" w:fill="auto"/>
            <w:noWrap/>
            <w:vAlign w:val="bottom"/>
            <w:hideMark/>
          </w:tcPr>
          <w:p w14:paraId="01FF119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315350C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w:t>
            </w:r>
          </w:p>
        </w:tc>
        <w:tc>
          <w:tcPr>
            <w:tcW w:w="494" w:type="pct"/>
            <w:tcBorders>
              <w:top w:val="nil"/>
              <w:left w:val="nil"/>
              <w:bottom w:val="single" w:sz="4" w:space="0" w:color="auto"/>
              <w:right w:val="single" w:sz="8" w:space="0" w:color="auto"/>
            </w:tcBorders>
            <w:shd w:val="clear" w:color="auto" w:fill="auto"/>
            <w:noWrap/>
            <w:vAlign w:val="bottom"/>
            <w:hideMark/>
          </w:tcPr>
          <w:p w14:paraId="644FE573"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96%</w:t>
            </w:r>
          </w:p>
        </w:tc>
      </w:tr>
      <w:tr w:rsidR="00D9193F" w:rsidRPr="00D9193F" w14:paraId="5A4DA8BA"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06C52405" w14:textId="45A29035"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 </w:t>
            </w:r>
            <w:r w:rsidRPr="00D9193F">
              <w:rPr>
                <w:rFonts w:ascii="Arial" w:eastAsia="Times New Roman" w:hAnsi="Arial" w:cs="Arial"/>
                <w:color w:val="000000"/>
                <w:kern w:val="0"/>
                <w:lang w:eastAsia="en-GB"/>
                <w14:ligatures w14:val="none"/>
              </w:rPr>
              <w:t>have scope</w:t>
            </w:r>
            <w:r w:rsidRPr="00D9193F">
              <w:rPr>
                <w:rFonts w:ascii="Arial" w:eastAsia="Times New Roman" w:hAnsi="Arial" w:cs="Arial"/>
                <w:color w:val="000000"/>
                <w:kern w:val="0"/>
                <w:lang w:eastAsia="en-GB"/>
                <w14:ligatures w14:val="none"/>
              </w:rPr>
              <w:t xml:space="preserve"> to use my own initiative in my job role </w:t>
            </w:r>
          </w:p>
        </w:tc>
        <w:tc>
          <w:tcPr>
            <w:tcW w:w="370" w:type="pct"/>
            <w:tcBorders>
              <w:top w:val="nil"/>
              <w:left w:val="single" w:sz="8" w:space="0" w:color="auto"/>
              <w:bottom w:val="single" w:sz="4" w:space="0" w:color="auto"/>
              <w:right w:val="nil"/>
            </w:tcBorders>
            <w:shd w:val="clear" w:color="auto" w:fill="auto"/>
            <w:noWrap/>
            <w:vAlign w:val="bottom"/>
            <w:hideMark/>
          </w:tcPr>
          <w:p w14:paraId="5403994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98%</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291BFAE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w:t>
            </w:r>
          </w:p>
        </w:tc>
        <w:tc>
          <w:tcPr>
            <w:tcW w:w="494" w:type="pct"/>
            <w:tcBorders>
              <w:top w:val="nil"/>
              <w:left w:val="nil"/>
              <w:bottom w:val="single" w:sz="4" w:space="0" w:color="auto"/>
              <w:right w:val="single" w:sz="8" w:space="0" w:color="auto"/>
            </w:tcBorders>
            <w:shd w:val="clear" w:color="auto" w:fill="auto"/>
            <w:noWrap/>
            <w:vAlign w:val="bottom"/>
            <w:hideMark/>
          </w:tcPr>
          <w:p w14:paraId="31746B8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102165DB"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704ED87C"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provided with the opportunity to develop my skills</w:t>
            </w:r>
          </w:p>
        </w:tc>
        <w:tc>
          <w:tcPr>
            <w:tcW w:w="370" w:type="pct"/>
            <w:tcBorders>
              <w:top w:val="nil"/>
              <w:left w:val="single" w:sz="8" w:space="0" w:color="auto"/>
              <w:bottom w:val="single" w:sz="4" w:space="0" w:color="auto"/>
              <w:right w:val="nil"/>
            </w:tcBorders>
            <w:shd w:val="clear" w:color="auto" w:fill="auto"/>
            <w:noWrap/>
            <w:vAlign w:val="bottom"/>
            <w:hideMark/>
          </w:tcPr>
          <w:p w14:paraId="1BD402F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97%</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2F8353CA"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w:t>
            </w:r>
          </w:p>
        </w:tc>
        <w:tc>
          <w:tcPr>
            <w:tcW w:w="494" w:type="pct"/>
            <w:tcBorders>
              <w:top w:val="nil"/>
              <w:left w:val="nil"/>
              <w:bottom w:val="single" w:sz="4" w:space="0" w:color="auto"/>
              <w:right w:val="single" w:sz="8" w:space="0" w:color="auto"/>
            </w:tcBorders>
            <w:shd w:val="clear" w:color="auto" w:fill="auto"/>
            <w:noWrap/>
            <w:vAlign w:val="bottom"/>
            <w:hideMark/>
          </w:tcPr>
          <w:p w14:paraId="5C3248D8"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w:t>
            </w:r>
          </w:p>
        </w:tc>
      </w:tr>
      <w:tr w:rsidR="00D9193F" w:rsidRPr="00D9193F" w14:paraId="2F83E31C"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6C4D3ECC"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My line manager values my work</w:t>
            </w:r>
          </w:p>
        </w:tc>
        <w:tc>
          <w:tcPr>
            <w:tcW w:w="370" w:type="pct"/>
            <w:tcBorders>
              <w:top w:val="nil"/>
              <w:left w:val="single" w:sz="8" w:space="0" w:color="auto"/>
              <w:bottom w:val="single" w:sz="4" w:space="0" w:color="auto"/>
              <w:right w:val="nil"/>
            </w:tcBorders>
            <w:shd w:val="clear" w:color="auto" w:fill="auto"/>
            <w:noWrap/>
            <w:vAlign w:val="bottom"/>
            <w:hideMark/>
          </w:tcPr>
          <w:p w14:paraId="6A6F19C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77%</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433E0439"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w:t>
            </w:r>
          </w:p>
        </w:tc>
        <w:tc>
          <w:tcPr>
            <w:tcW w:w="494" w:type="pct"/>
            <w:tcBorders>
              <w:top w:val="nil"/>
              <w:left w:val="nil"/>
              <w:bottom w:val="single" w:sz="4" w:space="0" w:color="auto"/>
              <w:right w:val="single" w:sz="8" w:space="0" w:color="auto"/>
            </w:tcBorders>
            <w:shd w:val="clear" w:color="auto" w:fill="auto"/>
            <w:noWrap/>
            <w:vAlign w:val="bottom"/>
            <w:hideMark/>
          </w:tcPr>
          <w:p w14:paraId="3D34D95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12%</w:t>
            </w:r>
          </w:p>
        </w:tc>
      </w:tr>
      <w:tr w:rsidR="00D9193F" w:rsidRPr="00D9193F" w14:paraId="5ED4A502"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71AC7B97"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 feel secure in my job role</w:t>
            </w:r>
          </w:p>
        </w:tc>
        <w:tc>
          <w:tcPr>
            <w:tcW w:w="370" w:type="pct"/>
            <w:tcBorders>
              <w:top w:val="nil"/>
              <w:left w:val="single" w:sz="8" w:space="0" w:color="auto"/>
              <w:bottom w:val="single" w:sz="4" w:space="0" w:color="auto"/>
              <w:right w:val="nil"/>
            </w:tcBorders>
            <w:shd w:val="clear" w:color="auto" w:fill="auto"/>
            <w:noWrap/>
            <w:vAlign w:val="bottom"/>
            <w:hideMark/>
          </w:tcPr>
          <w:p w14:paraId="010E489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69%</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1C02AE2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w:t>
            </w:r>
          </w:p>
        </w:tc>
        <w:tc>
          <w:tcPr>
            <w:tcW w:w="494" w:type="pct"/>
            <w:tcBorders>
              <w:top w:val="nil"/>
              <w:left w:val="nil"/>
              <w:bottom w:val="single" w:sz="4" w:space="0" w:color="auto"/>
              <w:right w:val="single" w:sz="8" w:space="0" w:color="auto"/>
            </w:tcBorders>
            <w:shd w:val="clear" w:color="auto" w:fill="auto"/>
            <w:noWrap/>
            <w:vAlign w:val="bottom"/>
            <w:hideMark/>
          </w:tcPr>
          <w:p w14:paraId="2DDEFE7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24%</w:t>
            </w:r>
          </w:p>
        </w:tc>
      </w:tr>
      <w:tr w:rsidR="00D9193F" w:rsidRPr="00D9193F" w14:paraId="404284E8"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1ECB1F66"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expected to complete my work outside of my contracted hours</w:t>
            </w:r>
          </w:p>
        </w:tc>
        <w:tc>
          <w:tcPr>
            <w:tcW w:w="370" w:type="pct"/>
            <w:tcBorders>
              <w:top w:val="nil"/>
              <w:left w:val="single" w:sz="8" w:space="0" w:color="auto"/>
              <w:bottom w:val="single" w:sz="4" w:space="0" w:color="auto"/>
              <w:right w:val="nil"/>
            </w:tcBorders>
            <w:shd w:val="clear" w:color="auto" w:fill="auto"/>
            <w:noWrap/>
            <w:vAlign w:val="bottom"/>
            <w:hideMark/>
          </w:tcPr>
          <w:p w14:paraId="718049C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99%</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619BE45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nil"/>
              <w:bottom w:val="single" w:sz="4" w:space="0" w:color="auto"/>
              <w:right w:val="single" w:sz="8" w:space="0" w:color="auto"/>
            </w:tcBorders>
            <w:shd w:val="clear" w:color="auto" w:fill="auto"/>
            <w:noWrap/>
            <w:vAlign w:val="bottom"/>
            <w:hideMark/>
          </w:tcPr>
          <w:p w14:paraId="349481C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1861336A" w14:textId="77777777" w:rsidTr="00D9193F">
        <w:trPr>
          <w:trHeight w:val="288"/>
        </w:trPr>
        <w:tc>
          <w:tcPr>
            <w:tcW w:w="3712" w:type="pct"/>
            <w:tcBorders>
              <w:top w:val="nil"/>
              <w:left w:val="single" w:sz="4" w:space="0" w:color="auto"/>
              <w:bottom w:val="single" w:sz="4" w:space="0" w:color="auto"/>
              <w:right w:val="nil"/>
            </w:tcBorders>
            <w:shd w:val="clear" w:color="auto" w:fill="auto"/>
            <w:noWrap/>
            <w:vAlign w:val="bottom"/>
            <w:hideMark/>
          </w:tcPr>
          <w:p w14:paraId="52F1902C"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Absence rates in my department are low</w:t>
            </w:r>
          </w:p>
        </w:tc>
        <w:tc>
          <w:tcPr>
            <w:tcW w:w="370" w:type="pct"/>
            <w:tcBorders>
              <w:top w:val="nil"/>
              <w:left w:val="single" w:sz="8" w:space="0" w:color="auto"/>
              <w:bottom w:val="single" w:sz="8" w:space="0" w:color="auto"/>
              <w:right w:val="nil"/>
            </w:tcBorders>
            <w:shd w:val="clear" w:color="auto" w:fill="auto"/>
            <w:noWrap/>
            <w:vAlign w:val="bottom"/>
            <w:hideMark/>
          </w:tcPr>
          <w:p w14:paraId="1834C44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74%</w:t>
            </w:r>
          </w:p>
        </w:tc>
        <w:tc>
          <w:tcPr>
            <w:tcW w:w="424" w:type="pct"/>
            <w:tcBorders>
              <w:top w:val="nil"/>
              <w:left w:val="single" w:sz="8" w:space="0" w:color="auto"/>
              <w:bottom w:val="single" w:sz="8" w:space="0" w:color="auto"/>
              <w:right w:val="single" w:sz="8" w:space="0" w:color="auto"/>
            </w:tcBorders>
            <w:shd w:val="clear" w:color="auto" w:fill="auto"/>
            <w:noWrap/>
            <w:vAlign w:val="bottom"/>
            <w:hideMark/>
          </w:tcPr>
          <w:p w14:paraId="3B5B690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25%</w:t>
            </w:r>
          </w:p>
        </w:tc>
        <w:tc>
          <w:tcPr>
            <w:tcW w:w="494" w:type="pct"/>
            <w:tcBorders>
              <w:top w:val="nil"/>
              <w:left w:val="nil"/>
              <w:bottom w:val="single" w:sz="8" w:space="0" w:color="auto"/>
              <w:right w:val="single" w:sz="8" w:space="0" w:color="auto"/>
            </w:tcBorders>
            <w:shd w:val="clear" w:color="auto" w:fill="auto"/>
            <w:noWrap/>
            <w:vAlign w:val="bottom"/>
            <w:hideMark/>
          </w:tcPr>
          <w:p w14:paraId="3CDA28E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w:t>
            </w:r>
          </w:p>
        </w:tc>
      </w:tr>
      <w:tr w:rsidR="00D9193F" w:rsidRPr="00D9193F" w14:paraId="3E175174" w14:textId="77777777" w:rsidTr="00D9193F">
        <w:trPr>
          <w:trHeight w:val="276"/>
        </w:trPr>
        <w:tc>
          <w:tcPr>
            <w:tcW w:w="3712" w:type="pct"/>
            <w:tcBorders>
              <w:top w:val="nil"/>
              <w:left w:val="nil"/>
              <w:bottom w:val="nil"/>
              <w:right w:val="nil"/>
            </w:tcBorders>
            <w:shd w:val="clear" w:color="auto" w:fill="auto"/>
            <w:noWrap/>
            <w:vAlign w:val="bottom"/>
            <w:hideMark/>
          </w:tcPr>
          <w:p w14:paraId="63FE342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p>
        </w:tc>
        <w:tc>
          <w:tcPr>
            <w:tcW w:w="370" w:type="pct"/>
            <w:tcBorders>
              <w:top w:val="nil"/>
              <w:left w:val="nil"/>
              <w:bottom w:val="nil"/>
              <w:right w:val="nil"/>
            </w:tcBorders>
            <w:shd w:val="clear" w:color="auto" w:fill="auto"/>
            <w:noWrap/>
            <w:vAlign w:val="bottom"/>
            <w:hideMark/>
          </w:tcPr>
          <w:p w14:paraId="2A22F942"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24" w:type="pct"/>
            <w:tcBorders>
              <w:top w:val="nil"/>
              <w:left w:val="nil"/>
              <w:bottom w:val="nil"/>
              <w:right w:val="nil"/>
            </w:tcBorders>
            <w:shd w:val="clear" w:color="auto" w:fill="auto"/>
            <w:noWrap/>
            <w:vAlign w:val="bottom"/>
            <w:hideMark/>
          </w:tcPr>
          <w:p w14:paraId="1AC12AF3"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94" w:type="pct"/>
            <w:tcBorders>
              <w:top w:val="nil"/>
              <w:left w:val="nil"/>
              <w:bottom w:val="nil"/>
              <w:right w:val="nil"/>
            </w:tcBorders>
            <w:shd w:val="clear" w:color="auto" w:fill="auto"/>
            <w:noWrap/>
            <w:vAlign w:val="bottom"/>
            <w:hideMark/>
          </w:tcPr>
          <w:p w14:paraId="7F997B2C"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r>
      <w:tr w:rsidR="00D9193F" w:rsidRPr="00D9193F" w14:paraId="4289EAA0" w14:textId="77777777" w:rsidTr="00D9193F">
        <w:trPr>
          <w:trHeight w:val="288"/>
        </w:trPr>
        <w:tc>
          <w:tcPr>
            <w:tcW w:w="3712" w:type="pct"/>
            <w:tcBorders>
              <w:top w:val="nil"/>
              <w:left w:val="nil"/>
              <w:bottom w:val="nil"/>
              <w:right w:val="nil"/>
            </w:tcBorders>
            <w:shd w:val="clear" w:color="auto" w:fill="auto"/>
            <w:noWrap/>
            <w:vAlign w:val="bottom"/>
            <w:hideMark/>
          </w:tcPr>
          <w:p w14:paraId="1F9C9C65"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370" w:type="pct"/>
            <w:tcBorders>
              <w:top w:val="nil"/>
              <w:left w:val="nil"/>
              <w:bottom w:val="nil"/>
              <w:right w:val="nil"/>
            </w:tcBorders>
            <w:shd w:val="clear" w:color="auto" w:fill="auto"/>
            <w:noWrap/>
            <w:vAlign w:val="bottom"/>
            <w:hideMark/>
          </w:tcPr>
          <w:p w14:paraId="56288C95"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24" w:type="pct"/>
            <w:tcBorders>
              <w:top w:val="nil"/>
              <w:left w:val="nil"/>
              <w:bottom w:val="nil"/>
              <w:right w:val="nil"/>
            </w:tcBorders>
            <w:shd w:val="clear" w:color="auto" w:fill="auto"/>
            <w:noWrap/>
            <w:vAlign w:val="bottom"/>
            <w:hideMark/>
          </w:tcPr>
          <w:p w14:paraId="6CA60B50"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94" w:type="pct"/>
            <w:tcBorders>
              <w:top w:val="nil"/>
              <w:left w:val="nil"/>
              <w:bottom w:val="nil"/>
              <w:right w:val="nil"/>
            </w:tcBorders>
            <w:shd w:val="clear" w:color="auto" w:fill="auto"/>
            <w:noWrap/>
            <w:vAlign w:val="bottom"/>
            <w:hideMark/>
          </w:tcPr>
          <w:p w14:paraId="390CFE70"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r>
      <w:tr w:rsidR="00D9193F" w:rsidRPr="00D9193F" w14:paraId="382603EA" w14:textId="77777777" w:rsidTr="00D9193F">
        <w:trPr>
          <w:trHeight w:val="288"/>
        </w:trPr>
        <w:tc>
          <w:tcPr>
            <w:tcW w:w="3712" w:type="pct"/>
            <w:tcBorders>
              <w:top w:val="nil"/>
              <w:left w:val="nil"/>
              <w:bottom w:val="nil"/>
              <w:right w:val="nil"/>
            </w:tcBorders>
            <w:shd w:val="clear" w:color="auto" w:fill="auto"/>
            <w:noWrap/>
            <w:vAlign w:val="bottom"/>
            <w:hideMark/>
          </w:tcPr>
          <w:p w14:paraId="3FFAD118"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1288"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4345ED0"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Administration</w:t>
            </w:r>
          </w:p>
        </w:tc>
      </w:tr>
      <w:tr w:rsidR="00D9193F" w:rsidRPr="00D9193F" w14:paraId="7D12EB88" w14:textId="77777777" w:rsidTr="00D9193F">
        <w:trPr>
          <w:trHeight w:val="288"/>
        </w:trPr>
        <w:tc>
          <w:tcPr>
            <w:tcW w:w="3712" w:type="pct"/>
            <w:tcBorders>
              <w:top w:val="nil"/>
              <w:left w:val="nil"/>
              <w:bottom w:val="nil"/>
              <w:right w:val="nil"/>
            </w:tcBorders>
            <w:shd w:val="clear" w:color="auto" w:fill="auto"/>
            <w:noWrap/>
            <w:vAlign w:val="bottom"/>
            <w:hideMark/>
          </w:tcPr>
          <w:p w14:paraId="2571043F"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p>
        </w:tc>
        <w:tc>
          <w:tcPr>
            <w:tcW w:w="370" w:type="pct"/>
            <w:tcBorders>
              <w:top w:val="nil"/>
              <w:left w:val="single" w:sz="8" w:space="0" w:color="auto"/>
              <w:bottom w:val="nil"/>
              <w:right w:val="nil"/>
            </w:tcBorders>
            <w:shd w:val="clear" w:color="auto" w:fill="auto"/>
            <w:noWrap/>
            <w:vAlign w:val="bottom"/>
            <w:hideMark/>
          </w:tcPr>
          <w:p w14:paraId="7BBCAF5D"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Agree</w:t>
            </w:r>
          </w:p>
        </w:tc>
        <w:tc>
          <w:tcPr>
            <w:tcW w:w="424" w:type="pct"/>
            <w:tcBorders>
              <w:top w:val="nil"/>
              <w:left w:val="single" w:sz="8" w:space="0" w:color="auto"/>
              <w:bottom w:val="nil"/>
              <w:right w:val="single" w:sz="8" w:space="0" w:color="auto"/>
            </w:tcBorders>
            <w:shd w:val="clear" w:color="auto" w:fill="auto"/>
            <w:noWrap/>
            <w:vAlign w:val="bottom"/>
            <w:hideMark/>
          </w:tcPr>
          <w:p w14:paraId="10A071C2"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Neither</w:t>
            </w:r>
          </w:p>
        </w:tc>
        <w:tc>
          <w:tcPr>
            <w:tcW w:w="494" w:type="pct"/>
            <w:tcBorders>
              <w:top w:val="nil"/>
              <w:left w:val="nil"/>
              <w:bottom w:val="nil"/>
              <w:right w:val="single" w:sz="8" w:space="0" w:color="auto"/>
            </w:tcBorders>
            <w:shd w:val="clear" w:color="auto" w:fill="auto"/>
            <w:noWrap/>
            <w:vAlign w:val="bottom"/>
            <w:hideMark/>
          </w:tcPr>
          <w:p w14:paraId="7638D366"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Disagree</w:t>
            </w:r>
          </w:p>
        </w:tc>
      </w:tr>
      <w:tr w:rsidR="00D9193F" w:rsidRPr="00D9193F" w14:paraId="515872F2" w14:textId="77777777" w:rsidTr="00D9193F">
        <w:trPr>
          <w:trHeight w:val="276"/>
        </w:trPr>
        <w:tc>
          <w:tcPr>
            <w:tcW w:w="3712" w:type="pct"/>
            <w:tcBorders>
              <w:top w:val="single" w:sz="4" w:space="0" w:color="auto"/>
              <w:left w:val="single" w:sz="4" w:space="0" w:color="auto"/>
              <w:bottom w:val="single" w:sz="4" w:space="0" w:color="auto"/>
              <w:right w:val="nil"/>
            </w:tcBorders>
            <w:shd w:val="clear" w:color="auto" w:fill="auto"/>
            <w:noWrap/>
            <w:vAlign w:val="bottom"/>
            <w:hideMark/>
          </w:tcPr>
          <w:p w14:paraId="59E2CDC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It is difficult to fulfil commitments outside my work because I spend too much time on my job</w:t>
            </w:r>
          </w:p>
        </w:tc>
        <w:tc>
          <w:tcPr>
            <w:tcW w:w="370" w:type="pct"/>
            <w:tcBorders>
              <w:top w:val="single" w:sz="8" w:space="0" w:color="auto"/>
              <w:left w:val="single" w:sz="8" w:space="0" w:color="auto"/>
              <w:bottom w:val="single" w:sz="4" w:space="0" w:color="auto"/>
              <w:right w:val="nil"/>
            </w:tcBorders>
            <w:shd w:val="clear" w:color="auto" w:fill="auto"/>
            <w:noWrap/>
            <w:vAlign w:val="bottom"/>
            <w:hideMark/>
          </w:tcPr>
          <w:p w14:paraId="6CFDDBA8"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95%</w:t>
            </w:r>
          </w:p>
        </w:tc>
        <w:tc>
          <w:tcPr>
            <w:tcW w:w="424" w:type="pct"/>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61E09FF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w:t>
            </w:r>
          </w:p>
        </w:tc>
        <w:tc>
          <w:tcPr>
            <w:tcW w:w="494" w:type="pct"/>
            <w:tcBorders>
              <w:top w:val="single" w:sz="8" w:space="0" w:color="auto"/>
              <w:left w:val="nil"/>
              <w:bottom w:val="single" w:sz="4" w:space="0" w:color="auto"/>
              <w:right w:val="single" w:sz="8" w:space="0" w:color="auto"/>
            </w:tcBorders>
            <w:shd w:val="clear" w:color="auto" w:fill="auto"/>
            <w:noWrap/>
            <w:vAlign w:val="bottom"/>
            <w:hideMark/>
          </w:tcPr>
          <w:p w14:paraId="01666C61"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w:t>
            </w:r>
          </w:p>
        </w:tc>
      </w:tr>
      <w:tr w:rsidR="00D9193F" w:rsidRPr="00D9193F" w14:paraId="5A25E9A6"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493E801D"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The organisation provides </w:t>
            </w:r>
            <w:proofErr w:type="gramStart"/>
            <w:r w:rsidRPr="00D9193F">
              <w:rPr>
                <w:rFonts w:ascii="Arial" w:eastAsia="Times New Roman" w:hAnsi="Arial" w:cs="Arial"/>
                <w:color w:val="000000"/>
                <w:kern w:val="0"/>
                <w:lang w:eastAsia="en-GB"/>
                <w14:ligatures w14:val="none"/>
              </w:rPr>
              <w:t>flexi-time</w:t>
            </w:r>
            <w:proofErr w:type="gramEnd"/>
          </w:p>
        </w:tc>
        <w:tc>
          <w:tcPr>
            <w:tcW w:w="370" w:type="pct"/>
            <w:tcBorders>
              <w:top w:val="nil"/>
              <w:left w:val="single" w:sz="8" w:space="0" w:color="auto"/>
              <w:bottom w:val="single" w:sz="4" w:space="0" w:color="auto"/>
              <w:right w:val="nil"/>
            </w:tcBorders>
            <w:shd w:val="clear" w:color="auto" w:fill="auto"/>
            <w:noWrap/>
            <w:vAlign w:val="bottom"/>
            <w:hideMark/>
          </w:tcPr>
          <w:p w14:paraId="7DC5A17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21CF3BC7"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nil"/>
              <w:bottom w:val="single" w:sz="4" w:space="0" w:color="auto"/>
              <w:right w:val="single" w:sz="8" w:space="0" w:color="auto"/>
            </w:tcBorders>
            <w:shd w:val="clear" w:color="auto" w:fill="auto"/>
            <w:noWrap/>
            <w:vAlign w:val="bottom"/>
            <w:hideMark/>
          </w:tcPr>
          <w:p w14:paraId="2634FEF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93%</w:t>
            </w:r>
          </w:p>
        </w:tc>
      </w:tr>
      <w:tr w:rsidR="00D9193F" w:rsidRPr="00D9193F" w14:paraId="773E147D"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7B816DAD"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allowed to work from home</w:t>
            </w:r>
          </w:p>
        </w:tc>
        <w:tc>
          <w:tcPr>
            <w:tcW w:w="370" w:type="pct"/>
            <w:tcBorders>
              <w:top w:val="nil"/>
              <w:left w:val="single" w:sz="8" w:space="0" w:color="auto"/>
              <w:bottom w:val="single" w:sz="4" w:space="0" w:color="auto"/>
              <w:right w:val="nil"/>
            </w:tcBorders>
            <w:shd w:val="clear" w:color="auto" w:fill="auto"/>
            <w:noWrap/>
            <w:vAlign w:val="bottom"/>
            <w:hideMark/>
          </w:tcPr>
          <w:p w14:paraId="2F59870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189DD0B7"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30%</w:t>
            </w:r>
          </w:p>
        </w:tc>
        <w:tc>
          <w:tcPr>
            <w:tcW w:w="494" w:type="pct"/>
            <w:tcBorders>
              <w:top w:val="nil"/>
              <w:left w:val="nil"/>
              <w:bottom w:val="single" w:sz="4" w:space="0" w:color="auto"/>
              <w:right w:val="single" w:sz="8" w:space="0" w:color="auto"/>
            </w:tcBorders>
            <w:shd w:val="clear" w:color="auto" w:fill="auto"/>
            <w:noWrap/>
            <w:vAlign w:val="bottom"/>
            <w:hideMark/>
          </w:tcPr>
          <w:p w14:paraId="795CC6A8"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70%</w:t>
            </w:r>
          </w:p>
        </w:tc>
      </w:tr>
      <w:tr w:rsidR="00D9193F" w:rsidRPr="00D9193F" w14:paraId="329CDD8B"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23A4EA2F"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I'm aware that the organisation </w:t>
            </w:r>
            <w:proofErr w:type="gramStart"/>
            <w:r w:rsidRPr="00D9193F">
              <w:rPr>
                <w:rFonts w:ascii="Arial" w:eastAsia="Times New Roman" w:hAnsi="Arial" w:cs="Arial"/>
                <w:color w:val="000000"/>
                <w:kern w:val="0"/>
                <w:lang w:eastAsia="en-GB"/>
                <w14:ligatures w14:val="none"/>
              </w:rPr>
              <w:t>has the opportunity to</w:t>
            </w:r>
            <w:proofErr w:type="gramEnd"/>
            <w:r w:rsidRPr="00D9193F">
              <w:rPr>
                <w:rFonts w:ascii="Arial" w:eastAsia="Times New Roman" w:hAnsi="Arial" w:cs="Arial"/>
                <w:color w:val="000000"/>
                <w:kern w:val="0"/>
                <w:lang w:eastAsia="en-GB"/>
                <w14:ligatures w14:val="none"/>
              </w:rPr>
              <w:t xml:space="preserve"> job share</w:t>
            </w:r>
          </w:p>
        </w:tc>
        <w:tc>
          <w:tcPr>
            <w:tcW w:w="370" w:type="pct"/>
            <w:tcBorders>
              <w:top w:val="nil"/>
              <w:left w:val="single" w:sz="8" w:space="0" w:color="auto"/>
              <w:bottom w:val="single" w:sz="4" w:space="0" w:color="auto"/>
              <w:right w:val="nil"/>
            </w:tcBorders>
            <w:shd w:val="clear" w:color="auto" w:fill="auto"/>
            <w:noWrap/>
            <w:vAlign w:val="bottom"/>
            <w:hideMark/>
          </w:tcPr>
          <w:p w14:paraId="08B8E0C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13%</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3793BB49"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w:t>
            </w:r>
          </w:p>
        </w:tc>
        <w:tc>
          <w:tcPr>
            <w:tcW w:w="494" w:type="pct"/>
            <w:tcBorders>
              <w:top w:val="nil"/>
              <w:left w:val="nil"/>
              <w:bottom w:val="single" w:sz="4" w:space="0" w:color="auto"/>
              <w:right w:val="single" w:sz="8" w:space="0" w:color="auto"/>
            </w:tcBorders>
            <w:shd w:val="clear" w:color="auto" w:fill="auto"/>
            <w:noWrap/>
            <w:vAlign w:val="bottom"/>
            <w:hideMark/>
          </w:tcPr>
          <w:p w14:paraId="3984B191"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82%</w:t>
            </w:r>
          </w:p>
        </w:tc>
      </w:tr>
      <w:tr w:rsidR="00D9193F" w:rsidRPr="00D9193F" w14:paraId="3CC1D22B"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46EBFD7B" w14:textId="3CE897C3"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 </w:t>
            </w:r>
            <w:r w:rsidRPr="00D9193F">
              <w:rPr>
                <w:rFonts w:ascii="Arial" w:eastAsia="Times New Roman" w:hAnsi="Arial" w:cs="Arial"/>
                <w:color w:val="000000"/>
                <w:kern w:val="0"/>
                <w:lang w:eastAsia="en-GB"/>
                <w14:ligatures w14:val="none"/>
              </w:rPr>
              <w:t>have scope</w:t>
            </w:r>
            <w:r w:rsidRPr="00D9193F">
              <w:rPr>
                <w:rFonts w:ascii="Arial" w:eastAsia="Times New Roman" w:hAnsi="Arial" w:cs="Arial"/>
                <w:color w:val="000000"/>
                <w:kern w:val="0"/>
                <w:lang w:eastAsia="en-GB"/>
                <w14:ligatures w14:val="none"/>
              </w:rPr>
              <w:t xml:space="preserve"> to use my own initiative in my job role </w:t>
            </w:r>
          </w:p>
        </w:tc>
        <w:tc>
          <w:tcPr>
            <w:tcW w:w="370" w:type="pct"/>
            <w:tcBorders>
              <w:top w:val="nil"/>
              <w:left w:val="single" w:sz="8" w:space="0" w:color="auto"/>
              <w:bottom w:val="single" w:sz="4" w:space="0" w:color="auto"/>
              <w:right w:val="nil"/>
            </w:tcBorders>
            <w:shd w:val="clear" w:color="auto" w:fill="auto"/>
            <w:noWrap/>
            <w:vAlign w:val="bottom"/>
            <w:hideMark/>
          </w:tcPr>
          <w:p w14:paraId="6668254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446C286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80%</w:t>
            </w:r>
          </w:p>
        </w:tc>
        <w:tc>
          <w:tcPr>
            <w:tcW w:w="494" w:type="pct"/>
            <w:tcBorders>
              <w:top w:val="nil"/>
              <w:left w:val="nil"/>
              <w:bottom w:val="single" w:sz="4" w:space="0" w:color="auto"/>
              <w:right w:val="single" w:sz="8" w:space="0" w:color="auto"/>
            </w:tcBorders>
            <w:shd w:val="clear" w:color="auto" w:fill="auto"/>
            <w:noWrap/>
            <w:vAlign w:val="bottom"/>
            <w:hideMark/>
          </w:tcPr>
          <w:p w14:paraId="0457F0E9"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15%</w:t>
            </w:r>
          </w:p>
        </w:tc>
      </w:tr>
      <w:tr w:rsidR="00D9193F" w:rsidRPr="00D9193F" w14:paraId="1C1112B2"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72A885F2"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provided with the opportunity to develop my skills</w:t>
            </w:r>
          </w:p>
        </w:tc>
        <w:tc>
          <w:tcPr>
            <w:tcW w:w="370" w:type="pct"/>
            <w:tcBorders>
              <w:top w:val="nil"/>
              <w:left w:val="single" w:sz="8" w:space="0" w:color="auto"/>
              <w:bottom w:val="single" w:sz="4" w:space="0" w:color="auto"/>
              <w:right w:val="nil"/>
            </w:tcBorders>
            <w:shd w:val="clear" w:color="auto" w:fill="auto"/>
            <w:noWrap/>
            <w:vAlign w:val="bottom"/>
            <w:hideMark/>
          </w:tcPr>
          <w:p w14:paraId="46279C4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34%</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78A4653A"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w:t>
            </w:r>
          </w:p>
        </w:tc>
        <w:tc>
          <w:tcPr>
            <w:tcW w:w="494" w:type="pct"/>
            <w:tcBorders>
              <w:top w:val="nil"/>
              <w:left w:val="nil"/>
              <w:bottom w:val="single" w:sz="4" w:space="0" w:color="auto"/>
              <w:right w:val="single" w:sz="8" w:space="0" w:color="auto"/>
            </w:tcBorders>
            <w:shd w:val="clear" w:color="auto" w:fill="auto"/>
            <w:noWrap/>
            <w:vAlign w:val="bottom"/>
            <w:hideMark/>
          </w:tcPr>
          <w:p w14:paraId="55CC5CC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57%</w:t>
            </w:r>
          </w:p>
        </w:tc>
      </w:tr>
      <w:tr w:rsidR="00D9193F" w:rsidRPr="00D9193F" w14:paraId="6AE13B9E"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5606F18F"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My line manager values my work</w:t>
            </w:r>
          </w:p>
        </w:tc>
        <w:tc>
          <w:tcPr>
            <w:tcW w:w="370" w:type="pct"/>
            <w:tcBorders>
              <w:top w:val="nil"/>
              <w:left w:val="single" w:sz="8" w:space="0" w:color="auto"/>
              <w:bottom w:val="single" w:sz="4" w:space="0" w:color="auto"/>
              <w:right w:val="nil"/>
            </w:tcBorders>
            <w:shd w:val="clear" w:color="auto" w:fill="auto"/>
            <w:noWrap/>
            <w:vAlign w:val="bottom"/>
            <w:hideMark/>
          </w:tcPr>
          <w:p w14:paraId="636DCBF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30%</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0635EA5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30%</w:t>
            </w:r>
          </w:p>
        </w:tc>
        <w:tc>
          <w:tcPr>
            <w:tcW w:w="494" w:type="pct"/>
            <w:tcBorders>
              <w:top w:val="nil"/>
              <w:left w:val="nil"/>
              <w:bottom w:val="single" w:sz="4" w:space="0" w:color="auto"/>
              <w:right w:val="single" w:sz="8" w:space="0" w:color="auto"/>
            </w:tcBorders>
            <w:shd w:val="clear" w:color="auto" w:fill="auto"/>
            <w:noWrap/>
            <w:vAlign w:val="bottom"/>
            <w:hideMark/>
          </w:tcPr>
          <w:p w14:paraId="5D6AF26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41%</w:t>
            </w:r>
          </w:p>
        </w:tc>
      </w:tr>
      <w:tr w:rsidR="00D9193F" w:rsidRPr="00D9193F" w14:paraId="5A5C6B85"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5DB90812"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 feel secure in my job role</w:t>
            </w:r>
          </w:p>
        </w:tc>
        <w:tc>
          <w:tcPr>
            <w:tcW w:w="370" w:type="pct"/>
            <w:tcBorders>
              <w:top w:val="nil"/>
              <w:left w:val="single" w:sz="8" w:space="0" w:color="auto"/>
              <w:bottom w:val="single" w:sz="4" w:space="0" w:color="auto"/>
              <w:right w:val="nil"/>
            </w:tcBorders>
            <w:shd w:val="clear" w:color="auto" w:fill="auto"/>
            <w:noWrap/>
            <w:vAlign w:val="bottom"/>
            <w:hideMark/>
          </w:tcPr>
          <w:p w14:paraId="1E777521"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84%</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67D53D9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w:t>
            </w:r>
          </w:p>
        </w:tc>
        <w:tc>
          <w:tcPr>
            <w:tcW w:w="494" w:type="pct"/>
            <w:tcBorders>
              <w:top w:val="nil"/>
              <w:left w:val="nil"/>
              <w:bottom w:val="single" w:sz="4" w:space="0" w:color="auto"/>
              <w:right w:val="single" w:sz="8" w:space="0" w:color="auto"/>
            </w:tcBorders>
            <w:shd w:val="clear" w:color="auto" w:fill="auto"/>
            <w:noWrap/>
            <w:vAlign w:val="bottom"/>
            <w:hideMark/>
          </w:tcPr>
          <w:p w14:paraId="7AA9ACF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w:t>
            </w:r>
          </w:p>
        </w:tc>
      </w:tr>
      <w:tr w:rsidR="00D9193F" w:rsidRPr="00D9193F" w14:paraId="16F87626"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2695C2B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expected to complete my work outside of my contracted hours</w:t>
            </w:r>
          </w:p>
        </w:tc>
        <w:tc>
          <w:tcPr>
            <w:tcW w:w="370" w:type="pct"/>
            <w:tcBorders>
              <w:top w:val="nil"/>
              <w:left w:val="single" w:sz="8" w:space="0" w:color="auto"/>
              <w:bottom w:val="single" w:sz="4" w:space="0" w:color="auto"/>
              <w:right w:val="nil"/>
            </w:tcBorders>
            <w:shd w:val="clear" w:color="auto" w:fill="auto"/>
            <w:noWrap/>
            <w:vAlign w:val="bottom"/>
            <w:hideMark/>
          </w:tcPr>
          <w:p w14:paraId="5A5C4B9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100%</w:t>
            </w:r>
          </w:p>
        </w:tc>
        <w:tc>
          <w:tcPr>
            <w:tcW w:w="424" w:type="pct"/>
            <w:tcBorders>
              <w:top w:val="nil"/>
              <w:left w:val="single" w:sz="8" w:space="0" w:color="auto"/>
              <w:bottom w:val="single" w:sz="4" w:space="0" w:color="auto"/>
              <w:right w:val="single" w:sz="8" w:space="0" w:color="auto"/>
            </w:tcBorders>
            <w:shd w:val="clear" w:color="auto" w:fill="auto"/>
            <w:noWrap/>
            <w:vAlign w:val="bottom"/>
            <w:hideMark/>
          </w:tcPr>
          <w:p w14:paraId="21CD8B0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nil"/>
              <w:bottom w:val="single" w:sz="4" w:space="0" w:color="auto"/>
              <w:right w:val="single" w:sz="8" w:space="0" w:color="auto"/>
            </w:tcBorders>
            <w:shd w:val="clear" w:color="auto" w:fill="auto"/>
            <w:noWrap/>
            <w:vAlign w:val="bottom"/>
            <w:hideMark/>
          </w:tcPr>
          <w:p w14:paraId="655C09F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611EA228" w14:textId="77777777" w:rsidTr="00D9193F">
        <w:trPr>
          <w:trHeight w:val="288"/>
        </w:trPr>
        <w:tc>
          <w:tcPr>
            <w:tcW w:w="3712" w:type="pct"/>
            <w:tcBorders>
              <w:top w:val="nil"/>
              <w:left w:val="single" w:sz="4" w:space="0" w:color="auto"/>
              <w:bottom w:val="single" w:sz="4" w:space="0" w:color="auto"/>
              <w:right w:val="nil"/>
            </w:tcBorders>
            <w:shd w:val="clear" w:color="auto" w:fill="auto"/>
            <w:noWrap/>
            <w:vAlign w:val="bottom"/>
            <w:hideMark/>
          </w:tcPr>
          <w:p w14:paraId="54D9429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Absence rates in my department are low</w:t>
            </w:r>
          </w:p>
        </w:tc>
        <w:tc>
          <w:tcPr>
            <w:tcW w:w="370" w:type="pct"/>
            <w:tcBorders>
              <w:top w:val="nil"/>
              <w:left w:val="single" w:sz="8" w:space="0" w:color="auto"/>
              <w:bottom w:val="single" w:sz="8" w:space="0" w:color="auto"/>
              <w:right w:val="nil"/>
            </w:tcBorders>
            <w:shd w:val="clear" w:color="auto" w:fill="auto"/>
            <w:noWrap/>
            <w:vAlign w:val="bottom"/>
            <w:hideMark/>
          </w:tcPr>
          <w:p w14:paraId="2DDD13FE"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w:t>
            </w:r>
          </w:p>
        </w:tc>
        <w:tc>
          <w:tcPr>
            <w:tcW w:w="424" w:type="pct"/>
            <w:tcBorders>
              <w:top w:val="nil"/>
              <w:left w:val="single" w:sz="8" w:space="0" w:color="auto"/>
              <w:bottom w:val="single" w:sz="8" w:space="0" w:color="auto"/>
              <w:right w:val="single" w:sz="8" w:space="0" w:color="auto"/>
            </w:tcBorders>
            <w:shd w:val="clear" w:color="auto" w:fill="auto"/>
            <w:noWrap/>
            <w:vAlign w:val="bottom"/>
            <w:hideMark/>
          </w:tcPr>
          <w:p w14:paraId="1554CF6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nil"/>
              <w:bottom w:val="single" w:sz="8" w:space="0" w:color="auto"/>
              <w:right w:val="single" w:sz="8" w:space="0" w:color="auto"/>
            </w:tcBorders>
            <w:shd w:val="clear" w:color="auto" w:fill="auto"/>
            <w:noWrap/>
            <w:vAlign w:val="bottom"/>
            <w:hideMark/>
          </w:tcPr>
          <w:p w14:paraId="71A4FA2E"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95%</w:t>
            </w:r>
          </w:p>
        </w:tc>
      </w:tr>
      <w:tr w:rsidR="00D9193F" w:rsidRPr="00D9193F" w14:paraId="255620F2" w14:textId="77777777" w:rsidTr="00D9193F">
        <w:trPr>
          <w:trHeight w:val="276"/>
        </w:trPr>
        <w:tc>
          <w:tcPr>
            <w:tcW w:w="3712" w:type="pct"/>
            <w:tcBorders>
              <w:top w:val="nil"/>
              <w:left w:val="nil"/>
              <w:bottom w:val="nil"/>
              <w:right w:val="nil"/>
            </w:tcBorders>
            <w:shd w:val="clear" w:color="auto" w:fill="auto"/>
            <w:noWrap/>
            <w:vAlign w:val="bottom"/>
            <w:hideMark/>
          </w:tcPr>
          <w:p w14:paraId="6F3FC4A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p>
        </w:tc>
        <w:tc>
          <w:tcPr>
            <w:tcW w:w="370" w:type="pct"/>
            <w:tcBorders>
              <w:top w:val="nil"/>
              <w:left w:val="nil"/>
              <w:bottom w:val="nil"/>
              <w:right w:val="nil"/>
            </w:tcBorders>
            <w:shd w:val="clear" w:color="auto" w:fill="auto"/>
            <w:noWrap/>
            <w:vAlign w:val="bottom"/>
            <w:hideMark/>
          </w:tcPr>
          <w:p w14:paraId="7C6818A0"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24" w:type="pct"/>
            <w:tcBorders>
              <w:top w:val="nil"/>
              <w:left w:val="nil"/>
              <w:bottom w:val="nil"/>
              <w:right w:val="nil"/>
            </w:tcBorders>
            <w:shd w:val="clear" w:color="auto" w:fill="auto"/>
            <w:noWrap/>
            <w:vAlign w:val="bottom"/>
            <w:hideMark/>
          </w:tcPr>
          <w:p w14:paraId="4085A9F0"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94" w:type="pct"/>
            <w:tcBorders>
              <w:top w:val="nil"/>
              <w:left w:val="nil"/>
              <w:bottom w:val="nil"/>
              <w:right w:val="nil"/>
            </w:tcBorders>
            <w:shd w:val="clear" w:color="auto" w:fill="auto"/>
            <w:noWrap/>
            <w:vAlign w:val="bottom"/>
            <w:hideMark/>
          </w:tcPr>
          <w:p w14:paraId="62D520BF"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r>
      <w:tr w:rsidR="00D9193F" w:rsidRPr="00D9193F" w14:paraId="2928D311" w14:textId="77777777" w:rsidTr="00D9193F">
        <w:trPr>
          <w:trHeight w:val="288"/>
        </w:trPr>
        <w:tc>
          <w:tcPr>
            <w:tcW w:w="3712" w:type="pct"/>
            <w:tcBorders>
              <w:top w:val="nil"/>
              <w:left w:val="nil"/>
              <w:bottom w:val="nil"/>
              <w:right w:val="nil"/>
            </w:tcBorders>
            <w:shd w:val="clear" w:color="auto" w:fill="auto"/>
            <w:noWrap/>
            <w:vAlign w:val="bottom"/>
            <w:hideMark/>
          </w:tcPr>
          <w:p w14:paraId="743AAA6B"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370" w:type="pct"/>
            <w:tcBorders>
              <w:top w:val="nil"/>
              <w:left w:val="nil"/>
              <w:bottom w:val="nil"/>
              <w:right w:val="nil"/>
            </w:tcBorders>
            <w:shd w:val="clear" w:color="auto" w:fill="auto"/>
            <w:noWrap/>
            <w:vAlign w:val="bottom"/>
            <w:hideMark/>
          </w:tcPr>
          <w:p w14:paraId="09A8C828"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24" w:type="pct"/>
            <w:tcBorders>
              <w:top w:val="nil"/>
              <w:left w:val="nil"/>
              <w:bottom w:val="nil"/>
              <w:right w:val="nil"/>
            </w:tcBorders>
            <w:shd w:val="clear" w:color="auto" w:fill="auto"/>
            <w:noWrap/>
            <w:vAlign w:val="bottom"/>
            <w:hideMark/>
          </w:tcPr>
          <w:p w14:paraId="2B134E9F"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494" w:type="pct"/>
            <w:tcBorders>
              <w:top w:val="nil"/>
              <w:left w:val="nil"/>
              <w:bottom w:val="nil"/>
              <w:right w:val="nil"/>
            </w:tcBorders>
            <w:shd w:val="clear" w:color="auto" w:fill="auto"/>
            <w:noWrap/>
            <w:vAlign w:val="bottom"/>
            <w:hideMark/>
          </w:tcPr>
          <w:p w14:paraId="1EBBE40F"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r>
      <w:tr w:rsidR="00D9193F" w:rsidRPr="00D9193F" w14:paraId="27040714" w14:textId="77777777" w:rsidTr="00D9193F">
        <w:trPr>
          <w:trHeight w:val="288"/>
        </w:trPr>
        <w:tc>
          <w:tcPr>
            <w:tcW w:w="3712" w:type="pct"/>
            <w:tcBorders>
              <w:top w:val="nil"/>
              <w:left w:val="nil"/>
              <w:bottom w:val="nil"/>
              <w:right w:val="nil"/>
            </w:tcBorders>
            <w:shd w:val="clear" w:color="auto" w:fill="auto"/>
            <w:noWrap/>
            <w:vAlign w:val="bottom"/>
            <w:hideMark/>
          </w:tcPr>
          <w:p w14:paraId="1E35EED2" w14:textId="77777777" w:rsidR="00D9193F" w:rsidRPr="00D9193F" w:rsidRDefault="00D9193F" w:rsidP="00D9193F">
            <w:pPr>
              <w:spacing w:after="0" w:line="240" w:lineRule="auto"/>
              <w:rPr>
                <w:rFonts w:ascii="Times New Roman" w:eastAsia="Times New Roman" w:hAnsi="Times New Roman" w:cs="Times New Roman"/>
                <w:kern w:val="0"/>
                <w:sz w:val="20"/>
                <w:szCs w:val="20"/>
                <w:lang w:eastAsia="en-GB"/>
                <w14:ligatures w14:val="none"/>
              </w:rPr>
            </w:pPr>
          </w:p>
        </w:tc>
        <w:tc>
          <w:tcPr>
            <w:tcW w:w="1288"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617B83F"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Marketing</w:t>
            </w:r>
          </w:p>
        </w:tc>
      </w:tr>
      <w:tr w:rsidR="00D9193F" w:rsidRPr="00D9193F" w14:paraId="7EB642B8" w14:textId="77777777" w:rsidTr="00D9193F">
        <w:trPr>
          <w:trHeight w:val="288"/>
        </w:trPr>
        <w:tc>
          <w:tcPr>
            <w:tcW w:w="3712" w:type="pct"/>
            <w:tcBorders>
              <w:top w:val="nil"/>
              <w:left w:val="nil"/>
              <w:bottom w:val="nil"/>
              <w:right w:val="nil"/>
            </w:tcBorders>
            <w:shd w:val="clear" w:color="auto" w:fill="auto"/>
            <w:noWrap/>
            <w:vAlign w:val="bottom"/>
            <w:hideMark/>
          </w:tcPr>
          <w:p w14:paraId="60905AF6"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p>
        </w:tc>
        <w:tc>
          <w:tcPr>
            <w:tcW w:w="370" w:type="pct"/>
            <w:tcBorders>
              <w:top w:val="nil"/>
              <w:left w:val="single" w:sz="8" w:space="0" w:color="auto"/>
              <w:bottom w:val="single" w:sz="8" w:space="0" w:color="auto"/>
              <w:right w:val="nil"/>
            </w:tcBorders>
            <w:shd w:val="clear" w:color="auto" w:fill="auto"/>
            <w:noWrap/>
            <w:vAlign w:val="bottom"/>
            <w:hideMark/>
          </w:tcPr>
          <w:p w14:paraId="1CFE8143"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Agree</w:t>
            </w:r>
          </w:p>
        </w:tc>
        <w:tc>
          <w:tcPr>
            <w:tcW w:w="424" w:type="pct"/>
            <w:tcBorders>
              <w:top w:val="nil"/>
              <w:left w:val="single" w:sz="8" w:space="0" w:color="auto"/>
              <w:bottom w:val="single" w:sz="8" w:space="0" w:color="auto"/>
              <w:right w:val="single" w:sz="8" w:space="0" w:color="auto"/>
            </w:tcBorders>
            <w:shd w:val="clear" w:color="auto" w:fill="auto"/>
            <w:noWrap/>
            <w:vAlign w:val="bottom"/>
            <w:hideMark/>
          </w:tcPr>
          <w:p w14:paraId="6AB19E69"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Neither</w:t>
            </w:r>
          </w:p>
        </w:tc>
        <w:tc>
          <w:tcPr>
            <w:tcW w:w="494" w:type="pct"/>
            <w:tcBorders>
              <w:top w:val="nil"/>
              <w:left w:val="nil"/>
              <w:bottom w:val="single" w:sz="8" w:space="0" w:color="auto"/>
              <w:right w:val="single" w:sz="8" w:space="0" w:color="auto"/>
            </w:tcBorders>
            <w:shd w:val="clear" w:color="auto" w:fill="auto"/>
            <w:noWrap/>
            <w:vAlign w:val="bottom"/>
            <w:hideMark/>
          </w:tcPr>
          <w:p w14:paraId="3B170F64" w14:textId="77777777" w:rsidR="00D9193F" w:rsidRPr="00D9193F" w:rsidRDefault="00D9193F" w:rsidP="00D9193F">
            <w:pPr>
              <w:spacing w:after="0" w:line="240" w:lineRule="auto"/>
              <w:jc w:val="center"/>
              <w:rPr>
                <w:rFonts w:ascii="Arial" w:eastAsia="Times New Roman" w:hAnsi="Arial" w:cs="Arial"/>
                <w:b/>
                <w:bCs/>
                <w:color w:val="000000"/>
                <w:kern w:val="0"/>
                <w:lang w:eastAsia="en-GB"/>
                <w14:ligatures w14:val="none"/>
              </w:rPr>
            </w:pPr>
            <w:r w:rsidRPr="00D9193F">
              <w:rPr>
                <w:rFonts w:ascii="Arial" w:eastAsia="Times New Roman" w:hAnsi="Arial" w:cs="Arial"/>
                <w:b/>
                <w:bCs/>
                <w:color w:val="000000"/>
                <w:kern w:val="0"/>
                <w:lang w:eastAsia="en-GB"/>
                <w14:ligatures w14:val="none"/>
              </w:rPr>
              <w:t>Disagree</w:t>
            </w:r>
          </w:p>
        </w:tc>
      </w:tr>
      <w:tr w:rsidR="00D9193F" w:rsidRPr="00D9193F" w14:paraId="5DB8CBEF" w14:textId="77777777" w:rsidTr="00D9193F">
        <w:trPr>
          <w:trHeight w:val="276"/>
        </w:trPr>
        <w:tc>
          <w:tcPr>
            <w:tcW w:w="3712" w:type="pct"/>
            <w:tcBorders>
              <w:top w:val="single" w:sz="4" w:space="0" w:color="auto"/>
              <w:left w:val="single" w:sz="4" w:space="0" w:color="auto"/>
              <w:bottom w:val="single" w:sz="4" w:space="0" w:color="auto"/>
              <w:right w:val="nil"/>
            </w:tcBorders>
            <w:shd w:val="clear" w:color="auto" w:fill="auto"/>
            <w:noWrap/>
            <w:vAlign w:val="bottom"/>
            <w:hideMark/>
          </w:tcPr>
          <w:p w14:paraId="312A936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It is difficult to fulfil commitments outside my work because I spend too much time on my job</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49662C0A"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11%</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6FB4500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736DFE11"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89%</w:t>
            </w:r>
          </w:p>
        </w:tc>
      </w:tr>
      <w:tr w:rsidR="00D9193F" w:rsidRPr="00D9193F" w14:paraId="2F2A5239"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1574701C"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The organisation provides </w:t>
            </w:r>
            <w:proofErr w:type="gramStart"/>
            <w:r w:rsidRPr="00D9193F">
              <w:rPr>
                <w:rFonts w:ascii="Arial" w:eastAsia="Times New Roman" w:hAnsi="Arial" w:cs="Arial"/>
                <w:color w:val="000000"/>
                <w:kern w:val="0"/>
                <w:lang w:eastAsia="en-GB"/>
                <w14:ligatures w14:val="none"/>
              </w:rPr>
              <w:t>flexi-time</w:t>
            </w:r>
            <w:proofErr w:type="gramEnd"/>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2EFDA54F"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100%</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53BB97F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5EC10D5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76578D91"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05A11958"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allowed to work from home</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10560722"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4F5C65B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26B7DAF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100%</w:t>
            </w:r>
          </w:p>
        </w:tc>
      </w:tr>
      <w:tr w:rsidR="00D9193F" w:rsidRPr="00D9193F" w14:paraId="15CA74B3"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17DEE618"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I'm aware that the organisation </w:t>
            </w:r>
            <w:proofErr w:type="gramStart"/>
            <w:r w:rsidRPr="00D9193F">
              <w:rPr>
                <w:rFonts w:ascii="Arial" w:eastAsia="Times New Roman" w:hAnsi="Arial" w:cs="Arial"/>
                <w:color w:val="000000"/>
                <w:kern w:val="0"/>
                <w:lang w:eastAsia="en-GB"/>
                <w14:ligatures w14:val="none"/>
              </w:rPr>
              <w:t>has the opportunity to</w:t>
            </w:r>
            <w:proofErr w:type="gramEnd"/>
            <w:r w:rsidRPr="00D9193F">
              <w:rPr>
                <w:rFonts w:ascii="Arial" w:eastAsia="Times New Roman" w:hAnsi="Arial" w:cs="Arial"/>
                <w:color w:val="000000"/>
                <w:kern w:val="0"/>
                <w:lang w:eastAsia="en-GB"/>
                <w14:ligatures w14:val="none"/>
              </w:rPr>
              <w:t xml:space="preserve"> job share</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5D2DE848"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4534E98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100%</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19EF8B9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0598CFBC"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12EBB8E4" w14:textId="7717081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 xml:space="preserve">I </w:t>
            </w:r>
            <w:r w:rsidRPr="00D9193F">
              <w:rPr>
                <w:rFonts w:ascii="Arial" w:eastAsia="Times New Roman" w:hAnsi="Arial" w:cs="Arial"/>
                <w:color w:val="000000"/>
                <w:kern w:val="0"/>
                <w:lang w:eastAsia="en-GB"/>
                <w14:ligatures w14:val="none"/>
              </w:rPr>
              <w:t>have scope</w:t>
            </w:r>
            <w:r w:rsidRPr="00D9193F">
              <w:rPr>
                <w:rFonts w:ascii="Arial" w:eastAsia="Times New Roman" w:hAnsi="Arial" w:cs="Arial"/>
                <w:color w:val="000000"/>
                <w:kern w:val="0"/>
                <w:lang w:eastAsia="en-GB"/>
                <w14:ligatures w14:val="none"/>
              </w:rPr>
              <w:t xml:space="preserve"> to use my own initiative in my job role </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7820CFB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83%</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1DCD142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17%</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5F8B7F20"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r w:rsidR="00D9193F" w:rsidRPr="00D9193F" w14:paraId="25A64919"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5266225B"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provided with the opportunity to develop my skills</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3340ECB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78%</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5CC58197"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200973A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17%</w:t>
            </w:r>
          </w:p>
        </w:tc>
      </w:tr>
      <w:tr w:rsidR="00D9193F" w:rsidRPr="00D9193F" w14:paraId="0EF99C23"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774F1AD9"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My line manager values my work</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30C5DDB6"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67%</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31D751BB"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2C6738C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28%</w:t>
            </w:r>
          </w:p>
        </w:tc>
      </w:tr>
      <w:tr w:rsidR="00D9193F" w:rsidRPr="00D9193F" w14:paraId="3C83FE58"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18E79188"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 feel secure in my job role</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06C6C555"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56%</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128D06D4"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17%</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474BA84A"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28%</w:t>
            </w:r>
          </w:p>
        </w:tc>
      </w:tr>
      <w:tr w:rsidR="00D9193F" w:rsidRPr="00D9193F" w14:paraId="0AE4AE43" w14:textId="77777777" w:rsidTr="00D9193F">
        <w:trPr>
          <w:trHeight w:val="276"/>
        </w:trPr>
        <w:tc>
          <w:tcPr>
            <w:tcW w:w="3712" w:type="pct"/>
            <w:tcBorders>
              <w:top w:val="nil"/>
              <w:left w:val="single" w:sz="4" w:space="0" w:color="auto"/>
              <w:bottom w:val="single" w:sz="4" w:space="0" w:color="auto"/>
              <w:right w:val="nil"/>
            </w:tcBorders>
            <w:shd w:val="clear" w:color="auto" w:fill="auto"/>
            <w:noWrap/>
            <w:vAlign w:val="bottom"/>
            <w:hideMark/>
          </w:tcPr>
          <w:p w14:paraId="2EC1392E"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I'm expected to complete my work outside of my contracted hours</w:t>
            </w:r>
          </w:p>
        </w:tc>
        <w:tc>
          <w:tcPr>
            <w:tcW w:w="370" w:type="pct"/>
            <w:tcBorders>
              <w:top w:val="nil"/>
              <w:left w:val="single" w:sz="8" w:space="0" w:color="auto"/>
              <w:bottom w:val="single" w:sz="4" w:space="0" w:color="auto"/>
              <w:right w:val="single" w:sz="4" w:space="0" w:color="auto"/>
            </w:tcBorders>
            <w:shd w:val="clear" w:color="auto" w:fill="auto"/>
            <w:noWrap/>
            <w:vAlign w:val="bottom"/>
            <w:hideMark/>
          </w:tcPr>
          <w:p w14:paraId="45BB70ED"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11%</w:t>
            </w:r>
          </w:p>
        </w:tc>
        <w:tc>
          <w:tcPr>
            <w:tcW w:w="424" w:type="pct"/>
            <w:tcBorders>
              <w:top w:val="nil"/>
              <w:left w:val="single" w:sz="8" w:space="0" w:color="auto"/>
              <w:bottom w:val="single" w:sz="4" w:space="0" w:color="auto"/>
              <w:right w:val="single" w:sz="4" w:space="0" w:color="auto"/>
            </w:tcBorders>
            <w:shd w:val="clear" w:color="auto" w:fill="auto"/>
            <w:noWrap/>
            <w:vAlign w:val="bottom"/>
            <w:hideMark/>
          </w:tcPr>
          <w:p w14:paraId="42E81E6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c>
          <w:tcPr>
            <w:tcW w:w="494" w:type="pct"/>
            <w:tcBorders>
              <w:top w:val="nil"/>
              <w:left w:val="single" w:sz="8" w:space="0" w:color="auto"/>
              <w:bottom w:val="single" w:sz="4" w:space="0" w:color="auto"/>
              <w:right w:val="single" w:sz="8" w:space="0" w:color="auto"/>
            </w:tcBorders>
            <w:shd w:val="clear" w:color="auto" w:fill="auto"/>
            <w:noWrap/>
            <w:vAlign w:val="bottom"/>
            <w:hideMark/>
          </w:tcPr>
          <w:p w14:paraId="5DE3E568"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89%</w:t>
            </w:r>
          </w:p>
        </w:tc>
      </w:tr>
      <w:tr w:rsidR="00D9193F" w:rsidRPr="00D9193F" w14:paraId="60311976" w14:textId="77777777" w:rsidTr="00D9193F">
        <w:trPr>
          <w:trHeight w:val="288"/>
        </w:trPr>
        <w:tc>
          <w:tcPr>
            <w:tcW w:w="3712" w:type="pct"/>
            <w:tcBorders>
              <w:top w:val="nil"/>
              <w:left w:val="single" w:sz="4" w:space="0" w:color="auto"/>
              <w:bottom w:val="single" w:sz="4" w:space="0" w:color="auto"/>
              <w:right w:val="nil"/>
            </w:tcBorders>
            <w:shd w:val="clear" w:color="auto" w:fill="auto"/>
            <w:noWrap/>
            <w:vAlign w:val="bottom"/>
            <w:hideMark/>
          </w:tcPr>
          <w:p w14:paraId="01FDEDE6" w14:textId="77777777" w:rsidR="00D9193F" w:rsidRPr="00D9193F" w:rsidRDefault="00D9193F" w:rsidP="00D9193F">
            <w:pPr>
              <w:spacing w:after="0" w:line="240" w:lineRule="auto"/>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Absence rates in my department are low</w:t>
            </w:r>
          </w:p>
        </w:tc>
        <w:tc>
          <w:tcPr>
            <w:tcW w:w="370" w:type="pct"/>
            <w:tcBorders>
              <w:top w:val="nil"/>
              <w:left w:val="single" w:sz="8" w:space="0" w:color="auto"/>
              <w:bottom w:val="single" w:sz="8" w:space="0" w:color="auto"/>
              <w:right w:val="single" w:sz="4" w:space="0" w:color="auto"/>
            </w:tcBorders>
            <w:shd w:val="clear" w:color="auto" w:fill="auto"/>
            <w:noWrap/>
            <w:vAlign w:val="bottom"/>
            <w:hideMark/>
          </w:tcPr>
          <w:p w14:paraId="059C54D1"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94%</w:t>
            </w:r>
          </w:p>
        </w:tc>
        <w:tc>
          <w:tcPr>
            <w:tcW w:w="424" w:type="pct"/>
            <w:tcBorders>
              <w:top w:val="nil"/>
              <w:left w:val="single" w:sz="8" w:space="0" w:color="auto"/>
              <w:bottom w:val="single" w:sz="8" w:space="0" w:color="auto"/>
              <w:right w:val="single" w:sz="4" w:space="0" w:color="auto"/>
            </w:tcBorders>
            <w:shd w:val="clear" w:color="auto" w:fill="auto"/>
            <w:noWrap/>
            <w:vAlign w:val="bottom"/>
            <w:hideMark/>
          </w:tcPr>
          <w:p w14:paraId="596E9B9C"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6%</w:t>
            </w:r>
          </w:p>
        </w:tc>
        <w:tc>
          <w:tcPr>
            <w:tcW w:w="494" w:type="pct"/>
            <w:tcBorders>
              <w:top w:val="nil"/>
              <w:left w:val="single" w:sz="8" w:space="0" w:color="auto"/>
              <w:bottom w:val="single" w:sz="8" w:space="0" w:color="auto"/>
              <w:right w:val="single" w:sz="8" w:space="0" w:color="auto"/>
            </w:tcBorders>
            <w:shd w:val="clear" w:color="auto" w:fill="auto"/>
            <w:noWrap/>
            <w:vAlign w:val="bottom"/>
            <w:hideMark/>
          </w:tcPr>
          <w:p w14:paraId="03549DA9" w14:textId="77777777" w:rsidR="00D9193F" w:rsidRPr="00D9193F" w:rsidRDefault="00D9193F" w:rsidP="00D9193F">
            <w:pPr>
              <w:spacing w:after="0" w:line="240" w:lineRule="auto"/>
              <w:jc w:val="center"/>
              <w:rPr>
                <w:rFonts w:ascii="Arial" w:eastAsia="Times New Roman" w:hAnsi="Arial" w:cs="Arial"/>
                <w:color w:val="000000"/>
                <w:kern w:val="0"/>
                <w:lang w:eastAsia="en-GB"/>
                <w14:ligatures w14:val="none"/>
              </w:rPr>
            </w:pPr>
            <w:r w:rsidRPr="00D9193F">
              <w:rPr>
                <w:rFonts w:ascii="Arial" w:eastAsia="Times New Roman" w:hAnsi="Arial" w:cs="Arial"/>
                <w:color w:val="000000"/>
                <w:kern w:val="0"/>
                <w:lang w:eastAsia="en-GB"/>
                <w14:ligatures w14:val="none"/>
              </w:rPr>
              <w:t>0%</w:t>
            </w:r>
          </w:p>
        </w:tc>
      </w:tr>
    </w:tbl>
    <w:p w14:paraId="43E187DB" w14:textId="77777777" w:rsidR="00D9193F" w:rsidRDefault="00D9193F">
      <w:pPr>
        <w:rPr>
          <w:lang w:val="en-US"/>
        </w:rPr>
      </w:pPr>
      <w:r>
        <w:rPr>
          <w:lang w:val="en-US"/>
        </w:rPr>
        <w:br w:type="page"/>
      </w:r>
      <w:r w:rsidRPr="00D9193F">
        <w:lastRenderedPageBreak/>
        <w:drawing>
          <wp:inline distT="0" distB="0" distL="0" distR="0" wp14:anchorId="33E3542F" wp14:editId="3A2AD615">
            <wp:extent cx="5731510" cy="1419225"/>
            <wp:effectExtent l="0" t="0" r="2540" b="9525"/>
            <wp:docPr id="1621660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419225"/>
                    </a:xfrm>
                    <a:prstGeom prst="rect">
                      <a:avLst/>
                    </a:prstGeom>
                    <a:noFill/>
                    <a:ln>
                      <a:noFill/>
                    </a:ln>
                  </pic:spPr>
                </pic:pic>
              </a:graphicData>
            </a:graphic>
          </wp:inline>
        </w:drawing>
      </w:r>
    </w:p>
    <w:p w14:paraId="3982495A" w14:textId="285059A4" w:rsidR="00D9193F" w:rsidRDefault="00D9193F">
      <w:pPr>
        <w:rPr>
          <w:lang w:val="en-US"/>
        </w:rPr>
      </w:pPr>
      <w:r w:rsidRPr="00D9193F">
        <w:drawing>
          <wp:inline distT="0" distB="0" distL="0" distR="0" wp14:anchorId="36E0F79F" wp14:editId="5721824A">
            <wp:extent cx="5731510" cy="756920"/>
            <wp:effectExtent l="0" t="0" r="2540" b="5080"/>
            <wp:docPr id="1991760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56920"/>
                    </a:xfrm>
                    <a:prstGeom prst="rect">
                      <a:avLst/>
                    </a:prstGeom>
                    <a:noFill/>
                    <a:ln>
                      <a:noFill/>
                    </a:ln>
                  </pic:spPr>
                </pic:pic>
              </a:graphicData>
            </a:graphic>
          </wp:inline>
        </w:drawing>
      </w:r>
      <w:r>
        <w:rPr>
          <w:lang w:val="en-US"/>
        </w:rPr>
        <w:br w:type="page"/>
      </w:r>
    </w:p>
    <w:p w14:paraId="3DA46E9C" w14:textId="77777777" w:rsidR="00D9193F" w:rsidRDefault="00D9193F">
      <w:pPr>
        <w:rPr>
          <w:lang w:val="en-US"/>
        </w:rPr>
      </w:pPr>
    </w:p>
    <w:p w14:paraId="52C2D8F0" w14:textId="77777777" w:rsidR="00D9193F" w:rsidRDefault="00D9193F">
      <w:pPr>
        <w:rPr>
          <w:lang w:val="en-US"/>
        </w:rPr>
      </w:pPr>
    </w:p>
    <w:p w14:paraId="07BA8726" w14:textId="77777777" w:rsidR="00D9193F" w:rsidRPr="00D9193F" w:rsidRDefault="00D9193F" w:rsidP="00D9193F">
      <w:pPr>
        <w:rPr>
          <w:b/>
          <w:bCs/>
          <w:lang w:val="en-US"/>
        </w:rPr>
      </w:pPr>
      <w:r w:rsidRPr="00D9193F">
        <w:rPr>
          <w:b/>
          <w:bCs/>
          <w:lang w:val="en-US"/>
        </w:rPr>
        <w:t>References</w:t>
      </w:r>
    </w:p>
    <w:p w14:paraId="19DF81BE" w14:textId="77777777" w:rsidR="00D9193F" w:rsidRPr="00D9193F" w:rsidRDefault="00D9193F" w:rsidP="00D9193F">
      <w:pPr>
        <w:rPr>
          <w:u w:val="thick"/>
          <w:lang w:val="en-US"/>
        </w:rPr>
      </w:pPr>
      <w:r w:rsidRPr="00D9193F">
        <w:rPr>
          <w:lang w:val="en-US"/>
        </w:rPr>
        <w:t xml:space="preserve">CIPD. (n.d.). </w:t>
      </w:r>
      <w:r w:rsidRPr="00D9193F">
        <w:rPr>
          <w:i/>
          <w:lang w:val="en-US"/>
        </w:rPr>
        <w:t>CIPD | Evidence-based HR: Make better decisions and step up your influence</w:t>
      </w:r>
      <w:r w:rsidRPr="00D9193F">
        <w:rPr>
          <w:lang w:val="en-US"/>
        </w:rPr>
        <w:t xml:space="preserve">. [online] Available at: </w:t>
      </w:r>
      <w:hyperlink r:id="rId24" w:anchor="what-is-evidence-based-practice" w:history="1">
        <w:r w:rsidRPr="00D9193F">
          <w:rPr>
            <w:rStyle w:val="Hyperlink"/>
            <w:lang w:val="en-US"/>
          </w:rPr>
          <w:t>https://www.cipd.org/en/knowledge/guides/evidence-based- profession/#what-is-evidence-based-practice</w:t>
        </w:r>
      </w:hyperlink>
    </w:p>
    <w:p w14:paraId="2E810DB2" w14:textId="77777777" w:rsidR="00D9193F" w:rsidRPr="00D9193F" w:rsidRDefault="00D9193F" w:rsidP="00D9193F">
      <w:pPr>
        <w:rPr>
          <w:u w:val="thick"/>
          <w:lang w:val="en-US"/>
        </w:rPr>
      </w:pPr>
    </w:p>
    <w:p w14:paraId="27F73DEE" w14:textId="77777777" w:rsidR="00D9193F" w:rsidRPr="00D9193F" w:rsidRDefault="00D9193F" w:rsidP="00D9193F">
      <w:pPr>
        <w:rPr>
          <w:i/>
          <w:iCs/>
        </w:rPr>
      </w:pPr>
      <w:r w:rsidRPr="00D9193F">
        <w:rPr>
          <w:i/>
          <w:iCs/>
        </w:rPr>
        <w:t xml:space="preserve">         https://</w:t>
      </w:r>
      <w:hyperlink r:id="rId25">
        <w:r w:rsidRPr="00D9193F">
          <w:rPr>
            <w:rStyle w:val="Hyperlink"/>
            <w:i/>
            <w:iCs/>
          </w:rPr>
          <w:t>www.cipd.org/uk/views-and-</w:t>
        </w:r>
      </w:hyperlink>
      <w:r w:rsidRPr="00D9193F">
        <w:rPr>
          <w:i/>
          <w:iCs/>
        </w:rPr>
        <w:t xml:space="preserve"> insights/</w:t>
      </w:r>
      <w:proofErr w:type="spellStart"/>
      <w:r w:rsidRPr="00D9193F">
        <w:rPr>
          <w:i/>
          <w:iCs/>
        </w:rPr>
        <w:t>cipd</w:t>
      </w:r>
      <w:proofErr w:type="spellEnd"/>
      <w:r w:rsidRPr="00D9193F">
        <w:rPr>
          <w:i/>
          <w:iCs/>
        </w:rPr>
        <w:t>-viewpoint/people-analytics</w:t>
      </w:r>
    </w:p>
    <w:p w14:paraId="530FAC40" w14:textId="77777777" w:rsidR="00D9193F" w:rsidRPr="00D9193F" w:rsidRDefault="00D9193F" w:rsidP="00D9193F">
      <w:pPr>
        <w:rPr>
          <w:i/>
          <w:iCs/>
        </w:rPr>
      </w:pPr>
      <w:r w:rsidRPr="00D9193F">
        <w:rPr>
          <w:i/>
          <w:iCs/>
        </w:rPr>
        <w:t xml:space="preserve">        </w:t>
      </w:r>
    </w:p>
    <w:p w14:paraId="1B4FF675" w14:textId="77777777" w:rsidR="00D9193F" w:rsidRPr="00D9193F" w:rsidRDefault="00D9193F" w:rsidP="00D9193F">
      <w:pPr>
        <w:rPr>
          <w:i/>
          <w:iCs/>
        </w:rPr>
      </w:pPr>
      <w:r w:rsidRPr="00D9193F">
        <w:rPr>
          <w:i/>
          <w:iCs/>
        </w:rPr>
        <w:t xml:space="preserve">        https://dictionary.cambridge.org/dictionary/english/stakeholder</w:t>
      </w:r>
    </w:p>
    <w:p w14:paraId="65AEACDC" w14:textId="77777777" w:rsidR="00D9193F" w:rsidRPr="00D9193F" w:rsidRDefault="00D9193F" w:rsidP="00D9193F">
      <w:pPr>
        <w:rPr>
          <w:u w:val="thick"/>
        </w:rPr>
      </w:pPr>
    </w:p>
    <w:p w14:paraId="792A6343" w14:textId="77777777" w:rsidR="00D9193F" w:rsidRPr="00D9193F" w:rsidRDefault="00D9193F" w:rsidP="00D9193F">
      <w:r w:rsidRPr="00D9193F">
        <w:t>HR Grapevine HR Strategy (Sophie Parrott Wed, 24 Feb 2021)</w:t>
      </w:r>
    </w:p>
    <w:p w14:paraId="6A2EFE65" w14:textId="77777777" w:rsidR="00D9193F" w:rsidRPr="00D9193F" w:rsidRDefault="00D9193F" w:rsidP="00D9193F"/>
    <w:p w14:paraId="27E248AD" w14:textId="77777777" w:rsidR="00D9193F" w:rsidRPr="00D9193F" w:rsidRDefault="00D9193F" w:rsidP="00D9193F">
      <w:pPr>
        <w:rPr>
          <w:i/>
        </w:rPr>
      </w:pPr>
      <w:r w:rsidRPr="00D9193F">
        <w:t xml:space="preserve">           (Steckler A, 1997) McLeroy KR, Goodman RM, Bird ST, </w:t>
      </w:r>
      <w:proofErr w:type="spellStart"/>
      <w:r w:rsidRPr="00D9193F">
        <w:t>McGormick</w:t>
      </w:r>
      <w:proofErr w:type="spellEnd"/>
      <w:r w:rsidRPr="00D9193F">
        <w:t xml:space="preserve"> L. Toward integrating qualitative and quantitative   methods, An introduction. </w:t>
      </w:r>
      <w:r w:rsidRPr="00D9193F">
        <w:rPr>
          <w:i/>
        </w:rPr>
        <w:t>Health Educ</w:t>
      </w:r>
    </w:p>
    <w:p w14:paraId="2F0AE27A" w14:textId="77777777" w:rsidR="00D9193F" w:rsidRPr="00D9193F" w:rsidRDefault="00D9193F" w:rsidP="00D9193F">
      <w:r w:rsidRPr="00D9193F">
        <w:rPr>
          <w:i/>
        </w:rPr>
        <w:t xml:space="preserve">          Q. </w:t>
      </w:r>
      <w:proofErr w:type="gramStart"/>
      <w:r w:rsidRPr="00D9193F">
        <w:t>1992;19:1</w:t>
      </w:r>
      <w:proofErr w:type="gramEnd"/>
      <w:r w:rsidRPr="00D9193F">
        <w:t>–18. [</w:t>
      </w:r>
      <w:hyperlink r:id="rId26">
        <w:r w:rsidRPr="00D9193F">
          <w:rPr>
            <w:rStyle w:val="Hyperlink"/>
          </w:rPr>
          <w:t>PubMed</w:t>
        </w:r>
      </w:hyperlink>
      <w:r w:rsidRPr="00D9193F">
        <w:t>] [</w:t>
      </w:r>
      <w:hyperlink r:id="rId27">
        <w:r w:rsidRPr="00D9193F">
          <w:rPr>
            <w:rStyle w:val="Hyperlink"/>
          </w:rPr>
          <w:t>Google Scholar</w:t>
        </w:r>
      </w:hyperlink>
      <w:r w:rsidRPr="00D9193F">
        <w:t>]</w:t>
      </w:r>
      <w:hyperlink r:id="rId28">
        <w:r w:rsidRPr="00D9193F">
          <w:rPr>
            <w:rStyle w:val="Hyperlink"/>
          </w:rPr>
          <w:t xml:space="preserve">Can J Infect Dis. </w:t>
        </w:r>
      </w:hyperlink>
      <w:r w:rsidRPr="00D9193F">
        <w:t>1997 Mar-Apr; 8(2): 65–66</w:t>
      </w:r>
    </w:p>
    <w:p w14:paraId="4F9F1CB0" w14:textId="77777777" w:rsidR="00D9193F" w:rsidRPr="00D9193F" w:rsidRDefault="00D9193F" w:rsidP="00D9193F"/>
    <w:p w14:paraId="261C78E3" w14:textId="77777777" w:rsidR="00D9193F" w:rsidRPr="00D9193F" w:rsidRDefault="00D9193F" w:rsidP="00D9193F"/>
    <w:p w14:paraId="2D5653FD" w14:textId="77777777" w:rsidR="00D9193F" w:rsidRPr="00D9193F" w:rsidRDefault="00D9193F" w:rsidP="00D9193F">
      <w:r w:rsidRPr="00D9193F">
        <w:t>Reading list</w:t>
      </w:r>
    </w:p>
    <w:p w14:paraId="63E0DB3D" w14:textId="77777777" w:rsidR="00D9193F" w:rsidRPr="00D9193F" w:rsidRDefault="00D9193F" w:rsidP="00D9193F"/>
    <w:p w14:paraId="44479431" w14:textId="77777777" w:rsidR="00D9193F" w:rsidRPr="00D9193F" w:rsidRDefault="00D9193F" w:rsidP="00D9193F">
      <w:r w:rsidRPr="00D9193F">
        <w:t>CIPD- Automating HR analytics 2023</w:t>
      </w:r>
    </w:p>
    <w:p w14:paraId="090CFE43" w14:textId="77777777" w:rsidR="00D9193F" w:rsidRPr="00D9193F" w:rsidRDefault="00D9193F" w:rsidP="00D9193F">
      <w:r w:rsidRPr="00D9193F">
        <w:t>Indeed – What is HR Analytics? 2022</w:t>
      </w:r>
    </w:p>
    <w:p w14:paraId="5282F760" w14:textId="77777777" w:rsidR="00D9193F" w:rsidRPr="00D9193F" w:rsidRDefault="00D9193F" w:rsidP="00D9193F">
      <w:r w:rsidRPr="00D9193F">
        <w:t>HRUNIVERSITY -What is HR Analytics 2023</w:t>
      </w:r>
    </w:p>
    <w:p w14:paraId="05591012" w14:textId="77777777" w:rsidR="00D9193F" w:rsidRPr="00D9193F" w:rsidRDefault="00D9193F" w:rsidP="00D9193F">
      <w:r w:rsidRPr="00D9193F">
        <w:t>Octopus energy blog 2020</w:t>
      </w:r>
    </w:p>
    <w:p w14:paraId="44CA2F1F" w14:textId="77777777" w:rsidR="00D9193F" w:rsidRPr="00D9193F" w:rsidRDefault="00D9193F" w:rsidP="00D9193F">
      <w:r w:rsidRPr="00D9193F">
        <w:t>People Magazine</w:t>
      </w:r>
    </w:p>
    <w:p w14:paraId="1B7E9507" w14:textId="77777777" w:rsidR="00D9193F" w:rsidRPr="00D9193F" w:rsidRDefault="00D9193F" w:rsidP="00D9193F">
      <w:r w:rsidRPr="00D9193F">
        <w:t>Tips and Hints for HR Magazine</w:t>
      </w:r>
    </w:p>
    <w:p w14:paraId="6227DC12" w14:textId="77777777" w:rsidR="00D9193F" w:rsidRPr="00D9193F" w:rsidRDefault="00D9193F" w:rsidP="00D9193F">
      <w:pPr>
        <w:rPr>
          <w:b/>
          <w:bCs/>
          <w:u w:val="single"/>
        </w:rPr>
      </w:pPr>
      <w:hyperlink r:id="rId29" w:history="1">
        <w:r w:rsidRPr="00D9193F">
          <w:rPr>
            <w:rStyle w:val="Hyperlink"/>
            <w:b/>
            <w:bCs/>
          </w:rPr>
          <w:t>https://www.cipd.co.uk/knowledge/strategy/analytics/evidence-based-practice-factsheet</w:t>
        </w:r>
      </w:hyperlink>
    </w:p>
    <w:p w14:paraId="5326686E" w14:textId="77777777" w:rsidR="00B0702A" w:rsidRPr="00D9193F" w:rsidRDefault="00B0702A" w:rsidP="00D9193F"/>
    <w:sectPr w:rsidR="00B0702A" w:rsidRPr="00D91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D7515"/>
    <w:multiLevelType w:val="hybridMultilevel"/>
    <w:tmpl w:val="F788D01C"/>
    <w:lvl w:ilvl="0" w:tplc="6A5E18A6">
      <w:numFmt w:val="bullet"/>
      <w:lvlText w:val="•"/>
      <w:lvlJc w:val="left"/>
      <w:pPr>
        <w:ind w:left="2664" w:hanging="360"/>
      </w:pPr>
      <w:rPr>
        <w:rFonts w:ascii="Arial MT" w:eastAsia="Arial MT" w:hAnsi="Arial MT" w:cs="Arial MT" w:hint="default"/>
        <w:color w:val="C492BB"/>
        <w:w w:val="99"/>
        <w:sz w:val="26"/>
        <w:szCs w:val="26"/>
        <w:lang w:val="en-US" w:eastAsia="en-US" w:bidi="ar-SA"/>
      </w:rPr>
    </w:lvl>
    <w:lvl w:ilvl="1" w:tplc="0838AB66">
      <w:numFmt w:val="bullet"/>
      <w:lvlText w:val="•"/>
      <w:lvlJc w:val="left"/>
      <w:pPr>
        <w:ind w:left="4314" w:hanging="360"/>
      </w:pPr>
      <w:rPr>
        <w:rFonts w:hint="default"/>
        <w:lang w:val="en-US" w:eastAsia="en-US" w:bidi="ar-SA"/>
      </w:rPr>
    </w:lvl>
    <w:lvl w:ilvl="2" w:tplc="03E6DA42">
      <w:numFmt w:val="bullet"/>
      <w:lvlText w:val="•"/>
      <w:lvlJc w:val="left"/>
      <w:pPr>
        <w:ind w:left="5968" w:hanging="360"/>
      </w:pPr>
      <w:rPr>
        <w:rFonts w:hint="default"/>
        <w:lang w:val="en-US" w:eastAsia="en-US" w:bidi="ar-SA"/>
      </w:rPr>
    </w:lvl>
    <w:lvl w:ilvl="3" w:tplc="AB30F766">
      <w:numFmt w:val="bullet"/>
      <w:lvlText w:val="•"/>
      <w:lvlJc w:val="left"/>
      <w:pPr>
        <w:ind w:left="7622" w:hanging="360"/>
      </w:pPr>
      <w:rPr>
        <w:rFonts w:hint="default"/>
        <w:lang w:val="en-US" w:eastAsia="en-US" w:bidi="ar-SA"/>
      </w:rPr>
    </w:lvl>
    <w:lvl w:ilvl="4" w:tplc="A550820E">
      <w:numFmt w:val="bullet"/>
      <w:lvlText w:val="•"/>
      <w:lvlJc w:val="left"/>
      <w:pPr>
        <w:ind w:left="9276" w:hanging="360"/>
      </w:pPr>
      <w:rPr>
        <w:rFonts w:hint="default"/>
        <w:lang w:val="en-US" w:eastAsia="en-US" w:bidi="ar-SA"/>
      </w:rPr>
    </w:lvl>
    <w:lvl w:ilvl="5" w:tplc="DF6827FE">
      <w:numFmt w:val="bullet"/>
      <w:lvlText w:val="•"/>
      <w:lvlJc w:val="left"/>
      <w:pPr>
        <w:ind w:left="10930" w:hanging="360"/>
      </w:pPr>
      <w:rPr>
        <w:rFonts w:hint="default"/>
        <w:lang w:val="en-US" w:eastAsia="en-US" w:bidi="ar-SA"/>
      </w:rPr>
    </w:lvl>
    <w:lvl w:ilvl="6" w:tplc="A328BB76">
      <w:numFmt w:val="bullet"/>
      <w:lvlText w:val="•"/>
      <w:lvlJc w:val="left"/>
      <w:pPr>
        <w:ind w:left="12584" w:hanging="360"/>
      </w:pPr>
      <w:rPr>
        <w:rFonts w:hint="default"/>
        <w:lang w:val="en-US" w:eastAsia="en-US" w:bidi="ar-SA"/>
      </w:rPr>
    </w:lvl>
    <w:lvl w:ilvl="7" w:tplc="48F2F92C">
      <w:numFmt w:val="bullet"/>
      <w:lvlText w:val="•"/>
      <w:lvlJc w:val="left"/>
      <w:pPr>
        <w:ind w:left="14238" w:hanging="360"/>
      </w:pPr>
      <w:rPr>
        <w:rFonts w:hint="default"/>
        <w:lang w:val="en-US" w:eastAsia="en-US" w:bidi="ar-SA"/>
      </w:rPr>
    </w:lvl>
    <w:lvl w:ilvl="8" w:tplc="CF080654">
      <w:numFmt w:val="bullet"/>
      <w:lvlText w:val="•"/>
      <w:lvlJc w:val="left"/>
      <w:pPr>
        <w:ind w:left="15892" w:hanging="360"/>
      </w:pPr>
      <w:rPr>
        <w:rFonts w:hint="default"/>
        <w:lang w:val="en-US" w:eastAsia="en-US" w:bidi="ar-SA"/>
      </w:rPr>
    </w:lvl>
  </w:abstractNum>
  <w:abstractNum w:abstractNumId="1" w15:restartNumberingAfterBreak="0">
    <w:nsid w:val="78134B2D"/>
    <w:multiLevelType w:val="hybridMultilevel"/>
    <w:tmpl w:val="89DA16B2"/>
    <w:lvl w:ilvl="0" w:tplc="1786C180">
      <w:numFmt w:val="bullet"/>
      <w:lvlText w:val="•"/>
      <w:lvlJc w:val="left"/>
      <w:pPr>
        <w:ind w:left="1592" w:hanging="360"/>
      </w:pPr>
      <w:rPr>
        <w:rFonts w:hint="default"/>
        <w:w w:val="100"/>
        <w:lang w:val="en-US" w:eastAsia="en-US" w:bidi="ar-SA"/>
      </w:rPr>
    </w:lvl>
    <w:lvl w:ilvl="1" w:tplc="F3C0CFE4">
      <w:numFmt w:val="bullet"/>
      <w:lvlText w:val="•"/>
      <w:lvlJc w:val="left"/>
      <w:pPr>
        <w:ind w:left="3326" w:hanging="361"/>
      </w:pPr>
      <w:rPr>
        <w:rFonts w:ascii="Arial MT" w:eastAsia="Arial MT" w:hAnsi="Arial MT" w:cs="Arial MT" w:hint="default"/>
        <w:color w:val="C492BB"/>
        <w:w w:val="100"/>
        <w:sz w:val="24"/>
        <w:szCs w:val="24"/>
        <w:lang w:val="en-US" w:eastAsia="en-US" w:bidi="ar-SA"/>
      </w:rPr>
    </w:lvl>
    <w:lvl w:ilvl="2" w:tplc="143CAE38">
      <w:numFmt w:val="bullet"/>
      <w:lvlText w:val="•"/>
      <w:lvlJc w:val="left"/>
      <w:pPr>
        <w:ind w:left="7156" w:hanging="452"/>
      </w:pPr>
      <w:rPr>
        <w:rFonts w:ascii="Arial MT" w:eastAsia="Arial MT" w:hAnsi="Arial MT" w:cs="Arial MT" w:hint="default"/>
        <w:color w:val="C492BB"/>
        <w:w w:val="100"/>
        <w:sz w:val="36"/>
        <w:szCs w:val="36"/>
        <w:lang w:val="en-US" w:eastAsia="en-US" w:bidi="ar-SA"/>
      </w:rPr>
    </w:lvl>
    <w:lvl w:ilvl="3" w:tplc="132CD31A">
      <w:numFmt w:val="bullet"/>
      <w:lvlText w:val="•"/>
      <w:lvlJc w:val="left"/>
      <w:pPr>
        <w:ind w:left="8710" w:hanging="452"/>
      </w:pPr>
      <w:rPr>
        <w:rFonts w:hint="default"/>
        <w:lang w:val="en-US" w:eastAsia="en-US" w:bidi="ar-SA"/>
      </w:rPr>
    </w:lvl>
    <w:lvl w:ilvl="4" w:tplc="32AC5BA2">
      <w:numFmt w:val="bullet"/>
      <w:lvlText w:val="•"/>
      <w:lvlJc w:val="left"/>
      <w:pPr>
        <w:ind w:left="10260" w:hanging="452"/>
      </w:pPr>
      <w:rPr>
        <w:rFonts w:hint="default"/>
        <w:lang w:val="en-US" w:eastAsia="en-US" w:bidi="ar-SA"/>
      </w:rPr>
    </w:lvl>
    <w:lvl w:ilvl="5" w:tplc="D3A85FCA">
      <w:numFmt w:val="bullet"/>
      <w:lvlText w:val="•"/>
      <w:lvlJc w:val="left"/>
      <w:pPr>
        <w:ind w:left="11810" w:hanging="452"/>
      </w:pPr>
      <w:rPr>
        <w:rFonts w:hint="default"/>
        <w:lang w:val="en-US" w:eastAsia="en-US" w:bidi="ar-SA"/>
      </w:rPr>
    </w:lvl>
    <w:lvl w:ilvl="6" w:tplc="5E72BF7E">
      <w:numFmt w:val="bullet"/>
      <w:lvlText w:val="•"/>
      <w:lvlJc w:val="left"/>
      <w:pPr>
        <w:ind w:left="13360" w:hanging="452"/>
      </w:pPr>
      <w:rPr>
        <w:rFonts w:hint="default"/>
        <w:lang w:val="en-US" w:eastAsia="en-US" w:bidi="ar-SA"/>
      </w:rPr>
    </w:lvl>
    <w:lvl w:ilvl="7" w:tplc="C46260A8">
      <w:numFmt w:val="bullet"/>
      <w:lvlText w:val="•"/>
      <w:lvlJc w:val="left"/>
      <w:pPr>
        <w:ind w:left="14910" w:hanging="452"/>
      </w:pPr>
      <w:rPr>
        <w:rFonts w:hint="default"/>
        <w:lang w:val="en-US" w:eastAsia="en-US" w:bidi="ar-SA"/>
      </w:rPr>
    </w:lvl>
    <w:lvl w:ilvl="8" w:tplc="ACBEA79A">
      <w:numFmt w:val="bullet"/>
      <w:lvlText w:val="•"/>
      <w:lvlJc w:val="left"/>
      <w:pPr>
        <w:ind w:left="16460" w:hanging="452"/>
      </w:pPr>
      <w:rPr>
        <w:rFonts w:hint="default"/>
        <w:lang w:val="en-US" w:eastAsia="en-US" w:bidi="ar-SA"/>
      </w:rPr>
    </w:lvl>
  </w:abstractNum>
  <w:num w:numId="1" w16cid:durableId="1104692815">
    <w:abstractNumId w:val="0"/>
  </w:num>
  <w:num w:numId="2" w16cid:durableId="433744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93F"/>
    <w:rsid w:val="00B0702A"/>
    <w:rsid w:val="00D91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C6F84"/>
  <w15:chartTrackingRefBased/>
  <w15:docId w15:val="{2F9AD009-AE87-4CB3-A2F7-07D235143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93F"/>
    <w:rPr>
      <w:color w:val="0563C1" w:themeColor="hyperlink"/>
      <w:u w:val="single"/>
    </w:rPr>
  </w:style>
  <w:style w:type="character" w:styleId="UnresolvedMention">
    <w:name w:val="Unresolved Mention"/>
    <w:basedOn w:val="DefaultParagraphFont"/>
    <w:uiPriority w:val="99"/>
    <w:semiHidden/>
    <w:unhideWhenUsed/>
    <w:rsid w:val="00D91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07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erson" TargetMode="External"/><Relationship Id="rId13" Type="http://schemas.openxmlformats.org/officeDocument/2006/relationships/hyperlink" Target="https://dictionary.cambridge.org/dictionary/english/organization" TargetMode="External"/><Relationship Id="rId18" Type="http://schemas.openxmlformats.org/officeDocument/2006/relationships/hyperlink" Target="https://dictionary.cambridge.org/dictionary/english/its" TargetMode="External"/><Relationship Id="rId26" Type="http://schemas.openxmlformats.org/officeDocument/2006/relationships/hyperlink" Target="https://pubmed.ncbi.nlm.nih.gov/1568869" TargetMode="External"/><Relationship Id="rId3" Type="http://schemas.openxmlformats.org/officeDocument/2006/relationships/settings" Target="settings.xml"/><Relationship Id="rId21" Type="http://schemas.openxmlformats.org/officeDocument/2006/relationships/hyperlink" Target="http://www.cipd.org/uk/views-and-" TargetMode="External"/><Relationship Id="rId7" Type="http://schemas.openxmlformats.org/officeDocument/2006/relationships/image" Target="media/image3.png"/><Relationship Id="rId12" Type="http://schemas.openxmlformats.org/officeDocument/2006/relationships/hyperlink" Target="https://dictionary.cambridge.org/dictionary/english/involved" TargetMode="External"/><Relationship Id="rId17" Type="http://schemas.openxmlformats.org/officeDocument/2006/relationships/hyperlink" Target="https://dictionary.cambridge.org/dictionary/english/interest" TargetMode="External"/><Relationship Id="rId25" Type="http://schemas.openxmlformats.org/officeDocument/2006/relationships/hyperlink" Target="http://www.cipd.org/uk/views-and-" TargetMode="External"/><Relationship Id="rId2" Type="http://schemas.openxmlformats.org/officeDocument/2006/relationships/styles" Target="styles.xml"/><Relationship Id="rId16" Type="http://schemas.openxmlformats.org/officeDocument/2006/relationships/hyperlink" Target="https://dictionary.cambridge.org/dictionary/english/responsibility" TargetMode="External"/><Relationship Id="rId20" Type="http://schemas.openxmlformats.org/officeDocument/2006/relationships/image" Target="media/image4.png"/><Relationship Id="rId29" Type="http://schemas.openxmlformats.org/officeDocument/2006/relationships/hyperlink" Target="https://www.cipd.co.uk/knowledge/strategy/analytics/evidence-based-practice-factshee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ictionary.cambridge.org/dictionary/english/citizen" TargetMode="External"/><Relationship Id="rId24" Type="http://schemas.openxmlformats.org/officeDocument/2006/relationships/hyperlink" Target="https://www.cipd.org/en/knowledge/guides/evidence-based-%20profession/" TargetMode="External"/><Relationship Id="rId5" Type="http://schemas.openxmlformats.org/officeDocument/2006/relationships/image" Target="media/image1.png"/><Relationship Id="rId15" Type="http://schemas.openxmlformats.org/officeDocument/2006/relationships/hyperlink" Target="https://dictionary.cambridge.org/dictionary/english/therefore" TargetMode="External"/><Relationship Id="rId23" Type="http://schemas.openxmlformats.org/officeDocument/2006/relationships/image" Target="media/image6.emf"/><Relationship Id="rId28" Type="http://schemas.openxmlformats.org/officeDocument/2006/relationships/hyperlink" Target="https://www.ncbi.nlm.nih.gov/pmc/articles/PMC3327344/" TargetMode="External"/><Relationship Id="rId10" Type="http://schemas.openxmlformats.org/officeDocument/2006/relationships/hyperlink" Target="https://dictionary.cambridge.org/dictionary/english/customer" TargetMode="External"/><Relationship Id="rId19" Type="http://schemas.openxmlformats.org/officeDocument/2006/relationships/hyperlink" Target="https://dictionary.cambridge.org/dictionary/english/succes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employee" TargetMode="External"/><Relationship Id="rId14" Type="http://schemas.openxmlformats.org/officeDocument/2006/relationships/hyperlink" Target="https://dictionary.cambridge.org/dictionary/english/society" TargetMode="External"/><Relationship Id="rId22" Type="http://schemas.openxmlformats.org/officeDocument/2006/relationships/image" Target="media/image5.emf"/><Relationship Id="rId27" Type="http://schemas.openxmlformats.org/officeDocument/2006/relationships/hyperlink" Target="https://scholar.google.com/scholar_lookup?journal=Health%2BEduc%2BQ&amp;title=Toward%2Bintegrating%2Bqualitative%2Band%2Bquantitative%2Bmethods%2C%2BAn%2Bintroduction&amp;author=A%2BSteckler&amp;author=KR%2BMcLeroy&amp;author=RM%2BGoodman&amp;author=ST%2BBird&amp;author=L%2BMcGormick&amp;volume=19&amp;publication_year=1992&amp;pages=1-18&amp;pmid=156886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George</dc:creator>
  <cp:keywords/>
  <dc:description/>
  <cp:lastModifiedBy>Clair George</cp:lastModifiedBy>
  <cp:revision>1</cp:revision>
  <dcterms:created xsi:type="dcterms:W3CDTF">2023-11-03T13:06:00Z</dcterms:created>
  <dcterms:modified xsi:type="dcterms:W3CDTF">2023-11-03T13:17:00Z</dcterms:modified>
</cp:coreProperties>
</file>