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FDB69" w14:textId="38B01FF1" w:rsidR="00110F9A" w:rsidRDefault="00110F9A" w:rsidP="001026AC">
      <w:pPr>
        <w:pStyle w:val="Standard"/>
        <w:spacing w:before="240" w:after="240" w:line="480" w:lineRule="auto"/>
        <w:ind w:left="720" w:firstLine="720"/>
        <w:rPr>
          <w:rFonts w:ascii="Times New Roman" w:hAnsi="Times New Roman" w:cs="Times New Roman"/>
          <w:color w:val="373A3C"/>
          <w:sz w:val="28"/>
          <w:szCs w:val="28"/>
          <w:shd w:val="clear" w:color="auto" w:fill="FFFFFF"/>
        </w:rPr>
      </w:pPr>
    </w:p>
    <w:p w14:paraId="57C62C9A" w14:textId="77777777" w:rsidR="00320B59" w:rsidRDefault="00320B59" w:rsidP="001026AC">
      <w:pPr>
        <w:pStyle w:val="Standard"/>
        <w:spacing w:before="240" w:after="240" w:line="480" w:lineRule="auto"/>
        <w:ind w:left="720" w:firstLine="720"/>
        <w:rPr>
          <w:rFonts w:ascii="Times New Roman" w:hAnsi="Times New Roman" w:cs="Times New Roman"/>
          <w:color w:val="373A3C"/>
          <w:sz w:val="28"/>
          <w:szCs w:val="28"/>
          <w:shd w:val="clear" w:color="auto" w:fill="FFFFFF"/>
        </w:rPr>
      </w:pPr>
    </w:p>
    <w:p w14:paraId="43C4AF5F" w14:textId="77777777" w:rsidR="00110F9A" w:rsidRDefault="00110F9A" w:rsidP="001026AC">
      <w:pPr>
        <w:pStyle w:val="Standard"/>
        <w:spacing w:before="240" w:after="240" w:line="480" w:lineRule="auto"/>
        <w:ind w:left="720" w:firstLine="720"/>
        <w:rPr>
          <w:rFonts w:ascii="Times New Roman" w:hAnsi="Times New Roman" w:cs="Times New Roman"/>
          <w:color w:val="373A3C"/>
          <w:sz w:val="28"/>
          <w:szCs w:val="28"/>
          <w:shd w:val="clear" w:color="auto" w:fill="FFFFFF"/>
        </w:rPr>
      </w:pPr>
    </w:p>
    <w:p w14:paraId="0A962FD6" w14:textId="3752D44E" w:rsidR="003743E7" w:rsidRPr="00320B59" w:rsidRDefault="003743E7" w:rsidP="00320B59">
      <w:pPr>
        <w:pStyle w:val="Standard"/>
        <w:spacing w:before="240" w:after="240" w:line="480" w:lineRule="auto"/>
        <w:ind w:left="720" w:firstLine="720"/>
        <w:jc w:val="center"/>
        <w:rPr>
          <w:rFonts w:ascii="Times New Roman" w:hAnsi="Times New Roman" w:cs="Times New Roman"/>
          <w:b/>
          <w:bCs/>
          <w:color w:val="373A3C"/>
          <w:sz w:val="28"/>
          <w:szCs w:val="28"/>
          <w:shd w:val="clear" w:color="auto" w:fill="FFFFFF"/>
        </w:rPr>
      </w:pPr>
      <w:r w:rsidRPr="00320B59">
        <w:rPr>
          <w:rFonts w:ascii="Times New Roman" w:hAnsi="Times New Roman" w:cs="Times New Roman"/>
          <w:b/>
          <w:bCs/>
          <w:color w:val="373A3C"/>
          <w:sz w:val="28"/>
          <w:szCs w:val="28"/>
          <w:shd w:val="clear" w:color="auto" w:fill="FFFFFF"/>
        </w:rPr>
        <w:t xml:space="preserve">Awe and Wonder: Science, </w:t>
      </w:r>
      <w:r w:rsidR="00C82B7B" w:rsidRPr="00320B59">
        <w:rPr>
          <w:rFonts w:ascii="Times New Roman" w:hAnsi="Times New Roman" w:cs="Times New Roman"/>
          <w:b/>
          <w:bCs/>
          <w:color w:val="373A3C"/>
          <w:sz w:val="28"/>
          <w:szCs w:val="28"/>
          <w:shd w:val="clear" w:color="auto" w:fill="FFFFFF"/>
        </w:rPr>
        <w:t>Mathematics,</w:t>
      </w:r>
      <w:r w:rsidRPr="00320B59">
        <w:rPr>
          <w:rFonts w:ascii="Times New Roman" w:hAnsi="Times New Roman" w:cs="Times New Roman"/>
          <w:b/>
          <w:bCs/>
          <w:color w:val="373A3C"/>
          <w:sz w:val="28"/>
          <w:szCs w:val="28"/>
          <w:shd w:val="clear" w:color="auto" w:fill="FFFFFF"/>
        </w:rPr>
        <w:t xml:space="preserve"> and the Outdoors</w:t>
      </w:r>
    </w:p>
    <w:p w14:paraId="70888B5D" w14:textId="4CB06913" w:rsidR="001026AC" w:rsidRPr="00320B59" w:rsidRDefault="001026AC" w:rsidP="00320B59">
      <w:pPr>
        <w:pStyle w:val="Standard"/>
        <w:spacing w:before="240" w:after="240" w:line="480" w:lineRule="auto"/>
        <w:ind w:left="720" w:firstLine="720"/>
        <w:jc w:val="center"/>
        <w:rPr>
          <w:rFonts w:ascii="Times New Roman" w:hAnsi="Times New Roman" w:cs="Times New Roman"/>
          <w:b/>
          <w:bCs/>
          <w:color w:val="373A3C"/>
          <w:sz w:val="28"/>
          <w:szCs w:val="28"/>
          <w:shd w:val="clear" w:color="auto" w:fill="FFFFFF"/>
        </w:rPr>
      </w:pPr>
      <w:r w:rsidRPr="00320B59">
        <w:rPr>
          <w:rFonts w:ascii="Times New Roman" w:hAnsi="Times New Roman" w:cs="Times New Roman"/>
          <w:b/>
          <w:bCs/>
          <w:color w:val="373A3C"/>
          <w:sz w:val="28"/>
          <w:szCs w:val="28"/>
          <w:shd w:val="clear" w:color="auto" w:fill="FFFFFF"/>
        </w:rPr>
        <w:t>SALMOT A OLANIGAN</w:t>
      </w:r>
    </w:p>
    <w:p w14:paraId="6BCF4A0A" w14:textId="6AC65044" w:rsidR="008F6AFC" w:rsidRPr="00320B59" w:rsidRDefault="00320B59" w:rsidP="00320B59">
      <w:pPr>
        <w:pStyle w:val="Standard"/>
        <w:spacing w:before="240" w:after="240" w:line="480" w:lineRule="auto"/>
        <w:ind w:left="720" w:firstLine="720"/>
        <w:rPr>
          <w:rFonts w:ascii="Times New Roman" w:hAnsi="Times New Roman" w:cs="Times New Roman"/>
          <w:b/>
          <w:bCs/>
          <w:color w:val="373A3C"/>
          <w:sz w:val="28"/>
          <w:szCs w:val="28"/>
          <w:shd w:val="clear" w:color="auto" w:fill="FFFFFF"/>
        </w:rPr>
      </w:pPr>
      <w:r>
        <w:rPr>
          <w:rFonts w:ascii="Times New Roman" w:hAnsi="Times New Roman" w:cs="Times New Roman"/>
          <w:b/>
          <w:bCs/>
          <w:color w:val="373A3C"/>
          <w:sz w:val="28"/>
          <w:szCs w:val="28"/>
          <w:shd w:val="clear" w:color="auto" w:fill="FFFFFF"/>
        </w:rPr>
        <w:t xml:space="preserve"> </w:t>
      </w:r>
      <w:r>
        <w:rPr>
          <w:rFonts w:ascii="Times New Roman" w:hAnsi="Times New Roman" w:cs="Times New Roman"/>
          <w:b/>
          <w:bCs/>
          <w:color w:val="373A3C"/>
          <w:sz w:val="28"/>
          <w:szCs w:val="28"/>
          <w:shd w:val="clear" w:color="auto" w:fill="FFFFFF"/>
        </w:rPr>
        <w:tab/>
      </w:r>
      <w:r>
        <w:rPr>
          <w:rFonts w:ascii="Times New Roman" w:hAnsi="Times New Roman" w:cs="Times New Roman"/>
          <w:b/>
          <w:bCs/>
          <w:color w:val="373A3C"/>
          <w:sz w:val="28"/>
          <w:szCs w:val="28"/>
          <w:shd w:val="clear" w:color="auto" w:fill="FFFFFF"/>
        </w:rPr>
        <w:tab/>
      </w:r>
      <w:r>
        <w:rPr>
          <w:rFonts w:ascii="Times New Roman" w:hAnsi="Times New Roman" w:cs="Times New Roman"/>
          <w:b/>
          <w:bCs/>
          <w:color w:val="373A3C"/>
          <w:sz w:val="28"/>
          <w:szCs w:val="28"/>
          <w:shd w:val="clear" w:color="auto" w:fill="FFFFFF"/>
        </w:rPr>
        <w:tab/>
      </w:r>
      <w:r>
        <w:rPr>
          <w:rFonts w:ascii="Times New Roman" w:hAnsi="Times New Roman" w:cs="Times New Roman"/>
          <w:b/>
          <w:bCs/>
          <w:color w:val="373A3C"/>
          <w:sz w:val="28"/>
          <w:szCs w:val="28"/>
          <w:shd w:val="clear" w:color="auto" w:fill="FFFFFF"/>
        </w:rPr>
        <w:tab/>
        <w:t xml:space="preserve">       </w:t>
      </w:r>
      <w:r w:rsidR="001026AC" w:rsidRPr="00320B59">
        <w:rPr>
          <w:rFonts w:ascii="Times New Roman" w:hAnsi="Times New Roman" w:cs="Times New Roman"/>
          <w:b/>
          <w:bCs/>
          <w:color w:val="373A3C"/>
          <w:sz w:val="28"/>
          <w:szCs w:val="28"/>
          <w:shd w:val="clear" w:color="auto" w:fill="FFFFFF"/>
        </w:rPr>
        <w:t>2005243</w:t>
      </w:r>
    </w:p>
    <w:p w14:paraId="412BFF95" w14:textId="0E56F2DF" w:rsidR="003743E7" w:rsidRPr="00320B59" w:rsidRDefault="00320B59" w:rsidP="00320B59">
      <w:pPr>
        <w:pStyle w:val="Standard"/>
        <w:spacing w:before="240" w:after="240" w:line="480" w:lineRule="auto"/>
        <w:ind w:left="3600" w:firstLine="720"/>
        <w:rPr>
          <w:rFonts w:ascii="Times New Roman" w:hAnsi="Times New Roman" w:cs="Times New Roman"/>
          <w:b/>
          <w:bCs/>
          <w:color w:val="373A3C"/>
          <w:sz w:val="28"/>
          <w:szCs w:val="28"/>
          <w:shd w:val="clear" w:color="auto" w:fill="FFFFFF"/>
        </w:rPr>
      </w:pPr>
      <w:r>
        <w:rPr>
          <w:rFonts w:ascii="Times New Roman" w:hAnsi="Times New Roman" w:cs="Times New Roman"/>
          <w:b/>
          <w:bCs/>
          <w:color w:val="373A3C"/>
          <w:sz w:val="28"/>
          <w:szCs w:val="28"/>
          <w:shd w:val="clear" w:color="auto" w:fill="FFFFFF"/>
        </w:rPr>
        <w:t xml:space="preserve">    </w:t>
      </w:r>
      <w:r w:rsidR="003743E7" w:rsidRPr="00320B59">
        <w:rPr>
          <w:rFonts w:ascii="Times New Roman" w:hAnsi="Times New Roman" w:cs="Times New Roman"/>
          <w:b/>
          <w:bCs/>
          <w:color w:val="373A3C"/>
          <w:sz w:val="28"/>
          <w:szCs w:val="28"/>
          <w:shd w:val="clear" w:color="auto" w:fill="FFFFFF"/>
        </w:rPr>
        <w:t>ECEY5005</w:t>
      </w:r>
    </w:p>
    <w:p w14:paraId="16AF34B1" w14:textId="77777777" w:rsidR="003743E7" w:rsidRDefault="003743E7" w:rsidP="00744574">
      <w:pPr>
        <w:pStyle w:val="Standard"/>
        <w:spacing w:before="240" w:after="240" w:line="480" w:lineRule="auto"/>
        <w:jc w:val="center"/>
        <w:rPr>
          <w:rFonts w:ascii="Times New Roman" w:hAnsi="Times New Roman" w:cs="Times New Roman"/>
          <w:color w:val="373A3C"/>
          <w:sz w:val="28"/>
          <w:szCs w:val="28"/>
          <w:shd w:val="clear" w:color="auto" w:fill="FFFFFF"/>
        </w:rPr>
      </w:pPr>
    </w:p>
    <w:p w14:paraId="0E4C0892" w14:textId="23EFCA2E" w:rsidR="0001092C" w:rsidRPr="003743E7" w:rsidRDefault="00476176" w:rsidP="00744574">
      <w:pPr>
        <w:pStyle w:val="Standard"/>
        <w:spacing w:before="240" w:after="240" w:line="480" w:lineRule="auto"/>
        <w:jc w:val="center"/>
        <w:rPr>
          <w:rFonts w:ascii="Times New Roman" w:hAnsi="Times New Roman" w:cs="Times New Roman"/>
          <w:sz w:val="28"/>
          <w:szCs w:val="28"/>
        </w:rPr>
      </w:pPr>
      <w:r w:rsidRPr="003743E7">
        <w:rPr>
          <w:rFonts w:ascii="Times New Roman" w:hAnsi="Times New Roman" w:cs="Times New Roman"/>
          <w:sz w:val="28"/>
          <w:szCs w:val="28"/>
        </w:rPr>
        <w:tab/>
      </w:r>
    </w:p>
    <w:p w14:paraId="15F192EC" w14:textId="77777777" w:rsidR="0001092C" w:rsidRPr="00764959" w:rsidRDefault="0001092C" w:rsidP="0001092C">
      <w:pPr>
        <w:pStyle w:val="Standard"/>
        <w:rPr>
          <w:rFonts w:ascii="Times New Roman" w:hAnsi="Times New Roman" w:cs="Times New Roman"/>
        </w:rPr>
      </w:pPr>
    </w:p>
    <w:p w14:paraId="6F9E1EF4" w14:textId="77777777" w:rsidR="0001092C" w:rsidRPr="00764959" w:rsidRDefault="0001092C" w:rsidP="0001092C">
      <w:pPr>
        <w:pStyle w:val="Standard"/>
        <w:rPr>
          <w:rFonts w:ascii="Times New Roman" w:hAnsi="Times New Roman" w:cs="Times New Roman"/>
        </w:rPr>
      </w:pPr>
    </w:p>
    <w:p w14:paraId="201671D3" w14:textId="77777777" w:rsidR="0001092C" w:rsidRPr="00764959" w:rsidRDefault="0001092C" w:rsidP="0001092C">
      <w:pPr>
        <w:pStyle w:val="Standard"/>
        <w:rPr>
          <w:rFonts w:ascii="Times New Roman" w:hAnsi="Times New Roman" w:cs="Times New Roman"/>
        </w:rPr>
      </w:pPr>
    </w:p>
    <w:p w14:paraId="181976CF" w14:textId="77777777" w:rsidR="0001092C" w:rsidRPr="00764959" w:rsidRDefault="0001092C" w:rsidP="0001092C">
      <w:pPr>
        <w:pStyle w:val="Standard"/>
        <w:rPr>
          <w:rFonts w:ascii="Times New Roman" w:hAnsi="Times New Roman" w:cs="Times New Roman"/>
        </w:rPr>
      </w:pPr>
    </w:p>
    <w:p w14:paraId="23EF9DCC" w14:textId="77777777" w:rsidR="0001092C" w:rsidRPr="00764959" w:rsidRDefault="0001092C" w:rsidP="0001092C">
      <w:pPr>
        <w:pStyle w:val="Standard"/>
        <w:rPr>
          <w:rFonts w:ascii="Times New Roman" w:hAnsi="Times New Roman" w:cs="Times New Roman"/>
        </w:rPr>
      </w:pPr>
    </w:p>
    <w:p w14:paraId="3A85503C" w14:textId="06EBCCA6" w:rsidR="0001092C" w:rsidRDefault="0001092C" w:rsidP="0001092C">
      <w:pPr>
        <w:pStyle w:val="Standard"/>
        <w:rPr>
          <w:rFonts w:ascii="Times New Roman" w:hAnsi="Times New Roman" w:cs="Times New Roman"/>
        </w:rPr>
      </w:pPr>
    </w:p>
    <w:p w14:paraId="1F169DF3" w14:textId="41B63C1C" w:rsidR="001026AC" w:rsidRDefault="001026AC" w:rsidP="0001092C">
      <w:pPr>
        <w:pStyle w:val="Standard"/>
        <w:rPr>
          <w:rFonts w:ascii="Times New Roman" w:hAnsi="Times New Roman" w:cs="Times New Roman"/>
        </w:rPr>
      </w:pPr>
    </w:p>
    <w:p w14:paraId="072CC6EE" w14:textId="77777777" w:rsidR="001026AC" w:rsidRPr="00764959" w:rsidRDefault="001026AC" w:rsidP="0001092C">
      <w:pPr>
        <w:pStyle w:val="Standard"/>
        <w:rPr>
          <w:rFonts w:ascii="Times New Roman" w:hAnsi="Times New Roman" w:cs="Times New Roman"/>
        </w:rPr>
      </w:pPr>
    </w:p>
    <w:p w14:paraId="2763DF52" w14:textId="77777777" w:rsidR="0001092C" w:rsidRPr="00764959" w:rsidRDefault="0001092C" w:rsidP="0001092C">
      <w:pPr>
        <w:pStyle w:val="Standard"/>
        <w:rPr>
          <w:rFonts w:ascii="Times New Roman" w:hAnsi="Times New Roman" w:cs="Times New Roman"/>
        </w:rPr>
      </w:pPr>
    </w:p>
    <w:p w14:paraId="3D7B183E" w14:textId="77777777" w:rsidR="0001092C" w:rsidRPr="00764959" w:rsidRDefault="0001092C" w:rsidP="0001092C">
      <w:pPr>
        <w:pStyle w:val="Standard"/>
        <w:rPr>
          <w:rFonts w:ascii="Times New Roman" w:hAnsi="Times New Roman" w:cs="Times New Roman"/>
        </w:rPr>
      </w:pPr>
    </w:p>
    <w:p w14:paraId="365DD8FE" w14:textId="77777777" w:rsidR="0001092C" w:rsidRPr="00764959" w:rsidRDefault="0001092C" w:rsidP="0001092C">
      <w:pPr>
        <w:pStyle w:val="Standard"/>
        <w:rPr>
          <w:rFonts w:ascii="Times New Roman" w:hAnsi="Times New Roman" w:cs="Times New Roman"/>
        </w:rPr>
      </w:pPr>
    </w:p>
    <w:p w14:paraId="495A5347" w14:textId="0A584A76" w:rsidR="0083644D" w:rsidRDefault="0083644D">
      <w:pPr>
        <w:rPr>
          <w:rFonts w:ascii="Times New Roman" w:eastAsia="Noto Sans CJK SC" w:hAnsi="Times New Roman" w:cs="Times New Roman"/>
          <w:b/>
          <w:bCs/>
          <w:kern w:val="3"/>
          <w:sz w:val="24"/>
          <w:szCs w:val="24"/>
          <w:lang w:eastAsia="zh-CN" w:bidi="hi-IN"/>
        </w:rPr>
      </w:pPr>
    </w:p>
    <w:p w14:paraId="782D48D6" w14:textId="7C502DE1" w:rsidR="008F6AFC" w:rsidRDefault="008F6AFC">
      <w:pPr>
        <w:rPr>
          <w:rFonts w:ascii="Times New Roman" w:eastAsia="Noto Sans CJK SC" w:hAnsi="Times New Roman" w:cs="Times New Roman"/>
          <w:b/>
          <w:bCs/>
          <w:kern w:val="3"/>
          <w:sz w:val="24"/>
          <w:szCs w:val="24"/>
          <w:lang w:eastAsia="zh-CN" w:bidi="hi-IN"/>
        </w:rPr>
      </w:pPr>
    </w:p>
    <w:p w14:paraId="2AFCFF8F" w14:textId="46E4DD4D" w:rsidR="008F6AFC" w:rsidRDefault="008F6AFC">
      <w:pPr>
        <w:rPr>
          <w:rFonts w:ascii="Times New Roman" w:eastAsia="Noto Sans CJK SC" w:hAnsi="Times New Roman" w:cs="Times New Roman"/>
          <w:b/>
          <w:bCs/>
          <w:kern w:val="3"/>
          <w:sz w:val="24"/>
          <w:szCs w:val="24"/>
          <w:lang w:eastAsia="zh-CN" w:bidi="hi-IN"/>
        </w:rPr>
      </w:pPr>
    </w:p>
    <w:p w14:paraId="550AB055" w14:textId="77777777" w:rsidR="008F6AFC" w:rsidRDefault="008F6AFC">
      <w:pPr>
        <w:rPr>
          <w:rFonts w:ascii="Times New Roman" w:eastAsia="Noto Sans CJK SC" w:hAnsi="Times New Roman" w:cs="Times New Roman"/>
          <w:b/>
          <w:bCs/>
          <w:kern w:val="3"/>
          <w:sz w:val="24"/>
          <w:szCs w:val="24"/>
          <w:lang w:eastAsia="zh-CN" w:bidi="hi-IN"/>
        </w:rPr>
      </w:pPr>
    </w:p>
    <w:p w14:paraId="160B0F29" w14:textId="41515D6E" w:rsidR="001026AC" w:rsidRDefault="001026AC">
      <w:pPr>
        <w:rPr>
          <w:rFonts w:ascii="Times New Roman" w:eastAsia="Noto Sans CJK SC" w:hAnsi="Times New Roman" w:cs="Times New Roman"/>
          <w:b/>
          <w:bCs/>
          <w:kern w:val="3"/>
          <w:sz w:val="24"/>
          <w:szCs w:val="24"/>
          <w:lang w:eastAsia="zh-CN" w:bidi="hi-IN"/>
        </w:rPr>
      </w:pPr>
    </w:p>
    <w:p w14:paraId="697A0E04" w14:textId="0A788D1E" w:rsidR="001026AC" w:rsidRDefault="001026AC">
      <w:pPr>
        <w:rPr>
          <w:rFonts w:ascii="Times New Roman" w:eastAsia="Noto Sans CJK SC" w:hAnsi="Times New Roman" w:cs="Times New Roman"/>
          <w:b/>
          <w:bCs/>
          <w:kern w:val="3"/>
          <w:sz w:val="24"/>
          <w:szCs w:val="24"/>
          <w:lang w:eastAsia="zh-CN" w:bidi="hi-IN"/>
        </w:rPr>
      </w:pPr>
    </w:p>
    <w:p w14:paraId="4DCA6D52" w14:textId="69D0D02F" w:rsidR="001026AC" w:rsidRDefault="001026AC">
      <w:pPr>
        <w:rPr>
          <w:rFonts w:ascii="Times New Roman" w:eastAsia="Noto Sans CJK SC" w:hAnsi="Times New Roman" w:cs="Times New Roman"/>
          <w:b/>
          <w:bCs/>
          <w:kern w:val="3"/>
          <w:sz w:val="24"/>
          <w:szCs w:val="24"/>
          <w:lang w:eastAsia="zh-CN" w:bidi="hi-IN"/>
        </w:rPr>
      </w:pPr>
    </w:p>
    <w:p w14:paraId="0ACF7C69" w14:textId="77777777" w:rsidR="001026AC" w:rsidRDefault="001026AC">
      <w:pPr>
        <w:rPr>
          <w:rFonts w:ascii="Times New Roman" w:eastAsia="Noto Sans CJK SC" w:hAnsi="Times New Roman" w:cs="Times New Roman"/>
          <w:b/>
          <w:bCs/>
          <w:kern w:val="3"/>
          <w:sz w:val="24"/>
          <w:szCs w:val="24"/>
          <w:lang w:eastAsia="zh-CN" w:bidi="hi-IN"/>
        </w:rPr>
      </w:pPr>
    </w:p>
    <w:sdt>
      <w:sdtPr>
        <w:rPr>
          <w:rFonts w:asciiTheme="minorHAnsi" w:eastAsiaTheme="minorHAnsi" w:hAnsiTheme="minorHAnsi" w:cstheme="minorBidi"/>
          <w:color w:val="auto"/>
          <w:sz w:val="22"/>
          <w:szCs w:val="22"/>
        </w:rPr>
        <w:id w:val="-810561088"/>
        <w:docPartObj>
          <w:docPartGallery w:val="Table of Contents"/>
          <w:docPartUnique/>
        </w:docPartObj>
      </w:sdtPr>
      <w:sdtEndPr>
        <w:rPr>
          <w:rFonts w:ascii="Times New Roman" w:hAnsi="Times New Roman" w:cs="Times New Roman"/>
          <w:b/>
          <w:bCs/>
          <w:noProof/>
          <w:sz w:val="24"/>
          <w:szCs w:val="24"/>
        </w:rPr>
      </w:sdtEndPr>
      <w:sdtContent>
        <w:p w14:paraId="29399DD1" w14:textId="388E077D" w:rsidR="001C4307" w:rsidRPr="00320B59" w:rsidRDefault="001C4307" w:rsidP="0044334D">
          <w:pPr>
            <w:pStyle w:val="TOCHeading"/>
            <w:spacing w:before="0" w:line="480" w:lineRule="auto"/>
            <w:jc w:val="center"/>
            <w:rPr>
              <w:rFonts w:ascii="Times New Roman" w:hAnsi="Times New Roman" w:cs="Times New Roman"/>
              <w:b/>
              <w:bCs/>
              <w:color w:val="auto"/>
            </w:rPr>
          </w:pPr>
          <w:r w:rsidRPr="00320B59">
            <w:rPr>
              <w:rFonts w:ascii="Times New Roman" w:hAnsi="Times New Roman" w:cs="Times New Roman"/>
              <w:b/>
              <w:bCs/>
              <w:color w:val="auto"/>
            </w:rPr>
            <w:t xml:space="preserve">Table of </w:t>
          </w:r>
          <w:r w:rsidR="00F21805" w:rsidRPr="00320B59">
            <w:rPr>
              <w:rFonts w:ascii="Times New Roman" w:hAnsi="Times New Roman" w:cs="Times New Roman"/>
              <w:b/>
              <w:bCs/>
              <w:color w:val="auto"/>
            </w:rPr>
            <w:t>Contents</w:t>
          </w:r>
        </w:p>
        <w:p w14:paraId="512BBAC3" w14:textId="4564298A" w:rsidR="00320B59" w:rsidRDefault="001C4307">
          <w:pPr>
            <w:pStyle w:val="TOC1"/>
            <w:rPr>
              <w:rFonts w:asciiTheme="minorHAnsi" w:eastAsiaTheme="minorEastAsia" w:hAnsiTheme="minorHAnsi" w:cstheme="minorBidi"/>
              <w:sz w:val="22"/>
              <w:szCs w:val="22"/>
              <w:lang w:val="en-GB" w:eastAsia="en-GB"/>
            </w:rPr>
          </w:pPr>
          <w:r w:rsidRPr="00463BE9">
            <w:rPr>
              <w:noProof w:val="0"/>
              <w:sz w:val="24"/>
              <w:szCs w:val="24"/>
            </w:rPr>
            <w:fldChar w:fldCharType="begin"/>
          </w:r>
          <w:r w:rsidRPr="00463BE9">
            <w:rPr>
              <w:sz w:val="24"/>
              <w:szCs w:val="24"/>
            </w:rPr>
            <w:instrText xml:space="preserve"> TOC \o "1-3" \h \z \u </w:instrText>
          </w:r>
          <w:r w:rsidRPr="00463BE9">
            <w:rPr>
              <w:noProof w:val="0"/>
              <w:sz w:val="24"/>
              <w:szCs w:val="24"/>
            </w:rPr>
            <w:fldChar w:fldCharType="separate"/>
          </w:r>
          <w:hyperlink w:anchor="_Toc99221103" w:history="1">
            <w:r w:rsidR="00320B59" w:rsidRPr="005619E4">
              <w:rPr>
                <w:rStyle w:val="Hyperlink"/>
                <w:b/>
                <w:bCs/>
              </w:rPr>
              <w:t>Introduction</w:t>
            </w:r>
            <w:r w:rsidR="00320B59">
              <w:rPr>
                <w:webHidden/>
              </w:rPr>
              <w:tab/>
            </w:r>
            <w:r w:rsidR="00320B59">
              <w:rPr>
                <w:webHidden/>
              </w:rPr>
              <w:fldChar w:fldCharType="begin"/>
            </w:r>
            <w:r w:rsidR="00320B59">
              <w:rPr>
                <w:webHidden/>
              </w:rPr>
              <w:instrText xml:space="preserve"> PAGEREF _Toc99221103 \h </w:instrText>
            </w:r>
            <w:r w:rsidR="00320B59">
              <w:rPr>
                <w:webHidden/>
              </w:rPr>
            </w:r>
            <w:r w:rsidR="00320B59">
              <w:rPr>
                <w:webHidden/>
              </w:rPr>
              <w:fldChar w:fldCharType="separate"/>
            </w:r>
            <w:r w:rsidR="00320B59">
              <w:rPr>
                <w:webHidden/>
              </w:rPr>
              <w:t>3</w:t>
            </w:r>
            <w:r w:rsidR="00320B59">
              <w:rPr>
                <w:webHidden/>
              </w:rPr>
              <w:fldChar w:fldCharType="end"/>
            </w:r>
          </w:hyperlink>
        </w:p>
        <w:p w14:paraId="15A8AC2D" w14:textId="2971DB3D" w:rsidR="00320B59" w:rsidRDefault="00320B59">
          <w:pPr>
            <w:pStyle w:val="TOC1"/>
            <w:rPr>
              <w:rFonts w:asciiTheme="minorHAnsi" w:eastAsiaTheme="minorEastAsia" w:hAnsiTheme="minorHAnsi" w:cstheme="minorBidi"/>
              <w:sz w:val="22"/>
              <w:szCs w:val="22"/>
              <w:lang w:val="en-GB" w:eastAsia="en-GB"/>
            </w:rPr>
          </w:pPr>
          <w:hyperlink w:anchor="_Toc99221104" w:history="1">
            <w:r w:rsidRPr="005619E4">
              <w:rPr>
                <w:rStyle w:val="Hyperlink"/>
                <w:b/>
                <w:bCs/>
              </w:rPr>
              <w:t>Photograph and Natural Features</w:t>
            </w:r>
            <w:r>
              <w:rPr>
                <w:webHidden/>
              </w:rPr>
              <w:tab/>
            </w:r>
            <w:r>
              <w:rPr>
                <w:webHidden/>
              </w:rPr>
              <w:fldChar w:fldCharType="begin"/>
            </w:r>
            <w:r>
              <w:rPr>
                <w:webHidden/>
              </w:rPr>
              <w:instrText xml:space="preserve"> PAGEREF _Toc99221104 \h </w:instrText>
            </w:r>
            <w:r>
              <w:rPr>
                <w:webHidden/>
              </w:rPr>
            </w:r>
            <w:r>
              <w:rPr>
                <w:webHidden/>
              </w:rPr>
              <w:fldChar w:fldCharType="separate"/>
            </w:r>
            <w:r>
              <w:rPr>
                <w:webHidden/>
              </w:rPr>
              <w:t>4</w:t>
            </w:r>
            <w:r>
              <w:rPr>
                <w:webHidden/>
              </w:rPr>
              <w:fldChar w:fldCharType="end"/>
            </w:r>
          </w:hyperlink>
        </w:p>
        <w:p w14:paraId="02E1EBF4" w14:textId="381683A2" w:rsidR="00320B59" w:rsidRDefault="00320B59">
          <w:pPr>
            <w:pStyle w:val="TOC1"/>
            <w:rPr>
              <w:rFonts w:asciiTheme="minorHAnsi" w:eastAsiaTheme="minorEastAsia" w:hAnsiTheme="minorHAnsi" w:cstheme="minorBidi"/>
              <w:sz w:val="22"/>
              <w:szCs w:val="22"/>
              <w:lang w:val="en-GB" w:eastAsia="en-GB"/>
            </w:rPr>
          </w:pPr>
          <w:hyperlink w:anchor="_Toc99221105" w:history="1">
            <w:r w:rsidRPr="005619E4">
              <w:rPr>
                <w:rStyle w:val="Hyperlink"/>
                <w:b/>
                <w:bCs/>
                <w:kern w:val="3"/>
                <w:lang w:eastAsia="zh-CN" w:bidi="hi-IN"/>
              </w:rPr>
              <w:t>Risk Benefit Assessment</w:t>
            </w:r>
            <w:r>
              <w:rPr>
                <w:webHidden/>
              </w:rPr>
              <w:tab/>
            </w:r>
            <w:r>
              <w:rPr>
                <w:webHidden/>
              </w:rPr>
              <w:fldChar w:fldCharType="begin"/>
            </w:r>
            <w:r>
              <w:rPr>
                <w:webHidden/>
              </w:rPr>
              <w:instrText xml:space="preserve"> PAGEREF _Toc99221105 \h </w:instrText>
            </w:r>
            <w:r>
              <w:rPr>
                <w:webHidden/>
              </w:rPr>
            </w:r>
            <w:r>
              <w:rPr>
                <w:webHidden/>
              </w:rPr>
              <w:fldChar w:fldCharType="separate"/>
            </w:r>
            <w:r>
              <w:rPr>
                <w:webHidden/>
              </w:rPr>
              <w:t>7</w:t>
            </w:r>
            <w:r>
              <w:rPr>
                <w:webHidden/>
              </w:rPr>
              <w:fldChar w:fldCharType="end"/>
            </w:r>
          </w:hyperlink>
        </w:p>
        <w:p w14:paraId="3025AC8F" w14:textId="06C085AD" w:rsidR="00320B59" w:rsidRDefault="00320B59">
          <w:pPr>
            <w:pStyle w:val="TOC1"/>
            <w:rPr>
              <w:rFonts w:asciiTheme="minorHAnsi" w:eastAsiaTheme="minorEastAsia" w:hAnsiTheme="minorHAnsi" w:cstheme="minorBidi"/>
              <w:sz w:val="22"/>
              <w:szCs w:val="22"/>
              <w:lang w:val="en-GB" w:eastAsia="en-GB"/>
            </w:rPr>
          </w:pPr>
          <w:hyperlink w:anchor="_Toc99221106" w:history="1">
            <w:r w:rsidRPr="005619E4">
              <w:rPr>
                <w:rStyle w:val="Hyperlink"/>
                <w:b/>
                <w:bCs/>
              </w:rPr>
              <w:t>Academic Writing: Educational Theories and Approaches</w:t>
            </w:r>
            <w:r>
              <w:rPr>
                <w:webHidden/>
              </w:rPr>
              <w:tab/>
            </w:r>
            <w:r>
              <w:rPr>
                <w:webHidden/>
              </w:rPr>
              <w:fldChar w:fldCharType="begin"/>
            </w:r>
            <w:r>
              <w:rPr>
                <w:webHidden/>
              </w:rPr>
              <w:instrText xml:space="preserve"> PAGEREF _Toc99221106 \h </w:instrText>
            </w:r>
            <w:r>
              <w:rPr>
                <w:webHidden/>
              </w:rPr>
            </w:r>
            <w:r>
              <w:rPr>
                <w:webHidden/>
              </w:rPr>
              <w:fldChar w:fldCharType="separate"/>
            </w:r>
            <w:r>
              <w:rPr>
                <w:webHidden/>
              </w:rPr>
              <w:t>7</w:t>
            </w:r>
            <w:r>
              <w:rPr>
                <w:webHidden/>
              </w:rPr>
              <w:fldChar w:fldCharType="end"/>
            </w:r>
          </w:hyperlink>
        </w:p>
        <w:p w14:paraId="3059B747" w14:textId="51C73F4E" w:rsidR="00320B59" w:rsidRDefault="00320B59">
          <w:pPr>
            <w:pStyle w:val="TOC1"/>
            <w:rPr>
              <w:rFonts w:asciiTheme="minorHAnsi" w:eastAsiaTheme="minorEastAsia" w:hAnsiTheme="minorHAnsi" w:cstheme="minorBidi"/>
              <w:sz w:val="22"/>
              <w:szCs w:val="22"/>
              <w:lang w:val="en-GB" w:eastAsia="en-GB"/>
            </w:rPr>
          </w:pPr>
          <w:hyperlink w:anchor="_Toc99221107" w:history="1">
            <w:r w:rsidRPr="005619E4">
              <w:rPr>
                <w:rStyle w:val="Hyperlink"/>
                <w:rFonts w:asciiTheme="majorBidi" w:hAnsiTheme="majorBidi"/>
                <w:b/>
                <w:bCs/>
              </w:rPr>
              <w:t>Conclusion</w:t>
            </w:r>
            <w:r>
              <w:rPr>
                <w:webHidden/>
              </w:rPr>
              <w:tab/>
            </w:r>
            <w:r>
              <w:rPr>
                <w:webHidden/>
              </w:rPr>
              <w:fldChar w:fldCharType="begin"/>
            </w:r>
            <w:r>
              <w:rPr>
                <w:webHidden/>
              </w:rPr>
              <w:instrText xml:space="preserve"> PAGEREF _Toc99221107 \h </w:instrText>
            </w:r>
            <w:r>
              <w:rPr>
                <w:webHidden/>
              </w:rPr>
            </w:r>
            <w:r>
              <w:rPr>
                <w:webHidden/>
              </w:rPr>
              <w:fldChar w:fldCharType="separate"/>
            </w:r>
            <w:r>
              <w:rPr>
                <w:webHidden/>
              </w:rPr>
              <w:t>13</w:t>
            </w:r>
            <w:r>
              <w:rPr>
                <w:webHidden/>
              </w:rPr>
              <w:fldChar w:fldCharType="end"/>
            </w:r>
          </w:hyperlink>
        </w:p>
        <w:p w14:paraId="7CD8FAA7" w14:textId="5C0BCD7B" w:rsidR="00320B59" w:rsidRDefault="00320B59">
          <w:pPr>
            <w:pStyle w:val="TOC1"/>
            <w:rPr>
              <w:rFonts w:asciiTheme="minorHAnsi" w:eastAsiaTheme="minorEastAsia" w:hAnsiTheme="minorHAnsi" w:cstheme="minorBidi"/>
              <w:sz w:val="22"/>
              <w:szCs w:val="22"/>
              <w:lang w:val="en-GB" w:eastAsia="en-GB"/>
            </w:rPr>
          </w:pPr>
          <w:hyperlink w:anchor="_Toc99221108" w:history="1">
            <w:r w:rsidRPr="005619E4">
              <w:rPr>
                <w:rStyle w:val="Hyperlink"/>
                <w:b/>
                <w:bCs/>
              </w:rPr>
              <w:t>References</w:t>
            </w:r>
            <w:r>
              <w:rPr>
                <w:webHidden/>
              </w:rPr>
              <w:tab/>
            </w:r>
            <w:r>
              <w:rPr>
                <w:webHidden/>
              </w:rPr>
              <w:fldChar w:fldCharType="begin"/>
            </w:r>
            <w:r>
              <w:rPr>
                <w:webHidden/>
              </w:rPr>
              <w:instrText xml:space="preserve"> PAGEREF _Toc99221108 \h </w:instrText>
            </w:r>
            <w:r>
              <w:rPr>
                <w:webHidden/>
              </w:rPr>
            </w:r>
            <w:r>
              <w:rPr>
                <w:webHidden/>
              </w:rPr>
              <w:fldChar w:fldCharType="separate"/>
            </w:r>
            <w:r>
              <w:rPr>
                <w:webHidden/>
              </w:rPr>
              <w:t>14</w:t>
            </w:r>
            <w:r>
              <w:rPr>
                <w:webHidden/>
              </w:rPr>
              <w:fldChar w:fldCharType="end"/>
            </w:r>
          </w:hyperlink>
        </w:p>
        <w:p w14:paraId="2B14CD09" w14:textId="7C286CAE" w:rsidR="00320B59" w:rsidRDefault="00320B59">
          <w:pPr>
            <w:pStyle w:val="TOC1"/>
            <w:rPr>
              <w:rFonts w:asciiTheme="minorHAnsi" w:eastAsiaTheme="minorEastAsia" w:hAnsiTheme="minorHAnsi" w:cstheme="minorBidi"/>
              <w:sz w:val="22"/>
              <w:szCs w:val="22"/>
              <w:lang w:val="en-GB" w:eastAsia="en-GB"/>
            </w:rPr>
          </w:pPr>
          <w:hyperlink w:anchor="_Toc99221109" w:history="1">
            <w:r w:rsidRPr="005619E4">
              <w:rPr>
                <w:rStyle w:val="Hyperlink"/>
                <w:b/>
                <w:bCs/>
              </w:rPr>
              <w:t>Appendices</w:t>
            </w:r>
            <w:r>
              <w:rPr>
                <w:webHidden/>
              </w:rPr>
              <w:tab/>
            </w:r>
            <w:r>
              <w:rPr>
                <w:webHidden/>
              </w:rPr>
              <w:fldChar w:fldCharType="begin"/>
            </w:r>
            <w:r>
              <w:rPr>
                <w:webHidden/>
              </w:rPr>
              <w:instrText xml:space="preserve"> PAGEREF _Toc99221109 \h </w:instrText>
            </w:r>
            <w:r>
              <w:rPr>
                <w:webHidden/>
              </w:rPr>
            </w:r>
            <w:r>
              <w:rPr>
                <w:webHidden/>
              </w:rPr>
              <w:fldChar w:fldCharType="separate"/>
            </w:r>
            <w:r>
              <w:rPr>
                <w:webHidden/>
              </w:rPr>
              <w:t>20</w:t>
            </w:r>
            <w:r>
              <w:rPr>
                <w:webHidden/>
              </w:rPr>
              <w:fldChar w:fldCharType="end"/>
            </w:r>
          </w:hyperlink>
        </w:p>
        <w:p w14:paraId="580A8931" w14:textId="2A225EFF" w:rsidR="00320B59" w:rsidRDefault="00320B59">
          <w:pPr>
            <w:pStyle w:val="TOC2"/>
            <w:tabs>
              <w:tab w:val="right" w:leader="dot" w:pos="9350"/>
            </w:tabs>
            <w:rPr>
              <w:rFonts w:eastAsiaTheme="minorEastAsia"/>
              <w:noProof/>
              <w:lang w:val="en-GB" w:eastAsia="en-GB"/>
            </w:rPr>
          </w:pPr>
          <w:hyperlink w:anchor="_Toc99221110" w:history="1">
            <w:r w:rsidRPr="005619E4">
              <w:rPr>
                <w:rStyle w:val="Hyperlink"/>
                <w:b/>
                <w:bCs/>
                <w:noProof/>
              </w:rPr>
              <w:t>Risk Benefit Assessment (Activity)</w:t>
            </w:r>
            <w:r>
              <w:rPr>
                <w:noProof/>
                <w:webHidden/>
              </w:rPr>
              <w:tab/>
            </w:r>
            <w:r>
              <w:rPr>
                <w:noProof/>
                <w:webHidden/>
              </w:rPr>
              <w:fldChar w:fldCharType="begin"/>
            </w:r>
            <w:r>
              <w:rPr>
                <w:noProof/>
                <w:webHidden/>
              </w:rPr>
              <w:instrText xml:space="preserve"> PAGEREF _Toc99221110 \h </w:instrText>
            </w:r>
            <w:r>
              <w:rPr>
                <w:noProof/>
                <w:webHidden/>
              </w:rPr>
            </w:r>
            <w:r>
              <w:rPr>
                <w:noProof/>
                <w:webHidden/>
              </w:rPr>
              <w:fldChar w:fldCharType="separate"/>
            </w:r>
            <w:r>
              <w:rPr>
                <w:noProof/>
                <w:webHidden/>
              </w:rPr>
              <w:t>20</w:t>
            </w:r>
            <w:r>
              <w:rPr>
                <w:noProof/>
                <w:webHidden/>
              </w:rPr>
              <w:fldChar w:fldCharType="end"/>
            </w:r>
          </w:hyperlink>
        </w:p>
        <w:p w14:paraId="273DFC1D" w14:textId="612FE986" w:rsidR="00320B59" w:rsidRDefault="00320B59">
          <w:pPr>
            <w:pStyle w:val="TOC2"/>
            <w:tabs>
              <w:tab w:val="right" w:leader="dot" w:pos="9350"/>
            </w:tabs>
            <w:rPr>
              <w:rFonts w:eastAsiaTheme="minorEastAsia"/>
              <w:noProof/>
              <w:lang w:val="en-GB" w:eastAsia="en-GB"/>
            </w:rPr>
          </w:pPr>
          <w:hyperlink w:anchor="_Toc99221111" w:history="1">
            <w:r w:rsidRPr="005619E4">
              <w:rPr>
                <w:rStyle w:val="Hyperlink"/>
                <w:b/>
                <w:bCs/>
                <w:noProof/>
              </w:rPr>
              <w:t>Risk – benefit Assessment</w:t>
            </w:r>
            <w:r>
              <w:rPr>
                <w:noProof/>
                <w:webHidden/>
              </w:rPr>
              <w:tab/>
            </w:r>
            <w:r>
              <w:rPr>
                <w:noProof/>
                <w:webHidden/>
              </w:rPr>
              <w:fldChar w:fldCharType="begin"/>
            </w:r>
            <w:r>
              <w:rPr>
                <w:noProof/>
                <w:webHidden/>
              </w:rPr>
              <w:instrText xml:space="preserve"> PAGEREF _Toc99221111 \h </w:instrText>
            </w:r>
            <w:r>
              <w:rPr>
                <w:noProof/>
                <w:webHidden/>
              </w:rPr>
            </w:r>
            <w:r>
              <w:rPr>
                <w:noProof/>
                <w:webHidden/>
              </w:rPr>
              <w:fldChar w:fldCharType="separate"/>
            </w:r>
            <w:r>
              <w:rPr>
                <w:noProof/>
                <w:webHidden/>
              </w:rPr>
              <w:t>23</w:t>
            </w:r>
            <w:r>
              <w:rPr>
                <w:noProof/>
                <w:webHidden/>
              </w:rPr>
              <w:fldChar w:fldCharType="end"/>
            </w:r>
          </w:hyperlink>
        </w:p>
        <w:p w14:paraId="1B7CF3BA" w14:textId="0FFD99D0" w:rsidR="001C4307" w:rsidRPr="00463BE9" w:rsidRDefault="001C4307" w:rsidP="0044334D">
          <w:pPr>
            <w:spacing w:after="0" w:line="480" w:lineRule="auto"/>
            <w:rPr>
              <w:rFonts w:ascii="Times New Roman" w:hAnsi="Times New Roman" w:cs="Times New Roman"/>
              <w:sz w:val="24"/>
              <w:szCs w:val="24"/>
            </w:rPr>
          </w:pPr>
          <w:r w:rsidRPr="00463BE9">
            <w:rPr>
              <w:rFonts w:ascii="Times New Roman" w:hAnsi="Times New Roman" w:cs="Times New Roman"/>
              <w:b/>
              <w:bCs/>
              <w:noProof/>
              <w:sz w:val="24"/>
              <w:szCs w:val="24"/>
            </w:rPr>
            <w:fldChar w:fldCharType="end"/>
          </w:r>
        </w:p>
      </w:sdtContent>
    </w:sdt>
    <w:p w14:paraId="239EDCE5" w14:textId="77777777" w:rsidR="0083644D" w:rsidRDefault="0083644D" w:rsidP="0001092C">
      <w:pPr>
        <w:pStyle w:val="Standard"/>
        <w:rPr>
          <w:rFonts w:ascii="Times New Roman" w:hAnsi="Times New Roman" w:cs="Times New Roman"/>
          <w:b/>
          <w:bCs/>
        </w:rPr>
      </w:pPr>
    </w:p>
    <w:p w14:paraId="208D0B1E" w14:textId="77777777" w:rsidR="0001092C" w:rsidRPr="0083644D" w:rsidRDefault="0083644D" w:rsidP="0083644D">
      <w:pPr>
        <w:rPr>
          <w:rFonts w:ascii="Times New Roman" w:eastAsia="Noto Sans CJK SC" w:hAnsi="Times New Roman" w:cs="Times New Roman"/>
          <w:b/>
          <w:bCs/>
          <w:kern w:val="3"/>
          <w:sz w:val="24"/>
          <w:szCs w:val="24"/>
          <w:lang w:eastAsia="zh-CN" w:bidi="hi-IN"/>
        </w:rPr>
      </w:pPr>
      <w:r>
        <w:rPr>
          <w:rFonts w:ascii="Times New Roman" w:hAnsi="Times New Roman" w:cs="Times New Roman"/>
          <w:b/>
          <w:bCs/>
        </w:rPr>
        <w:br w:type="page"/>
      </w:r>
    </w:p>
    <w:p w14:paraId="5DF05424" w14:textId="62274F66" w:rsidR="0001092C" w:rsidRPr="000F7BA3" w:rsidRDefault="0001092C" w:rsidP="000F7BA3">
      <w:pPr>
        <w:pStyle w:val="Heading1"/>
        <w:jc w:val="center"/>
        <w:rPr>
          <w:rFonts w:ascii="Times New Roman" w:hAnsi="Times New Roman" w:cs="Times New Roman"/>
          <w:b/>
          <w:bCs/>
          <w:color w:val="auto"/>
          <w:sz w:val="24"/>
          <w:szCs w:val="24"/>
        </w:rPr>
      </w:pPr>
      <w:bookmarkStart w:id="0" w:name="_Toc99221103"/>
      <w:r w:rsidRPr="000F7BA3">
        <w:rPr>
          <w:rFonts w:ascii="Times New Roman" w:hAnsi="Times New Roman" w:cs="Times New Roman"/>
          <w:b/>
          <w:bCs/>
          <w:color w:val="auto"/>
          <w:sz w:val="24"/>
          <w:szCs w:val="24"/>
        </w:rPr>
        <w:lastRenderedPageBreak/>
        <w:t>Introduction</w:t>
      </w:r>
      <w:bookmarkEnd w:id="0"/>
    </w:p>
    <w:p w14:paraId="67D8C58A" w14:textId="77777777" w:rsidR="0001092C" w:rsidRPr="000F7BA3" w:rsidRDefault="0001092C" w:rsidP="0001092C">
      <w:pPr>
        <w:pStyle w:val="Standard"/>
        <w:rPr>
          <w:rFonts w:ascii="Times New Roman" w:hAnsi="Times New Roman" w:cs="Times New Roman"/>
        </w:rPr>
      </w:pPr>
    </w:p>
    <w:p w14:paraId="021F1E85" w14:textId="79AB20EF" w:rsidR="0001092C" w:rsidRPr="000F7BA3" w:rsidRDefault="0001092C" w:rsidP="0001092C">
      <w:pPr>
        <w:pStyle w:val="Standard"/>
        <w:spacing w:line="480" w:lineRule="auto"/>
        <w:rPr>
          <w:rFonts w:ascii="Times New Roman" w:hAnsi="Times New Roman" w:cs="Times New Roman"/>
        </w:rPr>
      </w:pPr>
      <w:r w:rsidRPr="000F7BA3">
        <w:rPr>
          <w:rFonts w:ascii="Times New Roman" w:hAnsi="Times New Roman" w:cs="Times New Roman"/>
        </w:rPr>
        <w:tab/>
        <w:t>This is portfolio is about outlining the evidence of how to use an outdoor environment with the view of promoting and supporting children’s scientific /mathematical thinking. The first part of this portfolio incorporates the selection of photographs as attached above. This photograph has been chosen to promote child’s curiosity about nature which contributes to their sense of discovery through experimentation of the natural environment. The second section of this portfolio will also examine various aspects of risks assessments and how they children’s learning in the outdoor</w:t>
      </w:r>
      <w:r w:rsidR="00C82B7B" w:rsidRPr="000F7BA3">
        <w:rPr>
          <w:rFonts w:ascii="Times New Roman" w:hAnsi="Times New Roman" w:cs="Times New Roman"/>
        </w:rPr>
        <w:t xml:space="preserve">. </w:t>
      </w:r>
      <w:r w:rsidRPr="000F7BA3">
        <w:rPr>
          <w:rFonts w:ascii="Times New Roman" w:hAnsi="Times New Roman" w:cs="Times New Roman"/>
        </w:rPr>
        <w:t xml:space="preserve">The Third part of the portfolio will evaluate the role of adults in implementing the teaching of </w:t>
      </w:r>
      <w:r w:rsidR="00F21805" w:rsidRPr="000F7BA3">
        <w:rPr>
          <w:rFonts w:ascii="Times New Roman" w:hAnsi="Times New Roman" w:cs="Times New Roman"/>
        </w:rPr>
        <w:t>science</w:t>
      </w:r>
      <w:r w:rsidRPr="000F7BA3">
        <w:rPr>
          <w:rFonts w:ascii="Times New Roman" w:hAnsi="Times New Roman" w:cs="Times New Roman"/>
        </w:rPr>
        <w:t xml:space="preserve"> and mathematics in the open fields</w:t>
      </w:r>
      <w:r w:rsidR="00230A18" w:rsidRPr="000F7BA3">
        <w:rPr>
          <w:rFonts w:ascii="Times New Roman" w:hAnsi="Times New Roman" w:cs="Times New Roman"/>
        </w:rPr>
        <w:t xml:space="preserve">. </w:t>
      </w:r>
    </w:p>
    <w:p w14:paraId="7EE2908E" w14:textId="77777777" w:rsidR="0001092C" w:rsidRDefault="0001092C" w:rsidP="0001092C">
      <w:pPr>
        <w:pStyle w:val="Standard"/>
        <w:spacing w:line="480" w:lineRule="auto"/>
        <w:rPr>
          <w:rFonts w:ascii="Times New Roman" w:hAnsi="Times New Roman" w:cs="Times New Roman"/>
        </w:rPr>
      </w:pPr>
      <w:r w:rsidRPr="00764959">
        <w:rPr>
          <w:rFonts w:ascii="Times New Roman" w:hAnsi="Times New Roman" w:cs="Times New Roman"/>
          <w:noProof/>
          <w:lang w:eastAsia="en-US" w:bidi="ar-SA"/>
        </w:rPr>
        <w:drawing>
          <wp:anchor distT="0" distB="0" distL="114300" distR="114300" simplePos="0" relativeHeight="251659264" behindDoc="0" locked="0" layoutInCell="1" allowOverlap="1" wp14:anchorId="3ADEBCE4" wp14:editId="0E014EDF">
            <wp:simplePos x="0" y="0"/>
            <wp:positionH relativeFrom="margin">
              <wp:align>left</wp:align>
            </wp:positionH>
            <wp:positionV relativeFrom="paragraph">
              <wp:posOffset>350520</wp:posOffset>
            </wp:positionV>
            <wp:extent cx="6332220" cy="4067175"/>
            <wp:effectExtent l="0" t="0" r="0" b="9525"/>
            <wp:wrapSquare wrapText="bothSides"/>
            <wp:docPr id="5" name="Image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6332220" cy="4067175"/>
                    </a:xfrm>
                    <a:prstGeom prst="rect">
                      <a:avLst/>
                    </a:prstGeom>
                  </pic:spPr>
                </pic:pic>
              </a:graphicData>
            </a:graphic>
            <wp14:sizeRelV relativeFrom="margin">
              <wp14:pctHeight>0</wp14:pctHeight>
            </wp14:sizeRelV>
          </wp:anchor>
        </w:drawing>
      </w:r>
    </w:p>
    <w:p w14:paraId="54D0994A" w14:textId="77777777" w:rsidR="0001092C" w:rsidRDefault="0001092C" w:rsidP="0001092C">
      <w:pPr>
        <w:pStyle w:val="Standard"/>
        <w:spacing w:line="480" w:lineRule="auto"/>
        <w:rPr>
          <w:rFonts w:ascii="Times New Roman" w:hAnsi="Times New Roman" w:cs="Times New Roman"/>
        </w:rPr>
      </w:pPr>
    </w:p>
    <w:p w14:paraId="61958678" w14:textId="4C465653" w:rsidR="0001092C" w:rsidRPr="0001092C" w:rsidRDefault="0001092C" w:rsidP="0001092C">
      <w:pPr>
        <w:pStyle w:val="Standard"/>
        <w:spacing w:line="480" w:lineRule="auto"/>
        <w:ind w:firstLine="720"/>
        <w:rPr>
          <w:rFonts w:ascii="Times New Roman" w:hAnsi="Times New Roman" w:cs="Times New Roman"/>
          <w:i/>
          <w:iCs/>
        </w:rPr>
      </w:pPr>
      <w:r w:rsidRPr="0001092C">
        <w:rPr>
          <w:rFonts w:ascii="Times New Roman" w:hAnsi="Times New Roman" w:cs="Times New Roman"/>
          <w:i/>
          <w:iCs/>
        </w:rPr>
        <w:t xml:space="preserve">Photo: An image of Children playing at the </w:t>
      </w:r>
      <w:r w:rsidR="00F21805" w:rsidRPr="0001092C">
        <w:rPr>
          <w:rFonts w:ascii="Times New Roman" w:hAnsi="Times New Roman" w:cs="Times New Roman"/>
          <w:i/>
          <w:iCs/>
        </w:rPr>
        <w:t>park</w:t>
      </w:r>
    </w:p>
    <w:p w14:paraId="40549A96" w14:textId="1566C761" w:rsidR="0001092C" w:rsidRPr="00AD6236" w:rsidRDefault="0018699E" w:rsidP="00AD6236">
      <w:pPr>
        <w:pStyle w:val="Heading1"/>
        <w:spacing w:before="0" w:line="480" w:lineRule="auto"/>
        <w:rPr>
          <w:rFonts w:ascii="Times New Roman" w:hAnsi="Times New Roman" w:cs="Times New Roman"/>
          <w:b/>
          <w:bCs/>
          <w:color w:val="auto"/>
          <w:sz w:val="24"/>
          <w:szCs w:val="24"/>
        </w:rPr>
      </w:pPr>
      <w:bookmarkStart w:id="1" w:name="_Toc99221104"/>
      <w:r w:rsidRPr="00AD6236">
        <w:rPr>
          <w:rFonts w:ascii="Times New Roman" w:hAnsi="Times New Roman" w:cs="Times New Roman"/>
          <w:b/>
          <w:bCs/>
          <w:color w:val="auto"/>
          <w:sz w:val="24"/>
          <w:szCs w:val="24"/>
        </w:rPr>
        <w:lastRenderedPageBreak/>
        <w:t>Photograph and Natural F</w:t>
      </w:r>
      <w:r w:rsidR="0001092C" w:rsidRPr="00AD6236">
        <w:rPr>
          <w:rFonts w:ascii="Times New Roman" w:hAnsi="Times New Roman" w:cs="Times New Roman"/>
          <w:b/>
          <w:bCs/>
          <w:color w:val="auto"/>
          <w:sz w:val="24"/>
          <w:szCs w:val="24"/>
        </w:rPr>
        <w:t>eatures</w:t>
      </w:r>
      <w:bookmarkEnd w:id="1"/>
      <w:r w:rsidR="00B97911">
        <w:rPr>
          <w:rFonts w:ascii="Times New Roman" w:hAnsi="Times New Roman" w:cs="Times New Roman"/>
          <w:b/>
          <w:bCs/>
          <w:color w:val="auto"/>
          <w:sz w:val="24"/>
          <w:szCs w:val="24"/>
        </w:rPr>
        <w:t xml:space="preserve"> </w:t>
      </w:r>
    </w:p>
    <w:p w14:paraId="08BB430A" w14:textId="77843A08" w:rsidR="0001092C" w:rsidRPr="0018699E" w:rsidRDefault="0001092C" w:rsidP="00AD6236">
      <w:pPr>
        <w:pStyle w:val="Textbody"/>
        <w:spacing w:after="0" w:line="480" w:lineRule="auto"/>
        <w:rPr>
          <w:rFonts w:ascii="Times New Roman" w:hAnsi="Times New Roman" w:cs="Times New Roman"/>
        </w:rPr>
      </w:pPr>
      <w:r w:rsidRPr="0018699E">
        <w:rPr>
          <w:rFonts w:ascii="Times New Roman" w:hAnsi="Times New Roman" w:cs="Times New Roman"/>
          <w:color w:val="0E101A"/>
        </w:rPr>
        <w:tab/>
        <w:t xml:space="preserve">The photograph attached provides different diversity of landscape features that may be interesting to children’s holistic learning activities touching on the child’s ability to develop specific scientific or mathematic concepts or ideas such as forces, size, weight, cycles, or others. A park as seen in the picture consists of many things such as sitting forms, the natural features such as trees, grass, sand, stones, and other plants. The climatic conditions are warm as indicated in the picture because children are wearing light clothes, open shoes, and sporting clothing. The most important thing children do in the park is play and there are of course </w:t>
      </w:r>
      <w:r w:rsidR="00230A18" w:rsidRPr="0018699E">
        <w:rPr>
          <w:rFonts w:ascii="Times New Roman" w:hAnsi="Times New Roman" w:cs="Times New Roman"/>
          <w:color w:val="0E101A"/>
        </w:rPr>
        <w:t>several types</w:t>
      </w:r>
      <w:r w:rsidRPr="0018699E">
        <w:rPr>
          <w:rFonts w:ascii="Times New Roman" w:hAnsi="Times New Roman" w:cs="Times New Roman"/>
          <w:color w:val="0E101A"/>
        </w:rPr>
        <w:t xml:space="preserve"> of play, they would like to explore. There are varieties of children’s play that would engage like playing a football game, cricket or rounders, badminton, long tennis, athletics, jogging, and outdoor gyms.</w:t>
      </w:r>
    </w:p>
    <w:p w14:paraId="1307823F" w14:textId="0B8DCBA6" w:rsidR="0001092C" w:rsidRPr="00764959" w:rsidRDefault="0001092C" w:rsidP="0001092C">
      <w:pPr>
        <w:pStyle w:val="Textbody"/>
        <w:spacing w:line="480" w:lineRule="auto"/>
        <w:rPr>
          <w:rFonts w:ascii="Times New Roman" w:hAnsi="Times New Roman" w:cs="Times New Roman"/>
        </w:rPr>
      </w:pPr>
      <w:r w:rsidRPr="00764959">
        <w:rPr>
          <w:rFonts w:ascii="Times New Roman" w:hAnsi="Times New Roman" w:cs="Times New Roman"/>
          <w:color w:val="0E101A"/>
        </w:rPr>
        <w:tab/>
        <w:t xml:space="preserve">In the views of Parker and Thomsen (2019), such outdoor plays contribute </w:t>
      </w:r>
      <w:r w:rsidR="00C82B7B" w:rsidRPr="00764959">
        <w:rPr>
          <w:rFonts w:ascii="Times New Roman" w:hAnsi="Times New Roman" w:cs="Times New Roman"/>
          <w:color w:val="0E101A"/>
        </w:rPr>
        <w:t>to</w:t>
      </w:r>
      <w:r w:rsidRPr="00764959">
        <w:rPr>
          <w:rFonts w:ascii="Times New Roman" w:hAnsi="Times New Roman" w:cs="Times New Roman"/>
          <w:color w:val="0E101A"/>
        </w:rPr>
        <w:t xml:space="preserve"> the child’s mathematical development by improving early literacy and numeracy skills through teamwork collaborative learning in groups, and experiential learning. The teachers can work with children while playing outdoor to help me engage in the problem-oriented learning process. This style of teaching has </w:t>
      </w:r>
      <w:r w:rsidR="00C82B7B" w:rsidRPr="00764959">
        <w:rPr>
          <w:rFonts w:ascii="Times New Roman" w:hAnsi="Times New Roman" w:cs="Times New Roman"/>
          <w:color w:val="0E101A"/>
        </w:rPr>
        <w:t>been</w:t>
      </w:r>
      <w:r w:rsidRPr="00764959">
        <w:rPr>
          <w:rFonts w:ascii="Times New Roman" w:hAnsi="Times New Roman" w:cs="Times New Roman"/>
          <w:color w:val="0E101A"/>
        </w:rPr>
        <w:t xml:space="preserve"> adopted by the Montessori schools founded by Maria Montessori which emphasizes the teaching method of observation and independence self-learning through interaction with the environment (Montessori, et al 2017</w:t>
      </w:r>
    </w:p>
    <w:p w14:paraId="221C536D" w14:textId="77777777" w:rsidR="0001092C" w:rsidRPr="00764959" w:rsidRDefault="0001092C" w:rsidP="0001092C">
      <w:pPr>
        <w:pStyle w:val="Textbody"/>
        <w:spacing w:after="0" w:line="480" w:lineRule="auto"/>
        <w:rPr>
          <w:rFonts w:ascii="Times New Roman" w:hAnsi="Times New Roman" w:cs="Times New Roman"/>
        </w:rPr>
      </w:pPr>
      <w:r w:rsidRPr="00764959">
        <w:rPr>
          <w:rFonts w:ascii="Times New Roman" w:hAnsi="Times New Roman" w:cs="Times New Roman"/>
          <w:color w:val="0E101A"/>
        </w:rPr>
        <w:tab/>
        <w:t xml:space="preserve">Playing outdoor contributes positively to the child’s holistic development which includes deepening the child’s critical reasoning skills (mental development), strengthening the physical condition and immune system (physical development), raising the child’s esteem (emotional development), and improving the cooperation skills (social development). Outdoor play also contributes to the child’s spirituality and spiritual growth and development by interacting with </w:t>
      </w:r>
      <w:r w:rsidRPr="00764959">
        <w:rPr>
          <w:rFonts w:ascii="Times New Roman" w:hAnsi="Times New Roman" w:cs="Times New Roman"/>
          <w:color w:val="0E101A"/>
        </w:rPr>
        <w:lastRenderedPageBreak/>
        <w:t>the natural environment (Ng, et al, 2020). This enables them to have a deeper meaning of life and sense of purpose and self-fulfillment (Ernst and Burcak, 2019).</w:t>
      </w:r>
    </w:p>
    <w:p w14:paraId="33B93A57" w14:textId="01BB46A6" w:rsidR="0001092C" w:rsidRPr="00764959" w:rsidRDefault="0001092C" w:rsidP="0001092C">
      <w:pPr>
        <w:pStyle w:val="Textbody"/>
        <w:spacing w:after="0" w:line="480" w:lineRule="auto"/>
        <w:rPr>
          <w:rFonts w:ascii="Times New Roman" w:hAnsi="Times New Roman" w:cs="Times New Roman"/>
        </w:rPr>
      </w:pPr>
      <w:r w:rsidRPr="00764959">
        <w:rPr>
          <w:rFonts w:ascii="Times New Roman" w:hAnsi="Times New Roman" w:cs="Times New Roman"/>
          <w:color w:val="0E101A"/>
        </w:rPr>
        <w:tab/>
        <w:t xml:space="preserve">A natural environment like the ones found in the park has a huge potential in enhancing a child’s ability to discover the natural aspect of scientific development and mathematic skills. This approach can be particularly relevant in the early years and preschool stage, where children use the natural world for discovery and intensive exploration of them of sense of curiosity and development of creative thinking skills (Zhang, et al 2018). Sparrow, et al (2010), has examined how mathematics can be incorporated into the child play process by incorporating using play to build the children’s mathematical understanding. Play can be used to explore and enhance child play </w:t>
      </w:r>
      <w:r w:rsidR="00C82B7B" w:rsidRPr="00764959">
        <w:rPr>
          <w:rFonts w:ascii="Times New Roman" w:hAnsi="Times New Roman" w:cs="Times New Roman"/>
          <w:color w:val="0E101A"/>
        </w:rPr>
        <w:t>and</w:t>
      </w:r>
      <w:r w:rsidRPr="00764959">
        <w:rPr>
          <w:rFonts w:ascii="Times New Roman" w:hAnsi="Times New Roman" w:cs="Times New Roman"/>
          <w:color w:val="0E101A"/>
        </w:rPr>
        <w:t xml:space="preserve"> to investigate some mathematical concepts, like space.</w:t>
      </w:r>
    </w:p>
    <w:p w14:paraId="63FFE8DB" w14:textId="77777777" w:rsidR="0001092C" w:rsidRPr="00764959" w:rsidRDefault="0001092C" w:rsidP="0001092C">
      <w:pPr>
        <w:pStyle w:val="Textbody"/>
        <w:spacing w:after="0" w:line="480" w:lineRule="auto"/>
        <w:rPr>
          <w:rFonts w:ascii="Times New Roman" w:hAnsi="Times New Roman" w:cs="Times New Roman"/>
        </w:rPr>
      </w:pPr>
      <w:r w:rsidRPr="00764959">
        <w:rPr>
          <w:rFonts w:ascii="Times New Roman" w:hAnsi="Times New Roman" w:cs="Times New Roman"/>
          <w:color w:val="0E101A"/>
        </w:rPr>
        <w:tab/>
        <w:t>Some of the mathematical skills a child can gain from the natural environmental setting like an outdoor park include comparing and measuring growth and especially the sizes and heights of trees and plants. The same can be about measuring the weight of stones and sands taken from the ground put in different sizes of containers. This is where a child can learn to count stones and learner about lesser than more than. They can also learn about time by watching the sunrise and sunset (Ng, et al,2020).</w:t>
      </w:r>
    </w:p>
    <w:p w14:paraId="6B94FDCF" w14:textId="2F5D2808" w:rsidR="0001092C" w:rsidRPr="00764959" w:rsidRDefault="0001092C" w:rsidP="0001092C">
      <w:pPr>
        <w:pStyle w:val="Textbody"/>
        <w:spacing w:after="0" w:line="480" w:lineRule="auto"/>
        <w:rPr>
          <w:rFonts w:ascii="Times New Roman" w:hAnsi="Times New Roman" w:cs="Times New Roman"/>
          <w:color w:val="0E101A"/>
        </w:rPr>
      </w:pPr>
      <w:r w:rsidRPr="00764959">
        <w:rPr>
          <w:rFonts w:ascii="Times New Roman" w:hAnsi="Times New Roman" w:cs="Times New Roman"/>
          <w:color w:val="0E101A"/>
        </w:rPr>
        <w:tab/>
        <w:t xml:space="preserve">The importance of child play for preschools cannot be overestimated because it contributes to emotional skills and health care which prevents the risks of obesity and other chronic health complications (Ng, et al </w:t>
      </w:r>
      <w:r w:rsidR="00F21805" w:rsidRPr="00764959">
        <w:rPr>
          <w:rFonts w:ascii="Times New Roman" w:hAnsi="Times New Roman" w:cs="Times New Roman"/>
          <w:color w:val="0E101A"/>
        </w:rPr>
        <w:t>2020)</w:t>
      </w:r>
      <w:r w:rsidRPr="00764959">
        <w:rPr>
          <w:rFonts w:ascii="Times New Roman" w:hAnsi="Times New Roman" w:cs="Times New Roman"/>
          <w:color w:val="0E101A"/>
        </w:rPr>
        <w:t xml:space="preserve">. Other mathematical skills which outdoor plays contribute to children include problem-solving in the areas of sorting out things and measuring them, counting, additions, and subtractions. Such a natural environment also helps these children to identify different shapes, patterns, and colors. However, the teacher's input is hugely important </w:t>
      </w:r>
      <w:r w:rsidRPr="00764959">
        <w:rPr>
          <w:rFonts w:ascii="Times New Roman" w:hAnsi="Times New Roman" w:cs="Times New Roman"/>
          <w:color w:val="0E101A"/>
        </w:rPr>
        <w:lastRenderedPageBreak/>
        <w:t>in interacting with them as they engage while thinking critically with the natural environment (Björklund, et al 2020).</w:t>
      </w:r>
    </w:p>
    <w:p w14:paraId="4DD9EFC0" w14:textId="61FF827D" w:rsidR="0001092C" w:rsidRPr="00764959" w:rsidRDefault="0001092C" w:rsidP="0001092C">
      <w:pPr>
        <w:pStyle w:val="Textbody"/>
        <w:spacing w:after="0" w:line="480" w:lineRule="auto"/>
        <w:rPr>
          <w:rFonts w:ascii="Times New Roman" w:hAnsi="Times New Roman" w:cs="Times New Roman"/>
        </w:rPr>
      </w:pPr>
      <w:r w:rsidRPr="00764959">
        <w:rPr>
          <w:rFonts w:ascii="Times New Roman" w:hAnsi="Times New Roman" w:cs="Times New Roman"/>
          <w:color w:val="0E101A"/>
        </w:rPr>
        <w:tab/>
        <w:t xml:space="preserve">The Welsh curriculum has been shaped since and the current one has now been redesigned to enhance the teachers’ ability and direct them on the ways of teaching what subjects. This </w:t>
      </w:r>
      <w:r w:rsidR="00C82B7B" w:rsidRPr="00764959">
        <w:rPr>
          <w:rFonts w:ascii="Times New Roman" w:hAnsi="Times New Roman" w:cs="Times New Roman"/>
          <w:color w:val="0E101A"/>
        </w:rPr>
        <w:t>is</w:t>
      </w:r>
      <w:r w:rsidRPr="00764959">
        <w:rPr>
          <w:rFonts w:ascii="Times New Roman" w:hAnsi="Times New Roman" w:cs="Times New Roman"/>
          <w:color w:val="0E101A"/>
        </w:rPr>
        <w:t xml:space="preserve"> the best approach to helping them better. The current curriculum for Wales (2022) dubbed the Donaldson curriculum, has been designed to produce healthy and ambitious children and capable learners full of confidence. This is believed to make children more creative and enterprising in their approach as well as be ethically oriented (Dauncey, 2021). This new curriculum covers ages 3 to 16 years with an emphasis on delivering learning competence in numeracy, digital competence, and literature (Morgan, et al 2022).</w:t>
      </w:r>
    </w:p>
    <w:p w14:paraId="3CCF74D6" w14:textId="77777777" w:rsidR="0001092C" w:rsidRPr="00764959" w:rsidRDefault="0001092C" w:rsidP="0001092C">
      <w:pPr>
        <w:pStyle w:val="Textbody"/>
        <w:spacing w:after="0" w:line="480" w:lineRule="auto"/>
        <w:rPr>
          <w:rFonts w:ascii="Times New Roman" w:hAnsi="Times New Roman" w:cs="Times New Roman"/>
        </w:rPr>
      </w:pPr>
      <w:r w:rsidRPr="00764959">
        <w:rPr>
          <w:rFonts w:ascii="Times New Roman" w:hAnsi="Times New Roman" w:cs="Times New Roman"/>
          <w:color w:val="0E101A"/>
        </w:rPr>
        <w:tab/>
        <w:t>According to Knight, et al 2022, the New Welsh curriculum is a major educational milestone meant to bring a major shift in the educational transformation of wales. This curriculum has become inclusive with new additions of teachers' perceptions and attitudes. It is inclusive because it accommodates and incorporates other forms of learning the regular classrooms.</w:t>
      </w:r>
      <w:r w:rsidRPr="00764959">
        <w:rPr>
          <w:rFonts w:ascii="Times New Roman" w:hAnsi="Times New Roman" w:cs="Times New Roman"/>
        </w:rPr>
        <w:t xml:space="preserve"> </w:t>
      </w:r>
      <w:r w:rsidRPr="00764959">
        <w:rPr>
          <w:rFonts w:ascii="Times New Roman" w:hAnsi="Times New Roman" w:cs="Times New Roman"/>
          <w:color w:val="0E101A"/>
        </w:rPr>
        <w:t>Although the outdoor has many benefits to children’s learning, it also has some risks. For example, they engage in different ways such as running up and down they are likely to fall and hurt themselves. The risks of fall and injury are the other part of the exercise and physical health while, 2013), As much as plays such as climbing, push, swinging, crawling, and jumping helps children to develop their gross motor skills, the risk factors are huge. This calls for regulation of playground equipment to ensure that they are safe for children’s use. The types of play must be appropriate to the age (Tovey, 2007).</w:t>
      </w:r>
    </w:p>
    <w:p w14:paraId="7DC218A5" w14:textId="77777777" w:rsidR="0001092C" w:rsidRPr="00764959" w:rsidRDefault="0001092C" w:rsidP="0001092C">
      <w:pPr>
        <w:pStyle w:val="Textbody"/>
        <w:spacing w:after="0" w:line="480" w:lineRule="auto"/>
        <w:rPr>
          <w:rFonts w:ascii="Times New Roman" w:hAnsi="Times New Roman" w:cs="Times New Roman"/>
          <w:color w:val="0E101A"/>
        </w:rPr>
      </w:pPr>
      <w:r w:rsidRPr="00764959">
        <w:rPr>
          <w:rFonts w:ascii="Times New Roman" w:hAnsi="Times New Roman" w:cs="Times New Roman"/>
          <w:color w:val="0E101A"/>
        </w:rPr>
        <w:tab/>
        <w:t xml:space="preserve">The use of toys and equipment in outdoor activities can boost the learning of a child but they need regulating and guidance. This calls for the teachers to perform the risk assessment to a </w:t>
      </w:r>
      <w:r w:rsidRPr="00764959">
        <w:rPr>
          <w:rFonts w:ascii="Times New Roman" w:hAnsi="Times New Roman" w:cs="Times New Roman"/>
          <w:color w:val="0E101A"/>
        </w:rPr>
        <w:lastRenderedPageBreak/>
        <w:t>minimum of the hazards (Tovey, 2010). They also need to wear appropriate clothing for playing including the headgear and the boundaries must be set with rules to follow to control the risks of accidents and risks (Tovey, 2010). Children must be taught how to observe the spaces in the places where they are playing and observe any challenges along the way (Tovey, 2007).</w:t>
      </w:r>
    </w:p>
    <w:p w14:paraId="1A386928" w14:textId="2A8D7C41" w:rsidR="0001092C" w:rsidRDefault="0001092C" w:rsidP="0001092C">
      <w:pPr>
        <w:pStyle w:val="Textbody"/>
        <w:spacing w:after="0" w:line="480" w:lineRule="auto"/>
        <w:rPr>
          <w:rFonts w:ascii="Times New Roman" w:hAnsi="Times New Roman" w:cs="Times New Roman"/>
          <w:color w:val="0E101A"/>
        </w:rPr>
      </w:pPr>
      <w:r w:rsidRPr="00764959">
        <w:rPr>
          <w:rFonts w:ascii="Times New Roman" w:hAnsi="Times New Roman" w:cs="Times New Roman"/>
          <w:color w:val="0E101A"/>
        </w:rPr>
        <w:tab/>
        <w:t xml:space="preserve">Brussoni, et al (2012), has observed that as much as children are free to engage in any plays, it is imperative to come up with measures of preventing injuries to children. This is where safety measures come in which includes emergency first aid because children at more susceptible to risk plays and injuries. Keeping the children safe incorporates appropriate measures which include discipline and keeping a watching eye on what children do. Children are likely to engage in risky plays because they like to involve themselves in what they see as exciting, fun, and thrilling games that are hazardous to their lives and health. </w:t>
      </w:r>
      <w:proofErr w:type="gramStart"/>
      <w:r w:rsidRPr="00764959">
        <w:rPr>
          <w:rFonts w:ascii="Times New Roman" w:hAnsi="Times New Roman" w:cs="Times New Roman"/>
          <w:color w:val="0E101A"/>
        </w:rPr>
        <w:t>Some of</w:t>
      </w:r>
      <w:proofErr w:type="gramEnd"/>
      <w:r w:rsidRPr="00764959">
        <w:rPr>
          <w:rFonts w:ascii="Times New Roman" w:hAnsi="Times New Roman" w:cs="Times New Roman"/>
          <w:color w:val="0E101A"/>
        </w:rPr>
        <w:t xml:space="preserve"> the dangerous things that are hazardous to a child's life while playing outdoor are running at a high speed, climbing into </w:t>
      </w:r>
      <w:r w:rsidR="00230A18" w:rsidRPr="00764959">
        <w:rPr>
          <w:rFonts w:ascii="Times New Roman" w:hAnsi="Times New Roman" w:cs="Times New Roman"/>
          <w:color w:val="0E101A"/>
        </w:rPr>
        <w:t>tall trees</w:t>
      </w:r>
      <w:r w:rsidRPr="00764959">
        <w:rPr>
          <w:rFonts w:ascii="Times New Roman" w:hAnsi="Times New Roman" w:cs="Times New Roman"/>
          <w:color w:val="0E101A"/>
        </w:rPr>
        <w:t>, using dangerous equipment, or running into the nearby roads (Brussoni, et al 2012).</w:t>
      </w:r>
    </w:p>
    <w:p w14:paraId="10E49FB6" w14:textId="77777777" w:rsidR="00C51A25" w:rsidRPr="00764959" w:rsidRDefault="00C51A25" w:rsidP="0001092C">
      <w:pPr>
        <w:pStyle w:val="Textbody"/>
        <w:spacing w:after="0" w:line="480" w:lineRule="auto"/>
        <w:rPr>
          <w:rFonts w:ascii="Times New Roman" w:hAnsi="Times New Roman" w:cs="Times New Roman"/>
        </w:rPr>
      </w:pPr>
    </w:p>
    <w:p w14:paraId="0126D6B6" w14:textId="7EA0B1BB" w:rsidR="0001092C" w:rsidRDefault="0001092C" w:rsidP="001C4307">
      <w:pPr>
        <w:pStyle w:val="Standard"/>
        <w:rPr>
          <w:rFonts w:ascii="Times New Roman" w:hAnsi="Times New Roman" w:cs="Times New Roman"/>
          <w:b/>
          <w:bCs/>
        </w:rPr>
      </w:pPr>
      <w:bookmarkStart w:id="2" w:name="_Toc99221105"/>
      <w:r w:rsidRPr="001C4307">
        <w:rPr>
          <w:rStyle w:val="Heading1Char"/>
          <w:rFonts w:ascii="Times New Roman" w:hAnsi="Times New Roman" w:cs="Times New Roman"/>
          <w:b/>
          <w:bCs/>
          <w:color w:val="auto"/>
          <w:sz w:val="24"/>
          <w:szCs w:val="24"/>
        </w:rPr>
        <w:t>Risk Benefit Assessment</w:t>
      </w:r>
      <w:bookmarkEnd w:id="2"/>
      <w:r w:rsidRPr="001C4307">
        <w:rPr>
          <w:rFonts w:ascii="Times New Roman" w:hAnsi="Times New Roman" w:cs="Times New Roman"/>
          <w:b/>
          <w:bCs/>
        </w:rPr>
        <w:t xml:space="preserve"> </w:t>
      </w:r>
      <w:r w:rsidRPr="00764959">
        <w:rPr>
          <w:rFonts w:ascii="Times New Roman" w:hAnsi="Times New Roman" w:cs="Times New Roman"/>
          <w:b/>
          <w:bCs/>
        </w:rPr>
        <w:t xml:space="preserve">(see the attached </w:t>
      </w:r>
      <w:r w:rsidR="001C4307">
        <w:rPr>
          <w:rFonts w:ascii="Times New Roman" w:hAnsi="Times New Roman" w:cs="Times New Roman"/>
          <w:b/>
          <w:bCs/>
        </w:rPr>
        <w:t>table</w:t>
      </w:r>
      <w:r w:rsidRPr="00764959">
        <w:rPr>
          <w:rFonts w:ascii="Times New Roman" w:hAnsi="Times New Roman" w:cs="Times New Roman"/>
          <w:b/>
          <w:bCs/>
        </w:rPr>
        <w:t>).</w:t>
      </w:r>
    </w:p>
    <w:p w14:paraId="4A07B9EA" w14:textId="77777777" w:rsidR="0018699E" w:rsidRDefault="0018699E" w:rsidP="0018699E">
      <w:pPr>
        <w:pStyle w:val="Standard"/>
        <w:rPr>
          <w:rFonts w:ascii="Times New Roman" w:hAnsi="Times New Roman" w:cs="Times New Roman"/>
          <w:b/>
          <w:bCs/>
        </w:rPr>
      </w:pPr>
    </w:p>
    <w:p w14:paraId="25742FE2" w14:textId="0BD4ACEA" w:rsidR="0018699E" w:rsidRPr="008F4107" w:rsidRDefault="00161D3E" w:rsidP="008F4107">
      <w:pPr>
        <w:pStyle w:val="Standard"/>
        <w:spacing w:line="480" w:lineRule="auto"/>
        <w:rPr>
          <w:rFonts w:ascii="Times New Roman" w:hAnsi="Times New Roman" w:cs="Times New Roman"/>
        </w:rPr>
      </w:pPr>
      <w:r w:rsidRPr="008F4107">
        <w:rPr>
          <w:rFonts w:ascii="Times New Roman" w:hAnsi="Times New Roman" w:cs="Times New Roman"/>
        </w:rPr>
        <w:tab/>
        <w:t>The risk benefit assessments for</w:t>
      </w:r>
      <w:r w:rsidR="0018699E" w:rsidRPr="008F4107">
        <w:rPr>
          <w:rFonts w:ascii="Times New Roman" w:hAnsi="Times New Roman" w:cs="Times New Roman"/>
        </w:rPr>
        <w:t xml:space="preserve"> the thre</w:t>
      </w:r>
      <w:r w:rsidRPr="008F4107">
        <w:rPr>
          <w:rFonts w:ascii="Times New Roman" w:hAnsi="Times New Roman" w:cs="Times New Roman"/>
        </w:rPr>
        <w:t xml:space="preserve">e activities </w:t>
      </w:r>
      <w:r w:rsidR="006D0E5C" w:rsidRPr="008F4107">
        <w:rPr>
          <w:rFonts w:ascii="Times New Roman" w:hAnsi="Times New Roman" w:cs="Times New Roman"/>
        </w:rPr>
        <w:t>are</w:t>
      </w:r>
      <w:r w:rsidRPr="008F4107">
        <w:rPr>
          <w:rFonts w:ascii="Times New Roman" w:hAnsi="Times New Roman" w:cs="Times New Roman"/>
        </w:rPr>
        <w:t xml:space="preserve"> as shown in </w:t>
      </w:r>
      <w:r w:rsidRPr="008F4107">
        <w:rPr>
          <w:rFonts w:ascii="Times New Roman" w:hAnsi="Times New Roman" w:cs="Times New Roman"/>
          <w:i/>
          <w:iCs/>
        </w:rPr>
        <w:t>Appendix 1</w:t>
      </w:r>
      <w:r w:rsidR="008F4107">
        <w:rPr>
          <w:rFonts w:ascii="Times New Roman" w:hAnsi="Times New Roman" w:cs="Times New Roman"/>
          <w:i/>
          <w:iCs/>
        </w:rPr>
        <w:t>,</w:t>
      </w:r>
      <w:r w:rsidRPr="008F4107">
        <w:rPr>
          <w:rFonts w:ascii="Times New Roman" w:hAnsi="Times New Roman" w:cs="Times New Roman"/>
        </w:rPr>
        <w:t xml:space="preserve"> </w:t>
      </w:r>
      <w:r w:rsidR="008F4107" w:rsidRPr="008F4107">
        <w:rPr>
          <w:rFonts w:ascii="Times New Roman" w:hAnsi="Times New Roman" w:cs="Times New Roman"/>
        </w:rPr>
        <w:t>together with their respective hazards, risk, likelihood and severity, benefit, risk level, and action needed to remove or reduce the impact of the risk.</w:t>
      </w:r>
      <w:r w:rsidRPr="008F4107">
        <w:rPr>
          <w:rFonts w:ascii="Times New Roman" w:hAnsi="Times New Roman" w:cs="Times New Roman"/>
        </w:rPr>
        <w:t xml:space="preserve"> </w:t>
      </w:r>
    </w:p>
    <w:p w14:paraId="755DC94A" w14:textId="4704271C" w:rsidR="0001092C" w:rsidRPr="001C4307" w:rsidRDefault="0001092C" w:rsidP="0018699E">
      <w:pPr>
        <w:pStyle w:val="Heading1"/>
        <w:rPr>
          <w:rFonts w:ascii="Times New Roman" w:hAnsi="Times New Roman" w:cs="Times New Roman"/>
          <w:b/>
          <w:bCs/>
          <w:color w:val="auto"/>
          <w:sz w:val="24"/>
          <w:szCs w:val="24"/>
        </w:rPr>
      </w:pPr>
      <w:bookmarkStart w:id="3" w:name="_Toc99221106"/>
      <w:r w:rsidRPr="001C4307">
        <w:rPr>
          <w:rFonts w:ascii="Times New Roman" w:hAnsi="Times New Roman" w:cs="Times New Roman"/>
          <w:b/>
          <w:bCs/>
          <w:color w:val="auto"/>
          <w:sz w:val="24"/>
          <w:szCs w:val="24"/>
        </w:rPr>
        <w:t>Academic Writing: Educational Theories and Approaches</w:t>
      </w:r>
      <w:bookmarkEnd w:id="3"/>
    </w:p>
    <w:p w14:paraId="2A001412" w14:textId="77777777" w:rsidR="0001092C" w:rsidRPr="001C4307" w:rsidRDefault="0001092C" w:rsidP="0001092C">
      <w:pPr>
        <w:pStyle w:val="Standard"/>
        <w:rPr>
          <w:rFonts w:ascii="Times New Roman" w:hAnsi="Times New Roman" w:cs="Times New Roman"/>
        </w:rPr>
      </w:pPr>
    </w:p>
    <w:p w14:paraId="600EB780" w14:textId="77777777" w:rsidR="0001092C" w:rsidRPr="00764959" w:rsidRDefault="0001092C" w:rsidP="0001092C">
      <w:pPr>
        <w:pStyle w:val="Standard"/>
        <w:spacing w:line="480" w:lineRule="auto"/>
        <w:rPr>
          <w:rFonts w:ascii="Times New Roman" w:hAnsi="Times New Roman" w:cs="Times New Roman"/>
        </w:rPr>
      </w:pPr>
      <w:r w:rsidRPr="00764959">
        <w:rPr>
          <w:rFonts w:ascii="Times New Roman" w:hAnsi="Times New Roman" w:cs="Times New Roman"/>
        </w:rPr>
        <w:tab/>
        <w:t>The recently created new curriculum for Wales (2022</w:t>
      </w:r>
      <w:r w:rsidR="0018699E" w:rsidRPr="00764959">
        <w:rPr>
          <w:rFonts w:ascii="Times New Roman" w:hAnsi="Times New Roman" w:cs="Times New Roman"/>
        </w:rPr>
        <w:t>), to</w:t>
      </w:r>
      <w:r w:rsidRPr="00764959">
        <w:rPr>
          <w:rFonts w:ascii="Times New Roman" w:hAnsi="Times New Roman" w:cs="Times New Roman"/>
        </w:rPr>
        <w:t xml:space="preserve"> enhance children’s creativity and imagination and make the learning process enjoyable and fun. The use of outdoor plays is an interactive way of promoting the child’s mathematical and scientific concepts. Such learning incorporates both ways of playing in interaction with the environment (Taylor and Power, 2020). </w:t>
      </w:r>
      <w:r w:rsidRPr="00764959">
        <w:rPr>
          <w:rFonts w:ascii="Times New Roman" w:hAnsi="Times New Roman" w:cs="Times New Roman"/>
        </w:rPr>
        <w:lastRenderedPageBreak/>
        <w:t>Environment setting is so important for child growth and development. According to Regio Emilio’s theory environmental setting is part of classroom education which needs to reflect the culture where a child lives (Hirst and Wilkinson, 2022). This has been utilized in educational settings to facilitate learning in early years’ contexts. In this theory, the environment is seen as a third teacher because enhances the child’s ability to explore the nature around them. A teacher can cooperate with children as they learn from the nature and environment around them and outside the classroom settings (Hirst and Wilkinson, 2022).</w:t>
      </w:r>
    </w:p>
    <w:p w14:paraId="2FA295D9" w14:textId="2ED6439A" w:rsidR="0001092C" w:rsidRPr="00764959" w:rsidRDefault="0001092C" w:rsidP="0001092C">
      <w:pPr>
        <w:pStyle w:val="Standard"/>
        <w:spacing w:line="480" w:lineRule="auto"/>
        <w:rPr>
          <w:rFonts w:ascii="Times New Roman" w:hAnsi="Times New Roman" w:cs="Times New Roman"/>
        </w:rPr>
      </w:pPr>
      <w:r w:rsidRPr="00764959">
        <w:rPr>
          <w:rFonts w:ascii="Times New Roman" w:hAnsi="Times New Roman" w:cs="Times New Roman"/>
        </w:rPr>
        <w:tab/>
        <w:t>According to Coskun’s view (2022), Reggio Emilia’s approach suggests that children should be taught the informal way in a nontraditional environment to enhance learning. In such scenario children will not be given seats, utilize their own sitting styles. It is through the environment that a child can grow healthily while developing the brain</w:t>
      </w:r>
      <w:r w:rsidR="00C82B7B" w:rsidRPr="00764959">
        <w:rPr>
          <w:rFonts w:ascii="Times New Roman" w:hAnsi="Times New Roman" w:cs="Times New Roman"/>
        </w:rPr>
        <w:t xml:space="preserve">. </w:t>
      </w:r>
      <w:r w:rsidRPr="00764959">
        <w:rPr>
          <w:rFonts w:ascii="Times New Roman" w:hAnsi="Times New Roman" w:cs="Times New Roman"/>
        </w:rPr>
        <w:t xml:space="preserve">Exploring the environment will help support the child’s emotional, </w:t>
      </w:r>
      <w:r w:rsidR="00C82B7B" w:rsidRPr="00764959">
        <w:rPr>
          <w:rFonts w:ascii="Times New Roman" w:hAnsi="Times New Roman" w:cs="Times New Roman"/>
        </w:rPr>
        <w:t>social,</w:t>
      </w:r>
      <w:r w:rsidRPr="00764959">
        <w:rPr>
          <w:rFonts w:ascii="Times New Roman" w:hAnsi="Times New Roman" w:cs="Times New Roman"/>
        </w:rPr>
        <w:t xml:space="preserve"> and physical development. While outside, a child should be told how to relate with others and with nature. The natural environment in Emilia's approach plays the function of reflections, and here a child can use the environment to reflect on their ethnic values, culture, and attitudes (Ampartzaki, et al 2021).</w:t>
      </w:r>
    </w:p>
    <w:p w14:paraId="0B5B7256" w14:textId="4722D68A" w:rsidR="0001092C" w:rsidRPr="00764959" w:rsidRDefault="0001092C" w:rsidP="0001092C">
      <w:pPr>
        <w:pStyle w:val="Standard"/>
        <w:spacing w:line="480" w:lineRule="auto"/>
        <w:rPr>
          <w:rFonts w:ascii="Times New Roman" w:hAnsi="Times New Roman" w:cs="Times New Roman"/>
        </w:rPr>
      </w:pPr>
      <w:r w:rsidRPr="00764959">
        <w:rPr>
          <w:rFonts w:ascii="Times New Roman" w:hAnsi="Times New Roman" w:cs="Times New Roman"/>
        </w:rPr>
        <w:tab/>
        <w:t xml:space="preserve">Emilio came up with three main principles for </w:t>
      </w:r>
      <w:proofErr w:type="gramStart"/>
      <w:r w:rsidRPr="00764959">
        <w:rPr>
          <w:rFonts w:ascii="Times New Roman" w:hAnsi="Times New Roman" w:cs="Times New Roman"/>
        </w:rPr>
        <w:t>facilitating</w:t>
      </w:r>
      <w:proofErr w:type="gramEnd"/>
      <w:r w:rsidRPr="00764959">
        <w:rPr>
          <w:rFonts w:ascii="Times New Roman" w:hAnsi="Times New Roman" w:cs="Times New Roman"/>
        </w:rPr>
        <w:t xml:space="preserve"> teaching and learning process for the children (Aljabreen, 2020). </w:t>
      </w:r>
      <w:r w:rsidR="006D0E5C" w:rsidRPr="00764959">
        <w:rPr>
          <w:rFonts w:ascii="Times New Roman" w:hAnsi="Times New Roman" w:cs="Times New Roman"/>
        </w:rPr>
        <w:t>First,</w:t>
      </w:r>
      <w:r w:rsidRPr="00764959">
        <w:rPr>
          <w:rFonts w:ascii="Times New Roman" w:hAnsi="Times New Roman" w:cs="Times New Roman"/>
        </w:rPr>
        <w:t xml:space="preserve"> Children can construct their style of learning. In the context of outdoor play, a teacher should take the children to the playfield and allow them to play on their own. </w:t>
      </w:r>
      <w:r w:rsidR="006D0E5C" w:rsidRPr="00764959">
        <w:rPr>
          <w:rFonts w:ascii="Times New Roman" w:hAnsi="Times New Roman" w:cs="Times New Roman"/>
        </w:rPr>
        <w:t>Second,</w:t>
      </w:r>
      <w:r w:rsidRPr="00764959">
        <w:rPr>
          <w:rFonts w:ascii="Times New Roman" w:hAnsi="Times New Roman" w:cs="Times New Roman"/>
        </w:rPr>
        <w:t xml:space="preserve"> Children can collaborate well by interacting with others and within their communities and this is how they learn positively (Aljabreen, 2020). Third, Naturally, children are communicators and when enhanced they can express their feelings themselves to others around them. Therefore, the environment allows them to express their feelings about nature (Westerberg and Vandermaas-Peeler, 2021).</w:t>
      </w:r>
    </w:p>
    <w:p w14:paraId="4E3E122D" w14:textId="77777777" w:rsidR="0001092C" w:rsidRPr="00764959" w:rsidRDefault="0001092C" w:rsidP="0001092C">
      <w:pPr>
        <w:pStyle w:val="Standard"/>
        <w:spacing w:line="480" w:lineRule="auto"/>
        <w:rPr>
          <w:rFonts w:ascii="Times New Roman" w:hAnsi="Times New Roman" w:cs="Times New Roman"/>
        </w:rPr>
      </w:pPr>
      <w:r w:rsidRPr="00764959">
        <w:rPr>
          <w:rFonts w:ascii="Times New Roman" w:hAnsi="Times New Roman" w:cs="Times New Roman"/>
        </w:rPr>
        <w:lastRenderedPageBreak/>
        <w:tab/>
        <w:t xml:space="preserve">According to Saracho 2021, many factors contribute to the development of children's nature and nurture and somehow children need to </w:t>
      </w:r>
      <w:proofErr w:type="gramStart"/>
      <w:r w:rsidRPr="00764959">
        <w:rPr>
          <w:rFonts w:ascii="Times New Roman" w:hAnsi="Times New Roman" w:cs="Times New Roman"/>
        </w:rPr>
        <w:t>be stimulated</w:t>
      </w:r>
      <w:proofErr w:type="gramEnd"/>
      <w:r w:rsidRPr="00764959">
        <w:rPr>
          <w:rFonts w:ascii="Times New Roman" w:hAnsi="Times New Roman" w:cs="Times New Roman"/>
        </w:rPr>
        <w:t xml:space="preserve">, directed, encouraged, and sustained to grow well. Many theories of child development have </w:t>
      </w:r>
      <w:proofErr w:type="gramStart"/>
      <w:r w:rsidRPr="00764959">
        <w:rPr>
          <w:rFonts w:ascii="Times New Roman" w:hAnsi="Times New Roman" w:cs="Times New Roman"/>
        </w:rPr>
        <w:t>been developed</w:t>
      </w:r>
      <w:proofErr w:type="gramEnd"/>
      <w:r w:rsidRPr="00764959">
        <w:rPr>
          <w:rFonts w:ascii="Times New Roman" w:hAnsi="Times New Roman" w:cs="Times New Roman"/>
        </w:rPr>
        <w:t xml:space="preserve"> over the years. Jerome Bruner's theory does indicate that a child learns a new language by being stimulated by the environment. He argued learning words comes through interaction with the social environment. Brunner’s theory of child development has been utilized in educational settings in the early learning contexts whereby children are allowed to make self-discoveries as they construct their learning (Saracho, 2021).</w:t>
      </w:r>
    </w:p>
    <w:p w14:paraId="3E4C2662" w14:textId="3A9CB84B" w:rsidR="0001092C" w:rsidRPr="00764959" w:rsidRDefault="0001092C" w:rsidP="0001092C">
      <w:pPr>
        <w:pStyle w:val="Standard"/>
        <w:spacing w:line="480" w:lineRule="auto"/>
        <w:rPr>
          <w:rFonts w:ascii="Times New Roman" w:hAnsi="Times New Roman" w:cs="Times New Roman"/>
        </w:rPr>
      </w:pPr>
      <w:r w:rsidRPr="00764959">
        <w:rPr>
          <w:rFonts w:ascii="Times New Roman" w:hAnsi="Times New Roman" w:cs="Times New Roman"/>
        </w:rPr>
        <w:tab/>
        <w:t xml:space="preserve"> Bruner argued that children need to interact with the environment to be able to grow well. He argued that it is the role of the teacher to organize the classroom and provide then with information to construct their learning. Adults' role to play in supporting the learning process of the child as they interact with the environment. This is how they can construct their scientific and mathematical concepts</w:t>
      </w:r>
      <w:r w:rsidR="00C82B7B" w:rsidRPr="00764959">
        <w:rPr>
          <w:rFonts w:ascii="Times New Roman" w:hAnsi="Times New Roman" w:cs="Times New Roman"/>
        </w:rPr>
        <w:t xml:space="preserve">. </w:t>
      </w:r>
      <w:r w:rsidRPr="00764959">
        <w:rPr>
          <w:rFonts w:ascii="Times New Roman" w:hAnsi="Times New Roman" w:cs="Times New Roman"/>
        </w:rPr>
        <w:t>This is because child’s brain develops well through adult engagement and stimulation with the environment play (Johnson, 2022).</w:t>
      </w:r>
    </w:p>
    <w:p w14:paraId="0A6955DF" w14:textId="77777777" w:rsidR="0001092C" w:rsidRPr="00764959" w:rsidRDefault="0001092C" w:rsidP="0001092C">
      <w:pPr>
        <w:pStyle w:val="Standard"/>
        <w:spacing w:line="480" w:lineRule="auto"/>
        <w:rPr>
          <w:rFonts w:ascii="Times New Roman" w:hAnsi="Times New Roman" w:cs="Times New Roman"/>
        </w:rPr>
      </w:pPr>
      <w:r w:rsidRPr="00764959">
        <w:rPr>
          <w:rFonts w:ascii="Times New Roman" w:hAnsi="Times New Roman" w:cs="Times New Roman"/>
        </w:rPr>
        <w:tab/>
        <w:t xml:space="preserve">Jerome Bruner’s theory explains a child learns mathematical concepts in stages and through this growth they can pass through the stage of presentation to that of symbolic representation. This is the stage where a child learns to construct personal knowledge and begins to organize and put symbols in categories (Ozdem-Yilmazand Bilican, 2020). Bruner pioneered this cognitive constructivism as a theory of learning to develop further the view that for a child to grasp and learn the concepts of mathematics and science they must interact and engage with the world around them (Nashiru et al, 2019). Such a natural world helps the children to solve problems that they are likely to encounter and also acquire social and scientific skills to aid their </w:t>
      </w:r>
      <w:r w:rsidRPr="00764959">
        <w:rPr>
          <w:rFonts w:ascii="Times New Roman" w:hAnsi="Times New Roman" w:cs="Times New Roman"/>
        </w:rPr>
        <w:lastRenderedPageBreak/>
        <w:t>learning process. He used scaffolding to help in constructing how children learn through self-discovery.</w:t>
      </w:r>
    </w:p>
    <w:p w14:paraId="060FFE71" w14:textId="2F783167" w:rsidR="0001092C" w:rsidRPr="00764959" w:rsidRDefault="0001092C" w:rsidP="0001092C">
      <w:pPr>
        <w:pStyle w:val="Standard"/>
        <w:spacing w:line="480" w:lineRule="auto"/>
        <w:rPr>
          <w:rFonts w:ascii="Times New Roman" w:hAnsi="Times New Roman" w:cs="Times New Roman"/>
        </w:rPr>
      </w:pPr>
      <w:r w:rsidRPr="00764959">
        <w:rPr>
          <w:rFonts w:ascii="Times New Roman" w:hAnsi="Times New Roman" w:cs="Times New Roman"/>
        </w:rPr>
        <w:tab/>
        <w:t xml:space="preserve">Through the scaffolding theory, Brunner argued that children need active support from teachers and other adults to construct their knowledge of mathematics and science (Xi and Lantolf,2021). The scaffolding was a cognitive operation by a teacher who shows a child how to solve a problem and gives them chance to go on with it. This is how they can become independent thinkers (ibid). The other important theoretical contribution to child development and mathematical construction is that is of Piaget which has been hugely applied to the teaching contexts. Piaget taught that a child’s intellectual (cognitive) abilities grow through four main phases from the age of birth to adult (Kazi and Galanaki,2019). However, in </w:t>
      </w:r>
      <w:r w:rsidR="006D0E5C" w:rsidRPr="00764959">
        <w:rPr>
          <w:rFonts w:ascii="Times New Roman" w:hAnsi="Times New Roman" w:cs="Times New Roman"/>
        </w:rPr>
        <w:t>an</w:t>
      </w:r>
      <w:r w:rsidR="00F21805" w:rsidRPr="00764959">
        <w:rPr>
          <w:rFonts w:ascii="Times New Roman" w:hAnsi="Times New Roman" w:cs="Times New Roman"/>
        </w:rPr>
        <w:t xml:space="preserve"> application</w:t>
      </w:r>
      <w:r w:rsidRPr="00764959">
        <w:rPr>
          <w:rFonts w:ascii="Times New Roman" w:hAnsi="Times New Roman" w:cs="Times New Roman"/>
        </w:rPr>
        <w:t xml:space="preserve"> to this study, the focus is between 3 years to 6 years, usually seen as preschoolers. In Piaget's concept, this is the age of preoperational thinking otherwise known as toddlerhood. </w:t>
      </w:r>
      <w:r w:rsidR="00230A18" w:rsidRPr="00764959">
        <w:rPr>
          <w:rFonts w:ascii="Times New Roman" w:hAnsi="Times New Roman" w:cs="Times New Roman"/>
        </w:rPr>
        <w:t>It is</w:t>
      </w:r>
      <w:r w:rsidRPr="00764959">
        <w:rPr>
          <w:rFonts w:ascii="Times New Roman" w:hAnsi="Times New Roman" w:cs="Times New Roman"/>
        </w:rPr>
        <w:t xml:space="preserve"> the age between 24 months to 7 years. </w:t>
      </w:r>
      <w:r w:rsidR="00230A18" w:rsidRPr="00764959">
        <w:rPr>
          <w:rFonts w:ascii="Times New Roman" w:hAnsi="Times New Roman" w:cs="Times New Roman"/>
        </w:rPr>
        <w:t>It is</w:t>
      </w:r>
      <w:r w:rsidRPr="00764959">
        <w:rPr>
          <w:rFonts w:ascii="Times New Roman" w:hAnsi="Times New Roman" w:cs="Times New Roman"/>
        </w:rPr>
        <w:t xml:space="preserve"> during this stage that a child learns to think constructively using symbolic presentations (Kazi and Galanaki,2019).</w:t>
      </w:r>
    </w:p>
    <w:p w14:paraId="2EA0F1E5" w14:textId="0C1C1376" w:rsidR="0001092C" w:rsidRPr="00764959" w:rsidRDefault="0001092C" w:rsidP="0001092C">
      <w:pPr>
        <w:pStyle w:val="Standard"/>
        <w:spacing w:line="480" w:lineRule="auto"/>
        <w:rPr>
          <w:rFonts w:ascii="Times New Roman" w:hAnsi="Times New Roman" w:cs="Times New Roman"/>
        </w:rPr>
      </w:pPr>
      <w:r w:rsidRPr="00764959">
        <w:rPr>
          <w:rFonts w:ascii="Times New Roman" w:hAnsi="Times New Roman" w:cs="Times New Roman"/>
        </w:rPr>
        <w:tab/>
        <w:t xml:space="preserve"> At this point, a child begins to think creatively and imaginatively, by using memory. A Child is also able to understand some of the concrete thinking and logical questions. A Child is also able to manipulate information and symbols, the use of weight, mass, length, quantity, numbers, and volumes (Khalil and Ul Haq, 2019). Therefore, taking a child to the outdoor environment as shown in a picture is a great approach for learning because they learn a great deal about sizes and shapes, </w:t>
      </w:r>
      <w:r w:rsidR="00C82B7B" w:rsidRPr="00764959">
        <w:rPr>
          <w:rFonts w:ascii="Times New Roman" w:hAnsi="Times New Roman" w:cs="Times New Roman"/>
        </w:rPr>
        <w:t>colors,</w:t>
      </w:r>
      <w:r w:rsidRPr="00764959">
        <w:rPr>
          <w:rFonts w:ascii="Times New Roman" w:hAnsi="Times New Roman" w:cs="Times New Roman"/>
        </w:rPr>
        <w:t xml:space="preserve"> and objects from different properties.</w:t>
      </w:r>
    </w:p>
    <w:p w14:paraId="6F6CA48C" w14:textId="77777777" w:rsidR="0001092C" w:rsidRPr="00764959" w:rsidRDefault="0001092C" w:rsidP="0001092C">
      <w:pPr>
        <w:pStyle w:val="Standard"/>
        <w:spacing w:line="480" w:lineRule="auto"/>
        <w:rPr>
          <w:rFonts w:ascii="Times New Roman" w:hAnsi="Times New Roman" w:cs="Times New Roman"/>
        </w:rPr>
      </w:pPr>
      <w:r w:rsidRPr="00764959">
        <w:rPr>
          <w:rFonts w:ascii="Times New Roman" w:hAnsi="Times New Roman" w:cs="Times New Roman"/>
        </w:rPr>
        <w:t xml:space="preserve">Some of the learning activities to </w:t>
      </w:r>
      <w:proofErr w:type="gramStart"/>
      <w:r w:rsidRPr="00764959">
        <w:rPr>
          <w:rFonts w:ascii="Times New Roman" w:hAnsi="Times New Roman" w:cs="Times New Roman"/>
        </w:rPr>
        <w:t>be used</w:t>
      </w:r>
      <w:proofErr w:type="gramEnd"/>
      <w:r w:rsidRPr="00764959">
        <w:rPr>
          <w:rFonts w:ascii="Times New Roman" w:hAnsi="Times New Roman" w:cs="Times New Roman"/>
        </w:rPr>
        <w:t xml:space="preserve"> at this stage are as follows:</w:t>
      </w:r>
    </w:p>
    <w:p w14:paraId="35F17E34" w14:textId="391BD636" w:rsidR="0001092C" w:rsidRPr="00764959" w:rsidRDefault="0001092C" w:rsidP="0001092C">
      <w:pPr>
        <w:pStyle w:val="Standard"/>
        <w:spacing w:line="480" w:lineRule="auto"/>
        <w:rPr>
          <w:rFonts w:ascii="Times New Roman" w:hAnsi="Times New Roman" w:cs="Times New Roman"/>
        </w:rPr>
      </w:pPr>
      <w:r w:rsidRPr="00764959">
        <w:rPr>
          <w:rFonts w:ascii="Times New Roman" w:hAnsi="Times New Roman" w:cs="Times New Roman"/>
        </w:rPr>
        <w:tab/>
        <w:t xml:space="preserve">First: Group or teamwork outside classroom settings: At this </w:t>
      </w:r>
      <w:r w:rsidR="00C82B7B" w:rsidRPr="00764959">
        <w:rPr>
          <w:rFonts w:ascii="Times New Roman" w:hAnsi="Times New Roman" w:cs="Times New Roman"/>
        </w:rPr>
        <w:t>stage,</w:t>
      </w:r>
      <w:r w:rsidRPr="00764959">
        <w:rPr>
          <w:rFonts w:ascii="Times New Roman" w:hAnsi="Times New Roman" w:cs="Times New Roman"/>
        </w:rPr>
        <w:t xml:space="preserve"> a child wants to play alongside others but also have parallel plays and be alone. A Teacher should not translate this as </w:t>
      </w:r>
      <w:r w:rsidRPr="00764959">
        <w:rPr>
          <w:rFonts w:ascii="Times New Roman" w:hAnsi="Times New Roman" w:cs="Times New Roman"/>
        </w:rPr>
        <w:lastRenderedPageBreak/>
        <w:t xml:space="preserve">being antisocial but </w:t>
      </w:r>
      <w:r w:rsidR="00C82B7B" w:rsidRPr="00764959">
        <w:rPr>
          <w:rFonts w:ascii="Times New Roman" w:hAnsi="Times New Roman" w:cs="Times New Roman"/>
        </w:rPr>
        <w:t>solitary</w:t>
      </w:r>
      <w:r w:rsidRPr="00764959">
        <w:rPr>
          <w:rFonts w:ascii="Times New Roman" w:hAnsi="Times New Roman" w:cs="Times New Roman"/>
        </w:rPr>
        <w:t xml:space="preserve"> play when they one to express themselves and see things from their ways. In this teamwork scenario, the teacher can also give them materials to play with or construct </w:t>
      </w:r>
      <w:r w:rsidR="006D0E5C" w:rsidRPr="00764959">
        <w:rPr>
          <w:rFonts w:ascii="Times New Roman" w:hAnsi="Times New Roman" w:cs="Times New Roman"/>
        </w:rPr>
        <w:t>things or</w:t>
      </w:r>
      <w:r w:rsidRPr="00764959">
        <w:rPr>
          <w:rFonts w:ascii="Times New Roman" w:hAnsi="Times New Roman" w:cs="Times New Roman"/>
        </w:rPr>
        <w:t xml:space="preserve"> draw pictures. They use dough or clay to make pictures of animals and people they like (Bhagat, et al, 2018). In Piaget’s view, a child's intellectual development occurs when given chance to use their mental capacities and be able to reorganize things. This will enable them to construct their world by discovering what is happening the real life. Therefore, such discoveries of the environment are imperative in a child's cognitive development (Bhagat, et al, 2018).</w:t>
      </w:r>
    </w:p>
    <w:p w14:paraId="0C8367BC" w14:textId="77777777" w:rsidR="0001092C" w:rsidRPr="00764959" w:rsidRDefault="0001092C" w:rsidP="0001092C">
      <w:pPr>
        <w:pStyle w:val="Standard"/>
        <w:spacing w:line="480" w:lineRule="auto"/>
        <w:rPr>
          <w:rFonts w:ascii="Times New Roman" w:hAnsi="Times New Roman" w:cs="Times New Roman"/>
        </w:rPr>
      </w:pPr>
      <w:r w:rsidRPr="00764959">
        <w:rPr>
          <w:rFonts w:ascii="Times New Roman" w:hAnsi="Times New Roman" w:cs="Times New Roman"/>
        </w:rPr>
        <w:tab/>
        <w:t>Second: Use role-plays of pretending because they like the games of pretending. In Piaget’s view, such pretend play is helping them gain the concepts of what is going on in the real world. The teacher can help a child learn to share and work in a group (Bhagat, et al, 2018). Third: Games of sports to compete and learn about other people. Given that children are playing in the fields, they can be fixed in teams to race or compete using games such as footballs, running, or even dancing. Children’s engagement in games contributes to their intellectual development. It enables them to make shapes and objects of people they consider to be important in life. They can use their mental capability to draw pictures of what they can connect to within the environment. All these are part of the mathematical development in children at this oppressive stage of cognitive development in line with Piaget's theory (Khalil and Ul Haq, 2019).</w:t>
      </w:r>
    </w:p>
    <w:p w14:paraId="282F5EC8" w14:textId="05009704" w:rsidR="0001092C" w:rsidRPr="00764959" w:rsidRDefault="0001092C" w:rsidP="0001092C">
      <w:pPr>
        <w:pStyle w:val="Standard"/>
        <w:spacing w:line="480" w:lineRule="auto"/>
        <w:rPr>
          <w:rFonts w:ascii="Times New Roman" w:hAnsi="Times New Roman" w:cs="Times New Roman"/>
        </w:rPr>
      </w:pPr>
      <w:r w:rsidRPr="00764959">
        <w:rPr>
          <w:rFonts w:ascii="Times New Roman" w:hAnsi="Times New Roman" w:cs="Times New Roman"/>
        </w:rPr>
        <w:tab/>
        <w:t xml:space="preserve">Vygotsky is another scholar who hugely contributed to this field of study. He believed that a child </w:t>
      </w:r>
      <w:r w:rsidR="006D0E5C" w:rsidRPr="00764959">
        <w:rPr>
          <w:rFonts w:ascii="Times New Roman" w:hAnsi="Times New Roman" w:cs="Times New Roman"/>
        </w:rPr>
        <w:t>could</w:t>
      </w:r>
      <w:r w:rsidRPr="00764959">
        <w:rPr>
          <w:rFonts w:ascii="Times New Roman" w:hAnsi="Times New Roman" w:cs="Times New Roman"/>
        </w:rPr>
        <w:t xml:space="preserve"> grow and develop cognitively by being guided socially to construct their world (Dafermos, 2018). This implies, therefore, that the adult teacher has a greater role to play in guiding the child’s learning process. Vygotsky believed that it is the cultural environment that </w:t>
      </w:r>
      <w:r w:rsidRPr="00764959">
        <w:rPr>
          <w:rFonts w:ascii="Times New Roman" w:hAnsi="Times New Roman" w:cs="Times New Roman"/>
        </w:rPr>
        <w:lastRenderedPageBreak/>
        <w:t>facilitates the child’s learning by mediating the mental formation process (Dafermos, 2018). Just like Piaget, Vygotsky also developed four stages that he believed construct the child’s mental development, which include the sensorimotor, preoperational, concrete operational, and formal operational (Amalia and Khoiriyati, 2018).</w:t>
      </w:r>
    </w:p>
    <w:p w14:paraId="3C53DD12" w14:textId="1AA3D553" w:rsidR="0001092C" w:rsidRPr="00764959" w:rsidRDefault="0001092C" w:rsidP="0001092C">
      <w:pPr>
        <w:pStyle w:val="Standard"/>
        <w:spacing w:line="480" w:lineRule="auto"/>
        <w:rPr>
          <w:rFonts w:ascii="Times New Roman" w:hAnsi="Times New Roman" w:cs="Times New Roman"/>
        </w:rPr>
      </w:pPr>
      <w:r w:rsidRPr="00764959">
        <w:rPr>
          <w:rFonts w:ascii="Times New Roman" w:hAnsi="Times New Roman" w:cs="Times New Roman"/>
        </w:rPr>
        <w:tab/>
        <w:t xml:space="preserve">According to Taber (2020), Vygotsky's theory of development suggested that human learning must take the form of a social process that incorporates the interaction between human intelligence and social-cultural factors. This means that social interaction has a great to play in children’s learning and therefore, in the context of this paper, it is important to take children to the park for outdoor play. This means that children learn better by interacting with the natural environment to construct their world. They use environmental and cultural things and use them as a strategy for problem-solving. Therefore, a child must learn to dialogue with the community to gain knowledge on mathematical concepts. </w:t>
      </w:r>
      <w:r w:rsidRPr="00764959">
        <w:rPr>
          <w:rFonts w:ascii="Times New Roman" w:hAnsi="Times New Roman" w:cs="Times New Roman"/>
        </w:rPr>
        <w:tab/>
        <w:t xml:space="preserve">Unlike Piaget and Brunner, Ygosyky put more emphasis on the role of culture as the most important vehicle for a child’s cognitive development. To him, social factors have a role to play in the cognitive development of a child, these include beliefs and attitudes (Taber, 2020), Just like Piaget, Vygotsky </w:t>
      </w:r>
      <w:r w:rsidR="00C82B7B" w:rsidRPr="00764959">
        <w:rPr>
          <w:rFonts w:ascii="Times New Roman" w:hAnsi="Times New Roman" w:cs="Times New Roman"/>
        </w:rPr>
        <w:t>holds</w:t>
      </w:r>
      <w:r w:rsidRPr="00764959">
        <w:rPr>
          <w:rFonts w:ascii="Times New Roman" w:hAnsi="Times New Roman" w:cs="Times New Roman"/>
        </w:rPr>
        <w:t xml:space="preserve"> the view that children through discovery and interaction with the natural and social environment. However, Piaget seems to focus more on the discovery of self, while Vygotsky on social contributions. Great learning comes when an individual meets the social-cultural environment (Amalia and Khoiriyati, 2018).</w:t>
      </w:r>
    </w:p>
    <w:p w14:paraId="7854E124" w14:textId="3848AD71" w:rsidR="0001092C" w:rsidRDefault="0001092C" w:rsidP="001C4307">
      <w:pPr>
        <w:pStyle w:val="Standard"/>
        <w:spacing w:line="480" w:lineRule="auto"/>
        <w:rPr>
          <w:rFonts w:ascii="Times New Roman" w:hAnsi="Times New Roman" w:cs="Times New Roman"/>
        </w:rPr>
      </w:pPr>
      <w:r w:rsidRPr="00764959">
        <w:rPr>
          <w:rFonts w:ascii="Times New Roman" w:hAnsi="Times New Roman" w:cs="Times New Roman"/>
        </w:rPr>
        <w:tab/>
        <w:t xml:space="preserve">Another important theory that contributes to this discussion is Froebel. Friedrich Froebel was a German academician who invented the </w:t>
      </w:r>
      <w:r w:rsidR="006D0E5C" w:rsidRPr="00764959">
        <w:rPr>
          <w:rFonts w:ascii="Times New Roman" w:hAnsi="Times New Roman" w:cs="Times New Roman"/>
        </w:rPr>
        <w:t>kindergarten</w:t>
      </w:r>
      <w:r w:rsidRPr="00764959">
        <w:rPr>
          <w:rFonts w:ascii="Times New Roman" w:hAnsi="Times New Roman" w:cs="Times New Roman"/>
        </w:rPr>
        <w:t xml:space="preserve"> movement and </w:t>
      </w:r>
      <w:r w:rsidR="00230A18" w:rsidRPr="00764959">
        <w:rPr>
          <w:rFonts w:ascii="Times New Roman" w:hAnsi="Times New Roman" w:cs="Times New Roman"/>
        </w:rPr>
        <w:t>produced</w:t>
      </w:r>
      <w:r w:rsidRPr="00764959">
        <w:rPr>
          <w:rFonts w:ascii="Times New Roman" w:hAnsi="Times New Roman" w:cs="Times New Roman"/>
        </w:rPr>
        <w:t xml:space="preserve"> a curriculum that incorporated the use of pattern building blocks and geometry to teach children using different forms of nature (Bjelde, 2020). The approach of the Froebelian method is to use plays </w:t>
      </w:r>
      <w:r w:rsidRPr="00764959">
        <w:rPr>
          <w:rFonts w:ascii="Times New Roman" w:hAnsi="Times New Roman" w:cs="Times New Roman"/>
        </w:rPr>
        <w:lastRenderedPageBreak/>
        <w:t>to drive children’s learning and this way, a child can learn and discover new things by interacting with nature. This emphasizes children putting on hands-on play schemes (Tovey, 2016). In this respect, a teacher can direct to a field and allow them to learn by exploring the environment. This can be done by drawing pictures and using natural things. In this theoretical perspective, outdoor play is a very crucial potential place for children to acquire learning mathematics and scientific concepts. The teacher should allow the children to explore the spaces outdoor to give them chance to engage with the environment to develop curiosity and imagination (Tovey, 2016).</w:t>
      </w:r>
    </w:p>
    <w:p w14:paraId="6B4E079B" w14:textId="704B21CA" w:rsidR="001C4307" w:rsidRPr="001C4307" w:rsidRDefault="001C4307" w:rsidP="001C4307">
      <w:pPr>
        <w:pStyle w:val="Heading1"/>
        <w:spacing w:before="0" w:line="480" w:lineRule="auto"/>
        <w:rPr>
          <w:rFonts w:asciiTheme="majorBidi" w:hAnsiTheme="majorBidi"/>
          <w:b/>
          <w:bCs/>
          <w:color w:val="auto"/>
          <w:sz w:val="24"/>
          <w:szCs w:val="24"/>
        </w:rPr>
      </w:pPr>
      <w:bookmarkStart w:id="4" w:name="_Toc99221107"/>
      <w:r w:rsidRPr="001C4307">
        <w:rPr>
          <w:rFonts w:asciiTheme="majorBidi" w:hAnsiTheme="majorBidi"/>
          <w:b/>
          <w:bCs/>
          <w:color w:val="auto"/>
          <w:sz w:val="24"/>
          <w:szCs w:val="24"/>
        </w:rPr>
        <w:t>Conclusion</w:t>
      </w:r>
      <w:bookmarkEnd w:id="4"/>
    </w:p>
    <w:p w14:paraId="2B86A3F2" w14:textId="5D8E42FF" w:rsidR="0001092C" w:rsidRPr="00764959" w:rsidRDefault="0001092C" w:rsidP="001C4307">
      <w:pPr>
        <w:pStyle w:val="Standard"/>
        <w:spacing w:line="480" w:lineRule="auto"/>
        <w:rPr>
          <w:rFonts w:ascii="Times New Roman" w:hAnsi="Times New Roman" w:cs="Times New Roman"/>
        </w:rPr>
      </w:pPr>
      <w:r w:rsidRPr="00764959">
        <w:rPr>
          <w:rFonts w:ascii="Times New Roman" w:hAnsi="Times New Roman" w:cs="Times New Roman"/>
        </w:rPr>
        <w:tab/>
        <w:t xml:space="preserve">This is the best approach of incorporating plays in helping children to connect with the world of nature. Play is important in early years’ education because it provides specific opportunities and ways of learning. This means that outdoor playgrounds have a big process in the child’s academic development. According to, Tovey, (2016), the Frobellian method, </w:t>
      </w:r>
      <w:r w:rsidR="006D0E5C" w:rsidRPr="00764959">
        <w:rPr>
          <w:rFonts w:ascii="Times New Roman" w:hAnsi="Times New Roman" w:cs="Times New Roman"/>
        </w:rPr>
        <w:t>has successfully been</w:t>
      </w:r>
      <w:r w:rsidRPr="00764959">
        <w:rPr>
          <w:rFonts w:ascii="Times New Roman" w:hAnsi="Times New Roman" w:cs="Times New Roman"/>
        </w:rPr>
        <w:t xml:space="preserve"> employed in the early year education centers in the UK by using the shapes but the adult teacher has a bigger role to play. The use of play is important in cultivating the child’s creativity and imaginative skills, which is done through individuals. Plays such as the use of blocks, outdoor plays, and nature are </w:t>
      </w:r>
      <w:r w:rsidR="00C82B7B" w:rsidRPr="00764959">
        <w:rPr>
          <w:rFonts w:ascii="Times New Roman" w:hAnsi="Times New Roman" w:cs="Times New Roman"/>
        </w:rPr>
        <w:t>essential elements</w:t>
      </w:r>
      <w:r w:rsidRPr="00764959">
        <w:rPr>
          <w:rFonts w:ascii="Times New Roman" w:hAnsi="Times New Roman" w:cs="Times New Roman"/>
        </w:rPr>
        <w:t xml:space="preserve"> for educational learning.</w:t>
      </w:r>
    </w:p>
    <w:p w14:paraId="674C3E46" w14:textId="77777777" w:rsidR="0001092C" w:rsidRPr="00764959" w:rsidRDefault="0001092C" w:rsidP="001C4307">
      <w:pPr>
        <w:pStyle w:val="Standard"/>
        <w:spacing w:line="480" w:lineRule="auto"/>
        <w:rPr>
          <w:rFonts w:ascii="Times New Roman" w:hAnsi="Times New Roman" w:cs="Times New Roman"/>
        </w:rPr>
      </w:pPr>
      <w:r w:rsidRPr="00764959">
        <w:rPr>
          <w:rFonts w:ascii="Times New Roman" w:hAnsi="Times New Roman" w:cs="Times New Roman"/>
        </w:rPr>
        <w:t xml:space="preserve"> </w:t>
      </w:r>
    </w:p>
    <w:p w14:paraId="72FDE895" w14:textId="77777777" w:rsidR="0001092C" w:rsidRPr="00764959" w:rsidRDefault="0001092C" w:rsidP="0001092C">
      <w:pPr>
        <w:pStyle w:val="Standard"/>
        <w:rPr>
          <w:rFonts w:ascii="Times New Roman" w:hAnsi="Times New Roman" w:cs="Times New Roman"/>
        </w:rPr>
      </w:pPr>
    </w:p>
    <w:p w14:paraId="11D07E37" w14:textId="77777777" w:rsidR="0001092C" w:rsidRPr="00764959" w:rsidRDefault="0001092C" w:rsidP="0001092C">
      <w:pPr>
        <w:pStyle w:val="Standard"/>
        <w:rPr>
          <w:rFonts w:ascii="Times New Roman" w:hAnsi="Times New Roman" w:cs="Times New Roman"/>
        </w:rPr>
      </w:pPr>
    </w:p>
    <w:p w14:paraId="0686AE9E" w14:textId="77777777" w:rsidR="0001092C" w:rsidRPr="00764959" w:rsidRDefault="0001092C" w:rsidP="0001092C">
      <w:pPr>
        <w:pStyle w:val="Standard"/>
        <w:rPr>
          <w:rFonts w:ascii="Times New Roman" w:hAnsi="Times New Roman" w:cs="Times New Roman"/>
        </w:rPr>
      </w:pPr>
    </w:p>
    <w:p w14:paraId="77E5A46F" w14:textId="77777777" w:rsidR="0001092C" w:rsidRPr="00764959" w:rsidRDefault="0001092C" w:rsidP="0001092C">
      <w:pPr>
        <w:pStyle w:val="Standard"/>
        <w:rPr>
          <w:rFonts w:ascii="Times New Roman" w:hAnsi="Times New Roman" w:cs="Times New Roman"/>
        </w:rPr>
      </w:pPr>
    </w:p>
    <w:p w14:paraId="3FE229A4" w14:textId="77777777" w:rsidR="0001092C" w:rsidRPr="00764959" w:rsidRDefault="0001092C" w:rsidP="0001092C">
      <w:pPr>
        <w:pStyle w:val="Standard"/>
        <w:rPr>
          <w:rFonts w:ascii="Times New Roman" w:hAnsi="Times New Roman" w:cs="Times New Roman"/>
        </w:rPr>
      </w:pPr>
    </w:p>
    <w:p w14:paraId="62644108" w14:textId="77777777" w:rsidR="0001092C" w:rsidRPr="00764959" w:rsidRDefault="0001092C" w:rsidP="0001092C">
      <w:pPr>
        <w:pStyle w:val="Standard"/>
        <w:rPr>
          <w:rFonts w:ascii="Times New Roman" w:hAnsi="Times New Roman" w:cs="Times New Roman"/>
        </w:rPr>
      </w:pPr>
    </w:p>
    <w:p w14:paraId="3B1FC28C" w14:textId="77777777" w:rsidR="0001092C" w:rsidRPr="00764959" w:rsidRDefault="0001092C" w:rsidP="0001092C">
      <w:pPr>
        <w:pStyle w:val="Standard"/>
        <w:rPr>
          <w:rFonts w:ascii="Times New Roman" w:hAnsi="Times New Roman" w:cs="Times New Roman"/>
        </w:rPr>
      </w:pPr>
    </w:p>
    <w:p w14:paraId="4C774B40" w14:textId="77777777" w:rsidR="0001092C" w:rsidRPr="00764959" w:rsidRDefault="0001092C" w:rsidP="0001092C">
      <w:pPr>
        <w:pStyle w:val="Standard"/>
        <w:rPr>
          <w:rFonts w:ascii="Times New Roman" w:hAnsi="Times New Roman" w:cs="Times New Roman"/>
        </w:rPr>
      </w:pPr>
    </w:p>
    <w:p w14:paraId="178EC0A7" w14:textId="77777777" w:rsidR="0001092C" w:rsidRPr="00764959" w:rsidRDefault="0001092C" w:rsidP="0001092C">
      <w:pPr>
        <w:pStyle w:val="Standard"/>
        <w:rPr>
          <w:rFonts w:ascii="Times New Roman" w:hAnsi="Times New Roman" w:cs="Times New Roman"/>
        </w:rPr>
      </w:pPr>
    </w:p>
    <w:p w14:paraId="5A817772" w14:textId="77777777" w:rsidR="00744083" w:rsidRPr="00764959" w:rsidRDefault="00744083" w:rsidP="0001092C">
      <w:pPr>
        <w:pStyle w:val="Standard"/>
        <w:rPr>
          <w:rFonts w:ascii="Times New Roman" w:hAnsi="Times New Roman" w:cs="Times New Roman"/>
        </w:rPr>
      </w:pPr>
    </w:p>
    <w:p w14:paraId="33D033C5" w14:textId="6FDDD163" w:rsidR="0001092C" w:rsidRPr="00520256" w:rsidRDefault="00476176" w:rsidP="002657D9">
      <w:pPr>
        <w:pStyle w:val="Heading1"/>
        <w:spacing w:before="0" w:line="480" w:lineRule="auto"/>
        <w:jc w:val="center"/>
        <w:rPr>
          <w:rFonts w:ascii="Times New Roman" w:hAnsi="Times New Roman" w:cs="Times New Roman"/>
          <w:b/>
          <w:bCs/>
          <w:color w:val="auto"/>
          <w:sz w:val="24"/>
          <w:szCs w:val="24"/>
        </w:rPr>
      </w:pPr>
      <w:bookmarkStart w:id="5" w:name="_Toc99221108"/>
      <w:r w:rsidRPr="00520256">
        <w:rPr>
          <w:rFonts w:ascii="Times New Roman" w:hAnsi="Times New Roman" w:cs="Times New Roman"/>
          <w:b/>
          <w:bCs/>
          <w:color w:val="auto"/>
          <w:sz w:val="24"/>
          <w:szCs w:val="24"/>
        </w:rPr>
        <w:lastRenderedPageBreak/>
        <w:t>References</w:t>
      </w:r>
      <w:bookmarkEnd w:id="5"/>
    </w:p>
    <w:p w14:paraId="555EE0DC" w14:textId="77777777" w:rsidR="0001092C" w:rsidRPr="00520256" w:rsidRDefault="0001092C" w:rsidP="002657D9">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Amalia, E.R. and Khoiriyati, S., 2018. Effective learning activities to improve early childhood</w:t>
      </w:r>
    </w:p>
    <w:p w14:paraId="33E53F06" w14:textId="77777777" w:rsidR="00A475BF" w:rsidRPr="00520256" w:rsidRDefault="0001092C" w:rsidP="002657D9">
      <w:pPr>
        <w:pStyle w:val="Standard"/>
        <w:spacing w:line="480" w:lineRule="auto"/>
        <w:ind w:firstLine="709"/>
        <w:rPr>
          <w:rFonts w:ascii="Times New Roman" w:hAnsi="Times New Roman" w:cs="Times New Roman"/>
          <w:color w:val="000000"/>
        </w:rPr>
      </w:pPr>
      <w:r w:rsidRPr="00520256">
        <w:rPr>
          <w:rFonts w:ascii="Times New Roman" w:hAnsi="Times New Roman" w:cs="Times New Roman"/>
          <w:color w:val="000000"/>
        </w:rPr>
        <w:t xml:space="preserve">cognitive development. Al-Athfal: Jurnal Pendidikan Anak, 4(1), pp.103-111. </w:t>
      </w:r>
    </w:p>
    <w:p w14:paraId="7CAFA09E" w14:textId="1233C9E5" w:rsidR="00A475BF" w:rsidRPr="00520256" w:rsidRDefault="00F21805" w:rsidP="002657D9">
      <w:pPr>
        <w:pStyle w:val="Standard"/>
        <w:spacing w:line="480" w:lineRule="auto"/>
        <w:ind w:firstLine="709"/>
        <w:rPr>
          <w:rFonts w:ascii="Times New Roman" w:hAnsi="Times New Roman" w:cs="Times New Roman"/>
          <w:color w:val="000000"/>
        </w:rPr>
      </w:pPr>
      <w:r w:rsidRPr="00520256">
        <w:rPr>
          <w:rFonts w:ascii="Times New Roman" w:hAnsi="Times New Roman" w:cs="Times New Roman"/>
          <w:color w:val="000000"/>
        </w:rPr>
        <w:t>Retrieved</w:t>
      </w:r>
      <w:r w:rsidR="0001092C" w:rsidRPr="00520256">
        <w:rPr>
          <w:rFonts w:ascii="Times New Roman" w:hAnsi="Times New Roman" w:cs="Times New Roman"/>
          <w:color w:val="000000"/>
        </w:rPr>
        <w:t xml:space="preserve"> online at</w:t>
      </w:r>
      <w:r w:rsidR="00A475BF" w:rsidRPr="00520256">
        <w:rPr>
          <w:rFonts w:ascii="Times New Roman" w:hAnsi="Times New Roman" w:cs="Times New Roman"/>
          <w:color w:val="000000"/>
        </w:rPr>
        <w:t xml:space="preserve"> </w:t>
      </w:r>
    </w:p>
    <w:p w14:paraId="78B1CCA0" w14:textId="77777777" w:rsidR="00A475BF" w:rsidRPr="00520256" w:rsidRDefault="00AC2E49" w:rsidP="002657D9">
      <w:pPr>
        <w:pStyle w:val="Standard"/>
        <w:spacing w:line="480" w:lineRule="auto"/>
        <w:ind w:firstLine="709"/>
        <w:rPr>
          <w:rFonts w:ascii="Times New Roman" w:hAnsi="Times New Roman" w:cs="Times New Roman"/>
          <w:color w:val="000000"/>
        </w:rPr>
      </w:pPr>
      <w:hyperlink r:id="rId9" w:history="1">
        <w:r w:rsidR="0001092C" w:rsidRPr="00520256">
          <w:rPr>
            <w:rFonts w:ascii="Times New Roman" w:hAnsi="Times New Roman" w:cs="Times New Roman"/>
            <w:color w:val="000000"/>
          </w:rPr>
          <w:t>http://ejournal.uin-suka.ac.id/tarbiyah/index.php/alathfal/article/view/2066</w:t>
        </w:r>
      </w:hyperlink>
    </w:p>
    <w:p w14:paraId="58040072" w14:textId="77777777" w:rsidR="00A475BF" w:rsidRPr="00520256" w:rsidRDefault="0001092C" w:rsidP="00A475BF">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 xml:space="preserve">Aldous, D., Evans, V. and Penney, D., 2022. Curriculum reform in Wales: Physical education </w:t>
      </w:r>
    </w:p>
    <w:p w14:paraId="2C920C07" w14:textId="77777777" w:rsidR="00443956" w:rsidRPr="00520256" w:rsidRDefault="0001092C" w:rsidP="00443956">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teacher educators' negotiation of policy positions. The Curriculum Journal. Retrieved online at</w:t>
      </w:r>
      <w:r w:rsidR="00A475BF" w:rsidRPr="00520256">
        <w:rPr>
          <w:rFonts w:ascii="Times New Roman" w:hAnsi="Times New Roman" w:cs="Times New Roman"/>
          <w:color w:val="000000"/>
        </w:rPr>
        <w:t xml:space="preserve"> </w:t>
      </w:r>
      <w:hyperlink r:id="rId10" w:history="1">
        <w:r w:rsidRPr="00520256">
          <w:rPr>
            <w:rFonts w:ascii="Times New Roman" w:hAnsi="Times New Roman" w:cs="Times New Roman"/>
            <w:color w:val="000000"/>
          </w:rPr>
          <w:t>https://bera-journals.onlinelibrary.wiley.com/doi/full/10.1002/curj.149</w:t>
        </w:r>
      </w:hyperlink>
    </w:p>
    <w:p w14:paraId="79E4309F" w14:textId="77777777" w:rsidR="00443956" w:rsidRPr="00520256" w:rsidRDefault="0001092C" w:rsidP="00443956">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Aljabreen, H., 2020. Montessori, Waldorf, and Reggio Em</w:t>
      </w:r>
      <w:r w:rsidR="00443956" w:rsidRPr="00520256">
        <w:rPr>
          <w:rFonts w:ascii="Times New Roman" w:hAnsi="Times New Roman" w:cs="Times New Roman"/>
          <w:color w:val="000000"/>
        </w:rPr>
        <w:t>ilia: A Comparative Analysis of</w:t>
      </w:r>
    </w:p>
    <w:p w14:paraId="422A39ED" w14:textId="77777777" w:rsidR="0001092C" w:rsidRPr="00520256" w:rsidRDefault="0001092C" w:rsidP="00443956">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 xml:space="preserve">Alternative </w:t>
      </w:r>
    </w:p>
    <w:p w14:paraId="68FCFDCE" w14:textId="77777777" w:rsidR="0001092C" w:rsidRPr="00520256" w:rsidRDefault="0001092C" w:rsidP="0001092C">
      <w:pPr>
        <w:pStyle w:val="Standard"/>
        <w:spacing w:line="480" w:lineRule="auto"/>
        <w:ind w:left="709"/>
        <w:rPr>
          <w:rFonts w:ascii="Times New Roman" w:hAnsi="Times New Roman" w:cs="Times New Roman"/>
          <w:b/>
          <w:bCs/>
        </w:rPr>
      </w:pPr>
      <w:r w:rsidRPr="00520256">
        <w:rPr>
          <w:rFonts w:ascii="Times New Roman" w:hAnsi="Times New Roman" w:cs="Times New Roman"/>
          <w:color w:val="000000"/>
        </w:rPr>
        <w:t xml:space="preserve">Models of Early Childhood Education. International Journal of Early Childhood, 52(3), pp.337-353. Retrieved online at </w:t>
      </w:r>
      <w:hyperlink r:id="rId11" w:history="1">
        <w:r w:rsidRPr="00520256">
          <w:rPr>
            <w:rFonts w:ascii="Times New Roman" w:hAnsi="Times New Roman" w:cs="Times New Roman"/>
            <w:color w:val="000000"/>
          </w:rPr>
          <w:t>https://link.springer.com/article/10.1007/s13158-020-00277-1</w:t>
        </w:r>
      </w:hyperlink>
    </w:p>
    <w:p w14:paraId="4CA1B754" w14:textId="77777777" w:rsidR="0001092C" w:rsidRPr="00520256" w:rsidRDefault="0001092C" w:rsidP="0001092C">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Ampartzaki, M., Kalogiannakis, M. and Papadakis, S., 2021. Deepening our knowledge about</w:t>
      </w:r>
    </w:p>
    <w:p w14:paraId="7302F624" w14:textId="77777777" w:rsidR="00443956" w:rsidRPr="00520256" w:rsidRDefault="0001092C" w:rsidP="00443956">
      <w:pPr>
        <w:pStyle w:val="Standard"/>
        <w:spacing w:line="480" w:lineRule="auto"/>
        <w:ind w:left="709"/>
        <w:rPr>
          <w:rFonts w:ascii="Times New Roman" w:hAnsi="Times New Roman" w:cs="Times New Roman"/>
          <w:b/>
          <w:bCs/>
        </w:rPr>
      </w:pPr>
      <w:r w:rsidRPr="00520256">
        <w:rPr>
          <w:rFonts w:ascii="Times New Roman" w:hAnsi="Times New Roman" w:cs="Times New Roman"/>
          <w:color w:val="000000"/>
        </w:rPr>
        <w:t>sustainability education in the early years: Lessons from a water project. Education Sciences, 11(6), p.251.Retrieved online from</w:t>
      </w:r>
      <w:r w:rsidRPr="00520256">
        <w:rPr>
          <w:rFonts w:ascii="Times New Roman" w:hAnsi="Times New Roman" w:cs="Times New Roman"/>
          <w:b/>
          <w:bCs/>
        </w:rPr>
        <w:t xml:space="preserve">: </w:t>
      </w:r>
      <w:hyperlink r:id="rId12" w:history="1">
        <w:r w:rsidRPr="00520256">
          <w:rPr>
            <w:rFonts w:ascii="Times New Roman" w:hAnsi="Times New Roman" w:cs="Times New Roman"/>
            <w:color w:val="000000"/>
          </w:rPr>
          <w:t>https://www.mdpi.com/2227-7102/11/6/251</w:t>
        </w:r>
      </w:hyperlink>
    </w:p>
    <w:p w14:paraId="53A9C11B" w14:textId="77777777" w:rsidR="00443956" w:rsidRPr="00520256" w:rsidRDefault="0001092C" w:rsidP="00443956">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Björklund, C., van den Heuvel-Panhuizen, M. and Kullbe</w:t>
      </w:r>
      <w:r w:rsidR="00443956" w:rsidRPr="00520256">
        <w:rPr>
          <w:rFonts w:ascii="Times New Roman" w:hAnsi="Times New Roman" w:cs="Times New Roman"/>
          <w:color w:val="000000"/>
        </w:rPr>
        <w:t>rg, A., 2020. Research on early</w:t>
      </w:r>
    </w:p>
    <w:p w14:paraId="326216BB" w14:textId="77777777" w:rsidR="0001092C" w:rsidRPr="00520256" w:rsidRDefault="0001092C" w:rsidP="00443956">
      <w:pPr>
        <w:pStyle w:val="Standard"/>
        <w:spacing w:line="480" w:lineRule="auto"/>
        <w:ind w:left="709"/>
        <w:rPr>
          <w:rFonts w:ascii="Times New Roman" w:hAnsi="Times New Roman" w:cs="Times New Roman"/>
          <w:b/>
          <w:bCs/>
        </w:rPr>
      </w:pPr>
      <w:r w:rsidRPr="00520256">
        <w:rPr>
          <w:rFonts w:ascii="Times New Roman" w:hAnsi="Times New Roman" w:cs="Times New Roman"/>
          <w:color w:val="000000"/>
        </w:rPr>
        <w:t xml:space="preserve">childhood mathematics teaching and learning. ZDM, 52(4), pp.607-619. Retrieved from: </w:t>
      </w:r>
      <w:hyperlink r:id="rId13" w:history="1">
        <w:r w:rsidRPr="00520256">
          <w:rPr>
            <w:rFonts w:ascii="Times New Roman" w:hAnsi="Times New Roman" w:cs="Times New Roman"/>
            <w:color w:val="000000"/>
          </w:rPr>
          <w:t>https://link.springer.com/article/10.1007/s11858-020-01177-3</w:t>
        </w:r>
      </w:hyperlink>
    </w:p>
    <w:p w14:paraId="780EC950" w14:textId="77777777" w:rsidR="0001092C" w:rsidRPr="00520256" w:rsidRDefault="0001092C" w:rsidP="0001092C">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 xml:space="preserve">Bjelde, A., 2020. In what ways can play-based learning in preschool and kindergarten classrooms </w:t>
      </w:r>
    </w:p>
    <w:p w14:paraId="6A4E09E8" w14:textId="77777777" w:rsidR="00443956" w:rsidRPr="00520256" w:rsidRDefault="0001092C" w:rsidP="00443956">
      <w:pPr>
        <w:pStyle w:val="Standard"/>
        <w:spacing w:line="480" w:lineRule="auto"/>
        <w:ind w:left="709"/>
        <w:rPr>
          <w:rFonts w:ascii="Times New Roman" w:hAnsi="Times New Roman" w:cs="Times New Roman"/>
          <w:b/>
          <w:bCs/>
        </w:rPr>
      </w:pPr>
      <w:r w:rsidRPr="00520256">
        <w:rPr>
          <w:rFonts w:ascii="Times New Roman" w:hAnsi="Times New Roman" w:cs="Times New Roman"/>
          <w:color w:val="000000"/>
        </w:rPr>
        <w:t xml:space="preserve">support healthy development? Retrieved online at </w:t>
      </w:r>
      <w:hyperlink r:id="rId14" w:history="1">
        <w:r w:rsidRPr="00520256">
          <w:rPr>
            <w:rStyle w:val="Hyperlink"/>
            <w:rFonts w:ascii="Times New Roman" w:hAnsi="Times New Roman" w:cs="Times New Roman"/>
          </w:rPr>
          <w:t>https://digitalcommons.csp.edu/teacher-education_masters/37/</w:t>
        </w:r>
      </w:hyperlink>
    </w:p>
    <w:p w14:paraId="4EDEEF42" w14:textId="77777777" w:rsidR="00443956" w:rsidRPr="00520256" w:rsidRDefault="0001092C" w:rsidP="00443956">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lastRenderedPageBreak/>
        <w:t>Bhagat, V., Haque, M. and Jaalam, K., 2018. Enrich schematization in children: Play as the tool</w:t>
      </w:r>
    </w:p>
    <w:p w14:paraId="598D98FB" w14:textId="1A70FD9F" w:rsidR="00443956" w:rsidRPr="00520256" w:rsidRDefault="0001092C" w:rsidP="00443956">
      <w:pPr>
        <w:pStyle w:val="Standard"/>
        <w:spacing w:line="480" w:lineRule="auto"/>
        <w:ind w:left="709"/>
        <w:rPr>
          <w:rFonts w:ascii="Times New Roman" w:hAnsi="Times New Roman" w:cs="Times New Roman"/>
          <w:b/>
          <w:bCs/>
        </w:rPr>
      </w:pPr>
      <w:r w:rsidRPr="00520256">
        <w:rPr>
          <w:rFonts w:ascii="Times New Roman" w:hAnsi="Times New Roman" w:cs="Times New Roman"/>
          <w:color w:val="000000"/>
        </w:rPr>
        <w:t xml:space="preserve">for cognitive development. Journal of Applied Pharmaceutical Science, 8(7), pp.128-131. Retrieved online </w:t>
      </w:r>
      <w:r w:rsidR="006D0E5C" w:rsidRPr="00520256">
        <w:rPr>
          <w:rFonts w:ascii="Times New Roman" w:hAnsi="Times New Roman" w:cs="Times New Roman"/>
          <w:color w:val="000000"/>
        </w:rPr>
        <w:t>at:</w:t>
      </w:r>
      <w:r w:rsidRPr="00520256">
        <w:rPr>
          <w:rFonts w:ascii="Times New Roman" w:hAnsi="Times New Roman" w:cs="Times New Roman"/>
          <w:color w:val="000000"/>
        </w:rPr>
        <w:t xml:space="preserve"> </w:t>
      </w:r>
      <w:hyperlink r:id="rId15" w:history="1">
        <w:r w:rsidRPr="00520256">
          <w:rPr>
            <w:rFonts w:ascii="Times New Roman" w:hAnsi="Times New Roman" w:cs="Times New Roman"/>
            <w:color w:val="000000"/>
          </w:rPr>
          <w:t>http://www.japsonline.com/admin/php/uploads/2686_pdf.pdf</w:t>
        </w:r>
      </w:hyperlink>
    </w:p>
    <w:p w14:paraId="2832C581" w14:textId="77777777" w:rsidR="00443956" w:rsidRPr="00520256" w:rsidRDefault="0001092C" w:rsidP="00443956">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 xml:space="preserve">Brussoni, M., Olsen, L.L., Pike, I. and Sleet, D.A., 2012. Risky play and children’s safety: </w:t>
      </w:r>
    </w:p>
    <w:p w14:paraId="3ECFA40E" w14:textId="77777777" w:rsidR="00443956" w:rsidRPr="00520256" w:rsidRDefault="0001092C" w:rsidP="00443956">
      <w:pPr>
        <w:pStyle w:val="Standard"/>
        <w:spacing w:line="480" w:lineRule="auto"/>
        <w:ind w:left="709"/>
        <w:rPr>
          <w:rFonts w:ascii="Times New Roman" w:hAnsi="Times New Roman" w:cs="Times New Roman"/>
          <w:b/>
          <w:bCs/>
        </w:rPr>
      </w:pPr>
      <w:r w:rsidRPr="00520256">
        <w:rPr>
          <w:rFonts w:ascii="Times New Roman" w:hAnsi="Times New Roman" w:cs="Times New Roman"/>
          <w:color w:val="000000"/>
        </w:rPr>
        <w:t xml:space="preserve">Balancing priorities for optimal child development. International journal of environmental research and public health, 9(9), pp.3134-3148. Retrieved online at </w:t>
      </w:r>
      <w:hyperlink r:id="rId16" w:history="1">
        <w:r w:rsidRPr="00520256">
          <w:rPr>
            <w:rStyle w:val="Hyperlink"/>
            <w:rFonts w:ascii="Times New Roman" w:hAnsi="Times New Roman" w:cs="Times New Roman"/>
          </w:rPr>
          <w:t>https://www.ncbi.nlm.nih.gov/pmc/articles/PMC3499858/</w:t>
        </w:r>
      </w:hyperlink>
    </w:p>
    <w:p w14:paraId="3ED57DC9" w14:textId="77777777" w:rsidR="00443956" w:rsidRPr="00520256" w:rsidRDefault="0001092C" w:rsidP="00443956">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 xml:space="preserve">COŞKUN, L., 2022. The Reggio Emilia Approach in Early Childhood Education. Muallim Rıfat </w:t>
      </w:r>
    </w:p>
    <w:p w14:paraId="1F47538D" w14:textId="77777777" w:rsidR="0001092C" w:rsidRPr="00520256" w:rsidRDefault="0001092C" w:rsidP="00443956">
      <w:pPr>
        <w:pStyle w:val="Standard"/>
        <w:spacing w:line="480" w:lineRule="auto"/>
        <w:ind w:left="709"/>
        <w:rPr>
          <w:rFonts w:ascii="Times New Roman" w:hAnsi="Times New Roman" w:cs="Times New Roman"/>
          <w:b/>
          <w:bCs/>
        </w:rPr>
      </w:pPr>
      <w:r w:rsidRPr="00520256">
        <w:rPr>
          <w:rFonts w:ascii="Times New Roman" w:hAnsi="Times New Roman" w:cs="Times New Roman"/>
          <w:color w:val="000000"/>
        </w:rPr>
        <w:t xml:space="preserve">Eğitim Fakültesi Dergisi, 4(1), pp.74-86 Retrieved from </w:t>
      </w:r>
      <w:hyperlink r:id="rId17" w:history="1">
        <w:r w:rsidRPr="00520256">
          <w:rPr>
            <w:rStyle w:val="Hyperlink"/>
            <w:rFonts w:ascii="Times New Roman" w:hAnsi="Times New Roman" w:cs="Times New Roman"/>
          </w:rPr>
          <w:t>https://dergipark.org.tr/en/pub/mrefdergi/issue/68146/1032263</w:t>
        </w:r>
      </w:hyperlink>
    </w:p>
    <w:p w14:paraId="0E5CFF4C" w14:textId="77777777" w:rsidR="0001092C" w:rsidRPr="00520256" w:rsidRDefault="0001092C" w:rsidP="0001092C">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Dafermos, M., 2018. Rethinking cultural-historical theory: A dialectical perspective to Vygotsky</w:t>
      </w:r>
    </w:p>
    <w:p w14:paraId="20BACD7E" w14:textId="75C095AF" w:rsidR="0001092C" w:rsidRPr="00520256" w:rsidRDefault="0001092C" w:rsidP="0001092C">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 xml:space="preserve">(Vol. 4). Springer. </w:t>
      </w:r>
      <w:r w:rsidR="00F21805" w:rsidRPr="00520256">
        <w:rPr>
          <w:rFonts w:ascii="Times New Roman" w:hAnsi="Times New Roman" w:cs="Times New Roman"/>
          <w:color w:val="000000"/>
        </w:rPr>
        <w:t>Retrieved</w:t>
      </w:r>
      <w:r w:rsidRPr="00520256">
        <w:rPr>
          <w:rFonts w:ascii="Times New Roman" w:hAnsi="Times New Roman" w:cs="Times New Roman"/>
          <w:color w:val="000000"/>
        </w:rPr>
        <w:t xml:space="preserve"> online at </w:t>
      </w:r>
      <w:hyperlink r:id="rId18" w:history="1">
        <w:r w:rsidRPr="00520256">
          <w:rPr>
            <w:rStyle w:val="Hyperlink"/>
            <w:rFonts w:ascii="Times New Roman" w:hAnsi="Times New Roman" w:cs="Times New Roman"/>
          </w:rPr>
          <w:t>https://link.springer.com/book/10.1007/978-981-13-0191-9?noAccess=true</w:t>
        </w:r>
      </w:hyperlink>
    </w:p>
    <w:p w14:paraId="396A2E2B" w14:textId="53662B86" w:rsidR="0001092C" w:rsidRPr="00520256" w:rsidRDefault="0001092C" w:rsidP="0001092C">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Dauncey, M. 2021.Donaldson Review: The ‘</w:t>
      </w:r>
      <w:r w:rsidR="006D0E5C" w:rsidRPr="00520256">
        <w:rPr>
          <w:rFonts w:ascii="Times New Roman" w:hAnsi="Times New Roman" w:cs="Times New Roman"/>
          <w:color w:val="000000"/>
        </w:rPr>
        <w:t>purposes</w:t>
      </w:r>
      <w:r w:rsidRPr="00520256">
        <w:rPr>
          <w:rFonts w:ascii="Times New Roman" w:hAnsi="Times New Roman" w:cs="Times New Roman"/>
          <w:color w:val="000000"/>
        </w:rPr>
        <w:t xml:space="preserve"> and content of a Curriculum for Wales.</w:t>
      </w:r>
    </w:p>
    <w:p w14:paraId="397A07D4" w14:textId="77777777" w:rsidR="00443956" w:rsidRPr="00520256" w:rsidRDefault="0001092C" w:rsidP="00443956">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 xml:space="preserve">Retrieved online at </w:t>
      </w:r>
      <w:hyperlink r:id="rId19" w:history="1">
        <w:r w:rsidRPr="00520256">
          <w:rPr>
            <w:rFonts w:ascii="Times New Roman" w:hAnsi="Times New Roman" w:cs="Times New Roman"/>
          </w:rPr>
          <w:t>https://research.senedd.wales/research-articles/donaldson-review-the-purposes-and-content-of-a-curriculum-for-wales/</w:t>
        </w:r>
      </w:hyperlink>
    </w:p>
    <w:p w14:paraId="198B328D" w14:textId="77777777" w:rsidR="00443956" w:rsidRPr="00520256" w:rsidRDefault="0001092C" w:rsidP="00443956">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 xml:space="preserve">Ernst, J. and Burcak, F., 2019. Young children’s contributions to sustainability: The influence of </w:t>
      </w:r>
    </w:p>
    <w:p w14:paraId="0C1EF93B" w14:textId="77777777" w:rsidR="0001092C" w:rsidRPr="00520256" w:rsidRDefault="0001092C" w:rsidP="00443956">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 xml:space="preserve">nature play on curiosity, executive function skills, creative thinking, and resilience. Sustainability, 11(15), p.4212. Retrieved online at </w:t>
      </w:r>
      <w:hyperlink r:id="rId20" w:history="1">
        <w:r w:rsidRPr="00520256">
          <w:rPr>
            <w:rFonts w:ascii="Times New Roman" w:hAnsi="Times New Roman" w:cs="Times New Roman"/>
            <w:color w:val="000000"/>
          </w:rPr>
          <w:t>https://www.mdpi.com/2071-1050/11/15/4212</w:t>
        </w:r>
      </w:hyperlink>
    </w:p>
    <w:p w14:paraId="1B4C1424" w14:textId="548378A0" w:rsidR="0001092C" w:rsidRPr="00520256" w:rsidRDefault="0001092C" w:rsidP="0001092C">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 xml:space="preserve">Hirst, N.J. and Wilkinson, C., 2022. Student authors, children’s </w:t>
      </w:r>
      <w:r w:rsidR="00C82B7B" w:rsidRPr="00520256">
        <w:rPr>
          <w:rFonts w:ascii="Times New Roman" w:hAnsi="Times New Roman" w:cs="Times New Roman"/>
          <w:color w:val="000000"/>
        </w:rPr>
        <w:t>literature,</w:t>
      </w:r>
      <w:r w:rsidRPr="00520256">
        <w:rPr>
          <w:rFonts w:ascii="Times New Roman" w:hAnsi="Times New Roman" w:cs="Times New Roman"/>
          <w:color w:val="000000"/>
        </w:rPr>
        <w:t xml:space="preserve"> and Early Childhood</w:t>
      </w:r>
    </w:p>
    <w:p w14:paraId="50AD7C66" w14:textId="77777777" w:rsidR="0001092C" w:rsidRPr="00520256" w:rsidRDefault="0001092C" w:rsidP="0001092C">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Education for Sustainability: Findings from a pedagogic research project. International Journal of Early Childhood Environmental Education, 9(1), pp.40-57.</w:t>
      </w:r>
    </w:p>
    <w:p w14:paraId="2A8A2E4C" w14:textId="77777777" w:rsidR="0001092C" w:rsidRPr="00520256" w:rsidRDefault="0001092C" w:rsidP="0001092C">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lastRenderedPageBreak/>
        <w:t>Isaacs, B., 2018. Understanding the Montessori approach: Early years education in practice.</w:t>
      </w:r>
    </w:p>
    <w:p w14:paraId="121ED9E7" w14:textId="77777777" w:rsidR="00443956" w:rsidRPr="00520256" w:rsidRDefault="0001092C" w:rsidP="00443956">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 xml:space="preserve">Routledge. Retrieved online at </w:t>
      </w:r>
      <w:hyperlink r:id="rId21" w:history="1">
        <w:r w:rsidRPr="00520256">
          <w:rPr>
            <w:rFonts w:ascii="Times New Roman" w:hAnsi="Times New Roman" w:cs="Times New Roman"/>
            <w:color w:val="000000"/>
          </w:rPr>
          <w:t>https://www.taylorfrancis.com/books/mono/10.4324/9781315536880/understanding-montessori-approach-barbara-isaacs</w:t>
        </w:r>
      </w:hyperlink>
    </w:p>
    <w:p w14:paraId="449A208D" w14:textId="77777777" w:rsidR="00443956" w:rsidRPr="00520256" w:rsidRDefault="0001092C" w:rsidP="00443956">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 xml:space="preserve">Johnson, A.P., 2022. The Human Dimension in Education: Essential Learning Theories and </w:t>
      </w:r>
    </w:p>
    <w:p w14:paraId="67DF8C73" w14:textId="77777777" w:rsidR="0001092C" w:rsidRPr="00520256" w:rsidRDefault="0001092C" w:rsidP="00443956">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Their Impact on Teaching and Learning. Rowman &amp; Littlefield. Retrieved online from</w:t>
      </w:r>
    </w:p>
    <w:p w14:paraId="061BFFB5" w14:textId="77777777" w:rsidR="0001092C" w:rsidRPr="00520256" w:rsidRDefault="0001092C" w:rsidP="0001092C">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 xml:space="preserve">Kazi, S. and Galanaki, E., 2019. Piagetian theory of cognitive development. The encyclopedia of </w:t>
      </w:r>
    </w:p>
    <w:p w14:paraId="7B2D73C1" w14:textId="77777777" w:rsidR="0001092C" w:rsidRPr="00520256" w:rsidRDefault="0001092C" w:rsidP="0001092C">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child and adolescent development, pp.1-11.</w:t>
      </w:r>
      <w:r w:rsidR="00443956" w:rsidRPr="00520256">
        <w:rPr>
          <w:rFonts w:ascii="Times New Roman" w:hAnsi="Times New Roman" w:cs="Times New Roman"/>
          <w:color w:val="000000"/>
        </w:rPr>
        <w:t xml:space="preserve"> </w:t>
      </w:r>
      <w:r w:rsidRPr="00520256">
        <w:rPr>
          <w:rFonts w:ascii="Times New Roman" w:hAnsi="Times New Roman" w:cs="Times New Roman"/>
          <w:color w:val="000000"/>
        </w:rPr>
        <w:t>Retrieved online at</w:t>
      </w:r>
    </w:p>
    <w:p w14:paraId="19BEAB60" w14:textId="77777777" w:rsidR="0001092C" w:rsidRPr="00520256" w:rsidRDefault="00AC2E49" w:rsidP="0001092C">
      <w:pPr>
        <w:pStyle w:val="Standard"/>
        <w:spacing w:line="480" w:lineRule="auto"/>
        <w:ind w:firstLine="709"/>
        <w:rPr>
          <w:rFonts w:ascii="Times New Roman" w:hAnsi="Times New Roman" w:cs="Times New Roman"/>
          <w:color w:val="000000"/>
        </w:rPr>
      </w:pPr>
      <w:hyperlink r:id="rId22" w:history="1">
        <w:r w:rsidR="0001092C" w:rsidRPr="00520256">
          <w:rPr>
            <w:rStyle w:val="Hyperlink"/>
            <w:rFonts w:ascii="Times New Roman" w:hAnsi="Times New Roman" w:cs="Times New Roman"/>
          </w:rPr>
          <w:t>https://d1wqtxts1xzle7.cloudfront.net/64554248/Kazi%20&amp;%20Galanaki%20(2020)</w:t>
        </w:r>
      </w:hyperlink>
    </w:p>
    <w:p w14:paraId="42C149E2" w14:textId="77777777" w:rsidR="0001092C" w:rsidRPr="00520256" w:rsidRDefault="0001092C" w:rsidP="0001092C">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Khalil, M. and Ul Haq, Z., 2019. Concept Process with Mathematical Thinking Tools under the</w:t>
      </w:r>
    </w:p>
    <w:p w14:paraId="0C3C2BEF" w14:textId="77777777" w:rsidR="0001092C" w:rsidRPr="00520256" w:rsidRDefault="0001092C" w:rsidP="0001092C">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 xml:space="preserve">Domain of Piaget’s Theory of Cognitive Development. Journal of Contemporary Teacher Education, 3, pp.1-12. Retrieved online at </w:t>
      </w:r>
      <w:hyperlink r:id="rId23" w:history="1">
        <w:r w:rsidRPr="00520256">
          <w:rPr>
            <w:rStyle w:val="Hyperlink"/>
            <w:rFonts w:ascii="Times New Roman" w:hAnsi="Times New Roman" w:cs="Times New Roman"/>
          </w:rPr>
          <w:t>https://www.researchgate.net/profile/Muhammad-Khalil-36/publication/</w:t>
        </w:r>
      </w:hyperlink>
    </w:p>
    <w:p w14:paraId="7B6E3894" w14:textId="77777777" w:rsidR="0001092C" w:rsidRPr="00520256" w:rsidRDefault="0001092C" w:rsidP="0001092C">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 xml:space="preserve">Knight, C., Clegg, Z., Conn, C., Hutt, M. and Crick, T., 2022. Aspiring to include versus implicit </w:t>
      </w:r>
    </w:p>
    <w:p w14:paraId="4E7D6DEA" w14:textId="77777777" w:rsidR="0018699E" w:rsidRPr="00520256" w:rsidRDefault="0001092C" w:rsidP="0018699E">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 xml:space="preserve">‘othering’: teachers' perceptions of inclusive education in Wales. British Journal of Special Education. Retrieved online at </w:t>
      </w:r>
      <w:hyperlink r:id="rId24" w:history="1">
        <w:r w:rsidRPr="00520256">
          <w:rPr>
            <w:rStyle w:val="Hyperlink"/>
            <w:rFonts w:ascii="Times New Roman" w:hAnsi="Times New Roman" w:cs="Times New Roman"/>
          </w:rPr>
          <w:t>https://nasenjournals.onlinelibrary.wiley.com/doi/full/10.1111/1467-8578.12394</w:t>
        </w:r>
      </w:hyperlink>
    </w:p>
    <w:p w14:paraId="3CEE966E" w14:textId="77777777" w:rsidR="0018699E" w:rsidRPr="00520256" w:rsidRDefault="0001092C" w:rsidP="0018699E">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 xml:space="preserve">Morgan, K., Bryant, A.S. and Edwards, L.C., 2022. Appreciative inquiry as a methodological </w:t>
      </w:r>
    </w:p>
    <w:p w14:paraId="280DCD6F" w14:textId="152537ED" w:rsidR="0018699E" w:rsidRPr="00520256" w:rsidRDefault="0001092C" w:rsidP="0018699E">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 xml:space="preserve">approach to collaboration between different sporting </w:t>
      </w:r>
      <w:r w:rsidR="00F21805" w:rsidRPr="00520256">
        <w:rPr>
          <w:rFonts w:ascii="Times New Roman" w:hAnsi="Times New Roman" w:cs="Times New Roman"/>
          <w:color w:val="000000"/>
        </w:rPr>
        <w:t>organizations</w:t>
      </w:r>
      <w:r w:rsidRPr="00520256">
        <w:rPr>
          <w:rFonts w:ascii="Times New Roman" w:hAnsi="Times New Roman" w:cs="Times New Roman"/>
          <w:color w:val="000000"/>
        </w:rPr>
        <w:t xml:space="preserve"> in Wales to promote physical literacy. Sport, Education and Society, 27(1), pp.27-40.</w:t>
      </w:r>
    </w:p>
    <w:p w14:paraId="348EDC23" w14:textId="77777777" w:rsidR="0018699E" w:rsidRPr="00520256" w:rsidRDefault="0001092C" w:rsidP="0018699E">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 xml:space="preserve">Montessori, M., Hunt, J.M. and Valsiner, J., 2017. The montessori method. Routledge. Retrieved </w:t>
      </w:r>
    </w:p>
    <w:p w14:paraId="67A0091F" w14:textId="77777777" w:rsidR="0018699E" w:rsidRPr="00520256" w:rsidRDefault="0001092C" w:rsidP="0018699E">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 xml:space="preserve">online </w:t>
      </w:r>
      <w:r w:rsidR="0018699E" w:rsidRPr="00520256">
        <w:rPr>
          <w:rFonts w:ascii="Times New Roman" w:hAnsi="Times New Roman" w:cs="Times New Roman"/>
          <w:color w:val="000000"/>
        </w:rPr>
        <w:t>at</w:t>
      </w:r>
    </w:p>
    <w:p w14:paraId="018AE55F" w14:textId="77777777" w:rsidR="0001092C" w:rsidRPr="00520256" w:rsidRDefault="00AC2E49" w:rsidP="0018699E">
      <w:pPr>
        <w:pStyle w:val="Standard"/>
        <w:spacing w:line="480" w:lineRule="auto"/>
        <w:ind w:left="709"/>
        <w:rPr>
          <w:rFonts w:ascii="Times New Roman" w:hAnsi="Times New Roman" w:cs="Times New Roman"/>
          <w:color w:val="000000"/>
        </w:rPr>
      </w:pPr>
      <w:hyperlink r:id="rId25" w:history="1">
        <w:r w:rsidR="0001092C" w:rsidRPr="00520256">
          <w:rPr>
            <w:rStyle w:val="Hyperlink"/>
            <w:rFonts w:ascii="Times New Roman" w:hAnsi="Times New Roman" w:cs="Times New Roman"/>
          </w:rPr>
          <w:t>https://www.taylorfrancis.com/books/mono/10.4324/9781315133225/montessori-method-maria-montessori-mcv-hunt-jaan-valsiner</w:t>
        </w:r>
      </w:hyperlink>
    </w:p>
    <w:p w14:paraId="488E31B2" w14:textId="77777777" w:rsidR="0001092C" w:rsidRPr="00520256" w:rsidRDefault="0001092C" w:rsidP="0001092C">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 xml:space="preserve">Ng, M., Rosenberg, M., Thornton, A., Lester, L., Trost, S.G., Bai, P. and Christian, H., 2020. The </w:t>
      </w:r>
    </w:p>
    <w:p w14:paraId="12155EBF" w14:textId="77777777" w:rsidR="00443956" w:rsidRPr="00520256" w:rsidRDefault="0001092C" w:rsidP="00443956">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 xml:space="preserve">effect of upgrades to childcare outdoor spaces on preschoolers’ physical activity: findings from a natural experiment. International Journal of Environmental Research and Public Health, 17(2), p.468. Retrieved online at </w:t>
      </w:r>
      <w:hyperlink r:id="rId26" w:history="1">
        <w:r w:rsidRPr="00520256">
          <w:rPr>
            <w:rFonts w:ascii="Times New Roman" w:hAnsi="Times New Roman" w:cs="Times New Roman"/>
            <w:color w:val="000000"/>
          </w:rPr>
          <w:t>https://www.mdpi.com/1660-4601/17/2/468</w:t>
        </w:r>
      </w:hyperlink>
    </w:p>
    <w:p w14:paraId="58E08599" w14:textId="77777777" w:rsidR="00443956" w:rsidRPr="00520256" w:rsidRDefault="0001092C" w:rsidP="00443956">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Nashiru, A., Sadiq, Z.A. and Ahmed, Y., 2019. The Deve</w:t>
      </w:r>
      <w:r w:rsidR="00443956" w:rsidRPr="00520256">
        <w:rPr>
          <w:rFonts w:ascii="Times New Roman" w:hAnsi="Times New Roman" w:cs="Times New Roman"/>
          <w:color w:val="000000"/>
        </w:rPr>
        <w:t>lopmentalist Theory of Learning</w:t>
      </w:r>
    </w:p>
    <w:p w14:paraId="387231F9" w14:textId="77777777" w:rsidR="0001092C" w:rsidRPr="00520256" w:rsidRDefault="0001092C" w:rsidP="00443956">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Approach of Teaching the Concept Fractions: The Case Study of Jerome Bruner’s Theory of Development Model. ADRRI Journal of Arts and Social Sciences, 16(5), pp.17-35. Retrieved online at</w:t>
      </w:r>
    </w:p>
    <w:p w14:paraId="0FF3ECCF" w14:textId="77777777" w:rsidR="00443956" w:rsidRPr="00520256" w:rsidRDefault="00AC2E49" w:rsidP="00443956">
      <w:pPr>
        <w:pStyle w:val="Standard"/>
        <w:spacing w:line="480" w:lineRule="auto"/>
        <w:ind w:firstLine="709"/>
        <w:rPr>
          <w:rFonts w:ascii="Times New Roman" w:hAnsi="Times New Roman" w:cs="Times New Roman"/>
          <w:color w:val="000000"/>
        </w:rPr>
      </w:pPr>
      <w:hyperlink r:id="rId27" w:history="1">
        <w:r w:rsidR="0001092C" w:rsidRPr="00520256">
          <w:rPr>
            <w:rStyle w:val="Hyperlink"/>
            <w:rFonts w:ascii="Times New Roman" w:hAnsi="Times New Roman" w:cs="Times New Roman"/>
          </w:rPr>
          <w:t>https://journals.adrri.org/index.php/adrrijass/article/view/465</w:t>
        </w:r>
      </w:hyperlink>
    </w:p>
    <w:p w14:paraId="1BD08264" w14:textId="77777777" w:rsidR="00443956" w:rsidRPr="00520256" w:rsidRDefault="0001092C" w:rsidP="00443956">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 xml:space="preserve">Ozdem-Yilmaz, Y. and Bilican, K., 2020. Discovery Learning—Jerome Bruner. In Science </w:t>
      </w:r>
    </w:p>
    <w:p w14:paraId="2926EADB" w14:textId="37A5CB94" w:rsidR="0001092C" w:rsidRPr="00520256" w:rsidRDefault="0001092C" w:rsidP="00443956">
      <w:pPr>
        <w:pStyle w:val="Standard"/>
        <w:spacing w:line="480" w:lineRule="auto"/>
        <w:ind w:firstLine="709"/>
        <w:rPr>
          <w:rFonts w:ascii="Times New Roman" w:hAnsi="Times New Roman" w:cs="Times New Roman"/>
          <w:color w:val="000000"/>
        </w:rPr>
      </w:pPr>
      <w:r w:rsidRPr="00520256">
        <w:rPr>
          <w:rFonts w:ascii="Times New Roman" w:hAnsi="Times New Roman" w:cs="Times New Roman"/>
          <w:color w:val="000000"/>
        </w:rPr>
        <w:t xml:space="preserve">Education in Theory and Practice (pp. 177-190). Springer, </w:t>
      </w:r>
      <w:r w:rsidR="00F21805" w:rsidRPr="00520256">
        <w:rPr>
          <w:rFonts w:ascii="Times New Roman" w:hAnsi="Times New Roman" w:cs="Times New Roman"/>
          <w:color w:val="000000"/>
        </w:rPr>
        <w:t>Cham. Retrieved</w:t>
      </w:r>
      <w:r w:rsidRPr="00520256">
        <w:rPr>
          <w:rFonts w:ascii="Times New Roman" w:hAnsi="Times New Roman" w:cs="Times New Roman"/>
          <w:color w:val="000000"/>
        </w:rPr>
        <w:t xml:space="preserve"> online at</w:t>
      </w:r>
    </w:p>
    <w:p w14:paraId="550C93B2" w14:textId="77777777" w:rsidR="0001092C" w:rsidRPr="00520256" w:rsidRDefault="00AC2E49" w:rsidP="0001092C">
      <w:pPr>
        <w:pStyle w:val="Textbody"/>
        <w:spacing w:after="0" w:line="480" w:lineRule="auto"/>
        <w:ind w:firstLine="709"/>
        <w:rPr>
          <w:rFonts w:ascii="Times New Roman" w:hAnsi="Times New Roman" w:cs="Times New Roman"/>
          <w:color w:val="000000"/>
        </w:rPr>
      </w:pPr>
      <w:hyperlink r:id="rId28" w:history="1">
        <w:r w:rsidR="0001092C" w:rsidRPr="00520256">
          <w:rPr>
            <w:rFonts w:ascii="Times New Roman" w:hAnsi="Times New Roman" w:cs="Times New Roman"/>
            <w:color w:val="000000"/>
          </w:rPr>
          <w:t>https://link.springer.com/chapter/10.1007/978-3-030-43620-9_13</w:t>
        </w:r>
      </w:hyperlink>
    </w:p>
    <w:p w14:paraId="5E8B0015" w14:textId="77777777" w:rsidR="00443956" w:rsidRPr="00520256" w:rsidRDefault="0001092C" w:rsidP="00443956">
      <w:pPr>
        <w:pStyle w:val="Textbody"/>
        <w:spacing w:after="0" w:line="480" w:lineRule="auto"/>
        <w:rPr>
          <w:rFonts w:ascii="Times New Roman" w:hAnsi="Times New Roman" w:cs="Times New Roman"/>
          <w:color w:val="000000"/>
        </w:rPr>
      </w:pPr>
      <w:r w:rsidRPr="00520256">
        <w:rPr>
          <w:rFonts w:ascii="Times New Roman" w:hAnsi="Times New Roman" w:cs="Times New Roman"/>
          <w:color w:val="000000"/>
        </w:rPr>
        <w:t>Parker, R. and Thomsen, B.S., 2019. Learning through pla</w:t>
      </w:r>
      <w:r w:rsidR="00443956" w:rsidRPr="00520256">
        <w:rPr>
          <w:rFonts w:ascii="Times New Roman" w:hAnsi="Times New Roman" w:cs="Times New Roman"/>
          <w:color w:val="000000"/>
        </w:rPr>
        <w:t>y at school: A study of playful</w:t>
      </w:r>
    </w:p>
    <w:p w14:paraId="158F1F77" w14:textId="77777777" w:rsidR="0001092C" w:rsidRPr="00520256" w:rsidRDefault="0001092C" w:rsidP="00443956">
      <w:pPr>
        <w:pStyle w:val="Textbody"/>
        <w:spacing w:after="0" w:line="480" w:lineRule="auto"/>
        <w:ind w:left="709"/>
        <w:rPr>
          <w:rFonts w:ascii="Times New Roman" w:hAnsi="Times New Roman" w:cs="Times New Roman"/>
          <w:color w:val="000000"/>
        </w:rPr>
      </w:pPr>
      <w:r w:rsidRPr="00520256">
        <w:rPr>
          <w:rFonts w:ascii="Times New Roman" w:hAnsi="Times New Roman" w:cs="Times New Roman"/>
          <w:color w:val="000000"/>
        </w:rPr>
        <w:t xml:space="preserve">integrated pedagogies that foster children’s holistic skills development in the primary school classroom. Retrieved online at </w:t>
      </w:r>
      <w:hyperlink r:id="rId29" w:history="1">
        <w:r w:rsidRPr="00520256">
          <w:rPr>
            <w:rFonts w:ascii="Times New Roman" w:hAnsi="Times New Roman" w:cs="Times New Roman"/>
          </w:rPr>
          <w:t>https://research.acer.edu.au/learning_processes/22/</w:t>
        </w:r>
      </w:hyperlink>
    </w:p>
    <w:p w14:paraId="2EB6D90B" w14:textId="77777777" w:rsidR="0001092C" w:rsidRPr="00520256" w:rsidRDefault="0001092C" w:rsidP="0001092C">
      <w:pPr>
        <w:pStyle w:val="Textbody"/>
        <w:spacing w:after="0" w:line="480" w:lineRule="auto"/>
        <w:rPr>
          <w:rFonts w:ascii="Times New Roman" w:hAnsi="Times New Roman" w:cs="Times New Roman"/>
          <w:color w:val="000000"/>
        </w:rPr>
      </w:pPr>
      <w:r w:rsidRPr="00520256">
        <w:rPr>
          <w:rFonts w:ascii="Times New Roman" w:hAnsi="Times New Roman" w:cs="Times New Roman"/>
          <w:color w:val="000000"/>
        </w:rPr>
        <w:t>Sparrow, L., Kissane, B. and Hurst, C., 2010. Shaping the Future of Mathematics Education.</w:t>
      </w:r>
    </w:p>
    <w:p w14:paraId="37B15968" w14:textId="77777777" w:rsidR="00443956" w:rsidRPr="00520256" w:rsidRDefault="0001092C" w:rsidP="00443956">
      <w:pPr>
        <w:pStyle w:val="Textbody"/>
        <w:spacing w:after="0" w:line="480" w:lineRule="auto"/>
        <w:ind w:left="709"/>
        <w:rPr>
          <w:rFonts w:ascii="Times New Roman" w:hAnsi="Times New Roman" w:cs="Times New Roman"/>
          <w:color w:val="000000"/>
        </w:rPr>
      </w:pPr>
      <w:r w:rsidRPr="00520256">
        <w:rPr>
          <w:rFonts w:ascii="Times New Roman" w:hAnsi="Times New Roman" w:cs="Times New Roman"/>
          <w:color w:val="000000"/>
        </w:rPr>
        <w:t xml:space="preserve">Proceedings of the Annual Conference of the Mathematics Education Research Group of Australasia (33rd, Freemantle, Western Australia, Australia, July 3-7, 2010). Mathematics Education Research Group of Australasia. GPO Box 2747, Adelaide SA 5001, Australia. Retrieved online at </w:t>
      </w:r>
      <w:hyperlink r:id="rId30" w:history="1">
        <w:r w:rsidRPr="00520256">
          <w:rPr>
            <w:rFonts w:ascii="Times New Roman" w:hAnsi="Times New Roman" w:cs="Times New Roman"/>
            <w:color w:val="000000"/>
          </w:rPr>
          <w:t>https://eric.ed.gov/?id=ED520764</w:t>
        </w:r>
      </w:hyperlink>
    </w:p>
    <w:p w14:paraId="29BFBF87" w14:textId="77777777" w:rsidR="00443956" w:rsidRPr="00520256" w:rsidRDefault="0001092C" w:rsidP="00443956">
      <w:pPr>
        <w:pStyle w:val="Textbody"/>
        <w:spacing w:after="0" w:line="480" w:lineRule="auto"/>
        <w:rPr>
          <w:rFonts w:ascii="Times New Roman" w:hAnsi="Times New Roman" w:cs="Times New Roman"/>
          <w:color w:val="000000"/>
        </w:rPr>
      </w:pPr>
      <w:r w:rsidRPr="00520256">
        <w:rPr>
          <w:rFonts w:ascii="Times New Roman" w:hAnsi="Times New Roman" w:cs="Times New Roman"/>
          <w:color w:val="000000"/>
        </w:rPr>
        <w:t xml:space="preserve">Tovey, H., 2010. Playing on the edge: Perceptions of risk and danger in outdoor play. Play and </w:t>
      </w:r>
    </w:p>
    <w:p w14:paraId="3C23623A" w14:textId="77777777" w:rsidR="0001092C" w:rsidRPr="00520256" w:rsidRDefault="0001092C" w:rsidP="00443956">
      <w:pPr>
        <w:pStyle w:val="Textbody"/>
        <w:spacing w:after="0" w:line="480" w:lineRule="auto"/>
        <w:ind w:left="709"/>
        <w:rPr>
          <w:rFonts w:ascii="Times New Roman" w:hAnsi="Times New Roman" w:cs="Times New Roman"/>
          <w:color w:val="000000"/>
        </w:rPr>
      </w:pPr>
      <w:r w:rsidRPr="00520256">
        <w:rPr>
          <w:rFonts w:ascii="Times New Roman" w:hAnsi="Times New Roman" w:cs="Times New Roman"/>
          <w:color w:val="000000"/>
        </w:rPr>
        <w:lastRenderedPageBreak/>
        <w:t>learning in the early years, pp.79-94.</w:t>
      </w:r>
    </w:p>
    <w:p w14:paraId="347C3026" w14:textId="77777777" w:rsidR="0001092C" w:rsidRPr="00520256" w:rsidRDefault="0001092C" w:rsidP="0001092C">
      <w:pPr>
        <w:pStyle w:val="Textbody"/>
        <w:spacing w:after="0" w:line="480" w:lineRule="auto"/>
        <w:rPr>
          <w:rFonts w:ascii="Times New Roman" w:hAnsi="Times New Roman" w:cs="Times New Roman"/>
          <w:color w:val="000000"/>
        </w:rPr>
      </w:pPr>
      <w:r w:rsidRPr="00520256">
        <w:rPr>
          <w:rFonts w:ascii="Times New Roman" w:hAnsi="Times New Roman" w:cs="Times New Roman"/>
          <w:color w:val="000000"/>
        </w:rPr>
        <w:t>Tovey, H., 2007. EBOOK: Playing Outdoors: Spaces and Places, Risk and Challenge.</w:t>
      </w:r>
    </w:p>
    <w:p w14:paraId="1B4FFCEC" w14:textId="77777777" w:rsidR="00443956" w:rsidRPr="00520256" w:rsidRDefault="0001092C" w:rsidP="00443956">
      <w:pPr>
        <w:pStyle w:val="Textbody"/>
        <w:spacing w:after="0" w:line="480" w:lineRule="auto"/>
        <w:ind w:left="709"/>
        <w:rPr>
          <w:rFonts w:ascii="Times New Roman" w:hAnsi="Times New Roman" w:cs="Times New Roman"/>
          <w:color w:val="000000"/>
        </w:rPr>
      </w:pPr>
      <w:r w:rsidRPr="00520256">
        <w:rPr>
          <w:rFonts w:ascii="Times New Roman" w:hAnsi="Times New Roman" w:cs="Times New Roman"/>
          <w:color w:val="000000"/>
        </w:rPr>
        <w:t>McGraw-Hill Education (UK).</w:t>
      </w:r>
    </w:p>
    <w:p w14:paraId="66A6986A" w14:textId="77777777" w:rsidR="00443956" w:rsidRPr="00520256" w:rsidRDefault="0001092C" w:rsidP="00443956">
      <w:pPr>
        <w:pStyle w:val="Textbody"/>
        <w:spacing w:after="0" w:line="480" w:lineRule="auto"/>
        <w:rPr>
          <w:rFonts w:ascii="Times New Roman" w:hAnsi="Times New Roman" w:cs="Times New Roman"/>
          <w:color w:val="000000"/>
        </w:rPr>
      </w:pPr>
      <w:r w:rsidRPr="00520256">
        <w:rPr>
          <w:rFonts w:ascii="Times New Roman" w:hAnsi="Times New Roman" w:cs="Times New Roman"/>
          <w:color w:val="000000"/>
        </w:rPr>
        <w:t xml:space="preserve">Saracho, O.N., 2021. Theories of Child Development and Their Impact on Early Childhood </w:t>
      </w:r>
    </w:p>
    <w:p w14:paraId="2031FA91" w14:textId="77777777" w:rsidR="0001092C" w:rsidRPr="00520256" w:rsidRDefault="0001092C" w:rsidP="00443956">
      <w:pPr>
        <w:pStyle w:val="Textbody"/>
        <w:spacing w:after="0" w:line="480" w:lineRule="auto"/>
        <w:ind w:left="709"/>
        <w:rPr>
          <w:rFonts w:ascii="Times New Roman" w:hAnsi="Times New Roman" w:cs="Times New Roman"/>
          <w:color w:val="000000"/>
        </w:rPr>
      </w:pPr>
      <w:r w:rsidRPr="00520256">
        <w:rPr>
          <w:rFonts w:ascii="Times New Roman" w:hAnsi="Times New Roman" w:cs="Times New Roman"/>
          <w:color w:val="000000"/>
        </w:rPr>
        <w:t xml:space="preserve">Education and Care. Early Childhood Education Journal, pp.1-16. Retrieved online at </w:t>
      </w:r>
      <w:hyperlink r:id="rId31" w:history="1">
        <w:r w:rsidRPr="00520256">
          <w:rPr>
            <w:rStyle w:val="Hyperlink"/>
            <w:rFonts w:ascii="Times New Roman" w:hAnsi="Times New Roman" w:cs="Times New Roman"/>
          </w:rPr>
          <w:t>https://link.springer.com/article/10.1007/s10643-021-01271-5</w:t>
        </w:r>
      </w:hyperlink>
    </w:p>
    <w:p w14:paraId="38666145" w14:textId="77777777" w:rsidR="00443956" w:rsidRPr="00520256" w:rsidRDefault="0001092C" w:rsidP="00443956">
      <w:pPr>
        <w:pStyle w:val="Textbody"/>
        <w:spacing w:after="0" w:line="480" w:lineRule="auto"/>
        <w:rPr>
          <w:rFonts w:ascii="Times New Roman" w:hAnsi="Times New Roman" w:cs="Times New Roman"/>
          <w:color w:val="000000"/>
        </w:rPr>
      </w:pPr>
      <w:r w:rsidRPr="00520256">
        <w:rPr>
          <w:rFonts w:ascii="Times New Roman" w:hAnsi="Times New Roman" w:cs="Times New Roman"/>
          <w:color w:val="000000"/>
        </w:rPr>
        <w:t xml:space="preserve">Taber, K.S., 2020. Mediated Learning Leading Development—The Social Development Theory </w:t>
      </w:r>
    </w:p>
    <w:p w14:paraId="4AAE70AD" w14:textId="77777777" w:rsidR="00443956" w:rsidRPr="00520256" w:rsidRDefault="0001092C" w:rsidP="00443956">
      <w:pPr>
        <w:pStyle w:val="Textbody"/>
        <w:spacing w:after="0" w:line="480" w:lineRule="auto"/>
        <w:ind w:firstLine="709"/>
        <w:rPr>
          <w:rFonts w:ascii="Times New Roman" w:hAnsi="Times New Roman" w:cs="Times New Roman"/>
          <w:color w:val="000000"/>
        </w:rPr>
      </w:pPr>
      <w:r w:rsidRPr="00520256">
        <w:rPr>
          <w:rFonts w:ascii="Times New Roman" w:hAnsi="Times New Roman" w:cs="Times New Roman"/>
          <w:color w:val="000000"/>
        </w:rPr>
        <w:t>of Lev Vygotsky. In Science education in theory and practice</w:t>
      </w:r>
      <w:r w:rsidR="00443956" w:rsidRPr="00520256">
        <w:rPr>
          <w:rFonts w:ascii="Times New Roman" w:hAnsi="Times New Roman" w:cs="Times New Roman"/>
          <w:color w:val="000000"/>
        </w:rPr>
        <w:t xml:space="preserve"> (pp. 277-291). Springer,</w:t>
      </w:r>
    </w:p>
    <w:p w14:paraId="21258A2C" w14:textId="77777777" w:rsidR="0001092C" w:rsidRPr="00520256" w:rsidRDefault="0001092C" w:rsidP="00443956">
      <w:pPr>
        <w:pStyle w:val="Textbody"/>
        <w:spacing w:after="0" w:line="480" w:lineRule="auto"/>
        <w:ind w:left="709"/>
        <w:rPr>
          <w:rFonts w:ascii="Times New Roman" w:hAnsi="Times New Roman" w:cs="Times New Roman"/>
          <w:color w:val="000000"/>
        </w:rPr>
      </w:pPr>
      <w:r w:rsidRPr="00520256">
        <w:rPr>
          <w:rFonts w:ascii="Times New Roman" w:hAnsi="Times New Roman" w:cs="Times New Roman"/>
          <w:color w:val="000000"/>
        </w:rPr>
        <w:t xml:space="preserve">Cham. Retrieved online at </w:t>
      </w:r>
      <w:hyperlink r:id="rId32" w:history="1">
        <w:r w:rsidR="00443956" w:rsidRPr="00520256">
          <w:rPr>
            <w:rStyle w:val="Hyperlink"/>
            <w:rFonts w:ascii="Times New Roman" w:hAnsi="Times New Roman" w:cs="Times New Roman"/>
          </w:rPr>
          <w:t>https://link.springer.com/chapter/10.1007/978-3-030-43620-9_19</w:t>
        </w:r>
      </w:hyperlink>
      <w:r w:rsidRPr="00520256">
        <w:rPr>
          <w:rFonts w:ascii="Times New Roman" w:hAnsi="Times New Roman" w:cs="Times New Roman"/>
          <w:color w:val="000000"/>
        </w:rPr>
        <w:t>.</w:t>
      </w:r>
    </w:p>
    <w:p w14:paraId="38326DFC" w14:textId="77777777" w:rsidR="0001092C" w:rsidRPr="00520256" w:rsidRDefault="0001092C" w:rsidP="0001092C">
      <w:pPr>
        <w:pStyle w:val="Textbody"/>
        <w:spacing w:after="0" w:line="480" w:lineRule="auto"/>
        <w:rPr>
          <w:rFonts w:ascii="Times New Roman" w:hAnsi="Times New Roman" w:cs="Times New Roman"/>
          <w:color w:val="000000"/>
        </w:rPr>
      </w:pPr>
      <w:r w:rsidRPr="00520256">
        <w:rPr>
          <w:rFonts w:ascii="Times New Roman" w:hAnsi="Times New Roman" w:cs="Times New Roman"/>
          <w:color w:val="000000"/>
        </w:rPr>
        <w:t>Tovey, H., 2016. Bringing the Froebel approach to your early years practice. Routledge.</w:t>
      </w:r>
    </w:p>
    <w:p w14:paraId="01B238A3" w14:textId="77777777" w:rsidR="00443956" w:rsidRPr="00520256" w:rsidRDefault="0001092C" w:rsidP="00443956">
      <w:pPr>
        <w:pStyle w:val="Textbody"/>
        <w:spacing w:after="0" w:line="480" w:lineRule="auto"/>
        <w:rPr>
          <w:rFonts w:ascii="Times New Roman" w:hAnsi="Times New Roman" w:cs="Times New Roman"/>
          <w:color w:val="000000"/>
        </w:rPr>
      </w:pPr>
      <w:r w:rsidRPr="00520256">
        <w:rPr>
          <w:rFonts w:ascii="Times New Roman" w:hAnsi="Times New Roman" w:cs="Times New Roman"/>
          <w:color w:val="000000"/>
        </w:rPr>
        <w:t xml:space="preserve">Taylor, C. and Power, S., 2020. Re‐educating the nation? The development of a new curriculum </w:t>
      </w:r>
    </w:p>
    <w:p w14:paraId="2D3381C2" w14:textId="77777777" w:rsidR="0001092C" w:rsidRPr="00520256" w:rsidRDefault="0001092C" w:rsidP="00443956">
      <w:pPr>
        <w:pStyle w:val="Textbody"/>
        <w:spacing w:after="0" w:line="480" w:lineRule="auto"/>
        <w:ind w:firstLine="709"/>
        <w:rPr>
          <w:rFonts w:ascii="Times New Roman" w:hAnsi="Times New Roman" w:cs="Times New Roman"/>
          <w:color w:val="000000"/>
        </w:rPr>
      </w:pPr>
      <w:r w:rsidRPr="00520256">
        <w:rPr>
          <w:rFonts w:ascii="Times New Roman" w:hAnsi="Times New Roman" w:cs="Times New Roman"/>
          <w:color w:val="000000"/>
        </w:rPr>
        <w:t>for Wales. The Curriculum Journal, 31(2), pp.177-180.Retrieved online at</w:t>
      </w:r>
    </w:p>
    <w:p w14:paraId="2C05C054" w14:textId="77777777" w:rsidR="0001092C" w:rsidRPr="00520256" w:rsidRDefault="00AC2E49" w:rsidP="0001092C">
      <w:pPr>
        <w:pStyle w:val="Textbody"/>
        <w:spacing w:after="0" w:line="480" w:lineRule="auto"/>
        <w:ind w:firstLine="709"/>
        <w:rPr>
          <w:rFonts w:ascii="Times New Roman" w:hAnsi="Times New Roman" w:cs="Times New Roman"/>
          <w:color w:val="000000"/>
        </w:rPr>
      </w:pPr>
      <w:hyperlink r:id="rId33" w:history="1">
        <w:r w:rsidR="0001092C" w:rsidRPr="00520256">
          <w:rPr>
            <w:rFonts w:ascii="Times New Roman" w:hAnsi="Times New Roman" w:cs="Times New Roman"/>
            <w:color w:val="000000"/>
          </w:rPr>
          <w:t>https://bera-journals.onlinelibrary.wiley.com/doi/abs/10.1002/curj.41</w:t>
        </w:r>
      </w:hyperlink>
    </w:p>
    <w:p w14:paraId="73B0209E" w14:textId="77777777" w:rsidR="0001092C" w:rsidRPr="00520256" w:rsidRDefault="0001092C" w:rsidP="0001092C">
      <w:pPr>
        <w:pStyle w:val="Textbody"/>
        <w:spacing w:after="0" w:line="480" w:lineRule="auto"/>
        <w:rPr>
          <w:rFonts w:ascii="Times New Roman" w:hAnsi="Times New Roman" w:cs="Times New Roman"/>
          <w:color w:val="000000"/>
        </w:rPr>
      </w:pPr>
      <w:r w:rsidRPr="00520256">
        <w:rPr>
          <w:rFonts w:ascii="Times New Roman" w:hAnsi="Times New Roman" w:cs="Times New Roman"/>
          <w:color w:val="000000"/>
        </w:rPr>
        <w:t>Westerberg, L. and Vandermaas-Peeler, M., 2021. How teachers, peers, and classroom materials</w:t>
      </w:r>
    </w:p>
    <w:p w14:paraId="46E03FE4" w14:textId="77777777" w:rsidR="00443956" w:rsidRPr="00520256" w:rsidRDefault="0001092C" w:rsidP="0001092C">
      <w:pPr>
        <w:pStyle w:val="Textbody"/>
        <w:spacing w:after="0" w:line="480" w:lineRule="auto"/>
        <w:ind w:firstLine="709"/>
        <w:rPr>
          <w:rFonts w:ascii="Times New Roman" w:hAnsi="Times New Roman" w:cs="Times New Roman"/>
          <w:color w:val="000000"/>
        </w:rPr>
      </w:pPr>
      <w:r w:rsidRPr="00520256">
        <w:rPr>
          <w:rFonts w:ascii="Times New Roman" w:hAnsi="Times New Roman" w:cs="Times New Roman"/>
          <w:color w:val="000000"/>
        </w:rPr>
        <w:t xml:space="preserve">support children’s inquiry in a Reggio Emilia-inspired preschool. </w:t>
      </w:r>
      <w:r w:rsidR="00443956" w:rsidRPr="00520256">
        <w:rPr>
          <w:rFonts w:ascii="Times New Roman" w:hAnsi="Times New Roman" w:cs="Times New Roman"/>
          <w:color w:val="000000"/>
        </w:rPr>
        <w:t>Early Child</w:t>
      </w:r>
    </w:p>
    <w:p w14:paraId="23FFD649" w14:textId="77777777" w:rsidR="00443956" w:rsidRPr="00520256" w:rsidRDefault="00443956" w:rsidP="00443956">
      <w:pPr>
        <w:pStyle w:val="Textbody"/>
        <w:spacing w:after="0" w:line="480" w:lineRule="auto"/>
        <w:ind w:firstLine="709"/>
        <w:rPr>
          <w:rFonts w:ascii="Times New Roman" w:hAnsi="Times New Roman" w:cs="Times New Roman"/>
          <w:color w:val="000000"/>
        </w:rPr>
      </w:pPr>
      <w:r w:rsidRPr="00520256">
        <w:rPr>
          <w:rFonts w:ascii="Times New Roman" w:hAnsi="Times New Roman" w:cs="Times New Roman"/>
          <w:color w:val="000000"/>
        </w:rPr>
        <w:t xml:space="preserve">Development and </w:t>
      </w:r>
      <w:r w:rsidR="0001092C" w:rsidRPr="00520256">
        <w:rPr>
          <w:rFonts w:ascii="Times New Roman" w:hAnsi="Times New Roman" w:cs="Times New Roman"/>
          <w:color w:val="000000"/>
        </w:rPr>
        <w:t>Care, 191(7-8), pp.1259-1276.</w:t>
      </w:r>
    </w:p>
    <w:p w14:paraId="28CC7ACC" w14:textId="77777777" w:rsidR="00443956" w:rsidRPr="00520256" w:rsidRDefault="0001092C" w:rsidP="00443956">
      <w:pPr>
        <w:pStyle w:val="Textbody"/>
        <w:spacing w:after="0" w:line="480" w:lineRule="auto"/>
        <w:rPr>
          <w:rFonts w:ascii="Times New Roman" w:hAnsi="Times New Roman" w:cs="Times New Roman"/>
          <w:color w:val="000000"/>
        </w:rPr>
      </w:pPr>
      <w:r w:rsidRPr="00520256">
        <w:rPr>
          <w:rFonts w:ascii="Times New Roman" w:hAnsi="Times New Roman" w:cs="Times New Roman"/>
          <w:color w:val="000000"/>
        </w:rPr>
        <w:t xml:space="preserve">Wainwright, N., Goodway, J., Whitehead, M., Williams, A. and Kirk, D., 2018. Laying the </w:t>
      </w:r>
    </w:p>
    <w:p w14:paraId="478FBA80" w14:textId="77777777" w:rsidR="00443956" w:rsidRPr="00520256" w:rsidRDefault="0001092C" w:rsidP="00443956">
      <w:pPr>
        <w:pStyle w:val="Textbody"/>
        <w:spacing w:after="0" w:line="480" w:lineRule="auto"/>
        <w:ind w:left="709"/>
        <w:rPr>
          <w:rFonts w:ascii="Times New Roman" w:hAnsi="Times New Roman" w:cs="Times New Roman"/>
          <w:color w:val="000000"/>
        </w:rPr>
      </w:pPr>
      <w:r w:rsidRPr="00520256">
        <w:rPr>
          <w:rFonts w:ascii="Times New Roman" w:hAnsi="Times New Roman" w:cs="Times New Roman"/>
          <w:color w:val="000000"/>
        </w:rPr>
        <w:t>foundations for physical literacy in Wales: The contribution of the Foundation Phase to the development of physical literacy. Physical Education and Sport Pedagogy, 23(4), pp.431-444. Retrieved online at</w:t>
      </w:r>
    </w:p>
    <w:p w14:paraId="6FF2AAE5" w14:textId="77777777" w:rsidR="0001092C" w:rsidRPr="00520256" w:rsidRDefault="00AC2E49" w:rsidP="00443956">
      <w:pPr>
        <w:pStyle w:val="Textbody"/>
        <w:spacing w:after="0" w:line="480" w:lineRule="auto"/>
        <w:ind w:left="709"/>
        <w:rPr>
          <w:rFonts w:ascii="Times New Roman" w:hAnsi="Times New Roman" w:cs="Times New Roman"/>
          <w:color w:val="000000"/>
        </w:rPr>
      </w:pPr>
      <w:hyperlink r:id="rId34" w:history="1">
        <w:r w:rsidR="0001092C" w:rsidRPr="00520256">
          <w:rPr>
            <w:rFonts w:ascii="Times New Roman" w:hAnsi="Times New Roman" w:cs="Times New Roman"/>
            <w:color w:val="000000"/>
          </w:rPr>
          <w:t>https://www.tandfonline.com/doi/abs/10.1080/17408989.2018.1455819</w:t>
        </w:r>
      </w:hyperlink>
    </w:p>
    <w:p w14:paraId="4B9310B2" w14:textId="77777777" w:rsidR="0001092C" w:rsidRPr="00520256" w:rsidRDefault="0001092C" w:rsidP="0001092C">
      <w:pPr>
        <w:pStyle w:val="Textbody"/>
        <w:spacing w:after="0" w:line="480" w:lineRule="auto"/>
        <w:rPr>
          <w:rFonts w:ascii="Times New Roman" w:hAnsi="Times New Roman" w:cs="Times New Roman"/>
          <w:color w:val="000000"/>
        </w:rPr>
      </w:pPr>
      <w:r w:rsidRPr="00520256">
        <w:rPr>
          <w:rFonts w:ascii="Times New Roman" w:hAnsi="Times New Roman" w:cs="Times New Roman"/>
          <w:color w:val="000000"/>
        </w:rPr>
        <w:t xml:space="preserve">White, J., 2013. Playing and learning outdoors: Making provision for high quality experiences in </w:t>
      </w:r>
    </w:p>
    <w:p w14:paraId="63F46018" w14:textId="77777777" w:rsidR="0001092C" w:rsidRPr="00520256" w:rsidRDefault="0001092C" w:rsidP="0001092C">
      <w:pPr>
        <w:pStyle w:val="Textbody"/>
        <w:spacing w:after="0" w:line="480" w:lineRule="auto"/>
        <w:ind w:left="709"/>
        <w:rPr>
          <w:rFonts w:ascii="Times New Roman" w:hAnsi="Times New Roman" w:cs="Times New Roman"/>
          <w:color w:val="000000"/>
        </w:rPr>
      </w:pPr>
      <w:r w:rsidRPr="00520256">
        <w:rPr>
          <w:rFonts w:ascii="Times New Roman" w:hAnsi="Times New Roman" w:cs="Times New Roman"/>
          <w:color w:val="000000"/>
        </w:rPr>
        <w:lastRenderedPageBreak/>
        <w:t>the outdoor environment with children 3–7. Routledge. Retrieved online at</w:t>
      </w:r>
    </w:p>
    <w:p w14:paraId="311753FC" w14:textId="77777777" w:rsidR="0001092C" w:rsidRPr="00520256" w:rsidRDefault="00AC2E49" w:rsidP="0001092C">
      <w:pPr>
        <w:pStyle w:val="Standard"/>
        <w:spacing w:line="480" w:lineRule="auto"/>
        <w:ind w:left="709"/>
        <w:rPr>
          <w:rFonts w:ascii="Times New Roman" w:hAnsi="Times New Roman" w:cs="Times New Roman"/>
          <w:color w:val="000000"/>
        </w:rPr>
      </w:pPr>
      <w:hyperlink r:id="rId35" w:history="1">
        <w:r w:rsidR="0001092C" w:rsidRPr="00520256">
          <w:rPr>
            <w:rStyle w:val="Hyperlink"/>
            <w:rFonts w:ascii="Times New Roman" w:hAnsi="Times New Roman" w:cs="Times New Roman"/>
          </w:rPr>
          <w:t>https://www.taylorfrancis.com/books/mono/10.4324/9780203105429/playing-learning-outdoors-jan-white</w:t>
        </w:r>
      </w:hyperlink>
      <w:r w:rsidR="0001092C" w:rsidRPr="00520256">
        <w:rPr>
          <w:rFonts w:ascii="Times New Roman" w:hAnsi="Times New Roman" w:cs="Times New Roman"/>
          <w:color w:val="000000"/>
        </w:rPr>
        <w:t>.</w:t>
      </w:r>
    </w:p>
    <w:p w14:paraId="66FDA729" w14:textId="77777777" w:rsidR="0001092C" w:rsidRPr="00520256" w:rsidRDefault="0001092C" w:rsidP="0001092C">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Xi, J. and Lantolf, J.P., 2021. Scaffolding and the zone of proximal development: A problematic</w:t>
      </w:r>
    </w:p>
    <w:p w14:paraId="2C02CE13" w14:textId="77777777" w:rsidR="00443956" w:rsidRPr="00520256" w:rsidRDefault="0001092C" w:rsidP="00443956">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relationship. Journal for the Theory of Social Behaviour, 51(1), pp.25-48. Retrieved online at</w:t>
      </w:r>
      <w:r w:rsidR="00443956" w:rsidRPr="00520256">
        <w:rPr>
          <w:rFonts w:ascii="Times New Roman" w:hAnsi="Times New Roman" w:cs="Times New Roman"/>
          <w:color w:val="000000"/>
        </w:rPr>
        <w:t xml:space="preserve"> </w:t>
      </w:r>
      <w:hyperlink r:id="rId36" w:history="1">
        <w:r w:rsidRPr="00520256">
          <w:rPr>
            <w:rFonts w:ascii="Times New Roman" w:hAnsi="Times New Roman" w:cs="Times New Roman"/>
            <w:color w:val="000000"/>
          </w:rPr>
          <w:t>https://onlinelibrary.wiley.com/doi/abs/10.1111/jtsb.12260</w:t>
        </w:r>
      </w:hyperlink>
    </w:p>
    <w:p w14:paraId="02A88440" w14:textId="77777777" w:rsidR="00443956" w:rsidRPr="00520256" w:rsidRDefault="0001092C" w:rsidP="00443956">
      <w:pPr>
        <w:pStyle w:val="Standard"/>
        <w:spacing w:line="480" w:lineRule="auto"/>
        <w:rPr>
          <w:rFonts w:ascii="Times New Roman" w:hAnsi="Times New Roman" w:cs="Times New Roman"/>
          <w:color w:val="000000"/>
        </w:rPr>
      </w:pPr>
      <w:r w:rsidRPr="00520256">
        <w:rPr>
          <w:rFonts w:ascii="Times New Roman" w:hAnsi="Times New Roman" w:cs="Times New Roman"/>
          <w:color w:val="000000"/>
        </w:rPr>
        <w:t xml:space="preserve">Zhang, A., Wu, Y. and Pineau, J., 2018. Natural environment benchmarks for reinforcement </w:t>
      </w:r>
    </w:p>
    <w:p w14:paraId="15E63A75" w14:textId="77777777" w:rsidR="0001092C" w:rsidRPr="00520256" w:rsidRDefault="0001092C" w:rsidP="00443956">
      <w:pPr>
        <w:pStyle w:val="Standard"/>
        <w:spacing w:line="480" w:lineRule="auto"/>
        <w:ind w:left="709"/>
        <w:rPr>
          <w:rFonts w:ascii="Times New Roman" w:hAnsi="Times New Roman" w:cs="Times New Roman"/>
          <w:color w:val="000000"/>
        </w:rPr>
      </w:pPr>
      <w:r w:rsidRPr="00520256">
        <w:rPr>
          <w:rFonts w:ascii="Times New Roman" w:hAnsi="Times New Roman" w:cs="Times New Roman"/>
          <w:color w:val="000000"/>
        </w:rPr>
        <w:t xml:space="preserve">learning. arXiv preprint arXiv:1811.06032. Retrieved online at </w:t>
      </w:r>
      <w:hyperlink r:id="rId37" w:history="1">
        <w:r w:rsidRPr="00520256">
          <w:rPr>
            <w:rFonts w:ascii="Times New Roman" w:hAnsi="Times New Roman" w:cs="Times New Roman"/>
            <w:color w:val="000000"/>
          </w:rPr>
          <w:t>https://arxiv.org/abs/1811.06032</w:t>
        </w:r>
      </w:hyperlink>
    </w:p>
    <w:p w14:paraId="3C5D5E9E" w14:textId="77777777" w:rsidR="00A21BC6" w:rsidRPr="00520256" w:rsidRDefault="00A21BC6">
      <w:pPr>
        <w:rPr>
          <w:rFonts w:ascii="Times New Roman" w:hAnsi="Times New Roman" w:cs="Times New Roman"/>
          <w:sz w:val="24"/>
          <w:szCs w:val="24"/>
        </w:rPr>
      </w:pPr>
    </w:p>
    <w:p w14:paraId="6503A225" w14:textId="77777777" w:rsidR="008F4107" w:rsidRDefault="008F4107"/>
    <w:p w14:paraId="577061F9" w14:textId="77777777" w:rsidR="00964397" w:rsidRDefault="00964397"/>
    <w:p w14:paraId="0D6B62F4" w14:textId="77777777" w:rsidR="00964397" w:rsidRDefault="00964397"/>
    <w:p w14:paraId="6BBFE7C8" w14:textId="77777777" w:rsidR="00964397" w:rsidRDefault="00964397"/>
    <w:p w14:paraId="3C2BC5E3" w14:textId="77777777" w:rsidR="00964397" w:rsidRDefault="00964397"/>
    <w:p w14:paraId="76537465" w14:textId="77777777" w:rsidR="00964397" w:rsidRDefault="00964397"/>
    <w:p w14:paraId="7AA54C36" w14:textId="77777777" w:rsidR="00964397" w:rsidRDefault="00964397"/>
    <w:p w14:paraId="3269A7D5" w14:textId="77777777" w:rsidR="00964397" w:rsidRDefault="00964397"/>
    <w:p w14:paraId="1A5865BB" w14:textId="77777777" w:rsidR="00964397" w:rsidRDefault="00964397"/>
    <w:p w14:paraId="4C43781F" w14:textId="77777777" w:rsidR="00964397" w:rsidRDefault="00964397"/>
    <w:p w14:paraId="53641826" w14:textId="77777777" w:rsidR="00964397" w:rsidRDefault="00964397"/>
    <w:p w14:paraId="41FF504F" w14:textId="77777777" w:rsidR="00964397" w:rsidRDefault="00964397"/>
    <w:p w14:paraId="7AB8ACC1" w14:textId="77777777" w:rsidR="00964397" w:rsidRDefault="00964397"/>
    <w:p w14:paraId="19C861F3" w14:textId="77777777" w:rsidR="00964397" w:rsidRDefault="00964397"/>
    <w:p w14:paraId="3762683E" w14:textId="77777777" w:rsidR="00964397" w:rsidRDefault="00964397"/>
    <w:p w14:paraId="5545D881" w14:textId="77777777" w:rsidR="00964397" w:rsidRDefault="00964397"/>
    <w:p w14:paraId="738FBFBA" w14:textId="77777777" w:rsidR="00964397" w:rsidRDefault="00964397"/>
    <w:p w14:paraId="6CBB2DDD" w14:textId="77777777" w:rsidR="00964397" w:rsidRDefault="00964397"/>
    <w:p w14:paraId="63DB7BAE" w14:textId="15FDF054" w:rsidR="008F4107" w:rsidRPr="00964397" w:rsidRDefault="008F4107" w:rsidP="00931B09">
      <w:pPr>
        <w:pStyle w:val="Heading1"/>
        <w:jc w:val="center"/>
        <w:rPr>
          <w:b/>
          <w:bCs/>
        </w:rPr>
      </w:pPr>
      <w:bookmarkStart w:id="6" w:name="_Toc99221109"/>
      <w:r w:rsidRPr="00964397">
        <w:rPr>
          <w:b/>
          <w:bCs/>
          <w:color w:val="auto"/>
        </w:rPr>
        <w:t>Appendices</w:t>
      </w:r>
      <w:bookmarkEnd w:id="6"/>
    </w:p>
    <w:p w14:paraId="7624C0E9" w14:textId="14EE8E7D" w:rsidR="00964397" w:rsidRDefault="00152AED" w:rsidP="00964397">
      <w:pPr>
        <w:pStyle w:val="Heading2"/>
        <w:rPr>
          <w:b/>
          <w:bCs/>
          <w:color w:val="auto"/>
        </w:rPr>
      </w:pPr>
      <w:bookmarkStart w:id="7" w:name="_Toc99221110"/>
      <w:r w:rsidRPr="00964397">
        <w:rPr>
          <w:b/>
          <w:bCs/>
          <w:color w:val="auto"/>
        </w:rPr>
        <w:t>Risk Benefit Assessment (Activity)</w:t>
      </w:r>
      <w:bookmarkEnd w:id="7"/>
    </w:p>
    <w:p w14:paraId="1EDD14A0" w14:textId="77777777" w:rsidR="00C51A25" w:rsidRPr="00C51A25" w:rsidRDefault="00C51A25" w:rsidP="00C51A25"/>
    <w:tbl>
      <w:tblPr>
        <w:tblpPr w:leftFromText="180" w:rightFromText="180" w:vertAnchor="page" w:horzAnchor="margin" w:tblpXSpec="center" w:tblpY="2596"/>
        <w:tblW w:w="11126" w:type="dxa"/>
        <w:tblLayout w:type="fixed"/>
        <w:tblLook w:val="0000" w:firstRow="0" w:lastRow="0" w:firstColumn="0" w:lastColumn="0" w:noHBand="0" w:noVBand="0"/>
      </w:tblPr>
      <w:tblGrid>
        <w:gridCol w:w="3839"/>
        <w:gridCol w:w="7287"/>
      </w:tblGrid>
      <w:tr w:rsidR="00964397" w:rsidRPr="0093000F" w14:paraId="5035536E" w14:textId="77777777" w:rsidTr="00931B09">
        <w:trPr>
          <w:trHeight w:val="322"/>
        </w:trPr>
        <w:tc>
          <w:tcPr>
            <w:tcW w:w="3839" w:type="dxa"/>
            <w:tcBorders>
              <w:top w:val="single" w:sz="4" w:space="0" w:color="000000"/>
              <w:left w:val="single" w:sz="4" w:space="0" w:color="000000"/>
              <w:bottom w:val="single" w:sz="4" w:space="0" w:color="000000"/>
            </w:tcBorders>
            <w:shd w:val="clear" w:color="auto" w:fill="auto"/>
          </w:tcPr>
          <w:p w14:paraId="7B09B0C3" w14:textId="77777777" w:rsidR="00964397" w:rsidRPr="0093000F" w:rsidRDefault="00964397" w:rsidP="00931B09">
            <w:pPr>
              <w:jc w:val="center"/>
              <w:rPr>
                <w:rFonts w:ascii="Times New Roman" w:hAnsi="Times New Roman" w:cs="Times New Roman"/>
                <w:sz w:val="24"/>
                <w:szCs w:val="24"/>
              </w:rPr>
            </w:pPr>
            <w:r w:rsidRPr="0093000F">
              <w:rPr>
                <w:rFonts w:ascii="Times New Roman" w:hAnsi="Times New Roman" w:cs="Times New Roman"/>
                <w:b/>
                <w:bCs/>
                <w:sz w:val="24"/>
                <w:szCs w:val="24"/>
              </w:rPr>
              <w:t>Name of activity:</w:t>
            </w:r>
          </w:p>
        </w:tc>
        <w:tc>
          <w:tcPr>
            <w:tcW w:w="7287" w:type="dxa"/>
            <w:tcBorders>
              <w:top w:val="single" w:sz="4" w:space="0" w:color="000000"/>
              <w:left w:val="single" w:sz="4" w:space="0" w:color="000000"/>
              <w:bottom w:val="single" w:sz="4" w:space="0" w:color="000000"/>
              <w:right w:val="single" w:sz="4" w:space="0" w:color="000000"/>
            </w:tcBorders>
            <w:shd w:val="clear" w:color="auto" w:fill="auto"/>
          </w:tcPr>
          <w:p w14:paraId="3DCF2E70" w14:textId="77777777" w:rsidR="00964397" w:rsidRPr="0093000F" w:rsidRDefault="00964397" w:rsidP="00931B09">
            <w:pPr>
              <w:snapToGrid w:val="0"/>
              <w:jc w:val="center"/>
              <w:rPr>
                <w:rFonts w:ascii="Times New Roman" w:hAnsi="Times New Roman" w:cs="Times New Roman"/>
                <w:sz w:val="24"/>
                <w:szCs w:val="24"/>
              </w:rPr>
            </w:pPr>
            <w:r>
              <w:rPr>
                <w:rFonts w:ascii="Times New Roman" w:hAnsi="Times New Roman" w:cs="Times New Roman"/>
                <w:sz w:val="24"/>
                <w:szCs w:val="24"/>
              </w:rPr>
              <w:t>Football</w:t>
            </w:r>
          </w:p>
        </w:tc>
      </w:tr>
      <w:tr w:rsidR="00964397" w:rsidRPr="0093000F" w14:paraId="035A486D" w14:textId="77777777" w:rsidTr="00931B09">
        <w:trPr>
          <w:trHeight w:val="657"/>
        </w:trPr>
        <w:tc>
          <w:tcPr>
            <w:tcW w:w="3839" w:type="dxa"/>
            <w:tcBorders>
              <w:top w:val="single" w:sz="4" w:space="0" w:color="000000"/>
              <w:left w:val="single" w:sz="4" w:space="0" w:color="000000"/>
              <w:bottom w:val="single" w:sz="4" w:space="0" w:color="000000"/>
            </w:tcBorders>
            <w:shd w:val="clear" w:color="auto" w:fill="auto"/>
          </w:tcPr>
          <w:p w14:paraId="28CE8D83" w14:textId="77777777" w:rsidR="00964397" w:rsidRPr="0093000F" w:rsidRDefault="00964397" w:rsidP="00931B09">
            <w:pPr>
              <w:rPr>
                <w:rFonts w:ascii="Times New Roman" w:hAnsi="Times New Roman" w:cs="Times New Roman"/>
                <w:sz w:val="24"/>
                <w:szCs w:val="24"/>
              </w:rPr>
            </w:pPr>
            <w:r w:rsidRPr="0093000F">
              <w:rPr>
                <w:rFonts w:ascii="Times New Roman" w:hAnsi="Times New Roman" w:cs="Times New Roman"/>
                <w:b/>
                <w:bCs/>
                <w:sz w:val="24"/>
                <w:szCs w:val="24"/>
              </w:rPr>
              <w:t>Description of activity</w:t>
            </w:r>
          </w:p>
          <w:p w14:paraId="1717994F" w14:textId="77777777" w:rsidR="00964397" w:rsidRPr="0093000F" w:rsidRDefault="00964397" w:rsidP="00931B09">
            <w:pPr>
              <w:jc w:val="center"/>
              <w:rPr>
                <w:rFonts w:ascii="Times New Roman" w:hAnsi="Times New Roman" w:cs="Times New Roman"/>
                <w:b/>
                <w:bCs/>
                <w:sz w:val="24"/>
                <w:szCs w:val="24"/>
              </w:rPr>
            </w:pPr>
          </w:p>
        </w:tc>
        <w:tc>
          <w:tcPr>
            <w:tcW w:w="7287" w:type="dxa"/>
            <w:tcBorders>
              <w:top w:val="single" w:sz="4" w:space="0" w:color="000000"/>
              <w:left w:val="single" w:sz="4" w:space="0" w:color="000000"/>
              <w:bottom w:val="single" w:sz="4" w:space="0" w:color="000000"/>
              <w:right w:val="single" w:sz="4" w:space="0" w:color="000000"/>
            </w:tcBorders>
            <w:shd w:val="clear" w:color="auto" w:fill="auto"/>
          </w:tcPr>
          <w:p w14:paraId="7F612072" w14:textId="77777777" w:rsidR="00964397" w:rsidRPr="0093000F" w:rsidRDefault="00964397" w:rsidP="00931B09">
            <w:pPr>
              <w:snapToGrid w:val="0"/>
              <w:rPr>
                <w:rFonts w:ascii="Times New Roman" w:hAnsi="Times New Roman" w:cs="Times New Roman"/>
                <w:sz w:val="24"/>
                <w:szCs w:val="24"/>
              </w:rPr>
            </w:pPr>
            <w:r w:rsidRPr="0093000F">
              <w:rPr>
                <w:rFonts w:ascii="Times New Roman" w:hAnsi="Times New Roman" w:cs="Times New Roman"/>
                <w:b/>
                <w:bCs/>
                <w:sz w:val="24"/>
                <w:szCs w:val="24"/>
              </w:rPr>
              <w:t>Playing of Football as a teamwork in the outdoor field</w:t>
            </w:r>
          </w:p>
          <w:p w14:paraId="4C26B0D2" w14:textId="77777777" w:rsidR="00964397" w:rsidRPr="0093000F" w:rsidRDefault="00964397" w:rsidP="00931B09">
            <w:pPr>
              <w:jc w:val="center"/>
              <w:rPr>
                <w:rFonts w:ascii="Times New Roman" w:hAnsi="Times New Roman" w:cs="Times New Roman"/>
                <w:b/>
                <w:bCs/>
                <w:sz w:val="24"/>
                <w:szCs w:val="24"/>
              </w:rPr>
            </w:pPr>
          </w:p>
        </w:tc>
      </w:tr>
      <w:tr w:rsidR="00964397" w:rsidRPr="0093000F" w14:paraId="0CD79F48" w14:textId="77777777" w:rsidTr="00931B09">
        <w:trPr>
          <w:trHeight w:val="538"/>
        </w:trPr>
        <w:tc>
          <w:tcPr>
            <w:tcW w:w="3839" w:type="dxa"/>
            <w:tcBorders>
              <w:top w:val="single" w:sz="4" w:space="0" w:color="000000"/>
              <w:left w:val="single" w:sz="4" w:space="0" w:color="000000"/>
              <w:bottom w:val="single" w:sz="4" w:space="0" w:color="000000"/>
            </w:tcBorders>
            <w:shd w:val="clear" w:color="auto" w:fill="auto"/>
          </w:tcPr>
          <w:p w14:paraId="399932CC" w14:textId="77777777" w:rsidR="00964397" w:rsidRPr="0093000F" w:rsidRDefault="00964397" w:rsidP="00931B09">
            <w:pPr>
              <w:rPr>
                <w:rFonts w:ascii="Times New Roman" w:hAnsi="Times New Roman" w:cs="Times New Roman"/>
                <w:sz w:val="24"/>
                <w:szCs w:val="24"/>
              </w:rPr>
            </w:pPr>
            <w:r w:rsidRPr="0093000F">
              <w:rPr>
                <w:rFonts w:ascii="Times New Roman" w:hAnsi="Times New Roman" w:cs="Times New Roman"/>
                <w:b/>
                <w:bCs/>
                <w:sz w:val="24"/>
                <w:szCs w:val="24"/>
              </w:rPr>
              <w:t>Appropriate for which ages and abilities`</w:t>
            </w:r>
          </w:p>
        </w:tc>
        <w:tc>
          <w:tcPr>
            <w:tcW w:w="7287" w:type="dxa"/>
            <w:tcBorders>
              <w:top w:val="single" w:sz="4" w:space="0" w:color="000000"/>
              <w:left w:val="single" w:sz="4" w:space="0" w:color="000000"/>
              <w:bottom w:val="single" w:sz="4" w:space="0" w:color="000000"/>
              <w:right w:val="single" w:sz="4" w:space="0" w:color="000000"/>
            </w:tcBorders>
            <w:shd w:val="clear" w:color="auto" w:fill="auto"/>
          </w:tcPr>
          <w:p w14:paraId="453E949A" w14:textId="77777777" w:rsidR="00964397" w:rsidRPr="0093000F" w:rsidRDefault="00964397" w:rsidP="00931B09">
            <w:pPr>
              <w:snapToGrid w:val="0"/>
              <w:rPr>
                <w:rFonts w:ascii="Times New Roman" w:hAnsi="Times New Roman" w:cs="Times New Roman"/>
                <w:sz w:val="24"/>
                <w:szCs w:val="24"/>
              </w:rPr>
            </w:pPr>
            <w:r w:rsidRPr="0093000F">
              <w:rPr>
                <w:rFonts w:ascii="Times New Roman" w:hAnsi="Times New Roman" w:cs="Times New Roman"/>
                <w:b/>
                <w:bCs/>
                <w:sz w:val="24"/>
                <w:szCs w:val="24"/>
              </w:rPr>
              <w:t>The ages from 3-6,</w:t>
            </w:r>
          </w:p>
        </w:tc>
      </w:tr>
      <w:tr w:rsidR="00964397" w:rsidRPr="0093000F" w14:paraId="5F525A71" w14:textId="77777777" w:rsidTr="00931B09">
        <w:trPr>
          <w:trHeight w:val="657"/>
        </w:trPr>
        <w:tc>
          <w:tcPr>
            <w:tcW w:w="3839" w:type="dxa"/>
            <w:tcBorders>
              <w:top w:val="single" w:sz="4" w:space="0" w:color="000000"/>
              <w:left w:val="single" w:sz="4" w:space="0" w:color="000000"/>
              <w:bottom w:val="single" w:sz="4" w:space="0" w:color="000000"/>
            </w:tcBorders>
            <w:shd w:val="clear" w:color="auto" w:fill="auto"/>
          </w:tcPr>
          <w:p w14:paraId="47063DA2" w14:textId="77777777" w:rsidR="00964397" w:rsidRPr="00964397" w:rsidRDefault="00964397" w:rsidP="00931B09">
            <w:pPr>
              <w:rPr>
                <w:rFonts w:ascii="Times New Roman" w:hAnsi="Times New Roman" w:cs="Times New Roman"/>
                <w:sz w:val="24"/>
                <w:szCs w:val="24"/>
              </w:rPr>
            </w:pPr>
            <w:r w:rsidRPr="0093000F">
              <w:rPr>
                <w:rFonts w:ascii="Times New Roman" w:hAnsi="Times New Roman" w:cs="Times New Roman"/>
                <w:b/>
                <w:bCs/>
                <w:sz w:val="24"/>
                <w:szCs w:val="24"/>
              </w:rPr>
              <w:t>Equipment or resources needed</w:t>
            </w:r>
          </w:p>
        </w:tc>
        <w:tc>
          <w:tcPr>
            <w:tcW w:w="7287" w:type="dxa"/>
            <w:tcBorders>
              <w:top w:val="single" w:sz="4" w:space="0" w:color="000000"/>
              <w:left w:val="single" w:sz="4" w:space="0" w:color="000000"/>
              <w:bottom w:val="single" w:sz="4" w:space="0" w:color="000000"/>
              <w:right w:val="single" w:sz="4" w:space="0" w:color="000000"/>
            </w:tcBorders>
            <w:shd w:val="clear" w:color="auto" w:fill="auto"/>
          </w:tcPr>
          <w:p w14:paraId="55775DB2" w14:textId="77777777" w:rsidR="00964397" w:rsidRPr="00964397" w:rsidRDefault="00964397" w:rsidP="00931B09">
            <w:pPr>
              <w:snapToGrid w:val="0"/>
              <w:rPr>
                <w:rFonts w:ascii="Times New Roman" w:hAnsi="Times New Roman" w:cs="Times New Roman"/>
                <w:sz w:val="24"/>
                <w:szCs w:val="24"/>
              </w:rPr>
            </w:pPr>
            <w:r w:rsidRPr="0093000F">
              <w:rPr>
                <w:rFonts w:ascii="Times New Roman" w:hAnsi="Times New Roman" w:cs="Times New Roman"/>
                <w:b/>
                <w:bCs/>
                <w:sz w:val="24"/>
                <w:szCs w:val="24"/>
              </w:rPr>
              <w:t>The balls</w:t>
            </w:r>
          </w:p>
        </w:tc>
      </w:tr>
      <w:tr w:rsidR="00964397" w:rsidRPr="0093000F" w14:paraId="20E1D1C3" w14:textId="77777777" w:rsidTr="00931B09">
        <w:trPr>
          <w:trHeight w:val="699"/>
        </w:trPr>
        <w:tc>
          <w:tcPr>
            <w:tcW w:w="3839" w:type="dxa"/>
            <w:tcBorders>
              <w:top w:val="single" w:sz="4" w:space="0" w:color="000000"/>
              <w:left w:val="single" w:sz="4" w:space="0" w:color="000000"/>
              <w:bottom w:val="single" w:sz="4" w:space="0" w:color="000000"/>
            </w:tcBorders>
            <w:shd w:val="clear" w:color="auto" w:fill="auto"/>
          </w:tcPr>
          <w:p w14:paraId="756486A7" w14:textId="77777777" w:rsidR="00964397" w:rsidRPr="0093000F" w:rsidRDefault="00964397" w:rsidP="00931B09">
            <w:pPr>
              <w:rPr>
                <w:rFonts w:ascii="Times New Roman" w:hAnsi="Times New Roman" w:cs="Times New Roman"/>
                <w:sz w:val="24"/>
                <w:szCs w:val="24"/>
              </w:rPr>
            </w:pPr>
            <w:r w:rsidRPr="0093000F">
              <w:rPr>
                <w:rFonts w:ascii="Times New Roman" w:hAnsi="Times New Roman" w:cs="Times New Roman"/>
                <w:b/>
                <w:bCs/>
                <w:sz w:val="24"/>
                <w:szCs w:val="24"/>
              </w:rPr>
              <w:t>Any special adaptations for different needs</w:t>
            </w:r>
          </w:p>
          <w:p w14:paraId="2C8E9A33" w14:textId="77777777" w:rsidR="00964397" w:rsidRPr="0093000F" w:rsidRDefault="00964397" w:rsidP="00931B09">
            <w:pPr>
              <w:jc w:val="center"/>
              <w:rPr>
                <w:rFonts w:ascii="Times New Roman" w:hAnsi="Times New Roman" w:cs="Times New Roman"/>
                <w:b/>
                <w:bCs/>
                <w:sz w:val="24"/>
                <w:szCs w:val="24"/>
              </w:rPr>
            </w:pPr>
          </w:p>
        </w:tc>
        <w:tc>
          <w:tcPr>
            <w:tcW w:w="7287" w:type="dxa"/>
            <w:tcBorders>
              <w:top w:val="single" w:sz="4" w:space="0" w:color="000000"/>
              <w:left w:val="single" w:sz="4" w:space="0" w:color="000000"/>
              <w:bottom w:val="single" w:sz="4" w:space="0" w:color="000000"/>
              <w:right w:val="single" w:sz="4" w:space="0" w:color="000000"/>
            </w:tcBorders>
            <w:shd w:val="clear" w:color="auto" w:fill="auto"/>
          </w:tcPr>
          <w:p w14:paraId="75BE4ECC" w14:textId="77777777" w:rsidR="00964397" w:rsidRPr="00931B09" w:rsidRDefault="00964397" w:rsidP="00931B09">
            <w:pPr>
              <w:snapToGrid w:val="0"/>
              <w:rPr>
                <w:rFonts w:ascii="Times New Roman" w:hAnsi="Times New Roman" w:cs="Times New Roman"/>
                <w:sz w:val="24"/>
                <w:szCs w:val="24"/>
              </w:rPr>
            </w:pPr>
            <w:r w:rsidRPr="0093000F">
              <w:rPr>
                <w:rFonts w:ascii="Times New Roman" w:hAnsi="Times New Roman" w:cs="Times New Roman"/>
                <w:b/>
                <w:bCs/>
                <w:sz w:val="24"/>
                <w:szCs w:val="24"/>
              </w:rPr>
              <w:t>Children with special needs and challenges must be taken care off.</w:t>
            </w:r>
          </w:p>
        </w:tc>
      </w:tr>
      <w:tr w:rsidR="00964397" w:rsidRPr="0093000F" w14:paraId="4AB68E59" w14:textId="77777777" w:rsidTr="00931B09">
        <w:trPr>
          <w:trHeight w:val="2039"/>
        </w:trPr>
        <w:tc>
          <w:tcPr>
            <w:tcW w:w="3839" w:type="dxa"/>
            <w:tcBorders>
              <w:top w:val="single" w:sz="4" w:space="0" w:color="000000"/>
              <w:left w:val="single" w:sz="4" w:space="0" w:color="000000"/>
              <w:bottom w:val="single" w:sz="4" w:space="0" w:color="000000"/>
            </w:tcBorders>
            <w:shd w:val="clear" w:color="auto" w:fill="auto"/>
          </w:tcPr>
          <w:p w14:paraId="1238DDD0" w14:textId="77777777" w:rsidR="00964397" w:rsidRPr="0093000F" w:rsidRDefault="00964397" w:rsidP="00931B09">
            <w:pPr>
              <w:rPr>
                <w:rFonts w:ascii="Times New Roman" w:hAnsi="Times New Roman" w:cs="Times New Roman"/>
                <w:sz w:val="24"/>
                <w:szCs w:val="24"/>
              </w:rPr>
            </w:pPr>
            <w:r w:rsidRPr="0093000F">
              <w:rPr>
                <w:rFonts w:ascii="Times New Roman" w:hAnsi="Times New Roman" w:cs="Times New Roman"/>
                <w:b/>
                <w:bCs/>
                <w:sz w:val="24"/>
                <w:szCs w:val="24"/>
              </w:rPr>
              <w:t xml:space="preserve">Benefits </w:t>
            </w:r>
          </w:p>
          <w:p w14:paraId="2AA24257" w14:textId="5CFE4B0B" w:rsidR="00964397" w:rsidRPr="0093000F" w:rsidRDefault="006D0E5C" w:rsidP="00931B09">
            <w:pPr>
              <w:jc w:val="center"/>
              <w:rPr>
                <w:rFonts w:ascii="Times New Roman" w:hAnsi="Times New Roman" w:cs="Times New Roman"/>
                <w:sz w:val="24"/>
                <w:szCs w:val="24"/>
              </w:rPr>
            </w:pPr>
            <w:r w:rsidRPr="0093000F">
              <w:rPr>
                <w:rFonts w:ascii="Times New Roman" w:hAnsi="Times New Roman" w:cs="Times New Roman"/>
                <w:b/>
                <w:bCs/>
                <w:sz w:val="24"/>
                <w:szCs w:val="24"/>
              </w:rPr>
              <w:t>e.g.,</w:t>
            </w:r>
            <w:r w:rsidR="00964397" w:rsidRPr="0093000F">
              <w:rPr>
                <w:rFonts w:ascii="Times New Roman" w:hAnsi="Times New Roman" w:cs="Times New Roman"/>
                <w:b/>
                <w:bCs/>
                <w:sz w:val="24"/>
                <w:szCs w:val="24"/>
              </w:rPr>
              <w:t xml:space="preserve"> Soft/Hard outcomes, Early learning outcomes, Key stage outcomes</w:t>
            </w:r>
          </w:p>
        </w:tc>
        <w:tc>
          <w:tcPr>
            <w:tcW w:w="7287" w:type="dxa"/>
            <w:tcBorders>
              <w:top w:val="single" w:sz="4" w:space="0" w:color="000000"/>
              <w:left w:val="single" w:sz="4" w:space="0" w:color="000000"/>
              <w:bottom w:val="single" w:sz="4" w:space="0" w:color="000000"/>
              <w:right w:val="single" w:sz="4" w:space="0" w:color="000000"/>
            </w:tcBorders>
            <w:shd w:val="clear" w:color="auto" w:fill="auto"/>
          </w:tcPr>
          <w:p w14:paraId="2DD7CBEA" w14:textId="7CB733FA" w:rsidR="00964397" w:rsidRPr="0093000F" w:rsidRDefault="00964397" w:rsidP="00931B09">
            <w:pPr>
              <w:snapToGrid w:val="0"/>
              <w:rPr>
                <w:rFonts w:ascii="Times New Roman" w:hAnsi="Times New Roman" w:cs="Times New Roman"/>
                <w:sz w:val="24"/>
                <w:szCs w:val="24"/>
              </w:rPr>
            </w:pPr>
            <w:r w:rsidRPr="0093000F">
              <w:rPr>
                <w:rFonts w:ascii="Times New Roman" w:hAnsi="Times New Roman" w:cs="Times New Roman"/>
                <w:sz w:val="24"/>
                <w:szCs w:val="24"/>
              </w:rPr>
              <w:t xml:space="preserve">Football is part of the extracurricular activity that schools have adopted as part of childhood development. This activity is at the key stage 2 as the child prepares to enter year one. The outcome of such activities is to explore the interests of children and enhance the academic performance of these children at this age (mental development). The game of football also contributes to the social development of a child by </w:t>
            </w:r>
            <w:r w:rsidR="00C82B7B" w:rsidRPr="0093000F">
              <w:rPr>
                <w:rFonts w:ascii="Times New Roman" w:hAnsi="Times New Roman" w:cs="Times New Roman"/>
                <w:sz w:val="24"/>
                <w:szCs w:val="24"/>
              </w:rPr>
              <w:t>opening</w:t>
            </w:r>
            <w:r w:rsidRPr="0093000F">
              <w:rPr>
                <w:rFonts w:ascii="Times New Roman" w:hAnsi="Times New Roman" w:cs="Times New Roman"/>
                <w:sz w:val="24"/>
                <w:szCs w:val="24"/>
              </w:rPr>
              <w:t xml:space="preserve"> opportunities for children to socialize. Physically, it contributes to the development of the child’s gross motor skills. It further enables the child to develop high self-esteem (emotional development). In the context of learning, the game of football enables a child to build up strong social relationships with peers from diverse backgrounds. Through, such games children learn mathematical concepts such as time management, problem-solving techniques.</w:t>
            </w:r>
          </w:p>
        </w:tc>
      </w:tr>
      <w:tr w:rsidR="00964397" w:rsidRPr="0093000F" w14:paraId="6FE41A6C" w14:textId="77777777" w:rsidTr="00931B09">
        <w:trPr>
          <w:trHeight w:val="873"/>
        </w:trPr>
        <w:tc>
          <w:tcPr>
            <w:tcW w:w="3839" w:type="dxa"/>
            <w:tcBorders>
              <w:top w:val="single" w:sz="4" w:space="0" w:color="000000"/>
              <w:left w:val="single" w:sz="4" w:space="0" w:color="000000"/>
              <w:bottom w:val="single" w:sz="4" w:space="0" w:color="000000"/>
            </w:tcBorders>
            <w:shd w:val="clear" w:color="auto" w:fill="auto"/>
          </w:tcPr>
          <w:p w14:paraId="587FCAF7" w14:textId="77777777" w:rsidR="00964397" w:rsidRPr="00931B09" w:rsidRDefault="00964397" w:rsidP="00931B09">
            <w:pPr>
              <w:rPr>
                <w:rFonts w:ascii="Times New Roman" w:hAnsi="Times New Roman" w:cs="Times New Roman"/>
                <w:sz w:val="24"/>
                <w:szCs w:val="24"/>
              </w:rPr>
            </w:pPr>
            <w:r w:rsidRPr="0093000F">
              <w:rPr>
                <w:rFonts w:ascii="Times New Roman" w:hAnsi="Times New Roman" w:cs="Times New Roman"/>
                <w:b/>
                <w:bCs/>
                <w:sz w:val="24"/>
                <w:szCs w:val="24"/>
              </w:rPr>
              <w:t>Overall risk (refer to separate risk assessment)</w:t>
            </w:r>
          </w:p>
        </w:tc>
        <w:tc>
          <w:tcPr>
            <w:tcW w:w="7287" w:type="dxa"/>
            <w:tcBorders>
              <w:top w:val="single" w:sz="4" w:space="0" w:color="000000"/>
              <w:left w:val="single" w:sz="4" w:space="0" w:color="000000"/>
              <w:bottom w:val="single" w:sz="4" w:space="0" w:color="000000"/>
              <w:right w:val="single" w:sz="4" w:space="0" w:color="000000"/>
            </w:tcBorders>
            <w:shd w:val="clear" w:color="auto" w:fill="auto"/>
          </w:tcPr>
          <w:p w14:paraId="399A4F61" w14:textId="77777777" w:rsidR="00964397" w:rsidRPr="0093000F" w:rsidRDefault="00964397" w:rsidP="00931B09">
            <w:pPr>
              <w:snapToGrid w:val="0"/>
              <w:rPr>
                <w:rFonts w:ascii="Times New Roman" w:hAnsi="Times New Roman" w:cs="Times New Roman"/>
                <w:sz w:val="24"/>
                <w:szCs w:val="24"/>
              </w:rPr>
            </w:pPr>
            <w:r w:rsidRPr="0093000F">
              <w:rPr>
                <w:rFonts w:ascii="Times New Roman" w:hAnsi="Times New Roman" w:cs="Times New Roman"/>
                <w:b/>
                <w:bCs/>
                <w:sz w:val="24"/>
                <w:szCs w:val="24"/>
              </w:rPr>
              <w:t>See the separate paper below</w:t>
            </w:r>
          </w:p>
        </w:tc>
      </w:tr>
      <w:tr w:rsidR="00964397" w:rsidRPr="0093000F" w14:paraId="30A1B6CF" w14:textId="77777777" w:rsidTr="00931B09">
        <w:trPr>
          <w:trHeight w:val="926"/>
        </w:trPr>
        <w:tc>
          <w:tcPr>
            <w:tcW w:w="3839" w:type="dxa"/>
            <w:tcBorders>
              <w:top w:val="single" w:sz="4" w:space="0" w:color="000000"/>
              <w:left w:val="single" w:sz="4" w:space="0" w:color="000000"/>
              <w:bottom w:val="single" w:sz="4" w:space="0" w:color="000000"/>
            </w:tcBorders>
            <w:shd w:val="clear" w:color="auto" w:fill="auto"/>
          </w:tcPr>
          <w:p w14:paraId="1CD68770" w14:textId="77777777" w:rsidR="00964397" w:rsidRPr="0093000F" w:rsidRDefault="00964397" w:rsidP="00931B09">
            <w:pPr>
              <w:rPr>
                <w:rFonts w:ascii="Times New Roman" w:hAnsi="Times New Roman" w:cs="Times New Roman"/>
                <w:sz w:val="24"/>
                <w:szCs w:val="24"/>
              </w:rPr>
            </w:pPr>
            <w:r w:rsidRPr="0093000F">
              <w:rPr>
                <w:rFonts w:ascii="Times New Roman" w:hAnsi="Times New Roman" w:cs="Times New Roman"/>
                <w:b/>
                <w:bCs/>
                <w:sz w:val="24"/>
                <w:szCs w:val="24"/>
              </w:rPr>
              <w:t>Other comments</w:t>
            </w:r>
          </w:p>
          <w:p w14:paraId="6D16A43C" w14:textId="77777777" w:rsidR="00964397" w:rsidRPr="0093000F" w:rsidRDefault="00964397" w:rsidP="00931B09">
            <w:pPr>
              <w:jc w:val="center"/>
              <w:rPr>
                <w:rFonts w:ascii="Times New Roman" w:hAnsi="Times New Roman" w:cs="Times New Roman"/>
                <w:b/>
                <w:bCs/>
                <w:sz w:val="24"/>
                <w:szCs w:val="24"/>
              </w:rPr>
            </w:pPr>
          </w:p>
        </w:tc>
        <w:tc>
          <w:tcPr>
            <w:tcW w:w="7287" w:type="dxa"/>
            <w:tcBorders>
              <w:top w:val="single" w:sz="4" w:space="0" w:color="000000"/>
              <w:left w:val="single" w:sz="4" w:space="0" w:color="000000"/>
              <w:bottom w:val="single" w:sz="4" w:space="0" w:color="000000"/>
              <w:right w:val="single" w:sz="4" w:space="0" w:color="000000"/>
            </w:tcBorders>
            <w:shd w:val="clear" w:color="auto" w:fill="auto"/>
          </w:tcPr>
          <w:p w14:paraId="18A775C1" w14:textId="77777777" w:rsidR="00964397" w:rsidRPr="0093000F" w:rsidRDefault="00964397" w:rsidP="00931B09">
            <w:pPr>
              <w:snapToGrid w:val="0"/>
              <w:jc w:val="center"/>
              <w:rPr>
                <w:rFonts w:ascii="Times New Roman" w:hAnsi="Times New Roman" w:cs="Times New Roman"/>
                <w:sz w:val="24"/>
                <w:szCs w:val="24"/>
              </w:rPr>
            </w:pPr>
          </w:p>
          <w:p w14:paraId="6B5D2C93" w14:textId="77777777" w:rsidR="00964397" w:rsidRPr="0093000F" w:rsidRDefault="00964397" w:rsidP="00931B09">
            <w:pPr>
              <w:rPr>
                <w:rFonts w:ascii="Times New Roman" w:hAnsi="Times New Roman" w:cs="Times New Roman"/>
                <w:sz w:val="24"/>
                <w:szCs w:val="24"/>
              </w:rPr>
            </w:pPr>
            <w:r w:rsidRPr="0093000F">
              <w:rPr>
                <w:rFonts w:ascii="Times New Roman" w:hAnsi="Times New Roman" w:cs="Times New Roman"/>
                <w:sz w:val="24"/>
                <w:szCs w:val="24"/>
              </w:rPr>
              <w:t>Football is one of the most outdoor games that children can engage in, but it is also one of the safest to use.</w:t>
            </w:r>
          </w:p>
          <w:p w14:paraId="7083FDD5" w14:textId="77777777" w:rsidR="00964397" w:rsidRPr="0093000F" w:rsidRDefault="00964397" w:rsidP="00931B09">
            <w:pPr>
              <w:jc w:val="center"/>
              <w:rPr>
                <w:rFonts w:ascii="Times New Roman" w:hAnsi="Times New Roman" w:cs="Times New Roman"/>
                <w:sz w:val="24"/>
                <w:szCs w:val="24"/>
              </w:rPr>
            </w:pPr>
          </w:p>
          <w:p w14:paraId="12ADCD17" w14:textId="77777777" w:rsidR="00964397" w:rsidRPr="0093000F" w:rsidRDefault="00964397" w:rsidP="00931B09">
            <w:pPr>
              <w:jc w:val="center"/>
              <w:rPr>
                <w:rFonts w:ascii="Times New Roman" w:hAnsi="Times New Roman" w:cs="Times New Roman"/>
                <w:sz w:val="24"/>
                <w:szCs w:val="24"/>
              </w:rPr>
            </w:pPr>
          </w:p>
        </w:tc>
      </w:tr>
    </w:tbl>
    <w:p w14:paraId="46EEF9AB" w14:textId="77777777" w:rsidR="00964397" w:rsidRPr="0093000F" w:rsidRDefault="00964397" w:rsidP="00964397">
      <w:pPr>
        <w:tabs>
          <w:tab w:val="left" w:pos="10980"/>
        </w:tabs>
        <w:rPr>
          <w:rFonts w:ascii="Times New Roman" w:hAnsi="Times New Roman" w:cs="Times New Roman"/>
          <w:sz w:val="24"/>
          <w:szCs w:val="24"/>
        </w:rPr>
      </w:pPr>
    </w:p>
    <w:p w14:paraId="58ECE020" w14:textId="77777777" w:rsidR="00964397" w:rsidRPr="0093000F" w:rsidRDefault="00964397" w:rsidP="00964397">
      <w:pPr>
        <w:rPr>
          <w:rFonts w:ascii="Times New Roman" w:hAnsi="Times New Roman" w:cs="Times New Roman"/>
          <w:b/>
          <w:bCs/>
          <w:sz w:val="24"/>
          <w:szCs w:val="24"/>
        </w:rPr>
      </w:pPr>
    </w:p>
    <w:tbl>
      <w:tblPr>
        <w:tblW w:w="11306" w:type="dxa"/>
        <w:tblInd w:w="-905" w:type="dxa"/>
        <w:tblLayout w:type="fixed"/>
        <w:tblLook w:val="0000" w:firstRow="0" w:lastRow="0" w:firstColumn="0" w:lastColumn="0" w:noHBand="0" w:noVBand="0"/>
      </w:tblPr>
      <w:tblGrid>
        <w:gridCol w:w="3761"/>
        <w:gridCol w:w="7545"/>
      </w:tblGrid>
      <w:tr w:rsidR="00964397" w:rsidRPr="0093000F" w14:paraId="1D3A0E42" w14:textId="77777777" w:rsidTr="00964397">
        <w:trPr>
          <w:trHeight w:val="442"/>
        </w:trPr>
        <w:tc>
          <w:tcPr>
            <w:tcW w:w="3761" w:type="dxa"/>
            <w:tcBorders>
              <w:top w:val="single" w:sz="4" w:space="0" w:color="000000"/>
              <w:left w:val="single" w:sz="4" w:space="0" w:color="000000"/>
              <w:bottom w:val="single" w:sz="4" w:space="0" w:color="000000"/>
            </w:tcBorders>
            <w:shd w:val="clear" w:color="auto" w:fill="auto"/>
          </w:tcPr>
          <w:p w14:paraId="125EFEA6" w14:textId="77777777" w:rsidR="00964397" w:rsidRPr="0093000F" w:rsidRDefault="00964397" w:rsidP="002530B2">
            <w:pPr>
              <w:jc w:val="center"/>
              <w:rPr>
                <w:rFonts w:ascii="Times New Roman" w:hAnsi="Times New Roman" w:cs="Times New Roman"/>
                <w:sz w:val="24"/>
                <w:szCs w:val="24"/>
              </w:rPr>
            </w:pPr>
            <w:r w:rsidRPr="0093000F">
              <w:rPr>
                <w:rFonts w:ascii="Times New Roman" w:hAnsi="Times New Roman" w:cs="Times New Roman"/>
                <w:b/>
                <w:bCs/>
                <w:sz w:val="24"/>
                <w:szCs w:val="24"/>
              </w:rPr>
              <w:t>Name of activity:</w:t>
            </w:r>
          </w:p>
        </w:tc>
        <w:tc>
          <w:tcPr>
            <w:tcW w:w="7545" w:type="dxa"/>
            <w:tcBorders>
              <w:top w:val="single" w:sz="4" w:space="0" w:color="000000"/>
              <w:left w:val="single" w:sz="4" w:space="0" w:color="000000"/>
              <w:bottom w:val="single" w:sz="4" w:space="0" w:color="000000"/>
              <w:right w:val="single" w:sz="4" w:space="0" w:color="000000"/>
            </w:tcBorders>
            <w:shd w:val="clear" w:color="auto" w:fill="auto"/>
          </w:tcPr>
          <w:p w14:paraId="615BE3AB" w14:textId="77777777" w:rsidR="00964397" w:rsidRPr="0093000F" w:rsidRDefault="00964397" w:rsidP="002530B2">
            <w:pPr>
              <w:snapToGrid w:val="0"/>
              <w:jc w:val="center"/>
              <w:rPr>
                <w:rFonts w:ascii="Times New Roman" w:hAnsi="Times New Roman" w:cs="Times New Roman"/>
                <w:sz w:val="24"/>
                <w:szCs w:val="24"/>
              </w:rPr>
            </w:pPr>
            <w:r>
              <w:rPr>
                <w:rFonts w:ascii="Times New Roman" w:hAnsi="Times New Roman" w:cs="Times New Roman"/>
                <w:sz w:val="24"/>
                <w:szCs w:val="24"/>
              </w:rPr>
              <w:t>Running</w:t>
            </w:r>
          </w:p>
        </w:tc>
      </w:tr>
      <w:tr w:rsidR="00964397" w:rsidRPr="0093000F" w14:paraId="4A58E12A" w14:textId="77777777" w:rsidTr="00964397">
        <w:trPr>
          <w:trHeight w:val="900"/>
        </w:trPr>
        <w:tc>
          <w:tcPr>
            <w:tcW w:w="3761" w:type="dxa"/>
            <w:tcBorders>
              <w:top w:val="single" w:sz="4" w:space="0" w:color="000000"/>
              <w:left w:val="single" w:sz="4" w:space="0" w:color="000000"/>
              <w:bottom w:val="single" w:sz="4" w:space="0" w:color="000000"/>
            </w:tcBorders>
            <w:shd w:val="clear" w:color="auto" w:fill="auto"/>
          </w:tcPr>
          <w:p w14:paraId="5741CC79" w14:textId="77777777" w:rsidR="00964397" w:rsidRPr="0093000F" w:rsidRDefault="00964397" w:rsidP="002530B2">
            <w:pPr>
              <w:rPr>
                <w:rFonts w:ascii="Times New Roman" w:hAnsi="Times New Roman" w:cs="Times New Roman"/>
                <w:sz w:val="24"/>
                <w:szCs w:val="24"/>
              </w:rPr>
            </w:pPr>
            <w:r w:rsidRPr="0093000F">
              <w:rPr>
                <w:rFonts w:ascii="Times New Roman" w:hAnsi="Times New Roman" w:cs="Times New Roman"/>
                <w:b/>
                <w:bCs/>
                <w:sz w:val="24"/>
                <w:szCs w:val="24"/>
              </w:rPr>
              <w:t>Description of activity</w:t>
            </w:r>
          </w:p>
          <w:p w14:paraId="124E1746" w14:textId="77777777" w:rsidR="00964397" w:rsidRPr="0093000F" w:rsidRDefault="00964397" w:rsidP="002530B2">
            <w:pPr>
              <w:jc w:val="center"/>
              <w:rPr>
                <w:rFonts w:ascii="Times New Roman" w:hAnsi="Times New Roman" w:cs="Times New Roman"/>
                <w:b/>
                <w:bCs/>
                <w:sz w:val="24"/>
                <w:szCs w:val="24"/>
              </w:rPr>
            </w:pPr>
          </w:p>
        </w:tc>
        <w:tc>
          <w:tcPr>
            <w:tcW w:w="7545" w:type="dxa"/>
            <w:tcBorders>
              <w:top w:val="single" w:sz="4" w:space="0" w:color="000000"/>
              <w:left w:val="single" w:sz="4" w:space="0" w:color="000000"/>
              <w:bottom w:val="single" w:sz="4" w:space="0" w:color="000000"/>
              <w:right w:val="single" w:sz="4" w:space="0" w:color="000000"/>
            </w:tcBorders>
            <w:shd w:val="clear" w:color="auto" w:fill="auto"/>
          </w:tcPr>
          <w:p w14:paraId="58DF9FAF" w14:textId="77777777" w:rsidR="00964397" w:rsidRPr="0093000F" w:rsidRDefault="00964397" w:rsidP="002530B2">
            <w:pPr>
              <w:snapToGrid w:val="0"/>
              <w:rPr>
                <w:rFonts w:ascii="Times New Roman" w:hAnsi="Times New Roman" w:cs="Times New Roman"/>
                <w:sz w:val="24"/>
                <w:szCs w:val="24"/>
              </w:rPr>
            </w:pPr>
            <w:r w:rsidRPr="0093000F">
              <w:rPr>
                <w:rFonts w:ascii="Times New Roman" w:hAnsi="Times New Roman" w:cs="Times New Roman"/>
                <w:b/>
                <w:bCs/>
                <w:sz w:val="24"/>
                <w:szCs w:val="24"/>
              </w:rPr>
              <w:t>Running up and down in the open fields</w:t>
            </w:r>
          </w:p>
          <w:p w14:paraId="15FDF2D0" w14:textId="77777777" w:rsidR="00964397" w:rsidRPr="0093000F" w:rsidRDefault="00964397" w:rsidP="002530B2">
            <w:pPr>
              <w:jc w:val="center"/>
              <w:rPr>
                <w:rFonts w:ascii="Times New Roman" w:hAnsi="Times New Roman" w:cs="Times New Roman"/>
                <w:b/>
                <w:bCs/>
                <w:sz w:val="24"/>
                <w:szCs w:val="24"/>
              </w:rPr>
            </w:pPr>
          </w:p>
        </w:tc>
      </w:tr>
      <w:tr w:rsidR="00964397" w:rsidRPr="0093000F" w14:paraId="7833DA15" w14:textId="77777777" w:rsidTr="00964397">
        <w:trPr>
          <w:trHeight w:val="737"/>
        </w:trPr>
        <w:tc>
          <w:tcPr>
            <w:tcW w:w="3761" w:type="dxa"/>
            <w:tcBorders>
              <w:top w:val="single" w:sz="4" w:space="0" w:color="000000"/>
              <w:left w:val="single" w:sz="4" w:space="0" w:color="000000"/>
              <w:bottom w:val="single" w:sz="4" w:space="0" w:color="000000"/>
            </w:tcBorders>
            <w:shd w:val="clear" w:color="auto" w:fill="auto"/>
          </w:tcPr>
          <w:p w14:paraId="4EC2ECA9" w14:textId="77777777" w:rsidR="00964397" w:rsidRPr="0093000F" w:rsidRDefault="00964397" w:rsidP="002530B2">
            <w:pPr>
              <w:rPr>
                <w:rFonts w:ascii="Times New Roman" w:hAnsi="Times New Roman" w:cs="Times New Roman"/>
                <w:sz w:val="24"/>
                <w:szCs w:val="24"/>
              </w:rPr>
            </w:pPr>
            <w:r w:rsidRPr="0093000F">
              <w:rPr>
                <w:rFonts w:ascii="Times New Roman" w:hAnsi="Times New Roman" w:cs="Times New Roman"/>
                <w:b/>
                <w:bCs/>
                <w:sz w:val="24"/>
                <w:szCs w:val="24"/>
              </w:rPr>
              <w:t>Appropriate for which ages and abilities`</w:t>
            </w:r>
          </w:p>
        </w:tc>
        <w:tc>
          <w:tcPr>
            <w:tcW w:w="7545" w:type="dxa"/>
            <w:tcBorders>
              <w:top w:val="single" w:sz="4" w:space="0" w:color="000000"/>
              <w:left w:val="single" w:sz="4" w:space="0" w:color="000000"/>
              <w:bottom w:val="single" w:sz="4" w:space="0" w:color="000000"/>
              <w:right w:val="single" w:sz="4" w:space="0" w:color="000000"/>
            </w:tcBorders>
            <w:shd w:val="clear" w:color="auto" w:fill="auto"/>
          </w:tcPr>
          <w:p w14:paraId="26FDF885" w14:textId="77777777" w:rsidR="00964397" w:rsidRPr="0093000F" w:rsidRDefault="00964397" w:rsidP="002530B2">
            <w:pPr>
              <w:snapToGrid w:val="0"/>
              <w:rPr>
                <w:rFonts w:ascii="Times New Roman" w:hAnsi="Times New Roman" w:cs="Times New Roman"/>
                <w:sz w:val="24"/>
                <w:szCs w:val="24"/>
              </w:rPr>
            </w:pPr>
            <w:r w:rsidRPr="0093000F">
              <w:rPr>
                <w:rFonts w:ascii="Times New Roman" w:hAnsi="Times New Roman" w:cs="Times New Roman"/>
                <w:sz w:val="24"/>
                <w:szCs w:val="24"/>
              </w:rPr>
              <w:t>The ages from 3-6.</w:t>
            </w:r>
          </w:p>
        </w:tc>
      </w:tr>
      <w:tr w:rsidR="00964397" w:rsidRPr="0093000F" w14:paraId="4A6768B5" w14:textId="77777777" w:rsidTr="00964397">
        <w:trPr>
          <w:trHeight w:val="900"/>
        </w:trPr>
        <w:tc>
          <w:tcPr>
            <w:tcW w:w="3761" w:type="dxa"/>
            <w:tcBorders>
              <w:top w:val="single" w:sz="4" w:space="0" w:color="000000"/>
              <w:left w:val="single" w:sz="4" w:space="0" w:color="000000"/>
              <w:bottom w:val="single" w:sz="4" w:space="0" w:color="000000"/>
            </w:tcBorders>
            <w:shd w:val="clear" w:color="auto" w:fill="auto"/>
          </w:tcPr>
          <w:p w14:paraId="78425AAD" w14:textId="77777777" w:rsidR="00964397" w:rsidRPr="0093000F" w:rsidRDefault="00964397" w:rsidP="002530B2">
            <w:pPr>
              <w:rPr>
                <w:rFonts w:ascii="Times New Roman" w:hAnsi="Times New Roman" w:cs="Times New Roman"/>
                <w:sz w:val="24"/>
                <w:szCs w:val="24"/>
              </w:rPr>
            </w:pPr>
            <w:r w:rsidRPr="0093000F">
              <w:rPr>
                <w:rFonts w:ascii="Times New Roman" w:hAnsi="Times New Roman" w:cs="Times New Roman"/>
                <w:b/>
                <w:bCs/>
                <w:sz w:val="24"/>
                <w:szCs w:val="24"/>
              </w:rPr>
              <w:t>Equipment or resources needed</w:t>
            </w:r>
          </w:p>
          <w:p w14:paraId="249D9337" w14:textId="77777777" w:rsidR="00964397" w:rsidRPr="0093000F" w:rsidRDefault="00964397" w:rsidP="002530B2">
            <w:pPr>
              <w:jc w:val="center"/>
              <w:rPr>
                <w:rFonts w:ascii="Times New Roman" w:hAnsi="Times New Roman" w:cs="Times New Roman"/>
                <w:b/>
                <w:bCs/>
                <w:sz w:val="24"/>
                <w:szCs w:val="24"/>
              </w:rPr>
            </w:pPr>
          </w:p>
        </w:tc>
        <w:tc>
          <w:tcPr>
            <w:tcW w:w="7545" w:type="dxa"/>
            <w:tcBorders>
              <w:top w:val="single" w:sz="4" w:space="0" w:color="000000"/>
              <w:left w:val="single" w:sz="4" w:space="0" w:color="000000"/>
              <w:bottom w:val="single" w:sz="4" w:space="0" w:color="000000"/>
              <w:right w:val="single" w:sz="4" w:space="0" w:color="000000"/>
            </w:tcBorders>
            <w:shd w:val="clear" w:color="auto" w:fill="auto"/>
          </w:tcPr>
          <w:p w14:paraId="4C255BE7" w14:textId="4DFF3625" w:rsidR="00964397" w:rsidRPr="0093000F" w:rsidRDefault="00964397" w:rsidP="002530B2">
            <w:pPr>
              <w:snapToGrid w:val="0"/>
              <w:rPr>
                <w:rFonts w:ascii="Times New Roman" w:hAnsi="Times New Roman" w:cs="Times New Roman"/>
                <w:sz w:val="24"/>
                <w:szCs w:val="24"/>
              </w:rPr>
            </w:pPr>
            <w:r w:rsidRPr="0093000F">
              <w:rPr>
                <w:rFonts w:ascii="Times New Roman" w:hAnsi="Times New Roman" w:cs="Times New Roman"/>
                <w:sz w:val="24"/>
                <w:szCs w:val="24"/>
              </w:rPr>
              <w:t xml:space="preserve">The best </w:t>
            </w:r>
            <w:r w:rsidR="006D0E5C" w:rsidRPr="0093000F">
              <w:rPr>
                <w:rFonts w:ascii="Times New Roman" w:hAnsi="Times New Roman" w:cs="Times New Roman"/>
                <w:sz w:val="24"/>
                <w:szCs w:val="24"/>
              </w:rPr>
              <w:t>resource</w:t>
            </w:r>
            <w:r w:rsidRPr="0093000F">
              <w:rPr>
                <w:rFonts w:ascii="Times New Roman" w:hAnsi="Times New Roman" w:cs="Times New Roman"/>
                <w:sz w:val="24"/>
                <w:szCs w:val="24"/>
              </w:rPr>
              <w:t xml:space="preserve"> for such activity is to wear the right clothes and gear</w:t>
            </w:r>
          </w:p>
          <w:p w14:paraId="50438C3A" w14:textId="77777777" w:rsidR="00964397" w:rsidRPr="0093000F" w:rsidRDefault="00964397" w:rsidP="002530B2">
            <w:pPr>
              <w:jc w:val="center"/>
              <w:rPr>
                <w:rFonts w:ascii="Times New Roman" w:hAnsi="Times New Roman" w:cs="Times New Roman"/>
                <w:sz w:val="24"/>
                <w:szCs w:val="24"/>
              </w:rPr>
            </w:pPr>
          </w:p>
        </w:tc>
      </w:tr>
      <w:tr w:rsidR="00964397" w:rsidRPr="0093000F" w14:paraId="41DE22A6" w14:textId="77777777" w:rsidTr="00964397">
        <w:trPr>
          <w:trHeight w:val="1180"/>
        </w:trPr>
        <w:tc>
          <w:tcPr>
            <w:tcW w:w="3761" w:type="dxa"/>
            <w:tcBorders>
              <w:top w:val="single" w:sz="4" w:space="0" w:color="000000"/>
              <w:left w:val="single" w:sz="4" w:space="0" w:color="000000"/>
              <w:bottom w:val="single" w:sz="4" w:space="0" w:color="000000"/>
            </w:tcBorders>
            <w:shd w:val="clear" w:color="auto" w:fill="auto"/>
          </w:tcPr>
          <w:p w14:paraId="7C28C736" w14:textId="77777777" w:rsidR="00964397" w:rsidRPr="0093000F" w:rsidRDefault="00964397" w:rsidP="002530B2">
            <w:pPr>
              <w:rPr>
                <w:rFonts w:ascii="Times New Roman" w:hAnsi="Times New Roman" w:cs="Times New Roman"/>
                <w:sz w:val="24"/>
                <w:szCs w:val="24"/>
              </w:rPr>
            </w:pPr>
            <w:r w:rsidRPr="0093000F">
              <w:rPr>
                <w:rFonts w:ascii="Times New Roman" w:hAnsi="Times New Roman" w:cs="Times New Roman"/>
                <w:b/>
                <w:bCs/>
                <w:sz w:val="24"/>
                <w:szCs w:val="24"/>
              </w:rPr>
              <w:t>Any special adaptations for different needs</w:t>
            </w:r>
          </w:p>
          <w:p w14:paraId="436F4C31" w14:textId="77777777" w:rsidR="00964397" w:rsidRPr="0093000F" w:rsidRDefault="00964397" w:rsidP="002530B2">
            <w:pPr>
              <w:jc w:val="center"/>
              <w:rPr>
                <w:rFonts w:ascii="Times New Roman" w:hAnsi="Times New Roman" w:cs="Times New Roman"/>
                <w:b/>
                <w:bCs/>
                <w:sz w:val="24"/>
                <w:szCs w:val="24"/>
              </w:rPr>
            </w:pPr>
          </w:p>
        </w:tc>
        <w:tc>
          <w:tcPr>
            <w:tcW w:w="7545" w:type="dxa"/>
            <w:tcBorders>
              <w:top w:val="single" w:sz="4" w:space="0" w:color="000000"/>
              <w:left w:val="single" w:sz="4" w:space="0" w:color="000000"/>
              <w:bottom w:val="single" w:sz="4" w:space="0" w:color="000000"/>
              <w:right w:val="single" w:sz="4" w:space="0" w:color="000000"/>
            </w:tcBorders>
            <w:shd w:val="clear" w:color="auto" w:fill="auto"/>
          </w:tcPr>
          <w:p w14:paraId="1FCACB18" w14:textId="77777777" w:rsidR="00964397" w:rsidRPr="0093000F" w:rsidRDefault="00964397" w:rsidP="002530B2">
            <w:pPr>
              <w:snapToGrid w:val="0"/>
              <w:rPr>
                <w:rFonts w:ascii="Times New Roman" w:hAnsi="Times New Roman" w:cs="Times New Roman"/>
                <w:sz w:val="24"/>
                <w:szCs w:val="24"/>
              </w:rPr>
            </w:pPr>
            <w:r w:rsidRPr="0093000F">
              <w:rPr>
                <w:rFonts w:ascii="Times New Roman" w:hAnsi="Times New Roman" w:cs="Times New Roman"/>
                <w:sz w:val="24"/>
                <w:szCs w:val="24"/>
              </w:rPr>
              <w:t>People with physical challenges must be taken care of by the teaching support staff</w:t>
            </w:r>
          </w:p>
        </w:tc>
      </w:tr>
      <w:tr w:rsidR="00964397" w:rsidRPr="0093000F" w14:paraId="0703FA05" w14:textId="77777777" w:rsidTr="00964397">
        <w:trPr>
          <w:trHeight w:val="1490"/>
        </w:trPr>
        <w:tc>
          <w:tcPr>
            <w:tcW w:w="3761" w:type="dxa"/>
            <w:tcBorders>
              <w:top w:val="single" w:sz="4" w:space="0" w:color="000000"/>
              <w:left w:val="single" w:sz="4" w:space="0" w:color="000000"/>
              <w:bottom w:val="single" w:sz="4" w:space="0" w:color="000000"/>
            </w:tcBorders>
            <w:shd w:val="clear" w:color="auto" w:fill="auto"/>
          </w:tcPr>
          <w:p w14:paraId="01E4065C" w14:textId="77777777" w:rsidR="00964397" w:rsidRPr="0093000F" w:rsidRDefault="00964397" w:rsidP="002530B2">
            <w:pPr>
              <w:rPr>
                <w:rFonts w:ascii="Times New Roman" w:hAnsi="Times New Roman" w:cs="Times New Roman"/>
                <w:sz w:val="24"/>
                <w:szCs w:val="24"/>
              </w:rPr>
            </w:pPr>
            <w:r w:rsidRPr="0093000F">
              <w:rPr>
                <w:rFonts w:ascii="Times New Roman" w:hAnsi="Times New Roman" w:cs="Times New Roman"/>
                <w:b/>
                <w:bCs/>
                <w:sz w:val="24"/>
                <w:szCs w:val="24"/>
              </w:rPr>
              <w:t xml:space="preserve">Benefits </w:t>
            </w:r>
          </w:p>
          <w:p w14:paraId="23D4B8E9" w14:textId="2E768F64" w:rsidR="00964397" w:rsidRPr="0093000F" w:rsidRDefault="006D0E5C" w:rsidP="002530B2">
            <w:pPr>
              <w:jc w:val="center"/>
              <w:rPr>
                <w:rFonts w:ascii="Times New Roman" w:hAnsi="Times New Roman" w:cs="Times New Roman"/>
                <w:sz w:val="24"/>
                <w:szCs w:val="24"/>
              </w:rPr>
            </w:pPr>
            <w:r w:rsidRPr="0093000F">
              <w:rPr>
                <w:rFonts w:ascii="Times New Roman" w:hAnsi="Times New Roman" w:cs="Times New Roman"/>
                <w:b/>
                <w:bCs/>
                <w:sz w:val="24"/>
                <w:szCs w:val="24"/>
              </w:rPr>
              <w:t>e.g.,</w:t>
            </w:r>
            <w:r w:rsidR="00964397" w:rsidRPr="0093000F">
              <w:rPr>
                <w:rFonts w:ascii="Times New Roman" w:hAnsi="Times New Roman" w:cs="Times New Roman"/>
                <w:b/>
                <w:bCs/>
                <w:sz w:val="24"/>
                <w:szCs w:val="24"/>
              </w:rPr>
              <w:t xml:space="preserve"> Soft/Hard outcomes, Early learning outcomes, Key stage outcomes</w:t>
            </w:r>
          </w:p>
        </w:tc>
        <w:tc>
          <w:tcPr>
            <w:tcW w:w="7545" w:type="dxa"/>
            <w:tcBorders>
              <w:top w:val="single" w:sz="4" w:space="0" w:color="000000"/>
              <w:left w:val="single" w:sz="4" w:space="0" w:color="000000"/>
              <w:bottom w:val="single" w:sz="4" w:space="0" w:color="000000"/>
              <w:right w:val="single" w:sz="4" w:space="0" w:color="000000"/>
            </w:tcBorders>
            <w:shd w:val="clear" w:color="auto" w:fill="auto"/>
          </w:tcPr>
          <w:p w14:paraId="32C6930C" w14:textId="77777777" w:rsidR="00964397" w:rsidRPr="0093000F" w:rsidRDefault="00964397" w:rsidP="002530B2">
            <w:pPr>
              <w:snapToGrid w:val="0"/>
              <w:spacing w:after="283"/>
              <w:rPr>
                <w:rFonts w:ascii="Times New Roman" w:hAnsi="Times New Roman" w:cs="Times New Roman"/>
                <w:sz w:val="24"/>
                <w:szCs w:val="24"/>
              </w:rPr>
            </w:pPr>
            <w:r w:rsidRPr="0093000F">
              <w:rPr>
                <w:rFonts w:ascii="Times New Roman" w:hAnsi="Times New Roman" w:cs="Times New Roman"/>
                <w:sz w:val="24"/>
                <w:szCs w:val="24"/>
              </w:rPr>
              <w:t>Playing in the open field has many benefits such the improvements of muscles and building of strong bones. Such playing is important for enhancement of cardiorespiratory fitness and weight control. This helps in creating self-awareness and appreciation of the environment. This is effective for children in the Key Stage1.</w:t>
            </w:r>
          </w:p>
        </w:tc>
      </w:tr>
      <w:tr w:rsidR="00964397" w:rsidRPr="0093000F" w14:paraId="1C4A21B1" w14:textId="77777777" w:rsidTr="00964397">
        <w:trPr>
          <w:trHeight w:val="800"/>
        </w:trPr>
        <w:tc>
          <w:tcPr>
            <w:tcW w:w="3761" w:type="dxa"/>
            <w:tcBorders>
              <w:top w:val="single" w:sz="4" w:space="0" w:color="000000"/>
              <w:left w:val="single" w:sz="4" w:space="0" w:color="000000"/>
              <w:bottom w:val="single" w:sz="4" w:space="0" w:color="000000"/>
            </w:tcBorders>
            <w:shd w:val="clear" w:color="auto" w:fill="auto"/>
          </w:tcPr>
          <w:p w14:paraId="3E9B504F" w14:textId="77777777" w:rsidR="00964397" w:rsidRPr="00931B09" w:rsidRDefault="00964397" w:rsidP="00931B09">
            <w:pPr>
              <w:rPr>
                <w:rFonts w:ascii="Times New Roman" w:hAnsi="Times New Roman" w:cs="Times New Roman"/>
                <w:sz w:val="24"/>
                <w:szCs w:val="24"/>
              </w:rPr>
            </w:pPr>
            <w:r w:rsidRPr="0093000F">
              <w:rPr>
                <w:rFonts w:ascii="Times New Roman" w:hAnsi="Times New Roman" w:cs="Times New Roman"/>
                <w:b/>
                <w:bCs/>
                <w:sz w:val="24"/>
                <w:szCs w:val="24"/>
              </w:rPr>
              <w:t>Overall risk (refer to separate risk assessment)</w:t>
            </w:r>
          </w:p>
        </w:tc>
        <w:tc>
          <w:tcPr>
            <w:tcW w:w="7545" w:type="dxa"/>
            <w:tcBorders>
              <w:top w:val="single" w:sz="4" w:space="0" w:color="000000"/>
              <w:left w:val="single" w:sz="4" w:space="0" w:color="000000"/>
              <w:bottom w:val="single" w:sz="4" w:space="0" w:color="000000"/>
              <w:right w:val="single" w:sz="4" w:space="0" w:color="000000"/>
            </w:tcBorders>
            <w:shd w:val="clear" w:color="auto" w:fill="auto"/>
          </w:tcPr>
          <w:p w14:paraId="6764ACE8" w14:textId="77777777" w:rsidR="00964397" w:rsidRPr="00931B09" w:rsidRDefault="00964397" w:rsidP="00931B09">
            <w:pPr>
              <w:snapToGrid w:val="0"/>
              <w:rPr>
                <w:rFonts w:ascii="Times New Roman" w:hAnsi="Times New Roman" w:cs="Times New Roman"/>
                <w:sz w:val="24"/>
                <w:szCs w:val="24"/>
              </w:rPr>
            </w:pPr>
            <w:r w:rsidRPr="0093000F">
              <w:rPr>
                <w:rFonts w:ascii="Times New Roman" w:hAnsi="Times New Roman" w:cs="Times New Roman"/>
                <w:b/>
                <w:bCs/>
                <w:sz w:val="24"/>
                <w:szCs w:val="24"/>
              </w:rPr>
              <w:t>See the separate paper below</w:t>
            </w:r>
          </w:p>
        </w:tc>
      </w:tr>
      <w:tr w:rsidR="00964397" w:rsidRPr="0093000F" w14:paraId="622B1346" w14:textId="77777777" w:rsidTr="00964397">
        <w:trPr>
          <w:trHeight w:val="827"/>
        </w:trPr>
        <w:tc>
          <w:tcPr>
            <w:tcW w:w="3761" w:type="dxa"/>
            <w:tcBorders>
              <w:top w:val="single" w:sz="4" w:space="0" w:color="000000"/>
              <w:left w:val="single" w:sz="4" w:space="0" w:color="000000"/>
              <w:bottom w:val="single" w:sz="4" w:space="0" w:color="000000"/>
            </w:tcBorders>
            <w:shd w:val="clear" w:color="auto" w:fill="auto"/>
          </w:tcPr>
          <w:p w14:paraId="62FB3BDF" w14:textId="77777777" w:rsidR="00964397" w:rsidRPr="00931B09" w:rsidRDefault="00964397" w:rsidP="00931B09">
            <w:pPr>
              <w:rPr>
                <w:rFonts w:ascii="Times New Roman" w:hAnsi="Times New Roman" w:cs="Times New Roman"/>
                <w:sz w:val="24"/>
                <w:szCs w:val="24"/>
              </w:rPr>
            </w:pPr>
            <w:r w:rsidRPr="0093000F">
              <w:rPr>
                <w:rFonts w:ascii="Times New Roman" w:hAnsi="Times New Roman" w:cs="Times New Roman"/>
                <w:b/>
                <w:bCs/>
                <w:sz w:val="24"/>
                <w:szCs w:val="24"/>
              </w:rPr>
              <w:t>Other comments</w:t>
            </w:r>
          </w:p>
        </w:tc>
        <w:tc>
          <w:tcPr>
            <w:tcW w:w="7545" w:type="dxa"/>
            <w:tcBorders>
              <w:top w:val="single" w:sz="4" w:space="0" w:color="000000"/>
              <w:left w:val="single" w:sz="4" w:space="0" w:color="000000"/>
              <w:bottom w:val="single" w:sz="4" w:space="0" w:color="000000"/>
              <w:right w:val="single" w:sz="4" w:space="0" w:color="000000"/>
            </w:tcBorders>
            <w:shd w:val="clear" w:color="auto" w:fill="auto"/>
          </w:tcPr>
          <w:p w14:paraId="5B34B92B" w14:textId="77777777" w:rsidR="00964397" w:rsidRPr="0093000F" w:rsidRDefault="00964397" w:rsidP="00931B09">
            <w:pPr>
              <w:snapToGrid w:val="0"/>
              <w:rPr>
                <w:rFonts w:ascii="Times New Roman" w:hAnsi="Times New Roman" w:cs="Times New Roman"/>
                <w:sz w:val="24"/>
                <w:szCs w:val="24"/>
              </w:rPr>
            </w:pPr>
            <w:r w:rsidRPr="0093000F">
              <w:rPr>
                <w:rFonts w:ascii="Times New Roman" w:hAnsi="Times New Roman" w:cs="Times New Roman"/>
                <w:sz w:val="24"/>
                <w:szCs w:val="24"/>
              </w:rPr>
              <w:t>Outdoor playing is imperative for growth and development in children. It helps in peer interactions and social development.</w:t>
            </w:r>
          </w:p>
          <w:p w14:paraId="10B09AB0" w14:textId="77777777" w:rsidR="00964397" w:rsidRPr="0093000F" w:rsidRDefault="00964397" w:rsidP="002530B2">
            <w:pPr>
              <w:jc w:val="center"/>
              <w:rPr>
                <w:rFonts w:ascii="Times New Roman" w:hAnsi="Times New Roman" w:cs="Times New Roman"/>
                <w:sz w:val="24"/>
                <w:szCs w:val="24"/>
              </w:rPr>
            </w:pPr>
          </w:p>
        </w:tc>
      </w:tr>
    </w:tbl>
    <w:p w14:paraId="298F4D42" w14:textId="77777777" w:rsidR="00964397" w:rsidRPr="0093000F" w:rsidRDefault="00964397" w:rsidP="00964397">
      <w:pPr>
        <w:jc w:val="center"/>
        <w:rPr>
          <w:rFonts w:ascii="Times New Roman" w:hAnsi="Times New Roman" w:cs="Times New Roman"/>
          <w:b/>
          <w:bCs/>
          <w:sz w:val="24"/>
          <w:szCs w:val="24"/>
        </w:rPr>
      </w:pPr>
    </w:p>
    <w:tbl>
      <w:tblPr>
        <w:tblW w:w="11403" w:type="dxa"/>
        <w:tblInd w:w="-905" w:type="dxa"/>
        <w:tblLayout w:type="fixed"/>
        <w:tblLook w:val="0000" w:firstRow="0" w:lastRow="0" w:firstColumn="0" w:lastColumn="0" w:noHBand="0" w:noVBand="0"/>
      </w:tblPr>
      <w:tblGrid>
        <w:gridCol w:w="3777"/>
        <w:gridCol w:w="7626"/>
      </w:tblGrid>
      <w:tr w:rsidR="00964397" w:rsidRPr="0093000F" w14:paraId="311D0394" w14:textId="77777777" w:rsidTr="00964397">
        <w:trPr>
          <w:trHeight w:val="451"/>
        </w:trPr>
        <w:tc>
          <w:tcPr>
            <w:tcW w:w="3777" w:type="dxa"/>
            <w:tcBorders>
              <w:top w:val="single" w:sz="4" w:space="0" w:color="000000"/>
              <w:left w:val="single" w:sz="4" w:space="0" w:color="000000"/>
              <w:bottom w:val="single" w:sz="4" w:space="0" w:color="000000"/>
            </w:tcBorders>
            <w:shd w:val="clear" w:color="auto" w:fill="auto"/>
          </w:tcPr>
          <w:p w14:paraId="799394DF" w14:textId="77777777" w:rsidR="00964397" w:rsidRPr="0093000F" w:rsidRDefault="00964397" w:rsidP="002530B2">
            <w:pPr>
              <w:jc w:val="center"/>
              <w:rPr>
                <w:rFonts w:ascii="Times New Roman" w:hAnsi="Times New Roman" w:cs="Times New Roman"/>
                <w:sz w:val="24"/>
                <w:szCs w:val="24"/>
              </w:rPr>
            </w:pPr>
            <w:r w:rsidRPr="0093000F">
              <w:rPr>
                <w:rFonts w:ascii="Times New Roman" w:hAnsi="Times New Roman" w:cs="Times New Roman"/>
                <w:b/>
                <w:bCs/>
                <w:sz w:val="24"/>
                <w:szCs w:val="24"/>
              </w:rPr>
              <w:t>Name of activity:</w:t>
            </w:r>
          </w:p>
        </w:tc>
        <w:tc>
          <w:tcPr>
            <w:tcW w:w="7626" w:type="dxa"/>
            <w:tcBorders>
              <w:top w:val="single" w:sz="4" w:space="0" w:color="000000"/>
              <w:left w:val="single" w:sz="4" w:space="0" w:color="000000"/>
              <w:bottom w:val="single" w:sz="4" w:space="0" w:color="000000"/>
              <w:right w:val="single" w:sz="4" w:space="0" w:color="000000"/>
            </w:tcBorders>
            <w:shd w:val="clear" w:color="auto" w:fill="auto"/>
          </w:tcPr>
          <w:p w14:paraId="2DC31C2F" w14:textId="77777777" w:rsidR="00964397" w:rsidRPr="0093000F" w:rsidRDefault="00964397" w:rsidP="002530B2">
            <w:pPr>
              <w:snapToGrid w:val="0"/>
              <w:jc w:val="center"/>
              <w:rPr>
                <w:rFonts w:ascii="Times New Roman" w:hAnsi="Times New Roman" w:cs="Times New Roman"/>
                <w:sz w:val="24"/>
                <w:szCs w:val="24"/>
              </w:rPr>
            </w:pPr>
            <w:r>
              <w:rPr>
                <w:rFonts w:ascii="Times New Roman" w:hAnsi="Times New Roman" w:cs="Times New Roman"/>
                <w:sz w:val="24"/>
                <w:szCs w:val="24"/>
              </w:rPr>
              <w:t>Swinging</w:t>
            </w:r>
          </w:p>
        </w:tc>
      </w:tr>
      <w:tr w:rsidR="00964397" w:rsidRPr="0093000F" w14:paraId="5147840E" w14:textId="77777777" w:rsidTr="00964397">
        <w:trPr>
          <w:trHeight w:val="917"/>
        </w:trPr>
        <w:tc>
          <w:tcPr>
            <w:tcW w:w="3777" w:type="dxa"/>
            <w:tcBorders>
              <w:top w:val="single" w:sz="4" w:space="0" w:color="000000"/>
              <w:left w:val="single" w:sz="4" w:space="0" w:color="000000"/>
              <w:bottom w:val="single" w:sz="4" w:space="0" w:color="000000"/>
            </w:tcBorders>
            <w:shd w:val="clear" w:color="auto" w:fill="auto"/>
          </w:tcPr>
          <w:p w14:paraId="411F09B3" w14:textId="77777777" w:rsidR="00964397" w:rsidRPr="0093000F" w:rsidRDefault="00964397" w:rsidP="002530B2">
            <w:pPr>
              <w:rPr>
                <w:rFonts w:ascii="Times New Roman" w:hAnsi="Times New Roman" w:cs="Times New Roman"/>
                <w:sz w:val="24"/>
                <w:szCs w:val="24"/>
              </w:rPr>
            </w:pPr>
            <w:r w:rsidRPr="0093000F">
              <w:rPr>
                <w:rFonts w:ascii="Times New Roman" w:hAnsi="Times New Roman" w:cs="Times New Roman"/>
                <w:b/>
                <w:bCs/>
                <w:sz w:val="24"/>
                <w:szCs w:val="24"/>
              </w:rPr>
              <w:t>Description of activity</w:t>
            </w:r>
          </w:p>
          <w:p w14:paraId="5EC3F610" w14:textId="77777777" w:rsidR="00964397" w:rsidRPr="0093000F" w:rsidRDefault="00964397" w:rsidP="002530B2">
            <w:pPr>
              <w:jc w:val="center"/>
              <w:rPr>
                <w:rFonts w:ascii="Times New Roman" w:hAnsi="Times New Roman" w:cs="Times New Roman"/>
                <w:b/>
                <w:bCs/>
                <w:sz w:val="24"/>
                <w:szCs w:val="24"/>
              </w:rPr>
            </w:pPr>
          </w:p>
        </w:tc>
        <w:tc>
          <w:tcPr>
            <w:tcW w:w="7626" w:type="dxa"/>
            <w:tcBorders>
              <w:top w:val="single" w:sz="4" w:space="0" w:color="000000"/>
              <w:left w:val="single" w:sz="4" w:space="0" w:color="000000"/>
              <w:bottom w:val="single" w:sz="4" w:space="0" w:color="000000"/>
              <w:right w:val="single" w:sz="4" w:space="0" w:color="000000"/>
            </w:tcBorders>
            <w:shd w:val="clear" w:color="auto" w:fill="auto"/>
          </w:tcPr>
          <w:p w14:paraId="1EC39C15" w14:textId="578C8127" w:rsidR="00964397" w:rsidRPr="0083644D" w:rsidRDefault="0083644D" w:rsidP="0083644D">
            <w:pPr>
              <w:rPr>
                <w:rFonts w:ascii="Times New Roman" w:hAnsi="Times New Roman" w:cs="Times New Roman"/>
                <w:sz w:val="24"/>
                <w:szCs w:val="24"/>
              </w:rPr>
            </w:pPr>
            <w:r w:rsidRPr="0083644D">
              <w:rPr>
                <w:rFonts w:ascii="Times New Roman" w:hAnsi="Times New Roman" w:cs="Times New Roman"/>
                <w:sz w:val="24"/>
                <w:szCs w:val="24"/>
              </w:rPr>
              <w:t xml:space="preserve">Involves being exciting, fashionable, </w:t>
            </w:r>
            <w:r w:rsidR="00C82B7B" w:rsidRPr="0083644D">
              <w:rPr>
                <w:rFonts w:ascii="Times New Roman" w:hAnsi="Times New Roman" w:cs="Times New Roman"/>
                <w:sz w:val="24"/>
                <w:szCs w:val="24"/>
              </w:rPr>
              <w:t>lively,</w:t>
            </w:r>
            <w:r w:rsidRPr="0083644D">
              <w:rPr>
                <w:rFonts w:ascii="Times New Roman" w:hAnsi="Times New Roman" w:cs="Times New Roman"/>
                <w:sz w:val="24"/>
                <w:szCs w:val="24"/>
              </w:rPr>
              <w:t xml:space="preserve"> and abounding in swingers and swinging entertainment</w:t>
            </w:r>
            <w:r>
              <w:rPr>
                <w:rFonts w:ascii="Times New Roman" w:hAnsi="Times New Roman" w:cs="Times New Roman"/>
                <w:sz w:val="24"/>
                <w:szCs w:val="24"/>
              </w:rPr>
              <w:t>.</w:t>
            </w:r>
          </w:p>
        </w:tc>
      </w:tr>
      <w:tr w:rsidR="00964397" w:rsidRPr="0093000F" w14:paraId="17A48A4B" w14:textId="77777777" w:rsidTr="00964397">
        <w:trPr>
          <w:trHeight w:val="752"/>
        </w:trPr>
        <w:tc>
          <w:tcPr>
            <w:tcW w:w="3777" w:type="dxa"/>
            <w:tcBorders>
              <w:top w:val="single" w:sz="4" w:space="0" w:color="000000"/>
              <w:left w:val="single" w:sz="4" w:space="0" w:color="000000"/>
              <w:bottom w:val="single" w:sz="4" w:space="0" w:color="000000"/>
            </w:tcBorders>
            <w:shd w:val="clear" w:color="auto" w:fill="auto"/>
          </w:tcPr>
          <w:p w14:paraId="3FA1F04B" w14:textId="77777777" w:rsidR="00964397" w:rsidRPr="0093000F" w:rsidRDefault="00964397" w:rsidP="002530B2">
            <w:pPr>
              <w:rPr>
                <w:rFonts w:ascii="Times New Roman" w:hAnsi="Times New Roman" w:cs="Times New Roman"/>
                <w:sz w:val="24"/>
                <w:szCs w:val="24"/>
              </w:rPr>
            </w:pPr>
            <w:r w:rsidRPr="0093000F">
              <w:rPr>
                <w:rFonts w:ascii="Times New Roman" w:hAnsi="Times New Roman" w:cs="Times New Roman"/>
                <w:b/>
                <w:bCs/>
                <w:sz w:val="24"/>
                <w:szCs w:val="24"/>
              </w:rPr>
              <w:t>Appropriate for which ages and abilities`</w:t>
            </w:r>
          </w:p>
        </w:tc>
        <w:tc>
          <w:tcPr>
            <w:tcW w:w="7626" w:type="dxa"/>
            <w:tcBorders>
              <w:top w:val="single" w:sz="4" w:space="0" w:color="000000"/>
              <w:left w:val="single" w:sz="4" w:space="0" w:color="000000"/>
              <w:bottom w:val="single" w:sz="4" w:space="0" w:color="000000"/>
              <w:right w:val="single" w:sz="4" w:space="0" w:color="000000"/>
            </w:tcBorders>
            <w:shd w:val="clear" w:color="auto" w:fill="auto"/>
          </w:tcPr>
          <w:p w14:paraId="428C339B" w14:textId="77777777" w:rsidR="00964397" w:rsidRPr="0093000F" w:rsidRDefault="00964397" w:rsidP="002530B2">
            <w:pPr>
              <w:snapToGrid w:val="0"/>
              <w:rPr>
                <w:rFonts w:ascii="Times New Roman" w:hAnsi="Times New Roman" w:cs="Times New Roman"/>
                <w:sz w:val="24"/>
                <w:szCs w:val="24"/>
              </w:rPr>
            </w:pPr>
            <w:r w:rsidRPr="0093000F">
              <w:rPr>
                <w:rFonts w:ascii="Times New Roman" w:hAnsi="Times New Roman" w:cs="Times New Roman"/>
                <w:sz w:val="24"/>
                <w:szCs w:val="24"/>
              </w:rPr>
              <w:t>The ages from 3</w:t>
            </w:r>
            <w:r w:rsidR="003326FB">
              <w:rPr>
                <w:rFonts w:ascii="Times New Roman" w:hAnsi="Times New Roman" w:cs="Times New Roman"/>
                <w:sz w:val="24"/>
                <w:szCs w:val="24"/>
              </w:rPr>
              <w:t xml:space="preserve"> years – </w:t>
            </w:r>
            <w:r w:rsidRPr="0093000F">
              <w:rPr>
                <w:rFonts w:ascii="Times New Roman" w:hAnsi="Times New Roman" w:cs="Times New Roman"/>
                <w:sz w:val="24"/>
                <w:szCs w:val="24"/>
              </w:rPr>
              <w:t>6</w:t>
            </w:r>
            <w:r w:rsidR="003326FB">
              <w:rPr>
                <w:rFonts w:ascii="Times New Roman" w:hAnsi="Times New Roman" w:cs="Times New Roman"/>
                <w:sz w:val="24"/>
                <w:szCs w:val="24"/>
              </w:rPr>
              <w:t xml:space="preserve"> years</w:t>
            </w:r>
            <w:r w:rsidRPr="0093000F">
              <w:rPr>
                <w:rFonts w:ascii="Times New Roman" w:hAnsi="Times New Roman" w:cs="Times New Roman"/>
                <w:sz w:val="24"/>
                <w:szCs w:val="24"/>
              </w:rPr>
              <w:t>.</w:t>
            </w:r>
          </w:p>
        </w:tc>
      </w:tr>
      <w:tr w:rsidR="00964397" w:rsidRPr="0093000F" w14:paraId="1AA2BEE0" w14:textId="77777777" w:rsidTr="00964397">
        <w:trPr>
          <w:trHeight w:val="917"/>
        </w:trPr>
        <w:tc>
          <w:tcPr>
            <w:tcW w:w="3777" w:type="dxa"/>
            <w:tcBorders>
              <w:top w:val="single" w:sz="4" w:space="0" w:color="000000"/>
              <w:left w:val="single" w:sz="4" w:space="0" w:color="000000"/>
              <w:bottom w:val="single" w:sz="4" w:space="0" w:color="000000"/>
            </w:tcBorders>
            <w:shd w:val="clear" w:color="auto" w:fill="auto"/>
          </w:tcPr>
          <w:p w14:paraId="1E5A0F94" w14:textId="77777777" w:rsidR="00964397" w:rsidRPr="0093000F" w:rsidRDefault="00964397" w:rsidP="002530B2">
            <w:pPr>
              <w:rPr>
                <w:rFonts w:ascii="Times New Roman" w:hAnsi="Times New Roman" w:cs="Times New Roman"/>
                <w:sz w:val="24"/>
                <w:szCs w:val="24"/>
              </w:rPr>
            </w:pPr>
            <w:r w:rsidRPr="0093000F">
              <w:rPr>
                <w:rFonts w:ascii="Times New Roman" w:hAnsi="Times New Roman" w:cs="Times New Roman"/>
                <w:b/>
                <w:bCs/>
                <w:sz w:val="24"/>
                <w:szCs w:val="24"/>
              </w:rPr>
              <w:t>Equipment or resources needed</w:t>
            </w:r>
          </w:p>
          <w:p w14:paraId="00145A51" w14:textId="77777777" w:rsidR="00964397" w:rsidRPr="0093000F" w:rsidRDefault="00964397" w:rsidP="002530B2">
            <w:pPr>
              <w:jc w:val="center"/>
              <w:rPr>
                <w:rFonts w:ascii="Times New Roman" w:hAnsi="Times New Roman" w:cs="Times New Roman"/>
                <w:b/>
                <w:bCs/>
                <w:sz w:val="24"/>
                <w:szCs w:val="24"/>
              </w:rPr>
            </w:pPr>
          </w:p>
        </w:tc>
        <w:tc>
          <w:tcPr>
            <w:tcW w:w="7626" w:type="dxa"/>
            <w:tcBorders>
              <w:top w:val="single" w:sz="4" w:space="0" w:color="000000"/>
              <w:left w:val="single" w:sz="4" w:space="0" w:color="000000"/>
              <w:bottom w:val="single" w:sz="4" w:space="0" w:color="000000"/>
              <w:right w:val="single" w:sz="4" w:space="0" w:color="000000"/>
            </w:tcBorders>
            <w:shd w:val="clear" w:color="auto" w:fill="auto"/>
          </w:tcPr>
          <w:p w14:paraId="27D975B9" w14:textId="77777777" w:rsidR="00964397" w:rsidRPr="0093000F" w:rsidRDefault="00964397" w:rsidP="002530B2">
            <w:pPr>
              <w:snapToGrid w:val="0"/>
              <w:rPr>
                <w:rFonts w:ascii="Times New Roman" w:hAnsi="Times New Roman" w:cs="Times New Roman"/>
                <w:sz w:val="24"/>
                <w:szCs w:val="24"/>
              </w:rPr>
            </w:pPr>
            <w:r w:rsidRPr="0093000F">
              <w:rPr>
                <w:rFonts w:ascii="Times New Roman" w:hAnsi="Times New Roman" w:cs="Times New Roman"/>
                <w:sz w:val="24"/>
                <w:szCs w:val="24"/>
              </w:rPr>
              <w:t>The right equipments for swings.</w:t>
            </w:r>
          </w:p>
          <w:p w14:paraId="5C85F8B2" w14:textId="77777777" w:rsidR="00964397" w:rsidRPr="0093000F" w:rsidRDefault="00964397" w:rsidP="002530B2">
            <w:pPr>
              <w:jc w:val="center"/>
              <w:rPr>
                <w:rFonts w:ascii="Times New Roman" w:hAnsi="Times New Roman" w:cs="Times New Roman"/>
                <w:b/>
                <w:bCs/>
                <w:sz w:val="24"/>
                <w:szCs w:val="24"/>
              </w:rPr>
            </w:pPr>
          </w:p>
        </w:tc>
      </w:tr>
      <w:tr w:rsidR="00964397" w:rsidRPr="0093000F" w14:paraId="284973CB" w14:textId="77777777" w:rsidTr="00964397">
        <w:trPr>
          <w:trHeight w:val="1203"/>
        </w:trPr>
        <w:tc>
          <w:tcPr>
            <w:tcW w:w="3777" w:type="dxa"/>
            <w:tcBorders>
              <w:top w:val="single" w:sz="4" w:space="0" w:color="000000"/>
              <w:left w:val="single" w:sz="4" w:space="0" w:color="000000"/>
              <w:bottom w:val="single" w:sz="4" w:space="0" w:color="000000"/>
            </w:tcBorders>
            <w:shd w:val="clear" w:color="auto" w:fill="auto"/>
          </w:tcPr>
          <w:p w14:paraId="708154AA" w14:textId="77777777" w:rsidR="00964397" w:rsidRPr="00877E6B" w:rsidRDefault="00964397" w:rsidP="00877E6B">
            <w:pPr>
              <w:rPr>
                <w:rFonts w:ascii="Times New Roman" w:hAnsi="Times New Roman" w:cs="Times New Roman"/>
                <w:sz w:val="24"/>
                <w:szCs w:val="24"/>
              </w:rPr>
            </w:pPr>
            <w:r w:rsidRPr="0093000F">
              <w:rPr>
                <w:rFonts w:ascii="Times New Roman" w:hAnsi="Times New Roman" w:cs="Times New Roman"/>
                <w:b/>
                <w:bCs/>
                <w:sz w:val="24"/>
                <w:szCs w:val="24"/>
              </w:rPr>
              <w:lastRenderedPageBreak/>
              <w:t>Any special adaptations for different needs</w:t>
            </w:r>
          </w:p>
        </w:tc>
        <w:tc>
          <w:tcPr>
            <w:tcW w:w="7626" w:type="dxa"/>
            <w:tcBorders>
              <w:top w:val="single" w:sz="4" w:space="0" w:color="000000"/>
              <w:left w:val="single" w:sz="4" w:space="0" w:color="000000"/>
              <w:bottom w:val="single" w:sz="4" w:space="0" w:color="000000"/>
              <w:right w:val="single" w:sz="4" w:space="0" w:color="000000"/>
            </w:tcBorders>
            <w:shd w:val="clear" w:color="auto" w:fill="auto"/>
          </w:tcPr>
          <w:p w14:paraId="2C99EDED" w14:textId="77777777" w:rsidR="00964397" w:rsidRPr="0093000F" w:rsidRDefault="00964397" w:rsidP="002530B2">
            <w:pPr>
              <w:snapToGrid w:val="0"/>
              <w:rPr>
                <w:rFonts w:ascii="Times New Roman" w:hAnsi="Times New Roman" w:cs="Times New Roman"/>
                <w:sz w:val="24"/>
                <w:szCs w:val="24"/>
              </w:rPr>
            </w:pPr>
            <w:r w:rsidRPr="0093000F">
              <w:rPr>
                <w:rFonts w:ascii="Times New Roman" w:hAnsi="Times New Roman" w:cs="Times New Roman"/>
                <w:sz w:val="24"/>
                <w:szCs w:val="24"/>
              </w:rPr>
              <w:t>Children with physical challenges must be protected and looked after.</w:t>
            </w:r>
          </w:p>
        </w:tc>
      </w:tr>
      <w:tr w:rsidR="00964397" w:rsidRPr="0093000F" w14:paraId="24EB1F33" w14:textId="77777777" w:rsidTr="00964397">
        <w:trPr>
          <w:trHeight w:val="1971"/>
        </w:trPr>
        <w:tc>
          <w:tcPr>
            <w:tcW w:w="3777" w:type="dxa"/>
            <w:tcBorders>
              <w:top w:val="single" w:sz="4" w:space="0" w:color="000000"/>
              <w:left w:val="single" w:sz="4" w:space="0" w:color="000000"/>
              <w:bottom w:val="single" w:sz="4" w:space="0" w:color="000000"/>
            </w:tcBorders>
            <w:shd w:val="clear" w:color="auto" w:fill="auto"/>
          </w:tcPr>
          <w:p w14:paraId="24EBEC4B" w14:textId="77777777" w:rsidR="00964397" w:rsidRPr="0093000F" w:rsidRDefault="00964397" w:rsidP="002530B2">
            <w:pPr>
              <w:rPr>
                <w:rFonts w:ascii="Times New Roman" w:hAnsi="Times New Roman" w:cs="Times New Roman"/>
                <w:sz w:val="24"/>
                <w:szCs w:val="24"/>
              </w:rPr>
            </w:pPr>
            <w:r w:rsidRPr="0093000F">
              <w:rPr>
                <w:rFonts w:ascii="Times New Roman" w:hAnsi="Times New Roman" w:cs="Times New Roman"/>
                <w:b/>
                <w:bCs/>
                <w:sz w:val="24"/>
                <w:szCs w:val="24"/>
              </w:rPr>
              <w:t xml:space="preserve">Benefits </w:t>
            </w:r>
          </w:p>
          <w:p w14:paraId="09D4BFE8" w14:textId="0AE88482" w:rsidR="00964397" w:rsidRPr="0093000F" w:rsidRDefault="006D0E5C" w:rsidP="002530B2">
            <w:pPr>
              <w:jc w:val="center"/>
              <w:rPr>
                <w:rFonts w:ascii="Times New Roman" w:hAnsi="Times New Roman" w:cs="Times New Roman"/>
                <w:sz w:val="24"/>
                <w:szCs w:val="24"/>
              </w:rPr>
            </w:pPr>
            <w:r w:rsidRPr="0093000F">
              <w:rPr>
                <w:rFonts w:ascii="Times New Roman" w:hAnsi="Times New Roman" w:cs="Times New Roman"/>
                <w:b/>
                <w:bCs/>
                <w:sz w:val="24"/>
                <w:szCs w:val="24"/>
              </w:rPr>
              <w:t>e.g.,</w:t>
            </w:r>
            <w:r w:rsidR="00964397" w:rsidRPr="0093000F">
              <w:rPr>
                <w:rFonts w:ascii="Times New Roman" w:hAnsi="Times New Roman" w:cs="Times New Roman"/>
                <w:b/>
                <w:bCs/>
                <w:sz w:val="24"/>
                <w:szCs w:val="24"/>
              </w:rPr>
              <w:t xml:space="preserve"> Soft/Hard outcomes, Early learning outcomes, Key stage outcomes</w:t>
            </w:r>
          </w:p>
        </w:tc>
        <w:tc>
          <w:tcPr>
            <w:tcW w:w="7626" w:type="dxa"/>
            <w:tcBorders>
              <w:top w:val="single" w:sz="4" w:space="0" w:color="000000"/>
              <w:left w:val="single" w:sz="4" w:space="0" w:color="000000"/>
              <w:bottom w:val="single" w:sz="4" w:space="0" w:color="000000"/>
              <w:right w:val="single" w:sz="4" w:space="0" w:color="000000"/>
            </w:tcBorders>
            <w:shd w:val="clear" w:color="auto" w:fill="auto"/>
          </w:tcPr>
          <w:p w14:paraId="41D2E5C6" w14:textId="77777777" w:rsidR="00964397" w:rsidRPr="0093000F" w:rsidRDefault="00964397" w:rsidP="002530B2">
            <w:pPr>
              <w:snapToGrid w:val="0"/>
              <w:rPr>
                <w:rFonts w:ascii="Times New Roman" w:hAnsi="Times New Roman" w:cs="Times New Roman"/>
                <w:sz w:val="24"/>
                <w:szCs w:val="24"/>
              </w:rPr>
            </w:pPr>
            <w:r w:rsidRPr="0093000F">
              <w:rPr>
                <w:rFonts w:ascii="Times New Roman" w:hAnsi="Times New Roman" w:cs="Times New Roman"/>
                <w:sz w:val="24"/>
                <w:szCs w:val="24"/>
                <w:lang w:bidi="en-US"/>
              </w:rPr>
              <w:t>Swinging is important to children’s development because it contributes to their gross motor skills, hand to leg coordination. It helps them to relax become creative as they develop their imaginative skills. This relates to key stage 2.</w:t>
            </w:r>
          </w:p>
          <w:p w14:paraId="52C5A323" w14:textId="77777777" w:rsidR="00964397" w:rsidRPr="0093000F" w:rsidRDefault="00964397" w:rsidP="002530B2">
            <w:pPr>
              <w:rPr>
                <w:rFonts w:ascii="Times New Roman" w:hAnsi="Times New Roman" w:cs="Times New Roman"/>
                <w:sz w:val="24"/>
                <w:szCs w:val="24"/>
              </w:rPr>
            </w:pPr>
            <w:r w:rsidRPr="0093000F">
              <w:rPr>
                <w:rFonts w:ascii="Times New Roman" w:hAnsi="Times New Roman" w:cs="Times New Roman"/>
                <w:sz w:val="24"/>
                <w:szCs w:val="24"/>
                <w:lang w:bidi="en-US"/>
              </w:rPr>
              <w:t xml:space="preserve"> </w:t>
            </w:r>
          </w:p>
          <w:p w14:paraId="03105720" w14:textId="77777777" w:rsidR="00964397" w:rsidRPr="0093000F" w:rsidRDefault="00964397" w:rsidP="002530B2">
            <w:pPr>
              <w:snapToGrid w:val="0"/>
              <w:rPr>
                <w:rFonts w:ascii="Times New Roman" w:hAnsi="Times New Roman" w:cs="Times New Roman"/>
                <w:sz w:val="24"/>
                <w:szCs w:val="24"/>
              </w:rPr>
            </w:pPr>
          </w:p>
        </w:tc>
      </w:tr>
      <w:tr w:rsidR="00964397" w:rsidRPr="0093000F" w14:paraId="1D2F4574" w14:textId="77777777" w:rsidTr="00964397">
        <w:trPr>
          <w:trHeight w:val="1218"/>
        </w:trPr>
        <w:tc>
          <w:tcPr>
            <w:tcW w:w="3777" w:type="dxa"/>
            <w:tcBorders>
              <w:top w:val="single" w:sz="4" w:space="0" w:color="000000"/>
              <w:left w:val="single" w:sz="4" w:space="0" w:color="000000"/>
              <w:bottom w:val="single" w:sz="4" w:space="0" w:color="000000"/>
            </w:tcBorders>
            <w:shd w:val="clear" w:color="auto" w:fill="auto"/>
          </w:tcPr>
          <w:p w14:paraId="6B18A053" w14:textId="77777777" w:rsidR="00964397" w:rsidRPr="0093000F" w:rsidRDefault="00964397" w:rsidP="002530B2">
            <w:pPr>
              <w:rPr>
                <w:rFonts w:ascii="Times New Roman" w:hAnsi="Times New Roman" w:cs="Times New Roman"/>
                <w:sz w:val="24"/>
                <w:szCs w:val="24"/>
              </w:rPr>
            </w:pPr>
            <w:r w:rsidRPr="0093000F">
              <w:rPr>
                <w:rFonts w:ascii="Times New Roman" w:hAnsi="Times New Roman" w:cs="Times New Roman"/>
                <w:b/>
                <w:bCs/>
                <w:sz w:val="24"/>
                <w:szCs w:val="24"/>
              </w:rPr>
              <w:t>Overall risk (refer to separate risk assessment)</w:t>
            </w:r>
          </w:p>
          <w:p w14:paraId="2ACB74DC" w14:textId="77777777" w:rsidR="00964397" w:rsidRPr="0093000F" w:rsidRDefault="00964397" w:rsidP="002530B2">
            <w:pPr>
              <w:jc w:val="center"/>
              <w:rPr>
                <w:rFonts w:ascii="Times New Roman" w:hAnsi="Times New Roman" w:cs="Times New Roman"/>
                <w:b/>
                <w:bCs/>
                <w:sz w:val="24"/>
                <w:szCs w:val="24"/>
              </w:rPr>
            </w:pPr>
          </w:p>
        </w:tc>
        <w:tc>
          <w:tcPr>
            <w:tcW w:w="7626" w:type="dxa"/>
            <w:tcBorders>
              <w:top w:val="single" w:sz="4" w:space="0" w:color="000000"/>
              <w:left w:val="single" w:sz="4" w:space="0" w:color="000000"/>
              <w:bottom w:val="single" w:sz="4" w:space="0" w:color="000000"/>
              <w:right w:val="single" w:sz="4" w:space="0" w:color="000000"/>
            </w:tcBorders>
            <w:shd w:val="clear" w:color="auto" w:fill="auto"/>
          </w:tcPr>
          <w:p w14:paraId="5A4ED431" w14:textId="77777777" w:rsidR="00964397" w:rsidRPr="0093000F" w:rsidRDefault="00964397" w:rsidP="002530B2">
            <w:pPr>
              <w:snapToGrid w:val="0"/>
              <w:rPr>
                <w:rFonts w:ascii="Times New Roman" w:hAnsi="Times New Roman" w:cs="Times New Roman"/>
                <w:sz w:val="24"/>
                <w:szCs w:val="24"/>
              </w:rPr>
            </w:pPr>
            <w:r w:rsidRPr="0093000F">
              <w:rPr>
                <w:rFonts w:ascii="Times New Roman" w:hAnsi="Times New Roman" w:cs="Times New Roman"/>
                <w:sz w:val="24"/>
                <w:szCs w:val="24"/>
              </w:rPr>
              <w:t>See the separate paper below</w:t>
            </w:r>
          </w:p>
        </w:tc>
      </w:tr>
      <w:tr w:rsidR="00964397" w:rsidRPr="0093000F" w14:paraId="4448B6A2" w14:textId="77777777" w:rsidTr="00964397">
        <w:trPr>
          <w:trHeight w:val="2723"/>
        </w:trPr>
        <w:tc>
          <w:tcPr>
            <w:tcW w:w="3777" w:type="dxa"/>
            <w:tcBorders>
              <w:top w:val="single" w:sz="4" w:space="0" w:color="000000"/>
              <w:left w:val="single" w:sz="4" w:space="0" w:color="000000"/>
              <w:bottom w:val="single" w:sz="4" w:space="0" w:color="000000"/>
            </w:tcBorders>
            <w:shd w:val="clear" w:color="auto" w:fill="auto"/>
          </w:tcPr>
          <w:p w14:paraId="39882AF7" w14:textId="77777777" w:rsidR="00964397" w:rsidRPr="0093000F" w:rsidRDefault="00964397" w:rsidP="002530B2">
            <w:pPr>
              <w:rPr>
                <w:rFonts w:ascii="Times New Roman" w:hAnsi="Times New Roman" w:cs="Times New Roman"/>
                <w:sz w:val="24"/>
                <w:szCs w:val="24"/>
              </w:rPr>
            </w:pPr>
            <w:r w:rsidRPr="0093000F">
              <w:rPr>
                <w:rFonts w:ascii="Times New Roman" w:hAnsi="Times New Roman" w:cs="Times New Roman"/>
                <w:b/>
                <w:bCs/>
                <w:sz w:val="24"/>
                <w:szCs w:val="24"/>
              </w:rPr>
              <w:t>Other comments</w:t>
            </w:r>
          </w:p>
          <w:p w14:paraId="37E50592" w14:textId="77777777" w:rsidR="00964397" w:rsidRPr="0093000F" w:rsidRDefault="00964397" w:rsidP="002530B2">
            <w:pPr>
              <w:jc w:val="center"/>
              <w:rPr>
                <w:rFonts w:ascii="Times New Roman" w:hAnsi="Times New Roman" w:cs="Times New Roman"/>
                <w:b/>
                <w:bCs/>
                <w:sz w:val="24"/>
                <w:szCs w:val="24"/>
              </w:rPr>
            </w:pPr>
          </w:p>
        </w:tc>
        <w:tc>
          <w:tcPr>
            <w:tcW w:w="7626" w:type="dxa"/>
            <w:tcBorders>
              <w:top w:val="single" w:sz="4" w:space="0" w:color="000000"/>
              <w:left w:val="single" w:sz="4" w:space="0" w:color="000000"/>
              <w:bottom w:val="single" w:sz="4" w:space="0" w:color="000000"/>
              <w:right w:val="single" w:sz="4" w:space="0" w:color="000000"/>
            </w:tcBorders>
            <w:shd w:val="clear" w:color="auto" w:fill="auto"/>
          </w:tcPr>
          <w:p w14:paraId="68138296" w14:textId="77777777" w:rsidR="00964397" w:rsidRPr="0093000F" w:rsidRDefault="00964397" w:rsidP="002530B2">
            <w:pPr>
              <w:snapToGrid w:val="0"/>
              <w:rPr>
                <w:rFonts w:ascii="Times New Roman" w:hAnsi="Times New Roman" w:cs="Times New Roman"/>
                <w:sz w:val="24"/>
                <w:szCs w:val="24"/>
              </w:rPr>
            </w:pPr>
            <w:r w:rsidRPr="0093000F">
              <w:rPr>
                <w:rFonts w:ascii="Times New Roman" w:hAnsi="Times New Roman" w:cs="Times New Roman"/>
                <w:sz w:val="24"/>
                <w:szCs w:val="24"/>
              </w:rPr>
              <w:t xml:space="preserve"> Swingings are part of children’s development and growth, but they must be properly trained. Therefore, mitigating the risks is so important for the child’s safety and welfare. After removing the risks, the likelihood is to maintain the equipment and make them safe for children. Children must be taught to avoid touching animal droppings, broken glasses, chipped trees, thorns, and garbage.</w:t>
            </w:r>
          </w:p>
          <w:p w14:paraId="4F859872" w14:textId="77777777" w:rsidR="00964397" w:rsidRPr="0093000F" w:rsidRDefault="00964397" w:rsidP="002530B2">
            <w:pPr>
              <w:rPr>
                <w:rFonts w:ascii="Times New Roman" w:hAnsi="Times New Roman" w:cs="Times New Roman"/>
                <w:sz w:val="24"/>
                <w:szCs w:val="24"/>
              </w:rPr>
            </w:pPr>
          </w:p>
          <w:p w14:paraId="53363317" w14:textId="77777777" w:rsidR="00964397" w:rsidRPr="0093000F" w:rsidRDefault="00964397" w:rsidP="002530B2">
            <w:pPr>
              <w:jc w:val="center"/>
              <w:rPr>
                <w:rFonts w:ascii="Times New Roman" w:hAnsi="Times New Roman" w:cs="Times New Roman"/>
                <w:sz w:val="24"/>
                <w:szCs w:val="24"/>
              </w:rPr>
            </w:pPr>
          </w:p>
          <w:p w14:paraId="6152E5DA" w14:textId="77777777" w:rsidR="00964397" w:rsidRPr="0093000F" w:rsidRDefault="00964397" w:rsidP="002530B2">
            <w:pPr>
              <w:jc w:val="center"/>
              <w:rPr>
                <w:rFonts w:ascii="Times New Roman" w:hAnsi="Times New Roman" w:cs="Times New Roman"/>
                <w:sz w:val="24"/>
                <w:szCs w:val="24"/>
              </w:rPr>
            </w:pPr>
          </w:p>
        </w:tc>
      </w:tr>
    </w:tbl>
    <w:p w14:paraId="349347E8" w14:textId="77777777" w:rsidR="00964397" w:rsidRPr="0093000F" w:rsidRDefault="00964397" w:rsidP="00964397">
      <w:pPr>
        <w:jc w:val="center"/>
        <w:rPr>
          <w:rFonts w:ascii="Times New Roman" w:hAnsi="Times New Roman" w:cs="Times New Roman"/>
          <w:sz w:val="24"/>
          <w:szCs w:val="24"/>
        </w:rPr>
      </w:pPr>
    </w:p>
    <w:p w14:paraId="113A6E12" w14:textId="77777777" w:rsidR="00964397" w:rsidRPr="0093000F" w:rsidRDefault="00964397" w:rsidP="00964397">
      <w:pPr>
        <w:jc w:val="center"/>
        <w:rPr>
          <w:rFonts w:ascii="Times New Roman" w:hAnsi="Times New Roman" w:cs="Times New Roman"/>
          <w:sz w:val="24"/>
          <w:szCs w:val="24"/>
        </w:rPr>
      </w:pPr>
    </w:p>
    <w:p w14:paraId="099D5367" w14:textId="77777777" w:rsidR="00964397" w:rsidRPr="0093000F" w:rsidRDefault="00964397" w:rsidP="00964397">
      <w:pPr>
        <w:jc w:val="center"/>
        <w:rPr>
          <w:rFonts w:ascii="Times New Roman" w:hAnsi="Times New Roman" w:cs="Times New Roman"/>
          <w:b/>
          <w:bCs/>
          <w:sz w:val="24"/>
          <w:szCs w:val="24"/>
        </w:rPr>
      </w:pPr>
    </w:p>
    <w:p w14:paraId="739545FF" w14:textId="77777777" w:rsidR="00964397" w:rsidRPr="0093000F" w:rsidRDefault="00964397" w:rsidP="00964397">
      <w:pPr>
        <w:jc w:val="center"/>
        <w:rPr>
          <w:rFonts w:ascii="Times New Roman" w:hAnsi="Times New Roman" w:cs="Times New Roman"/>
          <w:b/>
          <w:bCs/>
          <w:sz w:val="24"/>
          <w:szCs w:val="24"/>
        </w:rPr>
      </w:pPr>
    </w:p>
    <w:p w14:paraId="40AB2E97" w14:textId="77777777" w:rsidR="00964397" w:rsidRDefault="00964397"/>
    <w:p w14:paraId="02272084" w14:textId="77777777" w:rsidR="00964397" w:rsidRDefault="00964397"/>
    <w:p w14:paraId="32170A45" w14:textId="77777777" w:rsidR="00964397" w:rsidRDefault="00964397"/>
    <w:p w14:paraId="38F1DA40" w14:textId="77777777" w:rsidR="00964397" w:rsidRDefault="00964397"/>
    <w:p w14:paraId="314EAA49" w14:textId="77777777" w:rsidR="00964397" w:rsidRDefault="00964397"/>
    <w:p w14:paraId="31E76E9D" w14:textId="77777777" w:rsidR="00964397" w:rsidRDefault="00964397"/>
    <w:p w14:paraId="168B4A70" w14:textId="77777777" w:rsidR="00360AD4" w:rsidRDefault="00360AD4" w:rsidP="00691C4A">
      <w:pPr>
        <w:pStyle w:val="Heading2"/>
        <w:rPr>
          <w:b/>
          <w:bCs/>
          <w:color w:val="auto"/>
        </w:rPr>
        <w:sectPr w:rsidR="00360AD4" w:rsidSect="00931B09">
          <w:headerReference w:type="default" r:id="rId38"/>
          <w:footerReference w:type="default" r:id="rId39"/>
          <w:pgSz w:w="12240" w:h="15840"/>
          <w:pgMar w:top="1440" w:right="1440" w:bottom="1440" w:left="1440" w:header="144" w:footer="720" w:gutter="0"/>
          <w:cols w:space="720"/>
          <w:docGrid w:linePitch="360"/>
        </w:sectPr>
      </w:pPr>
    </w:p>
    <w:p w14:paraId="78B37683" w14:textId="77777777" w:rsidR="00691C4A" w:rsidRPr="00691C4A" w:rsidRDefault="008602CF" w:rsidP="00691C4A">
      <w:pPr>
        <w:pStyle w:val="Heading2"/>
        <w:rPr>
          <w:b/>
          <w:bCs/>
          <w:color w:val="auto"/>
        </w:rPr>
      </w:pPr>
      <w:bookmarkStart w:id="8" w:name="_Toc99221111"/>
      <w:r w:rsidRPr="00964397">
        <w:rPr>
          <w:b/>
          <w:bCs/>
          <w:color w:val="auto"/>
        </w:rPr>
        <w:lastRenderedPageBreak/>
        <w:t>Risk – benefit Assessment</w:t>
      </w:r>
      <w:bookmarkEnd w:id="8"/>
    </w:p>
    <w:p w14:paraId="17D678E7" w14:textId="77777777" w:rsidR="00691C4A" w:rsidRPr="00550D23" w:rsidRDefault="00691C4A" w:rsidP="00691C4A">
      <w:pPr>
        <w:rPr>
          <w:rFonts w:ascii="Times New Roman" w:hAnsi="Times New Roman" w:cs="Times New Roman"/>
          <w:b/>
          <w:sz w:val="24"/>
          <w:szCs w:val="24"/>
        </w:rPr>
      </w:pPr>
    </w:p>
    <w:tbl>
      <w:tblPr>
        <w:tblW w:w="16110" w:type="dxa"/>
        <w:tblInd w:w="-1265" w:type="dxa"/>
        <w:tblLayout w:type="fixed"/>
        <w:tblLook w:val="0000" w:firstRow="0" w:lastRow="0" w:firstColumn="0" w:lastColumn="0" w:noHBand="0" w:noVBand="0"/>
      </w:tblPr>
      <w:tblGrid>
        <w:gridCol w:w="1440"/>
        <w:gridCol w:w="1890"/>
        <w:gridCol w:w="2070"/>
        <w:gridCol w:w="1440"/>
        <w:gridCol w:w="2250"/>
        <w:gridCol w:w="2790"/>
        <w:gridCol w:w="1260"/>
        <w:gridCol w:w="1080"/>
        <w:gridCol w:w="1890"/>
      </w:tblGrid>
      <w:tr w:rsidR="00550D23" w:rsidRPr="00550D23" w14:paraId="65476C5B" w14:textId="77777777" w:rsidTr="00550D23">
        <w:trPr>
          <w:trHeight w:val="888"/>
        </w:trPr>
        <w:tc>
          <w:tcPr>
            <w:tcW w:w="1440" w:type="dxa"/>
            <w:tcBorders>
              <w:top w:val="single" w:sz="4" w:space="0" w:color="000000"/>
              <w:left w:val="single" w:sz="4" w:space="0" w:color="000000"/>
              <w:bottom w:val="single" w:sz="4" w:space="0" w:color="000000"/>
            </w:tcBorders>
            <w:shd w:val="clear" w:color="auto" w:fill="auto"/>
          </w:tcPr>
          <w:p w14:paraId="19E8EC65" w14:textId="77777777" w:rsidR="00691C4A" w:rsidRPr="00550D23" w:rsidRDefault="00691C4A" w:rsidP="002530B2">
            <w:pPr>
              <w:jc w:val="center"/>
              <w:rPr>
                <w:rFonts w:ascii="Times New Roman" w:hAnsi="Times New Roman" w:cs="Times New Roman"/>
                <w:sz w:val="24"/>
                <w:szCs w:val="24"/>
              </w:rPr>
            </w:pPr>
            <w:r w:rsidRPr="00550D23">
              <w:rPr>
                <w:rFonts w:ascii="Times New Roman" w:hAnsi="Times New Roman" w:cs="Times New Roman"/>
                <w:b/>
                <w:bCs/>
                <w:sz w:val="24"/>
                <w:szCs w:val="24"/>
              </w:rPr>
              <w:t>Activity</w:t>
            </w:r>
          </w:p>
        </w:tc>
        <w:tc>
          <w:tcPr>
            <w:tcW w:w="1890" w:type="dxa"/>
            <w:tcBorders>
              <w:top w:val="single" w:sz="4" w:space="0" w:color="000000"/>
              <w:left w:val="single" w:sz="4" w:space="0" w:color="000000"/>
              <w:bottom w:val="single" w:sz="4" w:space="0" w:color="000000"/>
            </w:tcBorders>
            <w:shd w:val="clear" w:color="auto" w:fill="auto"/>
          </w:tcPr>
          <w:p w14:paraId="17C19431" w14:textId="77777777" w:rsidR="00691C4A" w:rsidRPr="001C4307" w:rsidRDefault="00691C4A" w:rsidP="001C4307">
            <w:pPr>
              <w:rPr>
                <w:rFonts w:ascii="Times New Roman" w:hAnsi="Times New Roman" w:cs="Times New Roman"/>
                <w:b/>
                <w:bCs/>
                <w:sz w:val="24"/>
                <w:szCs w:val="24"/>
              </w:rPr>
            </w:pPr>
            <w:r w:rsidRPr="001C4307">
              <w:rPr>
                <w:rFonts w:ascii="Times New Roman" w:hAnsi="Times New Roman" w:cs="Times New Roman"/>
                <w:b/>
                <w:bCs/>
                <w:sz w:val="24"/>
                <w:szCs w:val="24"/>
              </w:rPr>
              <w:t>Hazard</w:t>
            </w:r>
          </w:p>
          <w:p w14:paraId="785EE9CC" w14:textId="71379600" w:rsidR="00691C4A" w:rsidRPr="001C4307" w:rsidRDefault="00691C4A" w:rsidP="001C4307">
            <w:pPr>
              <w:rPr>
                <w:rFonts w:ascii="Times New Roman" w:hAnsi="Times New Roman" w:cs="Times New Roman"/>
                <w:b/>
                <w:bCs/>
                <w:sz w:val="24"/>
                <w:szCs w:val="24"/>
              </w:rPr>
            </w:pPr>
            <w:r w:rsidRPr="001C4307">
              <w:rPr>
                <w:rFonts w:ascii="Times New Roman" w:hAnsi="Times New Roman" w:cs="Times New Roman"/>
                <w:b/>
                <w:bCs/>
                <w:sz w:val="24"/>
                <w:szCs w:val="24"/>
              </w:rPr>
              <w:t>(</w:t>
            </w:r>
            <w:r w:rsidR="006D0E5C" w:rsidRPr="001C4307">
              <w:rPr>
                <w:rFonts w:ascii="Times New Roman" w:hAnsi="Times New Roman" w:cs="Times New Roman"/>
                <w:b/>
                <w:bCs/>
                <w:sz w:val="24"/>
                <w:szCs w:val="24"/>
              </w:rPr>
              <w:t>Potentially</w:t>
            </w:r>
          </w:p>
          <w:p w14:paraId="6C3C3AAE" w14:textId="77777777" w:rsidR="00691C4A" w:rsidRPr="001C4307" w:rsidRDefault="00691C4A" w:rsidP="001C4307">
            <w:pPr>
              <w:rPr>
                <w:rFonts w:ascii="Times New Roman" w:hAnsi="Times New Roman" w:cs="Times New Roman"/>
                <w:b/>
                <w:bCs/>
                <w:sz w:val="24"/>
                <w:szCs w:val="24"/>
              </w:rPr>
            </w:pPr>
            <w:r w:rsidRPr="001C4307">
              <w:rPr>
                <w:rFonts w:ascii="Times New Roman" w:hAnsi="Times New Roman" w:cs="Times New Roman"/>
                <w:b/>
                <w:bCs/>
                <w:sz w:val="24"/>
                <w:szCs w:val="24"/>
              </w:rPr>
              <w:t>dangerous activity,</w:t>
            </w:r>
          </w:p>
          <w:p w14:paraId="5DA423EA" w14:textId="77777777" w:rsidR="00691C4A" w:rsidRPr="001C4307" w:rsidRDefault="00691C4A" w:rsidP="001C4307">
            <w:pPr>
              <w:rPr>
                <w:rFonts w:ascii="Times New Roman" w:hAnsi="Times New Roman" w:cs="Times New Roman"/>
                <w:b/>
                <w:bCs/>
                <w:sz w:val="24"/>
                <w:szCs w:val="24"/>
              </w:rPr>
            </w:pPr>
            <w:r w:rsidRPr="001C4307">
              <w:rPr>
                <w:rFonts w:ascii="Times New Roman" w:hAnsi="Times New Roman" w:cs="Times New Roman"/>
                <w:b/>
                <w:bCs/>
                <w:sz w:val="24"/>
                <w:szCs w:val="24"/>
              </w:rPr>
              <w:t>occurrence or</w:t>
            </w:r>
          </w:p>
          <w:p w14:paraId="7D02A7D6" w14:textId="77777777" w:rsidR="00691C4A" w:rsidRPr="00550D23" w:rsidRDefault="00691C4A" w:rsidP="001C4307">
            <w:r w:rsidRPr="001C4307">
              <w:rPr>
                <w:rFonts w:ascii="Times New Roman" w:hAnsi="Times New Roman" w:cs="Times New Roman"/>
                <w:b/>
                <w:bCs/>
                <w:sz w:val="24"/>
                <w:szCs w:val="24"/>
              </w:rPr>
              <w:t>physical item)</w:t>
            </w:r>
          </w:p>
        </w:tc>
        <w:tc>
          <w:tcPr>
            <w:tcW w:w="2070" w:type="dxa"/>
            <w:tcBorders>
              <w:top w:val="single" w:sz="4" w:space="0" w:color="000000"/>
              <w:left w:val="single" w:sz="4" w:space="0" w:color="000000"/>
              <w:bottom w:val="single" w:sz="4" w:space="0" w:color="000000"/>
            </w:tcBorders>
            <w:shd w:val="clear" w:color="auto" w:fill="auto"/>
          </w:tcPr>
          <w:p w14:paraId="69EDC928" w14:textId="77777777" w:rsidR="00691C4A" w:rsidRPr="00550D23" w:rsidRDefault="00691C4A" w:rsidP="002530B2">
            <w:pPr>
              <w:autoSpaceDE w:val="0"/>
              <w:jc w:val="center"/>
              <w:rPr>
                <w:rFonts w:ascii="Times New Roman" w:hAnsi="Times New Roman" w:cs="Times New Roman"/>
                <w:sz w:val="24"/>
                <w:szCs w:val="24"/>
              </w:rPr>
            </w:pPr>
            <w:r w:rsidRPr="00550D23">
              <w:rPr>
                <w:rFonts w:ascii="Times New Roman" w:eastAsia="Comic Sans MS" w:hAnsi="Times New Roman" w:cs="Times New Roman"/>
                <w:b/>
                <w:bCs/>
                <w:sz w:val="24"/>
                <w:szCs w:val="24"/>
              </w:rPr>
              <w:t xml:space="preserve">Risk </w:t>
            </w:r>
          </w:p>
          <w:p w14:paraId="624AECA7" w14:textId="77777777" w:rsidR="00691C4A" w:rsidRPr="00550D23" w:rsidRDefault="00691C4A" w:rsidP="002530B2">
            <w:pPr>
              <w:autoSpaceDE w:val="0"/>
              <w:jc w:val="center"/>
              <w:rPr>
                <w:rFonts w:ascii="Times New Roman" w:hAnsi="Times New Roman" w:cs="Times New Roman"/>
                <w:sz w:val="24"/>
                <w:szCs w:val="24"/>
              </w:rPr>
            </w:pPr>
            <w:r w:rsidRPr="00550D23">
              <w:rPr>
                <w:rFonts w:ascii="Times New Roman" w:eastAsia="Arial" w:hAnsi="Times New Roman" w:cs="Times New Roman"/>
                <w:b/>
                <w:bCs/>
                <w:sz w:val="24"/>
                <w:szCs w:val="24"/>
              </w:rPr>
              <w:t xml:space="preserve">(incident / accident that MAY happen) </w:t>
            </w:r>
          </w:p>
        </w:tc>
        <w:tc>
          <w:tcPr>
            <w:tcW w:w="1440" w:type="dxa"/>
            <w:tcBorders>
              <w:top w:val="single" w:sz="4" w:space="0" w:color="000000"/>
              <w:left w:val="single" w:sz="4" w:space="0" w:color="000000"/>
              <w:bottom w:val="single" w:sz="4" w:space="0" w:color="000000"/>
            </w:tcBorders>
            <w:shd w:val="clear" w:color="auto" w:fill="auto"/>
          </w:tcPr>
          <w:p w14:paraId="6F65BCCC" w14:textId="77777777" w:rsidR="00691C4A" w:rsidRPr="00550D23" w:rsidRDefault="00691C4A" w:rsidP="00691C4A">
            <w:pPr>
              <w:pStyle w:val="Heading4"/>
              <w:keepLines w:val="0"/>
              <w:widowControl w:val="0"/>
              <w:numPr>
                <w:ilvl w:val="3"/>
                <w:numId w:val="1"/>
              </w:numPr>
              <w:suppressAutoHyphens/>
              <w:spacing w:before="0" w:line="240" w:lineRule="auto"/>
              <w:jc w:val="center"/>
              <w:rPr>
                <w:rFonts w:ascii="Times New Roman" w:hAnsi="Times New Roman" w:cs="Times New Roman"/>
                <w:b/>
                <w:bCs/>
                <w:i w:val="0"/>
                <w:iCs w:val="0"/>
                <w:color w:val="auto"/>
                <w:sz w:val="24"/>
                <w:szCs w:val="24"/>
              </w:rPr>
            </w:pPr>
            <w:r w:rsidRPr="00550D23">
              <w:rPr>
                <w:rFonts w:ascii="Times New Roman" w:hAnsi="Times New Roman" w:cs="Times New Roman"/>
                <w:b/>
                <w:bCs/>
                <w:i w:val="0"/>
                <w:iCs w:val="0"/>
                <w:color w:val="auto"/>
                <w:sz w:val="24"/>
                <w:szCs w:val="24"/>
              </w:rPr>
              <w:t>Likelihood</w:t>
            </w:r>
          </w:p>
          <w:p w14:paraId="2D08E129" w14:textId="77777777" w:rsidR="00691C4A" w:rsidRPr="00550D23" w:rsidRDefault="00691C4A" w:rsidP="00691C4A">
            <w:pPr>
              <w:pStyle w:val="Heading4"/>
              <w:keepLines w:val="0"/>
              <w:widowControl w:val="0"/>
              <w:numPr>
                <w:ilvl w:val="3"/>
                <w:numId w:val="1"/>
              </w:numPr>
              <w:suppressAutoHyphens/>
              <w:spacing w:before="0" w:line="240" w:lineRule="auto"/>
              <w:jc w:val="center"/>
              <w:rPr>
                <w:rFonts w:ascii="Times New Roman" w:hAnsi="Times New Roman" w:cs="Times New Roman"/>
                <w:i w:val="0"/>
                <w:iCs w:val="0"/>
                <w:color w:val="auto"/>
                <w:sz w:val="24"/>
                <w:szCs w:val="24"/>
              </w:rPr>
            </w:pPr>
            <w:r w:rsidRPr="00550D23">
              <w:rPr>
                <w:rFonts w:ascii="Times New Roman" w:hAnsi="Times New Roman" w:cs="Times New Roman"/>
                <w:i w:val="0"/>
                <w:iCs w:val="0"/>
                <w:color w:val="auto"/>
                <w:sz w:val="24"/>
                <w:szCs w:val="24"/>
              </w:rPr>
              <w:t>+</w:t>
            </w:r>
          </w:p>
          <w:p w14:paraId="48B2AFE5" w14:textId="77777777" w:rsidR="00691C4A" w:rsidRPr="00550D23" w:rsidRDefault="00691C4A" w:rsidP="002530B2">
            <w:pPr>
              <w:jc w:val="center"/>
              <w:rPr>
                <w:rFonts w:ascii="Times New Roman" w:hAnsi="Times New Roman" w:cs="Times New Roman"/>
                <w:sz w:val="24"/>
                <w:szCs w:val="24"/>
              </w:rPr>
            </w:pPr>
            <w:r w:rsidRPr="00550D23">
              <w:rPr>
                <w:rFonts w:ascii="Times New Roman" w:hAnsi="Times New Roman" w:cs="Times New Roman"/>
                <w:b/>
                <w:bCs/>
                <w:sz w:val="24"/>
                <w:szCs w:val="24"/>
              </w:rPr>
              <w:t xml:space="preserve">Severity </w:t>
            </w:r>
          </w:p>
        </w:tc>
        <w:tc>
          <w:tcPr>
            <w:tcW w:w="2250" w:type="dxa"/>
            <w:tcBorders>
              <w:top w:val="single" w:sz="4" w:space="0" w:color="000000"/>
              <w:left w:val="single" w:sz="4" w:space="0" w:color="000000"/>
              <w:bottom w:val="single" w:sz="4" w:space="0" w:color="000000"/>
            </w:tcBorders>
            <w:shd w:val="clear" w:color="auto" w:fill="auto"/>
          </w:tcPr>
          <w:p w14:paraId="0A12C168" w14:textId="77777777" w:rsidR="00691C4A" w:rsidRPr="00550D23" w:rsidRDefault="00691C4A" w:rsidP="002530B2">
            <w:pPr>
              <w:jc w:val="center"/>
              <w:rPr>
                <w:rFonts w:ascii="Times New Roman" w:hAnsi="Times New Roman" w:cs="Times New Roman"/>
                <w:sz w:val="24"/>
                <w:szCs w:val="24"/>
              </w:rPr>
            </w:pPr>
            <w:r w:rsidRPr="00550D23">
              <w:rPr>
                <w:rFonts w:ascii="Times New Roman" w:hAnsi="Times New Roman" w:cs="Times New Roman"/>
                <w:b/>
                <w:bCs/>
                <w:sz w:val="24"/>
                <w:szCs w:val="24"/>
              </w:rPr>
              <w:t>Benefit</w:t>
            </w:r>
          </w:p>
        </w:tc>
        <w:tc>
          <w:tcPr>
            <w:tcW w:w="2790" w:type="dxa"/>
            <w:tcBorders>
              <w:top w:val="single" w:sz="4" w:space="0" w:color="000000"/>
              <w:left w:val="single" w:sz="4" w:space="0" w:color="000000"/>
              <w:bottom w:val="single" w:sz="4" w:space="0" w:color="000000"/>
            </w:tcBorders>
            <w:shd w:val="clear" w:color="auto" w:fill="auto"/>
          </w:tcPr>
          <w:p w14:paraId="0C9264C3" w14:textId="77777777" w:rsidR="00691C4A" w:rsidRPr="00550D23" w:rsidRDefault="00691C4A" w:rsidP="002530B2">
            <w:pPr>
              <w:jc w:val="center"/>
              <w:rPr>
                <w:rFonts w:ascii="Times New Roman" w:hAnsi="Times New Roman" w:cs="Times New Roman"/>
                <w:sz w:val="24"/>
                <w:szCs w:val="24"/>
              </w:rPr>
            </w:pPr>
            <w:r w:rsidRPr="00550D23">
              <w:rPr>
                <w:rFonts w:ascii="Times New Roman" w:hAnsi="Times New Roman" w:cs="Times New Roman"/>
                <w:b/>
                <w:bCs/>
                <w:sz w:val="24"/>
                <w:szCs w:val="24"/>
              </w:rPr>
              <w:t>Action to remove or reduce risk</w:t>
            </w:r>
          </w:p>
          <w:p w14:paraId="6730463C" w14:textId="77777777" w:rsidR="00691C4A" w:rsidRPr="00550D23" w:rsidRDefault="00691C4A" w:rsidP="002530B2">
            <w:pPr>
              <w:autoSpaceDE w:val="0"/>
              <w:jc w:val="center"/>
              <w:rPr>
                <w:rFonts w:ascii="Times New Roman" w:hAnsi="Times New Roman" w:cs="Times New Roman"/>
                <w:sz w:val="24"/>
                <w:szCs w:val="24"/>
              </w:rPr>
            </w:pPr>
            <w:r w:rsidRPr="00550D23">
              <w:rPr>
                <w:rFonts w:ascii="Times New Roman" w:eastAsia="Arial" w:hAnsi="Times New Roman" w:cs="Times New Roman"/>
                <w:b/>
                <w:bCs/>
                <w:sz w:val="24"/>
                <w:szCs w:val="24"/>
              </w:rPr>
              <w:t xml:space="preserve"> (The whole group can learn to take their own precautions guided by the forest school leader) </w:t>
            </w:r>
          </w:p>
        </w:tc>
        <w:tc>
          <w:tcPr>
            <w:tcW w:w="1260" w:type="dxa"/>
            <w:tcBorders>
              <w:top w:val="single" w:sz="4" w:space="0" w:color="000000"/>
              <w:left w:val="single" w:sz="4" w:space="0" w:color="000000"/>
              <w:bottom w:val="single" w:sz="4" w:space="0" w:color="000000"/>
            </w:tcBorders>
            <w:shd w:val="clear" w:color="auto" w:fill="auto"/>
          </w:tcPr>
          <w:p w14:paraId="42034AE2" w14:textId="77777777" w:rsidR="00691C4A" w:rsidRPr="00550D23" w:rsidRDefault="00691C4A" w:rsidP="002530B2">
            <w:pPr>
              <w:jc w:val="center"/>
              <w:rPr>
                <w:rFonts w:ascii="Times New Roman" w:hAnsi="Times New Roman" w:cs="Times New Roman"/>
                <w:sz w:val="24"/>
                <w:szCs w:val="24"/>
              </w:rPr>
            </w:pPr>
            <w:r w:rsidRPr="00550D23">
              <w:rPr>
                <w:rFonts w:ascii="Times New Roman" w:hAnsi="Times New Roman" w:cs="Times New Roman"/>
                <w:b/>
                <w:bCs/>
                <w:sz w:val="24"/>
                <w:szCs w:val="24"/>
              </w:rPr>
              <w:t>Who?</w:t>
            </w:r>
          </w:p>
          <w:p w14:paraId="135C86D6" w14:textId="77777777" w:rsidR="00691C4A" w:rsidRPr="00550D23" w:rsidRDefault="00691C4A" w:rsidP="002530B2">
            <w:pPr>
              <w:jc w:val="center"/>
              <w:rPr>
                <w:rFonts w:ascii="Times New Roman" w:hAnsi="Times New Roman" w:cs="Times New Roman"/>
                <w:b/>
                <w:bCs/>
                <w:sz w:val="24"/>
                <w:szCs w:val="24"/>
              </w:rPr>
            </w:pPr>
          </w:p>
        </w:tc>
        <w:tc>
          <w:tcPr>
            <w:tcW w:w="1080" w:type="dxa"/>
            <w:tcBorders>
              <w:top w:val="single" w:sz="4" w:space="0" w:color="000000"/>
              <w:left w:val="single" w:sz="4" w:space="0" w:color="000000"/>
              <w:bottom w:val="single" w:sz="4" w:space="0" w:color="000000"/>
            </w:tcBorders>
            <w:shd w:val="clear" w:color="auto" w:fill="auto"/>
          </w:tcPr>
          <w:p w14:paraId="5FAD8533" w14:textId="77777777" w:rsidR="00691C4A" w:rsidRPr="00550D23" w:rsidRDefault="00691C4A" w:rsidP="002530B2">
            <w:pPr>
              <w:jc w:val="center"/>
              <w:rPr>
                <w:rFonts w:ascii="Times New Roman" w:hAnsi="Times New Roman" w:cs="Times New Roman"/>
                <w:sz w:val="24"/>
                <w:szCs w:val="24"/>
              </w:rPr>
            </w:pPr>
            <w:r w:rsidRPr="00550D23">
              <w:rPr>
                <w:rFonts w:ascii="Times New Roman" w:hAnsi="Times New Roman" w:cs="Times New Roman"/>
                <w:b/>
                <w:bCs/>
                <w:sz w:val="24"/>
                <w:szCs w:val="24"/>
              </w:rPr>
              <w:t>When?</w:t>
            </w:r>
          </w:p>
        </w:tc>
        <w:tc>
          <w:tcPr>
            <w:tcW w:w="1890" w:type="dxa"/>
            <w:tcBorders>
              <w:top w:val="single" w:sz="4" w:space="0" w:color="000000"/>
              <w:left w:val="single" w:sz="4" w:space="0" w:color="000000"/>
              <w:bottom w:val="single" w:sz="4" w:space="0" w:color="000000"/>
              <w:right w:val="single" w:sz="4" w:space="0" w:color="000000"/>
            </w:tcBorders>
            <w:shd w:val="clear" w:color="auto" w:fill="auto"/>
          </w:tcPr>
          <w:p w14:paraId="1EDBDDFB" w14:textId="77777777" w:rsidR="00691C4A" w:rsidRPr="00550D23" w:rsidRDefault="00691C4A" w:rsidP="00691C4A">
            <w:pPr>
              <w:pStyle w:val="Heading4"/>
              <w:keepLines w:val="0"/>
              <w:widowControl w:val="0"/>
              <w:numPr>
                <w:ilvl w:val="3"/>
                <w:numId w:val="1"/>
              </w:numPr>
              <w:suppressAutoHyphens/>
              <w:spacing w:before="0" w:line="240" w:lineRule="auto"/>
              <w:jc w:val="center"/>
              <w:rPr>
                <w:rFonts w:ascii="Times New Roman" w:hAnsi="Times New Roman" w:cs="Times New Roman"/>
                <w:color w:val="auto"/>
                <w:sz w:val="24"/>
                <w:szCs w:val="24"/>
              </w:rPr>
            </w:pPr>
            <w:r w:rsidRPr="00550D23">
              <w:rPr>
                <w:rFonts w:ascii="Times New Roman" w:hAnsi="Times New Roman" w:cs="Times New Roman"/>
                <w:b/>
                <w:bCs/>
                <w:color w:val="auto"/>
                <w:sz w:val="24"/>
                <w:szCs w:val="24"/>
              </w:rPr>
              <w:t xml:space="preserve">Risk </w:t>
            </w:r>
          </w:p>
          <w:p w14:paraId="73DFA199" w14:textId="77777777" w:rsidR="00691C4A" w:rsidRPr="00550D23" w:rsidRDefault="00691C4A" w:rsidP="002530B2">
            <w:pPr>
              <w:jc w:val="center"/>
              <w:rPr>
                <w:rFonts w:ascii="Times New Roman" w:hAnsi="Times New Roman" w:cs="Times New Roman"/>
                <w:sz w:val="24"/>
                <w:szCs w:val="24"/>
              </w:rPr>
            </w:pPr>
            <w:r w:rsidRPr="00550D23">
              <w:rPr>
                <w:rFonts w:ascii="Times New Roman" w:hAnsi="Times New Roman" w:cs="Times New Roman"/>
                <w:b/>
                <w:bCs/>
                <w:sz w:val="24"/>
                <w:szCs w:val="24"/>
              </w:rPr>
              <w:t>Level (when actions observed)</w:t>
            </w:r>
          </w:p>
        </w:tc>
      </w:tr>
      <w:tr w:rsidR="00550D23" w:rsidRPr="00550D23" w14:paraId="7F99CB84" w14:textId="77777777" w:rsidTr="00550D23">
        <w:trPr>
          <w:trHeight w:val="713"/>
        </w:trPr>
        <w:tc>
          <w:tcPr>
            <w:tcW w:w="1440" w:type="dxa"/>
            <w:tcBorders>
              <w:top w:val="single" w:sz="4" w:space="0" w:color="000000"/>
              <w:left w:val="single" w:sz="4" w:space="0" w:color="000000"/>
              <w:bottom w:val="single" w:sz="4" w:space="0" w:color="000000"/>
            </w:tcBorders>
            <w:shd w:val="clear" w:color="auto" w:fill="auto"/>
          </w:tcPr>
          <w:p w14:paraId="0014CFFB" w14:textId="77777777" w:rsidR="00691C4A" w:rsidRPr="00550D23" w:rsidRDefault="00691C4A" w:rsidP="002530B2">
            <w:pPr>
              <w:snapToGrid w:val="0"/>
              <w:rPr>
                <w:rFonts w:ascii="Times New Roman" w:hAnsi="Times New Roman" w:cs="Times New Roman"/>
                <w:sz w:val="24"/>
                <w:szCs w:val="24"/>
              </w:rPr>
            </w:pPr>
            <w:r w:rsidRPr="00550D23">
              <w:rPr>
                <w:rFonts w:ascii="Times New Roman" w:hAnsi="Times New Roman" w:cs="Times New Roman"/>
                <w:b/>
                <w:bCs/>
                <w:sz w:val="24"/>
                <w:szCs w:val="24"/>
              </w:rPr>
              <w:t>Playing football</w:t>
            </w:r>
          </w:p>
        </w:tc>
        <w:tc>
          <w:tcPr>
            <w:tcW w:w="1890" w:type="dxa"/>
            <w:tcBorders>
              <w:top w:val="single" w:sz="4" w:space="0" w:color="000000"/>
              <w:left w:val="single" w:sz="4" w:space="0" w:color="000000"/>
              <w:bottom w:val="single" w:sz="4" w:space="0" w:color="000000"/>
            </w:tcBorders>
            <w:shd w:val="clear" w:color="auto" w:fill="auto"/>
          </w:tcPr>
          <w:p w14:paraId="397B7965" w14:textId="77777777" w:rsidR="00691C4A" w:rsidRPr="00550D23" w:rsidRDefault="00691C4A" w:rsidP="002530B2">
            <w:pPr>
              <w:snapToGrid w:val="0"/>
              <w:rPr>
                <w:rFonts w:ascii="Times New Roman" w:hAnsi="Times New Roman" w:cs="Times New Roman"/>
                <w:sz w:val="24"/>
                <w:szCs w:val="24"/>
              </w:rPr>
            </w:pPr>
            <w:r w:rsidRPr="00550D23">
              <w:rPr>
                <w:rFonts w:ascii="Times New Roman" w:hAnsi="Times New Roman" w:cs="Times New Roman"/>
                <w:sz w:val="24"/>
                <w:szCs w:val="24"/>
              </w:rPr>
              <w:t>Strips, Falls and physical injuries</w:t>
            </w:r>
          </w:p>
        </w:tc>
        <w:tc>
          <w:tcPr>
            <w:tcW w:w="2070" w:type="dxa"/>
            <w:tcBorders>
              <w:top w:val="single" w:sz="4" w:space="0" w:color="000000"/>
              <w:left w:val="single" w:sz="4" w:space="0" w:color="000000"/>
              <w:bottom w:val="single" w:sz="4" w:space="0" w:color="000000"/>
            </w:tcBorders>
            <w:shd w:val="clear" w:color="auto" w:fill="auto"/>
          </w:tcPr>
          <w:p w14:paraId="50ECEDC9" w14:textId="79DB6203" w:rsidR="00691C4A" w:rsidRPr="00550D23" w:rsidRDefault="00691C4A" w:rsidP="002530B2">
            <w:pPr>
              <w:snapToGrid w:val="0"/>
              <w:rPr>
                <w:rFonts w:ascii="Times New Roman" w:hAnsi="Times New Roman" w:cs="Times New Roman"/>
                <w:sz w:val="24"/>
                <w:szCs w:val="24"/>
              </w:rPr>
            </w:pPr>
            <w:r w:rsidRPr="00550D23">
              <w:rPr>
                <w:rFonts w:ascii="Times New Roman" w:hAnsi="Times New Roman" w:cs="Times New Roman"/>
                <w:sz w:val="24"/>
                <w:szCs w:val="24"/>
              </w:rPr>
              <w:t xml:space="preserve">Children of this age are likely to get injury as they get involved in recreational activities. The examples of such injuries </w:t>
            </w:r>
            <w:r w:rsidR="006D0E5C" w:rsidRPr="00550D23">
              <w:rPr>
                <w:rFonts w:ascii="Times New Roman" w:hAnsi="Times New Roman" w:cs="Times New Roman"/>
                <w:sz w:val="24"/>
                <w:szCs w:val="24"/>
              </w:rPr>
              <w:t>include</w:t>
            </w:r>
            <w:r w:rsidRPr="00550D23">
              <w:rPr>
                <w:rFonts w:ascii="Times New Roman" w:hAnsi="Times New Roman" w:cs="Times New Roman"/>
                <w:sz w:val="24"/>
                <w:szCs w:val="24"/>
              </w:rPr>
              <w:t xml:space="preserve"> sprains, dislocations, fractures, </w:t>
            </w:r>
            <w:r w:rsidR="00C82B7B" w:rsidRPr="00550D23">
              <w:rPr>
                <w:rFonts w:ascii="Times New Roman" w:hAnsi="Times New Roman" w:cs="Times New Roman"/>
                <w:sz w:val="24"/>
                <w:szCs w:val="24"/>
              </w:rPr>
              <w:t>strains,</w:t>
            </w:r>
            <w:r w:rsidRPr="00550D23">
              <w:rPr>
                <w:rFonts w:ascii="Times New Roman" w:hAnsi="Times New Roman" w:cs="Times New Roman"/>
                <w:sz w:val="24"/>
                <w:szCs w:val="24"/>
              </w:rPr>
              <w:t xml:space="preserve"> and bruising.</w:t>
            </w:r>
          </w:p>
        </w:tc>
        <w:tc>
          <w:tcPr>
            <w:tcW w:w="1440" w:type="dxa"/>
            <w:tcBorders>
              <w:top w:val="single" w:sz="4" w:space="0" w:color="000000"/>
              <w:left w:val="single" w:sz="4" w:space="0" w:color="000000"/>
              <w:bottom w:val="single" w:sz="4" w:space="0" w:color="000000"/>
            </w:tcBorders>
            <w:shd w:val="clear" w:color="auto" w:fill="auto"/>
          </w:tcPr>
          <w:p w14:paraId="2C6B142F" w14:textId="2138E660" w:rsidR="00691C4A" w:rsidRPr="00550D23" w:rsidRDefault="00691C4A" w:rsidP="002530B2">
            <w:pPr>
              <w:snapToGrid w:val="0"/>
              <w:rPr>
                <w:rFonts w:ascii="Times New Roman" w:hAnsi="Times New Roman" w:cs="Times New Roman"/>
                <w:sz w:val="24"/>
                <w:szCs w:val="24"/>
              </w:rPr>
            </w:pPr>
            <w:r w:rsidRPr="00550D23">
              <w:rPr>
                <w:rFonts w:ascii="Times New Roman" w:hAnsi="Times New Roman" w:cs="Times New Roman"/>
                <w:sz w:val="24"/>
                <w:szCs w:val="24"/>
              </w:rPr>
              <w:t xml:space="preserve">The likelihood </w:t>
            </w:r>
            <w:r w:rsidR="006D0E5C" w:rsidRPr="00550D23">
              <w:rPr>
                <w:rFonts w:ascii="Times New Roman" w:hAnsi="Times New Roman" w:cs="Times New Roman"/>
                <w:sz w:val="24"/>
                <w:szCs w:val="24"/>
              </w:rPr>
              <w:t>is higher</w:t>
            </w:r>
            <w:r w:rsidRPr="00550D23">
              <w:rPr>
                <w:rFonts w:ascii="Times New Roman" w:hAnsi="Times New Roman" w:cs="Times New Roman"/>
                <w:sz w:val="24"/>
                <w:szCs w:val="24"/>
              </w:rPr>
              <w:t xml:space="preserve"> (+</w:t>
            </w:r>
            <w:r w:rsidR="006D0E5C" w:rsidRPr="00550D23">
              <w:rPr>
                <w:rFonts w:ascii="Times New Roman" w:hAnsi="Times New Roman" w:cs="Times New Roman"/>
                <w:sz w:val="24"/>
                <w:szCs w:val="24"/>
              </w:rPr>
              <w:t>),</w:t>
            </w:r>
            <w:r w:rsidRPr="00550D23">
              <w:rPr>
                <w:rFonts w:ascii="Times New Roman" w:hAnsi="Times New Roman" w:cs="Times New Roman"/>
                <w:sz w:val="24"/>
                <w:szCs w:val="24"/>
              </w:rPr>
              <w:t xml:space="preserve"> and severity is higher too (+).</w:t>
            </w:r>
          </w:p>
        </w:tc>
        <w:tc>
          <w:tcPr>
            <w:tcW w:w="2250" w:type="dxa"/>
            <w:tcBorders>
              <w:top w:val="single" w:sz="4" w:space="0" w:color="000000"/>
              <w:left w:val="single" w:sz="4" w:space="0" w:color="000000"/>
              <w:bottom w:val="single" w:sz="4" w:space="0" w:color="000000"/>
            </w:tcBorders>
            <w:shd w:val="clear" w:color="auto" w:fill="auto"/>
          </w:tcPr>
          <w:p w14:paraId="22F21296" w14:textId="4726D400" w:rsidR="00691C4A" w:rsidRPr="00550D23" w:rsidRDefault="00691C4A" w:rsidP="002530B2">
            <w:pPr>
              <w:snapToGrid w:val="0"/>
              <w:rPr>
                <w:rFonts w:ascii="Times New Roman" w:hAnsi="Times New Roman" w:cs="Times New Roman"/>
                <w:sz w:val="24"/>
                <w:szCs w:val="24"/>
              </w:rPr>
            </w:pPr>
            <w:r w:rsidRPr="00550D23">
              <w:rPr>
                <w:rFonts w:ascii="Times New Roman" w:hAnsi="Times New Roman" w:cs="Times New Roman"/>
                <w:sz w:val="24"/>
                <w:szCs w:val="24"/>
              </w:rPr>
              <w:t xml:space="preserve">The </w:t>
            </w:r>
            <w:r w:rsidR="006D0E5C" w:rsidRPr="00550D23">
              <w:rPr>
                <w:rFonts w:ascii="Times New Roman" w:hAnsi="Times New Roman" w:cs="Times New Roman"/>
                <w:sz w:val="24"/>
                <w:szCs w:val="24"/>
              </w:rPr>
              <w:t>benefit</w:t>
            </w:r>
            <w:r w:rsidRPr="00550D23">
              <w:rPr>
                <w:rFonts w:ascii="Times New Roman" w:hAnsi="Times New Roman" w:cs="Times New Roman"/>
                <w:sz w:val="24"/>
                <w:szCs w:val="24"/>
              </w:rPr>
              <w:t xml:space="preserve"> of playing football includes enhancement of communication skills, development of self-esteem and growth of gross motor skills</w:t>
            </w:r>
          </w:p>
        </w:tc>
        <w:tc>
          <w:tcPr>
            <w:tcW w:w="2790" w:type="dxa"/>
            <w:tcBorders>
              <w:top w:val="single" w:sz="4" w:space="0" w:color="000000"/>
              <w:left w:val="single" w:sz="4" w:space="0" w:color="000000"/>
              <w:bottom w:val="single" w:sz="4" w:space="0" w:color="000000"/>
            </w:tcBorders>
            <w:shd w:val="clear" w:color="auto" w:fill="auto"/>
          </w:tcPr>
          <w:p w14:paraId="3BBFD138" w14:textId="77777777" w:rsidR="00691C4A" w:rsidRPr="00550D23" w:rsidRDefault="00691C4A" w:rsidP="002530B2">
            <w:pPr>
              <w:pStyle w:val="BodyText"/>
              <w:snapToGrid w:val="0"/>
              <w:rPr>
                <w:rFonts w:cs="Times New Roman"/>
              </w:rPr>
            </w:pPr>
            <w:r w:rsidRPr="00550D23">
              <w:rPr>
                <w:rFonts w:cs="Times New Roman"/>
              </w:rPr>
              <w:t>Playing the game of football is fun to children but there are some risks to be kept in mind, some of the ways to minimize accidents and injuries is to establish rules that will minimize risks.  Some of these rules includes wearing knee pads, the right boots, and shine pads.</w:t>
            </w:r>
          </w:p>
        </w:tc>
        <w:tc>
          <w:tcPr>
            <w:tcW w:w="1260" w:type="dxa"/>
            <w:tcBorders>
              <w:top w:val="single" w:sz="4" w:space="0" w:color="000000"/>
              <w:left w:val="single" w:sz="4" w:space="0" w:color="000000"/>
              <w:bottom w:val="single" w:sz="4" w:space="0" w:color="000000"/>
            </w:tcBorders>
            <w:shd w:val="clear" w:color="auto" w:fill="auto"/>
          </w:tcPr>
          <w:p w14:paraId="48CA2B2F" w14:textId="77777777" w:rsidR="00691C4A" w:rsidRPr="00550D23" w:rsidRDefault="00691C4A" w:rsidP="002530B2">
            <w:pPr>
              <w:snapToGrid w:val="0"/>
              <w:rPr>
                <w:rFonts w:ascii="Times New Roman" w:hAnsi="Times New Roman" w:cs="Times New Roman"/>
                <w:sz w:val="24"/>
                <w:szCs w:val="24"/>
              </w:rPr>
            </w:pPr>
            <w:r w:rsidRPr="00550D23">
              <w:rPr>
                <w:rFonts w:ascii="Times New Roman" w:hAnsi="Times New Roman" w:cs="Times New Roman"/>
                <w:sz w:val="24"/>
                <w:szCs w:val="24"/>
              </w:rPr>
              <w:t>This involves children, the teachers and teaching support</w:t>
            </w:r>
          </w:p>
        </w:tc>
        <w:tc>
          <w:tcPr>
            <w:tcW w:w="1080" w:type="dxa"/>
            <w:tcBorders>
              <w:top w:val="single" w:sz="4" w:space="0" w:color="000000"/>
              <w:left w:val="single" w:sz="4" w:space="0" w:color="000000"/>
              <w:bottom w:val="single" w:sz="4" w:space="0" w:color="000000"/>
            </w:tcBorders>
            <w:shd w:val="clear" w:color="auto" w:fill="auto"/>
          </w:tcPr>
          <w:p w14:paraId="0EE77BC0" w14:textId="77777777" w:rsidR="00691C4A" w:rsidRPr="00550D23" w:rsidRDefault="00691C4A" w:rsidP="002530B2">
            <w:pPr>
              <w:snapToGrid w:val="0"/>
              <w:rPr>
                <w:rFonts w:ascii="Times New Roman" w:hAnsi="Times New Roman" w:cs="Times New Roman"/>
                <w:sz w:val="24"/>
                <w:szCs w:val="24"/>
              </w:rPr>
            </w:pPr>
            <w:r w:rsidRPr="00550D23">
              <w:rPr>
                <w:rFonts w:ascii="Times New Roman" w:hAnsi="Times New Roman" w:cs="Times New Roman"/>
                <w:sz w:val="24"/>
                <w:szCs w:val="24"/>
              </w:rPr>
              <w:t>While playing out in the field</w:t>
            </w:r>
          </w:p>
        </w:tc>
        <w:tc>
          <w:tcPr>
            <w:tcW w:w="1890" w:type="dxa"/>
            <w:tcBorders>
              <w:top w:val="single" w:sz="4" w:space="0" w:color="000000"/>
              <w:left w:val="single" w:sz="4" w:space="0" w:color="000000"/>
              <w:bottom w:val="single" w:sz="4" w:space="0" w:color="000000"/>
              <w:right w:val="single" w:sz="4" w:space="0" w:color="000000"/>
            </w:tcBorders>
            <w:shd w:val="clear" w:color="auto" w:fill="auto"/>
          </w:tcPr>
          <w:p w14:paraId="618327C6" w14:textId="77777777" w:rsidR="00691C4A" w:rsidRPr="00550D23" w:rsidRDefault="00691C4A" w:rsidP="002530B2">
            <w:pPr>
              <w:snapToGrid w:val="0"/>
              <w:rPr>
                <w:rFonts w:ascii="Times New Roman" w:hAnsi="Times New Roman" w:cs="Times New Roman"/>
                <w:sz w:val="24"/>
                <w:szCs w:val="24"/>
              </w:rPr>
            </w:pPr>
            <w:r w:rsidRPr="00550D23">
              <w:rPr>
                <w:rFonts w:ascii="Times New Roman" w:hAnsi="Times New Roman" w:cs="Times New Roman"/>
                <w:sz w:val="24"/>
                <w:szCs w:val="24"/>
              </w:rPr>
              <w:t>The risk levels are minimum when these precautions are taken into consideration.</w:t>
            </w:r>
          </w:p>
        </w:tc>
      </w:tr>
      <w:tr w:rsidR="00550D23" w:rsidRPr="00550D23" w14:paraId="2F9A2D46" w14:textId="77777777" w:rsidTr="00550D23">
        <w:trPr>
          <w:trHeight w:val="845"/>
        </w:trPr>
        <w:tc>
          <w:tcPr>
            <w:tcW w:w="1440" w:type="dxa"/>
            <w:tcBorders>
              <w:top w:val="single" w:sz="4" w:space="0" w:color="000000"/>
              <w:left w:val="single" w:sz="4" w:space="0" w:color="000000"/>
              <w:bottom w:val="single" w:sz="4" w:space="0" w:color="000000"/>
            </w:tcBorders>
            <w:shd w:val="clear" w:color="auto" w:fill="auto"/>
          </w:tcPr>
          <w:p w14:paraId="4A217912" w14:textId="77777777" w:rsidR="00691C4A" w:rsidRPr="00550D23" w:rsidRDefault="00691C4A" w:rsidP="002530B2">
            <w:pPr>
              <w:pStyle w:val="BodyText"/>
              <w:snapToGrid w:val="0"/>
              <w:rPr>
                <w:rFonts w:cs="Times New Roman"/>
              </w:rPr>
            </w:pPr>
            <w:r w:rsidRPr="00550D23">
              <w:rPr>
                <w:rFonts w:cs="Times New Roman"/>
                <w:b/>
                <w:bCs/>
              </w:rPr>
              <w:t>Running and jumping in the outdoor fields.</w:t>
            </w:r>
          </w:p>
        </w:tc>
        <w:tc>
          <w:tcPr>
            <w:tcW w:w="1890" w:type="dxa"/>
            <w:tcBorders>
              <w:top w:val="single" w:sz="4" w:space="0" w:color="000000"/>
              <w:left w:val="single" w:sz="4" w:space="0" w:color="000000"/>
              <w:bottom w:val="single" w:sz="4" w:space="0" w:color="000000"/>
            </w:tcBorders>
            <w:shd w:val="clear" w:color="auto" w:fill="auto"/>
          </w:tcPr>
          <w:p w14:paraId="012E7398" w14:textId="77777777" w:rsidR="00691C4A" w:rsidRPr="00550D23" w:rsidRDefault="00691C4A" w:rsidP="002530B2">
            <w:pPr>
              <w:snapToGrid w:val="0"/>
              <w:rPr>
                <w:rFonts w:ascii="Times New Roman" w:hAnsi="Times New Roman" w:cs="Times New Roman"/>
                <w:sz w:val="24"/>
                <w:szCs w:val="24"/>
              </w:rPr>
            </w:pPr>
            <w:r w:rsidRPr="00550D23">
              <w:rPr>
                <w:rFonts w:ascii="Times New Roman" w:hAnsi="Times New Roman" w:cs="Times New Roman"/>
                <w:sz w:val="24"/>
                <w:szCs w:val="24"/>
              </w:rPr>
              <w:t>Strains, Falls, dislocations</w:t>
            </w:r>
          </w:p>
        </w:tc>
        <w:tc>
          <w:tcPr>
            <w:tcW w:w="2070" w:type="dxa"/>
            <w:tcBorders>
              <w:top w:val="single" w:sz="4" w:space="0" w:color="000000"/>
              <w:left w:val="single" w:sz="4" w:space="0" w:color="000000"/>
              <w:bottom w:val="single" w:sz="4" w:space="0" w:color="000000"/>
            </w:tcBorders>
            <w:shd w:val="clear" w:color="auto" w:fill="auto"/>
          </w:tcPr>
          <w:p w14:paraId="6E154FB4" w14:textId="3EDD555B" w:rsidR="00691C4A" w:rsidRPr="00550D23" w:rsidRDefault="00691C4A" w:rsidP="002530B2">
            <w:pPr>
              <w:pStyle w:val="BodyText"/>
              <w:snapToGrid w:val="0"/>
              <w:rPr>
                <w:rFonts w:cs="Times New Roman"/>
              </w:rPr>
            </w:pPr>
            <w:r w:rsidRPr="00550D23">
              <w:rPr>
                <w:rFonts w:cs="Times New Roman"/>
              </w:rPr>
              <w:t xml:space="preserve">Dehydration, Sun burns and sunstroke, risks of cuts from broken glasses, </w:t>
            </w:r>
            <w:r w:rsidR="00C82B7B" w:rsidRPr="00550D23">
              <w:rPr>
                <w:rFonts w:cs="Times New Roman"/>
              </w:rPr>
              <w:t>stones,</w:t>
            </w:r>
            <w:r w:rsidRPr="00550D23">
              <w:rPr>
                <w:rFonts w:cs="Times New Roman"/>
              </w:rPr>
              <w:t xml:space="preserve"> and chipped trees. Risk of falls from animal faeces.</w:t>
            </w:r>
          </w:p>
        </w:tc>
        <w:tc>
          <w:tcPr>
            <w:tcW w:w="1440" w:type="dxa"/>
            <w:tcBorders>
              <w:top w:val="single" w:sz="4" w:space="0" w:color="000000"/>
              <w:left w:val="single" w:sz="4" w:space="0" w:color="000000"/>
              <w:bottom w:val="single" w:sz="4" w:space="0" w:color="000000"/>
            </w:tcBorders>
            <w:shd w:val="clear" w:color="auto" w:fill="auto"/>
          </w:tcPr>
          <w:p w14:paraId="429FA327" w14:textId="1B0BC3BA" w:rsidR="00691C4A" w:rsidRPr="00550D23" w:rsidRDefault="00691C4A" w:rsidP="002530B2">
            <w:pPr>
              <w:snapToGrid w:val="0"/>
              <w:rPr>
                <w:rFonts w:ascii="Times New Roman" w:hAnsi="Times New Roman" w:cs="Times New Roman"/>
                <w:sz w:val="24"/>
                <w:szCs w:val="24"/>
              </w:rPr>
            </w:pPr>
            <w:r w:rsidRPr="00550D23">
              <w:rPr>
                <w:rFonts w:ascii="Times New Roman" w:hAnsi="Times New Roman" w:cs="Times New Roman"/>
                <w:sz w:val="24"/>
                <w:szCs w:val="24"/>
              </w:rPr>
              <w:t xml:space="preserve">The likelihood </w:t>
            </w:r>
            <w:r w:rsidR="006D0E5C" w:rsidRPr="00550D23">
              <w:rPr>
                <w:rFonts w:ascii="Times New Roman" w:hAnsi="Times New Roman" w:cs="Times New Roman"/>
                <w:sz w:val="24"/>
                <w:szCs w:val="24"/>
              </w:rPr>
              <w:t>is higher</w:t>
            </w:r>
            <w:r w:rsidRPr="00550D23">
              <w:rPr>
                <w:rFonts w:ascii="Times New Roman" w:hAnsi="Times New Roman" w:cs="Times New Roman"/>
                <w:sz w:val="24"/>
                <w:szCs w:val="24"/>
              </w:rPr>
              <w:t xml:space="preserve"> (+</w:t>
            </w:r>
            <w:r w:rsidR="006D0E5C" w:rsidRPr="00550D23">
              <w:rPr>
                <w:rFonts w:ascii="Times New Roman" w:hAnsi="Times New Roman" w:cs="Times New Roman"/>
                <w:sz w:val="24"/>
                <w:szCs w:val="24"/>
              </w:rPr>
              <w:t>),</w:t>
            </w:r>
            <w:r w:rsidRPr="00550D23">
              <w:rPr>
                <w:rFonts w:ascii="Times New Roman" w:hAnsi="Times New Roman" w:cs="Times New Roman"/>
                <w:sz w:val="24"/>
                <w:szCs w:val="24"/>
              </w:rPr>
              <w:t xml:space="preserve"> and severity is higher too (+).</w:t>
            </w:r>
          </w:p>
        </w:tc>
        <w:tc>
          <w:tcPr>
            <w:tcW w:w="2250" w:type="dxa"/>
            <w:tcBorders>
              <w:top w:val="single" w:sz="4" w:space="0" w:color="000000"/>
              <w:left w:val="single" w:sz="4" w:space="0" w:color="000000"/>
              <w:bottom w:val="single" w:sz="4" w:space="0" w:color="000000"/>
            </w:tcBorders>
            <w:shd w:val="clear" w:color="auto" w:fill="auto"/>
          </w:tcPr>
          <w:p w14:paraId="0142F0CE" w14:textId="3551297E" w:rsidR="00691C4A" w:rsidRPr="00550D23" w:rsidRDefault="00691C4A" w:rsidP="00550D23">
            <w:pPr>
              <w:rPr>
                <w:rFonts w:ascii="Times New Roman" w:hAnsi="Times New Roman" w:cs="Times New Roman"/>
                <w:sz w:val="24"/>
                <w:szCs w:val="24"/>
              </w:rPr>
            </w:pPr>
            <w:r w:rsidRPr="00550D23">
              <w:rPr>
                <w:rFonts w:ascii="Times New Roman" w:hAnsi="Times New Roman" w:cs="Times New Roman"/>
                <w:sz w:val="24"/>
                <w:szCs w:val="24"/>
              </w:rPr>
              <w:t xml:space="preserve">Playing in the fields like running and jumping is essential for child growth and development in many ways. Such plays enable children to develop their physical strength, endurance, muscles growth and developing the motor skills (physical development). As they run up and down, they develop dexterity and imagination (intellectual development). Here they </w:t>
            </w:r>
            <w:r w:rsidR="00C82B7B" w:rsidRPr="00550D23">
              <w:rPr>
                <w:rFonts w:ascii="Times New Roman" w:hAnsi="Times New Roman" w:cs="Times New Roman"/>
                <w:sz w:val="24"/>
                <w:szCs w:val="24"/>
              </w:rPr>
              <w:t>can</w:t>
            </w:r>
            <w:r w:rsidRPr="00550D23">
              <w:rPr>
                <w:rFonts w:ascii="Times New Roman" w:hAnsi="Times New Roman" w:cs="Times New Roman"/>
                <w:sz w:val="24"/>
                <w:szCs w:val="24"/>
              </w:rPr>
              <w:t xml:space="preserve"> interact with each other and the world around them.</w:t>
            </w:r>
          </w:p>
          <w:p w14:paraId="001CB5F4" w14:textId="77777777" w:rsidR="00691C4A" w:rsidRPr="00550D23" w:rsidRDefault="00691C4A" w:rsidP="002530B2">
            <w:pPr>
              <w:rPr>
                <w:rFonts w:ascii="Times New Roman" w:hAnsi="Times New Roman" w:cs="Times New Roman"/>
                <w:sz w:val="24"/>
                <w:szCs w:val="24"/>
              </w:rPr>
            </w:pPr>
          </w:p>
          <w:p w14:paraId="687CFE12" w14:textId="4C56BF89" w:rsidR="00691C4A" w:rsidRPr="00550D23" w:rsidRDefault="00691C4A" w:rsidP="002530B2">
            <w:pPr>
              <w:pStyle w:val="BodyText"/>
              <w:snapToGrid w:val="0"/>
              <w:rPr>
                <w:rFonts w:cs="Times New Roman"/>
              </w:rPr>
            </w:pPr>
            <w:r w:rsidRPr="00550D23">
              <w:rPr>
                <w:rFonts w:cs="Times New Roman"/>
              </w:rPr>
              <w:t xml:space="preserve">It has been observed that playing in the open fields is good for children because it enables them to interact and socialize with their peers. This makes them feel happier, can </w:t>
            </w:r>
            <w:r w:rsidR="00C82B7B" w:rsidRPr="00550D23">
              <w:rPr>
                <w:rFonts w:cs="Times New Roman"/>
              </w:rPr>
              <w:t>cooperate,</w:t>
            </w:r>
            <w:r w:rsidRPr="00550D23">
              <w:rPr>
                <w:rFonts w:cs="Times New Roman"/>
              </w:rPr>
              <w:t xml:space="preserve"> and can adjust in the team.</w:t>
            </w:r>
          </w:p>
        </w:tc>
        <w:tc>
          <w:tcPr>
            <w:tcW w:w="2790" w:type="dxa"/>
            <w:tcBorders>
              <w:top w:val="single" w:sz="4" w:space="0" w:color="000000"/>
              <w:left w:val="single" w:sz="4" w:space="0" w:color="000000"/>
              <w:bottom w:val="single" w:sz="4" w:space="0" w:color="000000"/>
            </w:tcBorders>
            <w:shd w:val="clear" w:color="auto" w:fill="auto"/>
          </w:tcPr>
          <w:p w14:paraId="1E2BF93B" w14:textId="44B07352" w:rsidR="00691C4A" w:rsidRPr="00550D23" w:rsidRDefault="00691C4A" w:rsidP="002530B2">
            <w:pPr>
              <w:pStyle w:val="BodyText"/>
              <w:snapToGrid w:val="0"/>
              <w:rPr>
                <w:rFonts w:cs="Times New Roman"/>
              </w:rPr>
            </w:pPr>
            <w:r w:rsidRPr="00550D23">
              <w:rPr>
                <w:rFonts w:cs="Times New Roman"/>
              </w:rPr>
              <w:t xml:space="preserve">Some of the likelihood is strains, sprains, internal organ injuries, concussions, dislocations, broken bones. </w:t>
            </w:r>
            <w:r w:rsidR="006D0E5C" w:rsidRPr="00550D23">
              <w:rPr>
                <w:rFonts w:cs="Times New Roman"/>
              </w:rPr>
              <w:t>So,</w:t>
            </w:r>
            <w:r w:rsidRPr="00550D23">
              <w:rPr>
                <w:rFonts w:cs="Times New Roman"/>
              </w:rPr>
              <w:t xml:space="preserve"> the way forward is to monitor their movement and guide them where necessary. There must be set boundaries. </w:t>
            </w:r>
          </w:p>
        </w:tc>
        <w:tc>
          <w:tcPr>
            <w:tcW w:w="1260" w:type="dxa"/>
            <w:tcBorders>
              <w:top w:val="single" w:sz="4" w:space="0" w:color="000000"/>
              <w:left w:val="single" w:sz="4" w:space="0" w:color="000000"/>
              <w:bottom w:val="single" w:sz="4" w:space="0" w:color="000000"/>
            </w:tcBorders>
            <w:shd w:val="clear" w:color="auto" w:fill="auto"/>
          </w:tcPr>
          <w:p w14:paraId="1804FDBD" w14:textId="77777777" w:rsidR="00691C4A" w:rsidRPr="00550D23" w:rsidRDefault="00691C4A" w:rsidP="002530B2">
            <w:pPr>
              <w:snapToGrid w:val="0"/>
              <w:rPr>
                <w:rFonts w:ascii="Times New Roman" w:hAnsi="Times New Roman" w:cs="Times New Roman"/>
                <w:sz w:val="24"/>
                <w:szCs w:val="24"/>
              </w:rPr>
            </w:pPr>
            <w:r w:rsidRPr="00550D23">
              <w:rPr>
                <w:rFonts w:ascii="Times New Roman" w:hAnsi="Times New Roman" w:cs="Times New Roman"/>
                <w:sz w:val="24"/>
                <w:szCs w:val="24"/>
              </w:rPr>
              <w:t>This involves children, the teachers and teaching support</w:t>
            </w:r>
          </w:p>
        </w:tc>
        <w:tc>
          <w:tcPr>
            <w:tcW w:w="1080" w:type="dxa"/>
            <w:tcBorders>
              <w:top w:val="single" w:sz="4" w:space="0" w:color="000000"/>
              <w:left w:val="single" w:sz="4" w:space="0" w:color="000000"/>
              <w:bottom w:val="single" w:sz="4" w:space="0" w:color="000000"/>
            </w:tcBorders>
            <w:shd w:val="clear" w:color="auto" w:fill="auto"/>
          </w:tcPr>
          <w:p w14:paraId="12870312" w14:textId="77777777" w:rsidR="00691C4A" w:rsidRPr="00550D23" w:rsidRDefault="00691C4A" w:rsidP="002530B2">
            <w:pPr>
              <w:snapToGrid w:val="0"/>
              <w:rPr>
                <w:rFonts w:ascii="Times New Roman" w:hAnsi="Times New Roman" w:cs="Times New Roman"/>
                <w:sz w:val="24"/>
                <w:szCs w:val="24"/>
              </w:rPr>
            </w:pPr>
            <w:r w:rsidRPr="00550D23">
              <w:rPr>
                <w:rFonts w:ascii="Times New Roman" w:hAnsi="Times New Roman" w:cs="Times New Roman"/>
                <w:sz w:val="24"/>
                <w:szCs w:val="24"/>
              </w:rPr>
              <w:t>While playing out in the field</w:t>
            </w:r>
          </w:p>
        </w:tc>
        <w:tc>
          <w:tcPr>
            <w:tcW w:w="1890" w:type="dxa"/>
            <w:tcBorders>
              <w:top w:val="single" w:sz="4" w:space="0" w:color="000000"/>
              <w:left w:val="single" w:sz="4" w:space="0" w:color="000000"/>
              <w:bottom w:val="single" w:sz="4" w:space="0" w:color="000000"/>
              <w:right w:val="single" w:sz="4" w:space="0" w:color="000000"/>
            </w:tcBorders>
            <w:shd w:val="clear" w:color="auto" w:fill="auto"/>
          </w:tcPr>
          <w:p w14:paraId="608D80FC" w14:textId="77777777" w:rsidR="00691C4A" w:rsidRPr="00550D23" w:rsidRDefault="00691C4A" w:rsidP="002530B2">
            <w:pPr>
              <w:pStyle w:val="BodyText"/>
              <w:snapToGrid w:val="0"/>
              <w:rPr>
                <w:rFonts w:cs="Times New Roman"/>
              </w:rPr>
            </w:pPr>
            <w:r w:rsidRPr="00550D23">
              <w:rPr>
                <w:rFonts w:cs="Times New Roman"/>
              </w:rPr>
              <w:t>It is important minimize the risks of slipping and tripping from the tall grow or fallen trees,</w:t>
            </w:r>
          </w:p>
        </w:tc>
      </w:tr>
      <w:tr w:rsidR="00550D23" w:rsidRPr="00550D23" w14:paraId="70AC36D9" w14:textId="77777777" w:rsidTr="00550D23">
        <w:trPr>
          <w:trHeight w:val="691"/>
        </w:trPr>
        <w:tc>
          <w:tcPr>
            <w:tcW w:w="1440" w:type="dxa"/>
            <w:tcBorders>
              <w:top w:val="single" w:sz="4" w:space="0" w:color="000000"/>
              <w:left w:val="single" w:sz="4" w:space="0" w:color="000000"/>
              <w:bottom w:val="single" w:sz="4" w:space="0" w:color="000000"/>
            </w:tcBorders>
            <w:shd w:val="clear" w:color="auto" w:fill="auto"/>
          </w:tcPr>
          <w:p w14:paraId="48C79538" w14:textId="77777777" w:rsidR="00691C4A" w:rsidRPr="00550D23" w:rsidRDefault="00691C4A" w:rsidP="002530B2">
            <w:pPr>
              <w:snapToGrid w:val="0"/>
              <w:rPr>
                <w:rFonts w:ascii="Times New Roman" w:hAnsi="Times New Roman" w:cs="Times New Roman"/>
                <w:sz w:val="24"/>
                <w:szCs w:val="24"/>
              </w:rPr>
            </w:pPr>
            <w:r w:rsidRPr="00550D23">
              <w:rPr>
                <w:rFonts w:ascii="Times New Roman" w:hAnsi="Times New Roman" w:cs="Times New Roman"/>
                <w:b/>
                <w:bCs/>
                <w:sz w:val="24"/>
                <w:szCs w:val="24"/>
              </w:rPr>
              <w:t>Swings</w:t>
            </w:r>
          </w:p>
          <w:p w14:paraId="2BB4676D" w14:textId="77777777" w:rsidR="00691C4A" w:rsidRPr="00550D23" w:rsidRDefault="00691C4A" w:rsidP="002530B2">
            <w:pPr>
              <w:snapToGrid w:val="0"/>
              <w:rPr>
                <w:rFonts w:ascii="Times New Roman" w:hAnsi="Times New Roman" w:cs="Times New Roman"/>
                <w:b/>
                <w:bCs/>
                <w:sz w:val="24"/>
                <w:szCs w:val="24"/>
              </w:rPr>
            </w:pPr>
          </w:p>
          <w:p w14:paraId="42F09185" w14:textId="77777777" w:rsidR="00691C4A" w:rsidRPr="00550D23" w:rsidRDefault="00691C4A" w:rsidP="002530B2">
            <w:pPr>
              <w:snapToGrid w:val="0"/>
              <w:rPr>
                <w:rFonts w:ascii="Times New Roman" w:hAnsi="Times New Roman" w:cs="Times New Roman"/>
                <w:sz w:val="24"/>
                <w:szCs w:val="24"/>
              </w:rPr>
            </w:pPr>
          </w:p>
        </w:tc>
        <w:tc>
          <w:tcPr>
            <w:tcW w:w="1890" w:type="dxa"/>
            <w:tcBorders>
              <w:top w:val="single" w:sz="4" w:space="0" w:color="000000"/>
              <w:left w:val="single" w:sz="4" w:space="0" w:color="000000"/>
              <w:bottom w:val="single" w:sz="4" w:space="0" w:color="000000"/>
            </w:tcBorders>
            <w:shd w:val="clear" w:color="auto" w:fill="auto"/>
          </w:tcPr>
          <w:p w14:paraId="220B7BC0" w14:textId="2D0CC9A1" w:rsidR="00691C4A" w:rsidRPr="00550D23" w:rsidRDefault="00691C4A" w:rsidP="002530B2">
            <w:pPr>
              <w:pStyle w:val="BodyText"/>
              <w:snapToGrid w:val="0"/>
              <w:rPr>
                <w:rFonts w:cs="Times New Roman"/>
              </w:rPr>
            </w:pPr>
            <w:r w:rsidRPr="00550D23">
              <w:rPr>
                <w:rFonts w:cs="Times New Roman"/>
              </w:rPr>
              <w:t xml:space="preserve">Hazards includes the heights of the </w:t>
            </w:r>
            <w:r w:rsidR="006D0E5C" w:rsidRPr="00550D23">
              <w:rPr>
                <w:rFonts w:cs="Times New Roman"/>
              </w:rPr>
              <w:t>equipment, indiscipline</w:t>
            </w:r>
            <w:r w:rsidRPr="00550D23">
              <w:rPr>
                <w:rFonts w:cs="Times New Roman"/>
              </w:rPr>
              <w:t xml:space="preserve"> behaviour, body orientation into falls to the ground, risks of infections, a </w:t>
            </w:r>
            <w:r w:rsidRPr="00550D23">
              <w:rPr>
                <w:rFonts w:cs="Times New Roman"/>
              </w:rPr>
              <w:lastRenderedPageBreak/>
              <w:t>child getting trapped and injury from falls.</w:t>
            </w:r>
          </w:p>
        </w:tc>
        <w:tc>
          <w:tcPr>
            <w:tcW w:w="2070" w:type="dxa"/>
            <w:tcBorders>
              <w:top w:val="single" w:sz="4" w:space="0" w:color="000000"/>
              <w:left w:val="single" w:sz="4" w:space="0" w:color="000000"/>
              <w:bottom w:val="single" w:sz="4" w:space="0" w:color="000000"/>
            </w:tcBorders>
            <w:shd w:val="clear" w:color="auto" w:fill="auto"/>
          </w:tcPr>
          <w:p w14:paraId="2D9745D3" w14:textId="119DC886" w:rsidR="00691C4A" w:rsidRPr="00550D23" w:rsidRDefault="00691C4A" w:rsidP="002530B2">
            <w:pPr>
              <w:pStyle w:val="BodyText"/>
              <w:snapToGrid w:val="0"/>
              <w:rPr>
                <w:rFonts w:cs="Times New Roman"/>
              </w:rPr>
            </w:pPr>
            <w:r w:rsidRPr="00550D23">
              <w:rPr>
                <w:rFonts w:cs="Times New Roman"/>
              </w:rPr>
              <w:lastRenderedPageBreak/>
              <w:t xml:space="preserve">Therefore, mitigating the risks is so important for the child’ safety and well fare. After removing the risks, the likelihood is to maintain the </w:t>
            </w:r>
            <w:r w:rsidRPr="00550D23">
              <w:rPr>
                <w:rFonts w:cs="Times New Roman"/>
              </w:rPr>
              <w:lastRenderedPageBreak/>
              <w:t xml:space="preserve">equipment and make them safe for children.  Children must be taught to avoid </w:t>
            </w:r>
            <w:r w:rsidR="006D0E5C" w:rsidRPr="00550D23">
              <w:rPr>
                <w:rFonts w:cs="Times New Roman"/>
              </w:rPr>
              <w:t>touching animal</w:t>
            </w:r>
            <w:r w:rsidRPr="00550D23">
              <w:rPr>
                <w:rFonts w:cs="Times New Roman"/>
              </w:rPr>
              <w:t xml:space="preserve"> droppings, broken glasses, chipped trees, </w:t>
            </w:r>
            <w:r w:rsidR="00C82B7B" w:rsidRPr="00550D23">
              <w:rPr>
                <w:rFonts w:cs="Times New Roman"/>
              </w:rPr>
              <w:t>thorns,</w:t>
            </w:r>
            <w:r w:rsidRPr="00550D23">
              <w:rPr>
                <w:rFonts w:cs="Times New Roman"/>
              </w:rPr>
              <w:t xml:space="preserve"> and </w:t>
            </w:r>
            <w:r w:rsidR="00230A18" w:rsidRPr="00550D23">
              <w:rPr>
                <w:rFonts w:cs="Times New Roman"/>
              </w:rPr>
              <w:t>rubbish</w:t>
            </w:r>
            <w:r w:rsidRPr="00550D23">
              <w:rPr>
                <w:rFonts w:cs="Times New Roman"/>
              </w:rPr>
              <w:t>.</w:t>
            </w:r>
          </w:p>
        </w:tc>
        <w:tc>
          <w:tcPr>
            <w:tcW w:w="1440" w:type="dxa"/>
            <w:tcBorders>
              <w:top w:val="single" w:sz="4" w:space="0" w:color="000000"/>
              <w:left w:val="single" w:sz="4" w:space="0" w:color="000000"/>
              <w:bottom w:val="single" w:sz="4" w:space="0" w:color="000000"/>
            </w:tcBorders>
            <w:shd w:val="clear" w:color="auto" w:fill="auto"/>
          </w:tcPr>
          <w:p w14:paraId="1F5E77A9" w14:textId="3476FA32" w:rsidR="00691C4A" w:rsidRPr="00550D23" w:rsidRDefault="00691C4A" w:rsidP="002530B2">
            <w:pPr>
              <w:snapToGrid w:val="0"/>
              <w:rPr>
                <w:rFonts w:ascii="Times New Roman" w:hAnsi="Times New Roman" w:cs="Times New Roman"/>
                <w:sz w:val="24"/>
                <w:szCs w:val="24"/>
              </w:rPr>
            </w:pPr>
            <w:r w:rsidRPr="00550D23">
              <w:rPr>
                <w:rFonts w:ascii="Times New Roman" w:hAnsi="Times New Roman" w:cs="Times New Roman"/>
                <w:sz w:val="24"/>
                <w:szCs w:val="24"/>
              </w:rPr>
              <w:lastRenderedPageBreak/>
              <w:t xml:space="preserve">The likelihood </w:t>
            </w:r>
            <w:r w:rsidR="006D0E5C" w:rsidRPr="00550D23">
              <w:rPr>
                <w:rFonts w:ascii="Times New Roman" w:hAnsi="Times New Roman" w:cs="Times New Roman"/>
                <w:sz w:val="24"/>
                <w:szCs w:val="24"/>
              </w:rPr>
              <w:t>is higher</w:t>
            </w:r>
            <w:r w:rsidRPr="00550D23">
              <w:rPr>
                <w:rFonts w:ascii="Times New Roman" w:hAnsi="Times New Roman" w:cs="Times New Roman"/>
                <w:sz w:val="24"/>
                <w:szCs w:val="24"/>
              </w:rPr>
              <w:t xml:space="preserve"> (+</w:t>
            </w:r>
            <w:r w:rsidR="006D0E5C" w:rsidRPr="00550D23">
              <w:rPr>
                <w:rFonts w:ascii="Times New Roman" w:hAnsi="Times New Roman" w:cs="Times New Roman"/>
                <w:sz w:val="24"/>
                <w:szCs w:val="24"/>
              </w:rPr>
              <w:t>),</w:t>
            </w:r>
            <w:r w:rsidRPr="00550D23">
              <w:rPr>
                <w:rFonts w:ascii="Times New Roman" w:hAnsi="Times New Roman" w:cs="Times New Roman"/>
                <w:sz w:val="24"/>
                <w:szCs w:val="24"/>
              </w:rPr>
              <w:t xml:space="preserve"> and severity is higher too (+).</w:t>
            </w:r>
          </w:p>
        </w:tc>
        <w:tc>
          <w:tcPr>
            <w:tcW w:w="2250" w:type="dxa"/>
            <w:tcBorders>
              <w:top w:val="single" w:sz="4" w:space="0" w:color="000000"/>
              <w:left w:val="single" w:sz="4" w:space="0" w:color="000000"/>
              <w:bottom w:val="single" w:sz="4" w:space="0" w:color="000000"/>
            </w:tcBorders>
            <w:shd w:val="clear" w:color="auto" w:fill="auto"/>
          </w:tcPr>
          <w:p w14:paraId="0621573B" w14:textId="77777777" w:rsidR="00691C4A" w:rsidRPr="00550D23" w:rsidRDefault="00691C4A" w:rsidP="002530B2">
            <w:pPr>
              <w:snapToGrid w:val="0"/>
              <w:rPr>
                <w:rFonts w:ascii="Times New Roman" w:hAnsi="Times New Roman" w:cs="Times New Roman"/>
                <w:sz w:val="24"/>
                <w:szCs w:val="24"/>
              </w:rPr>
            </w:pPr>
          </w:p>
        </w:tc>
        <w:tc>
          <w:tcPr>
            <w:tcW w:w="2790" w:type="dxa"/>
            <w:tcBorders>
              <w:top w:val="single" w:sz="4" w:space="0" w:color="000000"/>
              <w:left w:val="single" w:sz="4" w:space="0" w:color="000000"/>
              <w:bottom w:val="single" w:sz="4" w:space="0" w:color="000000"/>
            </w:tcBorders>
            <w:shd w:val="clear" w:color="auto" w:fill="auto"/>
          </w:tcPr>
          <w:p w14:paraId="481C14D3" w14:textId="77777777" w:rsidR="00691C4A" w:rsidRPr="00550D23" w:rsidRDefault="00691C4A" w:rsidP="002530B2">
            <w:pPr>
              <w:pStyle w:val="BodyText"/>
              <w:rPr>
                <w:rFonts w:cs="Times New Roman"/>
              </w:rPr>
            </w:pPr>
            <w:r w:rsidRPr="00550D23">
              <w:rPr>
                <w:rFonts w:cs="Times New Roman"/>
              </w:rPr>
              <w:t>The spacing of equipment is important to avoid any collision. Children must be monitored at all times by qualified staff and must wear body protection gear.</w:t>
            </w:r>
          </w:p>
          <w:p w14:paraId="7857CACD" w14:textId="77777777" w:rsidR="00691C4A" w:rsidRPr="00550D23" w:rsidRDefault="00691C4A" w:rsidP="002530B2">
            <w:pPr>
              <w:pStyle w:val="BodyText"/>
              <w:snapToGrid w:val="0"/>
              <w:rPr>
                <w:rFonts w:cs="Times New Roman"/>
              </w:rPr>
            </w:pPr>
          </w:p>
        </w:tc>
        <w:tc>
          <w:tcPr>
            <w:tcW w:w="1260" w:type="dxa"/>
            <w:tcBorders>
              <w:top w:val="single" w:sz="4" w:space="0" w:color="000000"/>
              <w:left w:val="single" w:sz="4" w:space="0" w:color="000000"/>
              <w:bottom w:val="single" w:sz="4" w:space="0" w:color="000000"/>
            </w:tcBorders>
            <w:shd w:val="clear" w:color="auto" w:fill="auto"/>
          </w:tcPr>
          <w:p w14:paraId="5B0C06BE" w14:textId="77777777" w:rsidR="00691C4A" w:rsidRPr="00550D23" w:rsidRDefault="00691C4A" w:rsidP="002530B2">
            <w:pPr>
              <w:snapToGrid w:val="0"/>
              <w:rPr>
                <w:rFonts w:ascii="Times New Roman" w:hAnsi="Times New Roman" w:cs="Times New Roman"/>
                <w:sz w:val="24"/>
                <w:szCs w:val="24"/>
              </w:rPr>
            </w:pPr>
            <w:r w:rsidRPr="00550D23">
              <w:rPr>
                <w:rFonts w:ascii="Times New Roman" w:hAnsi="Times New Roman" w:cs="Times New Roman"/>
                <w:sz w:val="24"/>
                <w:szCs w:val="24"/>
              </w:rPr>
              <w:t xml:space="preserve">This involves children, the teachers and </w:t>
            </w:r>
            <w:r w:rsidRPr="00550D23">
              <w:rPr>
                <w:rFonts w:ascii="Times New Roman" w:hAnsi="Times New Roman" w:cs="Times New Roman"/>
                <w:sz w:val="24"/>
                <w:szCs w:val="24"/>
              </w:rPr>
              <w:lastRenderedPageBreak/>
              <w:t>teaching support</w:t>
            </w:r>
          </w:p>
        </w:tc>
        <w:tc>
          <w:tcPr>
            <w:tcW w:w="1080" w:type="dxa"/>
            <w:tcBorders>
              <w:top w:val="single" w:sz="4" w:space="0" w:color="000000"/>
              <w:left w:val="single" w:sz="4" w:space="0" w:color="000000"/>
              <w:bottom w:val="single" w:sz="4" w:space="0" w:color="000000"/>
            </w:tcBorders>
            <w:shd w:val="clear" w:color="auto" w:fill="auto"/>
          </w:tcPr>
          <w:p w14:paraId="776B92FE" w14:textId="77777777" w:rsidR="00691C4A" w:rsidRPr="00550D23" w:rsidRDefault="00691C4A" w:rsidP="002530B2">
            <w:pPr>
              <w:snapToGrid w:val="0"/>
              <w:jc w:val="center"/>
              <w:rPr>
                <w:rFonts w:ascii="Times New Roman" w:hAnsi="Times New Roman" w:cs="Times New Roman"/>
                <w:sz w:val="24"/>
                <w:szCs w:val="24"/>
              </w:rPr>
            </w:pPr>
            <w:r w:rsidRPr="00550D23">
              <w:rPr>
                <w:rFonts w:ascii="Times New Roman" w:hAnsi="Times New Roman" w:cs="Times New Roman"/>
                <w:sz w:val="24"/>
                <w:szCs w:val="24"/>
              </w:rPr>
              <w:lastRenderedPageBreak/>
              <w:t>While playing in the field</w:t>
            </w:r>
          </w:p>
        </w:tc>
        <w:tc>
          <w:tcPr>
            <w:tcW w:w="1890" w:type="dxa"/>
            <w:tcBorders>
              <w:top w:val="single" w:sz="4" w:space="0" w:color="000000"/>
              <w:left w:val="single" w:sz="4" w:space="0" w:color="000000"/>
              <w:bottom w:val="single" w:sz="4" w:space="0" w:color="000000"/>
              <w:right w:val="single" w:sz="4" w:space="0" w:color="000000"/>
            </w:tcBorders>
            <w:shd w:val="clear" w:color="auto" w:fill="auto"/>
          </w:tcPr>
          <w:p w14:paraId="74F310A8" w14:textId="77777777" w:rsidR="00691C4A" w:rsidRPr="00550D23" w:rsidRDefault="00691C4A" w:rsidP="002530B2">
            <w:pPr>
              <w:pStyle w:val="BodyText"/>
              <w:snapToGrid w:val="0"/>
              <w:rPr>
                <w:rFonts w:cs="Times New Roman"/>
              </w:rPr>
            </w:pPr>
            <w:r w:rsidRPr="00550D23">
              <w:rPr>
                <w:rFonts w:cs="Times New Roman"/>
              </w:rPr>
              <w:t xml:space="preserve">Swings helps in burning calories and strengthening muscles. Children use them to be creative and develop </w:t>
            </w:r>
            <w:r w:rsidRPr="00550D23">
              <w:rPr>
                <w:rFonts w:cs="Times New Roman"/>
              </w:rPr>
              <w:lastRenderedPageBreak/>
              <w:t>imagination.</w:t>
            </w:r>
          </w:p>
          <w:p w14:paraId="2BD2FCEF" w14:textId="77777777" w:rsidR="00691C4A" w:rsidRPr="00550D23" w:rsidRDefault="00691C4A" w:rsidP="002530B2">
            <w:pPr>
              <w:rPr>
                <w:rFonts w:ascii="Times New Roman" w:hAnsi="Times New Roman" w:cs="Times New Roman"/>
                <w:b/>
                <w:bCs/>
                <w:sz w:val="24"/>
                <w:szCs w:val="24"/>
              </w:rPr>
            </w:pPr>
          </w:p>
          <w:p w14:paraId="583E390F" w14:textId="77777777" w:rsidR="00691C4A" w:rsidRPr="00550D23" w:rsidRDefault="00691C4A" w:rsidP="002530B2">
            <w:pPr>
              <w:pStyle w:val="BodyText"/>
              <w:rPr>
                <w:rFonts w:cs="Times New Roman"/>
              </w:rPr>
            </w:pPr>
            <w:r w:rsidRPr="00550D23">
              <w:rPr>
                <w:rFonts w:cs="Times New Roman"/>
              </w:rPr>
              <w:t>The safety measures include being aware of the space and making sure the swings are well maintained.</w:t>
            </w:r>
          </w:p>
          <w:p w14:paraId="661FE54A" w14:textId="77777777" w:rsidR="00691C4A" w:rsidRPr="00550D23" w:rsidRDefault="00691C4A" w:rsidP="002530B2">
            <w:pPr>
              <w:pStyle w:val="BodyText"/>
              <w:snapToGrid w:val="0"/>
              <w:rPr>
                <w:rFonts w:cs="Times New Roman"/>
              </w:rPr>
            </w:pPr>
          </w:p>
        </w:tc>
      </w:tr>
    </w:tbl>
    <w:p w14:paraId="19C12369" w14:textId="77777777" w:rsidR="00691C4A" w:rsidRPr="00550D23" w:rsidRDefault="00691C4A" w:rsidP="00691C4A">
      <w:pPr>
        <w:rPr>
          <w:rFonts w:ascii="Times New Roman" w:hAnsi="Times New Roman" w:cs="Times New Roman"/>
          <w:sz w:val="24"/>
          <w:szCs w:val="24"/>
        </w:rPr>
      </w:pPr>
    </w:p>
    <w:p w14:paraId="2178414C" w14:textId="77777777" w:rsidR="00691C4A" w:rsidRPr="00550D23" w:rsidRDefault="00691C4A" w:rsidP="00691C4A">
      <w:pPr>
        <w:rPr>
          <w:rFonts w:ascii="Times New Roman" w:hAnsi="Times New Roman" w:cs="Times New Roman"/>
          <w:sz w:val="24"/>
          <w:szCs w:val="24"/>
        </w:rPr>
      </w:pPr>
    </w:p>
    <w:p w14:paraId="1D6DC565" w14:textId="77777777" w:rsidR="00691C4A" w:rsidRPr="00550D23" w:rsidRDefault="00691C4A" w:rsidP="00691C4A">
      <w:pPr>
        <w:rPr>
          <w:rFonts w:ascii="Times New Roman" w:hAnsi="Times New Roman" w:cs="Times New Roman"/>
          <w:b/>
          <w:bCs/>
          <w:sz w:val="24"/>
          <w:szCs w:val="24"/>
        </w:rPr>
      </w:pPr>
    </w:p>
    <w:p w14:paraId="173A83CB" w14:textId="77777777" w:rsidR="008F4107" w:rsidRPr="00550D23" w:rsidRDefault="008F4107">
      <w:pPr>
        <w:rPr>
          <w:rFonts w:ascii="Times New Roman" w:hAnsi="Times New Roman" w:cs="Times New Roman"/>
          <w:sz w:val="24"/>
          <w:szCs w:val="24"/>
        </w:rPr>
      </w:pPr>
    </w:p>
    <w:sectPr w:rsidR="008F4107" w:rsidRPr="00550D23" w:rsidSect="00360AD4">
      <w:pgSz w:w="16834" w:h="23818" w:code="8"/>
      <w:pgMar w:top="1440" w:right="1440" w:bottom="1440" w:left="1440" w:header="144"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C6BC3" w14:textId="77777777" w:rsidR="00AC2E49" w:rsidRDefault="00AC2E49" w:rsidP="00931B09">
      <w:pPr>
        <w:spacing w:after="0" w:line="240" w:lineRule="auto"/>
      </w:pPr>
      <w:r>
        <w:separator/>
      </w:r>
    </w:p>
  </w:endnote>
  <w:endnote w:type="continuationSeparator" w:id="0">
    <w:p w14:paraId="73546BAC" w14:textId="77777777" w:rsidR="00AC2E49" w:rsidRDefault="00AC2E49" w:rsidP="00931B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erif">
    <w:altName w:val="Times New Roman"/>
    <w:charset w:val="00"/>
    <w:family w:val="roman"/>
    <w:pitch w:val="variable"/>
  </w:font>
  <w:font w:name="Noto Sans CJK SC">
    <w:altName w:val="Times New Roman"/>
    <w:charset w:val="00"/>
    <w:family w:val="auto"/>
    <w:pitch w:val="variable"/>
  </w:font>
  <w:font w:name="Lohit Devanagari">
    <w:altName w:val="Times New Roman"/>
    <w:charset w:val="00"/>
    <w:family w:val="auto"/>
    <w:pitch w:val="variable"/>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969640"/>
      <w:docPartObj>
        <w:docPartGallery w:val="Page Numbers (Bottom of Page)"/>
        <w:docPartUnique/>
      </w:docPartObj>
    </w:sdtPr>
    <w:sdtEndPr>
      <w:rPr>
        <w:noProof/>
      </w:rPr>
    </w:sdtEndPr>
    <w:sdtContent>
      <w:p w14:paraId="683B5F44" w14:textId="6D0FE465" w:rsidR="00110F9A" w:rsidRDefault="00110F9A">
        <w:pPr>
          <w:pStyle w:val="Footer"/>
        </w:pPr>
        <w:r>
          <w:fldChar w:fldCharType="begin"/>
        </w:r>
        <w:r>
          <w:instrText xml:space="preserve"> PAGE   \* MERGEFORMAT </w:instrText>
        </w:r>
        <w:r>
          <w:fldChar w:fldCharType="separate"/>
        </w:r>
        <w:r>
          <w:rPr>
            <w:noProof/>
          </w:rPr>
          <w:t>2</w:t>
        </w:r>
        <w:r>
          <w:rPr>
            <w:noProof/>
          </w:rPr>
          <w:fldChar w:fldCharType="end"/>
        </w:r>
      </w:p>
    </w:sdtContent>
  </w:sdt>
  <w:p w14:paraId="1315D0A2" w14:textId="77777777" w:rsidR="00110F9A" w:rsidRDefault="00110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6FFF7" w14:textId="77777777" w:rsidR="00AC2E49" w:rsidRDefault="00AC2E49" w:rsidP="00931B09">
      <w:pPr>
        <w:spacing w:after="0" w:line="240" w:lineRule="auto"/>
      </w:pPr>
      <w:r>
        <w:separator/>
      </w:r>
    </w:p>
  </w:footnote>
  <w:footnote w:type="continuationSeparator" w:id="0">
    <w:p w14:paraId="77434BA7" w14:textId="77777777" w:rsidR="00AC2E49" w:rsidRDefault="00AC2E49" w:rsidP="00931B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FBC84" w14:textId="367760DB" w:rsidR="001026AC" w:rsidRDefault="00AC2E49">
    <w:pPr>
      <w:pBdr>
        <w:left w:val="single" w:sz="12" w:space="11" w:color="5B9BD5" w:themeColor="accent1"/>
      </w:pBdr>
      <w:tabs>
        <w:tab w:val="left" w:pos="3620"/>
        <w:tab w:val="left" w:pos="3964"/>
      </w:tabs>
      <w:spacing w:after="0"/>
      <w:rPr>
        <w:rFonts w:asciiTheme="majorHAnsi" w:eastAsiaTheme="majorEastAsia" w:hAnsiTheme="majorHAnsi" w:cstheme="majorBidi"/>
        <w:color w:val="2E74B5" w:themeColor="accent1" w:themeShade="BF"/>
        <w:sz w:val="26"/>
        <w:szCs w:val="26"/>
      </w:rPr>
    </w:pPr>
    <w:sdt>
      <w:sdtPr>
        <w:rPr>
          <w:rFonts w:ascii="Times New Roman" w:eastAsia="Noto Sans CJK SC" w:hAnsi="Times New Roman" w:cs="Times New Roman"/>
          <w:color w:val="373A3C"/>
          <w:kern w:val="3"/>
          <w:sz w:val="28"/>
          <w:szCs w:val="28"/>
          <w:shd w:val="clear" w:color="auto" w:fill="FFFFFF"/>
          <w:lang w:eastAsia="zh-CN" w:bidi="hi-IN"/>
        </w:rPr>
        <w:alias w:val="Title"/>
        <w:tag w:val=""/>
        <w:id w:val="-932208079"/>
        <w:placeholder>
          <w:docPart w:val="0975FD20FBD6406CAD8330A87964D06D"/>
        </w:placeholder>
        <w:dataBinding w:prefixMappings="xmlns:ns0='http://purl.org/dc/elements/1.1/' xmlns:ns1='http://schemas.openxmlformats.org/package/2006/metadata/core-properties' " w:xpath="/ns1:coreProperties[1]/ns0:title[1]" w:storeItemID="{6C3C8BC8-F283-45AE-878A-BAB7291924A1}"/>
        <w:text/>
      </w:sdtPr>
      <w:sdtEndPr/>
      <w:sdtContent>
        <w:r w:rsidR="001026AC" w:rsidRPr="001026AC">
          <w:rPr>
            <w:rFonts w:ascii="Times New Roman" w:eastAsia="Noto Sans CJK SC" w:hAnsi="Times New Roman" w:cs="Times New Roman"/>
            <w:color w:val="373A3C"/>
            <w:kern w:val="3"/>
            <w:sz w:val="28"/>
            <w:szCs w:val="28"/>
            <w:shd w:val="clear" w:color="auto" w:fill="FFFFFF"/>
            <w:lang w:eastAsia="zh-CN" w:bidi="hi-IN"/>
          </w:rPr>
          <w:t xml:space="preserve">Awe and Wonder: Science, </w:t>
        </w:r>
        <w:r w:rsidR="00C82B7B" w:rsidRPr="001026AC">
          <w:rPr>
            <w:rFonts w:ascii="Times New Roman" w:eastAsia="Noto Sans CJK SC" w:hAnsi="Times New Roman" w:cs="Times New Roman"/>
            <w:color w:val="373A3C"/>
            <w:kern w:val="3"/>
            <w:sz w:val="28"/>
            <w:szCs w:val="28"/>
            <w:shd w:val="clear" w:color="auto" w:fill="FFFFFF"/>
            <w:lang w:eastAsia="zh-CN" w:bidi="hi-IN"/>
          </w:rPr>
          <w:t>Mathematics,</w:t>
        </w:r>
        <w:r w:rsidR="001026AC" w:rsidRPr="001026AC">
          <w:rPr>
            <w:rFonts w:ascii="Times New Roman" w:eastAsia="Noto Sans CJK SC" w:hAnsi="Times New Roman" w:cs="Times New Roman"/>
            <w:color w:val="373A3C"/>
            <w:kern w:val="3"/>
            <w:sz w:val="28"/>
            <w:szCs w:val="28"/>
            <w:shd w:val="clear" w:color="auto" w:fill="FFFFFF"/>
            <w:lang w:eastAsia="zh-CN" w:bidi="hi-IN"/>
          </w:rPr>
          <w:t xml:space="preserve"> and the Outdoors</w:t>
        </w:r>
      </w:sdtContent>
    </w:sdt>
  </w:p>
  <w:p w14:paraId="4025CE11" w14:textId="77777777" w:rsidR="001026AC" w:rsidRDefault="001026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154818E0"/>
    <w:multiLevelType w:val="hybridMultilevel"/>
    <w:tmpl w:val="0FD853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750C"/>
    <w:rsid w:val="0001092C"/>
    <w:rsid w:val="00027452"/>
    <w:rsid w:val="000F7BA3"/>
    <w:rsid w:val="001026AC"/>
    <w:rsid w:val="00110F9A"/>
    <w:rsid w:val="0014097F"/>
    <w:rsid w:val="00152AED"/>
    <w:rsid w:val="00161D3E"/>
    <w:rsid w:val="0018699E"/>
    <w:rsid w:val="001C4307"/>
    <w:rsid w:val="00230A18"/>
    <w:rsid w:val="002657D9"/>
    <w:rsid w:val="002E6409"/>
    <w:rsid w:val="002F40F9"/>
    <w:rsid w:val="00320B59"/>
    <w:rsid w:val="003326FB"/>
    <w:rsid w:val="00360AD4"/>
    <w:rsid w:val="003743E7"/>
    <w:rsid w:val="004231D7"/>
    <w:rsid w:val="0044334D"/>
    <w:rsid w:val="00443956"/>
    <w:rsid w:val="00463BE9"/>
    <w:rsid w:val="00476176"/>
    <w:rsid w:val="00520256"/>
    <w:rsid w:val="00550D23"/>
    <w:rsid w:val="00570577"/>
    <w:rsid w:val="005F3B01"/>
    <w:rsid w:val="00691C4A"/>
    <w:rsid w:val="006A402D"/>
    <w:rsid w:val="006D0E5C"/>
    <w:rsid w:val="00744083"/>
    <w:rsid w:val="00744574"/>
    <w:rsid w:val="007663DB"/>
    <w:rsid w:val="008205AC"/>
    <w:rsid w:val="0082750C"/>
    <w:rsid w:val="0083644D"/>
    <w:rsid w:val="008602CF"/>
    <w:rsid w:val="00877E6B"/>
    <w:rsid w:val="008817BB"/>
    <w:rsid w:val="008F4107"/>
    <w:rsid w:val="008F6AFC"/>
    <w:rsid w:val="00931B09"/>
    <w:rsid w:val="00964397"/>
    <w:rsid w:val="00A21BC6"/>
    <w:rsid w:val="00A475BF"/>
    <w:rsid w:val="00AC2E49"/>
    <w:rsid w:val="00AD6236"/>
    <w:rsid w:val="00B97911"/>
    <w:rsid w:val="00BA7590"/>
    <w:rsid w:val="00C51A25"/>
    <w:rsid w:val="00C82B7B"/>
    <w:rsid w:val="00CB2B5E"/>
    <w:rsid w:val="00DD0245"/>
    <w:rsid w:val="00E14122"/>
    <w:rsid w:val="00F216CC"/>
    <w:rsid w:val="00F2180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DDD88"/>
  <w15:chartTrackingRefBased/>
  <w15:docId w15:val="{F726D001-BA1E-4009-AD7D-02B633B02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9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8699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91C4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691C4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Textbody"/>
    <w:link w:val="Heading5Char"/>
    <w:rsid w:val="0001092C"/>
    <w:pPr>
      <w:keepNext/>
      <w:suppressAutoHyphens/>
      <w:autoSpaceDN w:val="0"/>
      <w:spacing w:before="120" w:after="60" w:line="240" w:lineRule="auto"/>
      <w:textAlignment w:val="baseline"/>
      <w:outlineLvl w:val="4"/>
    </w:pPr>
    <w:rPr>
      <w:rFonts w:ascii="Liberation Serif" w:eastAsia="Noto Sans CJK SC" w:hAnsi="Liberation Serif" w:cs="Lohit Devanagari"/>
      <w:b/>
      <w:bCs/>
      <w:kern w:val="3"/>
      <w:sz w:val="20"/>
      <w:szCs w:val="20"/>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01092C"/>
    <w:rPr>
      <w:rFonts w:ascii="Liberation Serif" w:eastAsia="Noto Sans CJK SC" w:hAnsi="Liberation Serif" w:cs="Lohit Devanagari"/>
      <w:b/>
      <w:bCs/>
      <w:kern w:val="3"/>
      <w:sz w:val="20"/>
      <w:szCs w:val="20"/>
      <w:lang w:eastAsia="zh-CN" w:bidi="hi-IN"/>
    </w:rPr>
  </w:style>
  <w:style w:type="paragraph" w:customStyle="1" w:styleId="Standard">
    <w:name w:val="Standard"/>
    <w:rsid w:val="0001092C"/>
    <w:pPr>
      <w:suppressAutoHyphens/>
      <w:autoSpaceDN w:val="0"/>
      <w:spacing w:after="0" w:line="240" w:lineRule="auto"/>
      <w:textAlignment w:val="baseline"/>
    </w:pPr>
    <w:rPr>
      <w:rFonts w:ascii="Liberation Serif" w:eastAsia="Noto Sans CJK SC" w:hAnsi="Liberation Serif" w:cs="Lohit Devanagari"/>
      <w:kern w:val="3"/>
      <w:sz w:val="24"/>
      <w:szCs w:val="24"/>
      <w:lang w:eastAsia="zh-CN" w:bidi="hi-IN"/>
    </w:rPr>
  </w:style>
  <w:style w:type="paragraph" w:customStyle="1" w:styleId="Textbody">
    <w:name w:val="Text body"/>
    <w:basedOn w:val="Standard"/>
    <w:rsid w:val="0001092C"/>
    <w:pPr>
      <w:spacing w:after="140" w:line="276" w:lineRule="auto"/>
    </w:pPr>
  </w:style>
  <w:style w:type="character" w:styleId="Hyperlink">
    <w:name w:val="Hyperlink"/>
    <w:basedOn w:val="DefaultParagraphFont"/>
    <w:uiPriority w:val="99"/>
    <w:unhideWhenUsed/>
    <w:rsid w:val="0001092C"/>
    <w:rPr>
      <w:color w:val="0563C1" w:themeColor="hyperlink"/>
      <w:u w:val="single"/>
    </w:rPr>
  </w:style>
  <w:style w:type="character" w:customStyle="1" w:styleId="Heading1Char">
    <w:name w:val="Heading 1 Char"/>
    <w:basedOn w:val="DefaultParagraphFont"/>
    <w:link w:val="Heading1"/>
    <w:uiPriority w:val="9"/>
    <w:rsid w:val="0018699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8699E"/>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931B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1B09"/>
  </w:style>
  <w:style w:type="paragraph" w:styleId="Footer">
    <w:name w:val="footer"/>
    <w:basedOn w:val="Normal"/>
    <w:link w:val="FooterChar"/>
    <w:uiPriority w:val="99"/>
    <w:unhideWhenUsed/>
    <w:rsid w:val="00931B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1B09"/>
  </w:style>
  <w:style w:type="character" w:customStyle="1" w:styleId="Heading3Char">
    <w:name w:val="Heading 3 Char"/>
    <w:basedOn w:val="DefaultParagraphFont"/>
    <w:link w:val="Heading3"/>
    <w:uiPriority w:val="9"/>
    <w:rsid w:val="00691C4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691C4A"/>
    <w:rPr>
      <w:rFonts w:asciiTheme="majorHAnsi" w:eastAsiaTheme="majorEastAsia" w:hAnsiTheme="majorHAnsi" w:cstheme="majorBidi"/>
      <w:i/>
      <w:iCs/>
      <w:color w:val="2E74B5" w:themeColor="accent1" w:themeShade="BF"/>
    </w:rPr>
  </w:style>
  <w:style w:type="paragraph" w:styleId="BodyText">
    <w:name w:val="Body Text"/>
    <w:basedOn w:val="Normal"/>
    <w:link w:val="BodyTextChar"/>
    <w:rsid w:val="00691C4A"/>
    <w:pPr>
      <w:widowControl w:val="0"/>
      <w:suppressAutoHyphens/>
      <w:spacing w:after="120" w:line="240" w:lineRule="auto"/>
    </w:pPr>
    <w:rPr>
      <w:rFonts w:ascii="Times New Roman" w:eastAsia="SimSun" w:hAnsi="Times New Roman" w:cs="Mangal"/>
      <w:kern w:val="2"/>
      <w:sz w:val="24"/>
      <w:szCs w:val="24"/>
      <w:lang w:val="en-GB" w:eastAsia="zh-CN" w:bidi="hi-IN"/>
    </w:rPr>
  </w:style>
  <w:style w:type="character" w:customStyle="1" w:styleId="BodyTextChar">
    <w:name w:val="Body Text Char"/>
    <w:basedOn w:val="DefaultParagraphFont"/>
    <w:link w:val="BodyText"/>
    <w:rsid w:val="00691C4A"/>
    <w:rPr>
      <w:rFonts w:ascii="Times New Roman" w:eastAsia="SimSun" w:hAnsi="Times New Roman" w:cs="Mangal"/>
      <w:kern w:val="2"/>
      <w:sz w:val="24"/>
      <w:szCs w:val="24"/>
      <w:lang w:val="en-GB" w:eastAsia="zh-CN" w:bidi="hi-IN"/>
    </w:rPr>
  </w:style>
  <w:style w:type="paragraph" w:styleId="ListParagraph">
    <w:name w:val="List Paragraph"/>
    <w:basedOn w:val="Normal"/>
    <w:uiPriority w:val="34"/>
    <w:qFormat/>
    <w:rsid w:val="00550D23"/>
    <w:pPr>
      <w:ind w:left="720"/>
      <w:contextualSpacing/>
    </w:pPr>
  </w:style>
  <w:style w:type="paragraph" w:styleId="TOCHeading">
    <w:name w:val="TOC Heading"/>
    <w:basedOn w:val="Heading1"/>
    <w:next w:val="Normal"/>
    <w:uiPriority w:val="39"/>
    <w:unhideWhenUsed/>
    <w:qFormat/>
    <w:rsid w:val="001C4307"/>
    <w:pPr>
      <w:outlineLvl w:val="9"/>
    </w:pPr>
  </w:style>
  <w:style w:type="paragraph" w:styleId="TOC1">
    <w:name w:val="toc 1"/>
    <w:basedOn w:val="Normal"/>
    <w:next w:val="Normal"/>
    <w:autoRedefine/>
    <w:uiPriority w:val="39"/>
    <w:unhideWhenUsed/>
    <w:rsid w:val="00110F9A"/>
    <w:pPr>
      <w:tabs>
        <w:tab w:val="right" w:leader="dot" w:pos="9350"/>
      </w:tabs>
      <w:spacing w:after="100"/>
    </w:pPr>
    <w:rPr>
      <w:rFonts w:ascii="Times New Roman" w:hAnsi="Times New Roman" w:cs="Times New Roman"/>
      <w:noProof/>
      <w:sz w:val="28"/>
      <w:szCs w:val="28"/>
    </w:rPr>
  </w:style>
  <w:style w:type="paragraph" w:styleId="TOC2">
    <w:name w:val="toc 2"/>
    <w:basedOn w:val="Normal"/>
    <w:next w:val="Normal"/>
    <w:autoRedefine/>
    <w:uiPriority w:val="39"/>
    <w:unhideWhenUsed/>
    <w:rsid w:val="001C4307"/>
    <w:pPr>
      <w:spacing w:after="100"/>
      <w:ind w:left="220"/>
    </w:pPr>
  </w:style>
  <w:style w:type="paragraph" w:styleId="TOC3">
    <w:name w:val="toc 3"/>
    <w:basedOn w:val="Normal"/>
    <w:next w:val="Normal"/>
    <w:autoRedefine/>
    <w:uiPriority w:val="39"/>
    <w:unhideWhenUsed/>
    <w:rsid w:val="001C430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s11858-020-01177-3" TargetMode="External"/><Relationship Id="rId18" Type="http://schemas.openxmlformats.org/officeDocument/2006/relationships/hyperlink" Target="https://link.springer.com/book/10.1007/978-981-13-0191-9?noAccess=true" TargetMode="External"/><Relationship Id="rId26" Type="http://schemas.openxmlformats.org/officeDocument/2006/relationships/hyperlink" Target="https://www.mdpi.com/1660-4601/17/2/468" TargetMode="External"/><Relationship Id="rId39" Type="http://schemas.openxmlformats.org/officeDocument/2006/relationships/footer" Target="footer1.xml"/><Relationship Id="rId21" Type="http://schemas.openxmlformats.org/officeDocument/2006/relationships/hyperlink" Target="https://www.taylorfrancis.com/books/mono/10.4324/9781315536880/understanding-montessori-approach-barbara-isaacs" TargetMode="External"/><Relationship Id="rId34" Type="http://schemas.openxmlformats.org/officeDocument/2006/relationships/hyperlink" Target="https://www.tandfonline.com/doi/abs/10.1080/17408989.2018.1455819"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cbi.nlm.nih.gov/pmc/articles/PMC3499858/" TargetMode="External"/><Relationship Id="rId20" Type="http://schemas.openxmlformats.org/officeDocument/2006/relationships/hyperlink" Target="https://www.mdpi.com/2071-1050/11/15/4212" TargetMode="External"/><Relationship Id="rId29" Type="http://schemas.openxmlformats.org/officeDocument/2006/relationships/hyperlink" Target="https://research.acer.edu.au/learning_processes/22/"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3158-020-00277-1" TargetMode="External"/><Relationship Id="rId24" Type="http://schemas.openxmlformats.org/officeDocument/2006/relationships/hyperlink" Target="https://nasenjournals.onlinelibrary.wiley.com/doi/full/10.1111/1467-8578.12394" TargetMode="External"/><Relationship Id="rId32" Type="http://schemas.openxmlformats.org/officeDocument/2006/relationships/hyperlink" Target="https://link.springer.com/chapter/10.1007/978-3-030-43620-9_19" TargetMode="External"/><Relationship Id="rId37" Type="http://schemas.openxmlformats.org/officeDocument/2006/relationships/hyperlink" Target="https://arxiv.org/abs/1811.06032"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japsonline.com/admin/php/uploads/2686_pdf.pdf" TargetMode="External"/><Relationship Id="rId23" Type="http://schemas.openxmlformats.org/officeDocument/2006/relationships/hyperlink" Target="https://www.researchgate.net/profile/Muhammad-Khalil-36/publication/" TargetMode="External"/><Relationship Id="rId28" Type="http://schemas.openxmlformats.org/officeDocument/2006/relationships/hyperlink" Target="https://link.springer.com/chapter/10.1007/978-3-030-43620-9_13" TargetMode="External"/><Relationship Id="rId36" Type="http://schemas.openxmlformats.org/officeDocument/2006/relationships/hyperlink" Target="https://onlinelibrary.wiley.com/doi/abs/10.1111/jtsb.12260" TargetMode="External"/><Relationship Id="rId10" Type="http://schemas.openxmlformats.org/officeDocument/2006/relationships/hyperlink" Target="https://bera-journals.onlinelibrary.wiley.com/doi/full/10.1002/curj.149" TargetMode="External"/><Relationship Id="rId19" Type="http://schemas.openxmlformats.org/officeDocument/2006/relationships/hyperlink" Target="https://research.senedd.wales/research-articles/donaldson-review-the-purposes-and-content-of-a-curriculum-for-wales/" TargetMode="External"/><Relationship Id="rId31" Type="http://schemas.openxmlformats.org/officeDocument/2006/relationships/hyperlink" Target="https://link.springer.com/article/10.1007/s10643-021-01271-5" TargetMode="External"/><Relationship Id="rId4" Type="http://schemas.openxmlformats.org/officeDocument/2006/relationships/settings" Target="settings.xml"/><Relationship Id="rId9" Type="http://schemas.openxmlformats.org/officeDocument/2006/relationships/hyperlink" Target="http://ejournal.uin-suka.ac.id/tarbiyah/index.php/alathfal/article/view/2066" TargetMode="External"/><Relationship Id="rId14" Type="http://schemas.openxmlformats.org/officeDocument/2006/relationships/hyperlink" Target="https://digitalcommons.csp.edu/teacher-education_masters/37/" TargetMode="External"/><Relationship Id="rId22" Type="http://schemas.openxmlformats.org/officeDocument/2006/relationships/hyperlink" Target="https://d1wqtxts1xzle7.cloudfront.net/64554248/Kazi%20&amp;%20Galanaki%20(2020)" TargetMode="External"/><Relationship Id="rId27" Type="http://schemas.openxmlformats.org/officeDocument/2006/relationships/hyperlink" Target="https://journals.adrri.org/index.php/adrrijass/article/view/465" TargetMode="External"/><Relationship Id="rId30" Type="http://schemas.openxmlformats.org/officeDocument/2006/relationships/hyperlink" Target="https://eric.ed.gov/?id=ED520764" TargetMode="External"/><Relationship Id="rId35" Type="http://schemas.openxmlformats.org/officeDocument/2006/relationships/hyperlink" Target="https://www.taylorfrancis.com/books/mono/10.4324/9780203105429/playing-learning-outdoors-jan-white" TargetMode="Externa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s://www.mdpi.com/2227-7102/11/6/251" TargetMode="External"/><Relationship Id="rId17" Type="http://schemas.openxmlformats.org/officeDocument/2006/relationships/hyperlink" Target="https://dergipark.org.tr/en/pub/mrefdergi/issue/68146/1032263" TargetMode="External"/><Relationship Id="rId25" Type="http://schemas.openxmlformats.org/officeDocument/2006/relationships/hyperlink" Target="https://www.taylorfrancis.com/books/mono/10.4324/9781315133225/montessori-method-maria-montessori-mcv-hunt-jaan-valsiner" TargetMode="External"/><Relationship Id="rId33" Type="http://schemas.openxmlformats.org/officeDocument/2006/relationships/hyperlink" Target="https://bera-journals.onlinelibrary.wiley.com/doi/abs/10.1002/curj.41" TargetMode="External"/><Relationship Id="rId38"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975FD20FBD6406CAD8330A87964D06D"/>
        <w:category>
          <w:name w:val="General"/>
          <w:gallery w:val="placeholder"/>
        </w:category>
        <w:types>
          <w:type w:val="bbPlcHdr"/>
        </w:types>
        <w:behaviors>
          <w:behavior w:val="content"/>
        </w:behaviors>
        <w:guid w:val="{5C428719-7AF8-411A-876A-F9926CF3DF67}"/>
      </w:docPartPr>
      <w:docPartBody>
        <w:p w:rsidR="00D40977" w:rsidRDefault="00083F7C" w:rsidP="00083F7C">
          <w:pPr>
            <w:pStyle w:val="0975FD20FBD6406CAD8330A87964D06D"/>
          </w:pPr>
          <w:r>
            <w:rPr>
              <w:rFonts w:asciiTheme="majorHAnsi" w:eastAsiaTheme="majorEastAsia" w:hAnsiTheme="majorHAnsi" w:cstheme="majorBidi"/>
              <w:color w:val="2F5496" w:themeColor="accent1" w:themeShade="BF"/>
              <w:sz w:val="32"/>
              <w:szCs w:val="32"/>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erif">
    <w:altName w:val="Times New Roman"/>
    <w:charset w:val="00"/>
    <w:family w:val="roman"/>
    <w:pitch w:val="variable"/>
  </w:font>
  <w:font w:name="Noto Sans CJK SC">
    <w:altName w:val="Times New Roman"/>
    <w:charset w:val="00"/>
    <w:family w:val="auto"/>
    <w:pitch w:val="variable"/>
  </w:font>
  <w:font w:name="Lohit Devanagari">
    <w:altName w:val="Times New Roman"/>
    <w:charset w:val="00"/>
    <w:family w:val="auto"/>
    <w:pitch w:val="variable"/>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F7C"/>
    <w:rsid w:val="00083F7C"/>
    <w:rsid w:val="00B36DF5"/>
    <w:rsid w:val="00D40977"/>
    <w:rsid w:val="00EB5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975FD20FBD6406CAD8330A87964D06D">
    <w:name w:val="0975FD20FBD6406CAD8330A87964D06D"/>
    <w:rsid w:val="00083F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2A8FF8-BD4D-4A48-83E0-1F704A2DF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24</Pages>
  <Words>5945</Words>
  <Characters>33892</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Awe and Wonder: Science, Mathematics and the Outdoors</vt:lpstr>
    </vt:vector>
  </TitlesOfParts>
  <Company/>
  <LinksUpToDate>false</LinksUpToDate>
  <CharactersWithSpaces>39758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Awe and Wonder: Science, Mathematics, and the Outdoors</dc:title>
  <dc:subject/>
  <dc:creator>salmot olanigan</dc:creator>
  <cp:keywords/>
  <dc:description/>
  <cp:lastModifiedBy>salmot olanigan</cp:lastModifiedBy>
  <cp:revision>2</cp:revision>
  <dcterms:created xsi:type="dcterms:W3CDTF">2022-03-26T21:23:00Z</dcterms:created>
  <dcterms:modified xsi:type="dcterms:W3CDTF">2022-03-26T21:23:00Z</dcterms:modified>
</cp:coreProperties>
</file>