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808B7" w:rsidRDefault="006A6DA9" w:rsidP="006E18BC">
      <w:pPr>
        <w:rPr>
          <w:sz w:val="24"/>
          <w:szCs w:val="24"/>
        </w:rPr>
      </w:pPr>
      <w:r w:rsidRPr="00B412DF">
        <w:rPr>
          <w:sz w:val="24"/>
          <w:szCs w:val="24"/>
        </w:rPr>
        <w:t xml:space="preserve">Judicial independence </w:t>
      </w:r>
      <w:r>
        <w:rPr>
          <w:sz w:val="24"/>
          <w:szCs w:val="24"/>
        </w:rPr>
        <w:t xml:space="preserve">is the idea that the judiciary (courts and judges) should be separated and independent from the other branches of the government, the executive (British Government – Prime Minister and Cabinet) and the </w:t>
      </w:r>
      <w:r w:rsidRPr="006A6DA9">
        <w:rPr>
          <w:sz w:val="24"/>
          <w:szCs w:val="24"/>
        </w:rPr>
        <w:t>legislative</w:t>
      </w:r>
      <w:r>
        <w:rPr>
          <w:sz w:val="24"/>
          <w:szCs w:val="24"/>
        </w:rPr>
        <w:t xml:space="preserve"> (British Parliament – House of Commons and House of Lords)</w:t>
      </w:r>
      <w:r w:rsidR="005862CA" w:rsidRPr="00B412DF">
        <w:rPr>
          <w:sz w:val="24"/>
          <w:szCs w:val="24"/>
        </w:rPr>
        <w:t xml:space="preserve">. </w:t>
      </w:r>
      <w:r w:rsidR="009C213B">
        <w:rPr>
          <w:sz w:val="24"/>
          <w:szCs w:val="24"/>
        </w:rPr>
        <w:t>R</w:t>
      </w:r>
      <w:r w:rsidR="004052BF" w:rsidRPr="004052BF">
        <w:rPr>
          <w:sz w:val="24"/>
          <w:szCs w:val="24"/>
        </w:rPr>
        <w:t>elationships between t</w:t>
      </w:r>
      <w:r w:rsidR="009C213B">
        <w:rPr>
          <w:sz w:val="24"/>
          <w:szCs w:val="24"/>
        </w:rPr>
        <w:t xml:space="preserve">he three branches of government </w:t>
      </w:r>
      <w:r w:rsidR="004052BF">
        <w:rPr>
          <w:sz w:val="24"/>
          <w:szCs w:val="24"/>
        </w:rPr>
        <w:t xml:space="preserve">the </w:t>
      </w:r>
      <w:r w:rsidR="004052BF" w:rsidRPr="004052BF">
        <w:rPr>
          <w:sz w:val="24"/>
          <w:szCs w:val="24"/>
        </w:rPr>
        <w:t>executive, the legislature and the judiciary</w:t>
      </w:r>
      <w:r w:rsidR="009C213B">
        <w:rPr>
          <w:sz w:val="24"/>
          <w:szCs w:val="24"/>
        </w:rPr>
        <w:t xml:space="preserve"> </w:t>
      </w:r>
      <w:r w:rsidR="004052BF">
        <w:rPr>
          <w:sz w:val="24"/>
          <w:szCs w:val="24"/>
        </w:rPr>
        <w:t xml:space="preserve">are essential to the effective </w:t>
      </w:r>
      <w:r w:rsidR="009C213B">
        <w:rPr>
          <w:sz w:val="24"/>
          <w:szCs w:val="24"/>
        </w:rPr>
        <w:t xml:space="preserve">maintenance of the constitution, </w:t>
      </w:r>
      <w:r w:rsidR="004052BF" w:rsidRPr="004052BF">
        <w:rPr>
          <w:sz w:val="24"/>
          <w:szCs w:val="24"/>
        </w:rPr>
        <w:t>the rule of law</w:t>
      </w:r>
      <w:r w:rsidR="009C213B">
        <w:rPr>
          <w:sz w:val="24"/>
          <w:szCs w:val="24"/>
        </w:rPr>
        <w:t xml:space="preserve"> and separation of power</w:t>
      </w:r>
      <w:r w:rsidR="00EB6E36">
        <w:rPr>
          <w:sz w:val="24"/>
          <w:szCs w:val="24"/>
        </w:rPr>
        <w:t>.</w:t>
      </w:r>
      <w:sdt>
        <w:sdtPr>
          <w:rPr>
            <w:b/>
            <w:sz w:val="24"/>
            <w:szCs w:val="24"/>
          </w:rPr>
          <w:id w:val="1278139875"/>
          <w:citation/>
        </w:sdtPr>
        <w:sdtEndPr/>
        <w:sdtContent>
          <w:r w:rsidR="00502F14" w:rsidRPr="002E4592">
            <w:rPr>
              <w:b/>
              <w:sz w:val="24"/>
              <w:szCs w:val="24"/>
            </w:rPr>
            <w:fldChar w:fldCharType="begin"/>
          </w:r>
          <w:r w:rsidR="00961ECF" w:rsidRPr="002E4592">
            <w:rPr>
              <w:b/>
              <w:sz w:val="24"/>
              <w:szCs w:val="24"/>
            </w:rPr>
            <w:instrText xml:space="preserve">CITATION Hou07 \l 2057 </w:instrText>
          </w:r>
          <w:r w:rsidR="00502F14" w:rsidRPr="002E4592">
            <w:rPr>
              <w:b/>
              <w:sz w:val="24"/>
              <w:szCs w:val="24"/>
            </w:rPr>
            <w:fldChar w:fldCharType="separate"/>
          </w:r>
          <w:r w:rsidR="002E4592" w:rsidRPr="002E4592">
            <w:rPr>
              <w:b/>
              <w:noProof/>
              <w:sz w:val="24"/>
              <w:szCs w:val="24"/>
            </w:rPr>
            <w:t xml:space="preserve"> (House of Lords, 2007)</w:t>
          </w:r>
          <w:r w:rsidR="00502F14" w:rsidRPr="002E4592">
            <w:rPr>
              <w:b/>
              <w:sz w:val="24"/>
              <w:szCs w:val="24"/>
            </w:rPr>
            <w:fldChar w:fldCharType="end"/>
          </w:r>
        </w:sdtContent>
      </w:sdt>
      <w:r w:rsidR="0022083E" w:rsidRPr="002E4592">
        <w:rPr>
          <w:b/>
          <w:sz w:val="24"/>
          <w:szCs w:val="24"/>
        </w:rPr>
        <w:t>.</w:t>
      </w:r>
      <w:r w:rsidR="006E18BC">
        <w:rPr>
          <w:sz w:val="24"/>
          <w:szCs w:val="24"/>
        </w:rPr>
        <w:t xml:space="preserve"> </w:t>
      </w:r>
      <w:r w:rsidR="000808B7">
        <w:rPr>
          <w:sz w:val="24"/>
          <w:szCs w:val="24"/>
        </w:rPr>
        <w:t>S</w:t>
      </w:r>
      <w:r w:rsidR="000808B7" w:rsidRPr="000808B7">
        <w:rPr>
          <w:sz w:val="24"/>
          <w:szCs w:val="24"/>
        </w:rPr>
        <w:t xml:space="preserve">eparation of powers </w:t>
      </w:r>
      <w:r w:rsidR="000808B7">
        <w:rPr>
          <w:sz w:val="24"/>
          <w:szCs w:val="24"/>
        </w:rPr>
        <w:t xml:space="preserve">means that the </w:t>
      </w:r>
      <w:r w:rsidR="000808B7" w:rsidRPr="000808B7">
        <w:rPr>
          <w:sz w:val="24"/>
          <w:szCs w:val="24"/>
        </w:rPr>
        <w:t>execu</w:t>
      </w:r>
      <w:r w:rsidR="000808B7">
        <w:rPr>
          <w:sz w:val="24"/>
          <w:szCs w:val="24"/>
        </w:rPr>
        <w:t xml:space="preserve">tive, legislature and judiciary </w:t>
      </w:r>
      <w:r w:rsidR="000808B7" w:rsidRPr="000808B7">
        <w:rPr>
          <w:sz w:val="24"/>
          <w:szCs w:val="24"/>
        </w:rPr>
        <w:t>should be clearly divided</w:t>
      </w:r>
      <w:r w:rsidR="008E73DA">
        <w:rPr>
          <w:sz w:val="24"/>
          <w:szCs w:val="24"/>
        </w:rPr>
        <w:t>,</w:t>
      </w:r>
      <w:r w:rsidR="000808B7" w:rsidRPr="000808B7">
        <w:rPr>
          <w:sz w:val="24"/>
          <w:szCs w:val="24"/>
        </w:rPr>
        <w:t xml:space="preserve"> in order to</w:t>
      </w:r>
      <w:r w:rsidR="000808B7">
        <w:rPr>
          <w:sz w:val="24"/>
          <w:szCs w:val="24"/>
        </w:rPr>
        <w:t xml:space="preserve"> </w:t>
      </w:r>
      <w:r w:rsidR="008E73DA">
        <w:rPr>
          <w:sz w:val="24"/>
          <w:szCs w:val="24"/>
        </w:rPr>
        <w:t xml:space="preserve">protect </w:t>
      </w:r>
      <w:r w:rsidR="005625F9">
        <w:rPr>
          <w:sz w:val="24"/>
          <w:szCs w:val="24"/>
        </w:rPr>
        <w:t xml:space="preserve">civil liberties </w:t>
      </w:r>
      <w:r w:rsidR="005625F9" w:rsidRPr="000808B7">
        <w:rPr>
          <w:sz w:val="24"/>
          <w:szCs w:val="24"/>
        </w:rPr>
        <w:t>and</w:t>
      </w:r>
      <w:r w:rsidR="000808B7" w:rsidRPr="000808B7">
        <w:rPr>
          <w:sz w:val="24"/>
          <w:szCs w:val="24"/>
        </w:rPr>
        <w:t xml:space="preserve"> </w:t>
      </w:r>
      <w:r w:rsidR="008E73DA">
        <w:rPr>
          <w:sz w:val="24"/>
          <w:szCs w:val="24"/>
        </w:rPr>
        <w:t xml:space="preserve">to </w:t>
      </w:r>
      <w:r w:rsidR="000808B7" w:rsidRPr="000808B7">
        <w:rPr>
          <w:sz w:val="24"/>
          <w:szCs w:val="24"/>
        </w:rPr>
        <w:t>guard against tyranny.</w:t>
      </w:r>
      <w:r w:rsidR="00957402">
        <w:rPr>
          <w:sz w:val="24"/>
          <w:szCs w:val="24"/>
        </w:rPr>
        <w:t xml:space="preserve"> </w:t>
      </w:r>
      <w:r w:rsidR="008E73DA">
        <w:rPr>
          <w:sz w:val="24"/>
          <w:szCs w:val="24"/>
        </w:rPr>
        <w:t>N</w:t>
      </w:r>
      <w:r w:rsidR="000808B7" w:rsidRPr="000808B7">
        <w:rPr>
          <w:sz w:val="24"/>
          <w:szCs w:val="24"/>
        </w:rPr>
        <w:t>one of the three</w:t>
      </w:r>
      <w:r w:rsidR="000808B7">
        <w:rPr>
          <w:sz w:val="24"/>
          <w:szCs w:val="24"/>
        </w:rPr>
        <w:t xml:space="preserve"> </w:t>
      </w:r>
      <w:r w:rsidR="000808B7" w:rsidRPr="000808B7">
        <w:rPr>
          <w:sz w:val="24"/>
          <w:szCs w:val="24"/>
        </w:rPr>
        <w:t>branches may exercise the power of the other, nor should any person be a member of</w:t>
      </w:r>
      <w:r w:rsidR="000808B7">
        <w:rPr>
          <w:sz w:val="24"/>
          <w:szCs w:val="24"/>
        </w:rPr>
        <w:t xml:space="preserve"> any two of the branches. </w:t>
      </w:r>
      <w:r w:rsidR="000808B7" w:rsidRPr="000808B7">
        <w:rPr>
          <w:sz w:val="24"/>
          <w:szCs w:val="24"/>
        </w:rPr>
        <w:t>By creating separate institutions it is possible to have a system</w:t>
      </w:r>
      <w:r w:rsidR="000808B7">
        <w:rPr>
          <w:sz w:val="24"/>
          <w:szCs w:val="24"/>
        </w:rPr>
        <w:t xml:space="preserve"> </w:t>
      </w:r>
      <w:r w:rsidR="000808B7" w:rsidRPr="000808B7">
        <w:rPr>
          <w:sz w:val="24"/>
          <w:szCs w:val="24"/>
        </w:rPr>
        <w:t>of c</w:t>
      </w:r>
      <w:r w:rsidR="0022083E">
        <w:rPr>
          <w:sz w:val="24"/>
          <w:szCs w:val="24"/>
        </w:rPr>
        <w:t>hecks and balances between them</w:t>
      </w:r>
      <w:r w:rsidR="000808B7" w:rsidRPr="00F66450">
        <w:rPr>
          <w:b/>
          <w:sz w:val="24"/>
          <w:szCs w:val="24"/>
        </w:rPr>
        <w:t xml:space="preserve"> </w:t>
      </w:r>
      <w:sdt>
        <w:sdtPr>
          <w:rPr>
            <w:b/>
            <w:sz w:val="24"/>
            <w:szCs w:val="24"/>
          </w:rPr>
          <w:id w:val="-1762214421"/>
          <w:citation/>
        </w:sdtPr>
        <w:sdtEndPr/>
        <w:sdtContent>
          <w:r w:rsidR="00907BC3" w:rsidRPr="002E4592">
            <w:rPr>
              <w:b/>
              <w:sz w:val="24"/>
              <w:szCs w:val="24"/>
            </w:rPr>
            <w:fldChar w:fldCharType="begin"/>
          </w:r>
          <w:r w:rsidR="00907BC3" w:rsidRPr="002E4592">
            <w:rPr>
              <w:b/>
              <w:sz w:val="24"/>
              <w:szCs w:val="24"/>
            </w:rPr>
            <w:instrText xml:space="preserve"> CITATION Mon50 \l 2057 </w:instrText>
          </w:r>
          <w:r w:rsidR="00907BC3" w:rsidRPr="002E4592">
            <w:rPr>
              <w:b/>
              <w:sz w:val="24"/>
              <w:szCs w:val="24"/>
            </w:rPr>
            <w:fldChar w:fldCharType="separate"/>
          </w:r>
          <w:r w:rsidR="002E4592" w:rsidRPr="002E4592">
            <w:rPr>
              <w:b/>
              <w:noProof/>
              <w:sz w:val="24"/>
              <w:szCs w:val="24"/>
            </w:rPr>
            <w:t>(Montesquieu, 1750)</w:t>
          </w:r>
          <w:r w:rsidR="00907BC3" w:rsidRPr="002E4592">
            <w:rPr>
              <w:b/>
              <w:sz w:val="24"/>
              <w:szCs w:val="24"/>
            </w:rPr>
            <w:fldChar w:fldCharType="end"/>
          </w:r>
        </w:sdtContent>
      </w:sdt>
      <w:r w:rsidR="0022083E" w:rsidRPr="002E4592">
        <w:rPr>
          <w:b/>
          <w:sz w:val="24"/>
          <w:szCs w:val="24"/>
        </w:rPr>
        <w:t>.</w:t>
      </w:r>
    </w:p>
    <w:p w:rsidR="00502F14" w:rsidRDefault="00501995" w:rsidP="00D92647">
      <w:pPr>
        <w:jc w:val="both"/>
        <w:rPr>
          <w:sz w:val="24"/>
          <w:szCs w:val="24"/>
        </w:rPr>
      </w:pPr>
      <w:r>
        <w:rPr>
          <w:sz w:val="24"/>
          <w:szCs w:val="24"/>
        </w:rPr>
        <w:t xml:space="preserve">To </w:t>
      </w:r>
      <w:r w:rsidR="004D1266">
        <w:rPr>
          <w:sz w:val="24"/>
          <w:szCs w:val="24"/>
        </w:rPr>
        <w:t>understand</w:t>
      </w:r>
      <w:r>
        <w:rPr>
          <w:sz w:val="24"/>
          <w:szCs w:val="24"/>
        </w:rPr>
        <w:t xml:space="preserve"> </w:t>
      </w:r>
      <w:r w:rsidRPr="00501995">
        <w:rPr>
          <w:sz w:val="24"/>
          <w:szCs w:val="24"/>
        </w:rPr>
        <w:t>judicial independence</w:t>
      </w:r>
      <w:r w:rsidR="00916363">
        <w:rPr>
          <w:sz w:val="24"/>
          <w:szCs w:val="24"/>
        </w:rPr>
        <w:t>,</w:t>
      </w:r>
      <w:r>
        <w:rPr>
          <w:sz w:val="24"/>
          <w:szCs w:val="24"/>
        </w:rPr>
        <w:t xml:space="preserve"> we first need to look at the overlaps between judiciary and the other forms of government</w:t>
      </w:r>
      <w:r w:rsidR="004D1266">
        <w:rPr>
          <w:sz w:val="24"/>
          <w:szCs w:val="24"/>
        </w:rPr>
        <w:t>, first the overlap</w:t>
      </w:r>
      <w:r w:rsidR="00502F14">
        <w:rPr>
          <w:sz w:val="24"/>
          <w:szCs w:val="24"/>
        </w:rPr>
        <w:t xml:space="preserve"> between the </w:t>
      </w:r>
      <w:r w:rsidR="00502F14" w:rsidRPr="00502F14">
        <w:rPr>
          <w:sz w:val="24"/>
          <w:szCs w:val="24"/>
        </w:rPr>
        <w:t>judiciary and legislative</w:t>
      </w:r>
      <w:r w:rsidR="004D1266">
        <w:rPr>
          <w:sz w:val="24"/>
          <w:szCs w:val="24"/>
        </w:rPr>
        <w:t>, which does</w:t>
      </w:r>
      <w:r w:rsidR="00502F14">
        <w:rPr>
          <w:sz w:val="24"/>
          <w:szCs w:val="24"/>
        </w:rPr>
        <w:t xml:space="preserve"> exist </w:t>
      </w:r>
      <w:r w:rsidR="00502F14" w:rsidRPr="00271468">
        <w:rPr>
          <w:sz w:val="24"/>
          <w:szCs w:val="24"/>
        </w:rPr>
        <w:t>as</w:t>
      </w:r>
      <w:r w:rsidR="00502F14">
        <w:rPr>
          <w:sz w:val="24"/>
          <w:szCs w:val="24"/>
        </w:rPr>
        <w:t xml:space="preserve"> the </w:t>
      </w:r>
      <w:r>
        <w:rPr>
          <w:sz w:val="24"/>
          <w:szCs w:val="24"/>
        </w:rPr>
        <w:t>stat</w:t>
      </w:r>
      <w:r w:rsidR="001752ED">
        <w:rPr>
          <w:sz w:val="24"/>
          <w:szCs w:val="24"/>
        </w:rPr>
        <w:t>ed</w:t>
      </w:r>
      <w:r w:rsidR="000C6CA5">
        <w:rPr>
          <w:sz w:val="24"/>
          <w:szCs w:val="24"/>
        </w:rPr>
        <w:t xml:space="preserve"> b</w:t>
      </w:r>
      <w:r w:rsidRPr="00501995">
        <w:rPr>
          <w:sz w:val="24"/>
          <w:szCs w:val="24"/>
        </w:rPr>
        <w:t xml:space="preserve">oth Houses of Parliament </w:t>
      </w:r>
      <w:r w:rsidR="000C6CA5">
        <w:rPr>
          <w:sz w:val="24"/>
          <w:szCs w:val="24"/>
        </w:rPr>
        <w:t xml:space="preserve">(House of </w:t>
      </w:r>
      <w:r w:rsidR="00485959">
        <w:rPr>
          <w:sz w:val="24"/>
          <w:szCs w:val="24"/>
        </w:rPr>
        <w:t>Commons</w:t>
      </w:r>
      <w:r w:rsidR="000C6CA5">
        <w:rPr>
          <w:sz w:val="24"/>
          <w:szCs w:val="24"/>
        </w:rPr>
        <w:t xml:space="preserve"> and House of Lords) </w:t>
      </w:r>
      <w:r w:rsidRPr="00501995">
        <w:rPr>
          <w:sz w:val="24"/>
          <w:szCs w:val="24"/>
        </w:rPr>
        <w:t xml:space="preserve">have the power to </w:t>
      </w:r>
      <w:r w:rsidR="00FA458C">
        <w:rPr>
          <w:sz w:val="24"/>
          <w:szCs w:val="24"/>
        </w:rPr>
        <w:t>ask</w:t>
      </w:r>
      <w:r w:rsidRPr="00501995">
        <w:rPr>
          <w:sz w:val="24"/>
          <w:szCs w:val="24"/>
        </w:rPr>
        <w:t xml:space="preserve"> The Queen </w:t>
      </w:r>
      <w:r w:rsidR="00FA458C">
        <w:rPr>
          <w:sz w:val="24"/>
          <w:szCs w:val="24"/>
        </w:rPr>
        <w:t xml:space="preserve">to remove </w:t>
      </w:r>
      <w:r w:rsidRPr="00501995">
        <w:rPr>
          <w:sz w:val="24"/>
          <w:szCs w:val="24"/>
        </w:rPr>
        <w:t>a judge of the High Court or the Court of Appeal.</w:t>
      </w:r>
      <w:r>
        <w:rPr>
          <w:sz w:val="24"/>
          <w:szCs w:val="24"/>
        </w:rPr>
        <w:t xml:space="preserve"> </w:t>
      </w:r>
      <w:r w:rsidR="00502F14" w:rsidRPr="00502F14">
        <w:rPr>
          <w:sz w:val="24"/>
          <w:szCs w:val="24"/>
        </w:rPr>
        <w:t>This power originates in the 1701 Act of Settlement and is now contained in section 11(3)</w:t>
      </w:r>
      <w:r w:rsidR="00A600FE">
        <w:rPr>
          <w:sz w:val="24"/>
          <w:szCs w:val="24"/>
        </w:rPr>
        <w:t xml:space="preserve"> of the Supreme Court Act 1981, however this power </w:t>
      </w:r>
      <w:r w:rsidR="00502F14" w:rsidRPr="00502F14">
        <w:rPr>
          <w:sz w:val="24"/>
          <w:szCs w:val="24"/>
        </w:rPr>
        <w:t xml:space="preserve">has never </w:t>
      </w:r>
      <w:r w:rsidR="00A600FE">
        <w:rPr>
          <w:sz w:val="24"/>
          <w:szCs w:val="24"/>
        </w:rPr>
        <w:t>been</w:t>
      </w:r>
      <w:r w:rsidR="00502F14" w:rsidRPr="00502F14">
        <w:rPr>
          <w:sz w:val="24"/>
          <w:szCs w:val="24"/>
        </w:rPr>
        <w:t xml:space="preserve"> exe</w:t>
      </w:r>
      <w:r w:rsidR="00B40DA3">
        <w:rPr>
          <w:sz w:val="24"/>
          <w:szCs w:val="24"/>
        </w:rPr>
        <w:t>rcised in England and Wales</w:t>
      </w:r>
      <w:r w:rsidR="00A600FE">
        <w:rPr>
          <w:sz w:val="24"/>
          <w:szCs w:val="24"/>
        </w:rPr>
        <w:t xml:space="preserve"> yet</w:t>
      </w:r>
      <w:r w:rsidR="00B40DA3" w:rsidRPr="00411515">
        <w:rPr>
          <w:b/>
          <w:sz w:val="24"/>
          <w:szCs w:val="24"/>
        </w:rPr>
        <w:t xml:space="preserve"> </w:t>
      </w:r>
      <w:sdt>
        <w:sdtPr>
          <w:rPr>
            <w:b/>
            <w:sz w:val="24"/>
            <w:szCs w:val="24"/>
          </w:rPr>
          <w:id w:val="-956401779"/>
          <w:citation/>
        </w:sdtPr>
        <w:sdtEndPr/>
        <w:sdtContent>
          <w:r w:rsidR="001F1A32" w:rsidRPr="002E4592">
            <w:rPr>
              <w:b/>
              <w:sz w:val="24"/>
              <w:szCs w:val="24"/>
            </w:rPr>
            <w:fldChar w:fldCharType="begin"/>
          </w:r>
          <w:r w:rsidR="001F1A32" w:rsidRPr="002E4592">
            <w:rPr>
              <w:b/>
              <w:sz w:val="24"/>
              <w:szCs w:val="24"/>
            </w:rPr>
            <w:instrText xml:space="preserve"> CITATION Con12 \l 2057 </w:instrText>
          </w:r>
          <w:r w:rsidR="001F1A32" w:rsidRPr="002E4592">
            <w:rPr>
              <w:b/>
              <w:sz w:val="24"/>
              <w:szCs w:val="24"/>
            </w:rPr>
            <w:fldChar w:fldCharType="separate"/>
          </w:r>
          <w:r w:rsidR="002E4592" w:rsidRPr="002E4592">
            <w:rPr>
              <w:b/>
              <w:noProof/>
              <w:sz w:val="24"/>
              <w:szCs w:val="24"/>
            </w:rPr>
            <w:t>(Constitution Committee - Twenty-Fifth Report, 7 March 2012)</w:t>
          </w:r>
          <w:r w:rsidR="001F1A32" w:rsidRPr="002E4592">
            <w:rPr>
              <w:b/>
              <w:sz w:val="24"/>
              <w:szCs w:val="24"/>
            </w:rPr>
            <w:fldChar w:fldCharType="end"/>
          </w:r>
        </w:sdtContent>
      </w:sdt>
      <w:r w:rsidR="001F1A32" w:rsidRPr="002E4592">
        <w:rPr>
          <w:b/>
          <w:sz w:val="24"/>
          <w:szCs w:val="24"/>
        </w:rPr>
        <w:t>.</w:t>
      </w:r>
    </w:p>
    <w:p w:rsidR="00D10DAF" w:rsidRPr="00454878" w:rsidRDefault="00927554" w:rsidP="00454878">
      <w:pPr>
        <w:jc w:val="both"/>
        <w:rPr>
          <w:b/>
          <w:sz w:val="24"/>
          <w:szCs w:val="24"/>
        </w:rPr>
      </w:pPr>
      <w:r>
        <w:rPr>
          <w:sz w:val="24"/>
          <w:szCs w:val="24"/>
        </w:rPr>
        <w:t>T</w:t>
      </w:r>
      <w:r w:rsidR="00876111">
        <w:rPr>
          <w:sz w:val="24"/>
          <w:szCs w:val="24"/>
        </w:rPr>
        <w:t xml:space="preserve">he </w:t>
      </w:r>
      <w:r w:rsidR="00876111" w:rsidRPr="00D10DAF">
        <w:rPr>
          <w:sz w:val="24"/>
          <w:szCs w:val="24"/>
        </w:rPr>
        <w:t>judiciary</w:t>
      </w:r>
      <w:r>
        <w:rPr>
          <w:sz w:val="24"/>
          <w:szCs w:val="24"/>
        </w:rPr>
        <w:t xml:space="preserve"> must</w:t>
      </w:r>
      <w:r w:rsidR="00876111" w:rsidRPr="00D10DAF">
        <w:rPr>
          <w:sz w:val="24"/>
          <w:szCs w:val="24"/>
        </w:rPr>
        <w:t xml:space="preserve"> </w:t>
      </w:r>
      <w:r w:rsidR="00876111">
        <w:rPr>
          <w:sz w:val="24"/>
          <w:szCs w:val="24"/>
        </w:rPr>
        <w:t>follow European case law in relevant matters</w:t>
      </w:r>
      <w:r w:rsidR="00A52548" w:rsidRPr="002E4592">
        <w:rPr>
          <w:b/>
          <w:sz w:val="24"/>
          <w:szCs w:val="24"/>
        </w:rPr>
        <w:t xml:space="preserve"> </w:t>
      </w:r>
      <w:sdt>
        <w:sdtPr>
          <w:rPr>
            <w:b/>
            <w:sz w:val="24"/>
            <w:szCs w:val="24"/>
          </w:rPr>
          <w:id w:val="-376009656"/>
          <w:citation/>
        </w:sdtPr>
        <w:sdtEndPr/>
        <w:sdtContent>
          <w:r w:rsidR="00876111" w:rsidRPr="002E4592">
            <w:rPr>
              <w:b/>
              <w:sz w:val="24"/>
              <w:szCs w:val="24"/>
            </w:rPr>
            <w:fldChar w:fldCharType="begin"/>
          </w:r>
          <w:r w:rsidR="00876111" w:rsidRPr="002E4592">
            <w:rPr>
              <w:b/>
              <w:sz w:val="24"/>
              <w:szCs w:val="24"/>
            </w:rPr>
            <w:instrText xml:space="preserve">CITATION UKG72 \l 2057 </w:instrText>
          </w:r>
          <w:r w:rsidR="00876111" w:rsidRPr="002E4592">
            <w:rPr>
              <w:b/>
              <w:sz w:val="24"/>
              <w:szCs w:val="24"/>
            </w:rPr>
            <w:fldChar w:fldCharType="separate"/>
          </w:r>
          <w:r w:rsidR="002E4592" w:rsidRPr="002E4592">
            <w:rPr>
              <w:b/>
              <w:noProof/>
              <w:sz w:val="24"/>
              <w:szCs w:val="24"/>
            </w:rPr>
            <w:t>(European Communities Act, 1972)</w:t>
          </w:r>
          <w:r w:rsidR="00876111" w:rsidRPr="002E4592">
            <w:rPr>
              <w:b/>
              <w:sz w:val="24"/>
              <w:szCs w:val="24"/>
            </w:rPr>
            <w:fldChar w:fldCharType="end"/>
          </w:r>
        </w:sdtContent>
      </w:sdt>
      <w:r w:rsidR="00876111" w:rsidRPr="00F66450">
        <w:rPr>
          <w:b/>
          <w:sz w:val="24"/>
          <w:szCs w:val="24"/>
        </w:rPr>
        <w:t xml:space="preserve">. </w:t>
      </w:r>
      <w:r w:rsidR="00926AD8">
        <w:rPr>
          <w:sz w:val="24"/>
          <w:szCs w:val="24"/>
        </w:rPr>
        <w:t xml:space="preserve">An example of this was the </w:t>
      </w:r>
      <w:r w:rsidR="00964F6F" w:rsidRPr="00964F6F">
        <w:rPr>
          <w:sz w:val="24"/>
          <w:szCs w:val="24"/>
        </w:rPr>
        <w:t xml:space="preserve">Belmarsh </w:t>
      </w:r>
      <w:r w:rsidR="00926AD8">
        <w:rPr>
          <w:sz w:val="24"/>
          <w:szCs w:val="24"/>
        </w:rPr>
        <w:t>9 case, in which</w:t>
      </w:r>
      <w:r w:rsidR="00926AD8" w:rsidRPr="00926AD8">
        <w:rPr>
          <w:sz w:val="24"/>
          <w:szCs w:val="24"/>
        </w:rPr>
        <w:t xml:space="preserve"> </w:t>
      </w:r>
      <w:r w:rsidR="00926AD8">
        <w:rPr>
          <w:sz w:val="24"/>
          <w:szCs w:val="24"/>
        </w:rPr>
        <w:t>an</w:t>
      </w:r>
      <w:r w:rsidR="00926AD8" w:rsidRPr="00926AD8">
        <w:rPr>
          <w:sz w:val="24"/>
          <w:szCs w:val="24"/>
        </w:rPr>
        <w:t xml:space="preserve"> indefinite detention of foreign prisoners in Belmarsh without trial under section 23 of the Anti-terrorism, Crime and Security Act 2001 was incompatible with the Euro</w:t>
      </w:r>
      <w:r w:rsidR="00926AD8">
        <w:rPr>
          <w:sz w:val="24"/>
          <w:szCs w:val="24"/>
        </w:rPr>
        <w:t>pean Convention on Human Rights</w:t>
      </w:r>
      <w:r w:rsidR="00926AD8" w:rsidRPr="00F66450">
        <w:rPr>
          <w:b/>
          <w:sz w:val="24"/>
          <w:szCs w:val="24"/>
        </w:rPr>
        <w:t xml:space="preserve"> </w:t>
      </w:r>
      <w:sdt>
        <w:sdtPr>
          <w:rPr>
            <w:b/>
            <w:sz w:val="24"/>
            <w:szCs w:val="24"/>
          </w:rPr>
          <w:id w:val="-1569716015"/>
          <w:citation/>
        </w:sdtPr>
        <w:sdtEndPr/>
        <w:sdtContent>
          <w:r w:rsidR="00926AD8" w:rsidRPr="002E4592">
            <w:rPr>
              <w:b/>
              <w:sz w:val="24"/>
              <w:szCs w:val="24"/>
            </w:rPr>
            <w:fldChar w:fldCharType="begin"/>
          </w:r>
          <w:r w:rsidR="00926AD8" w:rsidRPr="002E4592">
            <w:rPr>
              <w:b/>
              <w:sz w:val="24"/>
              <w:szCs w:val="24"/>
            </w:rPr>
            <w:instrText xml:space="preserve"> CITATION AvS04 \l 2057 </w:instrText>
          </w:r>
          <w:r w:rsidR="00926AD8" w:rsidRPr="002E4592">
            <w:rPr>
              <w:b/>
              <w:sz w:val="24"/>
              <w:szCs w:val="24"/>
            </w:rPr>
            <w:fldChar w:fldCharType="separate"/>
          </w:r>
          <w:r w:rsidR="002E4592" w:rsidRPr="002E4592">
            <w:rPr>
              <w:b/>
              <w:noProof/>
              <w:sz w:val="24"/>
              <w:szCs w:val="24"/>
            </w:rPr>
            <w:t>(A v Secretary of State for the Home Department, 2004)</w:t>
          </w:r>
          <w:r w:rsidR="00926AD8" w:rsidRPr="002E4592">
            <w:rPr>
              <w:b/>
              <w:sz w:val="24"/>
              <w:szCs w:val="24"/>
            </w:rPr>
            <w:fldChar w:fldCharType="end"/>
          </w:r>
        </w:sdtContent>
      </w:sdt>
      <w:r w:rsidR="00926AD8" w:rsidRPr="002E4592">
        <w:rPr>
          <w:b/>
          <w:sz w:val="24"/>
          <w:szCs w:val="24"/>
        </w:rPr>
        <w:t xml:space="preserve">. </w:t>
      </w:r>
      <w:r w:rsidR="00CE5794">
        <w:rPr>
          <w:sz w:val="24"/>
          <w:szCs w:val="24"/>
        </w:rPr>
        <w:t xml:space="preserve">However, there is separation between the </w:t>
      </w:r>
      <w:r w:rsidR="00CE5794" w:rsidRPr="00502F14">
        <w:rPr>
          <w:sz w:val="24"/>
          <w:szCs w:val="24"/>
        </w:rPr>
        <w:t>judiciary and legislative</w:t>
      </w:r>
      <w:r w:rsidR="00CE5794">
        <w:rPr>
          <w:sz w:val="24"/>
          <w:szCs w:val="24"/>
        </w:rPr>
        <w:t>; j</w:t>
      </w:r>
      <w:r w:rsidR="00D10DAF">
        <w:rPr>
          <w:sz w:val="24"/>
          <w:szCs w:val="24"/>
        </w:rPr>
        <w:t>udges in the Supreme Court cannot become members of the House of Lords</w:t>
      </w:r>
      <w:r w:rsidR="00876111">
        <w:rPr>
          <w:sz w:val="24"/>
          <w:szCs w:val="24"/>
        </w:rPr>
        <w:t>,</w:t>
      </w:r>
      <w:r w:rsidR="00D10DAF">
        <w:rPr>
          <w:sz w:val="24"/>
          <w:szCs w:val="24"/>
        </w:rPr>
        <w:t xml:space="preserve"> before 2009</w:t>
      </w:r>
      <w:r w:rsidR="00876111">
        <w:rPr>
          <w:sz w:val="24"/>
          <w:szCs w:val="24"/>
        </w:rPr>
        <w:t>,</w:t>
      </w:r>
      <w:r w:rsidR="00D10DAF">
        <w:rPr>
          <w:sz w:val="24"/>
          <w:szCs w:val="24"/>
        </w:rPr>
        <w:t xml:space="preserve"> they were able to and they were called Law Lords</w:t>
      </w:r>
      <w:r w:rsidR="006070BC" w:rsidRPr="00F66450">
        <w:rPr>
          <w:b/>
          <w:sz w:val="24"/>
          <w:szCs w:val="24"/>
        </w:rPr>
        <w:t xml:space="preserve"> </w:t>
      </w:r>
      <w:sdt>
        <w:sdtPr>
          <w:rPr>
            <w:b/>
            <w:sz w:val="24"/>
            <w:szCs w:val="24"/>
          </w:rPr>
          <w:id w:val="-1114592979"/>
          <w:citation/>
        </w:sdtPr>
        <w:sdtEndPr/>
        <w:sdtContent>
          <w:r w:rsidR="00952101" w:rsidRPr="00F66450">
            <w:rPr>
              <w:b/>
              <w:sz w:val="24"/>
              <w:szCs w:val="24"/>
            </w:rPr>
            <w:fldChar w:fldCharType="begin"/>
          </w:r>
          <w:r w:rsidR="00952101" w:rsidRPr="00F66450">
            <w:rPr>
              <w:b/>
              <w:sz w:val="24"/>
              <w:szCs w:val="24"/>
            </w:rPr>
            <w:instrText xml:space="preserve">CITATION Ric11 \l 2057 </w:instrText>
          </w:r>
          <w:r w:rsidR="00952101" w:rsidRPr="00F66450">
            <w:rPr>
              <w:b/>
              <w:sz w:val="24"/>
              <w:szCs w:val="24"/>
            </w:rPr>
            <w:fldChar w:fldCharType="separate"/>
          </w:r>
          <w:r w:rsidR="002E4592" w:rsidRPr="002E4592">
            <w:rPr>
              <w:noProof/>
              <w:sz w:val="24"/>
              <w:szCs w:val="24"/>
            </w:rPr>
            <w:t>(Benwell, 2011)</w:t>
          </w:r>
          <w:r w:rsidR="00952101" w:rsidRPr="00F66450">
            <w:rPr>
              <w:b/>
              <w:sz w:val="24"/>
              <w:szCs w:val="24"/>
            </w:rPr>
            <w:fldChar w:fldCharType="end"/>
          </w:r>
        </w:sdtContent>
      </w:sdt>
      <w:r w:rsidR="00952101" w:rsidRPr="00F66450">
        <w:rPr>
          <w:b/>
          <w:sz w:val="24"/>
          <w:szCs w:val="24"/>
        </w:rPr>
        <w:t xml:space="preserve">. </w:t>
      </w:r>
      <w:r w:rsidR="003C08C6">
        <w:rPr>
          <w:sz w:val="24"/>
          <w:szCs w:val="24"/>
        </w:rPr>
        <w:t>Judges can also make a d</w:t>
      </w:r>
      <w:r w:rsidR="003C08C6" w:rsidRPr="003C08C6">
        <w:rPr>
          <w:sz w:val="24"/>
          <w:szCs w:val="24"/>
        </w:rPr>
        <w:t>eclaration of incompatibility</w:t>
      </w:r>
      <w:r w:rsidR="00B01E1E">
        <w:rPr>
          <w:sz w:val="24"/>
          <w:szCs w:val="24"/>
        </w:rPr>
        <w:t>,</w:t>
      </w:r>
      <w:r w:rsidR="002F07AD">
        <w:rPr>
          <w:sz w:val="24"/>
          <w:szCs w:val="24"/>
        </w:rPr>
        <w:t xml:space="preserve"> if a </w:t>
      </w:r>
      <w:r w:rsidR="00D543D5">
        <w:rPr>
          <w:sz w:val="24"/>
          <w:szCs w:val="24"/>
        </w:rPr>
        <w:t>law</w:t>
      </w:r>
      <w:r w:rsidR="002F07AD">
        <w:rPr>
          <w:sz w:val="24"/>
          <w:szCs w:val="24"/>
        </w:rPr>
        <w:t xml:space="preserve"> is incompatible with the European Conventions of Human Rights</w:t>
      </w:r>
      <w:r w:rsidR="00E3171E" w:rsidRPr="00F66450">
        <w:rPr>
          <w:b/>
          <w:sz w:val="24"/>
          <w:szCs w:val="24"/>
        </w:rPr>
        <w:t xml:space="preserve"> </w:t>
      </w:r>
      <w:sdt>
        <w:sdtPr>
          <w:rPr>
            <w:b/>
            <w:sz w:val="24"/>
            <w:szCs w:val="24"/>
          </w:rPr>
          <w:id w:val="-2041038344"/>
          <w:citation/>
        </w:sdtPr>
        <w:sdtEndPr/>
        <w:sdtContent>
          <w:r w:rsidR="00E64CD1" w:rsidRPr="002E4592">
            <w:rPr>
              <w:b/>
              <w:sz w:val="24"/>
              <w:szCs w:val="24"/>
            </w:rPr>
            <w:fldChar w:fldCharType="begin"/>
          </w:r>
          <w:r w:rsidR="00E64CD1" w:rsidRPr="002E4592">
            <w:rPr>
              <w:b/>
              <w:sz w:val="24"/>
              <w:szCs w:val="24"/>
            </w:rPr>
            <w:instrText xml:space="preserve">CITATION Hum98 \l 2057 </w:instrText>
          </w:r>
          <w:r w:rsidR="00E64CD1" w:rsidRPr="002E4592">
            <w:rPr>
              <w:b/>
              <w:sz w:val="24"/>
              <w:szCs w:val="24"/>
            </w:rPr>
            <w:fldChar w:fldCharType="separate"/>
          </w:r>
          <w:r w:rsidR="002E4592" w:rsidRPr="002E4592">
            <w:rPr>
              <w:b/>
              <w:noProof/>
              <w:sz w:val="24"/>
              <w:szCs w:val="24"/>
            </w:rPr>
            <w:t>(Human Rights Act, 1998)</w:t>
          </w:r>
          <w:r w:rsidR="00E64CD1" w:rsidRPr="002E4592">
            <w:rPr>
              <w:b/>
              <w:sz w:val="24"/>
              <w:szCs w:val="24"/>
            </w:rPr>
            <w:fldChar w:fldCharType="end"/>
          </w:r>
        </w:sdtContent>
      </w:sdt>
      <w:r w:rsidR="00502682" w:rsidRPr="002E4592">
        <w:rPr>
          <w:b/>
          <w:sz w:val="24"/>
          <w:szCs w:val="24"/>
        </w:rPr>
        <w:t>.</w:t>
      </w:r>
      <w:r w:rsidR="00271118" w:rsidRPr="00F66450">
        <w:rPr>
          <w:b/>
          <w:sz w:val="24"/>
          <w:szCs w:val="24"/>
        </w:rPr>
        <w:t xml:space="preserve"> </w:t>
      </w:r>
      <w:r w:rsidR="00271118">
        <w:rPr>
          <w:sz w:val="24"/>
          <w:szCs w:val="24"/>
        </w:rPr>
        <w:t xml:space="preserve">Judges </w:t>
      </w:r>
      <w:r w:rsidR="00B01E1E">
        <w:rPr>
          <w:sz w:val="24"/>
          <w:szCs w:val="24"/>
        </w:rPr>
        <w:t>cannot</w:t>
      </w:r>
      <w:r w:rsidR="00243C3C">
        <w:rPr>
          <w:sz w:val="24"/>
          <w:szCs w:val="24"/>
        </w:rPr>
        <w:t xml:space="preserve"> stand in</w:t>
      </w:r>
      <w:r w:rsidR="00271118">
        <w:rPr>
          <w:sz w:val="24"/>
          <w:szCs w:val="24"/>
        </w:rPr>
        <w:t xml:space="preserve"> election</w:t>
      </w:r>
      <w:r w:rsidR="00243C3C">
        <w:rPr>
          <w:sz w:val="24"/>
          <w:szCs w:val="24"/>
        </w:rPr>
        <w:t>s</w:t>
      </w:r>
      <w:r w:rsidR="00271118">
        <w:rPr>
          <w:sz w:val="24"/>
          <w:szCs w:val="24"/>
        </w:rPr>
        <w:t xml:space="preserve"> to</w:t>
      </w:r>
      <w:r w:rsidR="00243C3C">
        <w:rPr>
          <w:sz w:val="24"/>
          <w:szCs w:val="24"/>
        </w:rPr>
        <w:t xml:space="preserve"> either House of</w:t>
      </w:r>
      <w:r w:rsidR="00271118">
        <w:rPr>
          <w:sz w:val="24"/>
          <w:szCs w:val="24"/>
        </w:rPr>
        <w:t xml:space="preserve"> Parliament</w:t>
      </w:r>
      <w:r w:rsidR="009E429B" w:rsidRPr="00F66450">
        <w:rPr>
          <w:b/>
          <w:sz w:val="24"/>
          <w:szCs w:val="24"/>
        </w:rPr>
        <w:t xml:space="preserve"> </w:t>
      </w:r>
      <w:sdt>
        <w:sdtPr>
          <w:rPr>
            <w:b/>
            <w:sz w:val="24"/>
            <w:szCs w:val="24"/>
          </w:rPr>
          <w:id w:val="-43829321"/>
          <w:citation/>
        </w:sdtPr>
        <w:sdtEndPr/>
        <w:sdtContent>
          <w:r w:rsidR="009E429B" w:rsidRPr="002E4592">
            <w:rPr>
              <w:b/>
              <w:sz w:val="24"/>
              <w:szCs w:val="24"/>
            </w:rPr>
            <w:fldChar w:fldCharType="begin"/>
          </w:r>
          <w:r w:rsidR="009E429B" w:rsidRPr="002E4592">
            <w:rPr>
              <w:b/>
              <w:sz w:val="24"/>
              <w:szCs w:val="24"/>
            </w:rPr>
            <w:instrText xml:space="preserve">CITATION Hou75 \l 2057 </w:instrText>
          </w:r>
          <w:r w:rsidR="009E429B" w:rsidRPr="002E4592">
            <w:rPr>
              <w:b/>
              <w:sz w:val="24"/>
              <w:szCs w:val="24"/>
            </w:rPr>
            <w:fldChar w:fldCharType="separate"/>
          </w:r>
          <w:r w:rsidR="002E4592" w:rsidRPr="002E4592">
            <w:rPr>
              <w:b/>
              <w:noProof/>
              <w:sz w:val="24"/>
              <w:szCs w:val="24"/>
            </w:rPr>
            <w:t>(House of Commons Disqualification Act, 1975)</w:t>
          </w:r>
          <w:r w:rsidR="009E429B" w:rsidRPr="002E4592">
            <w:rPr>
              <w:b/>
              <w:sz w:val="24"/>
              <w:szCs w:val="24"/>
            </w:rPr>
            <w:fldChar w:fldCharType="end"/>
          </w:r>
        </w:sdtContent>
      </w:sdt>
      <w:r w:rsidR="00B605F4" w:rsidRPr="002E4592">
        <w:rPr>
          <w:b/>
          <w:sz w:val="24"/>
          <w:szCs w:val="24"/>
        </w:rPr>
        <w:t>.</w:t>
      </w:r>
      <w:r w:rsidR="00454878" w:rsidRPr="00F66450">
        <w:rPr>
          <w:b/>
          <w:sz w:val="24"/>
          <w:szCs w:val="24"/>
        </w:rPr>
        <w:t xml:space="preserve"> </w:t>
      </w:r>
      <w:r w:rsidR="00454878" w:rsidRPr="00454878">
        <w:rPr>
          <w:sz w:val="24"/>
          <w:szCs w:val="24"/>
        </w:rPr>
        <w:t xml:space="preserve">Judges in the </w:t>
      </w:r>
      <w:r w:rsidR="003117C6">
        <w:rPr>
          <w:sz w:val="24"/>
          <w:szCs w:val="24"/>
        </w:rPr>
        <w:t>High Courts</w:t>
      </w:r>
      <w:r w:rsidR="00454878" w:rsidRPr="00454878">
        <w:rPr>
          <w:sz w:val="24"/>
          <w:szCs w:val="24"/>
        </w:rPr>
        <w:t xml:space="preserve"> have life tenure, which protects their independence, and a resolution of both Houses is needed to remove a High Court judge from office, while judges </w:t>
      </w:r>
      <w:r w:rsidR="003117C6">
        <w:rPr>
          <w:sz w:val="24"/>
          <w:szCs w:val="24"/>
        </w:rPr>
        <w:t>in</w:t>
      </w:r>
      <w:r w:rsidR="00BC2A5A">
        <w:rPr>
          <w:sz w:val="24"/>
          <w:szCs w:val="24"/>
        </w:rPr>
        <w:t xml:space="preserve"> the L</w:t>
      </w:r>
      <w:r w:rsidR="00454878" w:rsidRPr="00454878">
        <w:rPr>
          <w:sz w:val="24"/>
          <w:szCs w:val="24"/>
        </w:rPr>
        <w:t xml:space="preserve">ower </w:t>
      </w:r>
      <w:r w:rsidR="003117C6">
        <w:rPr>
          <w:sz w:val="24"/>
          <w:szCs w:val="24"/>
        </w:rPr>
        <w:t>courts</w:t>
      </w:r>
      <w:r w:rsidR="00454878" w:rsidRPr="00454878">
        <w:rPr>
          <w:sz w:val="24"/>
          <w:szCs w:val="24"/>
        </w:rPr>
        <w:t xml:space="preserve"> can only be removed after disciplinary proceedings</w:t>
      </w:r>
      <w:r w:rsidR="008A52AE" w:rsidRPr="00F66450">
        <w:rPr>
          <w:b/>
          <w:sz w:val="24"/>
          <w:szCs w:val="24"/>
        </w:rPr>
        <w:t xml:space="preserve"> </w:t>
      </w:r>
      <w:sdt>
        <w:sdtPr>
          <w:rPr>
            <w:b/>
            <w:sz w:val="24"/>
            <w:szCs w:val="24"/>
          </w:rPr>
          <w:id w:val="-1538497214"/>
          <w:citation/>
        </w:sdtPr>
        <w:sdtEndPr/>
        <w:sdtContent>
          <w:r w:rsidR="008A52AE" w:rsidRPr="002E4592">
            <w:rPr>
              <w:b/>
              <w:sz w:val="24"/>
              <w:szCs w:val="24"/>
            </w:rPr>
            <w:fldChar w:fldCharType="begin"/>
          </w:r>
          <w:r w:rsidR="008A52AE" w:rsidRPr="002E4592">
            <w:rPr>
              <w:b/>
              <w:sz w:val="24"/>
              <w:szCs w:val="24"/>
            </w:rPr>
            <w:instrText xml:space="preserve"> CITATION Lor11 \l 2057 </w:instrText>
          </w:r>
          <w:r w:rsidR="008A52AE" w:rsidRPr="002E4592">
            <w:rPr>
              <w:b/>
              <w:sz w:val="24"/>
              <w:szCs w:val="24"/>
            </w:rPr>
            <w:fldChar w:fldCharType="separate"/>
          </w:r>
          <w:r w:rsidR="002E4592" w:rsidRPr="002E4592">
            <w:rPr>
              <w:b/>
              <w:noProof/>
              <w:sz w:val="24"/>
              <w:szCs w:val="24"/>
            </w:rPr>
            <w:t>(Maltravers, 2011)</w:t>
          </w:r>
          <w:r w:rsidR="008A52AE" w:rsidRPr="002E4592">
            <w:rPr>
              <w:b/>
              <w:sz w:val="24"/>
              <w:szCs w:val="24"/>
            </w:rPr>
            <w:fldChar w:fldCharType="end"/>
          </w:r>
        </w:sdtContent>
      </w:sdt>
      <w:r w:rsidR="008A52AE" w:rsidRPr="002E4592">
        <w:rPr>
          <w:b/>
          <w:sz w:val="24"/>
          <w:szCs w:val="24"/>
        </w:rPr>
        <w:t>.</w:t>
      </w:r>
      <w:r w:rsidR="009C7614" w:rsidRPr="00F66450">
        <w:rPr>
          <w:b/>
          <w:sz w:val="24"/>
          <w:szCs w:val="24"/>
        </w:rPr>
        <w:t xml:space="preserve"> </w:t>
      </w:r>
      <w:r w:rsidR="009C7614">
        <w:rPr>
          <w:sz w:val="24"/>
          <w:szCs w:val="24"/>
        </w:rPr>
        <w:t>Judges are also protected from legal action in relation to judicial function and absolute privilege in relation to court proceeding</w:t>
      </w:r>
      <w:r w:rsidR="00910FAA">
        <w:rPr>
          <w:sz w:val="24"/>
          <w:szCs w:val="24"/>
        </w:rPr>
        <w:t xml:space="preserve"> as indicated by case</w:t>
      </w:r>
      <w:r w:rsidR="009C7614" w:rsidRPr="00F66450">
        <w:rPr>
          <w:b/>
          <w:sz w:val="24"/>
          <w:szCs w:val="24"/>
        </w:rPr>
        <w:t xml:space="preserve"> </w:t>
      </w:r>
      <w:sdt>
        <w:sdtPr>
          <w:rPr>
            <w:b/>
            <w:sz w:val="24"/>
            <w:szCs w:val="24"/>
          </w:rPr>
          <w:id w:val="-1138485807"/>
          <w:citation/>
        </w:sdtPr>
        <w:sdtEndPr/>
        <w:sdtContent>
          <w:r w:rsidR="009C7614" w:rsidRPr="002E4592">
            <w:rPr>
              <w:b/>
              <w:sz w:val="24"/>
              <w:szCs w:val="24"/>
            </w:rPr>
            <w:fldChar w:fldCharType="begin"/>
          </w:r>
          <w:r w:rsidR="009C7614" w:rsidRPr="002E4592">
            <w:rPr>
              <w:b/>
              <w:sz w:val="24"/>
              <w:szCs w:val="24"/>
            </w:rPr>
            <w:instrText xml:space="preserve"> CITATION Ron02 \l 2057 </w:instrText>
          </w:r>
          <w:r w:rsidR="009C7614" w:rsidRPr="002E4592">
            <w:rPr>
              <w:b/>
              <w:sz w:val="24"/>
              <w:szCs w:val="24"/>
            </w:rPr>
            <w:fldChar w:fldCharType="separate"/>
          </w:r>
          <w:r w:rsidR="002E4592" w:rsidRPr="002E4592">
            <w:rPr>
              <w:b/>
              <w:noProof/>
              <w:sz w:val="24"/>
              <w:szCs w:val="24"/>
            </w:rPr>
            <w:t>(R (on the application of Morgan Grenfell &amp; Co.) v Special Commissioner of Income Tax, 2002)</w:t>
          </w:r>
          <w:r w:rsidR="009C7614" w:rsidRPr="002E4592">
            <w:rPr>
              <w:b/>
              <w:sz w:val="24"/>
              <w:szCs w:val="24"/>
            </w:rPr>
            <w:fldChar w:fldCharType="end"/>
          </w:r>
        </w:sdtContent>
      </w:sdt>
      <w:r w:rsidR="009C7614" w:rsidRPr="002E4592">
        <w:rPr>
          <w:b/>
          <w:sz w:val="24"/>
          <w:szCs w:val="24"/>
        </w:rPr>
        <w:t>.</w:t>
      </w:r>
    </w:p>
    <w:p w:rsidR="0057368B" w:rsidRDefault="00FE63A9" w:rsidP="00041D6A">
      <w:pPr>
        <w:jc w:val="both"/>
        <w:rPr>
          <w:sz w:val="24"/>
          <w:szCs w:val="24"/>
        </w:rPr>
      </w:pPr>
      <w:r>
        <w:rPr>
          <w:sz w:val="24"/>
          <w:szCs w:val="24"/>
        </w:rPr>
        <w:t>Also there are cabinet positions which connect the executive and judiciary, one of them being the Attorney General who serves as the chief legal adviser to the Queen and the Government only in England and Wales (as Scotland have their own legal system)</w:t>
      </w:r>
      <w:r w:rsidR="00CD7C19">
        <w:rPr>
          <w:sz w:val="24"/>
          <w:szCs w:val="24"/>
        </w:rPr>
        <w:t xml:space="preserve">, they maintain their own office and attend the Cabinet but is a </w:t>
      </w:r>
      <w:r w:rsidR="00357902">
        <w:rPr>
          <w:sz w:val="24"/>
          <w:szCs w:val="24"/>
        </w:rPr>
        <w:t>lower in rank than</w:t>
      </w:r>
      <w:r w:rsidR="00CD7C19">
        <w:rPr>
          <w:sz w:val="24"/>
          <w:szCs w:val="24"/>
        </w:rPr>
        <w:t xml:space="preserve"> the Lord Chancellor who is also the Secretary of State for Justice.</w:t>
      </w:r>
      <w:r w:rsidR="00136494">
        <w:rPr>
          <w:sz w:val="24"/>
          <w:szCs w:val="24"/>
        </w:rPr>
        <w:t xml:space="preserve"> </w:t>
      </w:r>
      <w:r w:rsidR="00A219C9">
        <w:rPr>
          <w:sz w:val="24"/>
          <w:szCs w:val="24"/>
        </w:rPr>
        <w:t>Another government position is the Solicitor General who is the deputy to the Attorney General</w:t>
      </w:r>
      <w:r w:rsidR="005E5F42">
        <w:rPr>
          <w:sz w:val="24"/>
          <w:szCs w:val="24"/>
        </w:rPr>
        <w:t xml:space="preserve"> and also advises law to the Queen and Cabinet, they can exercise powers at the Attorney General’s absence and despite the name, there </w:t>
      </w:r>
      <w:r w:rsidR="00F04523">
        <w:rPr>
          <w:sz w:val="24"/>
          <w:szCs w:val="24"/>
        </w:rPr>
        <w:t>are usually held by a barrister</w:t>
      </w:r>
      <w:r w:rsidR="00FC4B68" w:rsidRPr="00F66450">
        <w:rPr>
          <w:b/>
          <w:sz w:val="24"/>
          <w:szCs w:val="24"/>
        </w:rPr>
        <w:t xml:space="preserve"> </w:t>
      </w:r>
      <w:sdt>
        <w:sdtPr>
          <w:rPr>
            <w:b/>
            <w:sz w:val="24"/>
            <w:szCs w:val="24"/>
          </w:rPr>
          <w:id w:val="2078627651"/>
          <w:citation/>
        </w:sdtPr>
        <w:sdtEndPr/>
        <w:sdtContent>
          <w:r w:rsidR="00E453A2" w:rsidRPr="002E4592">
            <w:rPr>
              <w:b/>
              <w:sz w:val="24"/>
              <w:szCs w:val="24"/>
            </w:rPr>
            <w:fldChar w:fldCharType="begin"/>
          </w:r>
          <w:r w:rsidR="00E453A2" w:rsidRPr="002E4592">
            <w:rPr>
              <w:b/>
              <w:sz w:val="24"/>
              <w:szCs w:val="24"/>
            </w:rPr>
            <w:instrText xml:space="preserve"> CITATION The13 \l 2057 </w:instrText>
          </w:r>
          <w:r w:rsidR="00E453A2" w:rsidRPr="002E4592">
            <w:rPr>
              <w:b/>
              <w:sz w:val="24"/>
              <w:szCs w:val="24"/>
            </w:rPr>
            <w:fldChar w:fldCharType="separate"/>
          </w:r>
          <w:r w:rsidR="002E4592" w:rsidRPr="002E4592">
            <w:rPr>
              <w:b/>
              <w:noProof/>
              <w:sz w:val="24"/>
              <w:szCs w:val="24"/>
            </w:rPr>
            <w:t>(The Lord Chief Report, 2013)</w:t>
          </w:r>
          <w:r w:rsidR="00E453A2" w:rsidRPr="002E4592">
            <w:rPr>
              <w:b/>
              <w:sz w:val="24"/>
              <w:szCs w:val="24"/>
            </w:rPr>
            <w:fldChar w:fldCharType="end"/>
          </w:r>
        </w:sdtContent>
      </w:sdt>
      <w:r w:rsidR="00562136" w:rsidRPr="002E4592">
        <w:rPr>
          <w:b/>
          <w:sz w:val="24"/>
          <w:szCs w:val="24"/>
        </w:rPr>
        <w:t>.</w:t>
      </w:r>
    </w:p>
    <w:p w:rsidR="0085073D" w:rsidRPr="00347C7A" w:rsidRDefault="0057368B" w:rsidP="0085073D">
      <w:pPr>
        <w:jc w:val="both"/>
        <w:rPr>
          <w:b/>
          <w:sz w:val="24"/>
          <w:szCs w:val="24"/>
        </w:rPr>
      </w:pPr>
      <w:r>
        <w:rPr>
          <w:sz w:val="24"/>
          <w:szCs w:val="24"/>
        </w:rPr>
        <w:lastRenderedPageBreak/>
        <w:t xml:space="preserve">In matters such as extradition of a British national or British nationals, the courts must first consent and then the Secretary of State for the Home Department must agree and sign an </w:t>
      </w:r>
      <w:r w:rsidRPr="0057368B">
        <w:rPr>
          <w:sz w:val="24"/>
          <w:szCs w:val="24"/>
        </w:rPr>
        <w:t xml:space="preserve">Extradition </w:t>
      </w:r>
      <w:r>
        <w:rPr>
          <w:sz w:val="24"/>
          <w:szCs w:val="24"/>
        </w:rPr>
        <w:t>Order or that individual/individuals cannot be extradited</w:t>
      </w:r>
      <w:r w:rsidR="00F41C83">
        <w:rPr>
          <w:sz w:val="24"/>
          <w:szCs w:val="24"/>
        </w:rPr>
        <w:t>.</w:t>
      </w:r>
      <w:r w:rsidR="00F41C83" w:rsidRPr="00F66450">
        <w:rPr>
          <w:b/>
          <w:sz w:val="24"/>
          <w:szCs w:val="24"/>
        </w:rPr>
        <w:t xml:space="preserve"> </w:t>
      </w:r>
      <w:sdt>
        <w:sdtPr>
          <w:rPr>
            <w:b/>
            <w:sz w:val="24"/>
            <w:szCs w:val="24"/>
          </w:rPr>
          <w:id w:val="282620061"/>
          <w:citation/>
        </w:sdtPr>
        <w:sdtEndPr/>
        <w:sdtContent>
          <w:r w:rsidR="00F41C83" w:rsidRPr="002E4592">
            <w:rPr>
              <w:b/>
              <w:sz w:val="24"/>
              <w:szCs w:val="24"/>
            </w:rPr>
            <w:fldChar w:fldCharType="begin"/>
          </w:r>
          <w:r w:rsidR="00F41C83" w:rsidRPr="002E4592">
            <w:rPr>
              <w:b/>
              <w:sz w:val="24"/>
              <w:szCs w:val="24"/>
            </w:rPr>
            <w:instrText xml:space="preserve"> CITATION HOL15 \l 2057 </w:instrText>
          </w:r>
          <w:r w:rsidR="00F41C83" w:rsidRPr="002E4592">
            <w:rPr>
              <w:b/>
              <w:sz w:val="24"/>
              <w:szCs w:val="24"/>
            </w:rPr>
            <w:fldChar w:fldCharType="separate"/>
          </w:r>
          <w:r w:rsidR="002E4592" w:rsidRPr="002E4592">
            <w:rPr>
              <w:b/>
              <w:noProof/>
              <w:sz w:val="24"/>
              <w:szCs w:val="24"/>
            </w:rPr>
            <w:t>(HOL, Select Committee on Extradition Law, 10 March 2015)</w:t>
          </w:r>
          <w:r w:rsidR="00F41C83" w:rsidRPr="002E4592">
            <w:rPr>
              <w:b/>
              <w:sz w:val="24"/>
              <w:szCs w:val="24"/>
            </w:rPr>
            <w:fldChar w:fldCharType="end"/>
          </w:r>
        </w:sdtContent>
      </w:sdt>
      <w:r w:rsidR="00347C7A" w:rsidRPr="002E4592">
        <w:rPr>
          <w:b/>
          <w:sz w:val="24"/>
          <w:szCs w:val="24"/>
        </w:rPr>
        <w:t>.</w:t>
      </w:r>
      <w:r w:rsidR="00347C7A" w:rsidRPr="00F66450">
        <w:rPr>
          <w:b/>
          <w:sz w:val="24"/>
          <w:szCs w:val="24"/>
        </w:rPr>
        <w:t xml:space="preserve"> </w:t>
      </w:r>
      <w:r w:rsidR="00670429">
        <w:rPr>
          <w:sz w:val="24"/>
          <w:szCs w:val="24"/>
        </w:rPr>
        <w:t xml:space="preserve">An </w:t>
      </w:r>
      <w:r w:rsidR="0085073D">
        <w:rPr>
          <w:sz w:val="24"/>
          <w:szCs w:val="24"/>
        </w:rPr>
        <w:t>example of the judiciary ruling on executive involved Her</w:t>
      </w:r>
      <w:r w:rsidR="0085073D" w:rsidRPr="00E32955">
        <w:rPr>
          <w:sz w:val="24"/>
          <w:szCs w:val="24"/>
        </w:rPr>
        <w:t xml:space="preserve"> Majesty's Treasury </w:t>
      </w:r>
      <w:r w:rsidR="0085073D">
        <w:rPr>
          <w:sz w:val="24"/>
          <w:szCs w:val="24"/>
        </w:rPr>
        <w:t xml:space="preserve">and Mohammed Jabar Ahmed. </w:t>
      </w:r>
      <w:r w:rsidR="0085073D" w:rsidRPr="00E32955">
        <w:rPr>
          <w:sz w:val="24"/>
          <w:szCs w:val="24"/>
        </w:rPr>
        <w:t>The treasury froze the money and all assets of three suspected terrorists</w:t>
      </w:r>
      <w:r w:rsidR="0085073D">
        <w:rPr>
          <w:sz w:val="24"/>
          <w:szCs w:val="24"/>
        </w:rPr>
        <w:t xml:space="preserve"> (Mohammed Jabar Ahmed was one of them) </w:t>
      </w:r>
      <w:r w:rsidR="0085073D" w:rsidRPr="00E32955">
        <w:rPr>
          <w:sz w:val="24"/>
          <w:szCs w:val="24"/>
        </w:rPr>
        <w:t>who had not been officially tried or charged. The suspected terrorists</w:t>
      </w:r>
      <w:r w:rsidR="0085073D">
        <w:rPr>
          <w:sz w:val="24"/>
          <w:szCs w:val="24"/>
        </w:rPr>
        <w:t xml:space="preserve"> </w:t>
      </w:r>
      <w:r w:rsidR="0085073D" w:rsidRPr="00E32955">
        <w:rPr>
          <w:sz w:val="24"/>
          <w:szCs w:val="24"/>
        </w:rPr>
        <w:t>appealed to the UK Supreme Court claiming the Treasury had gone beyond its powers as they did not have Parliamentary approval to freeze</w:t>
      </w:r>
      <w:r w:rsidR="00E4123D">
        <w:rPr>
          <w:sz w:val="24"/>
          <w:szCs w:val="24"/>
        </w:rPr>
        <w:t xml:space="preserve"> the</w:t>
      </w:r>
      <w:r w:rsidR="0085073D" w:rsidRPr="00E32955">
        <w:rPr>
          <w:sz w:val="24"/>
          <w:szCs w:val="24"/>
        </w:rPr>
        <w:t xml:space="preserve"> suspected terrorists</w:t>
      </w:r>
      <w:r w:rsidR="00AE1B6E">
        <w:rPr>
          <w:sz w:val="24"/>
          <w:szCs w:val="24"/>
        </w:rPr>
        <w:t>’</w:t>
      </w:r>
      <w:r w:rsidR="0085073D" w:rsidRPr="00E32955">
        <w:rPr>
          <w:sz w:val="24"/>
          <w:szCs w:val="24"/>
        </w:rPr>
        <w:t xml:space="preserve"> assets.</w:t>
      </w:r>
      <w:r w:rsidR="0085073D">
        <w:rPr>
          <w:sz w:val="24"/>
          <w:szCs w:val="24"/>
        </w:rPr>
        <w:t xml:space="preserve"> </w:t>
      </w:r>
      <w:r w:rsidR="0085073D" w:rsidRPr="00E32955">
        <w:rPr>
          <w:sz w:val="24"/>
          <w:szCs w:val="24"/>
        </w:rPr>
        <w:t xml:space="preserve">The </w:t>
      </w:r>
      <w:r w:rsidR="009F7A05" w:rsidRPr="00E32955">
        <w:rPr>
          <w:sz w:val="24"/>
          <w:szCs w:val="24"/>
        </w:rPr>
        <w:t xml:space="preserve">UK Supreme Court </w:t>
      </w:r>
      <w:r w:rsidR="0085073D" w:rsidRPr="00E32955">
        <w:rPr>
          <w:sz w:val="24"/>
          <w:szCs w:val="24"/>
        </w:rPr>
        <w:t xml:space="preserve">judgment </w:t>
      </w:r>
      <w:r w:rsidR="002C0661">
        <w:rPr>
          <w:sz w:val="24"/>
          <w:szCs w:val="24"/>
        </w:rPr>
        <w:t xml:space="preserve">agreed with the suspected </w:t>
      </w:r>
      <w:r w:rsidR="002C0661" w:rsidRPr="00E32955">
        <w:rPr>
          <w:sz w:val="24"/>
          <w:szCs w:val="24"/>
        </w:rPr>
        <w:t>terrorists</w:t>
      </w:r>
      <w:r w:rsidR="002C0661">
        <w:rPr>
          <w:sz w:val="24"/>
          <w:szCs w:val="24"/>
        </w:rPr>
        <w:t xml:space="preserve"> view, </w:t>
      </w:r>
      <w:r w:rsidR="0085073D" w:rsidRPr="00E32955">
        <w:rPr>
          <w:sz w:val="24"/>
          <w:szCs w:val="24"/>
        </w:rPr>
        <w:t xml:space="preserve">stating the treasury needed </w:t>
      </w:r>
      <w:r w:rsidR="00283AE6">
        <w:rPr>
          <w:sz w:val="24"/>
          <w:szCs w:val="24"/>
        </w:rPr>
        <w:t>Parliamentary</w:t>
      </w:r>
      <w:r w:rsidR="0085073D" w:rsidRPr="00E32955">
        <w:rPr>
          <w:sz w:val="24"/>
          <w:szCs w:val="24"/>
        </w:rPr>
        <w:t xml:space="preserve"> approval</w:t>
      </w:r>
      <w:r w:rsidR="0085073D">
        <w:rPr>
          <w:sz w:val="24"/>
          <w:szCs w:val="24"/>
        </w:rPr>
        <w:t xml:space="preserve"> </w:t>
      </w:r>
      <w:r w:rsidR="0085073D" w:rsidRPr="00E32955">
        <w:rPr>
          <w:sz w:val="24"/>
          <w:szCs w:val="24"/>
        </w:rPr>
        <w:t>through an act of Parliament to be abl</w:t>
      </w:r>
      <w:r w:rsidR="008D7E2E">
        <w:rPr>
          <w:sz w:val="24"/>
          <w:szCs w:val="24"/>
        </w:rPr>
        <w:t>e to take such measures</w:t>
      </w:r>
      <w:r w:rsidR="0085073D" w:rsidRPr="00F66450">
        <w:rPr>
          <w:b/>
          <w:sz w:val="24"/>
          <w:szCs w:val="24"/>
        </w:rPr>
        <w:t xml:space="preserve"> </w:t>
      </w:r>
      <w:sdt>
        <w:sdtPr>
          <w:rPr>
            <w:b/>
            <w:sz w:val="24"/>
            <w:szCs w:val="24"/>
          </w:rPr>
          <w:id w:val="918210318"/>
          <w:citation/>
        </w:sdtPr>
        <w:sdtEndPr/>
        <w:sdtContent>
          <w:r w:rsidR="0085073D" w:rsidRPr="002E4592">
            <w:rPr>
              <w:b/>
              <w:sz w:val="24"/>
              <w:szCs w:val="24"/>
            </w:rPr>
            <w:fldChar w:fldCharType="begin"/>
          </w:r>
          <w:r w:rsidR="0085073D" w:rsidRPr="002E4592">
            <w:rPr>
              <w:b/>
              <w:sz w:val="24"/>
              <w:szCs w:val="24"/>
            </w:rPr>
            <w:instrText xml:space="preserve">CITATION Her10 \l 2057 </w:instrText>
          </w:r>
          <w:r w:rsidR="0085073D" w:rsidRPr="002E4592">
            <w:rPr>
              <w:b/>
              <w:sz w:val="24"/>
              <w:szCs w:val="24"/>
            </w:rPr>
            <w:fldChar w:fldCharType="separate"/>
          </w:r>
          <w:r w:rsidR="002E4592" w:rsidRPr="002E4592">
            <w:rPr>
              <w:b/>
              <w:noProof/>
              <w:sz w:val="24"/>
              <w:szCs w:val="24"/>
            </w:rPr>
            <w:t>(Her Majesty’s Treasury (Respondent) v Mohammed Jabar Ahmed, 2010)</w:t>
          </w:r>
          <w:r w:rsidR="0085073D" w:rsidRPr="002E4592">
            <w:rPr>
              <w:b/>
              <w:sz w:val="24"/>
              <w:szCs w:val="24"/>
            </w:rPr>
            <w:fldChar w:fldCharType="end"/>
          </w:r>
        </w:sdtContent>
      </w:sdt>
      <w:r w:rsidR="0085073D" w:rsidRPr="002E4592">
        <w:rPr>
          <w:b/>
          <w:sz w:val="24"/>
          <w:szCs w:val="24"/>
        </w:rPr>
        <w:t>.</w:t>
      </w:r>
    </w:p>
    <w:p w:rsidR="0085073D" w:rsidRDefault="00670429" w:rsidP="00041D6A">
      <w:pPr>
        <w:jc w:val="both"/>
        <w:rPr>
          <w:sz w:val="24"/>
          <w:szCs w:val="24"/>
        </w:rPr>
      </w:pPr>
      <w:r>
        <w:rPr>
          <w:sz w:val="24"/>
          <w:szCs w:val="24"/>
        </w:rPr>
        <w:t>Another</w:t>
      </w:r>
      <w:r w:rsidR="0085073D">
        <w:rPr>
          <w:sz w:val="24"/>
          <w:szCs w:val="24"/>
        </w:rPr>
        <w:t xml:space="preserve"> example is when t</w:t>
      </w:r>
      <w:r w:rsidR="0085073D" w:rsidRPr="00E72BEE">
        <w:rPr>
          <w:sz w:val="24"/>
          <w:szCs w:val="24"/>
        </w:rPr>
        <w:t>he Home Office refused the refugee application of two homosexual asylum seekers,</w:t>
      </w:r>
      <w:r w:rsidR="0085073D">
        <w:rPr>
          <w:sz w:val="24"/>
          <w:szCs w:val="24"/>
        </w:rPr>
        <w:t xml:space="preserve"> </w:t>
      </w:r>
      <w:r w:rsidR="0085073D" w:rsidRPr="00E72BEE">
        <w:rPr>
          <w:sz w:val="24"/>
          <w:szCs w:val="24"/>
        </w:rPr>
        <w:t>one from Cameroon in Africa and one from Iran. The</w:t>
      </w:r>
      <w:r w:rsidR="0085073D">
        <w:rPr>
          <w:sz w:val="24"/>
          <w:szCs w:val="24"/>
        </w:rPr>
        <w:t xml:space="preserve"> </w:t>
      </w:r>
      <w:r w:rsidR="0085073D" w:rsidRPr="00E72BEE">
        <w:rPr>
          <w:sz w:val="24"/>
          <w:szCs w:val="24"/>
        </w:rPr>
        <w:t xml:space="preserve">asylum seekers appealed to the </w:t>
      </w:r>
      <w:r w:rsidR="0085073D">
        <w:rPr>
          <w:sz w:val="24"/>
          <w:szCs w:val="24"/>
        </w:rPr>
        <w:t>UK Supreme Court</w:t>
      </w:r>
      <w:r w:rsidR="0085073D" w:rsidRPr="00E72BEE">
        <w:rPr>
          <w:sz w:val="24"/>
          <w:szCs w:val="24"/>
        </w:rPr>
        <w:t xml:space="preserve"> on human rights</w:t>
      </w:r>
      <w:r w:rsidR="0085073D">
        <w:rPr>
          <w:sz w:val="24"/>
          <w:szCs w:val="24"/>
        </w:rPr>
        <w:t xml:space="preserve"> </w:t>
      </w:r>
      <w:r w:rsidR="0085073D" w:rsidRPr="00E72BEE">
        <w:rPr>
          <w:sz w:val="24"/>
          <w:szCs w:val="24"/>
        </w:rPr>
        <w:t>grounds. They argued that they would be persecuted</w:t>
      </w:r>
      <w:r w:rsidR="0085073D">
        <w:rPr>
          <w:sz w:val="24"/>
          <w:szCs w:val="24"/>
        </w:rPr>
        <w:t xml:space="preserve"> </w:t>
      </w:r>
      <w:r w:rsidR="0085073D" w:rsidRPr="00E72BEE">
        <w:rPr>
          <w:sz w:val="24"/>
          <w:szCs w:val="24"/>
        </w:rPr>
        <w:t>because of their sexuality if they were sent back to their</w:t>
      </w:r>
      <w:r w:rsidR="0085073D">
        <w:rPr>
          <w:sz w:val="24"/>
          <w:szCs w:val="24"/>
        </w:rPr>
        <w:t xml:space="preserve"> </w:t>
      </w:r>
      <w:r w:rsidR="0085073D" w:rsidRPr="00E72BEE">
        <w:rPr>
          <w:sz w:val="24"/>
          <w:szCs w:val="24"/>
        </w:rPr>
        <w:t>home country and should not be made to conceal it. The</w:t>
      </w:r>
      <w:r w:rsidR="0085073D">
        <w:rPr>
          <w:sz w:val="24"/>
          <w:szCs w:val="24"/>
        </w:rPr>
        <w:t xml:space="preserve"> </w:t>
      </w:r>
      <w:r w:rsidR="0085073D" w:rsidRPr="00E72BEE">
        <w:rPr>
          <w:sz w:val="24"/>
          <w:szCs w:val="24"/>
        </w:rPr>
        <w:t>Gay asylum seekers</w:t>
      </w:r>
      <w:r w:rsidR="0085073D">
        <w:rPr>
          <w:sz w:val="24"/>
          <w:szCs w:val="24"/>
        </w:rPr>
        <w:t xml:space="preserve"> won</w:t>
      </w:r>
      <w:r w:rsidR="00844C26">
        <w:rPr>
          <w:sz w:val="24"/>
          <w:szCs w:val="24"/>
        </w:rPr>
        <w:t xml:space="preserve"> the appeal as UK Supreme Court, </w:t>
      </w:r>
      <w:r w:rsidR="0085073D">
        <w:rPr>
          <w:sz w:val="24"/>
          <w:szCs w:val="24"/>
        </w:rPr>
        <w:t>“</w:t>
      </w:r>
      <w:r w:rsidR="0085073D" w:rsidRPr="00BB2D2C">
        <w:rPr>
          <w:sz w:val="24"/>
          <w:szCs w:val="24"/>
        </w:rPr>
        <w:t>the men could not be expected to conceal their sexuality in this way, and that it was wrong to apply the so-called 'discretion test' to such claims</w:t>
      </w:r>
      <w:r w:rsidR="008D7E2E">
        <w:rPr>
          <w:sz w:val="24"/>
          <w:szCs w:val="24"/>
        </w:rPr>
        <w:t>”</w:t>
      </w:r>
      <w:r w:rsidR="0085073D" w:rsidRPr="00F66450">
        <w:rPr>
          <w:b/>
          <w:sz w:val="24"/>
          <w:szCs w:val="24"/>
        </w:rPr>
        <w:t xml:space="preserve"> </w:t>
      </w:r>
      <w:sdt>
        <w:sdtPr>
          <w:rPr>
            <w:b/>
            <w:sz w:val="24"/>
            <w:szCs w:val="24"/>
          </w:rPr>
          <w:id w:val="-367760897"/>
          <w:citation/>
        </w:sdtPr>
        <w:sdtEndPr/>
        <w:sdtContent>
          <w:r w:rsidR="0085073D" w:rsidRPr="002E4592">
            <w:rPr>
              <w:b/>
              <w:sz w:val="24"/>
              <w:szCs w:val="24"/>
            </w:rPr>
            <w:fldChar w:fldCharType="begin"/>
          </w:r>
          <w:r w:rsidR="0085073D" w:rsidRPr="002E4592">
            <w:rPr>
              <w:b/>
              <w:sz w:val="24"/>
              <w:szCs w:val="24"/>
            </w:rPr>
            <w:instrText xml:space="preserve"> CITATION HJI10 \l 2057 </w:instrText>
          </w:r>
          <w:r w:rsidR="0085073D" w:rsidRPr="002E4592">
            <w:rPr>
              <w:b/>
              <w:sz w:val="24"/>
              <w:szCs w:val="24"/>
            </w:rPr>
            <w:fldChar w:fldCharType="separate"/>
          </w:r>
          <w:r w:rsidR="002E4592" w:rsidRPr="002E4592">
            <w:rPr>
              <w:b/>
              <w:noProof/>
              <w:sz w:val="24"/>
              <w:szCs w:val="24"/>
            </w:rPr>
            <w:t>(HJ (Iran) and HT (Cameroon) v Secretary of State for the Home Department, 2010)</w:t>
          </w:r>
          <w:r w:rsidR="0085073D" w:rsidRPr="002E4592">
            <w:rPr>
              <w:b/>
              <w:sz w:val="24"/>
              <w:szCs w:val="24"/>
            </w:rPr>
            <w:fldChar w:fldCharType="end"/>
          </w:r>
        </w:sdtContent>
      </w:sdt>
      <w:r w:rsidR="008D7E2E" w:rsidRPr="002E4592">
        <w:rPr>
          <w:b/>
          <w:sz w:val="24"/>
          <w:szCs w:val="24"/>
        </w:rPr>
        <w:t>.</w:t>
      </w:r>
    </w:p>
    <w:p w:rsidR="006E1AE6" w:rsidRPr="008A1ABD" w:rsidRDefault="003C7941" w:rsidP="008A1ABD">
      <w:pPr>
        <w:jc w:val="both"/>
        <w:rPr>
          <w:b/>
          <w:sz w:val="24"/>
          <w:szCs w:val="24"/>
        </w:rPr>
      </w:pPr>
      <w:r>
        <w:rPr>
          <w:sz w:val="24"/>
          <w:szCs w:val="24"/>
        </w:rPr>
        <w:t xml:space="preserve">In 2005, both </w:t>
      </w:r>
      <w:r w:rsidR="00200CD8">
        <w:rPr>
          <w:sz w:val="24"/>
          <w:szCs w:val="24"/>
        </w:rPr>
        <w:t>h</w:t>
      </w:r>
      <w:r>
        <w:rPr>
          <w:sz w:val="24"/>
          <w:szCs w:val="24"/>
        </w:rPr>
        <w:t xml:space="preserve">ouses of </w:t>
      </w:r>
      <w:r w:rsidR="00020BFB">
        <w:rPr>
          <w:sz w:val="24"/>
          <w:szCs w:val="24"/>
        </w:rPr>
        <w:t>Parliament passed</w:t>
      </w:r>
      <w:r w:rsidR="00027CEA">
        <w:rPr>
          <w:sz w:val="24"/>
          <w:szCs w:val="24"/>
        </w:rPr>
        <w:t xml:space="preserve"> a bill </w:t>
      </w:r>
      <w:r w:rsidR="00020BFB">
        <w:rPr>
          <w:sz w:val="24"/>
          <w:szCs w:val="24"/>
        </w:rPr>
        <w:t xml:space="preserve">intended to create a more formal separation of powers between the </w:t>
      </w:r>
      <w:r w:rsidR="006C149C" w:rsidRPr="006C149C">
        <w:rPr>
          <w:sz w:val="24"/>
          <w:szCs w:val="24"/>
        </w:rPr>
        <w:t>judiciary</w:t>
      </w:r>
      <w:r w:rsidR="006C149C">
        <w:rPr>
          <w:sz w:val="24"/>
          <w:szCs w:val="24"/>
        </w:rPr>
        <w:t xml:space="preserve"> and </w:t>
      </w:r>
      <w:r w:rsidR="00FD2631">
        <w:rPr>
          <w:sz w:val="24"/>
          <w:szCs w:val="24"/>
        </w:rPr>
        <w:t>executive</w:t>
      </w:r>
      <w:r w:rsidR="00027CEA">
        <w:rPr>
          <w:sz w:val="24"/>
          <w:szCs w:val="24"/>
        </w:rPr>
        <w:t xml:space="preserve">. The </w:t>
      </w:r>
      <w:r w:rsidR="00041D6A">
        <w:rPr>
          <w:sz w:val="24"/>
          <w:szCs w:val="24"/>
        </w:rPr>
        <w:t xml:space="preserve">Lord Chancellor, who is a member of the Cabinet, can no longer serve as a judge and is now filled by the Lord </w:t>
      </w:r>
      <w:r w:rsidR="00041D6A" w:rsidRPr="00041D6A">
        <w:rPr>
          <w:sz w:val="24"/>
          <w:szCs w:val="24"/>
        </w:rPr>
        <w:t>Chief Justice</w:t>
      </w:r>
      <w:r w:rsidR="00616A93">
        <w:rPr>
          <w:sz w:val="24"/>
          <w:szCs w:val="24"/>
        </w:rPr>
        <w:t>, the role of Lord Chancellor was now combined with the Secretary of State for Justice</w:t>
      </w:r>
      <w:r w:rsidR="00F72EFE">
        <w:rPr>
          <w:sz w:val="24"/>
          <w:szCs w:val="24"/>
        </w:rPr>
        <w:t>. In addition</w:t>
      </w:r>
      <w:r w:rsidR="00616A93">
        <w:rPr>
          <w:sz w:val="24"/>
          <w:szCs w:val="24"/>
        </w:rPr>
        <w:t xml:space="preserve"> </w:t>
      </w:r>
      <w:r w:rsidR="00F72EFE">
        <w:rPr>
          <w:sz w:val="24"/>
          <w:szCs w:val="24"/>
        </w:rPr>
        <w:t>the Lord Chancellor can no longer sit as Speaker of the House of Lords</w:t>
      </w:r>
      <w:r w:rsidR="00637911" w:rsidRPr="00411515">
        <w:rPr>
          <w:b/>
          <w:sz w:val="24"/>
          <w:szCs w:val="24"/>
        </w:rPr>
        <w:t xml:space="preserve"> </w:t>
      </w:r>
      <w:sdt>
        <w:sdtPr>
          <w:rPr>
            <w:b/>
            <w:sz w:val="24"/>
            <w:szCs w:val="24"/>
          </w:rPr>
          <w:id w:val="-1675797341"/>
          <w:citation/>
        </w:sdtPr>
        <w:sdtEndPr/>
        <w:sdtContent>
          <w:r w:rsidR="00637911" w:rsidRPr="002E4592">
            <w:rPr>
              <w:b/>
              <w:sz w:val="24"/>
              <w:szCs w:val="24"/>
            </w:rPr>
            <w:fldChar w:fldCharType="begin"/>
          </w:r>
          <w:r w:rsidR="00637911" w:rsidRPr="002E4592">
            <w:rPr>
              <w:b/>
              <w:sz w:val="24"/>
              <w:szCs w:val="24"/>
            </w:rPr>
            <w:instrText xml:space="preserve"> CITATION Con05 \l 2057 </w:instrText>
          </w:r>
          <w:r w:rsidR="00637911" w:rsidRPr="002E4592">
            <w:rPr>
              <w:b/>
              <w:sz w:val="24"/>
              <w:szCs w:val="24"/>
            </w:rPr>
            <w:fldChar w:fldCharType="separate"/>
          </w:r>
          <w:r w:rsidR="002E4592" w:rsidRPr="002E4592">
            <w:rPr>
              <w:b/>
              <w:noProof/>
              <w:sz w:val="24"/>
              <w:szCs w:val="24"/>
            </w:rPr>
            <w:t>(Constitutional Reform Act, 2005)</w:t>
          </w:r>
          <w:r w:rsidR="00637911" w:rsidRPr="002E4592">
            <w:rPr>
              <w:b/>
              <w:sz w:val="24"/>
              <w:szCs w:val="24"/>
            </w:rPr>
            <w:fldChar w:fldCharType="end"/>
          </w:r>
        </w:sdtContent>
      </w:sdt>
      <w:r w:rsidR="008868F2" w:rsidRPr="002E4592">
        <w:rPr>
          <w:b/>
          <w:sz w:val="24"/>
          <w:szCs w:val="24"/>
        </w:rPr>
        <w:t>.</w:t>
      </w:r>
      <w:r w:rsidR="00A01C7F" w:rsidRPr="00411515">
        <w:rPr>
          <w:b/>
          <w:sz w:val="24"/>
          <w:szCs w:val="24"/>
        </w:rPr>
        <w:t xml:space="preserve"> </w:t>
      </w:r>
      <w:r w:rsidR="008A1ABD" w:rsidRPr="008A1ABD">
        <w:rPr>
          <w:sz w:val="24"/>
          <w:szCs w:val="24"/>
        </w:rPr>
        <w:t xml:space="preserve">The Minister responsible for </w:t>
      </w:r>
      <w:r w:rsidR="008A1ABD" w:rsidRPr="008A1ABD">
        <w:rPr>
          <w:sz w:val="24"/>
          <w:szCs w:val="24"/>
        </w:rPr>
        <w:t>the bill in the</w:t>
      </w:r>
      <w:r w:rsidR="008A1ABD">
        <w:rPr>
          <w:sz w:val="24"/>
          <w:szCs w:val="24"/>
        </w:rPr>
        <w:t xml:space="preserve"> House of</w:t>
      </w:r>
      <w:r w:rsidR="008A1ABD" w:rsidRPr="008A1ABD">
        <w:rPr>
          <w:sz w:val="24"/>
          <w:szCs w:val="24"/>
        </w:rPr>
        <w:t xml:space="preserve"> Commons, Christopher Leslie, told the House </w:t>
      </w:r>
      <w:r w:rsidR="008A1ABD" w:rsidRPr="008A1ABD">
        <w:rPr>
          <w:sz w:val="24"/>
          <w:szCs w:val="24"/>
        </w:rPr>
        <w:t xml:space="preserve">that “we want to ensure that we </w:t>
      </w:r>
      <w:r w:rsidR="008A1ABD" w:rsidRPr="008A1ABD">
        <w:rPr>
          <w:sz w:val="24"/>
          <w:szCs w:val="24"/>
        </w:rPr>
        <w:t>clearly define the separation of powers, where it is appropriat</w:t>
      </w:r>
      <w:r w:rsidR="008A1ABD" w:rsidRPr="008A1ABD">
        <w:rPr>
          <w:sz w:val="24"/>
          <w:szCs w:val="24"/>
        </w:rPr>
        <w:t xml:space="preserve">e, but that is not incompatible </w:t>
      </w:r>
      <w:r w:rsidR="008A1ABD" w:rsidRPr="008A1ABD">
        <w:rPr>
          <w:sz w:val="24"/>
          <w:szCs w:val="24"/>
        </w:rPr>
        <w:t>with having a partnership between the different branches of the state”.</w:t>
      </w:r>
      <w:r w:rsidR="008A1ABD" w:rsidRPr="008A1ABD">
        <w:rPr>
          <w:b/>
          <w:sz w:val="24"/>
          <w:szCs w:val="24"/>
        </w:rPr>
        <w:t xml:space="preserve"> </w:t>
      </w:r>
      <w:sdt>
        <w:sdtPr>
          <w:rPr>
            <w:b/>
            <w:sz w:val="24"/>
            <w:szCs w:val="24"/>
          </w:rPr>
          <w:id w:val="-1978589790"/>
          <w:citation/>
        </w:sdtPr>
        <w:sdtContent>
          <w:r w:rsidR="008A1ABD" w:rsidRPr="002E4592">
            <w:rPr>
              <w:b/>
              <w:sz w:val="24"/>
              <w:szCs w:val="24"/>
            </w:rPr>
            <w:fldChar w:fldCharType="begin"/>
          </w:r>
          <w:r w:rsidR="008A1ABD" w:rsidRPr="002E4592">
            <w:rPr>
              <w:b/>
              <w:sz w:val="24"/>
              <w:szCs w:val="24"/>
            </w:rPr>
            <w:instrText xml:space="preserve"> CITATION Chr04 \l 2057 </w:instrText>
          </w:r>
          <w:r w:rsidR="008A1ABD" w:rsidRPr="002E4592">
            <w:rPr>
              <w:b/>
              <w:sz w:val="24"/>
              <w:szCs w:val="24"/>
            </w:rPr>
            <w:fldChar w:fldCharType="separate"/>
          </w:r>
          <w:r w:rsidR="002E4592" w:rsidRPr="002E4592">
            <w:rPr>
              <w:b/>
              <w:noProof/>
              <w:sz w:val="24"/>
              <w:szCs w:val="24"/>
            </w:rPr>
            <w:t>(Chris Leslie, 2004)</w:t>
          </w:r>
          <w:r w:rsidR="008A1ABD" w:rsidRPr="002E4592">
            <w:rPr>
              <w:b/>
              <w:sz w:val="24"/>
              <w:szCs w:val="24"/>
            </w:rPr>
            <w:fldChar w:fldCharType="end"/>
          </w:r>
        </w:sdtContent>
      </w:sdt>
      <w:r w:rsidR="008A1ABD" w:rsidRPr="008A1ABD">
        <w:rPr>
          <w:b/>
          <w:sz w:val="24"/>
          <w:szCs w:val="24"/>
        </w:rPr>
        <w:t xml:space="preserve"> </w:t>
      </w:r>
      <w:r w:rsidR="006E1AE6">
        <w:rPr>
          <w:sz w:val="24"/>
          <w:szCs w:val="24"/>
        </w:rPr>
        <w:t>Judiciary review can be exercise by the courts to ensure the executive do not abuse their power to uphold rule of law</w:t>
      </w:r>
      <w:sdt>
        <w:sdtPr>
          <w:rPr>
            <w:b/>
            <w:sz w:val="24"/>
            <w:szCs w:val="24"/>
          </w:rPr>
          <w:id w:val="-335379389"/>
          <w:citation/>
        </w:sdtPr>
        <w:sdtEndPr/>
        <w:sdtContent>
          <w:r w:rsidR="006E1AE6" w:rsidRPr="002E4592">
            <w:rPr>
              <w:b/>
              <w:sz w:val="24"/>
              <w:szCs w:val="24"/>
            </w:rPr>
            <w:fldChar w:fldCharType="begin"/>
          </w:r>
          <w:r w:rsidR="000312D8" w:rsidRPr="002E4592">
            <w:rPr>
              <w:b/>
              <w:sz w:val="24"/>
              <w:szCs w:val="24"/>
            </w:rPr>
            <w:instrText xml:space="preserve">CITATION Cou \l 2057 </w:instrText>
          </w:r>
          <w:r w:rsidR="006E1AE6" w:rsidRPr="002E4592">
            <w:rPr>
              <w:b/>
              <w:sz w:val="24"/>
              <w:szCs w:val="24"/>
            </w:rPr>
            <w:fldChar w:fldCharType="separate"/>
          </w:r>
          <w:r w:rsidR="002E4592" w:rsidRPr="002E4592">
            <w:rPr>
              <w:b/>
              <w:noProof/>
              <w:sz w:val="24"/>
              <w:szCs w:val="24"/>
            </w:rPr>
            <w:t xml:space="preserve"> (Robert Hazell, 2014)</w:t>
          </w:r>
          <w:r w:rsidR="006E1AE6" w:rsidRPr="002E4592">
            <w:rPr>
              <w:b/>
              <w:sz w:val="24"/>
              <w:szCs w:val="24"/>
            </w:rPr>
            <w:fldChar w:fldCharType="end"/>
          </w:r>
        </w:sdtContent>
      </w:sdt>
      <w:r w:rsidR="00AA5C18" w:rsidRPr="002E4592">
        <w:rPr>
          <w:b/>
          <w:sz w:val="24"/>
          <w:szCs w:val="24"/>
        </w:rPr>
        <w:t>.</w:t>
      </w:r>
      <w:r w:rsidR="00A46733">
        <w:rPr>
          <w:b/>
          <w:sz w:val="24"/>
          <w:szCs w:val="24"/>
        </w:rPr>
        <w:t xml:space="preserve"> </w:t>
      </w:r>
      <w:r w:rsidR="00A46733" w:rsidRPr="00A46733">
        <w:rPr>
          <w:sz w:val="24"/>
          <w:szCs w:val="24"/>
        </w:rPr>
        <w:t xml:space="preserve">An example of </w:t>
      </w:r>
      <w:r w:rsidR="00490FAC">
        <w:rPr>
          <w:sz w:val="24"/>
          <w:szCs w:val="24"/>
        </w:rPr>
        <w:t xml:space="preserve">when </w:t>
      </w:r>
      <w:r w:rsidR="00632E43">
        <w:rPr>
          <w:sz w:val="24"/>
          <w:szCs w:val="24"/>
        </w:rPr>
        <w:t>a judges</w:t>
      </w:r>
      <w:r w:rsidR="00490FAC">
        <w:rPr>
          <w:sz w:val="24"/>
          <w:szCs w:val="24"/>
        </w:rPr>
        <w:t xml:space="preserve"> </w:t>
      </w:r>
      <w:r w:rsidR="00490FAC" w:rsidRPr="00490FAC">
        <w:rPr>
          <w:sz w:val="24"/>
          <w:szCs w:val="24"/>
        </w:rPr>
        <w:t xml:space="preserve">would not usually interfere in </w:t>
      </w:r>
      <w:r w:rsidR="00490FAC">
        <w:rPr>
          <w:sz w:val="24"/>
          <w:szCs w:val="24"/>
        </w:rPr>
        <w:t>a</w:t>
      </w:r>
      <w:r w:rsidR="00490FAC" w:rsidRPr="00490FAC">
        <w:rPr>
          <w:sz w:val="24"/>
          <w:szCs w:val="24"/>
        </w:rPr>
        <w:t xml:space="preserve"> matter</w:t>
      </w:r>
      <w:r w:rsidR="00A46733">
        <w:rPr>
          <w:b/>
          <w:sz w:val="24"/>
          <w:szCs w:val="24"/>
        </w:rPr>
        <w:t xml:space="preserve"> </w:t>
      </w:r>
      <w:r w:rsidR="00A46733">
        <w:rPr>
          <w:sz w:val="24"/>
          <w:szCs w:val="24"/>
        </w:rPr>
        <w:t xml:space="preserve">was in 1984 when </w:t>
      </w:r>
      <w:r w:rsidR="00A46733" w:rsidRPr="00A46733">
        <w:rPr>
          <w:sz w:val="24"/>
          <w:szCs w:val="24"/>
        </w:rPr>
        <w:t>the government of Margaret Thatcher banned employees of the Governme</w:t>
      </w:r>
      <w:r w:rsidR="00A46733">
        <w:rPr>
          <w:sz w:val="24"/>
          <w:szCs w:val="24"/>
        </w:rPr>
        <w:t xml:space="preserve">nt Communications Headquarters </w:t>
      </w:r>
      <w:r w:rsidR="00A46733" w:rsidRPr="00A46733">
        <w:rPr>
          <w:sz w:val="24"/>
          <w:szCs w:val="24"/>
        </w:rPr>
        <w:t>from joining any trade union for "national security" reasons by an Order in Council using the royal prerogative. The Council of Civil Service Unions claimed in judicial review that defeated their legitimate expectations, to collectively bargain for fair wages. The High Court of Justice held the Order in Council was invalid. The Court of Appeal held national security concerns meant that judicial</w:t>
      </w:r>
      <w:r w:rsidR="00A46733">
        <w:rPr>
          <w:sz w:val="24"/>
          <w:szCs w:val="24"/>
        </w:rPr>
        <w:t xml:space="preserve"> review was impossible, t</w:t>
      </w:r>
      <w:r w:rsidR="00A46733" w:rsidRPr="00A46733">
        <w:rPr>
          <w:sz w:val="24"/>
          <w:szCs w:val="24"/>
        </w:rPr>
        <w:t>h</w:t>
      </w:r>
      <w:r w:rsidR="00A46733">
        <w:rPr>
          <w:sz w:val="24"/>
          <w:szCs w:val="24"/>
        </w:rPr>
        <w:t xml:space="preserve">e House of Lords held that </w:t>
      </w:r>
      <w:r w:rsidR="00A46733" w:rsidRPr="00A46733">
        <w:rPr>
          <w:sz w:val="24"/>
          <w:szCs w:val="24"/>
        </w:rPr>
        <w:t>the royal prerogative were subject to judicial review, but there were exceptions, including for matters of national security.</w:t>
      </w:r>
      <w:r w:rsidR="00A46733" w:rsidRPr="00F66450">
        <w:rPr>
          <w:b/>
          <w:sz w:val="24"/>
          <w:szCs w:val="24"/>
        </w:rPr>
        <w:t xml:space="preserve"> </w:t>
      </w:r>
      <w:sdt>
        <w:sdtPr>
          <w:rPr>
            <w:b/>
            <w:sz w:val="24"/>
            <w:szCs w:val="24"/>
          </w:rPr>
          <w:id w:val="-1495339495"/>
          <w:citation/>
        </w:sdtPr>
        <w:sdtEndPr/>
        <w:sdtContent>
          <w:r w:rsidR="00A46733" w:rsidRPr="002E4592">
            <w:rPr>
              <w:b/>
              <w:sz w:val="24"/>
              <w:szCs w:val="24"/>
            </w:rPr>
            <w:fldChar w:fldCharType="begin"/>
          </w:r>
          <w:r w:rsidR="00A46733" w:rsidRPr="002E4592">
            <w:rPr>
              <w:b/>
              <w:sz w:val="24"/>
              <w:szCs w:val="24"/>
            </w:rPr>
            <w:instrText xml:space="preserve"> CITATION Cou84 \l 2057 </w:instrText>
          </w:r>
          <w:r w:rsidR="00A46733" w:rsidRPr="002E4592">
            <w:rPr>
              <w:b/>
              <w:sz w:val="24"/>
              <w:szCs w:val="24"/>
            </w:rPr>
            <w:fldChar w:fldCharType="separate"/>
          </w:r>
          <w:r w:rsidR="002E4592" w:rsidRPr="002E4592">
            <w:rPr>
              <w:b/>
              <w:noProof/>
              <w:sz w:val="24"/>
              <w:szCs w:val="24"/>
            </w:rPr>
            <w:t>(Council of Civil Service Unions v Minister for the Civil Service, 1984)</w:t>
          </w:r>
          <w:r w:rsidR="00A46733" w:rsidRPr="002E4592">
            <w:rPr>
              <w:b/>
              <w:sz w:val="24"/>
              <w:szCs w:val="24"/>
            </w:rPr>
            <w:fldChar w:fldCharType="end"/>
          </w:r>
        </w:sdtContent>
      </w:sdt>
    </w:p>
    <w:p w:rsidR="004D44E3" w:rsidRPr="00D63B9A" w:rsidRDefault="008468FC" w:rsidP="00D63B9A">
      <w:pPr>
        <w:jc w:val="both"/>
        <w:rPr>
          <w:sz w:val="24"/>
          <w:szCs w:val="24"/>
        </w:rPr>
      </w:pPr>
      <w:r>
        <w:rPr>
          <w:sz w:val="24"/>
          <w:szCs w:val="24"/>
        </w:rPr>
        <w:t>T</w:t>
      </w:r>
      <w:r w:rsidR="000077BD">
        <w:rPr>
          <w:sz w:val="24"/>
          <w:szCs w:val="24"/>
        </w:rPr>
        <w:t>he appointment of the judges is done by the Judicial</w:t>
      </w:r>
      <w:r w:rsidR="000077BD" w:rsidRPr="000077BD">
        <w:rPr>
          <w:sz w:val="24"/>
          <w:szCs w:val="24"/>
        </w:rPr>
        <w:t xml:space="preserve"> Appointments Commission</w:t>
      </w:r>
      <w:r w:rsidR="000077BD">
        <w:rPr>
          <w:sz w:val="24"/>
          <w:szCs w:val="24"/>
        </w:rPr>
        <w:t xml:space="preserve"> made up of a mix of legal professionals and lay people</w:t>
      </w:r>
      <w:r w:rsidR="00E32955">
        <w:rPr>
          <w:sz w:val="24"/>
          <w:szCs w:val="24"/>
        </w:rPr>
        <w:t>,</w:t>
      </w:r>
      <w:r w:rsidR="000077BD">
        <w:rPr>
          <w:sz w:val="24"/>
          <w:szCs w:val="24"/>
        </w:rPr>
        <w:t xml:space="preserve"> </w:t>
      </w:r>
      <w:r w:rsidR="006E1AE6">
        <w:rPr>
          <w:sz w:val="24"/>
          <w:szCs w:val="24"/>
        </w:rPr>
        <w:t>so</w:t>
      </w:r>
      <w:r w:rsidR="000077BD">
        <w:rPr>
          <w:sz w:val="24"/>
          <w:szCs w:val="24"/>
        </w:rPr>
        <w:t xml:space="preserve"> </w:t>
      </w:r>
      <w:r w:rsidR="005103C3">
        <w:rPr>
          <w:sz w:val="24"/>
          <w:szCs w:val="24"/>
        </w:rPr>
        <w:t>the judiciary is</w:t>
      </w:r>
      <w:r w:rsidR="000077BD">
        <w:rPr>
          <w:sz w:val="24"/>
          <w:szCs w:val="24"/>
        </w:rPr>
        <w:t xml:space="preserve"> not politically controlle</w:t>
      </w:r>
      <w:r w:rsidR="000077BD" w:rsidRPr="00A5729E">
        <w:rPr>
          <w:sz w:val="24"/>
          <w:szCs w:val="24"/>
        </w:rPr>
        <w:t>d</w:t>
      </w:r>
      <w:r w:rsidR="001B61CE" w:rsidRPr="00A5729E">
        <w:rPr>
          <w:b/>
          <w:sz w:val="24"/>
          <w:szCs w:val="24"/>
        </w:rPr>
        <w:t xml:space="preserve"> </w:t>
      </w:r>
      <w:sdt>
        <w:sdtPr>
          <w:rPr>
            <w:b/>
            <w:sz w:val="24"/>
            <w:szCs w:val="24"/>
          </w:rPr>
          <w:id w:val="-992876208"/>
          <w:citation/>
        </w:sdtPr>
        <w:sdtEndPr/>
        <w:sdtContent>
          <w:r w:rsidR="001B61CE" w:rsidRPr="002E4592">
            <w:rPr>
              <w:b/>
              <w:sz w:val="24"/>
              <w:szCs w:val="24"/>
            </w:rPr>
            <w:fldChar w:fldCharType="begin"/>
          </w:r>
          <w:r w:rsidR="001B61CE" w:rsidRPr="002E4592">
            <w:rPr>
              <w:b/>
              <w:sz w:val="24"/>
              <w:szCs w:val="24"/>
            </w:rPr>
            <w:instrText xml:space="preserve">CITATION Cow19 \l 2057 </w:instrText>
          </w:r>
          <w:r w:rsidR="001B61CE" w:rsidRPr="002E4592">
            <w:rPr>
              <w:b/>
              <w:sz w:val="24"/>
              <w:szCs w:val="24"/>
            </w:rPr>
            <w:fldChar w:fldCharType="separate"/>
          </w:r>
          <w:r w:rsidR="002E4592" w:rsidRPr="002E4592">
            <w:rPr>
              <w:b/>
              <w:noProof/>
              <w:sz w:val="24"/>
              <w:szCs w:val="24"/>
            </w:rPr>
            <w:t xml:space="preserve">(Cowie </w:t>
          </w:r>
          <w:r w:rsidR="002E4592" w:rsidRPr="002E4592">
            <w:rPr>
              <w:b/>
              <w:noProof/>
              <w:sz w:val="24"/>
              <w:szCs w:val="24"/>
            </w:rPr>
            <w:lastRenderedPageBreak/>
            <w:t>&amp; Priddy, 8 October 2019)</w:t>
          </w:r>
          <w:r w:rsidR="001B61CE" w:rsidRPr="002E4592">
            <w:rPr>
              <w:b/>
              <w:sz w:val="24"/>
              <w:szCs w:val="24"/>
            </w:rPr>
            <w:fldChar w:fldCharType="end"/>
          </w:r>
        </w:sdtContent>
      </w:sdt>
      <w:r w:rsidR="000077BD" w:rsidRPr="002E4592">
        <w:rPr>
          <w:b/>
          <w:sz w:val="24"/>
          <w:szCs w:val="24"/>
        </w:rPr>
        <w:t>,</w:t>
      </w:r>
      <w:r w:rsidR="000077BD" w:rsidRPr="00A5729E">
        <w:rPr>
          <w:b/>
          <w:sz w:val="24"/>
          <w:szCs w:val="24"/>
        </w:rPr>
        <w:t xml:space="preserve"> </w:t>
      </w:r>
      <w:r w:rsidR="000077BD">
        <w:rPr>
          <w:sz w:val="24"/>
          <w:szCs w:val="24"/>
        </w:rPr>
        <w:t xml:space="preserve">along with this there is judicial review </w:t>
      </w:r>
      <w:r w:rsidR="00FF4A95">
        <w:rPr>
          <w:sz w:val="24"/>
          <w:szCs w:val="24"/>
        </w:rPr>
        <w:t xml:space="preserve">so that the executive (the government) </w:t>
      </w:r>
      <w:r w:rsidR="00FF4A95" w:rsidRPr="00FF4A95">
        <w:rPr>
          <w:sz w:val="24"/>
          <w:szCs w:val="24"/>
        </w:rPr>
        <w:t>do not abuse their power to uphold rule of law</w:t>
      </w:r>
      <w:r w:rsidR="006070BC">
        <w:rPr>
          <w:sz w:val="24"/>
          <w:szCs w:val="24"/>
        </w:rPr>
        <w:t>. R</w:t>
      </w:r>
      <w:r w:rsidR="0021712E">
        <w:rPr>
          <w:sz w:val="24"/>
          <w:szCs w:val="24"/>
        </w:rPr>
        <w:t>ule of law is the belief that nobody is above the law, this is done to stop an authoritarian state arising</w:t>
      </w:r>
      <w:r w:rsidR="006E1AE6">
        <w:rPr>
          <w:sz w:val="24"/>
          <w:szCs w:val="24"/>
        </w:rPr>
        <w:t xml:space="preserve">. </w:t>
      </w:r>
      <w:r w:rsidR="005F3CA4">
        <w:rPr>
          <w:sz w:val="24"/>
          <w:szCs w:val="24"/>
        </w:rPr>
        <w:t>Improvements can be made</w:t>
      </w:r>
      <w:r w:rsidR="00957402">
        <w:rPr>
          <w:sz w:val="24"/>
          <w:szCs w:val="24"/>
        </w:rPr>
        <w:t>,</w:t>
      </w:r>
      <w:r w:rsidR="005F3CA4">
        <w:rPr>
          <w:sz w:val="24"/>
          <w:szCs w:val="24"/>
        </w:rPr>
        <w:t xml:space="preserve"> according to Transform Justice they’ve identified problems when it comes to</w:t>
      </w:r>
      <w:r w:rsidR="005F3CA4" w:rsidRPr="005F3CA4">
        <w:rPr>
          <w:sz w:val="24"/>
          <w:szCs w:val="24"/>
        </w:rPr>
        <w:t xml:space="preserve"> interpretati</w:t>
      </w:r>
      <w:r w:rsidR="005F3CA4">
        <w:rPr>
          <w:sz w:val="24"/>
          <w:szCs w:val="24"/>
        </w:rPr>
        <w:t xml:space="preserve">on and disciplining of judicial </w:t>
      </w:r>
      <w:r w:rsidR="004D44E3">
        <w:rPr>
          <w:sz w:val="24"/>
          <w:szCs w:val="24"/>
        </w:rPr>
        <w:t>independence:</w:t>
      </w:r>
      <w:r w:rsidR="006C2073">
        <w:rPr>
          <w:sz w:val="24"/>
          <w:szCs w:val="24"/>
        </w:rPr>
        <w:t xml:space="preserve"> </w:t>
      </w:r>
      <w:r w:rsidR="004D44E3" w:rsidRPr="00D63B9A">
        <w:rPr>
          <w:sz w:val="24"/>
          <w:szCs w:val="24"/>
        </w:rPr>
        <w:t>Judges and magistrates are now less involved with criminal justice practitioners and agencies than ever before, banned from sitting on or even observing these committees for fear they may be a</w:t>
      </w:r>
      <w:r w:rsidR="003625A7" w:rsidRPr="00D63B9A">
        <w:rPr>
          <w:sz w:val="24"/>
          <w:szCs w:val="24"/>
        </w:rPr>
        <w:t xml:space="preserve">ccused of bias in the courtroom; </w:t>
      </w:r>
      <w:r w:rsidR="004D44E3" w:rsidRPr="00D63B9A">
        <w:rPr>
          <w:sz w:val="24"/>
          <w:szCs w:val="24"/>
        </w:rPr>
        <w:t>Despite a crying need for the judiciary to communicate to the public about their role, most judges are stopped, either actually or culturally, from speaking out. This fuels media and public distrust</w:t>
      </w:r>
      <w:r w:rsidR="003625A7" w:rsidRPr="00D63B9A">
        <w:rPr>
          <w:sz w:val="24"/>
          <w:szCs w:val="24"/>
        </w:rPr>
        <w:t xml:space="preserve"> of the criminal justice system; </w:t>
      </w:r>
      <w:r w:rsidR="001B61CE" w:rsidRPr="00D63B9A">
        <w:rPr>
          <w:sz w:val="24"/>
          <w:szCs w:val="24"/>
        </w:rPr>
        <w:t>the</w:t>
      </w:r>
      <w:r w:rsidR="004D44E3" w:rsidRPr="00D63B9A">
        <w:rPr>
          <w:sz w:val="24"/>
          <w:szCs w:val="24"/>
        </w:rPr>
        <w:t xml:space="preserve"> judiciary disciplinary system is nontransparent and punitive. This exercises a chilling effect on</w:t>
      </w:r>
      <w:r w:rsidR="003625A7" w:rsidRPr="00D63B9A">
        <w:rPr>
          <w:sz w:val="24"/>
          <w:szCs w:val="24"/>
        </w:rPr>
        <w:t xml:space="preserve"> judicial activity and activism; T</w:t>
      </w:r>
      <w:r w:rsidR="004D44E3" w:rsidRPr="00D63B9A">
        <w:rPr>
          <w:sz w:val="24"/>
          <w:szCs w:val="24"/>
        </w:rPr>
        <w:t>here appear to be double standards operating as to what paid judges and magistrates can do, with the latter more strictly policed, despite their greater confidence in</w:t>
      </w:r>
      <w:r w:rsidR="003625A7" w:rsidRPr="00D63B9A">
        <w:rPr>
          <w:sz w:val="24"/>
          <w:szCs w:val="24"/>
        </w:rPr>
        <w:t xml:space="preserve"> dealing with the outside world; </w:t>
      </w:r>
      <w:r w:rsidR="004D44E3" w:rsidRPr="00D63B9A">
        <w:rPr>
          <w:sz w:val="24"/>
          <w:szCs w:val="24"/>
        </w:rPr>
        <w:t xml:space="preserve">A lack of diversity in the judiciary is contributing to judges in lower courts and magistrates feeling </w:t>
      </w:r>
      <w:r w:rsidR="003625A7" w:rsidRPr="00D63B9A">
        <w:rPr>
          <w:sz w:val="24"/>
          <w:szCs w:val="24"/>
        </w:rPr>
        <w:t xml:space="preserve">a loss of judicial independence; </w:t>
      </w:r>
      <w:r w:rsidR="004D44E3" w:rsidRPr="00D63B9A">
        <w:rPr>
          <w:sz w:val="24"/>
          <w:szCs w:val="24"/>
        </w:rPr>
        <w:t>This invisible straightjacket of rules appear to be contributing to very low morale amongst the paid judiciary and the magistracy.</w:t>
      </w:r>
    </w:p>
    <w:p w:rsidR="00654860" w:rsidRPr="006C2073" w:rsidRDefault="00957402" w:rsidP="006C2073">
      <w:pPr>
        <w:jc w:val="both"/>
        <w:rPr>
          <w:sz w:val="24"/>
          <w:szCs w:val="24"/>
        </w:rPr>
      </w:pPr>
      <w:r>
        <w:rPr>
          <w:sz w:val="24"/>
          <w:szCs w:val="24"/>
        </w:rPr>
        <w:t>And they suggest solutions:</w:t>
      </w:r>
      <w:r w:rsidR="000312D8">
        <w:rPr>
          <w:sz w:val="24"/>
          <w:szCs w:val="24"/>
        </w:rPr>
        <w:t xml:space="preserve"> “</w:t>
      </w:r>
      <w:r w:rsidRPr="00957402">
        <w:rPr>
          <w:sz w:val="24"/>
          <w:szCs w:val="24"/>
        </w:rPr>
        <w:t>We need to look around and abroad to see</w:t>
      </w:r>
      <w:r>
        <w:rPr>
          <w:sz w:val="24"/>
          <w:szCs w:val="24"/>
        </w:rPr>
        <w:t xml:space="preserve"> </w:t>
      </w:r>
      <w:r w:rsidRPr="00957402">
        <w:rPr>
          <w:sz w:val="24"/>
          <w:szCs w:val="24"/>
        </w:rPr>
        <w:t>how other jurisdictions that treasure judicial</w:t>
      </w:r>
      <w:r>
        <w:rPr>
          <w:sz w:val="24"/>
          <w:szCs w:val="24"/>
        </w:rPr>
        <w:t xml:space="preserve"> </w:t>
      </w:r>
      <w:r w:rsidRPr="00957402">
        <w:rPr>
          <w:sz w:val="24"/>
          <w:szCs w:val="24"/>
        </w:rPr>
        <w:t>independence manage to interpret it much</w:t>
      </w:r>
      <w:r>
        <w:rPr>
          <w:sz w:val="24"/>
          <w:szCs w:val="24"/>
        </w:rPr>
        <w:t xml:space="preserve"> </w:t>
      </w:r>
      <w:r w:rsidRPr="00957402">
        <w:rPr>
          <w:sz w:val="24"/>
          <w:szCs w:val="24"/>
        </w:rPr>
        <w:t>more freely. In the US, problem-solving court</w:t>
      </w:r>
      <w:r>
        <w:rPr>
          <w:sz w:val="24"/>
          <w:szCs w:val="24"/>
        </w:rPr>
        <w:t xml:space="preserve"> </w:t>
      </w:r>
      <w:r w:rsidRPr="00957402">
        <w:rPr>
          <w:sz w:val="24"/>
          <w:szCs w:val="24"/>
        </w:rPr>
        <w:t>judges chair regular meetings with practitioners</w:t>
      </w:r>
      <w:r>
        <w:rPr>
          <w:sz w:val="24"/>
          <w:szCs w:val="24"/>
        </w:rPr>
        <w:t xml:space="preserve"> </w:t>
      </w:r>
      <w:r w:rsidRPr="00957402">
        <w:rPr>
          <w:sz w:val="24"/>
          <w:szCs w:val="24"/>
        </w:rPr>
        <w:t>in which they discuss in detail the progress of</w:t>
      </w:r>
      <w:r>
        <w:rPr>
          <w:sz w:val="24"/>
          <w:szCs w:val="24"/>
        </w:rPr>
        <w:t xml:space="preserve"> </w:t>
      </w:r>
      <w:r w:rsidRPr="00957402">
        <w:rPr>
          <w:sz w:val="24"/>
          <w:szCs w:val="24"/>
        </w:rPr>
        <w:t>each person going through the court programme.</w:t>
      </w:r>
      <w:r>
        <w:rPr>
          <w:sz w:val="24"/>
          <w:szCs w:val="24"/>
        </w:rPr>
        <w:t xml:space="preserve"> </w:t>
      </w:r>
      <w:r w:rsidRPr="00957402">
        <w:rPr>
          <w:sz w:val="24"/>
          <w:szCs w:val="24"/>
        </w:rPr>
        <w:t>American judges sit on the boards of not-for-profit</w:t>
      </w:r>
      <w:r>
        <w:rPr>
          <w:sz w:val="24"/>
          <w:szCs w:val="24"/>
        </w:rPr>
        <w:t xml:space="preserve"> </w:t>
      </w:r>
      <w:r w:rsidRPr="00957402">
        <w:rPr>
          <w:sz w:val="24"/>
          <w:szCs w:val="24"/>
        </w:rPr>
        <w:t>organisations, which provide services to those</w:t>
      </w:r>
      <w:r>
        <w:rPr>
          <w:sz w:val="24"/>
          <w:szCs w:val="24"/>
        </w:rPr>
        <w:t xml:space="preserve"> </w:t>
      </w:r>
      <w:r w:rsidRPr="00957402">
        <w:rPr>
          <w:sz w:val="24"/>
          <w:szCs w:val="24"/>
        </w:rPr>
        <w:t>serving sentences. Does this do more harm than</w:t>
      </w:r>
      <w:r>
        <w:rPr>
          <w:sz w:val="24"/>
          <w:szCs w:val="24"/>
        </w:rPr>
        <w:t xml:space="preserve"> </w:t>
      </w:r>
      <w:r w:rsidRPr="00957402">
        <w:rPr>
          <w:sz w:val="24"/>
          <w:szCs w:val="24"/>
        </w:rPr>
        <w:t>good or vice versa?</w:t>
      </w:r>
      <w:r>
        <w:rPr>
          <w:sz w:val="24"/>
          <w:szCs w:val="24"/>
        </w:rPr>
        <w:t xml:space="preserve"> </w:t>
      </w:r>
      <w:r w:rsidR="003625A7">
        <w:rPr>
          <w:sz w:val="24"/>
          <w:szCs w:val="24"/>
        </w:rPr>
        <w:t xml:space="preserve"> </w:t>
      </w:r>
      <w:r w:rsidRPr="00957402">
        <w:rPr>
          <w:sz w:val="24"/>
          <w:szCs w:val="24"/>
        </w:rPr>
        <w:t>In Romania, judges see it as part of their role to</w:t>
      </w:r>
      <w:r>
        <w:rPr>
          <w:sz w:val="24"/>
          <w:szCs w:val="24"/>
        </w:rPr>
        <w:t xml:space="preserve"> </w:t>
      </w:r>
      <w:r w:rsidRPr="00957402">
        <w:rPr>
          <w:sz w:val="24"/>
          <w:szCs w:val="24"/>
        </w:rPr>
        <w:t>engage with the public; Judge Cristi Danilet has</w:t>
      </w:r>
      <w:r>
        <w:rPr>
          <w:sz w:val="24"/>
          <w:szCs w:val="24"/>
        </w:rPr>
        <w:t xml:space="preserve"> </w:t>
      </w:r>
      <w:r w:rsidRPr="00957402">
        <w:rPr>
          <w:sz w:val="24"/>
          <w:szCs w:val="24"/>
        </w:rPr>
        <w:t>two Facebook profiles and many thousands of</w:t>
      </w:r>
      <w:r>
        <w:rPr>
          <w:sz w:val="24"/>
          <w:szCs w:val="24"/>
        </w:rPr>
        <w:t xml:space="preserve"> </w:t>
      </w:r>
      <w:r w:rsidRPr="00957402">
        <w:rPr>
          <w:sz w:val="24"/>
          <w:szCs w:val="24"/>
        </w:rPr>
        <w:t>followers.72 He posts updates on court proceedings</w:t>
      </w:r>
      <w:r>
        <w:rPr>
          <w:sz w:val="24"/>
          <w:szCs w:val="24"/>
        </w:rPr>
        <w:t xml:space="preserve"> </w:t>
      </w:r>
      <w:r w:rsidRPr="00957402">
        <w:rPr>
          <w:sz w:val="24"/>
          <w:szCs w:val="24"/>
        </w:rPr>
        <w:t>and takes part in television interviews. Most English</w:t>
      </w:r>
      <w:r>
        <w:rPr>
          <w:sz w:val="24"/>
          <w:szCs w:val="24"/>
        </w:rPr>
        <w:t xml:space="preserve"> </w:t>
      </w:r>
      <w:r w:rsidRPr="00957402">
        <w:rPr>
          <w:sz w:val="24"/>
          <w:szCs w:val="24"/>
        </w:rPr>
        <w:t>and Welsh judges would hate the exposure, but</w:t>
      </w:r>
      <w:r>
        <w:rPr>
          <w:sz w:val="24"/>
          <w:szCs w:val="24"/>
        </w:rPr>
        <w:t xml:space="preserve"> </w:t>
      </w:r>
      <w:r w:rsidRPr="00957402">
        <w:rPr>
          <w:sz w:val="24"/>
          <w:szCs w:val="24"/>
        </w:rPr>
        <w:t>such promotion enhances public confidence in the</w:t>
      </w:r>
      <w:r>
        <w:rPr>
          <w:sz w:val="24"/>
          <w:szCs w:val="24"/>
        </w:rPr>
        <w:t xml:space="preserve"> </w:t>
      </w:r>
      <w:r w:rsidRPr="00957402">
        <w:rPr>
          <w:sz w:val="24"/>
          <w:szCs w:val="24"/>
        </w:rPr>
        <w:t>Romanian judiciary.</w:t>
      </w:r>
      <w:r w:rsidR="003625A7">
        <w:rPr>
          <w:sz w:val="24"/>
          <w:szCs w:val="24"/>
        </w:rPr>
        <w:t xml:space="preserve"> </w:t>
      </w:r>
      <w:r w:rsidRPr="00957402">
        <w:rPr>
          <w:sz w:val="24"/>
          <w:szCs w:val="24"/>
        </w:rPr>
        <w:t>Public trust in the England and Wales judiciary</w:t>
      </w:r>
      <w:r>
        <w:rPr>
          <w:sz w:val="24"/>
          <w:szCs w:val="24"/>
        </w:rPr>
        <w:t xml:space="preserve"> </w:t>
      </w:r>
      <w:r w:rsidRPr="00957402">
        <w:rPr>
          <w:sz w:val="24"/>
          <w:szCs w:val="24"/>
        </w:rPr>
        <w:t>is still very high but, if the parameters of judicial</w:t>
      </w:r>
      <w:r>
        <w:rPr>
          <w:sz w:val="24"/>
          <w:szCs w:val="24"/>
        </w:rPr>
        <w:t xml:space="preserve"> </w:t>
      </w:r>
      <w:r w:rsidRPr="00957402">
        <w:rPr>
          <w:sz w:val="24"/>
          <w:szCs w:val="24"/>
        </w:rPr>
        <w:t>independence do not move with the times, this</w:t>
      </w:r>
      <w:r>
        <w:rPr>
          <w:sz w:val="24"/>
          <w:szCs w:val="24"/>
        </w:rPr>
        <w:t xml:space="preserve"> </w:t>
      </w:r>
      <w:r w:rsidRPr="00957402">
        <w:rPr>
          <w:sz w:val="24"/>
          <w:szCs w:val="24"/>
        </w:rPr>
        <w:t>may change. I would suggest the judiciary embarks</w:t>
      </w:r>
      <w:r>
        <w:rPr>
          <w:sz w:val="24"/>
          <w:szCs w:val="24"/>
        </w:rPr>
        <w:t xml:space="preserve"> </w:t>
      </w:r>
      <w:r w:rsidRPr="00957402">
        <w:rPr>
          <w:sz w:val="24"/>
          <w:szCs w:val="24"/>
        </w:rPr>
        <w:t>on an open policy-making project to tackle the</w:t>
      </w:r>
      <w:r>
        <w:rPr>
          <w:sz w:val="24"/>
          <w:szCs w:val="24"/>
        </w:rPr>
        <w:t xml:space="preserve"> </w:t>
      </w:r>
      <w:r w:rsidRPr="00957402">
        <w:rPr>
          <w:sz w:val="24"/>
          <w:szCs w:val="24"/>
        </w:rPr>
        <w:t>aforementioned problems, which would involve:</w:t>
      </w:r>
      <w:r w:rsidR="003625A7">
        <w:rPr>
          <w:sz w:val="24"/>
          <w:szCs w:val="24"/>
        </w:rPr>
        <w:t xml:space="preserve"> (1) </w:t>
      </w:r>
      <w:r w:rsidRPr="003625A7">
        <w:rPr>
          <w:sz w:val="24"/>
          <w:szCs w:val="24"/>
        </w:rPr>
        <w:t>Asking open-ended questions about what judicial independence is and what it should be; i.e. in opening up the judiciary, what risks are</w:t>
      </w:r>
      <w:r w:rsidR="003625A7">
        <w:rPr>
          <w:sz w:val="24"/>
          <w:szCs w:val="24"/>
        </w:rPr>
        <w:t xml:space="preserve"> worth taking and which are not? (2) </w:t>
      </w:r>
      <w:r w:rsidRPr="003625A7">
        <w:rPr>
          <w:sz w:val="24"/>
          <w:szCs w:val="24"/>
        </w:rPr>
        <w:t xml:space="preserve">Engagement with citizens, practitioners, court users, journalists, academics, and criminal justice agencies through workshops, surveys, and open invitation meetings in local areas; </w:t>
      </w:r>
      <w:r w:rsidR="003625A7">
        <w:rPr>
          <w:sz w:val="24"/>
          <w:szCs w:val="24"/>
        </w:rPr>
        <w:t xml:space="preserve">(3) </w:t>
      </w:r>
      <w:r w:rsidRPr="003625A7">
        <w:rPr>
          <w:sz w:val="24"/>
          <w:szCs w:val="24"/>
        </w:rPr>
        <w:t>Engagement with judges at all levels, including retired judges</w:t>
      </w:r>
      <w:r w:rsidR="003625A7">
        <w:rPr>
          <w:sz w:val="24"/>
          <w:szCs w:val="24"/>
        </w:rPr>
        <w:t xml:space="preserve">; (4) </w:t>
      </w:r>
      <w:r w:rsidRPr="003625A7">
        <w:rPr>
          <w:sz w:val="24"/>
          <w:szCs w:val="24"/>
        </w:rPr>
        <w:t>Active promotion of the project in social and mainstream media</w:t>
      </w:r>
      <w:r w:rsidR="003625A7">
        <w:rPr>
          <w:sz w:val="24"/>
          <w:szCs w:val="24"/>
        </w:rPr>
        <w:t xml:space="preserve"> (5) </w:t>
      </w:r>
      <w:r w:rsidRPr="003625A7">
        <w:rPr>
          <w:sz w:val="24"/>
          <w:szCs w:val="24"/>
        </w:rPr>
        <w:t>A draft policy paper pu</w:t>
      </w:r>
      <w:r w:rsidR="002C3DAE">
        <w:rPr>
          <w:sz w:val="24"/>
          <w:szCs w:val="24"/>
        </w:rPr>
        <w:t>blished for public consultation</w:t>
      </w:r>
      <w:r w:rsidR="000312D8">
        <w:rPr>
          <w:sz w:val="24"/>
          <w:szCs w:val="24"/>
        </w:rPr>
        <w:t>”</w:t>
      </w:r>
      <w:r w:rsidR="002C3DAE">
        <w:rPr>
          <w:sz w:val="24"/>
          <w:szCs w:val="24"/>
        </w:rPr>
        <w:t xml:space="preserve"> </w:t>
      </w:r>
      <w:r w:rsidR="002C3DAE" w:rsidRPr="002C3DAE">
        <w:rPr>
          <w:b/>
          <w:sz w:val="24"/>
          <w:szCs w:val="24"/>
        </w:rPr>
        <w:t>(Gibbs, July 2017).</w:t>
      </w:r>
    </w:p>
    <w:p w:rsidR="001E6B0E" w:rsidRPr="000312D8" w:rsidRDefault="000312D8">
      <w:pPr>
        <w:rPr>
          <w:sz w:val="24"/>
        </w:rPr>
      </w:pPr>
      <w:r w:rsidRPr="000312D8">
        <w:rPr>
          <w:sz w:val="24"/>
        </w:rPr>
        <w:t>R Stevens</w:t>
      </w:r>
      <w:r w:rsidR="002E4592">
        <w:rPr>
          <w:sz w:val="24"/>
        </w:rPr>
        <w:t xml:space="preserve"> believes that c</w:t>
      </w:r>
      <w:r w:rsidR="002E4592" w:rsidRPr="002E4592">
        <w:rPr>
          <w:sz w:val="24"/>
        </w:rPr>
        <w:t>oupled with other political changes the end result may well be a more effective separation of powers and more real independence for the judges as a branch of government; but that in turn may call for more open and meaningful democratic control over the appointment of judges</w:t>
      </w:r>
      <w:r w:rsidR="002E4592" w:rsidRPr="002E4592">
        <w:rPr>
          <w:b/>
          <w:sz w:val="24"/>
        </w:rPr>
        <w:t xml:space="preserve">. </w:t>
      </w:r>
      <w:sdt>
        <w:sdtPr>
          <w:rPr>
            <w:b/>
            <w:sz w:val="24"/>
          </w:rPr>
          <w:id w:val="-293217250"/>
          <w:citation/>
        </w:sdtPr>
        <w:sdtContent>
          <w:r w:rsidR="002E4592" w:rsidRPr="002E4592">
            <w:rPr>
              <w:b/>
              <w:sz w:val="24"/>
            </w:rPr>
            <w:fldChar w:fldCharType="begin"/>
          </w:r>
          <w:r w:rsidR="002E4592" w:rsidRPr="002E4592">
            <w:rPr>
              <w:b/>
              <w:sz w:val="24"/>
            </w:rPr>
            <w:instrText xml:space="preserve"> CITATION Rob99 \l 2057 </w:instrText>
          </w:r>
          <w:r w:rsidR="002E4592" w:rsidRPr="002E4592">
            <w:rPr>
              <w:b/>
              <w:sz w:val="24"/>
            </w:rPr>
            <w:fldChar w:fldCharType="separate"/>
          </w:r>
          <w:r w:rsidR="002E4592" w:rsidRPr="002E4592">
            <w:rPr>
              <w:b/>
              <w:noProof/>
              <w:sz w:val="24"/>
            </w:rPr>
            <w:t>(Stevens, 1999)</w:t>
          </w:r>
          <w:r w:rsidR="002E4592" w:rsidRPr="002E4592">
            <w:rPr>
              <w:b/>
              <w:sz w:val="24"/>
            </w:rPr>
            <w:fldChar w:fldCharType="end"/>
          </w:r>
        </w:sdtContent>
      </w:sdt>
    </w:p>
    <w:p w:rsidR="000312D8" w:rsidRDefault="000312D8"/>
    <w:p w:rsidR="000312D8" w:rsidRDefault="000312D8"/>
    <w:p w:rsidR="000312D8" w:rsidRDefault="000312D8"/>
    <w:sdt>
      <w:sdtPr>
        <w:rPr>
          <w:rFonts w:asciiTheme="minorHAnsi" w:eastAsiaTheme="minorHAnsi" w:hAnsiTheme="minorHAnsi" w:cstheme="minorBidi"/>
          <w:color w:val="auto"/>
          <w:sz w:val="22"/>
          <w:szCs w:val="22"/>
          <w:lang w:val="en-GB"/>
        </w:rPr>
        <w:id w:val="1388070443"/>
        <w:docPartObj>
          <w:docPartGallery w:val="Bibliographies"/>
          <w:docPartUnique/>
        </w:docPartObj>
      </w:sdtPr>
      <w:sdtEndPr/>
      <w:sdtContent>
        <w:p w:rsidR="009B3E26" w:rsidRDefault="009B3E26">
          <w:pPr>
            <w:pStyle w:val="Heading1"/>
          </w:pPr>
          <w:r>
            <w:t>Bibliography</w:t>
          </w:r>
        </w:p>
        <w:sdt>
          <w:sdtPr>
            <w:id w:val="111145805"/>
            <w:bibliography/>
          </w:sdtPr>
          <w:sdtEndPr/>
          <w:sdtContent>
            <w:p w:rsidR="002E4592" w:rsidRDefault="009B3E26" w:rsidP="002E4592">
              <w:pPr>
                <w:pStyle w:val="Bibliography"/>
                <w:ind w:left="720" w:hanging="720"/>
                <w:rPr>
                  <w:noProof/>
                  <w:sz w:val="24"/>
                  <w:szCs w:val="24"/>
                  <w:lang w:val="en-US"/>
                </w:rPr>
              </w:pPr>
              <w:r>
                <w:fldChar w:fldCharType="begin"/>
              </w:r>
              <w:r>
                <w:instrText xml:space="preserve"> BIBLIOGRAPHY </w:instrText>
              </w:r>
              <w:r>
                <w:fldChar w:fldCharType="separate"/>
              </w:r>
              <w:r w:rsidR="002E4592">
                <w:rPr>
                  <w:noProof/>
                  <w:lang w:val="en-US"/>
                </w:rPr>
                <w:t>A v Secretary of State for the Home Department, 56 (House of Lords December 16, 2004).</w:t>
              </w:r>
            </w:p>
            <w:p w:rsidR="002E4592" w:rsidRDefault="002E4592" w:rsidP="002E4592">
              <w:pPr>
                <w:pStyle w:val="Bibliography"/>
                <w:ind w:left="720" w:hanging="720"/>
                <w:rPr>
                  <w:noProof/>
                  <w:lang w:val="en-US"/>
                </w:rPr>
              </w:pPr>
              <w:r>
                <w:rPr>
                  <w:noProof/>
                  <w:lang w:val="en-US"/>
                </w:rPr>
                <w:t xml:space="preserve">Bartlett, G. a. (2017, August 17). </w:t>
              </w:r>
              <w:r>
                <w:rPr>
                  <w:i/>
                  <w:iCs/>
                  <w:noProof/>
                  <w:lang w:val="en-US"/>
                </w:rPr>
                <w:t>The Royal Prerogative.</w:t>
              </w:r>
              <w:r>
                <w:rPr>
                  <w:noProof/>
                  <w:lang w:val="en-US"/>
                </w:rPr>
                <w:t xml:space="preserve"> https://commonslibrary.parliament.uk/research-briefings/sn03861/: House of Commons Library.</w:t>
              </w:r>
            </w:p>
            <w:p w:rsidR="002E4592" w:rsidRDefault="002E4592" w:rsidP="002E4592">
              <w:pPr>
                <w:pStyle w:val="Bibliography"/>
                <w:ind w:left="720" w:hanging="720"/>
                <w:rPr>
                  <w:noProof/>
                  <w:lang w:val="en-US"/>
                </w:rPr>
              </w:pPr>
              <w:r>
                <w:rPr>
                  <w:noProof/>
                  <w:lang w:val="en-US"/>
                </w:rPr>
                <w:t xml:space="preserve">Benwell, R. a. (2011). </w:t>
              </w:r>
              <w:r>
                <w:rPr>
                  <w:i/>
                  <w:iCs/>
                  <w:noProof/>
                  <w:lang w:val="en-US"/>
                </w:rPr>
                <w:t>The Separation of Powers.</w:t>
              </w:r>
              <w:r>
                <w:rPr>
                  <w:noProof/>
                  <w:lang w:val="en-US"/>
                </w:rPr>
                <w:t xml:space="preserve"> House of Commons Library.</w:t>
              </w:r>
            </w:p>
            <w:p w:rsidR="002E4592" w:rsidRDefault="002E4592" w:rsidP="002E4592">
              <w:pPr>
                <w:pStyle w:val="Bibliography"/>
                <w:ind w:left="720" w:hanging="720"/>
                <w:rPr>
                  <w:noProof/>
                  <w:lang w:val="en-US"/>
                </w:rPr>
              </w:pPr>
              <w:r>
                <w:rPr>
                  <w:noProof/>
                  <w:lang w:val="en-US"/>
                </w:rPr>
                <w:t xml:space="preserve">Chris Leslie. (2004). </w:t>
              </w:r>
              <w:r>
                <w:rPr>
                  <w:i/>
                  <w:iCs/>
                  <w:noProof/>
                  <w:lang w:val="en-US"/>
                </w:rPr>
                <w:t>Constitutional Reform.</w:t>
              </w:r>
              <w:r>
                <w:rPr>
                  <w:noProof/>
                  <w:lang w:val="en-US"/>
                </w:rPr>
                <w:t xml:space="preserve"> Westminister: House of Commons.</w:t>
              </w:r>
            </w:p>
            <w:p w:rsidR="002E4592" w:rsidRDefault="002E4592" w:rsidP="002E4592">
              <w:pPr>
                <w:pStyle w:val="Bibliography"/>
                <w:ind w:left="720" w:hanging="720"/>
                <w:rPr>
                  <w:noProof/>
                  <w:lang w:val="en-US"/>
                </w:rPr>
              </w:pPr>
              <w:r>
                <w:rPr>
                  <w:noProof/>
                  <w:lang w:val="en-US"/>
                </w:rPr>
                <w:t xml:space="preserve">Constitution Committee - Twenty-Fifth Report. (7 March 2012). </w:t>
              </w:r>
              <w:r>
                <w:rPr>
                  <w:i/>
                  <w:iCs/>
                  <w:noProof/>
                  <w:lang w:val="en-US"/>
                </w:rPr>
                <w:t>Judicial Appointments.</w:t>
              </w:r>
              <w:r>
                <w:rPr>
                  <w:noProof/>
                  <w:lang w:val="en-US"/>
                </w:rPr>
                <w:t xml:space="preserve"> House of Lords. Retrieved from www.parliament.uk/hlconstitution</w:t>
              </w:r>
            </w:p>
            <w:p w:rsidR="002E4592" w:rsidRDefault="002E4592" w:rsidP="002E4592">
              <w:pPr>
                <w:pStyle w:val="Bibliography"/>
                <w:ind w:left="720" w:hanging="720"/>
                <w:rPr>
                  <w:noProof/>
                  <w:lang w:val="en-US"/>
                </w:rPr>
              </w:pPr>
              <w:r>
                <w:rPr>
                  <w:noProof/>
                  <w:lang w:val="en-US"/>
                </w:rPr>
                <w:t xml:space="preserve">Constitutional Reform Act. (2005). </w:t>
              </w:r>
              <w:r>
                <w:rPr>
                  <w:i/>
                  <w:iCs/>
                  <w:noProof/>
                  <w:lang w:val="en-US"/>
                </w:rPr>
                <w:t>Part 2 Arrangements to modify the office of Lord Chancellor.</w:t>
              </w:r>
              <w:r>
                <w:rPr>
                  <w:noProof/>
                  <w:lang w:val="en-US"/>
                </w:rPr>
                <w:t xml:space="preserve"> https://www.legislation.gov.uk/ukpga/2005/4/contents.</w:t>
              </w:r>
            </w:p>
            <w:p w:rsidR="002E4592" w:rsidRDefault="002E4592" w:rsidP="002E4592">
              <w:pPr>
                <w:pStyle w:val="Bibliography"/>
                <w:ind w:left="720" w:hanging="720"/>
                <w:rPr>
                  <w:noProof/>
                  <w:lang w:val="en-US"/>
                </w:rPr>
              </w:pPr>
              <w:r>
                <w:rPr>
                  <w:noProof/>
                  <w:lang w:val="en-US"/>
                </w:rPr>
                <w:t>Council of Civil Service Unions v Minister for the Civil Service, 9 (House of Lords November 22, 1984).</w:t>
              </w:r>
            </w:p>
            <w:p w:rsidR="002E4592" w:rsidRDefault="002E4592" w:rsidP="002E4592">
              <w:pPr>
                <w:pStyle w:val="Bibliography"/>
                <w:ind w:left="720" w:hanging="720"/>
                <w:rPr>
                  <w:noProof/>
                  <w:lang w:val="en-US"/>
                </w:rPr>
              </w:pPr>
              <w:r>
                <w:rPr>
                  <w:noProof/>
                  <w:lang w:val="en-US"/>
                </w:rPr>
                <w:t xml:space="preserve">Cowie, G., &amp; Priddy, S. (8 October 2019). </w:t>
              </w:r>
              <w:r>
                <w:rPr>
                  <w:i/>
                  <w:iCs/>
                  <w:noProof/>
                  <w:lang w:val="en-US"/>
                </w:rPr>
                <w:t>Procedure for appointing judges.</w:t>
              </w:r>
              <w:r>
                <w:rPr>
                  <w:noProof/>
                  <w:lang w:val="en-US"/>
                </w:rPr>
                <w:t xml:space="preserve"> London: House of Commons Library.</w:t>
              </w:r>
            </w:p>
            <w:p w:rsidR="002E4592" w:rsidRDefault="002E4592" w:rsidP="002E4592">
              <w:pPr>
                <w:pStyle w:val="Bibliography"/>
                <w:ind w:left="720" w:hanging="720"/>
                <w:rPr>
                  <w:noProof/>
                  <w:lang w:val="en-US"/>
                </w:rPr>
              </w:pPr>
              <w:r>
                <w:rPr>
                  <w:noProof/>
                  <w:lang w:val="en-US"/>
                </w:rPr>
                <w:t xml:space="preserve">European Communities Act. (1972). </w:t>
              </w:r>
              <w:r>
                <w:rPr>
                  <w:i/>
                  <w:iCs/>
                  <w:noProof/>
                  <w:lang w:val="en-US"/>
                </w:rPr>
                <w:t>European Communities Act.</w:t>
              </w:r>
              <w:r>
                <w:rPr>
                  <w:noProof/>
                  <w:lang w:val="en-US"/>
                </w:rPr>
                <w:t xml:space="preserve"> https://www.legislation.gov.uk/ukpga/1972/68.</w:t>
              </w:r>
            </w:p>
            <w:p w:rsidR="002E4592" w:rsidRDefault="002E4592" w:rsidP="002E4592">
              <w:pPr>
                <w:pStyle w:val="Bibliography"/>
                <w:ind w:left="720" w:hanging="720"/>
                <w:rPr>
                  <w:noProof/>
                  <w:lang w:val="en-US"/>
                </w:rPr>
              </w:pPr>
              <w:r>
                <w:rPr>
                  <w:noProof/>
                  <w:lang w:val="en-US"/>
                </w:rPr>
                <w:t xml:space="preserve">Gibbs, M. R. (July 2017). </w:t>
              </w:r>
              <w:r>
                <w:rPr>
                  <w:i/>
                  <w:iCs/>
                  <w:noProof/>
                  <w:lang w:val="en-US"/>
                </w:rPr>
                <w:t>Rethinking judicial independence.</w:t>
              </w:r>
              <w:r>
                <w:rPr>
                  <w:noProof/>
                  <w:lang w:val="en-US"/>
                </w:rPr>
                <w:t xml:space="preserve"> Transform Justice.</w:t>
              </w:r>
            </w:p>
            <w:p w:rsidR="002E4592" w:rsidRDefault="002E4592" w:rsidP="002E4592">
              <w:pPr>
                <w:pStyle w:val="Bibliography"/>
                <w:ind w:left="720" w:hanging="720"/>
                <w:rPr>
                  <w:noProof/>
                  <w:lang w:val="en-US"/>
                </w:rPr>
              </w:pPr>
              <w:r>
                <w:rPr>
                  <w:noProof/>
                  <w:lang w:val="en-US"/>
                </w:rPr>
                <w:t>Her Majesty’s Treasury (Respondent) v Mohammed Jabar Ahmed, 2 (UK Supreme Court January 27, 2010).</w:t>
              </w:r>
            </w:p>
            <w:p w:rsidR="002E4592" w:rsidRDefault="002E4592" w:rsidP="002E4592">
              <w:pPr>
                <w:pStyle w:val="Bibliography"/>
                <w:ind w:left="720" w:hanging="720"/>
                <w:rPr>
                  <w:noProof/>
                  <w:lang w:val="en-US"/>
                </w:rPr>
              </w:pPr>
              <w:r>
                <w:rPr>
                  <w:noProof/>
                  <w:lang w:val="en-US"/>
                </w:rPr>
                <w:t>HJ (Iran) and HT (Cameroon) v Secretary of State for the Home Department, 31 (Supreme Court July 7, 2010).</w:t>
              </w:r>
            </w:p>
            <w:p w:rsidR="002E4592" w:rsidRDefault="002E4592" w:rsidP="002E4592">
              <w:pPr>
                <w:pStyle w:val="Bibliography"/>
                <w:ind w:left="720" w:hanging="720"/>
                <w:rPr>
                  <w:noProof/>
                  <w:lang w:val="en-US"/>
                </w:rPr>
              </w:pPr>
              <w:r>
                <w:rPr>
                  <w:noProof/>
                  <w:lang w:val="en-US"/>
                </w:rPr>
                <w:t xml:space="preserve">HOL, Select Committee on Extradition Law. (10 March 2015). </w:t>
              </w:r>
              <w:r>
                <w:rPr>
                  <w:i/>
                  <w:iCs/>
                  <w:noProof/>
                  <w:lang w:val="en-US"/>
                </w:rPr>
                <w:t>Extradition: UK law and practice.</w:t>
              </w:r>
              <w:r>
                <w:rPr>
                  <w:noProof/>
                  <w:lang w:val="en-US"/>
                </w:rPr>
                <w:t xml:space="preserve"> London: Authority of the House of Lords.</w:t>
              </w:r>
            </w:p>
            <w:p w:rsidR="002E4592" w:rsidRDefault="002E4592" w:rsidP="002E4592">
              <w:pPr>
                <w:pStyle w:val="Bibliography"/>
                <w:ind w:left="720" w:hanging="720"/>
                <w:rPr>
                  <w:noProof/>
                  <w:lang w:val="en-US"/>
                </w:rPr>
              </w:pPr>
              <w:r>
                <w:rPr>
                  <w:noProof/>
                  <w:lang w:val="en-US"/>
                </w:rPr>
                <w:t>House of Commons Disqualification Act. (1975). https://www.legislation.gov.uk/ukpga/1975/24?timeline=false.</w:t>
              </w:r>
            </w:p>
            <w:p w:rsidR="002E4592" w:rsidRDefault="002E4592" w:rsidP="002E4592">
              <w:pPr>
                <w:pStyle w:val="Bibliography"/>
                <w:ind w:left="720" w:hanging="720"/>
                <w:rPr>
                  <w:noProof/>
                  <w:lang w:val="en-US"/>
                </w:rPr>
              </w:pPr>
              <w:r>
                <w:rPr>
                  <w:noProof/>
                  <w:lang w:val="en-US"/>
                </w:rPr>
                <w:t xml:space="preserve">House of Lords. (2007, July 26). </w:t>
              </w:r>
              <w:r>
                <w:rPr>
                  <w:i/>
                  <w:iCs/>
                  <w:noProof/>
                  <w:lang w:val="en-US"/>
                </w:rPr>
                <w:t>Relations between the executive, the judiciary and Parliament.</w:t>
              </w:r>
              <w:r>
                <w:rPr>
                  <w:noProof/>
                  <w:lang w:val="en-US"/>
                </w:rPr>
                <w:t xml:space="preserve"> https://publications.parliament.uk/pa/ld200607/ldselect/ldconst/151/151.pdf: Authority of the House of Lords. Retrieved from https://publications.parliament.uk/pa/ld200607/ldselect/ldconst/151/151.pdf</w:t>
              </w:r>
            </w:p>
            <w:p w:rsidR="002E4592" w:rsidRDefault="002E4592" w:rsidP="002E4592">
              <w:pPr>
                <w:pStyle w:val="Bibliography"/>
                <w:ind w:left="720" w:hanging="720"/>
                <w:rPr>
                  <w:noProof/>
                  <w:lang w:val="en-US"/>
                </w:rPr>
              </w:pPr>
              <w:r>
                <w:rPr>
                  <w:noProof/>
                  <w:lang w:val="en-US"/>
                </w:rPr>
                <w:t xml:space="preserve">Human Rights Act. (1998). </w:t>
              </w:r>
              <w:r>
                <w:rPr>
                  <w:i/>
                  <w:iCs/>
                  <w:noProof/>
                  <w:lang w:val="en-US"/>
                </w:rPr>
                <w:t>Human Rights Act Section 4.</w:t>
              </w:r>
              <w:r>
                <w:rPr>
                  <w:noProof/>
                  <w:lang w:val="en-US"/>
                </w:rPr>
                <w:t xml:space="preserve"> https://www.legislation.gov.uk/ukpga/1998/42/contents.</w:t>
              </w:r>
            </w:p>
            <w:p w:rsidR="002E4592" w:rsidRDefault="002E4592" w:rsidP="002E4592">
              <w:pPr>
                <w:pStyle w:val="Bibliography"/>
                <w:ind w:left="720" w:hanging="720"/>
                <w:rPr>
                  <w:noProof/>
                  <w:lang w:val="en-US"/>
                </w:rPr>
              </w:pPr>
              <w:r>
                <w:rPr>
                  <w:noProof/>
                  <w:lang w:val="en-US"/>
                </w:rPr>
                <w:t>Maltravers, L. P. (2011, February 8). Judicial independence and accountability: a view from the Supreme Court.</w:t>
              </w:r>
            </w:p>
            <w:p w:rsidR="002E4592" w:rsidRDefault="002E4592" w:rsidP="002E4592">
              <w:pPr>
                <w:pStyle w:val="Bibliography"/>
                <w:ind w:left="720" w:hanging="720"/>
                <w:rPr>
                  <w:noProof/>
                  <w:lang w:val="en-US"/>
                </w:rPr>
              </w:pPr>
              <w:r>
                <w:rPr>
                  <w:noProof/>
                  <w:lang w:val="en-US"/>
                </w:rPr>
                <w:t xml:space="preserve">Montesquieu. (1750). </w:t>
              </w:r>
              <w:r>
                <w:rPr>
                  <w:i/>
                  <w:iCs/>
                  <w:noProof/>
                  <w:lang w:val="en-US"/>
                </w:rPr>
                <w:t>The Spirit of the Laws.</w:t>
              </w:r>
              <w:r>
                <w:rPr>
                  <w:noProof/>
                  <w:lang w:val="en-US"/>
                </w:rPr>
                <w:t xml:space="preserve"> John Nourse.</w:t>
              </w:r>
            </w:p>
            <w:p w:rsidR="002E4592" w:rsidRDefault="002E4592" w:rsidP="002E4592">
              <w:pPr>
                <w:pStyle w:val="Bibliography"/>
                <w:ind w:left="720" w:hanging="720"/>
                <w:rPr>
                  <w:noProof/>
                  <w:lang w:val="en-US"/>
                </w:rPr>
              </w:pPr>
              <w:r>
                <w:rPr>
                  <w:noProof/>
                  <w:lang w:val="en-US"/>
                </w:rPr>
                <w:t>R (on the application of Morgan Grenfell &amp; Co.) v Special Commissioner of Income Tax, 21 (House of Lords May 16, 2002).</w:t>
              </w:r>
            </w:p>
            <w:p w:rsidR="002E4592" w:rsidRDefault="002E4592" w:rsidP="002E4592">
              <w:pPr>
                <w:pStyle w:val="Bibliography"/>
                <w:ind w:left="720" w:hanging="720"/>
                <w:rPr>
                  <w:noProof/>
                  <w:lang w:val="en-US"/>
                </w:rPr>
              </w:pPr>
              <w:r>
                <w:rPr>
                  <w:noProof/>
                  <w:lang w:val="en-US"/>
                </w:rPr>
                <w:lastRenderedPageBreak/>
                <w:t>Robert Hazell. (2014). Politics of Judici</w:t>
              </w:r>
              <w:bookmarkStart w:id="0" w:name="_GoBack"/>
              <w:bookmarkEnd w:id="0"/>
              <w:r>
                <w:rPr>
                  <w:noProof/>
                  <w:lang w:val="en-US"/>
                </w:rPr>
                <w:t xml:space="preserve">al Independence. </w:t>
              </w:r>
              <w:r>
                <w:rPr>
                  <w:i/>
                  <w:iCs/>
                  <w:noProof/>
                  <w:lang w:val="en-US"/>
                </w:rPr>
                <w:t>AHRC</w:t>
              </w:r>
              <w:r>
                <w:rPr>
                  <w:noProof/>
                  <w:lang w:val="en-US"/>
                </w:rPr>
                <w:t>, 1-8. Retrieved from Courts and Tribunals Judiciary: https://www.judiciary.uk/you-and-the-judiciary/judicial-review/</w:t>
              </w:r>
            </w:p>
            <w:p w:rsidR="002E4592" w:rsidRDefault="002E4592" w:rsidP="002E4592">
              <w:pPr>
                <w:pStyle w:val="Bibliography"/>
                <w:ind w:left="720" w:hanging="720"/>
                <w:rPr>
                  <w:noProof/>
                  <w:lang w:val="en-US"/>
                </w:rPr>
              </w:pPr>
              <w:r>
                <w:rPr>
                  <w:noProof/>
                  <w:lang w:val="en-US"/>
                </w:rPr>
                <w:t xml:space="preserve">Stevens, R. (1999). A loss of innocence?: judicial independence and the separation of powers. </w:t>
              </w:r>
              <w:r>
                <w:rPr>
                  <w:i/>
                  <w:iCs/>
                  <w:noProof/>
                  <w:lang w:val="en-US"/>
                </w:rPr>
                <w:t>Oxford Journal of Legal Studies, Volume 19, Issue 3</w:t>
              </w:r>
              <w:r>
                <w:rPr>
                  <w:noProof/>
                  <w:lang w:val="en-US"/>
                </w:rPr>
                <w:t>, 365-402.</w:t>
              </w:r>
            </w:p>
            <w:p w:rsidR="002E4592" w:rsidRDefault="002E4592" w:rsidP="002E4592">
              <w:pPr>
                <w:pStyle w:val="Bibliography"/>
                <w:ind w:left="720" w:hanging="720"/>
                <w:rPr>
                  <w:noProof/>
                  <w:lang w:val="en-US"/>
                </w:rPr>
              </w:pPr>
              <w:r>
                <w:rPr>
                  <w:noProof/>
                  <w:lang w:val="en-US"/>
                </w:rPr>
                <w:t xml:space="preserve">The Lord Chief Report. (2013). </w:t>
              </w:r>
              <w:r>
                <w:rPr>
                  <w:i/>
                  <w:iCs/>
                  <w:noProof/>
                  <w:lang w:val="en-US"/>
                </w:rPr>
                <w:t>Presented to Parliament Pursuant to Section 5 (1) of the Constitutional Reform Act 2005.</w:t>
              </w:r>
              <w:r>
                <w:rPr>
                  <w:noProof/>
                  <w:lang w:val="en-US"/>
                </w:rPr>
                <w:t xml:space="preserve"> Lord Chief Justice of England and Wales.</w:t>
              </w:r>
            </w:p>
            <w:p w:rsidR="009B3E26" w:rsidRDefault="009B3E26" w:rsidP="002E4592">
              <w:r>
                <w:rPr>
                  <w:b/>
                  <w:bCs/>
                  <w:noProof/>
                </w:rPr>
                <w:fldChar w:fldCharType="end"/>
              </w:r>
            </w:p>
          </w:sdtContent>
        </w:sdt>
      </w:sdtContent>
    </w:sdt>
    <w:sectPr w:rsidR="009B3E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66129" w:rsidRDefault="00966129" w:rsidP="00502F14">
      <w:pPr>
        <w:spacing w:after="0" w:line="240" w:lineRule="auto"/>
      </w:pPr>
      <w:r>
        <w:separator/>
      </w:r>
    </w:p>
  </w:endnote>
  <w:endnote w:type="continuationSeparator" w:id="0">
    <w:p w:rsidR="00966129" w:rsidRDefault="00966129" w:rsidP="00502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66129" w:rsidRDefault="00966129" w:rsidP="00502F14">
      <w:pPr>
        <w:spacing w:after="0" w:line="240" w:lineRule="auto"/>
      </w:pPr>
      <w:r>
        <w:separator/>
      </w:r>
    </w:p>
  </w:footnote>
  <w:footnote w:type="continuationSeparator" w:id="0">
    <w:p w:rsidR="00966129" w:rsidRDefault="00966129" w:rsidP="00502F1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0E2DD1"/>
    <w:multiLevelType w:val="hybridMultilevel"/>
    <w:tmpl w:val="06A653C2"/>
    <w:lvl w:ilvl="0" w:tplc="B03C6D72">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2D0B84"/>
    <w:multiLevelType w:val="hybridMultilevel"/>
    <w:tmpl w:val="F7AAB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1A19ED"/>
    <w:multiLevelType w:val="hybridMultilevel"/>
    <w:tmpl w:val="B0BC9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6D54C9"/>
    <w:multiLevelType w:val="hybridMultilevel"/>
    <w:tmpl w:val="D9FAD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41E6"/>
    <w:rsid w:val="000058F3"/>
    <w:rsid w:val="000077BD"/>
    <w:rsid w:val="00013864"/>
    <w:rsid w:val="00020BFB"/>
    <w:rsid w:val="0002602C"/>
    <w:rsid w:val="00027CEA"/>
    <w:rsid w:val="000312D8"/>
    <w:rsid w:val="00041D6A"/>
    <w:rsid w:val="0005094B"/>
    <w:rsid w:val="000600DA"/>
    <w:rsid w:val="00067413"/>
    <w:rsid w:val="00067AA3"/>
    <w:rsid w:val="000808B7"/>
    <w:rsid w:val="00081709"/>
    <w:rsid w:val="000849D6"/>
    <w:rsid w:val="00091AFE"/>
    <w:rsid w:val="000A61DF"/>
    <w:rsid w:val="000B7058"/>
    <w:rsid w:val="000C3ABA"/>
    <w:rsid w:val="000C6CA5"/>
    <w:rsid w:val="000C6FB0"/>
    <w:rsid w:val="000D1DBC"/>
    <w:rsid w:val="000D41E6"/>
    <w:rsid w:val="000D527A"/>
    <w:rsid w:val="000E56C6"/>
    <w:rsid w:val="000E6FA8"/>
    <w:rsid w:val="000E794C"/>
    <w:rsid w:val="000F05B0"/>
    <w:rsid w:val="0011026E"/>
    <w:rsid w:val="00136494"/>
    <w:rsid w:val="001425D3"/>
    <w:rsid w:val="00143A07"/>
    <w:rsid w:val="00157946"/>
    <w:rsid w:val="00173A0C"/>
    <w:rsid w:val="001752ED"/>
    <w:rsid w:val="00177CBF"/>
    <w:rsid w:val="001A0B3A"/>
    <w:rsid w:val="001A1511"/>
    <w:rsid w:val="001A269B"/>
    <w:rsid w:val="001A2839"/>
    <w:rsid w:val="001B61CE"/>
    <w:rsid w:val="001D282F"/>
    <w:rsid w:val="001E50D9"/>
    <w:rsid w:val="001E6B0E"/>
    <w:rsid w:val="001E7EE9"/>
    <w:rsid w:val="001F1A32"/>
    <w:rsid w:val="001F3FF2"/>
    <w:rsid w:val="00200CD8"/>
    <w:rsid w:val="00202437"/>
    <w:rsid w:val="002147E8"/>
    <w:rsid w:val="0021712E"/>
    <w:rsid w:val="0022083E"/>
    <w:rsid w:val="00243C3C"/>
    <w:rsid w:val="00253DFF"/>
    <w:rsid w:val="00271118"/>
    <w:rsid w:val="00271468"/>
    <w:rsid w:val="00283AE6"/>
    <w:rsid w:val="00291A29"/>
    <w:rsid w:val="00291EBD"/>
    <w:rsid w:val="00294944"/>
    <w:rsid w:val="00295DF8"/>
    <w:rsid w:val="002A3590"/>
    <w:rsid w:val="002B0C02"/>
    <w:rsid w:val="002C0661"/>
    <w:rsid w:val="002C0B95"/>
    <w:rsid w:val="002C151A"/>
    <w:rsid w:val="002C3DAE"/>
    <w:rsid w:val="002D27B6"/>
    <w:rsid w:val="002E1995"/>
    <w:rsid w:val="002E4592"/>
    <w:rsid w:val="002F07AD"/>
    <w:rsid w:val="002F090F"/>
    <w:rsid w:val="003100B2"/>
    <w:rsid w:val="003115C6"/>
    <w:rsid w:val="003117C6"/>
    <w:rsid w:val="00347A27"/>
    <w:rsid w:val="00347C7A"/>
    <w:rsid w:val="00351A2E"/>
    <w:rsid w:val="00353229"/>
    <w:rsid w:val="00357902"/>
    <w:rsid w:val="003625A7"/>
    <w:rsid w:val="00363664"/>
    <w:rsid w:val="00371F04"/>
    <w:rsid w:val="003C08C6"/>
    <w:rsid w:val="003C7941"/>
    <w:rsid w:val="003D3EE9"/>
    <w:rsid w:val="003F5306"/>
    <w:rsid w:val="004023D9"/>
    <w:rsid w:val="004052BF"/>
    <w:rsid w:val="00411515"/>
    <w:rsid w:val="0043483C"/>
    <w:rsid w:val="004400A8"/>
    <w:rsid w:val="0044057E"/>
    <w:rsid w:val="00454878"/>
    <w:rsid w:val="00475598"/>
    <w:rsid w:val="0047561B"/>
    <w:rsid w:val="004826A1"/>
    <w:rsid w:val="00485959"/>
    <w:rsid w:val="00490627"/>
    <w:rsid w:val="00490FAC"/>
    <w:rsid w:val="004C0AC1"/>
    <w:rsid w:val="004D1266"/>
    <w:rsid w:val="004D279C"/>
    <w:rsid w:val="004D44E3"/>
    <w:rsid w:val="004D4CEA"/>
    <w:rsid w:val="004D51FA"/>
    <w:rsid w:val="00501995"/>
    <w:rsid w:val="00502682"/>
    <w:rsid w:val="00502F14"/>
    <w:rsid w:val="005103C3"/>
    <w:rsid w:val="0051201D"/>
    <w:rsid w:val="00514E4E"/>
    <w:rsid w:val="00541DD4"/>
    <w:rsid w:val="00546B7F"/>
    <w:rsid w:val="005519A8"/>
    <w:rsid w:val="00562136"/>
    <w:rsid w:val="005625F9"/>
    <w:rsid w:val="005727AA"/>
    <w:rsid w:val="0057368B"/>
    <w:rsid w:val="00575CBC"/>
    <w:rsid w:val="0058503F"/>
    <w:rsid w:val="005862CA"/>
    <w:rsid w:val="005A3EF7"/>
    <w:rsid w:val="005B2AEB"/>
    <w:rsid w:val="005D4A6D"/>
    <w:rsid w:val="005E0E7E"/>
    <w:rsid w:val="005E38AD"/>
    <w:rsid w:val="005E5F42"/>
    <w:rsid w:val="005E648B"/>
    <w:rsid w:val="005E7992"/>
    <w:rsid w:val="005F3CA4"/>
    <w:rsid w:val="005F54CD"/>
    <w:rsid w:val="00602255"/>
    <w:rsid w:val="006070BC"/>
    <w:rsid w:val="00616A93"/>
    <w:rsid w:val="00625E14"/>
    <w:rsid w:val="00632E43"/>
    <w:rsid w:val="006330A3"/>
    <w:rsid w:val="00635914"/>
    <w:rsid w:val="00637911"/>
    <w:rsid w:val="0064171B"/>
    <w:rsid w:val="00654860"/>
    <w:rsid w:val="00664573"/>
    <w:rsid w:val="00670429"/>
    <w:rsid w:val="00670979"/>
    <w:rsid w:val="006809BA"/>
    <w:rsid w:val="006A68F1"/>
    <w:rsid w:val="006A6DA9"/>
    <w:rsid w:val="006C149C"/>
    <w:rsid w:val="006C2073"/>
    <w:rsid w:val="006C31A1"/>
    <w:rsid w:val="006C4419"/>
    <w:rsid w:val="006C4E59"/>
    <w:rsid w:val="006D2DC8"/>
    <w:rsid w:val="006E18BC"/>
    <w:rsid w:val="006E1AE6"/>
    <w:rsid w:val="006E2DD3"/>
    <w:rsid w:val="006E3684"/>
    <w:rsid w:val="006F2C51"/>
    <w:rsid w:val="007128B3"/>
    <w:rsid w:val="00726634"/>
    <w:rsid w:val="0075014D"/>
    <w:rsid w:val="0075163A"/>
    <w:rsid w:val="00774639"/>
    <w:rsid w:val="00795F15"/>
    <w:rsid w:val="007A11BC"/>
    <w:rsid w:val="007C2245"/>
    <w:rsid w:val="007D42F1"/>
    <w:rsid w:val="007F748A"/>
    <w:rsid w:val="00806379"/>
    <w:rsid w:val="00815F01"/>
    <w:rsid w:val="00844C26"/>
    <w:rsid w:val="008468FC"/>
    <w:rsid w:val="0085073D"/>
    <w:rsid w:val="00876111"/>
    <w:rsid w:val="0087707F"/>
    <w:rsid w:val="008868F2"/>
    <w:rsid w:val="008A1ABD"/>
    <w:rsid w:val="008A52AE"/>
    <w:rsid w:val="008B0FE2"/>
    <w:rsid w:val="008B3151"/>
    <w:rsid w:val="008D7E2E"/>
    <w:rsid w:val="008E3670"/>
    <w:rsid w:val="008E73DA"/>
    <w:rsid w:val="00900C31"/>
    <w:rsid w:val="00907BC3"/>
    <w:rsid w:val="00910FAA"/>
    <w:rsid w:val="00916363"/>
    <w:rsid w:val="00917A57"/>
    <w:rsid w:val="00926AD8"/>
    <w:rsid w:val="00927554"/>
    <w:rsid w:val="00952101"/>
    <w:rsid w:val="00957402"/>
    <w:rsid w:val="00961ECF"/>
    <w:rsid w:val="00964F6F"/>
    <w:rsid w:val="00966129"/>
    <w:rsid w:val="009713A9"/>
    <w:rsid w:val="00972699"/>
    <w:rsid w:val="009857C2"/>
    <w:rsid w:val="0099546B"/>
    <w:rsid w:val="009A0FEE"/>
    <w:rsid w:val="009B3E26"/>
    <w:rsid w:val="009B7CA7"/>
    <w:rsid w:val="009C1F04"/>
    <w:rsid w:val="009C213B"/>
    <w:rsid w:val="009C4CE8"/>
    <w:rsid w:val="009C56CE"/>
    <w:rsid w:val="009C636F"/>
    <w:rsid w:val="009C7614"/>
    <w:rsid w:val="009D300A"/>
    <w:rsid w:val="009D3020"/>
    <w:rsid w:val="009E0892"/>
    <w:rsid w:val="009E429B"/>
    <w:rsid w:val="009E47CF"/>
    <w:rsid w:val="009F7A05"/>
    <w:rsid w:val="00A01C7F"/>
    <w:rsid w:val="00A04619"/>
    <w:rsid w:val="00A1749C"/>
    <w:rsid w:val="00A174BC"/>
    <w:rsid w:val="00A219C9"/>
    <w:rsid w:val="00A3097C"/>
    <w:rsid w:val="00A46733"/>
    <w:rsid w:val="00A47A89"/>
    <w:rsid w:val="00A52164"/>
    <w:rsid w:val="00A52548"/>
    <w:rsid w:val="00A54CE4"/>
    <w:rsid w:val="00A56043"/>
    <w:rsid w:val="00A5729E"/>
    <w:rsid w:val="00A600FE"/>
    <w:rsid w:val="00A6444C"/>
    <w:rsid w:val="00A91509"/>
    <w:rsid w:val="00AA5C18"/>
    <w:rsid w:val="00AB131C"/>
    <w:rsid w:val="00AC73AF"/>
    <w:rsid w:val="00AE1B6E"/>
    <w:rsid w:val="00AE4C11"/>
    <w:rsid w:val="00AF64B9"/>
    <w:rsid w:val="00B01E1E"/>
    <w:rsid w:val="00B048E7"/>
    <w:rsid w:val="00B10399"/>
    <w:rsid w:val="00B40DA3"/>
    <w:rsid w:val="00B412DF"/>
    <w:rsid w:val="00B46D49"/>
    <w:rsid w:val="00B55366"/>
    <w:rsid w:val="00B605F4"/>
    <w:rsid w:val="00BB2D2C"/>
    <w:rsid w:val="00BC08D3"/>
    <w:rsid w:val="00BC2A5A"/>
    <w:rsid w:val="00BD14E1"/>
    <w:rsid w:val="00BD5CF1"/>
    <w:rsid w:val="00BF71B9"/>
    <w:rsid w:val="00C1575B"/>
    <w:rsid w:val="00C21E59"/>
    <w:rsid w:val="00C26C16"/>
    <w:rsid w:val="00C374BB"/>
    <w:rsid w:val="00C7183F"/>
    <w:rsid w:val="00C7472B"/>
    <w:rsid w:val="00C75129"/>
    <w:rsid w:val="00C90C7A"/>
    <w:rsid w:val="00C91B23"/>
    <w:rsid w:val="00C94BC6"/>
    <w:rsid w:val="00C96F97"/>
    <w:rsid w:val="00CD1045"/>
    <w:rsid w:val="00CD7C19"/>
    <w:rsid w:val="00CE2E0C"/>
    <w:rsid w:val="00CE5794"/>
    <w:rsid w:val="00CE716A"/>
    <w:rsid w:val="00CF411F"/>
    <w:rsid w:val="00CF7891"/>
    <w:rsid w:val="00D0182E"/>
    <w:rsid w:val="00D10DAF"/>
    <w:rsid w:val="00D14DFB"/>
    <w:rsid w:val="00D543D5"/>
    <w:rsid w:val="00D57F22"/>
    <w:rsid w:val="00D63B9A"/>
    <w:rsid w:val="00D720BB"/>
    <w:rsid w:val="00D876C8"/>
    <w:rsid w:val="00D9023D"/>
    <w:rsid w:val="00D907DB"/>
    <w:rsid w:val="00D92647"/>
    <w:rsid w:val="00DB3EA6"/>
    <w:rsid w:val="00DF4AAA"/>
    <w:rsid w:val="00DF7C11"/>
    <w:rsid w:val="00E2622F"/>
    <w:rsid w:val="00E3171E"/>
    <w:rsid w:val="00E32955"/>
    <w:rsid w:val="00E3343B"/>
    <w:rsid w:val="00E4123D"/>
    <w:rsid w:val="00E44E50"/>
    <w:rsid w:val="00E453A2"/>
    <w:rsid w:val="00E64CD1"/>
    <w:rsid w:val="00E72BEE"/>
    <w:rsid w:val="00E833D9"/>
    <w:rsid w:val="00E85BAA"/>
    <w:rsid w:val="00EB5CEF"/>
    <w:rsid w:val="00EB62F9"/>
    <w:rsid w:val="00EB6E36"/>
    <w:rsid w:val="00EE149E"/>
    <w:rsid w:val="00EE156E"/>
    <w:rsid w:val="00EE46C6"/>
    <w:rsid w:val="00EF6CE2"/>
    <w:rsid w:val="00EF6DB2"/>
    <w:rsid w:val="00F04523"/>
    <w:rsid w:val="00F04D7C"/>
    <w:rsid w:val="00F122DB"/>
    <w:rsid w:val="00F41C83"/>
    <w:rsid w:val="00F45899"/>
    <w:rsid w:val="00F514A4"/>
    <w:rsid w:val="00F66450"/>
    <w:rsid w:val="00F72EFE"/>
    <w:rsid w:val="00F877D5"/>
    <w:rsid w:val="00F923D6"/>
    <w:rsid w:val="00F9669F"/>
    <w:rsid w:val="00FA458C"/>
    <w:rsid w:val="00FB554F"/>
    <w:rsid w:val="00FC0D04"/>
    <w:rsid w:val="00FC18D1"/>
    <w:rsid w:val="00FC1C3A"/>
    <w:rsid w:val="00FC4B68"/>
    <w:rsid w:val="00FD2631"/>
    <w:rsid w:val="00FE1FD0"/>
    <w:rsid w:val="00FE63A9"/>
    <w:rsid w:val="00FF4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07E71B8-5317-4ED2-8863-888DCAF22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02F1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2F14"/>
    <w:pPr>
      <w:ind w:left="720"/>
      <w:contextualSpacing/>
    </w:pPr>
  </w:style>
  <w:style w:type="paragraph" w:styleId="EndnoteText">
    <w:name w:val="endnote text"/>
    <w:basedOn w:val="Normal"/>
    <w:link w:val="EndnoteTextChar"/>
    <w:uiPriority w:val="99"/>
    <w:semiHidden/>
    <w:unhideWhenUsed/>
    <w:rsid w:val="00502F1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02F14"/>
    <w:rPr>
      <w:sz w:val="20"/>
      <w:szCs w:val="20"/>
    </w:rPr>
  </w:style>
  <w:style w:type="character" w:styleId="EndnoteReference">
    <w:name w:val="endnote reference"/>
    <w:basedOn w:val="DefaultParagraphFont"/>
    <w:uiPriority w:val="99"/>
    <w:semiHidden/>
    <w:unhideWhenUsed/>
    <w:rsid w:val="00502F14"/>
    <w:rPr>
      <w:vertAlign w:val="superscript"/>
    </w:rPr>
  </w:style>
  <w:style w:type="character" w:customStyle="1" w:styleId="Heading1Char">
    <w:name w:val="Heading 1 Char"/>
    <w:basedOn w:val="DefaultParagraphFont"/>
    <w:link w:val="Heading1"/>
    <w:uiPriority w:val="9"/>
    <w:rsid w:val="00502F1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02F14"/>
  </w:style>
  <w:style w:type="paragraph" w:styleId="FootnoteText">
    <w:name w:val="footnote text"/>
    <w:basedOn w:val="Normal"/>
    <w:link w:val="FootnoteTextChar"/>
    <w:uiPriority w:val="99"/>
    <w:semiHidden/>
    <w:unhideWhenUsed/>
    <w:rsid w:val="00961EC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1ECF"/>
    <w:rPr>
      <w:sz w:val="20"/>
      <w:szCs w:val="20"/>
    </w:rPr>
  </w:style>
  <w:style w:type="character" w:styleId="FootnoteReference">
    <w:name w:val="footnote reference"/>
    <w:basedOn w:val="DefaultParagraphFont"/>
    <w:uiPriority w:val="99"/>
    <w:semiHidden/>
    <w:unhideWhenUsed/>
    <w:rsid w:val="00961EC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2872">
      <w:bodyDiv w:val="1"/>
      <w:marLeft w:val="0"/>
      <w:marRight w:val="0"/>
      <w:marTop w:val="0"/>
      <w:marBottom w:val="0"/>
      <w:divBdr>
        <w:top w:val="none" w:sz="0" w:space="0" w:color="auto"/>
        <w:left w:val="none" w:sz="0" w:space="0" w:color="auto"/>
        <w:bottom w:val="none" w:sz="0" w:space="0" w:color="auto"/>
        <w:right w:val="none" w:sz="0" w:space="0" w:color="auto"/>
      </w:divBdr>
    </w:div>
    <w:div w:id="2168934">
      <w:bodyDiv w:val="1"/>
      <w:marLeft w:val="0"/>
      <w:marRight w:val="0"/>
      <w:marTop w:val="0"/>
      <w:marBottom w:val="0"/>
      <w:divBdr>
        <w:top w:val="none" w:sz="0" w:space="0" w:color="auto"/>
        <w:left w:val="none" w:sz="0" w:space="0" w:color="auto"/>
        <w:bottom w:val="none" w:sz="0" w:space="0" w:color="auto"/>
        <w:right w:val="none" w:sz="0" w:space="0" w:color="auto"/>
      </w:divBdr>
    </w:div>
    <w:div w:id="2513304">
      <w:bodyDiv w:val="1"/>
      <w:marLeft w:val="0"/>
      <w:marRight w:val="0"/>
      <w:marTop w:val="0"/>
      <w:marBottom w:val="0"/>
      <w:divBdr>
        <w:top w:val="none" w:sz="0" w:space="0" w:color="auto"/>
        <w:left w:val="none" w:sz="0" w:space="0" w:color="auto"/>
        <w:bottom w:val="none" w:sz="0" w:space="0" w:color="auto"/>
        <w:right w:val="none" w:sz="0" w:space="0" w:color="auto"/>
      </w:divBdr>
    </w:div>
    <w:div w:id="4089955">
      <w:bodyDiv w:val="1"/>
      <w:marLeft w:val="0"/>
      <w:marRight w:val="0"/>
      <w:marTop w:val="0"/>
      <w:marBottom w:val="0"/>
      <w:divBdr>
        <w:top w:val="none" w:sz="0" w:space="0" w:color="auto"/>
        <w:left w:val="none" w:sz="0" w:space="0" w:color="auto"/>
        <w:bottom w:val="none" w:sz="0" w:space="0" w:color="auto"/>
        <w:right w:val="none" w:sz="0" w:space="0" w:color="auto"/>
      </w:divBdr>
    </w:div>
    <w:div w:id="10034886">
      <w:bodyDiv w:val="1"/>
      <w:marLeft w:val="0"/>
      <w:marRight w:val="0"/>
      <w:marTop w:val="0"/>
      <w:marBottom w:val="0"/>
      <w:divBdr>
        <w:top w:val="none" w:sz="0" w:space="0" w:color="auto"/>
        <w:left w:val="none" w:sz="0" w:space="0" w:color="auto"/>
        <w:bottom w:val="none" w:sz="0" w:space="0" w:color="auto"/>
        <w:right w:val="none" w:sz="0" w:space="0" w:color="auto"/>
      </w:divBdr>
    </w:div>
    <w:div w:id="12267606">
      <w:bodyDiv w:val="1"/>
      <w:marLeft w:val="0"/>
      <w:marRight w:val="0"/>
      <w:marTop w:val="0"/>
      <w:marBottom w:val="0"/>
      <w:divBdr>
        <w:top w:val="none" w:sz="0" w:space="0" w:color="auto"/>
        <w:left w:val="none" w:sz="0" w:space="0" w:color="auto"/>
        <w:bottom w:val="none" w:sz="0" w:space="0" w:color="auto"/>
        <w:right w:val="none" w:sz="0" w:space="0" w:color="auto"/>
      </w:divBdr>
    </w:div>
    <w:div w:id="15887881">
      <w:bodyDiv w:val="1"/>
      <w:marLeft w:val="0"/>
      <w:marRight w:val="0"/>
      <w:marTop w:val="0"/>
      <w:marBottom w:val="0"/>
      <w:divBdr>
        <w:top w:val="none" w:sz="0" w:space="0" w:color="auto"/>
        <w:left w:val="none" w:sz="0" w:space="0" w:color="auto"/>
        <w:bottom w:val="none" w:sz="0" w:space="0" w:color="auto"/>
        <w:right w:val="none" w:sz="0" w:space="0" w:color="auto"/>
      </w:divBdr>
    </w:div>
    <w:div w:id="16664445">
      <w:bodyDiv w:val="1"/>
      <w:marLeft w:val="0"/>
      <w:marRight w:val="0"/>
      <w:marTop w:val="0"/>
      <w:marBottom w:val="0"/>
      <w:divBdr>
        <w:top w:val="none" w:sz="0" w:space="0" w:color="auto"/>
        <w:left w:val="none" w:sz="0" w:space="0" w:color="auto"/>
        <w:bottom w:val="none" w:sz="0" w:space="0" w:color="auto"/>
        <w:right w:val="none" w:sz="0" w:space="0" w:color="auto"/>
      </w:divBdr>
    </w:div>
    <w:div w:id="19823534">
      <w:bodyDiv w:val="1"/>
      <w:marLeft w:val="0"/>
      <w:marRight w:val="0"/>
      <w:marTop w:val="0"/>
      <w:marBottom w:val="0"/>
      <w:divBdr>
        <w:top w:val="none" w:sz="0" w:space="0" w:color="auto"/>
        <w:left w:val="none" w:sz="0" w:space="0" w:color="auto"/>
        <w:bottom w:val="none" w:sz="0" w:space="0" w:color="auto"/>
        <w:right w:val="none" w:sz="0" w:space="0" w:color="auto"/>
      </w:divBdr>
    </w:div>
    <w:div w:id="24841323">
      <w:bodyDiv w:val="1"/>
      <w:marLeft w:val="0"/>
      <w:marRight w:val="0"/>
      <w:marTop w:val="0"/>
      <w:marBottom w:val="0"/>
      <w:divBdr>
        <w:top w:val="none" w:sz="0" w:space="0" w:color="auto"/>
        <w:left w:val="none" w:sz="0" w:space="0" w:color="auto"/>
        <w:bottom w:val="none" w:sz="0" w:space="0" w:color="auto"/>
        <w:right w:val="none" w:sz="0" w:space="0" w:color="auto"/>
      </w:divBdr>
    </w:div>
    <w:div w:id="26369734">
      <w:bodyDiv w:val="1"/>
      <w:marLeft w:val="0"/>
      <w:marRight w:val="0"/>
      <w:marTop w:val="0"/>
      <w:marBottom w:val="0"/>
      <w:divBdr>
        <w:top w:val="none" w:sz="0" w:space="0" w:color="auto"/>
        <w:left w:val="none" w:sz="0" w:space="0" w:color="auto"/>
        <w:bottom w:val="none" w:sz="0" w:space="0" w:color="auto"/>
        <w:right w:val="none" w:sz="0" w:space="0" w:color="auto"/>
      </w:divBdr>
    </w:div>
    <w:div w:id="34701263">
      <w:bodyDiv w:val="1"/>
      <w:marLeft w:val="0"/>
      <w:marRight w:val="0"/>
      <w:marTop w:val="0"/>
      <w:marBottom w:val="0"/>
      <w:divBdr>
        <w:top w:val="none" w:sz="0" w:space="0" w:color="auto"/>
        <w:left w:val="none" w:sz="0" w:space="0" w:color="auto"/>
        <w:bottom w:val="none" w:sz="0" w:space="0" w:color="auto"/>
        <w:right w:val="none" w:sz="0" w:space="0" w:color="auto"/>
      </w:divBdr>
    </w:div>
    <w:div w:id="40639652">
      <w:bodyDiv w:val="1"/>
      <w:marLeft w:val="0"/>
      <w:marRight w:val="0"/>
      <w:marTop w:val="0"/>
      <w:marBottom w:val="0"/>
      <w:divBdr>
        <w:top w:val="none" w:sz="0" w:space="0" w:color="auto"/>
        <w:left w:val="none" w:sz="0" w:space="0" w:color="auto"/>
        <w:bottom w:val="none" w:sz="0" w:space="0" w:color="auto"/>
        <w:right w:val="none" w:sz="0" w:space="0" w:color="auto"/>
      </w:divBdr>
    </w:div>
    <w:div w:id="45376496">
      <w:bodyDiv w:val="1"/>
      <w:marLeft w:val="0"/>
      <w:marRight w:val="0"/>
      <w:marTop w:val="0"/>
      <w:marBottom w:val="0"/>
      <w:divBdr>
        <w:top w:val="none" w:sz="0" w:space="0" w:color="auto"/>
        <w:left w:val="none" w:sz="0" w:space="0" w:color="auto"/>
        <w:bottom w:val="none" w:sz="0" w:space="0" w:color="auto"/>
        <w:right w:val="none" w:sz="0" w:space="0" w:color="auto"/>
      </w:divBdr>
    </w:div>
    <w:div w:id="45834709">
      <w:bodyDiv w:val="1"/>
      <w:marLeft w:val="0"/>
      <w:marRight w:val="0"/>
      <w:marTop w:val="0"/>
      <w:marBottom w:val="0"/>
      <w:divBdr>
        <w:top w:val="none" w:sz="0" w:space="0" w:color="auto"/>
        <w:left w:val="none" w:sz="0" w:space="0" w:color="auto"/>
        <w:bottom w:val="none" w:sz="0" w:space="0" w:color="auto"/>
        <w:right w:val="none" w:sz="0" w:space="0" w:color="auto"/>
      </w:divBdr>
    </w:div>
    <w:div w:id="52631032">
      <w:bodyDiv w:val="1"/>
      <w:marLeft w:val="0"/>
      <w:marRight w:val="0"/>
      <w:marTop w:val="0"/>
      <w:marBottom w:val="0"/>
      <w:divBdr>
        <w:top w:val="none" w:sz="0" w:space="0" w:color="auto"/>
        <w:left w:val="none" w:sz="0" w:space="0" w:color="auto"/>
        <w:bottom w:val="none" w:sz="0" w:space="0" w:color="auto"/>
        <w:right w:val="none" w:sz="0" w:space="0" w:color="auto"/>
      </w:divBdr>
    </w:div>
    <w:div w:id="52970257">
      <w:bodyDiv w:val="1"/>
      <w:marLeft w:val="0"/>
      <w:marRight w:val="0"/>
      <w:marTop w:val="0"/>
      <w:marBottom w:val="0"/>
      <w:divBdr>
        <w:top w:val="none" w:sz="0" w:space="0" w:color="auto"/>
        <w:left w:val="none" w:sz="0" w:space="0" w:color="auto"/>
        <w:bottom w:val="none" w:sz="0" w:space="0" w:color="auto"/>
        <w:right w:val="none" w:sz="0" w:space="0" w:color="auto"/>
      </w:divBdr>
    </w:div>
    <w:div w:id="53819949">
      <w:bodyDiv w:val="1"/>
      <w:marLeft w:val="0"/>
      <w:marRight w:val="0"/>
      <w:marTop w:val="0"/>
      <w:marBottom w:val="0"/>
      <w:divBdr>
        <w:top w:val="none" w:sz="0" w:space="0" w:color="auto"/>
        <w:left w:val="none" w:sz="0" w:space="0" w:color="auto"/>
        <w:bottom w:val="none" w:sz="0" w:space="0" w:color="auto"/>
        <w:right w:val="none" w:sz="0" w:space="0" w:color="auto"/>
      </w:divBdr>
    </w:div>
    <w:div w:id="54202904">
      <w:bodyDiv w:val="1"/>
      <w:marLeft w:val="0"/>
      <w:marRight w:val="0"/>
      <w:marTop w:val="0"/>
      <w:marBottom w:val="0"/>
      <w:divBdr>
        <w:top w:val="none" w:sz="0" w:space="0" w:color="auto"/>
        <w:left w:val="none" w:sz="0" w:space="0" w:color="auto"/>
        <w:bottom w:val="none" w:sz="0" w:space="0" w:color="auto"/>
        <w:right w:val="none" w:sz="0" w:space="0" w:color="auto"/>
      </w:divBdr>
    </w:div>
    <w:div w:id="56755669">
      <w:bodyDiv w:val="1"/>
      <w:marLeft w:val="0"/>
      <w:marRight w:val="0"/>
      <w:marTop w:val="0"/>
      <w:marBottom w:val="0"/>
      <w:divBdr>
        <w:top w:val="none" w:sz="0" w:space="0" w:color="auto"/>
        <w:left w:val="none" w:sz="0" w:space="0" w:color="auto"/>
        <w:bottom w:val="none" w:sz="0" w:space="0" w:color="auto"/>
        <w:right w:val="none" w:sz="0" w:space="0" w:color="auto"/>
      </w:divBdr>
    </w:div>
    <w:div w:id="62914704">
      <w:bodyDiv w:val="1"/>
      <w:marLeft w:val="0"/>
      <w:marRight w:val="0"/>
      <w:marTop w:val="0"/>
      <w:marBottom w:val="0"/>
      <w:divBdr>
        <w:top w:val="none" w:sz="0" w:space="0" w:color="auto"/>
        <w:left w:val="none" w:sz="0" w:space="0" w:color="auto"/>
        <w:bottom w:val="none" w:sz="0" w:space="0" w:color="auto"/>
        <w:right w:val="none" w:sz="0" w:space="0" w:color="auto"/>
      </w:divBdr>
    </w:div>
    <w:div w:id="65492541">
      <w:bodyDiv w:val="1"/>
      <w:marLeft w:val="0"/>
      <w:marRight w:val="0"/>
      <w:marTop w:val="0"/>
      <w:marBottom w:val="0"/>
      <w:divBdr>
        <w:top w:val="none" w:sz="0" w:space="0" w:color="auto"/>
        <w:left w:val="none" w:sz="0" w:space="0" w:color="auto"/>
        <w:bottom w:val="none" w:sz="0" w:space="0" w:color="auto"/>
        <w:right w:val="none" w:sz="0" w:space="0" w:color="auto"/>
      </w:divBdr>
    </w:div>
    <w:div w:id="67965917">
      <w:bodyDiv w:val="1"/>
      <w:marLeft w:val="0"/>
      <w:marRight w:val="0"/>
      <w:marTop w:val="0"/>
      <w:marBottom w:val="0"/>
      <w:divBdr>
        <w:top w:val="none" w:sz="0" w:space="0" w:color="auto"/>
        <w:left w:val="none" w:sz="0" w:space="0" w:color="auto"/>
        <w:bottom w:val="none" w:sz="0" w:space="0" w:color="auto"/>
        <w:right w:val="none" w:sz="0" w:space="0" w:color="auto"/>
      </w:divBdr>
    </w:div>
    <w:div w:id="68039182">
      <w:bodyDiv w:val="1"/>
      <w:marLeft w:val="0"/>
      <w:marRight w:val="0"/>
      <w:marTop w:val="0"/>
      <w:marBottom w:val="0"/>
      <w:divBdr>
        <w:top w:val="none" w:sz="0" w:space="0" w:color="auto"/>
        <w:left w:val="none" w:sz="0" w:space="0" w:color="auto"/>
        <w:bottom w:val="none" w:sz="0" w:space="0" w:color="auto"/>
        <w:right w:val="none" w:sz="0" w:space="0" w:color="auto"/>
      </w:divBdr>
    </w:div>
    <w:div w:id="69933195">
      <w:bodyDiv w:val="1"/>
      <w:marLeft w:val="0"/>
      <w:marRight w:val="0"/>
      <w:marTop w:val="0"/>
      <w:marBottom w:val="0"/>
      <w:divBdr>
        <w:top w:val="none" w:sz="0" w:space="0" w:color="auto"/>
        <w:left w:val="none" w:sz="0" w:space="0" w:color="auto"/>
        <w:bottom w:val="none" w:sz="0" w:space="0" w:color="auto"/>
        <w:right w:val="none" w:sz="0" w:space="0" w:color="auto"/>
      </w:divBdr>
    </w:div>
    <w:div w:id="74397321">
      <w:bodyDiv w:val="1"/>
      <w:marLeft w:val="0"/>
      <w:marRight w:val="0"/>
      <w:marTop w:val="0"/>
      <w:marBottom w:val="0"/>
      <w:divBdr>
        <w:top w:val="none" w:sz="0" w:space="0" w:color="auto"/>
        <w:left w:val="none" w:sz="0" w:space="0" w:color="auto"/>
        <w:bottom w:val="none" w:sz="0" w:space="0" w:color="auto"/>
        <w:right w:val="none" w:sz="0" w:space="0" w:color="auto"/>
      </w:divBdr>
    </w:div>
    <w:div w:id="78842118">
      <w:bodyDiv w:val="1"/>
      <w:marLeft w:val="0"/>
      <w:marRight w:val="0"/>
      <w:marTop w:val="0"/>
      <w:marBottom w:val="0"/>
      <w:divBdr>
        <w:top w:val="none" w:sz="0" w:space="0" w:color="auto"/>
        <w:left w:val="none" w:sz="0" w:space="0" w:color="auto"/>
        <w:bottom w:val="none" w:sz="0" w:space="0" w:color="auto"/>
        <w:right w:val="none" w:sz="0" w:space="0" w:color="auto"/>
      </w:divBdr>
    </w:div>
    <w:div w:id="84304420">
      <w:bodyDiv w:val="1"/>
      <w:marLeft w:val="0"/>
      <w:marRight w:val="0"/>
      <w:marTop w:val="0"/>
      <w:marBottom w:val="0"/>
      <w:divBdr>
        <w:top w:val="none" w:sz="0" w:space="0" w:color="auto"/>
        <w:left w:val="none" w:sz="0" w:space="0" w:color="auto"/>
        <w:bottom w:val="none" w:sz="0" w:space="0" w:color="auto"/>
        <w:right w:val="none" w:sz="0" w:space="0" w:color="auto"/>
      </w:divBdr>
    </w:div>
    <w:div w:id="95447965">
      <w:bodyDiv w:val="1"/>
      <w:marLeft w:val="0"/>
      <w:marRight w:val="0"/>
      <w:marTop w:val="0"/>
      <w:marBottom w:val="0"/>
      <w:divBdr>
        <w:top w:val="none" w:sz="0" w:space="0" w:color="auto"/>
        <w:left w:val="none" w:sz="0" w:space="0" w:color="auto"/>
        <w:bottom w:val="none" w:sz="0" w:space="0" w:color="auto"/>
        <w:right w:val="none" w:sz="0" w:space="0" w:color="auto"/>
      </w:divBdr>
    </w:div>
    <w:div w:id="97527765">
      <w:bodyDiv w:val="1"/>
      <w:marLeft w:val="0"/>
      <w:marRight w:val="0"/>
      <w:marTop w:val="0"/>
      <w:marBottom w:val="0"/>
      <w:divBdr>
        <w:top w:val="none" w:sz="0" w:space="0" w:color="auto"/>
        <w:left w:val="none" w:sz="0" w:space="0" w:color="auto"/>
        <w:bottom w:val="none" w:sz="0" w:space="0" w:color="auto"/>
        <w:right w:val="none" w:sz="0" w:space="0" w:color="auto"/>
      </w:divBdr>
    </w:div>
    <w:div w:id="99645391">
      <w:bodyDiv w:val="1"/>
      <w:marLeft w:val="0"/>
      <w:marRight w:val="0"/>
      <w:marTop w:val="0"/>
      <w:marBottom w:val="0"/>
      <w:divBdr>
        <w:top w:val="none" w:sz="0" w:space="0" w:color="auto"/>
        <w:left w:val="none" w:sz="0" w:space="0" w:color="auto"/>
        <w:bottom w:val="none" w:sz="0" w:space="0" w:color="auto"/>
        <w:right w:val="none" w:sz="0" w:space="0" w:color="auto"/>
      </w:divBdr>
    </w:div>
    <w:div w:id="101658457">
      <w:bodyDiv w:val="1"/>
      <w:marLeft w:val="0"/>
      <w:marRight w:val="0"/>
      <w:marTop w:val="0"/>
      <w:marBottom w:val="0"/>
      <w:divBdr>
        <w:top w:val="none" w:sz="0" w:space="0" w:color="auto"/>
        <w:left w:val="none" w:sz="0" w:space="0" w:color="auto"/>
        <w:bottom w:val="none" w:sz="0" w:space="0" w:color="auto"/>
        <w:right w:val="none" w:sz="0" w:space="0" w:color="auto"/>
      </w:divBdr>
    </w:div>
    <w:div w:id="116876754">
      <w:bodyDiv w:val="1"/>
      <w:marLeft w:val="0"/>
      <w:marRight w:val="0"/>
      <w:marTop w:val="0"/>
      <w:marBottom w:val="0"/>
      <w:divBdr>
        <w:top w:val="none" w:sz="0" w:space="0" w:color="auto"/>
        <w:left w:val="none" w:sz="0" w:space="0" w:color="auto"/>
        <w:bottom w:val="none" w:sz="0" w:space="0" w:color="auto"/>
        <w:right w:val="none" w:sz="0" w:space="0" w:color="auto"/>
      </w:divBdr>
    </w:div>
    <w:div w:id="123232166">
      <w:bodyDiv w:val="1"/>
      <w:marLeft w:val="0"/>
      <w:marRight w:val="0"/>
      <w:marTop w:val="0"/>
      <w:marBottom w:val="0"/>
      <w:divBdr>
        <w:top w:val="none" w:sz="0" w:space="0" w:color="auto"/>
        <w:left w:val="none" w:sz="0" w:space="0" w:color="auto"/>
        <w:bottom w:val="none" w:sz="0" w:space="0" w:color="auto"/>
        <w:right w:val="none" w:sz="0" w:space="0" w:color="auto"/>
      </w:divBdr>
    </w:div>
    <w:div w:id="126701955">
      <w:bodyDiv w:val="1"/>
      <w:marLeft w:val="0"/>
      <w:marRight w:val="0"/>
      <w:marTop w:val="0"/>
      <w:marBottom w:val="0"/>
      <w:divBdr>
        <w:top w:val="none" w:sz="0" w:space="0" w:color="auto"/>
        <w:left w:val="none" w:sz="0" w:space="0" w:color="auto"/>
        <w:bottom w:val="none" w:sz="0" w:space="0" w:color="auto"/>
        <w:right w:val="none" w:sz="0" w:space="0" w:color="auto"/>
      </w:divBdr>
    </w:div>
    <w:div w:id="126896117">
      <w:bodyDiv w:val="1"/>
      <w:marLeft w:val="0"/>
      <w:marRight w:val="0"/>
      <w:marTop w:val="0"/>
      <w:marBottom w:val="0"/>
      <w:divBdr>
        <w:top w:val="none" w:sz="0" w:space="0" w:color="auto"/>
        <w:left w:val="none" w:sz="0" w:space="0" w:color="auto"/>
        <w:bottom w:val="none" w:sz="0" w:space="0" w:color="auto"/>
        <w:right w:val="none" w:sz="0" w:space="0" w:color="auto"/>
      </w:divBdr>
    </w:div>
    <w:div w:id="136263107">
      <w:bodyDiv w:val="1"/>
      <w:marLeft w:val="0"/>
      <w:marRight w:val="0"/>
      <w:marTop w:val="0"/>
      <w:marBottom w:val="0"/>
      <w:divBdr>
        <w:top w:val="none" w:sz="0" w:space="0" w:color="auto"/>
        <w:left w:val="none" w:sz="0" w:space="0" w:color="auto"/>
        <w:bottom w:val="none" w:sz="0" w:space="0" w:color="auto"/>
        <w:right w:val="none" w:sz="0" w:space="0" w:color="auto"/>
      </w:divBdr>
    </w:div>
    <w:div w:id="137385796">
      <w:bodyDiv w:val="1"/>
      <w:marLeft w:val="0"/>
      <w:marRight w:val="0"/>
      <w:marTop w:val="0"/>
      <w:marBottom w:val="0"/>
      <w:divBdr>
        <w:top w:val="none" w:sz="0" w:space="0" w:color="auto"/>
        <w:left w:val="none" w:sz="0" w:space="0" w:color="auto"/>
        <w:bottom w:val="none" w:sz="0" w:space="0" w:color="auto"/>
        <w:right w:val="none" w:sz="0" w:space="0" w:color="auto"/>
      </w:divBdr>
    </w:div>
    <w:div w:id="143086002">
      <w:bodyDiv w:val="1"/>
      <w:marLeft w:val="0"/>
      <w:marRight w:val="0"/>
      <w:marTop w:val="0"/>
      <w:marBottom w:val="0"/>
      <w:divBdr>
        <w:top w:val="none" w:sz="0" w:space="0" w:color="auto"/>
        <w:left w:val="none" w:sz="0" w:space="0" w:color="auto"/>
        <w:bottom w:val="none" w:sz="0" w:space="0" w:color="auto"/>
        <w:right w:val="none" w:sz="0" w:space="0" w:color="auto"/>
      </w:divBdr>
    </w:div>
    <w:div w:id="143619713">
      <w:bodyDiv w:val="1"/>
      <w:marLeft w:val="0"/>
      <w:marRight w:val="0"/>
      <w:marTop w:val="0"/>
      <w:marBottom w:val="0"/>
      <w:divBdr>
        <w:top w:val="none" w:sz="0" w:space="0" w:color="auto"/>
        <w:left w:val="none" w:sz="0" w:space="0" w:color="auto"/>
        <w:bottom w:val="none" w:sz="0" w:space="0" w:color="auto"/>
        <w:right w:val="none" w:sz="0" w:space="0" w:color="auto"/>
      </w:divBdr>
    </w:div>
    <w:div w:id="146434679">
      <w:bodyDiv w:val="1"/>
      <w:marLeft w:val="0"/>
      <w:marRight w:val="0"/>
      <w:marTop w:val="0"/>
      <w:marBottom w:val="0"/>
      <w:divBdr>
        <w:top w:val="none" w:sz="0" w:space="0" w:color="auto"/>
        <w:left w:val="none" w:sz="0" w:space="0" w:color="auto"/>
        <w:bottom w:val="none" w:sz="0" w:space="0" w:color="auto"/>
        <w:right w:val="none" w:sz="0" w:space="0" w:color="auto"/>
      </w:divBdr>
    </w:div>
    <w:div w:id="150029469">
      <w:bodyDiv w:val="1"/>
      <w:marLeft w:val="0"/>
      <w:marRight w:val="0"/>
      <w:marTop w:val="0"/>
      <w:marBottom w:val="0"/>
      <w:divBdr>
        <w:top w:val="none" w:sz="0" w:space="0" w:color="auto"/>
        <w:left w:val="none" w:sz="0" w:space="0" w:color="auto"/>
        <w:bottom w:val="none" w:sz="0" w:space="0" w:color="auto"/>
        <w:right w:val="none" w:sz="0" w:space="0" w:color="auto"/>
      </w:divBdr>
    </w:div>
    <w:div w:id="152916121">
      <w:bodyDiv w:val="1"/>
      <w:marLeft w:val="0"/>
      <w:marRight w:val="0"/>
      <w:marTop w:val="0"/>
      <w:marBottom w:val="0"/>
      <w:divBdr>
        <w:top w:val="none" w:sz="0" w:space="0" w:color="auto"/>
        <w:left w:val="none" w:sz="0" w:space="0" w:color="auto"/>
        <w:bottom w:val="none" w:sz="0" w:space="0" w:color="auto"/>
        <w:right w:val="none" w:sz="0" w:space="0" w:color="auto"/>
      </w:divBdr>
    </w:div>
    <w:div w:id="153882031">
      <w:bodyDiv w:val="1"/>
      <w:marLeft w:val="0"/>
      <w:marRight w:val="0"/>
      <w:marTop w:val="0"/>
      <w:marBottom w:val="0"/>
      <w:divBdr>
        <w:top w:val="none" w:sz="0" w:space="0" w:color="auto"/>
        <w:left w:val="none" w:sz="0" w:space="0" w:color="auto"/>
        <w:bottom w:val="none" w:sz="0" w:space="0" w:color="auto"/>
        <w:right w:val="none" w:sz="0" w:space="0" w:color="auto"/>
      </w:divBdr>
    </w:div>
    <w:div w:id="156239021">
      <w:bodyDiv w:val="1"/>
      <w:marLeft w:val="0"/>
      <w:marRight w:val="0"/>
      <w:marTop w:val="0"/>
      <w:marBottom w:val="0"/>
      <w:divBdr>
        <w:top w:val="none" w:sz="0" w:space="0" w:color="auto"/>
        <w:left w:val="none" w:sz="0" w:space="0" w:color="auto"/>
        <w:bottom w:val="none" w:sz="0" w:space="0" w:color="auto"/>
        <w:right w:val="none" w:sz="0" w:space="0" w:color="auto"/>
      </w:divBdr>
    </w:div>
    <w:div w:id="158427730">
      <w:bodyDiv w:val="1"/>
      <w:marLeft w:val="0"/>
      <w:marRight w:val="0"/>
      <w:marTop w:val="0"/>
      <w:marBottom w:val="0"/>
      <w:divBdr>
        <w:top w:val="none" w:sz="0" w:space="0" w:color="auto"/>
        <w:left w:val="none" w:sz="0" w:space="0" w:color="auto"/>
        <w:bottom w:val="none" w:sz="0" w:space="0" w:color="auto"/>
        <w:right w:val="none" w:sz="0" w:space="0" w:color="auto"/>
      </w:divBdr>
    </w:div>
    <w:div w:id="159542439">
      <w:bodyDiv w:val="1"/>
      <w:marLeft w:val="0"/>
      <w:marRight w:val="0"/>
      <w:marTop w:val="0"/>
      <w:marBottom w:val="0"/>
      <w:divBdr>
        <w:top w:val="none" w:sz="0" w:space="0" w:color="auto"/>
        <w:left w:val="none" w:sz="0" w:space="0" w:color="auto"/>
        <w:bottom w:val="none" w:sz="0" w:space="0" w:color="auto"/>
        <w:right w:val="none" w:sz="0" w:space="0" w:color="auto"/>
      </w:divBdr>
    </w:div>
    <w:div w:id="164983635">
      <w:bodyDiv w:val="1"/>
      <w:marLeft w:val="0"/>
      <w:marRight w:val="0"/>
      <w:marTop w:val="0"/>
      <w:marBottom w:val="0"/>
      <w:divBdr>
        <w:top w:val="none" w:sz="0" w:space="0" w:color="auto"/>
        <w:left w:val="none" w:sz="0" w:space="0" w:color="auto"/>
        <w:bottom w:val="none" w:sz="0" w:space="0" w:color="auto"/>
        <w:right w:val="none" w:sz="0" w:space="0" w:color="auto"/>
      </w:divBdr>
    </w:div>
    <w:div w:id="167212574">
      <w:bodyDiv w:val="1"/>
      <w:marLeft w:val="0"/>
      <w:marRight w:val="0"/>
      <w:marTop w:val="0"/>
      <w:marBottom w:val="0"/>
      <w:divBdr>
        <w:top w:val="none" w:sz="0" w:space="0" w:color="auto"/>
        <w:left w:val="none" w:sz="0" w:space="0" w:color="auto"/>
        <w:bottom w:val="none" w:sz="0" w:space="0" w:color="auto"/>
        <w:right w:val="none" w:sz="0" w:space="0" w:color="auto"/>
      </w:divBdr>
    </w:div>
    <w:div w:id="168638202">
      <w:bodyDiv w:val="1"/>
      <w:marLeft w:val="0"/>
      <w:marRight w:val="0"/>
      <w:marTop w:val="0"/>
      <w:marBottom w:val="0"/>
      <w:divBdr>
        <w:top w:val="none" w:sz="0" w:space="0" w:color="auto"/>
        <w:left w:val="none" w:sz="0" w:space="0" w:color="auto"/>
        <w:bottom w:val="none" w:sz="0" w:space="0" w:color="auto"/>
        <w:right w:val="none" w:sz="0" w:space="0" w:color="auto"/>
      </w:divBdr>
    </w:div>
    <w:div w:id="169954144">
      <w:bodyDiv w:val="1"/>
      <w:marLeft w:val="0"/>
      <w:marRight w:val="0"/>
      <w:marTop w:val="0"/>
      <w:marBottom w:val="0"/>
      <w:divBdr>
        <w:top w:val="none" w:sz="0" w:space="0" w:color="auto"/>
        <w:left w:val="none" w:sz="0" w:space="0" w:color="auto"/>
        <w:bottom w:val="none" w:sz="0" w:space="0" w:color="auto"/>
        <w:right w:val="none" w:sz="0" w:space="0" w:color="auto"/>
      </w:divBdr>
    </w:div>
    <w:div w:id="173805930">
      <w:bodyDiv w:val="1"/>
      <w:marLeft w:val="0"/>
      <w:marRight w:val="0"/>
      <w:marTop w:val="0"/>
      <w:marBottom w:val="0"/>
      <w:divBdr>
        <w:top w:val="none" w:sz="0" w:space="0" w:color="auto"/>
        <w:left w:val="none" w:sz="0" w:space="0" w:color="auto"/>
        <w:bottom w:val="none" w:sz="0" w:space="0" w:color="auto"/>
        <w:right w:val="none" w:sz="0" w:space="0" w:color="auto"/>
      </w:divBdr>
    </w:div>
    <w:div w:id="173810008">
      <w:bodyDiv w:val="1"/>
      <w:marLeft w:val="0"/>
      <w:marRight w:val="0"/>
      <w:marTop w:val="0"/>
      <w:marBottom w:val="0"/>
      <w:divBdr>
        <w:top w:val="none" w:sz="0" w:space="0" w:color="auto"/>
        <w:left w:val="none" w:sz="0" w:space="0" w:color="auto"/>
        <w:bottom w:val="none" w:sz="0" w:space="0" w:color="auto"/>
        <w:right w:val="none" w:sz="0" w:space="0" w:color="auto"/>
      </w:divBdr>
    </w:div>
    <w:div w:id="174924020">
      <w:bodyDiv w:val="1"/>
      <w:marLeft w:val="0"/>
      <w:marRight w:val="0"/>
      <w:marTop w:val="0"/>
      <w:marBottom w:val="0"/>
      <w:divBdr>
        <w:top w:val="none" w:sz="0" w:space="0" w:color="auto"/>
        <w:left w:val="none" w:sz="0" w:space="0" w:color="auto"/>
        <w:bottom w:val="none" w:sz="0" w:space="0" w:color="auto"/>
        <w:right w:val="none" w:sz="0" w:space="0" w:color="auto"/>
      </w:divBdr>
    </w:div>
    <w:div w:id="175074225">
      <w:bodyDiv w:val="1"/>
      <w:marLeft w:val="0"/>
      <w:marRight w:val="0"/>
      <w:marTop w:val="0"/>
      <w:marBottom w:val="0"/>
      <w:divBdr>
        <w:top w:val="none" w:sz="0" w:space="0" w:color="auto"/>
        <w:left w:val="none" w:sz="0" w:space="0" w:color="auto"/>
        <w:bottom w:val="none" w:sz="0" w:space="0" w:color="auto"/>
        <w:right w:val="none" w:sz="0" w:space="0" w:color="auto"/>
      </w:divBdr>
    </w:div>
    <w:div w:id="180704828">
      <w:bodyDiv w:val="1"/>
      <w:marLeft w:val="0"/>
      <w:marRight w:val="0"/>
      <w:marTop w:val="0"/>
      <w:marBottom w:val="0"/>
      <w:divBdr>
        <w:top w:val="none" w:sz="0" w:space="0" w:color="auto"/>
        <w:left w:val="none" w:sz="0" w:space="0" w:color="auto"/>
        <w:bottom w:val="none" w:sz="0" w:space="0" w:color="auto"/>
        <w:right w:val="none" w:sz="0" w:space="0" w:color="auto"/>
      </w:divBdr>
    </w:div>
    <w:div w:id="181164266">
      <w:bodyDiv w:val="1"/>
      <w:marLeft w:val="0"/>
      <w:marRight w:val="0"/>
      <w:marTop w:val="0"/>
      <w:marBottom w:val="0"/>
      <w:divBdr>
        <w:top w:val="none" w:sz="0" w:space="0" w:color="auto"/>
        <w:left w:val="none" w:sz="0" w:space="0" w:color="auto"/>
        <w:bottom w:val="none" w:sz="0" w:space="0" w:color="auto"/>
        <w:right w:val="none" w:sz="0" w:space="0" w:color="auto"/>
      </w:divBdr>
    </w:div>
    <w:div w:id="182090123">
      <w:bodyDiv w:val="1"/>
      <w:marLeft w:val="0"/>
      <w:marRight w:val="0"/>
      <w:marTop w:val="0"/>
      <w:marBottom w:val="0"/>
      <w:divBdr>
        <w:top w:val="none" w:sz="0" w:space="0" w:color="auto"/>
        <w:left w:val="none" w:sz="0" w:space="0" w:color="auto"/>
        <w:bottom w:val="none" w:sz="0" w:space="0" w:color="auto"/>
        <w:right w:val="none" w:sz="0" w:space="0" w:color="auto"/>
      </w:divBdr>
    </w:div>
    <w:div w:id="185139442">
      <w:bodyDiv w:val="1"/>
      <w:marLeft w:val="0"/>
      <w:marRight w:val="0"/>
      <w:marTop w:val="0"/>
      <w:marBottom w:val="0"/>
      <w:divBdr>
        <w:top w:val="none" w:sz="0" w:space="0" w:color="auto"/>
        <w:left w:val="none" w:sz="0" w:space="0" w:color="auto"/>
        <w:bottom w:val="none" w:sz="0" w:space="0" w:color="auto"/>
        <w:right w:val="none" w:sz="0" w:space="0" w:color="auto"/>
      </w:divBdr>
    </w:div>
    <w:div w:id="186603536">
      <w:bodyDiv w:val="1"/>
      <w:marLeft w:val="0"/>
      <w:marRight w:val="0"/>
      <w:marTop w:val="0"/>
      <w:marBottom w:val="0"/>
      <w:divBdr>
        <w:top w:val="none" w:sz="0" w:space="0" w:color="auto"/>
        <w:left w:val="none" w:sz="0" w:space="0" w:color="auto"/>
        <w:bottom w:val="none" w:sz="0" w:space="0" w:color="auto"/>
        <w:right w:val="none" w:sz="0" w:space="0" w:color="auto"/>
      </w:divBdr>
    </w:div>
    <w:div w:id="187643505">
      <w:bodyDiv w:val="1"/>
      <w:marLeft w:val="0"/>
      <w:marRight w:val="0"/>
      <w:marTop w:val="0"/>
      <w:marBottom w:val="0"/>
      <w:divBdr>
        <w:top w:val="none" w:sz="0" w:space="0" w:color="auto"/>
        <w:left w:val="none" w:sz="0" w:space="0" w:color="auto"/>
        <w:bottom w:val="none" w:sz="0" w:space="0" w:color="auto"/>
        <w:right w:val="none" w:sz="0" w:space="0" w:color="auto"/>
      </w:divBdr>
    </w:div>
    <w:div w:id="191504186">
      <w:bodyDiv w:val="1"/>
      <w:marLeft w:val="0"/>
      <w:marRight w:val="0"/>
      <w:marTop w:val="0"/>
      <w:marBottom w:val="0"/>
      <w:divBdr>
        <w:top w:val="none" w:sz="0" w:space="0" w:color="auto"/>
        <w:left w:val="none" w:sz="0" w:space="0" w:color="auto"/>
        <w:bottom w:val="none" w:sz="0" w:space="0" w:color="auto"/>
        <w:right w:val="none" w:sz="0" w:space="0" w:color="auto"/>
      </w:divBdr>
    </w:div>
    <w:div w:id="193814941">
      <w:bodyDiv w:val="1"/>
      <w:marLeft w:val="0"/>
      <w:marRight w:val="0"/>
      <w:marTop w:val="0"/>
      <w:marBottom w:val="0"/>
      <w:divBdr>
        <w:top w:val="none" w:sz="0" w:space="0" w:color="auto"/>
        <w:left w:val="none" w:sz="0" w:space="0" w:color="auto"/>
        <w:bottom w:val="none" w:sz="0" w:space="0" w:color="auto"/>
        <w:right w:val="none" w:sz="0" w:space="0" w:color="auto"/>
      </w:divBdr>
    </w:div>
    <w:div w:id="194735165">
      <w:bodyDiv w:val="1"/>
      <w:marLeft w:val="0"/>
      <w:marRight w:val="0"/>
      <w:marTop w:val="0"/>
      <w:marBottom w:val="0"/>
      <w:divBdr>
        <w:top w:val="none" w:sz="0" w:space="0" w:color="auto"/>
        <w:left w:val="none" w:sz="0" w:space="0" w:color="auto"/>
        <w:bottom w:val="none" w:sz="0" w:space="0" w:color="auto"/>
        <w:right w:val="none" w:sz="0" w:space="0" w:color="auto"/>
      </w:divBdr>
    </w:div>
    <w:div w:id="194779145">
      <w:bodyDiv w:val="1"/>
      <w:marLeft w:val="0"/>
      <w:marRight w:val="0"/>
      <w:marTop w:val="0"/>
      <w:marBottom w:val="0"/>
      <w:divBdr>
        <w:top w:val="none" w:sz="0" w:space="0" w:color="auto"/>
        <w:left w:val="none" w:sz="0" w:space="0" w:color="auto"/>
        <w:bottom w:val="none" w:sz="0" w:space="0" w:color="auto"/>
        <w:right w:val="none" w:sz="0" w:space="0" w:color="auto"/>
      </w:divBdr>
    </w:div>
    <w:div w:id="199898966">
      <w:bodyDiv w:val="1"/>
      <w:marLeft w:val="0"/>
      <w:marRight w:val="0"/>
      <w:marTop w:val="0"/>
      <w:marBottom w:val="0"/>
      <w:divBdr>
        <w:top w:val="none" w:sz="0" w:space="0" w:color="auto"/>
        <w:left w:val="none" w:sz="0" w:space="0" w:color="auto"/>
        <w:bottom w:val="none" w:sz="0" w:space="0" w:color="auto"/>
        <w:right w:val="none" w:sz="0" w:space="0" w:color="auto"/>
      </w:divBdr>
    </w:div>
    <w:div w:id="200634480">
      <w:bodyDiv w:val="1"/>
      <w:marLeft w:val="0"/>
      <w:marRight w:val="0"/>
      <w:marTop w:val="0"/>
      <w:marBottom w:val="0"/>
      <w:divBdr>
        <w:top w:val="none" w:sz="0" w:space="0" w:color="auto"/>
        <w:left w:val="none" w:sz="0" w:space="0" w:color="auto"/>
        <w:bottom w:val="none" w:sz="0" w:space="0" w:color="auto"/>
        <w:right w:val="none" w:sz="0" w:space="0" w:color="auto"/>
      </w:divBdr>
    </w:div>
    <w:div w:id="205725721">
      <w:bodyDiv w:val="1"/>
      <w:marLeft w:val="0"/>
      <w:marRight w:val="0"/>
      <w:marTop w:val="0"/>
      <w:marBottom w:val="0"/>
      <w:divBdr>
        <w:top w:val="none" w:sz="0" w:space="0" w:color="auto"/>
        <w:left w:val="none" w:sz="0" w:space="0" w:color="auto"/>
        <w:bottom w:val="none" w:sz="0" w:space="0" w:color="auto"/>
        <w:right w:val="none" w:sz="0" w:space="0" w:color="auto"/>
      </w:divBdr>
    </w:div>
    <w:div w:id="216285232">
      <w:bodyDiv w:val="1"/>
      <w:marLeft w:val="0"/>
      <w:marRight w:val="0"/>
      <w:marTop w:val="0"/>
      <w:marBottom w:val="0"/>
      <w:divBdr>
        <w:top w:val="none" w:sz="0" w:space="0" w:color="auto"/>
        <w:left w:val="none" w:sz="0" w:space="0" w:color="auto"/>
        <w:bottom w:val="none" w:sz="0" w:space="0" w:color="auto"/>
        <w:right w:val="none" w:sz="0" w:space="0" w:color="auto"/>
      </w:divBdr>
    </w:div>
    <w:div w:id="226886256">
      <w:bodyDiv w:val="1"/>
      <w:marLeft w:val="0"/>
      <w:marRight w:val="0"/>
      <w:marTop w:val="0"/>
      <w:marBottom w:val="0"/>
      <w:divBdr>
        <w:top w:val="none" w:sz="0" w:space="0" w:color="auto"/>
        <w:left w:val="none" w:sz="0" w:space="0" w:color="auto"/>
        <w:bottom w:val="none" w:sz="0" w:space="0" w:color="auto"/>
        <w:right w:val="none" w:sz="0" w:space="0" w:color="auto"/>
      </w:divBdr>
    </w:div>
    <w:div w:id="227694753">
      <w:bodyDiv w:val="1"/>
      <w:marLeft w:val="0"/>
      <w:marRight w:val="0"/>
      <w:marTop w:val="0"/>
      <w:marBottom w:val="0"/>
      <w:divBdr>
        <w:top w:val="none" w:sz="0" w:space="0" w:color="auto"/>
        <w:left w:val="none" w:sz="0" w:space="0" w:color="auto"/>
        <w:bottom w:val="none" w:sz="0" w:space="0" w:color="auto"/>
        <w:right w:val="none" w:sz="0" w:space="0" w:color="auto"/>
      </w:divBdr>
    </w:div>
    <w:div w:id="234900266">
      <w:bodyDiv w:val="1"/>
      <w:marLeft w:val="0"/>
      <w:marRight w:val="0"/>
      <w:marTop w:val="0"/>
      <w:marBottom w:val="0"/>
      <w:divBdr>
        <w:top w:val="none" w:sz="0" w:space="0" w:color="auto"/>
        <w:left w:val="none" w:sz="0" w:space="0" w:color="auto"/>
        <w:bottom w:val="none" w:sz="0" w:space="0" w:color="auto"/>
        <w:right w:val="none" w:sz="0" w:space="0" w:color="auto"/>
      </w:divBdr>
    </w:div>
    <w:div w:id="235407645">
      <w:bodyDiv w:val="1"/>
      <w:marLeft w:val="0"/>
      <w:marRight w:val="0"/>
      <w:marTop w:val="0"/>
      <w:marBottom w:val="0"/>
      <w:divBdr>
        <w:top w:val="none" w:sz="0" w:space="0" w:color="auto"/>
        <w:left w:val="none" w:sz="0" w:space="0" w:color="auto"/>
        <w:bottom w:val="none" w:sz="0" w:space="0" w:color="auto"/>
        <w:right w:val="none" w:sz="0" w:space="0" w:color="auto"/>
      </w:divBdr>
    </w:div>
    <w:div w:id="235870632">
      <w:bodyDiv w:val="1"/>
      <w:marLeft w:val="0"/>
      <w:marRight w:val="0"/>
      <w:marTop w:val="0"/>
      <w:marBottom w:val="0"/>
      <w:divBdr>
        <w:top w:val="none" w:sz="0" w:space="0" w:color="auto"/>
        <w:left w:val="none" w:sz="0" w:space="0" w:color="auto"/>
        <w:bottom w:val="none" w:sz="0" w:space="0" w:color="auto"/>
        <w:right w:val="none" w:sz="0" w:space="0" w:color="auto"/>
      </w:divBdr>
    </w:div>
    <w:div w:id="239608012">
      <w:bodyDiv w:val="1"/>
      <w:marLeft w:val="0"/>
      <w:marRight w:val="0"/>
      <w:marTop w:val="0"/>
      <w:marBottom w:val="0"/>
      <w:divBdr>
        <w:top w:val="none" w:sz="0" w:space="0" w:color="auto"/>
        <w:left w:val="none" w:sz="0" w:space="0" w:color="auto"/>
        <w:bottom w:val="none" w:sz="0" w:space="0" w:color="auto"/>
        <w:right w:val="none" w:sz="0" w:space="0" w:color="auto"/>
      </w:divBdr>
    </w:div>
    <w:div w:id="243034824">
      <w:bodyDiv w:val="1"/>
      <w:marLeft w:val="0"/>
      <w:marRight w:val="0"/>
      <w:marTop w:val="0"/>
      <w:marBottom w:val="0"/>
      <w:divBdr>
        <w:top w:val="none" w:sz="0" w:space="0" w:color="auto"/>
        <w:left w:val="none" w:sz="0" w:space="0" w:color="auto"/>
        <w:bottom w:val="none" w:sz="0" w:space="0" w:color="auto"/>
        <w:right w:val="none" w:sz="0" w:space="0" w:color="auto"/>
      </w:divBdr>
    </w:div>
    <w:div w:id="243997631">
      <w:bodyDiv w:val="1"/>
      <w:marLeft w:val="0"/>
      <w:marRight w:val="0"/>
      <w:marTop w:val="0"/>
      <w:marBottom w:val="0"/>
      <w:divBdr>
        <w:top w:val="none" w:sz="0" w:space="0" w:color="auto"/>
        <w:left w:val="none" w:sz="0" w:space="0" w:color="auto"/>
        <w:bottom w:val="none" w:sz="0" w:space="0" w:color="auto"/>
        <w:right w:val="none" w:sz="0" w:space="0" w:color="auto"/>
      </w:divBdr>
    </w:div>
    <w:div w:id="245306304">
      <w:bodyDiv w:val="1"/>
      <w:marLeft w:val="0"/>
      <w:marRight w:val="0"/>
      <w:marTop w:val="0"/>
      <w:marBottom w:val="0"/>
      <w:divBdr>
        <w:top w:val="none" w:sz="0" w:space="0" w:color="auto"/>
        <w:left w:val="none" w:sz="0" w:space="0" w:color="auto"/>
        <w:bottom w:val="none" w:sz="0" w:space="0" w:color="auto"/>
        <w:right w:val="none" w:sz="0" w:space="0" w:color="auto"/>
      </w:divBdr>
    </w:div>
    <w:div w:id="247692259">
      <w:bodyDiv w:val="1"/>
      <w:marLeft w:val="0"/>
      <w:marRight w:val="0"/>
      <w:marTop w:val="0"/>
      <w:marBottom w:val="0"/>
      <w:divBdr>
        <w:top w:val="none" w:sz="0" w:space="0" w:color="auto"/>
        <w:left w:val="none" w:sz="0" w:space="0" w:color="auto"/>
        <w:bottom w:val="none" w:sz="0" w:space="0" w:color="auto"/>
        <w:right w:val="none" w:sz="0" w:space="0" w:color="auto"/>
      </w:divBdr>
    </w:div>
    <w:div w:id="253249788">
      <w:bodyDiv w:val="1"/>
      <w:marLeft w:val="0"/>
      <w:marRight w:val="0"/>
      <w:marTop w:val="0"/>
      <w:marBottom w:val="0"/>
      <w:divBdr>
        <w:top w:val="none" w:sz="0" w:space="0" w:color="auto"/>
        <w:left w:val="none" w:sz="0" w:space="0" w:color="auto"/>
        <w:bottom w:val="none" w:sz="0" w:space="0" w:color="auto"/>
        <w:right w:val="none" w:sz="0" w:space="0" w:color="auto"/>
      </w:divBdr>
    </w:div>
    <w:div w:id="253392935">
      <w:bodyDiv w:val="1"/>
      <w:marLeft w:val="0"/>
      <w:marRight w:val="0"/>
      <w:marTop w:val="0"/>
      <w:marBottom w:val="0"/>
      <w:divBdr>
        <w:top w:val="none" w:sz="0" w:space="0" w:color="auto"/>
        <w:left w:val="none" w:sz="0" w:space="0" w:color="auto"/>
        <w:bottom w:val="none" w:sz="0" w:space="0" w:color="auto"/>
        <w:right w:val="none" w:sz="0" w:space="0" w:color="auto"/>
      </w:divBdr>
    </w:div>
    <w:div w:id="258179020">
      <w:bodyDiv w:val="1"/>
      <w:marLeft w:val="0"/>
      <w:marRight w:val="0"/>
      <w:marTop w:val="0"/>
      <w:marBottom w:val="0"/>
      <w:divBdr>
        <w:top w:val="none" w:sz="0" w:space="0" w:color="auto"/>
        <w:left w:val="none" w:sz="0" w:space="0" w:color="auto"/>
        <w:bottom w:val="none" w:sz="0" w:space="0" w:color="auto"/>
        <w:right w:val="none" w:sz="0" w:space="0" w:color="auto"/>
      </w:divBdr>
    </w:div>
    <w:div w:id="260650433">
      <w:bodyDiv w:val="1"/>
      <w:marLeft w:val="0"/>
      <w:marRight w:val="0"/>
      <w:marTop w:val="0"/>
      <w:marBottom w:val="0"/>
      <w:divBdr>
        <w:top w:val="none" w:sz="0" w:space="0" w:color="auto"/>
        <w:left w:val="none" w:sz="0" w:space="0" w:color="auto"/>
        <w:bottom w:val="none" w:sz="0" w:space="0" w:color="auto"/>
        <w:right w:val="none" w:sz="0" w:space="0" w:color="auto"/>
      </w:divBdr>
    </w:div>
    <w:div w:id="262881429">
      <w:bodyDiv w:val="1"/>
      <w:marLeft w:val="0"/>
      <w:marRight w:val="0"/>
      <w:marTop w:val="0"/>
      <w:marBottom w:val="0"/>
      <w:divBdr>
        <w:top w:val="none" w:sz="0" w:space="0" w:color="auto"/>
        <w:left w:val="none" w:sz="0" w:space="0" w:color="auto"/>
        <w:bottom w:val="none" w:sz="0" w:space="0" w:color="auto"/>
        <w:right w:val="none" w:sz="0" w:space="0" w:color="auto"/>
      </w:divBdr>
    </w:div>
    <w:div w:id="264653652">
      <w:bodyDiv w:val="1"/>
      <w:marLeft w:val="0"/>
      <w:marRight w:val="0"/>
      <w:marTop w:val="0"/>
      <w:marBottom w:val="0"/>
      <w:divBdr>
        <w:top w:val="none" w:sz="0" w:space="0" w:color="auto"/>
        <w:left w:val="none" w:sz="0" w:space="0" w:color="auto"/>
        <w:bottom w:val="none" w:sz="0" w:space="0" w:color="auto"/>
        <w:right w:val="none" w:sz="0" w:space="0" w:color="auto"/>
      </w:divBdr>
    </w:div>
    <w:div w:id="267665042">
      <w:bodyDiv w:val="1"/>
      <w:marLeft w:val="0"/>
      <w:marRight w:val="0"/>
      <w:marTop w:val="0"/>
      <w:marBottom w:val="0"/>
      <w:divBdr>
        <w:top w:val="none" w:sz="0" w:space="0" w:color="auto"/>
        <w:left w:val="none" w:sz="0" w:space="0" w:color="auto"/>
        <w:bottom w:val="none" w:sz="0" w:space="0" w:color="auto"/>
        <w:right w:val="none" w:sz="0" w:space="0" w:color="auto"/>
      </w:divBdr>
    </w:div>
    <w:div w:id="272059027">
      <w:bodyDiv w:val="1"/>
      <w:marLeft w:val="0"/>
      <w:marRight w:val="0"/>
      <w:marTop w:val="0"/>
      <w:marBottom w:val="0"/>
      <w:divBdr>
        <w:top w:val="none" w:sz="0" w:space="0" w:color="auto"/>
        <w:left w:val="none" w:sz="0" w:space="0" w:color="auto"/>
        <w:bottom w:val="none" w:sz="0" w:space="0" w:color="auto"/>
        <w:right w:val="none" w:sz="0" w:space="0" w:color="auto"/>
      </w:divBdr>
    </w:div>
    <w:div w:id="274333886">
      <w:bodyDiv w:val="1"/>
      <w:marLeft w:val="0"/>
      <w:marRight w:val="0"/>
      <w:marTop w:val="0"/>
      <w:marBottom w:val="0"/>
      <w:divBdr>
        <w:top w:val="none" w:sz="0" w:space="0" w:color="auto"/>
        <w:left w:val="none" w:sz="0" w:space="0" w:color="auto"/>
        <w:bottom w:val="none" w:sz="0" w:space="0" w:color="auto"/>
        <w:right w:val="none" w:sz="0" w:space="0" w:color="auto"/>
      </w:divBdr>
    </w:div>
    <w:div w:id="274407241">
      <w:bodyDiv w:val="1"/>
      <w:marLeft w:val="0"/>
      <w:marRight w:val="0"/>
      <w:marTop w:val="0"/>
      <w:marBottom w:val="0"/>
      <w:divBdr>
        <w:top w:val="none" w:sz="0" w:space="0" w:color="auto"/>
        <w:left w:val="none" w:sz="0" w:space="0" w:color="auto"/>
        <w:bottom w:val="none" w:sz="0" w:space="0" w:color="auto"/>
        <w:right w:val="none" w:sz="0" w:space="0" w:color="auto"/>
      </w:divBdr>
    </w:div>
    <w:div w:id="276302583">
      <w:bodyDiv w:val="1"/>
      <w:marLeft w:val="0"/>
      <w:marRight w:val="0"/>
      <w:marTop w:val="0"/>
      <w:marBottom w:val="0"/>
      <w:divBdr>
        <w:top w:val="none" w:sz="0" w:space="0" w:color="auto"/>
        <w:left w:val="none" w:sz="0" w:space="0" w:color="auto"/>
        <w:bottom w:val="none" w:sz="0" w:space="0" w:color="auto"/>
        <w:right w:val="none" w:sz="0" w:space="0" w:color="auto"/>
      </w:divBdr>
    </w:div>
    <w:div w:id="277490117">
      <w:bodyDiv w:val="1"/>
      <w:marLeft w:val="0"/>
      <w:marRight w:val="0"/>
      <w:marTop w:val="0"/>
      <w:marBottom w:val="0"/>
      <w:divBdr>
        <w:top w:val="none" w:sz="0" w:space="0" w:color="auto"/>
        <w:left w:val="none" w:sz="0" w:space="0" w:color="auto"/>
        <w:bottom w:val="none" w:sz="0" w:space="0" w:color="auto"/>
        <w:right w:val="none" w:sz="0" w:space="0" w:color="auto"/>
      </w:divBdr>
    </w:div>
    <w:div w:id="282004573">
      <w:bodyDiv w:val="1"/>
      <w:marLeft w:val="0"/>
      <w:marRight w:val="0"/>
      <w:marTop w:val="0"/>
      <w:marBottom w:val="0"/>
      <w:divBdr>
        <w:top w:val="none" w:sz="0" w:space="0" w:color="auto"/>
        <w:left w:val="none" w:sz="0" w:space="0" w:color="auto"/>
        <w:bottom w:val="none" w:sz="0" w:space="0" w:color="auto"/>
        <w:right w:val="none" w:sz="0" w:space="0" w:color="auto"/>
      </w:divBdr>
    </w:div>
    <w:div w:id="284240400">
      <w:bodyDiv w:val="1"/>
      <w:marLeft w:val="0"/>
      <w:marRight w:val="0"/>
      <w:marTop w:val="0"/>
      <w:marBottom w:val="0"/>
      <w:divBdr>
        <w:top w:val="none" w:sz="0" w:space="0" w:color="auto"/>
        <w:left w:val="none" w:sz="0" w:space="0" w:color="auto"/>
        <w:bottom w:val="none" w:sz="0" w:space="0" w:color="auto"/>
        <w:right w:val="none" w:sz="0" w:space="0" w:color="auto"/>
      </w:divBdr>
    </w:div>
    <w:div w:id="286013296">
      <w:bodyDiv w:val="1"/>
      <w:marLeft w:val="0"/>
      <w:marRight w:val="0"/>
      <w:marTop w:val="0"/>
      <w:marBottom w:val="0"/>
      <w:divBdr>
        <w:top w:val="none" w:sz="0" w:space="0" w:color="auto"/>
        <w:left w:val="none" w:sz="0" w:space="0" w:color="auto"/>
        <w:bottom w:val="none" w:sz="0" w:space="0" w:color="auto"/>
        <w:right w:val="none" w:sz="0" w:space="0" w:color="auto"/>
      </w:divBdr>
    </w:div>
    <w:div w:id="287467813">
      <w:bodyDiv w:val="1"/>
      <w:marLeft w:val="0"/>
      <w:marRight w:val="0"/>
      <w:marTop w:val="0"/>
      <w:marBottom w:val="0"/>
      <w:divBdr>
        <w:top w:val="none" w:sz="0" w:space="0" w:color="auto"/>
        <w:left w:val="none" w:sz="0" w:space="0" w:color="auto"/>
        <w:bottom w:val="none" w:sz="0" w:space="0" w:color="auto"/>
        <w:right w:val="none" w:sz="0" w:space="0" w:color="auto"/>
      </w:divBdr>
    </w:div>
    <w:div w:id="289748320">
      <w:bodyDiv w:val="1"/>
      <w:marLeft w:val="0"/>
      <w:marRight w:val="0"/>
      <w:marTop w:val="0"/>
      <w:marBottom w:val="0"/>
      <w:divBdr>
        <w:top w:val="none" w:sz="0" w:space="0" w:color="auto"/>
        <w:left w:val="none" w:sz="0" w:space="0" w:color="auto"/>
        <w:bottom w:val="none" w:sz="0" w:space="0" w:color="auto"/>
        <w:right w:val="none" w:sz="0" w:space="0" w:color="auto"/>
      </w:divBdr>
    </w:div>
    <w:div w:id="294992555">
      <w:bodyDiv w:val="1"/>
      <w:marLeft w:val="0"/>
      <w:marRight w:val="0"/>
      <w:marTop w:val="0"/>
      <w:marBottom w:val="0"/>
      <w:divBdr>
        <w:top w:val="none" w:sz="0" w:space="0" w:color="auto"/>
        <w:left w:val="none" w:sz="0" w:space="0" w:color="auto"/>
        <w:bottom w:val="none" w:sz="0" w:space="0" w:color="auto"/>
        <w:right w:val="none" w:sz="0" w:space="0" w:color="auto"/>
      </w:divBdr>
    </w:div>
    <w:div w:id="295375862">
      <w:bodyDiv w:val="1"/>
      <w:marLeft w:val="0"/>
      <w:marRight w:val="0"/>
      <w:marTop w:val="0"/>
      <w:marBottom w:val="0"/>
      <w:divBdr>
        <w:top w:val="none" w:sz="0" w:space="0" w:color="auto"/>
        <w:left w:val="none" w:sz="0" w:space="0" w:color="auto"/>
        <w:bottom w:val="none" w:sz="0" w:space="0" w:color="auto"/>
        <w:right w:val="none" w:sz="0" w:space="0" w:color="auto"/>
      </w:divBdr>
    </w:div>
    <w:div w:id="306861022">
      <w:bodyDiv w:val="1"/>
      <w:marLeft w:val="0"/>
      <w:marRight w:val="0"/>
      <w:marTop w:val="0"/>
      <w:marBottom w:val="0"/>
      <w:divBdr>
        <w:top w:val="none" w:sz="0" w:space="0" w:color="auto"/>
        <w:left w:val="none" w:sz="0" w:space="0" w:color="auto"/>
        <w:bottom w:val="none" w:sz="0" w:space="0" w:color="auto"/>
        <w:right w:val="none" w:sz="0" w:space="0" w:color="auto"/>
      </w:divBdr>
    </w:div>
    <w:div w:id="307171779">
      <w:bodyDiv w:val="1"/>
      <w:marLeft w:val="0"/>
      <w:marRight w:val="0"/>
      <w:marTop w:val="0"/>
      <w:marBottom w:val="0"/>
      <w:divBdr>
        <w:top w:val="none" w:sz="0" w:space="0" w:color="auto"/>
        <w:left w:val="none" w:sz="0" w:space="0" w:color="auto"/>
        <w:bottom w:val="none" w:sz="0" w:space="0" w:color="auto"/>
        <w:right w:val="none" w:sz="0" w:space="0" w:color="auto"/>
      </w:divBdr>
    </w:div>
    <w:div w:id="308634420">
      <w:bodyDiv w:val="1"/>
      <w:marLeft w:val="0"/>
      <w:marRight w:val="0"/>
      <w:marTop w:val="0"/>
      <w:marBottom w:val="0"/>
      <w:divBdr>
        <w:top w:val="none" w:sz="0" w:space="0" w:color="auto"/>
        <w:left w:val="none" w:sz="0" w:space="0" w:color="auto"/>
        <w:bottom w:val="none" w:sz="0" w:space="0" w:color="auto"/>
        <w:right w:val="none" w:sz="0" w:space="0" w:color="auto"/>
      </w:divBdr>
    </w:div>
    <w:div w:id="312564072">
      <w:bodyDiv w:val="1"/>
      <w:marLeft w:val="0"/>
      <w:marRight w:val="0"/>
      <w:marTop w:val="0"/>
      <w:marBottom w:val="0"/>
      <w:divBdr>
        <w:top w:val="none" w:sz="0" w:space="0" w:color="auto"/>
        <w:left w:val="none" w:sz="0" w:space="0" w:color="auto"/>
        <w:bottom w:val="none" w:sz="0" w:space="0" w:color="auto"/>
        <w:right w:val="none" w:sz="0" w:space="0" w:color="auto"/>
      </w:divBdr>
    </w:div>
    <w:div w:id="313488040">
      <w:bodyDiv w:val="1"/>
      <w:marLeft w:val="0"/>
      <w:marRight w:val="0"/>
      <w:marTop w:val="0"/>
      <w:marBottom w:val="0"/>
      <w:divBdr>
        <w:top w:val="none" w:sz="0" w:space="0" w:color="auto"/>
        <w:left w:val="none" w:sz="0" w:space="0" w:color="auto"/>
        <w:bottom w:val="none" w:sz="0" w:space="0" w:color="auto"/>
        <w:right w:val="none" w:sz="0" w:space="0" w:color="auto"/>
      </w:divBdr>
    </w:div>
    <w:div w:id="316152017">
      <w:bodyDiv w:val="1"/>
      <w:marLeft w:val="0"/>
      <w:marRight w:val="0"/>
      <w:marTop w:val="0"/>
      <w:marBottom w:val="0"/>
      <w:divBdr>
        <w:top w:val="none" w:sz="0" w:space="0" w:color="auto"/>
        <w:left w:val="none" w:sz="0" w:space="0" w:color="auto"/>
        <w:bottom w:val="none" w:sz="0" w:space="0" w:color="auto"/>
        <w:right w:val="none" w:sz="0" w:space="0" w:color="auto"/>
      </w:divBdr>
    </w:div>
    <w:div w:id="316810993">
      <w:bodyDiv w:val="1"/>
      <w:marLeft w:val="0"/>
      <w:marRight w:val="0"/>
      <w:marTop w:val="0"/>
      <w:marBottom w:val="0"/>
      <w:divBdr>
        <w:top w:val="none" w:sz="0" w:space="0" w:color="auto"/>
        <w:left w:val="none" w:sz="0" w:space="0" w:color="auto"/>
        <w:bottom w:val="none" w:sz="0" w:space="0" w:color="auto"/>
        <w:right w:val="none" w:sz="0" w:space="0" w:color="auto"/>
      </w:divBdr>
    </w:div>
    <w:div w:id="321351671">
      <w:bodyDiv w:val="1"/>
      <w:marLeft w:val="0"/>
      <w:marRight w:val="0"/>
      <w:marTop w:val="0"/>
      <w:marBottom w:val="0"/>
      <w:divBdr>
        <w:top w:val="none" w:sz="0" w:space="0" w:color="auto"/>
        <w:left w:val="none" w:sz="0" w:space="0" w:color="auto"/>
        <w:bottom w:val="none" w:sz="0" w:space="0" w:color="auto"/>
        <w:right w:val="none" w:sz="0" w:space="0" w:color="auto"/>
      </w:divBdr>
    </w:div>
    <w:div w:id="321854763">
      <w:bodyDiv w:val="1"/>
      <w:marLeft w:val="0"/>
      <w:marRight w:val="0"/>
      <w:marTop w:val="0"/>
      <w:marBottom w:val="0"/>
      <w:divBdr>
        <w:top w:val="none" w:sz="0" w:space="0" w:color="auto"/>
        <w:left w:val="none" w:sz="0" w:space="0" w:color="auto"/>
        <w:bottom w:val="none" w:sz="0" w:space="0" w:color="auto"/>
        <w:right w:val="none" w:sz="0" w:space="0" w:color="auto"/>
      </w:divBdr>
    </w:div>
    <w:div w:id="322709184">
      <w:bodyDiv w:val="1"/>
      <w:marLeft w:val="0"/>
      <w:marRight w:val="0"/>
      <w:marTop w:val="0"/>
      <w:marBottom w:val="0"/>
      <w:divBdr>
        <w:top w:val="none" w:sz="0" w:space="0" w:color="auto"/>
        <w:left w:val="none" w:sz="0" w:space="0" w:color="auto"/>
        <w:bottom w:val="none" w:sz="0" w:space="0" w:color="auto"/>
        <w:right w:val="none" w:sz="0" w:space="0" w:color="auto"/>
      </w:divBdr>
    </w:div>
    <w:div w:id="324433853">
      <w:bodyDiv w:val="1"/>
      <w:marLeft w:val="0"/>
      <w:marRight w:val="0"/>
      <w:marTop w:val="0"/>
      <w:marBottom w:val="0"/>
      <w:divBdr>
        <w:top w:val="none" w:sz="0" w:space="0" w:color="auto"/>
        <w:left w:val="none" w:sz="0" w:space="0" w:color="auto"/>
        <w:bottom w:val="none" w:sz="0" w:space="0" w:color="auto"/>
        <w:right w:val="none" w:sz="0" w:space="0" w:color="auto"/>
      </w:divBdr>
    </w:div>
    <w:div w:id="325670720">
      <w:bodyDiv w:val="1"/>
      <w:marLeft w:val="0"/>
      <w:marRight w:val="0"/>
      <w:marTop w:val="0"/>
      <w:marBottom w:val="0"/>
      <w:divBdr>
        <w:top w:val="none" w:sz="0" w:space="0" w:color="auto"/>
        <w:left w:val="none" w:sz="0" w:space="0" w:color="auto"/>
        <w:bottom w:val="none" w:sz="0" w:space="0" w:color="auto"/>
        <w:right w:val="none" w:sz="0" w:space="0" w:color="auto"/>
      </w:divBdr>
    </w:div>
    <w:div w:id="333801990">
      <w:bodyDiv w:val="1"/>
      <w:marLeft w:val="0"/>
      <w:marRight w:val="0"/>
      <w:marTop w:val="0"/>
      <w:marBottom w:val="0"/>
      <w:divBdr>
        <w:top w:val="none" w:sz="0" w:space="0" w:color="auto"/>
        <w:left w:val="none" w:sz="0" w:space="0" w:color="auto"/>
        <w:bottom w:val="none" w:sz="0" w:space="0" w:color="auto"/>
        <w:right w:val="none" w:sz="0" w:space="0" w:color="auto"/>
      </w:divBdr>
    </w:div>
    <w:div w:id="335617475">
      <w:bodyDiv w:val="1"/>
      <w:marLeft w:val="0"/>
      <w:marRight w:val="0"/>
      <w:marTop w:val="0"/>
      <w:marBottom w:val="0"/>
      <w:divBdr>
        <w:top w:val="none" w:sz="0" w:space="0" w:color="auto"/>
        <w:left w:val="none" w:sz="0" w:space="0" w:color="auto"/>
        <w:bottom w:val="none" w:sz="0" w:space="0" w:color="auto"/>
        <w:right w:val="none" w:sz="0" w:space="0" w:color="auto"/>
      </w:divBdr>
    </w:div>
    <w:div w:id="343214278">
      <w:bodyDiv w:val="1"/>
      <w:marLeft w:val="0"/>
      <w:marRight w:val="0"/>
      <w:marTop w:val="0"/>
      <w:marBottom w:val="0"/>
      <w:divBdr>
        <w:top w:val="none" w:sz="0" w:space="0" w:color="auto"/>
        <w:left w:val="none" w:sz="0" w:space="0" w:color="auto"/>
        <w:bottom w:val="none" w:sz="0" w:space="0" w:color="auto"/>
        <w:right w:val="none" w:sz="0" w:space="0" w:color="auto"/>
      </w:divBdr>
    </w:div>
    <w:div w:id="344402078">
      <w:bodyDiv w:val="1"/>
      <w:marLeft w:val="0"/>
      <w:marRight w:val="0"/>
      <w:marTop w:val="0"/>
      <w:marBottom w:val="0"/>
      <w:divBdr>
        <w:top w:val="none" w:sz="0" w:space="0" w:color="auto"/>
        <w:left w:val="none" w:sz="0" w:space="0" w:color="auto"/>
        <w:bottom w:val="none" w:sz="0" w:space="0" w:color="auto"/>
        <w:right w:val="none" w:sz="0" w:space="0" w:color="auto"/>
      </w:divBdr>
    </w:div>
    <w:div w:id="347952215">
      <w:bodyDiv w:val="1"/>
      <w:marLeft w:val="0"/>
      <w:marRight w:val="0"/>
      <w:marTop w:val="0"/>
      <w:marBottom w:val="0"/>
      <w:divBdr>
        <w:top w:val="none" w:sz="0" w:space="0" w:color="auto"/>
        <w:left w:val="none" w:sz="0" w:space="0" w:color="auto"/>
        <w:bottom w:val="none" w:sz="0" w:space="0" w:color="auto"/>
        <w:right w:val="none" w:sz="0" w:space="0" w:color="auto"/>
      </w:divBdr>
    </w:div>
    <w:div w:id="351959452">
      <w:bodyDiv w:val="1"/>
      <w:marLeft w:val="0"/>
      <w:marRight w:val="0"/>
      <w:marTop w:val="0"/>
      <w:marBottom w:val="0"/>
      <w:divBdr>
        <w:top w:val="none" w:sz="0" w:space="0" w:color="auto"/>
        <w:left w:val="none" w:sz="0" w:space="0" w:color="auto"/>
        <w:bottom w:val="none" w:sz="0" w:space="0" w:color="auto"/>
        <w:right w:val="none" w:sz="0" w:space="0" w:color="auto"/>
      </w:divBdr>
    </w:div>
    <w:div w:id="352076569">
      <w:bodyDiv w:val="1"/>
      <w:marLeft w:val="0"/>
      <w:marRight w:val="0"/>
      <w:marTop w:val="0"/>
      <w:marBottom w:val="0"/>
      <w:divBdr>
        <w:top w:val="none" w:sz="0" w:space="0" w:color="auto"/>
        <w:left w:val="none" w:sz="0" w:space="0" w:color="auto"/>
        <w:bottom w:val="none" w:sz="0" w:space="0" w:color="auto"/>
        <w:right w:val="none" w:sz="0" w:space="0" w:color="auto"/>
      </w:divBdr>
    </w:div>
    <w:div w:id="354159936">
      <w:bodyDiv w:val="1"/>
      <w:marLeft w:val="0"/>
      <w:marRight w:val="0"/>
      <w:marTop w:val="0"/>
      <w:marBottom w:val="0"/>
      <w:divBdr>
        <w:top w:val="none" w:sz="0" w:space="0" w:color="auto"/>
        <w:left w:val="none" w:sz="0" w:space="0" w:color="auto"/>
        <w:bottom w:val="none" w:sz="0" w:space="0" w:color="auto"/>
        <w:right w:val="none" w:sz="0" w:space="0" w:color="auto"/>
      </w:divBdr>
    </w:div>
    <w:div w:id="354427548">
      <w:bodyDiv w:val="1"/>
      <w:marLeft w:val="0"/>
      <w:marRight w:val="0"/>
      <w:marTop w:val="0"/>
      <w:marBottom w:val="0"/>
      <w:divBdr>
        <w:top w:val="none" w:sz="0" w:space="0" w:color="auto"/>
        <w:left w:val="none" w:sz="0" w:space="0" w:color="auto"/>
        <w:bottom w:val="none" w:sz="0" w:space="0" w:color="auto"/>
        <w:right w:val="none" w:sz="0" w:space="0" w:color="auto"/>
      </w:divBdr>
    </w:div>
    <w:div w:id="355154500">
      <w:bodyDiv w:val="1"/>
      <w:marLeft w:val="0"/>
      <w:marRight w:val="0"/>
      <w:marTop w:val="0"/>
      <w:marBottom w:val="0"/>
      <w:divBdr>
        <w:top w:val="none" w:sz="0" w:space="0" w:color="auto"/>
        <w:left w:val="none" w:sz="0" w:space="0" w:color="auto"/>
        <w:bottom w:val="none" w:sz="0" w:space="0" w:color="auto"/>
        <w:right w:val="none" w:sz="0" w:space="0" w:color="auto"/>
      </w:divBdr>
    </w:div>
    <w:div w:id="356976009">
      <w:bodyDiv w:val="1"/>
      <w:marLeft w:val="0"/>
      <w:marRight w:val="0"/>
      <w:marTop w:val="0"/>
      <w:marBottom w:val="0"/>
      <w:divBdr>
        <w:top w:val="none" w:sz="0" w:space="0" w:color="auto"/>
        <w:left w:val="none" w:sz="0" w:space="0" w:color="auto"/>
        <w:bottom w:val="none" w:sz="0" w:space="0" w:color="auto"/>
        <w:right w:val="none" w:sz="0" w:space="0" w:color="auto"/>
      </w:divBdr>
    </w:div>
    <w:div w:id="360935401">
      <w:bodyDiv w:val="1"/>
      <w:marLeft w:val="0"/>
      <w:marRight w:val="0"/>
      <w:marTop w:val="0"/>
      <w:marBottom w:val="0"/>
      <w:divBdr>
        <w:top w:val="none" w:sz="0" w:space="0" w:color="auto"/>
        <w:left w:val="none" w:sz="0" w:space="0" w:color="auto"/>
        <w:bottom w:val="none" w:sz="0" w:space="0" w:color="auto"/>
        <w:right w:val="none" w:sz="0" w:space="0" w:color="auto"/>
      </w:divBdr>
    </w:div>
    <w:div w:id="366685506">
      <w:bodyDiv w:val="1"/>
      <w:marLeft w:val="0"/>
      <w:marRight w:val="0"/>
      <w:marTop w:val="0"/>
      <w:marBottom w:val="0"/>
      <w:divBdr>
        <w:top w:val="none" w:sz="0" w:space="0" w:color="auto"/>
        <w:left w:val="none" w:sz="0" w:space="0" w:color="auto"/>
        <w:bottom w:val="none" w:sz="0" w:space="0" w:color="auto"/>
        <w:right w:val="none" w:sz="0" w:space="0" w:color="auto"/>
      </w:divBdr>
    </w:div>
    <w:div w:id="367537469">
      <w:bodyDiv w:val="1"/>
      <w:marLeft w:val="0"/>
      <w:marRight w:val="0"/>
      <w:marTop w:val="0"/>
      <w:marBottom w:val="0"/>
      <w:divBdr>
        <w:top w:val="none" w:sz="0" w:space="0" w:color="auto"/>
        <w:left w:val="none" w:sz="0" w:space="0" w:color="auto"/>
        <w:bottom w:val="none" w:sz="0" w:space="0" w:color="auto"/>
        <w:right w:val="none" w:sz="0" w:space="0" w:color="auto"/>
      </w:divBdr>
    </w:div>
    <w:div w:id="368534041">
      <w:bodyDiv w:val="1"/>
      <w:marLeft w:val="0"/>
      <w:marRight w:val="0"/>
      <w:marTop w:val="0"/>
      <w:marBottom w:val="0"/>
      <w:divBdr>
        <w:top w:val="none" w:sz="0" w:space="0" w:color="auto"/>
        <w:left w:val="none" w:sz="0" w:space="0" w:color="auto"/>
        <w:bottom w:val="none" w:sz="0" w:space="0" w:color="auto"/>
        <w:right w:val="none" w:sz="0" w:space="0" w:color="auto"/>
      </w:divBdr>
    </w:div>
    <w:div w:id="371809696">
      <w:bodyDiv w:val="1"/>
      <w:marLeft w:val="0"/>
      <w:marRight w:val="0"/>
      <w:marTop w:val="0"/>
      <w:marBottom w:val="0"/>
      <w:divBdr>
        <w:top w:val="none" w:sz="0" w:space="0" w:color="auto"/>
        <w:left w:val="none" w:sz="0" w:space="0" w:color="auto"/>
        <w:bottom w:val="none" w:sz="0" w:space="0" w:color="auto"/>
        <w:right w:val="none" w:sz="0" w:space="0" w:color="auto"/>
      </w:divBdr>
    </w:div>
    <w:div w:id="373123422">
      <w:bodyDiv w:val="1"/>
      <w:marLeft w:val="0"/>
      <w:marRight w:val="0"/>
      <w:marTop w:val="0"/>
      <w:marBottom w:val="0"/>
      <w:divBdr>
        <w:top w:val="none" w:sz="0" w:space="0" w:color="auto"/>
        <w:left w:val="none" w:sz="0" w:space="0" w:color="auto"/>
        <w:bottom w:val="none" w:sz="0" w:space="0" w:color="auto"/>
        <w:right w:val="none" w:sz="0" w:space="0" w:color="auto"/>
      </w:divBdr>
    </w:div>
    <w:div w:id="373776362">
      <w:bodyDiv w:val="1"/>
      <w:marLeft w:val="0"/>
      <w:marRight w:val="0"/>
      <w:marTop w:val="0"/>
      <w:marBottom w:val="0"/>
      <w:divBdr>
        <w:top w:val="none" w:sz="0" w:space="0" w:color="auto"/>
        <w:left w:val="none" w:sz="0" w:space="0" w:color="auto"/>
        <w:bottom w:val="none" w:sz="0" w:space="0" w:color="auto"/>
        <w:right w:val="none" w:sz="0" w:space="0" w:color="auto"/>
      </w:divBdr>
    </w:div>
    <w:div w:id="383648020">
      <w:bodyDiv w:val="1"/>
      <w:marLeft w:val="0"/>
      <w:marRight w:val="0"/>
      <w:marTop w:val="0"/>
      <w:marBottom w:val="0"/>
      <w:divBdr>
        <w:top w:val="none" w:sz="0" w:space="0" w:color="auto"/>
        <w:left w:val="none" w:sz="0" w:space="0" w:color="auto"/>
        <w:bottom w:val="none" w:sz="0" w:space="0" w:color="auto"/>
        <w:right w:val="none" w:sz="0" w:space="0" w:color="auto"/>
      </w:divBdr>
    </w:div>
    <w:div w:id="389574676">
      <w:bodyDiv w:val="1"/>
      <w:marLeft w:val="0"/>
      <w:marRight w:val="0"/>
      <w:marTop w:val="0"/>
      <w:marBottom w:val="0"/>
      <w:divBdr>
        <w:top w:val="none" w:sz="0" w:space="0" w:color="auto"/>
        <w:left w:val="none" w:sz="0" w:space="0" w:color="auto"/>
        <w:bottom w:val="none" w:sz="0" w:space="0" w:color="auto"/>
        <w:right w:val="none" w:sz="0" w:space="0" w:color="auto"/>
      </w:divBdr>
    </w:div>
    <w:div w:id="392703146">
      <w:bodyDiv w:val="1"/>
      <w:marLeft w:val="0"/>
      <w:marRight w:val="0"/>
      <w:marTop w:val="0"/>
      <w:marBottom w:val="0"/>
      <w:divBdr>
        <w:top w:val="none" w:sz="0" w:space="0" w:color="auto"/>
        <w:left w:val="none" w:sz="0" w:space="0" w:color="auto"/>
        <w:bottom w:val="none" w:sz="0" w:space="0" w:color="auto"/>
        <w:right w:val="none" w:sz="0" w:space="0" w:color="auto"/>
      </w:divBdr>
    </w:div>
    <w:div w:id="392854835">
      <w:bodyDiv w:val="1"/>
      <w:marLeft w:val="0"/>
      <w:marRight w:val="0"/>
      <w:marTop w:val="0"/>
      <w:marBottom w:val="0"/>
      <w:divBdr>
        <w:top w:val="none" w:sz="0" w:space="0" w:color="auto"/>
        <w:left w:val="none" w:sz="0" w:space="0" w:color="auto"/>
        <w:bottom w:val="none" w:sz="0" w:space="0" w:color="auto"/>
        <w:right w:val="none" w:sz="0" w:space="0" w:color="auto"/>
      </w:divBdr>
    </w:div>
    <w:div w:id="393355722">
      <w:bodyDiv w:val="1"/>
      <w:marLeft w:val="0"/>
      <w:marRight w:val="0"/>
      <w:marTop w:val="0"/>
      <w:marBottom w:val="0"/>
      <w:divBdr>
        <w:top w:val="none" w:sz="0" w:space="0" w:color="auto"/>
        <w:left w:val="none" w:sz="0" w:space="0" w:color="auto"/>
        <w:bottom w:val="none" w:sz="0" w:space="0" w:color="auto"/>
        <w:right w:val="none" w:sz="0" w:space="0" w:color="auto"/>
      </w:divBdr>
    </w:div>
    <w:div w:id="396323127">
      <w:bodyDiv w:val="1"/>
      <w:marLeft w:val="0"/>
      <w:marRight w:val="0"/>
      <w:marTop w:val="0"/>
      <w:marBottom w:val="0"/>
      <w:divBdr>
        <w:top w:val="none" w:sz="0" w:space="0" w:color="auto"/>
        <w:left w:val="none" w:sz="0" w:space="0" w:color="auto"/>
        <w:bottom w:val="none" w:sz="0" w:space="0" w:color="auto"/>
        <w:right w:val="none" w:sz="0" w:space="0" w:color="auto"/>
      </w:divBdr>
    </w:div>
    <w:div w:id="397676692">
      <w:bodyDiv w:val="1"/>
      <w:marLeft w:val="0"/>
      <w:marRight w:val="0"/>
      <w:marTop w:val="0"/>
      <w:marBottom w:val="0"/>
      <w:divBdr>
        <w:top w:val="none" w:sz="0" w:space="0" w:color="auto"/>
        <w:left w:val="none" w:sz="0" w:space="0" w:color="auto"/>
        <w:bottom w:val="none" w:sz="0" w:space="0" w:color="auto"/>
        <w:right w:val="none" w:sz="0" w:space="0" w:color="auto"/>
      </w:divBdr>
    </w:div>
    <w:div w:id="401106895">
      <w:bodyDiv w:val="1"/>
      <w:marLeft w:val="0"/>
      <w:marRight w:val="0"/>
      <w:marTop w:val="0"/>
      <w:marBottom w:val="0"/>
      <w:divBdr>
        <w:top w:val="none" w:sz="0" w:space="0" w:color="auto"/>
        <w:left w:val="none" w:sz="0" w:space="0" w:color="auto"/>
        <w:bottom w:val="none" w:sz="0" w:space="0" w:color="auto"/>
        <w:right w:val="none" w:sz="0" w:space="0" w:color="auto"/>
      </w:divBdr>
    </w:div>
    <w:div w:id="407503323">
      <w:bodyDiv w:val="1"/>
      <w:marLeft w:val="0"/>
      <w:marRight w:val="0"/>
      <w:marTop w:val="0"/>
      <w:marBottom w:val="0"/>
      <w:divBdr>
        <w:top w:val="none" w:sz="0" w:space="0" w:color="auto"/>
        <w:left w:val="none" w:sz="0" w:space="0" w:color="auto"/>
        <w:bottom w:val="none" w:sz="0" w:space="0" w:color="auto"/>
        <w:right w:val="none" w:sz="0" w:space="0" w:color="auto"/>
      </w:divBdr>
    </w:div>
    <w:div w:id="409473967">
      <w:bodyDiv w:val="1"/>
      <w:marLeft w:val="0"/>
      <w:marRight w:val="0"/>
      <w:marTop w:val="0"/>
      <w:marBottom w:val="0"/>
      <w:divBdr>
        <w:top w:val="none" w:sz="0" w:space="0" w:color="auto"/>
        <w:left w:val="none" w:sz="0" w:space="0" w:color="auto"/>
        <w:bottom w:val="none" w:sz="0" w:space="0" w:color="auto"/>
        <w:right w:val="none" w:sz="0" w:space="0" w:color="auto"/>
      </w:divBdr>
    </w:div>
    <w:div w:id="409542778">
      <w:bodyDiv w:val="1"/>
      <w:marLeft w:val="0"/>
      <w:marRight w:val="0"/>
      <w:marTop w:val="0"/>
      <w:marBottom w:val="0"/>
      <w:divBdr>
        <w:top w:val="none" w:sz="0" w:space="0" w:color="auto"/>
        <w:left w:val="none" w:sz="0" w:space="0" w:color="auto"/>
        <w:bottom w:val="none" w:sz="0" w:space="0" w:color="auto"/>
        <w:right w:val="none" w:sz="0" w:space="0" w:color="auto"/>
      </w:divBdr>
    </w:div>
    <w:div w:id="415516635">
      <w:bodyDiv w:val="1"/>
      <w:marLeft w:val="0"/>
      <w:marRight w:val="0"/>
      <w:marTop w:val="0"/>
      <w:marBottom w:val="0"/>
      <w:divBdr>
        <w:top w:val="none" w:sz="0" w:space="0" w:color="auto"/>
        <w:left w:val="none" w:sz="0" w:space="0" w:color="auto"/>
        <w:bottom w:val="none" w:sz="0" w:space="0" w:color="auto"/>
        <w:right w:val="none" w:sz="0" w:space="0" w:color="auto"/>
      </w:divBdr>
    </w:div>
    <w:div w:id="416093164">
      <w:bodyDiv w:val="1"/>
      <w:marLeft w:val="0"/>
      <w:marRight w:val="0"/>
      <w:marTop w:val="0"/>
      <w:marBottom w:val="0"/>
      <w:divBdr>
        <w:top w:val="none" w:sz="0" w:space="0" w:color="auto"/>
        <w:left w:val="none" w:sz="0" w:space="0" w:color="auto"/>
        <w:bottom w:val="none" w:sz="0" w:space="0" w:color="auto"/>
        <w:right w:val="none" w:sz="0" w:space="0" w:color="auto"/>
      </w:divBdr>
    </w:div>
    <w:div w:id="417754922">
      <w:bodyDiv w:val="1"/>
      <w:marLeft w:val="0"/>
      <w:marRight w:val="0"/>
      <w:marTop w:val="0"/>
      <w:marBottom w:val="0"/>
      <w:divBdr>
        <w:top w:val="none" w:sz="0" w:space="0" w:color="auto"/>
        <w:left w:val="none" w:sz="0" w:space="0" w:color="auto"/>
        <w:bottom w:val="none" w:sz="0" w:space="0" w:color="auto"/>
        <w:right w:val="none" w:sz="0" w:space="0" w:color="auto"/>
      </w:divBdr>
    </w:div>
    <w:div w:id="422607650">
      <w:bodyDiv w:val="1"/>
      <w:marLeft w:val="0"/>
      <w:marRight w:val="0"/>
      <w:marTop w:val="0"/>
      <w:marBottom w:val="0"/>
      <w:divBdr>
        <w:top w:val="none" w:sz="0" w:space="0" w:color="auto"/>
        <w:left w:val="none" w:sz="0" w:space="0" w:color="auto"/>
        <w:bottom w:val="none" w:sz="0" w:space="0" w:color="auto"/>
        <w:right w:val="none" w:sz="0" w:space="0" w:color="auto"/>
      </w:divBdr>
    </w:div>
    <w:div w:id="425662918">
      <w:bodyDiv w:val="1"/>
      <w:marLeft w:val="0"/>
      <w:marRight w:val="0"/>
      <w:marTop w:val="0"/>
      <w:marBottom w:val="0"/>
      <w:divBdr>
        <w:top w:val="none" w:sz="0" w:space="0" w:color="auto"/>
        <w:left w:val="none" w:sz="0" w:space="0" w:color="auto"/>
        <w:bottom w:val="none" w:sz="0" w:space="0" w:color="auto"/>
        <w:right w:val="none" w:sz="0" w:space="0" w:color="auto"/>
      </w:divBdr>
    </w:div>
    <w:div w:id="435291813">
      <w:bodyDiv w:val="1"/>
      <w:marLeft w:val="0"/>
      <w:marRight w:val="0"/>
      <w:marTop w:val="0"/>
      <w:marBottom w:val="0"/>
      <w:divBdr>
        <w:top w:val="none" w:sz="0" w:space="0" w:color="auto"/>
        <w:left w:val="none" w:sz="0" w:space="0" w:color="auto"/>
        <w:bottom w:val="none" w:sz="0" w:space="0" w:color="auto"/>
        <w:right w:val="none" w:sz="0" w:space="0" w:color="auto"/>
      </w:divBdr>
    </w:div>
    <w:div w:id="436028346">
      <w:bodyDiv w:val="1"/>
      <w:marLeft w:val="0"/>
      <w:marRight w:val="0"/>
      <w:marTop w:val="0"/>
      <w:marBottom w:val="0"/>
      <w:divBdr>
        <w:top w:val="none" w:sz="0" w:space="0" w:color="auto"/>
        <w:left w:val="none" w:sz="0" w:space="0" w:color="auto"/>
        <w:bottom w:val="none" w:sz="0" w:space="0" w:color="auto"/>
        <w:right w:val="none" w:sz="0" w:space="0" w:color="auto"/>
      </w:divBdr>
    </w:div>
    <w:div w:id="438988647">
      <w:bodyDiv w:val="1"/>
      <w:marLeft w:val="0"/>
      <w:marRight w:val="0"/>
      <w:marTop w:val="0"/>
      <w:marBottom w:val="0"/>
      <w:divBdr>
        <w:top w:val="none" w:sz="0" w:space="0" w:color="auto"/>
        <w:left w:val="none" w:sz="0" w:space="0" w:color="auto"/>
        <w:bottom w:val="none" w:sz="0" w:space="0" w:color="auto"/>
        <w:right w:val="none" w:sz="0" w:space="0" w:color="auto"/>
      </w:divBdr>
    </w:div>
    <w:div w:id="440303417">
      <w:bodyDiv w:val="1"/>
      <w:marLeft w:val="0"/>
      <w:marRight w:val="0"/>
      <w:marTop w:val="0"/>
      <w:marBottom w:val="0"/>
      <w:divBdr>
        <w:top w:val="none" w:sz="0" w:space="0" w:color="auto"/>
        <w:left w:val="none" w:sz="0" w:space="0" w:color="auto"/>
        <w:bottom w:val="none" w:sz="0" w:space="0" w:color="auto"/>
        <w:right w:val="none" w:sz="0" w:space="0" w:color="auto"/>
      </w:divBdr>
    </w:div>
    <w:div w:id="443158698">
      <w:bodyDiv w:val="1"/>
      <w:marLeft w:val="0"/>
      <w:marRight w:val="0"/>
      <w:marTop w:val="0"/>
      <w:marBottom w:val="0"/>
      <w:divBdr>
        <w:top w:val="none" w:sz="0" w:space="0" w:color="auto"/>
        <w:left w:val="none" w:sz="0" w:space="0" w:color="auto"/>
        <w:bottom w:val="none" w:sz="0" w:space="0" w:color="auto"/>
        <w:right w:val="none" w:sz="0" w:space="0" w:color="auto"/>
      </w:divBdr>
    </w:div>
    <w:div w:id="452755171">
      <w:bodyDiv w:val="1"/>
      <w:marLeft w:val="0"/>
      <w:marRight w:val="0"/>
      <w:marTop w:val="0"/>
      <w:marBottom w:val="0"/>
      <w:divBdr>
        <w:top w:val="none" w:sz="0" w:space="0" w:color="auto"/>
        <w:left w:val="none" w:sz="0" w:space="0" w:color="auto"/>
        <w:bottom w:val="none" w:sz="0" w:space="0" w:color="auto"/>
        <w:right w:val="none" w:sz="0" w:space="0" w:color="auto"/>
      </w:divBdr>
    </w:div>
    <w:div w:id="455025953">
      <w:bodyDiv w:val="1"/>
      <w:marLeft w:val="0"/>
      <w:marRight w:val="0"/>
      <w:marTop w:val="0"/>
      <w:marBottom w:val="0"/>
      <w:divBdr>
        <w:top w:val="none" w:sz="0" w:space="0" w:color="auto"/>
        <w:left w:val="none" w:sz="0" w:space="0" w:color="auto"/>
        <w:bottom w:val="none" w:sz="0" w:space="0" w:color="auto"/>
        <w:right w:val="none" w:sz="0" w:space="0" w:color="auto"/>
      </w:divBdr>
    </w:div>
    <w:div w:id="456995870">
      <w:bodyDiv w:val="1"/>
      <w:marLeft w:val="0"/>
      <w:marRight w:val="0"/>
      <w:marTop w:val="0"/>
      <w:marBottom w:val="0"/>
      <w:divBdr>
        <w:top w:val="none" w:sz="0" w:space="0" w:color="auto"/>
        <w:left w:val="none" w:sz="0" w:space="0" w:color="auto"/>
        <w:bottom w:val="none" w:sz="0" w:space="0" w:color="auto"/>
        <w:right w:val="none" w:sz="0" w:space="0" w:color="auto"/>
      </w:divBdr>
    </w:div>
    <w:div w:id="461576425">
      <w:bodyDiv w:val="1"/>
      <w:marLeft w:val="0"/>
      <w:marRight w:val="0"/>
      <w:marTop w:val="0"/>
      <w:marBottom w:val="0"/>
      <w:divBdr>
        <w:top w:val="none" w:sz="0" w:space="0" w:color="auto"/>
        <w:left w:val="none" w:sz="0" w:space="0" w:color="auto"/>
        <w:bottom w:val="none" w:sz="0" w:space="0" w:color="auto"/>
        <w:right w:val="none" w:sz="0" w:space="0" w:color="auto"/>
      </w:divBdr>
    </w:div>
    <w:div w:id="462619903">
      <w:bodyDiv w:val="1"/>
      <w:marLeft w:val="0"/>
      <w:marRight w:val="0"/>
      <w:marTop w:val="0"/>
      <w:marBottom w:val="0"/>
      <w:divBdr>
        <w:top w:val="none" w:sz="0" w:space="0" w:color="auto"/>
        <w:left w:val="none" w:sz="0" w:space="0" w:color="auto"/>
        <w:bottom w:val="none" w:sz="0" w:space="0" w:color="auto"/>
        <w:right w:val="none" w:sz="0" w:space="0" w:color="auto"/>
      </w:divBdr>
    </w:div>
    <w:div w:id="463890520">
      <w:bodyDiv w:val="1"/>
      <w:marLeft w:val="0"/>
      <w:marRight w:val="0"/>
      <w:marTop w:val="0"/>
      <w:marBottom w:val="0"/>
      <w:divBdr>
        <w:top w:val="none" w:sz="0" w:space="0" w:color="auto"/>
        <w:left w:val="none" w:sz="0" w:space="0" w:color="auto"/>
        <w:bottom w:val="none" w:sz="0" w:space="0" w:color="auto"/>
        <w:right w:val="none" w:sz="0" w:space="0" w:color="auto"/>
      </w:divBdr>
    </w:div>
    <w:div w:id="464470723">
      <w:bodyDiv w:val="1"/>
      <w:marLeft w:val="0"/>
      <w:marRight w:val="0"/>
      <w:marTop w:val="0"/>
      <w:marBottom w:val="0"/>
      <w:divBdr>
        <w:top w:val="none" w:sz="0" w:space="0" w:color="auto"/>
        <w:left w:val="none" w:sz="0" w:space="0" w:color="auto"/>
        <w:bottom w:val="none" w:sz="0" w:space="0" w:color="auto"/>
        <w:right w:val="none" w:sz="0" w:space="0" w:color="auto"/>
      </w:divBdr>
    </w:div>
    <w:div w:id="469594352">
      <w:bodyDiv w:val="1"/>
      <w:marLeft w:val="0"/>
      <w:marRight w:val="0"/>
      <w:marTop w:val="0"/>
      <w:marBottom w:val="0"/>
      <w:divBdr>
        <w:top w:val="none" w:sz="0" w:space="0" w:color="auto"/>
        <w:left w:val="none" w:sz="0" w:space="0" w:color="auto"/>
        <w:bottom w:val="none" w:sz="0" w:space="0" w:color="auto"/>
        <w:right w:val="none" w:sz="0" w:space="0" w:color="auto"/>
      </w:divBdr>
    </w:div>
    <w:div w:id="471674410">
      <w:bodyDiv w:val="1"/>
      <w:marLeft w:val="0"/>
      <w:marRight w:val="0"/>
      <w:marTop w:val="0"/>
      <w:marBottom w:val="0"/>
      <w:divBdr>
        <w:top w:val="none" w:sz="0" w:space="0" w:color="auto"/>
        <w:left w:val="none" w:sz="0" w:space="0" w:color="auto"/>
        <w:bottom w:val="none" w:sz="0" w:space="0" w:color="auto"/>
        <w:right w:val="none" w:sz="0" w:space="0" w:color="auto"/>
      </w:divBdr>
    </w:div>
    <w:div w:id="472799234">
      <w:bodyDiv w:val="1"/>
      <w:marLeft w:val="0"/>
      <w:marRight w:val="0"/>
      <w:marTop w:val="0"/>
      <w:marBottom w:val="0"/>
      <w:divBdr>
        <w:top w:val="none" w:sz="0" w:space="0" w:color="auto"/>
        <w:left w:val="none" w:sz="0" w:space="0" w:color="auto"/>
        <w:bottom w:val="none" w:sz="0" w:space="0" w:color="auto"/>
        <w:right w:val="none" w:sz="0" w:space="0" w:color="auto"/>
      </w:divBdr>
    </w:div>
    <w:div w:id="474033590">
      <w:bodyDiv w:val="1"/>
      <w:marLeft w:val="0"/>
      <w:marRight w:val="0"/>
      <w:marTop w:val="0"/>
      <w:marBottom w:val="0"/>
      <w:divBdr>
        <w:top w:val="none" w:sz="0" w:space="0" w:color="auto"/>
        <w:left w:val="none" w:sz="0" w:space="0" w:color="auto"/>
        <w:bottom w:val="none" w:sz="0" w:space="0" w:color="auto"/>
        <w:right w:val="none" w:sz="0" w:space="0" w:color="auto"/>
      </w:divBdr>
    </w:div>
    <w:div w:id="476074780">
      <w:bodyDiv w:val="1"/>
      <w:marLeft w:val="0"/>
      <w:marRight w:val="0"/>
      <w:marTop w:val="0"/>
      <w:marBottom w:val="0"/>
      <w:divBdr>
        <w:top w:val="none" w:sz="0" w:space="0" w:color="auto"/>
        <w:left w:val="none" w:sz="0" w:space="0" w:color="auto"/>
        <w:bottom w:val="none" w:sz="0" w:space="0" w:color="auto"/>
        <w:right w:val="none" w:sz="0" w:space="0" w:color="auto"/>
      </w:divBdr>
    </w:div>
    <w:div w:id="478809566">
      <w:bodyDiv w:val="1"/>
      <w:marLeft w:val="0"/>
      <w:marRight w:val="0"/>
      <w:marTop w:val="0"/>
      <w:marBottom w:val="0"/>
      <w:divBdr>
        <w:top w:val="none" w:sz="0" w:space="0" w:color="auto"/>
        <w:left w:val="none" w:sz="0" w:space="0" w:color="auto"/>
        <w:bottom w:val="none" w:sz="0" w:space="0" w:color="auto"/>
        <w:right w:val="none" w:sz="0" w:space="0" w:color="auto"/>
      </w:divBdr>
    </w:div>
    <w:div w:id="485588071">
      <w:bodyDiv w:val="1"/>
      <w:marLeft w:val="0"/>
      <w:marRight w:val="0"/>
      <w:marTop w:val="0"/>
      <w:marBottom w:val="0"/>
      <w:divBdr>
        <w:top w:val="none" w:sz="0" w:space="0" w:color="auto"/>
        <w:left w:val="none" w:sz="0" w:space="0" w:color="auto"/>
        <w:bottom w:val="none" w:sz="0" w:space="0" w:color="auto"/>
        <w:right w:val="none" w:sz="0" w:space="0" w:color="auto"/>
      </w:divBdr>
    </w:div>
    <w:div w:id="485826066">
      <w:bodyDiv w:val="1"/>
      <w:marLeft w:val="0"/>
      <w:marRight w:val="0"/>
      <w:marTop w:val="0"/>
      <w:marBottom w:val="0"/>
      <w:divBdr>
        <w:top w:val="none" w:sz="0" w:space="0" w:color="auto"/>
        <w:left w:val="none" w:sz="0" w:space="0" w:color="auto"/>
        <w:bottom w:val="none" w:sz="0" w:space="0" w:color="auto"/>
        <w:right w:val="none" w:sz="0" w:space="0" w:color="auto"/>
      </w:divBdr>
    </w:div>
    <w:div w:id="491722645">
      <w:bodyDiv w:val="1"/>
      <w:marLeft w:val="0"/>
      <w:marRight w:val="0"/>
      <w:marTop w:val="0"/>
      <w:marBottom w:val="0"/>
      <w:divBdr>
        <w:top w:val="none" w:sz="0" w:space="0" w:color="auto"/>
        <w:left w:val="none" w:sz="0" w:space="0" w:color="auto"/>
        <w:bottom w:val="none" w:sz="0" w:space="0" w:color="auto"/>
        <w:right w:val="none" w:sz="0" w:space="0" w:color="auto"/>
      </w:divBdr>
    </w:div>
    <w:div w:id="493956640">
      <w:bodyDiv w:val="1"/>
      <w:marLeft w:val="0"/>
      <w:marRight w:val="0"/>
      <w:marTop w:val="0"/>
      <w:marBottom w:val="0"/>
      <w:divBdr>
        <w:top w:val="none" w:sz="0" w:space="0" w:color="auto"/>
        <w:left w:val="none" w:sz="0" w:space="0" w:color="auto"/>
        <w:bottom w:val="none" w:sz="0" w:space="0" w:color="auto"/>
        <w:right w:val="none" w:sz="0" w:space="0" w:color="auto"/>
      </w:divBdr>
    </w:div>
    <w:div w:id="498348566">
      <w:bodyDiv w:val="1"/>
      <w:marLeft w:val="0"/>
      <w:marRight w:val="0"/>
      <w:marTop w:val="0"/>
      <w:marBottom w:val="0"/>
      <w:divBdr>
        <w:top w:val="none" w:sz="0" w:space="0" w:color="auto"/>
        <w:left w:val="none" w:sz="0" w:space="0" w:color="auto"/>
        <w:bottom w:val="none" w:sz="0" w:space="0" w:color="auto"/>
        <w:right w:val="none" w:sz="0" w:space="0" w:color="auto"/>
      </w:divBdr>
    </w:div>
    <w:div w:id="501314303">
      <w:bodyDiv w:val="1"/>
      <w:marLeft w:val="0"/>
      <w:marRight w:val="0"/>
      <w:marTop w:val="0"/>
      <w:marBottom w:val="0"/>
      <w:divBdr>
        <w:top w:val="none" w:sz="0" w:space="0" w:color="auto"/>
        <w:left w:val="none" w:sz="0" w:space="0" w:color="auto"/>
        <w:bottom w:val="none" w:sz="0" w:space="0" w:color="auto"/>
        <w:right w:val="none" w:sz="0" w:space="0" w:color="auto"/>
      </w:divBdr>
    </w:div>
    <w:div w:id="504050385">
      <w:bodyDiv w:val="1"/>
      <w:marLeft w:val="0"/>
      <w:marRight w:val="0"/>
      <w:marTop w:val="0"/>
      <w:marBottom w:val="0"/>
      <w:divBdr>
        <w:top w:val="none" w:sz="0" w:space="0" w:color="auto"/>
        <w:left w:val="none" w:sz="0" w:space="0" w:color="auto"/>
        <w:bottom w:val="none" w:sz="0" w:space="0" w:color="auto"/>
        <w:right w:val="none" w:sz="0" w:space="0" w:color="auto"/>
      </w:divBdr>
    </w:div>
    <w:div w:id="504055191">
      <w:bodyDiv w:val="1"/>
      <w:marLeft w:val="0"/>
      <w:marRight w:val="0"/>
      <w:marTop w:val="0"/>
      <w:marBottom w:val="0"/>
      <w:divBdr>
        <w:top w:val="none" w:sz="0" w:space="0" w:color="auto"/>
        <w:left w:val="none" w:sz="0" w:space="0" w:color="auto"/>
        <w:bottom w:val="none" w:sz="0" w:space="0" w:color="auto"/>
        <w:right w:val="none" w:sz="0" w:space="0" w:color="auto"/>
      </w:divBdr>
    </w:div>
    <w:div w:id="506096698">
      <w:bodyDiv w:val="1"/>
      <w:marLeft w:val="0"/>
      <w:marRight w:val="0"/>
      <w:marTop w:val="0"/>
      <w:marBottom w:val="0"/>
      <w:divBdr>
        <w:top w:val="none" w:sz="0" w:space="0" w:color="auto"/>
        <w:left w:val="none" w:sz="0" w:space="0" w:color="auto"/>
        <w:bottom w:val="none" w:sz="0" w:space="0" w:color="auto"/>
        <w:right w:val="none" w:sz="0" w:space="0" w:color="auto"/>
      </w:divBdr>
    </w:div>
    <w:div w:id="509216511">
      <w:bodyDiv w:val="1"/>
      <w:marLeft w:val="0"/>
      <w:marRight w:val="0"/>
      <w:marTop w:val="0"/>
      <w:marBottom w:val="0"/>
      <w:divBdr>
        <w:top w:val="none" w:sz="0" w:space="0" w:color="auto"/>
        <w:left w:val="none" w:sz="0" w:space="0" w:color="auto"/>
        <w:bottom w:val="none" w:sz="0" w:space="0" w:color="auto"/>
        <w:right w:val="none" w:sz="0" w:space="0" w:color="auto"/>
      </w:divBdr>
    </w:div>
    <w:div w:id="511650848">
      <w:bodyDiv w:val="1"/>
      <w:marLeft w:val="0"/>
      <w:marRight w:val="0"/>
      <w:marTop w:val="0"/>
      <w:marBottom w:val="0"/>
      <w:divBdr>
        <w:top w:val="none" w:sz="0" w:space="0" w:color="auto"/>
        <w:left w:val="none" w:sz="0" w:space="0" w:color="auto"/>
        <w:bottom w:val="none" w:sz="0" w:space="0" w:color="auto"/>
        <w:right w:val="none" w:sz="0" w:space="0" w:color="auto"/>
      </w:divBdr>
    </w:div>
    <w:div w:id="512764024">
      <w:bodyDiv w:val="1"/>
      <w:marLeft w:val="0"/>
      <w:marRight w:val="0"/>
      <w:marTop w:val="0"/>
      <w:marBottom w:val="0"/>
      <w:divBdr>
        <w:top w:val="none" w:sz="0" w:space="0" w:color="auto"/>
        <w:left w:val="none" w:sz="0" w:space="0" w:color="auto"/>
        <w:bottom w:val="none" w:sz="0" w:space="0" w:color="auto"/>
        <w:right w:val="none" w:sz="0" w:space="0" w:color="auto"/>
      </w:divBdr>
    </w:div>
    <w:div w:id="527375785">
      <w:bodyDiv w:val="1"/>
      <w:marLeft w:val="0"/>
      <w:marRight w:val="0"/>
      <w:marTop w:val="0"/>
      <w:marBottom w:val="0"/>
      <w:divBdr>
        <w:top w:val="none" w:sz="0" w:space="0" w:color="auto"/>
        <w:left w:val="none" w:sz="0" w:space="0" w:color="auto"/>
        <w:bottom w:val="none" w:sz="0" w:space="0" w:color="auto"/>
        <w:right w:val="none" w:sz="0" w:space="0" w:color="auto"/>
      </w:divBdr>
    </w:div>
    <w:div w:id="531458474">
      <w:bodyDiv w:val="1"/>
      <w:marLeft w:val="0"/>
      <w:marRight w:val="0"/>
      <w:marTop w:val="0"/>
      <w:marBottom w:val="0"/>
      <w:divBdr>
        <w:top w:val="none" w:sz="0" w:space="0" w:color="auto"/>
        <w:left w:val="none" w:sz="0" w:space="0" w:color="auto"/>
        <w:bottom w:val="none" w:sz="0" w:space="0" w:color="auto"/>
        <w:right w:val="none" w:sz="0" w:space="0" w:color="auto"/>
      </w:divBdr>
    </w:div>
    <w:div w:id="534268945">
      <w:bodyDiv w:val="1"/>
      <w:marLeft w:val="0"/>
      <w:marRight w:val="0"/>
      <w:marTop w:val="0"/>
      <w:marBottom w:val="0"/>
      <w:divBdr>
        <w:top w:val="none" w:sz="0" w:space="0" w:color="auto"/>
        <w:left w:val="none" w:sz="0" w:space="0" w:color="auto"/>
        <w:bottom w:val="none" w:sz="0" w:space="0" w:color="auto"/>
        <w:right w:val="none" w:sz="0" w:space="0" w:color="auto"/>
      </w:divBdr>
    </w:div>
    <w:div w:id="538053944">
      <w:bodyDiv w:val="1"/>
      <w:marLeft w:val="0"/>
      <w:marRight w:val="0"/>
      <w:marTop w:val="0"/>
      <w:marBottom w:val="0"/>
      <w:divBdr>
        <w:top w:val="none" w:sz="0" w:space="0" w:color="auto"/>
        <w:left w:val="none" w:sz="0" w:space="0" w:color="auto"/>
        <w:bottom w:val="none" w:sz="0" w:space="0" w:color="auto"/>
        <w:right w:val="none" w:sz="0" w:space="0" w:color="auto"/>
      </w:divBdr>
    </w:div>
    <w:div w:id="538124546">
      <w:bodyDiv w:val="1"/>
      <w:marLeft w:val="0"/>
      <w:marRight w:val="0"/>
      <w:marTop w:val="0"/>
      <w:marBottom w:val="0"/>
      <w:divBdr>
        <w:top w:val="none" w:sz="0" w:space="0" w:color="auto"/>
        <w:left w:val="none" w:sz="0" w:space="0" w:color="auto"/>
        <w:bottom w:val="none" w:sz="0" w:space="0" w:color="auto"/>
        <w:right w:val="none" w:sz="0" w:space="0" w:color="auto"/>
      </w:divBdr>
    </w:div>
    <w:div w:id="538972564">
      <w:bodyDiv w:val="1"/>
      <w:marLeft w:val="0"/>
      <w:marRight w:val="0"/>
      <w:marTop w:val="0"/>
      <w:marBottom w:val="0"/>
      <w:divBdr>
        <w:top w:val="none" w:sz="0" w:space="0" w:color="auto"/>
        <w:left w:val="none" w:sz="0" w:space="0" w:color="auto"/>
        <w:bottom w:val="none" w:sz="0" w:space="0" w:color="auto"/>
        <w:right w:val="none" w:sz="0" w:space="0" w:color="auto"/>
      </w:divBdr>
    </w:div>
    <w:div w:id="539559067">
      <w:bodyDiv w:val="1"/>
      <w:marLeft w:val="0"/>
      <w:marRight w:val="0"/>
      <w:marTop w:val="0"/>
      <w:marBottom w:val="0"/>
      <w:divBdr>
        <w:top w:val="none" w:sz="0" w:space="0" w:color="auto"/>
        <w:left w:val="none" w:sz="0" w:space="0" w:color="auto"/>
        <w:bottom w:val="none" w:sz="0" w:space="0" w:color="auto"/>
        <w:right w:val="none" w:sz="0" w:space="0" w:color="auto"/>
      </w:divBdr>
    </w:div>
    <w:div w:id="539781795">
      <w:bodyDiv w:val="1"/>
      <w:marLeft w:val="0"/>
      <w:marRight w:val="0"/>
      <w:marTop w:val="0"/>
      <w:marBottom w:val="0"/>
      <w:divBdr>
        <w:top w:val="none" w:sz="0" w:space="0" w:color="auto"/>
        <w:left w:val="none" w:sz="0" w:space="0" w:color="auto"/>
        <w:bottom w:val="none" w:sz="0" w:space="0" w:color="auto"/>
        <w:right w:val="none" w:sz="0" w:space="0" w:color="auto"/>
      </w:divBdr>
    </w:div>
    <w:div w:id="544291014">
      <w:bodyDiv w:val="1"/>
      <w:marLeft w:val="0"/>
      <w:marRight w:val="0"/>
      <w:marTop w:val="0"/>
      <w:marBottom w:val="0"/>
      <w:divBdr>
        <w:top w:val="none" w:sz="0" w:space="0" w:color="auto"/>
        <w:left w:val="none" w:sz="0" w:space="0" w:color="auto"/>
        <w:bottom w:val="none" w:sz="0" w:space="0" w:color="auto"/>
        <w:right w:val="none" w:sz="0" w:space="0" w:color="auto"/>
      </w:divBdr>
    </w:div>
    <w:div w:id="544832609">
      <w:bodyDiv w:val="1"/>
      <w:marLeft w:val="0"/>
      <w:marRight w:val="0"/>
      <w:marTop w:val="0"/>
      <w:marBottom w:val="0"/>
      <w:divBdr>
        <w:top w:val="none" w:sz="0" w:space="0" w:color="auto"/>
        <w:left w:val="none" w:sz="0" w:space="0" w:color="auto"/>
        <w:bottom w:val="none" w:sz="0" w:space="0" w:color="auto"/>
        <w:right w:val="none" w:sz="0" w:space="0" w:color="auto"/>
      </w:divBdr>
    </w:div>
    <w:div w:id="546917472">
      <w:bodyDiv w:val="1"/>
      <w:marLeft w:val="0"/>
      <w:marRight w:val="0"/>
      <w:marTop w:val="0"/>
      <w:marBottom w:val="0"/>
      <w:divBdr>
        <w:top w:val="none" w:sz="0" w:space="0" w:color="auto"/>
        <w:left w:val="none" w:sz="0" w:space="0" w:color="auto"/>
        <w:bottom w:val="none" w:sz="0" w:space="0" w:color="auto"/>
        <w:right w:val="none" w:sz="0" w:space="0" w:color="auto"/>
      </w:divBdr>
    </w:div>
    <w:div w:id="548498464">
      <w:bodyDiv w:val="1"/>
      <w:marLeft w:val="0"/>
      <w:marRight w:val="0"/>
      <w:marTop w:val="0"/>
      <w:marBottom w:val="0"/>
      <w:divBdr>
        <w:top w:val="none" w:sz="0" w:space="0" w:color="auto"/>
        <w:left w:val="none" w:sz="0" w:space="0" w:color="auto"/>
        <w:bottom w:val="none" w:sz="0" w:space="0" w:color="auto"/>
        <w:right w:val="none" w:sz="0" w:space="0" w:color="auto"/>
      </w:divBdr>
    </w:div>
    <w:div w:id="549657910">
      <w:bodyDiv w:val="1"/>
      <w:marLeft w:val="0"/>
      <w:marRight w:val="0"/>
      <w:marTop w:val="0"/>
      <w:marBottom w:val="0"/>
      <w:divBdr>
        <w:top w:val="none" w:sz="0" w:space="0" w:color="auto"/>
        <w:left w:val="none" w:sz="0" w:space="0" w:color="auto"/>
        <w:bottom w:val="none" w:sz="0" w:space="0" w:color="auto"/>
        <w:right w:val="none" w:sz="0" w:space="0" w:color="auto"/>
      </w:divBdr>
    </w:div>
    <w:div w:id="551772941">
      <w:bodyDiv w:val="1"/>
      <w:marLeft w:val="0"/>
      <w:marRight w:val="0"/>
      <w:marTop w:val="0"/>
      <w:marBottom w:val="0"/>
      <w:divBdr>
        <w:top w:val="none" w:sz="0" w:space="0" w:color="auto"/>
        <w:left w:val="none" w:sz="0" w:space="0" w:color="auto"/>
        <w:bottom w:val="none" w:sz="0" w:space="0" w:color="auto"/>
        <w:right w:val="none" w:sz="0" w:space="0" w:color="auto"/>
      </w:divBdr>
    </w:div>
    <w:div w:id="554396786">
      <w:bodyDiv w:val="1"/>
      <w:marLeft w:val="0"/>
      <w:marRight w:val="0"/>
      <w:marTop w:val="0"/>
      <w:marBottom w:val="0"/>
      <w:divBdr>
        <w:top w:val="none" w:sz="0" w:space="0" w:color="auto"/>
        <w:left w:val="none" w:sz="0" w:space="0" w:color="auto"/>
        <w:bottom w:val="none" w:sz="0" w:space="0" w:color="auto"/>
        <w:right w:val="none" w:sz="0" w:space="0" w:color="auto"/>
      </w:divBdr>
    </w:div>
    <w:div w:id="554898671">
      <w:bodyDiv w:val="1"/>
      <w:marLeft w:val="0"/>
      <w:marRight w:val="0"/>
      <w:marTop w:val="0"/>
      <w:marBottom w:val="0"/>
      <w:divBdr>
        <w:top w:val="none" w:sz="0" w:space="0" w:color="auto"/>
        <w:left w:val="none" w:sz="0" w:space="0" w:color="auto"/>
        <w:bottom w:val="none" w:sz="0" w:space="0" w:color="auto"/>
        <w:right w:val="none" w:sz="0" w:space="0" w:color="auto"/>
      </w:divBdr>
    </w:div>
    <w:div w:id="561254674">
      <w:bodyDiv w:val="1"/>
      <w:marLeft w:val="0"/>
      <w:marRight w:val="0"/>
      <w:marTop w:val="0"/>
      <w:marBottom w:val="0"/>
      <w:divBdr>
        <w:top w:val="none" w:sz="0" w:space="0" w:color="auto"/>
        <w:left w:val="none" w:sz="0" w:space="0" w:color="auto"/>
        <w:bottom w:val="none" w:sz="0" w:space="0" w:color="auto"/>
        <w:right w:val="none" w:sz="0" w:space="0" w:color="auto"/>
      </w:divBdr>
    </w:div>
    <w:div w:id="563416585">
      <w:bodyDiv w:val="1"/>
      <w:marLeft w:val="0"/>
      <w:marRight w:val="0"/>
      <w:marTop w:val="0"/>
      <w:marBottom w:val="0"/>
      <w:divBdr>
        <w:top w:val="none" w:sz="0" w:space="0" w:color="auto"/>
        <w:left w:val="none" w:sz="0" w:space="0" w:color="auto"/>
        <w:bottom w:val="none" w:sz="0" w:space="0" w:color="auto"/>
        <w:right w:val="none" w:sz="0" w:space="0" w:color="auto"/>
      </w:divBdr>
    </w:div>
    <w:div w:id="564806102">
      <w:bodyDiv w:val="1"/>
      <w:marLeft w:val="0"/>
      <w:marRight w:val="0"/>
      <w:marTop w:val="0"/>
      <w:marBottom w:val="0"/>
      <w:divBdr>
        <w:top w:val="none" w:sz="0" w:space="0" w:color="auto"/>
        <w:left w:val="none" w:sz="0" w:space="0" w:color="auto"/>
        <w:bottom w:val="none" w:sz="0" w:space="0" w:color="auto"/>
        <w:right w:val="none" w:sz="0" w:space="0" w:color="auto"/>
      </w:divBdr>
    </w:div>
    <w:div w:id="565456250">
      <w:bodyDiv w:val="1"/>
      <w:marLeft w:val="0"/>
      <w:marRight w:val="0"/>
      <w:marTop w:val="0"/>
      <w:marBottom w:val="0"/>
      <w:divBdr>
        <w:top w:val="none" w:sz="0" w:space="0" w:color="auto"/>
        <w:left w:val="none" w:sz="0" w:space="0" w:color="auto"/>
        <w:bottom w:val="none" w:sz="0" w:space="0" w:color="auto"/>
        <w:right w:val="none" w:sz="0" w:space="0" w:color="auto"/>
      </w:divBdr>
    </w:div>
    <w:div w:id="568733966">
      <w:bodyDiv w:val="1"/>
      <w:marLeft w:val="0"/>
      <w:marRight w:val="0"/>
      <w:marTop w:val="0"/>
      <w:marBottom w:val="0"/>
      <w:divBdr>
        <w:top w:val="none" w:sz="0" w:space="0" w:color="auto"/>
        <w:left w:val="none" w:sz="0" w:space="0" w:color="auto"/>
        <w:bottom w:val="none" w:sz="0" w:space="0" w:color="auto"/>
        <w:right w:val="none" w:sz="0" w:space="0" w:color="auto"/>
      </w:divBdr>
    </w:div>
    <w:div w:id="574315505">
      <w:bodyDiv w:val="1"/>
      <w:marLeft w:val="0"/>
      <w:marRight w:val="0"/>
      <w:marTop w:val="0"/>
      <w:marBottom w:val="0"/>
      <w:divBdr>
        <w:top w:val="none" w:sz="0" w:space="0" w:color="auto"/>
        <w:left w:val="none" w:sz="0" w:space="0" w:color="auto"/>
        <w:bottom w:val="none" w:sz="0" w:space="0" w:color="auto"/>
        <w:right w:val="none" w:sz="0" w:space="0" w:color="auto"/>
      </w:divBdr>
    </w:div>
    <w:div w:id="581723345">
      <w:bodyDiv w:val="1"/>
      <w:marLeft w:val="0"/>
      <w:marRight w:val="0"/>
      <w:marTop w:val="0"/>
      <w:marBottom w:val="0"/>
      <w:divBdr>
        <w:top w:val="none" w:sz="0" w:space="0" w:color="auto"/>
        <w:left w:val="none" w:sz="0" w:space="0" w:color="auto"/>
        <w:bottom w:val="none" w:sz="0" w:space="0" w:color="auto"/>
        <w:right w:val="none" w:sz="0" w:space="0" w:color="auto"/>
      </w:divBdr>
    </w:div>
    <w:div w:id="582295974">
      <w:bodyDiv w:val="1"/>
      <w:marLeft w:val="0"/>
      <w:marRight w:val="0"/>
      <w:marTop w:val="0"/>
      <w:marBottom w:val="0"/>
      <w:divBdr>
        <w:top w:val="none" w:sz="0" w:space="0" w:color="auto"/>
        <w:left w:val="none" w:sz="0" w:space="0" w:color="auto"/>
        <w:bottom w:val="none" w:sz="0" w:space="0" w:color="auto"/>
        <w:right w:val="none" w:sz="0" w:space="0" w:color="auto"/>
      </w:divBdr>
    </w:div>
    <w:div w:id="587152675">
      <w:bodyDiv w:val="1"/>
      <w:marLeft w:val="0"/>
      <w:marRight w:val="0"/>
      <w:marTop w:val="0"/>
      <w:marBottom w:val="0"/>
      <w:divBdr>
        <w:top w:val="none" w:sz="0" w:space="0" w:color="auto"/>
        <w:left w:val="none" w:sz="0" w:space="0" w:color="auto"/>
        <w:bottom w:val="none" w:sz="0" w:space="0" w:color="auto"/>
        <w:right w:val="none" w:sz="0" w:space="0" w:color="auto"/>
      </w:divBdr>
    </w:div>
    <w:div w:id="596444716">
      <w:bodyDiv w:val="1"/>
      <w:marLeft w:val="0"/>
      <w:marRight w:val="0"/>
      <w:marTop w:val="0"/>
      <w:marBottom w:val="0"/>
      <w:divBdr>
        <w:top w:val="none" w:sz="0" w:space="0" w:color="auto"/>
        <w:left w:val="none" w:sz="0" w:space="0" w:color="auto"/>
        <w:bottom w:val="none" w:sz="0" w:space="0" w:color="auto"/>
        <w:right w:val="none" w:sz="0" w:space="0" w:color="auto"/>
      </w:divBdr>
    </w:div>
    <w:div w:id="598294546">
      <w:bodyDiv w:val="1"/>
      <w:marLeft w:val="0"/>
      <w:marRight w:val="0"/>
      <w:marTop w:val="0"/>
      <w:marBottom w:val="0"/>
      <w:divBdr>
        <w:top w:val="none" w:sz="0" w:space="0" w:color="auto"/>
        <w:left w:val="none" w:sz="0" w:space="0" w:color="auto"/>
        <w:bottom w:val="none" w:sz="0" w:space="0" w:color="auto"/>
        <w:right w:val="none" w:sz="0" w:space="0" w:color="auto"/>
      </w:divBdr>
    </w:div>
    <w:div w:id="599262530">
      <w:bodyDiv w:val="1"/>
      <w:marLeft w:val="0"/>
      <w:marRight w:val="0"/>
      <w:marTop w:val="0"/>
      <w:marBottom w:val="0"/>
      <w:divBdr>
        <w:top w:val="none" w:sz="0" w:space="0" w:color="auto"/>
        <w:left w:val="none" w:sz="0" w:space="0" w:color="auto"/>
        <w:bottom w:val="none" w:sz="0" w:space="0" w:color="auto"/>
        <w:right w:val="none" w:sz="0" w:space="0" w:color="auto"/>
      </w:divBdr>
    </w:div>
    <w:div w:id="603463987">
      <w:bodyDiv w:val="1"/>
      <w:marLeft w:val="0"/>
      <w:marRight w:val="0"/>
      <w:marTop w:val="0"/>
      <w:marBottom w:val="0"/>
      <w:divBdr>
        <w:top w:val="none" w:sz="0" w:space="0" w:color="auto"/>
        <w:left w:val="none" w:sz="0" w:space="0" w:color="auto"/>
        <w:bottom w:val="none" w:sz="0" w:space="0" w:color="auto"/>
        <w:right w:val="none" w:sz="0" w:space="0" w:color="auto"/>
      </w:divBdr>
    </w:div>
    <w:div w:id="603608343">
      <w:bodyDiv w:val="1"/>
      <w:marLeft w:val="0"/>
      <w:marRight w:val="0"/>
      <w:marTop w:val="0"/>
      <w:marBottom w:val="0"/>
      <w:divBdr>
        <w:top w:val="none" w:sz="0" w:space="0" w:color="auto"/>
        <w:left w:val="none" w:sz="0" w:space="0" w:color="auto"/>
        <w:bottom w:val="none" w:sz="0" w:space="0" w:color="auto"/>
        <w:right w:val="none" w:sz="0" w:space="0" w:color="auto"/>
      </w:divBdr>
    </w:div>
    <w:div w:id="608002309">
      <w:bodyDiv w:val="1"/>
      <w:marLeft w:val="0"/>
      <w:marRight w:val="0"/>
      <w:marTop w:val="0"/>
      <w:marBottom w:val="0"/>
      <w:divBdr>
        <w:top w:val="none" w:sz="0" w:space="0" w:color="auto"/>
        <w:left w:val="none" w:sz="0" w:space="0" w:color="auto"/>
        <w:bottom w:val="none" w:sz="0" w:space="0" w:color="auto"/>
        <w:right w:val="none" w:sz="0" w:space="0" w:color="auto"/>
      </w:divBdr>
    </w:div>
    <w:div w:id="611061112">
      <w:bodyDiv w:val="1"/>
      <w:marLeft w:val="0"/>
      <w:marRight w:val="0"/>
      <w:marTop w:val="0"/>
      <w:marBottom w:val="0"/>
      <w:divBdr>
        <w:top w:val="none" w:sz="0" w:space="0" w:color="auto"/>
        <w:left w:val="none" w:sz="0" w:space="0" w:color="auto"/>
        <w:bottom w:val="none" w:sz="0" w:space="0" w:color="auto"/>
        <w:right w:val="none" w:sz="0" w:space="0" w:color="auto"/>
      </w:divBdr>
    </w:div>
    <w:div w:id="618804831">
      <w:bodyDiv w:val="1"/>
      <w:marLeft w:val="0"/>
      <w:marRight w:val="0"/>
      <w:marTop w:val="0"/>
      <w:marBottom w:val="0"/>
      <w:divBdr>
        <w:top w:val="none" w:sz="0" w:space="0" w:color="auto"/>
        <w:left w:val="none" w:sz="0" w:space="0" w:color="auto"/>
        <w:bottom w:val="none" w:sz="0" w:space="0" w:color="auto"/>
        <w:right w:val="none" w:sz="0" w:space="0" w:color="auto"/>
      </w:divBdr>
    </w:div>
    <w:div w:id="625552679">
      <w:bodyDiv w:val="1"/>
      <w:marLeft w:val="0"/>
      <w:marRight w:val="0"/>
      <w:marTop w:val="0"/>
      <w:marBottom w:val="0"/>
      <w:divBdr>
        <w:top w:val="none" w:sz="0" w:space="0" w:color="auto"/>
        <w:left w:val="none" w:sz="0" w:space="0" w:color="auto"/>
        <w:bottom w:val="none" w:sz="0" w:space="0" w:color="auto"/>
        <w:right w:val="none" w:sz="0" w:space="0" w:color="auto"/>
      </w:divBdr>
    </w:div>
    <w:div w:id="625814955">
      <w:bodyDiv w:val="1"/>
      <w:marLeft w:val="0"/>
      <w:marRight w:val="0"/>
      <w:marTop w:val="0"/>
      <w:marBottom w:val="0"/>
      <w:divBdr>
        <w:top w:val="none" w:sz="0" w:space="0" w:color="auto"/>
        <w:left w:val="none" w:sz="0" w:space="0" w:color="auto"/>
        <w:bottom w:val="none" w:sz="0" w:space="0" w:color="auto"/>
        <w:right w:val="none" w:sz="0" w:space="0" w:color="auto"/>
      </w:divBdr>
    </w:div>
    <w:div w:id="627785976">
      <w:bodyDiv w:val="1"/>
      <w:marLeft w:val="0"/>
      <w:marRight w:val="0"/>
      <w:marTop w:val="0"/>
      <w:marBottom w:val="0"/>
      <w:divBdr>
        <w:top w:val="none" w:sz="0" w:space="0" w:color="auto"/>
        <w:left w:val="none" w:sz="0" w:space="0" w:color="auto"/>
        <w:bottom w:val="none" w:sz="0" w:space="0" w:color="auto"/>
        <w:right w:val="none" w:sz="0" w:space="0" w:color="auto"/>
      </w:divBdr>
    </w:div>
    <w:div w:id="629556669">
      <w:bodyDiv w:val="1"/>
      <w:marLeft w:val="0"/>
      <w:marRight w:val="0"/>
      <w:marTop w:val="0"/>
      <w:marBottom w:val="0"/>
      <w:divBdr>
        <w:top w:val="none" w:sz="0" w:space="0" w:color="auto"/>
        <w:left w:val="none" w:sz="0" w:space="0" w:color="auto"/>
        <w:bottom w:val="none" w:sz="0" w:space="0" w:color="auto"/>
        <w:right w:val="none" w:sz="0" w:space="0" w:color="auto"/>
      </w:divBdr>
    </w:div>
    <w:div w:id="631055861">
      <w:bodyDiv w:val="1"/>
      <w:marLeft w:val="0"/>
      <w:marRight w:val="0"/>
      <w:marTop w:val="0"/>
      <w:marBottom w:val="0"/>
      <w:divBdr>
        <w:top w:val="none" w:sz="0" w:space="0" w:color="auto"/>
        <w:left w:val="none" w:sz="0" w:space="0" w:color="auto"/>
        <w:bottom w:val="none" w:sz="0" w:space="0" w:color="auto"/>
        <w:right w:val="none" w:sz="0" w:space="0" w:color="auto"/>
      </w:divBdr>
    </w:div>
    <w:div w:id="637998030">
      <w:bodyDiv w:val="1"/>
      <w:marLeft w:val="0"/>
      <w:marRight w:val="0"/>
      <w:marTop w:val="0"/>
      <w:marBottom w:val="0"/>
      <w:divBdr>
        <w:top w:val="none" w:sz="0" w:space="0" w:color="auto"/>
        <w:left w:val="none" w:sz="0" w:space="0" w:color="auto"/>
        <w:bottom w:val="none" w:sz="0" w:space="0" w:color="auto"/>
        <w:right w:val="none" w:sz="0" w:space="0" w:color="auto"/>
      </w:divBdr>
    </w:div>
    <w:div w:id="641689111">
      <w:bodyDiv w:val="1"/>
      <w:marLeft w:val="0"/>
      <w:marRight w:val="0"/>
      <w:marTop w:val="0"/>
      <w:marBottom w:val="0"/>
      <w:divBdr>
        <w:top w:val="none" w:sz="0" w:space="0" w:color="auto"/>
        <w:left w:val="none" w:sz="0" w:space="0" w:color="auto"/>
        <w:bottom w:val="none" w:sz="0" w:space="0" w:color="auto"/>
        <w:right w:val="none" w:sz="0" w:space="0" w:color="auto"/>
      </w:divBdr>
    </w:div>
    <w:div w:id="643393245">
      <w:bodyDiv w:val="1"/>
      <w:marLeft w:val="0"/>
      <w:marRight w:val="0"/>
      <w:marTop w:val="0"/>
      <w:marBottom w:val="0"/>
      <w:divBdr>
        <w:top w:val="none" w:sz="0" w:space="0" w:color="auto"/>
        <w:left w:val="none" w:sz="0" w:space="0" w:color="auto"/>
        <w:bottom w:val="none" w:sz="0" w:space="0" w:color="auto"/>
        <w:right w:val="none" w:sz="0" w:space="0" w:color="auto"/>
      </w:divBdr>
    </w:div>
    <w:div w:id="644168516">
      <w:bodyDiv w:val="1"/>
      <w:marLeft w:val="0"/>
      <w:marRight w:val="0"/>
      <w:marTop w:val="0"/>
      <w:marBottom w:val="0"/>
      <w:divBdr>
        <w:top w:val="none" w:sz="0" w:space="0" w:color="auto"/>
        <w:left w:val="none" w:sz="0" w:space="0" w:color="auto"/>
        <w:bottom w:val="none" w:sz="0" w:space="0" w:color="auto"/>
        <w:right w:val="none" w:sz="0" w:space="0" w:color="auto"/>
      </w:divBdr>
    </w:div>
    <w:div w:id="652411192">
      <w:bodyDiv w:val="1"/>
      <w:marLeft w:val="0"/>
      <w:marRight w:val="0"/>
      <w:marTop w:val="0"/>
      <w:marBottom w:val="0"/>
      <w:divBdr>
        <w:top w:val="none" w:sz="0" w:space="0" w:color="auto"/>
        <w:left w:val="none" w:sz="0" w:space="0" w:color="auto"/>
        <w:bottom w:val="none" w:sz="0" w:space="0" w:color="auto"/>
        <w:right w:val="none" w:sz="0" w:space="0" w:color="auto"/>
      </w:divBdr>
    </w:div>
    <w:div w:id="652678064">
      <w:bodyDiv w:val="1"/>
      <w:marLeft w:val="0"/>
      <w:marRight w:val="0"/>
      <w:marTop w:val="0"/>
      <w:marBottom w:val="0"/>
      <w:divBdr>
        <w:top w:val="none" w:sz="0" w:space="0" w:color="auto"/>
        <w:left w:val="none" w:sz="0" w:space="0" w:color="auto"/>
        <w:bottom w:val="none" w:sz="0" w:space="0" w:color="auto"/>
        <w:right w:val="none" w:sz="0" w:space="0" w:color="auto"/>
      </w:divBdr>
    </w:div>
    <w:div w:id="653339032">
      <w:bodyDiv w:val="1"/>
      <w:marLeft w:val="0"/>
      <w:marRight w:val="0"/>
      <w:marTop w:val="0"/>
      <w:marBottom w:val="0"/>
      <w:divBdr>
        <w:top w:val="none" w:sz="0" w:space="0" w:color="auto"/>
        <w:left w:val="none" w:sz="0" w:space="0" w:color="auto"/>
        <w:bottom w:val="none" w:sz="0" w:space="0" w:color="auto"/>
        <w:right w:val="none" w:sz="0" w:space="0" w:color="auto"/>
      </w:divBdr>
    </w:div>
    <w:div w:id="656809049">
      <w:bodyDiv w:val="1"/>
      <w:marLeft w:val="0"/>
      <w:marRight w:val="0"/>
      <w:marTop w:val="0"/>
      <w:marBottom w:val="0"/>
      <w:divBdr>
        <w:top w:val="none" w:sz="0" w:space="0" w:color="auto"/>
        <w:left w:val="none" w:sz="0" w:space="0" w:color="auto"/>
        <w:bottom w:val="none" w:sz="0" w:space="0" w:color="auto"/>
        <w:right w:val="none" w:sz="0" w:space="0" w:color="auto"/>
      </w:divBdr>
    </w:div>
    <w:div w:id="656879139">
      <w:bodyDiv w:val="1"/>
      <w:marLeft w:val="0"/>
      <w:marRight w:val="0"/>
      <w:marTop w:val="0"/>
      <w:marBottom w:val="0"/>
      <w:divBdr>
        <w:top w:val="none" w:sz="0" w:space="0" w:color="auto"/>
        <w:left w:val="none" w:sz="0" w:space="0" w:color="auto"/>
        <w:bottom w:val="none" w:sz="0" w:space="0" w:color="auto"/>
        <w:right w:val="none" w:sz="0" w:space="0" w:color="auto"/>
      </w:divBdr>
    </w:div>
    <w:div w:id="658192391">
      <w:bodyDiv w:val="1"/>
      <w:marLeft w:val="0"/>
      <w:marRight w:val="0"/>
      <w:marTop w:val="0"/>
      <w:marBottom w:val="0"/>
      <w:divBdr>
        <w:top w:val="none" w:sz="0" w:space="0" w:color="auto"/>
        <w:left w:val="none" w:sz="0" w:space="0" w:color="auto"/>
        <w:bottom w:val="none" w:sz="0" w:space="0" w:color="auto"/>
        <w:right w:val="none" w:sz="0" w:space="0" w:color="auto"/>
      </w:divBdr>
    </w:div>
    <w:div w:id="659770747">
      <w:bodyDiv w:val="1"/>
      <w:marLeft w:val="0"/>
      <w:marRight w:val="0"/>
      <w:marTop w:val="0"/>
      <w:marBottom w:val="0"/>
      <w:divBdr>
        <w:top w:val="none" w:sz="0" w:space="0" w:color="auto"/>
        <w:left w:val="none" w:sz="0" w:space="0" w:color="auto"/>
        <w:bottom w:val="none" w:sz="0" w:space="0" w:color="auto"/>
        <w:right w:val="none" w:sz="0" w:space="0" w:color="auto"/>
      </w:divBdr>
    </w:div>
    <w:div w:id="667943669">
      <w:bodyDiv w:val="1"/>
      <w:marLeft w:val="0"/>
      <w:marRight w:val="0"/>
      <w:marTop w:val="0"/>
      <w:marBottom w:val="0"/>
      <w:divBdr>
        <w:top w:val="none" w:sz="0" w:space="0" w:color="auto"/>
        <w:left w:val="none" w:sz="0" w:space="0" w:color="auto"/>
        <w:bottom w:val="none" w:sz="0" w:space="0" w:color="auto"/>
        <w:right w:val="none" w:sz="0" w:space="0" w:color="auto"/>
      </w:divBdr>
    </w:div>
    <w:div w:id="675503996">
      <w:bodyDiv w:val="1"/>
      <w:marLeft w:val="0"/>
      <w:marRight w:val="0"/>
      <w:marTop w:val="0"/>
      <w:marBottom w:val="0"/>
      <w:divBdr>
        <w:top w:val="none" w:sz="0" w:space="0" w:color="auto"/>
        <w:left w:val="none" w:sz="0" w:space="0" w:color="auto"/>
        <w:bottom w:val="none" w:sz="0" w:space="0" w:color="auto"/>
        <w:right w:val="none" w:sz="0" w:space="0" w:color="auto"/>
      </w:divBdr>
    </w:div>
    <w:div w:id="676425239">
      <w:bodyDiv w:val="1"/>
      <w:marLeft w:val="0"/>
      <w:marRight w:val="0"/>
      <w:marTop w:val="0"/>
      <w:marBottom w:val="0"/>
      <w:divBdr>
        <w:top w:val="none" w:sz="0" w:space="0" w:color="auto"/>
        <w:left w:val="none" w:sz="0" w:space="0" w:color="auto"/>
        <w:bottom w:val="none" w:sz="0" w:space="0" w:color="auto"/>
        <w:right w:val="none" w:sz="0" w:space="0" w:color="auto"/>
      </w:divBdr>
    </w:div>
    <w:div w:id="679478027">
      <w:bodyDiv w:val="1"/>
      <w:marLeft w:val="0"/>
      <w:marRight w:val="0"/>
      <w:marTop w:val="0"/>
      <w:marBottom w:val="0"/>
      <w:divBdr>
        <w:top w:val="none" w:sz="0" w:space="0" w:color="auto"/>
        <w:left w:val="none" w:sz="0" w:space="0" w:color="auto"/>
        <w:bottom w:val="none" w:sz="0" w:space="0" w:color="auto"/>
        <w:right w:val="none" w:sz="0" w:space="0" w:color="auto"/>
      </w:divBdr>
    </w:div>
    <w:div w:id="681055069">
      <w:bodyDiv w:val="1"/>
      <w:marLeft w:val="0"/>
      <w:marRight w:val="0"/>
      <w:marTop w:val="0"/>
      <w:marBottom w:val="0"/>
      <w:divBdr>
        <w:top w:val="none" w:sz="0" w:space="0" w:color="auto"/>
        <w:left w:val="none" w:sz="0" w:space="0" w:color="auto"/>
        <w:bottom w:val="none" w:sz="0" w:space="0" w:color="auto"/>
        <w:right w:val="none" w:sz="0" w:space="0" w:color="auto"/>
      </w:divBdr>
    </w:div>
    <w:div w:id="696463828">
      <w:bodyDiv w:val="1"/>
      <w:marLeft w:val="0"/>
      <w:marRight w:val="0"/>
      <w:marTop w:val="0"/>
      <w:marBottom w:val="0"/>
      <w:divBdr>
        <w:top w:val="none" w:sz="0" w:space="0" w:color="auto"/>
        <w:left w:val="none" w:sz="0" w:space="0" w:color="auto"/>
        <w:bottom w:val="none" w:sz="0" w:space="0" w:color="auto"/>
        <w:right w:val="none" w:sz="0" w:space="0" w:color="auto"/>
      </w:divBdr>
    </w:div>
    <w:div w:id="700013612">
      <w:bodyDiv w:val="1"/>
      <w:marLeft w:val="0"/>
      <w:marRight w:val="0"/>
      <w:marTop w:val="0"/>
      <w:marBottom w:val="0"/>
      <w:divBdr>
        <w:top w:val="none" w:sz="0" w:space="0" w:color="auto"/>
        <w:left w:val="none" w:sz="0" w:space="0" w:color="auto"/>
        <w:bottom w:val="none" w:sz="0" w:space="0" w:color="auto"/>
        <w:right w:val="none" w:sz="0" w:space="0" w:color="auto"/>
      </w:divBdr>
    </w:div>
    <w:div w:id="702286211">
      <w:bodyDiv w:val="1"/>
      <w:marLeft w:val="0"/>
      <w:marRight w:val="0"/>
      <w:marTop w:val="0"/>
      <w:marBottom w:val="0"/>
      <w:divBdr>
        <w:top w:val="none" w:sz="0" w:space="0" w:color="auto"/>
        <w:left w:val="none" w:sz="0" w:space="0" w:color="auto"/>
        <w:bottom w:val="none" w:sz="0" w:space="0" w:color="auto"/>
        <w:right w:val="none" w:sz="0" w:space="0" w:color="auto"/>
      </w:divBdr>
    </w:div>
    <w:div w:id="709379166">
      <w:bodyDiv w:val="1"/>
      <w:marLeft w:val="0"/>
      <w:marRight w:val="0"/>
      <w:marTop w:val="0"/>
      <w:marBottom w:val="0"/>
      <w:divBdr>
        <w:top w:val="none" w:sz="0" w:space="0" w:color="auto"/>
        <w:left w:val="none" w:sz="0" w:space="0" w:color="auto"/>
        <w:bottom w:val="none" w:sz="0" w:space="0" w:color="auto"/>
        <w:right w:val="none" w:sz="0" w:space="0" w:color="auto"/>
      </w:divBdr>
    </w:div>
    <w:div w:id="710302982">
      <w:bodyDiv w:val="1"/>
      <w:marLeft w:val="0"/>
      <w:marRight w:val="0"/>
      <w:marTop w:val="0"/>
      <w:marBottom w:val="0"/>
      <w:divBdr>
        <w:top w:val="none" w:sz="0" w:space="0" w:color="auto"/>
        <w:left w:val="none" w:sz="0" w:space="0" w:color="auto"/>
        <w:bottom w:val="none" w:sz="0" w:space="0" w:color="auto"/>
        <w:right w:val="none" w:sz="0" w:space="0" w:color="auto"/>
      </w:divBdr>
    </w:div>
    <w:div w:id="714895302">
      <w:bodyDiv w:val="1"/>
      <w:marLeft w:val="0"/>
      <w:marRight w:val="0"/>
      <w:marTop w:val="0"/>
      <w:marBottom w:val="0"/>
      <w:divBdr>
        <w:top w:val="none" w:sz="0" w:space="0" w:color="auto"/>
        <w:left w:val="none" w:sz="0" w:space="0" w:color="auto"/>
        <w:bottom w:val="none" w:sz="0" w:space="0" w:color="auto"/>
        <w:right w:val="none" w:sz="0" w:space="0" w:color="auto"/>
      </w:divBdr>
    </w:div>
    <w:div w:id="716515658">
      <w:bodyDiv w:val="1"/>
      <w:marLeft w:val="0"/>
      <w:marRight w:val="0"/>
      <w:marTop w:val="0"/>
      <w:marBottom w:val="0"/>
      <w:divBdr>
        <w:top w:val="none" w:sz="0" w:space="0" w:color="auto"/>
        <w:left w:val="none" w:sz="0" w:space="0" w:color="auto"/>
        <w:bottom w:val="none" w:sz="0" w:space="0" w:color="auto"/>
        <w:right w:val="none" w:sz="0" w:space="0" w:color="auto"/>
      </w:divBdr>
    </w:div>
    <w:div w:id="721489331">
      <w:bodyDiv w:val="1"/>
      <w:marLeft w:val="0"/>
      <w:marRight w:val="0"/>
      <w:marTop w:val="0"/>
      <w:marBottom w:val="0"/>
      <w:divBdr>
        <w:top w:val="none" w:sz="0" w:space="0" w:color="auto"/>
        <w:left w:val="none" w:sz="0" w:space="0" w:color="auto"/>
        <w:bottom w:val="none" w:sz="0" w:space="0" w:color="auto"/>
        <w:right w:val="none" w:sz="0" w:space="0" w:color="auto"/>
      </w:divBdr>
    </w:div>
    <w:div w:id="722020475">
      <w:bodyDiv w:val="1"/>
      <w:marLeft w:val="0"/>
      <w:marRight w:val="0"/>
      <w:marTop w:val="0"/>
      <w:marBottom w:val="0"/>
      <w:divBdr>
        <w:top w:val="none" w:sz="0" w:space="0" w:color="auto"/>
        <w:left w:val="none" w:sz="0" w:space="0" w:color="auto"/>
        <w:bottom w:val="none" w:sz="0" w:space="0" w:color="auto"/>
        <w:right w:val="none" w:sz="0" w:space="0" w:color="auto"/>
      </w:divBdr>
    </w:div>
    <w:div w:id="724569364">
      <w:bodyDiv w:val="1"/>
      <w:marLeft w:val="0"/>
      <w:marRight w:val="0"/>
      <w:marTop w:val="0"/>
      <w:marBottom w:val="0"/>
      <w:divBdr>
        <w:top w:val="none" w:sz="0" w:space="0" w:color="auto"/>
        <w:left w:val="none" w:sz="0" w:space="0" w:color="auto"/>
        <w:bottom w:val="none" w:sz="0" w:space="0" w:color="auto"/>
        <w:right w:val="none" w:sz="0" w:space="0" w:color="auto"/>
      </w:divBdr>
    </w:div>
    <w:div w:id="726298340">
      <w:bodyDiv w:val="1"/>
      <w:marLeft w:val="0"/>
      <w:marRight w:val="0"/>
      <w:marTop w:val="0"/>
      <w:marBottom w:val="0"/>
      <w:divBdr>
        <w:top w:val="none" w:sz="0" w:space="0" w:color="auto"/>
        <w:left w:val="none" w:sz="0" w:space="0" w:color="auto"/>
        <w:bottom w:val="none" w:sz="0" w:space="0" w:color="auto"/>
        <w:right w:val="none" w:sz="0" w:space="0" w:color="auto"/>
      </w:divBdr>
    </w:div>
    <w:div w:id="728648685">
      <w:bodyDiv w:val="1"/>
      <w:marLeft w:val="0"/>
      <w:marRight w:val="0"/>
      <w:marTop w:val="0"/>
      <w:marBottom w:val="0"/>
      <w:divBdr>
        <w:top w:val="none" w:sz="0" w:space="0" w:color="auto"/>
        <w:left w:val="none" w:sz="0" w:space="0" w:color="auto"/>
        <w:bottom w:val="none" w:sz="0" w:space="0" w:color="auto"/>
        <w:right w:val="none" w:sz="0" w:space="0" w:color="auto"/>
      </w:divBdr>
    </w:div>
    <w:div w:id="729158638">
      <w:bodyDiv w:val="1"/>
      <w:marLeft w:val="0"/>
      <w:marRight w:val="0"/>
      <w:marTop w:val="0"/>
      <w:marBottom w:val="0"/>
      <w:divBdr>
        <w:top w:val="none" w:sz="0" w:space="0" w:color="auto"/>
        <w:left w:val="none" w:sz="0" w:space="0" w:color="auto"/>
        <w:bottom w:val="none" w:sz="0" w:space="0" w:color="auto"/>
        <w:right w:val="none" w:sz="0" w:space="0" w:color="auto"/>
      </w:divBdr>
    </w:div>
    <w:div w:id="730152039">
      <w:bodyDiv w:val="1"/>
      <w:marLeft w:val="0"/>
      <w:marRight w:val="0"/>
      <w:marTop w:val="0"/>
      <w:marBottom w:val="0"/>
      <w:divBdr>
        <w:top w:val="none" w:sz="0" w:space="0" w:color="auto"/>
        <w:left w:val="none" w:sz="0" w:space="0" w:color="auto"/>
        <w:bottom w:val="none" w:sz="0" w:space="0" w:color="auto"/>
        <w:right w:val="none" w:sz="0" w:space="0" w:color="auto"/>
      </w:divBdr>
    </w:div>
    <w:div w:id="735057349">
      <w:bodyDiv w:val="1"/>
      <w:marLeft w:val="0"/>
      <w:marRight w:val="0"/>
      <w:marTop w:val="0"/>
      <w:marBottom w:val="0"/>
      <w:divBdr>
        <w:top w:val="none" w:sz="0" w:space="0" w:color="auto"/>
        <w:left w:val="none" w:sz="0" w:space="0" w:color="auto"/>
        <w:bottom w:val="none" w:sz="0" w:space="0" w:color="auto"/>
        <w:right w:val="none" w:sz="0" w:space="0" w:color="auto"/>
      </w:divBdr>
    </w:div>
    <w:div w:id="735471376">
      <w:bodyDiv w:val="1"/>
      <w:marLeft w:val="0"/>
      <w:marRight w:val="0"/>
      <w:marTop w:val="0"/>
      <w:marBottom w:val="0"/>
      <w:divBdr>
        <w:top w:val="none" w:sz="0" w:space="0" w:color="auto"/>
        <w:left w:val="none" w:sz="0" w:space="0" w:color="auto"/>
        <w:bottom w:val="none" w:sz="0" w:space="0" w:color="auto"/>
        <w:right w:val="none" w:sz="0" w:space="0" w:color="auto"/>
      </w:divBdr>
    </w:div>
    <w:div w:id="735785449">
      <w:bodyDiv w:val="1"/>
      <w:marLeft w:val="0"/>
      <w:marRight w:val="0"/>
      <w:marTop w:val="0"/>
      <w:marBottom w:val="0"/>
      <w:divBdr>
        <w:top w:val="none" w:sz="0" w:space="0" w:color="auto"/>
        <w:left w:val="none" w:sz="0" w:space="0" w:color="auto"/>
        <w:bottom w:val="none" w:sz="0" w:space="0" w:color="auto"/>
        <w:right w:val="none" w:sz="0" w:space="0" w:color="auto"/>
      </w:divBdr>
    </w:div>
    <w:div w:id="737632259">
      <w:bodyDiv w:val="1"/>
      <w:marLeft w:val="0"/>
      <w:marRight w:val="0"/>
      <w:marTop w:val="0"/>
      <w:marBottom w:val="0"/>
      <w:divBdr>
        <w:top w:val="none" w:sz="0" w:space="0" w:color="auto"/>
        <w:left w:val="none" w:sz="0" w:space="0" w:color="auto"/>
        <w:bottom w:val="none" w:sz="0" w:space="0" w:color="auto"/>
        <w:right w:val="none" w:sz="0" w:space="0" w:color="auto"/>
      </w:divBdr>
    </w:div>
    <w:div w:id="743644367">
      <w:bodyDiv w:val="1"/>
      <w:marLeft w:val="0"/>
      <w:marRight w:val="0"/>
      <w:marTop w:val="0"/>
      <w:marBottom w:val="0"/>
      <w:divBdr>
        <w:top w:val="none" w:sz="0" w:space="0" w:color="auto"/>
        <w:left w:val="none" w:sz="0" w:space="0" w:color="auto"/>
        <w:bottom w:val="none" w:sz="0" w:space="0" w:color="auto"/>
        <w:right w:val="none" w:sz="0" w:space="0" w:color="auto"/>
      </w:divBdr>
    </w:div>
    <w:div w:id="745229350">
      <w:bodyDiv w:val="1"/>
      <w:marLeft w:val="0"/>
      <w:marRight w:val="0"/>
      <w:marTop w:val="0"/>
      <w:marBottom w:val="0"/>
      <w:divBdr>
        <w:top w:val="none" w:sz="0" w:space="0" w:color="auto"/>
        <w:left w:val="none" w:sz="0" w:space="0" w:color="auto"/>
        <w:bottom w:val="none" w:sz="0" w:space="0" w:color="auto"/>
        <w:right w:val="none" w:sz="0" w:space="0" w:color="auto"/>
      </w:divBdr>
    </w:div>
    <w:div w:id="754472274">
      <w:bodyDiv w:val="1"/>
      <w:marLeft w:val="0"/>
      <w:marRight w:val="0"/>
      <w:marTop w:val="0"/>
      <w:marBottom w:val="0"/>
      <w:divBdr>
        <w:top w:val="none" w:sz="0" w:space="0" w:color="auto"/>
        <w:left w:val="none" w:sz="0" w:space="0" w:color="auto"/>
        <w:bottom w:val="none" w:sz="0" w:space="0" w:color="auto"/>
        <w:right w:val="none" w:sz="0" w:space="0" w:color="auto"/>
      </w:divBdr>
    </w:div>
    <w:div w:id="754744808">
      <w:bodyDiv w:val="1"/>
      <w:marLeft w:val="0"/>
      <w:marRight w:val="0"/>
      <w:marTop w:val="0"/>
      <w:marBottom w:val="0"/>
      <w:divBdr>
        <w:top w:val="none" w:sz="0" w:space="0" w:color="auto"/>
        <w:left w:val="none" w:sz="0" w:space="0" w:color="auto"/>
        <w:bottom w:val="none" w:sz="0" w:space="0" w:color="auto"/>
        <w:right w:val="none" w:sz="0" w:space="0" w:color="auto"/>
      </w:divBdr>
    </w:div>
    <w:div w:id="757599177">
      <w:bodyDiv w:val="1"/>
      <w:marLeft w:val="0"/>
      <w:marRight w:val="0"/>
      <w:marTop w:val="0"/>
      <w:marBottom w:val="0"/>
      <w:divBdr>
        <w:top w:val="none" w:sz="0" w:space="0" w:color="auto"/>
        <w:left w:val="none" w:sz="0" w:space="0" w:color="auto"/>
        <w:bottom w:val="none" w:sz="0" w:space="0" w:color="auto"/>
        <w:right w:val="none" w:sz="0" w:space="0" w:color="auto"/>
      </w:divBdr>
    </w:div>
    <w:div w:id="761141401">
      <w:bodyDiv w:val="1"/>
      <w:marLeft w:val="0"/>
      <w:marRight w:val="0"/>
      <w:marTop w:val="0"/>
      <w:marBottom w:val="0"/>
      <w:divBdr>
        <w:top w:val="none" w:sz="0" w:space="0" w:color="auto"/>
        <w:left w:val="none" w:sz="0" w:space="0" w:color="auto"/>
        <w:bottom w:val="none" w:sz="0" w:space="0" w:color="auto"/>
        <w:right w:val="none" w:sz="0" w:space="0" w:color="auto"/>
      </w:divBdr>
    </w:div>
    <w:div w:id="762536723">
      <w:bodyDiv w:val="1"/>
      <w:marLeft w:val="0"/>
      <w:marRight w:val="0"/>
      <w:marTop w:val="0"/>
      <w:marBottom w:val="0"/>
      <w:divBdr>
        <w:top w:val="none" w:sz="0" w:space="0" w:color="auto"/>
        <w:left w:val="none" w:sz="0" w:space="0" w:color="auto"/>
        <w:bottom w:val="none" w:sz="0" w:space="0" w:color="auto"/>
        <w:right w:val="none" w:sz="0" w:space="0" w:color="auto"/>
      </w:divBdr>
    </w:div>
    <w:div w:id="762723900">
      <w:bodyDiv w:val="1"/>
      <w:marLeft w:val="0"/>
      <w:marRight w:val="0"/>
      <w:marTop w:val="0"/>
      <w:marBottom w:val="0"/>
      <w:divBdr>
        <w:top w:val="none" w:sz="0" w:space="0" w:color="auto"/>
        <w:left w:val="none" w:sz="0" w:space="0" w:color="auto"/>
        <w:bottom w:val="none" w:sz="0" w:space="0" w:color="auto"/>
        <w:right w:val="none" w:sz="0" w:space="0" w:color="auto"/>
      </w:divBdr>
    </w:div>
    <w:div w:id="766850353">
      <w:bodyDiv w:val="1"/>
      <w:marLeft w:val="0"/>
      <w:marRight w:val="0"/>
      <w:marTop w:val="0"/>
      <w:marBottom w:val="0"/>
      <w:divBdr>
        <w:top w:val="none" w:sz="0" w:space="0" w:color="auto"/>
        <w:left w:val="none" w:sz="0" w:space="0" w:color="auto"/>
        <w:bottom w:val="none" w:sz="0" w:space="0" w:color="auto"/>
        <w:right w:val="none" w:sz="0" w:space="0" w:color="auto"/>
      </w:divBdr>
    </w:div>
    <w:div w:id="773479711">
      <w:bodyDiv w:val="1"/>
      <w:marLeft w:val="0"/>
      <w:marRight w:val="0"/>
      <w:marTop w:val="0"/>
      <w:marBottom w:val="0"/>
      <w:divBdr>
        <w:top w:val="none" w:sz="0" w:space="0" w:color="auto"/>
        <w:left w:val="none" w:sz="0" w:space="0" w:color="auto"/>
        <w:bottom w:val="none" w:sz="0" w:space="0" w:color="auto"/>
        <w:right w:val="none" w:sz="0" w:space="0" w:color="auto"/>
      </w:divBdr>
    </w:div>
    <w:div w:id="778909751">
      <w:bodyDiv w:val="1"/>
      <w:marLeft w:val="0"/>
      <w:marRight w:val="0"/>
      <w:marTop w:val="0"/>
      <w:marBottom w:val="0"/>
      <w:divBdr>
        <w:top w:val="none" w:sz="0" w:space="0" w:color="auto"/>
        <w:left w:val="none" w:sz="0" w:space="0" w:color="auto"/>
        <w:bottom w:val="none" w:sz="0" w:space="0" w:color="auto"/>
        <w:right w:val="none" w:sz="0" w:space="0" w:color="auto"/>
      </w:divBdr>
    </w:div>
    <w:div w:id="780078435">
      <w:bodyDiv w:val="1"/>
      <w:marLeft w:val="0"/>
      <w:marRight w:val="0"/>
      <w:marTop w:val="0"/>
      <w:marBottom w:val="0"/>
      <w:divBdr>
        <w:top w:val="none" w:sz="0" w:space="0" w:color="auto"/>
        <w:left w:val="none" w:sz="0" w:space="0" w:color="auto"/>
        <w:bottom w:val="none" w:sz="0" w:space="0" w:color="auto"/>
        <w:right w:val="none" w:sz="0" w:space="0" w:color="auto"/>
      </w:divBdr>
    </w:div>
    <w:div w:id="782112661">
      <w:bodyDiv w:val="1"/>
      <w:marLeft w:val="0"/>
      <w:marRight w:val="0"/>
      <w:marTop w:val="0"/>
      <w:marBottom w:val="0"/>
      <w:divBdr>
        <w:top w:val="none" w:sz="0" w:space="0" w:color="auto"/>
        <w:left w:val="none" w:sz="0" w:space="0" w:color="auto"/>
        <w:bottom w:val="none" w:sz="0" w:space="0" w:color="auto"/>
        <w:right w:val="none" w:sz="0" w:space="0" w:color="auto"/>
      </w:divBdr>
    </w:div>
    <w:div w:id="782387310">
      <w:bodyDiv w:val="1"/>
      <w:marLeft w:val="0"/>
      <w:marRight w:val="0"/>
      <w:marTop w:val="0"/>
      <w:marBottom w:val="0"/>
      <w:divBdr>
        <w:top w:val="none" w:sz="0" w:space="0" w:color="auto"/>
        <w:left w:val="none" w:sz="0" w:space="0" w:color="auto"/>
        <w:bottom w:val="none" w:sz="0" w:space="0" w:color="auto"/>
        <w:right w:val="none" w:sz="0" w:space="0" w:color="auto"/>
      </w:divBdr>
    </w:div>
    <w:div w:id="783235268">
      <w:bodyDiv w:val="1"/>
      <w:marLeft w:val="0"/>
      <w:marRight w:val="0"/>
      <w:marTop w:val="0"/>
      <w:marBottom w:val="0"/>
      <w:divBdr>
        <w:top w:val="none" w:sz="0" w:space="0" w:color="auto"/>
        <w:left w:val="none" w:sz="0" w:space="0" w:color="auto"/>
        <w:bottom w:val="none" w:sz="0" w:space="0" w:color="auto"/>
        <w:right w:val="none" w:sz="0" w:space="0" w:color="auto"/>
      </w:divBdr>
    </w:div>
    <w:div w:id="785581967">
      <w:bodyDiv w:val="1"/>
      <w:marLeft w:val="0"/>
      <w:marRight w:val="0"/>
      <w:marTop w:val="0"/>
      <w:marBottom w:val="0"/>
      <w:divBdr>
        <w:top w:val="none" w:sz="0" w:space="0" w:color="auto"/>
        <w:left w:val="none" w:sz="0" w:space="0" w:color="auto"/>
        <w:bottom w:val="none" w:sz="0" w:space="0" w:color="auto"/>
        <w:right w:val="none" w:sz="0" w:space="0" w:color="auto"/>
      </w:divBdr>
    </w:div>
    <w:div w:id="786969183">
      <w:bodyDiv w:val="1"/>
      <w:marLeft w:val="0"/>
      <w:marRight w:val="0"/>
      <w:marTop w:val="0"/>
      <w:marBottom w:val="0"/>
      <w:divBdr>
        <w:top w:val="none" w:sz="0" w:space="0" w:color="auto"/>
        <w:left w:val="none" w:sz="0" w:space="0" w:color="auto"/>
        <w:bottom w:val="none" w:sz="0" w:space="0" w:color="auto"/>
        <w:right w:val="none" w:sz="0" w:space="0" w:color="auto"/>
      </w:divBdr>
    </w:div>
    <w:div w:id="787166567">
      <w:bodyDiv w:val="1"/>
      <w:marLeft w:val="0"/>
      <w:marRight w:val="0"/>
      <w:marTop w:val="0"/>
      <w:marBottom w:val="0"/>
      <w:divBdr>
        <w:top w:val="none" w:sz="0" w:space="0" w:color="auto"/>
        <w:left w:val="none" w:sz="0" w:space="0" w:color="auto"/>
        <w:bottom w:val="none" w:sz="0" w:space="0" w:color="auto"/>
        <w:right w:val="none" w:sz="0" w:space="0" w:color="auto"/>
      </w:divBdr>
    </w:div>
    <w:div w:id="787355652">
      <w:bodyDiv w:val="1"/>
      <w:marLeft w:val="0"/>
      <w:marRight w:val="0"/>
      <w:marTop w:val="0"/>
      <w:marBottom w:val="0"/>
      <w:divBdr>
        <w:top w:val="none" w:sz="0" w:space="0" w:color="auto"/>
        <w:left w:val="none" w:sz="0" w:space="0" w:color="auto"/>
        <w:bottom w:val="none" w:sz="0" w:space="0" w:color="auto"/>
        <w:right w:val="none" w:sz="0" w:space="0" w:color="auto"/>
      </w:divBdr>
    </w:div>
    <w:div w:id="788931442">
      <w:bodyDiv w:val="1"/>
      <w:marLeft w:val="0"/>
      <w:marRight w:val="0"/>
      <w:marTop w:val="0"/>
      <w:marBottom w:val="0"/>
      <w:divBdr>
        <w:top w:val="none" w:sz="0" w:space="0" w:color="auto"/>
        <w:left w:val="none" w:sz="0" w:space="0" w:color="auto"/>
        <w:bottom w:val="none" w:sz="0" w:space="0" w:color="auto"/>
        <w:right w:val="none" w:sz="0" w:space="0" w:color="auto"/>
      </w:divBdr>
    </w:div>
    <w:div w:id="792207627">
      <w:bodyDiv w:val="1"/>
      <w:marLeft w:val="0"/>
      <w:marRight w:val="0"/>
      <w:marTop w:val="0"/>
      <w:marBottom w:val="0"/>
      <w:divBdr>
        <w:top w:val="none" w:sz="0" w:space="0" w:color="auto"/>
        <w:left w:val="none" w:sz="0" w:space="0" w:color="auto"/>
        <w:bottom w:val="none" w:sz="0" w:space="0" w:color="auto"/>
        <w:right w:val="none" w:sz="0" w:space="0" w:color="auto"/>
      </w:divBdr>
    </w:div>
    <w:div w:id="792789296">
      <w:bodyDiv w:val="1"/>
      <w:marLeft w:val="0"/>
      <w:marRight w:val="0"/>
      <w:marTop w:val="0"/>
      <w:marBottom w:val="0"/>
      <w:divBdr>
        <w:top w:val="none" w:sz="0" w:space="0" w:color="auto"/>
        <w:left w:val="none" w:sz="0" w:space="0" w:color="auto"/>
        <w:bottom w:val="none" w:sz="0" w:space="0" w:color="auto"/>
        <w:right w:val="none" w:sz="0" w:space="0" w:color="auto"/>
      </w:divBdr>
    </w:div>
    <w:div w:id="792868858">
      <w:bodyDiv w:val="1"/>
      <w:marLeft w:val="0"/>
      <w:marRight w:val="0"/>
      <w:marTop w:val="0"/>
      <w:marBottom w:val="0"/>
      <w:divBdr>
        <w:top w:val="none" w:sz="0" w:space="0" w:color="auto"/>
        <w:left w:val="none" w:sz="0" w:space="0" w:color="auto"/>
        <w:bottom w:val="none" w:sz="0" w:space="0" w:color="auto"/>
        <w:right w:val="none" w:sz="0" w:space="0" w:color="auto"/>
      </w:divBdr>
    </w:div>
    <w:div w:id="795372304">
      <w:bodyDiv w:val="1"/>
      <w:marLeft w:val="0"/>
      <w:marRight w:val="0"/>
      <w:marTop w:val="0"/>
      <w:marBottom w:val="0"/>
      <w:divBdr>
        <w:top w:val="none" w:sz="0" w:space="0" w:color="auto"/>
        <w:left w:val="none" w:sz="0" w:space="0" w:color="auto"/>
        <w:bottom w:val="none" w:sz="0" w:space="0" w:color="auto"/>
        <w:right w:val="none" w:sz="0" w:space="0" w:color="auto"/>
      </w:divBdr>
    </w:div>
    <w:div w:id="799687901">
      <w:bodyDiv w:val="1"/>
      <w:marLeft w:val="0"/>
      <w:marRight w:val="0"/>
      <w:marTop w:val="0"/>
      <w:marBottom w:val="0"/>
      <w:divBdr>
        <w:top w:val="none" w:sz="0" w:space="0" w:color="auto"/>
        <w:left w:val="none" w:sz="0" w:space="0" w:color="auto"/>
        <w:bottom w:val="none" w:sz="0" w:space="0" w:color="auto"/>
        <w:right w:val="none" w:sz="0" w:space="0" w:color="auto"/>
      </w:divBdr>
    </w:div>
    <w:div w:id="802500860">
      <w:bodyDiv w:val="1"/>
      <w:marLeft w:val="0"/>
      <w:marRight w:val="0"/>
      <w:marTop w:val="0"/>
      <w:marBottom w:val="0"/>
      <w:divBdr>
        <w:top w:val="none" w:sz="0" w:space="0" w:color="auto"/>
        <w:left w:val="none" w:sz="0" w:space="0" w:color="auto"/>
        <w:bottom w:val="none" w:sz="0" w:space="0" w:color="auto"/>
        <w:right w:val="none" w:sz="0" w:space="0" w:color="auto"/>
      </w:divBdr>
    </w:div>
    <w:div w:id="806364376">
      <w:bodyDiv w:val="1"/>
      <w:marLeft w:val="0"/>
      <w:marRight w:val="0"/>
      <w:marTop w:val="0"/>
      <w:marBottom w:val="0"/>
      <w:divBdr>
        <w:top w:val="none" w:sz="0" w:space="0" w:color="auto"/>
        <w:left w:val="none" w:sz="0" w:space="0" w:color="auto"/>
        <w:bottom w:val="none" w:sz="0" w:space="0" w:color="auto"/>
        <w:right w:val="none" w:sz="0" w:space="0" w:color="auto"/>
      </w:divBdr>
    </w:div>
    <w:div w:id="813914187">
      <w:bodyDiv w:val="1"/>
      <w:marLeft w:val="0"/>
      <w:marRight w:val="0"/>
      <w:marTop w:val="0"/>
      <w:marBottom w:val="0"/>
      <w:divBdr>
        <w:top w:val="none" w:sz="0" w:space="0" w:color="auto"/>
        <w:left w:val="none" w:sz="0" w:space="0" w:color="auto"/>
        <w:bottom w:val="none" w:sz="0" w:space="0" w:color="auto"/>
        <w:right w:val="none" w:sz="0" w:space="0" w:color="auto"/>
      </w:divBdr>
    </w:div>
    <w:div w:id="823620094">
      <w:bodyDiv w:val="1"/>
      <w:marLeft w:val="0"/>
      <w:marRight w:val="0"/>
      <w:marTop w:val="0"/>
      <w:marBottom w:val="0"/>
      <w:divBdr>
        <w:top w:val="none" w:sz="0" w:space="0" w:color="auto"/>
        <w:left w:val="none" w:sz="0" w:space="0" w:color="auto"/>
        <w:bottom w:val="none" w:sz="0" w:space="0" w:color="auto"/>
        <w:right w:val="none" w:sz="0" w:space="0" w:color="auto"/>
      </w:divBdr>
    </w:div>
    <w:div w:id="825128505">
      <w:bodyDiv w:val="1"/>
      <w:marLeft w:val="0"/>
      <w:marRight w:val="0"/>
      <w:marTop w:val="0"/>
      <w:marBottom w:val="0"/>
      <w:divBdr>
        <w:top w:val="none" w:sz="0" w:space="0" w:color="auto"/>
        <w:left w:val="none" w:sz="0" w:space="0" w:color="auto"/>
        <w:bottom w:val="none" w:sz="0" w:space="0" w:color="auto"/>
        <w:right w:val="none" w:sz="0" w:space="0" w:color="auto"/>
      </w:divBdr>
    </w:div>
    <w:div w:id="827789239">
      <w:bodyDiv w:val="1"/>
      <w:marLeft w:val="0"/>
      <w:marRight w:val="0"/>
      <w:marTop w:val="0"/>
      <w:marBottom w:val="0"/>
      <w:divBdr>
        <w:top w:val="none" w:sz="0" w:space="0" w:color="auto"/>
        <w:left w:val="none" w:sz="0" w:space="0" w:color="auto"/>
        <w:bottom w:val="none" w:sz="0" w:space="0" w:color="auto"/>
        <w:right w:val="none" w:sz="0" w:space="0" w:color="auto"/>
      </w:divBdr>
    </w:div>
    <w:div w:id="828866316">
      <w:bodyDiv w:val="1"/>
      <w:marLeft w:val="0"/>
      <w:marRight w:val="0"/>
      <w:marTop w:val="0"/>
      <w:marBottom w:val="0"/>
      <w:divBdr>
        <w:top w:val="none" w:sz="0" w:space="0" w:color="auto"/>
        <w:left w:val="none" w:sz="0" w:space="0" w:color="auto"/>
        <w:bottom w:val="none" w:sz="0" w:space="0" w:color="auto"/>
        <w:right w:val="none" w:sz="0" w:space="0" w:color="auto"/>
      </w:divBdr>
    </w:div>
    <w:div w:id="829367215">
      <w:bodyDiv w:val="1"/>
      <w:marLeft w:val="0"/>
      <w:marRight w:val="0"/>
      <w:marTop w:val="0"/>
      <w:marBottom w:val="0"/>
      <w:divBdr>
        <w:top w:val="none" w:sz="0" w:space="0" w:color="auto"/>
        <w:left w:val="none" w:sz="0" w:space="0" w:color="auto"/>
        <w:bottom w:val="none" w:sz="0" w:space="0" w:color="auto"/>
        <w:right w:val="none" w:sz="0" w:space="0" w:color="auto"/>
      </w:divBdr>
    </w:div>
    <w:div w:id="831288291">
      <w:bodyDiv w:val="1"/>
      <w:marLeft w:val="0"/>
      <w:marRight w:val="0"/>
      <w:marTop w:val="0"/>
      <w:marBottom w:val="0"/>
      <w:divBdr>
        <w:top w:val="none" w:sz="0" w:space="0" w:color="auto"/>
        <w:left w:val="none" w:sz="0" w:space="0" w:color="auto"/>
        <w:bottom w:val="none" w:sz="0" w:space="0" w:color="auto"/>
        <w:right w:val="none" w:sz="0" w:space="0" w:color="auto"/>
      </w:divBdr>
    </w:div>
    <w:div w:id="834490797">
      <w:bodyDiv w:val="1"/>
      <w:marLeft w:val="0"/>
      <w:marRight w:val="0"/>
      <w:marTop w:val="0"/>
      <w:marBottom w:val="0"/>
      <w:divBdr>
        <w:top w:val="none" w:sz="0" w:space="0" w:color="auto"/>
        <w:left w:val="none" w:sz="0" w:space="0" w:color="auto"/>
        <w:bottom w:val="none" w:sz="0" w:space="0" w:color="auto"/>
        <w:right w:val="none" w:sz="0" w:space="0" w:color="auto"/>
      </w:divBdr>
    </w:div>
    <w:div w:id="839078421">
      <w:bodyDiv w:val="1"/>
      <w:marLeft w:val="0"/>
      <w:marRight w:val="0"/>
      <w:marTop w:val="0"/>
      <w:marBottom w:val="0"/>
      <w:divBdr>
        <w:top w:val="none" w:sz="0" w:space="0" w:color="auto"/>
        <w:left w:val="none" w:sz="0" w:space="0" w:color="auto"/>
        <w:bottom w:val="none" w:sz="0" w:space="0" w:color="auto"/>
        <w:right w:val="none" w:sz="0" w:space="0" w:color="auto"/>
      </w:divBdr>
    </w:div>
    <w:div w:id="840781747">
      <w:bodyDiv w:val="1"/>
      <w:marLeft w:val="0"/>
      <w:marRight w:val="0"/>
      <w:marTop w:val="0"/>
      <w:marBottom w:val="0"/>
      <w:divBdr>
        <w:top w:val="none" w:sz="0" w:space="0" w:color="auto"/>
        <w:left w:val="none" w:sz="0" w:space="0" w:color="auto"/>
        <w:bottom w:val="none" w:sz="0" w:space="0" w:color="auto"/>
        <w:right w:val="none" w:sz="0" w:space="0" w:color="auto"/>
      </w:divBdr>
    </w:div>
    <w:div w:id="840924677">
      <w:bodyDiv w:val="1"/>
      <w:marLeft w:val="0"/>
      <w:marRight w:val="0"/>
      <w:marTop w:val="0"/>
      <w:marBottom w:val="0"/>
      <w:divBdr>
        <w:top w:val="none" w:sz="0" w:space="0" w:color="auto"/>
        <w:left w:val="none" w:sz="0" w:space="0" w:color="auto"/>
        <w:bottom w:val="none" w:sz="0" w:space="0" w:color="auto"/>
        <w:right w:val="none" w:sz="0" w:space="0" w:color="auto"/>
      </w:divBdr>
    </w:div>
    <w:div w:id="845170864">
      <w:bodyDiv w:val="1"/>
      <w:marLeft w:val="0"/>
      <w:marRight w:val="0"/>
      <w:marTop w:val="0"/>
      <w:marBottom w:val="0"/>
      <w:divBdr>
        <w:top w:val="none" w:sz="0" w:space="0" w:color="auto"/>
        <w:left w:val="none" w:sz="0" w:space="0" w:color="auto"/>
        <w:bottom w:val="none" w:sz="0" w:space="0" w:color="auto"/>
        <w:right w:val="none" w:sz="0" w:space="0" w:color="auto"/>
      </w:divBdr>
    </w:div>
    <w:div w:id="847714080">
      <w:bodyDiv w:val="1"/>
      <w:marLeft w:val="0"/>
      <w:marRight w:val="0"/>
      <w:marTop w:val="0"/>
      <w:marBottom w:val="0"/>
      <w:divBdr>
        <w:top w:val="none" w:sz="0" w:space="0" w:color="auto"/>
        <w:left w:val="none" w:sz="0" w:space="0" w:color="auto"/>
        <w:bottom w:val="none" w:sz="0" w:space="0" w:color="auto"/>
        <w:right w:val="none" w:sz="0" w:space="0" w:color="auto"/>
      </w:divBdr>
    </w:div>
    <w:div w:id="854884102">
      <w:bodyDiv w:val="1"/>
      <w:marLeft w:val="0"/>
      <w:marRight w:val="0"/>
      <w:marTop w:val="0"/>
      <w:marBottom w:val="0"/>
      <w:divBdr>
        <w:top w:val="none" w:sz="0" w:space="0" w:color="auto"/>
        <w:left w:val="none" w:sz="0" w:space="0" w:color="auto"/>
        <w:bottom w:val="none" w:sz="0" w:space="0" w:color="auto"/>
        <w:right w:val="none" w:sz="0" w:space="0" w:color="auto"/>
      </w:divBdr>
    </w:div>
    <w:div w:id="857474082">
      <w:bodyDiv w:val="1"/>
      <w:marLeft w:val="0"/>
      <w:marRight w:val="0"/>
      <w:marTop w:val="0"/>
      <w:marBottom w:val="0"/>
      <w:divBdr>
        <w:top w:val="none" w:sz="0" w:space="0" w:color="auto"/>
        <w:left w:val="none" w:sz="0" w:space="0" w:color="auto"/>
        <w:bottom w:val="none" w:sz="0" w:space="0" w:color="auto"/>
        <w:right w:val="none" w:sz="0" w:space="0" w:color="auto"/>
      </w:divBdr>
    </w:div>
    <w:div w:id="858279547">
      <w:bodyDiv w:val="1"/>
      <w:marLeft w:val="0"/>
      <w:marRight w:val="0"/>
      <w:marTop w:val="0"/>
      <w:marBottom w:val="0"/>
      <w:divBdr>
        <w:top w:val="none" w:sz="0" w:space="0" w:color="auto"/>
        <w:left w:val="none" w:sz="0" w:space="0" w:color="auto"/>
        <w:bottom w:val="none" w:sz="0" w:space="0" w:color="auto"/>
        <w:right w:val="none" w:sz="0" w:space="0" w:color="auto"/>
      </w:divBdr>
    </w:div>
    <w:div w:id="858859007">
      <w:bodyDiv w:val="1"/>
      <w:marLeft w:val="0"/>
      <w:marRight w:val="0"/>
      <w:marTop w:val="0"/>
      <w:marBottom w:val="0"/>
      <w:divBdr>
        <w:top w:val="none" w:sz="0" w:space="0" w:color="auto"/>
        <w:left w:val="none" w:sz="0" w:space="0" w:color="auto"/>
        <w:bottom w:val="none" w:sz="0" w:space="0" w:color="auto"/>
        <w:right w:val="none" w:sz="0" w:space="0" w:color="auto"/>
      </w:divBdr>
    </w:div>
    <w:div w:id="859508762">
      <w:bodyDiv w:val="1"/>
      <w:marLeft w:val="0"/>
      <w:marRight w:val="0"/>
      <w:marTop w:val="0"/>
      <w:marBottom w:val="0"/>
      <w:divBdr>
        <w:top w:val="none" w:sz="0" w:space="0" w:color="auto"/>
        <w:left w:val="none" w:sz="0" w:space="0" w:color="auto"/>
        <w:bottom w:val="none" w:sz="0" w:space="0" w:color="auto"/>
        <w:right w:val="none" w:sz="0" w:space="0" w:color="auto"/>
      </w:divBdr>
    </w:div>
    <w:div w:id="862788590">
      <w:bodyDiv w:val="1"/>
      <w:marLeft w:val="0"/>
      <w:marRight w:val="0"/>
      <w:marTop w:val="0"/>
      <w:marBottom w:val="0"/>
      <w:divBdr>
        <w:top w:val="none" w:sz="0" w:space="0" w:color="auto"/>
        <w:left w:val="none" w:sz="0" w:space="0" w:color="auto"/>
        <w:bottom w:val="none" w:sz="0" w:space="0" w:color="auto"/>
        <w:right w:val="none" w:sz="0" w:space="0" w:color="auto"/>
      </w:divBdr>
    </w:div>
    <w:div w:id="863323928">
      <w:bodyDiv w:val="1"/>
      <w:marLeft w:val="0"/>
      <w:marRight w:val="0"/>
      <w:marTop w:val="0"/>
      <w:marBottom w:val="0"/>
      <w:divBdr>
        <w:top w:val="none" w:sz="0" w:space="0" w:color="auto"/>
        <w:left w:val="none" w:sz="0" w:space="0" w:color="auto"/>
        <w:bottom w:val="none" w:sz="0" w:space="0" w:color="auto"/>
        <w:right w:val="none" w:sz="0" w:space="0" w:color="auto"/>
      </w:divBdr>
    </w:div>
    <w:div w:id="863398448">
      <w:bodyDiv w:val="1"/>
      <w:marLeft w:val="0"/>
      <w:marRight w:val="0"/>
      <w:marTop w:val="0"/>
      <w:marBottom w:val="0"/>
      <w:divBdr>
        <w:top w:val="none" w:sz="0" w:space="0" w:color="auto"/>
        <w:left w:val="none" w:sz="0" w:space="0" w:color="auto"/>
        <w:bottom w:val="none" w:sz="0" w:space="0" w:color="auto"/>
        <w:right w:val="none" w:sz="0" w:space="0" w:color="auto"/>
      </w:divBdr>
    </w:div>
    <w:div w:id="868252094">
      <w:bodyDiv w:val="1"/>
      <w:marLeft w:val="0"/>
      <w:marRight w:val="0"/>
      <w:marTop w:val="0"/>
      <w:marBottom w:val="0"/>
      <w:divBdr>
        <w:top w:val="none" w:sz="0" w:space="0" w:color="auto"/>
        <w:left w:val="none" w:sz="0" w:space="0" w:color="auto"/>
        <w:bottom w:val="none" w:sz="0" w:space="0" w:color="auto"/>
        <w:right w:val="none" w:sz="0" w:space="0" w:color="auto"/>
      </w:divBdr>
    </w:div>
    <w:div w:id="868420814">
      <w:bodyDiv w:val="1"/>
      <w:marLeft w:val="0"/>
      <w:marRight w:val="0"/>
      <w:marTop w:val="0"/>
      <w:marBottom w:val="0"/>
      <w:divBdr>
        <w:top w:val="none" w:sz="0" w:space="0" w:color="auto"/>
        <w:left w:val="none" w:sz="0" w:space="0" w:color="auto"/>
        <w:bottom w:val="none" w:sz="0" w:space="0" w:color="auto"/>
        <w:right w:val="none" w:sz="0" w:space="0" w:color="auto"/>
      </w:divBdr>
    </w:div>
    <w:div w:id="871381112">
      <w:bodyDiv w:val="1"/>
      <w:marLeft w:val="0"/>
      <w:marRight w:val="0"/>
      <w:marTop w:val="0"/>
      <w:marBottom w:val="0"/>
      <w:divBdr>
        <w:top w:val="none" w:sz="0" w:space="0" w:color="auto"/>
        <w:left w:val="none" w:sz="0" w:space="0" w:color="auto"/>
        <w:bottom w:val="none" w:sz="0" w:space="0" w:color="auto"/>
        <w:right w:val="none" w:sz="0" w:space="0" w:color="auto"/>
      </w:divBdr>
    </w:div>
    <w:div w:id="879588225">
      <w:bodyDiv w:val="1"/>
      <w:marLeft w:val="0"/>
      <w:marRight w:val="0"/>
      <w:marTop w:val="0"/>
      <w:marBottom w:val="0"/>
      <w:divBdr>
        <w:top w:val="none" w:sz="0" w:space="0" w:color="auto"/>
        <w:left w:val="none" w:sz="0" w:space="0" w:color="auto"/>
        <w:bottom w:val="none" w:sz="0" w:space="0" w:color="auto"/>
        <w:right w:val="none" w:sz="0" w:space="0" w:color="auto"/>
      </w:divBdr>
    </w:div>
    <w:div w:id="882138423">
      <w:bodyDiv w:val="1"/>
      <w:marLeft w:val="0"/>
      <w:marRight w:val="0"/>
      <w:marTop w:val="0"/>
      <w:marBottom w:val="0"/>
      <w:divBdr>
        <w:top w:val="none" w:sz="0" w:space="0" w:color="auto"/>
        <w:left w:val="none" w:sz="0" w:space="0" w:color="auto"/>
        <w:bottom w:val="none" w:sz="0" w:space="0" w:color="auto"/>
        <w:right w:val="none" w:sz="0" w:space="0" w:color="auto"/>
      </w:divBdr>
    </w:div>
    <w:div w:id="885483234">
      <w:bodyDiv w:val="1"/>
      <w:marLeft w:val="0"/>
      <w:marRight w:val="0"/>
      <w:marTop w:val="0"/>
      <w:marBottom w:val="0"/>
      <w:divBdr>
        <w:top w:val="none" w:sz="0" w:space="0" w:color="auto"/>
        <w:left w:val="none" w:sz="0" w:space="0" w:color="auto"/>
        <w:bottom w:val="none" w:sz="0" w:space="0" w:color="auto"/>
        <w:right w:val="none" w:sz="0" w:space="0" w:color="auto"/>
      </w:divBdr>
    </w:div>
    <w:div w:id="893394228">
      <w:bodyDiv w:val="1"/>
      <w:marLeft w:val="0"/>
      <w:marRight w:val="0"/>
      <w:marTop w:val="0"/>
      <w:marBottom w:val="0"/>
      <w:divBdr>
        <w:top w:val="none" w:sz="0" w:space="0" w:color="auto"/>
        <w:left w:val="none" w:sz="0" w:space="0" w:color="auto"/>
        <w:bottom w:val="none" w:sz="0" w:space="0" w:color="auto"/>
        <w:right w:val="none" w:sz="0" w:space="0" w:color="auto"/>
      </w:divBdr>
    </w:div>
    <w:div w:id="901016857">
      <w:bodyDiv w:val="1"/>
      <w:marLeft w:val="0"/>
      <w:marRight w:val="0"/>
      <w:marTop w:val="0"/>
      <w:marBottom w:val="0"/>
      <w:divBdr>
        <w:top w:val="none" w:sz="0" w:space="0" w:color="auto"/>
        <w:left w:val="none" w:sz="0" w:space="0" w:color="auto"/>
        <w:bottom w:val="none" w:sz="0" w:space="0" w:color="auto"/>
        <w:right w:val="none" w:sz="0" w:space="0" w:color="auto"/>
      </w:divBdr>
    </w:div>
    <w:div w:id="901716152">
      <w:bodyDiv w:val="1"/>
      <w:marLeft w:val="0"/>
      <w:marRight w:val="0"/>
      <w:marTop w:val="0"/>
      <w:marBottom w:val="0"/>
      <w:divBdr>
        <w:top w:val="none" w:sz="0" w:space="0" w:color="auto"/>
        <w:left w:val="none" w:sz="0" w:space="0" w:color="auto"/>
        <w:bottom w:val="none" w:sz="0" w:space="0" w:color="auto"/>
        <w:right w:val="none" w:sz="0" w:space="0" w:color="auto"/>
      </w:divBdr>
    </w:div>
    <w:div w:id="903298098">
      <w:bodyDiv w:val="1"/>
      <w:marLeft w:val="0"/>
      <w:marRight w:val="0"/>
      <w:marTop w:val="0"/>
      <w:marBottom w:val="0"/>
      <w:divBdr>
        <w:top w:val="none" w:sz="0" w:space="0" w:color="auto"/>
        <w:left w:val="none" w:sz="0" w:space="0" w:color="auto"/>
        <w:bottom w:val="none" w:sz="0" w:space="0" w:color="auto"/>
        <w:right w:val="none" w:sz="0" w:space="0" w:color="auto"/>
      </w:divBdr>
    </w:div>
    <w:div w:id="906183286">
      <w:bodyDiv w:val="1"/>
      <w:marLeft w:val="0"/>
      <w:marRight w:val="0"/>
      <w:marTop w:val="0"/>
      <w:marBottom w:val="0"/>
      <w:divBdr>
        <w:top w:val="none" w:sz="0" w:space="0" w:color="auto"/>
        <w:left w:val="none" w:sz="0" w:space="0" w:color="auto"/>
        <w:bottom w:val="none" w:sz="0" w:space="0" w:color="auto"/>
        <w:right w:val="none" w:sz="0" w:space="0" w:color="auto"/>
      </w:divBdr>
    </w:div>
    <w:div w:id="912008952">
      <w:bodyDiv w:val="1"/>
      <w:marLeft w:val="0"/>
      <w:marRight w:val="0"/>
      <w:marTop w:val="0"/>
      <w:marBottom w:val="0"/>
      <w:divBdr>
        <w:top w:val="none" w:sz="0" w:space="0" w:color="auto"/>
        <w:left w:val="none" w:sz="0" w:space="0" w:color="auto"/>
        <w:bottom w:val="none" w:sz="0" w:space="0" w:color="auto"/>
        <w:right w:val="none" w:sz="0" w:space="0" w:color="auto"/>
      </w:divBdr>
    </w:div>
    <w:div w:id="916791983">
      <w:bodyDiv w:val="1"/>
      <w:marLeft w:val="0"/>
      <w:marRight w:val="0"/>
      <w:marTop w:val="0"/>
      <w:marBottom w:val="0"/>
      <w:divBdr>
        <w:top w:val="none" w:sz="0" w:space="0" w:color="auto"/>
        <w:left w:val="none" w:sz="0" w:space="0" w:color="auto"/>
        <w:bottom w:val="none" w:sz="0" w:space="0" w:color="auto"/>
        <w:right w:val="none" w:sz="0" w:space="0" w:color="auto"/>
      </w:divBdr>
    </w:div>
    <w:div w:id="922371262">
      <w:bodyDiv w:val="1"/>
      <w:marLeft w:val="0"/>
      <w:marRight w:val="0"/>
      <w:marTop w:val="0"/>
      <w:marBottom w:val="0"/>
      <w:divBdr>
        <w:top w:val="none" w:sz="0" w:space="0" w:color="auto"/>
        <w:left w:val="none" w:sz="0" w:space="0" w:color="auto"/>
        <w:bottom w:val="none" w:sz="0" w:space="0" w:color="auto"/>
        <w:right w:val="none" w:sz="0" w:space="0" w:color="auto"/>
      </w:divBdr>
    </w:div>
    <w:div w:id="925185293">
      <w:bodyDiv w:val="1"/>
      <w:marLeft w:val="0"/>
      <w:marRight w:val="0"/>
      <w:marTop w:val="0"/>
      <w:marBottom w:val="0"/>
      <w:divBdr>
        <w:top w:val="none" w:sz="0" w:space="0" w:color="auto"/>
        <w:left w:val="none" w:sz="0" w:space="0" w:color="auto"/>
        <w:bottom w:val="none" w:sz="0" w:space="0" w:color="auto"/>
        <w:right w:val="none" w:sz="0" w:space="0" w:color="auto"/>
      </w:divBdr>
    </w:div>
    <w:div w:id="926572958">
      <w:bodyDiv w:val="1"/>
      <w:marLeft w:val="0"/>
      <w:marRight w:val="0"/>
      <w:marTop w:val="0"/>
      <w:marBottom w:val="0"/>
      <w:divBdr>
        <w:top w:val="none" w:sz="0" w:space="0" w:color="auto"/>
        <w:left w:val="none" w:sz="0" w:space="0" w:color="auto"/>
        <w:bottom w:val="none" w:sz="0" w:space="0" w:color="auto"/>
        <w:right w:val="none" w:sz="0" w:space="0" w:color="auto"/>
      </w:divBdr>
    </w:div>
    <w:div w:id="930577652">
      <w:bodyDiv w:val="1"/>
      <w:marLeft w:val="0"/>
      <w:marRight w:val="0"/>
      <w:marTop w:val="0"/>
      <w:marBottom w:val="0"/>
      <w:divBdr>
        <w:top w:val="none" w:sz="0" w:space="0" w:color="auto"/>
        <w:left w:val="none" w:sz="0" w:space="0" w:color="auto"/>
        <w:bottom w:val="none" w:sz="0" w:space="0" w:color="auto"/>
        <w:right w:val="none" w:sz="0" w:space="0" w:color="auto"/>
      </w:divBdr>
    </w:div>
    <w:div w:id="931545547">
      <w:bodyDiv w:val="1"/>
      <w:marLeft w:val="0"/>
      <w:marRight w:val="0"/>
      <w:marTop w:val="0"/>
      <w:marBottom w:val="0"/>
      <w:divBdr>
        <w:top w:val="none" w:sz="0" w:space="0" w:color="auto"/>
        <w:left w:val="none" w:sz="0" w:space="0" w:color="auto"/>
        <w:bottom w:val="none" w:sz="0" w:space="0" w:color="auto"/>
        <w:right w:val="none" w:sz="0" w:space="0" w:color="auto"/>
      </w:divBdr>
    </w:div>
    <w:div w:id="932280038">
      <w:bodyDiv w:val="1"/>
      <w:marLeft w:val="0"/>
      <w:marRight w:val="0"/>
      <w:marTop w:val="0"/>
      <w:marBottom w:val="0"/>
      <w:divBdr>
        <w:top w:val="none" w:sz="0" w:space="0" w:color="auto"/>
        <w:left w:val="none" w:sz="0" w:space="0" w:color="auto"/>
        <w:bottom w:val="none" w:sz="0" w:space="0" w:color="auto"/>
        <w:right w:val="none" w:sz="0" w:space="0" w:color="auto"/>
      </w:divBdr>
    </w:div>
    <w:div w:id="935595339">
      <w:bodyDiv w:val="1"/>
      <w:marLeft w:val="0"/>
      <w:marRight w:val="0"/>
      <w:marTop w:val="0"/>
      <w:marBottom w:val="0"/>
      <w:divBdr>
        <w:top w:val="none" w:sz="0" w:space="0" w:color="auto"/>
        <w:left w:val="none" w:sz="0" w:space="0" w:color="auto"/>
        <w:bottom w:val="none" w:sz="0" w:space="0" w:color="auto"/>
        <w:right w:val="none" w:sz="0" w:space="0" w:color="auto"/>
      </w:divBdr>
    </w:div>
    <w:div w:id="935793097">
      <w:bodyDiv w:val="1"/>
      <w:marLeft w:val="0"/>
      <w:marRight w:val="0"/>
      <w:marTop w:val="0"/>
      <w:marBottom w:val="0"/>
      <w:divBdr>
        <w:top w:val="none" w:sz="0" w:space="0" w:color="auto"/>
        <w:left w:val="none" w:sz="0" w:space="0" w:color="auto"/>
        <w:bottom w:val="none" w:sz="0" w:space="0" w:color="auto"/>
        <w:right w:val="none" w:sz="0" w:space="0" w:color="auto"/>
      </w:divBdr>
    </w:div>
    <w:div w:id="936406846">
      <w:bodyDiv w:val="1"/>
      <w:marLeft w:val="0"/>
      <w:marRight w:val="0"/>
      <w:marTop w:val="0"/>
      <w:marBottom w:val="0"/>
      <w:divBdr>
        <w:top w:val="none" w:sz="0" w:space="0" w:color="auto"/>
        <w:left w:val="none" w:sz="0" w:space="0" w:color="auto"/>
        <w:bottom w:val="none" w:sz="0" w:space="0" w:color="auto"/>
        <w:right w:val="none" w:sz="0" w:space="0" w:color="auto"/>
      </w:divBdr>
    </w:div>
    <w:div w:id="938103433">
      <w:bodyDiv w:val="1"/>
      <w:marLeft w:val="0"/>
      <w:marRight w:val="0"/>
      <w:marTop w:val="0"/>
      <w:marBottom w:val="0"/>
      <w:divBdr>
        <w:top w:val="none" w:sz="0" w:space="0" w:color="auto"/>
        <w:left w:val="none" w:sz="0" w:space="0" w:color="auto"/>
        <w:bottom w:val="none" w:sz="0" w:space="0" w:color="auto"/>
        <w:right w:val="none" w:sz="0" w:space="0" w:color="auto"/>
      </w:divBdr>
    </w:div>
    <w:div w:id="938486128">
      <w:bodyDiv w:val="1"/>
      <w:marLeft w:val="0"/>
      <w:marRight w:val="0"/>
      <w:marTop w:val="0"/>
      <w:marBottom w:val="0"/>
      <w:divBdr>
        <w:top w:val="none" w:sz="0" w:space="0" w:color="auto"/>
        <w:left w:val="none" w:sz="0" w:space="0" w:color="auto"/>
        <w:bottom w:val="none" w:sz="0" w:space="0" w:color="auto"/>
        <w:right w:val="none" w:sz="0" w:space="0" w:color="auto"/>
      </w:divBdr>
    </w:div>
    <w:div w:id="940067325">
      <w:bodyDiv w:val="1"/>
      <w:marLeft w:val="0"/>
      <w:marRight w:val="0"/>
      <w:marTop w:val="0"/>
      <w:marBottom w:val="0"/>
      <w:divBdr>
        <w:top w:val="none" w:sz="0" w:space="0" w:color="auto"/>
        <w:left w:val="none" w:sz="0" w:space="0" w:color="auto"/>
        <w:bottom w:val="none" w:sz="0" w:space="0" w:color="auto"/>
        <w:right w:val="none" w:sz="0" w:space="0" w:color="auto"/>
      </w:divBdr>
    </w:div>
    <w:div w:id="940263957">
      <w:bodyDiv w:val="1"/>
      <w:marLeft w:val="0"/>
      <w:marRight w:val="0"/>
      <w:marTop w:val="0"/>
      <w:marBottom w:val="0"/>
      <w:divBdr>
        <w:top w:val="none" w:sz="0" w:space="0" w:color="auto"/>
        <w:left w:val="none" w:sz="0" w:space="0" w:color="auto"/>
        <w:bottom w:val="none" w:sz="0" w:space="0" w:color="auto"/>
        <w:right w:val="none" w:sz="0" w:space="0" w:color="auto"/>
      </w:divBdr>
    </w:div>
    <w:div w:id="943266364">
      <w:bodyDiv w:val="1"/>
      <w:marLeft w:val="0"/>
      <w:marRight w:val="0"/>
      <w:marTop w:val="0"/>
      <w:marBottom w:val="0"/>
      <w:divBdr>
        <w:top w:val="none" w:sz="0" w:space="0" w:color="auto"/>
        <w:left w:val="none" w:sz="0" w:space="0" w:color="auto"/>
        <w:bottom w:val="none" w:sz="0" w:space="0" w:color="auto"/>
        <w:right w:val="none" w:sz="0" w:space="0" w:color="auto"/>
      </w:divBdr>
    </w:div>
    <w:div w:id="944969989">
      <w:bodyDiv w:val="1"/>
      <w:marLeft w:val="0"/>
      <w:marRight w:val="0"/>
      <w:marTop w:val="0"/>
      <w:marBottom w:val="0"/>
      <w:divBdr>
        <w:top w:val="none" w:sz="0" w:space="0" w:color="auto"/>
        <w:left w:val="none" w:sz="0" w:space="0" w:color="auto"/>
        <w:bottom w:val="none" w:sz="0" w:space="0" w:color="auto"/>
        <w:right w:val="none" w:sz="0" w:space="0" w:color="auto"/>
      </w:divBdr>
    </w:div>
    <w:div w:id="949163692">
      <w:bodyDiv w:val="1"/>
      <w:marLeft w:val="0"/>
      <w:marRight w:val="0"/>
      <w:marTop w:val="0"/>
      <w:marBottom w:val="0"/>
      <w:divBdr>
        <w:top w:val="none" w:sz="0" w:space="0" w:color="auto"/>
        <w:left w:val="none" w:sz="0" w:space="0" w:color="auto"/>
        <w:bottom w:val="none" w:sz="0" w:space="0" w:color="auto"/>
        <w:right w:val="none" w:sz="0" w:space="0" w:color="auto"/>
      </w:divBdr>
    </w:div>
    <w:div w:id="956908931">
      <w:bodyDiv w:val="1"/>
      <w:marLeft w:val="0"/>
      <w:marRight w:val="0"/>
      <w:marTop w:val="0"/>
      <w:marBottom w:val="0"/>
      <w:divBdr>
        <w:top w:val="none" w:sz="0" w:space="0" w:color="auto"/>
        <w:left w:val="none" w:sz="0" w:space="0" w:color="auto"/>
        <w:bottom w:val="none" w:sz="0" w:space="0" w:color="auto"/>
        <w:right w:val="none" w:sz="0" w:space="0" w:color="auto"/>
      </w:divBdr>
    </w:div>
    <w:div w:id="963345237">
      <w:bodyDiv w:val="1"/>
      <w:marLeft w:val="0"/>
      <w:marRight w:val="0"/>
      <w:marTop w:val="0"/>
      <w:marBottom w:val="0"/>
      <w:divBdr>
        <w:top w:val="none" w:sz="0" w:space="0" w:color="auto"/>
        <w:left w:val="none" w:sz="0" w:space="0" w:color="auto"/>
        <w:bottom w:val="none" w:sz="0" w:space="0" w:color="auto"/>
        <w:right w:val="none" w:sz="0" w:space="0" w:color="auto"/>
      </w:divBdr>
    </w:div>
    <w:div w:id="964778486">
      <w:bodyDiv w:val="1"/>
      <w:marLeft w:val="0"/>
      <w:marRight w:val="0"/>
      <w:marTop w:val="0"/>
      <w:marBottom w:val="0"/>
      <w:divBdr>
        <w:top w:val="none" w:sz="0" w:space="0" w:color="auto"/>
        <w:left w:val="none" w:sz="0" w:space="0" w:color="auto"/>
        <w:bottom w:val="none" w:sz="0" w:space="0" w:color="auto"/>
        <w:right w:val="none" w:sz="0" w:space="0" w:color="auto"/>
      </w:divBdr>
    </w:div>
    <w:div w:id="964896083">
      <w:bodyDiv w:val="1"/>
      <w:marLeft w:val="0"/>
      <w:marRight w:val="0"/>
      <w:marTop w:val="0"/>
      <w:marBottom w:val="0"/>
      <w:divBdr>
        <w:top w:val="none" w:sz="0" w:space="0" w:color="auto"/>
        <w:left w:val="none" w:sz="0" w:space="0" w:color="auto"/>
        <w:bottom w:val="none" w:sz="0" w:space="0" w:color="auto"/>
        <w:right w:val="none" w:sz="0" w:space="0" w:color="auto"/>
      </w:divBdr>
    </w:div>
    <w:div w:id="965433585">
      <w:bodyDiv w:val="1"/>
      <w:marLeft w:val="0"/>
      <w:marRight w:val="0"/>
      <w:marTop w:val="0"/>
      <w:marBottom w:val="0"/>
      <w:divBdr>
        <w:top w:val="none" w:sz="0" w:space="0" w:color="auto"/>
        <w:left w:val="none" w:sz="0" w:space="0" w:color="auto"/>
        <w:bottom w:val="none" w:sz="0" w:space="0" w:color="auto"/>
        <w:right w:val="none" w:sz="0" w:space="0" w:color="auto"/>
      </w:divBdr>
    </w:div>
    <w:div w:id="966158518">
      <w:bodyDiv w:val="1"/>
      <w:marLeft w:val="0"/>
      <w:marRight w:val="0"/>
      <w:marTop w:val="0"/>
      <w:marBottom w:val="0"/>
      <w:divBdr>
        <w:top w:val="none" w:sz="0" w:space="0" w:color="auto"/>
        <w:left w:val="none" w:sz="0" w:space="0" w:color="auto"/>
        <w:bottom w:val="none" w:sz="0" w:space="0" w:color="auto"/>
        <w:right w:val="none" w:sz="0" w:space="0" w:color="auto"/>
      </w:divBdr>
    </w:div>
    <w:div w:id="972099388">
      <w:bodyDiv w:val="1"/>
      <w:marLeft w:val="0"/>
      <w:marRight w:val="0"/>
      <w:marTop w:val="0"/>
      <w:marBottom w:val="0"/>
      <w:divBdr>
        <w:top w:val="none" w:sz="0" w:space="0" w:color="auto"/>
        <w:left w:val="none" w:sz="0" w:space="0" w:color="auto"/>
        <w:bottom w:val="none" w:sz="0" w:space="0" w:color="auto"/>
        <w:right w:val="none" w:sz="0" w:space="0" w:color="auto"/>
      </w:divBdr>
    </w:div>
    <w:div w:id="973026847">
      <w:bodyDiv w:val="1"/>
      <w:marLeft w:val="0"/>
      <w:marRight w:val="0"/>
      <w:marTop w:val="0"/>
      <w:marBottom w:val="0"/>
      <w:divBdr>
        <w:top w:val="none" w:sz="0" w:space="0" w:color="auto"/>
        <w:left w:val="none" w:sz="0" w:space="0" w:color="auto"/>
        <w:bottom w:val="none" w:sz="0" w:space="0" w:color="auto"/>
        <w:right w:val="none" w:sz="0" w:space="0" w:color="auto"/>
      </w:divBdr>
    </w:div>
    <w:div w:id="975843196">
      <w:bodyDiv w:val="1"/>
      <w:marLeft w:val="0"/>
      <w:marRight w:val="0"/>
      <w:marTop w:val="0"/>
      <w:marBottom w:val="0"/>
      <w:divBdr>
        <w:top w:val="none" w:sz="0" w:space="0" w:color="auto"/>
        <w:left w:val="none" w:sz="0" w:space="0" w:color="auto"/>
        <w:bottom w:val="none" w:sz="0" w:space="0" w:color="auto"/>
        <w:right w:val="none" w:sz="0" w:space="0" w:color="auto"/>
      </w:divBdr>
    </w:div>
    <w:div w:id="980689138">
      <w:bodyDiv w:val="1"/>
      <w:marLeft w:val="0"/>
      <w:marRight w:val="0"/>
      <w:marTop w:val="0"/>
      <w:marBottom w:val="0"/>
      <w:divBdr>
        <w:top w:val="none" w:sz="0" w:space="0" w:color="auto"/>
        <w:left w:val="none" w:sz="0" w:space="0" w:color="auto"/>
        <w:bottom w:val="none" w:sz="0" w:space="0" w:color="auto"/>
        <w:right w:val="none" w:sz="0" w:space="0" w:color="auto"/>
      </w:divBdr>
    </w:div>
    <w:div w:id="988167591">
      <w:bodyDiv w:val="1"/>
      <w:marLeft w:val="0"/>
      <w:marRight w:val="0"/>
      <w:marTop w:val="0"/>
      <w:marBottom w:val="0"/>
      <w:divBdr>
        <w:top w:val="none" w:sz="0" w:space="0" w:color="auto"/>
        <w:left w:val="none" w:sz="0" w:space="0" w:color="auto"/>
        <w:bottom w:val="none" w:sz="0" w:space="0" w:color="auto"/>
        <w:right w:val="none" w:sz="0" w:space="0" w:color="auto"/>
      </w:divBdr>
    </w:div>
    <w:div w:id="988556519">
      <w:bodyDiv w:val="1"/>
      <w:marLeft w:val="0"/>
      <w:marRight w:val="0"/>
      <w:marTop w:val="0"/>
      <w:marBottom w:val="0"/>
      <w:divBdr>
        <w:top w:val="none" w:sz="0" w:space="0" w:color="auto"/>
        <w:left w:val="none" w:sz="0" w:space="0" w:color="auto"/>
        <w:bottom w:val="none" w:sz="0" w:space="0" w:color="auto"/>
        <w:right w:val="none" w:sz="0" w:space="0" w:color="auto"/>
      </w:divBdr>
    </w:div>
    <w:div w:id="1000234410">
      <w:bodyDiv w:val="1"/>
      <w:marLeft w:val="0"/>
      <w:marRight w:val="0"/>
      <w:marTop w:val="0"/>
      <w:marBottom w:val="0"/>
      <w:divBdr>
        <w:top w:val="none" w:sz="0" w:space="0" w:color="auto"/>
        <w:left w:val="none" w:sz="0" w:space="0" w:color="auto"/>
        <w:bottom w:val="none" w:sz="0" w:space="0" w:color="auto"/>
        <w:right w:val="none" w:sz="0" w:space="0" w:color="auto"/>
      </w:divBdr>
    </w:div>
    <w:div w:id="1000618872">
      <w:bodyDiv w:val="1"/>
      <w:marLeft w:val="0"/>
      <w:marRight w:val="0"/>
      <w:marTop w:val="0"/>
      <w:marBottom w:val="0"/>
      <w:divBdr>
        <w:top w:val="none" w:sz="0" w:space="0" w:color="auto"/>
        <w:left w:val="none" w:sz="0" w:space="0" w:color="auto"/>
        <w:bottom w:val="none" w:sz="0" w:space="0" w:color="auto"/>
        <w:right w:val="none" w:sz="0" w:space="0" w:color="auto"/>
      </w:divBdr>
    </w:div>
    <w:div w:id="1001932724">
      <w:bodyDiv w:val="1"/>
      <w:marLeft w:val="0"/>
      <w:marRight w:val="0"/>
      <w:marTop w:val="0"/>
      <w:marBottom w:val="0"/>
      <w:divBdr>
        <w:top w:val="none" w:sz="0" w:space="0" w:color="auto"/>
        <w:left w:val="none" w:sz="0" w:space="0" w:color="auto"/>
        <w:bottom w:val="none" w:sz="0" w:space="0" w:color="auto"/>
        <w:right w:val="none" w:sz="0" w:space="0" w:color="auto"/>
      </w:divBdr>
    </w:div>
    <w:div w:id="1008678232">
      <w:bodyDiv w:val="1"/>
      <w:marLeft w:val="0"/>
      <w:marRight w:val="0"/>
      <w:marTop w:val="0"/>
      <w:marBottom w:val="0"/>
      <w:divBdr>
        <w:top w:val="none" w:sz="0" w:space="0" w:color="auto"/>
        <w:left w:val="none" w:sz="0" w:space="0" w:color="auto"/>
        <w:bottom w:val="none" w:sz="0" w:space="0" w:color="auto"/>
        <w:right w:val="none" w:sz="0" w:space="0" w:color="auto"/>
      </w:divBdr>
    </w:div>
    <w:div w:id="1009215179">
      <w:bodyDiv w:val="1"/>
      <w:marLeft w:val="0"/>
      <w:marRight w:val="0"/>
      <w:marTop w:val="0"/>
      <w:marBottom w:val="0"/>
      <w:divBdr>
        <w:top w:val="none" w:sz="0" w:space="0" w:color="auto"/>
        <w:left w:val="none" w:sz="0" w:space="0" w:color="auto"/>
        <w:bottom w:val="none" w:sz="0" w:space="0" w:color="auto"/>
        <w:right w:val="none" w:sz="0" w:space="0" w:color="auto"/>
      </w:divBdr>
    </w:div>
    <w:div w:id="1010570587">
      <w:bodyDiv w:val="1"/>
      <w:marLeft w:val="0"/>
      <w:marRight w:val="0"/>
      <w:marTop w:val="0"/>
      <w:marBottom w:val="0"/>
      <w:divBdr>
        <w:top w:val="none" w:sz="0" w:space="0" w:color="auto"/>
        <w:left w:val="none" w:sz="0" w:space="0" w:color="auto"/>
        <w:bottom w:val="none" w:sz="0" w:space="0" w:color="auto"/>
        <w:right w:val="none" w:sz="0" w:space="0" w:color="auto"/>
      </w:divBdr>
    </w:div>
    <w:div w:id="1011641854">
      <w:bodyDiv w:val="1"/>
      <w:marLeft w:val="0"/>
      <w:marRight w:val="0"/>
      <w:marTop w:val="0"/>
      <w:marBottom w:val="0"/>
      <w:divBdr>
        <w:top w:val="none" w:sz="0" w:space="0" w:color="auto"/>
        <w:left w:val="none" w:sz="0" w:space="0" w:color="auto"/>
        <w:bottom w:val="none" w:sz="0" w:space="0" w:color="auto"/>
        <w:right w:val="none" w:sz="0" w:space="0" w:color="auto"/>
      </w:divBdr>
    </w:div>
    <w:div w:id="1014189545">
      <w:bodyDiv w:val="1"/>
      <w:marLeft w:val="0"/>
      <w:marRight w:val="0"/>
      <w:marTop w:val="0"/>
      <w:marBottom w:val="0"/>
      <w:divBdr>
        <w:top w:val="none" w:sz="0" w:space="0" w:color="auto"/>
        <w:left w:val="none" w:sz="0" w:space="0" w:color="auto"/>
        <w:bottom w:val="none" w:sz="0" w:space="0" w:color="auto"/>
        <w:right w:val="none" w:sz="0" w:space="0" w:color="auto"/>
      </w:divBdr>
    </w:div>
    <w:div w:id="1017929569">
      <w:bodyDiv w:val="1"/>
      <w:marLeft w:val="0"/>
      <w:marRight w:val="0"/>
      <w:marTop w:val="0"/>
      <w:marBottom w:val="0"/>
      <w:divBdr>
        <w:top w:val="none" w:sz="0" w:space="0" w:color="auto"/>
        <w:left w:val="none" w:sz="0" w:space="0" w:color="auto"/>
        <w:bottom w:val="none" w:sz="0" w:space="0" w:color="auto"/>
        <w:right w:val="none" w:sz="0" w:space="0" w:color="auto"/>
      </w:divBdr>
    </w:div>
    <w:div w:id="1029717169">
      <w:bodyDiv w:val="1"/>
      <w:marLeft w:val="0"/>
      <w:marRight w:val="0"/>
      <w:marTop w:val="0"/>
      <w:marBottom w:val="0"/>
      <w:divBdr>
        <w:top w:val="none" w:sz="0" w:space="0" w:color="auto"/>
        <w:left w:val="none" w:sz="0" w:space="0" w:color="auto"/>
        <w:bottom w:val="none" w:sz="0" w:space="0" w:color="auto"/>
        <w:right w:val="none" w:sz="0" w:space="0" w:color="auto"/>
      </w:divBdr>
    </w:div>
    <w:div w:id="1035353792">
      <w:bodyDiv w:val="1"/>
      <w:marLeft w:val="0"/>
      <w:marRight w:val="0"/>
      <w:marTop w:val="0"/>
      <w:marBottom w:val="0"/>
      <w:divBdr>
        <w:top w:val="none" w:sz="0" w:space="0" w:color="auto"/>
        <w:left w:val="none" w:sz="0" w:space="0" w:color="auto"/>
        <w:bottom w:val="none" w:sz="0" w:space="0" w:color="auto"/>
        <w:right w:val="none" w:sz="0" w:space="0" w:color="auto"/>
      </w:divBdr>
    </w:div>
    <w:div w:id="1039014644">
      <w:bodyDiv w:val="1"/>
      <w:marLeft w:val="0"/>
      <w:marRight w:val="0"/>
      <w:marTop w:val="0"/>
      <w:marBottom w:val="0"/>
      <w:divBdr>
        <w:top w:val="none" w:sz="0" w:space="0" w:color="auto"/>
        <w:left w:val="none" w:sz="0" w:space="0" w:color="auto"/>
        <w:bottom w:val="none" w:sz="0" w:space="0" w:color="auto"/>
        <w:right w:val="none" w:sz="0" w:space="0" w:color="auto"/>
      </w:divBdr>
    </w:div>
    <w:div w:id="1049916257">
      <w:bodyDiv w:val="1"/>
      <w:marLeft w:val="0"/>
      <w:marRight w:val="0"/>
      <w:marTop w:val="0"/>
      <w:marBottom w:val="0"/>
      <w:divBdr>
        <w:top w:val="none" w:sz="0" w:space="0" w:color="auto"/>
        <w:left w:val="none" w:sz="0" w:space="0" w:color="auto"/>
        <w:bottom w:val="none" w:sz="0" w:space="0" w:color="auto"/>
        <w:right w:val="none" w:sz="0" w:space="0" w:color="auto"/>
      </w:divBdr>
    </w:div>
    <w:div w:id="1052922560">
      <w:bodyDiv w:val="1"/>
      <w:marLeft w:val="0"/>
      <w:marRight w:val="0"/>
      <w:marTop w:val="0"/>
      <w:marBottom w:val="0"/>
      <w:divBdr>
        <w:top w:val="none" w:sz="0" w:space="0" w:color="auto"/>
        <w:left w:val="none" w:sz="0" w:space="0" w:color="auto"/>
        <w:bottom w:val="none" w:sz="0" w:space="0" w:color="auto"/>
        <w:right w:val="none" w:sz="0" w:space="0" w:color="auto"/>
      </w:divBdr>
    </w:div>
    <w:div w:id="1054350537">
      <w:bodyDiv w:val="1"/>
      <w:marLeft w:val="0"/>
      <w:marRight w:val="0"/>
      <w:marTop w:val="0"/>
      <w:marBottom w:val="0"/>
      <w:divBdr>
        <w:top w:val="none" w:sz="0" w:space="0" w:color="auto"/>
        <w:left w:val="none" w:sz="0" w:space="0" w:color="auto"/>
        <w:bottom w:val="none" w:sz="0" w:space="0" w:color="auto"/>
        <w:right w:val="none" w:sz="0" w:space="0" w:color="auto"/>
      </w:divBdr>
    </w:div>
    <w:div w:id="1057243995">
      <w:bodyDiv w:val="1"/>
      <w:marLeft w:val="0"/>
      <w:marRight w:val="0"/>
      <w:marTop w:val="0"/>
      <w:marBottom w:val="0"/>
      <w:divBdr>
        <w:top w:val="none" w:sz="0" w:space="0" w:color="auto"/>
        <w:left w:val="none" w:sz="0" w:space="0" w:color="auto"/>
        <w:bottom w:val="none" w:sz="0" w:space="0" w:color="auto"/>
        <w:right w:val="none" w:sz="0" w:space="0" w:color="auto"/>
      </w:divBdr>
    </w:div>
    <w:div w:id="1059279788">
      <w:bodyDiv w:val="1"/>
      <w:marLeft w:val="0"/>
      <w:marRight w:val="0"/>
      <w:marTop w:val="0"/>
      <w:marBottom w:val="0"/>
      <w:divBdr>
        <w:top w:val="none" w:sz="0" w:space="0" w:color="auto"/>
        <w:left w:val="none" w:sz="0" w:space="0" w:color="auto"/>
        <w:bottom w:val="none" w:sz="0" w:space="0" w:color="auto"/>
        <w:right w:val="none" w:sz="0" w:space="0" w:color="auto"/>
      </w:divBdr>
    </w:div>
    <w:div w:id="1063059922">
      <w:bodyDiv w:val="1"/>
      <w:marLeft w:val="0"/>
      <w:marRight w:val="0"/>
      <w:marTop w:val="0"/>
      <w:marBottom w:val="0"/>
      <w:divBdr>
        <w:top w:val="none" w:sz="0" w:space="0" w:color="auto"/>
        <w:left w:val="none" w:sz="0" w:space="0" w:color="auto"/>
        <w:bottom w:val="none" w:sz="0" w:space="0" w:color="auto"/>
        <w:right w:val="none" w:sz="0" w:space="0" w:color="auto"/>
      </w:divBdr>
    </w:div>
    <w:div w:id="1064336935">
      <w:bodyDiv w:val="1"/>
      <w:marLeft w:val="0"/>
      <w:marRight w:val="0"/>
      <w:marTop w:val="0"/>
      <w:marBottom w:val="0"/>
      <w:divBdr>
        <w:top w:val="none" w:sz="0" w:space="0" w:color="auto"/>
        <w:left w:val="none" w:sz="0" w:space="0" w:color="auto"/>
        <w:bottom w:val="none" w:sz="0" w:space="0" w:color="auto"/>
        <w:right w:val="none" w:sz="0" w:space="0" w:color="auto"/>
      </w:divBdr>
    </w:div>
    <w:div w:id="1064794604">
      <w:bodyDiv w:val="1"/>
      <w:marLeft w:val="0"/>
      <w:marRight w:val="0"/>
      <w:marTop w:val="0"/>
      <w:marBottom w:val="0"/>
      <w:divBdr>
        <w:top w:val="none" w:sz="0" w:space="0" w:color="auto"/>
        <w:left w:val="none" w:sz="0" w:space="0" w:color="auto"/>
        <w:bottom w:val="none" w:sz="0" w:space="0" w:color="auto"/>
        <w:right w:val="none" w:sz="0" w:space="0" w:color="auto"/>
      </w:divBdr>
    </w:div>
    <w:div w:id="1065102284">
      <w:bodyDiv w:val="1"/>
      <w:marLeft w:val="0"/>
      <w:marRight w:val="0"/>
      <w:marTop w:val="0"/>
      <w:marBottom w:val="0"/>
      <w:divBdr>
        <w:top w:val="none" w:sz="0" w:space="0" w:color="auto"/>
        <w:left w:val="none" w:sz="0" w:space="0" w:color="auto"/>
        <w:bottom w:val="none" w:sz="0" w:space="0" w:color="auto"/>
        <w:right w:val="none" w:sz="0" w:space="0" w:color="auto"/>
      </w:divBdr>
    </w:div>
    <w:div w:id="1065832446">
      <w:bodyDiv w:val="1"/>
      <w:marLeft w:val="0"/>
      <w:marRight w:val="0"/>
      <w:marTop w:val="0"/>
      <w:marBottom w:val="0"/>
      <w:divBdr>
        <w:top w:val="none" w:sz="0" w:space="0" w:color="auto"/>
        <w:left w:val="none" w:sz="0" w:space="0" w:color="auto"/>
        <w:bottom w:val="none" w:sz="0" w:space="0" w:color="auto"/>
        <w:right w:val="none" w:sz="0" w:space="0" w:color="auto"/>
      </w:divBdr>
    </w:div>
    <w:div w:id="1066300635">
      <w:bodyDiv w:val="1"/>
      <w:marLeft w:val="0"/>
      <w:marRight w:val="0"/>
      <w:marTop w:val="0"/>
      <w:marBottom w:val="0"/>
      <w:divBdr>
        <w:top w:val="none" w:sz="0" w:space="0" w:color="auto"/>
        <w:left w:val="none" w:sz="0" w:space="0" w:color="auto"/>
        <w:bottom w:val="none" w:sz="0" w:space="0" w:color="auto"/>
        <w:right w:val="none" w:sz="0" w:space="0" w:color="auto"/>
      </w:divBdr>
    </w:div>
    <w:div w:id="1067343951">
      <w:bodyDiv w:val="1"/>
      <w:marLeft w:val="0"/>
      <w:marRight w:val="0"/>
      <w:marTop w:val="0"/>
      <w:marBottom w:val="0"/>
      <w:divBdr>
        <w:top w:val="none" w:sz="0" w:space="0" w:color="auto"/>
        <w:left w:val="none" w:sz="0" w:space="0" w:color="auto"/>
        <w:bottom w:val="none" w:sz="0" w:space="0" w:color="auto"/>
        <w:right w:val="none" w:sz="0" w:space="0" w:color="auto"/>
      </w:divBdr>
    </w:div>
    <w:div w:id="1069422057">
      <w:bodyDiv w:val="1"/>
      <w:marLeft w:val="0"/>
      <w:marRight w:val="0"/>
      <w:marTop w:val="0"/>
      <w:marBottom w:val="0"/>
      <w:divBdr>
        <w:top w:val="none" w:sz="0" w:space="0" w:color="auto"/>
        <w:left w:val="none" w:sz="0" w:space="0" w:color="auto"/>
        <w:bottom w:val="none" w:sz="0" w:space="0" w:color="auto"/>
        <w:right w:val="none" w:sz="0" w:space="0" w:color="auto"/>
      </w:divBdr>
    </w:div>
    <w:div w:id="1072657285">
      <w:bodyDiv w:val="1"/>
      <w:marLeft w:val="0"/>
      <w:marRight w:val="0"/>
      <w:marTop w:val="0"/>
      <w:marBottom w:val="0"/>
      <w:divBdr>
        <w:top w:val="none" w:sz="0" w:space="0" w:color="auto"/>
        <w:left w:val="none" w:sz="0" w:space="0" w:color="auto"/>
        <w:bottom w:val="none" w:sz="0" w:space="0" w:color="auto"/>
        <w:right w:val="none" w:sz="0" w:space="0" w:color="auto"/>
      </w:divBdr>
    </w:div>
    <w:div w:id="1073701040">
      <w:bodyDiv w:val="1"/>
      <w:marLeft w:val="0"/>
      <w:marRight w:val="0"/>
      <w:marTop w:val="0"/>
      <w:marBottom w:val="0"/>
      <w:divBdr>
        <w:top w:val="none" w:sz="0" w:space="0" w:color="auto"/>
        <w:left w:val="none" w:sz="0" w:space="0" w:color="auto"/>
        <w:bottom w:val="none" w:sz="0" w:space="0" w:color="auto"/>
        <w:right w:val="none" w:sz="0" w:space="0" w:color="auto"/>
      </w:divBdr>
    </w:div>
    <w:div w:id="1079792613">
      <w:bodyDiv w:val="1"/>
      <w:marLeft w:val="0"/>
      <w:marRight w:val="0"/>
      <w:marTop w:val="0"/>
      <w:marBottom w:val="0"/>
      <w:divBdr>
        <w:top w:val="none" w:sz="0" w:space="0" w:color="auto"/>
        <w:left w:val="none" w:sz="0" w:space="0" w:color="auto"/>
        <w:bottom w:val="none" w:sz="0" w:space="0" w:color="auto"/>
        <w:right w:val="none" w:sz="0" w:space="0" w:color="auto"/>
      </w:divBdr>
    </w:div>
    <w:div w:id="1081488402">
      <w:bodyDiv w:val="1"/>
      <w:marLeft w:val="0"/>
      <w:marRight w:val="0"/>
      <w:marTop w:val="0"/>
      <w:marBottom w:val="0"/>
      <w:divBdr>
        <w:top w:val="none" w:sz="0" w:space="0" w:color="auto"/>
        <w:left w:val="none" w:sz="0" w:space="0" w:color="auto"/>
        <w:bottom w:val="none" w:sz="0" w:space="0" w:color="auto"/>
        <w:right w:val="none" w:sz="0" w:space="0" w:color="auto"/>
      </w:divBdr>
    </w:div>
    <w:div w:id="1082458428">
      <w:bodyDiv w:val="1"/>
      <w:marLeft w:val="0"/>
      <w:marRight w:val="0"/>
      <w:marTop w:val="0"/>
      <w:marBottom w:val="0"/>
      <w:divBdr>
        <w:top w:val="none" w:sz="0" w:space="0" w:color="auto"/>
        <w:left w:val="none" w:sz="0" w:space="0" w:color="auto"/>
        <w:bottom w:val="none" w:sz="0" w:space="0" w:color="auto"/>
        <w:right w:val="none" w:sz="0" w:space="0" w:color="auto"/>
      </w:divBdr>
    </w:div>
    <w:div w:id="1083068322">
      <w:bodyDiv w:val="1"/>
      <w:marLeft w:val="0"/>
      <w:marRight w:val="0"/>
      <w:marTop w:val="0"/>
      <w:marBottom w:val="0"/>
      <w:divBdr>
        <w:top w:val="none" w:sz="0" w:space="0" w:color="auto"/>
        <w:left w:val="none" w:sz="0" w:space="0" w:color="auto"/>
        <w:bottom w:val="none" w:sz="0" w:space="0" w:color="auto"/>
        <w:right w:val="none" w:sz="0" w:space="0" w:color="auto"/>
      </w:divBdr>
    </w:div>
    <w:div w:id="1087731719">
      <w:bodyDiv w:val="1"/>
      <w:marLeft w:val="0"/>
      <w:marRight w:val="0"/>
      <w:marTop w:val="0"/>
      <w:marBottom w:val="0"/>
      <w:divBdr>
        <w:top w:val="none" w:sz="0" w:space="0" w:color="auto"/>
        <w:left w:val="none" w:sz="0" w:space="0" w:color="auto"/>
        <w:bottom w:val="none" w:sz="0" w:space="0" w:color="auto"/>
        <w:right w:val="none" w:sz="0" w:space="0" w:color="auto"/>
      </w:divBdr>
    </w:div>
    <w:div w:id="1087774752">
      <w:bodyDiv w:val="1"/>
      <w:marLeft w:val="0"/>
      <w:marRight w:val="0"/>
      <w:marTop w:val="0"/>
      <w:marBottom w:val="0"/>
      <w:divBdr>
        <w:top w:val="none" w:sz="0" w:space="0" w:color="auto"/>
        <w:left w:val="none" w:sz="0" w:space="0" w:color="auto"/>
        <w:bottom w:val="none" w:sz="0" w:space="0" w:color="auto"/>
        <w:right w:val="none" w:sz="0" w:space="0" w:color="auto"/>
      </w:divBdr>
    </w:div>
    <w:div w:id="1089885426">
      <w:bodyDiv w:val="1"/>
      <w:marLeft w:val="0"/>
      <w:marRight w:val="0"/>
      <w:marTop w:val="0"/>
      <w:marBottom w:val="0"/>
      <w:divBdr>
        <w:top w:val="none" w:sz="0" w:space="0" w:color="auto"/>
        <w:left w:val="none" w:sz="0" w:space="0" w:color="auto"/>
        <w:bottom w:val="none" w:sz="0" w:space="0" w:color="auto"/>
        <w:right w:val="none" w:sz="0" w:space="0" w:color="auto"/>
      </w:divBdr>
    </w:div>
    <w:div w:id="1095520934">
      <w:bodyDiv w:val="1"/>
      <w:marLeft w:val="0"/>
      <w:marRight w:val="0"/>
      <w:marTop w:val="0"/>
      <w:marBottom w:val="0"/>
      <w:divBdr>
        <w:top w:val="none" w:sz="0" w:space="0" w:color="auto"/>
        <w:left w:val="none" w:sz="0" w:space="0" w:color="auto"/>
        <w:bottom w:val="none" w:sz="0" w:space="0" w:color="auto"/>
        <w:right w:val="none" w:sz="0" w:space="0" w:color="auto"/>
      </w:divBdr>
    </w:div>
    <w:div w:id="1097554071">
      <w:bodyDiv w:val="1"/>
      <w:marLeft w:val="0"/>
      <w:marRight w:val="0"/>
      <w:marTop w:val="0"/>
      <w:marBottom w:val="0"/>
      <w:divBdr>
        <w:top w:val="none" w:sz="0" w:space="0" w:color="auto"/>
        <w:left w:val="none" w:sz="0" w:space="0" w:color="auto"/>
        <w:bottom w:val="none" w:sz="0" w:space="0" w:color="auto"/>
        <w:right w:val="none" w:sz="0" w:space="0" w:color="auto"/>
      </w:divBdr>
    </w:div>
    <w:div w:id="1097748394">
      <w:bodyDiv w:val="1"/>
      <w:marLeft w:val="0"/>
      <w:marRight w:val="0"/>
      <w:marTop w:val="0"/>
      <w:marBottom w:val="0"/>
      <w:divBdr>
        <w:top w:val="none" w:sz="0" w:space="0" w:color="auto"/>
        <w:left w:val="none" w:sz="0" w:space="0" w:color="auto"/>
        <w:bottom w:val="none" w:sz="0" w:space="0" w:color="auto"/>
        <w:right w:val="none" w:sz="0" w:space="0" w:color="auto"/>
      </w:divBdr>
    </w:div>
    <w:div w:id="1101142113">
      <w:bodyDiv w:val="1"/>
      <w:marLeft w:val="0"/>
      <w:marRight w:val="0"/>
      <w:marTop w:val="0"/>
      <w:marBottom w:val="0"/>
      <w:divBdr>
        <w:top w:val="none" w:sz="0" w:space="0" w:color="auto"/>
        <w:left w:val="none" w:sz="0" w:space="0" w:color="auto"/>
        <w:bottom w:val="none" w:sz="0" w:space="0" w:color="auto"/>
        <w:right w:val="none" w:sz="0" w:space="0" w:color="auto"/>
      </w:divBdr>
    </w:div>
    <w:div w:id="1105811460">
      <w:bodyDiv w:val="1"/>
      <w:marLeft w:val="0"/>
      <w:marRight w:val="0"/>
      <w:marTop w:val="0"/>
      <w:marBottom w:val="0"/>
      <w:divBdr>
        <w:top w:val="none" w:sz="0" w:space="0" w:color="auto"/>
        <w:left w:val="none" w:sz="0" w:space="0" w:color="auto"/>
        <w:bottom w:val="none" w:sz="0" w:space="0" w:color="auto"/>
        <w:right w:val="none" w:sz="0" w:space="0" w:color="auto"/>
      </w:divBdr>
    </w:div>
    <w:div w:id="1105878675">
      <w:bodyDiv w:val="1"/>
      <w:marLeft w:val="0"/>
      <w:marRight w:val="0"/>
      <w:marTop w:val="0"/>
      <w:marBottom w:val="0"/>
      <w:divBdr>
        <w:top w:val="none" w:sz="0" w:space="0" w:color="auto"/>
        <w:left w:val="none" w:sz="0" w:space="0" w:color="auto"/>
        <w:bottom w:val="none" w:sz="0" w:space="0" w:color="auto"/>
        <w:right w:val="none" w:sz="0" w:space="0" w:color="auto"/>
      </w:divBdr>
    </w:div>
    <w:div w:id="1109590635">
      <w:bodyDiv w:val="1"/>
      <w:marLeft w:val="0"/>
      <w:marRight w:val="0"/>
      <w:marTop w:val="0"/>
      <w:marBottom w:val="0"/>
      <w:divBdr>
        <w:top w:val="none" w:sz="0" w:space="0" w:color="auto"/>
        <w:left w:val="none" w:sz="0" w:space="0" w:color="auto"/>
        <w:bottom w:val="none" w:sz="0" w:space="0" w:color="auto"/>
        <w:right w:val="none" w:sz="0" w:space="0" w:color="auto"/>
      </w:divBdr>
    </w:div>
    <w:div w:id="1110515638">
      <w:bodyDiv w:val="1"/>
      <w:marLeft w:val="0"/>
      <w:marRight w:val="0"/>
      <w:marTop w:val="0"/>
      <w:marBottom w:val="0"/>
      <w:divBdr>
        <w:top w:val="none" w:sz="0" w:space="0" w:color="auto"/>
        <w:left w:val="none" w:sz="0" w:space="0" w:color="auto"/>
        <w:bottom w:val="none" w:sz="0" w:space="0" w:color="auto"/>
        <w:right w:val="none" w:sz="0" w:space="0" w:color="auto"/>
      </w:divBdr>
    </w:div>
    <w:div w:id="1113406937">
      <w:bodyDiv w:val="1"/>
      <w:marLeft w:val="0"/>
      <w:marRight w:val="0"/>
      <w:marTop w:val="0"/>
      <w:marBottom w:val="0"/>
      <w:divBdr>
        <w:top w:val="none" w:sz="0" w:space="0" w:color="auto"/>
        <w:left w:val="none" w:sz="0" w:space="0" w:color="auto"/>
        <w:bottom w:val="none" w:sz="0" w:space="0" w:color="auto"/>
        <w:right w:val="none" w:sz="0" w:space="0" w:color="auto"/>
      </w:divBdr>
    </w:div>
    <w:div w:id="1115447088">
      <w:bodyDiv w:val="1"/>
      <w:marLeft w:val="0"/>
      <w:marRight w:val="0"/>
      <w:marTop w:val="0"/>
      <w:marBottom w:val="0"/>
      <w:divBdr>
        <w:top w:val="none" w:sz="0" w:space="0" w:color="auto"/>
        <w:left w:val="none" w:sz="0" w:space="0" w:color="auto"/>
        <w:bottom w:val="none" w:sz="0" w:space="0" w:color="auto"/>
        <w:right w:val="none" w:sz="0" w:space="0" w:color="auto"/>
      </w:divBdr>
    </w:div>
    <w:div w:id="1117484371">
      <w:bodyDiv w:val="1"/>
      <w:marLeft w:val="0"/>
      <w:marRight w:val="0"/>
      <w:marTop w:val="0"/>
      <w:marBottom w:val="0"/>
      <w:divBdr>
        <w:top w:val="none" w:sz="0" w:space="0" w:color="auto"/>
        <w:left w:val="none" w:sz="0" w:space="0" w:color="auto"/>
        <w:bottom w:val="none" w:sz="0" w:space="0" w:color="auto"/>
        <w:right w:val="none" w:sz="0" w:space="0" w:color="auto"/>
      </w:divBdr>
    </w:div>
    <w:div w:id="1119031626">
      <w:bodyDiv w:val="1"/>
      <w:marLeft w:val="0"/>
      <w:marRight w:val="0"/>
      <w:marTop w:val="0"/>
      <w:marBottom w:val="0"/>
      <w:divBdr>
        <w:top w:val="none" w:sz="0" w:space="0" w:color="auto"/>
        <w:left w:val="none" w:sz="0" w:space="0" w:color="auto"/>
        <w:bottom w:val="none" w:sz="0" w:space="0" w:color="auto"/>
        <w:right w:val="none" w:sz="0" w:space="0" w:color="auto"/>
      </w:divBdr>
    </w:div>
    <w:div w:id="1119639831">
      <w:bodyDiv w:val="1"/>
      <w:marLeft w:val="0"/>
      <w:marRight w:val="0"/>
      <w:marTop w:val="0"/>
      <w:marBottom w:val="0"/>
      <w:divBdr>
        <w:top w:val="none" w:sz="0" w:space="0" w:color="auto"/>
        <w:left w:val="none" w:sz="0" w:space="0" w:color="auto"/>
        <w:bottom w:val="none" w:sz="0" w:space="0" w:color="auto"/>
        <w:right w:val="none" w:sz="0" w:space="0" w:color="auto"/>
      </w:divBdr>
    </w:div>
    <w:div w:id="1122531473">
      <w:bodyDiv w:val="1"/>
      <w:marLeft w:val="0"/>
      <w:marRight w:val="0"/>
      <w:marTop w:val="0"/>
      <w:marBottom w:val="0"/>
      <w:divBdr>
        <w:top w:val="none" w:sz="0" w:space="0" w:color="auto"/>
        <w:left w:val="none" w:sz="0" w:space="0" w:color="auto"/>
        <w:bottom w:val="none" w:sz="0" w:space="0" w:color="auto"/>
        <w:right w:val="none" w:sz="0" w:space="0" w:color="auto"/>
      </w:divBdr>
    </w:div>
    <w:div w:id="1124008362">
      <w:bodyDiv w:val="1"/>
      <w:marLeft w:val="0"/>
      <w:marRight w:val="0"/>
      <w:marTop w:val="0"/>
      <w:marBottom w:val="0"/>
      <w:divBdr>
        <w:top w:val="none" w:sz="0" w:space="0" w:color="auto"/>
        <w:left w:val="none" w:sz="0" w:space="0" w:color="auto"/>
        <w:bottom w:val="none" w:sz="0" w:space="0" w:color="auto"/>
        <w:right w:val="none" w:sz="0" w:space="0" w:color="auto"/>
      </w:divBdr>
    </w:div>
    <w:div w:id="1124234700">
      <w:bodyDiv w:val="1"/>
      <w:marLeft w:val="0"/>
      <w:marRight w:val="0"/>
      <w:marTop w:val="0"/>
      <w:marBottom w:val="0"/>
      <w:divBdr>
        <w:top w:val="none" w:sz="0" w:space="0" w:color="auto"/>
        <w:left w:val="none" w:sz="0" w:space="0" w:color="auto"/>
        <w:bottom w:val="none" w:sz="0" w:space="0" w:color="auto"/>
        <w:right w:val="none" w:sz="0" w:space="0" w:color="auto"/>
      </w:divBdr>
    </w:div>
    <w:div w:id="1125544579">
      <w:bodyDiv w:val="1"/>
      <w:marLeft w:val="0"/>
      <w:marRight w:val="0"/>
      <w:marTop w:val="0"/>
      <w:marBottom w:val="0"/>
      <w:divBdr>
        <w:top w:val="none" w:sz="0" w:space="0" w:color="auto"/>
        <w:left w:val="none" w:sz="0" w:space="0" w:color="auto"/>
        <w:bottom w:val="none" w:sz="0" w:space="0" w:color="auto"/>
        <w:right w:val="none" w:sz="0" w:space="0" w:color="auto"/>
      </w:divBdr>
    </w:div>
    <w:div w:id="1127892219">
      <w:bodyDiv w:val="1"/>
      <w:marLeft w:val="0"/>
      <w:marRight w:val="0"/>
      <w:marTop w:val="0"/>
      <w:marBottom w:val="0"/>
      <w:divBdr>
        <w:top w:val="none" w:sz="0" w:space="0" w:color="auto"/>
        <w:left w:val="none" w:sz="0" w:space="0" w:color="auto"/>
        <w:bottom w:val="none" w:sz="0" w:space="0" w:color="auto"/>
        <w:right w:val="none" w:sz="0" w:space="0" w:color="auto"/>
      </w:divBdr>
    </w:div>
    <w:div w:id="1132600030">
      <w:bodyDiv w:val="1"/>
      <w:marLeft w:val="0"/>
      <w:marRight w:val="0"/>
      <w:marTop w:val="0"/>
      <w:marBottom w:val="0"/>
      <w:divBdr>
        <w:top w:val="none" w:sz="0" w:space="0" w:color="auto"/>
        <w:left w:val="none" w:sz="0" w:space="0" w:color="auto"/>
        <w:bottom w:val="none" w:sz="0" w:space="0" w:color="auto"/>
        <w:right w:val="none" w:sz="0" w:space="0" w:color="auto"/>
      </w:divBdr>
    </w:div>
    <w:div w:id="1133060182">
      <w:bodyDiv w:val="1"/>
      <w:marLeft w:val="0"/>
      <w:marRight w:val="0"/>
      <w:marTop w:val="0"/>
      <w:marBottom w:val="0"/>
      <w:divBdr>
        <w:top w:val="none" w:sz="0" w:space="0" w:color="auto"/>
        <w:left w:val="none" w:sz="0" w:space="0" w:color="auto"/>
        <w:bottom w:val="none" w:sz="0" w:space="0" w:color="auto"/>
        <w:right w:val="none" w:sz="0" w:space="0" w:color="auto"/>
      </w:divBdr>
    </w:div>
    <w:div w:id="1134829972">
      <w:bodyDiv w:val="1"/>
      <w:marLeft w:val="0"/>
      <w:marRight w:val="0"/>
      <w:marTop w:val="0"/>
      <w:marBottom w:val="0"/>
      <w:divBdr>
        <w:top w:val="none" w:sz="0" w:space="0" w:color="auto"/>
        <w:left w:val="none" w:sz="0" w:space="0" w:color="auto"/>
        <w:bottom w:val="none" w:sz="0" w:space="0" w:color="auto"/>
        <w:right w:val="none" w:sz="0" w:space="0" w:color="auto"/>
      </w:divBdr>
    </w:div>
    <w:div w:id="1137533549">
      <w:bodyDiv w:val="1"/>
      <w:marLeft w:val="0"/>
      <w:marRight w:val="0"/>
      <w:marTop w:val="0"/>
      <w:marBottom w:val="0"/>
      <w:divBdr>
        <w:top w:val="none" w:sz="0" w:space="0" w:color="auto"/>
        <w:left w:val="none" w:sz="0" w:space="0" w:color="auto"/>
        <w:bottom w:val="none" w:sz="0" w:space="0" w:color="auto"/>
        <w:right w:val="none" w:sz="0" w:space="0" w:color="auto"/>
      </w:divBdr>
    </w:div>
    <w:div w:id="1141508251">
      <w:bodyDiv w:val="1"/>
      <w:marLeft w:val="0"/>
      <w:marRight w:val="0"/>
      <w:marTop w:val="0"/>
      <w:marBottom w:val="0"/>
      <w:divBdr>
        <w:top w:val="none" w:sz="0" w:space="0" w:color="auto"/>
        <w:left w:val="none" w:sz="0" w:space="0" w:color="auto"/>
        <w:bottom w:val="none" w:sz="0" w:space="0" w:color="auto"/>
        <w:right w:val="none" w:sz="0" w:space="0" w:color="auto"/>
      </w:divBdr>
    </w:div>
    <w:div w:id="1149400103">
      <w:bodyDiv w:val="1"/>
      <w:marLeft w:val="0"/>
      <w:marRight w:val="0"/>
      <w:marTop w:val="0"/>
      <w:marBottom w:val="0"/>
      <w:divBdr>
        <w:top w:val="none" w:sz="0" w:space="0" w:color="auto"/>
        <w:left w:val="none" w:sz="0" w:space="0" w:color="auto"/>
        <w:bottom w:val="none" w:sz="0" w:space="0" w:color="auto"/>
        <w:right w:val="none" w:sz="0" w:space="0" w:color="auto"/>
      </w:divBdr>
    </w:div>
    <w:div w:id="1153717237">
      <w:bodyDiv w:val="1"/>
      <w:marLeft w:val="0"/>
      <w:marRight w:val="0"/>
      <w:marTop w:val="0"/>
      <w:marBottom w:val="0"/>
      <w:divBdr>
        <w:top w:val="none" w:sz="0" w:space="0" w:color="auto"/>
        <w:left w:val="none" w:sz="0" w:space="0" w:color="auto"/>
        <w:bottom w:val="none" w:sz="0" w:space="0" w:color="auto"/>
        <w:right w:val="none" w:sz="0" w:space="0" w:color="auto"/>
      </w:divBdr>
    </w:div>
    <w:div w:id="1157499838">
      <w:bodyDiv w:val="1"/>
      <w:marLeft w:val="0"/>
      <w:marRight w:val="0"/>
      <w:marTop w:val="0"/>
      <w:marBottom w:val="0"/>
      <w:divBdr>
        <w:top w:val="none" w:sz="0" w:space="0" w:color="auto"/>
        <w:left w:val="none" w:sz="0" w:space="0" w:color="auto"/>
        <w:bottom w:val="none" w:sz="0" w:space="0" w:color="auto"/>
        <w:right w:val="none" w:sz="0" w:space="0" w:color="auto"/>
      </w:divBdr>
    </w:div>
    <w:div w:id="1159462961">
      <w:bodyDiv w:val="1"/>
      <w:marLeft w:val="0"/>
      <w:marRight w:val="0"/>
      <w:marTop w:val="0"/>
      <w:marBottom w:val="0"/>
      <w:divBdr>
        <w:top w:val="none" w:sz="0" w:space="0" w:color="auto"/>
        <w:left w:val="none" w:sz="0" w:space="0" w:color="auto"/>
        <w:bottom w:val="none" w:sz="0" w:space="0" w:color="auto"/>
        <w:right w:val="none" w:sz="0" w:space="0" w:color="auto"/>
      </w:divBdr>
    </w:div>
    <w:div w:id="1164128387">
      <w:bodyDiv w:val="1"/>
      <w:marLeft w:val="0"/>
      <w:marRight w:val="0"/>
      <w:marTop w:val="0"/>
      <w:marBottom w:val="0"/>
      <w:divBdr>
        <w:top w:val="none" w:sz="0" w:space="0" w:color="auto"/>
        <w:left w:val="none" w:sz="0" w:space="0" w:color="auto"/>
        <w:bottom w:val="none" w:sz="0" w:space="0" w:color="auto"/>
        <w:right w:val="none" w:sz="0" w:space="0" w:color="auto"/>
      </w:divBdr>
    </w:div>
    <w:div w:id="1173297609">
      <w:bodyDiv w:val="1"/>
      <w:marLeft w:val="0"/>
      <w:marRight w:val="0"/>
      <w:marTop w:val="0"/>
      <w:marBottom w:val="0"/>
      <w:divBdr>
        <w:top w:val="none" w:sz="0" w:space="0" w:color="auto"/>
        <w:left w:val="none" w:sz="0" w:space="0" w:color="auto"/>
        <w:bottom w:val="none" w:sz="0" w:space="0" w:color="auto"/>
        <w:right w:val="none" w:sz="0" w:space="0" w:color="auto"/>
      </w:divBdr>
    </w:div>
    <w:div w:id="1174801780">
      <w:bodyDiv w:val="1"/>
      <w:marLeft w:val="0"/>
      <w:marRight w:val="0"/>
      <w:marTop w:val="0"/>
      <w:marBottom w:val="0"/>
      <w:divBdr>
        <w:top w:val="none" w:sz="0" w:space="0" w:color="auto"/>
        <w:left w:val="none" w:sz="0" w:space="0" w:color="auto"/>
        <w:bottom w:val="none" w:sz="0" w:space="0" w:color="auto"/>
        <w:right w:val="none" w:sz="0" w:space="0" w:color="auto"/>
      </w:divBdr>
    </w:div>
    <w:div w:id="1177690072">
      <w:bodyDiv w:val="1"/>
      <w:marLeft w:val="0"/>
      <w:marRight w:val="0"/>
      <w:marTop w:val="0"/>
      <w:marBottom w:val="0"/>
      <w:divBdr>
        <w:top w:val="none" w:sz="0" w:space="0" w:color="auto"/>
        <w:left w:val="none" w:sz="0" w:space="0" w:color="auto"/>
        <w:bottom w:val="none" w:sz="0" w:space="0" w:color="auto"/>
        <w:right w:val="none" w:sz="0" w:space="0" w:color="auto"/>
      </w:divBdr>
    </w:div>
    <w:div w:id="1183982157">
      <w:bodyDiv w:val="1"/>
      <w:marLeft w:val="0"/>
      <w:marRight w:val="0"/>
      <w:marTop w:val="0"/>
      <w:marBottom w:val="0"/>
      <w:divBdr>
        <w:top w:val="none" w:sz="0" w:space="0" w:color="auto"/>
        <w:left w:val="none" w:sz="0" w:space="0" w:color="auto"/>
        <w:bottom w:val="none" w:sz="0" w:space="0" w:color="auto"/>
        <w:right w:val="none" w:sz="0" w:space="0" w:color="auto"/>
      </w:divBdr>
    </w:div>
    <w:div w:id="1188133065">
      <w:bodyDiv w:val="1"/>
      <w:marLeft w:val="0"/>
      <w:marRight w:val="0"/>
      <w:marTop w:val="0"/>
      <w:marBottom w:val="0"/>
      <w:divBdr>
        <w:top w:val="none" w:sz="0" w:space="0" w:color="auto"/>
        <w:left w:val="none" w:sz="0" w:space="0" w:color="auto"/>
        <w:bottom w:val="none" w:sz="0" w:space="0" w:color="auto"/>
        <w:right w:val="none" w:sz="0" w:space="0" w:color="auto"/>
      </w:divBdr>
    </w:div>
    <w:div w:id="1195071302">
      <w:bodyDiv w:val="1"/>
      <w:marLeft w:val="0"/>
      <w:marRight w:val="0"/>
      <w:marTop w:val="0"/>
      <w:marBottom w:val="0"/>
      <w:divBdr>
        <w:top w:val="none" w:sz="0" w:space="0" w:color="auto"/>
        <w:left w:val="none" w:sz="0" w:space="0" w:color="auto"/>
        <w:bottom w:val="none" w:sz="0" w:space="0" w:color="auto"/>
        <w:right w:val="none" w:sz="0" w:space="0" w:color="auto"/>
      </w:divBdr>
    </w:div>
    <w:div w:id="1199508950">
      <w:bodyDiv w:val="1"/>
      <w:marLeft w:val="0"/>
      <w:marRight w:val="0"/>
      <w:marTop w:val="0"/>
      <w:marBottom w:val="0"/>
      <w:divBdr>
        <w:top w:val="none" w:sz="0" w:space="0" w:color="auto"/>
        <w:left w:val="none" w:sz="0" w:space="0" w:color="auto"/>
        <w:bottom w:val="none" w:sz="0" w:space="0" w:color="auto"/>
        <w:right w:val="none" w:sz="0" w:space="0" w:color="auto"/>
      </w:divBdr>
    </w:div>
    <w:div w:id="1204829247">
      <w:bodyDiv w:val="1"/>
      <w:marLeft w:val="0"/>
      <w:marRight w:val="0"/>
      <w:marTop w:val="0"/>
      <w:marBottom w:val="0"/>
      <w:divBdr>
        <w:top w:val="none" w:sz="0" w:space="0" w:color="auto"/>
        <w:left w:val="none" w:sz="0" w:space="0" w:color="auto"/>
        <w:bottom w:val="none" w:sz="0" w:space="0" w:color="auto"/>
        <w:right w:val="none" w:sz="0" w:space="0" w:color="auto"/>
      </w:divBdr>
    </w:div>
    <w:div w:id="1206018641">
      <w:bodyDiv w:val="1"/>
      <w:marLeft w:val="0"/>
      <w:marRight w:val="0"/>
      <w:marTop w:val="0"/>
      <w:marBottom w:val="0"/>
      <w:divBdr>
        <w:top w:val="none" w:sz="0" w:space="0" w:color="auto"/>
        <w:left w:val="none" w:sz="0" w:space="0" w:color="auto"/>
        <w:bottom w:val="none" w:sz="0" w:space="0" w:color="auto"/>
        <w:right w:val="none" w:sz="0" w:space="0" w:color="auto"/>
      </w:divBdr>
    </w:div>
    <w:div w:id="1207908452">
      <w:bodyDiv w:val="1"/>
      <w:marLeft w:val="0"/>
      <w:marRight w:val="0"/>
      <w:marTop w:val="0"/>
      <w:marBottom w:val="0"/>
      <w:divBdr>
        <w:top w:val="none" w:sz="0" w:space="0" w:color="auto"/>
        <w:left w:val="none" w:sz="0" w:space="0" w:color="auto"/>
        <w:bottom w:val="none" w:sz="0" w:space="0" w:color="auto"/>
        <w:right w:val="none" w:sz="0" w:space="0" w:color="auto"/>
      </w:divBdr>
    </w:div>
    <w:div w:id="1208952289">
      <w:bodyDiv w:val="1"/>
      <w:marLeft w:val="0"/>
      <w:marRight w:val="0"/>
      <w:marTop w:val="0"/>
      <w:marBottom w:val="0"/>
      <w:divBdr>
        <w:top w:val="none" w:sz="0" w:space="0" w:color="auto"/>
        <w:left w:val="none" w:sz="0" w:space="0" w:color="auto"/>
        <w:bottom w:val="none" w:sz="0" w:space="0" w:color="auto"/>
        <w:right w:val="none" w:sz="0" w:space="0" w:color="auto"/>
      </w:divBdr>
    </w:div>
    <w:div w:id="1209948971">
      <w:bodyDiv w:val="1"/>
      <w:marLeft w:val="0"/>
      <w:marRight w:val="0"/>
      <w:marTop w:val="0"/>
      <w:marBottom w:val="0"/>
      <w:divBdr>
        <w:top w:val="none" w:sz="0" w:space="0" w:color="auto"/>
        <w:left w:val="none" w:sz="0" w:space="0" w:color="auto"/>
        <w:bottom w:val="none" w:sz="0" w:space="0" w:color="auto"/>
        <w:right w:val="none" w:sz="0" w:space="0" w:color="auto"/>
      </w:divBdr>
    </w:div>
    <w:div w:id="1213032875">
      <w:bodyDiv w:val="1"/>
      <w:marLeft w:val="0"/>
      <w:marRight w:val="0"/>
      <w:marTop w:val="0"/>
      <w:marBottom w:val="0"/>
      <w:divBdr>
        <w:top w:val="none" w:sz="0" w:space="0" w:color="auto"/>
        <w:left w:val="none" w:sz="0" w:space="0" w:color="auto"/>
        <w:bottom w:val="none" w:sz="0" w:space="0" w:color="auto"/>
        <w:right w:val="none" w:sz="0" w:space="0" w:color="auto"/>
      </w:divBdr>
    </w:div>
    <w:div w:id="1213300243">
      <w:bodyDiv w:val="1"/>
      <w:marLeft w:val="0"/>
      <w:marRight w:val="0"/>
      <w:marTop w:val="0"/>
      <w:marBottom w:val="0"/>
      <w:divBdr>
        <w:top w:val="none" w:sz="0" w:space="0" w:color="auto"/>
        <w:left w:val="none" w:sz="0" w:space="0" w:color="auto"/>
        <w:bottom w:val="none" w:sz="0" w:space="0" w:color="auto"/>
        <w:right w:val="none" w:sz="0" w:space="0" w:color="auto"/>
      </w:divBdr>
    </w:div>
    <w:div w:id="1219709774">
      <w:bodyDiv w:val="1"/>
      <w:marLeft w:val="0"/>
      <w:marRight w:val="0"/>
      <w:marTop w:val="0"/>
      <w:marBottom w:val="0"/>
      <w:divBdr>
        <w:top w:val="none" w:sz="0" w:space="0" w:color="auto"/>
        <w:left w:val="none" w:sz="0" w:space="0" w:color="auto"/>
        <w:bottom w:val="none" w:sz="0" w:space="0" w:color="auto"/>
        <w:right w:val="none" w:sz="0" w:space="0" w:color="auto"/>
      </w:divBdr>
    </w:div>
    <w:div w:id="1232084206">
      <w:bodyDiv w:val="1"/>
      <w:marLeft w:val="0"/>
      <w:marRight w:val="0"/>
      <w:marTop w:val="0"/>
      <w:marBottom w:val="0"/>
      <w:divBdr>
        <w:top w:val="none" w:sz="0" w:space="0" w:color="auto"/>
        <w:left w:val="none" w:sz="0" w:space="0" w:color="auto"/>
        <w:bottom w:val="none" w:sz="0" w:space="0" w:color="auto"/>
        <w:right w:val="none" w:sz="0" w:space="0" w:color="auto"/>
      </w:divBdr>
    </w:div>
    <w:div w:id="1232345561">
      <w:bodyDiv w:val="1"/>
      <w:marLeft w:val="0"/>
      <w:marRight w:val="0"/>
      <w:marTop w:val="0"/>
      <w:marBottom w:val="0"/>
      <w:divBdr>
        <w:top w:val="none" w:sz="0" w:space="0" w:color="auto"/>
        <w:left w:val="none" w:sz="0" w:space="0" w:color="auto"/>
        <w:bottom w:val="none" w:sz="0" w:space="0" w:color="auto"/>
        <w:right w:val="none" w:sz="0" w:space="0" w:color="auto"/>
      </w:divBdr>
    </w:div>
    <w:div w:id="1232623081">
      <w:bodyDiv w:val="1"/>
      <w:marLeft w:val="0"/>
      <w:marRight w:val="0"/>
      <w:marTop w:val="0"/>
      <w:marBottom w:val="0"/>
      <w:divBdr>
        <w:top w:val="none" w:sz="0" w:space="0" w:color="auto"/>
        <w:left w:val="none" w:sz="0" w:space="0" w:color="auto"/>
        <w:bottom w:val="none" w:sz="0" w:space="0" w:color="auto"/>
        <w:right w:val="none" w:sz="0" w:space="0" w:color="auto"/>
      </w:divBdr>
    </w:div>
    <w:div w:id="1234009438">
      <w:bodyDiv w:val="1"/>
      <w:marLeft w:val="0"/>
      <w:marRight w:val="0"/>
      <w:marTop w:val="0"/>
      <w:marBottom w:val="0"/>
      <w:divBdr>
        <w:top w:val="none" w:sz="0" w:space="0" w:color="auto"/>
        <w:left w:val="none" w:sz="0" w:space="0" w:color="auto"/>
        <w:bottom w:val="none" w:sz="0" w:space="0" w:color="auto"/>
        <w:right w:val="none" w:sz="0" w:space="0" w:color="auto"/>
      </w:divBdr>
    </w:div>
    <w:div w:id="1235164607">
      <w:bodyDiv w:val="1"/>
      <w:marLeft w:val="0"/>
      <w:marRight w:val="0"/>
      <w:marTop w:val="0"/>
      <w:marBottom w:val="0"/>
      <w:divBdr>
        <w:top w:val="none" w:sz="0" w:space="0" w:color="auto"/>
        <w:left w:val="none" w:sz="0" w:space="0" w:color="auto"/>
        <w:bottom w:val="none" w:sz="0" w:space="0" w:color="auto"/>
        <w:right w:val="none" w:sz="0" w:space="0" w:color="auto"/>
      </w:divBdr>
    </w:div>
    <w:div w:id="1239054633">
      <w:bodyDiv w:val="1"/>
      <w:marLeft w:val="0"/>
      <w:marRight w:val="0"/>
      <w:marTop w:val="0"/>
      <w:marBottom w:val="0"/>
      <w:divBdr>
        <w:top w:val="none" w:sz="0" w:space="0" w:color="auto"/>
        <w:left w:val="none" w:sz="0" w:space="0" w:color="auto"/>
        <w:bottom w:val="none" w:sz="0" w:space="0" w:color="auto"/>
        <w:right w:val="none" w:sz="0" w:space="0" w:color="auto"/>
      </w:divBdr>
    </w:div>
    <w:div w:id="1241063729">
      <w:bodyDiv w:val="1"/>
      <w:marLeft w:val="0"/>
      <w:marRight w:val="0"/>
      <w:marTop w:val="0"/>
      <w:marBottom w:val="0"/>
      <w:divBdr>
        <w:top w:val="none" w:sz="0" w:space="0" w:color="auto"/>
        <w:left w:val="none" w:sz="0" w:space="0" w:color="auto"/>
        <w:bottom w:val="none" w:sz="0" w:space="0" w:color="auto"/>
        <w:right w:val="none" w:sz="0" w:space="0" w:color="auto"/>
      </w:divBdr>
    </w:div>
    <w:div w:id="1253127920">
      <w:bodyDiv w:val="1"/>
      <w:marLeft w:val="0"/>
      <w:marRight w:val="0"/>
      <w:marTop w:val="0"/>
      <w:marBottom w:val="0"/>
      <w:divBdr>
        <w:top w:val="none" w:sz="0" w:space="0" w:color="auto"/>
        <w:left w:val="none" w:sz="0" w:space="0" w:color="auto"/>
        <w:bottom w:val="none" w:sz="0" w:space="0" w:color="auto"/>
        <w:right w:val="none" w:sz="0" w:space="0" w:color="auto"/>
      </w:divBdr>
    </w:div>
    <w:div w:id="1253977897">
      <w:bodyDiv w:val="1"/>
      <w:marLeft w:val="0"/>
      <w:marRight w:val="0"/>
      <w:marTop w:val="0"/>
      <w:marBottom w:val="0"/>
      <w:divBdr>
        <w:top w:val="none" w:sz="0" w:space="0" w:color="auto"/>
        <w:left w:val="none" w:sz="0" w:space="0" w:color="auto"/>
        <w:bottom w:val="none" w:sz="0" w:space="0" w:color="auto"/>
        <w:right w:val="none" w:sz="0" w:space="0" w:color="auto"/>
      </w:divBdr>
    </w:div>
    <w:div w:id="1255211185">
      <w:bodyDiv w:val="1"/>
      <w:marLeft w:val="0"/>
      <w:marRight w:val="0"/>
      <w:marTop w:val="0"/>
      <w:marBottom w:val="0"/>
      <w:divBdr>
        <w:top w:val="none" w:sz="0" w:space="0" w:color="auto"/>
        <w:left w:val="none" w:sz="0" w:space="0" w:color="auto"/>
        <w:bottom w:val="none" w:sz="0" w:space="0" w:color="auto"/>
        <w:right w:val="none" w:sz="0" w:space="0" w:color="auto"/>
      </w:divBdr>
    </w:div>
    <w:div w:id="1264071950">
      <w:bodyDiv w:val="1"/>
      <w:marLeft w:val="0"/>
      <w:marRight w:val="0"/>
      <w:marTop w:val="0"/>
      <w:marBottom w:val="0"/>
      <w:divBdr>
        <w:top w:val="none" w:sz="0" w:space="0" w:color="auto"/>
        <w:left w:val="none" w:sz="0" w:space="0" w:color="auto"/>
        <w:bottom w:val="none" w:sz="0" w:space="0" w:color="auto"/>
        <w:right w:val="none" w:sz="0" w:space="0" w:color="auto"/>
      </w:divBdr>
    </w:div>
    <w:div w:id="1265191695">
      <w:bodyDiv w:val="1"/>
      <w:marLeft w:val="0"/>
      <w:marRight w:val="0"/>
      <w:marTop w:val="0"/>
      <w:marBottom w:val="0"/>
      <w:divBdr>
        <w:top w:val="none" w:sz="0" w:space="0" w:color="auto"/>
        <w:left w:val="none" w:sz="0" w:space="0" w:color="auto"/>
        <w:bottom w:val="none" w:sz="0" w:space="0" w:color="auto"/>
        <w:right w:val="none" w:sz="0" w:space="0" w:color="auto"/>
      </w:divBdr>
    </w:div>
    <w:div w:id="1267423319">
      <w:bodyDiv w:val="1"/>
      <w:marLeft w:val="0"/>
      <w:marRight w:val="0"/>
      <w:marTop w:val="0"/>
      <w:marBottom w:val="0"/>
      <w:divBdr>
        <w:top w:val="none" w:sz="0" w:space="0" w:color="auto"/>
        <w:left w:val="none" w:sz="0" w:space="0" w:color="auto"/>
        <w:bottom w:val="none" w:sz="0" w:space="0" w:color="auto"/>
        <w:right w:val="none" w:sz="0" w:space="0" w:color="auto"/>
      </w:divBdr>
    </w:div>
    <w:div w:id="1269124493">
      <w:bodyDiv w:val="1"/>
      <w:marLeft w:val="0"/>
      <w:marRight w:val="0"/>
      <w:marTop w:val="0"/>
      <w:marBottom w:val="0"/>
      <w:divBdr>
        <w:top w:val="none" w:sz="0" w:space="0" w:color="auto"/>
        <w:left w:val="none" w:sz="0" w:space="0" w:color="auto"/>
        <w:bottom w:val="none" w:sz="0" w:space="0" w:color="auto"/>
        <w:right w:val="none" w:sz="0" w:space="0" w:color="auto"/>
      </w:divBdr>
    </w:div>
    <w:div w:id="1270971750">
      <w:bodyDiv w:val="1"/>
      <w:marLeft w:val="0"/>
      <w:marRight w:val="0"/>
      <w:marTop w:val="0"/>
      <w:marBottom w:val="0"/>
      <w:divBdr>
        <w:top w:val="none" w:sz="0" w:space="0" w:color="auto"/>
        <w:left w:val="none" w:sz="0" w:space="0" w:color="auto"/>
        <w:bottom w:val="none" w:sz="0" w:space="0" w:color="auto"/>
        <w:right w:val="none" w:sz="0" w:space="0" w:color="auto"/>
      </w:divBdr>
    </w:div>
    <w:div w:id="1276014209">
      <w:bodyDiv w:val="1"/>
      <w:marLeft w:val="0"/>
      <w:marRight w:val="0"/>
      <w:marTop w:val="0"/>
      <w:marBottom w:val="0"/>
      <w:divBdr>
        <w:top w:val="none" w:sz="0" w:space="0" w:color="auto"/>
        <w:left w:val="none" w:sz="0" w:space="0" w:color="auto"/>
        <w:bottom w:val="none" w:sz="0" w:space="0" w:color="auto"/>
        <w:right w:val="none" w:sz="0" w:space="0" w:color="auto"/>
      </w:divBdr>
    </w:div>
    <w:div w:id="1276986109">
      <w:bodyDiv w:val="1"/>
      <w:marLeft w:val="0"/>
      <w:marRight w:val="0"/>
      <w:marTop w:val="0"/>
      <w:marBottom w:val="0"/>
      <w:divBdr>
        <w:top w:val="none" w:sz="0" w:space="0" w:color="auto"/>
        <w:left w:val="none" w:sz="0" w:space="0" w:color="auto"/>
        <w:bottom w:val="none" w:sz="0" w:space="0" w:color="auto"/>
        <w:right w:val="none" w:sz="0" w:space="0" w:color="auto"/>
      </w:divBdr>
    </w:div>
    <w:div w:id="1278221127">
      <w:bodyDiv w:val="1"/>
      <w:marLeft w:val="0"/>
      <w:marRight w:val="0"/>
      <w:marTop w:val="0"/>
      <w:marBottom w:val="0"/>
      <w:divBdr>
        <w:top w:val="none" w:sz="0" w:space="0" w:color="auto"/>
        <w:left w:val="none" w:sz="0" w:space="0" w:color="auto"/>
        <w:bottom w:val="none" w:sz="0" w:space="0" w:color="auto"/>
        <w:right w:val="none" w:sz="0" w:space="0" w:color="auto"/>
      </w:divBdr>
    </w:div>
    <w:div w:id="1278413388">
      <w:bodyDiv w:val="1"/>
      <w:marLeft w:val="0"/>
      <w:marRight w:val="0"/>
      <w:marTop w:val="0"/>
      <w:marBottom w:val="0"/>
      <w:divBdr>
        <w:top w:val="none" w:sz="0" w:space="0" w:color="auto"/>
        <w:left w:val="none" w:sz="0" w:space="0" w:color="auto"/>
        <w:bottom w:val="none" w:sz="0" w:space="0" w:color="auto"/>
        <w:right w:val="none" w:sz="0" w:space="0" w:color="auto"/>
      </w:divBdr>
    </w:div>
    <w:div w:id="1282766901">
      <w:bodyDiv w:val="1"/>
      <w:marLeft w:val="0"/>
      <w:marRight w:val="0"/>
      <w:marTop w:val="0"/>
      <w:marBottom w:val="0"/>
      <w:divBdr>
        <w:top w:val="none" w:sz="0" w:space="0" w:color="auto"/>
        <w:left w:val="none" w:sz="0" w:space="0" w:color="auto"/>
        <w:bottom w:val="none" w:sz="0" w:space="0" w:color="auto"/>
        <w:right w:val="none" w:sz="0" w:space="0" w:color="auto"/>
      </w:divBdr>
    </w:div>
    <w:div w:id="1282802350">
      <w:bodyDiv w:val="1"/>
      <w:marLeft w:val="0"/>
      <w:marRight w:val="0"/>
      <w:marTop w:val="0"/>
      <w:marBottom w:val="0"/>
      <w:divBdr>
        <w:top w:val="none" w:sz="0" w:space="0" w:color="auto"/>
        <w:left w:val="none" w:sz="0" w:space="0" w:color="auto"/>
        <w:bottom w:val="none" w:sz="0" w:space="0" w:color="auto"/>
        <w:right w:val="none" w:sz="0" w:space="0" w:color="auto"/>
      </w:divBdr>
    </w:div>
    <w:div w:id="1288199388">
      <w:bodyDiv w:val="1"/>
      <w:marLeft w:val="0"/>
      <w:marRight w:val="0"/>
      <w:marTop w:val="0"/>
      <w:marBottom w:val="0"/>
      <w:divBdr>
        <w:top w:val="none" w:sz="0" w:space="0" w:color="auto"/>
        <w:left w:val="none" w:sz="0" w:space="0" w:color="auto"/>
        <w:bottom w:val="none" w:sz="0" w:space="0" w:color="auto"/>
        <w:right w:val="none" w:sz="0" w:space="0" w:color="auto"/>
      </w:divBdr>
    </w:div>
    <w:div w:id="1291939330">
      <w:bodyDiv w:val="1"/>
      <w:marLeft w:val="0"/>
      <w:marRight w:val="0"/>
      <w:marTop w:val="0"/>
      <w:marBottom w:val="0"/>
      <w:divBdr>
        <w:top w:val="none" w:sz="0" w:space="0" w:color="auto"/>
        <w:left w:val="none" w:sz="0" w:space="0" w:color="auto"/>
        <w:bottom w:val="none" w:sz="0" w:space="0" w:color="auto"/>
        <w:right w:val="none" w:sz="0" w:space="0" w:color="auto"/>
      </w:divBdr>
    </w:div>
    <w:div w:id="1293749865">
      <w:bodyDiv w:val="1"/>
      <w:marLeft w:val="0"/>
      <w:marRight w:val="0"/>
      <w:marTop w:val="0"/>
      <w:marBottom w:val="0"/>
      <w:divBdr>
        <w:top w:val="none" w:sz="0" w:space="0" w:color="auto"/>
        <w:left w:val="none" w:sz="0" w:space="0" w:color="auto"/>
        <w:bottom w:val="none" w:sz="0" w:space="0" w:color="auto"/>
        <w:right w:val="none" w:sz="0" w:space="0" w:color="auto"/>
      </w:divBdr>
    </w:div>
    <w:div w:id="1295260488">
      <w:bodyDiv w:val="1"/>
      <w:marLeft w:val="0"/>
      <w:marRight w:val="0"/>
      <w:marTop w:val="0"/>
      <w:marBottom w:val="0"/>
      <w:divBdr>
        <w:top w:val="none" w:sz="0" w:space="0" w:color="auto"/>
        <w:left w:val="none" w:sz="0" w:space="0" w:color="auto"/>
        <w:bottom w:val="none" w:sz="0" w:space="0" w:color="auto"/>
        <w:right w:val="none" w:sz="0" w:space="0" w:color="auto"/>
      </w:divBdr>
    </w:div>
    <w:div w:id="1296838750">
      <w:bodyDiv w:val="1"/>
      <w:marLeft w:val="0"/>
      <w:marRight w:val="0"/>
      <w:marTop w:val="0"/>
      <w:marBottom w:val="0"/>
      <w:divBdr>
        <w:top w:val="none" w:sz="0" w:space="0" w:color="auto"/>
        <w:left w:val="none" w:sz="0" w:space="0" w:color="auto"/>
        <w:bottom w:val="none" w:sz="0" w:space="0" w:color="auto"/>
        <w:right w:val="none" w:sz="0" w:space="0" w:color="auto"/>
      </w:divBdr>
    </w:div>
    <w:div w:id="1297492080">
      <w:bodyDiv w:val="1"/>
      <w:marLeft w:val="0"/>
      <w:marRight w:val="0"/>
      <w:marTop w:val="0"/>
      <w:marBottom w:val="0"/>
      <w:divBdr>
        <w:top w:val="none" w:sz="0" w:space="0" w:color="auto"/>
        <w:left w:val="none" w:sz="0" w:space="0" w:color="auto"/>
        <w:bottom w:val="none" w:sz="0" w:space="0" w:color="auto"/>
        <w:right w:val="none" w:sz="0" w:space="0" w:color="auto"/>
      </w:divBdr>
    </w:div>
    <w:div w:id="1301498876">
      <w:bodyDiv w:val="1"/>
      <w:marLeft w:val="0"/>
      <w:marRight w:val="0"/>
      <w:marTop w:val="0"/>
      <w:marBottom w:val="0"/>
      <w:divBdr>
        <w:top w:val="none" w:sz="0" w:space="0" w:color="auto"/>
        <w:left w:val="none" w:sz="0" w:space="0" w:color="auto"/>
        <w:bottom w:val="none" w:sz="0" w:space="0" w:color="auto"/>
        <w:right w:val="none" w:sz="0" w:space="0" w:color="auto"/>
      </w:divBdr>
    </w:div>
    <w:div w:id="1308700457">
      <w:bodyDiv w:val="1"/>
      <w:marLeft w:val="0"/>
      <w:marRight w:val="0"/>
      <w:marTop w:val="0"/>
      <w:marBottom w:val="0"/>
      <w:divBdr>
        <w:top w:val="none" w:sz="0" w:space="0" w:color="auto"/>
        <w:left w:val="none" w:sz="0" w:space="0" w:color="auto"/>
        <w:bottom w:val="none" w:sz="0" w:space="0" w:color="auto"/>
        <w:right w:val="none" w:sz="0" w:space="0" w:color="auto"/>
      </w:divBdr>
    </w:div>
    <w:div w:id="1310092203">
      <w:bodyDiv w:val="1"/>
      <w:marLeft w:val="0"/>
      <w:marRight w:val="0"/>
      <w:marTop w:val="0"/>
      <w:marBottom w:val="0"/>
      <w:divBdr>
        <w:top w:val="none" w:sz="0" w:space="0" w:color="auto"/>
        <w:left w:val="none" w:sz="0" w:space="0" w:color="auto"/>
        <w:bottom w:val="none" w:sz="0" w:space="0" w:color="auto"/>
        <w:right w:val="none" w:sz="0" w:space="0" w:color="auto"/>
      </w:divBdr>
    </w:div>
    <w:div w:id="1310208485">
      <w:bodyDiv w:val="1"/>
      <w:marLeft w:val="0"/>
      <w:marRight w:val="0"/>
      <w:marTop w:val="0"/>
      <w:marBottom w:val="0"/>
      <w:divBdr>
        <w:top w:val="none" w:sz="0" w:space="0" w:color="auto"/>
        <w:left w:val="none" w:sz="0" w:space="0" w:color="auto"/>
        <w:bottom w:val="none" w:sz="0" w:space="0" w:color="auto"/>
        <w:right w:val="none" w:sz="0" w:space="0" w:color="auto"/>
      </w:divBdr>
    </w:div>
    <w:div w:id="1315833348">
      <w:bodyDiv w:val="1"/>
      <w:marLeft w:val="0"/>
      <w:marRight w:val="0"/>
      <w:marTop w:val="0"/>
      <w:marBottom w:val="0"/>
      <w:divBdr>
        <w:top w:val="none" w:sz="0" w:space="0" w:color="auto"/>
        <w:left w:val="none" w:sz="0" w:space="0" w:color="auto"/>
        <w:bottom w:val="none" w:sz="0" w:space="0" w:color="auto"/>
        <w:right w:val="none" w:sz="0" w:space="0" w:color="auto"/>
      </w:divBdr>
    </w:div>
    <w:div w:id="1320842060">
      <w:bodyDiv w:val="1"/>
      <w:marLeft w:val="0"/>
      <w:marRight w:val="0"/>
      <w:marTop w:val="0"/>
      <w:marBottom w:val="0"/>
      <w:divBdr>
        <w:top w:val="none" w:sz="0" w:space="0" w:color="auto"/>
        <w:left w:val="none" w:sz="0" w:space="0" w:color="auto"/>
        <w:bottom w:val="none" w:sz="0" w:space="0" w:color="auto"/>
        <w:right w:val="none" w:sz="0" w:space="0" w:color="auto"/>
      </w:divBdr>
    </w:div>
    <w:div w:id="1321041901">
      <w:bodyDiv w:val="1"/>
      <w:marLeft w:val="0"/>
      <w:marRight w:val="0"/>
      <w:marTop w:val="0"/>
      <w:marBottom w:val="0"/>
      <w:divBdr>
        <w:top w:val="none" w:sz="0" w:space="0" w:color="auto"/>
        <w:left w:val="none" w:sz="0" w:space="0" w:color="auto"/>
        <w:bottom w:val="none" w:sz="0" w:space="0" w:color="auto"/>
        <w:right w:val="none" w:sz="0" w:space="0" w:color="auto"/>
      </w:divBdr>
    </w:div>
    <w:div w:id="1324554303">
      <w:bodyDiv w:val="1"/>
      <w:marLeft w:val="0"/>
      <w:marRight w:val="0"/>
      <w:marTop w:val="0"/>
      <w:marBottom w:val="0"/>
      <w:divBdr>
        <w:top w:val="none" w:sz="0" w:space="0" w:color="auto"/>
        <w:left w:val="none" w:sz="0" w:space="0" w:color="auto"/>
        <w:bottom w:val="none" w:sz="0" w:space="0" w:color="auto"/>
        <w:right w:val="none" w:sz="0" w:space="0" w:color="auto"/>
      </w:divBdr>
    </w:div>
    <w:div w:id="1326981518">
      <w:bodyDiv w:val="1"/>
      <w:marLeft w:val="0"/>
      <w:marRight w:val="0"/>
      <w:marTop w:val="0"/>
      <w:marBottom w:val="0"/>
      <w:divBdr>
        <w:top w:val="none" w:sz="0" w:space="0" w:color="auto"/>
        <w:left w:val="none" w:sz="0" w:space="0" w:color="auto"/>
        <w:bottom w:val="none" w:sz="0" w:space="0" w:color="auto"/>
        <w:right w:val="none" w:sz="0" w:space="0" w:color="auto"/>
      </w:divBdr>
    </w:div>
    <w:div w:id="1327709256">
      <w:bodyDiv w:val="1"/>
      <w:marLeft w:val="0"/>
      <w:marRight w:val="0"/>
      <w:marTop w:val="0"/>
      <w:marBottom w:val="0"/>
      <w:divBdr>
        <w:top w:val="none" w:sz="0" w:space="0" w:color="auto"/>
        <w:left w:val="none" w:sz="0" w:space="0" w:color="auto"/>
        <w:bottom w:val="none" w:sz="0" w:space="0" w:color="auto"/>
        <w:right w:val="none" w:sz="0" w:space="0" w:color="auto"/>
      </w:divBdr>
    </w:div>
    <w:div w:id="1329284362">
      <w:bodyDiv w:val="1"/>
      <w:marLeft w:val="0"/>
      <w:marRight w:val="0"/>
      <w:marTop w:val="0"/>
      <w:marBottom w:val="0"/>
      <w:divBdr>
        <w:top w:val="none" w:sz="0" w:space="0" w:color="auto"/>
        <w:left w:val="none" w:sz="0" w:space="0" w:color="auto"/>
        <w:bottom w:val="none" w:sz="0" w:space="0" w:color="auto"/>
        <w:right w:val="none" w:sz="0" w:space="0" w:color="auto"/>
      </w:divBdr>
    </w:div>
    <w:div w:id="1330257065">
      <w:bodyDiv w:val="1"/>
      <w:marLeft w:val="0"/>
      <w:marRight w:val="0"/>
      <w:marTop w:val="0"/>
      <w:marBottom w:val="0"/>
      <w:divBdr>
        <w:top w:val="none" w:sz="0" w:space="0" w:color="auto"/>
        <w:left w:val="none" w:sz="0" w:space="0" w:color="auto"/>
        <w:bottom w:val="none" w:sz="0" w:space="0" w:color="auto"/>
        <w:right w:val="none" w:sz="0" w:space="0" w:color="auto"/>
      </w:divBdr>
    </w:div>
    <w:div w:id="1331368779">
      <w:bodyDiv w:val="1"/>
      <w:marLeft w:val="0"/>
      <w:marRight w:val="0"/>
      <w:marTop w:val="0"/>
      <w:marBottom w:val="0"/>
      <w:divBdr>
        <w:top w:val="none" w:sz="0" w:space="0" w:color="auto"/>
        <w:left w:val="none" w:sz="0" w:space="0" w:color="auto"/>
        <w:bottom w:val="none" w:sz="0" w:space="0" w:color="auto"/>
        <w:right w:val="none" w:sz="0" w:space="0" w:color="auto"/>
      </w:divBdr>
    </w:div>
    <w:div w:id="1333752058">
      <w:bodyDiv w:val="1"/>
      <w:marLeft w:val="0"/>
      <w:marRight w:val="0"/>
      <w:marTop w:val="0"/>
      <w:marBottom w:val="0"/>
      <w:divBdr>
        <w:top w:val="none" w:sz="0" w:space="0" w:color="auto"/>
        <w:left w:val="none" w:sz="0" w:space="0" w:color="auto"/>
        <w:bottom w:val="none" w:sz="0" w:space="0" w:color="auto"/>
        <w:right w:val="none" w:sz="0" w:space="0" w:color="auto"/>
      </w:divBdr>
    </w:div>
    <w:div w:id="1335455228">
      <w:bodyDiv w:val="1"/>
      <w:marLeft w:val="0"/>
      <w:marRight w:val="0"/>
      <w:marTop w:val="0"/>
      <w:marBottom w:val="0"/>
      <w:divBdr>
        <w:top w:val="none" w:sz="0" w:space="0" w:color="auto"/>
        <w:left w:val="none" w:sz="0" w:space="0" w:color="auto"/>
        <w:bottom w:val="none" w:sz="0" w:space="0" w:color="auto"/>
        <w:right w:val="none" w:sz="0" w:space="0" w:color="auto"/>
      </w:divBdr>
    </w:div>
    <w:div w:id="1342049266">
      <w:bodyDiv w:val="1"/>
      <w:marLeft w:val="0"/>
      <w:marRight w:val="0"/>
      <w:marTop w:val="0"/>
      <w:marBottom w:val="0"/>
      <w:divBdr>
        <w:top w:val="none" w:sz="0" w:space="0" w:color="auto"/>
        <w:left w:val="none" w:sz="0" w:space="0" w:color="auto"/>
        <w:bottom w:val="none" w:sz="0" w:space="0" w:color="auto"/>
        <w:right w:val="none" w:sz="0" w:space="0" w:color="auto"/>
      </w:divBdr>
    </w:div>
    <w:div w:id="1342392935">
      <w:bodyDiv w:val="1"/>
      <w:marLeft w:val="0"/>
      <w:marRight w:val="0"/>
      <w:marTop w:val="0"/>
      <w:marBottom w:val="0"/>
      <w:divBdr>
        <w:top w:val="none" w:sz="0" w:space="0" w:color="auto"/>
        <w:left w:val="none" w:sz="0" w:space="0" w:color="auto"/>
        <w:bottom w:val="none" w:sz="0" w:space="0" w:color="auto"/>
        <w:right w:val="none" w:sz="0" w:space="0" w:color="auto"/>
      </w:divBdr>
    </w:div>
    <w:div w:id="1346903394">
      <w:bodyDiv w:val="1"/>
      <w:marLeft w:val="0"/>
      <w:marRight w:val="0"/>
      <w:marTop w:val="0"/>
      <w:marBottom w:val="0"/>
      <w:divBdr>
        <w:top w:val="none" w:sz="0" w:space="0" w:color="auto"/>
        <w:left w:val="none" w:sz="0" w:space="0" w:color="auto"/>
        <w:bottom w:val="none" w:sz="0" w:space="0" w:color="auto"/>
        <w:right w:val="none" w:sz="0" w:space="0" w:color="auto"/>
      </w:divBdr>
    </w:div>
    <w:div w:id="1347244400">
      <w:bodyDiv w:val="1"/>
      <w:marLeft w:val="0"/>
      <w:marRight w:val="0"/>
      <w:marTop w:val="0"/>
      <w:marBottom w:val="0"/>
      <w:divBdr>
        <w:top w:val="none" w:sz="0" w:space="0" w:color="auto"/>
        <w:left w:val="none" w:sz="0" w:space="0" w:color="auto"/>
        <w:bottom w:val="none" w:sz="0" w:space="0" w:color="auto"/>
        <w:right w:val="none" w:sz="0" w:space="0" w:color="auto"/>
      </w:divBdr>
    </w:div>
    <w:div w:id="1351226479">
      <w:bodyDiv w:val="1"/>
      <w:marLeft w:val="0"/>
      <w:marRight w:val="0"/>
      <w:marTop w:val="0"/>
      <w:marBottom w:val="0"/>
      <w:divBdr>
        <w:top w:val="none" w:sz="0" w:space="0" w:color="auto"/>
        <w:left w:val="none" w:sz="0" w:space="0" w:color="auto"/>
        <w:bottom w:val="none" w:sz="0" w:space="0" w:color="auto"/>
        <w:right w:val="none" w:sz="0" w:space="0" w:color="auto"/>
      </w:divBdr>
    </w:div>
    <w:div w:id="1352686068">
      <w:bodyDiv w:val="1"/>
      <w:marLeft w:val="0"/>
      <w:marRight w:val="0"/>
      <w:marTop w:val="0"/>
      <w:marBottom w:val="0"/>
      <w:divBdr>
        <w:top w:val="none" w:sz="0" w:space="0" w:color="auto"/>
        <w:left w:val="none" w:sz="0" w:space="0" w:color="auto"/>
        <w:bottom w:val="none" w:sz="0" w:space="0" w:color="auto"/>
        <w:right w:val="none" w:sz="0" w:space="0" w:color="auto"/>
      </w:divBdr>
    </w:div>
    <w:div w:id="1360546452">
      <w:bodyDiv w:val="1"/>
      <w:marLeft w:val="0"/>
      <w:marRight w:val="0"/>
      <w:marTop w:val="0"/>
      <w:marBottom w:val="0"/>
      <w:divBdr>
        <w:top w:val="none" w:sz="0" w:space="0" w:color="auto"/>
        <w:left w:val="none" w:sz="0" w:space="0" w:color="auto"/>
        <w:bottom w:val="none" w:sz="0" w:space="0" w:color="auto"/>
        <w:right w:val="none" w:sz="0" w:space="0" w:color="auto"/>
      </w:divBdr>
    </w:div>
    <w:div w:id="1364331001">
      <w:bodyDiv w:val="1"/>
      <w:marLeft w:val="0"/>
      <w:marRight w:val="0"/>
      <w:marTop w:val="0"/>
      <w:marBottom w:val="0"/>
      <w:divBdr>
        <w:top w:val="none" w:sz="0" w:space="0" w:color="auto"/>
        <w:left w:val="none" w:sz="0" w:space="0" w:color="auto"/>
        <w:bottom w:val="none" w:sz="0" w:space="0" w:color="auto"/>
        <w:right w:val="none" w:sz="0" w:space="0" w:color="auto"/>
      </w:divBdr>
    </w:div>
    <w:div w:id="1368607192">
      <w:bodyDiv w:val="1"/>
      <w:marLeft w:val="0"/>
      <w:marRight w:val="0"/>
      <w:marTop w:val="0"/>
      <w:marBottom w:val="0"/>
      <w:divBdr>
        <w:top w:val="none" w:sz="0" w:space="0" w:color="auto"/>
        <w:left w:val="none" w:sz="0" w:space="0" w:color="auto"/>
        <w:bottom w:val="none" w:sz="0" w:space="0" w:color="auto"/>
        <w:right w:val="none" w:sz="0" w:space="0" w:color="auto"/>
      </w:divBdr>
    </w:div>
    <w:div w:id="1372343906">
      <w:bodyDiv w:val="1"/>
      <w:marLeft w:val="0"/>
      <w:marRight w:val="0"/>
      <w:marTop w:val="0"/>
      <w:marBottom w:val="0"/>
      <w:divBdr>
        <w:top w:val="none" w:sz="0" w:space="0" w:color="auto"/>
        <w:left w:val="none" w:sz="0" w:space="0" w:color="auto"/>
        <w:bottom w:val="none" w:sz="0" w:space="0" w:color="auto"/>
        <w:right w:val="none" w:sz="0" w:space="0" w:color="auto"/>
      </w:divBdr>
    </w:div>
    <w:div w:id="1377125767">
      <w:bodyDiv w:val="1"/>
      <w:marLeft w:val="0"/>
      <w:marRight w:val="0"/>
      <w:marTop w:val="0"/>
      <w:marBottom w:val="0"/>
      <w:divBdr>
        <w:top w:val="none" w:sz="0" w:space="0" w:color="auto"/>
        <w:left w:val="none" w:sz="0" w:space="0" w:color="auto"/>
        <w:bottom w:val="none" w:sz="0" w:space="0" w:color="auto"/>
        <w:right w:val="none" w:sz="0" w:space="0" w:color="auto"/>
      </w:divBdr>
    </w:div>
    <w:div w:id="1379627991">
      <w:bodyDiv w:val="1"/>
      <w:marLeft w:val="0"/>
      <w:marRight w:val="0"/>
      <w:marTop w:val="0"/>
      <w:marBottom w:val="0"/>
      <w:divBdr>
        <w:top w:val="none" w:sz="0" w:space="0" w:color="auto"/>
        <w:left w:val="none" w:sz="0" w:space="0" w:color="auto"/>
        <w:bottom w:val="none" w:sz="0" w:space="0" w:color="auto"/>
        <w:right w:val="none" w:sz="0" w:space="0" w:color="auto"/>
      </w:divBdr>
    </w:div>
    <w:div w:id="1382243018">
      <w:bodyDiv w:val="1"/>
      <w:marLeft w:val="0"/>
      <w:marRight w:val="0"/>
      <w:marTop w:val="0"/>
      <w:marBottom w:val="0"/>
      <w:divBdr>
        <w:top w:val="none" w:sz="0" w:space="0" w:color="auto"/>
        <w:left w:val="none" w:sz="0" w:space="0" w:color="auto"/>
        <w:bottom w:val="none" w:sz="0" w:space="0" w:color="auto"/>
        <w:right w:val="none" w:sz="0" w:space="0" w:color="auto"/>
      </w:divBdr>
    </w:div>
    <w:div w:id="1382436553">
      <w:bodyDiv w:val="1"/>
      <w:marLeft w:val="0"/>
      <w:marRight w:val="0"/>
      <w:marTop w:val="0"/>
      <w:marBottom w:val="0"/>
      <w:divBdr>
        <w:top w:val="none" w:sz="0" w:space="0" w:color="auto"/>
        <w:left w:val="none" w:sz="0" w:space="0" w:color="auto"/>
        <w:bottom w:val="none" w:sz="0" w:space="0" w:color="auto"/>
        <w:right w:val="none" w:sz="0" w:space="0" w:color="auto"/>
      </w:divBdr>
    </w:div>
    <w:div w:id="1382510458">
      <w:bodyDiv w:val="1"/>
      <w:marLeft w:val="0"/>
      <w:marRight w:val="0"/>
      <w:marTop w:val="0"/>
      <w:marBottom w:val="0"/>
      <w:divBdr>
        <w:top w:val="none" w:sz="0" w:space="0" w:color="auto"/>
        <w:left w:val="none" w:sz="0" w:space="0" w:color="auto"/>
        <w:bottom w:val="none" w:sz="0" w:space="0" w:color="auto"/>
        <w:right w:val="none" w:sz="0" w:space="0" w:color="auto"/>
      </w:divBdr>
    </w:div>
    <w:div w:id="1385833072">
      <w:bodyDiv w:val="1"/>
      <w:marLeft w:val="0"/>
      <w:marRight w:val="0"/>
      <w:marTop w:val="0"/>
      <w:marBottom w:val="0"/>
      <w:divBdr>
        <w:top w:val="none" w:sz="0" w:space="0" w:color="auto"/>
        <w:left w:val="none" w:sz="0" w:space="0" w:color="auto"/>
        <w:bottom w:val="none" w:sz="0" w:space="0" w:color="auto"/>
        <w:right w:val="none" w:sz="0" w:space="0" w:color="auto"/>
      </w:divBdr>
    </w:div>
    <w:div w:id="1390960106">
      <w:bodyDiv w:val="1"/>
      <w:marLeft w:val="0"/>
      <w:marRight w:val="0"/>
      <w:marTop w:val="0"/>
      <w:marBottom w:val="0"/>
      <w:divBdr>
        <w:top w:val="none" w:sz="0" w:space="0" w:color="auto"/>
        <w:left w:val="none" w:sz="0" w:space="0" w:color="auto"/>
        <w:bottom w:val="none" w:sz="0" w:space="0" w:color="auto"/>
        <w:right w:val="none" w:sz="0" w:space="0" w:color="auto"/>
      </w:divBdr>
    </w:div>
    <w:div w:id="1391997682">
      <w:bodyDiv w:val="1"/>
      <w:marLeft w:val="0"/>
      <w:marRight w:val="0"/>
      <w:marTop w:val="0"/>
      <w:marBottom w:val="0"/>
      <w:divBdr>
        <w:top w:val="none" w:sz="0" w:space="0" w:color="auto"/>
        <w:left w:val="none" w:sz="0" w:space="0" w:color="auto"/>
        <w:bottom w:val="none" w:sz="0" w:space="0" w:color="auto"/>
        <w:right w:val="none" w:sz="0" w:space="0" w:color="auto"/>
      </w:divBdr>
    </w:div>
    <w:div w:id="1393230397">
      <w:bodyDiv w:val="1"/>
      <w:marLeft w:val="0"/>
      <w:marRight w:val="0"/>
      <w:marTop w:val="0"/>
      <w:marBottom w:val="0"/>
      <w:divBdr>
        <w:top w:val="none" w:sz="0" w:space="0" w:color="auto"/>
        <w:left w:val="none" w:sz="0" w:space="0" w:color="auto"/>
        <w:bottom w:val="none" w:sz="0" w:space="0" w:color="auto"/>
        <w:right w:val="none" w:sz="0" w:space="0" w:color="auto"/>
      </w:divBdr>
    </w:div>
    <w:div w:id="1405300984">
      <w:bodyDiv w:val="1"/>
      <w:marLeft w:val="0"/>
      <w:marRight w:val="0"/>
      <w:marTop w:val="0"/>
      <w:marBottom w:val="0"/>
      <w:divBdr>
        <w:top w:val="none" w:sz="0" w:space="0" w:color="auto"/>
        <w:left w:val="none" w:sz="0" w:space="0" w:color="auto"/>
        <w:bottom w:val="none" w:sz="0" w:space="0" w:color="auto"/>
        <w:right w:val="none" w:sz="0" w:space="0" w:color="auto"/>
      </w:divBdr>
    </w:div>
    <w:div w:id="1405492370">
      <w:bodyDiv w:val="1"/>
      <w:marLeft w:val="0"/>
      <w:marRight w:val="0"/>
      <w:marTop w:val="0"/>
      <w:marBottom w:val="0"/>
      <w:divBdr>
        <w:top w:val="none" w:sz="0" w:space="0" w:color="auto"/>
        <w:left w:val="none" w:sz="0" w:space="0" w:color="auto"/>
        <w:bottom w:val="none" w:sz="0" w:space="0" w:color="auto"/>
        <w:right w:val="none" w:sz="0" w:space="0" w:color="auto"/>
      </w:divBdr>
    </w:div>
    <w:div w:id="1407459394">
      <w:bodyDiv w:val="1"/>
      <w:marLeft w:val="0"/>
      <w:marRight w:val="0"/>
      <w:marTop w:val="0"/>
      <w:marBottom w:val="0"/>
      <w:divBdr>
        <w:top w:val="none" w:sz="0" w:space="0" w:color="auto"/>
        <w:left w:val="none" w:sz="0" w:space="0" w:color="auto"/>
        <w:bottom w:val="none" w:sz="0" w:space="0" w:color="auto"/>
        <w:right w:val="none" w:sz="0" w:space="0" w:color="auto"/>
      </w:divBdr>
    </w:div>
    <w:div w:id="1411275292">
      <w:bodyDiv w:val="1"/>
      <w:marLeft w:val="0"/>
      <w:marRight w:val="0"/>
      <w:marTop w:val="0"/>
      <w:marBottom w:val="0"/>
      <w:divBdr>
        <w:top w:val="none" w:sz="0" w:space="0" w:color="auto"/>
        <w:left w:val="none" w:sz="0" w:space="0" w:color="auto"/>
        <w:bottom w:val="none" w:sz="0" w:space="0" w:color="auto"/>
        <w:right w:val="none" w:sz="0" w:space="0" w:color="auto"/>
      </w:divBdr>
    </w:div>
    <w:div w:id="1412922826">
      <w:bodyDiv w:val="1"/>
      <w:marLeft w:val="0"/>
      <w:marRight w:val="0"/>
      <w:marTop w:val="0"/>
      <w:marBottom w:val="0"/>
      <w:divBdr>
        <w:top w:val="none" w:sz="0" w:space="0" w:color="auto"/>
        <w:left w:val="none" w:sz="0" w:space="0" w:color="auto"/>
        <w:bottom w:val="none" w:sz="0" w:space="0" w:color="auto"/>
        <w:right w:val="none" w:sz="0" w:space="0" w:color="auto"/>
      </w:divBdr>
    </w:div>
    <w:div w:id="1413357419">
      <w:bodyDiv w:val="1"/>
      <w:marLeft w:val="0"/>
      <w:marRight w:val="0"/>
      <w:marTop w:val="0"/>
      <w:marBottom w:val="0"/>
      <w:divBdr>
        <w:top w:val="none" w:sz="0" w:space="0" w:color="auto"/>
        <w:left w:val="none" w:sz="0" w:space="0" w:color="auto"/>
        <w:bottom w:val="none" w:sz="0" w:space="0" w:color="auto"/>
        <w:right w:val="none" w:sz="0" w:space="0" w:color="auto"/>
      </w:divBdr>
    </w:div>
    <w:div w:id="1418675897">
      <w:bodyDiv w:val="1"/>
      <w:marLeft w:val="0"/>
      <w:marRight w:val="0"/>
      <w:marTop w:val="0"/>
      <w:marBottom w:val="0"/>
      <w:divBdr>
        <w:top w:val="none" w:sz="0" w:space="0" w:color="auto"/>
        <w:left w:val="none" w:sz="0" w:space="0" w:color="auto"/>
        <w:bottom w:val="none" w:sz="0" w:space="0" w:color="auto"/>
        <w:right w:val="none" w:sz="0" w:space="0" w:color="auto"/>
      </w:divBdr>
    </w:div>
    <w:div w:id="1419058279">
      <w:bodyDiv w:val="1"/>
      <w:marLeft w:val="0"/>
      <w:marRight w:val="0"/>
      <w:marTop w:val="0"/>
      <w:marBottom w:val="0"/>
      <w:divBdr>
        <w:top w:val="none" w:sz="0" w:space="0" w:color="auto"/>
        <w:left w:val="none" w:sz="0" w:space="0" w:color="auto"/>
        <w:bottom w:val="none" w:sz="0" w:space="0" w:color="auto"/>
        <w:right w:val="none" w:sz="0" w:space="0" w:color="auto"/>
      </w:divBdr>
    </w:div>
    <w:div w:id="1421484503">
      <w:bodyDiv w:val="1"/>
      <w:marLeft w:val="0"/>
      <w:marRight w:val="0"/>
      <w:marTop w:val="0"/>
      <w:marBottom w:val="0"/>
      <w:divBdr>
        <w:top w:val="none" w:sz="0" w:space="0" w:color="auto"/>
        <w:left w:val="none" w:sz="0" w:space="0" w:color="auto"/>
        <w:bottom w:val="none" w:sz="0" w:space="0" w:color="auto"/>
        <w:right w:val="none" w:sz="0" w:space="0" w:color="auto"/>
      </w:divBdr>
    </w:div>
    <w:div w:id="1423185398">
      <w:bodyDiv w:val="1"/>
      <w:marLeft w:val="0"/>
      <w:marRight w:val="0"/>
      <w:marTop w:val="0"/>
      <w:marBottom w:val="0"/>
      <w:divBdr>
        <w:top w:val="none" w:sz="0" w:space="0" w:color="auto"/>
        <w:left w:val="none" w:sz="0" w:space="0" w:color="auto"/>
        <w:bottom w:val="none" w:sz="0" w:space="0" w:color="auto"/>
        <w:right w:val="none" w:sz="0" w:space="0" w:color="auto"/>
      </w:divBdr>
    </w:div>
    <w:div w:id="1427919574">
      <w:bodyDiv w:val="1"/>
      <w:marLeft w:val="0"/>
      <w:marRight w:val="0"/>
      <w:marTop w:val="0"/>
      <w:marBottom w:val="0"/>
      <w:divBdr>
        <w:top w:val="none" w:sz="0" w:space="0" w:color="auto"/>
        <w:left w:val="none" w:sz="0" w:space="0" w:color="auto"/>
        <w:bottom w:val="none" w:sz="0" w:space="0" w:color="auto"/>
        <w:right w:val="none" w:sz="0" w:space="0" w:color="auto"/>
      </w:divBdr>
    </w:div>
    <w:div w:id="1434085318">
      <w:bodyDiv w:val="1"/>
      <w:marLeft w:val="0"/>
      <w:marRight w:val="0"/>
      <w:marTop w:val="0"/>
      <w:marBottom w:val="0"/>
      <w:divBdr>
        <w:top w:val="none" w:sz="0" w:space="0" w:color="auto"/>
        <w:left w:val="none" w:sz="0" w:space="0" w:color="auto"/>
        <w:bottom w:val="none" w:sz="0" w:space="0" w:color="auto"/>
        <w:right w:val="none" w:sz="0" w:space="0" w:color="auto"/>
      </w:divBdr>
    </w:div>
    <w:div w:id="1435513114">
      <w:bodyDiv w:val="1"/>
      <w:marLeft w:val="0"/>
      <w:marRight w:val="0"/>
      <w:marTop w:val="0"/>
      <w:marBottom w:val="0"/>
      <w:divBdr>
        <w:top w:val="none" w:sz="0" w:space="0" w:color="auto"/>
        <w:left w:val="none" w:sz="0" w:space="0" w:color="auto"/>
        <w:bottom w:val="none" w:sz="0" w:space="0" w:color="auto"/>
        <w:right w:val="none" w:sz="0" w:space="0" w:color="auto"/>
      </w:divBdr>
    </w:div>
    <w:div w:id="1436438054">
      <w:bodyDiv w:val="1"/>
      <w:marLeft w:val="0"/>
      <w:marRight w:val="0"/>
      <w:marTop w:val="0"/>
      <w:marBottom w:val="0"/>
      <w:divBdr>
        <w:top w:val="none" w:sz="0" w:space="0" w:color="auto"/>
        <w:left w:val="none" w:sz="0" w:space="0" w:color="auto"/>
        <w:bottom w:val="none" w:sz="0" w:space="0" w:color="auto"/>
        <w:right w:val="none" w:sz="0" w:space="0" w:color="auto"/>
      </w:divBdr>
    </w:div>
    <w:div w:id="1439981631">
      <w:bodyDiv w:val="1"/>
      <w:marLeft w:val="0"/>
      <w:marRight w:val="0"/>
      <w:marTop w:val="0"/>
      <w:marBottom w:val="0"/>
      <w:divBdr>
        <w:top w:val="none" w:sz="0" w:space="0" w:color="auto"/>
        <w:left w:val="none" w:sz="0" w:space="0" w:color="auto"/>
        <w:bottom w:val="none" w:sz="0" w:space="0" w:color="auto"/>
        <w:right w:val="none" w:sz="0" w:space="0" w:color="auto"/>
      </w:divBdr>
    </w:div>
    <w:div w:id="1442920729">
      <w:bodyDiv w:val="1"/>
      <w:marLeft w:val="0"/>
      <w:marRight w:val="0"/>
      <w:marTop w:val="0"/>
      <w:marBottom w:val="0"/>
      <w:divBdr>
        <w:top w:val="none" w:sz="0" w:space="0" w:color="auto"/>
        <w:left w:val="none" w:sz="0" w:space="0" w:color="auto"/>
        <w:bottom w:val="none" w:sz="0" w:space="0" w:color="auto"/>
        <w:right w:val="none" w:sz="0" w:space="0" w:color="auto"/>
      </w:divBdr>
    </w:div>
    <w:div w:id="1451391052">
      <w:bodyDiv w:val="1"/>
      <w:marLeft w:val="0"/>
      <w:marRight w:val="0"/>
      <w:marTop w:val="0"/>
      <w:marBottom w:val="0"/>
      <w:divBdr>
        <w:top w:val="none" w:sz="0" w:space="0" w:color="auto"/>
        <w:left w:val="none" w:sz="0" w:space="0" w:color="auto"/>
        <w:bottom w:val="none" w:sz="0" w:space="0" w:color="auto"/>
        <w:right w:val="none" w:sz="0" w:space="0" w:color="auto"/>
      </w:divBdr>
    </w:div>
    <w:div w:id="1454135238">
      <w:bodyDiv w:val="1"/>
      <w:marLeft w:val="0"/>
      <w:marRight w:val="0"/>
      <w:marTop w:val="0"/>
      <w:marBottom w:val="0"/>
      <w:divBdr>
        <w:top w:val="none" w:sz="0" w:space="0" w:color="auto"/>
        <w:left w:val="none" w:sz="0" w:space="0" w:color="auto"/>
        <w:bottom w:val="none" w:sz="0" w:space="0" w:color="auto"/>
        <w:right w:val="none" w:sz="0" w:space="0" w:color="auto"/>
      </w:divBdr>
    </w:div>
    <w:div w:id="1456407927">
      <w:bodyDiv w:val="1"/>
      <w:marLeft w:val="0"/>
      <w:marRight w:val="0"/>
      <w:marTop w:val="0"/>
      <w:marBottom w:val="0"/>
      <w:divBdr>
        <w:top w:val="none" w:sz="0" w:space="0" w:color="auto"/>
        <w:left w:val="none" w:sz="0" w:space="0" w:color="auto"/>
        <w:bottom w:val="none" w:sz="0" w:space="0" w:color="auto"/>
        <w:right w:val="none" w:sz="0" w:space="0" w:color="auto"/>
      </w:divBdr>
    </w:div>
    <w:div w:id="1457991257">
      <w:bodyDiv w:val="1"/>
      <w:marLeft w:val="0"/>
      <w:marRight w:val="0"/>
      <w:marTop w:val="0"/>
      <w:marBottom w:val="0"/>
      <w:divBdr>
        <w:top w:val="none" w:sz="0" w:space="0" w:color="auto"/>
        <w:left w:val="none" w:sz="0" w:space="0" w:color="auto"/>
        <w:bottom w:val="none" w:sz="0" w:space="0" w:color="auto"/>
        <w:right w:val="none" w:sz="0" w:space="0" w:color="auto"/>
      </w:divBdr>
    </w:div>
    <w:div w:id="1461728874">
      <w:bodyDiv w:val="1"/>
      <w:marLeft w:val="0"/>
      <w:marRight w:val="0"/>
      <w:marTop w:val="0"/>
      <w:marBottom w:val="0"/>
      <w:divBdr>
        <w:top w:val="none" w:sz="0" w:space="0" w:color="auto"/>
        <w:left w:val="none" w:sz="0" w:space="0" w:color="auto"/>
        <w:bottom w:val="none" w:sz="0" w:space="0" w:color="auto"/>
        <w:right w:val="none" w:sz="0" w:space="0" w:color="auto"/>
      </w:divBdr>
    </w:div>
    <w:div w:id="1465268832">
      <w:bodyDiv w:val="1"/>
      <w:marLeft w:val="0"/>
      <w:marRight w:val="0"/>
      <w:marTop w:val="0"/>
      <w:marBottom w:val="0"/>
      <w:divBdr>
        <w:top w:val="none" w:sz="0" w:space="0" w:color="auto"/>
        <w:left w:val="none" w:sz="0" w:space="0" w:color="auto"/>
        <w:bottom w:val="none" w:sz="0" w:space="0" w:color="auto"/>
        <w:right w:val="none" w:sz="0" w:space="0" w:color="auto"/>
      </w:divBdr>
    </w:div>
    <w:div w:id="1466237898">
      <w:bodyDiv w:val="1"/>
      <w:marLeft w:val="0"/>
      <w:marRight w:val="0"/>
      <w:marTop w:val="0"/>
      <w:marBottom w:val="0"/>
      <w:divBdr>
        <w:top w:val="none" w:sz="0" w:space="0" w:color="auto"/>
        <w:left w:val="none" w:sz="0" w:space="0" w:color="auto"/>
        <w:bottom w:val="none" w:sz="0" w:space="0" w:color="auto"/>
        <w:right w:val="none" w:sz="0" w:space="0" w:color="auto"/>
      </w:divBdr>
    </w:div>
    <w:div w:id="1468089130">
      <w:bodyDiv w:val="1"/>
      <w:marLeft w:val="0"/>
      <w:marRight w:val="0"/>
      <w:marTop w:val="0"/>
      <w:marBottom w:val="0"/>
      <w:divBdr>
        <w:top w:val="none" w:sz="0" w:space="0" w:color="auto"/>
        <w:left w:val="none" w:sz="0" w:space="0" w:color="auto"/>
        <w:bottom w:val="none" w:sz="0" w:space="0" w:color="auto"/>
        <w:right w:val="none" w:sz="0" w:space="0" w:color="auto"/>
      </w:divBdr>
    </w:div>
    <w:div w:id="1471243296">
      <w:bodyDiv w:val="1"/>
      <w:marLeft w:val="0"/>
      <w:marRight w:val="0"/>
      <w:marTop w:val="0"/>
      <w:marBottom w:val="0"/>
      <w:divBdr>
        <w:top w:val="none" w:sz="0" w:space="0" w:color="auto"/>
        <w:left w:val="none" w:sz="0" w:space="0" w:color="auto"/>
        <w:bottom w:val="none" w:sz="0" w:space="0" w:color="auto"/>
        <w:right w:val="none" w:sz="0" w:space="0" w:color="auto"/>
      </w:divBdr>
    </w:div>
    <w:div w:id="1471943710">
      <w:bodyDiv w:val="1"/>
      <w:marLeft w:val="0"/>
      <w:marRight w:val="0"/>
      <w:marTop w:val="0"/>
      <w:marBottom w:val="0"/>
      <w:divBdr>
        <w:top w:val="none" w:sz="0" w:space="0" w:color="auto"/>
        <w:left w:val="none" w:sz="0" w:space="0" w:color="auto"/>
        <w:bottom w:val="none" w:sz="0" w:space="0" w:color="auto"/>
        <w:right w:val="none" w:sz="0" w:space="0" w:color="auto"/>
      </w:divBdr>
    </w:div>
    <w:div w:id="1475486342">
      <w:bodyDiv w:val="1"/>
      <w:marLeft w:val="0"/>
      <w:marRight w:val="0"/>
      <w:marTop w:val="0"/>
      <w:marBottom w:val="0"/>
      <w:divBdr>
        <w:top w:val="none" w:sz="0" w:space="0" w:color="auto"/>
        <w:left w:val="none" w:sz="0" w:space="0" w:color="auto"/>
        <w:bottom w:val="none" w:sz="0" w:space="0" w:color="auto"/>
        <w:right w:val="none" w:sz="0" w:space="0" w:color="auto"/>
      </w:divBdr>
    </w:div>
    <w:div w:id="1478298890">
      <w:bodyDiv w:val="1"/>
      <w:marLeft w:val="0"/>
      <w:marRight w:val="0"/>
      <w:marTop w:val="0"/>
      <w:marBottom w:val="0"/>
      <w:divBdr>
        <w:top w:val="none" w:sz="0" w:space="0" w:color="auto"/>
        <w:left w:val="none" w:sz="0" w:space="0" w:color="auto"/>
        <w:bottom w:val="none" w:sz="0" w:space="0" w:color="auto"/>
        <w:right w:val="none" w:sz="0" w:space="0" w:color="auto"/>
      </w:divBdr>
    </w:div>
    <w:div w:id="1480416741">
      <w:bodyDiv w:val="1"/>
      <w:marLeft w:val="0"/>
      <w:marRight w:val="0"/>
      <w:marTop w:val="0"/>
      <w:marBottom w:val="0"/>
      <w:divBdr>
        <w:top w:val="none" w:sz="0" w:space="0" w:color="auto"/>
        <w:left w:val="none" w:sz="0" w:space="0" w:color="auto"/>
        <w:bottom w:val="none" w:sz="0" w:space="0" w:color="auto"/>
        <w:right w:val="none" w:sz="0" w:space="0" w:color="auto"/>
      </w:divBdr>
    </w:div>
    <w:div w:id="1485194286">
      <w:bodyDiv w:val="1"/>
      <w:marLeft w:val="0"/>
      <w:marRight w:val="0"/>
      <w:marTop w:val="0"/>
      <w:marBottom w:val="0"/>
      <w:divBdr>
        <w:top w:val="none" w:sz="0" w:space="0" w:color="auto"/>
        <w:left w:val="none" w:sz="0" w:space="0" w:color="auto"/>
        <w:bottom w:val="none" w:sz="0" w:space="0" w:color="auto"/>
        <w:right w:val="none" w:sz="0" w:space="0" w:color="auto"/>
      </w:divBdr>
    </w:div>
    <w:div w:id="1489710849">
      <w:bodyDiv w:val="1"/>
      <w:marLeft w:val="0"/>
      <w:marRight w:val="0"/>
      <w:marTop w:val="0"/>
      <w:marBottom w:val="0"/>
      <w:divBdr>
        <w:top w:val="none" w:sz="0" w:space="0" w:color="auto"/>
        <w:left w:val="none" w:sz="0" w:space="0" w:color="auto"/>
        <w:bottom w:val="none" w:sz="0" w:space="0" w:color="auto"/>
        <w:right w:val="none" w:sz="0" w:space="0" w:color="auto"/>
      </w:divBdr>
    </w:div>
    <w:div w:id="1489711974">
      <w:bodyDiv w:val="1"/>
      <w:marLeft w:val="0"/>
      <w:marRight w:val="0"/>
      <w:marTop w:val="0"/>
      <w:marBottom w:val="0"/>
      <w:divBdr>
        <w:top w:val="none" w:sz="0" w:space="0" w:color="auto"/>
        <w:left w:val="none" w:sz="0" w:space="0" w:color="auto"/>
        <w:bottom w:val="none" w:sz="0" w:space="0" w:color="auto"/>
        <w:right w:val="none" w:sz="0" w:space="0" w:color="auto"/>
      </w:divBdr>
    </w:div>
    <w:div w:id="1495221623">
      <w:bodyDiv w:val="1"/>
      <w:marLeft w:val="0"/>
      <w:marRight w:val="0"/>
      <w:marTop w:val="0"/>
      <w:marBottom w:val="0"/>
      <w:divBdr>
        <w:top w:val="none" w:sz="0" w:space="0" w:color="auto"/>
        <w:left w:val="none" w:sz="0" w:space="0" w:color="auto"/>
        <w:bottom w:val="none" w:sz="0" w:space="0" w:color="auto"/>
        <w:right w:val="none" w:sz="0" w:space="0" w:color="auto"/>
      </w:divBdr>
    </w:div>
    <w:div w:id="1503859026">
      <w:bodyDiv w:val="1"/>
      <w:marLeft w:val="0"/>
      <w:marRight w:val="0"/>
      <w:marTop w:val="0"/>
      <w:marBottom w:val="0"/>
      <w:divBdr>
        <w:top w:val="none" w:sz="0" w:space="0" w:color="auto"/>
        <w:left w:val="none" w:sz="0" w:space="0" w:color="auto"/>
        <w:bottom w:val="none" w:sz="0" w:space="0" w:color="auto"/>
        <w:right w:val="none" w:sz="0" w:space="0" w:color="auto"/>
      </w:divBdr>
    </w:div>
    <w:div w:id="1507552453">
      <w:bodyDiv w:val="1"/>
      <w:marLeft w:val="0"/>
      <w:marRight w:val="0"/>
      <w:marTop w:val="0"/>
      <w:marBottom w:val="0"/>
      <w:divBdr>
        <w:top w:val="none" w:sz="0" w:space="0" w:color="auto"/>
        <w:left w:val="none" w:sz="0" w:space="0" w:color="auto"/>
        <w:bottom w:val="none" w:sz="0" w:space="0" w:color="auto"/>
        <w:right w:val="none" w:sz="0" w:space="0" w:color="auto"/>
      </w:divBdr>
    </w:div>
    <w:div w:id="1521550099">
      <w:bodyDiv w:val="1"/>
      <w:marLeft w:val="0"/>
      <w:marRight w:val="0"/>
      <w:marTop w:val="0"/>
      <w:marBottom w:val="0"/>
      <w:divBdr>
        <w:top w:val="none" w:sz="0" w:space="0" w:color="auto"/>
        <w:left w:val="none" w:sz="0" w:space="0" w:color="auto"/>
        <w:bottom w:val="none" w:sz="0" w:space="0" w:color="auto"/>
        <w:right w:val="none" w:sz="0" w:space="0" w:color="auto"/>
      </w:divBdr>
    </w:div>
    <w:div w:id="1523592012">
      <w:bodyDiv w:val="1"/>
      <w:marLeft w:val="0"/>
      <w:marRight w:val="0"/>
      <w:marTop w:val="0"/>
      <w:marBottom w:val="0"/>
      <w:divBdr>
        <w:top w:val="none" w:sz="0" w:space="0" w:color="auto"/>
        <w:left w:val="none" w:sz="0" w:space="0" w:color="auto"/>
        <w:bottom w:val="none" w:sz="0" w:space="0" w:color="auto"/>
        <w:right w:val="none" w:sz="0" w:space="0" w:color="auto"/>
      </w:divBdr>
    </w:div>
    <w:div w:id="1525098712">
      <w:bodyDiv w:val="1"/>
      <w:marLeft w:val="0"/>
      <w:marRight w:val="0"/>
      <w:marTop w:val="0"/>
      <w:marBottom w:val="0"/>
      <w:divBdr>
        <w:top w:val="none" w:sz="0" w:space="0" w:color="auto"/>
        <w:left w:val="none" w:sz="0" w:space="0" w:color="auto"/>
        <w:bottom w:val="none" w:sz="0" w:space="0" w:color="auto"/>
        <w:right w:val="none" w:sz="0" w:space="0" w:color="auto"/>
      </w:divBdr>
    </w:div>
    <w:div w:id="1526358190">
      <w:bodyDiv w:val="1"/>
      <w:marLeft w:val="0"/>
      <w:marRight w:val="0"/>
      <w:marTop w:val="0"/>
      <w:marBottom w:val="0"/>
      <w:divBdr>
        <w:top w:val="none" w:sz="0" w:space="0" w:color="auto"/>
        <w:left w:val="none" w:sz="0" w:space="0" w:color="auto"/>
        <w:bottom w:val="none" w:sz="0" w:space="0" w:color="auto"/>
        <w:right w:val="none" w:sz="0" w:space="0" w:color="auto"/>
      </w:divBdr>
    </w:div>
    <w:div w:id="1530531673">
      <w:bodyDiv w:val="1"/>
      <w:marLeft w:val="0"/>
      <w:marRight w:val="0"/>
      <w:marTop w:val="0"/>
      <w:marBottom w:val="0"/>
      <w:divBdr>
        <w:top w:val="none" w:sz="0" w:space="0" w:color="auto"/>
        <w:left w:val="none" w:sz="0" w:space="0" w:color="auto"/>
        <w:bottom w:val="none" w:sz="0" w:space="0" w:color="auto"/>
        <w:right w:val="none" w:sz="0" w:space="0" w:color="auto"/>
      </w:divBdr>
    </w:div>
    <w:div w:id="1531991246">
      <w:bodyDiv w:val="1"/>
      <w:marLeft w:val="0"/>
      <w:marRight w:val="0"/>
      <w:marTop w:val="0"/>
      <w:marBottom w:val="0"/>
      <w:divBdr>
        <w:top w:val="none" w:sz="0" w:space="0" w:color="auto"/>
        <w:left w:val="none" w:sz="0" w:space="0" w:color="auto"/>
        <w:bottom w:val="none" w:sz="0" w:space="0" w:color="auto"/>
        <w:right w:val="none" w:sz="0" w:space="0" w:color="auto"/>
      </w:divBdr>
    </w:div>
    <w:div w:id="1532962641">
      <w:bodyDiv w:val="1"/>
      <w:marLeft w:val="0"/>
      <w:marRight w:val="0"/>
      <w:marTop w:val="0"/>
      <w:marBottom w:val="0"/>
      <w:divBdr>
        <w:top w:val="none" w:sz="0" w:space="0" w:color="auto"/>
        <w:left w:val="none" w:sz="0" w:space="0" w:color="auto"/>
        <w:bottom w:val="none" w:sz="0" w:space="0" w:color="auto"/>
        <w:right w:val="none" w:sz="0" w:space="0" w:color="auto"/>
      </w:divBdr>
    </w:div>
    <w:div w:id="1539128667">
      <w:bodyDiv w:val="1"/>
      <w:marLeft w:val="0"/>
      <w:marRight w:val="0"/>
      <w:marTop w:val="0"/>
      <w:marBottom w:val="0"/>
      <w:divBdr>
        <w:top w:val="none" w:sz="0" w:space="0" w:color="auto"/>
        <w:left w:val="none" w:sz="0" w:space="0" w:color="auto"/>
        <w:bottom w:val="none" w:sz="0" w:space="0" w:color="auto"/>
        <w:right w:val="none" w:sz="0" w:space="0" w:color="auto"/>
      </w:divBdr>
    </w:div>
    <w:div w:id="1542668264">
      <w:bodyDiv w:val="1"/>
      <w:marLeft w:val="0"/>
      <w:marRight w:val="0"/>
      <w:marTop w:val="0"/>
      <w:marBottom w:val="0"/>
      <w:divBdr>
        <w:top w:val="none" w:sz="0" w:space="0" w:color="auto"/>
        <w:left w:val="none" w:sz="0" w:space="0" w:color="auto"/>
        <w:bottom w:val="none" w:sz="0" w:space="0" w:color="auto"/>
        <w:right w:val="none" w:sz="0" w:space="0" w:color="auto"/>
      </w:divBdr>
    </w:div>
    <w:div w:id="1543249862">
      <w:bodyDiv w:val="1"/>
      <w:marLeft w:val="0"/>
      <w:marRight w:val="0"/>
      <w:marTop w:val="0"/>
      <w:marBottom w:val="0"/>
      <w:divBdr>
        <w:top w:val="none" w:sz="0" w:space="0" w:color="auto"/>
        <w:left w:val="none" w:sz="0" w:space="0" w:color="auto"/>
        <w:bottom w:val="none" w:sz="0" w:space="0" w:color="auto"/>
        <w:right w:val="none" w:sz="0" w:space="0" w:color="auto"/>
      </w:divBdr>
    </w:div>
    <w:div w:id="1545484231">
      <w:bodyDiv w:val="1"/>
      <w:marLeft w:val="0"/>
      <w:marRight w:val="0"/>
      <w:marTop w:val="0"/>
      <w:marBottom w:val="0"/>
      <w:divBdr>
        <w:top w:val="none" w:sz="0" w:space="0" w:color="auto"/>
        <w:left w:val="none" w:sz="0" w:space="0" w:color="auto"/>
        <w:bottom w:val="none" w:sz="0" w:space="0" w:color="auto"/>
        <w:right w:val="none" w:sz="0" w:space="0" w:color="auto"/>
      </w:divBdr>
    </w:div>
    <w:div w:id="1546678593">
      <w:bodyDiv w:val="1"/>
      <w:marLeft w:val="0"/>
      <w:marRight w:val="0"/>
      <w:marTop w:val="0"/>
      <w:marBottom w:val="0"/>
      <w:divBdr>
        <w:top w:val="none" w:sz="0" w:space="0" w:color="auto"/>
        <w:left w:val="none" w:sz="0" w:space="0" w:color="auto"/>
        <w:bottom w:val="none" w:sz="0" w:space="0" w:color="auto"/>
        <w:right w:val="none" w:sz="0" w:space="0" w:color="auto"/>
      </w:divBdr>
    </w:div>
    <w:div w:id="1549872145">
      <w:bodyDiv w:val="1"/>
      <w:marLeft w:val="0"/>
      <w:marRight w:val="0"/>
      <w:marTop w:val="0"/>
      <w:marBottom w:val="0"/>
      <w:divBdr>
        <w:top w:val="none" w:sz="0" w:space="0" w:color="auto"/>
        <w:left w:val="none" w:sz="0" w:space="0" w:color="auto"/>
        <w:bottom w:val="none" w:sz="0" w:space="0" w:color="auto"/>
        <w:right w:val="none" w:sz="0" w:space="0" w:color="auto"/>
      </w:divBdr>
    </w:div>
    <w:div w:id="1551452648">
      <w:bodyDiv w:val="1"/>
      <w:marLeft w:val="0"/>
      <w:marRight w:val="0"/>
      <w:marTop w:val="0"/>
      <w:marBottom w:val="0"/>
      <w:divBdr>
        <w:top w:val="none" w:sz="0" w:space="0" w:color="auto"/>
        <w:left w:val="none" w:sz="0" w:space="0" w:color="auto"/>
        <w:bottom w:val="none" w:sz="0" w:space="0" w:color="auto"/>
        <w:right w:val="none" w:sz="0" w:space="0" w:color="auto"/>
      </w:divBdr>
    </w:div>
    <w:div w:id="1554460548">
      <w:bodyDiv w:val="1"/>
      <w:marLeft w:val="0"/>
      <w:marRight w:val="0"/>
      <w:marTop w:val="0"/>
      <w:marBottom w:val="0"/>
      <w:divBdr>
        <w:top w:val="none" w:sz="0" w:space="0" w:color="auto"/>
        <w:left w:val="none" w:sz="0" w:space="0" w:color="auto"/>
        <w:bottom w:val="none" w:sz="0" w:space="0" w:color="auto"/>
        <w:right w:val="none" w:sz="0" w:space="0" w:color="auto"/>
      </w:divBdr>
    </w:div>
    <w:div w:id="1556699115">
      <w:bodyDiv w:val="1"/>
      <w:marLeft w:val="0"/>
      <w:marRight w:val="0"/>
      <w:marTop w:val="0"/>
      <w:marBottom w:val="0"/>
      <w:divBdr>
        <w:top w:val="none" w:sz="0" w:space="0" w:color="auto"/>
        <w:left w:val="none" w:sz="0" w:space="0" w:color="auto"/>
        <w:bottom w:val="none" w:sz="0" w:space="0" w:color="auto"/>
        <w:right w:val="none" w:sz="0" w:space="0" w:color="auto"/>
      </w:divBdr>
    </w:div>
    <w:div w:id="1556966229">
      <w:bodyDiv w:val="1"/>
      <w:marLeft w:val="0"/>
      <w:marRight w:val="0"/>
      <w:marTop w:val="0"/>
      <w:marBottom w:val="0"/>
      <w:divBdr>
        <w:top w:val="none" w:sz="0" w:space="0" w:color="auto"/>
        <w:left w:val="none" w:sz="0" w:space="0" w:color="auto"/>
        <w:bottom w:val="none" w:sz="0" w:space="0" w:color="auto"/>
        <w:right w:val="none" w:sz="0" w:space="0" w:color="auto"/>
      </w:divBdr>
    </w:div>
    <w:div w:id="1558322642">
      <w:bodyDiv w:val="1"/>
      <w:marLeft w:val="0"/>
      <w:marRight w:val="0"/>
      <w:marTop w:val="0"/>
      <w:marBottom w:val="0"/>
      <w:divBdr>
        <w:top w:val="none" w:sz="0" w:space="0" w:color="auto"/>
        <w:left w:val="none" w:sz="0" w:space="0" w:color="auto"/>
        <w:bottom w:val="none" w:sz="0" w:space="0" w:color="auto"/>
        <w:right w:val="none" w:sz="0" w:space="0" w:color="auto"/>
      </w:divBdr>
    </w:div>
    <w:div w:id="1558466313">
      <w:bodyDiv w:val="1"/>
      <w:marLeft w:val="0"/>
      <w:marRight w:val="0"/>
      <w:marTop w:val="0"/>
      <w:marBottom w:val="0"/>
      <w:divBdr>
        <w:top w:val="none" w:sz="0" w:space="0" w:color="auto"/>
        <w:left w:val="none" w:sz="0" w:space="0" w:color="auto"/>
        <w:bottom w:val="none" w:sz="0" w:space="0" w:color="auto"/>
        <w:right w:val="none" w:sz="0" w:space="0" w:color="auto"/>
      </w:divBdr>
    </w:div>
    <w:div w:id="1560552730">
      <w:bodyDiv w:val="1"/>
      <w:marLeft w:val="0"/>
      <w:marRight w:val="0"/>
      <w:marTop w:val="0"/>
      <w:marBottom w:val="0"/>
      <w:divBdr>
        <w:top w:val="none" w:sz="0" w:space="0" w:color="auto"/>
        <w:left w:val="none" w:sz="0" w:space="0" w:color="auto"/>
        <w:bottom w:val="none" w:sz="0" w:space="0" w:color="auto"/>
        <w:right w:val="none" w:sz="0" w:space="0" w:color="auto"/>
      </w:divBdr>
    </w:div>
    <w:div w:id="1567063501">
      <w:bodyDiv w:val="1"/>
      <w:marLeft w:val="0"/>
      <w:marRight w:val="0"/>
      <w:marTop w:val="0"/>
      <w:marBottom w:val="0"/>
      <w:divBdr>
        <w:top w:val="none" w:sz="0" w:space="0" w:color="auto"/>
        <w:left w:val="none" w:sz="0" w:space="0" w:color="auto"/>
        <w:bottom w:val="none" w:sz="0" w:space="0" w:color="auto"/>
        <w:right w:val="none" w:sz="0" w:space="0" w:color="auto"/>
      </w:divBdr>
    </w:div>
    <w:div w:id="1569457880">
      <w:bodyDiv w:val="1"/>
      <w:marLeft w:val="0"/>
      <w:marRight w:val="0"/>
      <w:marTop w:val="0"/>
      <w:marBottom w:val="0"/>
      <w:divBdr>
        <w:top w:val="none" w:sz="0" w:space="0" w:color="auto"/>
        <w:left w:val="none" w:sz="0" w:space="0" w:color="auto"/>
        <w:bottom w:val="none" w:sz="0" w:space="0" w:color="auto"/>
        <w:right w:val="none" w:sz="0" w:space="0" w:color="auto"/>
      </w:divBdr>
    </w:div>
    <w:div w:id="1569608600">
      <w:bodyDiv w:val="1"/>
      <w:marLeft w:val="0"/>
      <w:marRight w:val="0"/>
      <w:marTop w:val="0"/>
      <w:marBottom w:val="0"/>
      <w:divBdr>
        <w:top w:val="none" w:sz="0" w:space="0" w:color="auto"/>
        <w:left w:val="none" w:sz="0" w:space="0" w:color="auto"/>
        <w:bottom w:val="none" w:sz="0" w:space="0" w:color="auto"/>
        <w:right w:val="none" w:sz="0" w:space="0" w:color="auto"/>
      </w:divBdr>
    </w:div>
    <w:div w:id="1570654101">
      <w:bodyDiv w:val="1"/>
      <w:marLeft w:val="0"/>
      <w:marRight w:val="0"/>
      <w:marTop w:val="0"/>
      <w:marBottom w:val="0"/>
      <w:divBdr>
        <w:top w:val="none" w:sz="0" w:space="0" w:color="auto"/>
        <w:left w:val="none" w:sz="0" w:space="0" w:color="auto"/>
        <w:bottom w:val="none" w:sz="0" w:space="0" w:color="auto"/>
        <w:right w:val="none" w:sz="0" w:space="0" w:color="auto"/>
      </w:divBdr>
    </w:div>
    <w:div w:id="1570996027">
      <w:bodyDiv w:val="1"/>
      <w:marLeft w:val="0"/>
      <w:marRight w:val="0"/>
      <w:marTop w:val="0"/>
      <w:marBottom w:val="0"/>
      <w:divBdr>
        <w:top w:val="none" w:sz="0" w:space="0" w:color="auto"/>
        <w:left w:val="none" w:sz="0" w:space="0" w:color="auto"/>
        <w:bottom w:val="none" w:sz="0" w:space="0" w:color="auto"/>
        <w:right w:val="none" w:sz="0" w:space="0" w:color="auto"/>
      </w:divBdr>
    </w:div>
    <w:div w:id="1572080051">
      <w:bodyDiv w:val="1"/>
      <w:marLeft w:val="0"/>
      <w:marRight w:val="0"/>
      <w:marTop w:val="0"/>
      <w:marBottom w:val="0"/>
      <w:divBdr>
        <w:top w:val="none" w:sz="0" w:space="0" w:color="auto"/>
        <w:left w:val="none" w:sz="0" w:space="0" w:color="auto"/>
        <w:bottom w:val="none" w:sz="0" w:space="0" w:color="auto"/>
        <w:right w:val="none" w:sz="0" w:space="0" w:color="auto"/>
      </w:divBdr>
    </w:div>
    <w:div w:id="1575434594">
      <w:bodyDiv w:val="1"/>
      <w:marLeft w:val="0"/>
      <w:marRight w:val="0"/>
      <w:marTop w:val="0"/>
      <w:marBottom w:val="0"/>
      <w:divBdr>
        <w:top w:val="none" w:sz="0" w:space="0" w:color="auto"/>
        <w:left w:val="none" w:sz="0" w:space="0" w:color="auto"/>
        <w:bottom w:val="none" w:sz="0" w:space="0" w:color="auto"/>
        <w:right w:val="none" w:sz="0" w:space="0" w:color="auto"/>
      </w:divBdr>
    </w:div>
    <w:div w:id="1576471993">
      <w:bodyDiv w:val="1"/>
      <w:marLeft w:val="0"/>
      <w:marRight w:val="0"/>
      <w:marTop w:val="0"/>
      <w:marBottom w:val="0"/>
      <w:divBdr>
        <w:top w:val="none" w:sz="0" w:space="0" w:color="auto"/>
        <w:left w:val="none" w:sz="0" w:space="0" w:color="auto"/>
        <w:bottom w:val="none" w:sz="0" w:space="0" w:color="auto"/>
        <w:right w:val="none" w:sz="0" w:space="0" w:color="auto"/>
      </w:divBdr>
    </w:div>
    <w:div w:id="1577326050">
      <w:bodyDiv w:val="1"/>
      <w:marLeft w:val="0"/>
      <w:marRight w:val="0"/>
      <w:marTop w:val="0"/>
      <w:marBottom w:val="0"/>
      <w:divBdr>
        <w:top w:val="none" w:sz="0" w:space="0" w:color="auto"/>
        <w:left w:val="none" w:sz="0" w:space="0" w:color="auto"/>
        <w:bottom w:val="none" w:sz="0" w:space="0" w:color="auto"/>
        <w:right w:val="none" w:sz="0" w:space="0" w:color="auto"/>
      </w:divBdr>
    </w:div>
    <w:div w:id="1580672836">
      <w:bodyDiv w:val="1"/>
      <w:marLeft w:val="0"/>
      <w:marRight w:val="0"/>
      <w:marTop w:val="0"/>
      <w:marBottom w:val="0"/>
      <w:divBdr>
        <w:top w:val="none" w:sz="0" w:space="0" w:color="auto"/>
        <w:left w:val="none" w:sz="0" w:space="0" w:color="auto"/>
        <w:bottom w:val="none" w:sz="0" w:space="0" w:color="auto"/>
        <w:right w:val="none" w:sz="0" w:space="0" w:color="auto"/>
      </w:divBdr>
    </w:div>
    <w:div w:id="1580796994">
      <w:bodyDiv w:val="1"/>
      <w:marLeft w:val="0"/>
      <w:marRight w:val="0"/>
      <w:marTop w:val="0"/>
      <w:marBottom w:val="0"/>
      <w:divBdr>
        <w:top w:val="none" w:sz="0" w:space="0" w:color="auto"/>
        <w:left w:val="none" w:sz="0" w:space="0" w:color="auto"/>
        <w:bottom w:val="none" w:sz="0" w:space="0" w:color="auto"/>
        <w:right w:val="none" w:sz="0" w:space="0" w:color="auto"/>
      </w:divBdr>
    </w:div>
    <w:div w:id="1585647816">
      <w:bodyDiv w:val="1"/>
      <w:marLeft w:val="0"/>
      <w:marRight w:val="0"/>
      <w:marTop w:val="0"/>
      <w:marBottom w:val="0"/>
      <w:divBdr>
        <w:top w:val="none" w:sz="0" w:space="0" w:color="auto"/>
        <w:left w:val="none" w:sz="0" w:space="0" w:color="auto"/>
        <w:bottom w:val="none" w:sz="0" w:space="0" w:color="auto"/>
        <w:right w:val="none" w:sz="0" w:space="0" w:color="auto"/>
      </w:divBdr>
    </w:div>
    <w:div w:id="1587229266">
      <w:bodyDiv w:val="1"/>
      <w:marLeft w:val="0"/>
      <w:marRight w:val="0"/>
      <w:marTop w:val="0"/>
      <w:marBottom w:val="0"/>
      <w:divBdr>
        <w:top w:val="none" w:sz="0" w:space="0" w:color="auto"/>
        <w:left w:val="none" w:sz="0" w:space="0" w:color="auto"/>
        <w:bottom w:val="none" w:sz="0" w:space="0" w:color="auto"/>
        <w:right w:val="none" w:sz="0" w:space="0" w:color="auto"/>
      </w:divBdr>
    </w:div>
    <w:div w:id="1595165559">
      <w:bodyDiv w:val="1"/>
      <w:marLeft w:val="0"/>
      <w:marRight w:val="0"/>
      <w:marTop w:val="0"/>
      <w:marBottom w:val="0"/>
      <w:divBdr>
        <w:top w:val="none" w:sz="0" w:space="0" w:color="auto"/>
        <w:left w:val="none" w:sz="0" w:space="0" w:color="auto"/>
        <w:bottom w:val="none" w:sz="0" w:space="0" w:color="auto"/>
        <w:right w:val="none" w:sz="0" w:space="0" w:color="auto"/>
      </w:divBdr>
    </w:div>
    <w:div w:id="1596281068">
      <w:bodyDiv w:val="1"/>
      <w:marLeft w:val="0"/>
      <w:marRight w:val="0"/>
      <w:marTop w:val="0"/>
      <w:marBottom w:val="0"/>
      <w:divBdr>
        <w:top w:val="none" w:sz="0" w:space="0" w:color="auto"/>
        <w:left w:val="none" w:sz="0" w:space="0" w:color="auto"/>
        <w:bottom w:val="none" w:sz="0" w:space="0" w:color="auto"/>
        <w:right w:val="none" w:sz="0" w:space="0" w:color="auto"/>
      </w:divBdr>
    </w:div>
    <w:div w:id="1597715112">
      <w:bodyDiv w:val="1"/>
      <w:marLeft w:val="0"/>
      <w:marRight w:val="0"/>
      <w:marTop w:val="0"/>
      <w:marBottom w:val="0"/>
      <w:divBdr>
        <w:top w:val="none" w:sz="0" w:space="0" w:color="auto"/>
        <w:left w:val="none" w:sz="0" w:space="0" w:color="auto"/>
        <w:bottom w:val="none" w:sz="0" w:space="0" w:color="auto"/>
        <w:right w:val="none" w:sz="0" w:space="0" w:color="auto"/>
      </w:divBdr>
    </w:div>
    <w:div w:id="1598321662">
      <w:bodyDiv w:val="1"/>
      <w:marLeft w:val="0"/>
      <w:marRight w:val="0"/>
      <w:marTop w:val="0"/>
      <w:marBottom w:val="0"/>
      <w:divBdr>
        <w:top w:val="none" w:sz="0" w:space="0" w:color="auto"/>
        <w:left w:val="none" w:sz="0" w:space="0" w:color="auto"/>
        <w:bottom w:val="none" w:sz="0" w:space="0" w:color="auto"/>
        <w:right w:val="none" w:sz="0" w:space="0" w:color="auto"/>
      </w:divBdr>
    </w:div>
    <w:div w:id="1598639213">
      <w:bodyDiv w:val="1"/>
      <w:marLeft w:val="0"/>
      <w:marRight w:val="0"/>
      <w:marTop w:val="0"/>
      <w:marBottom w:val="0"/>
      <w:divBdr>
        <w:top w:val="none" w:sz="0" w:space="0" w:color="auto"/>
        <w:left w:val="none" w:sz="0" w:space="0" w:color="auto"/>
        <w:bottom w:val="none" w:sz="0" w:space="0" w:color="auto"/>
        <w:right w:val="none" w:sz="0" w:space="0" w:color="auto"/>
      </w:divBdr>
    </w:div>
    <w:div w:id="1601334504">
      <w:bodyDiv w:val="1"/>
      <w:marLeft w:val="0"/>
      <w:marRight w:val="0"/>
      <w:marTop w:val="0"/>
      <w:marBottom w:val="0"/>
      <w:divBdr>
        <w:top w:val="none" w:sz="0" w:space="0" w:color="auto"/>
        <w:left w:val="none" w:sz="0" w:space="0" w:color="auto"/>
        <w:bottom w:val="none" w:sz="0" w:space="0" w:color="auto"/>
        <w:right w:val="none" w:sz="0" w:space="0" w:color="auto"/>
      </w:divBdr>
    </w:div>
    <w:div w:id="1603759392">
      <w:bodyDiv w:val="1"/>
      <w:marLeft w:val="0"/>
      <w:marRight w:val="0"/>
      <w:marTop w:val="0"/>
      <w:marBottom w:val="0"/>
      <w:divBdr>
        <w:top w:val="none" w:sz="0" w:space="0" w:color="auto"/>
        <w:left w:val="none" w:sz="0" w:space="0" w:color="auto"/>
        <w:bottom w:val="none" w:sz="0" w:space="0" w:color="auto"/>
        <w:right w:val="none" w:sz="0" w:space="0" w:color="auto"/>
      </w:divBdr>
    </w:div>
    <w:div w:id="1609386077">
      <w:bodyDiv w:val="1"/>
      <w:marLeft w:val="0"/>
      <w:marRight w:val="0"/>
      <w:marTop w:val="0"/>
      <w:marBottom w:val="0"/>
      <w:divBdr>
        <w:top w:val="none" w:sz="0" w:space="0" w:color="auto"/>
        <w:left w:val="none" w:sz="0" w:space="0" w:color="auto"/>
        <w:bottom w:val="none" w:sz="0" w:space="0" w:color="auto"/>
        <w:right w:val="none" w:sz="0" w:space="0" w:color="auto"/>
      </w:divBdr>
    </w:div>
    <w:div w:id="1613826101">
      <w:bodyDiv w:val="1"/>
      <w:marLeft w:val="0"/>
      <w:marRight w:val="0"/>
      <w:marTop w:val="0"/>
      <w:marBottom w:val="0"/>
      <w:divBdr>
        <w:top w:val="none" w:sz="0" w:space="0" w:color="auto"/>
        <w:left w:val="none" w:sz="0" w:space="0" w:color="auto"/>
        <w:bottom w:val="none" w:sz="0" w:space="0" w:color="auto"/>
        <w:right w:val="none" w:sz="0" w:space="0" w:color="auto"/>
      </w:divBdr>
    </w:div>
    <w:div w:id="1614361083">
      <w:bodyDiv w:val="1"/>
      <w:marLeft w:val="0"/>
      <w:marRight w:val="0"/>
      <w:marTop w:val="0"/>
      <w:marBottom w:val="0"/>
      <w:divBdr>
        <w:top w:val="none" w:sz="0" w:space="0" w:color="auto"/>
        <w:left w:val="none" w:sz="0" w:space="0" w:color="auto"/>
        <w:bottom w:val="none" w:sz="0" w:space="0" w:color="auto"/>
        <w:right w:val="none" w:sz="0" w:space="0" w:color="auto"/>
      </w:divBdr>
    </w:div>
    <w:div w:id="1615089652">
      <w:bodyDiv w:val="1"/>
      <w:marLeft w:val="0"/>
      <w:marRight w:val="0"/>
      <w:marTop w:val="0"/>
      <w:marBottom w:val="0"/>
      <w:divBdr>
        <w:top w:val="none" w:sz="0" w:space="0" w:color="auto"/>
        <w:left w:val="none" w:sz="0" w:space="0" w:color="auto"/>
        <w:bottom w:val="none" w:sz="0" w:space="0" w:color="auto"/>
        <w:right w:val="none" w:sz="0" w:space="0" w:color="auto"/>
      </w:divBdr>
    </w:div>
    <w:div w:id="1619214351">
      <w:bodyDiv w:val="1"/>
      <w:marLeft w:val="0"/>
      <w:marRight w:val="0"/>
      <w:marTop w:val="0"/>
      <w:marBottom w:val="0"/>
      <w:divBdr>
        <w:top w:val="none" w:sz="0" w:space="0" w:color="auto"/>
        <w:left w:val="none" w:sz="0" w:space="0" w:color="auto"/>
        <w:bottom w:val="none" w:sz="0" w:space="0" w:color="auto"/>
        <w:right w:val="none" w:sz="0" w:space="0" w:color="auto"/>
      </w:divBdr>
    </w:div>
    <w:div w:id="1620605369">
      <w:bodyDiv w:val="1"/>
      <w:marLeft w:val="0"/>
      <w:marRight w:val="0"/>
      <w:marTop w:val="0"/>
      <w:marBottom w:val="0"/>
      <w:divBdr>
        <w:top w:val="none" w:sz="0" w:space="0" w:color="auto"/>
        <w:left w:val="none" w:sz="0" w:space="0" w:color="auto"/>
        <w:bottom w:val="none" w:sz="0" w:space="0" w:color="auto"/>
        <w:right w:val="none" w:sz="0" w:space="0" w:color="auto"/>
      </w:divBdr>
    </w:div>
    <w:div w:id="1621261343">
      <w:bodyDiv w:val="1"/>
      <w:marLeft w:val="0"/>
      <w:marRight w:val="0"/>
      <w:marTop w:val="0"/>
      <w:marBottom w:val="0"/>
      <w:divBdr>
        <w:top w:val="none" w:sz="0" w:space="0" w:color="auto"/>
        <w:left w:val="none" w:sz="0" w:space="0" w:color="auto"/>
        <w:bottom w:val="none" w:sz="0" w:space="0" w:color="auto"/>
        <w:right w:val="none" w:sz="0" w:space="0" w:color="auto"/>
      </w:divBdr>
    </w:div>
    <w:div w:id="1621297219">
      <w:bodyDiv w:val="1"/>
      <w:marLeft w:val="0"/>
      <w:marRight w:val="0"/>
      <w:marTop w:val="0"/>
      <w:marBottom w:val="0"/>
      <w:divBdr>
        <w:top w:val="none" w:sz="0" w:space="0" w:color="auto"/>
        <w:left w:val="none" w:sz="0" w:space="0" w:color="auto"/>
        <w:bottom w:val="none" w:sz="0" w:space="0" w:color="auto"/>
        <w:right w:val="none" w:sz="0" w:space="0" w:color="auto"/>
      </w:divBdr>
    </w:div>
    <w:div w:id="1621452495">
      <w:bodyDiv w:val="1"/>
      <w:marLeft w:val="0"/>
      <w:marRight w:val="0"/>
      <w:marTop w:val="0"/>
      <w:marBottom w:val="0"/>
      <w:divBdr>
        <w:top w:val="none" w:sz="0" w:space="0" w:color="auto"/>
        <w:left w:val="none" w:sz="0" w:space="0" w:color="auto"/>
        <w:bottom w:val="none" w:sz="0" w:space="0" w:color="auto"/>
        <w:right w:val="none" w:sz="0" w:space="0" w:color="auto"/>
      </w:divBdr>
    </w:div>
    <w:div w:id="1623415883">
      <w:bodyDiv w:val="1"/>
      <w:marLeft w:val="0"/>
      <w:marRight w:val="0"/>
      <w:marTop w:val="0"/>
      <w:marBottom w:val="0"/>
      <w:divBdr>
        <w:top w:val="none" w:sz="0" w:space="0" w:color="auto"/>
        <w:left w:val="none" w:sz="0" w:space="0" w:color="auto"/>
        <w:bottom w:val="none" w:sz="0" w:space="0" w:color="auto"/>
        <w:right w:val="none" w:sz="0" w:space="0" w:color="auto"/>
      </w:divBdr>
    </w:div>
    <w:div w:id="1624576810">
      <w:bodyDiv w:val="1"/>
      <w:marLeft w:val="0"/>
      <w:marRight w:val="0"/>
      <w:marTop w:val="0"/>
      <w:marBottom w:val="0"/>
      <w:divBdr>
        <w:top w:val="none" w:sz="0" w:space="0" w:color="auto"/>
        <w:left w:val="none" w:sz="0" w:space="0" w:color="auto"/>
        <w:bottom w:val="none" w:sz="0" w:space="0" w:color="auto"/>
        <w:right w:val="none" w:sz="0" w:space="0" w:color="auto"/>
      </w:divBdr>
    </w:div>
    <w:div w:id="1644963798">
      <w:bodyDiv w:val="1"/>
      <w:marLeft w:val="0"/>
      <w:marRight w:val="0"/>
      <w:marTop w:val="0"/>
      <w:marBottom w:val="0"/>
      <w:divBdr>
        <w:top w:val="none" w:sz="0" w:space="0" w:color="auto"/>
        <w:left w:val="none" w:sz="0" w:space="0" w:color="auto"/>
        <w:bottom w:val="none" w:sz="0" w:space="0" w:color="auto"/>
        <w:right w:val="none" w:sz="0" w:space="0" w:color="auto"/>
      </w:divBdr>
    </w:div>
    <w:div w:id="1646006849">
      <w:bodyDiv w:val="1"/>
      <w:marLeft w:val="0"/>
      <w:marRight w:val="0"/>
      <w:marTop w:val="0"/>
      <w:marBottom w:val="0"/>
      <w:divBdr>
        <w:top w:val="none" w:sz="0" w:space="0" w:color="auto"/>
        <w:left w:val="none" w:sz="0" w:space="0" w:color="auto"/>
        <w:bottom w:val="none" w:sz="0" w:space="0" w:color="auto"/>
        <w:right w:val="none" w:sz="0" w:space="0" w:color="auto"/>
      </w:divBdr>
    </w:div>
    <w:div w:id="1646936167">
      <w:bodyDiv w:val="1"/>
      <w:marLeft w:val="0"/>
      <w:marRight w:val="0"/>
      <w:marTop w:val="0"/>
      <w:marBottom w:val="0"/>
      <w:divBdr>
        <w:top w:val="none" w:sz="0" w:space="0" w:color="auto"/>
        <w:left w:val="none" w:sz="0" w:space="0" w:color="auto"/>
        <w:bottom w:val="none" w:sz="0" w:space="0" w:color="auto"/>
        <w:right w:val="none" w:sz="0" w:space="0" w:color="auto"/>
      </w:divBdr>
    </w:div>
    <w:div w:id="1647009633">
      <w:bodyDiv w:val="1"/>
      <w:marLeft w:val="0"/>
      <w:marRight w:val="0"/>
      <w:marTop w:val="0"/>
      <w:marBottom w:val="0"/>
      <w:divBdr>
        <w:top w:val="none" w:sz="0" w:space="0" w:color="auto"/>
        <w:left w:val="none" w:sz="0" w:space="0" w:color="auto"/>
        <w:bottom w:val="none" w:sz="0" w:space="0" w:color="auto"/>
        <w:right w:val="none" w:sz="0" w:space="0" w:color="auto"/>
      </w:divBdr>
    </w:div>
    <w:div w:id="1648170632">
      <w:bodyDiv w:val="1"/>
      <w:marLeft w:val="0"/>
      <w:marRight w:val="0"/>
      <w:marTop w:val="0"/>
      <w:marBottom w:val="0"/>
      <w:divBdr>
        <w:top w:val="none" w:sz="0" w:space="0" w:color="auto"/>
        <w:left w:val="none" w:sz="0" w:space="0" w:color="auto"/>
        <w:bottom w:val="none" w:sz="0" w:space="0" w:color="auto"/>
        <w:right w:val="none" w:sz="0" w:space="0" w:color="auto"/>
      </w:divBdr>
    </w:div>
    <w:div w:id="1648319850">
      <w:bodyDiv w:val="1"/>
      <w:marLeft w:val="0"/>
      <w:marRight w:val="0"/>
      <w:marTop w:val="0"/>
      <w:marBottom w:val="0"/>
      <w:divBdr>
        <w:top w:val="none" w:sz="0" w:space="0" w:color="auto"/>
        <w:left w:val="none" w:sz="0" w:space="0" w:color="auto"/>
        <w:bottom w:val="none" w:sz="0" w:space="0" w:color="auto"/>
        <w:right w:val="none" w:sz="0" w:space="0" w:color="auto"/>
      </w:divBdr>
    </w:div>
    <w:div w:id="1648977185">
      <w:bodyDiv w:val="1"/>
      <w:marLeft w:val="0"/>
      <w:marRight w:val="0"/>
      <w:marTop w:val="0"/>
      <w:marBottom w:val="0"/>
      <w:divBdr>
        <w:top w:val="none" w:sz="0" w:space="0" w:color="auto"/>
        <w:left w:val="none" w:sz="0" w:space="0" w:color="auto"/>
        <w:bottom w:val="none" w:sz="0" w:space="0" w:color="auto"/>
        <w:right w:val="none" w:sz="0" w:space="0" w:color="auto"/>
      </w:divBdr>
    </w:div>
    <w:div w:id="1653288375">
      <w:bodyDiv w:val="1"/>
      <w:marLeft w:val="0"/>
      <w:marRight w:val="0"/>
      <w:marTop w:val="0"/>
      <w:marBottom w:val="0"/>
      <w:divBdr>
        <w:top w:val="none" w:sz="0" w:space="0" w:color="auto"/>
        <w:left w:val="none" w:sz="0" w:space="0" w:color="auto"/>
        <w:bottom w:val="none" w:sz="0" w:space="0" w:color="auto"/>
        <w:right w:val="none" w:sz="0" w:space="0" w:color="auto"/>
      </w:divBdr>
    </w:div>
    <w:div w:id="1671978276">
      <w:bodyDiv w:val="1"/>
      <w:marLeft w:val="0"/>
      <w:marRight w:val="0"/>
      <w:marTop w:val="0"/>
      <w:marBottom w:val="0"/>
      <w:divBdr>
        <w:top w:val="none" w:sz="0" w:space="0" w:color="auto"/>
        <w:left w:val="none" w:sz="0" w:space="0" w:color="auto"/>
        <w:bottom w:val="none" w:sz="0" w:space="0" w:color="auto"/>
        <w:right w:val="none" w:sz="0" w:space="0" w:color="auto"/>
      </w:divBdr>
    </w:div>
    <w:div w:id="1674528114">
      <w:bodyDiv w:val="1"/>
      <w:marLeft w:val="0"/>
      <w:marRight w:val="0"/>
      <w:marTop w:val="0"/>
      <w:marBottom w:val="0"/>
      <w:divBdr>
        <w:top w:val="none" w:sz="0" w:space="0" w:color="auto"/>
        <w:left w:val="none" w:sz="0" w:space="0" w:color="auto"/>
        <w:bottom w:val="none" w:sz="0" w:space="0" w:color="auto"/>
        <w:right w:val="none" w:sz="0" w:space="0" w:color="auto"/>
      </w:divBdr>
    </w:div>
    <w:div w:id="1675717934">
      <w:bodyDiv w:val="1"/>
      <w:marLeft w:val="0"/>
      <w:marRight w:val="0"/>
      <w:marTop w:val="0"/>
      <w:marBottom w:val="0"/>
      <w:divBdr>
        <w:top w:val="none" w:sz="0" w:space="0" w:color="auto"/>
        <w:left w:val="none" w:sz="0" w:space="0" w:color="auto"/>
        <w:bottom w:val="none" w:sz="0" w:space="0" w:color="auto"/>
        <w:right w:val="none" w:sz="0" w:space="0" w:color="auto"/>
      </w:divBdr>
    </w:div>
    <w:div w:id="1678649967">
      <w:bodyDiv w:val="1"/>
      <w:marLeft w:val="0"/>
      <w:marRight w:val="0"/>
      <w:marTop w:val="0"/>
      <w:marBottom w:val="0"/>
      <w:divBdr>
        <w:top w:val="none" w:sz="0" w:space="0" w:color="auto"/>
        <w:left w:val="none" w:sz="0" w:space="0" w:color="auto"/>
        <w:bottom w:val="none" w:sz="0" w:space="0" w:color="auto"/>
        <w:right w:val="none" w:sz="0" w:space="0" w:color="auto"/>
      </w:divBdr>
    </w:div>
    <w:div w:id="1679036983">
      <w:bodyDiv w:val="1"/>
      <w:marLeft w:val="0"/>
      <w:marRight w:val="0"/>
      <w:marTop w:val="0"/>
      <w:marBottom w:val="0"/>
      <w:divBdr>
        <w:top w:val="none" w:sz="0" w:space="0" w:color="auto"/>
        <w:left w:val="none" w:sz="0" w:space="0" w:color="auto"/>
        <w:bottom w:val="none" w:sz="0" w:space="0" w:color="auto"/>
        <w:right w:val="none" w:sz="0" w:space="0" w:color="auto"/>
      </w:divBdr>
    </w:div>
    <w:div w:id="1679961607">
      <w:bodyDiv w:val="1"/>
      <w:marLeft w:val="0"/>
      <w:marRight w:val="0"/>
      <w:marTop w:val="0"/>
      <w:marBottom w:val="0"/>
      <w:divBdr>
        <w:top w:val="none" w:sz="0" w:space="0" w:color="auto"/>
        <w:left w:val="none" w:sz="0" w:space="0" w:color="auto"/>
        <w:bottom w:val="none" w:sz="0" w:space="0" w:color="auto"/>
        <w:right w:val="none" w:sz="0" w:space="0" w:color="auto"/>
      </w:divBdr>
    </w:div>
    <w:div w:id="1682078163">
      <w:bodyDiv w:val="1"/>
      <w:marLeft w:val="0"/>
      <w:marRight w:val="0"/>
      <w:marTop w:val="0"/>
      <w:marBottom w:val="0"/>
      <w:divBdr>
        <w:top w:val="none" w:sz="0" w:space="0" w:color="auto"/>
        <w:left w:val="none" w:sz="0" w:space="0" w:color="auto"/>
        <w:bottom w:val="none" w:sz="0" w:space="0" w:color="auto"/>
        <w:right w:val="none" w:sz="0" w:space="0" w:color="auto"/>
      </w:divBdr>
    </w:div>
    <w:div w:id="1682243595">
      <w:bodyDiv w:val="1"/>
      <w:marLeft w:val="0"/>
      <w:marRight w:val="0"/>
      <w:marTop w:val="0"/>
      <w:marBottom w:val="0"/>
      <w:divBdr>
        <w:top w:val="none" w:sz="0" w:space="0" w:color="auto"/>
        <w:left w:val="none" w:sz="0" w:space="0" w:color="auto"/>
        <w:bottom w:val="none" w:sz="0" w:space="0" w:color="auto"/>
        <w:right w:val="none" w:sz="0" w:space="0" w:color="auto"/>
      </w:divBdr>
    </w:div>
    <w:div w:id="1683780764">
      <w:bodyDiv w:val="1"/>
      <w:marLeft w:val="0"/>
      <w:marRight w:val="0"/>
      <w:marTop w:val="0"/>
      <w:marBottom w:val="0"/>
      <w:divBdr>
        <w:top w:val="none" w:sz="0" w:space="0" w:color="auto"/>
        <w:left w:val="none" w:sz="0" w:space="0" w:color="auto"/>
        <w:bottom w:val="none" w:sz="0" w:space="0" w:color="auto"/>
        <w:right w:val="none" w:sz="0" w:space="0" w:color="auto"/>
      </w:divBdr>
    </w:div>
    <w:div w:id="1686053376">
      <w:bodyDiv w:val="1"/>
      <w:marLeft w:val="0"/>
      <w:marRight w:val="0"/>
      <w:marTop w:val="0"/>
      <w:marBottom w:val="0"/>
      <w:divBdr>
        <w:top w:val="none" w:sz="0" w:space="0" w:color="auto"/>
        <w:left w:val="none" w:sz="0" w:space="0" w:color="auto"/>
        <w:bottom w:val="none" w:sz="0" w:space="0" w:color="auto"/>
        <w:right w:val="none" w:sz="0" w:space="0" w:color="auto"/>
      </w:divBdr>
    </w:div>
    <w:div w:id="1686710417">
      <w:bodyDiv w:val="1"/>
      <w:marLeft w:val="0"/>
      <w:marRight w:val="0"/>
      <w:marTop w:val="0"/>
      <w:marBottom w:val="0"/>
      <w:divBdr>
        <w:top w:val="none" w:sz="0" w:space="0" w:color="auto"/>
        <w:left w:val="none" w:sz="0" w:space="0" w:color="auto"/>
        <w:bottom w:val="none" w:sz="0" w:space="0" w:color="auto"/>
        <w:right w:val="none" w:sz="0" w:space="0" w:color="auto"/>
      </w:divBdr>
    </w:div>
    <w:div w:id="1689138120">
      <w:bodyDiv w:val="1"/>
      <w:marLeft w:val="0"/>
      <w:marRight w:val="0"/>
      <w:marTop w:val="0"/>
      <w:marBottom w:val="0"/>
      <w:divBdr>
        <w:top w:val="none" w:sz="0" w:space="0" w:color="auto"/>
        <w:left w:val="none" w:sz="0" w:space="0" w:color="auto"/>
        <w:bottom w:val="none" w:sz="0" w:space="0" w:color="auto"/>
        <w:right w:val="none" w:sz="0" w:space="0" w:color="auto"/>
      </w:divBdr>
    </w:div>
    <w:div w:id="1689140768">
      <w:bodyDiv w:val="1"/>
      <w:marLeft w:val="0"/>
      <w:marRight w:val="0"/>
      <w:marTop w:val="0"/>
      <w:marBottom w:val="0"/>
      <w:divBdr>
        <w:top w:val="none" w:sz="0" w:space="0" w:color="auto"/>
        <w:left w:val="none" w:sz="0" w:space="0" w:color="auto"/>
        <w:bottom w:val="none" w:sz="0" w:space="0" w:color="auto"/>
        <w:right w:val="none" w:sz="0" w:space="0" w:color="auto"/>
      </w:divBdr>
    </w:div>
    <w:div w:id="1692075308">
      <w:bodyDiv w:val="1"/>
      <w:marLeft w:val="0"/>
      <w:marRight w:val="0"/>
      <w:marTop w:val="0"/>
      <w:marBottom w:val="0"/>
      <w:divBdr>
        <w:top w:val="none" w:sz="0" w:space="0" w:color="auto"/>
        <w:left w:val="none" w:sz="0" w:space="0" w:color="auto"/>
        <w:bottom w:val="none" w:sz="0" w:space="0" w:color="auto"/>
        <w:right w:val="none" w:sz="0" w:space="0" w:color="auto"/>
      </w:divBdr>
    </w:div>
    <w:div w:id="1695810495">
      <w:bodyDiv w:val="1"/>
      <w:marLeft w:val="0"/>
      <w:marRight w:val="0"/>
      <w:marTop w:val="0"/>
      <w:marBottom w:val="0"/>
      <w:divBdr>
        <w:top w:val="none" w:sz="0" w:space="0" w:color="auto"/>
        <w:left w:val="none" w:sz="0" w:space="0" w:color="auto"/>
        <w:bottom w:val="none" w:sz="0" w:space="0" w:color="auto"/>
        <w:right w:val="none" w:sz="0" w:space="0" w:color="auto"/>
      </w:divBdr>
    </w:div>
    <w:div w:id="1696073780">
      <w:bodyDiv w:val="1"/>
      <w:marLeft w:val="0"/>
      <w:marRight w:val="0"/>
      <w:marTop w:val="0"/>
      <w:marBottom w:val="0"/>
      <w:divBdr>
        <w:top w:val="none" w:sz="0" w:space="0" w:color="auto"/>
        <w:left w:val="none" w:sz="0" w:space="0" w:color="auto"/>
        <w:bottom w:val="none" w:sz="0" w:space="0" w:color="auto"/>
        <w:right w:val="none" w:sz="0" w:space="0" w:color="auto"/>
      </w:divBdr>
    </w:div>
    <w:div w:id="1701780905">
      <w:bodyDiv w:val="1"/>
      <w:marLeft w:val="0"/>
      <w:marRight w:val="0"/>
      <w:marTop w:val="0"/>
      <w:marBottom w:val="0"/>
      <w:divBdr>
        <w:top w:val="none" w:sz="0" w:space="0" w:color="auto"/>
        <w:left w:val="none" w:sz="0" w:space="0" w:color="auto"/>
        <w:bottom w:val="none" w:sz="0" w:space="0" w:color="auto"/>
        <w:right w:val="none" w:sz="0" w:space="0" w:color="auto"/>
      </w:divBdr>
    </w:div>
    <w:div w:id="1703364122">
      <w:bodyDiv w:val="1"/>
      <w:marLeft w:val="0"/>
      <w:marRight w:val="0"/>
      <w:marTop w:val="0"/>
      <w:marBottom w:val="0"/>
      <w:divBdr>
        <w:top w:val="none" w:sz="0" w:space="0" w:color="auto"/>
        <w:left w:val="none" w:sz="0" w:space="0" w:color="auto"/>
        <w:bottom w:val="none" w:sz="0" w:space="0" w:color="auto"/>
        <w:right w:val="none" w:sz="0" w:space="0" w:color="auto"/>
      </w:divBdr>
    </w:div>
    <w:div w:id="1703896650">
      <w:bodyDiv w:val="1"/>
      <w:marLeft w:val="0"/>
      <w:marRight w:val="0"/>
      <w:marTop w:val="0"/>
      <w:marBottom w:val="0"/>
      <w:divBdr>
        <w:top w:val="none" w:sz="0" w:space="0" w:color="auto"/>
        <w:left w:val="none" w:sz="0" w:space="0" w:color="auto"/>
        <w:bottom w:val="none" w:sz="0" w:space="0" w:color="auto"/>
        <w:right w:val="none" w:sz="0" w:space="0" w:color="auto"/>
      </w:divBdr>
    </w:div>
    <w:div w:id="1705053247">
      <w:bodyDiv w:val="1"/>
      <w:marLeft w:val="0"/>
      <w:marRight w:val="0"/>
      <w:marTop w:val="0"/>
      <w:marBottom w:val="0"/>
      <w:divBdr>
        <w:top w:val="none" w:sz="0" w:space="0" w:color="auto"/>
        <w:left w:val="none" w:sz="0" w:space="0" w:color="auto"/>
        <w:bottom w:val="none" w:sz="0" w:space="0" w:color="auto"/>
        <w:right w:val="none" w:sz="0" w:space="0" w:color="auto"/>
      </w:divBdr>
    </w:div>
    <w:div w:id="1709260153">
      <w:bodyDiv w:val="1"/>
      <w:marLeft w:val="0"/>
      <w:marRight w:val="0"/>
      <w:marTop w:val="0"/>
      <w:marBottom w:val="0"/>
      <w:divBdr>
        <w:top w:val="none" w:sz="0" w:space="0" w:color="auto"/>
        <w:left w:val="none" w:sz="0" w:space="0" w:color="auto"/>
        <w:bottom w:val="none" w:sz="0" w:space="0" w:color="auto"/>
        <w:right w:val="none" w:sz="0" w:space="0" w:color="auto"/>
      </w:divBdr>
    </w:div>
    <w:div w:id="1710298230">
      <w:bodyDiv w:val="1"/>
      <w:marLeft w:val="0"/>
      <w:marRight w:val="0"/>
      <w:marTop w:val="0"/>
      <w:marBottom w:val="0"/>
      <w:divBdr>
        <w:top w:val="none" w:sz="0" w:space="0" w:color="auto"/>
        <w:left w:val="none" w:sz="0" w:space="0" w:color="auto"/>
        <w:bottom w:val="none" w:sz="0" w:space="0" w:color="auto"/>
        <w:right w:val="none" w:sz="0" w:space="0" w:color="auto"/>
      </w:divBdr>
    </w:div>
    <w:div w:id="1721829990">
      <w:bodyDiv w:val="1"/>
      <w:marLeft w:val="0"/>
      <w:marRight w:val="0"/>
      <w:marTop w:val="0"/>
      <w:marBottom w:val="0"/>
      <w:divBdr>
        <w:top w:val="none" w:sz="0" w:space="0" w:color="auto"/>
        <w:left w:val="none" w:sz="0" w:space="0" w:color="auto"/>
        <w:bottom w:val="none" w:sz="0" w:space="0" w:color="auto"/>
        <w:right w:val="none" w:sz="0" w:space="0" w:color="auto"/>
      </w:divBdr>
    </w:div>
    <w:div w:id="1724912912">
      <w:bodyDiv w:val="1"/>
      <w:marLeft w:val="0"/>
      <w:marRight w:val="0"/>
      <w:marTop w:val="0"/>
      <w:marBottom w:val="0"/>
      <w:divBdr>
        <w:top w:val="none" w:sz="0" w:space="0" w:color="auto"/>
        <w:left w:val="none" w:sz="0" w:space="0" w:color="auto"/>
        <w:bottom w:val="none" w:sz="0" w:space="0" w:color="auto"/>
        <w:right w:val="none" w:sz="0" w:space="0" w:color="auto"/>
      </w:divBdr>
    </w:div>
    <w:div w:id="1726634860">
      <w:bodyDiv w:val="1"/>
      <w:marLeft w:val="0"/>
      <w:marRight w:val="0"/>
      <w:marTop w:val="0"/>
      <w:marBottom w:val="0"/>
      <w:divBdr>
        <w:top w:val="none" w:sz="0" w:space="0" w:color="auto"/>
        <w:left w:val="none" w:sz="0" w:space="0" w:color="auto"/>
        <w:bottom w:val="none" w:sz="0" w:space="0" w:color="auto"/>
        <w:right w:val="none" w:sz="0" w:space="0" w:color="auto"/>
      </w:divBdr>
    </w:div>
    <w:div w:id="1727682347">
      <w:bodyDiv w:val="1"/>
      <w:marLeft w:val="0"/>
      <w:marRight w:val="0"/>
      <w:marTop w:val="0"/>
      <w:marBottom w:val="0"/>
      <w:divBdr>
        <w:top w:val="none" w:sz="0" w:space="0" w:color="auto"/>
        <w:left w:val="none" w:sz="0" w:space="0" w:color="auto"/>
        <w:bottom w:val="none" w:sz="0" w:space="0" w:color="auto"/>
        <w:right w:val="none" w:sz="0" w:space="0" w:color="auto"/>
      </w:divBdr>
    </w:div>
    <w:div w:id="1731884578">
      <w:bodyDiv w:val="1"/>
      <w:marLeft w:val="0"/>
      <w:marRight w:val="0"/>
      <w:marTop w:val="0"/>
      <w:marBottom w:val="0"/>
      <w:divBdr>
        <w:top w:val="none" w:sz="0" w:space="0" w:color="auto"/>
        <w:left w:val="none" w:sz="0" w:space="0" w:color="auto"/>
        <w:bottom w:val="none" w:sz="0" w:space="0" w:color="auto"/>
        <w:right w:val="none" w:sz="0" w:space="0" w:color="auto"/>
      </w:divBdr>
    </w:div>
    <w:div w:id="1735354758">
      <w:bodyDiv w:val="1"/>
      <w:marLeft w:val="0"/>
      <w:marRight w:val="0"/>
      <w:marTop w:val="0"/>
      <w:marBottom w:val="0"/>
      <w:divBdr>
        <w:top w:val="none" w:sz="0" w:space="0" w:color="auto"/>
        <w:left w:val="none" w:sz="0" w:space="0" w:color="auto"/>
        <w:bottom w:val="none" w:sz="0" w:space="0" w:color="auto"/>
        <w:right w:val="none" w:sz="0" w:space="0" w:color="auto"/>
      </w:divBdr>
    </w:div>
    <w:div w:id="1735545999">
      <w:bodyDiv w:val="1"/>
      <w:marLeft w:val="0"/>
      <w:marRight w:val="0"/>
      <w:marTop w:val="0"/>
      <w:marBottom w:val="0"/>
      <w:divBdr>
        <w:top w:val="none" w:sz="0" w:space="0" w:color="auto"/>
        <w:left w:val="none" w:sz="0" w:space="0" w:color="auto"/>
        <w:bottom w:val="none" w:sz="0" w:space="0" w:color="auto"/>
        <w:right w:val="none" w:sz="0" w:space="0" w:color="auto"/>
      </w:divBdr>
    </w:div>
    <w:div w:id="1736587062">
      <w:bodyDiv w:val="1"/>
      <w:marLeft w:val="0"/>
      <w:marRight w:val="0"/>
      <w:marTop w:val="0"/>
      <w:marBottom w:val="0"/>
      <w:divBdr>
        <w:top w:val="none" w:sz="0" w:space="0" w:color="auto"/>
        <w:left w:val="none" w:sz="0" w:space="0" w:color="auto"/>
        <w:bottom w:val="none" w:sz="0" w:space="0" w:color="auto"/>
        <w:right w:val="none" w:sz="0" w:space="0" w:color="auto"/>
      </w:divBdr>
    </w:div>
    <w:div w:id="1738553015">
      <w:bodyDiv w:val="1"/>
      <w:marLeft w:val="0"/>
      <w:marRight w:val="0"/>
      <w:marTop w:val="0"/>
      <w:marBottom w:val="0"/>
      <w:divBdr>
        <w:top w:val="none" w:sz="0" w:space="0" w:color="auto"/>
        <w:left w:val="none" w:sz="0" w:space="0" w:color="auto"/>
        <w:bottom w:val="none" w:sz="0" w:space="0" w:color="auto"/>
        <w:right w:val="none" w:sz="0" w:space="0" w:color="auto"/>
      </w:divBdr>
    </w:div>
    <w:div w:id="1739933181">
      <w:bodyDiv w:val="1"/>
      <w:marLeft w:val="0"/>
      <w:marRight w:val="0"/>
      <w:marTop w:val="0"/>
      <w:marBottom w:val="0"/>
      <w:divBdr>
        <w:top w:val="none" w:sz="0" w:space="0" w:color="auto"/>
        <w:left w:val="none" w:sz="0" w:space="0" w:color="auto"/>
        <w:bottom w:val="none" w:sz="0" w:space="0" w:color="auto"/>
        <w:right w:val="none" w:sz="0" w:space="0" w:color="auto"/>
      </w:divBdr>
    </w:div>
    <w:div w:id="1741907432">
      <w:bodyDiv w:val="1"/>
      <w:marLeft w:val="0"/>
      <w:marRight w:val="0"/>
      <w:marTop w:val="0"/>
      <w:marBottom w:val="0"/>
      <w:divBdr>
        <w:top w:val="none" w:sz="0" w:space="0" w:color="auto"/>
        <w:left w:val="none" w:sz="0" w:space="0" w:color="auto"/>
        <w:bottom w:val="none" w:sz="0" w:space="0" w:color="auto"/>
        <w:right w:val="none" w:sz="0" w:space="0" w:color="auto"/>
      </w:divBdr>
    </w:div>
    <w:div w:id="1742871965">
      <w:bodyDiv w:val="1"/>
      <w:marLeft w:val="0"/>
      <w:marRight w:val="0"/>
      <w:marTop w:val="0"/>
      <w:marBottom w:val="0"/>
      <w:divBdr>
        <w:top w:val="none" w:sz="0" w:space="0" w:color="auto"/>
        <w:left w:val="none" w:sz="0" w:space="0" w:color="auto"/>
        <w:bottom w:val="none" w:sz="0" w:space="0" w:color="auto"/>
        <w:right w:val="none" w:sz="0" w:space="0" w:color="auto"/>
      </w:divBdr>
    </w:div>
    <w:div w:id="1743526311">
      <w:bodyDiv w:val="1"/>
      <w:marLeft w:val="0"/>
      <w:marRight w:val="0"/>
      <w:marTop w:val="0"/>
      <w:marBottom w:val="0"/>
      <w:divBdr>
        <w:top w:val="none" w:sz="0" w:space="0" w:color="auto"/>
        <w:left w:val="none" w:sz="0" w:space="0" w:color="auto"/>
        <w:bottom w:val="none" w:sz="0" w:space="0" w:color="auto"/>
        <w:right w:val="none" w:sz="0" w:space="0" w:color="auto"/>
      </w:divBdr>
    </w:div>
    <w:div w:id="1744138218">
      <w:bodyDiv w:val="1"/>
      <w:marLeft w:val="0"/>
      <w:marRight w:val="0"/>
      <w:marTop w:val="0"/>
      <w:marBottom w:val="0"/>
      <w:divBdr>
        <w:top w:val="none" w:sz="0" w:space="0" w:color="auto"/>
        <w:left w:val="none" w:sz="0" w:space="0" w:color="auto"/>
        <w:bottom w:val="none" w:sz="0" w:space="0" w:color="auto"/>
        <w:right w:val="none" w:sz="0" w:space="0" w:color="auto"/>
      </w:divBdr>
    </w:div>
    <w:div w:id="1745954147">
      <w:bodyDiv w:val="1"/>
      <w:marLeft w:val="0"/>
      <w:marRight w:val="0"/>
      <w:marTop w:val="0"/>
      <w:marBottom w:val="0"/>
      <w:divBdr>
        <w:top w:val="none" w:sz="0" w:space="0" w:color="auto"/>
        <w:left w:val="none" w:sz="0" w:space="0" w:color="auto"/>
        <w:bottom w:val="none" w:sz="0" w:space="0" w:color="auto"/>
        <w:right w:val="none" w:sz="0" w:space="0" w:color="auto"/>
      </w:divBdr>
    </w:div>
    <w:div w:id="1747998890">
      <w:bodyDiv w:val="1"/>
      <w:marLeft w:val="0"/>
      <w:marRight w:val="0"/>
      <w:marTop w:val="0"/>
      <w:marBottom w:val="0"/>
      <w:divBdr>
        <w:top w:val="none" w:sz="0" w:space="0" w:color="auto"/>
        <w:left w:val="none" w:sz="0" w:space="0" w:color="auto"/>
        <w:bottom w:val="none" w:sz="0" w:space="0" w:color="auto"/>
        <w:right w:val="none" w:sz="0" w:space="0" w:color="auto"/>
      </w:divBdr>
    </w:div>
    <w:div w:id="1748533219">
      <w:bodyDiv w:val="1"/>
      <w:marLeft w:val="0"/>
      <w:marRight w:val="0"/>
      <w:marTop w:val="0"/>
      <w:marBottom w:val="0"/>
      <w:divBdr>
        <w:top w:val="none" w:sz="0" w:space="0" w:color="auto"/>
        <w:left w:val="none" w:sz="0" w:space="0" w:color="auto"/>
        <w:bottom w:val="none" w:sz="0" w:space="0" w:color="auto"/>
        <w:right w:val="none" w:sz="0" w:space="0" w:color="auto"/>
      </w:divBdr>
    </w:div>
    <w:div w:id="1755975745">
      <w:bodyDiv w:val="1"/>
      <w:marLeft w:val="0"/>
      <w:marRight w:val="0"/>
      <w:marTop w:val="0"/>
      <w:marBottom w:val="0"/>
      <w:divBdr>
        <w:top w:val="none" w:sz="0" w:space="0" w:color="auto"/>
        <w:left w:val="none" w:sz="0" w:space="0" w:color="auto"/>
        <w:bottom w:val="none" w:sz="0" w:space="0" w:color="auto"/>
        <w:right w:val="none" w:sz="0" w:space="0" w:color="auto"/>
      </w:divBdr>
    </w:div>
    <w:div w:id="1762531510">
      <w:bodyDiv w:val="1"/>
      <w:marLeft w:val="0"/>
      <w:marRight w:val="0"/>
      <w:marTop w:val="0"/>
      <w:marBottom w:val="0"/>
      <w:divBdr>
        <w:top w:val="none" w:sz="0" w:space="0" w:color="auto"/>
        <w:left w:val="none" w:sz="0" w:space="0" w:color="auto"/>
        <w:bottom w:val="none" w:sz="0" w:space="0" w:color="auto"/>
        <w:right w:val="none" w:sz="0" w:space="0" w:color="auto"/>
      </w:divBdr>
    </w:div>
    <w:div w:id="1767114008">
      <w:bodyDiv w:val="1"/>
      <w:marLeft w:val="0"/>
      <w:marRight w:val="0"/>
      <w:marTop w:val="0"/>
      <w:marBottom w:val="0"/>
      <w:divBdr>
        <w:top w:val="none" w:sz="0" w:space="0" w:color="auto"/>
        <w:left w:val="none" w:sz="0" w:space="0" w:color="auto"/>
        <w:bottom w:val="none" w:sz="0" w:space="0" w:color="auto"/>
        <w:right w:val="none" w:sz="0" w:space="0" w:color="auto"/>
      </w:divBdr>
    </w:div>
    <w:div w:id="1771126795">
      <w:bodyDiv w:val="1"/>
      <w:marLeft w:val="0"/>
      <w:marRight w:val="0"/>
      <w:marTop w:val="0"/>
      <w:marBottom w:val="0"/>
      <w:divBdr>
        <w:top w:val="none" w:sz="0" w:space="0" w:color="auto"/>
        <w:left w:val="none" w:sz="0" w:space="0" w:color="auto"/>
        <w:bottom w:val="none" w:sz="0" w:space="0" w:color="auto"/>
        <w:right w:val="none" w:sz="0" w:space="0" w:color="auto"/>
      </w:divBdr>
    </w:div>
    <w:div w:id="1774859933">
      <w:bodyDiv w:val="1"/>
      <w:marLeft w:val="0"/>
      <w:marRight w:val="0"/>
      <w:marTop w:val="0"/>
      <w:marBottom w:val="0"/>
      <w:divBdr>
        <w:top w:val="none" w:sz="0" w:space="0" w:color="auto"/>
        <w:left w:val="none" w:sz="0" w:space="0" w:color="auto"/>
        <w:bottom w:val="none" w:sz="0" w:space="0" w:color="auto"/>
        <w:right w:val="none" w:sz="0" w:space="0" w:color="auto"/>
      </w:divBdr>
    </w:div>
    <w:div w:id="1779373108">
      <w:bodyDiv w:val="1"/>
      <w:marLeft w:val="0"/>
      <w:marRight w:val="0"/>
      <w:marTop w:val="0"/>
      <w:marBottom w:val="0"/>
      <w:divBdr>
        <w:top w:val="none" w:sz="0" w:space="0" w:color="auto"/>
        <w:left w:val="none" w:sz="0" w:space="0" w:color="auto"/>
        <w:bottom w:val="none" w:sz="0" w:space="0" w:color="auto"/>
        <w:right w:val="none" w:sz="0" w:space="0" w:color="auto"/>
      </w:divBdr>
    </w:div>
    <w:div w:id="1781024899">
      <w:bodyDiv w:val="1"/>
      <w:marLeft w:val="0"/>
      <w:marRight w:val="0"/>
      <w:marTop w:val="0"/>
      <w:marBottom w:val="0"/>
      <w:divBdr>
        <w:top w:val="none" w:sz="0" w:space="0" w:color="auto"/>
        <w:left w:val="none" w:sz="0" w:space="0" w:color="auto"/>
        <w:bottom w:val="none" w:sz="0" w:space="0" w:color="auto"/>
        <w:right w:val="none" w:sz="0" w:space="0" w:color="auto"/>
      </w:divBdr>
    </w:div>
    <w:div w:id="1783306325">
      <w:bodyDiv w:val="1"/>
      <w:marLeft w:val="0"/>
      <w:marRight w:val="0"/>
      <w:marTop w:val="0"/>
      <w:marBottom w:val="0"/>
      <w:divBdr>
        <w:top w:val="none" w:sz="0" w:space="0" w:color="auto"/>
        <w:left w:val="none" w:sz="0" w:space="0" w:color="auto"/>
        <w:bottom w:val="none" w:sz="0" w:space="0" w:color="auto"/>
        <w:right w:val="none" w:sz="0" w:space="0" w:color="auto"/>
      </w:divBdr>
    </w:div>
    <w:div w:id="1783458023">
      <w:bodyDiv w:val="1"/>
      <w:marLeft w:val="0"/>
      <w:marRight w:val="0"/>
      <w:marTop w:val="0"/>
      <w:marBottom w:val="0"/>
      <w:divBdr>
        <w:top w:val="none" w:sz="0" w:space="0" w:color="auto"/>
        <w:left w:val="none" w:sz="0" w:space="0" w:color="auto"/>
        <w:bottom w:val="none" w:sz="0" w:space="0" w:color="auto"/>
        <w:right w:val="none" w:sz="0" w:space="0" w:color="auto"/>
      </w:divBdr>
    </w:div>
    <w:div w:id="1784307251">
      <w:bodyDiv w:val="1"/>
      <w:marLeft w:val="0"/>
      <w:marRight w:val="0"/>
      <w:marTop w:val="0"/>
      <w:marBottom w:val="0"/>
      <w:divBdr>
        <w:top w:val="none" w:sz="0" w:space="0" w:color="auto"/>
        <w:left w:val="none" w:sz="0" w:space="0" w:color="auto"/>
        <w:bottom w:val="none" w:sz="0" w:space="0" w:color="auto"/>
        <w:right w:val="none" w:sz="0" w:space="0" w:color="auto"/>
      </w:divBdr>
    </w:div>
    <w:div w:id="1788964885">
      <w:bodyDiv w:val="1"/>
      <w:marLeft w:val="0"/>
      <w:marRight w:val="0"/>
      <w:marTop w:val="0"/>
      <w:marBottom w:val="0"/>
      <w:divBdr>
        <w:top w:val="none" w:sz="0" w:space="0" w:color="auto"/>
        <w:left w:val="none" w:sz="0" w:space="0" w:color="auto"/>
        <w:bottom w:val="none" w:sz="0" w:space="0" w:color="auto"/>
        <w:right w:val="none" w:sz="0" w:space="0" w:color="auto"/>
      </w:divBdr>
    </w:div>
    <w:div w:id="1790776818">
      <w:bodyDiv w:val="1"/>
      <w:marLeft w:val="0"/>
      <w:marRight w:val="0"/>
      <w:marTop w:val="0"/>
      <w:marBottom w:val="0"/>
      <w:divBdr>
        <w:top w:val="none" w:sz="0" w:space="0" w:color="auto"/>
        <w:left w:val="none" w:sz="0" w:space="0" w:color="auto"/>
        <w:bottom w:val="none" w:sz="0" w:space="0" w:color="auto"/>
        <w:right w:val="none" w:sz="0" w:space="0" w:color="auto"/>
      </w:divBdr>
    </w:div>
    <w:div w:id="1793397664">
      <w:bodyDiv w:val="1"/>
      <w:marLeft w:val="0"/>
      <w:marRight w:val="0"/>
      <w:marTop w:val="0"/>
      <w:marBottom w:val="0"/>
      <w:divBdr>
        <w:top w:val="none" w:sz="0" w:space="0" w:color="auto"/>
        <w:left w:val="none" w:sz="0" w:space="0" w:color="auto"/>
        <w:bottom w:val="none" w:sz="0" w:space="0" w:color="auto"/>
        <w:right w:val="none" w:sz="0" w:space="0" w:color="auto"/>
      </w:divBdr>
    </w:div>
    <w:div w:id="1800609217">
      <w:bodyDiv w:val="1"/>
      <w:marLeft w:val="0"/>
      <w:marRight w:val="0"/>
      <w:marTop w:val="0"/>
      <w:marBottom w:val="0"/>
      <w:divBdr>
        <w:top w:val="none" w:sz="0" w:space="0" w:color="auto"/>
        <w:left w:val="none" w:sz="0" w:space="0" w:color="auto"/>
        <w:bottom w:val="none" w:sz="0" w:space="0" w:color="auto"/>
        <w:right w:val="none" w:sz="0" w:space="0" w:color="auto"/>
      </w:divBdr>
    </w:div>
    <w:div w:id="1802190426">
      <w:bodyDiv w:val="1"/>
      <w:marLeft w:val="0"/>
      <w:marRight w:val="0"/>
      <w:marTop w:val="0"/>
      <w:marBottom w:val="0"/>
      <w:divBdr>
        <w:top w:val="none" w:sz="0" w:space="0" w:color="auto"/>
        <w:left w:val="none" w:sz="0" w:space="0" w:color="auto"/>
        <w:bottom w:val="none" w:sz="0" w:space="0" w:color="auto"/>
        <w:right w:val="none" w:sz="0" w:space="0" w:color="auto"/>
      </w:divBdr>
    </w:div>
    <w:div w:id="1803309729">
      <w:bodyDiv w:val="1"/>
      <w:marLeft w:val="0"/>
      <w:marRight w:val="0"/>
      <w:marTop w:val="0"/>
      <w:marBottom w:val="0"/>
      <w:divBdr>
        <w:top w:val="none" w:sz="0" w:space="0" w:color="auto"/>
        <w:left w:val="none" w:sz="0" w:space="0" w:color="auto"/>
        <w:bottom w:val="none" w:sz="0" w:space="0" w:color="auto"/>
        <w:right w:val="none" w:sz="0" w:space="0" w:color="auto"/>
      </w:divBdr>
    </w:div>
    <w:div w:id="1804424527">
      <w:bodyDiv w:val="1"/>
      <w:marLeft w:val="0"/>
      <w:marRight w:val="0"/>
      <w:marTop w:val="0"/>
      <w:marBottom w:val="0"/>
      <w:divBdr>
        <w:top w:val="none" w:sz="0" w:space="0" w:color="auto"/>
        <w:left w:val="none" w:sz="0" w:space="0" w:color="auto"/>
        <w:bottom w:val="none" w:sz="0" w:space="0" w:color="auto"/>
        <w:right w:val="none" w:sz="0" w:space="0" w:color="auto"/>
      </w:divBdr>
    </w:div>
    <w:div w:id="1804686752">
      <w:bodyDiv w:val="1"/>
      <w:marLeft w:val="0"/>
      <w:marRight w:val="0"/>
      <w:marTop w:val="0"/>
      <w:marBottom w:val="0"/>
      <w:divBdr>
        <w:top w:val="none" w:sz="0" w:space="0" w:color="auto"/>
        <w:left w:val="none" w:sz="0" w:space="0" w:color="auto"/>
        <w:bottom w:val="none" w:sz="0" w:space="0" w:color="auto"/>
        <w:right w:val="none" w:sz="0" w:space="0" w:color="auto"/>
      </w:divBdr>
    </w:div>
    <w:div w:id="1805730481">
      <w:bodyDiv w:val="1"/>
      <w:marLeft w:val="0"/>
      <w:marRight w:val="0"/>
      <w:marTop w:val="0"/>
      <w:marBottom w:val="0"/>
      <w:divBdr>
        <w:top w:val="none" w:sz="0" w:space="0" w:color="auto"/>
        <w:left w:val="none" w:sz="0" w:space="0" w:color="auto"/>
        <w:bottom w:val="none" w:sz="0" w:space="0" w:color="auto"/>
        <w:right w:val="none" w:sz="0" w:space="0" w:color="auto"/>
      </w:divBdr>
    </w:div>
    <w:div w:id="1807892203">
      <w:bodyDiv w:val="1"/>
      <w:marLeft w:val="0"/>
      <w:marRight w:val="0"/>
      <w:marTop w:val="0"/>
      <w:marBottom w:val="0"/>
      <w:divBdr>
        <w:top w:val="none" w:sz="0" w:space="0" w:color="auto"/>
        <w:left w:val="none" w:sz="0" w:space="0" w:color="auto"/>
        <w:bottom w:val="none" w:sz="0" w:space="0" w:color="auto"/>
        <w:right w:val="none" w:sz="0" w:space="0" w:color="auto"/>
      </w:divBdr>
    </w:div>
    <w:div w:id="1814053976">
      <w:bodyDiv w:val="1"/>
      <w:marLeft w:val="0"/>
      <w:marRight w:val="0"/>
      <w:marTop w:val="0"/>
      <w:marBottom w:val="0"/>
      <w:divBdr>
        <w:top w:val="none" w:sz="0" w:space="0" w:color="auto"/>
        <w:left w:val="none" w:sz="0" w:space="0" w:color="auto"/>
        <w:bottom w:val="none" w:sz="0" w:space="0" w:color="auto"/>
        <w:right w:val="none" w:sz="0" w:space="0" w:color="auto"/>
      </w:divBdr>
    </w:div>
    <w:div w:id="1819298069">
      <w:bodyDiv w:val="1"/>
      <w:marLeft w:val="0"/>
      <w:marRight w:val="0"/>
      <w:marTop w:val="0"/>
      <w:marBottom w:val="0"/>
      <w:divBdr>
        <w:top w:val="none" w:sz="0" w:space="0" w:color="auto"/>
        <w:left w:val="none" w:sz="0" w:space="0" w:color="auto"/>
        <w:bottom w:val="none" w:sz="0" w:space="0" w:color="auto"/>
        <w:right w:val="none" w:sz="0" w:space="0" w:color="auto"/>
      </w:divBdr>
    </w:div>
    <w:div w:id="1823887670">
      <w:bodyDiv w:val="1"/>
      <w:marLeft w:val="0"/>
      <w:marRight w:val="0"/>
      <w:marTop w:val="0"/>
      <w:marBottom w:val="0"/>
      <w:divBdr>
        <w:top w:val="none" w:sz="0" w:space="0" w:color="auto"/>
        <w:left w:val="none" w:sz="0" w:space="0" w:color="auto"/>
        <w:bottom w:val="none" w:sz="0" w:space="0" w:color="auto"/>
        <w:right w:val="none" w:sz="0" w:space="0" w:color="auto"/>
      </w:divBdr>
    </w:div>
    <w:div w:id="1824354189">
      <w:bodyDiv w:val="1"/>
      <w:marLeft w:val="0"/>
      <w:marRight w:val="0"/>
      <w:marTop w:val="0"/>
      <w:marBottom w:val="0"/>
      <w:divBdr>
        <w:top w:val="none" w:sz="0" w:space="0" w:color="auto"/>
        <w:left w:val="none" w:sz="0" w:space="0" w:color="auto"/>
        <w:bottom w:val="none" w:sz="0" w:space="0" w:color="auto"/>
        <w:right w:val="none" w:sz="0" w:space="0" w:color="auto"/>
      </w:divBdr>
    </w:div>
    <w:div w:id="1826968877">
      <w:bodyDiv w:val="1"/>
      <w:marLeft w:val="0"/>
      <w:marRight w:val="0"/>
      <w:marTop w:val="0"/>
      <w:marBottom w:val="0"/>
      <w:divBdr>
        <w:top w:val="none" w:sz="0" w:space="0" w:color="auto"/>
        <w:left w:val="none" w:sz="0" w:space="0" w:color="auto"/>
        <w:bottom w:val="none" w:sz="0" w:space="0" w:color="auto"/>
        <w:right w:val="none" w:sz="0" w:space="0" w:color="auto"/>
      </w:divBdr>
    </w:div>
    <w:div w:id="1832090999">
      <w:bodyDiv w:val="1"/>
      <w:marLeft w:val="0"/>
      <w:marRight w:val="0"/>
      <w:marTop w:val="0"/>
      <w:marBottom w:val="0"/>
      <w:divBdr>
        <w:top w:val="none" w:sz="0" w:space="0" w:color="auto"/>
        <w:left w:val="none" w:sz="0" w:space="0" w:color="auto"/>
        <w:bottom w:val="none" w:sz="0" w:space="0" w:color="auto"/>
        <w:right w:val="none" w:sz="0" w:space="0" w:color="auto"/>
      </w:divBdr>
    </w:div>
    <w:div w:id="1832793140">
      <w:bodyDiv w:val="1"/>
      <w:marLeft w:val="0"/>
      <w:marRight w:val="0"/>
      <w:marTop w:val="0"/>
      <w:marBottom w:val="0"/>
      <w:divBdr>
        <w:top w:val="none" w:sz="0" w:space="0" w:color="auto"/>
        <w:left w:val="none" w:sz="0" w:space="0" w:color="auto"/>
        <w:bottom w:val="none" w:sz="0" w:space="0" w:color="auto"/>
        <w:right w:val="none" w:sz="0" w:space="0" w:color="auto"/>
      </w:divBdr>
    </w:div>
    <w:div w:id="1832981256">
      <w:bodyDiv w:val="1"/>
      <w:marLeft w:val="0"/>
      <w:marRight w:val="0"/>
      <w:marTop w:val="0"/>
      <w:marBottom w:val="0"/>
      <w:divBdr>
        <w:top w:val="none" w:sz="0" w:space="0" w:color="auto"/>
        <w:left w:val="none" w:sz="0" w:space="0" w:color="auto"/>
        <w:bottom w:val="none" w:sz="0" w:space="0" w:color="auto"/>
        <w:right w:val="none" w:sz="0" w:space="0" w:color="auto"/>
      </w:divBdr>
    </w:div>
    <w:div w:id="1835951791">
      <w:bodyDiv w:val="1"/>
      <w:marLeft w:val="0"/>
      <w:marRight w:val="0"/>
      <w:marTop w:val="0"/>
      <w:marBottom w:val="0"/>
      <w:divBdr>
        <w:top w:val="none" w:sz="0" w:space="0" w:color="auto"/>
        <w:left w:val="none" w:sz="0" w:space="0" w:color="auto"/>
        <w:bottom w:val="none" w:sz="0" w:space="0" w:color="auto"/>
        <w:right w:val="none" w:sz="0" w:space="0" w:color="auto"/>
      </w:divBdr>
    </w:div>
    <w:div w:id="1837382045">
      <w:bodyDiv w:val="1"/>
      <w:marLeft w:val="0"/>
      <w:marRight w:val="0"/>
      <w:marTop w:val="0"/>
      <w:marBottom w:val="0"/>
      <w:divBdr>
        <w:top w:val="none" w:sz="0" w:space="0" w:color="auto"/>
        <w:left w:val="none" w:sz="0" w:space="0" w:color="auto"/>
        <w:bottom w:val="none" w:sz="0" w:space="0" w:color="auto"/>
        <w:right w:val="none" w:sz="0" w:space="0" w:color="auto"/>
      </w:divBdr>
    </w:div>
    <w:div w:id="1850634069">
      <w:bodyDiv w:val="1"/>
      <w:marLeft w:val="0"/>
      <w:marRight w:val="0"/>
      <w:marTop w:val="0"/>
      <w:marBottom w:val="0"/>
      <w:divBdr>
        <w:top w:val="none" w:sz="0" w:space="0" w:color="auto"/>
        <w:left w:val="none" w:sz="0" w:space="0" w:color="auto"/>
        <w:bottom w:val="none" w:sz="0" w:space="0" w:color="auto"/>
        <w:right w:val="none" w:sz="0" w:space="0" w:color="auto"/>
      </w:divBdr>
    </w:div>
    <w:div w:id="1851096062">
      <w:bodyDiv w:val="1"/>
      <w:marLeft w:val="0"/>
      <w:marRight w:val="0"/>
      <w:marTop w:val="0"/>
      <w:marBottom w:val="0"/>
      <w:divBdr>
        <w:top w:val="none" w:sz="0" w:space="0" w:color="auto"/>
        <w:left w:val="none" w:sz="0" w:space="0" w:color="auto"/>
        <w:bottom w:val="none" w:sz="0" w:space="0" w:color="auto"/>
        <w:right w:val="none" w:sz="0" w:space="0" w:color="auto"/>
      </w:divBdr>
    </w:div>
    <w:div w:id="1851794347">
      <w:bodyDiv w:val="1"/>
      <w:marLeft w:val="0"/>
      <w:marRight w:val="0"/>
      <w:marTop w:val="0"/>
      <w:marBottom w:val="0"/>
      <w:divBdr>
        <w:top w:val="none" w:sz="0" w:space="0" w:color="auto"/>
        <w:left w:val="none" w:sz="0" w:space="0" w:color="auto"/>
        <w:bottom w:val="none" w:sz="0" w:space="0" w:color="auto"/>
        <w:right w:val="none" w:sz="0" w:space="0" w:color="auto"/>
      </w:divBdr>
    </w:div>
    <w:div w:id="1856335604">
      <w:bodyDiv w:val="1"/>
      <w:marLeft w:val="0"/>
      <w:marRight w:val="0"/>
      <w:marTop w:val="0"/>
      <w:marBottom w:val="0"/>
      <w:divBdr>
        <w:top w:val="none" w:sz="0" w:space="0" w:color="auto"/>
        <w:left w:val="none" w:sz="0" w:space="0" w:color="auto"/>
        <w:bottom w:val="none" w:sz="0" w:space="0" w:color="auto"/>
        <w:right w:val="none" w:sz="0" w:space="0" w:color="auto"/>
      </w:divBdr>
    </w:div>
    <w:div w:id="1858228082">
      <w:bodyDiv w:val="1"/>
      <w:marLeft w:val="0"/>
      <w:marRight w:val="0"/>
      <w:marTop w:val="0"/>
      <w:marBottom w:val="0"/>
      <w:divBdr>
        <w:top w:val="none" w:sz="0" w:space="0" w:color="auto"/>
        <w:left w:val="none" w:sz="0" w:space="0" w:color="auto"/>
        <w:bottom w:val="none" w:sz="0" w:space="0" w:color="auto"/>
        <w:right w:val="none" w:sz="0" w:space="0" w:color="auto"/>
      </w:divBdr>
    </w:div>
    <w:div w:id="1859729585">
      <w:bodyDiv w:val="1"/>
      <w:marLeft w:val="0"/>
      <w:marRight w:val="0"/>
      <w:marTop w:val="0"/>
      <w:marBottom w:val="0"/>
      <w:divBdr>
        <w:top w:val="none" w:sz="0" w:space="0" w:color="auto"/>
        <w:left w:val="none" w:sz="0" w:space="0" w:color="auto"/>
        <w:bottom w:val="none" w:sz="0" w:space="0" w:color="auto"/>
        <w:right w:val="none" w:sz="0" w:space="0" w:color="auto"/>
      </w:divBdr>
    </w:div>
    <w:div w:id="1861042390">
      <w:bodyDiv w:val="1"/>
      <w:marLeft w:val="0"/>
      <w:marRight w:val="0"/>
      <w:marTop w:val="0"/>
      <w:marBottom w:val="0"/>
      <w:divBdr>
        <w:top w:val="none" w:sz="0" w:space="0" w:color="auto"/>
        <w:left w:val="none" w:sz="0" w:space="0" w:color="auto"/>
        <w:bottom w:val="none" w:sz="0" w:space="0" w:color="auto"/>
        <w:right w:val="none" w:sz="0" w:space="0" w:color="auto"/>
      </w:divBdr>
    </w:div>
    <w:div w:id="1864510396">
      <w:bodyDiv w:val="1"/>
      <w:marLeft w:val="0"/>
      <w:marRight w:val="0"/>
      <w:marTop w:val="0"/>
      <w:marBottom w:val="0"/>
      <w:divBdr>
        <w:top w:val="none" w:sz="0" w:space="0" w:color="auto"/>
        <w:left w:val="none" w:sz="0" w:space="0" w:color="auto"/>
        <w:bottom w:val="none" w:sz="0" w:space="0" w:color="auto"/>
        <w:right w:val="none" w:sz="0" w:space="0" w:color="auto"/>
      </w:divBdr>
    </w:div>
    <w:div w:id="1864513078">
      <w:bodyDiv w:val="1"/>
      <w:marLeft w:val="0"/>
      <w:marRight w:val="0"/>
      <w:marTop w:val="0"/>
      <w:marBottom w:val="0"/>
      <w:divBdr>
        <w:top w:val="none" w:sz="0" w:space="0" w:color="auto"/>
        <w:left w:val="none" w:sz="0" w:space="0" w:color="auto"/>
        <w:bottom w:val="none" w:sz="0" w:space="0" w:color="auto"/>
        <w:right w:val="none" w:sz="0" w:space="0" w:color="auto"/>
      </w:divBdr>
    </w:div>
    <w:div w:id="1868759829">
      <w:bodyDiv w:val="1"/>
      <w:marLeft w:val="0"/>
      <w:marRight w:val="0"/>
      <w:marTop w:val="0"/>
      <w:marBottom w:val="0"/>
      <w:divBdr>
        <w:top w:val="none" w:sz="0" w:space="0" w:color="auto"/>
        <w:left w:val="none" w:sz="0" w:space="0" w:color="auto"/>
        <w:bottom w:val="none" w:sz="0" w:space="0" w:color="auto"/>
        <w:right w:val="none" w:sz="0" w:space="0" w:color="auto"/>
      </w:divBdr>
    </w:div>
    <w:div w:id="1875262604">
      <w:bodyDiv w:val="1"/>
      <w:marLeft w:val="0"/>
      <w:marRight w:val="0"/>
      <w:marTop w:val="0"/>
      <w:marBottom w:val="0"/>
      <w:divBdr>
        <w:top w:val="none" w:sz="0" w:space="0" w:color="auto"/>
        <w:left w:val="none" w:sz="0" w:space="0" w:color="auto"/>
        <w:bottom w:val="none" w:sz="0" w:space="0" w:color="auto"/>
        <w:right w:val="none" w:sz="0" w:space="0" w:color="auto"/>
      </w:divBdr>
    </w:div>
    <w:div w:id="1876770952">
      <w:bodyDiv w:val="1"/>
      <w:marLeft w:val="0"/>
      <w:marRight w:val="0"/>
      <w:marTop w:val="0"/>
      <w:marBottom w:val="0"/>
      <w:divBdr>
        <w:top w:val="none" w:sz="0" w:space="0" w:color="auto"/>
        <w:left w:val="none" w:sz="0" w:space="0" w:color="auto"/>
        <w:bottom w:val="none" w:sz="0" w:space="0" w:color="auto"/>
        <w:right w:val="none" w:sz="0" w:space="0" w:color="auto"/>
      </w:divBdr>
    </w:div>
    <w:div w:id="1877430747">
      <w:bodyDiv w:val="1"/>
      <w:marLeft w:val="0"/>
      <w:marRight w:val="0"/>
      <w:marTop w:val="0"/>
      <w:marBottom w:val="0"/>
      <w:divBdr>
        <w:top w:val="none" w:sz="0" w:space="0" w:color="auto"/>
        <w:left w:val="none" w:sz="0" w:space="0" w:color="auto"/>
        <w:bottom w:val="none" w:sz="0" w:space="0" w:color="auto"/>
        <w:right w:val="none" w:sz="0" w:space="0" w:color="auto"/>
      </w:divBdr>
    </w:div>
    <w:div w:id="1877542881">
      <w:bodyDiv w:val="1"/>
      <w:marLeft w:val="0"/>
      <w:marRight w:val="0"/>
      <w:marTop w:val="0"/>
      <w:marBottom w:val="0"/>
      <w:divBdr>
        <w:top w:val="none" w:sz="0" w:space="0" w:color="auto"/>
        <w:left w:val="none" w:sz="0" w:space="0" w:color="auto"/>
        <w:bottom w:val="none" w:sz="0" w:space="0" w:color="auto"/>
        <w:right w:val="none" w:sz="0" w:space="0" w:color="auto"/>
      </w:divBdr>
    </w:div>
    <w:div w:id="1878081645">
      <w:bodyDiv w:val="1"/>
      <w:marLeft w:val="0"/>
      <w:marRight w:val="0"/>
      <w:marTop w:val="0"/>
      <w:marBottom w:val="0"/>
      <w:divBdr>
        <w:top w:val="none" w:sz="0" w:space="0" w:color="auto"/>
        <w:left w:val="none" w:sz="0" w:space="0" w:color="auto"/>
        <w:bottom w:val="none" w:sz="0" w:space="0" w:color="auto"/>
        <w:right w:val="none" w:sz="0" w:space="0" w:color="auto"/>
      </w:divBdr>
    </w:div>
    <w:div w:id="1878424885">
      <w:bodyDiv w:val="1"/>
      <w:marLeft w:val="0"/>
      <w:marRight w:val="0"/>
      <w:marTop w:val="0"/>
      <w:marBottom w:val="0"/>
      <w:divBdr>
        <w:top w:val="none" w:sz="0" w:space="0" w:color="auto"/>
        <w:left w:val="none" w:sz="0" w:space="0" w:color="auto"/>
        <w:bottom w:val="none" w:sz="0" w:space="0" w:color="auto"/>
        <w:right w:val="none" w:sz="0" w:space="0" w:color="auto"/>
      </w:divBdr>
    </w:div>
    <w:div w:id="1885171868">
      <w:bodyDiv w:val="1"/>
      <w:marLeft w:val="0"/>
      <w:marRight w:val="0"/>
      <w:marTop w:val="0"/>
      <w:marBottom w:val="0"/>
      <w:divBdr>
        <w:top w:val="none" w:sz="0" w:space="0" w:color="auto"/>
        <w:left w:val="none" w:sz="0" w:space="0" w:color="auto"/>
        <w:bottom w:val="none" w:sz="0" w:space="0" w:color="auto"/>
        <w:right w:val="none" w:sz="0" w:space="0" w:color="auto"/>
      </w:divBdr>
    </w:div>
    <w:div w:id="1891334259">
      <w:bodyDiv w:val="1"/>
      <w:marLeft w:val="0"/>
      <w:marRight w:val="0"/>
      <w:marTop w:val="0"/>
      <w:marBottom w:val="0"/>
      <w:divBdr>
        <w:top w:val="none" w:sz="0" w:space="0" w:color="auto"/>
        <w:left w:val="none" w:sz="0" w:space="0" w:color="auto"/>
        <w:bottom w:val="none" w:sz="0" w:space="0" w:color="auto"/>
        <w:right w:val="none" w:sz="0" w:space="0" w:color="auto"/>
      </w:divBdr>
    </w:div>
    <w:div w:id="1893157459">
      <w:bodyDiv w:val="1"/>
      <w:marLeft w:val="0"/>
      <w:marRight w:val="0"/>
      <w:marTop w:val="0"/>
      <w:marBottom w:val="0"/>
      <w:divBdr>
        <w:top w:val="none" w:sz="0" w:space="0" w:color="auto"/>
        <w:left w:val="none" w:sz="0" w:space="0" w:color="auto"/>
        <w:bottom w:val="none" w:sz="0" w:space="0" w:color="auto"/>
        <w:right w:val="none" w:sz="0" w:space="0" w:color="auto"/>
      </w:divBdr>
    </w:div>
    <w:div w:id="1895432456">
      <w:bodyDiv w:val="1"/>
      <w:marLeft w:val="0"/>
      <w:marRight w:val="0"/>
      <w:marTop w:val="0"/>
      <w:marBottom w:val="0"/>
      <w:divBdr>
        <w:top w:val="none" w:sz="0" w:space="0" w:color="auto"/>
        <w:left w:val="none" w:sz="0" w:space="0" w:color="auto"/>
        <w:bottom w:val="none" w:sz="0" w:space="0" w:color="auto"/>
        <w:right w:val="none" w:sz="0" w:space="0" w:color="auto"/>
      </w:divBdr>
    </w:div>
    <w:div w:id="1907491226">
      <w:bodyDiv w:val="1"/>
      <w:marLeft w:val="0"/>
      <w:marRight w:val="0"/>
      <w:marTop w:val="0"/>
      <w:marBottom w:val="0"/>
      <w:divBdr>
        <w:top w:val="none" w:sz="0" w:space="0" w:color="auto"/>
        <w:left w:val="none" w:sz="0" w:space="0" w:color="auto"/>
        <w:bottom w:val="none" w:sz="0" w:space="0" w:color="auto"/>
        <w:right w:val="none" w:sz="0" w:space="0" w:color="auto"/>
      </w:divBdr>
    </w:div>
    <w:div w:id="1910729433">
      <w:bodyDiv w:val="1"/>
      <w:marLeft w:val="0"/>
      <w:marRight w:val="0"/>
      <w:marTop w:val="0"/>
      <w:marBottom w:val="0"/>
      <w:divBdr>
        <w:top w:val="none" w:sz="0" w:space="0" w:color="auto"/>
        <w:left w:val="none" w:sz="0" w:space="0" w:color="auto"/>
        <w:bottom w:val="none" w:sz="0" w:space="0" w:color="auto"/>
        <w:right w:val="none" w:sz="0" w:space="0" w:color="auto"/>
      </w:divBdr>
    </w:div>
    <w:div w:id="1911770531">
      <w:bodyDiv w:val="1"/>
      <w:marLeft w:val="0"/>
      <w:marRight w:val="0"/>
      <w:marTop w:val="0"/>
      <w:marBottom w:val="0"/>
      <w:divBdr>
        <w:top w:val="none" w:sz="0" w:space="0" w:color="auto"/>
        <w:left w:val="none" w:sz="0" w:space="0" w:color="auto"/>
        <w:bottom w:val="none" w:sz="0" w:space="0" w:color="auto"/>
        <w:right w:val="none" w:sz="0" w:space="0" w:color="auto"/>
      </w:divBdr>
    </w:div>
    <w:div w:id="1913923824">
      <w:bodyDiv w:val="1"/>
      <w:marLeft w:val="0"/>
      <w:marRight w:val="0"/>
      <w:marTop w:val="0"/>
      <w:marBottom w:val="0"/>
      <w:divBdr>
        <w:top w:val="none" w:sz="0" w:space="0" w:color="auto"/>
        <w:left w:val="none" w:sz="0" w:space="0" w:color="auto"/>
        <w:bottom w:val="none" w:sz="0" w:space="0" w:color="auto"/>
        <w:right w:val="none" w:sz="0" w:space="0" w:color="auto"/>
      </w:divBdr>
    </w:div>
    <w:div w:id="1915502901">
      <w:bodyDiv w:val="1"/>
      <w:marLeft w:val="0"/>
      <w:marRight w:val="0"/>
      <w:marTop w:val="0"/>
      <w:marBottom w:val="0"/>
      <w:divBdr>
        <w:top w:val="none" w:sz="0" w:space="0" w:color="auto"/>
        <w:left w:val="none" w:sz="0" w:space="0" w:color="auto"/>
        <w:bottom w:val="none" w:sz="0" w:space="0" w:color="auto"/>
        <w:right w:val="none" w:sz="0" w:space="0" w:color="auto"/>
      </w:divBdr>
    </w:div>
    <w:div w:id="1915701055">
      <w:bodyDiv w:val="1"/>
      <w:marLeft w:val="0"/>
      <w:marRight w:val="0"/>
      <w:marTop w:val="0"/>
      <w:marBottom w:val="0"/>
      <w:divBdr>
        <w:top w:val="none" w:sz="0" w:space="0" w:color="auto"/>
        <w:left w:val="none" w:sz="0" w:space="0" w:color="auto"/>
        <w:bottom w:val="none" w:sz="0" w:space="0" w:color="auto"/>
        <w:right w:val="none" w:sz="0" w:space="0" w:color="auto"/>
      </w:divBdr>
    </w:div>
    <w:div w:id="1926650931">
      <w:bodyDiv w:val="1"/>
      <w:marLeft w:val="0"/>
      <w:marRight w:val="0"/>
      <w:marTop w:val="0"/>
      <w:marBottom w:val="0"/>
      <w:divBdr>
        <w:top w:val="none" w:sz="0" w:space="0" w:color="auto"/>
        <w:left w:val="none" w:sz="0" w:space="0" w:color="auto"/>
        <w:bottom w:val="none" w:sz="0" w:space="0" w:color="auto"/>
        <w:right w:val="none" w:sz="0" w:space="0" w:color="auto"/>
      </w:divBdr>
    </w:div>
    <w:div w:id="1936086595">
      <w:bodyDiv w:val="1"/>
      <w:marLeft w:val="0"/>
      <w:marRight w:val="0"/>
      <w:marTop w:val="0"/>
      <w:marBottom w:val="0"/>
      <w:divBdr>
        <w:top w:val="none" w:sz="0" w:space="0" w:color="auto"/>
        <w:left w:val="none" w:sz="0" w:space="0" w:color="auto"/>
        <w:bottom w:val="none" w:sz="0" w:space="0" w:color="auto"/>
        <w:right w:val="none" w:sz="0" w:space="0" w:color="auto"/>
      </w:divBdr>
    </w:div>
    <w:div w:id="1944456081">
      <w:bodyDiv w:val="1"/>
      <w:marLeft w:val="0"/>
      <w:marRight w:val="0"/>
      <w:marTop w:val="0"/>
      <w:marBottom w:val="0"/>
      <w:divBdr>
        <w:top w:val="none" w:sz="0" w:space="0" w:color="auto"/>
        <w:left w:val="none" w:sz="0" w:space="0" w:color="auto"/>
        <w:bottom w:val="none" w:sz="0" w:space="0" w:color="auto"/>
        <w:right w:val="none" w:sz="0" w:space="0" w:color="auto"/>
      </w:divBdr>
    </w:div>
    <w:div w:id="1946110558">
      <w:bodyDiv w:val="1"/>
      <w:marLeft w:val="0"/>
      <w:marRight w:val="0"/>
      <w:marTop w:val="0"/>
      <w:marBottom w:val="0"/>
      <w:divBdr>
        <w:top w:val="none" w:sz="0" w:space="0" w:color="auto"/>
        <w:left w:val="none" w:sz="0" w:space="0" w:color="auto"/>
        <w:bottom w:val="none" w:sz="0" w:space="0" w:color="auto"/>
        <w:right w:val="none" w:sz="0" w:space="0" w:color="auto"/>
      </w:divBdr>
    </w:div>
    <w:div w:id="1946423056">
      <w:bodyDiv w:val="1"/>
      <w:marLeft w:val="0"/>
      <w:marRight w:val="0"/>
      <w:marTop w:val="0"/>
      <w:marBottom w:val="0"/>
      <w:divBdr>
        <w:top w:val="none" w:sz="0" w:space="0" w:color="auto"/>
        <w:left w:val="none" w:sz="0" w:space="0" w:color="auto"/>
        <w:bottom w:val="none" w:sz="0" w:space="0" w:color="auto"/>
        <w:right w:val="none" w:sz="0" w:space="0" w:color="auto"/>
      </w:divBdr>
    </w:div>
    <w:div w:id="1947613789">
      <w:bodyDiv w:val="1"/>
      <w:marLeft w:val="0"/>
      <w:marRight w:val="0"/>
      <w:marTop w:val="0"/>
      <w:marBottom w:val="0"/>
      <w:divBdr>
        <w:top w:val="none" w:sz="0" w:space="0" w:color="auto"/>
        <w:left w:val="none" w:sz="0" w:space="0" w:color="auto"/>
        <w:bottom w:val="none" w:sz="0" w:space="0" w:color="auto"/>
        <w:right w:val="none" w:sz="0" w:space="0" w:color="auto"/>
      </w:divBdr>
    </w:div>
    <w:div w:id="1948614300">
      <w:bodyDiv w:val="1"/>
      <w:marLeft w:val="0"/>
      <w:marRight w:val="0"/>
      <w:marTop w:val="0"/>
      <w:marBottom w:val="0"/>
      <w:divBdr>
        <w:top w:val="none" w:sz="0" w:space="0" w:color="auto"/>
        <w:left w:val="none" w:sz="0" w:space="0" w:color="auto"/>
        <w:bottom w:val="none" w:sz="0" w:space="0" w:color="auto"/>
        <w:right w:val="none" w:sz="0" w:space="0" w:color="auto"/>
      </w:divBdr>
    </w:div>
    <w:div w:id="1948805016">
      <w:bodyDiv w:val="1"/>
      <w:marLeft w:val="0"/>
      <w:marRight w:val="0"/>
      <w:marTop w:val="0"/>
      <w:marBottom w:val="0"/>
      <w:divBdr>
        <w:top w:val="none" w:sz="0" w:space="0" w:color="auto"/>
        <w:left w:val="none" w:sz="0" w:space="0" w:color="auto"/>
        <w:bottom w:val="none" w:sz="0" w:space="0" w:color="auto"/>
        <w:right w:val="none" w:sz="0" w:space="0" w:color="auto"/>
      </w:divBdr>
    </w:div>
    <w:div w:id="1949466123">
      <w:bodyDiv w:val="1"/>
      <w:marLeft w:val="0"/>
      <w:marRight w:val="0"/>
      <w:marTop w:val="0"/>
      <w:marBottom w:val="0"/>
      <w:divBdr>
        <w:top w:val="none" w:sz="0" w:space="0" w:color="auto"/>
        <w:left w:val="none" w:sz="0" w:space="0" w:color="auto"/>
        <w:bottom w:val="none" w:sz="0" w:space="0" w:color="auto"/>
        <w:right w:val="none" w:sz="0" w:space="0" w:color="auto"/>
      </w:divBdr>
    </w:div>
    <w:div w:id="1950316251">
      <w:bodyDiv w:val="1"/>
      <w:marLeft w:val="0"/>
      <w:marRight w:val="0"/>
      <w:marTop w:val="0"/>
      <w:marBottom w:val="0"/>
      <w:divBdr>
        <w:top w:val="none" w:sz="0" w:space="0" w:color="auto"/>
        <w:left w:val="none" w:sz="0" w:space="0" w:color="auto"/>
        <w:bottom w:val="none" w:sz="0" w:space="0" w:color="auto"/>
        <w:right w:val="none" w:sz="0" w:space="0" w:color="auto"/>
      </w:divBdr>
    </w:div>
    <w:div w:id="1955747954">
      <w:bodyDiv w:val="1"/>
      <w:marLeft w:val="0"/>
      <w:marRight w:val="0"/>
      <w:marTop w:val="0"/>
      <w:marBottom w:val="0"/>
      <w:divBdr>
        <w:top w:val="none" w:sz="0" w:space="0" w:color="auto"/>
        <w:left w:val="none" w:sz="0" w:space="0" w:color="auto"/>
        <w:bottom w:val="none" w:sz="0" w:space="0" w:color="auto"/>
        <w:right w:val="none" w:sz="0" w:space="0" w:color="auto"/>
      </w:divBdr>
    </w:div>
    <w:div w:id="1956053848">
      <w:bodyDiv w:val="1"/>
      <w:marLeft w:val="0"/>
      <w:marRight w:val="0"/>
      <w:marTop w:val="0"/>
      <w:marBottom w:val="0"/>
      <w:divBdr>
        <w:top w:val="none" w:sz="0" w:space="0" w:color="auto"/>
        <w:left w:val="none" w:sz="0" w:space="0" w:color="auto"/>
        <w:bottom w:val="none" w:sz="0" w:space="0" w:color="auto"/>
        <w:right w:val="none" w:sz="0" w:space="0" w:color="auto"/>
      </w:divBdr>
    </w:div>
    <w:div w:id="1956281298">
      <w:bodyDiv w:val="1"/>
      <w:marLeft w:val="0"/>
      <w:marRight w:val="0"/>
      <w:marTop w:val="0"/>
      <w:marBottom w:val="0"/>
      <w:divBdr>
        <w:top w:val="none" w:sz="0" w:space="0" w:color="auto"/>
        <w:left w:val="none" w:sz="0" w:space="0" w:color="auto"/>
        <w:bottom w:val="none" w:sz="0" w:space="0" w:color="auto"/>
        <w:right w:val="none" w:sz="0" w:space="0" w:color="auto"/>
      </w:divBdr>
    </w:div>
    <w:div w:id="1959799462">
      <w:bodyDiv w:val="1"/>
      <w:marLeft w:val="0"/>
      <w:marRight w:val="0"/>
      <w:marTop w:val="0"/>
      <w:marBottom w:val="0"/>
      <w:divBdr>
        <w:top w:val="none" w:sz="0" w:space="0" w:color="auto"/>
        <w:left w:val="none" w:sz="0" w:space="0" w:color="auto"/>
        <w:bottom w:val="none" w:sz="0" w:space="0" w:color="auto"/>
        <w:right w:val="none" w:sz="0" w:space="0" w:color="auto"/>
      </w:divBdr>
    </w:div>
    <w:div w:id="1961840610">
      <w:bodyDiv w:val="1"/>
      <w:marLeft w:val="0"/>
      <w:marRight w:val="0"/>
      <w:marTop w:val="0"/>
      <w:marBottom w:val="0"/>
      <w:divBdr>
        <w:top w:val="none" w:sz="0" w:space="0" w:color="auto"/>
        <w:left w:val="none" w:sz="0" w:space="0" w:color="auto"/>
        <w:bottom w:val="none" w:sz="0" w:space="0" w:color="auto"/>
        <w:right w:val="none" w:sz="0" w:space="0" w:color="auto"/>
      </w:divBdr>
    </w:div>
    <w:div w:id="1963611424">
      <w:bodyDiv w:val="1"/>
      <w:marLeft w:val="0"/>
      <w:marRight w:val="0"/>
      <w:marTop w:val="0"/>
      <w:marBottom w:val="0"/>
      <w:divBdr>
        <w:top w:val="none" w:sz="0" w:space="0" w:color="auto"/>
        <w:left w:val="none" w:sz="0" w:space="0" w:color="auto"/>
        <w:bottom w:val="none" w:sz="0" w:space="0" w:color="auto"/>
        <w:right w:val="none" w:sz="0" w:space="0" w:color="auto"/>
      </w:divBdr>
    </w:div>
    <w:div w:id="1964651009">
      <w:bodyDiv w:val="1"/>
      <w:marLeft w:val="0"/>
      <w:marRight w:val="0"/>
      <w:marTop w:val="0"/>
      <w:marBottom w:val="0"/>
      <w:divBdr>
        <w:top w:val="none" w:sz="0" w:space="0" w:color="auto"/>
        <w:left w:val="none" w:sz="0" w:space="0" w:color="auto"/>
        <w:bottom w:val="none" w:sz="0" w:space="0" w:color="auto"/>
        <w:right w:val="none" w:sz="0" w:space="0" w:color="auto"/>
      </w:divBdr>
    </w:div>
    <w:div w:id="1967543899">
      <w:bodyDiv w:val="1"/>
      <w:marLeft w:val="0"/>
      <w:marRight w:val="0"/>
      <w:marTop w:val="0"/>
      <w:marBottom w:val="0"/>
      <w:divBdr>
        <w:top w:val="none" w:sz="0" w:space="0" w:color="auto"/>
        <w:left w:val="none" w:sz="0" w:space="0" w:color="auto"/>
        <w:bottom w:val="none" w:sz="0" w:space="0" w:color="auto"/>
        <w:right w:val="none" w:sz="0" w:space="0" w:color="auto"/>
      </w:divBdr>
    </w:div>
    <w:div w:id="1973093942">
      <w:bodyDiv w:val="1"/>
      <w:marLeft w:val="0"/>
      <w:marRight w:val="0"/>
      <w:marTop w:val="0"/>
      <w:marBottom w:val="0"/>
      <w:divBdr>
        <w:top w:val="none" w:sz="0" w:space="0" w:color="auto"/>
        <w:left w:val="none" w:sz="0" w:space="0" w:color="auto"/>
        <w:bottom w:val="none" w:sz="0" w:space="0" w:color="auto"/>
        <w:right w:val="none" w:sz="0" w:space="0" w:color="auto"/>
      </w:divBdr>
    </w:div>
    <w:div w:id="1977030321">
      <w:bodyDiv w:val="1"/>
      <w:marLeft w:val="0"/>
      <w:marRight w:val="0"/>
      <w:marTop w:val="0"/>
      <w:marBottom w:val="0"/>
      <w:divBdr>
        <w:top w:val="none" w:sz="0" w:space="0" w:color="auto"/>
        <w:left w:val="none" w:sz="0" w:space="0" w:color="auto"/>
        <w:bottom w:val="none" w:sz="0" w:space="0" w:color="auto"/>
        <w:right w:val="none" w:sz="0" w:space="0" w:color="auto"/>
      </w:divBdr>
    </w:div>
    <w:div w:id="1980305981">
      <w:bodyDiv w:val="1"/>
      <w:marLeft w:val="0"/>
      <w:marRight w:val="0"/>
      <w:marTop w:val="0"/>
      <w:marBottom w:val="0"/>
      <w:divBdr>
        <w:top w:val="none" w:sz="0" w:space="0" w:color="auto"/>
        <w:left w:val="none" w:sz="0" w:space="0" w:color="auto"/>
        <w:bottom w:val="none" w:sz="0" w:space="0" w:color="auto"/>
        <w:right w:val="none" w:sz="0" w:space="0" w:color="auto"/>
      </w:divBdr>
    </w:div>
    <w:div w:id="1980918595">
      <w:bodyDiv w:val="1"/>
      <w:marLeft w:val="0"/>
      <w:marRight w:val="0"/>
      <w:marTop w:val="0"/>
      <w:marBottom w:val="0"/>
      <w:divBdr>
        <w:top w:val="none" w:sz="0" w:space="0" w:color="auto"/>
        <w:left w:val="none" w:sz="0" w:space="0" w:color="auto"/>
        <w:bottom w:val="none" w:sz="0" w:space="0" w:color="auto"/>
        <w:right w:val="none" w:sz="0" w:space="0" w:color="auto"/>
      </w:divBdr>
    </w:div>
    <w:div w:id="1986855191">
      <w:bodyDiv w:val="1"/>
      <w:marLeft w:val="0"/>
      <w:marRight w:val="0"/>
      <w:marTop w:val="0"/>
      <w:marBottom w:val="0"/>
      <w:divBdr>
        <w:top w:val="none" w:sz="0" w:space="0" w:color="auto"/>
        <w:left w:val="none" w:sz="0" w:space="0" w:color="auto"/>
        <w:bottom w:val="none" w:sz="0" w:space="0" w:color="auto"/>
        <w:right w:val="none" w:sz="0" w:space="0" w:color="auto"/>
      </w:divBdr>
    </w:div>
    <w:div w:id="1989244326">
      <w:bodyDiv w:val="1"/>
      <w:marLeft w:val="0"/>
      <w:marRight w:val="0"/>
      <w:marTop w:val="0"/>
      <w:marBottom w:val="0"/>
      <w:divBdr>
        <w:top w:val="none" w:sz="0" w:space="0" w:color="auto"/>
        <w:left w:val="none" w:sz="0" w:space="0" w:color="auto"/>
        <w:bottom w:val="none" w:sz="0" w:space="0" w:color="auto"/>
        <w:right w:val="none" w:sz="0" w:space="0" w:color="auto"/>
      </w:divBdr>
    </w:div>
    <w:div w:id="1993755619">
      <w:bodyDiv w:val="1"/>
      <w:marLeft w:val="0"/>
      <w:marRight w:val="0"/>
      <w:marTop w:val="0"/>
      <w:marBottom w:val="0"/>
      <w:divBdr>
        <w:top w:val="none" w:sz="0" w:space="0" w:color="auto"/>
        <w:left w:val="none" w:sz="0" w:space="0" w:color="auto"/>
        <w:bottom w:val="none" w:sz="0" w:space="0" w:color="auto"/>
        <w:right w:val="none" w:sz="0" w:space="0" w:color="auto"/>
      </w:divBdr>
    </w:div>
    <w:div w:id="1998537395">
      <w:bodyDiv w:val="1"/>
      <w:marLeft w:val="0"/>
      <w:marRight w:val="0"/>
      <w:marTop w:val="0"/>
      <w:marBottom w:val="0"/>
      <w:divBdr>
        <w:top w:val="none" w:sz="0" w:space="0" w:color="auto"/>
        <w:left w:val="none" w:sz="0" w:space="0" w:color="auto"/>
        <w:bottom w:val="none" w:sz="0" w:space="0" w:color="auto"/>
        <w:right w:val="none" w:sz="0" w:space="0" w:color="auto"/>
      </w:divBdr>
    </w:div>
    <w:div w:id="1999066216">
      <w:bodyDiv w:val="1"/>
      <w:marLeft w:val="0"/>
      <w:marRight w:val="0"/>
      <w:marTop w:val="0"/>
      <w:marBottom w:val="0"/>
      <w:divBdr>
        <w:top w:val="none" w:sz="0" w:space="0" w:color="auto"/>
        <w:left w:val="none" w:sz="0" w:space="0" w:color="auto"/>
        <w:bottom w:val="none" w:sz="0" w:space="0" w:color="auto"/>
        <w:right w:val="none" w:sz="0" w:space="0" w:color="auto"/>
      </w:divBdr>
    </w:div>
    <w:div w:id="2005664873">
      <w:bodyDiv w:val="1"/>
      <w:marLeft w:val="0"/>
      <w:marRight w:val="0"/>
      <w:marTop w:val="0"/>
      <w:marBottom w:val="0"/>
      <w:divBdr>
        <w:top w:val="none" w:sz="0" w:space="0" w:color="auto"/>
        <w:left w:val="none" w:sz="0" w:space="0" w:color="auto"/>
        <w:bottom w:val="none" w:sz="0" w:space="0" w:color="auto"/>
        <w:right w:val="none" w:sz="0" w:space="0" w:color="auto"/>
      </w:divBdr>
    </w:div>
    <w:div w:id="2006201236">
      <w:bodyDiv w:val="1"/>
      <w:marLeft w:val="0"/>
      <w:marRight w:val="0"/>
      <w:marTop w:val="0"/>
      <w:marBottom w:val="0"/>
      <w:divBdr>
        <w:top w:val="none" w:sz="0" w:space="0" w:color="auto"/>
        <w:left w:val="none" w:sz="0" w:space="0" w:color="auto"/>
        <w:bottom w:val="none" w:sz="0" w:space="0" w:color="auto"/>
        <w:right w:val="none" w:sz="0" w:space="0" w:color="auto"/>
      </w:divBdr>
    </w:div>
    <w:div w:id="2007590243">
      <w:bodyDiv w:val="1"/>
      <w:marLeft w:val="0"/>
      <w:marRight w:val="0"/>
      <w:marTop w:val="0"/>
      <w:marBottom w:val="0"/>
      <w:divBdr>
        <w:top w:val="none" w:sz="0" w:space="0" w:color="auto"/>
        <w:left w:val="none" w:sz="0" w:space="0" w:color="auto"/>
        <w:bottom w:val="none" w:sz="0" w:space="0" w:color="auto"/>
        <w:right w:val="none" w:sz="0" w:space="0" w:color="auto"/>
      </w:divBdr>
    </w:div>
    <w:div w:id="2009794571">
      <w:bodyDiv w:val="1"/>
      <w:marLeft w:val="0"/>
      <w:marRight w:val="0"/>
      <w:marTop w:val="0"/>
      <w:marBottom w:val="0"/>
      <w:divBdr>
        <w:top w:val="none" w:sz="0" w:space="0" w:color="auto"/>
        <w:left w:val="none" w:sz="0" w:space="0" w:color="auto"/>
        <w:bottom w:val="none" w:sz="0" w:space="0" w:color="auto"/>
        <w:right w:val="none" w:sz="0" w:space="0" w:color="auto"/>
      </w:divBdr>
    </w:div>
    <w:div w:id="2012949824">
      <w:bodyDiv w:val="1"/>
      <w:marLeft w:val="0"/>
      <w:marRight w:val="0"/>
      <w:marTop w:val="0"/>
      <w:marBottom w:val="0"/>
      <w:divBdr>
        <w:top w:val="none" w:sz="0" w:space="0" w:color="auto"/>
        <w:left w:val="none" w:sz="0" w:space="0" w:color="auto"/>
        <w:bottom w:val="none" w:sz="0" w:space="0" w:color="auto"/>
        <w:right w:val="none" w:sz="0" w:space="0" w:color="auto"/>
      </w:divBdr>
    </w:div>
    <w:div w:id="2013339505">
      <w:bodyDiv w:val="1"/>
      <w:marLeft w:val="0"/>
      <w:marRight w:val="0"/>
      <w:marTop w:val="0"/>
      <w:marBottom w:val="0"/>
      <w:divBdr>
        <w:top w:val="none" w:sz="0" w:space="0" w:color="auto"/>
        <w:left w:val="none" w:sz="0" w:space="0" w:color="auto"/>
        <w:bottom w:val="none" w:sz="0" w:space="0" w:color="auto"/>
        <w:right w:val="none" w:sz="0" w:space="0" w:color="auto"/>
      </w:divBdr>
    </w:div>
    <w:div w:id="2018187370">
      <w:bodyDiv w:val="1"/>
      <w:marLeft w:val="0"/>
      <w:marRight w:val="0"/>
      <w:marTop w:val="0"/>
      <w:marBottom w:val="0"/>
      <w:divBdr>
        <w:top w:val="none" w:sz="0" w:space="0" w:color="auto"/>
        <w:left w:val="none" w:sz="0" w:space="0" w:color="auto"/>
        <w:bottom w:val="none" w:sz="0" w:space="0" w:color="auto"/>
        <w:right w:val="none" w:sz="0" w:space="0" w:color="auto"/>
      </w:divBdr>
    </w:div>
    <w:div w:id="2019388652">
      <w:bodyDiv w:val="1"/>
      <w:marLeft w:val="0"/>
      <w:marRight w:val="0"/>
      <w:marTop w:val="0"/>
      <w:marBottom w:val="0"/>
      <w:divBdr>
        <w:top w:val="none" w:sz="0" w:space="0" w:color="auto"/>
        <w:left w:val="none" w:sz="0" w:space="0" w:color="auto"/>
        <w:bottom w:val="none" w:sz="0" w:space="0" w:color="auto"/>
        <w:right w:val="none" w:sz="0" w:space="0" w:color="auto"/>
      </w:divBdr>
    </w:div>
    <w:div w:id="2032947680">
      <w:bodyDiv w:val="1"/>
      <w:marLeft w:val="0"/>
      <w:marRight w:val="0"/>
      <w:marTop w:val="0"/>
      <w:marBottom w:val="0"/>
      <w:divBdr>
        <w:top w:val="none" w:sz="0" w:space="0" w:color="auto"/>
        <w:left w:val="none" w:sz="0" w:space="0" w:color="auto"/>
        <w:bottom w:val="none" w:sz="0" w:space="0" w:color="auto"/>
        <w:right w:val="none" w:sz="0" w:space="0" w:color="auto"/>
      </w:divBdr>
    </w:div>
    <w:div w:id="2035301201">
      <w:bodyDiv w:val="1"/>
      <w:marLeft w:val="0"/>
      <w:marRight w:val="0"/>
      <w:marTop w:val="0"/>
      <w:marBottom w:val="0"/>
      <w:divBdr>
        <w:top w:val="none" w:sz="0" w:space="0" w:color="auto"/>
        <w:left w:val="none" w:sz="0" w:space="0" w:color="auto"/>
        <w:bottom w:val="none" w:sz="0" w:space="0" w:color="auto"/>
        <w:right w:val="none" w:sz="0" w:space="0" w:color="auto"/>
      </w:divBdr>
    </w:div>
    <w:div w:id="2040232472">
      <w:bodyDiv w:val="1"/>
      <w:marLeft w:val="0"/>
      <w:marRight w:val="0"/>
      <w:marTop w:val="0"/>
      <w:marBottom w:val="0"/>
      <w:divBdr>
        <w:top w:val="none" w:sz="0" w:space="0" w:color="auto"/>
        <w:left w:val="none" w:sz="0" w:space="0" w:color="auto"/>
        <w:bottom w:val="none" w:sz="0" w:space="0" w:color="auto"/>
        <w:right w:val="none" w:sz="0" w:space="0" w:color="auto"/>
      </w:divBdr>
    </w:div>
    <w:div w:id="2040667391">
      <w:bodyDiv w:val="1"/>
      <w:marLeft w:val="0"/>
      <w:marRight w:val="0"/>
      <w:marTop w:val="0"/>
      <w:marBottom w:val="0"/>
      <w:divBdr>
        <w:top w:val="none" w:sz="0" w:space="0" w:color="auto"/>
        <w:left w:val="none" w:sz="0" w:space="0" w:color="auto"/>
        <w:bottom w:val="none" w:sz="0" w:space="0" w:color="auto"/>
        <w:right w:val="none" w:sz="0" w:space="0" w:color="auto"/>
      </w:divBdr>
    </w:div>
    <w:div w:id="2041467329">
      <w:bodyDiv w:val="1"/>
      <w:marLeft w:val="0"/>
      <w:marRight w:val="0"/>
      <w:marTop w:val="0"/>
      <w:marBottom w:val="0"/>
      <w:divBdr>
        <w:top w:val="none" w:sz="0" w:space="0" w:color="auto"/>
        <w:left w:val="none" w:sz="0" w:space="0" w:color="auto"/>
        <w:bottom w:val="none" w:sz="0" w:space="0" w:color="auto"/>
        <w:right w:val="none" w:sz="0" w:space="0" w:color="auto"/>
      </w:divBdr>
    </w:div>
    <w:div w:id="2041852400">
      <w:bodyDiv w:val="1"/>
      <w:marLeft w:val="0"/>
      <w:marRight w:val="0"/>
      <w:marTop w:val="0"/>
      <w:marBottom w:val="0"/>
      <w:divBdr>
        <w:top w:val="none" w:sz="0" w:space="0" w:color="auto"/>
        <w:left w:val="none" w:sz="0" w:space="0" w:color="auto"/>
        <w:bottom w:val="none" w:sz="0" w:space="0" w:color="auto"/>
        <w:right w:val="none" w:sz="0" w:space="0" w:color="auto"/>
      </w:divBdr>
    </w:div>
    <w:div w:id="2045014457">
      <w:bodyDiv w:val="1"/>
      <w:marLeft w:val="0"/>
      <w:marRight w:val="0"/>
      <w:marTop w:val="0"/>
      <w:marBottom w:val="0"/>
      <w:divBdr>
        <w:top w:val="none" w:sz="0" w:space="0" w:color="auto"/>
        <w:left w:val="none" w:sz="0" w:space="0" w:color="auto"/>
        <w:bottom w:val="none" w:sz="0" w:space="0" w:color="auto"/>
        <w:right w:val="none" w:sz="0" w:space="0" w:color="auto"/>
      </w:divBdr>
    </w:div>
    <w:div w:id="2049912781">
      <w:bodyDiv w:val="1"/>
      <w:marLeft w:val="0"/>
      <w:marRight w:val="0"/>
      <w:marTop w:val="0"/>
      <w:marBottom w:val="0"/>
      <w:divBdr>
        <w:top w:val="none" w:sz="0" w:space="0" w:color="auto"/>
        <w:left w:val="none" w:sz="0" w:space="0" w:color="auto"/>
        <w:bottom w:val="none" w:sz="0" w:space="0" w:color="auto"/>
        <w:right w:val="none" w:sz="0" w:space="0" w:color="auto"/>
      </w:divBdr>
    </w:div>
    <w:div w:id="2053380420">
      <w:bodyDiv w:val="1"/>
      <w:marLeft w:val="0"/>
      <w:marRight w:val="0"/>
      <w:marTop w:val="0"/>
      <w:marBottom w:val="0"/>
      <w:divBdr>
        <w:top w:val="none" w:sz="0" w:space="0" w:color="auto"/>
        <w:left w:val="none" w:sz="0" w:space="0" w:color="auto"/>
        <w:bottom w:val="none" w:sz="0" w:space="0" w:color="auto"/>
        <w:right w:val="none" w:sz="0" w:space="0" w:color="auto"/>
      </w:divBdr>
    </w:div>
    <w:div w:id="2053457249">
      <w:bodyDiv w:val="1"/>
      <w:marLeft w:val="0"/>
      <w:marRight w:val="0"/>
      <w:marTop w:val="0"/>
      <w:marBottom w:val="0"/>
      <w:divBdr>
        <w:top w:val="none" w:sz="0" w:space="0" w:color="auto"/>
        <w:left w:val="none" w:sz="0" w:space="0" w:color="auto"/>
        <w:bottom w:val="none" w:sz="0" w:space="0" w:color="auto"/>
        <w:right w:val="none" w:sz="0" w:space="0" w:color="auto"/>
      </w:divBdr>
    </w:div>
    <w:div w:id="2053580383">
      <w:bodyDiv w:val="1"/>
      <w:marLeft w:val="0"/>
      <w:marRight w:val="0"/>
      <w:marTop w:val="0"/>
      <w:marBottom w:val="0"/>
      <w:divBdr>
        <w:top w:val="none" w:sz="0" w:space="0" w:color="auto"/>
        <w:left w:val="none" w:sz="0" w:space="0" w:color="auto"/>
        <w:bottom w:val="none" w:sz="0" w:space="0" w:color="auto"/>
        <w:right w:val="none" w:sz="0" w:space="0" w:color="auto"/>
      </w:divBdr>
    </w:div>
    <w:div w:id="2075541983">
      <w:bodyDiv w:val="1"/>
      <w:marLeft w:val="0"/>
      <w:marRight w:val="0"/>
      <w:marTop w:val="0"/>
      <w:marBottom w:val="0"/>
      <w:divBdr>
        <w:top w:val="none" w:sz="0" w:space="0" w:color="auto"/>
        <w:left w:val="none" w:sz="0" w:space="0" w:color="auto"/>
        <w:bottom w:val="none" w:sz="0" w:space="0" w:color="auto"/>
        <w:right w:val="none" w:sz="0" w:space="0" w:color="auto"/>
      </w:divBdr>
    </w:div>
    <w:div w:id="2076969959">
      <w:bodyDiv w:val="1"/>
      <w:marLeft w:val="0"/>
      <w:marRight w:val="0"/>
      <w:marTop w:val="0"/>
      <w:marBottom w:val="0"/>
      <w:divBdr>
        <w:top w:val="none" w:sz="0" w:space="0" w:color="auto"/>
        <w:left w:val="none" w:sz="0" w:space="0" w:color="auto"/>
        <w:bottom w:val="none" w:sz="0" w:space="0" w:color="auto"/>
        <w:right w:val="none" w:sz="0" w:space="0" w:color="auto"/>
      </w:divBdr>
    </w:div>
    <w:div w:id="2087913679">
      <w:bodyDiv w:val="1"/>
      <w:marLeft w:val="0"/>
      <w:marRight w:val="0"/>
      <w:marTop w:val="0"/>
      <w:marBottom w:val="0"/>
      <w:divBdr>
        <w:top w:val="none" w:sz="0" w:space="0" w:color="auto"/>
        <w:left w:val="none" w:sz="0" w:space="0" w:color="auto"/>
        <w:bottom w:val="none" w:sz="0" w:space="0" w:color="auto"/>
        <w:right w:val="none" w:sz="0" w:space="0" w:color="auto"/>
      </w:divBdr>
    </w:div>
    <w:div w:id="2088259629">
      <w:bodyDiv w:val="1"/>
      <w:marLeft w:val="0"/>
      <w:marRight w:val="0"/>
      <w:marTop w:val="0"/>
      <w:marBottom w:val="0"/>
      <w:divBdr>
        <w:top w:val="none" w:sz="0" w:space="0" w:color="auto"/>
        <w:left w:val="none" w:sz="0" w:space="0" w:color="auto"/>
        <w:bottom w:val="none" w:sz="0" w:space="0" w:color="auto"/>
        <w:right w:val="none" w:sz="0" w:space="0" w:color="auto"/>
      </w:divBdr>
    </w:div>
    <w:div w:id="2095661219">
      <w:bodyDiv w:val="1"/>
      <w:marLeft w:val="0"/>
      <w:marRight w:val="0"/>
      <w:marTop w:val="0"/>
      <w:marBottom w:val="0"/>
      <w:divBdr>
        <w:top w:val="none" w:sz="0" w:space="0" w:color="auto"/>
        <w:left w:val="none" w:sz="0" w:space="0" w:color="auto"/>
        <w:bottom w:val="none" w:sz="0" w:space="0" w:color="auto"/>
        <w:right w:val="none" w:sz="0" w:space="0" w:color="auto"/>
      </w:divBdr>
    </w:div>
    <w:div w:id="2098937626">
      <w:bodyDiv w:val="1"/>
      <w:marLeft w:val="0"/>
      <w:marRight w:val="0"/>
      <w:marTop w:val="0"/>
      <w:marBottom w:val="0"/>
      <w:divBdr>
        <w:top w:val="none" w:sz="0" w:space="0" w:color="auto"/>
        <w:left w:val="none" w:sz="0" w:space="0" w:color="auto"/>
        <w:bottom w:val="none" w:sz="0" w:space="0" w:color="auto"/>
        <w:right w:val="none" w:sz="0" w:space="0" w:color="auto"/>
      </w:divBdr>
    </w:div>
    <w:div w:id="2103329826">
      <w:bodyDiv w:val="1"/>
      <w:marLeft w:val="0"/>
      <w:marRight w:val="0"/>
      <w:marTop w:val="0"/>
      <w:marBottom w:val="0"/>
      <w:divBdr>
        <w:top w:val="none" w:sz="0" w:space="0" w:color="auto"/>
        <w:left w:val="none" w:sz="0" w:space="0" w:color="auto"/>
        <w:bottom w:val="none" w:sz="0" w:space="0" w:color="auto"/>
        <w:right w:val="none" w:sz="0" w:space="0" w:color="auto"/>
      </w:divBdr>
    </w:div>
    <w:div w:id="2109232450">
      <w:bodyDiv w:val="1"/>
      <w:marLeft w:val="0"/>
      <w:marRight w:val="0"/>
      <w:marTop w:val="0"/>
      <w:marBottom w:val="0"/>
      <w:divBdr>
        <w:top w:val="none" w:sz="0" w:space="0" w:color="auto"/>
        <w:left w:val="none" w:sz="0" w:space="0" w:color="auto"/>
        <w:bottom w:val="none" w:sz="0" w:space="0" w:color="auto"/>
        <w:right w:val="none" w:sz="0" w:space="0" w:color="auto"/>
      </w:divBdr>
    </w:div>
    <w:div w:id="2110268021">
      <w:bodyDiv w:val="1"/>
      <w:marLeft w:val="0"/>
      <w:marRight w:val="0"/>
      <w:marTop w:val="0"/>
      <w:marBottom w:val="0"/>
      <w:divBdr>
        <w:top w:val="none" w:sz="0" w:space="0" w:color="auto"/>
        <w:left w:val="none" w:sz="0" w:space="0" w:color="auto"/>
        <w:bottom w:val="none" w:sz="0" w:space="0" w:color="auto"/>
        <w:right w:val="none" w:sz="0" w:space="0" w:color="auto"/>
      </w:divBdr>
    </w:div>
    <w:div w:id="2112553581">
      <w:bodyDiv w:val="1"/>
      <w:marLeft w:val="0"/>
      <w:marRight w:val="0"/>
      <w:marTop w:val="0"/>
      <w:marBottom w:val="0"/>
      <w:divBdr>
        <w:top w:val="none" w:sz="0" w:space="0" w:color="auto"/>
        <w:left w:val="none" w:sz="0" w:space="0" w:color="auto"/>
        <w:bottom w:val="none" w:sz="0" w:space="0" w:color="auto"/>
        <w:right w:val="none" w:sz="0" w:space="0" w:color="auto"/>
      </w:divBdr>
    </w:div>
    <w:div w:id="2117867478">
      <w:bodyDiv w:val="1"/>
      <w:marLeft w:val="0"/>
      <w:marRight w:val="0"/>
      <w:marTop w:val="0"/>
      <w:marBottom w:val="0"/>
      <w:divBdr>
        <w:top w:val="none" w:sz="0" w:space="0" w:color="auto"/>
        <w:left w:val="none" w:sz="0" w:space="0" w:color="auto"/>
        <w:bottom w:val="none" w:sz="0" w:space="0" w:color="auto"/>
        <w:right w:val="none" w:sz="0" w:space="0" w:color="auto"/>
      </w:divBdr>
    </w:div>
    <w:div w:id="2124376886">
      <w:bodyDiv w:val="1"/>
      <w:marLeft w:val="0"/>
      <w:marRight w:val="0"/>
      <w:marTop w:val="0"/>
      <w:marBottom w:val="0"/>
      <w:divBdr>
        <w:top w:val="none" w:sz="0" w:space="0" w:color="auto"/>
        <w:left w:val="none" w:sz="0" w:space="0" w:color="auto"/>
        <w:bottom w:val="none" w:sz="0" w:space="0" w:color="auto"/>
        <w:right w:val="none" w:sz="0" w:space="0" w:color="auto"/>
      </w:divBdr>
    </w:div>
    <w:div w:id="2128768111">
      <w:bodyDiv w:val="1"/>
      <w:marLeft w:val="0"/>
      <w:marRight w:val="0"/>
      <w:marTop w:val="0"/>
      <w:marBottom w:val="0"/>
      <w:divBdr>
        <w:top w:val="none" w:sz="0" w:space="0" w:color="auto"/>
        <w:left w:val="none" w:sz="0" w:space="0" w:color="auto"/>
        <w:bottom w:val="none" w:sz="0" w:space="0" w:color="auto"/>
        <w:right w:val="none" w:sz="0" w:space="0" w:color="auto"/>
      </w:divBdr>
    </w:div>
    <w:div w:id="2130319163">
      <w:bodyDiv w:val="1"/>
      <w:marLeft w:val="0"/>
      <w:marRight w:val="0"/>
      <w:marTop w:val="0"/>
      <w:marBottom w:val="0"/>
      <w:divBdr>
        <w:top w:val="none" w:sz="0" w:space="0" w:color="auto"/>
        <w:left w:val="none" w:sz="0" w:space="0" w:color="auto"/>
        <w:bottom w:val="none" w:sz="0" w:space="0" w:color="auto"/>
        <w:right w:val="none" w:sz="0" w:space="0" w:color="auto"/>
      </w:divBdr>
    </w:div>
    <w:div w:id="2132817732">
      <w:bodyDiv w:val="1"/>
      <w:marLeft w:val="0"/>
      <w:marRight w:val="0"/>
      <w:marTop w:val="0"/>
      <w:marBottom w:val="0"/>
      <w:divBdr>
        <w:top w:val="none" w:sz="0" w:space="0" w:color="auto"/>
        <w:left w:val="none" w:sz="0" w:space="0" w:color="auto"/>
        <w:bottom w:val="none" w:sz="0" w:space="0" w:color="auto"/>
        <w:right w:val="none" w:sz="0" w:space="0" w:color="auto"/>
      </w:divBdr>
    </w:div>
    <w:div w:id="2141801020">
      <w:bodyDiv w:val="1"/>
      <w:marLeft w:val="0"/>
      <w:marRight w:val="0"/>
      <w:marTop w:val="0"/>
      <w:marBottom w:val="0"/>
      <w:divBdr>
        <w:top w:val="none" w:sz="0" w:space="0" w:color="auto"/>
        <w:left w:val="none" w:sz="0" w:space="0" w:color="auto"/>
        <w:bottom w:val="none" w:sz="0" w:space="0" w:color="auto"/>
        <w:right w:val="none" w:sz="0" w:space="0" w:color="auto"/>
      </w:divBdr>
    </w:div>
    <w:div w:id="2144156010">
      <w:bodyDiv w:val="1"/>
      <w:marLeft w:val="0"/>
      <w:marRight w:val="0"/>
      <w:marTop w:val="0"/>
      <w:marBottom w:val="0"/>
      <w:divBdr>
        <w:top w:val="none" w:sz="0" w:space="0" w:color="auto"/>
        <w:left w:val="none" w:sz="0" w:space="0" w:color="auto"/>
        <w:bottom w:val="none" w:sz="0" w:space="0" w:color="auto"/>
        <w:right w:val="none" w:sz="0" w:space="0" w:color="auto"/>
      </w:divBdr>
    </w:div>
    <w:div w:id="2145613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Hou07</b:Tag>
    <b:SourceType>Report</b:SourceType>
    <b:Guid>{9AD8D6F3-9677-4C6F-BBCB-2C0E1CDC1ED9}</b:Guid>
    <b:Title>Relations between the executive, the judiciary and Parliament</b:Title>
    <b:Year>2007</b:Year>
    <b:City>https://publications.parliament.uk/pa/ld200607/ldselect/ldconst/151/151.pdf</b:City>
    <b:Publisher>Authority of the House of Lords</b:Publisher>
    <b:Author>
      <b:Author>
        <b:Corporate>House of Lords</b:Corporate>
      </b:Author>
    </b:Author>
    <b:Month>July</b:Month>
    <b:Day>26</b:Day>
    <b:URL>https://publications.parliament.uk/pa/ld200607/ldselect/ldconst/151/151.pdf</b:URL>
    <b:RefOrder>1</b:RefOrder>
  </b:Source>
  <b:Source>
    <b:Tag>UKG72</b:Tag>
    <b:SourceType>Report</b:SourceType>
    <b:Guid>{B626B084-AF3C-41F6-AEB8-5FBA05DCFBCC}</b:Guid>
    <b:Title>European Communities Act</b:Title>
    <b:Year>1972</b:Year>
    <b:Publisher>https://www.legislation.gov.uk/ukpga/1972/68</b:Publisher>
    <b:Author>
      <b:Author>
        <b:Corporate>European Communities Act</b:Corporate>
      </b:Author>
    </b:Author>
    <b:RefOrder>4</b:RefOrder>
  </b:Source>
  <b:Source>
    <b:Tag>Hum98</b:Tag>
    <b:SourceType>Report</b:SourceType>
    <b:Guid>{1E4745BF-3C95-4A97-8999-65B2AC3CAECE}</b:Guid>
    <b:Author>
      <b:Author>
        <b:Corporate>Human Rights Act</b:Corporate>
      </b:Author>
    </b:Author>
    <b:Title>Human Rights Act Section 4</b:Title>
    <b:Year>1998</b:Year>
    <b:Publisher>https://www.legislation.gov.uk/ukpga/1998/42/contents</b:Publisher>
    <b:RefOrder>7</b:RefOrder>
  </b:Source>
  <b:Source>
    <b:Tag>Bar17</b:Tag>
    <b:SourceType>Report</b:SourceType>
    <b:Guid>{D66BF5AB-EFD6-4F0F-8437-206C1A476E31}</b:Guid>
    <b:Title>The Royal Prerogative</b:Title>
    <b:Year>2017</b:Year>
    <b:Publisher>House of Commons Library</b:Publisher>
    <b:City>https://commonslibrary.parliament.uk/research-briefings/sn03861/</b:City>
    <b:Month>August</b:Month>
    <b:Day>17</b:Day>
    <b:Author>
      <b:Author>
        <b:NameList>
          <b:Person>
            <b:Last>Bartlett</b:Last>
            <b:First>Gail</b:First>
            <b:Middle>and Everett, Michael</b:Middle>
          </b:Person>
        </b:NameList>
      </b:Author>
    </b:Author>
    <b:RefOrder>21</b:RefOrder>
  </b:Source>
  <b:Source>
    <b:Tag>Cro20</b:Tag>
    <b:SourceType>InternetSite</b:SourceType>
    <b:Guid>{CDA03E9E-5250-472A-8D6C-63CF88623F5B}</b:Guid>
    <b:Title>Extradition</b:Title>
    <b:Year>2020</b:Year>
    <b:Author>
      <b:Author>
        <b:NameList>
          <b:Person>
            <b:Last>CPS</b:Last>
          </b:Person>
        </b:NameList>
      </b:Author>
    </b:Author>
    <b:InternetSiteTitle>CPS</b:InternetSiteTitle>
    <b:Month>May</b:Month>
    <b:Day>12</b:Day>
    <b:URL>https://www.cps.gov.uk/legal-guidance/extradition</b:URL>
    <b:RefOrder>22</b:RefOrder>
  </b:Source>
  <b:Source>
    <b:Tag>Con05</b:Tag>
    <b:SourceType>Report</b:SourceType>
    <b:Guid>{7AC10EB9-E6D1-4505-AFAF-66AB3402BFE9}</b:Guid>
    <b:Title>Part 2 Arrangements to modify the office of Lord Chancellor</b:Title>
    <b:Year>2005</b:Year>
    <b:Publisher>https://www.legislation.gov.uk/ukpga/2005/4/contents</b:Publisher>
    <b:Author>
      <b:Author>
        <b:Corporate>Constitutional Reform Act</b:Corporate>
      </b:Author>
    </b:Author>
    <b:RefOrder>15</b:RefOrder>
  </b:Source>
  <b:Source>
    <b:Tag>Sol1</b:Tag>
    <b:SourceType>InternetSite</b:SourceType>
    <b:Guid>{CCD0E1D0-96B2-4656-B671-CFDF1B39A910}</b:Guid>
    <b:Title>Solicitor General</b:Title>
    <b:InternetSiteTitle>gov.uk</b:InternetSiteTitle>
    <b:URL>https://www.gov.uk/government/ministers/solicitor-general</b:URL>
    <b:RefOrder>23</b:RefOrder>
  </b:Source>
  <b:Source>
    <b:Tag>Sol</b:Tag>
    <b:SourceType>InternetSite</b:SourceType>
    <b:Guid>{0D008436-4313-4E36-A3AA-5EF811F49F40}</b:Guid>
    <b:Author>
      <b:Author>
        <b:Corporate>Attorney General</b:Corporate>
      </b:Author>
    </b:Author>
    <b:Title>Attorney General</b:Title>
    <b:InternetSiteTitle>gov.uk</b:InternetSiteTitle>
    <b:URL>https://www.gov.uk/government/ministers/attorney-general</b:URL>
    <b:RefOrder>24</b:RefOrder>
  </b:Source>
  <b:Source>
    <b:Tag>Att</b:Tag>
    <b:SourceType>InternetSite</b:SourceType>
    <b:Guid>{327C8DD9-5AB3-4C9F-AFDB-A6B32555E70F}</b:Guid>
    <b:Title>Attorney General</b:Title>
    <b:InternetSiteTitle>gov.uk</b:InternetSiteTitle>
    <b:URL>https://www.gov.uk/government/ministers/attorney-general</b:URL>
    <b:RefOrder>25</b:RefOrder>
  </b:Source>
  <b:Source>
    <b:Tag>Hou75</b:Tag>
    <b:SourceType>Report</b:SourceType>
    <b:Guid>{3B754E33-E2A5-48E7-977F-39F40194FB27}</b:Guid>
    <b:Year>1975</b:Year>
    <b:Publisher>https://www.legislation.gov.uk/ukpga/1975/24?timeline=false</b:Publisher>
    <b:Author>
      <b:Author>
        <b:Corporate>House of Commons Disqualification Act</b:Corporate>
      </b:Author>
    </b:Author>
    <b:RefOrder>8</b:RefOrder>
  </b:Source>
  <b:Source>
    <b:Tag>BBC19</b:Tag>
    <b:SourceType>InternetSite</b:SourceType>
    <b:Guid>{EE8A2BCF-CFFC-4606-920C-C097C09FA02E}</b:Guid>
    <b:Author>
      <b:Author>
        <b:Corporate>BBC</b:Corporate>
      </b:Author>
    </b:Author>
    <b:Title>Supreme Court: Suspending Parliament was unlawful, judges rule</b:Title>
    <b:InternetSiteTitle>BBC News</b:InternetSiteTitle>
    <b:Year>2019</b:Year>
    <b:Month>September</b:Month>
    <b:Day>24</b:Day>
    <b:URL>https://www.bbc.co.uk/news/uk-politics-49810261</b:URL>
    <b:RefOrder>26</b:RefOrder>
  </b:Source>
  <b:Source>
    <b:Tag>Cou201</b:Tag>
    <b:SourceType>InternetSite</b:SourceType>
    <b:Guid>{0CDBE954-33AD-42B0-B6FB-FEC6F4CD3151}</b:Guid>
    <b:Author>
      <b:Author>
        <b:Corporate>The Supreme Court</b:Corporate>
      </b:Author>
    </b:Author>
    <b:Year>2020</b:Year>
    <b:URL>https://www.judiciary.uk/about-the-judiciary/the-justice-system/the-supreme-court/</b:URL>
    <b:InternetSiteTitle>Courts and Tribunals Judiciary</b:InternetSiteTitle>
    <b:RefOrder>27</b:RefOrder>
  </b:Source>
  <b:Source>
    <b:Tag>Jud</b:Tag>
    <b:SourceType>InternetSite</b:SourceType>
    <b:Guid>{9D49D691-3D99-418F-89D5-AAAF51DBDD03}</b:Guid>
    <b:InternetSiteTitle>Courts and Tribunals Judiciary</b:InternetSiteTitle>
    <b:URL>https://www.judiciary.uk/about-the-judiciary/the-judiciary-the-government-and-the-constitution/jud-acc-ind/judges-and-parliament/</b:URL>
    <b:Author>
      <b:Author>
        <b:Corporate>Judges and Parliament</b:Corporate>
      </b:Author>
    </b:Author>
    <b:Year>2020</b:Year>
    <b:RefOrder>28</b:RefOrder>
  </b:Source>
  <b:Source>
    <b:Tag>Cou20</b:Tag>
    <b:SourceType>InternetSite</b:SourceType>
    <b:Guid>{6F0B548C-06F4-488B-AE3B-5A16050DAFC1}</b:Guid>
    <b:Year>2020</b:Year>
    <b:Author>
      <b:Author>
        <b:Corporate>Judiciary Independence</b:Corporate>
      </b:Author>
    </b:Author>
    <b:InternetSiteTitle>Courts and Tribunals Judiciary</b:InternetSiteTitle>
    <b:URL>https://www.judiciary.uk/about-the-judiciary/the-judiciary-the-government-and-the-constitution/jud-acc-ind/independence/</b:URL>
    <b:RefOrder>29</b:RefOrder>
  </b:Source>
  <b:Source>
    <b:Tag>Mon50</b:Tag>
    <b:SourceType>Book</b:SourceType>
    <b:Guid>{34917228-BD00-4D1A-8899-F8B085D12A4D}</b:Guid>
    <b:Title>The Spirit of the Laws</b:Title>
    <b:Year>1750</b:Year>
    <b:Author>
      <b:Author>
        <b:NameList>
          <b:Person>
            <b:Last>Montesquieu</b:Last>
          </b:Person>
        </b:NameList>
      </b:Author>
    </b:Author>
    <b:Publisher>John Nourse</b:Publisher>
    <b:RefOrder>2</b:RefOrder>
  </b:Source>
  <b:Source>
    <b:Tag>Her10</b:Tag>
    <b:SourceType>Case</b:SourceType>
    <b:Guid>{F4024FA2-CF3E-4F2B-827C-4494CCAA124E}</b:Guid>
    <b:Title>Her Majesty’s Treasury (Respondent) v Mohammed Jabar Ahmed</b:Title>
    <b:Year>2010</b:Year>
    <b:CaseNumber>2</b:CaseNumber>
    <b:Court>UK Supreme Court</b:Court>
    <b:Month>January</b:Month>
    <b:Day>27</b:Day>
    <b:RefOrder>13</b:RefOrder>
  </b:Source>
  <b:Source>
    <b:Tag>HJI10</b:Tag>
    <b:SourceType>Case</b:SourceType>
    <b:Guid>{CD3A1F7C-C2F0-430F-9A54-43B38BD0D684}</b:Guid>
    <b:Title>HJ (Iran) and HT (Cameroon) v Secretary of State for the Home Department</b:Title>
    <b:CaseNumber>31</b:CaseNumber>
    <b:Court>Supreme Court</b:Court>
    <b:Year>2010</b:Year>
    <b:Month>July</b:Month>
    <b:Day>7</b:Day>
    <b:RefOrder>14</b:RefOrder>
  </b:Source>
  <b:Source>
    <b:Tag>Mat17</b:Tag>
    <b:SourceType>Report</b:SourceType>
    <b:Guid>{7F0B81D6-D7B9-48DF-A6E1-6BB9812C3E60}</b:Guid>
    <b:Title>Rethinking judicial independence</b:Title>
    <b:Year>July 2017</b:Year>
    <b:Author>
      <b:Author>
        <b:NameList>
          <b:Person>
            <b:Last>Gibbs</b:Last>
            <b:First>Matthew</b:First>
            <b:Middle>Rogers and Penelope</b:Middle>
          </b:Person>
        </b:NameList>
      </b:Author>
    </b:Author>
    <b:Publisher>Transform Justice</b:Publisher>
    <b:RefOrder>30</b:RefOrder>
  </b:Source>
  <b:Source>
    <b:Tag>Cou84</b:Tag>
    <b:SourceType>Case</b:SourceType>
    <b:Guid>{50AF2698-6ECE-4CB7-A546-DCE869646578}</b:Guid>
    <b:Title>Council of Civil Service Unions v Minister for the Civil Service</b:Title>
    <b:CaseNumber>9</b:CaseNumber>
    <b:Court>House of Lords</b:Court>
    <b:Year>1984</b:Year>
    <b:Month>November</b:Month>
    <b:Day>22</b:Day>
    <b:RefOrder>18</b:RefOrder>
  </b:Source>
  <b:Source>
    <b:Tag>AvS04</b:Tag>
    <b:SourceType>Case</b:SourceType>
    <b:Guid>{BD7E2DFF-0BCE-4DDE-90AB-7DB6E11FF8A9}</b:Guid>
    <b:Title>A v Secretary of State for the Home Department</b:Title>
    <b:CaseNumber>56</b:CaseNumber>
    <b:Court>House of Lords</b:Court>
    <b:Year>2004</b:Year>
    <b:Month>December</b:Month>
    <b:Day>16</b:Day>
    <b:RefOrder>5</b:RefOrder>
  </b:Source>
  <b:Source>
    <b:Tag>Con12</b:Tag>
    <b:SourceType>Report</b:SourceType>
    <b:Guid>{51B0EEE9-1E0E-480E-A1B8-D3D69B9515A7}</b:Guid>
    <b:Title>Judicial Appointments</b:Title>
    <b:Year>7 March 2012</b:Year>
    <b:Publisher>House of Lords</b:Publisher>
    <b:URL>www.parliament.uk/hlconstitution</b:URL>
    <b:Author>
      <b:Author>
        <b:Corporate>Constitution Committee - Twenty-Fifth Report</b:Corporate>
      </b:Author>
    </b:Author>
    <b:RefOrder>3</b:RefOrder>
  </b:Source>
  <b:Source>
    <b:Tag>Ric11</b:Tag>
    <b:SourceType>Report</b:SourceType>
    <b:Guid>{7399D8D8-02DF-4344-BC27-4B1233103442}</b:Guid>
    <b:Author>
      <b:Author>
        <b:NameList>
          <b:Person>
            <b:Last>Benwell</b:Last>
            <b:First>Richard</b:First>
            <b:Middle>and Gay, Oonagh</b:Middle>
          </b:Person>
        </b:NameList>
      </b:Author>
    </b:Author>
    <b:Title>The Separation of Powers</b:Title>
    <b:Year>2011</b:Year>
    <b:Publisher>House of Commons Library</b:Publisher>
    <b:RefOrder>6</b:RefOrder>
  </b:Source>
  <b:Source>
    <b:Tag>Lor11</b:Tag>
    <b:SourceType>Interview</b:SourceType>
    <b:Guid>{CE758BEB-079D-4070-8C0F-115C16C56663}</b:Guid>
    <b:Title>Judicial independence and accountability: a view from the Supreme Court</b:Title>
    <b:Year>2011</b:Year>
    <b:Month>February</b:Month>
    <b:Day>8</b:Day>
    <b:Author>
      <b:Interviewee>
        <b:NameList>
          <b:Person>
            <b:Last>Maltravers</b:Last>
            <b:First>Lord</b:First>
            <b:Middle>Phillips of Worth</b:Middle>
          </b:Person>
        </b:NameList>
      </b:Interviewee>
    </b:Author>
    <b:RefOrder>9</b:RefOrder>
  </b:Source>
  <b:Source>
    <b:Tag>Ron02</b:Tag>
    <b:SourceType>Case</b:SourceType>
    <b:Guid>{189B2773-49AE-414B-8401-3465D88D9B07}</b:Guid>
    <b:Title>R (on the application of Morgan Grenfell &amp; Co.) v Special Commissioner of Income Tax</b:Title>
    <b:CaseNumber>21</b:CaseNumber>
    <b:Court>House of Lords</b:Court>
    <b:Year>2002</b:Year>
    <b:Month>May</b:Month>
    <b:Day>16</b:Day>
    <b:RefOrder>10</b:RefOrder>
  </b:Source>
  <b:Source>
    <b:Tag>The13</b:Tag>
    <b:SourceType>Report</b:SourceType>
    <b:Guid>{7282B7BA-3FFC-480F-B088-287AD2E1B6CC}</b:Guid>
    <b:Title>Presented to Parliament Pursuant to Section 5 (1) of the Constitutional Reform Act 2005</b:Title>
    <b:Year>2013</b:Year>
    <b:Author>
      <b:Author>
        <b:Corporate>The Lord Chief Report</b:Corporate>
      </b:Author>
    </b:Author>
    <b:Publisher>Lord Chief Justice of England and Wales</b:Publisher>
    <b:RefOrder>11</b:RefOrder>
  </b:Source>
  <b:Source>
    <b:Tag>HOL15</b:Tag>
    <b:SourceType>Report</b:SourceType>
    <b:Guid>{47C6373D-C65A-4466-8314-5313397BD524}</b:Guid>
    <b:Author>
      <b:Author>
        <b:Corporate>HOL, Select Committee on Extradition Law</b:Corporate>
      </b:Author>
    </b:Author>
    <b:Title>Extradition: UK law and practice</b:Title>
    <b:Year>10 March 2015</b:Year>
    <b:Publisher>Authority of the House of Lords</b:Publisher>
    <b:City>London</b:City>
    <b:RefOrder>12</b:RefOrder>
  </b:Source>
  <b:Source>
    <b:Tag>Cow19</b:Tag>
    <b:SourceType>Report</b:SourceType>
    <b:Guid>{B6AC9F8F-33D5-4331-B63D-DE554B7CCF0F}</b:Guid>
    <b:Author>
      <b:Author>
        <b:NameList>
          <b:Person>
            <b:Last>Cowie</b:Last>
            <b:First>Graeme</b:First>
          </b:Person>
          <b:Person>
            <b:Last>Priddy</b:Last>
            <b:First>Sarah</b:First>
          </b:Person>
        </b:NameList>
      </b:Author>
    </b:Author>
    <b:Title>Procedure for appointing judges</b:Title>
    <b:Year>8 October 2019</b:Year>
    <b:Publisher>House of Commons Library</b:Publisher>
    <b:City>London</b:City>
    <b:RefOrder>19</b:RefOrder>
  </b:Source>
  <b:Source>
    <b:Tag>Chr04</b:Tag>
    <b:SourceType>Report</b:SourceType>
    <b:Guid>{DB577FDA-5BDB-440B-AA77-84328AF8E615}</b:Guid>
    <b:Title>Constitutional Reform</b:Title>
    <b:Year>2004</b:Year>
    <b:Publisher>House of Commons</b:Publisher>
    <b:City>Westminister</b:City>
    <b:Author>
      <b:Author>
        <b:Corporate>Chris Leslie</b:Corporate>
      </b:Author>
    </b:Author>
    <b:RefOrder>16</b:RefOrder>
  </b:Source>
  <b:Source>
    <b:Tag>Cou</b:Tag>
    <b:SourceType>JournalArticle</b:SourceType>
    <b:Guid>{1729D7E5-6033-4B1E-8F5B-65C64319A3D9}</b:Guid>
    <b:InternetSiteTitle>Courts and Tribunals Judiciary</b:InternetSiteTitle>
    <b:URL>https://www.judiciary.uk/you-and-the-judiciary/judicial-review/</b:URL>
    <b:Author>
      <b:Author>
        <b:Corporate>Robert Hazell</b:Corporate>
      </b:Author>
    </b:Author>
    <b:Year>2014</b:Year>
    <b:Title>Politics of Judicial Independence</b:Title>
    <b:Publisher>Arts and Humanities Research Council</b:Publisher>
    <b:JournalName>AHRC</b:JournalName>
    <b:Pages>1-8</b:Pages>
    <b:RefOrder>17</b:RefOrder>
  </b:Source>
  <b:Source>
    <b:Tag>Rob99</b:Tag>
    <b:SourceType>JournalArticle</b:SourceType>
    <b:Guid>{110AB831-FEDA-4019-820D-99A5B7F18A16}</b:Guid>
    <b:Title>A loss of innocence?: judicial independence and the separation of powers</b:Title>
    <b:JournalName>Oxford Journal of Legal Studies, Volume 19, Issue 3</b:JournalName>
    <b:Year>1999</b:Year>
    <b:Pages>365-402</b:Pages>
    <b:Author>
      <b:Author>
        <b:NameList>
          <b:Person>
            <b:Last>Stevens</b:Last>
            <b:First>Robert</b:First>
          </b:Person>
        </b:NameList>
      </b:Author>
    </b:Author>
    <b:RefOrder>20</b:RefOrder>
  </b:Source>
</b:Sources>
</file>

<file path=customXml/itemProps1.xml><?xml version="1.0" encoding="utf-8"?>
<ds:datastoreItem xmlns:ds="http://schemas.openxmlformats.org/officeDocument/2006/customXml" ds:itemID="{BB551555-5CE9-4033-A0D9-7BA5AE8BC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1114</TotalTime>
  <Pages>5</Pages>
  <Words>2118</Words>
  <Characters>12078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356</cp:revision>
  <dcterms:created xsi:type="dcterms:W3CDTF">2020-10-21T17:32:00Z</dcterms:created>
  <dcterms:modified xsi:type="dcterms:W3CDTF">2020-11-06T15:30:00Z</dcterms:modified>
</cp:coreProperties>
</file>