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EBD242" w14:textId="77777777" w:rsidR="00A146E6" w:rsidRPr="00A146E6" w:rsidRDefault="00A146E6" w:rsidP="00A146E6">
      <w:pPr>
        <w:pStyle w:val="Normal1"/>
        <w:spacing w:line="360" w:lineRule="auto"/>
        <w:jc w:val="center"/>
        <w:rPr>
          <w:rFonts w:ascii="Times New Roman" w:eastAsia="Times New Roman" w:hAnsi="Times New Roman" w:cs="Times New Roman"/>
          <w:b/>
          <w:sz w:val="36"/>
          <w:szCs w:val="36"/>
          <w:lang w:val="en-GB"/>
        </w:rPr>
      </w:pPr>
      <w:r w:rsidRPr="00A146E6">
        <w:rPr>
          <w:rFonts w:ascii="Times New Roman" w:eastAsia="Times New Roman" w:hAnsi="Times New Roman" w:cs="Times New Roman"/>
          <w:b/>
          <w:sz w:val="36"/>
          <w:szCs w:val="36"/>
          <w:lang w:val="en-GB"/>
        </w:rPr>
        <w:t>Module Name: Foreign Languages &amp; Cultural Awareness</w:t>
      </w:r>
    </w:p>
    <w:p w14:paraId="52EE0C29" w14:textId="77777777" w:rsidR="00A146E6" w:rsidRPr="00A146E6" w:rsidRDefault="00A146E6" w:rsidP="00A146E6">
      <w:pPr>
        <w:pStyle w:val="Normal1"/>
        <w:spacing w:line="360" w:lineRule="auto"/>
        <w:jc w:val="center"/>
        <w:rPr>
          <w:rFonts w:ascii="Times New Roman" w:eastAsia="Times New Roman" w:hAnsi="Times New Roman" w:cs="Times New Roman"/>
          <w:b/>
          <w:sz w:val="36"/>
          <w:szCs w:val="36"/>
          <w:lang w:val="en-GB"/>
        </w:rPr>
      </w:pPr>
      <w:r w:rsidRPr="00A146E6">
        <w:rPr>
          <w:rFonts w:ascii="Times New Roman" w:eastAsia="Times New Roman" w:hAnsi="Times New Roman" w:cs="Times New Roman"/>
          <w:b/>
          <w:sz w:val="36"/>
          <w:szCs w:val="36"/>
          <w:lang w:val="en-GB"/>
        </w:rPr>
        <w:t>Module Code: BMIH5003</w:t>
      </w:r>
    </w:p>
    <w:p w14:paraId="1155671A" w14:textId="77777777" w:rsidR="00A146E6" w:rsidRPr="00A146E6" w:rsidRDefault="00A146E6" w:rsidP="00A146E6">
      <w:pPr>
        <w:pStyle w:val="Normal1"/>
        <w:spacing w:line="360" w:lineRule="auto"/>
        <w:jc w:val="center"/>
        <w:rPr>
          <w:rFonts w:ascii="Times New Roman" w:eastAsia="Times New Roman" w:hAnsi="Times New Roman" w:cs="Times New Roman"/>
          <w:b/>
          <w:sz w:val="36"/>
          <w:szCs w:val="36"/>
          <w:lang w:val="en-GB"/>
        </w:rPr>
      </w:pPr>
      <w:r w:rsidRPr="00A146E6">
        <w:rPr>
          <w:rFonts w:ascii="Times New Roman" w:eastAsia="Times New Roman" w:hAnsi="Times New Roman" w:cs="Times New Roman"/>
          <w:b/>
          <w:sz w:val="36"/>
          <w:szCs w:val="36"/>
          <w:lang w:val="en-GB"/>
        </w:rPr>
        <w:t>Assessment Component 1</w:t>
      </w:r>
    </w:p>
    <w:p w14:paraId="1460FAA2" w14:textId="77777777" w:rsidR="00A146E6" w:rsidRPr="00A146E6" w:rsidRDefault="00A146E6" w:rsidP="00A146E6">
      <w:pPr>
        <w:pStyle w:val="Normal1"/>
        <w:spacing w:line="360" w:lineRule="auto"/>
        <w:jc w:val="center"/>
        <w:rPr>
          <w:rFonts w:ascii="Times New Roman" w:eastAsia="Times New Roman" w:hAnsi="Times New Roman" w:cs="Times New Roman"/>
          <w:b/>
          <w:sz w:val="36"/>
          <w:szCs w:val="36"/>
          <w:lang w:val="en-GB"/>
        </w:rPr>
      </w:pPr>
      <w:r w:rsidRPr="00A146E6">
        <w:rPr>
          <w:rFonts w:ascii="Times New Roman" w:eastAsia="Times New Roman" w:hAnsi="Times New Roman" w:cs="Times New Roman"/>
          <w:b/>
          <w:sz w:val="36"/>
          <w:szCs w:val="36"/>
          <w:lang w:val="en-GB"/>
        </w:rPr>
        <w:t>Portfolio of written and speaking tasks</w:t>
      </w:r>
    </w:p>
    <w:p w14:paraId="677BD671" w14:textId="7CEEF31A" w:rsidR="00A146E6" w:rsidRPr="00A146E6" w:rsidRDefault="00A146E6" w:rsidP="00A146E6">
      <w:pPr>
        <w:pStyle w:val="Normal1"/>
        <w:spacing w:line="360" w:lineRule="auto"/>
        <w:jc w:val="center"/>
        <w:rPr>
          <w:rFonts w:ascii="Times New Roman" w:eastAsia="Times New Roman" w:hAnsi="Times New Roman" w:cs="Times New Roman"/>
          <w:b/>
          <w:sz w:val="36"/>
          <w:szCs w:val="36"/>
          <w:lang w:val="en-GB"/>
        </w:rPr>
      </w:pPr>
      <w:r w:rsidRPr="00A146E6">
        <w:rPr>
          <w:rFonts w:ascii="Times New Roman" w:eastAsia="Times New Roman" w:hAnsi="Times New Roman" w:cs="Times New Roman"/>
          <w:b/>
          <w:sz w:val="36"/>
          <w:szCs w:val="36"/>
          <w:lang w:val="en-GB"/>
        </w:rPr>
        <w:t>Student Name:</w:t>
      </w:r>
      <w:r>
        <w:rPr>
          <w:rFonts w:ascii="Times New Roman" w:eastAsia="Times New Roman" w:hAnsi="Times New Roman" w:cs="Times New Roman"/>
          <w:b/>
          <w:sz w:val="36"/>
          <w:szCs w:val="36"/>
          <w:lang w:val="en-GB"/>
        </w:rPr>
        <w:t xml:space="preserve"> Flavia Nanu</w:t>
      </w:r>
    </w:p>
    <w:p w14:paraId="14DE92BB" w14:textId="0B8B61D3" w:rsidR="00A146E6" w:rsidRDefault="00A146E6" w:rsidP="00A146E6">
      <w:pPr>
        <w:pStyle w:val="Normal1"/>
        <w:spacing w:line="360" w:lineRule="auto"/>
        <w:jc w:val="center"/>
        <w:rPr>
          <w:rFonts w:ascii="Times New Roman" w:eastAsia="Times New Roman" w:hAnsi="Times New Roman" w:cs="Times New Roman"/>
          <w:b/>
          <w:sz w:val="36"/>
          <w:szCs w:val="36"/>
          <w:lang w:val="en-GB"/>
        </w:rPr>
      </w:pPr>
      <w:r w:rsidRPr="00A146E6">
        <w:rPr>
          <w:rFonts w:ascii="Times New Roman" w:eastAsia="Times New Roman" w:hAnsi="Times New Roman" w:cs="Times New Roman"/>
          <w:b/>
          <w:sz w:val="36"/>
          <w:szCs w:val="36"/>
          <w:lang w:val="en-GB"/>
        </w:rPr>
        <w:t xml:space="preserve">Student ID: </w:t>
      </w:r>
      <w:r>
        <w:rPr>
          <w:rFonts w:ascii="Times New Roman" w:eastAsia="Times New Roman" w:hAnsi="Times New Roman" w:cs="Times New Roman"/>
          <w:b/>
          <w:sz w:val="36"/>
          <w:szCs w:val="36"/>
          <w:lang w:val="en-GB"/>
        </w:rPr>
        <w:t>2239004</w:t>
      </w:r>
    </w:p>
    <w:p w14:paraId="08362611" w14:textId="23BA18D7" w:rsidR="0086360E" w:rsidRPr="0086360E" w:rsidRDefault="0086360E" w:rsidP="00A146E6">
      <w:pPr>
        <w:pStyle w:val="Normal1"/>
        <w:spacing w:line="360" w:lineRule="auto"/>
        <w:jc w:val="center"/>
        <w:rPr>
          <w:rFonts w:ascii="Times New Roman" w:eastAsia="Times New Roman" w:hAnsi="Times New Roman" w:cs="Times New Roman"/>
          <w:b/>
          <w:bCs/>
          <w:sz w:val="36"/>
          <w:szCs w:val="36"/>
          <w:lang w:val="en-GB"/>
        </w:rPr>
      </w:pPr>
      <w:r w:rsidRPr="0086360E">
        <w:rPr>
          <w:rFonts w:ascii="Times New Roman" w:hAnsi="Times New Roman" w:cs="Times New Roman"/>
          <w:b/>
          <w:bCs/>
          <w:sz w:val="36"/>
          <w:szCs w:val="36"/>
        </w:rPr>
        <w:t>Module Lead:</w:t>
      </w:r>
      <w:r>
        <w:rPr>
          <w:rFonts w:ascii="Times New Roman" w:hAnsi="Times New Roman" w:cs="Times New Roman"/>
          <w:b/>
          <w:bCs/>
          <w:sz w:val="36"/>
          <w:szCs w:val="36"/>
        </w:rPr>
        <w:t xml:space="preserve"> Giulia </w:t>
      </w:r>
      <w:proofErr w:type="spellStart"/>
      <w:r>
        <w:rPr>
          <w:rFonts w:ascii="Times New Roman" w:hAnsi="Times New Roman" w:cs="Times New Roman"/>
          <w:b/>
          <w:bCs/>
          <w:sz w:val="36"/>
          <w:szCs w:val="36"/>
        </w:rPr>
        <w:t>Chifari</w:t>
      </w:r>
      <w:proofErr w:type="spellEnd"/>
    </w:p>
    <w:p w14:paraId="39AFD611" w14:textId="77777777" w:rsidR="00A146E6" w:rsidRPr="00A146E6" w:rsidRDefault="00A146E6" w:rsidP="00A146E6">
      <w:pPr>
        <w:pStyle w:val="Normal1"/>
        <w:spacing w:line="360" w:lineRule="auto"/>
        <w:jc w:val="center"/>
        <w:rPr>
          <w:rFonts w:ascii="Times New Roman" w:eastAsia="Times New Roman" w:hAnsi="Times New Roman" w:cs="Times New Roman"/>
          <w:b/>
          <w:sz w:val="24"/>
          <w:szCs w:val="24"/>
          <w:lang w:val="en-GB"/>
        </w:rPr>
      </w:pPr>
      <w:r w:rsidRPr="00A146E6">
        <w:rPr>
          <w:lang w:val="en-GB"/>
        </w:rPr>
        <w:br w:type="page"/>
      </w:r>
    </w:p>
    <w:sdt>
      <w:sdtPr>
        <w:rPr>
          <w:rFonts w:ascii="Times New Roman" w:eastAsia="Arial" w:hAnsi="Times New Roman" w:cs="Times New Roman"/>
          <w:b w:val="0"/>
          <w:bCs w:val="0"/>
          <w:color w:val="auto"/>
          <w:sz w:val="24"/>
          <w:szCs w:val="24"/>
          <w:lang w:val="en-GB"/>
        </w:rPr>
        <w:id w:val="-539094810"/>
        <w:docPartObj>
          <w:docPartGallery w:val="Table of Contents"/>
          <w:docPartUnique/>
        </w:docPartObj>
      </w:sdtPr>
      <w:sdtContent>
        <w:p w14:paraId="29B4249E" w14:textId="77777777" w:rsidR="00A146E6" w:rsidRPr="00A146E6" w:rsidRDefault="00A146E6" w:rsidP="00A146E6">
          <w:pPr>
            <w:pStyle w:val="TOCHeading"/>
            <w:spacing w:line="360" w:lineRule="auto"/>
            <w:jc w:val="center"/>
            <w:rPr>
              <w:rFonts w:ascii="Times New Roman" w:hAnsi="Times New Roman" w:cs="Times New Roman"/>
              <w:color w:val="auto"/>
              <w:sz w:val="24"/>
              <w:szCs w:val="24"/>
              <w:lang w:val="en-GB"/>
            </w:rPr>
          </w:pPr>
          <w:r w:rsidRPr="00A146E6">
            <w:rPr>
              <w:rFonts w:ascii="Times New Roman" w:hAnsi="Times New Roman" w:cs="Times New Roman"/>
              <w:color w:val="auto"/>
              <w:sz w:val="24"/>
              <w:szCs w:val="24"/>
              <w:lang w:val="en-GB"/>
            </w:rPr>
            <w:t>Table of Contents</w:t>
          </w:r>
        </w:p>
        <w:p w14:paraId="7EED7E16" w14:textId="77777777" w:rsidR="00A146E6" w:rsidRPr="00A146E6" w:rsidRDefault="00A146E6" w:rsidP="00A146E6">
          <w:pPr>
            <w:pStyle w:val="TOC1"/>
            <w:tabs>
              <w:tab w:val="right" w:leader="dot" w:pos="9350"/>
            </w:tabs>
            <w:spacing w:line="360" w:lineRule="auto"/>
            <w:jc w:val="both"/>
            <w:rPr>
              <w:rFonts w:ascii="Times New Roman" w:hAnsi="Times New Roman" w:cs="Times New Roman"/>
              <w:noProof/>
              <w:sz w:val="24"/>
              <w:szCs w:val="24"/>
              <w:lang w:val="en-GB"/>
            </w:rPr>
          </w:pPr>
          <w:r w:rsidRPr="00A146E6">
            <w:rPr>
              <w:rFonts w:ascii="Times New Roman" w:hAnsi="Times New Roman" w:cs="Times New Roman"/>
              <w:sz w:val="24"/>
              <w:szCs w:val="24"/>
              <w:lang w:val="en-GB"/>
            </w:rPr>
            <w:fldChar w:fldCharType="begin"/>
          </w:r>
          <w:r w:rsidRPr="00A146E6">
            <w:rPr>
              <w:rFonts w:ascii="Times New Roman" w:hAnsi="Times New Roman" w:cs="Times New Roman"/>
              <w:sz w:val="24"/>
              <w:szCs w:val="24"/>
              <w:lang w:val="en-GB"/>
            </w:rPr>
            <w:instrText xml:space="preserve"> TOC \o "1-3" \h \z \u </w:instrText>
          </w:r>
          <w:r w:rsidRPr="00A146E6">
            <w:rPr>
              <w:rFonts w:ascii="Times New Roman" w:hAnsi="Times New Roman" w:cs="Times New Roman"/>
              <w:sz w:val="24"/>
              <w:szCs w:val="24"/>
              <w:lang w:val="en-GB"/>
            </w:rPr>
            <w:fldChar w:fldCharType="separate"/>
          </w:r>
          <w:hyperlink r:id="rId4" w:anchor="_Toc165283144" w:history="1">
            <w:r w:rsidRPr="00A146E6">
              <w:rPr>
                <w:rStyle w:val="Hyperlink"/>
                <w:noProof/>
                <w:color w:val="auto"/>
                <w:lang w:val="en-GB"/>
              </w:rPr>
              <w:t>Component 1: Professional Reflection</w:t>
            </w:r>
            <w:r w:rsidRPr="00A146E6">
              <w:rPr>
                <w:rStyle w:val="Hyperlink"/>
                <w:noProof/>
                <w:webHidden/>
                <w:color w:val="auto"/>
                <w:lang w:val="en-GB"/>
              </w:rPr>
              <w:tab/>
            </w:r>
            <w:r w:rsidRPr="00A146E6">
              <w:rPr>
                <w:rStyle w:val="Hyperlink"/>
                <w:noProof/>
                <w:webHidden/>
                <w:color w:val="auto"/>
                <w:lang w:val="en-GB"/>
              </w:rPr>
              <w:fldChar w:fldCharType="begin"/>
            </w:r>
            <w:r w:rsidRPr="00A146E6">
              <w:rPr>
                <w:rStyle w:val="Hyperlink"/>
                <w:noProof/>
                <w:webHidden/>
                <w:color w:val="auto"/>
                <w:lang w:val="en-GB"/>
              </w:rPr>
              <w:instrText xml:space="preserve"> PAGEREF _Toc165283144 \h </w:instrText>
            </w:r>
            <w:r w:rsidRPr="00A146E6">
              <w:rPr>
                <w:rStyle w:val="Hyperlink"/>
                <w:noProof/>
                <w:webHidden/>
                <w:color w:val="auto"/>
                <w:lang w:val="en-GB"/>
              </w:rPr>
            </w:r>
            <w:r w:rsidRPr="00A146E6">
              <w:rPr>
                <w:rStyle w:val="Hyperlink"/>
                <w:noProof/>
                <w:webHidden/>
                <w:color w:val="auto"/>
                <w:lang w:val="en-GB"/>
              </w:rPr>
              <w:fldChar w:fldCharType="separate"/>
            </w:r>
            <w:r w:rsidRPr="00A146E6">
              <w:rPr>
                <w:rStyle w:val="Hyperlink"/>
                <w:noProof/>
                <w:webHidden/>
                <w:color w:val="auto"/>
                <w:lang w:val="en-GB"/>
              </w:rPr>
              <w:t>3</w:t>
            </w:r>
            <w:r w:rsidRPr="00A146E6">
              <w:rPr>
                <w:rStyle w:val="Hyperlink"/>
                <w:noProof/>
                <w:webHidden/>
                <w:color w:val="auto"/>
                <w:lang w:val="en-GB"/>
              </w:rPr>
              <w:fldChar w:fldCharType="end"/>
            </w:r>
          </w:hyperlink>
        </w:p>
        <w:p w14:paraId="780B1723" w14:textId="77777777" w:rsidR="00A146E6" w:rsidRPr="00A146E6" w:rsidRDefault="00000000" w:rsidP="00A146E6">
          <w:pPr>
            <w:pStyle w:val="TOC2"/>
            <w:tabs>
              <w:tab w:val="right" w:leader="dot" w:pos="9350"/>
            </w:tabs>
            <w:spacing w:line="360" w:lineRule="auto"/>
            <w:jc w:val="both"/>
            <w:rPr>
              <w:rFonts w:ascii="Times New Roman" w:hAnsi="Times New Roman" w:cs="Times New Roman"/>
              <w:noProof/>
              <w:sz w:val="24"/>
              <w:szCs w:val="24"/>
              <w:lang w:val="en-GB"/>
            </w:rPr>
          </w:pPr>
          <w:hyperlink r:id="rId5" w:anchor="_Toc165283145" w:history="1">
            <w:r w:rsidR="00A146E6" w:rsidRPr="00A146E6">
              <w:rPr>
                <w:rStyle w:val="Hyperlink"/>
                <w:noProof/>
                <w:color w:val="auto"/>
                <w:lang w:val="en-GB"/>
              </w:rPr>
              <w:t>References</w:t>
            </w:r>
            <w:r w:rsidR="00A146E6" w:rsidRPr="00A146E6">
              <w:rPr>
                <w:rStyle w:val="Hyperlink"/>
                <w:noProof/>
                <w:webHidden/>
                <w:color w:val="auto"/>
                <w:lang w:val="en-GB"/>
              </w:rPr>
              <w:tab/>
            </w:r>
            <w:r w:rsidR="00A146E6" w:rsidRPr="00A146E6">
              <w:rPr>
                <w:rStyle w:val="Hyperlink"/>
                <w:noProof/>
                <w:webHidden/>
                <w:color w:val="auto"/>
                <w:lang w:val="en-GB"/>
              </w:rPr>
              <w:fldChar w:fldCharType="begin"/>
            </w:r>
            <w:r w:rsidR="00A146E6" w:rsidRPr="00A146E6">
              <w:rPr>
                <w:rStyle w:val="Hyperlink"/>
                <w:noProof/>
                <w:webHidden/>
                <w:color w:val="auto"/>
                <w:lang w:val="en-GB"/>
              </w:rPr>
              <w:instrText xml:space="preserve"> PAGEREF _Toc165283145 \h </w:instrText>
            </w:r>
            <w:r w:rsidR="00A146E6" w:rsidRPr="00A146E6">
              <w:rPr>
                <w:rStyle w:val="Hyperlink"/>
                <w:noProof/>
                <w:webHidden/>
                <w:color w:val="auto"/>
                <w:lang w:val="en-GB"/>
              </w:rPr>
            </w:r>
            <w:r w:rsidR="00A146E6" w:rsidRPr="00A146E6">
              <w:rPr>
                <w:rStyle w:val="Hyperlink"/>
                <w:noProof/>
                <w:webHidden/>
                <w:color w:val="auto"/>
                <w:lang w:val="en-GB"/>
              </w:rPr>
              <w:fldChar w:fldCharType="separate"/>
            </w:r>
            <w:r w:rsidR="00A146E6" w:rsidRPr="00A146E6">
              <w:rPr>
                <w:rStyle w:val="Hyperlink"/>
                <w:noProof/>
                <w:webHidden/>
                <w:color w:val="auto"/>
                <w:lang w:val="en-GB"/>
              </w:rPr>
              <w:t>4</w:t>
            </w:r>
            <w:r w:rsidR="00A146E6" w:rsidRPr="00A146E6">
              <w:rPr>
                <w:rStyle w:val="Hyperlink"/>
                <w:noProof/>
                <w:webHidden/>
                <w:color w:val="auto"/>
                <w:lang w:val="en-GB"/>
              </w:rPr>
              <w:fldChar w:fldCharType="end"/>
            </w:r>
          </w:hyperlink>
        </w:p>
        <w:p w14:paraId="5C839160" w14:textId="77777777" w:rsidR="00A146E6" w:rsidRPr="00A146E6" w:rsidRDefault="00000000" w:rsidP="00A146E6">
          <w:pPr>
            <w:pStyle w:val="TOC1"/>
            <w:tabs>
              <w:tab w:val="right" w:leader="dot" w:pos="9350"/>
            </w:tabs>
            <w:spacing w:line="360" w:lineRule="auto"/>
            <w:jc w:val="both"/>
            <w:rPr>
              <w:rFonts w:ascii="Times New Roman" w:hAnsi="Times New Roman" w:cs="Times New Roman"/>
              <w:noProof/>
              <w:sz w:val="24"/>
              <w:szCs w:val="24"/>
              <w:lang w:val="en-GB"/>
            </w:rPr>
          </w:pPr>
          <w:hyperlink r:id="rId6" w:anchor="_Toc165283146" w:history="1">
            <w:r w:rsidR="00A146E6" w:rsidRPr="00A146E6">
              <w:rPr>
                <w:rStyle w:val="Hyperlink"/>
                <w:noProof/>
                <w:color w:val="auto"/>
                <w:lang w:val="en-GB"/>
              </w:rPr>
              <w:t>Component 2: Training Plan</w:t>
            </w:r>
            <w:r w:rsidR="00A146E6" w:rsidRPr="00A146E6">
              <w:rPr>
                <w:rStyle w:val="Hyperlink"/>
                <w:noProof/>
                <w:webHidden/>
                <w:color w:val="auto"/>
                <w:lang w:val="en-GB"/>
              </w:rPr>
              <w:tab/>
            </w:r>
            <w:r w:rsidR="00A146E6" w:rsidRPr="00A146E6">
              <w:rPr>
                <w:rStyle w:val="Hyperlink"/>
                <w:noProof/>
                <w:webHidden/>
                <w:color w:val="auto"/>
                <w:lang w:val="en-GB"/>
              </w:rPr>
              <w:fldChar w:fldCharType="begin"/>
            </w:r>
            <w:r w:rsidR="00A146E6" w:rsidRPr="00A146E6">
              <w:rPr>
                <w:rStyle w:val="Hyperlink"/>
                <w:noProof/>
                <w:webHidden/>
                <w:color w:val="auto"/>
                <w:lang w:val="en-GB"/>
              </w:rPr>
              <w:instrText xml:space="preserve"> PAGEREF _Toc165283146 \h </w:instrText>
            </w:r>
            <w:r w:rsidR="00A146E6" w:rsidRPr="00A146E6">
              <w:rPr>
                <w:rStyle w:val="Hyperlink"/>
                <w:noProof/>
                <w:webHidden/>
                <w:color w:val="auto"/>
                <w:lang w:val="en-GB"/>
              </w:rPr>
            </w:r>
            <w:r w:rsidR="00A146E6" w:rsidRPr="00A146E6">
              <w:rPr>
                <w:rStyle w:val="Hyperlink"/>
                <w:noProof/>
                <w:webHidden/>
                <w:color w:val="auto"/>
                <w:lang w:val="en-GB"/>
              </w:rPr>
              <w:fldChar w:fldCharType="separate"/>
            </w:r>
            <w:r w:rsidR="00A146E6" w:rsidRPr="00A146E6">
              <w:rPr>
                <w:rStyle w:val="Hyperlink"/>
                <w:noProof/>
                <w:webHidden/>
                <w:color w:val="auto"/>
                <w:lang w:val="en-GB"/>
              </w:rPr>
              <w:t>4</w:t>
            </w:r>
            <w:r w:rsidR="00A146E6" w:rsidRPr="00A146E6">
              <w:rPr>
                <w:rStyle w:val="Hyperlink"/>
                <w:noProof/>
                <w:webHidden/>
                <w:color w:val="auto"/>
                <w:lang w:val="en-GB"/>
              </w:rPr>
              <w:fldChar w:fldCharType="end"/>
            </w:r>
          </w:hyperlink>
        </w:p>
        <w:p w14:paraId="3E6CECDD" w14:textId="77777777" w:rsidR="00A146E6" w:rsidRPr="00A146E6" w:rsidRDefault="00000000" w:rsidP="00A146E6">
          <w:pPr>
            <w:pStyle w:val="TOC2"/>
            <w:tabs>
              <w:tab w:val="right" w:leader="dot" w:pos="9350"/>
            </w:tabs>
            <w:spacing w:line="360" w:lineRule="auto"/>
            <w:jc w:val="both"/>
            <w:rPr>
              <w:rFonts w:ascii="Times New Roman" w:hAnsi="Times New Roman" w:cs="Times New Roman"/>
              <w:noProof/>
              <w:sz w:val="24"/>
              <w:szCs w:val="24"/>
              <w:lang w:val="en-GB"/>
            </w:rPr>
          </w:pPr>
          <w:hyperlink r:id="rId7" w:anchor="_Toc165283147" w:history="1">
            <w:r w:rsidR="00A146E6" w:rsidRPr="00A146E6">
              <w:rPr>
                <w:rStyle w:val="Hyperlink"/>
                <w:noProof/>
                <w:color w:val="auto"/>
                <w:lang w:val="en-GB"/>
              </w:rPr>
              <w:t>References</w:t>
            </w:r>
            <w:r w:rsidR="00A146E6" w:rsidRPr="00A146E6">
              <w:rPr>
                <w:rStyle w:val="Hyperlink"/>
                <w:noProof/>
                <w:webHidden/>
                <w:color w:val="auto"/>
                <w:lang w:val="en-GB"/>
              </w:rPr>
              <w:tab/>
            </w:r>
            <w:r w:rsidR="00A146E6" w:rsidRPr="00A146E6">
              <w:rPr>
                <w:rStyle w:val="Hyperlink"/>
                <w:noProof/>
                <w:webHidden/>
                <w:color w:val="auto"/>
                <w:lang w:val="en-GB"/>
              </w:rPr>
              <w:fldChar w:fldCharType="begin"/>
            </w:r>
            <w:r w:rsidR="00A146E6" w:rsidRPr="00A146E6">
              <w:rPr>
                <w:rStyle w:val="Hyperlink"/>
                <w:noProof/>
                <w:webHidden/>
                <w:color w:val="auto"/>
                <w:lang w:val="en-GB"/>
              </w:rPr>
              <w:instrText xml:space="preserve"> PAGEREF _Toc165283147 \h </w:instrText>
            </w:r>
            <w:r w:rsidR="00A146E6" w:rsidRPr="00A146E6">
              <w:rPr>
                <w:rStyle w:val="Hyperlink"/>
                <w:noProof/>
                <w:webHidden/>
                <w:color w:val="auto"/>
                <w:lang w:val="en-GB"/>
              </w:rPr>
            </w:r>
            <w:r w:rsidR="00A146E6" w:rsidRPr="00A146E6">
              <w:rPr>
                <w:rStyle w:val="Hyperlink"/>
                <w:noProof/>
                <w:webHidden/>
                <w:color w:val="auto"/>
                <w:lang w:val="en-GB"/>
              </w:rPr>
              <w:fldChar w:fldCharType="separate"/>
            </w:r>
            <w:r w:rsidR="00A146E6" w:rsidRPr="00A146E6">
              <w:rPr>
                <w:rStyle w:val="Hyperlink"/>
                <w:noProof/>
                <w:webHidden/>
                <w:color w:val="auto"/>
                <w:lang w:val="en-GB"/>
              </w:rPr>
              <w:t>5</w:t>
            </w:r>
            <w:r w:rsidR="00A146E6" w:rsidRPr="00A146E6">
              <w:rPr>
                <w:rStyle w:val="Hyperlink"/>
                <w:noProof/>
                <w:webHidden/>
                <w:color w:val="auto"/>
                <w:lang w:val="en-GB"/>
              </w:rPr>
              <w:fldChar w:fldCharType="end"/>
            </w:r>
          </w:hyperlink>
        </w:p>
        <w:p w14:paraId="73C79DB8" w14:textId="77777777" w:rsidR="00A146E6" w:rsidRPr="00A146E6" w:rsidRDefault="00000000" w:rsidP="00A146E6">
          <w:pPr>
            <w:pStyle w:val="TOC1"/>
            <w:tabs>
              <w:tab w:val="right" w:leader="dot" w:pos="9350"/>
            </w:tabs>
            <w:spacing w:line="360" w:lineRule="auto"/>
            <w:jc w:val="both"/>
            <w:rPr>
              <w:rFonts w:ascii="Times New Roman" w:hAnsi="Times New Roman" w:cs="Times New Roman"/>
              <w:noProof/>
              <w:sz w:val="24"/>
              <w:szCs w:val="24"/>
              <w:lang w:val="en-GB"/>
            </w:rPr>
          </w:pPr>
          <w:hyperlink r:id="rId8" w:anchor="_Toc165283148" w:history="1">
            <w:r w:rsidR="00A146E6" w:rsidRPr="00A146E6">
              <w:rPr>
                <w:rStyle w:val="Hyperlink"/>
                <w:noProof/>
                <w:color w:val="auto"/>
                <w:lang w:val="en-GB"/>
              </w:rPr>
              <w:t>Component 3: Student Self-Reflection</w:t>
            </w:r>
            <w:r w:rsidR="00A146E6" w:rsidRPr="00A146E6">
              <w:rPr>
                <w:rStyle w:val="Hyperlink"/>
                <w:noProof/>
                <w:webHidden/>
                <w:color w:val="auto"/>
                <w:lang w:val="en-GB"/>
              </w:rPr>
              <w:tab/>
            </w:r>
            <w:r w:rsidR="00A146E6" w:rsidRPr="00A146E6">
              <w:rPr>
                <w:rStyle w:val="Hyperlink"/>
                <w:noProof/>
                <w:webHidden/>
                <w:color w:val="auto"/>
                <w:lang w:val="en-GB"/>
              </w:rPr>
              <w:fldChar w:fldCharType="begin"/>
            </w:r>
            <w:r w:rsidR="00A146E6" w:rsidRPr="00A146E6">
              <w:rPr>
                <w:rStyle w:val="Hyperlink"/>
                <w:noProof/>
                <w:webHidden/>
                <w:color w:val="auto"/>
                <w:lang w:val="en-GB"/>
              </w:rPr>
              <w:instrText xml:space="preserve"> PAGEREF _Toc165283148 \h </w:instrText>
            </w:r>
            <w:r w:rsidR="00A146E6" w:rsidRPr="00A146E6">
              <w:rPr>
                <w:rStyle w:val="Hyperlink"/>
                <w:noProof/>
                <w:webHidden/>
                <w:color w:val="auto"/>
                <w:lang w:val="en-GB"/>
              </w:rPr>
            </w:r>
            <w:r w:rsidR="00A146E6" w:rsidRPr="00A146E6">
              <w:rPr>
                <w:rStyle w:val="Hyperlink"/>
                <w:noProof/>
                <w:webHidden/>
                <w:color w:val="auto"/>
                <w:lang w:val="en-GB"/>
              </w:rPr>
              <w:fldChar w:fldCharType="separate"/>
            </w:r>
            <w:r w:rsidR="00A146E6" w:rsidRPr="00A146E6">
              <w:rPr>
                <w:rStyle w:val="Hyperlink"/>
                <w:noProof/>
                <w:webHidden/>
                <w:color w:val="auto"/>
                <w:lang w:val="en-GB"/>
              </w:rPr>
              <w:t>5</w:t>
            </w:r>
            <w:r w:rsidR="00A146E6" w:rsidRPr="00A146E6">
              <w:rPr>
                <w:rStyle w:val="Hyperlink"/>
                <w:noProof/>
                <w:webHidden/>
                <w:color w:val="auto"/>
                <w:lang w:val="en-GB"/>
              </w:rPr>
              <w:fldChar w:fldCharType="end"/>
            </w:r>
          </w:hyperlink>
        </w:p>
        <w:p w14:paraId="4BFA87F7" w14:textId="77777777" w:rsidR="00A146E6" w:rsidRPr="00A146E6" w:rsidRDefault="00000000" w:rsidP="00A146E6">
          <w:pPr>
            <w:pStyle w:val="TOC2"/>
            <w:tabs>
              <w:tab w:val="right" w:leader="dot" w:pos="9350"/>
            </w:tabs>
            <w:spacing w:line="360" w:lineRule="auto"/>
            <w:jc w:val="both"/>
            <w:rPr>
              <w:rFonts w:ascii="Times New Roman" w:hAnsi="Times New Roman" w:cs="Times New Roman"/>
              <w:noProof/>
              <w:sz w:val="24"/>
              <w:szCs w:val="24"/>
              <w:lang w:val="en-GB"/>
            </w:rPr>
          </w:pPr>
          <w:hyperlink r:id="rId9" w:anchor="_Toc165283149" w:history="1">
            <w:r w:rsidR="00A146E6" w:rsidRPr="00A146E6">
              <w:rPr>
                <w:rStyle w:val="Hyperlink"/>
                <w:noProof/>
                <w:color w:val="auto"/>
                <w:lang w:val="en-GB"/>
              </w:rPr>
              <w:t>References</w:t>
            </w:r>
            <w:r w:rsidR="00A146E6" w:rsidRPr="00A146E6">
              <w:rPr>
                <w:rStyle w:val="Hyperlink"/>
                <w:noProof/>
                <w:webHidden/>
                <w:color w:val="auto"/>
                <w:lang w:val="en-GB"/>
              </w:rPr>
              <w:tab/>
            </w:r>
            <w:r w:rsidR="00A146E6" w:rsidRPr="00A146E6">
              <w:rPr>
                <w:rStyle w:val="Hyperlink"/>
                <w:noProof/>
                <w:webHidden/>
                <w:color w:val="auto"/>
                <w:lang w:val="en-GB"/>
              </w:rPr>
              <w:fldChar w:fldCharType="begin"/>
            </w:r>
            <w:r w:rsidR="00A146E6" w:rsidRPr="00A146E6">
              <w:rPr>
                <w:rStyle w:val="Hyperlink"/>
                <w:noProof/>
                <w:webHidden/>
                <w:color w:val="auto"/>
                <w:lang w:val="en-GB"/>
              </w:rPr>
              <w:instrText xml:space="preserve"> PAGEREF _Toc165283149 \h </w:instrText>
            </w:r>
            <w:r w:rsidR="00A146E6" w:rsidRPr="00A146E6">
              <w:rPr>
                <w:rStyle w:val="Hyperlink"/>
                <w:noProof/>
                <w:webHidden/>
                <w:color w:val="auto"/>
                <w:lang w:val="en-GB"/>
              </w:rPr>
            </w:r>
            <w:r w:rsidR="00A146E6" w:rsidRPr="00A146E6">
              <w:rPr>
                <w:rStyle w:val="Hyperlink"/>
                <w:noProof/>
                <w:webHidden/>
                <w:color w:val="auto"/>
                <w:lang w:val="en-GB"/>
              </w:rPr>
              <w:fldChar w:fldCharType="separate"/>
            </w:r>
            <w:r w:rsidR="00A146E6" w:rsidRPr="00A146E6">
              <w:rPr>
                <w:rStyle w:val="Hyperlink"/>
                <w:noProof/>
                <w:webHidden/>
                <w:color w:val="auto"/>
                <w:lang w:val="en-GB"/>
              </w:rPr>
              <w:t>7</w:t>
            </w:r>
            <w:r w:rsidR="00A146E6" w:rsidRPr="00A146E6">
              <w:rPr>
                <w:rStyle w:val="Hyperlink"/>
                <w:noProof/>
                <w:webHidden/>
                <w:color w:val="auto"/>
                <w:lang w:val="en-GB"/>
              </w:rPr>
              <w:fldChar w:fldCharType="end"/>
            </w:r>
          </w:hyperlink>
        </w:p>
        <w:p w14:paraId="653EECC3" w14:textId="77777777" w:rsidR="00A146E6" w:rsidRPr="00A146E6" w:rsidRDefault="00000000" w:rsidP="00A146E6">
          <w:pPr>
            <w:pStyle w:val="TOC1"/>
            <w:tabs>
              <w:tab w:val="right" w:leader="dot" w:pos="9350"/>
            </w:tabs>
            <w:spacing w:line="360" w:lineRule="auto"/>
            <w:jc w:val="both"/>
            <w:rPr>
              <w:rFonts w:ascii="Times New Roman" w:hAnsi="Times New Roman" w:cs="Times New Roman"/>
              <w:noProof/>
              <w:sz w:val="24"/>
              <w:szCs w:val="24"/>
              <w:lang w:val="en-GB"/>
            </w:rPr>
          </w:pPr>
          <w:hyperlink r:id="rId10" w:anchor="_Toc165283150" w:history="1">
            <w:r w:rsidR="00A146E6" w:rsidRPr="00A146E6">
              <w:rPr>
                <w:rStyle w:val="Hyperlink"/>
                <w:noProof/>
                <w:color w:val="auto"/>
                <w:lang w:val="en-GB"/>
              </w:rPr>
              <w:t>Component 4: Training Presentation</w:t>
            </w:r>
            <w:r w:rsidR="00A146E6" w:rsidRPr="00A146E6">
              <w:rPr>
                <w:rStyle w:val="Hyperlink"/>
                <w:noProof/>
                <w:webHidden/>
                <w:color w:val="auto"/>
                <w:lang w:val="en-GB"/>
              </w:rPr>
              <w:tab/>
            </w:r>
            <w:r w:rsidR="00A146E6" w:rsidRPr="00A146E6">
              <w:rPr>
                <w:rStyle w:val="Hyperlink"/>
                <w:noProof/>
                <w:webHidden/>
                <w:color w:val="auto"/>
                <w:lang w:val="en-GB"/>
              </w:rPr>
              <w:fldChar w:fldCharType="begin"/>
            </w:r>
            <w:r w:rsidR="00A146E6" w:rsidRPr="00A146E6">
              <w:rPr>
                <w:rStyle w:val="Hyperlink"/>
                <w:noProof/>
                <w:webHidden/>
                <w:color w:val="auto"/>
                <w:lang w:val="en-GB"/>
              </w:rPr>
              <w:instrText xml:space="preserve"> PAGEREF _Toc165283150 \h </w:instrText>
            </w:r>
            <w:r w:rsidR="00A146E6" w:rsidRPr="00A146E6">
              <w:rPr>
                <w:rStyle w:val="Hyperlink"/>
                <w:noProof/>
                <w:webHidden/>
                <w:color w:val="auto"/>
                <w:lang w:val="en-GB"/>
              </w:rPr>
            </w:r>
            <w:r w:rsidR="00A146E6" w:rsidRPr="00A146E6">
              <w:rPr>
                <w:rStyle w:val="Hyperlink"/>
                <w:noProof/>
                <w:webHidden/>
                <w:color w:val="auto"/>
                <w:lang w:val="en-GB"/>
              </w:rPr>
              <w:fldChar w:fldCharType="separate"/>
            </w:r>
            <w:r w:rsidR="00A146E6" w:rsidRPr="00A146E6">
              <w:rPr>
                <w:rStyle w:val="Hyperlink"/>
                <w:noProof/>
                <w:webHidden/>
                <w:color w:val="auto"/>
                <w:lang w:val="en-GB"/>
              </w:rPr>
              <w:t>7</w:t>
            </w:r>
            <w:r w:rsidR="00A146E6" w:rsidRPr="00A146E6">
              <w:rPr>
                <w:rStyle w:val="Hyperlink"/>
                <w:noProof/>
                <w:webHidden/>
                <w:color w:val="auto"/>
                <w:lang w:val="en-GB"/>
              </w:rPr>
              <w:fldChar w:fldCharType="end"/>
            </w:r>
          </w:hyperlink>
        </w:p>
        <w:p w14:paraId="3A0DF378" w14:textId="77777777" w:rsidR="00A146E6" w:rsidRPr="00A146E6" w:rsidRDefault="00000000" w:rsidP="00A146E6">
          <w:pPr>
            <w:pStyle w:val="TOC2"/>
            <w:tabs>
              <w:tab w:val="right" w:leader="dot" w:pos="9350"/>
            </w:tabs>
            <w:spacing w:line="360" w:lineRule="auto"/>
            <w:jc w:val="both"/>
            <w:rPr>
              <w:rFonts w:ascii="Times New Roman" w:hAnsi="Times New Roman" w:cs="Times New Roman"/>
              <w:noProof/>
              <w:sz w:val="24"/>
              <w:szCs w:val="24"/>
              <w:lang w:val="en-GB"/>
            </w:rPr>
          </w:pPr>
          <w:hyperlink r:id="rId11" w:anchor="_Toc165283151" w:history="1">
            <w:r w:rsidR="00A146E6" w:rsidRPr="00A146E6">
              <w:rPr>
                <w:rStyle w:val="Hyperlink"/>
                <w:noProof/>
                <w:color w:val="auto"/>
                <w:lang w:val="en-GB"/>
              </w:rPr>
              <w:t>References</w:t>
            </w:r>
            <w:r w:rsidR="00A146E6" w:rsidRPr="00A146E6">
              <w:rPr>
                <w:rStyle w:val="Hyperlink"/>
                <w:noProof/>
                <w:webHidden/>
                <w:color w:val="auto"/>
                <w:lang w:val="en-GB"/>
              </w:rPr>
              <w:tab/>
            </w:r>
            <w:r w:rsidR="00A146E6" w:rsidRPr="00A146E6">
              <w:rPr>
                <w:rStyle w:val="Hyperlink"/>
                <w:noProof/>
                <w:webHidden/>
                <w:color w:val="auto"/>
                <w:lang w:val="en-GB"/>
              </w:rPr>
              <w:fldChar w:fldCharType="begin"/>
            </w:r>
            <w:r w:rsidR="00A146E6" w:rsidRPr="00A146E6">
              <w:rPr>
                <w:rStyle w:val="Hyperlink"/>
                <w:noProof/>
                <w:webHidden/>
                <w:color w:val="auto"/>
                <w:lang w:val="en-GB"/>
              </w:rPr>
              <w:instrText xml:space="preserve"> PAGEREF _Toc165283151 \h </w:instrText>
            </w:r>
            <w:r w:rsidR="00A146E6" w:rsidRPr="00A146E6">
              <w:rPr>
                <w:rStyle w:val="Hyperlink"/>
                <w:noProof/>
                <w:webHidden/>
                <w:color w:val="auto"/>
                <w:lang w:val="en-GB"/>
              </w:rPr>
            </w:r>
            <w:r w:rsidR="00A146E6" w:rsidRPr="00A146E6">
              <w:rPr>
                <w:rStyle w:val="Hyperlink"/>
                <w:noProof/>
                <w:webHidden/>
                <w:color w:val="auto"/>
                <w:lang w:val="en-GB"/>
              </w:rPr>
              <w:fldChar w:fldCharType="separate"/>
            </w:r>
            <w:r w:rsidR="00A146E6" w:rsidRPr="00A146E6">
              <w:rPr>
                <w:rStyle w:val="Hyperlink"/>
                <w:noProof/>
                <w:webHidden/>
                <w:color w:val="auto"/>
                <w:lang w:val="en-GB"/>
              </w:rPr>
              <w:t>8</w:t>
            </w:r>
            <w:r w:rsidR="00A146E6" w:rsidRPr="00A146E6">
              <w:rPr>
                <w:rStyle w:val="Hyperlink"/>
                <w:noProof/>
                <w:webHidden/>
                <w:color w:val="auto"/>
                <w:lang w:val="en-GB"/>
              </w:rPr>
              <w:fldChar w:fldCharType="end"/>
            </w:r>
          </w:hyperlink>
        </w:p>
        <w:p w14:paraId="44421B62" w14:textId="77777777" w:rsidR="00A146E6" w:rsidRPr="00A146E6" w:rsidRDefault="00A146E6" w:rsidP="00A146E6">
          <w:pPr>
            <w:spacing w:line="360" w:lineRule="auto"/>
            <w:jc w:val="both"/>
            <w:rPr>
              <w:rFonts w:ascii="Times New Roman" w:hAnsi="Times New Roman" w:cs="Times New Roman"/>
              <w:sz w:val="24"/>
              <w:szCs w:val="24"/>
              <w:lang w:val="en-GB"/>
            </w:rPr>
          </w:pPr>
          <w:r w:rsidRPr="00A146E6">
            <w:rPr>
              <w:rFonts w:ascii="Times New Roman" w:hAnsi="Times New Roman" w:cs="Times New Roman"/>
              <w:sz w:val="24"/>
              <w:szCs w:val="24"/>
              <w:lang w:val="en-GB"/>
            </w:rPr>
            <w:fldChar w:fldCharType="end"/>
          </w:r>
        </w:p>
      </w:sdtContent>
    </w:sdt>
    <w:p w14:paraId="372161CF" w14:textId="77777777" w:rsidR="00A146E6" w:rsidRPr="00A146E6" w:rsidRDefault="00A146E6" w:rsidP="00A146E6">
      <w:pPr>
        <w:pStyle w:val="Normal1"/>
        <w:spacing w:line="360" w:lineRule="auto"/>
        <w:jc w:val="both"/>
        <w:rPr>
          <w:rFonts w:ascii="Times New Roman" w:eastAsia="Times New Roman" w:hAnsi="Times New Roman" w:cs="Times New Roman"/>
          <w:b/>
          <w:sz w:val="24"/>
          <w:szCs w:val="24"/>
          <w:lang w:val="en-GB"/>
        </w:rPr>
      </w:pPr>
      <w:r w:rsidRPr="00A146E6">
        <w:rPr>
          <w:rFonts w:ascii="Times New Roman" w:hAnsi="Times New Roman" w:cs="Times New Roman"/>
          <w:sz w:val="24"/>
          <w:szCs w:val="24"/>
          <w:lang w:val="en-GB"/>
        </w:rPr>
        <w:br w:type="page"/>
      </w:r>
    </w:p>
    <w:p w14:paraId="16B2088F" w14:textId="77777777" w:rsidR="00A146E6" w:rsidRPr="00A146E6" w:rsidRDefault="00A146E6" w:rsidP="00A146E6">
      <w:pPr>
        <w:pStyle w:val="Heading1"/>
        <w:rPr>
          <w:lang w:val="en-GB"/>
        </w:rPr>
      </w:pPr>
      <w:bookmarkStart w:id="0" w:name="_pbb9pi7ui536"/>
      <w:bookmarkStart w:id="1" w:name="_Toc165283144"/>
      <w:bookmarkEnd w:id="0"/>
      <w:r w:rsidRPr="00A146E6">
        <w:rPr>
          <w:lang w:val="en-GB"/>
        </w:rPr>
        <w:lastRenderedPageBreak/>
        <w:t>Component 1: Professional Reflection</w:t>
      </w:r>
      <w:bookmarkEnd w:id="1"/>
    </w:p>
    <w:p w14:paraId="46FF1EEE"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 xml:space="preserve">During the communication of two people, who speak different languages, a misunderstanding is likely to happen due to language barriers. The misunderstandings may happen due to wrong interpretation of a language or through body language, as different cultures have different ways of non-verbal communication (Irwin, 2020). The main problem is that everyone is not aware of the cultures and when they deal with people from different cultures, the issues such as contextual differences and wrong perceptions may occur. People from some cultures are likely to be sensitive about their cultural norms such as the people of Greece and Italy, who might get hurt because of unintentional strikes on their beliefs. </w:t>
      </w:r>
    </w:p>
    <w:p w14:paraId="44526727" w14:textId="2D573E52"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In the UK, several people from different countries regularly arrive and the hotels must attend to international guests from different countries who come from different cultures. In Rossington Hall Doncaster several people from all over the world arrive most people are from Spain, Germany, and Italy. There often cultural misunderstandings occur as the hotels must deal with several people of different languages and cultures at a time, which the problems with Spanish people are the most. The guests suffer from communication problems as they face obstacles in expressing their needs and preferences to the hotel staff. The problem becomes more complex when it comes to food and beverages as there are often issues of wrong orders due to a lack of fluent communication. There are also some issues with the services as people from different cultures have a taboo about services which they expect for themselves (</w:t>
      </w:r>
      <w:proofErr w:type="spellStart"/>
      <w:r w:rsidRPr="00A146E6">
        <w:rPr>
          <w:rFonts w:ascii="Times New Roman" w:eastAsia="Times New Roman" w:hAnsi="Times New Roman" w:cs="Times New Roman"/>
          <w:sz w:val="24"/>
          <w:szCs w:val="24"/>
          <w:lang w:val="en-GB"/>
        </w:rPr>
        <w:t>Koc</w:t>
      </w:r>
      <w:proofErr w:type="spellEnd"/>
      <w:r w:rsidRPr="00A146E6">
        <w:rPr>
          <w:rFonts w:ascii="Times New Roman" w:eastAsia="Times New Roman" w:hAnsi="Times New Roman" w:cs="Times New Roman"/>
          <w:sz w:val="24"/>
          <w:szCs w:val="24"/>
          <w:lang w:val="en-GB"/>
        </w:rPr>
        <w:t>, 2020). Moreover, cultural differences, language barriers, contextual differences and wrong perceptions affect the services of Rossington Hall Doncaster and leave a negative impact on the hotel's image of international customers.</w:t>
      </w:r>
    </w:p>
    <w:p w14:paraId="284C2314"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To prevent the issues of cultural misunderstandings in Rossington Hall Doncaster, I need to develop my understanding of the Spanish language first to recognise the exact needs of the Spanish guests. I need to learn some basic Spanish words to greet the guests in their native language as this may help to make them comfortable and minimise the risks of misinterpretation of phrases. Using phrases such as ‘</w:t>
      </w:r>
      <w:proofErr w:type="spellStart"/>
      <w:r w:rsidRPr="00A146E6">
        <w:rPr>
          <w:rFonts w:ascii="Times New Roman" w:eastAsia="Times New Roman" w:hAnsi="Times New Roman" w:cs="Times New Roman"/>
          <w:sz w:val="24"/>
          <w:szCs w:val="24"/>
          <w:lang w:val="en-GB"/>
        </w:rPr>
        <w:t>bienvenida</w:t>
      </w:r>
      <w:proofErr w:type="spellEnd"/>
      <w:r w:rsidRPr="00A146E6">
        <w:rPr>
          <w:rFonts w:ascii="Times New Roman" w:eastAsia="Times New Roman" w:hAnsi="Times New Roman" w:cs="Times New Roman"/>
          <w:sz w:val="24"/>
          <w:szCs w:val="24"/>
          <w:lang w:val="en-GB"/>
        </w:rPr>
        <w:t>’ and ‘gracious’ which represent welcome and thank you respectively may help to enhance the communication with the Spanish guests (</w:t>
      </w:r>
      <w:proofErr w:type="spellStart"/>
      <w:r w:rsidRPr="00A146E6">
        <w:rPr>
          <w:rFonts w:ascii="Times New Roman" w:eastAsia="Times New Roman" w:hAnsi="Times New Roman" w:cs="Times New Roman"/>
          <w:sz w:val="24"/>
          <w:szCs w:val="24"/>
          <w:lang w:val="en-GB"/>
        </w:rPr>
        <w:t>Makmudhov</w:t>
      </w:r>
      <w:proofErr w:type="spellEnd"/>
      <w:r w:rsidRPr="00A146E6">
        <w:rPr>
          <w:rFonts w:ascii="Times New Roman" w:eastAsia="Times New Roman" w:hAnsi="Times New Roman" w:cs="Times New Roman"/>
          <w:sz w:val="24"/>
          <w:szCs w:val="24"/>
          <w:lang w:val="en-GB"/>
        </w:rPr>
        <w:t xml:space="preserve">, 2020). It is important for me and all the staff to understand the preferences of the Spanish customers in terms of food or beverage choices or the services they are used to. It is difficult to learn the Spanish language and understand their culture to serve them better as it may consume a lot of time and managing that time will be difficult. I may take help from technology such as voice translators or language detection apps to improve my understanding of the Spanish language and to avoid misunderstandings. I also need to work </w:t>
      </w:r>
      <w:r w:rsidRPr="00A146E6">
        <w:rPr>
          <w:rFonts w:ascii="Times New Roman" w:eastAsia="Times New Roman" w:hAnsi="Times New Roman" w:cs="Times New Roman"/>
          <w:sz w:val="24"/>
          <w:szCs w:val="24"/>
          <w:lang w:val="en-GB"/>
        </w:rPr>
        <w:lastRenderedPageBreak/>
        <w:t xml:space="preserve">on resilience skills to avoid the annoyance of both the guests and </w:t>
      </w:r>
      <w:proofErr w:type="gramStart"/>
      <w:r w:rsidRPr="00A146E6">
        <w:rPr>
          <w:rFonts w:ascii="Times New Roman" w:eastAsia="Times New Roman" w:hAnsi="Times New Roman" w:cs="Times New Roman"/>
          <w:sz w:val="24"/>
          <w:szCs w:val="24"/>
          <w:lang w:val="en-GB"/>
        </w:rPr>
        <w:t>myself</w:t>
      </w:r>
      <w:proofErr w:type="gramEnd"/>
      <w:r w:rsidRPr="00A146E6">
        <w:rPr>
          <w:rFonts w:ascii="Times New Roman" w:eastAsia="Times New Roman" w:hAnsi="Times New Roman" w:cs="Times New Roman"/>
          <w:sz w:val="24"/>
          <w:szCs w:val="24"/>
          <w:lang w:val="en-GB"/>
        </w:rPr>
        <w:t xml:space="preserve"> in the time of misunderstanding. Observing the behaviours of the Spanish guests may help me to get an idea about what kind of etiquette they expect and how they want to be treated. Observing and learning about the behaviour will help me and the staff to provide a comfortable ambience to the Spanish guests which also will improve the value of the hotel.</w:t>
      </w:r>
    </w:p>
    <w:p w14:paraId="0BEA7CED" w14:textId="77777777" w:rsidR="00A146E6" w:rsidRPr="00A146E6" w:rsidRDefault="00A146E6" w:rsidP="00A146E6">
      <w:pPr>
        <w:pStyle w:val="Heading2"/>
        <w:rPr>
          <w:lang w:val="en-GB"/>
        </w:rPr>
      </w:pPr>
      <w:bookmarkStart w:id="2" w:name="_qvvva77z95ek"/>
      <w:bookmarkStart w:id="3" w:name="_Toc165283145"/>
      <w:bookmarkEnd w:id="2"/>
      <w:r w:rsidRPr="00A146E6">
        <w:rPr>
          <w:lang w:val="en-GB"/>
        </w:rPr>
        <w:t>References</w:t>
      </w:r>
      <w:bookmarkEnd w:id="3"/>
    </w:p>
    <w:p w14:paraId="3DC74E97"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r w:rsidRPr="00A146E6">
        <w:rPr>
          <w:rFonts w:ascii="Times New Roman" w:eastAsia="Times New Roman" w:hAnsi="Times New Roman" w:cs="Times New Roman"/>
          <w:sz w:val="24"/>
          <w:szCs w:val="24"/>
          <w:highlight w:val="white"/>
          <w:lang w:val="en-GB"/>
        </w:rPr>
        <w:t xml:space="preserve">Irwin, H., 2020. </w:t>
      </w:r>
      <w:r w:rsidRPr="00A146E6">
        <w:rPr>
          <w:rFonts w:ascii="Times New Roman" w:eastAsia="Times New Roman" w:hAnsi="Times New Roman" w:cs="Times New Roman"/>
          <w:i/>
          <w:sz w:val="24"/>
          <w:szCs w:val="24"/>
          <w:highlight w:val="white"/>
          <w:lang w:val="en-GB"/>
        </w:rPr>
        <w:t>Communicating with Asia: Understanding people and customs</w:t>
      </w:r>
      <w:r w:rsidRPr="00A146E6">
        <w:rPr>
          <w:rFonts w:ascii="Times New Roman" w:eastAsia="Times New Roman" w:hAnsi="Times New Roman" w:cs="Times New Roman"/>
          <w:sz w:val="24"/>
          <w:szCs w:val="24"/>
          <w:highlight w:val="white"/>
          <w:lang w:val="en-GB"/>
        </w:rPr>
        <w:t>. Routledge.</w:t>
      </w:r>
    </w:p>
    <w:p w14:paraId="221EBD11"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A146E6">
        <w:rPr>
          <w:rFonts w:ascii="Times New Roman" w:eastAsia="Times New Roman" w:hAnsi="Times New Roman" w:cs="Times New Roman"/>
          <w:sz w:val="24"/>
          <w:szCs w:val="24"/>
          <w:highlight w:val="white"/>
          <w:lang w:val="en-GB"/>
        </w:rPr>
        <w:t>Koc</w:t>
      </w:r>
      <w:proofErr w:type="spellEnd"/>
      <w:r w:rsidRPr="00A146E6">
        <w:rPr>
          <w:rFonts w:ascii="Times New Roman" w:eastAsia="Times New Roman" w:hAnsi="Times New Roman" w:cs="Times New Roman"/>
          <w:sz w:val="24"/>
          <w:szCs w:val="24"/>
          <w:highlight w:val="white"/>
          <w:lang w:val="en-GB"/>
        </w:rPr>
        <w:t xml:space="preserve">, E., 2020. </w:t>
      </w:r>
      <w:r w:rsidRPr="00A146E6">
        <w:rPr>
          <w:rFonts w:ascii="Times New Roman" w:eastAsia="Times New Roman" w:hAnsi="Times New Roman" w:cs="Times New Roman"/>
          <w:i/>
          <w:sz w:val="24"/>
          <w:szCs w:val="24"/>
          <w:highlight w:val="white"/>
          <w:lang w:val="en-GB"/>
        </w:rPr>
        <w:t>Cross-cultural aspects of tourism and hospitality: A services marketing and management perspective</w:t>
      </w:r>
      <w:r w:rsidRPr="00A146E6">
        <w:rPr>
          <w:rFonts w:ascii="Times New Roman" w:eastAsia="Times New Roman" w:hAnsi="Times New Roman" w:cs="Times New Roman"/>
          <w:sz w:val="24"/>
          <w:szCs w:val="24"/>
          <w:highlight w:val="white"/>
          <w:lang w:val="en-GB"/>
        </w:rPr>
        <w:t>. Routledge.</w:t>
      </w:r>
    </w:p>
    <w:p w14:paraId="1047F039"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highlight w:val="white"/>
          <w:lang w:val="en-GB"/>
        </w:rPr>
        <w:t xml:space="preserve">Makhmudov, K., 2020. Ways of forming intercultural communication in foreign language teaching. </w:t>
      </w:r>
      <w:r w:rsidRPr="00A146E6">
        <w:rPr>
          <w:rFonts w:ascii="Times New Roman" w:eastAsia="Times New Roman" w:hAnsi="Times New Roman" w:cs="Times New Roman"/>
          <w:i/>
          <w:sz w:val="24"/>
          <w:szCs w:val="24"/>
          <w:highlight w:val="white"/>
          <w:lang w:val="en-GB"/>
        </w:rPr>
        <w:t>Science and Education</w:t>
      </w:r>
      <w:r w:rsidRPr="00A146E6">
        <w:rPr>
          <w:rFonts w:ascii="Times New Roman" w:eastAsia="Times New Roman" w:hAnsi="Times New Roman" w:cs="Times New Roman"/>
          <w:sz w:val="24"/>
          <w:szCs w:val="24"/>
          <w:highlight w:val="white"/>
          <w:lang w:val="en-GB"/>
        </w:rPr>
        <w:t xml:space="preserve">, </w:t>
      </w:r>
      <w:r w:rsidRPr="00A146E6">
        <w:rPr>
          <w:rFonts w:ascii="Times New Roman" w:eastAsia="Times New Roman" w:hAnsi="Times New Roman" w:cs="Times New Roman"/>
          <w:i/>
          <w:sz w:val="24"/>
          <w:szCs w:val="24"/>
          <w:highlight w:val="white"/>
          <w:lang w:val="en-GB"/>
        </w:rPr>
        <w:t>1</w:t>
      </w:r>
      <w:r w:rsidRPr="00A146E6">
        <w:rPr>
          <w:rFonts w:ascii="Times New Roman" w:eastAsia="Times New Roman" w:hAnsi="Times New Roman" w:cs="Times New Roman"/>
          <w:sz w:val="24"/>
          <w:szCs w:val="24"/>
          <w:highlight w:val="white"/>
          <w:lang w:val="en-GB"/>
        </w:rPr>
        <w:t>(4), pp.84-89.</w:t>
      </w:r>
    </w:p>
    <w:p w14:paraId="32D77347" w14:textId="77777777" w:rsidR="00A146E6" w:rsidRPr="00A146E6" w:rsidRDefault="00A146E6" w:rsidP="00A146E6">
      <w:pPr>
        <w:rPr>
          <w:rFonts w:ascii="Times New Roman" w:eastAsia="Times New Roman" w:hAnsi="Times New Roman" w:cs="Times New Roman"/>
          <w:b/>
          <w:sz w:val="24"/>
          <w:szCs w:val="24"/>
          <w:lang w:val="en-GB"/>
        </w:rPr>
      </w:pPr>
      <w:r w:rsidRPr="00A146E6">
        <w:rPr>
          <w:lang w:val="en-GB"/>
        </w:rPr>
        <w:br w:type="page"/>
      </w:r>
      <w:bookmarkStart w:id="4" w:name="_wqxetg9yml5w"/>
      <w:bookmarkStart w:id="5" w:name="_Toc165283146"/>
      <w:bookmarkEnd w:id="4"/>
    </w:p>
    <w:p w14:paraId="0E6E49F5" w14:textId="77777777" w:rsidR="00A146E6" w:rsidRPr="00A146E6" w:rsidRDefault="00A146E6" w:rsidP="00A146E6">
      <w:pPr>
        <w:pStyle w:val="Heading1"/>
        <w:rPr>
          <w:lang w:val="en-GB"/>
        </w:rPr>
      </w:pPr>
      <w:r w:rsidRPr="00A146E6">
        <w:rPr>
          <w:lang w:val="en-GB"/>
        </w:rPr>
        <w:lastRenderedPageBreak/>
        <w:t>Component 2: Training Plan</w:t>
      </w:r>
      <w:bookmarkEnd w:id="5"/>
    </w:p>
    <w:p w14:paraId="3817E358"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There are several problems which arise in Rossington Hall Doncaster while handling the guests from Spain which are mainly because of language barriers and cultural differences. The hotel staff are unable to understand most of the requirements of the Spanish customers and that leads to delivery of wrong orders, guest dissatisfaction and other hazards. To deal with these issues, the hotel needs to implement a training plan for the staff to take care of the guests handle operations smoothly and avoid misunderstandings. The training programme will include cultural training, communication training, order-taking training, guest service training, etiquette training and training in getting feedback.</w:t>
      </w:r>
    </w:p>
    <w:p w14:paraId="0779684F" w14:textId="65CC35A0"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 xml:space="preserve">The cultural training will include teaching the Spanish culture to the staff and making them aware of different Spanish traditions, </w:t>
      </w:r>
      <w:proofErr w:type="gramStart"/>
      <w:r w:rsidRPr="00A146E6">
        <w:rPr>
          <w:rFonts w:ascii="Times New Roman" w:eastAsia="Times New Roman" w:hAnsi="Times New Roman" w:cs="Times New Roman"/>
          <w:sz w:val="24"/>
          <w:szCs w:val="24"/>
          <w:lang w:val="en-GB"/>
        </w:rPr>
        <w:t>customs</w:t>
      </w:r>
      <w:proofErr w:type="gramEnd"/>
      <w:r w:rsidRPr="00A146E6">
        <w:rPr>
          <w:rFonts w:ascii="Times New Roman" w:eastAsia="Times New Roman" w:hAnsi="Times New Roman" w:cs="Times New Roman"/>
          <w:sz w:val="24"/>
          <w:szCs w:val="24"/>
          <w:lang w:val="en-GB"/>
        </w:rPr>
        <w:t xml:space="preserve"> and beliefs along with their body language and food preferences. The cultural training will make the staff aware of the norms and traditions of Spanish culture which will minimise misunderstandings in non-verbal communication (</w:t>
      </w:r>
      <w:proofErr w:type="spellStart"/>
      <w:r w:rsidRPr="00A146E6">
        <w:rPr>
          <w:rFonts w:ascii="Times New Roman" w:eastAsia="Times New Roman" w:hAnsi="Times New Roman" w:cs="Times New Roman"/>
          <w:sz w:val="24"/>
          <w:szCs w:val="24"/>
          <w:lang w:val="en-GB"/>
        </w:rPr>
        <w:t>Yurur</w:t>
      </w:r>
      <w:proofErr w:type="spellEnd"/>
      <w:r w:rsidRPr="00A146E6">
        <w:rPr>
          <w:rFonts w:ascii="Times New Roman" w:eastAsia="Times New Roman" w:hAnsi="Times New Roman" w:cs="Times New Roman"/>
          <w:sz w:val="24"/>
          <w:szCs w:val="24"/>
          <w:lang w:val="en-GB"/>
        </w:rPr>
        <w:t xml:space="preserve"> </w:t>
      </w:r>
      <w:r w:rsidRPr="00A146E6">
        <w:rPr>
          <w:rFonts w:ascii="Times New Roman" w:eastAsia="Times New Roman" w:hAnsi="Times New Roman" w:cs="Times New Roman"/>
          <w:i/>
          <w:sz w:val="24"/>
          <w:szCs w:val="24"/>
          <w:lang w:val="en-GB"/>
        </w:rPr>
        <w:t>et al</w:t>
      </w:r>
      <w:r w:rsidRPr="00A146E6">
        <w:rPr>
          <w:rFonts w:ascii="Times New Roman" w:eastAsia="Times New Roman" w:hAnsi="Times New Roman" w:cs="Times New Roman"/>
          <w:sz w:val="24"/>
          <w:szCs w:val="24"/>
          <w:lang w:val="en-GB"/>
        </w:rPr>
        <w:t xml:space="preserve">., 2021). The communication training will improve the communication skills of the staff which includes language fluency, gestures and listening skills to understand the exact needs of the guests. The enhanced communication skills of the staff will help to interpret the requirements of the Spanish customers smoothly and it will help to avoid the complications that arise due to language barriers. The order-taking training will include cuisine training about various Spanish dishes and the food preferences of the Spanish people including special diets. It will also include the skill training of understanding the exact needs of the customers while they are ordering food with sufficient knowledge of Spanish dishes and the preferences of the Spanish guests. The guest service training will include skill training in identifying the needs of the guests, resilience in guest handling and providing a positive atmosphere to the guests. Providing good service and positive behaviour to the guests will improve the image of Rossington Hall Doncaster and improving the guest service skills will help the staff to avoid awkward situations with the foreign guests. The etiquette training will include professional grooming, etiquette of welcoming the guests, handling complaints, room service etiquette, dining etiquette and problem-solving skills. This training will raise the hospitality standard of the hotel, improve the </w:t>
      </w:r>
      <w:r w:rsidR="0086360E" w:rsidRPr="00A146E6">
        <w:rPr>
          <w:rFonts w:ascii="Times New Roman" w:eastAsia="Times New Roman" w:hAnsi="Times New Roman" w:cs="Times New Roman"/>
          <w:sz w:val="24"/>
          <w:szCs w:val="24"/>
          <w:lang w:val="en-GB"/>
        </w:rPr>
        <w:t>services,</w:t>
      </w:r>
      <w:r w:rsidRPr="00A146E6">
        <w:rPr>
          <w:rFonts w:ascii="Times New Roman" w:eastAsia="Times New Roman" w:hAnsi="Times New Roman" w:cs="Times New Roman"/>
          <w:sz w:val="24"/>
          <w:szCs w:val="24"/>
          <w:lang w:val="en-GB"/>
        </w:rPr>
        <w:t xml:space="preserve"> and reduce the complications of cultural misunderstandings with proper hospitality management (Padma and Ahn, 2020).</w:t>
      </w:r>
    </w:p>
    <w:p w14:paraId="57A36129"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 xml:space="preserve">It is important to include the process of taking feedback in the training plan of the hotel staff to assess the services and to collect data about the preferences of the guests. The training plan is aimed to serve the guests better and especially to avoid lingual and cultural misunderstandings with the Spanish guests. The feedback will provide an evaluation of the </w:t>
      </w:r>
      <w:r w:rsidRPr="00A146E6">
        <w:rPr>
          <w:rFonts w:ascii="Times New Roman" w:eastAsia="Times New Roman" w:hAnsi="Times New Roman" w:cs="Times New Roman"/>
          <w:sz w:val="24"/>
          <w:szCs w:val="24"/>
          <w:lang w:val="en-GB"/>
        </w:rPr>
        <w:lastRenderedPageBreak/>
        <w:t xml:space="preserve">plan and determine its success, it will also help to understand the revisiting behaviour of the guests in the hotel (Park </w:t>
      </w:r>
      <w:r w:rsidRPr="00A146E6">
        <w:rPr>
          <w:rFonts w:ascii="Times New Roman" w:eastAsia="Times New Roman" w:hAnsi="Times New Roman" w:cs="Times New Roman"/>
          <w:i/>
          <w:sz w:val="24"/>
          <w:szCs w:val="24"/>
          <w:lang w:val="en-GB"/>
        </w:rPr>
        <w:t>et al</w:t>
      </w:r>
      <w:r w:rsidRPr="00A146E6">
        <w:rPr>
          <w:rFonts w:ascii="Times New Roman" w:eastAsia="Times New Roman" w:hAnsi="Times New Roman" w:cs="Times New Roman"/>
          <w:sz w:val="24"/>
          <w:szCs w:val="24"/>
          <w:lang w:val="en-GB"/>
        </w:rPr>
        <w:t xml:space="preserve">., 2020). </w:t>
      </w:r>
    </w:p>
    <w:p w14:paraId="31D34028" w14:textId="77777777" w:rsidR="00A146E6" w:rsidRPr="00A146E6" w:rsidRDefault="00A146E6" w:rsidP="00A146E6">
      <w:pPr>
        <w:pStyle w:val="Heading2"/>
        <w:rPr>
          <w:lang w:val="en-GB"/>
        </w:rPr>
      </w:pPr>
      <w:bookmarkStart w:id="6" w:name="_4xacpkfklor0"/>
      <w:bookmarkStart w:id="7" w:name="_Toc165283147"/>
      <w:bookmarkEnd w:id="6"/>
      <w:r w:rsidRPr="00A146E6">
        <w:rPr>
          <w:lang w:val="en-GB"/>
        </w:rPr>
        <w:t>References</w:t>
      </w:r>
      <w:bookmarkEnd w:id="7"/>
    </w:p>
    <w:p w14:paraId="10510557"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r w:rsidRPr="00A146E6">
        <w:rPr>
          <w:rFonts w:ascii="Times New Roman" w:eastAsia="Times New Roman" w:hAnsi="Times New Roman" w:cs="Times New Roman"/>
          <w:sz w:val="24"/>
          <w:szCs w:val="24"/>
          <w:highlight w:val="white"/>
          <w:lang w:val="en-GB"/>
        </w:rPr>
        <w:t xml:space="preserve">Padma, P. and Ahn, J., 2020. Guest satisfaction &amp; dissatisfaction in luxury hotels: An application of big data. </w:t>
      </w:r>
      <w:r w:rsidRPr="00A146E6">
        <w:rPr>
          <w:rFonts w:ascii="Times New Roman" w:eastAsia="Times New Roman" w:hAnsi="Times New Roman" w:cs="Times New Roman"/>
          <w:i/>
          <w:sz w:val="24"/>
          <w:szCs w:val="24"/>
          <w:highlight w:val="white"/>
          <w:lang w:val="en-GB"/>
        </w:rPr>
        <w:t>International journal of hospitality management</w:t>
      </w:r>
      <w:r w:rsidRPr="00A146E6">
        <w:rPr>
          <w:rFonts w:ascii="Times New Roman" w:eastAsia="Times New Roman" w:hAnsi="Times New Roman" w:cs="Times New Roman"/>
          <w:sz w:val="24"/>
          <w:szCs w:val="24"/>
          <w:highlight w:val="white"/>
          <w:lang w:val="en-GB"/>
        </w:rPr>
        <w:t xml:space="preserve">, </w:t>
      </w:r>
      <w:r w:rsidRPr="00A146E6">
        <w:rPr>
          <w:rFonts w:ascii="Times New Roman" w:eastAsia="Times New Roman" w:hAnsi="Times New Roman" w:cs="Times New Roman"/>
          <w:i/>
          <w:sz w:val="24"/>
          <w:szCs w:val="24"/>
          <w:highlight w:val="white"/>
          <w:lang w:val="en-GB"/>
        </w:rPr>
        <w:t>84</w:t>
      </w:r>
      <w:r w:rsidRPr="00A146E6">
        <w:rPr>
          <w:rFonts w:ascii="Times New Roman" w:eastAsia="Times New Roman" w:hAnsi="Times New Roman" w:cs="Times New Roman"/>
          <w:sz w:val="24"/>
          <w:szCs w:val="24"/>
          <w:highlight w:val="white"/>
          <w:lang w:val="en-GB"/>
        </w:rPr>
        <w:t>, p.102318.</w:t>
      </w:r>
    </w:p>
    <w:p w14:paraId="0F46A709"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r w:rsidRPr="00A146E6">
        <w:rPr>
          <w:rFonts w:ascii="Times New Roman" w:eastAsia="Times New Roman" w:hAnsi="Times New Roman" w:cs="Times New Roman"/>
          <w:sz w:val="24"/>
          <w:szCs w:val="24"/>
          <w:highlight w:val="white"/>
          <w:lang w:val="en-GB"/>
        </w:rPr>
        <w:t xml:space="preserve">Park, E., Kang, J., Choi, D. and Han, J., 2020. Understanding customers' hotel revisiting behaviour: a sentiment analysis of online feedback reviews. </w:t>
      </w:r>
      <w:r w:rsidRPr="00A146E6">
        <w:rPr>
          <w:rFonts w:ascii="Times New Roman" w:eastAsia="Times New Roman" w:hAnsi="Times New Roman" w:cs="Times New Roman"/>
          <w:i/>
          <w:sz w:val="24"/>
          <w:szCs w:val="24"/>
          <w:highlight w:val="white"/>
          <w:lang w:val="en-GB"/>
        </w:rPr>
        <w:t>Current Issues in Tourism</w:t>
      </w:r>
      <w:r w:rsidRPr="00A146E6">
        <w:rPr>
          <w:rFonts w:ascii="Times New Roman" w:eastAsia="Times New Roman" w:hAnsi="Times New Roman" w:cs="Times New Roman"/>
          <w:sz w:val="24"/>
          <w:szCs w:val="24"/>
          <w:highlight w:val="white"/>
          <w:lang w:val="en-GB"/>
        </w:rPr>
        <w:t xml:space="preserve">, </w:t>
      </w:r>
      <w:r w:rsidRPr="00A146E6">
        <w:rPr>
          <w:rFonts w:ascii="Times New Roman" w:eastAsia="Times New Roman" w:hAnsi="Times New Roman" w:cs="Times New Roman"/>
          <w:i/>
          <w:sz w:val="24"/>
          <w:szCs w:val="24"/>
          <w:highlight w:val="white"/>
          <w:lang w:val="en-GB"/>
        </w:rPr>
        <w:t>23</w:t>
      </w:r>
      <w:r w:rsidRPr="00A146E6">
        <w:rPr>
          <w:rFonts w:ascii="Times New Roman" w:eastAsia="Times New Roman" w:hAnsi="Times New Roman" w:cs="Times New Roman"/>
          <w:sz w:val="24"/>
          <w:szCs w:val="24"/>
          <w:highlight w:val="white"/>
          <w:lang w:val="en-GB"/>
        </w:rPr>
        <w:t>(5), pp.605-611.</w:t>
      </w:r>
    </w:p>
    <w:p w14:paraId="2482C23D"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A146E6">
        <w:rPr>
          <w:rFonts w:ascii="Times New Roman" w:eastAsia="Times New Roman" w:hAnsi="Times New Roman" w:cs="Times New Roman"/>
          <w:sz w:val="24"/>
          <w:szCs w:val="24"/>
          <w:highlight w:val="white"/>
          <w:lang w:val="en-GB"/>
        </w:rPr>
        <w:t>Yurur</w:t>
      </w:r>
      <w:proofErr w:type="spellEnd"/>
      <w:r w:rsidRPr="00A146E6">
        <w:rPr>
          <w:rFonts w:ascii="Times New Roman" w:eastAsia="Times New Roman" w:hAnsi="Times New Roman" w:cs="Times New Roman"/>
          <w:sz w:val="24"/>
          <w:szCs w:val="24"/>
          <w:highlight w:val="white"/>
          <w:lang w:val="en-GB"/>
        </w:rPr>
        <w:t xml:space="preserve">, S., </w:t>
      </w:r>
      <w:proofErr w:type="spellStart"/>
      <w:r w:rsidRPr="00A146E6">
        <w:rPr>
          <w:rFonts w:ascii="Times New Roman" w:eastAsia="Times New Roman" w:hAnsi="Times New Roman" w:cs="Times New Roman"/>
          <w:sz w:val="24"/>
          <w:szCs w:val="24"/>
          <w:highlight w:val="white"/>
          <w:lang w:val="en-GB"/>
        </w:rPr>
        <w:t>Koc</w:t>
      </w:r>
      <w:proofErr w:type="spellEnd"/>
      <w:r w:rsidRPr="00A146E6">
        <w:rPr>
          <w:rFonts w:ascii="Times New Roman" w:eastAsia="Times New Roman" w:hAnsi="Times New Roman" w:cs="Times New Roman"/>
          <w:sz w:val="24"/>
          <w:szCs w:val="24"/>
          <w:highlight w:val="white"/>
          <w:lang w:val="en-GB"/>
        </w:rPr>
        <w:t xml:space="preserve">, E., Taskin, C. and Boz, H., 2021. Factors influencing intercultural sensitivity of hospitality employees. </w:t>
      </w:r>
      <w:r w:rsidRPr="00A146E6">
        <w:rPr>
          <w:rFonts w:ascii="Times New Roman" w:eastAsia="Times New Roman" w:hAnsi="Times New Roman" w:cs="Times New Roman"/>
          <w:i/>
          <w:sz w:val="24"/>
          <w:szCs w:val="24"/>
          <w:highlight w:val="white"/>
          <w:lang w:val="en-GB"/>
        </w:rPr>
        <w:t>International journal of hospitality &amp; tourism administration</w:t>
      </w:r>
      <w:r w:rsidRPr="00A146E6">
        <w:rPr>
          <w:rFonts w:ascii="Times New Roman" w:eastAsia="Times New Roman" w:hAnsi="Times New Roman" w:cs="Times New Roman"/>
          <w:sz w:val="24"/>
          <w:szCs w:val="24"/>
          <w:highlight w:val="white"/>
          <w:lang w:val="en-GB"/>
        </w:rPr>
        <w:t xml:space="preserve">, </w:t>
      </w:r>
      <w:r w:rsidRPr="00A146E6">
        <w:rPr>
          <w:rFonts w:ascii="Times New Roman" w:eastAsia="Times New Roman" w:hAnsi="Times New Roman" w:cs="Times New Roman"/>
          <w:i/>
          <w:sz w:val="24"/>
          <w:szCs w:val="24"/>
          <w:highlight w:val="white"/>
          <w:lang w:val="en-GB"/>
        </w:rPr>
        <w:t>22</w:t>
      </w:r>
      <w:r w:rsidRPr="00A146E6">
        <w:rPr>
          <w:rFonts w:ascii="Times New Roman" w:eastAsia="Times New Roman" w:hAnsi="Times New Roman" w:cs="Times New Roman"/>
          <w:sz w:val="24"/>
          <w:szCs w:val="24"/>
          <w:highlight w:val="white"/>
          <w:lang w:val="en-GB"/>
        </w:rPr>
        <w:t>(1), pp.26-44.</w:t>
      </w:r>
    </w:p>
    <w:p w14:paraId="476259F4" w14:textId="77777777" w:rsidR="00A146E6" w:rsidRPr="00A146E6" w:rsidRDefault="00A146E6" w:rsidP="00A146E6">
      <w:pPr>
        <w:rPr>
          <w:rFonts w:ascii="Times New Roman" w:eastAsia="Times New Roman" w:hAnsi="Times New Roman" w:cs="Times New Roman"/>
          <w:b/>
          <w:sz w:val="24"/>
          <w:szCs w:val="24"/>
          <w:lang w:val="en-GB"/>
        </w:rPr>
      </w:pPr>
      <w:r w:rsidRPr="00A146E6">
        <w:rPr>
          <w:lang w:val="en-GB"/>
        </w:rPr>
        <w:br w:type="page"/>
      </w:r>
      <w:bookmarkStart w:id="8" w:name="_myplh0y1b8wa"/>
      <w:bookmarkStart w:id="9" w:name="_Toc165283148"/>
      <w:bookmarkEnd w:id="8"/>
    </w:p>
    <w:p w14:paraId="2321BD89" w14:textId="77777777" w:rsidR="00A146E6" w:rsidRPr="00A146E6" w:rsidRDefault="00A146E6" w:rsidP="00A146E6">
      <w:pPr>
        <w:pStyle w:val="Heading1"/>
        <w:rPr>
          <w:lang w:val="en-GB"/>
        </w:rPr>
      </w:pPr>
      <w:r w:rsidRPr="00A146E6">
        <w:rPr>
          <w:lang w:val="en-GB"/>
        </w:rPr>
        <w:lastRenderedPageBreak/>
        <w:t>Component 3: Student Self-Reflection</w:t>
      </w:r>
      <w:bookmarkEnd w:id="9"/>
    </w:p>
    <w:p w14:paraId="6070E6B7" w14:textId="7065CC2C"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To discuss the student self-reflection part, I will use the self-reflection model of Gibb’s reflective cycle. This model contains six stages which are description, feelings, evaluation, analysis, conclusion, and action plan (</w:t>
      </w:r>
      <w:proofErr w:type="spellStart"/>
      <w:r w:rsidRPr="00A146E6">
        <w:rPr>
          <w:rFonts w:ascii="Times New Roman" w:eastAsia="Times New Roman" w:hAnsi="Times New Roman" w:cs="Times New Roman"/>
          <w:sz w:val="24"/>
          <w:szCs w:val="24"/>
          <w:lang w:val="en-GB"/>
        </w:rPr>
        <w:t>Adeani</w:t>
      </w:r>
      <w:proofErr w:type="spellEnd"/>
      <w:r w:rsidRPr="00A146E6">
        <w:rPr>
          <w:rFonts w:ascii="Times New Roman" w:eastAsia="Times New Roman" w:hAnsi="Times New Roman" w:cs="Times New Roman"/>
          <w:sz w:val="24"/>
          <w:szCs w:val="24"/>
          <w:lang w:val="en-GB"/>
        </w:rPr>
        <w:t xml:space="preserve"> </w:t>
      </w:r>
      <w:r w:rsidRPr="00A146E6">
        <w:rPr>
          <w:rFonts w:ascii="Times New Roman" w:eastAsia="Times New Roman" w:hAnsi="Times New Roman" w:cs="Times New Roman"/>
          <w:i/>
          <w:sz w:val="24"/>
          <w:szCs w:val="24"/>
          <w:lang w:val="en-GB"/>
        </w:rPr>
        <w:t>et al</w:t>
      </w:r>
      <w:r w:rsidRPr="00A146E6">
        <w:rPr>
          <w:rFonts w:ascii="Times New Roman" w:eastAsia="Times New Roman" w:hAnsi="Times New Roman" w:cs="Times New Roman"/>
          <w:sz w:val="24"/>
          <w:szCs w:val="24"/>
          <w:lang w:val="en-GB"/>
        </w:rPr>
        <w:t>., 2020).</w:t>
      </w:r>
    </w:p>
    <w:p w14:paraId="664FF24A" w14:textId="6EF3770C"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b/>
          <w:sz w:val="24"/>
          <w:szCs w:val="24"/>
          <w:lang w:val="en-GB"/>
        </w:rPr>
        <w:t xml:space="preserve">Description: </w:t>
      </w:r>
      <w:r w:rsidRPr="00A146E6">
        <w:rPr>
          <w:rFonts w:ascii="Times New Roman" w:eastAsia="Times New Roman" w:hAnsi="Times New Roman" w:cs="Times New Roman"/>
          <w:sz w:val="24"/>
          <w:szCs w:val="24"/>
          <w:lang w:val="en-GB"/>
        </w:rPr>
        <w:t xml:space="preserve">Several international guests arrive in Rossington Hall Doncaster regularly; among them </w:t>
      </w:r>
      <w:proofErr w:type="gramStart"/>
      <w:r w:rsidRPr="00A146E6">
        <w:rPr>
          <w:rFonts w:ascii="Times New Roman" w:eastAsia="Times New Roman" w:hAnsi="Times New Roman" w:cs="Times New Roman"/>
          <w:sz w:val="24"/>
          <w:szCs w:val="24"/>
          <w:lang w:val="en-GB"/>
        </w:rPr>
        <w:t>the majority of</w:t>
      </w:r>
      <w:proofErr w:type="gramEnd"/>
      <w:r w:rsidRPr="00A146E6">
        <w:rPr>
          <w:rFonts w:ascii="Times New Roman" w:eastAsia="Times New Roman" w:hAnsi="Times New Roman" w:cs="Times New Roman"/>
          <w:sz w:val="24"/>
          <w:szCs w:val="24"/>
          <w:lang w:val="en-GB"/>
        </w:rPr>
        <w:t xml:space="preserve"> guests are from Spain and there are huge misunderstandings between the hotel staff and the Spanish guests due to lingual and cultural differences. The hotel staff struggle to understand the preferences and needs of the Spanish guests due to language barriers and that leads to wrong services and guest dissatisfaction. The lack of knowledge of the hotel staff about the Spanish language and Spanish culture often leads to conflicts between the guests and the staff which affects the reputation of Rossington Hall Doncaster.</w:t>
      </w:r>
    </w:p>
    <w:p w14:paraId="240EEBBC" w14:textId="389F2F73"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b/>
          <w:sz w:val="24"/>
          <w:szCs w:val="24"/>
          <w:lang w:val="en-GB"/>
        </w:rPr>
        <w:t xml:space="preserve">Feelings: </w:t>
      </w:r>
      <w:r w:rsidRPr="00A146E6">
        <w:rPr>
          <w:rFonts w:ascii="Times New Roman" w:eastAsia="Times New Roman" w:hAnsi="Times New Roman" w:cs="Times New Roman"/>
          <w:sz w:val="24"/>
          <w:szCs w:val="24"/>
          <w:lang w:val="en-GB"/>
        </w:rPr>
        <w:t>The staff want to serve the Spanish guests as well as the other guests, but the undesired situation where the staff are unable to serve their best, makes them get frustrated. The staff want to interpret their actual needs and orders, but the limitations of their language skills prevent them from serving the best. I also witnessed the struggles of the Spanish guests who also get frustrated by the difficulties in communication with the hotel staff. The responsibility of the hotel staff is to keep up the hotel's reputation, but the cultural differences and language barriers make them feel insecure that they might offend the emotions of the Spanish guests. In these situations, I realised that I needed to find some ways to enhance the communication process between the hotel staff and the Spanish guests.</w:t>
      </w:r>
    </w:p>
    <w:p w14:paraId="6B763F85" w14:textId="34EDF79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b/>
          <w:sz w:val="24"/>
          <w:szCs w:val="24"/>
          <w:lang w:val="en-GB"/>
        </w:rPr>
        <w:t xml:space="preserve">Evaluation: </w:t>
      </w:r>
      <w:r w:rsidRPr="00A146E6">
        <w:rPr>
          <w:rFonts w:ascii="Times New Roman" w:eastAsia="Times New Roman" w:hAnsi="Times New Roman" w:cs="Times New Roman"/>
          <w:sz w:val="24"/>
          <w:szCs w:val="24"/>
          <w:lang w:val="en-GB"/>
        </w:rPr>
        <w:t xml:space="preserve">Cultural misunderstandings affect the guest experiences and impact negatively on the hotel's reputation (Liu </w:t>
      </w:r>
      <w:r w:rsidRPr="00A146E6">
        <w:rPr>
          <w:rFonts w:ascii="Times New Roman" w:eastAsia="Times New Roman" w:hAnsi="Times New Roman" w:cs="Times New Roman"/>
          <w:i/>
          <w:sz w:val="24"/>
          <w:szCs w:val="24"/>
          <w:lang w:val="en-GB"/>
        </w:rPr>
        <w:t>et al</w:t>
      </w:r>
      <w:r w:rsidRPr="00A146E6">
        <w:rPr>
          <w:rFonts w:ascii="Times New Roman" w:eastAsia="Times New Roman" w:hAnsi="Times New Roman" w:cs="Times New Roman"/>
          <w:sz w:val="24"/>
          <w:szCs w:val="24"/>
          <w:lang w:val="en-GB"/>
        </w:rPr>
        <w:t>., 2022). These misunderstandings lead to confusion about basic hotel policies among the guests such as reservation, services, check-in, and check-out policies.</w:t>
      </w:r>
    </w:p>
    <w:p w14:paraId="326FC24F"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b/>
          <w:sz w:val="24"/>
          <w:szCs w:val="24"/>
          <w:lang w:val="en-GB"/>
        </w:rPr>
        <w:t xml:space="preserve">Analysis: </w:t>
      </w:r>
      <w:r w:rsidRPr="00A146E6">
        <w:rPr>
          <w:rFonts w:ascii="Times New Roman" w:eastAsia="Times New Roman" w:hAnsi="Times New Roman" w:cs="Times New Roman"/>
          <w:sz w:val="24"/>
          <w:szCs w:val="24"/>
          <w:lang w:val="en-GB"/>
        </w:rPr>
        <w:t>The hotel needs to imply language and cultural training for the employees. They should consider proper grooming of the staff and improve their resilience skills to handle the undesired situations. They should consider the use of virtual multi-lingual assistance tools to reduce miscommunication with the Spanish guests.</w:t>
      </w:r>
    </w:p>
    <w:p w14:paraId="047E273F"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b/>
          <w:sz w:val="24"/>
          <w:szCs w:val="24"/>
          <w:lang w:val="en-GB"/>
        </w:rPr>
        <w:t xml:space="preserve">Conclusion: </w:t>
      </w:r>
      <w:r w:rsidRPr="00A146E6">
        <w:rPr>
          <w:rFonts w:ascii="Times New Roman" w:eastAsia="Times New Roman" w:hAnsi="Times New Roman" w:cs="Times New Roman"/>
          <w:sz w:val="24"/>
          <w:szCs w:val="24"/>
          <w:lang w:val="en-GB"/>
        </w:rPr>
        <w:t xml:space="preserve">Language barriers and cultural misunderstandings affect the guest experience and hotel reputation which is faced by Rossington Hall Doncaster. The hotel should consider implementing some training processes for the staff to improve their communication skills (Ushakov </w:t>
      </w:r>
      <w:r w:rsidRPr="00A146E6">
        <w:rPr>
          <w:rFonts w:ascii="Times New Roman" w:eastAsia="Times New Roman" w:hAnsi="Times New Roman" w:cs="Times New Roman"/>
          <w:i/>
          <w:sz w:val="24"/>
          <w:szCs w:val="24"/>
          <w:lang w:val="en-GB"/>
        </w:rPr>
        <w:t>et al</w:t>
      </w:r>
      <w:r w:rsidRPr="00A146E6">
        <w:rPr>
          <w:rFonts w:ascii="Times New Roman" w:eastAsia="Times New Roman" w:hAnsi="Times New Roman" w:cs="Times New Roman"/>
          <w:sz w:val="24"/>
          <w:szCs w:val="24"/>
          <w:lang w:val="en-GB"/>
        </w:rPr>
        <w:t xml:space="preserve">., 2020). Overcoming cultural misunderstandings and language barriers will improve the overall service of the hotel to the Spanish guests. </w:t>
      </w:r>
    </w:p>
    <w:p w14:paraId="76B4477E"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b/>
          <w:sz w:val="24"/>
          <w:szCs w:val="24"/>
          <w:lang w:val="en-GB"/>
        </w:rPr>
        <w:t xml:space="preserve">Action Plan: </w:t>
      </w:r>
      <w:r w:rsidRPr="00A146E6">
        <w:rPr>
          <w:rFonts w:ascii="Times New Roman" w:eastAsia="Times New Roman" w:hAnsi="Times New Roman" w:cs="Times New Roman"/>
          <w:sz w:val="24"/>
          <w:szCs w:val="24"/>
          <w:lang w:val="en-GB"/>
        </w:rPr>
        <w:t xml:space="preserve">A training plan is needed for the hotel staff including language training, cultural training, etiquette training, cuisine training and evaluation. Some changes are needed in the </w:t>
      </w:r>
      <w:r w:rsidRPr="00A146E6">
        <w:rPr>
          <w:rFonts w:ascii="Times New Roman" w:eastAsia="Times New Roman" w:hAnsi="Times New Roman" w:cs="Times New Roman"/>
          <w:sz w:val="24"/>
          <w:szCs w:val="24"/>
          <w:lang w:val="en-GB"/>
        </w:rPr>
        <w:lastRenderedPageBreak/>
        <w:t>recruitment process, by recruiting employees who have proficiency in the Spanish language and recruiting bilingual employees to enhance communication. The implementation of multilingual translator technologies is needed in the hotel such as virtual interpreters and digital translators. A feedback programme is needed from both the staff and the guests to identify the flaws of the operations and to find ways for improvement.</w:t>
      </w:r>
    </w:p>
    <w:p w14:paraId="7D27A208" w14:textId="77777777" w:rsidR="00A146E6" w:rsidRPr="00A146E6" w:rsidRDefault="00A146E6" w:rsidP="00A146E6">
      <w:pPr>
        <w:pStyle w:val="Heading2"/>
        <w:rPr>
          <w:lang w:val="en-GB"/>
        </w:rPr>
      </w:pPr>
      <w:bookmarkStart w:id="10" w:name="_p28qesmo7evf"/>
      <w:bookmarkStart w:id="11" w:name="_Toc165283149"/>
      <w:bookmarkEnd w:id="10"/>
      <w:r w:rsidRPr="00A146E6">
        <w:rPr>
          <w:lang w:val="en-GB"/>
        </w:rPr>
        <w:t>References</w:t>
      </w:r>
      <w:bookmarkEnd w:id="11"/>
    </w:p>
    <w:p w14:paraId="74801772"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proofErr w:type="spellStart"/>
      <w:r w:rsidRPr="00A146E6">
        <w:rPr>
          <w:rFonts w:ascii="Times New Roman" w:eastAsia="Times New Roman" w:hAnsi="Times New Roman" w:cs="Times New Roman"/>
          <w:sz w:val="24"/>
          <w:szCs w:val="24"/>
          <w:highlight w:val="white"/>
          <w:lang w:val="en-GB"/>
        </w:rPr>
        <w:t>Adeani</w:t>
      </w:r>
      <w:proofErr w:type="spellEnd"/>
      <w:r w:rsidRPr="00A146E6">
        <w:rPr>
          <w:rFonts w:ascii="Times New Roman" w:eastAsia="Times New Roman" w:hAnsi="Times New Roman" w:cs="Times New Roman"/>
          <w:sz w:val="24"/>
          <w:szCs w:val="24"/>
          <w:highlight w:val="white"/>
          <w:lang w:val="en-GB"/>
        </w:rPr>
        <w:t xml:space="preserve">, I.S., </w:t>
      </w:r>
      <w:proofErr w:type="spellStart"/>
      <w:r w:rsidRPr="00A146E6">
        <w:rPr>
          <w:rFonts w:ascii="Times New Roman" w:eastAsia="Times New Roman" w:hAnsi="Times New Roman" w:cs="Times New Roman"/>
          <w:sz w:val="24"/>
          <w:szCs w:val="24"/>
          <w:highlight w:val="white"/>
          <w:lang w:val="en-GB"/>
        </w:rPr>
        <w:t>Febriani</w:t>
      </w:r>
      <w:proofErr w:type="spellEnd"/>
      <w:r w:rsidRPr="00A146E6">
        <w:rPr>
          <w:rFonts w:ascii="Times New Roman" w:eastAsia="Times New Roman" w:hAnsi="Times New Roman" w:cs="Times New Roman"/>
          <w:sz w:val="24"/>
          <w:szCs w:val="24"/>
          <w:highlight w:val="white"/>
          <w:lang w:val="en-GB"/>
        </w:rPr>
        <w:t xml:space="preserve">, R.B. and </w:t>
      </w:r>
      <w:proofErr w:type="spellStart"/>
      <w:r w:rsidRPr="00A146E6">
        <w:rPr>
          <w:rFonts w:ascii="Times New Roman" w:eastAsia="Times New Roman" w:hAnsi="Times New Roman" w:cs="Times New Roman"/>
          <w:sz w:val="24"/>
          <w:szCs w:val="24"/>
          <w:highlight w:val="white"/>
          <w:lang w:val="en-GB"/>
        </w:rPr>
        <w:t>Syafryadin</w:t>
      </w:r>
      <w:proofErr w:type="spellEnd"/>
      <w:r w:rsidRPr="00A146E6">
        <w:rPr>
          <w:rFonts w:ascii="Times New Roman" w:eastAsia="Times New Roman" w:hAnsi="Times New Roman" w:cs="Times New Roman"/>
          <w:sz w:val="24"/>
          <w:szCs w:val="24"/>
          <w:highlight w:val="white"/>
          <w:lang w:val="en-GB"/>
        </w:rPr>
        <w:t xml:space="preserve">, S., 2020. Using </w:t>
      </w:r>
      <w:proofErr w:type="spellStart"/>
      <w:r w:rsidRPr="00A146E6">
        <w:rPr>
          <w:rFonts w:ascii="Times New Roman" w:eastAsia="Times New Roman" w:hAnsi="Times New Roman" w:cs="Times New Roman"/>
          <w:sz w:val="24"/>
          <w:szCs w:val="24"/>
          <w:highlight w:val="white"/>
          <w:lang w:val="en-GB"/>
        </w:rPr>
        <w:t>GIBBS’reflective</w:t>
      </w:r>
      <w:proofErr w:type="spellEnd"/>
      <w:r w:rsidRPr="00A146E6">
        <w:rPr>
          <w:rFonts w:ascii="Times New Roman" w:eastAsia="Times New Roman" w:hAnsi="Times New Roman" w:cs="Times New Roman"/>
          <w:sz w:val="24"/>
          <w:szCs w:val="24"/>
          <w:highlight w:val="white"/>
          <w:lang w:val="en-GB"/>
        </w:rPr>
        <w:t xml:space="preserve"> cycle in making reflections of literary analysis. </w:t>
      </w:r>
      <w:r w:rsidRPr="00A146E6">
        <w:rPr>
          <w:rFonts w:ascii="Times New Roman" w:eastAsia="Times New Roman" w:hAnsi="Times New Roman" w:cs="Times New Roman"/>
          <w:i/>
          <w:sz w:val="24"/>
          <w:szCs w:val="24"/>
          <w:highlight w:val="white"/>
          <w:lang w:val="en-GB"/>
        </w:rPr>
        <w:t>Indonesian EFL Journal</w:t>
      </w:r>
      <w:r w:rsidRPr="00A146E6">
        <w:rPr>
          <w:rFonts w:ascii="Times New Roman" w:eastAsia="Times New Roman" w:hAnsi="Times New Roman" w:cs="Times New Roman"/>
          <w:sz w:val="24"/>
          <w:szCs w:val="24"/>
          <w:highlight w:val="white"/>
          <w:lang w:val="en-GB"/>
        </w:rPr>
        <w:t xml:space="preserve">, </w:t>
      </w:r>
      <w:r w:rsidRPr="00A146E6">
        <w:rPr>
          <w:rFonts w:ascii="Times New Roman" w:eastAsia="Times New Roman" w:hAnsi="Times New Roman" w:cs="Times New Roman"/>
          <w:i/>
          <w:sz w:val="24"/>
          <w:szCs w:val="24"/>
          <w:highlight w:val="white"/>
          <w:lang w:val="en-GB"/>
        </w:rPr>
        <w:t>6</w:t>
      </w:r>
      <w:r w:rsidRPr="00A146E6">
        <w:rPr>
          <w:rFonts w:ascii="Times New Roman" w:eastAsia="Times New Roman" w:hAnsi="Times New Roman" w:cs="Times New Roman"/>
          <w:sz w:val="24"/>
          <w:szCs w:val="24"/>
          <w:highlight w:val="white"/>
          <w:lang w:val="en-GB"/>
        </w:rPr>
        <w:t>(2), pp.139-148.</w:t>
      </w:r>
    </w:p>
    <w:p w14:paraId="71106B12"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r w:rsidRPr="00A146E6">
        <w:rPr>
          <w:rFonts w:ascii="Times New Roman" w:eastAsia="Times New Roman" w:hAnsi="Times New Roman" w:cs="Times New Roman"/>
          <w:sz w:val="24"/>
          <w:szCs w:val="24"/>
          <w:highlight w:val="white"/>
          <w:lang w:val="en-GB"/>
        </w:rPr>
        <w:t xml:space="preserve">Liu, Y., Liu, J. and King, B., 2022. Intercultural communicative competence: Hospitality industry and education perspectives. </w:t>
      </w:r>
      <w:r w:rsidRPr="00A146E6">
        <w:rPr>
          <w:rFonts w:ascii="Times New Roman" w:eastAsia="Times New Roman" w:hAnsi="Times New Roman" w:cs="Times New Roman"/>
          <w:i/>
          <w:sz w:val="24"/>
          <w:szCs w:val="24"/>
          <w:highlight w:val="white"/>
          <w:lang w:val="en-GB"/>
        </w:rPr>
        <w:t>Journal of Hospitality, Leisure, Sport &amp; Tourism Education</w:t>
      </w:r>
      <w:r w:rsidRPr="00A146E6">
        <w:rPr>
          <w:rFonts w:ascii="Times New Roman" w:eastAsia="Times New Roman" w:hAnsi="Times New Roman" w:cs="Times New Roman"/>
          <w:sz w:val="24"/>
          <w:szCs w:val="24"/>
          <w:highlight w:val="white"/>
          <w:lang w:val="en-GB"/>
        </w:rPr>
        <w:t xml:space="preserve">, </w:t>
      </w:r>
      <w:r w:rsidRPr="00A146E6">
        <w:rPr>
          <w:rFonts w:ascii="Times New Roman" w:eastAsia="Times New Roman" w:hAnsi="Times New Roman" w:cs="Times New Roman"/>
          <w:i/>
          <w:sz w:val="24"/>
          <w:szCs w:val="24"/>
          <w:highlight w:val="white"/>
          <w:lang w:val="en-GB"/>
        </w:rPr>
        <w:t>30</w:t>
      </w:r>
      <w:r w:rsidRPr="00A146E6">
        <w:rPr>
          <w:rFonts w:ascii="Times New Roman" w:eastAsia="Times New Roman" w:hAnsi="Times New Roman" w:cs="Times New Roman"/>
          <w:sz w:val="24"/>
          <w:szCs w:val="24"/>
          <w:highlight w:val="white"/>
          <w:lang w:val="en-GB"/>
        </w:rPr>
        <w:t>, p.100371.</w:t>
      </w:r>
    </w:p>
    <w:p w14:paraId="1DE878B8"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highlight w:val="white"/>
          <w:lang w:val="en-GB"/>
        </w:rPr>
      </w:pPr>
      <w:r w:rsidRPr="00A146E6">
        <w:rPr>
          <w:rFonts w:ascii="Times New Roman" w:eastAsia="Times New Roman" w:hAnsi="Times New Roman" w:cs="Times New Roman"/>
          <w:sz w:val="24"/>
          <w:szCs w:val="24"/>
          <w:highlight w:val="white"/>
          <w:lang w:val="en-GB"/>
        </w:rPr>
        <w:t xml:space="preserve">Ushakov, R.N., Kryukova, E.M., </w:t>
      </w:r>
      <w:proofErr w:type="spellStart"/>
      <w:r w:rsidRPr="00A146E6">
        <w:rPr>
          <w:rFonts w:ascii="Times New Roman" w:eastAsia="Times New Roman" w:hAnsi="Times New Roman" w:cs="Times New Roman"/>
          <w:sz w:val="24"/>
          <w:szCs w:val="24"/>
          <w:highlight w:val="white"/>
          <w:lang w:val="en-GB"/>
        </w:rPr>
        <w:t>Khetagurova</w:t>
      </w:r>
      <w:proofErr w:type="spellEnd"/>
      <w:r w:rsidRPr="00A146E6">
        <w:rPr>
          <w:rFonts w:ascii="Times New Roman" w:eastAsia="Times New Roman" w:hAnsi="Times New Roman" w:cs="Times New Roman"/>
          <w:sz w:val="24"/>
          <w:szCs w:val="24"/>
          <w:highlight w:val="white"/>
          <w:lang w:val="en-GB"/>
        </w:rPr>
        <w:t xml:space="preserve">, V.S., </w:t>
      </w:r>
      <w:proofErr w:type="spellStart"/>
      <w:r w:rsidRPr="00A146E6">
        <w:rPr>
          <w:rFonts w:ascii="Times New Roman" w:eastAsia="Times New Roman" w:hAnsi="Times New Roman" w:cs="Times New Roman"/>
          <w:sz w:val="24"/>
          <w:szCs w:val="24"/>
          <w:highlight w:val="white"/>
          <w:lang w:val="en-GB"/>
        </w:rPr>
        <w:t>Mukhomorova</w:t>
      </w:r>
      <w:proofErr w:type="spellEnd"/>
      <w:r w:rsidRPr="00A146E6">
        <w:rPr>
          <w:rFonts w:ascii="Times New Roman" w:eastAsia="Times New Roman" w:hAnsi="Times New Roman" w:cs="Times New Roman"/>
          <w:sz w:val="24"/>
          <w:szCs w:val="24"/>
          <w:highlight w:val="white"/>
          <w:lang w:val="en-GB"/>
        </w:rPr>
        <w:t xml:space="preserve">, I.V. and </w:t>
      </w:r>
      <w:proofErr w:type="spellStart"/>
      <w:r w:rsidRPr="00A146E6">
        <w:rPr>
          <w:rFonts w:ascii="Times New Roman" w:eastAsia="Times New Roman" w:hAnsi="Times New Roman" w:cs="Times New Roman"/>
          <w:sz w:val="24"/>
          <w:szCs w:val="24"/>
          <w:highlight w:val="white"/>
          <w:lang w:val="en-GB"/>
        </w:rPr>
        <w:t>Zelenov</w:t>
      </w:r>
      <w:proofErr w:type="spellEnd"/>
      <w:r w:rsidRPr="00A146E6">
        <w:rPr>
          <w:rFonts w:ascii="Times New Roman" w:eastAsia="Times New Roman" w:hAnsi="Times New Roman" w:cs="Times New Roman"/>
          <w:sz w:val="24"/>
          <w:szCs w:val="24"/>
          <w:highlight w:val="white"/>
          <w:lang w:val="en-GB"/>
        </w:rPr>
        <w:t xml:space="preserve">, V.V., 2020. Efficiency of hotel management. Training of specialists in hotel industry field. </w:t>
      </w:r>
      <w:r w:rsidRPr="00A146E6">
        <w:rPr>
          <w:rFonts w:ascii="Times New Roman" w:eastAsia="Times New Roman" w:hAnsi="Times New Roman" w:cs="Times New Roman"/>
          <w:i/>
          <w:sz w:val="24"/>
          <w:szCs w:val="24"/>
          <w:highlight w:val="white"/>
          <w:lang w:val="en-GB"/>
        </w:rPr>
        <w:t>Journal of Environmental Management and Tourism</w:t>
      </w:r>
      <w:r w:rsidRPr="00A146E6">
        <w:rPr>
          <w:rFonts w:ascii="Times New Roman" w:eastAsia="Times New Roman" w:hAnsi="Times New Roman" w:cs="Times New Roman"/>
          <w:sz w:val="24"/>
          <w:szCs w:val="24"/>
          <w:highlight w:val="white"/>
          <w:lang w:val="en-GB"/>
        </w:rPr>
        <w:t xml:space="preserve">, </w:t>
      </w:r>
      <w:r w:rsidRPr="00A146E6">
        <w:rPr>
          <w:rFonts w:ascii="Times New Roman" w:eastAsia="Times New Roman" w:hAnsi="Times New Roman" w:cs="Times New Roman"/>
          <w:i/>
          <w:sz w:val="24"/>
          <w:szCs w:val="24"/>
          <w:highlight w:val="white"/>
          <w:lang w:val="en-GB"/>
        </w:rPr>
        <w:t>11</w:t>
      </w:r>
      <w:r w:rsidRPr="00A146E6">
        <w:rPr>
          <w:rFonts w:ascii="Times New Roman" w:eastAsia="Times New Roman" w:hAnsi="Times New Roman" w:cs="Times New Roman"/>
          <w:sz w:val="24"/>
          <w:szCs w:val="24"/>
          <w:highlight w:val="white"/>
          <w:lang w:val="en-GB"/>
        </w:rPr>
        <w:t>(2), pp.388-395.</w:t>
      </w:r>
    </w:p>
    <w:p w14:paraId="7A6BE2F6" w14:textId="77777777" w:rsidR="00A146E6" w:rsidRPr="00A146E6" w:rsidRDefault="00A146E6" w:rsidP="00A146E6">
      <w:pPr>
        <w:rPr>
          <w:rFonts w:ascii="Times New Roman" w:eastAsia="Times New Roman" w:hAnsi="Times New Roman" w:cs="Times New Roman"/>
          <w:b/>
          <w:sz w:val="24"/>
          <w:szCs w:val="24"/>
          <w:lang w:val="en-GB"/>
        </w:rPr>
      </w:pPr>
      <w:r w:rsidRPr="00A146E6">
        <w:rPr>
          <w:lang w:val="en-GB"/>
        </w:rPr>
        <w:br w:type="page"/>
      </w:r>
      <w:bookmarkStart w:id="12" w:name="_dqsz6sclgwh2"/>
      <w:bookmarkStart w:id="13" w:name="_Toc165283150"/>
      <w:bookmarkEnd w:id="12"/>
    </w:p>
    <w:p w14:paraId="17EEF972" w14:textId="77777777" w:rsidR="00A146E6" w:rsidRPr="00A146E6" w:rsidRDefault="00A146E6" w:rsidP="00A146E6">
      <w:pPr>
        <w:pStyle w:val="Heading1"/>
        <w:rPr>
          <w:lang w:val="en-GB"/>
        </w:rPr>
      </w:pPr>
      <w:r w:rsidRPr="00A146E6">
        <w:rPr>
          <w:lang w:val="en-GB"/>
        </w:rPr>
        <w:lastRenderedPageBreak/>
        <w:t>Component 4: Training Presentation</w:t>
      </w:r>
      <w:bookmarkEnd w:id="13"/>
    </w:p>
    <w:p w14:paraId="45E44A7A" w14:textId="77777777" w:rsidR="00A146E6" w:rsidRPr="00A146E6" w:rsidRDefault="00A146E6" w:rsidP="00A146E6">
      <w:pPr>
        <w:pStyle w:val="Normal1"/>
        <w:rPr>
          <w:lang w:val="en-GB"/>
        </w:rPr>
      </w:pPr>
    </w:p>
    <w:p w14:paraId="620A0FC5" w14:textId="77777777" w:rsidR="00A146E6" w:rsidRPr="00A146E6" w:rsidRDefault="00A146E6" w:rsidP="00A146E6">
      <w:pPr>
        <w:pStyle w:val="Normal1"/>
        <w:spacing w:line="360" w:lineRule="auto"/>
        <w:jc w:val="both"/>
        <w:rPr>
          <w:rFonts w:ascii="Times New Roman" w:eastAsia="Times New Roman" w:hAnsi="Times New Roman" w:cs="Times New Roman"/>
          <w:b/>
          <w:sz w:val="24"/>
          <w:szCs w:val="24"/>
          <w:lang w:val="en-GB"/>
        </w:rPr>
      </w:pPr>
      <w:r w:rsidRPr="00A146E6">
        <w:rPr>
          <w:rFonts w:ascii="Times New Roman" w:eastAsia="Times New Roman" w:hAnsi="Times New Roman" w:cs="Times New Roman"/>
          <w:b/>
          <w:sz w:val="24"/>
          <w:szCs w:val="24"/>
          <w:lang w:val="en-GB"/>
        </w:rPr>
        <w:t>Introduction</w:t>
      </w:r>
    </w:p>
    <w:p w14:paraId="370BF686" w14:textId="4B3AB0D2" w:rsidR="00A146E6" w:rsidRPr="00A146E6" w:rsidRDefault="00A146E6" w:rsidP="00A146E6">
      <w:pPr>
        <w:pStyle w:val="NormalWeb"/>
        <w:rPr>
          <w:lang w:val="en-GB"/>
        </w:rPr>
      </w:pPr>
      <w:r w:rsidRPr="00A146E6">
        <w:rPr>
          <w:noProof/>
          <w:lang w:val="en-GB"/>
        </w:rPr>
        <w:drawing>
          <wp:inline distT="0" distB="0" distL="0" distR="0" wp14:anchorId="4EC08203" wp14:editId="1708E4B5">
            <wp:extent cx="5731510" cy="4776470"/>
            <wp:effectExtent l="0" t="0" r="2540" b="5080"/>
            <wp:docPr id="263692916" name="Picture 5" descr="A large brick building with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692916" name="Picture 5" descr="A large brick building with a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776470"/>
                    </a:xfrm>
                    <a:prstGeom prst="rect">
                      <a:avLst/>
                    </a:prstGeom>
                    <a:noFill/>
                    <a:ln>
                      <a:noFill/>
                    </a:ln>
                  </pic:spPr>
                </pic:pic>
              </a:graphicData>
            </a:graphic>
          </wp:inline>
        </w:drawing>
      </w:r>
    </w:p>
    <w:p w14:paraId="60FD331E" w14:textId="70619354"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 xml:space="preserve">The Rossington Hall was established at the time of King Henry VI, which was a property of </w:t>
      </w:r>
      <w:proofErr w:type="spellStart"/>
      <w:r w:rsidRPr="00A146E6">
        <w:rPr>
          <w:rFonts w:ascii="Times New Roman" w:eastAsia="Times New Roman" w:hAnsi="Times New Roman" w:cs="Times New Roman"/>
          <w:sz w:val="24"/>
          <w:szCs w:val="24"/>
          <w:lang w:val="en-GB"/>
        </w:rPr>
        <w:t>Salvyn</w:t>
      </w:r>
      <w:proofErr w:type="spellEnd"/>
      <w:r w:rsidRPr="00A146E6">
        <w:rPr>
          <w:rFonts w:ascii="Times New Roman" w:eastAsia="Times New Roman" w:hAnsi="Times New Roman" w:cs="Times New Roman"/>
          <w:sz w:val="24"/>
          <w:szCs w:val="24"/>
          <w:lang w:val="en-GB"/>
        </w:rPr>
        <w:t xml:space="preserve"> family, located in Doncaster, South Yorkshire. It was </w:t>
      </w:r>
      <w:r w:rsidR="00944246" w:rsidRPr="00A146E6">
        <w:rPr>
          <w:rFonts w:ascii="Times New Roman" w:eastAsia="Times New Roman" w:hAnsi="Times New Roman" w:cs="Times New Roman"/>
          <w:sz w:val="24"/>
          <w:szCs w:val="24"/>
          <w:lang w:val="en-GB"/>
        </w:rPr>
        <w:t>formerly</w:t>
      </w:r>
      <w:r w:rsidRPr="00A146E6">
        <w:rPr>
          <w:rFonts w:ascii="Times New Roman" w:eastAsia="Times New Roman" w:hAnsi="Times New Roman" w:cs="Times New Roman"/>
          <w:sz w:val="24"/>
          <w:szCs w:val="24"/>
          <w:lang w:val="en-GB"/>
        </w:rPr>
        <w:t xml:space="preserve"> known as ‘Shooters Hills’ when it belonged to James Stovin, the town clerk of Doncaster in 1778 (Rossington Hall, 2024). The original building was destroyed by fire and the new building was made in 1883 and now it offers accommodation, wedding arrangements and has a restaurant named The Library Restaurant. This discussion is about the problems faced by the hotel in handling Spanish guests and a training plan which may allow the hotel employees to become more efficient in handling the Spanish guests.</w:t>
      </w:r>
    </w:p>
    <w:p w14:paraId="6C9EE7D4" w14:textId="77777777" w:rsidR="00A146E6" w:rsidRPr="00A146E6" w:rsidRDefault="00A146E6" w:rsidP="00A146E6">
      <w:pPr>
        <w:pStyle w:val="Normal1"/>
        <w:spacing w:line="360" w:lineRule="auto"/>
        <w:jc w:val="both"/>
        <w:rPr>
          <w:rFonts w:ascii="Times New Roman" w:eastAsia="Times New Roman" w:hAnsi="Times New Roman" w:cs="Times New Roman"/>
          <w:b/>
          <w:sz w:val="24"/>
          <w:szCs w:val="24"/>
          <w:lang w:val="en-GB"/>
        </w:rPr>
      </w:pPr>
      <w:r w:rsidRPr="00A146E6">
        <w:rPr>
          <w:rFonts w:ascii="Times New Roman" w:eastAsia="Times New Roman" w:hAnsi="Times New Roman" w:cs="Times New Roman"/>
          <w:b/>
          <w:sz w:val="24"/>
          <w:szCs w:val="24"/>
          <w:lang w:val="en-GB"/>
        </w:rPr>
        <w:t>Importance of Multilingualism</w:t>
      </w:r>
    </w:p>
    <w:p w14:paraId="2730995E" w14:textId="48288E53" w:rsidR="00A146E6" w:rsidRPr="00A146E6" w:rsidRDefault="00A146E6" w:rsidP="00A146E6">
      <w:pPr>
        <w:pStyle w:val="NormalWeb"/>
        <w:rPr>
          <w:lang w:val="en-GB"/>
        </w:rPr>
      </w:pPr>
      <w:r w:rsidRPr="00A146E6">
        <w:rPr>
          <w:noProof/>
          <w:lang w:val="en-GB"/>
        </w:rPr>
        <w:lastRenderedPageBreak/>
        <w:drawing>
          <wp:inline distT="0" distB="0" distL="0" distR="0" wp14:anchorId="4A488067" wp14:editId="6C7B102D">
            <wp:extent cx="5731510" cy="4368165"/>
            <wp:effectExtent l="0" t="0" r="2540" b="0"/>
            <wp:docPr id="932535641" name="Picture 4" descr="A group of people with different colored speech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535641" name="Picture 4" descr="A group of people with different colored speech bubbl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368165"/>
                    </a:xfrm>
                    <a:prstGeom prst="rect">
                      <a:avLst/>
                    </a:prstGeom>
                    <a:noFill/>
                    <a:ln>
                      <a:noFill/>
                    </a:ln>
                  </pic:spPr>
                </pic:pic>
              </a:graphicData>
            </a:graphic>
          </wp:inline>
        </w:drawing>
      </w:r>
    </w:p>
    <w:p w14:paraId="0E786D9D"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Multilingualism plays a crucial role in the hospitality sector, especially in hotels where guests of several different languages arrive regularly. Multilingual staff make the guests feel comfortable in terms of communication and it increases the warmth of welcoming the guests (</w:t>
      </w:r>
      <w:proofErr w:type="spellStart"/>
      <w:r w:rsidRPr="00A146E6">
        <w:rPr>
          <w:rFonts w:ascii="Times New Roman" w:eastAsia="Times New Roman" w:hAnsi="Times New Roman" w:cs="Times New Roman"/>
          <w:sz w:val="24"/>
          <w:szCs w:val="24"/>
          <w:lang w:val="en-GB"/>
        </w:rPr>
        <w:t>Budiarsa</w:t>
      </w:r>
      <w:proofErr w:type="spellEnd"/>
      <w:r w:rsidRPr="00A146E6">
        <w:rPr>
          <w:rFonts w:ascii="Times New Roman" w:eastAsia="Times New Roman" w:hAnsi="Times New Roman" w:cs="Times New Roman"/>
          <w:sz w:val="24"/>
          <w:szCs w:val="24"/>
          <w:lang w:val="en-GB"/>
        </w:rPr>
        <w:t xml:space="preserve">, 2021). Adapting multilingualism in hotels helps to reduce the chances of lingual misunderstandings and conflicts related to language barriers. It is important for attracting new guests of different language backgrounds by communicating in their comfortable language which enhances the business of the hotels. It also enhances guest satisfaction by interpreting their exact needs and serving them in the way they want (Yang </w:t>
      </w:r>
      <w:r w:rsidRPr="00A146E6">
        <w:rPr>
          <w:rFonts w:ascii="Times New Roman" w:eastAsia="Times New Roman" w:hAnsi="Times New Roman" w:cs="Times New Roman"/>
          <w:i/>
          <w:sz w:val="24"/>
          <w:szCs w:val="24"/>
          <w:lang w:val="en-GB"/>
        </w:rPr>
        <w:t>et al</w:t>
      </w:r>
      <w:r w:rsidRPr="00A146E6">
        <w:rPr>
          <w:rFonts w:ascii="Times New Roman" w:eastAsia="Times New Roman" w:hAnsi="Times New Roman" w:cs="Times New Roman"/>
          <w:sz w:val="24"/>
          <w:szCs w:val="24"/>
          <w:lang w:val="en-GB"/>
        </w:rPr>
        <w:t>., 2022).</w:t>
      </w:r>
    </w:p>
    <w:p w14:paraId="3D11D7EF" w14:textId="77777777" w:rsidR="00A146E6" w:rsidRPr="00A146E6" w:rsidRDefault="00A146E6" w:rsidP="00A146E6">
      <w:pPr>
        <w:pStyle w:val="Normal1"/>
        <w:spacing w:line="360" w:lineRule="auto"/>
        <w:jc w:val="both"/>
        <w:rPr>
          <w:rFonts w:ascii="Times New Roman" w:eastAsia="Times New Roman" w:hAnsi="Times New Roman" w:cs="Times New Roman"/>
          <w:b/>
          <w:sz w:val="24"/>
          <w:szCs w:val="24"/>
          <w:lang w:val="en-GB"/>
        </w:rPr>
      </w:pPr>
      <w:r w:rsidRPr="00A146E6">
        <w:rPr>
          <w:rFonts w:ascii="Times New Roman" w:eastAsia="Times New Roman" w:hAnsi="Times New Roman" w:cs="Times New Roman"/>
          <w:b/>
          <w:sz w:val="24"/>
          <w:szCs w:val="24"/>
          <w:lang w:val="en-GB"/>
        </w:rPr>
        <w:t>Significance of Multilingual Communication Skills</w:t>
      </w:r>
    </w:p>
    <w:p w14:paraId="7095B2A1" w14:textId="39702167" w:rsidR="00A146E6" w:rsidRPr="00A146E6" w:rsidRDefault="00A146E6" w:rsidP="00A146E6">
      <w:pPr>
        <w:pStyle w:val="NormalWeb"/>
        <w:rPr>
          <w:lang w:val="en-GB"/>
        </w:rPr>
      </w:pPr>
      <w:r w:rsidRPr="00A146E6">
        <w:rPr>
          <w:noProof/>
          <w:lang w:val="en-GB"/>
        </w:rPr>
        <w:lastRenderedPageBreak/>
        <w:drawing>
          <wp:inline distT="0" distB="0" distL="0" distR="0" wp14:anchorId="5A72DE16" wp14:editId="446A3495">
            <wp:extent cx="5731510" cy="4572000"/>
            <wp:effectExtent l="0" t="0" r="2540" b="0"/>
            <wp:docPr id="1730705320" name="Picture 3" descr="A close-up of a communication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705320" name="Picture 3" descr="A close-up of a communication skills&#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4572000"/>
                    </a:xfrm>
                    <a:prstGeom prst="rect">
                      <a:avLst/>
                    </a:prstGeom>
                    <a:noFill/>
                    <a:ln>
                      <a:noFill/>
                    </a:ln>
                  </pic:spPr>
                </pic:pic>
              </a:graphicData>
            </a:graphic>
          </wp:inline>
        </w:drawing>
      </w:r>
    </w:p>
    <w:p w14:paraId="39F2BD47"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 xml:space="preserve">Communication skills are important in the hotel industry; it increases the value of the hotel to the guests by communicating with them in their native language. Multilingual communication skills enhance the efficiency of communication and reduce the language barriers between the hotel staff and the guests (Liu </w:t>
      </w:r>
      <w:r w:rsidRPr="00A146E6">
        <w:rPr>
          <w:rFonts w:ascii="Times New Roman" w:eastAsia="Times New Roman" w:hAnsi="Times New Roman" w:cs="Times New Roman"/>
          <w:i/>
          <w:sz w:val="24"/>
          <w:szCs w:val="24"/>
          <w:lang w:val="en-GB"/>
        </w:rPr>
        <w:t>et al</w:t>
      </w:r>
      <w:r w:rsidRPr="00A146E6">
        <w:rPr>
          <w:rFonts w:ascii="Times New Roman" w:eastAsia="Times New Roman" w:hAnsi="Times New Roman" w:cs="Times New Roman"/>
          <w:sz w:val="24"/>
          <w:szCs w:val="24"/>
          <w:lang w:val="en-GB"/>
        </w:rPr>
        <w:t>., 2022). Multilingual communication skills include understanding the culture and customs related to the people from that language background, which enhances cultural resilience. It also enhances the query-solving processes by understanding the exact problems of the guests. Moreover, language awareness and multilingual communication skills reflect professionalism of a hotel which increases the brand image of the hotel.</w:t>
      </w:r>
    </w:p>
    <w:p w14:paraId="30543120" w14:textId="77777777" w:rsidR="00A146E6" w:rsidRPr="00A146E6" w:rsidRDefault="00A146E6" w:rsidP="00A146E6">
      <w:pPr>
        <w:pStyle w:val="Normal1"/>
        <w:spacing w:line="360" w:lineRule="auto"/>
        <w:jc w:val="both"/>
        <w:rPr>
          <w:rFonts w:ascii="Times New Roman" w:eastAsia="Times New Roman" w:hAnsi="Times New Roman" w:cs="Times New Roman"/>
          <w:b/>
          <w:sz w:val="24"/>
          <w:szCs w:val="24"/>
          <w:lang w:val="en-GB"/>
        </w:rPr>
      </w:pPr>
      <w:r w:rsidRPr="00A146E6">
        <w:rPr>
          <w:rFonts w:ascii="Times New Roman" w:eastAsia="Times New Roman" w:hAnsi="Times New Roman" w:cs="Times New Roman"/>
          <w:b/>
          <w:sz w:val="24"/>
          <w:szCs w:val="24"/>
          <w:lang w:val="en-GB"/>
        </w:rPr>
        <w:t>Outline of the Spanish Language</w:t>
      </w:r>
    </w:p>
    <w:p w14:paraId="28ED546B" w14:textId="21D98AC3" w:rsidR="00A146E6" w:rsidRPr="00A146E6" w:rsidRDefault="00A146E6" w:rsidP="00A146E6">
      <w:pPr>
        <w:pStyle w:val="NormalWeb"/>
        <w:rPr>
          <w:lang w:val="en-GB"/>
        </w:rPr>
      </w:pPr>
      <w:r w:rsidRPr="00A146E6">
        <w:rPr>
          <w:noProof/>
          <w:lang w:val="en-GB"/>
        </w:rPr>
        <w:lastRenderedPageBreak/>
        <w:drawing>
          <wp:inline distT="0" distB="0" distL="0" distR="0" wp14:anchorId="03BED6B3" wp14:editId="752B86A6">
            <wp:extent cx="5731510" cy="4220845"/>
            <wp:effectExtent l="0" t="0" r="2540" b="8255"/>
            <wp:docPr id="1148494650" name="Picture 2"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494650" name="Picture 2" descr="A close-up of a text&#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20845"/>
                    </a:xfrm>
                    <a:prstGeom prst="rect">
                      <a:avLst/>
                    </a:prstGeom>
                    <a:noFill/>
                    <a:ln>
                      <a:noFill/>
                    </a:ln>
                  </pic:spPr>
                </pic:pic>
              </a:graphicData>
            </a:graphic>
          </wp:inline>
        </w:drawing>
      </w:r>
    </w:p>
    <w:p w14:paraId="33CC64C3"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 xml:space="preserve">The Spanish language is not only limited to Spain, </w:t>
      </w:r>
      <w:proofErr w:type="gramStart"/>
      <w:r w:rsidRPr="00A146E6">
        <w:rPr>
          <w:rFonts w:ascii="Times New Roman" w:eastAsia="Times New Roman" w:hAnsi="Times New Roman" w:cs="Times New Roman"/>
          <w:sz w:val="24"/>
          <w:szCs w:val="24"/>
          <w:lang w:val="en-GB"/>
        </w:rPr>
        <w:t>it is</w:t>
      </w:r>
      <w:proofErr w:type="gramEnd"/>
      <w:r w:rsidRPr="00A146E6">
        <w:rPr>
          <w:rFonts w:ascii="Times New Roman" w:eastAsia="Times New Roman" w:hAnsi="Times New Roman" w:cs="Times New Roman"/>
          <w:sz w:val="24"/>
          <w:szCs w:val="24"/>
          <w:lang w:val="en-GB"/>
        </w:rPr>
        <w:t xml:space="preserve"> also popular and vastly spoken in Latin American countries such as Peru, Argentina, Mexico and so on (Ardila, 2020). As Spanish is one of the European languages, it is considered as easy to learn for the people who speak English. Spanish terms such as '</w:t>
      </w:r>
      <w:proofErr w:type="spellStart"/>
      <w:r w:rsidRPr="00A146E6">
        <w:rPr>
          <w:rFonts w:ascii="Times New Roman" w:eastAsia="Times New Roman" w:hAnsi="Times New Roman" w:cs="Times New Roman"/>
          <w:sz w:val="24"/>
          <w:szCs w:val="24"/>
          <w:lang w:val="en-GB"/>
        </w:rPr>
        <w:t>bienvenida</w:t>
      </w:r>
      <w:proofErr w:type="spellEnd"/>
      <w:r w:rsidRPr="00A146E6">
        <w:rPr>
          <w:rFonts w:ascii="Times New Roman" w:eastAsia="Times New Roman" w:hAnsi="Times New Roman" w:cs="Times New Roman"/>
          <w:sz w:val="24"/>
          <w:szCs w:val="24"/>
          <w:lang w:val="en-GB"/>
        </w:rPr>
        <w:t xml:space="preserve">' and 'gracious' are widely used in hotels in the UK to greet Spanish guests which represent welcome and thank you respectively. There are several customs, especially table manners associated with the people who speak </w:t>
      </w:r>
      <w:proofErr w:type="gramStart"/>
      <w:r w:rsidRPr="00A146E6">
        <w:rPr>
          <w:rFonts w:ascii="Times New Roman" w:eastAsia="Times New Roman" w:hAnsi="Times New Roman" w:cs="Times New Roman"/>
          <w:sz w:val="24"/>
          <w:szCs w:val="24"/>
          <w:lang w:val="en-GB"/>
        </w:rPr>
        <w:t>Spanish</w:t>
      </w:r>
      <w:proofErr w:type="gramEnd"/>
      <w:r w:rsidRPr="00A146E6">
        <w:rPr>
          <w:rFonts w:ascii="Times New Roman" w:eastAsia="Times New Roman" w:hAnsi="Times New Roman" w:cs="Times New Roman"/>
          <w:sz w:val="24"/>
          <w:szCs w:val="24"/>
          <w:lang w:val="en-GB"/>
        </w:rPr>
        <w:t xml:space="preserve"> and they have specific preferences in foods. </w:t>
      </w:r>
    </w:p>
    <w:p w14:paraId="43426927" w14:textId="77777777" w:rsidR="00A146E6" w:rsidRPr="00A146E6" w:rsidRDefault="00A146E6" w:rsidP="00A146E6">
      <w:pPr>
        <w:pStyle w:val="Normal1"/>
        <w:spacing w:line="360" w:lineRule="auto"/>
        <w:jc w:val="both"/>
        <w:rPr>
          <w:rFonts w:ascii="Times New Roman" w:eastAsia="Times New Roman" w:hAnsi="Times New Roman" w:cs="Times New Roman"/>
          <w:b/>
          <w:sz w:val="24"/>
          <w:szCs w:val="24"/>
          <w:lang w:val="en-GB"/>
        </w:rPr>
      </w:pPr>
      <w:r w:rsidRPr="00A146E6">
        <w:rPr>
          <w:rFonts w:ascii="Times New Roman" w:eastAsia="Times New Roman" w:hAnsi="Times New Roman" w:cs="Times New Roman"/>
          <w:b/>
          <w:sz w:val="24"/>
          <w:szCs w:val="24"/>
          <w:lang w:val="en-GB"/>
        </w:rPr>
        <w:t>Conclusion</w:t>
      </w:r>
    </w:p>
    <w:p w14:paraId="65C8CE9D" w14:textId="1122BC27" w:rsidR="00A146E6" w:rsidRPr="00A146E6" w:rsidRDefault="00A146E6" w:rsidP="00A146E6">
      <w:pPr>
        <w:pStyle w:val="NormalWeb"/>
        <w:rPr>
          <w:lang w:val="en-GB"/>
        </w:rPr>
      </w:pPr>
      <w:r w:rsidRPr="00A146E6">
        <w:rPr>
          <w:noProof/>
          <w:lang w:val="en-GB"/>
        </w:rPr>
        <w:lastRenderedPageBreak/>
        <w:drawing>
          <wp:inline distT="0" distB="0" distL="0" distR="0" wp14:anchorId="4B3F494C" wp14:editId="5525405B">
            <wp:extent cx="5731510" cy="4016375"/>
            <wp:effectExtent l="0" t="0" r="2540" b="3175"/>
            <wp:docPr id="89658275"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58275" name="Picture 1" descr="A close-up of a pap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016375"/>
                    </a:xfrm>
                    <a:prstGeom prst="rect">
                      <a:avLst/>
                    </a:prstGeom>
                    <a:noFill/>
                    <a:ln>
                      <a:noFill/>
                    </a:ln>
                  </pic:spPr>
                </pic:pic>
              </a:graphicData>
            </a:graphic>
          </wp:inline>
        </w:drawing>
      </w:r>
    </w:p>
    <w:p w14:paraId="63AB47E2" w14:textId="77777777" w:rsidR="00A146E6" w:rsidRPr="00A146E6" w:rsidRDefault="00A146E6" w:rsidP="00A146E6">
      <w:pPr>
        <w:pStyle w:val="Normal1"/>
        <w:spacing w:line="360" w:lineRule="auto"/>
        <w:jc w:val="both"/>
        <w:rPr>
          <w:rFonts w:ascii="Times New Roman" w:eastAsia="Times New Roman" w:hAnsi="Times New Roman" w:cs="Times New Roman"/>
          <w:sz w:val="24"/>
          <w:szCs w:val="24"/>
          <w:lang w:val="en-GB"/>
        </w:rPr>
      </w:pPr>
      <w:r w:rsidRPr="00A146E6">
        <w:rPr>
          <w:rFonts w:ascii="Times New Roman" w:eastAsia="Times New Roman" w:hAnsi="Times New Roman" w:cs="Times New Roman"/>
          <w:sz w:val="24"/>
          <w:szCs w:val="24"/>
          <w:lang w:val="en-GB"/>
        </w:rPr>
        <w:t>This discussion reflects the importance of multilingualism and multilingual communication skills in the hospitality industry, especially in the hotels. The problems in dealing with the Spanish guests in Rossington Hall Doncaster and a proposed training plan for the hotel staff have been discussed. Multilingualism and language awareness not only enhance communication but also reduce cultural misunderstandings. The understanding of the Spanish cultures and etiquettes will help the hotel staff to serve them better and to avoid conflicts.</w:t>
      </w:r>
    </w:p>
    <w:p w14:paraId="3CF183B1" w14:textId="77777777" w:rsidR="00A146E6" w:rsidRPr="00A146E6" w:rsidRDefault="00A146E6" w:rsidP="00A146E6">
      <w:pPr>
        <w:rPr>
          <w:rFonts w:ascii="Times New Roman" w:eastAsia="Times New Roman" w:hAnsi="Times New Roman" w:cs="Times New Roman"/>
          <w:b/>
          <w:sz w:val="24"/>
          <w:szCs w:val="24"/>
          <w:lang w:val="en-GB"/>
        </w:rPr>
      </w:pPr>
      <w:r w:rsidRPr="00A146E6">
        <w:rPr>
          <w:lang w:val="en-GB"/>
        </w:rPr>
        <w:br w:type="page"/>
      </w:r>
      <w:bookmarkStart w:id="14" w:name="_5zfz6vt8sg63"/>
      <w:bookmarkStart w:id="15" w:name="_Toc165283151"/>
      <w:bookmarkEnd w:id="14"/>
    </w:p>
    <w:p w14:paraId="1855E7EF" w14:textId="77777777" w:rsidR="00A146E6" w:rsidRPr="00A146E6" w:rsidRDefault="00A146E6" w:rsidP="00A146E6">
      <w:pPr>
        <w:pStyle w:val="Heading2"/>
        <w:rPr>
          <w:lang w:val="en-GB"/>
        </w:rPr>
      </w:pPr>
      <w:r w:rsidRPr="00A146E6">
        <w:rPr>
          <w:lang w:val="en-GB"/>
        </w:rPr>
        <w:lastRenderedPageBreak/>
        <w:t>References</w:t>
      </w:r>
      <w:bookmarkEnd w:id="15"/>
    </w:p>
    <w:p w14:paraId="32AF6C01" w14:textId="77777777" w:rsidR="00A146E6" w:rsidRPr="00A146E6" w:rsidRDefault="00A146E6" w:rsidP="00A146E6">
      <w:pPr>
        <w:pStyle w:val="Normal1"/>
        <w:spacing w:line="360" w:lineRule="auto"/>
        <w:jc w:val="both"/>
        <w:rPr>
          <w:rFonts w:ascii="Times New Roman" w:hAnsi="Times New Roman" w:cs="Times New Roman"/>
          <w:sz w:val="24"/>
          <w:szCs w:val="24"/>
          <w:lang w:val="en-GB"/>
        </w:rPr>
      </w:pPr>
      <w:r w:rsidRPr="00A146E6">
        <w:rPr>
          <w:rFonts w:ascii="Times New Roman" w:hAnsi="Times New Roman" w:cs="Times New Roman"/>
          <w:sz w:val="24"/>
          <w:szCs w:val="24"/>
          <w:highlight w:val="white"/>
          <w:lang w:val="en-GB"/>
        </w:rPr>
        <w:t xml:space="preserve">Ardila, A., 2020. Who are the Spanish speakers? An examination of their linguistic, cultural, and societal commonalities and differences. </w:t>
      </w:r>
      <w:r w:rsidRPr="00A146E6">
        <w:rPr>
          <w:rFonts w:ascii="Times New Roman" w:hAnsi="Times New Roman" w:cs="Times New Roman"/>
          <w:i/>
          <w:sz w:val="24"/>
          <w:szCs w:val="24"/>
          <w:highlight w:val="white"/>
          <w:lang w:val="en-GB"/>
        </w:rPr>
        <w:t xml:space="preserve">Hispanic Journal of </w:t>
      </w:r>
      <w:proofErr w:type="spellStart"/>
      <w:r w:rsidRPr="00A146E6">
        <w:rPr>
          <w:rFonts w:ascii="Times New Roman" w:hAnsi="Times New Roman" w:cs="Times New Roman"/>
          <w:i/>
          <w:sz w:val="24"/>
          <w:szCs w:val="24"/>
          <w:highlight w:val="white"/>
          <w:lang w:val="en-GB"/>
        </w:rPr>
        <w:t>Behavioral</w:t>
      </w:r>
      <w:proofErr w:type="spellEnd"/>
      <w:r w:rsidRPr="00A146E6">
        <w:rPr>
          <w:rFonts w:ascii="Times New Roman" w:hAnsi="Times New Roman" w:cs="Times New Roman"/>
          <w:i/>
          <w:sz w:val="24"/>
          <w:szCs w:val="24"/>
          <w:highlight w:val="white"/>
          <w:lang w:val="en-GB"/>
        </w:rPr>
        <w:t xml:space="preserve"> Sciences</w:t>
      </w:r>
      <w:r w:rsidRPr="00A146E6">
        <w:rPr>
          <w:rFonts w:ascii="Times New Roman" w:hAnsi="Times New Roman" w:cs="Times New Roman"/>
          <w:sz w:val="24"/>
          <w:szCs w:val="24"/>
          <w:highlight w:val="white"/>
          <w:lang w:val="en-GB"/>
        </w:rPr>
        <w:t xml:space="preserve">, </w:t>
      </w:r>
      <w:r w:rsidRPr="00A146E6">
        <w:rPr>
          <w:rFonts w:ascii="Times New Roman" w:hAnsi="Times New Roman" w:cs="Times New Roman"/>
          <w:i/>
          <w:sz w:val="24"/>
          <w:szCs w:val="24"/>
          <w:highlight w:val="white"/>
          <w:lang w:val="en-GB"/>
        </w:rPr>
        <w:t>42</w:t>
      </w:r>
      <w:r w:rsidRPr="00A146E6">
        <w:rPr>
          <w:rFonts w:ascii="Times New Roman" w:hAnsi="Times New Roman" w:cs="Times New Roman"/>
          <w:sz w:val="24"/>
          <w:szCs w:val="24"/>
          <w:highlight w:val="white"/>
          <w:lang w:val="en-GB"/>
        </w:rPr>
        <w:t>(1), pp.41-61.</w:t>
      </w:r>
    </w:p>
    <w:p w14:paraId="0ECF3457" w14:textId="77777777" w:rsidR="00A146E6" w:rsidRPr="00A146E6" w:rsidRDefault="00A146E6" w:rsidP="00A146E6">
      <w:pPr>
        <w:pStyle w:val="Normal1"/>
        <w:spacing w:line="360" w:lineRule="auto"/>
        <w:jc w:val="both"/>
        <w:rPr>
          <w:rFonts w:ascii="Times New Roman" w:eastAsia="Times New Roman" w:hAnsi="Times New Roman" w:cs="Times New Roman"/>
          <w:b/>
          <w:sz w:val="24"/>
          <w:szCs w:val="24"/>
          <w:lang w:val="en-GB"/>
        </w:rPr>
      </w:pPr>
      <w:proofErr w:type="spellStart"/>
      <w:r w:rsidRPr="00A146E6">
        <w:rPr>
          <w:rFonts w:ascii="Times New Roman" w:hAnsi="Times New Roman" w:cs="Times New Roman"/>
          <w:sz w:val="24"/>
          <w:szCs w:val="24"/>
          <w:shd w:val="clear" w:color="auto" w:fill="FFFFFF"/>
          <w:lang w:val="en-GB"/>
        </w:rPr>
        <w:t>Budiarsa</w:t>
      </w:r>
      <w:proofErr w:type="spellEnd"/>
      <w:r w:rsidRPr="00A146E6">
        <w:rPr>
          <w:rFonts w:ascii="Times New Roman" w:hAnsi="Times New Roman" w:cs="Times New Roman"/>
          <w:sz w:val="24"/>
          <w:szCs w:val="24"/>
          <w:shd w:val="clear" w:color="auto" w:fill="FFFFFF"/>
          <w:lang w:val="en-GB"/>
        </w:rPr>
        <w:t xml:space="preserve">, M., 2021, April. The Style </w:t>
      </w:r>
      <w:proofErr w:type="gramStart"/>
      <w:r w:rsidRPr="00A146E6">
        <w:rPr>
          <w:rFonts w:ascii="Times New Roman" w:hAnsi="Times New Roman" w:cs="Times New Roman"/>
          <w:sz w:val="24"/>
          <w:szCs w:val="24"/>
          <w:shd w:val="clear" w:color="auto" w:fill="FFFFFF"/>
          <w:lang w:val="en-GB"/>
        </w:rPr>
        <w:t>Of</w:t>
      </w:r>
      <w:proofErr w:type="gramEnd"/>
      <w:r w:rsidRPr="00A146E6">
        <w:rPr>
          <w:rFonts w:ascii="Times New Roman" w:hAnsi="Times New Roman" w:cs="Times New Roman"/>
          <w:sz w:val="24"/>
          <w:szCs w:val="24"/>
          <w:shd w:val="clear" w:color="auto" w:fill="FFFFFF"/>
          <w:lang w:val="en-GB"/>
        </w:rPr>
        <w:t xml:space="preserve"> Language Used In Hospitality Industry. In </w:t>
      </w:r>
      <w:r w:rsidRPr="00A146E6">
        <w:rPr>
          <w:rFonts w:ascii="Times New Roman" w:hAnsi="Times New Roman" w:cs="Times New Roman"/>
          <w:i/>
          <w:iCs/>
          <w:sz w:val="24"/>
          <w:szCs w:val="24"/>
          <w:shd w:val="clear" w:color="auto" w:fill="FFFFFF"/>
          <w:lang w:val="en-GB"/>
        </w:rPr>
        <w:t>ISSHE 2020: Proceedings of the First International Seminar Social Science, Humanities and Education, ISSHE 2020, 25 November 2020, Kendari, Southeast Sulawesi, Indonesia</w:t>
      </w:r>
      <w:r w:rsidRPr="00A146E6">
        <w:rPr>
          <w:rFonts w:ascii="Times New Roman" w:hAnsi="Times New Roman" w:cs="Times New Roman"/>
          <w:sz w:val="24"/>
          <w:szCs w:val="24"/>
          <w:shd w:val="clear" w:color="auto" w:fill="FFFFFF"/>
          <w:lang w:val="en-GB"/>
        </w:rPr>
        <w:t> (p. 208). European Alliance for Innovation.</w:t>
      </w:r>
    </w:p>
    <w:p w14:paraId="3E179624" w14:textId="77777777" w:rsidR="00A146E6" w:rsidRPr="00A146E6" w:rsidRDefault="00A146E6" w:rsidP="00A146E6">
      <w:pPr>
        <w:pStyle w:val="Normal1"/>
        <w:spacing w:line="360" w:lineRule="auto"/>
        <w:jc w:val="both"/>
        <w:rPr>
          <w:rFonts w:ascii="Times New Roman" w:hAnsi="Times New Roman" w:cs="Times New Roman"/>
          <w:sz w:val="24"/>
          <w:szCs w:val="24"/>
          <w:highlight w:val="white"/>
          <w:lang w:val="en-GB"/>
        </w:rPr>
      </w:pPr>
      <w:proofErr w:type="spellStart"/>
      <w:r w:rsidRPr="00A146E6">
        <w:rPr>
          <w:rFonts w:ascii="Times New Roman" w:hAnsi="Times New Roman" w:cs="Times New Roman"/>
          <w:sz w:val="24"/>
          <w:szCs w:val="24"/>
          <w:highlight w:val="white"/>
          <w:lang w:val="en-GB"/>
        </w:rPr>
        <w:t>Budiarsa</w:t>
      </w:r>
      <w:proofErr w:type="spellEnd"/>
      <w:r w:rsidRPr="00A146E6">
        <w:rPr>
          <w:rFonts w:ascii="Times New Roman" w:hAnsi="Times New Roman" w:cs="Times New Roman"/>
          <w:sz w:val="24"/>
          <w:szCs w:val="24"/>
          <w:highlight w:val="white"/>
          <w:lang w:val="en-GB"/>
        </w:rPr>
        <w:t xml:space="preserve">, M., 2021, April. The Style </w:t>
      </w:r>
      <w:proofErr w:type="gramStart"/>
      <w:r w:rsidRPr="00A146E6">
        <w:rPr>
          <w:rFonts w:ascii="Times New Roman" w:hAnsi="Times New Roman" w:cs="Times New Roman"/>
          <w:sz w:val="24"/>
          <w:szCs w:val="24"/>
          <w:highlight w:val="white"/>
          <w:lang w:val="en-GB"/>
        </w:rPr>
        <w:t>Of</w:t>
      </w:r>
      <w:proofErr w:type="gramEnd"/>
      <w:r w:rsidRPr="00A146E6">
        <w:rPr>
          <w:rFonts w:ascii="Times New Roman" w:hAnsi="Times New Roman" w:cs="Times New Roman"/>
          <w:sz w:val="24"/>
          <w:szCs w:val="24"/>
          <w:highlight w:val="white"/>
          <w:lang w:val="en-GB"/>
        </w:rPr>
        <w:t xml:space="preserve"> Language Used In Hospitality Industry. In </w:t>
      </w:r>
      <w:r w:rsidRPr="00A146E6">
        <w:rPr>
          <w:rFonts w:ascii="Times New Roman" w:hAnsi="Times New Roman" w:cs="Times New Roman"/>
          <w:i/>
          <w:sz w:val="24"/>
          <w:szCs w:val="24"/>
          <w:highlight w:val="white"/>
          <w:lang w:val="en-GB"/>
        </w:rPr>
        <w:t>ISSHE 2020: Proceedings of the First International Seminar Social Science, Humanities and Education, ISSHE 2020, 25 November 2020, Kendari, Southeast Sulawesi, Indonesia</w:t>
      </w:r>
      <w:r w:rsidRPr="00A146E6">
        <w:rPr>
          <w:rFonts w:ascii="Times New Roman" w:hAnsi="Times New Roman" w:cs="Times New Roman"/>
          <w:sz w:val="24"/>
          <w:szCs w:val="24"/>
          <w:highlight w:val="white"/>
          <w:lang w:val="en-GB"/>
        </w:rPr>
        <w:t xml:space="preserve"> (p. 208). European Alliance for Innovation.</w:t>
      </w:r>
    </w:p>
    <w:p w14:paraId="29E7C72F" w14:textId="77777777" w:rsidR="00A146E6" w:rsidRPr="00A146E6" w:rsidRDefault="00A146E6" w:rsidP="00A146E6">
      <w:pPr>
        <w:pStyle w:val="Normal1"/>
        <w:spacing w:line="360" w:lineRule="auto"/>
        <w:jc w:val="both"/>
        <w:rPr>
          <w:rFonts w:ascii="Times New Roman" w:hAnsi="Times New Roman" w:cs="Times New Roman"/>
          <w:sz w:val="24"/>
          <w:szCs w:val="24"/>
          <w:highlight w:val="white"/>
          <w:lang w:val="en-GB"/>
        </w:rPr>
      </w:pPr>
      <w:r w:rsidRPr="00A146E6">
        <w:rPr>
          <w:rFonts w:ascii="Times New Roman" w:hAnsi="Times New Roman" w:cs="Times New Roman"/>
          <w:sz w:val="24"/>
          <w:szCs w:val="24"/>
          <w:highlight w:val="white"/>
          <w:lang w:val="en-GB"/>
        </w:rPr>
        <w:t xml:space="preserve">Liu, Y., Liu, J. and King, B., 2022. Intercultural communicative competence: Hospitality industry and education perspectives. </w:t>
      </w:r>
      <w:r w:rsidRPr="00A146E6">
        <w:rPr>
          <w:rFonts w:ascii="Times New Roman" w:hAnsi="Times New Roman" w:cs="Times New Roman"/>
          <w:i/>
          <w:sz w:val="24"/>
          <w:szCs w:val="24"/>
          <w:highlight w:val="white"/>
          <w:lang w:val="en-GB"/>
        </w:rPr>
        <w:t>Journal of Hospitality, Leisure, Sport &amp; Tourism Education</w:t>
      </w:r>
      <w:r w:rsidRPr="00A146E6">
        <w:rPr>
          <w:rFonts w:ascii="Times New Roman" w:hAnsi="Times New Roman" w:cs="Times New Roman"/>
          <w:sz w:val="24"/>
          <w:szCs w:val="24"/>
          <w:highlight w:val="white"/>
          <w:lang w:val="en-GB"/>
        </w:rPr>
        <w:t xml:space="preserve">, </w:t>
      </w:r>
      <w:r w:rsidRPr="00A146E6">
        <w:rPr>
          <w:rFonts w:ascii="Times New Roman" w:hAnsi="Times New Roman" w:cs="Times New Roman"/>
          <w:i/>
          <w:sz w:val="24"/>
          <w:szCs w:val="24"/>
          <w:highlight w:val="white"/>
          <w:lang w:val="en-GB"/>
        </w:rPr>
        <w:t>30</w:t>
      </w:r>
      <w:r w:rsidRPr="00A146E6">
        <w:rPr>
          <w:rFonts w:ascii="Times New Roman" w:hAnsi="Times New Roman" w:cs="Times New Roman"/>
          <w:sz w:val="24"/>
          <w:szCs w:val="24"/>
          <w:highlight w:val="white"/>
          <w:lang w:val="en-GB"/>
        </w:rPr>
        <w:t>, p.100371.</w:t>
      </w:r>
    </w:p>
    <w:p w14:paraId="3BD12353" w14:textId="77777777" w:rsidR="00A146E6" w:rsidRPr="00A146E6" w:rsidRDefault="00A146E6" w:rsidP="00A146E6">
      <w:pPr>
        <w:pStyle w:val="Normal1"/>
        <w:spacing w:line="360" w:lineRule="auto"/>
        <w:jc w:val="both"/>
        <w:rPr>
          <w:rFonts w:ascii="Times New Roman" w:hAnsi="Times New Roman" w:cs="Times New Roman"/>
          <w:sz w:val="24"/>
          <w:szCs w:val="24"/>
          <w:highlight w:val="white"/>
          <w:lang w:val="en-GB"/>
        </w:rPr>
      </w:pPr>
      <w:r w:rsidRPr="00A146E6">
        <w:rPr>
          <w:rFonts w:ascii="Times New Roman" w:hAnsi="Times New Roman" w:cs="Times New Roman"/>
          <w:sz w:val="24"/>
          <w:szCs w:val="24"/>
          <w:highlight w:val="white"/>
          <w:lang w:val="en-GB"/>
        </w:rPr>
        <w:t xml:space="preserve">Rossington Hall. 2024. </w:t>
      </w:r>
      <w:r w:rsidRPr="00A146E6">
        <w:rPr>
          <w:rFonts w:ascii="Times New Roman" w:hAnsi="Times New Roman" w:cs="Times New Roman"/>
          <w:i/>
          <w:sz w:val="24"/>
          <w:szCs w:val="24"/>
          <w:highlight w:val="white"/>
          <w:lang w:val="en-GB"/>
        </w:rPr>
        <w:t xml:space="preserve">Welcome </w:t>
      </w:r>
      <w:proofErr w:type="gramStart"/>
      <w:r w:rsidRPr="00A146E6">
        <w:rPr>
          <w:rFonts w:ascii="Times New Roman" w:hAnsi="Times New Roman" w:cs="Times New Roman"/>
          <w:i/>
          <w:sz w:val="24"/>
          <w:szCs w:val="24"/>
          <w:highlight w:val="white"/>
          <w:lang w:val="en-GB"/>
        </w:rPr>
        <w:t>To</w:t>
      </w:r>
      <w:proofErr w:type="gramEnd"/>
      <w:r w:rsidRPr="00A146E6">
        <w:rPr>
          <w:rFonts w:ascii="Times New Roman" w:hAnsi="Times New Roman" w:cs="Times New Roman"/>
          <w:i/>
          <w:sz w:val="24"/>
          <w:szCs w:val="24"/>
          <w:highlight w:val="white"/>
          <w:lang w:val="en-GB"/>
        </w:rPr>
        <w:t xml:space="preserve"> Rossington Hall </w:t>
      </w:r>
      <w:r w:rsidRPr="00A146E6">
        <w:rPr>
          <w:rFonts w:ascii="Times New Roman" w:hAnsi="Times New Roman" w:cs="Times New Roman"/>
          <w:sz w:val="24"/>
          <w:szCs w:val="24"/>
          <w:highlight w:val="white"/>
          <w:lang w:val="en-GB"/>
        </w:rPr>
        <w:t>[online] Available at: &lt;</w:t>
      </w:r>
      <w:r w:rsidRPr="00A146E6">
        <w:rPr>
          <w:rFonts w:ascii="Times New Roman" w:hAnsi="Times New Roman" w:cs="Times New Roman"/>
          <w:sz w:val="24"/>
          <w:szCs w:val="24"/>
          <w:lang w:val="en-GB"/>
        </w:rPr>
        <w:t>https://rossingtonhall.co.uk/about-us/#:~:text=The%20land%20that%20is%20now,leased%20him%20the%20Rossington%20Estate.</w:t>
      </w:r>
      <w:r w:rsidRPr="00A146E6">
        <w:rPr>
          <w:rFonts w:ascii="Times New Roman" w:hAnsi="Times New Roman" w:cs="Times New Roman"/>
          <w:sz w:val="24"/>
          <w:szCs w:val="24"/>
          <w:highlight w:val="white"/>
          <w:lang w:val="en-GB"/>
        </w:rPr>
        <w:t>&gt; [Accessed on: 10/05/2024].</w:t>
      </w:r>
    </w:p>
    <w:p w14:paraId="61450B68" w14:textId="77777777" w:rsidR="00A146E6" w:rsidRPr="00A146E6" w:rsidRDefault="00A146E6" w:rsidP="00A146E6">
      <w:pPr>
        <w:pStyle w:val="Normal1"/>
        <w:spacing w:line="360" w:lineRule="auto"/>
        <w:jc w:val="both"/>
        <w:rPr>
          <w:rFonts w:ascii="Times New Roman" w:hAnsi="Times New Roman" w:cs="Times New Roman"/>
          <w:sz w:val="24"/>
          <w:szCs w:val="24"/>
          <w:highlight w:val="white"/>
          <w:lang w:val="en-GB"/>
        </w:rPr>
      </w:pPr>
      <w:r w:rsidRPr="00A146E6">
        <w:rPr>
          <w:rFonts w:ascii="Times New Roman" w:hAnsi="Times New Roman" w:cs="Times New Roman"/>
          <w:sz w:val="24"/>
          <w:szCs w:val="24"/>
          <w:highlight w:val="white"/>
          <w:lang w:val="en-GB"/>
        </w:rPr>
        <w:t xml:space="preserve">Yang, H., Cheung, C. and Li, W., 2022. Intercultural communication competency practices in the hotel industry. </w:t>
      </w:r>
      <w:r w:rsidRPr="00A146E6">
        <w:rPr>
          <w:rFonts w:ascii="Times New Roman" w:hAnsi="Times New Roman" w:cs="Times New Roman"/>
          <w:i/>
          <w:sz w:val="24"/>
          <w:szCs w:val="24"/>
          <w:highlight w:val="white"/>
          <w:lang w:val="en-GB"/>
        </w:rPr>
        <w:t>Journal of China Tourism Research</w:t>
      </w:r>
      <w:r w:rsidRPr="00A146E6">
        <w:rPr>
          <w:rFonts w:ascii="Times New Roman" w:hAnsi="Times New Roman" w:cs="Times New Roman"/>
          <w:sz w:val="24"/>
          <w:szCs w:val="24"/>
          <w:highlight w:val="white"/>
          <w:lang w:val="en-GB"/>
        </w:rPr>
        <w:t xml:space="preserve">, </w:t>
      </w:r>
      <w:r w:rsidRPr="00A146E6">
        <w:rPr>
          <w:rFonts w:ascii="Times New Roman" w:hAnsi="Times New Roman" w:cs="Times New Roman"/>
          <w:i/>
          <w:sz w:val="24"/>
          <w:szCs w:val="24"/>
          <w:highlight w:val="white"/>
          <w:lang w:val="en-GB"/>
        </w:rPr>
        <w:t>18</w:t>
      </w:r>
      <w:r w:rsidRPr="00A146E6">
        <w:rPr>
          <w:rFonts w:ascii="Times New Roman" w:hAnsi="Times New Roman" w:cs="Times New Roman"/>
          <w:sz w:val="24"/>
          <w:szCs w:val="24"/>
          <w:highlight w:val="white"/>
          <w:lang w:val="en-GB"/>
        </w:rPr>
        <w:t>(1), pp.162-184.</w:t>
      </w:r>
    </w:p>
    <w:p w14:paraId="7A91DEF1" w14:textId="77777777" w:rsidR="001E2F10" w:rsidRPr="00A146E6" w:rsidRDefault="001E2F10"/>
    <w:sectPr w:rsidR="001E2F10" w:rsidRPr="00A146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46E6"/>
    <w:rsid w:val="001E2F10"/>
    <w:rsid w:val="004D7B5E"/>
    <w:rsid w:val="007843DB"/>
    <w:rsid w:val="0086360E"/>
    <w:rsid w:val="00944246"/>
    <w:rsid w:val="00A146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E1A8D"/>
  <w15:chartTrackingRefBased/>
  <w15:docId w15:val="{6D4C1571-CFC2-4163-956D-34A070242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6E6"/>
    <w:pPr>
      <w:spacing w:after="0" w:line="276" w:lineRule="auto"/>
    </w:pPr>
    <w:rPr>
      <w:rFonts w:ascii="Arial" w:eastAsia="Arial" w:hAnsi="Arial" w:cs="Arial"/>
      <w:lang w:val="en-US"/>
    </w:rPr>
  </w:style>
  <w:style w:type="paragraph" w:styleId="Heading1">
    <w:name w:val="heading 1"/>
    <w:basedOn w:val="Normal1"/>
    <w:next w:val="Normal1"/>
    <w:link w:val="Heading1Char"/>
    <w:qFormat/>
    <w:rsid w:val="00A146E6"/>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link w:val="Heading2Char"/>
    <w:semiHidden/>
    <w:unhideWhenUsed/>
    <w:qFormat/>
    <w:rsid w:val="00A146E6"/>
    <w:pPr>
      <w:keepNext/>
      <w:keepLines/>
      <w:spacing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146E6"/>
    <w:rPr>
      <w:rFonts w:ascii="Times New Roman" w:eastAsia="Times New Roman" w:hAnsi="Times New Roman" w:cs="Times New Roman"/>
      <w:b/>
      <w:sz w:val="24"/>
      <w:szCs w:val="24"/>
      <w:lang w:val="en-US"/>
    </w:rPr>
  </w:style>
  <w:style w:type="character" w:customStyle="1" w:styleId="Heading2Char">
    <w:name w:val="Heading 2 Char"/>
    <w:basedOn w:val="DefaultParagraphFont"/>
    <w:link w:val="Heading2"/>
    <w:semiHidden/>
    <w:rsid w:val="00A146E6"/>
    <w:rPr>
      <w:rFonts w:ascii="Times New Roman" w:eastAsia="Times New Roman" w:hAnsi="Times New Roman" w:cs="Times New Roman"/>
      <w:b/>
      <w:sz w:val="24"/>
      <w:szCs w:val="24"/>
      <w:lang w:val="en-US"/>
    </w:rPr>
  </w:style>
  <w:style w:type="character" w:styleId="Hyperlink">
    <w:name w:val="Hyperlink"/>
    <w:basedOn w:val="DefaultParagraphFont"/>
    <w:uiPriority w:val="99"/>
    <w:semiHidden/>
    <w:unhideWhenUsed/>
    <w:rsid w:val="00A146E6"/>
    <w:rPr>
      <w:color w:val="0563C1" w:themeColor="hyperlink"/>
      <w:u w:val="single"/>
    </w:rPr>
  </w:style>
  <w:style w:type="paragraph" w:styleId="NormalWeb">
    <w:name w:val="Normal (Web)"/>
    <w:basedOn w:val="Normal"/>
    <w:uiPriority w:val="99"/>
    <w:semiHidden/>
    <w:unhideWhenUsed/>
    <w:rsid w:val="00A146E6"/>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semiHidden/>
    <w:unhideWhenUsed/>
    <w:rsid w:val="00A146E6"/>
    <w:pPr>
      <w:spacing w:after="100"/>
    </w:pPr>
  </w:style>
  <w:style w:type="paragraph" w:styleId="TOC2">
    <w:name w:val="toc 2"/>
    <w:basedOn w:val="Normal"/>
    <w:next w:val="Normal"/>
    <w:autoRedefine/>
    <w:uiPriority w:val="39"/>
    <w:semiHidden/>
    <w:unhideWhenUsed/>
    <w:rsid w:val="00A146E6"/>
    <w:pPr>
      <w:spacing w:after="100"/>
      <w:ind w:left="220"/>
    </w:pPr>
  </w:style>
  <w:style w:type="paragraph" w:styleId="TOCHeading">
    <w:name w:val="TOC Heading"/>
    <w:basedOn w:val="Heading1"/>
    <w:next w:val="Normal"/>
    <w:uiPriority w:val="39"/>
    <w:semiHidden/>
    <w:unhideWhenUsed/>
    <w:qFormat/>
    <w:rsid w:val="00A146E6"/>
    <w:pPr>
      <w:spacing w:before="480" w:line="276" w:lineRule="auto"/>
      <w:jc w:val="left"/>
      <w:outlineLvl w:val="9"/>
    </w:pPr>
    <w:rPr>
      <w:rFonts w:asciiTheme="majorHAnsi" w:eastAsiaTheme="majorEastAsia" w:hAnsiTheme="majorHAnsi" w:cstheme="majorBidi"/>
      <w:bCs/>
      <w:color w:val="2F5496" w:themeColor="accent1" w:themeShade="BF"/>
      <w:sz w:val="28"/>
      <w:szCs w:val="28"/>
    </w:rPr>
  </w:style>
  <w:style w:type="paragraph" w:customStyle="1" w:styleId="Normal1">
    <w:name w:val="Normal1"/>
    <w:uiPriority w:val="99"/>
    <w:rsid w:val="00A146E6"/>
    <w:pPr>
      <w:spacing w:after="0" w:line="276" w:lineRule="auto"/>
    </w:pPr>
    <w:rPr>
      <w:rFonts w:ascii="Arial" w:eastAsia="Arial" w:hAnsi="Arial" w:cs="Arial"/>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19762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Flavia%20Nanu\Downloads\Foreign%20Languages%20and%20Cultural%20Awareness.docx" TargetMode="Externa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file:///C:\Users\Flavia%20Nanu\Downloads\Foreign%20Languages%20and%20Cultural%20Awareness.docx" TargetMode="External"/><Relationship Id="rId12" Type="http://schemas.openxmlformats.org/officeDocument/2006/relationships/image" Target="media/image1.jpe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5.jpeg"/><Relationship Id="rId1" Type="http://schemas.openxmlformats.org/officeDocument/2006/relationships/styles" Target="styles.xml"/><Relationship Id="rId6" Type="http://schemas.openxmlformats.org/officeDocument/2006/relationships/hyperlink" Target="file:///C:\Users\Flavia%20Nanu\Downloads\Foreign%20Languages%20and%20Cultural%20Awareness.docx" TargetMode="External"/><Relationship Id="rId11" Type="http://schemas.openxmlformats.org/officeDocument/2006/relationships/hyperlink" Target="file:///C:\Users\Flavia%20Nanu\Downloads\Foreign%20Languages%20and%20Cultural%20Awareness.docx" TargetMode="External"/><Relationship Id="rId5" Type="http://schemas.openxmlformats.org/officeDocument/2006/relationships/hyperlink" Target="file:///C:\Users\Flavia%20Nanu\Downloads\Foreign%20Languages%20and%20Cultural%20Awareness.docx" TargetMode="External"/><Relationship Id="rId15" Type="http://schemas.openxmlformats.org/officeDocument/2006/relationships/image" Target="media/image4.jpeg"/><Relationship Id="rId10" Type="http://schemas.openxmlformats.org/officeDocument/2006/relationships/hyperlink" Target="file:///C:\Users\Flavia%20Nanu\Downloads\Foreign%20Languages%20and%20Cultural%20Awareness.docx" TargetMode="External"/><Relationship Id="rId4" Type="http://schemas.openxmlformats.org/officeDocument/2006/relationships/hyperlink" Target="file:///C:\Users\Flavia%20Nanu\Downloads\Foreign%20Languages%20and%20Cultural%20Awareness.docx" TargetMode="External"/><Relationship Id="rId9" Type="http://schemas.openxmlformats.org/officeDocument/2006/relationships/hyperlink" Target="file:///C:\Users\Flavia%20Nanu\Downloads\Foreign%20Languages%20and%20Cultural%20Awareness.docx" TargetMode="Externa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2707</Words>
  <Characters>15430</Characters>
  <Application>Microsoft Office Word</Application>
  <DocSecurity>0</DocSecurity>
  <Lines>128</Lines>
  <Paragraphs>36</Paragraphs>
  <ScaleCrop>false</ScaleCrop>
  <Company/>
  <LinksUpToDate>false</LinksUpToDate>
  <CharactersWithSpaces>18101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4</cp:revision>
  <dcterms:created xsi:type="dcterms:W3CDTF">2024-05-12T22:20:00Z</dcterms:created>
  <dcterms:modified xsi:type="dcterms:W3CDTF">2024-05-17T13:43:00Z</dcterms:modified>
</cp:coreProperties>
</file>