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BC749E9" w14:textId="77777777" w:rsidR="00AE05CE" w:rsidRDefault="00AE05CE">
      <w:bookmarkStart w:id="0" w:name="_Hlk165108606"/>
      <w:bookmarkEnd w:id="0"/>
    </w:p>
    <w:p w14:paraId="2C16D2E4" w14:textId="77777777" w:rsidR="00AE05CE" w:rsidRDefault="00AE05CE"/>
    <w:p w14:paraId="10BD71A8" w14:textId="376B57DF" w:rsidR="00BD6AAA" w:rsidRDefault="00AE05CE">
      <w:r>
        <w:rPr>
          <w:noProof/>
        </w:rPr>
        <w:drawing>
          <wp:inline distT="0" distB="0" distL="0" distR="0" wp14:anchorId="7759E4FF" wp14:editId="16FD7F8F">
            <wp:extent cx="3639820" cy="1816735"/>
            <wp:effectExtent l="0" t="0" r="0" b="0"/>
            <wp:docPr id="605773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639820" cy="1816735"/>
                    </a:xfrm>
                    <a:prstGeom prst="rect">
                      <a:avLst/>
                    </a:prstGeom>
                    <a:noFill/>
                  </pic:spPr>
                </pic:pic>
              </a:graphicData>
            </a:graphic>
          </wp:inline>
        </w:drawing>
      </w:r>
    </w:p>
    <w:p w14:paraId="171EB1F5" w14:textId="77777777" w:rsidR="00AE05CE" w:rsidRPr="009A18E7" w:rsidRDefault="00AE05CE">
      <w:pPr>
        <w:rPr>
          <w:rFonts w:ascii="Arial" w:hAnsi="Arial" w:cs="Arial"/>
          <w:b/>
          <w:bCs/>
          <w:sz w:val="28"/>
          <w:szCs w:val="28"/>
        </w:rPr>
      </w:pPr>
    </w:p>
    <w:p w14:paraId="1A8B6216" w14:textId="77777777" w:rsidR="00EC6D7B" w:rsidRDefault="00EC6D7B" w:rsidP="009A18E7">
      <w:pPr>
        <w:rPr>
          <w:rFonts w:ascii="Arial" w:hAnsi="Arial" w:cs="Arial"/>
          <w:b/>
          <w:bCs/>
          <w:sz w:val="28"/>
          <w:szCs w:val="28"/>
        </w:rPr>
      </w:pPr>
    </w:p>
    <w:p w14:paraId="3066962B" w14:textId="77777777" w:rsidR="00EC6D7B" w:rsidRDefault="00EC6D7B" w:rsidP="009A18E7">
      <w:pPr>
        <w:rPr>
          <w:rFonts w:ascii="Arial" w:hAnsi="Arial" w:cs="Arial"/>
          <w:b/>
          <w:bCs/>
          <w:sz w:val="28"/>
          <w:szCs w:val="28"/>
        </w:rPr>
      </w:pPr>
    </w:p>
    <w:p w14:paraId="74B543E5" w14:textId="703EB304" w:rsidR="009A18E7" w:rsidRPr="009A18E7" w:rsidRDefault="009A18E7" w:rsidP="009A18E7">
      <w:pPr>
        <w:rPr>
          <w:rFonts w:ascii="Arial" w:hAnsi="Arial" w:cs="Arial"/>
          <w:b/>
          <w:bCs/>
          <w:sz w:val="28"/>
          <w:szCs w:val="28"/>
        </w:rPr>
      </w:pPr>
      <w:r w:rsidRPr="009A18E7">
        <w:rPr>
          <w:rFonts w:ascii="Arial" w:hAnsi="Arial" w:cs="Arial"/>
          <w:b/>
          <w:bCs/>
          <w:sz w:val="28"/>
          <w:szCs w:val="28"/>
        </w:rPr>
        <w:t xml:space="preserve">Name: Katerina </w:t>
      </w:r>
      <w:proofErr w:type="spellStart"/>
      <w:r w:rsidRPr="009A18E7">
        <w:rPr>
          <w:rFonts w:ascii="Arial" w:hAnsi="Arial" w:cs="Arial"/>
          <w:b/>
          <w:bCs/>
          <w:sz w:val="28"/>
          <w:szCs w:val="28"/>
        </w:rPr>
        <w:t>Mezova</w:t>
      </w:r>
      <w:proofErr w:type="spellEnd"/>
    </w:p>
    <w:p w14:paraId="68FA9403" w14:textId="77777777" w:rsidR="009A18E7" w:rsidRPr="009A18E7" w:rsidRDefault="009A18E7" w:rsidP="009A18E7">
      <w:pPr>
        <w:rPr>
          <w:rFonts w:ascii="Arial" w:hAnsi="Arial" w:cs="Arial"/>
          <w:b/>
          <w:bCs/>
          <w:sz w:val="28"/>
          <w:szCs w:val="28"/>
        </w:rPr>
      </w:pPr>
      <w:r w:rsidRPr="009A18E7">
        <w:rPr>
          <w:rFonts w:ascii="Arial" w:hAnsi="Arial" w:cs="Arial"/>
          <w:b/>
          <w:bCs/>
          <w:sz w:val="28"/>
          <w:szCs w:val="28"/>
        </w:rPr>
        <w:t>Student ID: 2246854</w:t>
      </w:r>
    </w:p>
    <w:p w14:paraId="700D1F9D" w14:textId="1A40846F" w:rsidR="009A18E7" w:rsidRPr="009A18E7" w:rsidRDefault="009A18E7" w:rsidP="009A18E7">
      <w:pPr>
        <w:rPr>
          <w:rFonts w:ascii="Arial" w:hAnsi="Arial" w:cs="Arial"/>
          <w:b/>
          <w:bCs/>
          <w:sz w:val="28"/>
          <w:szCs w:val="28"/>
        </w:rPr>
      </w:pPr>
      <w:r w:rsidRPr="009A18E7">
        <w:rPr>
          <w:rFonts w:ascii="Arial" w:hAnsi="Arial" w:cs="Arial"/>
          <w:b/>
          <w:bCs/>
          <w:sz w:val="28"/>
          <w:szCs w:val="28"/>
        </w:rPr>
        <w:t>Module code: LCBB400</w:t>
      </w:r>
      <w:r w:rsidR="003D7BBB">
        <w:rPr>
          <w:rFonts w:ascii="Arial" w:hAnsi="Arial" w:cs="Arial"/>
          <w:b/>
          <w:bCs/>
          <w:sz w:val="28"/>
          <w:szCs w:val="28"/>
        </w:rPr>
        <w:t>1</w:t>
      </w:r>
    </w:p>
    <w:p w14:paraId="4282B2C9" w14:textId="69BBEAB6" w:rsidR="009A18E7" w:rsidRPr="009A18E7" w:rsidRDefault="009A18E7" w:rsidP="009A18E7">
      <w:pPr>
        <w:rPr>
          <w:rFonts w:ascii="Arial" w:hAnsi="Arial" w:cs="Arial"/>
          <w:b/>
          <w:bCs/>
          <w:sz w:val="28"/>
          <w:szCs w:val="28"/>
        </w:rPr>
      </w:pPr>
      <w:r w:rsidRPr="009A18E7">
        <w:rPr>
          <w:rFonts w:ascii="Arial" w:hAnsi="Arial" w:cs="Arial"/>
          <w:b/>
          <w:bCs/>
          <w:sz w:val="28"/>
          <w:szCs w:val="28"/>
        </w:rPr>
        <w:t xml:space="preserve">Module name: </w:t>
      </w:r>
      <w:r w:rsidR="00F70002" w:rsidRPr="00F70002">
        <w:rPr>
          <w:rFonts w:ascii="Arial" w:hAnsi="Arial" w:cs="Arial"/>
          <w:b/>
          <w:bCs/>
          <w:sz w:val="28"/>
          <w:szCs w:val="28"/>
        </w:rPr>
        <w:t>Accounting Fundamentals</w:t>
      </w:r>
    </w:p>
    <w:p w14:paraId="30A051D8" w14:textId="4FC66D24" w:rsidR="00AE05CE" w:rsidRDefault="009A18E7" w:rsidP="009A18E7">
      <w:pPr>
        <w:rPr>
          <w:rFonts w:ascii="Arial" w:hAnsi="Arial" w:cs="Arial"/>
          <w:b/>
          <w:bCs/>
          <w:sz w:val="28"/>
          <w:szCs w:val="28"/>
        </w:rPr>
      </w:pPr>
      <w:r w:rsidRPr="009A18E7">
        <w:rPr>
          <w:rFonts w:ascii="Arial" w:hAnsi="Arial" w:cs="Arial"/>
          <w:b/>
          <w:bCs/>
          <w:sz w:val="28"/>
          <w:szCs w:val="28"/>
        </w:rPr>
        <w:t xml:space="preserve">Lecturer: </w:t>
      </w:r>
      <w:r w:rsidR="003D7BBB" w:rsidRPr="003D7BBB">
        <w:rPr>
          <w:rFonts w:ascii="Arial" w:hAnsi="Arial" w:cs="Arial"/>
          <w:b/>
          <w:bCs/>
          <w:sz w:val="28"/>
          <w:szCs w:val="28"/>
        </w:rPr>
        <w:t xml:space="preserve">Winifred </w:t>
      </w:r>
      <w:proofErr w:type="spellStart"/>
      <w:r w:rsidR="003D7BBB" w:rsidRPr="003D7BBB">
        <w:rPr>
          <w:rFonts w:ascii="Arial" w:hAnsi="Arial" w:cs="Arial"/>
          <w:b/>
          <w:bCs/>
          <w:sz w:val="28"/>
          <w:szCs w:val="28"/>
        </w:rPr>
        <w:t>Soribe</w:t>
      </w:r>
      <w:proofErr w:type="spellEnd"/>
    </w:p>
    <w:p w14:paraId="71FFDA20" w14:textId="77777777" w:rsidR="00B36A94" w:rsidRDefault="00B36A94" w:rsidP="009A18E7">
      <w:pPr>
        <w:rPr>
          <w:rFonts w:ascii="Arial" w:hAnsi="Arial" w:cs="Arial"/>
          <w:b/>
          <w:bCs/>
          <w:sz w:val="28"/>
          <w:szCs w:val="28"/>
        </w:rPr>
      </w:pPr>
    </w:p>
    <w:p w14:paraId="1D1E67DB" w14:textId="77777777" w:rsidR="00B36A94" w:rsidRDefault="00B36A94" w:rsidP="009A18E7">
      <w:pPr>
        <w:rPr>
          <w:rFonts w:ascii="Arial" w:hAnsi="Arial" w:cs="Arial"/>
          <w:b/>
          <w:bCs/>
          <w:sz w:val="28"/>
          <w:szCs w:val="28"/>
        </w:rPr>
      </w:pPr>
    </w:p>
    <w:p w14:paraId="66F6FBA4" w14:textId="77777777" w:rsidR="00B36A94" w:rsidRDefault="00B36A94" w:rsidP="009A18E7">
      <w:pPr>
        <w:rPr>
          <w:rFonts w:ascii="Arial" w:hAnsi="Arial" w:cs="Arial"/>
          <w:b/>
          <w:bCs/>
          <w:sz w:val="28"/>
          <w:szCs w:val="28"/>
        </w:rPr>
      </w:pPr>
    </w:p>
    <w:p w14:paraId="7FD1C4D8" w14:textId="77777777" w:rsidR="00B36A94" w:rsidRDefault="00B36A94" w:rsidP="009A18E7">
      <w:pPr>
        <w:rPr>
          <w:rFonts w:ascii="Arial" w:hAnsi="Arial" w:cs="Arial"/>
          <w:b/>
          <w:bCs/>
          <w:sz w:val="28"/>
          <w:szCs w:val="28"/>
        </w:rPr>
      </w:pPr>
    </w:p>
    <w:p w14:paraId="28A408C6" w14:textId="77777777" w:rsidR="00B36A94" w:rsidRDefault="00B36A94" w:rsidP="009A18E7">
      <w:pPr>
        <w:rPr>
          <w:rFonts w:ascii="Arial" w:hAnsi="Arial" w:cs="Arial"/>
          <w:b/>
          <w:bCs/>
          <w:sz w:val="28"/>
          <w:szCs w:val="28"/>
        </w:rPr>
      </w:pPr>
    </w:p>
    <w:p w14:paraId="3F58866D" w14:textId="77777777" w:rsidR="00B36A94" w:rsidRDefault="00B36A94" w:rsidP="009A18E7">
      <w:pPr>
        <w:rPr>
          <w:rFonts w:ascii="Arial" w:hAnsi="Arial" w:cs="Arial"/>
          <w:b/>
          <w:bCs/>
          <w:sz w:val="28"/>
          <w:szCs w:val="28"/>
        </w:rPr>
      </w:pPr>
    </w:p>
    <w:p w14:paraId="5B1E037D" w14:textId="77777777" w:rsidR="00B36A94" w:rsidRDefault="00B36A94" w:rsidP="009A18E7">
      <w:pPr>
        <w:rPr>
          <w:rFonts w:ascii="Arial" w:hAnsi="Arial" w:cs="Arial"/>
          <w:b/>
          <w:bCs/>
          <w:sz w:val="28"/>
          <w:szCs w:val="28"/>
        </w:rPr>
      </w:pPr>
    </w:p>
    <w:p w14:paraId="1601BE96" w14:textId="77777777" w:rsidR="00B36A94" w:rsidRDefault="00B36A94" w:rsidP="009A18E7">
      <w:pPr>
        <w:rPr>
          <w:rFonts w:ascii="Arial" w:hAnsi="Arial" w:cs="Arial"/>
          <w:b/>
          <w:bCs/>
          <w:sz w:val="28"/>
          <w:szCs w:val="28"/>
        </w:rPr>
      </w:pPr>
    </w:p>
    <w:p w14:paraId="0675F2CA" w14:textId="77777777" w:rsidR="00B36A94" w:rsidRDefault="00B36A94" w:rsidP="009A18E7">
      <w:pPr>
        <w:rPr>
          <w:rFonts w:ascii="Arial" w:hAnsi="Arial" w:cs="Arial"/>
          <w:b/>
          <w:bCs/>
          <w:sz w:val="28"/>
          <w:szCs w:val="28"/>
        </w:rPr>
      </w:pPr>
    </w:p>
    <w:p w14:paraId="0FA53AAC" w14:textId="77777777" w:rsidR="00B36A94" w:rsidRDefault="00B36A94" w:rsidP="009A18E7">
      <w:pPr>
        <w:rPr>
          <w:rFonts w:ascii="Arial" w:hAnsi="Arial" w:cs="Arial"/>
          <w:b/>
          <w:bCs/>
          <w:sz w:val="28"/>
          <w:szCs w:val="28"/>
        </w:rPr>
      </w:pPr>
    </w:p>
    <w:p w14:paraId="3C0107C2" w14:textId="77777777" w:rsidR="00B36A94" w:rsidRDefault="00B36A94" w:rsidP="009A18E7">
      <w:pPr>
        <w:rPr>
          <w:rFonts w:ascii="Arial" w:hAnsi="Arial" w:cs="Arial"/>
          <w:b/>
          <w:bCs/>
          <w:sz w:val="28"/>
          <w:szCs w:val="28"/>
        </w:rPr>
      </w:pPr>
    </w:p>
    <w:p w14:paraId="3167E555" w14:textId="77777777" w:rsidR="00B36A94" w:rsidRDefault="00B36A94" w:rsidP="009A18E7">
      <w:pPr>
        <w:rPr>
          <w:rFonts w:ascii="Arial" w:hAnsi="Arial" w:cs="Arial"/>
          <w:b/>
          <w:bCs/>
          <w:sz w:val="28"/>
          <w:szCs w:val="28"/>
        </w:rPr>
      </w:pPr>
    </w:p>
    <w:p w14:paraId="27BF1711" w14:textId="49D9C448" w:rsidR="00B36A94" w:rsidRDefault="00B36A94" w:rsidP="00165340">
      <w:pPr>
        <w:jc w:val="both"/>
        <w:rPr>
          <w:rFonts w:ascii="Arial" w:hAnsi="Arial" w:cs="Arial"/>
          <w:b/>
          <w:bCs/>
          <w:sz w:val="28"/>
          <w:szCs w:val="28"/>
        </w:rPr>
      </w:pPr>
      <w:r w:rsidRPr="00B36A94">
        <w:rPr>
          <w:rFonts w:ascii="Arial" w:hAnsi="Arial" w:cs="Arial"/>
          <w:b/>
          <w:bCs/>
          <w:sz w:val="28"/>
          <w:szCs w:val="28"/>
        </w:rPr>
        <w:t>Question 1</w:t>
      </w:r>
      <w:r w:rsidR="00814E7C">
        <w:rPr>
          <w:rFonts w:ascii="Arial" w:hAnsi="Arial" w:cs="Arial"/>
          <w:b/>
          <w:bCs/>
          <w:sz w:val="28"/>
          <w:szCs w:val="28"/>
        </w:rPr>
        <w:t>/Answers:</w:t>
      </w:r>
    </w:p>
    <w:p w14:paraId="083CF420" w14:textId="77777777" w:rsidR="00165340" w:rsidRPr="00B36A94" w:rsidRDefault="00165340" w:rsidP="00165340">
      <w:pPr>
        <w:jc w:val="both"/>
        <w:rPr>
          <w:rFonts w:ascii="Arial" w:hAnsi="Arial" w:cs="Arial"/>
          <w:b/>
          <w:bCs/>
          <w:sz w:val="28"/>
          <w:szCs w:val="28"/>
        </w:rPr>
      </w:pPr>
    </w:p>
    <w:p w14:paraId="68E4BA7E" w14:textId="276E66AE" w:rsidR="00B36A94" w:rsidRPr="00165340" w:rsidRDefault="00B36A94" w:rsidP="00165340">
      <w:pPr>
        <w:pStyle w:val="ListParagraph"/>
        <w:numPr>
          <w:ilvl w:val="0"/>
          <w:numId w:val="1"/>
        </w:numPr>
        <w:jc w:val="both"/>
        <w:rPr>
          <w:rFonts w:ascii="Arial" w:hAnsi="Arial" w:cs="Arial"/>
        </w:rPr>
      </w:pPr>
      <w:r w:rsidRPr="00165340">
        <w:rPr>
          <w:rFonts w:ascii="Arial" w:hAnsi="Arial" w:cs="Arial"/>
          <w:b/>
          <w:bCs/>
        </w:rPr>
        <w:t>The statement of financial position shows how much cash has come into and left the business during the accounting period and the resulting balance at the end of the period.</w:t>
      </w:r>
    </w:p>
    <w:p w14:paraId="43A4D4A2" w14:textId="77777777" w:rsidR="004301CC" w:rsidRPr="004301CC" w:rsidRDefault="00634555" w:rsidP="00165340">
      <w:pPr>
        <w:jc w:val="both"/>
        <w:rPr>
          <w:rFonts w:ascii="Arial" w:hAnsi="Arial" w:cs="Arial"/>
        </w:rPr>
      </w:pPr>
      <w:r w:rsidRPr="004301CC">
        <w:rPr>
          <w:rFonts w:ascii="Arial" w:hAnsi="Arial" w:cs="Arial"/>
        </w:rPr>
        <w:t>The balance sheet, also known as the statement of financial position, is a crucial financial document that provides an accurate snapshot of a company's financial health at a specific point in time. This statement details the company's assets, equity, and liabilities, offering valuable insights into its financial status. By examining the balance sheet, one can gain a comprehensive understanding of the company's inventory, debts, and capital ownership, which is essential for making informed business decisions. Additionally, the balance sheet indirectly reflects the account balances at the end of a given period and highlights the inflow and outflow of cash during that period. Overall, the balance sheet is a vital financial tool that enables investors, creditors, and management to evaluate a company's financial position and performance.</w:t>
      </w:r>
    </w:p>
    <w:p w14:paraId="75BC702A" w14:textId="77777777" w:rsidR="004301CC" w:rsidRDefault="004301CC" w:rsidP="00165340">
      <w:pPr>
        <w:jc w:val="both"/>
        <w:rPr>
          <w:rFonts w:ascii="Arial" w:hAnsi="Arial" w:cs="Arial"/>
          <w:sz w:val="28"/>
          <w:szCs w:val="28"/>
        </w:rPr>
      </w:pPr>
    </w:p>
    <w:p w14:paraId="0934899E" w14:textId="2BE3AFEA" w:rsidR="00063000" w:rsidRPr="00165340" w:rsidRDefault="00063000" w:rsidP="00165340">
      <w:pPr>
        <w:pStyle w:val="ListParagraph"/>
        <w:numPr>
          <w:ilvl w:val="0"/>
          <w:numId w:val="1"/>
        </w:numPr>
        <w:jc w:val="both"/>
        <w:rPr>
          <w:rFonts w:ascii="Arial" w:hAnsi="Arial" w:cs="Arial"/>
        </w:rPr>
      </w:pPr>
      <w:r w:rsidRPr="00165340">
        <w:rPr>
          <w:rFonts w:ascii="Arial" w:hAnsi="Arial" w:cs="Arial"/>
          <w:b/>
          <w:bCs/>
        </w:rPr>
        <w:t>The non-current assets are things that cannot be moved</w:t>
      </w:r>
      <w:r w:rsidR="006F389F" w:rsidRPr="00165340">
        <w:rPr>
          <w:rFonts w:ascii="Arial" w:hAnsi="Arial" w:cs="Arial"/>
          <w:b/>
          <w:bCs/>
        </w:rPr>
        <w:t>.</w:t>
      </w:r>
    </w:p>
    <w:p w14:paraId="3F903B01" w14:textId="1E56BA81" w:rsidR="00063000" w:rsidRPr="00165340" w:rsidRDefault="00063000" w:rsidP="00165340">
      <w:pPr>
        <w:jc w:val="both"/>
        <w:rPr>
          <w:rFonts w:ascii="Arial" w:hAnsi="Arial" w:cs="Arial"/>
        </w:rPr>
      </w:pPr>
      <w:r w:rsidRPr="00165340">
        <w:rPr>
          <w:rFonts w:ascii="Arial" w:hAnsi="Arial" w:cs="Arial"/>
        </w:rPr>
        <w:t>A non-current asset, or long-term asset, is defined as an asset that is normally held by a company or entity for more than a year. Among these assets are</w:t>
      </w:r>
      <w:r w:rsidR="008A1385">
        <w:rPr>
          <w:rFonts w:ascii="Arial" w:hAnsi="Arial" w:cs="Arial"/>
        </w:rPr>
        <w:t xml:space="preserve"> real estate, </w:t>
      </w:r>
      <w:proofErr w:type="gramStart"/>
      <w:r w:rsidR="008A1385">
        <w:rPr>
          <w:rFonts w:ascii="Arial" w:hAnsi="Arial" w:cs="Arial"/>
        </w:rPr>
        <w:t>plant</w:t>
      </w:r>
      <w:proofErr w:type="gramEnd"/>
      <w:r w:rsidR="008A1385">
        <w:rPr>
          <w:rFonts w:ascii="Arial" w:hAnsi="Arial" w:cs="Arial"/>
        </w:rPr>
        <w:t xml:space="preserve"> and equipment,</w:t>
      </w:r>
      <w:r w:rsidRPr="00165340">
        <w:rPr>
          <w:rFonts w:ascii="Arial" w:hAnsi="Arial" w:cs="Arial"/>
        </w:rPr>
        <w:t xml:space="preserve"> including machinery, intangible assets, and long-term investments. Non-current assets are not put on sale in the routine business of an </w:t>
      </w:r>
      <w:r w:rsidR="00C9054C">
        <w:rPr>
          <w:rFonts w:ascii="Arial" w:hAnsi="Arial" w:cs="Arial"/>
        </w:rPr>
        <w:t>organisation</w:t>
      </w:r>
      <w:r w:rsidRPr="00165340">
        <w:rPr>
          <w:rFonts w:ascii="Arial" w:hAnsi="Arial" w:cs="Arial"/>
        </w:rPr>
        <w:t xml:space="preserve"> as these assets are needed for the </w:t>
      </w:r>
      <w:r w:rsidR="00C9054C">
        <w:rPr>
          <w:rFonts w:ascii="Arial" w:hAnsi="Arial" w:cs="Arial"/>
        </w:rPr>
        <w:t>company's</w:t>
      </w:r>
      <w:r w:rsidRPr="00165340">
        <w:rPr>
          <w:rFonts w:ascii="Arial" w:hAnsi="Arial" w:cs="Arial"/>
        </w:rPr>
        <w:t xml:space="preserve"> smooth functionalities. Nevertheless, not all non-current assets are moveable in nature. For example, land and buildings</w:t>
      </w:r>
      <w:r w:rsidR="00217E7A">
        <w:rPr>
          <w:rFonts w:ascii="Arial" w:hAnsi="Arial" w:cs="Arial"/>
        </w:rPr>
        <w:t xml:space="preserve"> and other moveable assets such as machinery or vehicles may be among them,</w:t>
      </w:r>
      <w:r w:rsidRPr="00165340">
        <w:rPr>
          <w:rFonts w:ascii="Arial" w:hAnsi="Arial" w:cs="Arial"/>
        </w:rPr>
        <w:t xml:space="preserve"> but they are still considered non-current assets because of their long-term nature.</w:t>
      </w:r>
    </w:p>
    <w:p w14:paraId="0ED4FC25" w14:textId="77777777" w:rsidR="00165340" w:rsidRPr="00063000" w:rsidRDefault="00165340" w:rsidP="00165340">
      <w:pPr>
        <w:jc w:val="both"/>
        <w:rPr>
          <w:rFonts w:ascii="Arial" w:hAnsi="Arial" w:cs="Arial"/>
          <w:sz w:val="28"/>
          <w:szCs w:val="28"/>
        </w:rPr>
      </w:pPr>
    </w:p>
    <w:p w14:paraId="1B346F94" w14:textId="0F900528" w:rsidR="00063000" w:rsidRPr="00161F8E" w:rsidRDefault="00063000" w:rsidP="00165340">
      <w:pPr>
        <w:jc w:val="both"/>
        <w:rPr>
          <w:rFonts w:ascii="Arial" w:hAnsi="Arial" w:cs="Arial"/>
          <w:b/>
          <w:bCs/>
        </w:rPr>
      </w:pPr>
      <w:r w:rsidRPr="00161F8E">
        <w:rPr>
          <w:rFonts w:ascii="Arial" w:hAnsi="Arial" w:cs="Arial"/>
          <w:b/>
          <w:bCs/>
        </w:rPr>
        <w:t>3.</w:t>
      </w:r>
      <w:r w:rsidRPr="00161F8E">
        <w:rPr>
          <w:rFonts w:ascii="Arial" w:hAnsi="Arial" w:cs="Arial"/>
          <w:b/>
          <w:bCs/>
        </w:rPr>
        <w:tab/>
        <w:t xml:space="preserve">Managers should only supply financial information to </w:t>
      </w:r>
      <w:r w:rsidR="0031206A">
        <w:rPr>
          <w:rFonts w:ascii="Arial" w:hAnsi="Arial" w:cs="Arial"/>
          <w:b/>
          <w:bCs/>
        </w:rPr>
        <w:t>companies' “current” shareholders</w:t>
      </w:r>
      <w:r w:rsidRPr="00161F8E">
        <w:rPr>
          <w:rFonts w:ascii="Arial" w:hAnsi="Arial" w:cs="Arial"/>
          <w:b/>
          <w:bCs/>
        </w:rPr>
        <w:t>.</w:t>
      </w:r>
    </w:p>
    <w:p w14:paraId="45A94EEA" w14:textId="50DAC36D" w:rsidR="00063000" w:rsidRDefault="007C1F87" w:rsidP="00165340">
      <w:pPr>
        <w:jc w:val="both"/>
        <w:rPr>
          <w:rFonts w:ascii="Arial" w:hAnsi="Arial" w:cs="Arial"/>
        </w:rPr>
      </w:pPr>
      <w:r w:rsidRPr="007C1F87">
        <w:rPr>
          <w:rFonts w:ascii="Arial" w:hAnsi="Arial" w:cs="Arial"/>
        </w:rPr>
        <w:t xml:space="preserve">In today's business environment, managers are tasked with an ethical responsibility to provide all necessary and pertinent monetary information to a variety of stakeholders. This includes current shareholders, potential investors, lenders, regulatory institutions, and other interested parties. Financial statements serve as a vital measure of an enterprise's financial position and operating success. Therefore, stakeholders who closely </w:t>
      </w:r>
      <w:r w:rsidR="00121935">
        <w:rPr>
          <w:rFonts w:ascii="Arial" w:hAnsi="Arial" w:cs="Arial"/>
        </w:rPr>
        <w:t>scrutinise</w:t>
      </w:r>
      <w:r w:rsidRPr="007C1F87">
        <w:rPr>
          <w:rFonts w:ascii="Arial" w:hAnsi="Arial" w:cs="Arial"/>
        </w:rPr>
        <w:t xml:space="preserve"> financial information can make well-informed judgments and </w:t>
      </w:r>
      <w:r w:rsidRPr="007C1F87">
        <w:rPr>
          <w:rFonts w:ascii="Arial" w:hAnsi="Arial" w:cs="Arial"/>
        </w:rPr>
        <w:lastRenderedPageBreak/>
        <w:t>decisions regarding the management team. By providing financial information, an organization can promote transparency, trust, and confidence among a more extensive range of stakeholders. This not only enhances the company's reputation but also reinforces the integrity of its operations.</w:t>
      </w:r>
    </w:p>
    <w:p w14:paraId="467320B0" w14:textId="77777777" w:rsidR="00E50ACC" w:rsidRPr="00161F8E" w:rsidRDefault="00E50ACC" w:rsidP="00165340">
      <w:pPr>
        <w:jc w:val="both"/>
        <w:rPr>
          <w:rFonts w:ascii="Arial" w:hAnsi="Arial" w:cs="Arial"/>
        </w:rPr>
      </w:pPr>
    </w:p>
    <w:p w14:paraId="0B455229" w14:textId="77777777" w:rsidR="00063000" w:rsidRPr="00E50ACC" w:rsidRDefault="00063000" w:rsidP="00165340">
      <w:pPr>
        <w:jc w:val="both"/>
        <w:rPr>
          <w:rFonts w:ascii="Arial" w:hAnsi="Arial" w:cs="Arial"/>
          <w:b/>
          <w:bCs/>
        </w:rPr>
      </w:pPr>
      <w:r w:rsidRPr="00E50ACC">
        <w:rPr>
          <w:rFonts w:ascii="Arial" w:hAnsi="Arial" w:cs="Arial"/>
          <w:b/>
          <w:bCs/>
        </w:rPr>
        <w:t>4.</w:t>
      </w:r>
      <w:r w:rsidRPr="00E50ACC">
        <w:rPr>
          <w:rFonts w:ascii="Arial" w:hAnsi="Arial" w:cs="Arial"/>
          <w:b/>
          <w:bCs/>
        </w:rPr>
        <w:tab/>
        <w:t>No need to include prepayments and accruals on the statement of financial position.</w:t>
      </w:r>
    </w:p>
    <w:p w14:paraId="5DDF52B0" w14:textId="422F5AB7" w:rsidR="00E50ACC" w:rsidRDefault="00DA7284" w:rsidP="00DA7284">
      <w:pPr>
        <w:jc w:val="both"/>
        <w:rPr>
          <w:rFonts w:ascii="Arial" w:hAnsi="Arial" w:cs="Arial"/>
        </w:rPr>
      </w:pPr>
      <w:r w:rsidRPr="00DA7284">
        <w:rPr>
          <w:rFonts w:ascii="Arial" w:hAnsi="Arial" w:cs="Arial"/>
        </w:rPr>
        <w:t xml:space="preserve">In the world of accounting, prepayments and accruals are two essential concepts that play a crucial role in the financial documentation and statement of financial position of a company. Prepayments are payments that a company makes in advance for goods or services that it will receive or use at a future date. For instance, a company may pay rent for a property in advance. On the other hand, accruals are expenses that a company has incurred but has not yet paid for. For example, a company may have received a service but has not </w:t>
      </w:r>
      <w:r w:rsidR="00024722">
        <w:rPr>
          <w:rFonts w:ascii="Arial" w:hAnsi="Arial" w:cs="Arial"/>
        </w:rPr>
        <w:t>yet received an invoice</w:t>
      </w:r>
      <w:r w:rsidRPr="00DA7284">
        <w:rPr>
          <w:rFonts w:ascii="Arial" w:hAnsi="Arial" w:cs="Arial"/>
        </w:rPr>
        <w:t>.</w:t>
      </w:r>
      <w:r w:rsidR="00024722">
        <w:rPr>
          <w:rFonts w:ascii="Arial" w:hAnsi="Arial" w:cs="Arial"/>
        </w:rPr>
        <w:t xml:space="preserve">                                                                               </w:t>
      </w:r>
      <w:r w:rsidRPr="00DA7284">
        <w:rPr>
          <w:rFonts w:ascii="Arial" w:hAnsi="Arial" w:cs="Arial"/>
        </w:rPr>
        <w:t>It is essential to include both prepayments and accruals in the statement of financial position to ensure that the assets and liabilities of the company are accurately represented. This faithful representation of the company's financial status is crucial for stakeholders such as investors, creditors, and management to make informed decisions. By including prepayments and accruals, the statement of financial position provides a more comprehensive financial picture of the company, which is helpful in assessing its overall financial health.</w:t>
      </w:r>
    </w:p>
    <w:p w14:paraId="457D6854" w14:textId="77777777" w:rsidR="008F6F90" w:rsidRPr="00E50ACC" w:rsidRDefault="008F6F90" w:rsidP="00DA7284">
      <w:pPr>
        <w:jc w:val="both"/>
        <w:rPr>
          <w:rFonts w:ascii="Arial" w:hAnsi="Arial" w:cs="Arial"/>
        </w:rPr>
      </w:pPr>
    </w:p>
    <w:p w14:paraId="708538FE" w14:textId="77777777" w:rsidR="00063000" w:rsidRPr="008F6F90" w:rsidRDefault="00063000" w:rsidP="00165340">
      <w:pPr>
        <w:jc w:val="both"/>
        <w:rPr>
          <w:rFonts w:ascii="Arial" w:hAnsi="Arial" w:cs="Arial"/>
          <w:b/>
          <w:bCs/>
        </w:rPr>
      </w:pPr>
      <w:r w:rsidRPr="008F6F90">
        <w:rPr>
          <w:rFonts w:ascii="Arial" w:hAnsi="Arial" w:cs="Arial"/>
          <w:b/>
          <w:bCs/>
        </w:rPr>
        <w:t>5.</w:t>
      </w:r>
      <w:r w:rsidRPr="008F6F90">
        <w:rPr>
          <w:rFonts w:ascii="Arial" w:hAnsi="Arial" w:cs="Arial"/>
          <w:b/>
          <w:bCs/>
        </w:rPr>
        <w:tab/>
        <w:t>No need for regulation over financial accounts.</w:t>
      </w:r>
    </w:p>
    <w:p w14:paraId="41919D7D" w14:textId="11A9DE13" w:rsidR="008F6F90" w:rsidRDefault="00992541" w:rsidP="00165340">
      <w:pPr>
        <w:jc w:val="both"/>
        <w:rPr>
          <w:rFonts w:ascii="Arial" w:hAnsi="Arial" w:cs="Arial"/>
        </w:rPr>
      </w:pPr>
      <w:r w:rsidRPr="00992541">
        <w:rPr>
          <w:rFonts w:ascii="Arial" w:hAnsi="Arial" w:cs="Arial"/>
        </w:rPr>
        <w:t>Financial accounting and reporting are subject to regulatory oversight, which is responsible for quality assurance and audits that aim to ensure accuracy, transparency, and accountability. These regulatory bodies establish uniform standards for financial reporting, regulate investors' rights, maintain market quality, and ensure fair competition. Regulatory oversight is instrumental in increasing the reliability of financial information, reducing the risk of fraud and misconduct, and establishing stability and confidence in the market. Therefore, it is imperative that regulatory bodies maintain vigilance and adhere to best practices to ensure that market participants can rely on financial information to make informed decisions.</w:t>
      </w:r>
    </w:p>
    <w:p w14:paraId="7BABA043" w14:textId="77777777" w:rsidR="00347206" w:rsidRPr="00063000" w:rsidRDefault="00347206" w:rsidP="00165340">
      <w:pPr>
        <w:jc w:val="both"/>
        <w:rPr>
          <w:rFonts w:ascii="Arial" w:hAnsi="Arial" w:cs="Arial"/>
          <w:sz w:val="28"/>
          <w:szCs w:val="28"/>
        </w:rPr>
      </w:pPr>
    </w:p>
    <w:p w14:paraId="0BB7E52D" w14:textId="77777777" w:rsidR="00063000" w:rsidRPr="00347206" w:rsidRDefault="00063000" w:rsidP="00165340">
      <w:pPr>
        <w:jc w:val="both"/>
        <w:rPr>
          <w:rFonts w:ascii="Arial" w:hAnsi="Arial" w:cs="Arial"/>
          <w:b/>
          <w:bCs/>
        </w:rPr>
      </w:pPr>
      <w:r w:rsidRPr="00347206">
        <w:rPr>
          <w:rFonts w:ascii="Arial" w:hAnsi="Arial" w:cs="Arial"/>
          <w:b/>
          <w:bCs/>
        </w:rPr>
        <w:t>6.</w:t>
      </w:r>
      <w:r w:rsidRPr="00347206">
        <w:rPr>
          <w:rFonts w:ascii="Arial" w:hAnsi="Arial" w:cs="Arial"/>
          <w:b/>
          <w:bCs/>
        </w:rPr>
        <w:tab/>
        <w:t>It is important to balance ledger (T) accounts and trial balance before preparing financial statements.</w:t>
      </w:r>
    </w:p>
    <w:p w14:paraId="7AE47644" w14:textId="63ABCD92" w:rsidR="00B36A94" w:rsidRPr="00347206" w:rsidRDefault="00063000" w:rsidP="00165340">
      <w:pPr>
        <w:jc w:val="both"/>
        <w:rPr>
          <w:rFonts w:ascii="Arial" w:hAnsi="Arial" w:cs="Arial"/>
        </w:rPr>
      </w:pPr>
      <w:r w:rsidRPr="00347206">
        <w:rPr>
          <w:rFonts w:ascii="Arial" w:hAnsi="Arial" w:cs="Arial"/>
        </w:rPr>
        <w:t xml:space="preserve">Ledger accounts consolidation and developing trial balance are critical elements of the accounting process when it comes to bearing down on financial statements preparation. The essence of balancing ledgers is making sure that the sum of all debts is equivalent to the breakout of all credits in each account and all destructs of </w:t>
      </w:r>
      <w:r w:rsidRPr="00347206">
        <w:rPr>
          <w:rFonts w:ascii="Arial" w:hAnsi="Arial" w:cs="Arial"/>
        </w:rPr>
        <w:lastRenderedPageBreak/>
        <w:t xml:space="preserve">transactions. Trial balance is the accounting summary of all ledger account balances used to highlight eventual mistakes and to identify them before </w:t>
      </w:r>
      <w:r w:rsidR="00AE3BF7">
        <w:rPr>
          <w:rFonts w:ascii="Arial" w:hAnsi="Arial" w:cs="Arial"/>
        </w:rPr>
        <w:t xml:space="preserve">the </w:t>
      </w:r>
      <w:r w:rsidRPr="00347206">
        <w:rPr>
          <w:rFonts w:ascii="Arial" w:hAnsi="Arial" w:cs="Arial"/>
        </w:rPr>
        <w:t xml:space="preserve">unofficial registration of the financial statements. The different activities have an important role to play as they support the integrity of financial information and its accuracy </w:t>
      </w:r>
      <w:r w:rsidR="00AE3BF7">
        <w:rPr>
          <w:rFonts w:ascii="Arial" w:hAnsi="Arial" w:cs="Arial"/>
        </w:rPr>
        <w:t>for</w:t>
      </w:r>
      <w:r w:rsidRPr="00347206">
        <w:rPr>
          <w:rFonts w:ascii="Arial" w:hAnsi="Arial" w:cs="Arial"/>
        </w:rPr>
        <w:t xml:space="preserve"> reporting and decision-making purposes.</w:t>
      </w:r>
    </w:p>
    <w:p w14:paraId="5608CCE5" w14:textId="77777777" w:rsidR="00275224" w:rsidRDefault="00275224" w:rsidP="00063000">
      <w:pPr>
        <w:rPr>
          <w:rFonts w:ascii="Arial" w:hAnsi="Arial" w:cs="Arial"/>
          <w:sz w:val="28"/>
          <w:szCs w:val="28"/>
        </w:rPr>
      </w:pPr>
    </w:p>
    <w:p w14:paraId="3B4D6D1F" w14:textId="77777777" w:rsidR="00275224" w:rsidRDefault="00275224" w:rsidP="00063000">
      <w:pPr>
        <w:rPr>
          <w:rFonts w:ascii="Arial" w:hAnsi="Arial" w:cs="Arial"/>
          <w:sz w:val="28"/>
          <w:szCs w:val="28"/>
        </w:rPr>
      </w:pPr>
    </w:p>
    <w:p w14:paraId="07EE66DB" w14:textId="77777777" w:rsidR="00462FEE" w:rsidRDefault="00462FEE" w:rsidP="00275224">
      <w:pPr>
        <w:rPr>
          <w:rFonts w:ascii="Arial" w:hAnsi="Arial" w:cs="Arial"/>
          <w:b/>
          <w:bCs/>
          <w:sz w:val="28"/>
          <w:szCs w:val="28"/>
        </w:rPr>
      </w:pPr>
    </w:p>
    <w:p w14:paraId="0F36AFF3" w14:textId="77777777" w:rsidR="00462FEE" w:rsidRDefault="00462FEE" w:rsidP="00275224">
      <w:pPr>
        <w:rPr>
          <w:rFonts w:ascii="Arial" w:hAnsi="Arial" w:cs="Arial"/>
          <w:b/>
          <w:bCs/>
          <w:sz w:val="28"/>
          <w:szCs w:val="28"/>
        </w:rPr>
      </w:pPr>
    </w:p>
    <w:p w14:paraId="27ED73BC" w14:textId="77777777" w:rsidR="00462FEE" w:rsidRDefault="00462FEE" w:rsidP="00275224">
      <w:pPr>
        <w:rPr>
          <w:rFonts w:ascii="Arial" w:hAnsi="Arial" w:cs="Arial"/>
          <w:b/>
          <w:bCs/>
          <w:sz w:val="28"/>
          <w:szCs w:val="28"/>
        </w:rPr>
      </w:pPr>
    </w:p>
    <w:p w14:paraId="03CC0E0C" w14:textId="77777777" w:rsidR="00462FEE" w:rsidRDefault="00462FEE" w:rsidP="00275224">
      <w:pPr>
        <w:rPr>
          <w:rFonts w:ascii="Arial" w:hAnsi="Arial" w:cs="Arial"/>
          <w:b/>
          <w:bCs/>
          <w:sz w:val="28"/>
          <w:szCs w:val="28"/>
        </w:rPr>
      </w:pPr>
    </w:p>
    <w:p w14:paraId="29034DFC" w14:textId="77777777" w:rsidR="00462FEE" w:rsidRDefault="00462FEE" w:rsidP="00275224">
      <w:pPr>
        <w:rPr>
          <w:rFonts w:ascii="Arial" w:hAnsi="Arial" w:cs="Arial"/>
          <w:b/>
          <w:bCs/>
          <w:sz w:val="28"/>
          <w:szCs w:val="28"/>
        </w:rPr>
      </w:pPr>
    </w:p>
    <w:p w14:paraId="15E129C7" w14:textId="77777777" w:rsidR="00462FEE" w:rsidRDefault="00462FEE" w:rsidP="00275224">
      <w:pPr>
        <w:rPr>
          <w:rFonts w:ascii="Arial" w:hAnsi="Arial" w:cs="Arial"/>
          <w:b/>
          <w:bCs/>
          <w:sz w:val="28"/>
          <w:szCs w:val="28"/>
        </w:rPr>
      </w:pPr>
    </w:p>
    <w:p w14:paraId="4BE13CC9" w14:textId="77777777" w:rsidR="00462FEE" w:rsidRDefault="00462FEE" w:rsidP="00275224">
      <w:pPr>
        <w:rPr>
          <w:rFonts w:ascii="Arial" w:hAnsi="Arial" w:cs="Arial"/>
          <w:b/>
          <w:bCs/>
          <w:sz w:val="28"/>
          <w:szCs w:val="28"/>
        </w:rPr>
      </w:pPr>
    </w:p>
    <w:p w14:paraId="7DCEE5CB" w14:textId="77777777" w:rsidR="00462FEE" w:rsidRDefault="00462FEE" w:rsidP="00275224">
      <w:pPr>
        <w:rPr>
          <w:rFonts w:ascii="Arial" w:hAnsi="Arial" w:cs="Arial"/>
          <w:b/>
          <w:bCs/>
          <w:sz w:val="28"/>
          <w:szCs w:val="28"/>
        </w:rPr>
      </w:pPr>
    </w:p>
    <w:p w14:paraId="4EA39948" w14:textId="77777777" w:rsidR="00462FEE" w:rsidRDefault="00462FEE" w:rsidP="00275224">
      <w:pPr>
        <w:rPr>
          <w:rFonts w:ascii="Arial" w:hAnsi="Arial" w:cs="Arial"/>
          <w:b/>
          <w:bCs/>
          <w:sz w:val="28"/>
          <w:szCs w:val="28"/>
        </w:rPr>
      </w:pPr>
    </w:p>
    <w:p w14:paraId="21F3455B" w14:textId="77777777" w:rsidR="00462FEE" w:rsidRDefault="00462FEE" w:rsidP="00275224">
      <w:pPr>
        <w:rPr>
          <w:rFonts w:ascii="Arial" w:hAnsi="Arial" w:cs="Arial"/>
          <w:b/>
          <w:bCs/>
          <w:sz w:val="28"/>
          <w:szCs w:val="28"/>
        </w:rPr>
      </w:pPr>
    </w:p>
    <w:p w14:paraId="1BC07FDB" w14:textId="753C3612" w:rsidR="00275224" w:rsidRDefault="00275224" w:rsidP="00275224">
      <w:pPr>
        <w:rPr>
          <w:rFonts w:ascii="Arial" w:hAnsi="Arial" w:cs="Arial"/>
          <w:b/>
          <w:bCs/>
          <w:sz w:val="28"/>
          <w:szCs w:val="28"/>
        </w:rPr>
      </w:pPr>
      <w:r w:rsidRPr="00275224">
        <w:rPr>
          <w:rFonts w:ascii="Arial" w:hAnsi="Arial" w:cs="Arial"/>
          <w:b/>
          <w:bCs/>
          <w:sz w:val="28"/>
          <w:szCs w:val="28"/>
        </w:rPr>
        <w:t>Question 2</w:t>
      </w:r>
      <w:r w:rsidR="00063AB1">
        <w:rPr>
          <w:rFonts w:ascii="Arial" w:hAnsi="Arial" w:cs="Arial"/>
          <w:b/>
          <w:bCs/>
          <w:sz w:val="28"/>
          <w:szCs w:val="28"/>
        </w:rPr>
        <w:t>/Answers:</w:t>
      </w:r>
    </w:p>
    <w:p w14:paraId="2D6AE4F5" w14:textId="77777777" w:rsidR="00AE3BF7" w:rsidRPr="00AE3BF7" w:rsidRDefault="00AE3BF7" w:rsidP="00275224">
      <w:pPr>
        <w:rPr>
          <w:rFonts w:ascii="Arial" w:hAnsi="Arial" w:cs="Arial"/>
          <w:b/>
          <w:bCs/>
        </w:rPr>
      </w:pPr>
    </w:p>
    <w:p w14:paraId="42F5A50A" w14:textId="77777777" w:rsidR="00275224" w:rsidRPr="00AE3BF7" w:rsidRDefault="00275224" w:rsidP="00B71203">
      <w:pPr>
        <w:jc w:val="both"/>
        <w:rPr>
          <w:rFonts w:ascii="Arial" w:hAnsi="Arial" w:cs="Arial"/>
        </w:rPr>
      </w:pPr>
      <w:r w:rsidRPr="004A0617">
        <w:rPr>
          <w:rFonts w:ascii="Arial" w:hAnsi="Arial" w:cs="Arial"/>
          <w:b/>
          <w:bCs/>
        </w:rPr>
        <w:t>1.</w:t>
      </w:r>
      <w:r w:rsidRPr="00AE3BF7">
        <w:rPr>
          <w:rFonts w:ascii="Arial" w:hAnsi="Arial" w:cs="Arial"/>
        </w:rPr>
        <w:tab/>
        <w:t>Straight line depreciation= Asset cost – salvage value/ Useful life</w:t>
      </w:r>
    </w:p>
    <w:p w14:paraId="64C9381D" w14:textId="77777777" w:rsidR="00275224" w:rsidRPr="00AE3BF7" w:rsidRDefault="00275224" w:rsidP="00B71203">
      <w:pPr>
        <w:jc w:val="both"/>
        <w:rPr>
          <w:rFonts w:ascii="Arial" w:hAnsi="Arial" w:cs="Arial"/>
        </w:rPr>
      </w:pPr>
      <w:r w:rsidRPr="00AE3BF7">
        <w:rPr>
          <w:rFonts w:ascii="Arial" w:hAnsi="Arial" w:cs="Arial"/>
        </w:rPr>
        <w:t xml:space="preserve">Depreciation = 650000/10 = 65 000 </w:t>
      </w:r>
    </w:p>
    <w:p w14:paraId="167A9551" w14:textId="77777777" w:rsidR="00275224" w:rsidRPr="00AE3BF7" w:rsidRDefault="00275224" w:rsidP="00275224">
      <w:pPr>
        <w:rPr>
          <w:rFonts w:ascii="Arial" w:hAnsi="Arial" w:cs="Arial"/>
        </w:rPr>
      </w:pPr>
    </w:p>
    <w:p w14:paraId="77BF03AA" w14:textId="77777777" w:rsidR="00275224" w:rsidRPr="00AE3BF7" w:rsidRDefault="00275224" w:rsidP="00275224">
      <w:pPr>
        <w:rPr>
          <w:rFonts w:ascii="Arial" w:hAnsi="Arial" w:cs="Arial"/>
        </w:rPr>
      </w:pPr>
      <w:r w:rsidRPr="004A0617">
        <w:rPr>
          <w:rFonts w:ascii="Arial" w:hAnsi="Arial" w:cs="Arial"/>
          <w:b/>
          <w:bCs/>
        </w:rPr>
        <w:t>2.</w:t>
      </w:r>
      <w:r w:rsidRPr="00AE3BF7">
        <w:rPr>
          <w:rFonts w:ascii="Arial" w:hAnsi="Arial" w:cs="Arial"/>
        </w:rPr>
        <w:tab/>
        <w:t>Administration expenses + 10000</w:t>
      </w:r>
    </w:p>
    <w:p w14:paraId="75FC7648" w14:textId="77777777" w:rsidR="00275224" w:rsidRPr="00AE3BF7" w:rsidRDefault="00275224" w:rsidP="00275224">
      <w:pPr>
        <w:rPr>
          <w:rFonts w:ascii="Arial" w:hAnsi="Arial" w:cs="Arial"/>
        </w:rPr>
      </w:pPr>
    </w:p>
    <w:p w14:paraId="7152AD27" w14:textId="77777777" w:rsidR="00275224" w:rsidRPr="00AE3BF7" w:rsidRDefault="00275224" w:rsidP="00275224">
      <w:pPr>
        <w:rPr>
          <w:rFonts w:ascii="Arial" w:hAnsi="Arial" w:cs="Arial"/>
        </w:rPr>
      </w:pPr>
      <w:r w:rsidRPr="004A0617">
        <w:rPr>
          <w:rFonts w:ascii="Arial" w:hAnsi="Arial" w:cs="Arial"/>
          <w:b/>
          <w:bCs/>
        </w:rPr>
        <w:t>3.</w:t>
      </w:r>
      <w:r w:rsidRPr="00AE3BF7">
        <w:rPr>
          <w:rFonts w:ascii="Arial" w:hAnsi="Arial" w:cs="Arial"/>
        </w:rPr>
        <w:tab/>
        <w:t xml:space="preserve">Taxation +15000 </w:t>
      </w:r>
    </w:p>
    <w:p w14:paraId="0BC99AE5" w14:textId="77777777" w:rsidR="00275224" w:rsidRPr="00AE3BF7" w:rsidRDefault="00275224" w:rsidP="00275224">
      <w:pPr>
        <w:rPr>
          <w:rFonts w:ascii="Arial" w:hAnsi="Arial" w:cs="Arial"/>
        </w:rPr>
      </w:pPr>
    </w:p>
    <w:p w14:paraId="5048020E" w14:textId="77777777" w:rsidR="00275224" w:rsidRPr="00AE3BF7" w:rsidRDefault="00275224" w:rsidP="00275224">
      <w:pPr>
        <w:rPr>
          <w:rFonts w:ascii="Arial" w:hAnsi="Arial" w:cs="Arial"/>
        </w:rPr>
      </w:pPr>
      <w:r w:rsidRPr="004A0617">
        <w:rPr>
          <w:rFonts w:ascii="Arial" w:hAnsi="Arial" w:cs="Arial"/>
          <w:b/>
          <w:bCs/>
        </w:rPr>
        <w:t>4.</w:t>
      </w:r>
      <w:r w:rsidRPr="00AE3BF7">
        <w:rPr>
          <w:rFonts w:ascii="Arial" w:hAnsi="Arial" w:cs="Arial"/>
        </w:rPr>
        <w:tab/>
        <w:t>Adm. Expenses –+ 2000)</w:t>
      </w:r>
    </w:p>
    <w:p w14:paraId="7583BC22" w14:textId="77777777" w:rsidR="00275224" w:rsidRPr="00AE3BF7" w:rsidRDefault="00275224" w:rsidP="00275224">
      <w:pPr>
        <w:rPr>
          <w:rFonts w:ascii="Arial" w:hAnsi="Arial" w:cs="Arial"/>
        </w:rPr>
      </w:pPr>
    </w:p>
    <w:p w14:paraId="59D55784" w14:textId="77777777" w:rsidR="00275224" w:rsidRDefault="00275224" w:rsidP="00275224">
      <w:pPr>
        <w:rPr>
          <w:rFonts w:ascii="Arial" w:hAnsi="Arial" w:cs="Arial"/>
        </w:rPr>
      </w:pPr>
      <w:r w:rsidRPr="004A0617">
        <w:rPr>
          <w:rFonts w:ascii="Arial" w:hAnsi="Arial" w:cs="Arial"/>
          <w:b/>
          <w:bCs/>
        </w:rPr>
        <w:t>5.</w:t>
      </w:r>
      <w:r w:rsidRPr="00AE3BF7">
        <w:rPr>
          <w:rFonts w:ascii="Arial" w:hAnsi="Arial" w:cs="Arial"/>
        </w:rPr>
        <w:tab/>
        <w:t>Sales (+1000)</w:t>
      </w:r>
    </w:p>
    <w:p w14:paraId="5F66E8C4" w14:textId="77777777" w:rsidR="00462FEE" w:rsidRDefault="00462FEE" w:rsidP="00275224">
      <w:pPr>
        <w:rPr>
          <w:rFonts w:ascii="Arial" w:hAnsi="Arial" w:cs="Arial"/>
        </w:rPr>
      </w:pPr>
    </w:p>
    <w:p w14:paraId="38764315" w14:textId="573461E7" w:rsidR="00462FEE" w:rsidRPr="00AE3BF7" w:rsidRDefault="00462FEE" w:rsidP="00275224">
      <w:pPr>
        <w:rPr>
          <w:rFonts w:ascii="Arial" w:hAnsi="Arial" w:cs="Arial"/>
        </w:rPr>
      </w:pPr>
      <w:r w:rsidRPr="00462FEE">
        <w:rPr>
          <w:rFonts w:ascii="Arial" w:hAnsi="Arial" w:cs="Arial"/>
        </w:rPr>
        <w:drawing>
          <wp:inline distT="0" distB="0" distL="0" distR="0" wp14:anchorId="3FCC5FE4" wp14:editId="03149BD6">
            <wp:extent cx="5731510" cy="7487285"/>
            <wp:effectExtent l="0" t="0" r="0" b="0"/>
            <wp:docPr id="8656972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7487285"/>
                    </a:xfrm>
                    <a:prstGeom prst="rect">
                      <a:avLst/>
                    </a:prstGeom>
                    <a:noFill/>
                    <a:ln>
                      <a:noFill/>
                    </a:ln>
                  </pic:spPr>
                </pic:pic>
              </a:graphicData>
            </a:graphic>
          </wp:inline>
        </w:drawing>
      </w:r>
    </w:p>
    <w:p w14:paraId="688B43D5" w14:textId="77777777" w:rsidR="00275224" w:rsidRPr="00AE3BF7" w:rsidRDefault="00275224" w:rsidP="00275224">
      <w:pPr>
        <w:rPr>
          <w:rFonts w:ascii="Arial" w:hAnsi="Arial" w:cs="Arial"/>
        </w:rPr>
      </w:pPr>
    </w:p>
    <w:p w14:paraId="1A71388C" w14:textId="77777777" w:rsidR="00462FEE" w:rsidRDefault="00462FEE" w:rsidP="00A90413">
      <w:pPr>
        <w:rPr>
          <w:rFonts w:ascii="Arial" w:hAnsi="Arial" w:cs="Arial"/>
          <w:b/>
          <w:bCs/>
          <w:sz w:val="28"/>
          <w:szCs w:val="28"/>
        </w:rPr>
      </w:pPr>
    </w:p>
    <w:p w14:paraId="18021BEF" w14:textId="77777777" w:rsidR="00462FEE" w:rsidRDefault="00462FEE" w:rsidP="00A90413">
      <w:pPr>
        <w:rPr>
          <w:rFonts w:ascii="Arial" w:hAnsi="Arial" w:cs="Arial"/>
          <w:b/>
          <w:bCs/>
          <w:sz w:val="28"/>
          <w:szCs w:val="28"/>
        </w:rPr>
      </w:pPr>
    </w:p>
    <w:p w14:paraId="7E971D43" w14:textId="51259CA5" w:rsidR="00A90413" w:rsidRPr="00A90413" w:rsidRDefault="00A90413" w:rsidP="00A90413">
      <w:pPr>
        <w:rPr>
          <w:rFonts w:ascii="Arial" w:hAnsi="Arial" w:cs="Arial"/>
          <w:b/>
          <w:bCs/>
          <w:sz w:val="28"/>
          <w:szCs w:val="28"/>
        </w:rPr>
      </w:pPr>
      <w:r w:rsidRPr="00A90413">
        <w:rPr>
          <w:rFonts w:ascii="Arial" w:hAnsi="Arial" w:cs="Arial"/>
          <w:b/>
          <w:bCs/>
          <w:sz w:val="28"/>
          <w:szCs w:val="28"/>
        </w:rPr>
        <w:lastRenderedPageBreak/>
        <w:t>Question 3</w:t>
      </w:r>
      <w:r w:rsidR="00462FEE">
        <w:rPr>
          <w:rFonts w:ascii="Arial" w:hAnsi="Arial" w:cs="Arial"/>
          <w:b/>
          <w:bCs/>
          <w:sz w:val="28"/>
          <w:szCs w:val="28"/>
        </w:rPr>
        <w:t>/Answers:</w:t>
      </w:r>
    </w:p>
    <w:p w14:paraId="480F4856" w14:textId="77777777" w:rsidR="00A90413" w:rsidRDefault="00A90413" w:rsidP="00A90413">
      <w:pPr>
        <w:rPr>
          <w:rFonts w:ascii="Arial" w:hAnsi="Arial" w:cs="Arial"/>
          <w:sz w:val="28"/>
          <w:szCs w:val="28"/>
        </w:rPr>
      </w:pPr>
    </w:p>
    <w:p w14:paraId="064A89A8" w14:textId="5CABDB77" w:rsidR="00A90413" w:rsidRPr="00B71203" w:rsidRDefault="00A90413" w:rsidP="00A90413">
      <w:pPr>
        <w:rPr>
          <w:rFonts w:ascii="Arial" w:hAnsi="Arial" w:cs="Arial"/>
        </w:rPr>
      </w:pPr>
      <w:r w:rsidRPr="005E5C21">
        <w:rPr>
          <w:rFonts w:ascii="Arial" w:hAnsi="Arial" w:cs="Arial"/>
          <w:b/>
          <w:bCs/>
        </w:rPr>
        <w:t>ROCE</w:t>
      </w:r>
      <w:r w:rsidRPr="00B71203">
        <w:rPr>
          <w:rFonts w:ascii="Arial" w:hAnsi="Arial" w:cs="Arial"/>
        </w:rPr>
        <w:t>= (Profit before interest / Assets employed) x 100</w:t>
      </w:r>
    </w:p>
    <w:p w14:paraId="748F9E50" w14:textId="77777777" w:rsidR="00A90413" w:rsidRPr="00B71203" w:rsidRDefault="00A90413" w:rsidP="00A90413">
      <w:pPr>
        <w:rPr>
          <w:rFonts w:ascii="Arial" w:hAnsi="Arial" w:cs="Arial"/>
        </w:rPr>
      </w:pPr>
      <w:r w:rsidRPr="00B71203">
        <w:rPr>
          <w:rFonts w:ascii="Arial" w:hAnsi="Arial" w:cs="Arial"/>
        </w:rPr>
        <w:t xml:space="preserve">Profit before interest = Net profit + Interest + Taxes     </w:t>
      </w:r>
    </w:p>
    <w:p w14:paraId="44B94A50" w14:textId="77777777" w:rsidR="00A90413" w:rsidRPr="00B71203" w:rsidRDefault="00A90413" w:rsidP="00A90413">
      <w:pPr>
        <w:rPr>
          <w:rFonts w:ascii="Arial" w:hAnsi="Arial" w:cs="Arial"/>
        </w:rPr>
      </w:pPr>
      <w:r w:rsidRPr="00B71203">
        <w:rPr>
          <w:rFonts w:ascii="Arial" w:hAnsi="Arial" w:cs="Arial"/>
        </w:rPr>
        <w:t xml:space="preserve">Profit before interest (2022) = 431 + 226 + 189 = 846  </w:t>
      </w:r>
    </w:p>
    <w:p w14:paraId="1364C498" w14:textId="77777777" w:rsidR="00A90413" w:rsidRPr="00B71203" w:rsidRDefault="00A90413" w:rsidP="00A90413">
      <w:pPr>
        <w:rPr>
          <w:rFonts w:ascii="Arial" w:hAnsi="Arial" w:cs="Arial"/>
        </w:rPr>
      </w:pPr>
      <w:r w:rsidRPr="00B71203">
        <w:rPr>
          <w:rFonts w:ascii="Arial" w:hAnsi="Arial" w:cs="Arial"/>
        </w:rPr>
        <w:t>Profit before interest (2021) = 366 + 181 +173 = 720</w:t>
      </w:r>
    </w:p>
    <w:p w14:paraId="1BD6B36B" w14:textId="77777777" w:rsidR="00A90413" w:rsidRPr="00B71203" w:rsidRDefault="00A90413" w:rsidP="00A90413">
      <w:pPr>
        <w:rPr>
          <w:rFonts w:ascii="Arial" w:hAnsi="Arial" w:cs="Arial"/>
        </w:rPr>
      </w:pPr>
      <w:r w:rsidRPr="00B71203">
        <w:rPr>
          <w:rFonts w:ascii="Arial" w:hAnsi="Arial" w:cs="Arial"/>
        </w:rPr>
        <w:t>Assets employed (2022) = 9736 – 2511 = 7225</w:t>
      </w:r>
    </w:p>
    <w:p w14:paraId="16ADCC31" w14:textId="77777777" w:rsidR="00A90413" w:rsidRPr="00B71203" w:rsidRDefault="00A90413" w:rsidP="00A90413">
      <w:pPr>
        <w:rPr>
          <w:rFonts w:ascii="Arial" w:hAnsi="Arial" w:cs="Arial"/>
        </w:rPr>
      </w:pPr>
      <w:r w:rsidRPr="00B71203">
        <w:rPr>
          <w:rFonts w:ascii="Arial" w:hAnsi="Arial" w:cs="Arial"/>
        </w:rPr>
        <w:t>Assets employed (2021) = 10087 – 3046 = 7041</w:t>
      </w:r>
    </w:p>
    <w:p w14:paraId="247F2FBF" w14:textId="77777777" w:rsidR="00A90413" w:rsidRPr="00B71203" w:rsidRDefault="00A90413" w:rsidP="00A90413">
      <w:pPr>
        <w:rPr>
          <w:rFonts w:ascii="Arial" w:hAnsi="Arial" w:cs="Arial"/>
        </w:rPr>
      </w:pPr>
      <w:r w:rsidRPr="00B71203">
        <w:rPr>
          <w:rFonts w:ascii="Arial" w:hAnsi="Arial" w:cs="Arial"/>
        </w:rPr>
        <w:t>ROCE (</w:t>
      </w:r>
      <w:proofErr w:type="gramStart"/>
      <w:r w:rsidRPr="00B71203">
        <w:rPr>
          <w:rFonts w:ascii="Arial" w:hAnsi="Arial" w:cs="Arial"/>
        </w:rPr>
        <w:t>2022)=</w:t>
      </w:r>
      <w:proofErr w:type="gramEnd"/>
      <w:r w:rsidRPr="00B71203">
        <w:rPr>
          <w:rFonts w:ascii="Arial" w:hAnsi="Arial" w:cs="Arial"/>
        </w:rPr>
        <w:t xml:space="preserve"> (846/7225) * 100 = 11.70%</w:t>
      </w:r>
    </w:p>
    <w:p w14:paraId="3E5771DA" w14:textId="77777777" w:rsidR="00A90413" w:rsidRPr="00B71203" w:rsidRDefault="00A90413" w:rsidP="00A90413">
      <w:pPr>
        <w:rPr>
          <w:rFonts w:ascii="Arial" w:hAnsi="Arial" w:cs="Arial"/>
        </w:rPr>
      </w:pPr>
      <w:r w:rsidRPr="00B71203">
        <w:rPr>
          <w:rFonts w:ascii="Arial" w:hAnsi="Arial" w:cs="Arial"/>
        </w:rPr>
        <w:t>ROCE (</w:t>
      </w:r>
      <w:proofErr w:type="gramStart"/>
      <w:r w:rsidRPr="00B71203">
        <w:rPr>
          <w:rFonts w:ascii="Arial" w:hAnsi="Arial" w:cs="Arial"/>
        </w:rPr>
        <w:t>2021)=</w:t>
      </w:r>
      <w:proofErr w:type="gramEnd"/>
      <w:r w:rsidRPr="00B71203">
        <w:rPr>
          <w:rFonts w:ascii="Arial" w:hAnsi="Arial" w:cs="Arial"/>
        </w:rPr>
        <w:t xml:space="preserve"> (720/7041) * 100 = 10.22%</w:t>
      </w:r>
    </w:p>
    <w:p w14:paraId="3BB78C44" w14:textId="77777777" w:rsidR="00A90413" w:rsidRPr="00B71203" w:rsidRDefault="00A90413" w:rsidP="00A90413">
      <w:pPr>
        <w:rPr>
          <w:rFonts w:ascii="Arial" w:hAnsi="Arial" w:cs="Arial"/>
        </w:rPr>
      </w:pPr>
    </w:p>
    <w:p w14:paraId="0B8CDEE7" w14:textId="77777777" w:rsidR="00A90413" w:rsidRPr="00B71203" w:rsidRDefault="00A90413" w:rsidP="00A90413">
      <w:pPr>
        <w:rPr>
          <w:rFonts w:ascii="Arial" w:hAnsi="Arial" w:cs="Arial"/>
        </w:rPr>
      </w:pPr>
      <w:r w:rsidRPr="00E143C5">
        <w:rPr>
          <w:rFonts w:ascii="Arial" w:hAnsi="Arial" w:cs="Arial"/>
          <w:b/>
          <w:bCs/>
        </w:rPr>
        <w:t>ROE</w:t>
      </w:r>
      <w:r w:rsidRPr="00B71203">
        <w:rPr>
          <w:rFonts w:ascii="Arial" w:hAnsi="Arial" w:cs="Arial"/>
        </w:rPr>
        <w:t>= (Earnings / Equity) x 100</w:t>
      </w:r>
    </w:p>
    <w:p w14:paraId="3650015C" w14:textId="77777777" w:rsidR="00A90413" w:rsidRPr="00B71203" w:rsidRDefault="00A90413" w:rsidP="00A90413">
      <w:pPr>
        <w:rPr>
          <w:rFonts w:ascii="Arial" w:hAnsi="Arial" w:cs="Arial"/>
        </w:rPr>
      </w:pPr>
      <w:r w:rsidRPr="00B71203">
        <w:rPr>
          <w:rFonts w:ascii="Arial" w:hAnsi="Arial" w:cs="Arial"/>
        </w:rPr>
        <w:t>ROE (2022) = (431/3088) * 100 = 13.95%</w:t>
      </w:r>
    </w:p>
    <w:p w14:paraId="3650FE2A" w14:textId="77777777" w:rsidR="00A90413" w:rsidRPr="00B71203" w:rsidRDefault="00A90413" w:rsidP="00A90413">
      <w:pPr>
        <w:rPr>
          <w:rFonts w:ascii="Arial" w:hAnsi="Arial" w:cs="Arial"/>
        </w:rPr>
      </w:pPr>
      <w:r w:rsidRPr="00B71203">
        <w:rPr>
          <w:rFonts w:ascii="Arial" w:hAnsi="Arial" w:cs="Arial"/>
        </w:rPr>
        <w:t>ROE (2021) = (366/2912) * 100 = 12.56%</w:t>
      </w:r>
    </w:p>
    <w:p w14:paraId="5C335FA2" w14:textId="77777777" w:rsidR="00A90413" w:rsidRPr="00E143C5" w:rsidRDefault="00A90413" w:rsidP="00A90413">
      <w:pPr>
        <w:rPr>
          <w:rFonts w:ascii="Arial" w:hAnsi="Arial" w:cs="Arial"/>
          <w:b/>
          <w:bCs/>
        </w:rPr>
      </w:pPr>
    </w:p>
    <w:p w14:paraId="39E8A38B" w14:textId="77777777" w:rsidR="00A90413" w:rsidRPr="00B71203" w:rsidRDefault="00A90413" w:rsidP="00A90413">
      <w:pPr>
        <w:rPr>
          <w:rFonts w:ascii="Arial" w:hAnsi="Arial" w:cs="Arial"/>
        </w:rPr>
      </w:pPr>
      <w:r w:rsidRPr="00E143C5">
        <w:rPr>
          <w:rFonts w:ascii="Arial" w:hAnsi="Arial" w:cs="Arial"/>
          <w:b/>
          <w:bCs/>
        </w:rPr>
        <w:t>Earnings per share</w:t>
      </w:r>
      <w:r w:rsidRPr="00B71203">
        <w:rPr>
          <w:rFonts w:ascii="Arial" w:hAnsi="Arial" w:cs="Arial"/>
        </w:rPr>
        <w:t>=Earnings / Number of ordinary shares</w:t>
      </w:r>
    </w:p>
    <w:p w14:paraId="2CD6CF3C" w14:textId="77777777" w:rsidR="00A90413" w:rsidRPr="00B71203" w:rsidRDefault="00A90413" w:rsidP="00A90413">
      <w:pPr>
        <w:rPr>
          <w:rFonts w:ascii="Arial" w:hAnsi="Arial" w:cs="Arial"/>
        </w:rPr>
      </w:pPr>
      <w:r w:rsidRPr="00B71203">
        <w:rPr>
          <w:rFonts w:ascii="Arial" w:hAnsi="Arial" w:cs="Arial"/>
        </w:rPr>
        <w:t>Earnings per share (2022) =431/300 = 1.43</w:t>
      </w:r>
    </w:p>
    <w:p w14:paraId="47D8EC11" w14:textId="77777777" w:rsidR="00A90413" w:rsidRPr="00B71203" w:rsidRDefault="00A90413" w:rsidP="00A90413">
      <w:pPr>
        <w:rPr>
          <w:rFonts w:ascii="Arial" w:hAnsi="Arial" w:cs="Arial"/>
        </w:rPr>
      </w:pPr>
      <w:r w:rsidRPr="00B71203">
        <w:rPr>
          <w:rFonts w:ascii="Arial" w:hAnsi="Arial" w:cs="Arial"/>
        </w:rPr>
        <w:t>Earnings per share (2021) = 366/300 = 1.22</w:t>
      </w:r>
    </w:p>
    <w:p w14:paraId="67E515A6" w14:textId="77777777" w:rsidR="00A90413" w:rsidRPr="00B71203" w:rsidRDefault="00A90413" w:rsidP="00A90413">
      <w:pPr>
        <w:rPr>
          <w:rFonts w:ascii="Arial" w:hAnsi="Arial" w:cs="Arial"/>
        </w:rPr>
      </w:pPr>
    </w:p>
    <w:p w14:paraId="5A7C7A76" w14:textId="77777777" w:rsidR="00A90413" w:rsidRPr="00B71203" w:rsidRDefault="00A90413" w:rsidP="00A90413">
      <w:pPr>
        <w:rPr>
          <w:rFonts w:ascii="Arial" w:hAnsi="Arial" w:cs="Arial"/>
        </w:rPr>
      </w:pPr>
      <w:r w:rsidRPr="00F27561">
        <w:rPr>
          <w:rFonts w:ascii="Arial" w:hAnsi="Arial" w:cs="Arial"/>
          <w:b/>
          <w:bCs/>
        </w:rPr>
        <w:t>Net profit margin</w:t>
      </w:r>
      <w:r w:rsidRPr="00B71203">
        <w:rPr>
          <w:rFonts w:ascii="Arial" w:hAnsi="Arial" w:cs="Arial"/>
        </w:rPr>
        <w:t>= (Net profit / Revenue) x 100</w:t>
      </w:r>
    </w:p>
    <w:p w14:paraId="7472F60D" w14:textId="77777777" w:rsidR="00A90413" w:rsidRPr="00B71203" w:rsidRDefault="00A90413" w:rsidP="00A90413">
      <w:pPr>
        <w:rPr>
          <w:rFonts w:ascii="Arial" w:hAnsi="Arial" w:cs="Arial"/>
        </w:rPr>
      </w:pPr>
      <w:r w:rsidRPr="00B71203">
        <w:rPr>
          <w:rFonts w:ascii="Arial" w:hAnsi="Arial" w:cs="Arial"/>
        </w:rPr>
        <w:t>Net profit margin (2022) = (431/6738) * 100 = 6.39%</w:t>
      </w:r>
    </w:p>
    <w:p w14:paraId="79565438" w14:textId="77777777" w:rsidR="00A90413" w:rsidRPr="00B71203" w:rsidRDefault="00A90413" w:rsidP="00A90413">
      <w:pPr>
        <w:rPr>
          <w:rFonts w:ascii="Arial" w:hAnsi="Arial" w:cs="Arial"/>
        </w:rPr>
      </w:pPr>
      <w:r w:rsidRPr="00B71203">
        <w:rPr>
          <w:rFonts w:ascii="Arial" w:hAnsi="Arial" w:cs="Arial"/>
        </w:rPr>
        <w:t>Net profit margin (2021) = (366/6441) * 100 = 5.68%</w:t>
      </w:r>
    </w:p>
    <w:p w14:paraId="7FE9E027" w14:textId="77777777" w:rsidR="00A90413" w:rsidRPr="00B71203" w:rsidRDefault="00A90413" w:rsidP="00A90413">
      <w:pPr>
        <w:rPr>
          <w:rFonts w:ascii="Arial" w:hAnsi="Arial" w:cs="Arial"/>
        </w:rPr>
      </w:pPr>
    </w:p>
    <w:p w14:paraId="4A492317" w14:textId="77777777" w:rsidR="00A90413" w:rsidRPr="00B71203" w:rsidRDefault="00A90413" w:rsidP="00A90413">
      <w:pPr>
        <w:rPr>
          <w:rFonts w:ascii="Arial" w:hAnsi="Arial" w:cs="Arial"/>
        </w:rPr>
      </w:pPr>
      <w:r w:rsidRPr="00F27561">
        <w:rPr>
          <w:rFonts w:ascii="Arial" w:hAnsi="Arial" w:cs="Arial"/>
          <w:b/>
          <w:bCs/>
        </w:rPr>
        <w:t>Asset turnove</w:t>
      </w:r>
      <w:r w:rsidRPr="00B71203">
        <w:rPr>
          <w:rFonts w:ascii="Arial" w:hAnsi="Arial" w:cs="Arial"/>
        </w:rPr>
        <w:t>r=Revenue / Assets employed</w:t>
      </w:r>
    </w:p>
    <w:p w14:paraId="72D40AFC" w14:textId="77777777" w:rsidR="00A90413" w:rsidRPr="00B71203" w:rsidRDefault="00A90413" w:rsidP="00A90413">
      <w:pPr>
        <w:rPr>
          <w:rFonts w:ascii="Arial" w:hAnsi="Arial" w:cs="Arial"/>
        </w:rPr>
      </w:pPr>
      <w:r w:rsidRPr="00B71203">
        <w:rPr>
          <w:rFonts w:ascii="Arial" w:hAnsi="Arial" w:cs="Arial"/>
        </w:rPr>
        <w:t>Asset turnover (2022) = 6738/7225 = 0.93</w:t>
      </w:r>
    </w:p>
    <w:p w14:paraId="4BB65963" w14:textId="77777777" w:rsidR="00A90413" w:rsidRPr="00B71203" w:rsidRDefault="00A90413" w:rsidP="00A90413">
      <w:pPr>
        <w:rPr>
          <w:rFonts w:ascii="Arial" w:hAnsi="Arial" w:cs="Arial"/>
        </w:rPr>
      </w:pPr>
      <w:r w:rsidRPr="00B71203">
        <w:rPr>
          <w:rFonts w:ascii="Arial" w:hAnsi="Arial" w:cs="Arial"/>
        </w:rPr>
        <w:t>Asset turnover (2021) = 6441/7041 = 0.91</w:t>
      </w:r>
    </w:p>
    <w:p w14:paraId="2D8FFDE9" w14:textId="77777777" w:rsidR="00A90413" w:rsidRPr="00B71203" w:rsidRDefault="00A90413" w:rsidP="00A90413">
      <w:pPr>
        <w:rPr>
          <w:rFonts w:ascii="Arial" w:hAnsi="Arial" w:cs="Arial"/>
        </w:rPr>
      </w:pPr>
    </w:p>
    <w:p w14:paraId="080CB069" w14:textId="77777777" w:rsidR="00A90413" w:rsidRPr="00B71203" w:rsidRDefault="00A90413" w:rsidP="00A90413">
      <w:pPr>
        <w:rPr>
          <w:rFonts w:ascii="Arial" w:hAnsi="Arial" w:cs="Arial"/>
        </w:rPr>
      </w:pPr>
      <w:r w:rsidRPr="00F27561">
        <w:rPr>
          <w:rFonts w:ascii="Arial" w:hAnsi="Arial" w:cs="Arial"/>
          <w:b/>
          <w:bCs/>
        </w:rPr>
        <w:t>Stockholding days</w:t>
      </w:r>
      <w:r w:rsidRPr="00B71203">
        <w:rPr>
          <w:rFonts w:ascii="Arial" w:hAnsi="Arial" w:cs="Arial"/>
        </w:rPr>
        <w:t>= (Inventory / Cost of sales) x 365</w:t>
      </w:r>
    </w:p>
    <w:p w14:paraId="69D85AAC" w14:textId="77777777" w:rsidR="00A90413" w:rsidRPr="00B71203" w:rsidRDefault="00A90413" w:rsidP="00A90413">
      <w:pPr>
        <w:rPr>
          <w:rFonts w:ascii="Arial" w:hAnsi="Arial" w:cs="Arial"/>
        </w:rPr>
      </w:pPr>
      <w:r w:rsidRPr="00B71203">
        <w:rPr>
          <w:rFonts w:ascii="Arial" w:hAnsi="Arial" w:cs="Arial"/>
        </w:rPr>
        <w:t>Stockholding days (2022) = (708/3235) * 365 = 79.88 days</w:t>
      </w:r>
    </w:p>
    <w:p w14:paraId="2C1B70F8" w14:textId="77777777" w:rsidR="00A90413" w:rsidRPr="00B71203" w:rsidRDefault="00A90413" w:rsidP="00A90413">
      <w:pPr>
        <w:rPr>
          <w:rFonts w:ascii="Arial" w:hAnsi="Arial" w:cs="Arial"/>
        </w:rPr>
      </w:pPr>
      <w:r w:rsidRPr="00B71203">
        <w:rPr>
          <w:rFonts w:ascii="Arial" w:hAnsi="Arial" w:cs="Arial"/>
        </w:rPr>
        <w:lastRenderedPageBreak/>
        <w:t>Stockholding days (2021) = (659/3096) * 365 = 77.69 days</w:t>
      </w:r>
    </w:p>
    <w:p w14:paraId="33C9B6EE" w14:textId="77777777" w:rsidR="00A90413" w:rsidRPr="00B71203" w:rsidRDefault="00A90413" w:rsidP="00A90413">
      <w:pPr>
        <w:rPr>
          <w:rFonts w:ascii="Arial" w:hAnsi="Arial" w:cs="Arial"/>
        </w:rPr>
      </w:pPr>
    </w:p>
    <w:p w14:paraId="5C7BA452" w14:textId="77777777" w:rsidR="00A90413" w:rsidRPr="00B71203" w:rsidRDefault="00A90413" w:rsidP="00A90413">
      <w:pPr>
        <w:rPr>
          <w:rFonts w:ascii="Arial" w:hAnsi="Arial" w:cs="Arial"/>
        </w:rPr>
      </w:pPr>
    </w:p>
    <w:p w14:paraId="0E5BD228" w14:textId="77777777" w:rsidR="00A90413" w:rsidRPr="00B71203" w:rsidRDefault="00A90413" w:rsidP="00A90413">
      <w:pPr>
        <w:rPr>
          <w:rFonts w:ascii="Arial" w:hAnsi="Arial" w:cs="Arial"/>
        </w:rPr>
      </w:pPr>
      <w:proofErr w:type="gramStart"/>
      <w:r w:rsidRPr="00F27561">
        <w:rPr>
          <w:rFonts w:ascii="Arial" w:hAnsi="Arial" w:cs="Arial"/>
          <w:b/>
          <w:bCs/>
        </w:rPr>
        <w:t>Debtors</w:t>
      </w:r>
      <w:proofErr w:type="gramEnd"/>
      <w:r w:rsidRPr="00F27561">
        <w:rPr>
          <w:rFonts w:ascii="Arial" w:hAnsi="Arial" w:cs="Arial"/>
          <w:b/>
          <w:bCs/>
        </w:rPr>
        <w:t xml:space="preserve"> collection period</w:t>
      </w:r>
      <w:r w:rsidRPr="00B71203">
        <w:rPr>
          <w:rFonts w:ascii="Arial" w:hAnsi="Arial" w:cs="Arial"/>
        </w:rPr>
        <w:t>= (Trade receivable / Revenue) x 365</w:t>
      </w:r>
    </w:p>
    <w:p w14:paraId="7399FF60" w14:textId="77777777" w:rsidR="00A90413" w:rsidRPr="00B71203" w:rsidRDefault="00A90413" w:rsidP="00A90413">
      <w:pPr>
        <w:rPr>
          <w:rFonts w:ascii="Arial" w:hAnsi="Arial" w:cs="Arial"/>
        </w:rPr>
      </w:pPr>
      <w:proofErr w:type="gramStart"/>
      <w:r w:rsidRPr="00B71203">
        <w:rPr>
          <w:rFonts w:ascii="Arial" w:hAnsi="Arial" w:cs="Arial"/>
        </w:rPr>
        <w:t>Debtors</w:t>
      </w:r>
      <w:proofErr w:type="gramEnd"/>
      <w:r w:rsidRPr="00B71203">
        <w:rPr>
          <w:rFonts w:ascii="Arial" w:hAnsi="Arial" w:cs="Arial"/>
        </w:rPr>
        <w:t xml:space="preserve"> collection period (2022) = (1249/6738) * 365 = 67.65 almost 68 days</w:t>
      </w:r>
    </w:p>
    <w:p w14:paraId="75E70493" w14:textId="77777777" w:rsidR="00A90413" w:rsidRPr="00B71203" w:rsidRDefault="00A90413" w:rsidP="00A90413">
      <w:pPr>
        <w:rPr>
          <w:rFonts w:ascii="Arial" w:hAnsi="Arial" w:cs="Arial"/>
        </w:rPr>
      </w:pPr>
      <w:proofErr w:type="gramStart"/>
      <w:r w:rsidRPr="00B71203">
        <w:rPr>
          <w:rFonts w:ascii="Arial" w:hAnsi="Arial" w:cs="Arial"/>
        </w:rPr>
        <w:t>Debtors</w:t>
      </w:r>
      <w:proofErr w:type="gramEnd"/>
      <w:r w:rsidRPr="00B71203">
        <w:rPr>
          <w:rFonts w:ascii="Arial" w:hAnsi="Arial" w:cs="Arial"/>
        </w:rPr>
        <w:t xml:space="preserve"> collection period (2021) = (1287/6441) * 365 = 72.93 almost 73 days</w:t>
      </w:r>
    </w:p>
    <w:p w14:paraId="3AA78199" w14:textId="77777777" w:rsidR="00A90413" w:rsidRPr="00B71203" w:rsidRDefault="00A90413" w:rsidP="00A90413">
      <w:pPr>
        <w:rPr>
          <w:rFonts w:ascii="Arial" w:hAnsi="Arial" w:cs="Arial"/>
        </w:rPr>
      </w:pPr>
    </w:p>
    <w:p w14:paraId="4723B0B6" w14:textId="77777777" w:rsidR="00A90413" w:rsidRPr="00B71203" w:rsidRDefault="00A90413" w:rsidP="00A90413">
      <w:pPr>
        <w:rPr>
          <w:rFonts w:ascii="Arial" w:hAnsi="Arial" w:cs="Arial"/>
        </w:rPr>
      </w:pPr>
      <w:r w:rsidRPr="00460DE1">
        <w:rPr>
          <w:rFonts w:ascii="Arial" w:hAnsi="Arial" w:cs="Arial"/>
          <w:b/>
          <w:bCs/>
        </w:rPr>
        <w:t>Current ratio</w:t>
      </w:r>
      <w:r w:rsidRPr="00B71203">
        <w:rPr>
          <w:rFonts w:ascii="Arial" w:hAnsi="Arial" w:cs="Arial"/>
        </w:rPr>
        <w:t>=Current assets / Current liabilities</w:t>
      </w:r>
    </w:p>
    <w:p w14:paraId="3F3EFFB2" w14:textId="77777777" w:rsidR="00A90413" w:rsidRPr="00B71203" w:rsidRDefault="00A90413" w:rsidP="00A90413">
      <w:pPr>
        <w:rPr>
          <w:rFonts w:ascii="Arial" w:hAnsi="Arial" w:cs="Arial"/>
        </w:rPr>
      </w:pPr>
      <w:r w:rsidRPr="00B71203">
        <w:rPr>
          <w:rFonts w:ascii="Arial" w:hAnsi="Arial" w:cs="Arial"/>
        </w:rPr>
        <w:t>Current ratio (2022) = 2303/2511 = 0.91</w:t>
      </w:r>
    </w:p>
    <w:p w14:paraId="6EE437BD" w14:textId="77777777" w:rsidR="00A90413" w:rsidRPr="00B71203" w:rsidRDefault="00A90413" w:rsidP="00A90413">
      <w:pPr>
        <w:rPr>
          <w:rFonts w:ascii="Arial" w:hAnsi="Arial" w:cs="Arial"/>
        </w:rPr>
      </w:pPr>
      <w:r w:rsidRPr="00B71203">
        <w:rPr>
          <w:rFonts w:ascii="Arial" w:hAnsi="Arial" w:cs="Arial"/>
        </w:rPr>
        <w:t>Current ratio (2021) = 2355/3046 = 0.77</w:t>
      </w:r>
    </w:p>
    <w:p w14:paraId="443B32F7" w14:textId="77777777" w:rsidR="00A90413" w:rsidRPr="00B71203" w:rsidRDefault="00A90413" w:rsidP="00A90413">
      <w:pPr>
        <w:rPr>
          <w:rFonts w:ascii="Arial" w:hAnsi="Arial" w:cs="Arial"/>
        </w:rPr>
      </w:pPr>
    </w:p>
    <w:p w14:paraId="2E1EF763" w14:textId="77777777" w:rsidR="00A90413" w:rsidRPr="00B71203" w:rsidRDefault="00A90413" w:rsidP="00A90413">
      <w:pPr>
        <w:rPr>
          <w:rFonts w:ascii="Arial" w:hAnsi="Arial" w:cs="Arial"/>
        </w:rPr>
      </w:pPr>
      <w:r w:rsidRPr="00460DE1">
        <w:rPr>
          <w:rFonts w:ascii="Arial" w:hAnsi="Arial" w:cs="Arial"/>
          <w:b/>
          <w:bCs/>
        </w:rPr>
        <w:t>Gearing ratio</w:t>
      </w:r>
      <w:r w:rsidRPr="00B71203">
        <w:rPr>
          <w:rFonts w:ascii="Arial" w:hAnsi="Arial" w:cs="Arial"/>
        </w:rPr>
        <w:t>= (Debt / Debt + Equity) x 100</w:t>
      </w:r>
    </w:p>
    <w:p w14:paraId="750559A4" w14:textId="77777777" w:rsidR="00A90413" w:rsidRPr="00B71203" w:rsidRDefault="00A90413" w:rsidP="00A90413">
      <w:pPr>
        <w:rPr>
          <w:rFonts w:ascii="Arial" w:hAnsi="Arial" w:cs="Arial"/>
        </w:rPr>
      </w:pPr>
      <w:r w:rsidRPr="00B71203">
        <w:rPr>
          <w:rFonts w:ascii="Arial" w:hAnsi="Arial" w:cs="Arial"/>
        </w:rPr>
        <w:t>Gearing ratio (2022) = [4137</w:t>
      </w:r>
      <w:proofErr w:type="gramStart"/>
      <w:r w:rsidRPr="00B71203">
        <w:rPr>
          <w:rFonts w:ascii="Arial" w:hAnsi="Arial" w:cs="Arial"/>
        </w:rPr>
        <w:t>/(</w:t>
      </w:r>
      <w:proofErr w:type="gramEnd"/>
      <w:r w:rsidRPr="00B71203">
        <w:rPr>
          <w:rFonts w:ascii="Arial" w:hAnsi="Arial" w:cs="Arial"/>
        </w:rPr>
        <w:t>4137+3088)] * 100 = (4137/7225) * 100 = 57.25%</w:t>
      </w:r>
    </w:p>
    <w:p w14:paraId="694CF01F" w14:textId="77777777" w:rsidR="00A90413" w:rsidRPr="00B71203" w:rsidRDefault="00A90413" w:rsidP="00A90413">
      <w:pPr>
        <w:rPr>
          <w:rFonts w:ascii="Arial" w:hAnsi="Arial" w:cs="Arial"/>
        </w:rPr>
      </w:pPr>
      <w:r w:rsidRPr="00B71203">
        <w:rPr>
          <w:rFonts w:ascii="Arial" w:hAnsi="Arial" w:cs="Arial"/>
        </w:rPr>
        <w:t>Gearing ratio (2021) = [4129</w:t>
      </w:r>
      <w:proofErr w:type="gramStart"/>
      <w:r w:rsidRPr="00B71203">
        <w:rPr>
          <w:rFonts w:ascii="Arial" w:hAnsi="Arial" w:cs="Arial"/>
        </w:rPr>
        <w:t>/(</w:t>
      </w:r>
      <w:proofErr w:type="gramEnd"/>
      <w:r w:rsidRPr="00B71203">
        <w:rPr>
          <w:rFonts w:ascii="Arial" w:hAnsi="Arial" w:cs="Arial"/>
        </w:rPr>
        <w:t>4129+2912)] * 100 = (4129/7041) * 100 = 58.64%</w:t>
      </w:r>
    </w:p>
    <w:p w14:paraId="47A4C5BB" w14:textId="77777777" w:rsidR="00A90413" w:rsidRPr="00B71203" w:rsidRDefault="00A90413" w:rsidP="00A90413">
      <w:pPr>
        <w:rPr>
          <w:rFonts w:ascii="Arial" w:hAnsi="Arial" w:cs="Arial"/>
        </w:rPr>
      </w:pPr>
    </w:p>
    <w:p w14:paraId="17426310" w14:textId="77777777" w:rsidR="00A90413" w:rsidRPr="00B71203" w:rsidRDefault="00A90413" w:rsidP="00A90413">
      <w:pPr>
        <w:rPr>
          <w:rFonts w:ascii="Arial" w:hAnsi="Arial" w:cs="Arial"/>
        </w:rPr>
      </w:pPr>
      <w:r w:rsidRPr="00460DE1">
        <w:rPr>
          <w:rFonts w:ascii="Arial" w:hAnsi="Arial" w:cs="Arial"/>
          <w:b/>
          <w:bCs/>
        </w:rPr>
        <w:t>Interest cover</w:t>
      </w:r>
      <w:r w:rsidRPr="00B71203">
        <w:rPr>
          <w:rFonts w:ascii="Arial" w:hAnsi="Arial" w:cs="Arial"/>
        </w:rPr>
        <w:t xml:space="preserve"> =Profit before interest / Interest</w:t>
      </w:r>
    </w:p>
    <w:p w14:paraId="68DF2544" w14:textId="77777777" w:rsidR="00A90413" w:rsidRPr="00B71203" w:rsidRDefault="00A90413" w:rsidP="00A90413">
      <w:pPr>
        <w:rPr>
          <w:rFonts w:ascii="Arial" w:hAnsi="Arial" w:cs="Arial"/>
        </w:rPr>
      </w:pPr>
      <w:r w:rsidRPr="00B71203">
        <w:rPr>
          <w:rFonts w:ascii="Arial" w:hAnsi="Arial" w:cs="Arial"/>
        </w:rPr>
        <w:t>Interest cover (2022) = 846/226 = 3.74</w:t>
      </w:r>
    </w:p>
    <w:p w14:paraId="45E413DB" w14:textId="53A59458" w:rsidR="00A90413" w:rsidRPr="00B36A94" w:rsidRDefault="00A90413" w:rsidP="00A90413">
      <w:pPr>
        <w:rPr>
          <w:rFonts w:ascii="Arial" w:hAnsi="Arial" w:cs="Arial"/>
          <w:sz w:val="28"/>
          <w:szCs w:val="28"/>
        </w:rPr>
      </w:pPr>
      <w:r w:rsidRPr="00B71203">
        <w:rPr>
          <w:rFonts w:ascii="Arial" w:hAnsi="Arial" w:cs="Arial"/>
        </w:rPr>
        <w:t xml:space="preserve">Interest cover (2021) = 720/181 = 3.97  </w:t>
      </w:r>
    </w:p>
    <w:sectPr w:rsidR="00A90413" w:rsidRPr="00B36A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1654BD5"/>
    <w:multiLevelType w:val="hybridMultilevel"/>
    <w:tmpl w:val="C57EE714"/>
    <w:lvl w:ilvl="0" w:tplc="76A87E46">
      <w:start w:val="1"/>
      <w:numFmt w:val="decimal"/>
      <w:lvlText w:val="%1."/>
      <w:lvlJc w:val="left"/>
      <w:pPr>
        <w:ind w:left="720" w:hanging="360"/>
      </w:pPr>
      <w:rPr>
        <w:rFonts w:hint="default"/>
        <w:b/>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005015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6AAA"/>
    <w:rsid w:val="00024722"/>
    <w:rsid w:val="00063000"/>
    <w:rsid w:val="00063AB1"/>
    <w:rsid w:val="00121935"/>
    <w:rsid w:val="00161F8E"/>
    <w:rsid w:val="00165340"/>
    <w:rsid w:val="001D17F5"/>
    <w:rsid w:val="00217E7A"/>
    <w:rsid w:val="00275224"/>
    <w:rsid w:val="0031206A"/>
    <w:rsid w:val="00347206"/>
    <w:rsid w:val="003D7BBB"/>
    <w:rsid w:val="004301CC"/>
    <w:rsid w:val="00460DE1"/>
    <w:rsid w:val="00462FEE"/>
    <w:rsid w:val="004A0617"/>
    <w:rsid w:val="004A4C5E"/>
    <w:rsid w:val="005E5C21"/>
    <w:rsid w:val="00634555"/>
    <w:rsid w:val="00643EDD"/>
    <w:rsid w:val="006F389F"/>
    <w:rsid w:val="007C1F87"/>
    <w:rsid w:val="00814E7C"/>
    <w:rsid w:val="00850069"/>
    <w:rsid w:val="008A1385"/>
    <w:rsid w:val="008F6F90"/>
    <w:rsid w:val="00992541"/>
    <w:rsid w:val="009A18E7"/>
    <w:rsid w:val="00A90413"/>
    <w:rsid w:val="00AE05CE"/>
    <w:rsid w:val="00AE3BF7"/>
    <w:rsid w:val="00B36A94"/>
    <w:rsid w:val="00B71203"/>
    <w:rsid w:val="00BA5A8C"/>
    <w:rsid w:val="00BD6AAA"/>
    <w:rsid w:val="00C612F4"/>
    <w:rsid w:val="00C9054C"/>
    <w:rsid w:val="00D91857"/>
    <w:rsid w:val="00DA7284"/>
    <w:rsid w:val="00DA73AC"/>
    <w:rsid w:val="00E143C5"/>
    <w:rsid w:val="00E4324B"/>
    <w:rsid w:val="00E50ACC"/>
    <w:rsid w:val="00EB4817"/>
    <w:rsid w:val="00EC6D7B"/>
    <w:rsid w:val="00ED5186"/>
    <w:rsid w:val="00F27561"/>
    <w:rsid w:val="00F70002"/>
    <w:rsid w:val="00F91E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636E826"/>
  <w15:chartTrackingRefBased/>
  <w15:docId w15:val="{EBC233C7-6D92-481F-B941-4BE9016CE6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6AA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D6AA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D6AA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D6AA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D6AA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D6AA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D6AA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D6AA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D6AA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6AA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D6AA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D6AA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D6AA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D6AA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D6AA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D6AA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D6AA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D6AAA"/>
    <w:rPr>
      <w:rFonts w:eastAsiaTheme="majorEastAsia" w:cstheme="majorBidi"/>
      <w:color w:val="272727" w:themeColor="text1" w:themeTint="D8"/>
    </w:rPr>
  </w:style>
  <w:style w:type="paragraph" w:styleId="Title">
    <w:name w:val="Title"/>
    <w:basedOn w:val="Normal"/>
    <w:next w:val="Normal"/>
    <w:link w:val="TitleChar"/>
    <w:uiPriority w:val="10"/>
    <w:qFormat/>
    <w:rsid w:val="00BD6AA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6AA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D6AA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D6AA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D6AAA"/>
    <w:pPr>
      <w:spacing w:before="160"/>
      <w:jc w:val="center"/>
    </w:pPr>
    <w:rPr>
      <w:i/>
      <w:iCs/>
      <w:color w:val="404040" w:themeColor="text1" w:themeTint="BF"/>
    </w:rPr>
  </w:style>
  <w:style w:type="character" w:customStyle="1" w:styleId="QuoteChar">
    <w:name w:val="Quote Char"/>
    <w:basedOn w:val="DefaultParagraphFont"/>
    <w:link w:val="Quote"/>
    <w:uiPriority w:val="29"/>
    <w:rsid w:val="00BD6AAA"/>
    <w:rPr>
      <w:i/>
      <w:iCs/>
      <w:color w:val="404040" w:themeColor="text1" w:themeTint="BF"/>
    </w:rPr>
  </w:style>
  <w:style w:type="paragraph" w:styleId="ListParagraph">
    <w:name w:val="List Paragraph"/>
    <w:basedOn w:val="Normal"/>
    <w:uiPriority w:val="34"/>
    <w:qFormat/>
    <w:rsid w:val="00BD6AAA"/>
    <w:pPr>
      <w:ind w:left="720"/>
      <w:contextualSpacing/>
    </w:pPr>
  </w:style>
  <w:style w:type="character" w:styleId="IntenseEmphasis">
    <w:name w:val="Intense Emphasis"/>
    <w:basedOn w:val="DefaultParagraphFont"/>
    <w:uiPriority w:val="21"/>
    <w:qFormat/>
    <w:rsid w:val="00BD6AAA"/>
    <w:rPr>
      <w:i/>
      <w:iCs/>
      <w:color w:val="0F4761" w:themeColor="accent1" w:themeShade="BF"/>
    </w:rPr>
  </w:style>
  <w:style w:type="paragraph" w:styleId="IntenseQuote">
    <w:name w:val="Intense Quote"/>
    <w:basedOn w:val="Normal"/>
    <w:next w:val="Normal"/>
    <w:link w:val="IntenseQuoteChar"/>
    <w:uiPriority w:val="30"/>
    <w:qFormat/>
    <w:rsid w:val="00BD6AA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D6AAA"/>
    <w:rPr>
      <w:i/>
      <w:iCs/>
      <w:color w:val="0F4761" w:themeColor="accent1" w:themeShade="BF"/>
    </w:rPr>
  </w:style>
  <w:style w:type="character" w:styleId="IntenseReference">
    <w:name w:val="Intense Reference"/>
    <w:basedOn w:val="DefaultParagraphFont"/>
    <w:uiPriority w:val="32"/>
    <w:qFormat/>
    <w:rsid w:val="00BD6AA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emf"/><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61</TotalTime>
  <Pages>7</Pages>
  <Words>1162</Words>
  <Characters>6392</Characters>
  <Application>Microsoft Office Word</Application>
  <DocSecurity>0</DocSecurity>
  <Lines>178</Lines>
  <Paragraphs>61</Paragraphs>
  <ScaleCrop>false</ScaleCrop>
  <Company/>
  <LinksUpToDate>false</LinksUpToDate>
  <CharactersWithSpaces>7585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katerinamezova@gmail.com</dc:creator>
  <cp:keywords/>
  <dc:description/>
  <cp:lastModifiedBy>katerinamezova@gmail.com</cp:lastModifiedBy>
  <cp:revision>49</cp:revision>
  <dcterms:created xsi:type="dcterms:W3CDTF">2024-04-26T20:22:00Z</dcterms:created>
  <dcterms:modified xsi:type="dcterms:W3CDTF">2024-04-27T10:11:00Z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8c3012c9d01ac79b26f760d3db1ab54c196726b5692f44132d8cf2779841c957</vt:lpwstr>
  </property>
</Properties>
</file>