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48ED0D" w14:textId="77777777" w:rsidR="00D57655" w:rsidRDefault="00D57655">
      <w:pPr>
        <w:spacing w:line="360" w:lineRule="auto"/>
        <w:ind w:firstLine="720"/>
        <w:jc w:val="both"/>
        <w:rPr>
          <w:rFonts w:ascii="Times New Roman" w:hAnsi="Times New Roman" w:cs="Times New Roman"/>
          <w:b/>
          <w:bCs/>
          <w:sz w:val="24"/>
          <w:szCs w:val="24"/>
        </w:rPr>
      </w:pPr>
    </w:p>
    <w:p w14:paraId="0DBAEC9C" w14:textId="77777777" w:rsidR="00D57655" w:rsidRDefault="00D57655">
      <w:pPr>
        <w:spacing w:line="360" w:lineRule="auto"/>
        <w:ind w:firstLine="720"/>
        <w:jc w:val="both"/>
        <w:rPr>
          <w:rFonts w:ascii="Times New Roman" w:hAnsi="Times New Roman" w:cs="Times New Roman"/>
          <w:b/>
          <w:bCs/>
          <w:sz w:val="24"/>
          <w:szCs w:val="24"/>
        </w:rPr>
      </w:pPr>
    </w:p>
    <w:p w14:paraId="5713CAD4" w14:textId="77777777" w:rsidR="00D57655" w:rsidRDefault="00D57655">
      <w:pPr>
        <w:spacing w:line="360" w:lineRule="auto"/>
        <w:ind w:firstLine="720"/>
        <w:jc w:val="both"/>
        <w:rPr>
          <w:rFonts w:ascii="Times New Roman" w:hAnsi="Times New Roman" w:cs="Times New Roman"/>
          <w:b/>
          <w:bCs/>
          <w:sz w:val="24"/>
          <w:szCs w:val="24"/>
        </w:rPr>
      </w:pPr>
    </w:p>
    <w:p w14:paraId="2D58FCA9" w14:textId="77777777" w:rsidR="00D57655" w:rsidRDefault="00D57655">
      <w:pPr>
        <w:spacing w:line="360" w:lineRule="auto"/>
        <w:ind w:firstLine="720"/>
        <w:jc w:val="both"/>
        <w:rPr>
          <w:rFonts w:ascii="Times New Roman" w:hAnsi="Times New Roman" w:cs="Times New Roman"/>
          <w:b/>
          <w:bCs/>
          <w:sz w:val="24"/>
          <w:szCs w:val="24"/>
        </w:rPr>
      </w:pPr>
    </w:p>
    <w:p w14:paraId="49E1AA79" w14:textId="77777777" w:rsidR="00D57655" w:rsidRDefault="00D57655">
      <w:pPr>
        <w:spacing w:line="360" w:lineRule="auto"/>
        <w:ind w:firstLine="720"/>
        <w:jc w:val="both"/>
        <w:rPr>
          <w:rFonts w:ascii="Times New Roman" w:hAnsi="Times New Roman" w:cs="Times New Roman"/>
          <w:b/>
          <w:bCs/>
          <w:sz w:val="24"/>
          <w:szCs w:val="24"/>
        </w:rPr>
      </w:pPr>
    </w:p>
    <w:p w14:paraId="7155BDF1" w14:textId="77777777" w:rsidR="00D57655" w:rsidRDefault="00D57655">
      <w:pPr>
        <w:spacing w:line="360" w:lineRule="auto"/>
        <w:ind w:firstLine="720"/>
        <w:jc w:val="both"/>
        <w:rPr>
          <w:rFonts w:ascii="Times New Roman" w:hAnsi="Times New Roman" w:cs="Times New Roman"/>
          <w:b/>
          <w:bCs/>
          <w:sz w:val="24"/>
          <w:szCs w:val="24"/>
        </w:rPr>
      </w:pPr>
    </w:p>
    <w:p w14:paraId="0164CC87" w14:textId="77777777" w:rsidR="00D57655" w:rsidRDefault="00D57655">
      <w:pPr>
        <w:spacing w:line="360" w:lineRule="auto"/>
        <w:ind w:firstLine="720"/>
        <w:jc w:val="both"/>
        <w:rPr>
          <w:rFonts w:ascii="Times New Roman" w:hAnsi="Times New Roman" w:cs="Times New Roman"/>
          <w:b/>
          <w:bCs/>
          <w:sz w:val="24"/>
          <w:szCs w:val="24"/>
        </w:rPr>
      </w:pPr>
    </w:p>
    <w:p w14:paraId="130701D5" w14:textId="77777777" w:rsidR="00D57655" w:rsidRDefault="00D57655">
      <w:pPr>
        <w:spacing w:line="360" w:lineRule="auto"/>
        <w:ind w:firstLine="720"/>
        <w:jc w:val="center"/>
        <w:rPr>
          <w:rFonts w:ascii="Times New Roman" w:hAnsi="Times New Roman" w:cs="Times New Roman"/>
          <w:b/>
          <w:bCs/>
          <w:sz w:val="24"/>
          <w:szCs w:val="24"/>
        </w:rPr>
      </w:pPr>
    </w:p>
    <w:p w14:paraId="0EDDF0FF" w14:textId="77777777" w:rsidR="00D57655" w:rsidRDefault="00D57655">
      <w:pPr>
        <w:spacing w:line="360" w:lineRule="auto"/>
        <w:ind w:firstLine="720"/>
        <w:jc w:val="center"/>
        <w:rPr>
          <w:rFonts w:ascii="Times New Roman" w:hAnsi="Times New Roman" w:cs="Times New Roman"/>
          <w:b/>
          <w:bCs/>
          <w:sz w:val="24"/>
          <w:szCs w:val="24"/>
        </w:rPr>
      </w:pPr>
    </w:p>
    <w:p w14:paraId="39F454CB" w14:textId="071738F4" w:rsidR="00C63390" w:rsidRPr="00C63390" w:rsidRDefault="00C63390" w:rsidP="00C63390">
      <w:pPr>
        <w:pStyle w:val="Heading1"/>
        <w:spacing w:line="360" w:lineRule="auto"/>
        <w:rPr>
          <w:rFonts w:ascii="Times New Roman" w:hAnsi="Times New Roman" w:cs="Times New Roman"/>
          <w:b/>
          <w:bCs/>
          <w:color w:val="auto"/>
          <w:sz w:val="28"/>
          <w:szCs w:val="28"/>
        </w:rPr>
      </w:pPr>
      <w:r w:rsidRPr="00C63390">
        <w:rPr>
          <w:rFonts w:ascii="Times New Roman" w:hAnsi="Times New Roman" w:cs="Times New Roman"/>
          <w:b/>
          <w:bCs/>
          <w:color w:val="auto"/>
          <w:sz w:val="28"/>
          <w:szCs w:val="28"/>
        </w:rPr>
        <w:t xml:space="preserve">Reflection Upon How </w:t>
      </w:r>
      <w:r w:rsidRPr="00C63390">
        <w:rPr>
          <w:rFonts w:ascii="Times New Roman" w:hAnsi="Times New Roman" w:cs="Times New Roman"/>
          <w:b/>
          <w:bCs/>
          <w:color w:val="auto"/>
          <w:sz w:val="28"/>
          <w:szCs w:val="28"/>
        </w:rPr>
        <w:t xml:space="preserve">My </w:t>
      </w:r>
      <w:r w:rsidRPr="00C63390">
        <w:rPr>
          <w:rFonts w:ascii="Times New Roman" w:hAnsi="Times New Roman" w:cs="Times New Roman"/>
          <w:b/>
          <w:bCs/>
          <w:color w:val="auto"/>
          <w:sz w:val="28"/>
          <w:szCs w:val="28"/>
        </w:rPr>
        <w:t>Own Attitudes, Beliefs, And Perceptions Influence Professional Practice</w:t>
      </w:r>
      <w:r w:rsidRPr="00C63390">
        <w:rPr>
          <w:rFonts w:ascii="Times New Roman" w:hAnsi="Times New Roman" w:cs="Times New Roman"/>
          <w:b/>
          <w:bCs/>
          <w:color w:val="auto"/>
          <w:sz w:val="28"/>
          <w:szCs w:val="28"/>
        </w:rPr>
        <w:t xml:space="preserve"> </w:t>
      </w:r>
    </w:p>
    <w:p w14:paraId="6465DA7B" w14:textId="77777777" w:rsidR="00C63390" w:rsidRDefault="00C63390" w:rsidP="00C63390">
      <w:pPr>
        <w:spacing w:line="360" w:lineRule="auto"/>
      </w:pPr>
      <w:r>
        <w:t xml:space="preserve">                                                               </w:t>
      </w:r>
    </w:p>
    <w:p w14:paraId="27C64FBB" w14:textId="42E5FD1A" w:rsidR="00D57655" w:rsidRPr="00C63390" w:rsidRDefault="00C63390" w:rsidP="00C63390">
      <w:pPr>
        <w:spacing w:line="360" w:lineRule="auto"/>
        <w:rPr>
          <w:rFonts w:ascii="Times New Roman" w:hAnsi="Times New Roman" w:cs="Times New Roman"/>
          <w:sz w:val="24"/>
          <w:szCs w:val="24"/>
        </w:rPr>
      </w:pPr>
      <w:r>
        <w:t xml:space="preserve">                                                                                     </w:t>
      </w:r>
      <w:r w:rsidRPr="00C63390">
        <w:rPr>
          <w:rFonts w:ascii="Times New Roman" w:hAnsi="Times New Roman" w:cs="Times New Roman"/>
          <w:sz w:val="24"/>
          <w:szCs w:val="24"/>
        </w:rPr>
        <w:t>Gurpinder Singh</w:t>
      </w:r>
    </w:p>
    <w:p w14:paraId="4D20008D" w14:textId="0C07C2D8" w:rsidR="00D57655" w:rsidRDefault="00D57655">
      <w:pPr>
        <w:spacing w:line="360" w:lineRule="auto"/>
        <w:ind w:firstLine="720"/>
        <w:jc w:val="center"/>
        <w:rPr>
          <w:rFonts w:ascii="Times New Roman" w:hAnsi="Times New Roman" w:cs="Times New Roman"/>
          <w:b/>
          <w:bCs/>
          <w:sz w:val="24"/>
          <w:szCs w:val="24"/>
        </w:rPr>
      </w:pPr>
    </w:p>
    <w:p w14:paraId="5FC1FCC9" w14:textId="77777777" w:rsidR="00D57655" w:rsidRDefault="00D57655">
      <w:pPr>
        <w:spacing w:line="360" w:lineRule="auto"/>
        <w:ind w:firstLine="720"/>
        <w:jc w:val="both"/>
        <w:rPr>
          <w:rFonts w:ascii="Times New Roman" w:hAnsi="Times New Roman" w:cs="Times New Roman"/>
          <w:b/>
          <w:bCs/>
          <w:sz w:val="24"/>
          <w:szCs w:val="24"/>
        </w:rPr>
      </w:pPr>
    </w:p>
    <w:p w14:paraId="300B8383" w14:textId="77777777" w:rsidR="00D57655" w:rsidRDefault="00D9538C">
      <w:pPr>
        <w:spacing w:line="360"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br w:type="page"/>
      </w:r>
    </w:p>
    <w:p w14:paraId="3BC7CED6" w14:textId="77777777" w:rsidR="00D57655" w:rsidRDefault="00D9538C">
      <w:pPr>
        <w:pStyle w:val="Heading1"/>
        <w:spacing w:line="360" w:lineRule="auto"/>
        <w:rPr>
          <w:rFonts w:ascii="Times New Roman" w:hAnsi="Times New Roman" w:cs="Times New Roman"/>
          <w:b/>
          <w:bCs/>
          <w:color w:val="auto"/>
          <w:sz w:val="24"/>
          <w:szCs w:val="24"/>
        </w:rPr>
      </w:pPr>
      <w:bookmarkStart w:id="0" w:name="_Toc154237625"/>
      <w:r>
        <w:rPr>
          <w:rFonts w:ascii="Times New Roman" w:hAnsi="Times New Roman" w:cs="Times New Roman"/>
          <w:b/>
          <w:bCs/>
          <w:color w:val="auto"/>
          <w:sz w:val="24"/>
          <w:szCs w:val="24"/>
        </w:rPr>
        <w:lastRenderedPageBreak/>
        <w:t>Introduction</w:t>
      </w:r>
      <w:bookmarkEnd w:id="0"/>
    </w:p>
    <w:p w14:paraId="1651A346" w14:textId="0B7878F9" w:rsidR="00590C62" w:rsidRDefault="00C63390" w:rsidP="00E11DE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F3D24">
        <w:rPr>
          <w:rFonts w:ascii="Times New Roman" w:hAnsi="Times New Roman" w:cs="Times New Roman"/>
          <w:sz w:val="24"/>
          <w:szCs w:val="24"/>
        </w:rPr>
        <w:t>M</w:t>
      </w:r>
      <w:r w:rsidR="00590C62">
        <w:rPr>
          <w:rFonts w:ascii="Times New Roman" w:hAnsi="Times New Roman" w:cs="Times New Roman"/>
          <w:sz w:val="24"/>
          <w:szCs w:val="24"/>
        </w:rPr>
        <w:t>ental he</w:t>
      </w:r>
      <w:r w:rsidR="004F3D24">
        <w:rPr>
          <w:rFonts w:ascii="Times New Roman" w:hAnsi="Times New Roman" w:cs="Times New Roman"/>
          <w:sz w:val="24"/>
          <w:szCs w:val="24"/>
        </w:rPr>
        <w:t>al</w:t>
      </w:r>
      <w:r w:rsidR="00590C62">
        <w:rPr>
          <w:rFonts w:ascii="Times New Roman" w:hAnsi="Times New Roman" w:cs="Times New Roman"/>
          <w:sz w:val="24"/>
          <w:szCs w:val="24"/>
        </w:rPr>
        <w:t>th illness is the state of the mind that create</w:t>
      </w:r>
      <w:r w:rsidR="004F3D24">
        <w:rPr>
          <w:rFonts w:ascii="Times New Roman" w:hAnsi="Times New Roman" w:cs="Times New Roman"/>
          <w:sz w:val="24"/>
          <w:szCs w:val="24"/>
        </w:rPr>
        <w:t>s</w:t>
      </w:r>
      <w:r w:rsidR="00590C62">
        <w:rPr>
          <w:rFonts w:ascii="Times New Roman" w:hAnsi="Times New Roman" w:cs="Times New Roman"/>
          <w:sz w:val="24"/>
          <w:szCs w:val="24"/>
        </w:rPr>
        <w:t xml:space="preserve"> stress, anxiety</w:t>
      </w:r>
      <w:r w:rsidR="004F3D24">
        <w:rPr>
          <w:rFonts w:ascii="Times New Roman" w:hAnsi="Times New Roman" w:cs="Times New Roman"/>
          <w:sz w:val="24"/>
          <w:szCs w:val="24"/>
        </w:rPr>
        <w:t>,</w:t>
      </w:r>
      <w:r w:rsidR="00590C62">
        <w:rPr>
          <w:rFonts w:ascii="Times New Roman" w:hAnsi="Times New Roman" w:cs="Times New Roman"/>
          <w:sz w:val="24"/>
          <w:szCs w:val="24"/>
        </w:rPr>
        <w:t xml:space="preserve"> and depression.</w:t>
      </w:r>
      <w:r w:rsidR="005458DE">
        <w:rPr>
          <w:rFonts w:ascii="Times New Roman" w:hAnsi="Times New Roman" w:cs="Times New Roman"/>
          <w:sz w:val="24"/>
          <w:szCs w:val="24"/>
        </w:rPr>
        <w:t xml:space="preserve"> To manage people with mental he</w:t>
      </w:r>
      <w:r w:rsidR="004F3D24">
        <w:rPr>
          <w:rFonts w:ascii="Times New Roman" w:hAnsi="Times New Roman" w:cs="Times New Roman"/>
          <w:sz w:val="24"/>
          <w:szCs w:val="24"/>
        </w:rPr>
        <w:t>al</w:t>
      </w:r>
      <w:r w:rsidR="005458DE">
        <w:rPr>
          <w:rFonts w:ascii="Times New Roman" w:hAnsi="Times New Roman" w:cs="Times New Roman"/>
          <w:sz w:val="24"/>
          <w:szCs w:val="24"/>
        </w:rPr>
        <w:t>th illnes</w:t>
      </w:r>
      <w:r w:rsidR="004F3D24">
        <w:rPr>
          <w:rFonts w:ascii="Times New Roman" w:hAnsi="Times New Roman" w:cs="Times New Roman"/>
          <w:sz w:val="24"/>
          <w:szCs w:val="24"/>
        </w:rPr>
        <w:t>se</w:t>
      </w:r>
      <w:r w:rsidR="005458DE">
        <w:rPr>
          <w:rFonts w:ascii="Times New Roman" w:hAnsi="Times New Roman" w:cs="Times New Roman"/>
          <w:sz w:val="24"/>
          <w:szCs w:val="24"/>
        </w:rPr>
        <w:t>s, it is important for the prac</w:t>
      </w:r>
      <w:r w:rsidR="004F3D24">
        <w:rPr>
          <w:rFonts w:ascii="Times New Roman" w:hAnsi="Times New Roman" w:cs="Times New Roman"/>
          <w:sz w:val="24"/>
          <w:szCs w:val="24"/>
        </w:rPr>
        <w:t>ti</w:t>
      </w:r>
      <w:r w:rsidR="005458DE">
        <w:rPr>
          <w:rFonts w:ascii="Times New Roman" w:hAnsi="Times New Roman" w:cs="Times New Roman"/>
          <w:sz w:val="24"/>
          <w:szCs w:val="24"/>
        </w:rPr>
        <w:t>tioner to have firm belie</w:t>
      </w:r>
      <w:r w:rsidR="004F3D24">
        <w:rPr>
          <w:rFonts w:ascii="Times New Roman" w:hAnsi="Times New Roman" w:cs="Times New Roman"/>
          <w:sz w:val="24"/>
          <w:szCs w:val="24"/>
        </w:rPr>
        <w:t>f</w:t>
      </w:r>
      <w:r w:rsidR="005458DE">
        <w:rPr>
          <w:rFonts w:ascii="Times New Roman" w:hAnsi="Times New Roman" w:cs="Times New Roman"/>
          <w:sz w:val="24"/>
          <w:szCs w:val="24"/>
        </w:rPr>
        <w:t>s and values. It is nec</w:t>
      </w:r>
      <w:r w:rsidR="004F3D24">
        <w:rPr>
          <w:rFonts w:ascii="Times New Roman" w:hAnsi="Times New Roman" w:cs="Times New Roman"/>
          <w:sz w:val="24"/>
          <w:szCs w:val="24"/>
        </w:rPr>
        <w:t>essar</w:t>
      </w:r>
      <w:r w:rsidR="005458DE">
        <w:rPr>
          <w:rFonts w:ascii="Times New Roman" w:hAnsi="Times New Roman" w:cs="Times New Roman"/>
          <w:sz w:val="24"/>
          <w:szCs w:val="24"/>
        </w:rPr>
        <w:t>y to adopt effective, afford</w:t>
      </w:r>
      <w:r w:rsidR="004F3D24">
        <w:rPr>
          <w:rFonts w:ascii="Times New Roman" w:hAnsi="Times New Roman" w:cs="Times New Roman"/>
          <w:sz w:val="24"/>
          <w:szCs w:val="24"/>
        </w:rPr>
        <w:t>ab</w:t>
      </w:r>
      <w:r w:rsidR="005458DE">
        <w:rPr>
          <w:rFonts w:ascii="Times New Roman" w:hAnsi="Times New Roman" w:cs="Times New Roman"/>
          <w:sz w:val="24"/>
          <w:szCs w:val="24"/>
        </w:rPr>
        <w:t>le</w:t>
      </w:r>
      <w:r w:rsidR="004F3D24">
        <w:rPr>
          <w:rFonts w:ascii="Times New Roman" w:hAnsi="Times New Roman" w:cs="Times New Roman"/>
          <w:sz w:val="24"/>
          <w:szCs w:val="24"/>
        </w:rPr>
        <w:t>,</w:t>
      </w:r>
      <w:r w:rsidR="005458DE">
        <w:rPr>
          <w:rFonts w:ascii="Times New Roman" w:hAnsi="Times New Roman" w:cs="Times New Roman"/>
          <w:sz w:val="24"/>
          <w:szCs w:val="24"/>
        </w:rPr>
        <w:t xml:space="preserve"> and feasible st</w:t>
      </w:r>
      <w:r w:rsidR="004F3D24">
        <w:rPr>
          <w:rFonts w:ascii="Times New Roman" w:hAnsi="Times New Roman" w:cs="Times New Roman"/>
          <w:sz w:val="24"/>
          <w:szCs w:val="24"/>
        </w:rPr>
        <w:t>ra</w:t>
      </w:r>
      <w:r w:rsidR="005458DE">
        <w:rPr>
          <w:rFonts w:ascii="Times New Roman" w:hAnsi="Times New Roman" w:cs="Times New Roman"/>
          <w:sz w:val="24"/>
          <w:szCs w:val="24"/>
        </w:rPr>
        <w:t xml:space="preserve">tegies </w:t>
      </w:r>
      <w:r w:rsidR="004F3D24">
        <w:rPr>
          <w:rFonts w:ascii="Times New Roman" w:hAnsi="Times New Roman" w:cs="Times New Roman"/>
          <w:sz w:val="24"/>
          <w:szCs w:val="24"/>
        </w:rPr>
        <w:t>for</w:t>
      </w:r>
      <w:r w:rsidR="005458DE">
        <w:rPr>
          <w:rFonts w:ascii="Times New Roman" w:hAnsi="Times New Roman" w:cs="Times New Roman"/>
          <w:sz w:val="24"/>
          <w:szCs w:val="24"/>
        </w:rPr>
        <w:t xml:space="preserve"> promoting, protecting</w:t>
      </w:r>
      <w:r w:rsidR="004F3D24">
        <w:rPr>
          <w:rFonts w:ascii="Times New Roman" w:hAnsi="Times New Roman" w:cs="Times New Roman"/>
          <w:sz w:val="24"/>
          <w:szCs w:val="24"/>
        </w:rPr>
        <w:t>,</w:t>
      </w:r>
      <w:r w:rsidR="005458DE">
        <w:rPr>
          <w:rFonts w:ascii="Times New Roman" w:hAnsi="Times New Roman" w:cs="Times New Roman"/>
          <w:sz w:val="24"/>
          <w:szCs w:val="24"/>
        </w:rPr>
        <w:t xml:space="preserve"> and restoring the mental health state of in</w:t>
      </w:r>
      <w:r w:rsidR="004F3D24">
        <w:rPr>
          <w:rFonts w:ascii="Times New Roman" w:hAnsi="Times New Roman" w:cs="Times New Roman"/>
          <w:sz w:val="24"/>
          <w:szCs w:val="24"/>
        </w:rPr>
        <w:t>dividua</w:t>
      </w:r>
      <w:r w:rsidR="005458DE">
        <w:rPr>
          <w:rFonts w:ascii="Times New Roman" w:hAnsi="Times New Roman" w:cs="Times New Roman"/>
          <w:sz w:val="24"/>
          <w:szCs w:val="24"/>
        </w:rPr>
        <w:t>ls</w:t>
      </w:r>
      <w:r w:rsidR="00540652">
        <w:rPr>
          <w:rFonts w:ascii="Times New Roman" w:hAnsi="Times New Roman" w:cs="Times New Roman"/>
          <w:sz w:val="24"/>
          <w:szCs w:val="24"/>
        </w:rPr>
        <w:t xml:space="preserve"> (Bond et al., </w:t>
      </w:r>
      <w:r w:rsidR="00540652">
        <w:rPr>
          <w:rFonts w:ascii="Times New Roman" w:hAnsi="Times New Roman"/>
          <w:sz w:val="24"/>
          <w:szCs w:val="24"/>
        </w:rPr>
        <w:t>2022)</w:t>
      </w:r>
      <w:r w:rsidR="005458DE">
        <w:rPr>
          <w:rFonts w:ascii="Times New Roman" w:hAnsi="Times New Roman" w:cs="Times New Roman"/>
          <w:sz w:val="24"/>
          <w:szCs w:val="24"/>
        </w:rPr>
        <w:t xml:space="preserve">. Mental health has </w:t>
      </w:r>
      <w:r w:rsidR="004F3D24">
        <w:rPr>
          <w:rFonts w:ascii="Times New Roman" w:hAnsi="Times New Roman" w:cs="Times New Roman"/>
          <w:sz w:val="24"/>
          <w:szCs w:val="24"/>
        </w:rPr>
        <w:t>an</w:t>
      </w:r>
      <w:r w:rsidR="005458DE">
        <w:rPr>
          <w:rFonts w:ascii="Times New Roman" w:hAnsi="Times New Roman" w:cs="Times New Roman"/>
          <w:sz w:val="24"/>
          <w:szCs w:val="24"/>
        </w:rPr>
        <w:t xml:space="preserve"> intrinsic value</w:t>
      </w:r>
      <w:r w:rsidR="004F3D24">
        <w:rPr>
          <w:rFonts w:ascii="Times New Roman" w:hAnsi="Times New Roman" w:cs="Times New Roman"/>
          <w:sz w:val="24"/>
          <w:szCs w:val="24"/>
        </w:rPr>
        <w:t>,</w:t>
      </w:r>
      <w:r w:rsidR="005458DE">
        <w:rPr>
          <w:rFonts w:ascii="Times New Roman" w:hAnsi="Times New Roman" w:cs="Times New Roman"/>
          <w:sz w:val="24"/>
          <w:szCs w:val="24"/>
        </w:rPr>
        <w:t xml:space="preserve"> and it is important for well</w:t>
      </w:r>
      <w:r w:rsidR="004F3D24">
        <w:rPr>
          <w:rFonts w:ascii="Times New Roman" w:hAnsi="Times New Roman" w:cs="Times New Roman"/>
          <w:sz w:val="24"/>
          <w:szCs w:val="24"/>
        </w:rPr>
        <w:t>-</w:t>
      </w:r>
      <w:r w:rsidR="005458DE">
        <w:rPr>
          <w:rFonts w:ascii="Times New Roman" w:hAnsi="Times New Roman" w:cs="Times New Roman"/>
          <w:sz w:val="24"/>
          <w:szCs w:val="24"/>
        </w:rPr>
        <w:t>being</w:t>
      </w:r>
      <w:r w:rsidR="004F3D24">
        <w:rPr>
          <w:rFonts w:ascii="Times New Roman" w:hAnsi="Times New Roman" w:cs="Times New Roman"/>
          <w:sz w:val="24"/>
          <w:szCs w:val="24"/>
        </w:rPr>
        <w:t>;</w:t>
      </w:r>
      <w:r w:rsidR="005458DE">
        <w:rPr>
          <w:rFonts w:ascii="Times New Roman" w:hAnsi="Times New Roman" w:cs="Times New Roman"/>
          <w:sz w:val="24"/>
          <w:szCs w:val="24"/>
        </w:rPr>
        <w:t xml:space="preserve"> therefore, for the health practi</w:t>
      </w:r>
      <w:r w:rsidR="004F3D24">
        <w:rPr>
          <w:rFonts w:ascii="Times New Roman" w:hAnsi="Times New Roman" w:cs="Times New Roman"/>
          <w:sz w:val="24"/>
          <w:szCs w:val="24"/>
        </w:rPr>
        <w:t>tioner,</w:t>
      </w:r>
      <w:r w:rsidR="005458DE">
        <w:rPr>
          <w:rFonts w:ascii="Times New Roman" w:hAnsi="Times New Roman" w:cs="Times New Roman"/>
          <w:sz w:val="24"/>
          <w:szCs w:val="24"/>
        </w:rPr>
        <w:t xml:space="preserve"> it is important to understand the background of the ind</w:t>
      </w:r>
      <w:r w:rsidR="004F3D24">
        <w:rPr>
          <w:rFonts w:ascii="Times New Roman" w:hAnsi="Times New Roman" w:cs="Times New Roman"/>
          <w:sz w:val="24"/>
          <w:szCs w:val="24"/>
        </w:rPr>
        <w:t>i</w:t>
      </w:r>
      <w:r w:rsidR="005458DE">
        <w:rPr>
          <w:rFonts w:ascii="Times New Roman" w:hAnsi="Times New Roman" w:cs="Times New Roman"/>
          <w:sz w:val="24"/>
          <w:szCs w:val="24"/>
        </w:rPr>
        <w:t>viduals suffering from mental illness. In this report</w:t>
      </w:r>
      <w:r w:rsidR="004F3D24">
        <w:rPr>
          <w:rFonts w:ascii="Times New Roman" w:hAnsi="Times New Roman" w:cs="Times New Roman"/>
          <w:sz w:val="24"/>
          <w:szCs w:val="24"/>
        </w:rPr>
        <w:t>,</w:t>
      </w:r>
      <w:r w:rsidR="005458DE">
        <w:rPr>
          <w:rFonts w:ascii="Times New Roman" w:hAnsi="Times New Roman" w:cs="Times New Roman"/>
          <w:sz w:val="24"/>
          <w:szCs w:val="24"/>
        </w:rPr>
        <w:t xml:space="preserve"> mental health illnes</w:t>
      </w:r>
      <w:r w:rsidR="004F3D24">
        <w:rPr>
          <w:rFonts w:ascii="Times New Roman" w:hAnsi="Times New Roman" w:cs="Times New Roman"/>
          <w:sz w:val="24"/>
          <w:szCs w:val="24"/>
        </w:rPr>
        <w:t>se</w:t>
      </w:r>
      <w:r w:rsidR="005458DE">
        <w:rPr>
          <w:rFonts w:ascii="Times New Roman" w:hAnsi="Times New Roman" w:cs="Times New Roman"/>
          <w:sz w:val="24"/>
          <w:szCs w:val="24"/>
        </w:rPr>
        <w:t>s in people with different social and cultural groups are discussed. The management of marginalized groups can be challenging because such peo</w:t>
      </w:r>
      <w:r w:rsidR="004F3D24">
        <w:rPr>
          <w:rFonts w:ascii="Times New Roman" w:hAnsi="Times New Roman" w:cs="Times New Roman"/>
          <w:sz w:val="24"/>
          <w:szCs w:val="24"/>
        </w:rPr>
        <w:t>p</w:t>
      </w:r>
      <w:r w:rsidR="005458DE">
        <w:rPr>
          <w:rFonts w:ascii="Times New Roman" w:hAnsi="Times New Roman" w:cs="Times New Roman"/>
          <w:sz w:val="24"/>
          <w:szCs w:val="24"/>
        </w:rPr>
        <w:t>le suffer from discrimination</w:t>
      </w:r>
      <w:r w:rsidR="00540652">
        <w:rPr>
          <w:rFonts w:ascii="Times New Roman" w:hAnsi="Times New Roman" w:cs="Times New Roman"/>
          <w:sz w:val="24"/>
          <w:szCs w:val="24"/>
        </w:rPr>
        <w:t xml:space="preserve"> (Kemp et al., </w:t>
      </w:r>
      <w:r w:rsidR="00540652">
        <w:rPr>
          <w:rFonts w:ascii="Times New Roman" w:hAnsi="Times New Roman"/>
          <w:sz w:val="24"/>
          <w:szCs w:val="24"/>
        </w:rPr>
        <w:t>2022)</w:t>
      </w:r>
      <w:r w:rsidR="005458DE">
        <w:rPr>
          <w:rFonts w:ascii="Times New Roman" w:hAnsi="Times New Roman" w:cs="Times New Roman"/>
          <w:sz w:val="24"/>
          <w:szCs w:val="24"/>
        </w:rPr>
        <w:t>.</w:t>
      </w:r>
      <w:r w:rsidR="00E11DEB">
        <w:rPr>
          <w:rFonts w:ascii="Times New Roman" w:hAnsi="Times New Roman" w:cs="Times New Roman"/>
          <w:sz w:val="24"/>
          <w:szCs w:val="24"/>
        </w:rPr>
        <w:t xml:space="preserve"> So, it is necessary to know the reason behind the stress</w:t>
      </w:r>
      <w:r w:rsidR="004F3D24">
        <w:rPr>
          <w:rFonts w:ascii="Times New Roman" w:hAnsi="Times New Roman" w:cs="Times New Roman"/>
          <w:sz w:val="24"/>
          <w:szCs w:val="24"/>
        </w:rPr>
        <w:t>,</w:t>
      </w:r>
      <w:r w:rsidR="00E11DEB">
        <w:rPr>
          <w:rFonts w:ascii="Times New Roman" w:hAnsi="Times New Roman" w:cs="Times New Roman"/>
          <w:sz w:val="24"/>
          <w:szCs w:val="24"/>
        </w:rPr>
        <w:t xml:space="preserve"> and it is important to win their confidence. Using strategies like helping them hav</w:t>
      </w:r>
      <w:r w:rsidR="004F3D24">
        <w:rPr>
          <w:rFonts w:ascii="Times New Roman" w:hAnsi="Times New Roman" w:cs="Times New Roman"/>
          <w:sz w:val="24"/>
          <w:szCs w:val="24"/>
        </w:rPr>
        <w:t>e</w:t>
      </w:r>
      <w:r w:rsidR="00E11DEB">
        <w:rPr>
          <w:rFonts w:ascii="Times New Roman" w:hAnsi="Times New Roman" w:cs="Times New Roman"/>
          <w:sz w:val="24"/>
          <w:szCs w:val="24"/>
        </w:rPr>
        <w:t xml:space="preserve"> equal</w:t>
      </w:r>
      <w:r w:rsidR="004F3D24">
        <w:rPr>
          <w:rFonts w:ascii="Times New Roman" w:hAnsi="Times New Roman" w:cs="Times New Roman"/>
          <w:sz w:val="24"/>
          <w:szCs w:val="24"/>
        </w:rPr>
        <w:t xml:space="preserve"> rights and ensuring that they are equal to other people in society can help overcome</w:t>
      </w:r>
      <w:r w:rsidR="00E11DEB">
        <w:rPr>
          <w:rFonts w:ascii="Times New Roman" w:hAnsi="Times New Roman" w:cs="Times New Roman"/>
          <w:sz w:val="24"/>
          <w:szCs w:val="24"/>
        </w:rPr>
        <w:t xml:space="preserve"> the issue.</w:t>
      </w:r>
      <w:r w:rsidR="001A4A65">
        <w:rPr>
          <w:rFonts w:ascii="Times New Roman" w:hAnsi="Times New Roman" w:cs="Times New Roman"/>
          <w:sz w:val="24"/>
          <w:szCs w:val="24"/>
        </w:rPr>
        <w:t xml:space="preserve"> Moreover, in this report</w:t>
      </w:r>
      <w:r w:rsidR="004F3D24">
        <w:rPr>
          <w:rFonts w:ascii="Times New Roman" w:hAnsi="Times New Roman" w:cs="Times New Roman"/>
          <w:sz w:val="24"/>
          <w:szCs w:val="24"/>
        </w:rPr>
        <w:t>, the</w:t>
      </w:r>
      <w:r w:rsidR="001A4A65">
        <w:rPr>
          <w:rFonts w:ascii="Times New Roman" w:hAnsi="Times New Roman" w:cs="Times New Roman"/>
          <w:sz w:val="24"/>
          <w:szCs w:val="24"/>
        </w:rPr>
        <w:t xml:space="preserve"> importance of info</w:t>
      </w:r>
      <w:r w:rsidR="004F3D24">
        <w:rPr>
          <w:rFonts w:ascii="Times New Roman" w:hAnsi="Times New Roman" w:cs="Times New Roman"/>
          <w:sz w:val="24"/>
          <w:szCs w:val="24"/>
        </w:rPr>
        <w:t>rmat</w:t>
      </w:r>
      <w:r w:rsidR="001A4A65">
        <w:rPr>
          <w:rFonts w:ascii="Times New Roman" w:hAnsi="Times New Roman" w:cs="Times New Roman"/>
          <w:sz w:val="24"/>
          <w:szCs w:val="24"/>
        </w:rPr>
        <w:t>ion sources has b</w:t>
      </w:r>
      <w:r w:rsidR="004F3D24">
        <w:rPr>
          <w:rFonts w:ascii="Times New Roman" w:hAnsi="Times New Roman" w:cs="Times New Roman"/>
          <w:sz w:val="24"/>
          <w:szCs w:val="24"/>
        </w:rPr>
        <w:t>e</w:t>
      </w:r>
      <w:r w:rsidR="001A4A65">
        <w:rPr>
          <w:rFonts w:ascii="Times New Roman" w:hAnsi="Times New Roman" w:cs="Times New Roman"/>
          <w:sz w:val="24"/>
          <w:szCs w:val="24"/>
        </w:rPr>
        <w:t>en discussed to analy</w:t>
      </w:r>
      <w:r w:rsidR="004F3D24">
        <w:rPr>
          <w:rFonts w:ascii="Times New Roman" w:hAnsi="Times New Roman" w:cs="Times New Roman"/>
          <w:sz w:val="24"/>
          <w:szCs w:val="24"/>
        </w:rPr>
        <w:t>z</w:t>
      </w:r>
      <w:r w:rsidR="001A4A65">
        <w:rPr>
          <w:rFonts w:ascii="Times New Roman" w:hAnsi="Times New Roman" w:cs="Times New Roman"/>
          <w:sz w:val="24"/>
          <w:szCs w:val="24"/>
        </w:rPr>
        <w:t>e how th</w:t>
      </w:r>
      <w:r w:rsidR="004F3D24">
        <w:rPr>
          <w:rFonts w:ascii="Times New Roman" w:hAnsi="Times New Roman" w:cs="Times New Roman"/>
          <w:sz w:val="24"/>
          <w:szCs w:val="24"/>
        </w:rPr>
        <w:t>e use of various journals and articles can help produce</w:t>
      </w:r>
      <w:r w:rsidR="001A4A65">
        <w:rPr>
          <w:rFonts w:ascii="Times New Roman" w:hAnsi="Times New Roman" w:cs="Times New Roman"/>
          <w:sz w:val="24"/>
          <w:szCs w:val="24"/>
        </w:rPr>
        <w:t xml:space="preserve"> literature with authentic evidence.</w:t>
      </w:r>
    </w:p>
    <w:p w14:paraId="55AC99AF" w14:textId="77777777" w:rsidR="00590C62" w:rsidRPr="00590C62" w:rsidRDefault="00590C62" w:rsidP="00590C62">
      <w:pPr>
        <w:rPr>
          <w:rFonts w:ascii="Times New Roman" w:hAnsi="Times New Roman" w:cs="Times New Roman"/>
          <w:sz w:val="24"/>
          <w:szCs w:val="24"/>
        </w:rPr>
      </w:pPr>
    </w:p>
    <w:p w14:paraId="4BA0738A" w14:textId="77777777" w:rsidR="00D57655" w:rsidRDefault="00D9538C">
      <w:pPr>
        <w:spacing w:line="360" w:lineRule="auto"/>
        <w:jc w:val="both"/>
        <w:rPr>
          <w:rFonts w:ascii="Times New Roman" w:hAnsi="Times New Roman" w:cs="Times New Roman"/>
          <w:b/>
          <w:bCs/>
          <w:sz w:val="24"/>
          <w:szCs w:val="24"/>
        </w:rPr>
      </w:pPr>
      <w:bookmarkStart w:id="1" w:name="_Toc154237626"/>
      <w:r>
        <w:rPr>
          <w:rStyle w:val="Heading1Char"/>
          <w:rFonts w:ascii="Times New Roman" w:hAnsi="Times New Roman" w:cs="Times New Roman"/>
          <w:b/>
          <w:bCs/>
          <w:color w:val="auto"/>
          <w:sz w:val="24"/>
          <w:szCs w:val="24"/>
        </w:rPr>
        <w:t xml:space="preserve">Prevalence And Treatment of Mental Health Between Different Social </w:t>
      </w:r>
      <w:proofErr w:type="gramStart"/>
      <w:r>
        <w:rPr>
          <w:rStyle w:val="Heading1Char"/>
          <w:rFonts w:ascii="Times New Roman" w:hAnsi="Times New Roman" w:cs="Times New Roman"/>
          <w:b/>
          <w:bCs/>
          <w:color w:val="auto"/>
          <w:sz w:val="24"/>
          <w:szCs w:val="24"/>
        </w:rPr>
        <w:t>And</w:t>
      </w:r>
      <w:proofErr w:type="gramEnd"/>
      <w:r>
        <w:rPr>
          <w:rStyle w:val="Heading1Char"/>
          <w:rFonts w:ascii="Times New Roman" w:hAnsi="Times New Roman" w:cs="Times New Roman"/>
          <w:b/>
          <w:bCs/>
          <w:color w:val="auto"/>
          <w:sz w:val="24"/>
          <w:szCs w:val="24"/>
        </w:rPr>
        <w:t xml:space="preserve"> Cultural Groups</w:t>
      </w:r>
      <w:bookmarkEnd w:id="1"/>
      <w:r>
        <w:rPr>
          <w:rFonts w:ascii="Times New Roman" w:hAnsi="Times New Roman" w:cs="Times New Roman"/>
          <w:b/>
          <w:bCs/>
          <w:sz w:val="24"/>
          <w:szCs w:val="24"/>
        </w:rPr>
        <w:t xml:space="preserve">. </w:t>
      </w:r>
    </w:p>
    <w:p w14:paraId="657D5AF5" w14:textId="24F2E595" w:rsidR="00D57655" w:rsidRDefault="00D9538C">
      <w:pPr>
        <w:spacing w:line="360" w:lineRule="auto"/>
        <w:ind w:firstLine="720"/>
        <w:jc w:val="both"/>
        <w:rPr>
          <w:rFonts w:ascii="Times New Roman" w:hAnsi="Times New Roman"/>
          <w:sz w:val="24"/>
          <w:szCs w:val="24"/>
        </w:rPr>
      </w:pPr>
      <w:r>
        <w:rPr>
          <w:rFonts w:ascii="Times New Roman" w:hAnsi="Times New Roman"/>
          <w:sz w:val="24"/>
          <w:szCs w:val="24"/>
        </w:rPr>
        <w:t xml:space="preserve">Teenagers may be particularly affected by </w:t>
      </w:r>
      <w:proofErr w:type="gramStart"/>
      <w:r>
        <w:rPr>
          <w:rFonts w:ascii="Times New Roman" w:hAnsi="Times New Roman"/>
          <w:sz w:val="24"/>
          <w:szCs w:val="24"/>
        </w:rPr>
        <w:t>particular pressures</w:t>
      </w:r>
      <w:proofErr w:type="gramEnd"/>
      <w:r>
        <w:rPr>
          <w:rFonts w:ascii="Times New Roman" w:hAnsi="Times New Roman"/>
          <w:sz w:val="24"/>
          <w:szCs w:val="24"/>
        </w:rPr>
        <w:t xml:space="preserve"> caused by the development of personal identities, educational demands, and social interactions (Kemp et al., 2022). In general, some communities can consider adolescent mental health concerns to be a brief phase rather than a significant issue requiring medical attention. Teens may become discouraged by this situation and not seek help, which could lead to treatment delays and failure to report. </w:t>
      </w:r>
    </w:p>
    <w:p w14:paraId="15176371" w14:textId="77777777" w:rsidR="00D57655" w:rsidRDefault="00D57655">
      <w:pPr>
        <w:spacing w:line="360" w:lineRule="auto"/>
        <w:ind w:firstLineChars="400" w:firstLine="960"/>
        <w:jc w:val="both"/>
        <w:rPr>
          <w:rFonts w:ascii="Times New Roman" w:hAnsi="Times New Roman" w:cs="Times New Roman"/>
          <w:sz w:val="24"/>
          <w:szCs w:val="24"/>
        </w:rPr>
      </w:pPr>
    </w:p>
    <w:p w14:paraId="3D4E91E2" w14:textId="2E39D8BE" w:rsidR="00D57655" w:rsidRDefault="00D9538C">
      <w:pPr>
        <w:spacing w:line="360" w:lineRule="auto"/>
        <w:ind w:firstLineChars="400" w:firstLine="960"/>
        <w:jc w:val="both"/>
        <w:rPr>
          <w:rFonts w:ascii="Times New Roman" w:hAnsi="Times New Roman" w:cs="Times New Roman"/>
          <w:sz w:val="24"/>
          <w:szCs w:val="24"/>
        </w:rPr>
      </w:pPr>
      <w:r>
        <w:rPr>
          <w:rFonts w:ascii="Times New Roman" w:hAnsi="Times New Roman"/>
          <w:sz w:val="24"/>
          <w:szCs w:val="24"/>
        </w:rPr>
        <w:t>Similarly, the effects of trauma, shifting, and adjustment develop a complex network of mental health problems among the refugee population.</w:t>
      </w:r>
      <w:r>
        <w:rPr>
          <w:rFonts w:ascii="Times New Roman" w:hAnsi="Times New Roman" w:cs="Times New Roman"/>
          <w:sz w:val="24"/>
          <w:szCs w:val="24"/>
        </w:rPr>
        <w:t xml:space="preserve"> The viewpoints of the people who perceive taking psychiatric help as a shameful act or a symbol of weakness may significantly impact patient attitudes toward mental health (Onwumere et al., 2022). Refugees fight against their fear of disputes, loss of home, and stress of adjustment to a new location. However, lack of available resources, cultural judgment, and linguistic obstacles may make it difficult for refugees to seek mental health care. </w:t>
      </w:r>
    </w:p>
    <w:p w14:paraId="0A3F6EE9" w14:textId="77777777" w:rsidR="00D57655" w:rsidRDefault="00D57655">
      <w:pPr>
        <w:spacing w:line="360" w:lineRule="auto"/>
        <w:ind w:firstLine="720"/>
        <w:jc w:val="both"/>
        <w:rPr>
          <w:rFonts w:ascii="Times New Roman" w:hAnsi="Times New Roman" w:cs="Times New Roman"/>
          <w:sz w:val="24"/>
          <w:szCs w:val="24"/>
        </w:rPr>
      </w:pPr>
    </w:p>
    <w:p w14:paraId="3E8E9206" w14:textId="24883C58" w:rsidR="00D57655" w:rsidRDefault="00D9538C">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When examining different social groups, differences can be found not only in the occurrence and severity of mental health problems but also in how different cultural groups perceive and address mental health issues. In some countries, for example, mental health problems are viewed from a biomedical perspective, </w:t>
      </w:r>
      <w:r w:rsidR="004F3D24">
        <w:rPr>
          <w:rFonts w:ascii="Times New Roman" w:hAnsi="Times New Roman" w:cs="Times New Roman"/>
          <w:sz w:val="24"/>
          <w:szCs w:val="24"/>
        </w:rPr>
        <w:t>which</w:t>
      </w:r>
      <w:r>
        <w:rPr>
          <w:rFonts w:ascii="Times New Roman" w:hAnsi="Times New Roman" w:cs="Times New Roman"/>
          <w:sz w:val="24"/>
          <w:szCs w:val="24"/>
        </w:rPr>
        <w:t xml:space="preserve"> makes it easy for people to adopt psychiatric therapies, while in other </w:t>
      </w:r>
      <w:r>
        <w:rPr>
          <w:rFonts w:ascii="Times New Roman" w:hAnsi="Times New Roman" w:cs="Times New Roman"/>
          <w:sz w:val="24"/>
          <w:szCs w:val="24"/>
        </w:rPr>
        <w:lastRenderedPageBreak/>
        <w:t>nations, it may be preferred to adopt a more holistic approach that values community</w:t>
      </w:r>
      <w:r w:rsidR="00771548">
        <w:rPr>
          <w:rFonts w:ascii="Times New Roman" w:hAnsi="Times New Roman" w:cs="Times New Roman"/>
          <w:sz w:val="24"/>
          <w:szCs w:val="24"/>
        </w:rPr>
        <w:t>-</w:t>
      </w:r>
      <w:r>
        <w:rPr>
          <w:rFonts w:ascii="Times New Roman" w:hAnsi="Times New Roman" w:cs="Times New Roman"/>
          <w:sz w:val="24"/>
          <w:szCs w:val="24"/>
        </w:rPr>
        <w:t xml:space="preserve">based healing. (Reynolds et al., 2022). </w:t>
      </w:r>
    </w:p>
    <w:p w14:paraId="7E84BE8D" w14:textId="77777777" w:rsidR="00D57655" w:rsidRDefault="00D9538C">
      <w:pPr>
        <w:spacing w:line="360" w:lineRule="auto"/>
        <w:ind w:firstLine="720"/>
        <w:jc w:val="both"/>
        <w:rPr>
          <w:rFonts w:ascii="Times New Roman" w:hAnsi="Times New Roman"/>
          <w:sz w:val="24"/>
          <w:szCs w:val="24"/>
        </w:rPr>
      </w:pPr>
      <w:r>
        <w:rPr>
          <w:rFonts w:ascii="Times New Roman" w:hAnsi="Times New Roman"/>
          <w:sz w:val="24"/>
          <w:szCs w:val="24"/>
        </w:rPr>
        <w:t xml:space="preserve">Furthermore, help-seeking behaviors may be significantly affected by social and cultural factors. Some cultures may have a cooperative approach to problem-solving, where individuals seek support from friends, family, or neighbors rather than from formal mental health services (Xu et al., 2022). However, getting help from professionals may be considered a personal decision in societies that respect individual liberty, which increases the probability of obtaining mental health services. </w:t>
      </w:r>
    </w:p>
    <w:p w14:paraId="458F2746" w14:textId="77777777" w:rsidR="00D57655" w:rsidRDefault="00D9538C">
      <w:pPr>
        <w:spacing w:line="360" w:lineRule="auto"/>
        <w:ind w:firstLine="720"/>
        <w:jc w:val="both"/>
        <w:rPr>
          <w:rFonts w:ascii="Times New Roman" w:hAnsi="Times New Roman"/>
          <w:sz w:val="24"/>
          <w:szCs w:val="24"/>
        </w:rPr>
      </w:pPr>
      <w:r>
        <w:rPr>
          <w:rFonts w:ascii="Times New Roman" w:hAnsi="Times New Roman"/>
          <w:sz w:val="24"/>
          <w:szCs w:val="24"/>
        </w:rPr>
        <w:t xml:space="preserve">To change current views and behaviors around mental health, an extensive and effective approach is required that appreciates different cultures and presents modern treatments for mental health problems (Reynolds et al., 2022). Collaborating with teachers, medical experts, and community leaders is essential in creating an environment that encourages people to seek mental health care and embrace mental health conditions.  </w:t>
      </w:r>
    </w:p>
    <w:p w14:paraId="1FE2929B" w14:textId="77777777" w:rsidR="00D57655" w:rsidRDefault="00D9538C">
      <w:pPr>
        <w:pStyle w:val="Heading1"/>
        <w:spacing w:line="360" w:lineRule="auto"/>
        <w:rPr>
          <w:rFonts w:ascii="Times New Roman" w:hAnsi="Times New Roman" w:cs="Times New Roman"/>
          <w:b/>
          <w:bCs/>
          <w:color w:val="auto"/>
          <w:sz w:val="24"/>
          <w:szCs w:val="24"/>
        </w:rPr>
      </w:pPr>
      <w:bookmarkStart w:id="2" w:name="_Toc154237627"/>
      <w:r>
        <w:rPr>
          <w:rFonts w:ascii="Times New Roman" w:hAnsi="Times New Roman" w:cs="Times New Roman"/>
          <w:b/>
          <w:bCs/>
          <w:color w:val="auto"/>
          <w:sz w:val="24"/>
          <w:szCs w:val="24"/>
        </w:rPr>
        <w:t xml:space="preserve">The Effectiveness </w:t>
      </w:r>
      <w:proofErr w:type="gramStart"/>
      <w:r>
        <w:rPr>
          <w:rFonts w:ascii="Times New Roman" w:hAnsi="Times New Roman" w:cs="Times New Roman"/>
          <w:b/>
          <w:bCs/>
          <w:color w:val="auto"/>
          <w:sz w:val="24"/>
          <w:szCs w:val="24"/>
        </w:rPr>
        <w:t>Of</w:t>
      </w:r>
      <w:proofErr w:type="gramEnd"/>
      <w:r>
        <w:rPr>
          <w:rFonts w:ascii="Times New Roman" w:hAnsi="Times New Roman" w:cs="Times New Roman"/>
          <w:b/>
          <w:bCs/>
          <w:color w:val="auto"/>
          <w:sz w:val="24"/>
          <w:szCs w:val="24"/>
        </w:rPr>
        <w:t xml:space="preserve"> Community-Based Strategies For Addressing Mental Health Issues</w:t>
      </w:r>
      <w:bookmarkEnd w:id="2"/>
      <w:r>
        <w:rPr>
          <w:rFonts w:ascii="Times New Roman" w:hAnsi="Times New Roman" w:cs="Times New Roman"/>
          <w:b/>
          <w:bCs/>
          <w:color w:val="auto"/>
          <w:sz w:val="24"/>
          <w:szCs w:val="24"/>
        </w:rPr>
        <w:t xml:space="preserve"> </w:t>
      </w:r>
    </w:p>
    <w:p w14:paraId="521F068B" w14:textId="77777777" w:rsidR="00D57655" w:rsidRDefault="00D57655">
      <w:pPr>
        <w:spacing w:line="360" w:lineRule="auto"/>
        <w:ind w:firstLine="720"/>
        <w:jc w:val="both"/>
        <w:rPr>
          <w:rFonts w:ascii="Times New Roman" w:hAnsi="Times New Roman" w:cs="Times New Roman"/>
          <w:b/>
          <w:bCs/>
          <w:sz w:val="24"/>
          <w:szCs w:val="24"/>
        </w:rPr>
      </w:pPr>
    </w:p>
    <w:p w14:paraId="0B4AF238" w14:textId="41C40C46" w:rsidR="00D57655" w:rsidRDefault="00771548">
      <w:pPr>
        <w:spacing w:line="360" w:lineRule="auto"/>
        <w:ind w:firstLine="720"/>
        <w:jc w:val="both"/>
        <w:rPr>
          <w:rFonts w:ascii="Times New Roman" w:hAnsi="Times New Roman" w:cs="Times New Roman"/>
          <w:sz w:val="24"/>
          <w:szCs w:val="24"/>
        </w:rPr>
      </w:pPr>
      <w:r>
        <w:rPr>
          <w:rFonts w:ascii="Times New Roman" w:hAnsi="Times New Roman"/>
          <w:sz w:val="24"/>
          <w:szCs w:val="24"/>
        </w:rPr>
        <w:t xml:space="preserve">Community-based efforts are essential to deal with mental health issues because they use the strength of human relationships, shared experiences, and local support networks (Saraceno and de Almeida, 2022). When it comes to ensuring that a certain group, like elderly citizens living in rural locations, </w:t>
      </w:r>
      <w:proofErr w:type="gramStart"/>
      <w:r>
        <w:rPr>
          <w:rFonts w:ascii="Times New Roman" w:hAnsi="Times New Roman"/>
          <w:sz w:val="24"/>
          <w:szCs w:val="24"/>
        </w:rPr>
        <w:t>are able to</w:t>
      </w:r>
      <w:proofErr w:type="gramEnd"/>
      <w:r>
        <w:rPr>
          <w:rFonts w:ascii="Times New Roman" w:hAnsi="Times New Roman"/>
          <w:sz w:val="24"/>
          <w:szCs w:val="24"/>
        </w:rPr>
        <w:t xml:space="preserve"> get benefits from mental health care, community-based efforts are essential. Due to their loneliness, limited access to mental health facilities, and social prejudices associated with talking about mental health care, elderly individuals living in rural locations may experience unique challenges.</w:t>
      </w:r>
      <w:r>
        <w:rPr>
          <w:rFonts w:ascii="Times New Roman" w:hAnsi="Times New Roman" w:cs="Times New Roman"/>
          <w:sz w:val="24"/>
          <w:szCs w:val="24"/>
        </w:rPr>
        <w:t xml:space="preserve"> It may be effective to pay attention to the implementation of access programs and establishing movable mental health clinics that can pass through these locations and provide mental health care (Kemp et al., 2022). In addition to different educational seminars that are specifically designed for the elderly to deal with their chronic </w:t>
      </w:r>
      <w:proofErr w:type="gramStart"/>
      <w:r>
        <w:rPr>
          <w:rFonts w:ascii="Times New Roman" w:hAnsi="Times New Roman" w:cs="Times New Roman"/>
          <w:sz w:val="24"/>
          <w:szCs w:val="24"/>
        </w:rPr>
        <w:t>illness,  joy</w:t>
      </w:r>
      <w:proofErr w:type="gramEnd"/>
      <w:r>
        <w:rPr>
          <w:rFonts w:ascii="Times New Roman" w:hAnsi="Times New Roman" w:cs="Times New Roman"/>
          <w:sz w:val="24"/>
          <w:szCs w:val="24"/>
        </w:rPr>
        <w:t xml:space="preserve">, or grief or cope with their loneliness, these mobile units also offer counseling and psychiatric therapies. </w:t>
      </w:r>
    </w:p>
    <w:p w14:paraId="553AFB26" w14:textId="77777777" w:rsidR="00D57655" w:rsidRDefault="00D57655">
      <w:pPr>
        <w:spacing w:line="360" w:lineRule="auto"/>
        <w:ind w:firstLine="720"/>
        <w:jc w:val="both"/>
        <w:rPr>
          <w:rFonts w:ascii="Times New Roman" w:hAnsi="Times New Roman" w:cs="Times New Roman"/>
          <w:sz w:val="24"/>
          <w:szCs w:val="24"/>
        </w:rPr>
      </w:pPr>
    </w:p>
    <w:p w14:paraId="52C1D278" w14:textId="77777777" w:rsidR="00D57655" w:rsidRDefault="00D9538C">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Additionally, community-based strategies strongly emphasize working in partnership with established social groups in rural areas, religious institutions, and local community leaders. Utilizing these networks can lower prejudice, promote help-seeking behaviors, and help in distributing mental health information (Alegria et al., 2022). For example, planning mental health awareness campaigns within senior centers, religious groups, or community meetings can encourage open discussion about mental health while eliminating misconceptions and improving understanding.</w:t>
      </w:r>
    </w:p>
    <w:p w14:paraId="70B4347C" w14:textId="1917B60B" w:rsidR="00D57655" w:rsidRDefault="00D9538C">
      <w:pPr>
        <w:pStyle w:val="Heading1"/>
        <w:spacing w:line="360"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lastRenderedPageBreak/>
        <w:t>Reflection Upon How Their Own Attitudes, Beliefs, And Perceptions Influence Professional Practice</w:t>
      </w:r>
    </w:p>
    <w:p w14:paraId="4C4E72A8" w14:textId="77777777" w:rsidR="00D57655" w:rsidRDefault="00D9538C">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Our attitudes, perceptions, and beliefs play a significant role in engaging the individuals and performing our duties. Being a mental health practitioner, my belief is to understand the situation of the patient and their background, and then interventions must be made accordingly. This perception is important for populations like LGBTQ+ individuals or those having particular religious beliefs. To improve mental health and well-being, it is important to implement culturally sensitive practices (</w:t>
      </w:r>
      <w:r>
        <w:rPr>
          <w:rFonts w:ascii="Times New Roman" w:hAnsi="Times New Roman" w:cs="Times New Roman"/>
          <w:sz w:val="24"/>
          <w:szCs w:val="24"/>
          <w:shd w:val="clear" w:color="auto" w:fill="FFFFFF"/>
        </w:rPr>
        <w:t>Saraceno and de Almeida, 2022)</w:t>
      </w:r>
      <w:r>
        <w:rPr>
          <w:rFonts w:ascii="Times New Roman" w:hAnsi="Times New Roman" w:cs="Times New Roman"/>
          <w:sz w:val="24"/>
          <w:szCs w:val="24"/>
        </w:rPr>
        <w:t>. I believe that when we focus on our perceptions and thoughts, it becomes easy to know what others think, what they want, and how they can reduce their mental health issues.</w:t>
      </w:r>
    </w:p>
    <w:p w14:paraId="78916960" w14:textId="77777777" w:rsidR="00D57655" w:rsidRDefault="00D9538C">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For the treatment of issues related to mental health, my belief is to understand the culture and include diversity and inclusion phenomena in my practice. I use </w:t>
      </w:r>
      <w:proofErr w:type="gramStart"/>
      <w:r>
        <w:rPr>
          <w:rFonts w:ascii="Times New Roman" w:hAnsi="Times New Roman" w:cs="Times New Roman"/>
          <w:sz w:val="24"/>
          <w:szCs w:val="24"/>
        </w:rPr>
        <w:t>particular strategies</w:t>
      </w:r>
      <w:proofErr w:type="gramEnd"/>
      <w:r>
        <w:rPr>
          <w:rFonts w:ascii="Times New Roman" w:hAnsi="Times New Roman" w:cs="Times New Roman"/>
          <w:sz w:val="24"/>
          <w:szCs w:val="24"/>
        </w:rPr>
        <w:t xml:space="preserve"> to deal with individuals who belong to marginalized groups. For the LGBTQ+ community, it is important that they do not be discriminated and they must be treated equally. In this way, it is easy to help them overcome the problem, and they can get treatment equally like the people in the normal community. In my practice, I will create a safe and affirming environment for the patients who face societal stigma and suffer discrimination due to sexual orientation. I believe that when people are treated equally and when we have a nonjudgmental attitude, it becomes easy to understand their problems and give them mental relief.</w:t>
      </w:r>
    </w:p>
    <w:p w14:paraId="7D84799D" w14:textId="77777777" w:rsidR="00D57655" w:rsidRDefault="00D9538C">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It is also important to help people get relief from the personal biases that create an impact on their treatment. The unconscious biases include religious beliefs and cultural influence. I always try to </w:t>
      </w:r>
      <w:proofErr w:type="spellStart"/>
      <w:r>
        <w:rPr>
          <w:rFonts w:ascii="Times New Roman" w:hAnsi="Times New Roman" w:cs="Times New Roman"/>
          <w:sz w:val="24"/>
          <w:szCs w:val="24"/>
        </w:rPr>
        <w:t>recognise</w:t>
      </w:r>
      <w:proofErr w:type="spellEnd"/>
      <w:r>
        <w:rPr>
          <w:rFonts w:ascii="Times New Roman" w:hAnsi="Times New Roman" w:cs="Times New Roman"/>
          <w:sz w:val="24"/>
          <w:szCs w:val="24"/>
        </w:rPr>
        <w:t xml:space="preserve"> and address the biases and deeply understand the phenomenon, and I will try to implement the strategy that will help in getting relief from the mental issue they are suffering from. I have </w:t>
      </w:r>
      <w:proofErr w:type="gramStart"/>
      <w:r>
        <w:rPr>
          <w:rFonts w:ascii="Times New Roman" w:hAnsi="Times New Roman" w:cs="Times New Roman"/>
          <w:sz w:val="24"/>
          <w:szCs w:val="24"/>
        </w:rPr>
        <w:t>particular perceptions</w:t>
      </w:r>
      <w:proofErr w:type="gramEnd"/>
      <w:r>
        <w:rPr>
          <w:rFonts w:ascii="Times New Roman" w:hAnsi="Times New Roman" w:cs="Times New Roman"/>
          <w:sz w:val="24"/>
          <w:szCs w:val="24"/>
        </w:rPr>
        <w:t xml:space="preserve"> related to mental health and individuals seeking help. I used to engage the groups in activities that gave them relaxation. I provide the treatment by helping people to feel equal and non-discriminated. Moreover, I do not let the stigma create </w:t>
      </w:r>
      <w:proofErr w:type="gramStart"/>
      <w:r>
        <w:rPr>
          <w:rFonts w:ascii="Times New Roman" w:hAnsi="Times New Roman" w:cs="Times New Roman"/>
          <w:sz w:val="24"/>
          <w:szCs w:val="24"/>
        </w:rPr>
        <w:t>self-doubt</w:t>
      </w:r>
      <w:proofErr w:type="gramEnd"/>
      <w:r>
        <w:rPr>
          <w:rFonts w:ascii="Times New Roman" w:hAnsi="Times New Roman" w:cs="Times New Roman"/>
          <w:sz w:val="24"/>
          <w:szCs w:val="24"/>
        </w:rPr>
        <w:t xml:space="preserve"> so people do not feel ashamed of being part of minor groups. Moreover, I do not let them be isolated; rather, I provide them with </w:t>
      </w:r>
      <w:proofErr w:type="gramStart"/>
      <w:r>
        <w:rPr>
          <w:rFonts w:ascii="Times New Roman" w:hAnsi="Times New Roman" w:cs="Times New Roman"/>
          <w:sz w:val="24"/>
          <w:szCs w:val="24"/>
        </w:rPr>
        <w:t>activities</w:t>
      </w:r>
      <w:proofErr w:type="gramEnd"/>
      <w:r>
        <w:rPr>
          <w:rFonts w:ascii="Times New Roman" w:hAnsi="Times New Roman" w:cs="Times New Roman"/>
          <w:sz w:val="24"/>
          <w:szCs w:val="24"/>
        </w:rPr>
        <w:t xml:space="preserve"> so they stay engaged and try to enjoy their life. I also use the strategy so individuals suffering from mental illness do not feel discriminated against and they do not feel stressed. Moreover, I also speak against the </w:t>
      </w:r>
      <w:proofErr w:type="gramStart"/>
      <w:r>
        <w:rPr>
          <w:rFonts w:ascii="Times New Roman" w:hAnsi="Times New Roman" w:cs="Times New Roman"/>
          <w:sz w:val="24"/>
          <w:szCs w:val="24"/>
        </w:rPr>
        <w:t>stigma</w:t>
      </w:r>
      <w:proofErr w:type="gramEnd"/>
      <w:r>
        <w:rPr>
          <w:rFonts w:ascii="Times New Roman" w:hAnsi="Times New Roman" w:cs="Times New Roman"/>
          <w:sz w:val="24"/>
          <w:szCs w:val="24"/>
        </w:rPr>
        <w:t xml:space="preserve"> so patients feel relaxed and their well-being is enhanced. To improve my practice, I try to engage in social groups and understand their culture, behavior, and thoughts so I can develop treatment strategies accordingly. I have learned that some cultures believe that mental health issues are medical concerns and need proper treatment, while another culture believes that mental health issues are the phenomenon of isolation, so the provision of care and respect can help patients </w:t>
      </w:r>
      <w:r>
        <w:rPr>
          <w:rFonts w:ascii="Times New Roman" w:hAnsi="Times New Roman" w:cs="Times New Roman"/>
          <w:sz w:val="24"/>
          <w:szCs w:val="24"/>
        </w:rPr>
        <w:lastRenderedPageBreak/>
        <w:t>come out of the problem. Therefore, in my practice, I use the strategy of enhancing the social and emotional well-being of the patient. I understand the perspectives of people of different cultures, which helps me tailor my intervention and implement strategies efficiently.</w:t>
      </w:r>
    </w:p>
    <w:p w14:paraId="5E3A720C" w14:textId="77777777" w:rsidR="00D57655" w:rsidRDefault="00D9538C">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It is important to understand the power dynamics and privilege to achieve the outcomes for the treatment of the marginalized group. I have adopted strategies to recognize the power imbalance, and </w:t>
      </w:r>
      <w:proofErr w:type="gramStart"/>
      <w:r>
        <w:rPr>
          <w:rFonts w:ascii="Times New Roman" w:hAnsi="Times New Roman" w:cs="Times New Roman"/>
          <w:sz w:val="24"/>
          <w:szCs w:val="24"/>
        </w:rPr>
        <w:t>by the use of</w:t>
      </w:r>
      <w:proofErr w:type="gramEnd"/>
      <w:r>
        <w:rPr>
          <w:rFonts w:ascii="Times New Roman" w:hAnsi="Times New Roman" w:cs="Times New Roman"/>
          <w:sz w:val="24"/>
          <w:szCs w:val="24"/>
        </w:rPr>
        <w:t xml:space="preserve"> the therapeutic approach and social aspects, I try to offer treatment to individuals. In this way, it becomes easy to treat patients with mental health problems. For </w:t>
      </w:r>
      <w:proofErr w:type="spellStart"/>
      <w:r>
        <w:rPr>
          <w:rFonts w:ascii="Times New Roman" w:hAnsi="Times New Roman" w:cs="Times New Roman"/>
          <w:sz w:val="24"/>
          <w:szCs w:val="24"/>
        </w:rPr>
        <w:t>te</w:t>
      </w:r>
      <w:proofErr w:type="spellEnd"/>
      <w:r>
        <w:rPr>
          <w:rFonts w:ascii="Times New Roman" w:hAnsi="Times New Roman" w:cs="Times New Roman"/>
          <w:sz w:val="24"/>
          <w:szCs w:val="24"/>
        </w:rPr>
        <w:t xml:space="preserve"> individuals who suffer from systemic barriers, it is important to understand their background reasons for disparities and then provide advocacy so they can get their rights and lead their lives with comfort. My experiences and strategies can help me achieve my professional goals in the future and help offer resilience to the people in the community suffering from discrimination. I understand that the provision of equity rights and the use of culturally relevant approaches can help in improving their mental state,</w:t>
      </w:r>
    </w:p>
    <w:p w14:paraId="03361380" w14:textId="77777777" w:rsidR="00D57655" w:rsidRDefault="00D9538C">
      <w:pPr>
        <w:pStyle w:val="Heading1"/>
        <w:spacing w:line="360"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t xml:space="preserve">Organize Their Knowledge and Learning Through the Use of Information Resources </w:t>
      </w:r>
    </w:p>
    <w:p w14:paraId="4C96C082" w14:textId="77777777" w:rsidR="00D57655" w:rsidRDefault="00D9538C">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use of the structured approach is important to find relevant information regarding the treatment strategies for people suffering from mental health issues. The use and tailoring of the information are important to communicate with the students, the public, and individuals who have mental issues. The use of appropriate information also helps in gaining a professional edge and can help in improving strategies (Afzal, 2023). One of the benefits of using online resources like journals and peer-reviewed articles is that it helps in making assignments with proper evidence. Through online resources, it is possible to get the information that can help in creating a journal with authentic information and help clarify the concept. According to </w:t>
      </w:r>
      <w:proofErr w:type="spellStart"/>
      <w:r>
        <w:rPr>
          <w:rFonts w:ascii="Times New Roman" w:hAnsi="Times New Roman" w:cs="Times New Roman"/>
          <w:sz w:val="24"/>
          <w:szCs w:val="24"/>
        </w:rPr>
        <w:t>Thomm</w:t>
      </w:r>
      <w:proofErr w:type="spellEnd"/>
      <w:r>
        <w:rPr>
          <w:rFonts w:ascii="Times New Roman" w:hAnsi="Times New Roman" w:cs="Times New Roman"/>
          <w:sz w:val="24"/>
          <w:szCs w:val="24"/>
        </w:rPr>
        <w:t xml:space="preserve"> et al. (2022</w:t>
      </w:r>
      <w:proofErr w:type="gramStart"/>
      <w:r>
        <w:rPr>
          <w:rFonts w:ascii="Times New Roman" w:hAnsi="Times New Roman" w:cs="Times New Roman"/>
          <w:sz w:val="24"/>
          <w:szCs w:val="24"/>
        </w:rPr>
        <w:t>),  the</w:t>
      </w:r>
      <w:proofErr w:type="gramEnd"/>
      <w:r>
        <w:rPr>
          <w:rFonts w:ascii="Times New Roman" w:hAnsi="Times New Roman" w:cs="Times New Roman"/>
          <w:sz w:val="24"/>
          <w:szCs w:val="24"/>
        </w:rPr>
        <w:t xml:space="preserve"> use of resources like video tutorials and study guides gives additional support to the students and helps in meeting their educational needs.</w:t>
      </w:r>
    </w:p>
    <w:p w14:paraId="4E641F1C" w14:textId="77777777" w:rsidR="00D57655" w:rsidRDefault="00D9538C">
      <w:pPr>
        <w:pStyle w:val="Heading1"/>
        <w:rPr>
          <w:rFonts w:ascii="Times New Roman" w:hAnsi="Times New Roman" w:cs="Times New Roman"/>
          <w:b/>
          <w:bCs/>
          <w:color w:val="auto"/>
          <w:sz w:val="24"/>
          <w:szCs w:val="24"/>
        </w:rPr>
      </w:pPr>
      <w:r>
        <w:rPr>
          <w:rFonts w:ascii="Times New Roman" w:hAnsi="Times New Roman" w:cs="Times New Roman"/>
          <w:b/>
          <w:bCs/>
          <w:color w:val="auto"/>
          <w:sz w:val="24"/>
          <w:szCs w:val="24"/>
        </w:rPr>
        <w:t>Conclusion</w:t>
      </w:r>
    </w:p>
    <w:p w14:paraId="720A4485" w14:textId="3D709018" w:rsidR="00D57655" w:rsidRDefault="00D9538C">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It is concluded that being a health practitioner to deal with patients with mental health issues, it is important for me to understand the core cause of the issue. Furthermore, mental health issues arise in </w:t>
      </w:r>
      <w:proofErr w:type="spellStart"/>
      <w:r>
        <w:rPr>
          <w:rFonts w:ascii="Times New Roman" w:hAnsi="Times New Roman" w:cs="Times New Roman"/>
          <w:sz w:val="24"/>
          <w:szCs w:val="24"/>
        </w:rPr>
        <w:t>marginali</w:t>
      </w:r>
      <w:r w:rsidR="00AE7CCA">
        <w:rPr>
          <w:rFonts w:ascii="Times New Roman" w:hAnsi="Times New Roman" w:cs="Times New Roman"/>
          <w:sz w:val="24"/>
          <w:szCs w:val="24"/>
        </w:rPr>
        <w:t>s</w:t>
      </w:r>
      <w:r>
        <w:rPr>
          <w:rFonts w:ascii="Times New Roman" w:hAnsi="Times New Roman" w:cs="Times New Roman"/>
          <w:sz w:val="24"/>
          <w:szCs w:val="24"/>
        </w:rPr>
        <w:t>ed</w:t>
      </w:r>
      <w:proofErr w:type="spellEnd"/>
      <w:r>
        <w:rPr>
          <w:rFonts w:ascii="Times New Roman" w:hAnsi="Times New Roman" w:cs="Times New Roman"/>
          <w:sz w:val="24"/>
          <w:szCs w:val="24"/>
        </w:rPr>
        <w:t xml:space="preserve"> groups because of discrimination and inequality issues. So, I will always understand the cultural background and reduce the stigma to ensure the better health of the patients. Thus, having the belief and values in dealing with the community helps in offering positive outcomes. I will always follow the rules and understand people's minds to make strategies to improve my practice. Furthermore, to improve the educational practice the use of the various information sources can help in making </w:t>
      </w:r>
      <w:proofErr w:type="spellStart"/>
      <w:r>
        <w:rPr>
          <w:rFonts w:ascii="Times New Roman" w:hAnsi="Times New Roman" w:cs="Times New Roman"/>
          <w:sz w:val="24"/>
          <w:szCs w:val="24"/>
        </w:rPr>
        <w:t>assignmnet</w:t>
      </w:r>
      <w:proofErr w:type="spellEnd"/>
      <w:r>
        <w:rPr>
          <w:rFonts w:ascii="Times New Roman" w:hAnsi="Times New Roman" w:cs="Times New Roman"/>
          <w:sz w:val="24"/>
          <w:szCs w:val="24"/>
        </w:rPr>
        <w:t xml:space="preserve"> with proper </w:t>
      </w:r>
      <w:proofErr w:type="gramStart"/>
      <w:r>
        <w:rPr>
          <w:rFonts w:ascii="Times New Roman" w:hAnsi="Times New Roman" w:cs="Times New Roman"/>
          <w:sz w:val="24"/>
          <w:szCs w:val="24"/>
        </w:rPr>
        <w:t>evidences</w:t>
      </w:r>
      <w:proofErr w:type="gramEnd"/>
      <w:r>
        <w:rPr>
          <w:rFonts w:ascii="Times New Roman" w:hAnsi="Times New Roman" w:cs="Times New Roman"/>
          <w:sz w:val="24"/>
          <w:szCs w:val="24"/>
        </w:rPr>
        <w:t xml:space="preserve">.  </w:t>
      </w:r>
    </w:p>
    <w:p w14:paraId="0EF389DF" w14:textId="77777777" w:rsidR="00D57655" w:rsidRDefault="00D57655">
      <w:pPr>
        <w:spacing w:line="360" w:lineRule="auto"/>
        <w:ind w:firstLine="720"/>
        <w:jc w:val="both"/>
        <w:rPr>
          <w:rFonts w:ascii="Times New Roman" w:hAnsi="Times New Roman" w:cs="Times New Roman"/>
          <w:sz w:val="24"/>
          <w:szCs w:val="24"/>
        </w:rPr>
      </w:pPr>
    </w:p>
    <w:p w14:paraId="2FFCE4B0" w14:textId="77777777" w:rsidR="00D57655" w:rsidRDefault="00D57655">
      <w:pPr>
        <w:spacing w:line="360" w:lineRule="auto"/>
        <w:ind w:firstLine="720"/>
        <w:jc w:val="both"/>
        <w:rPr>
          <w:rFonts w:ascii="Times New Roman" w:hAnsi="Times New Roman" w:cs="Times New Roman"/>
          <w:sz w:val="24"/>
          <w:szCs w:val="24"/>
        </w:rPr>
      </w:pPr>
    </w:p>
    <w:p w14:paraId="13DE0204" w14:textId="77777777" w:rsidR="00D57655" w:rsidRDefault="00D9538C">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47001145" w14:textId="77777777" w:rsidR="00D57655" w:rsidRDefault="00D9538C">
      <w:pPr>
        <w:pStyle w:val="Heading1"/>
        <w:spacing w:line="360"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lastRenderedPageBreak/>
        <w:t>References</w:t>
      </w:r>
    </w:p>
    <w:p w14:paraId="68A35849" w14:textId="77777777" w:rsidR="00D57655" w:rsidRDefault="00D9538C">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Afzal, W., 2023. A proposed path to bridge the gap between information </w:t>
      </w:r>
      <w:proofErr w:type="spellStart"/>
      <w:r>
        <w:rPr>
          <w:rFonts w:ascii="Times New Roman" w:hAnsi="Times New Roman" w:cs="Times New Roman"/>
          <w:sz w:val="24"/>
          <w:szCs w:val="24"/>
          <w:shd w:val="clear" w:color="auto" w:fill="FFFFFF"/>
        </w:rPr>
        <w:t>behaviour</w:t>
      </w:r>
      <w:proofErr w:type="spellEnd"/>
      <w:r>
        <w:rPr>
          <w:rFonts w:ascii="Times New Roman" w:hAnsi="Times New Roman" w:cs="Times New Roman"/>
          <w:sz w:val="24"/>
          <w:szCs w:val="24"/>
          <w:shd w:val="clear" w:color="auto" w:fill="FFFFFF"/>
        </w:rPr>
        <w:t xml:space="preserve"> research and professional practice. </w:t>
      </w:r>
      <w:r>
        <w:rPr>
          <w:rFonts w:ascii="Times New Roman" w:hAnsi="Times New Roman" w:cs="Times New Roman"/>
          <w:i/>
          <w:iCs/>
          <w:sz w:val="24"/>
          <w:szCs w:val="24"/>
          <w:shd w:val="clear" w:color="auto" w:fill="FFFFFF"/>
        </w:rPr>
        <w:t>Journal of the Australian Library and Information Association</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72</w:t>
      </w:r>
      <w:r>
        <w:rPr>
          <w:rFonts w:ascii="Times New Roman" w:hAnsi="Times New Roman" w:cs="Times New Roman"/>
          <w:sz w:val="24"/>
          <w:szCs w:val="24"/>
          <w:shd w:val="clear" w:color="auto" w:fill="FFFFFF"/>
        </w:rPr>
        <w:t>(1), pp.46-56.</w:t>
      </w:r>
    </w:p>
    <w:p w14:paraId="5D7EC8A7" w14:textId="77777777" w:rsidR="00D57655" w:rsidRDefault="00D9538C">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Alegría, M., Frank, R.G., Hansen, H.B., Sharfstein, J.M., Shim, R.S. and Tierney, M., 2021. Transforming Mental Health </w:t>
      </w:r>
      <w:proofErr w:type="gramStart"/>
      <w:r>
        <w:rPr>
          <w:rFonts w:ascii="Times New Roman" w:hAnsi="Times New Roman" w:cs="Times New Roman"/>
          <w:sz w:val="24"/>
          <w:szCs w:val="24"/>
          <w:shd w:val="clear" w:color="auto" w:fill="FFFFFF"/>
        </w:rPr>
        <w:t>And</w:t>
      </w:r>
      <w:proofErr w:type="gramEnd"/>
      <w:r>
        <w:rPr>
          <w:rFonts w:ascii="Times New Roman" w:hAnsi="Times New Roman" w:cs="Times New Roman"/>
          <w:sz w:val="24"/>
          <w:szCs w:val="24"/>
          <w:shd w:val="clear" w:color="auto" w:fill="FFFFFF"/>
        </w:rPr>
        <w:t xml:space="preserve"> Addiction Services: Commentary describes steps to improve outcomes for people with mental illness and addiction in the United States. </w:t>
      </w:r>
      <w:r>
        <w:rPr>
          <w:rFonts w:ascii="Times New Roman" w:hAnsi="Times New Roman" w:cs="Times New Roman"/>
          <w:i/>
          <w:iCs/>
          <w:sz w:val="24"/>
          <w:szCs w:val="24"/>
          <w:shd w:val="clear" w:color="auto" w:fill="FFFFFF"/>
        </w:rPr>
        <w:t>Health Affairs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40</w:t>
      </w:r>
      <w:r>
        <w:rPr>
          <w:rFonts w:ascii="Times New Roman" w:hAnsi="Times New Roman" w:cs="Times New Roman"/>
          <w:sz w:val="24"/>
          <w:szCs w:val="24"/>
          <w:shd w:val="clear" w:color="auto" w:fill="FFFFFF"/>
        </w:rPr>
        <w:t>(2), pp.226-234.</w:t>
      </w:r>
    </w:p>
    <w:p w14:paraId="63E48A3A" w14:textId="77777777" w:rsidR="00D57655" w:rsidRDefault="00D9538C">
      <w:pPr>
        <w:spacing w:line="360" w:lineRule="auto"/>
        <w:ind w:left="720" w:hanging="720"/>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Bantjes</w:t>
      </w:r>
      <w:proofErr w:type="spellEnd"/>
      <w:r>
        <w:rPr>
          <w:rFonts w:ascii="Times New Roman" w:hAnsi="Times New Roman" w:cs="Times New Roman"/>
          <w:sz w:val="24"/>
          <w:szCs w:val="24"/>
          <w:shd w:val="clear" w:color="auto" w:fill="FFFFFF"/>
        </w:rPr>
        <w:t>, J., Hunt, X. and Stein, D.J., 2022. Public Health Approaches to Promoting University Students' Mental Health: A Global Perspective. </w:t>
      </w:r>
      <w:r>
        <w:rPr>
          <w:rFonts w:ascii="Times New Roman" w:hAnsi="Times New Roman" w:cs="Times New Roman"/>
          <w:i/>
          <w:iCs/>
          <w:sz w:val="24"/>
          <w:szCs w:val="24"/>
          <w:shd w:val="clear" w:color="auto" w:fill="FFFFFF"/>
        </w:rPr>
        <w:t>Current psychiatry reports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24</w:t>
      </w:r>
      <w:r>
        <w:rPr>
          <w:rFonts w:ascii="Times New Roman" w:hAnsi="Times New Roman" w:cs="Times New Roman"/>
          <w:sz w:val="24"/>
          <w:szCs w:val="24"/>
          <w:shd w:val="clear" w:color="auto" w:fill="FFFFFF"/>
        </w:rPr>
        <w:t>(12), pp.809-818.</w:t>
      </w:r>
    </w:p>
    <w:p w14:paraId="5197D1EC" w14:textId="77777777" w:rsidR="00D57655" w:rsidRDefault="00D9538C">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Bond, A.E., Bandel, S.L., Rodriguez, T.R., </w:t>
      </w:r>
      <w:proofErr w:type="spellStart"/>
      <w:r>
        <w:rPr>
          <w:rFonts w:ascii="Times New Roman" w:hAnsi="Times New Roman" w:cs="Times New Roman"/>
          <w:sz w:val="24"/>
          <w:szCs w:val="24"/>
          <w:shd w:val="clear" w:color="auto" w:fill="FFFFFF"/>
        </w:rPr>
        <w:t>Anestis</w:t>
      </w:r>
      <w:proofErr w:type="spellEnd"/>
      <w:r>
        <w:rPr>
          <w:rFonts w:ascii="Times New Roman" w:hAnsi="Times New Roman" w:cs="Times New Roman"/>
          <w:sz w:val="24"/>
          <w:szCs w:val="24"/>
          <w:shd w:val="clear" w:color="auto" w:fill="FFFFFF"/>
        </w:rPr>
        <w:t xml:space="preserve">, J.C. and </w:t>
      </w:r>
      <w:proofErr w:type="spellStart"/>
      <w:r>
        <w:rPr>
          <w:rFonts w:ascii="Times New Roman" w:hAnsi="Times New Roman" w:cs="Times New Roman"/>
          <w:sz w:val="24"/>
          <w:szCs w:val="24"/>
          <w:shd w:val="clear" w:color="auto" w:fill="FFFFFF"/>
        </w:rPr>
        <w:t>Anestis</w:t>
      </w:r>
      <w:proofErr w:type="spellEnd"/>
      <w:r>
        <w:rPr>
          <w:rFonts w:ascii="Times New Roman" w:hAnsi="Times New Roman" w:cs="Times New Roman"/>
          <w:sz w:val="24"/>
          <w:szCs w:val="24"/>
          <w:shd w:val="clear" w:color="auto" w:fill="FFFFFF"/>
        </w:rPr>
        <w:t>, M.D., 2022. Mental health treatment seeking and history of suicidal thoughts among suicide decedents by mechanism, 2003-2018. </w:t>
      </w:r>
      <w:r>
        <w:rPr>
          <w:rFonts w:ascii="Times New Roman" w:hAnsi="Times New Roman" w:cs="Times New Roman"/>
          <w:i/>
          <w:iCs/>
          <w:sz w:val="24"/>
          <w:szCs w:val="24"/>
          <w:shd w:val="clear" w:color="auto" w:fill="FFFFFF"/>
        </w:rPr>
        <w:t>JAMA network open</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5</w:t>
      </w:r>
      <w:r>
        <w:rPr>
          <w:rFonts w:ascii="Times New Roman" w:hAnsi="Times New Roman" w:cs="Times New Roman"/>
          <w:sz w:val="24"/>
          <w:szCs w:val="24"/>
          <w:shd w:val="clear" w:color="auto" w:fill="FFFFFF"/>
        </w:rPr>
        <w:t xml:space="preserve">(3), </w:t>
      </w:r>
      <w:proofErr w:type="gramStart"/>
      <w:r>
        <w:rPr>
          <w:rFonts w:ascii="Times New Roman" w:hAnsi="Times New Roman" w:cs="Times New Roman"/>
          <w:sz w:val="24"/>
          <w:szCs w:val="24"/>
          <w:shd w:val="clear" w:color="auto" w:fill="FFFFFF"/>
        </w:rPr>
        <w:t>pp.e</w:t>
      </w:r>
      <w:proofErr w:type="gramEnd"/>
      <w:r>
        <w:rPr>
          <w:rFonts w:ascii="Times New Roman" w:hAnsi="Times New Roman" w:cs="Times New Roman"/>
          <w:sz w:val="24"/>
          <w:szCs w:val="24"/>
          <w:shd w:val="clear" w:color="auto" w:fill="FFFFFF"/>
        </w:rPr>
        <w:t>222101-e222101.</w:t>
      </w:r>
    </w:p>
    <w:p w14:paraId="485D386E" w14:textId="77777777" w:rsidR="00D57655" w:rsidRDefault="00D9538C">
      <w:pPr>
        <w:spacing w:line="360" w:lineRule="auto"/>
        <w:ind w:left="720" w:hanging="720"/>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Hakvoort</w:t>
      </w:r>
      <w:proofErr w:type="spellEnd"/>
      <w:r>
        <w:rPr>
          <w:rFonts w:ascii="Times New Roman" w:hAnsi="Times New Roman" w:cs="Times New Roman"/>
          <w:sz w:val="24"/>
          <w:szCs w:val="24"/>
          <w:shd w:val="clear" w:color="auto" w:fill="FFFFFF"/>
        </w:rPr>
        <w:t xml:space="preserve">, L., </w:t>
      </w:r>
      <w:proofErr w:type="spellStart"/>
      <w:r>
        <w:rPr>
          <w:rFonts w:ascii="Times New Roman" w:hAnsi="Times New Roman" w:cs="Times New Roman"/>
          <w:sz w:val="24"/>
          <w:szCs w:val="24"/>
          <w:shd w:val="clear" w:color="auto" w:fill="FFFFFF"/>
        </w:rPr>
        <w:t>Dikken</w:t>
      </w:r>
      <w:proofErr w:type="spellEnd"/>
      <w:r>
        <w:rPr>
          <w:rFonts w:ascii="Times New Roman" w:hAnsi="Times New Roman" w:cs="Times New Roman"/>
          <w:sz w:val="24"/>
          <w:szCs w:val="24"/>
          <w:shd w:val="clear" w:color="auto" w:fill="FFFFFF"/>
        </w:rPr>
        <w:t xml:space="preserve">, J., Cramer-Kruit, J., Molendijk-van </w:t>
      </w:r>
      <w:proofErr w:type="spellStart"/>
      <w:r>
        <w:rPr>
          <w:rFonts w:ascii="Times New Roman" w:hAnsi="Times New Roman" w:cs="Times New Roman"/>
          <w:sz w:val="24"/>
          <w:szCs w:val="24"/>
          <w:shd w:val="clear" w:color="auto" w:fill="FFFFFF"/>
        </w:rPr>
        <w:t>Nieuwenhuyzen</w:t>
      </w:r>
      <w:proofErr w:type="spellEnd"/>
      <w:r>
        <w:rPr>
          <w:rFonts w:ascii="Times New Roman" w:hAnsi="Times New Roman" w:cs="Times New Roman"/>
          <w:sz w:val="24"/>
          <w:szCs w:val="24"/>
          <w:shd w:val="clear" w:color="auto" w:fill="FFFFFF"/>
        </w:rPr>
        <w:t>, K., van der Schaaf, M. and Schuurmans, M., 2022. Factors that influence continuing professional development over a nursing career: A scoping review. </w:t>
      </w:r>
      <w:r>
        <w:rPr>
          <w:rFonts w:ascii="Times New Roman" w:hAnsi="Times New Roman" w:cs="Times New Roman"/>
          <w:i/>
          <w:iCs/>
          <w:sz w:val="24"/>
          <w:szCs w:val="24"/>
          <w:shd w:val="clear" w:color="auto" w:fill="FFFFFF"/>
        </w:rPr>
        <w:t>Nurse Education in Practice</w:t>
      </w:r>
      <w:r>
        <w:rPr>
          <w:rFonts w:ascii="Times New Roman" w:hAnsi="Times New Roman" w:cs="Times New Roman"/>
          <w:sz w:val="24"/>
          <w:szCs w:val="24"/>
          <w:shd w:val="clear" w:color="auto" w:fill="FFFFFF"/>
        </w:rPr>
        <w:t>, p.103481.</w:t>
      </w:r>
    </w:p>
    <w:p w14:paraId="3B4AAACE" w14:textId="77777777" w:rsidR="00D57655" w:rsidRDefault="00D9538C">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Kemp, C.G., Concepcion, T., Ahmed, H.U., Anwar, N., Baingana, F., Bennett, I.M., Bruni, A., Chisholm, D., </w:t>
      </w:r>
      <w:proofErr w:type="spellStart"/>
      <w:r>
        <w:rPr>
          <w:rFonts w:ascii="Times New Roman" w:hAnsi="Times New Roman" w:cs="Times New Roman"/>
          <w:sz w:val="24"/>
          <w:szCs w:val="24"/>
          <w:shd w:val="clear" w:color="auto" w:fill="FFFFFF"/>
        </w:rPr>
        <w:t>Dawani</w:t>
      </w:r>
      <w:proofErr w:type="spellEnd"/>
      <w:r>
        <w:rPr>
          <w:rFonts w:ascii="Times New Roman" w:hAnsi="Times New Roman" w:cs="Times New Roman"/>
          <w:sz w:val="24"/>
          <w:szCs w:val="24"/>
          <w:shd w:val="clear" w:color="auto" w:fill="FFFFFF"/>
        </w:rPr>
        <w:t>, H., Erazo, M. and Hossain, S.W., 2022. Baseline situational analysis in Bangladesh, Jordan, Paraguay, the Philippines, Ukraine, and Zimbabwe for the WHO Special Initiative for Mental Health: Universal Health Coverage for Mental Health. </w:t>
      </w:r>
      <w:proofErr w:type="spellStart"/>
      <w:r>
        <w:rPr>
          <w:rFonts w:ascii="Times New Roman" w:hAnsi="Times New Roman" w:cs="Times New Roman"/>
          <w:i/>
          <w:iCs/>
          <w:sz w:val="24"/>
          <w:szCs w:val="24"/>
          <w:shd w:val="clear" w:color="auto" w:fill="FFFFFF"/>
        </w:rPr>
        <w:t>PloS</w:t>
      </w:r>
      <w:proofErr w:type="spellEnd"/>
      <w:r>
        <w:rPr>
          <w:rFonts w:ascii="Times New Roman" w:hAnsi="Times New Roman" w:cs="Times New Roman"/>
          <w:i/>
          <w:iCs/>
          <w:sz w:val="24"/>
          <w:szCs w:val="24"/>
          <w:shd w:val="clear" w:color="auto" w:fill="FFFFFF"/>
        </w:rPr>
        <w:t xml:space="preserve"> one</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17</w:t>
      </w:r>
      <w:r>
        <w:rPr>
          <w:rFonts w:ascii="Times New Roman" w:hAnsi="Times New Roman" w:cs="Times New Roman"/>
          <w:sz w:val="24"/>
          <w:szCs w:val="24"/>
          <w:shd w:val="clear" w:color="auto" w:fill="FFFFFF"/>
        </w:rPr>
        <w:t>(3), p.e0265570.</w:t>
      </w:r>
    </w:p>
    <w:p w14:paraId="3A876851" w14:textId="77777777" w:rsidR="00D57655" w:rsidRDefault="00D9538C">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Mota, N.B., Pimenta, J., Tavares, M., Palmeira, L., Loch, A.A., Hedin-Pereira, C. and Dias, E.C., 2022. A Brazilian bottom-up strategy to address mental health in a diverse population over a large territorial area–an inspiration for the use of digital mental health. </w:t>
      </w:r>
      <w:r>
        <w:rPr>
          <w:rFonts w:ascii="Times New Roman" w:hAnsi="Times New Roman" w:cs="Times New Roman"/>
          <w:i/>
          <w:iCs/>
          <w:sz w:val="24"/>
          <w:szCs w:val="24"/>
          <w:shd w:val="clear" w:color="auto" w:fill="FFFFFF"/>
        </w:rPr>
        <w:t>Psychiatry Research</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311</w:t>
      </w:r>
      <w:r>
        <w:rPr>
          <w:rFonts w:ascii="Times New Roman" w:hAnsi="Times New Roman" w:cs="Times New Roman"/>
          <w:sz w:val="24"/>
          <w:szCs w:val="24"/>
          <w:shd w:val="clear" w:color="auto" w:fill="FFFFFF"/>
        </w:rPr>
        <w:t>, p.114477.</w:t>
      </w:r>
    </w:p>
    <w:p w14:paraId="77B9D034" w14:textId="77777777" w:rsidR="00D57655" w:rsidRDefault="00D9538C">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Onwumere, J., Stubbs, B., Stirling, M., Shiers, D., Gaughran, F., Rice, A.S., de C Williams, A.C. and Scott, W., 2022. Pain management in people with severe mental illness: an agenda for progress. </w:t>
      </w:r>
      <w:r>
        <w:rPr>
          <w:rFonts w:ascii="Times New Roman" w:hAnsi="Times New Roman" w:cs="Times New Roman"/>
          <w:i/>
          <w:iCs/>
          <w:sz w:val="24"/>
          <w:szCs w:val="24"/>
          <w:shd w:val="clear" w:color="auto" w:fill="FFFFFF"/>
        </w:rPr>
        <w:t>Pain</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163</w:t>
      </w:r>
      <w:r>
        <w:rPr>
          <w:rFonts w:ascii="Times New Roman" w:hAnsi="Times New Roman" w:cs="Times New Roman"/>
          <w:sz w:val="24"/>
          <w:szCs w:val="24"/>
          <w:shd w:val="clear" w:color="auto" w:fill="FFFFFF"/>
        </w:rPr>
        <w:t>(9), pp.1653-1660.</w:t>
      </w:r>
    </w:p>
    <w:p w14:paraId="2E75407F" w14:textId="77777777" w:rsidR="00D57655" w:rsidRDefault="00D9538C">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Reynolds 3rd, C.F., </w:t>
      </w:r>
      <w:proofErr w:type="spellStart"/>
      <w:r>
        <w:rPr>
          <w:rFonts w:ascii="Times New Roman" w:hAnsi="Times New Roman" w:cs="Times New Roman"/>
          <w:sz w:val="24"/>
          <w:szCs w:val="24"/>
          <w:shd w:val="clear" w:color="auto" w:fill="FFFFFF"/>
        </w:rPr>
        <w:t>Jeste</w:t>
      </w:r>
      <w:proofErr w:type="spellEnd"/>
      <w:r>
        <w:rPr>
          <w:rFonts w:ascii="Times New Roman" w:hAnsi="Times New Roman" w:cs="Times New Roman"/>
          <w:sz w:val="24"/>
          <w:szCs w:val="24"/>
          <w:shd w:val="clear" w:color="auto" w:fill="FFFFFF"/>
        </w:rPr>
        <w:t>, D.V., Sachdev, P.S. and Blazer, D.G., 2022. Mental health care for older adults: recent advances and new directions in clinical practice and research. </w:t>
      </w:r>
      <w:r>
        <w:rPr>
          <w:rFonts w:ascii="Times New Roman" w:hAnsi="Times New Roman" w:cs="Times New Roman"/>
          <w:i/>
          <w:iCs/>
          <w:sz w:val="24"/>
          <w:szCs w:val="24"/>
          <w:shd w:val="clear" w:color="auto" w:fill="FFFFFF"/>
        </w:rPr>
        <w:t>World Psychiatry</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21</w:t>
      </w:r>
      <w:r>
        <w:rPr>
          <w:rFonts w:ascii="Times New Roman" w:hAnsi="Times New Roman" w:cs="Times New Roman"/>
          <w:sz w:val="24"/>
          <w:szCs w:val="24"/>
          <w:shd w:val="clear" w:color="auto" w:fill="FFFFFF"/>
        </w:rPr>
        <w:t>(3), pp.336-363.</w:t>
      </w:r>
    </w:p>
    <w:p w14:paraId="6338074D" w14:textId="77777777" w:rsidR="00D57655" w:rsidRDefault="00D9538C">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Saraceno, B. and de Almeida, J.M.C., 2022. An outstanding message of hope: the WHO World Mental Health Report 2022. </w:t>
      </w:r>
      <w:r>
        <w:rPr>
          <w:rFonts w:ascii="Times New Roman" w:hAnsi="Times New Roman" w:cs="Times New Roman"/>
          <w:i/>
          <w:iCs/>
          <w:sz w:val="24"/>
          <w:szCs w:val="24"/>
          <w:shd w:val="clear" w:color="auto" w:fill="FFFFFF"/>
        </w:rPr>
        <w:t>Epidemiology and Psychiatric Sciences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31</w:t>
      </w:r>
      <w:r>
        <w:rPr>
          <w:rFonts w:ascii="Times New Roman" w:hAnsi="Times New Roman" w:cs="Times New Roman"/>
          <w:sz w:val="24"/>
          <w:szCs w:val="24"/>
          <w:shd w:val="clear" w:color="auto" w:fill="FFFFFF"/>
        </w:rPr>
        <w:t>, p.e53.</w:t>
      </w:r>
    </w:p>
    <w:p w14:paraId="777CF387" w14:textId="77777777" w:rsidR="00D57655" w:rsidRDefault="00D9538C">
      <w:pPr>
        <w:spacing w:line="360" w:lineRule="auto"/>
        <w:ind w:left="720" w:hanging="720"/>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lastRenderedPageBreak/>
        <w:t>Thomm</w:t>
      </w:r>
      <w:proofErr w:type="spellEnd"/>
      <w:r>
        <w:rPr>
          <w:rFonts w:ascii="Times New Roman" w:hAnsi="Times New Roman" w:cs="Times New Roman"/>
          <w:sz w:val="24"/>
          <w:szCs w:val="24"/>
          <w:shd w:val="clear" w:color="auto" w:fill="FFFFFF"/>
        </w:rPr>
        <w:t>, E., Seifried, E. and Bauer, J., 2021. Informing professional practice:(Future) Teachers' choice, use, and evaluation of (non-) scientific sources of educational topics. </w:t>
      </w:r>
      <w:proofErr w:type="spellStart"/>
      <w:r>
        <w:rPr>
          <w:rFonts w:ascii="Times New Roman" w:hAnsi="Times New Roman" w:cs="Times New Roman"/>
          <w:i/>
          <w:iCs/>
          <w:sz w:val="24"/>
          <w:szCs w:val="24"/>
          <w:shd w:val="clear" w:color="auto" w:fill="FFFFFF"/>
        </w:rPr>
        <w:t>Zeitschrift</w:t>
      </w:r>
      <w:proofErr w:type="spellEnd"/>
      <w:r>
        <w:rPr>
          <w:rFonts w:ascii="Times New Roman" w:hAnsi="Times New Roman" w:cs="Times New Roman"/>
          <w:i/>
          <w:iCs/>
          <w:sz w:val="24"/>
          <w:szCs w:val="24"/>
          <w:shd w:val="clear" w:color="auto" w:fill="FFFFFF"/>
        </w:rPr>
        <w:t xml:space="preserve"> für </w:t>
      </w:r>
      <w:proofErr w:type="spellStart"/>
      <w:r>
        <w:rPr>
          <w:rFonts w:ascii="Times New Roman" w:hAnsi="Times New Roman" w:cs="Times New Roman"/>
          <w:i/>
          <w:iCs/>
          <w:sz w:val="24"/>
          <w:szCs w:val="24"/>
          <w:shd w:val="clear" w:color="auto" w:fill="FFFFFF"/>
        </w:rPr>
        <w:t>Pädagogische</w:t>
      </w:r>
      <w:proofErr w:type="spellEnd"/>
      <w:r>
        <w:rPr>
          <w:rFonts w:ascii="Times New Roman" w:hAnsi="Times New Roman" w:cs="Times New Roman"/>
          <w:i/>
          <w:iCs/>
          <w:sz w:val="24"/>
          <w:szCs w:val="24"/>
          <w:shd w:val="clear" w:color="auto" w:fill="FFFFFF"/>
        </w:rPr>
        <w:t xml:space="preserve"> </w:t>
      </w:r>
      <w:proofErr w:type="spellStart"/>
      <w:r>
        <w:rPr>
          <w:rFonts w:ascii="Times New Roman" w:hAnsi="Times New Roman" w:cs="Times New Roman"/>
          <w:i/>
          <w:iCs/>
          <w:sz w:val="24"/>
          <w:szCs w:val="24"/>
          <w:shd w:val="clear" w:color="auto" w:fill="FFFFFF"/>
        </w:rPr>
        <w:t>Psychologie</w:t>
      </w:r>
      <w:proofErr w:type="spellEnd"/>
      <w:r>
        <w:rPr>
          <w:rFonts w:ascii="Times New Roman" w:hAnsi="Times New Roman" w:cs="Times New Roman"/>
          <w:sz w:val="24"/>
          <w:szCs w:val="24"/>
          <w:shd w:val="clear" w:color="auto" w:fill="FFFFFF"/>
        </w:rPr>
        <w:t>.</w:t>
      </w:r>
    </w:p>
    <w:p w14:paraId="0F978B17" w14:textId="77777777" w:rsidR="00D57655" w:rsidRDefault="00D9538C">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shd w:val="clear" w:color="auto" w:fill="FFFFFF"/>
        </w:rPr>
        <w:t xml:space="preserve">Xu, Z., Gahr, M., Xiang, Y., Kingdon, D., </w:t>
      </w:r>
      <w:proofErr w:type="spellStart"/>
      <w:r>
        <w:rPr>
          <w:rFonts w:ascii="Times New Roman" w:hAnsi="Times New Roman" w:cs="Times New Roman"/>
          <w:sz w:val="24"/>
          <w:szCs w:val="24"/>
          <w:shd w:val="clear" w:color="auto" w:fill="FFFFFF"/>
        </w:rPr>
        <w:t>Rüsch</w:t>
      </w:r>
      <w:proofErr w:type="spellEnd"/>
      <w:r>
        <w:rPr>
          <w:rFonts w:ascii="Times New Roman" w:hAnsi="Times New Roman" w:cs="Times New Roman"/>
          <w:sz w:val="24"/>
          <w:szCs w:val="24"/>
          <w:shd w:val="clear" w:color="auto" w:fill="FFFFFF"/>
        </w:rPr>
        <w:t>, N. and Wang, G., 2022. The state of mental health care in China. </w:t>
      </w:r>
      <w:r>
        <w:rPr>
          <w:rFonts w:ascii="Times New Roman" w:hAnsi="Times New Roman" w:cs="Times New Roman"/>
          <w:i/>
          <w:iCs/>
          <w:sz w:val="24"/>
          <w:szCs w:val="24"/>
          <w:shd w:val="clear" w:color="auto" w:fill="FFFFFF"/>
        </w:rPr>
        <w:t>Asian Journal of Psychiatry</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69</w:t>
      </w:r>
      <w:r>
        <w:rPr>
          <w:rFonts w:ascii="Times New Roman" w:hAnsi="Times New Roman" w:cs="Times New Roman"/>
          <w:sz w:val="24"/>
          <w:szCs w:val="24"/>
          <w:shd w:val="clear" w:color="auto" w:fill="FFFFFF"/>
        </w:rPr>
        <w:t>, p.102975.</w:t>
      </w:r>
    </w:p>
    <w:p w14:paraId="43BFAD60" w14:textId="77777777" w:rsidR="00D57655" w:rsidRDefault="00D57655">
      <w:pPr>
        <w:spacing w:line="360" w:lineRule="auto"/>
        <w:ind w:left="720" w:hanging="720"/>
        <w:jc w:val="both"/>
        <w:rPr>
          <w:rFonts w:ascii="Times New Roman" w:hAnsi="Times New Roman" w:cs="Times New Roman"/>
          <w:sz w:val="24"/>
          <w:szCs w:val="24"/>
        </w:rPr>
      </w:pPr>
    </w:p>
    <w:sectPr w:rsidR="00D57655">
      <w:headerReference w:type="default" r:id="rId8"/>
      <w:pgSz w:w="11906" w:h="16838"/>
      <w:pgMar w:top="1440" w:right="1080" w:bottom="1440"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DDAEFC" w14:textId="77777777" w:rsidR="00B35FF7" w:rsidRDefault="00B35FF7">
      <w:r>
        <w:separator/>
      </w:r>
    </w:p>
  </w:endnote>
  <w:endnote w:type="continuationSeparator" w:id="0">
    <w:p w14:paraId="43F3793A" w14:textId="77777777" w:rsidR="00B35FF7" w:rsidRDefault="00B35F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CC66CD" w14:textId="77777777" w:rsidR="00B35FF7" w:rsidRDefault="00B35FF7">
      <w:r>
        <w:separator/>
      </w:r>
    </w:p>
  </w:footnote>
  <w:footnote w:type="continuationSeparator" w:id="0">
    <w:p w14:paraId="507CCD92" w14:textId="77777777" w:rsidR="00B35FF7" w:rsidRDefault="00B35FF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950094" w14:textId="2CB00D8C" w:rsidR="00D57655" w:rsidRDefault="00000000">
    <w:pPr>
      <w:pStyle w:val="Header"/>
    </w:pPr>
    <w:sdt>
      <w:sdtPr>
        <w:id w:val="-1413926774"/>
        <w:docPartObj>
          <w:docPartGallery w:val="AutoText"/>
        </w:docPartObj>
      </w:sdtPr>
      <w:sdtContent>
        <w:r w:rsidR="00D9538C">
          <w:fldChar w:fldCharType="begin"/>
        </w:r>
        <w:r w:rsidR="00D9538C">
          <w:instrText xml:space="preserve"> PAGE   \* MERGEFORMAT </w:instrText>
        </w:r>
        <w:r w:rsidR="00D9538C">
          <w:fldChar w:fldCharType="separate"/>
        </w:r>
        <w:r w:rsidR="00453057">
          <w:rPr>
            <w:noProof/>
          </w:rPr>
          <w:t>1</w:t>
        </w:r>
        <w:r w:rsidR="00D9538C">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E60DB"/>
    <w:multiLevelType w:val="multilevel"/>
    <w:tmpl w:val="07B2B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391128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hideSpellingErrors/>
  <w:hideGrammaticalErrors/>
  <w:proofState w:spelling="clean" w:grammar="clean"/>
  <w:defaultTabStop w:val="720"/>
  <w:drawingGridVerticalSpacing w:val="156"/>
  <w:displayHorizontalDrawingGridEvery w:val="0"/>
  <w:displayVerticalDrawingGridEvery w:val="2"/>
  <w:characterSpacingControl w:val="doNotCompres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bcwMDCxMDI1NTayMDNS0lEKTi0uzszPAykwrgUAwSH9RSwAAAA="/>
  </w:docVars>
  <w:rsids>
    <w:rsidRoot w:val="660E4108"/>
    <w:rsid w:val="00004454"/>
    <w:rsid w:val="00016598"/>
    <w:rsid w:val="00017EA7"/>
    <w:rsid w:val="00020768"/>
    <w:rsid w:val="0004216D"/>
    <w:rsid w:val="0006065B"/>
    <w:rsid w:val="00094395"/>
    <w:rsid w:val="000B63B5"/>
    <w:rsid w:val="000C533E"/>
    <w:rsid w:val="000E5826"/>
    <w:rsid w:val="000F5D0F"/>
    <w:rsid w:val="00112580"/>
    <w:rsid w:val="001161BD"/>
    <w:rsid w:val="0012633B"/>
    <w:rsid w:val="0016031A"/>
    <w:rsid w:val="001958D6"/>
    <w:rsid w:val="001A4A65"/>
    <w:rsid w:val="001E24AC"/>
    <w:rsid w:val="001E4305"/>
    <w:rsid w:val="001E7A29"/>
    <w:rsid w:val="001F578C"/>
    <w:rsid w:val="002358AC"/>
    <w:rsid w:val="0024435F"/>
    <w:rsid w:val="00251182"/>
    <w:rsid w:val="00262AFA"/>
    <w:rsid w:val="00265EC5"/>
    <w:rsid w:val="0026622C"/>
    <w:rsid w:val="002872F9"/>
    <w:rsid w:val="002C754B"/>
    <w:rsid w:val="002D7ECF"/>
    <w:rsid w:val="002E3165"/>
    <w:rsid w:val="002E3854"/>
    <w:rsid w:val="002E609E"/>
    <w:rsid w:val="002F3F1B"/>
    <w:rsid w:val="00300F57"/>
    <w:rsid w:val="003308BE"/>
    <w:rsid w:val="00352FCA"/>
    <w:rsid w:val="00356729"/>
    <w:rsid w:val="00371BAA"/>
    <w:rsid w:val="00385885"/>
    <w:rsid w:val="0038745C"/>
    <w:rsid w:val="00397179"/>
    <w:rsid w:val="003E0DEA"/>
    <w:rsid w:val="003F4F77"/>
    <w:rsid w:val="00425497"/>
    <w:rsid w:val="0044583A"/>
    <w:rsid w:val="00453057"/>
    <w:rsid w:val="00453E1F"/>
    <w:rsid w:val="00464642"/>
    <w:rsid w:val="00465D40"/>
    <w:rsid w:val="00474244"/>
    <w:rsid w:val="004B3675"/>
    <w:rsid w:val="004B3F05"/>
    <w:rsid w:val="004B75BB"/>
    <w:rsid w:val="004C4565"/>
    <w:rsid w:val="004C4D62"/>
    <w:rsid w:val="004C5D7F"/>
    <w:rsid w:val="004D069C"/>
    <w:rsid w:val="004F3D24"/>
    <w:rsid w:val="004F6936"/>
    <w:rsid w:val="0050287A"/>
    <w:rsid w:val="0052385D"/>
    <w:rsid w:val="00524E0A"/>
    <w:rsid w:val="00540652"/>
    <w:rsid w:val="005458DE"/>
    <w:rsid w:val="00590C62"/>
    <w:rsid w:val="00590D0B"/>
    <w:rsid w:val="00591063"/>
    <w:rsid w:val="005F1AE8"/>
    <w:rsid w:val="005F2150"/>
    <w:rsid w:val="00616FC1"/>
    <w:rsid w:val="00633329"/>
    <w:rsid w:val="006342E3"/>
    <w:rsid w:val="00652F2F"/>
    <w:rsid w:val="00661814"/>
    <w:rsid w:val="00684A33"/>
    <w:rsid w:val="006951D1"/>
    <w:rsid w:val="006B3429"/>
    <w:rsid w:val="006B6461"/>
    <w:rsid w:val="0070058B"/>
    <w:rsid w:val="007005FF"/>
    <w:rsid w:val="00700A1F"/>
    <w:rsid w:val="00716C77"/>
    <w:rsid w:val="00734805"/>
    <w:rsid w:val="00737260"/>
    <w:rsid w:val="00754BB6"/>
    <w:rsid w:val="00761365"/>
    <w:rsid w:val="00771548"/>
    <w:rsid w:val="007844F2"/>
    <w:rsid w:val="00791AFC"/>
    <w:rsid w:val="00796384"/>
    <w:rsid w:val="007B3A62"/>
    <w:rsid w:val="007B521C"/>
    <w:rsid w:val="007D4990"/>
    <w:rsid w:val="008263EC"/>
    <w:rsid w:val="00835514"/>
    <w:rsid w:val="00850D1C"/>
    <w:rsid w:val="00872940"/>
    <w:rsid w:val="00874E1C"/>
    <w:rsid w:val="00891276"/>
    <w:rsid w:val="008B20DB"/>
    <w:rsid w:val="008E48ED"/>
    <w:rsid w:val="008F2D6F"/>
    <w:rsid w:val="009148CD"/>
    <w:rsid w:val="009432B6"/>
    <w:rsid w:val="009576CC"/>
    <w:rsid w:val="0098663E"/>
    <w:rsid w:val="009877B9"/>
    <w:rsid w:val="009A7AA8"/>
    <w:rsid w:val="009C3495"/>
    <w:rsid w:val="009F26EE"/>
    <w:rsid w:val="00A31AA8"/>
    <w:rsid w:val="00A4543C"/>
    <w:rsid w:val="00A52B74"/>
    <w:rsid w:val="00A53E69"/>
    <w:rsid w:val="00A63AD4"/>
    <w:rsid w:val="00A71CA7"/>
    <w:rsid w:val="00AA1F2F"/>
    <w:rsid w:val="00AC38B8"/>
    <w:rsid w:val="00AE7CCA"/>
    <w:rsid w:val="00AF1FF2"/>
    <w:rsid w:val="00B10C24"/>
    <w:rsid w:val="00B20733"/>
    <w:rsid w:val="00B3250D"/>
    <w:rsid w:val="00B34F08"/>
    <w:rsid w:val="00B35FF7"/>
    <w:rsid w:val="00B4300C"/>
    <w:rsid w:val="00B60194"/>
    <w:rsid w:val="00B6651F"/>
    <w:rsid w:val="00B70B5E"/>
    <w:rsid w:val="00BA5167"/>
    <w:rsid w:val="00BB5868"/>
    <w:rsid w:val="00BC12A2"/>
    <w:rsid w:val="00BD3227"/>
    <w:rsid w:val="00BE5C2C"/>
    <w:rsid w:val="00BF3A9E"/>
    <w:rsid w:val="00C15FF0"/>
    <w:rsid w:val="00C16831"/>
    <w:rsid w:val="00C4573D"/>
    <w:rsid w:val="00C63390"/>
    <w:rsid w:val="00C66018"/>
    <w:rsid w:val="00C67663"/>
    <w:rsid w:val="00C70C72"/>
    <w:rsid w:val="00C90865"/>
    <w:rsid w:val="00CF3F77"/>
    <w:rsid w:val="00CF4AF1"/>
    <w:rsid w:val="00D25A76"/>
    <w:rsid w:val="00D504A9"/>
    <w:rsid w:val="00D57655"/>
    <w:rsid w:val="00D77388"/>
    <w:rsid w:val="00D9538C"/>
    <w:rsid w:val="00D971EE"/>
    <w:rsid w:val="00DC235B"/>
    <w:rsid w:val="00DC4722"/>
    <w:rsid w:val="00DD00A5"/>
    <w:rsid w:val="00E11102"/>
    <w:rsid w:val="00E11DEB"/>
    <w:rsid w:val="00E2687D"/>
    <w:rsid w:val="00E751F3"/>
    <w:rsid w:val="00E93A61"/>
    <w:rsid w:val="00EA2642"/>
    <w:rsid w:val="00EA4990"/>
    <w:rsid w:val="00EB0837"/>
    <w:rsid w:val="00EB2AEE"/>
    <w:rsid w:val="00EC4E96"/>
    <w:rsid w:val="00EE3135"/>
    <w:rsid w:val="00EF48DE"/>
    <w:rsid w:val="00F0334E"/>
    <w:rsid w:val="00F12A2A"/>
    <w:rsid w:val="00F7689E"/>
    <w:rsid w:val="00F921C7"/>
    <w:rsid w:val="660E4108"/>
    <w:rsid w:val="746902B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F0721F"/>
  <w15:docId w15:val="{B5AC3715-4E5B-4B0C-8B4D-A52DD26EE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qFormat="1"/>
    <w:lsdException w:name="header" w:uiPriority="99" w:qFormat="1"/>
    <w:lsdException w:name="footer" w:qFormat="1"/>
    <w:lsdException w:name="caption" w:semiHidden="1" w:unhideWhenUsed="1" w:qFormat="1"/>
    <w:lsdException w:name="Title" w:qFormat="1"/>
    <w:lsdException w:name="Default Paragraph Font" w:semiHidden="1" w:uiPriority="1" w:unhideWhenUsed="1" w:qFormat="1"/>
    <w:lsdException w:name="Subtitle" w:qFormat="1"/>
    <w:lsdException w:name="Hyperlink" w:uiPriority="99" w:unhideWhenUsed="1" w:qFormat="1"/>
    <w:lsdException w:name="Strong" w:qFormat="1"/>
    <w:lsdException w:name="Emphasis" w:qFormat="1"/>
    <w:lsdException w:name="HTML Top of Form" w:semiHidden="1" w:uiPriority="99" w:unhideWhenUsed="1"/>
    <w:lsdException w:name="HTML Bottom of Form" w:semiHidden="1" w:uiPriority="99" w:unhideWhenUsed="1"/>
    <w:lsdException w:name="Normal (Web)" w:uiPriority="99" w:unhideWhenUsed="1" w:qFormat="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zh-CN"/>
    </w:rPr>
  </w:style>
  <w:style w:type="paragraph" w:styleId="Heading1">
    <w:name w:val="heading 1"/>
    <w:basedOn w:val="Normal"/>
    <w:next w:val="Normal"/>
    <w:link w:val="Heading1Char"/>
    <w:qFormat/>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qFormat/>
    <w:pPr>
      <w:tabs>
        <w:tab w:val="center" w:pos="4680"/>
        <w:tab w:val="right" w:pos="9360"/>
      </w:tabs>
    </w:pPr>
  </w:style>
  <w:style w:type="paragraph" w:styleId="Header">
    <w:name w:val="header"/>
    <w:basedOn w:val="Normal"/>
    <w:link w:val="HeaderChar"/>
    <w:uiPriority w:val="99"/>
    <w:qFormat/>
    <w:pPr>
      <w:tabs>
        <w:tab w:val="center" w:pos="4680"/>
        <w:tab w:val="right" w:pos="9360"/>
      </w:tabs>
    </w:p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basedOn w:val="Normal"/>
    <w:uiPriority w:val="99"/>
    <w:unhideWhenUsed/>
    <w:qFormat/>
    <w:pPr>
      <w:spacing w:before="100" w:beforeAutospacing="1" w:after="100" w:afterAutospacing="1"/>
    </w:pPr>
    <w:rPr>
      <w:rFonts w:ascii="Times New Roman" w:eastAsia="Times New Roman" w:hAnsi="Times New Roman" w:cs="Times New Roman"/>
      <w:sz w:val="24"/>
      <w:szCs w:val="24"/>
      <w:lang w:eastAsia="en-US"/>
    </w:rPr>
  </w:style>
  <w:style w:type="paragraph" w:styleId="TOC1">
    <w:name w:val="toc 1"/>
    <w:basedOn w:val="Normal"/>
    <w:next w:val="Normal"/>
    <w:uiPriority w:val="39"/>
    <w:qFormat/>
    <w:pPr>
      <w:spacing w:after="100"/>
    </w:pPr>
  </w:style>
  <w:style w:type="character" w:customStyle="1" w:styleId="HeaderChar">
    <w:name w:val="Header Char"/>
    <w:basedOn w:val="DefaultParagraphFont"/>
    <w:link w:val="Header"/>
    <w:uiPriority w:val="99"/>
    <w:qFormat/>
    <w:rPr>
      <w:lang w:eastAsia="zh-CN"/>
    </w:rPr>
  </w:style>
  <w:style w:type="character" w:customStyle="1" w:styleId="FooterChar">
    <w:name w:val="Footer Char"/>
    <w:basedOn w:val="DefaultParagraphFont"/>
    <w:link w:val="Footer"/>
    <w:qFormat/>
    <w:rPr>
      <w:lang w:eastAsia="zh-CN"/>
    </w:rPr>
  </w:style>
  <w:style w:type="character" w:customStyle="1" w:styleId="Heading1Char">
    <w:name w:val="Heading 1 Char"/>
    <w:basedOn w:val="DefaultParagraphFont"/>
    <w:link w:val="Heading1"/>
    <w:qFormat/>
    <w:rPr>
      <w:rFonts w:asciiTheme="majorHAnsi" w:eastAsiaTheme="majorEastAsia" w:hAnsiTheme="majorHAnsi" w:cstheme="majorBidi"/>
      <w:color w:val="2E74B5" w:themeColor="accent1" w:themeShade="BF"/>
      <w:sz w:val="32"/>
      <w:szCs w:val="32"/>
      <w:lang w:eastAsia="zh-CN"/>
    </w:rPr>
  </w:style>
  <w:style w:type="paragraph" w:customStyle="1" w:styleId="TOCHeading1">
    <w:name w:val="TOC Heading1"/>
    <w:basedOn w:val="Heading1"/>
    <w:next w:val="Normal"/>
    <w:uiPriority w:val="39"/>
    <w:unhideWhenUsed/>
    <w:qFormat/>
    <w:pPr>
      <w:spacing w:line="259" w:lineRule="auto"/>
      <w:outlineLvl w:val="9"/>
    </w:pPr>
    <w:rPr>
      <w:lang w:eastAsia="en-US"/>
    </w:rPr>
  </w:style>
  <w:style w:type="paragraph" w:customStyle="1" w:styleId="trt0xe">
    <w:name w:val="trt0xe"/>
    <w:basedOn w:val="Normal"/>
    <w:qFormat/>
    <w:pPr>
      <w:spacing w:before="100" w:beforeAutospacing="1" w:after="100" w:afterAutospacing="1"/>
    </w:pPr>
    <w:rPr>
      <w:rFonts w:ascii="Times New Roman" w:eastAsia="Times New Roman" w:hAnsi="Times New Roman" w:cs="Times New Roman"/>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0728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8E6808-DC56-4667-8EBB-1B26A5C10B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2207</Words>
  <Characters>12582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adan</dc:creator>
  <cp:lastModifiedBy>Gurpinder Singh (2222498)</cp:lastModifiedBy>
  <cp:revision>2</cp:revision>
  <dcterms:created xsi:type="dcterms:W3CDTF">2024-01-04T20:42:00Z</dcterms:created>
  <dcterms:modified xsi:type="dcterms:W3CDTF">2024-01-04T20:42:00Z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1033-12.2.0.13359</vt:lpwstr>
  </property>
  <property fmtid="{D5CDD505-2E9C-101B-9397-08002B2CF9AE}" pid="3" name="ICV">
    <vt:lpwstr>4EDC4EF7F8F247EEBA384B60A558EE7C_11</vt:lpwstr>
  </property>
</Properties>
</file>