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0B96EA" w:rsidP="128F4A85" w:rsidRDefault="620B96EA" w14:paraId="5DDC2F17" w14:textId="2066801A">
      <w:pPr>
        <w:pStyle w:val="Normal"/>
        <w:ind w:firstLine="0"/>
        <w:jc w:val="center"/>
        <w:rPr>
          <w:sz w:val="28"/>
          <w:szCs w:val="28"/>
        </w:rPr>
      </w:pPr>
      <w:r w:rsidRPr="128F4A85" w:rsidR="620B96EA">
        <w:rPr>
          <w:rFonts w:ascii="Arial" w:hAnsi="Arial" w:eastAsia="Arial" w:cs="Arial"/>
          <w:b w:val="1"/>
          <w:bCs w:val="1"/>
          <w:i w:val="1"/>
          <w:iCs w:val="1"/>
          <w:noProof w:val="0"/>
          <w:color w:val="4472C4" w:themeColor="accent1" w:themeTint="FF" w:themeShade="FF"/>
          <w:sz w:val="52"/>
          <w:szCs w:val="52"/>
          <w:lang w:val="en-GB"/>
        </w:rPr>
        <w:t>C</w:t>
      </w:r>
      <w:r w:rsidRPr="128F4A85" w:rsidR="340356D7">
        <w:rPr>
          <w:rFonts w:ascii="Arial" w:hAnsi="Arial" w:eastAsia="Arial" w:cs="Arial"/>
          <w:b w:val="1"/>
          <w:bCs w:val="1"/>
          <w:i w:val="1"/>
          <w:iCs w:val="1"/>
          <w:noProof w:val="0"/>
          <w:color w:val="4472C4" w:themeColor="accent1" w:themeTint="FF" w:themeShade="FF"/>
          <w:sz w:val="52"/>
          <w:szCs w:val="52"/>
          <w:lang w:val="en-GB"/>
        </w:rPr>
        <w:t>OURTYARD ILOILO BY MARRIOTT</w:t>
      </w:r>
      <w:r w:rsidRPr="128F4A85" w:rsidR="340356D7">
        <w:rPr>
          <w:rFonts w:ascii="Arial" w:hAnsi="Arial" w:eastAsia="Arial" w:cs="Arial"/>
          <w:noProof w:val="0"/>
          <w:sz w:val="52"/>
          <w:szCs w:val="52"/>
          <w:lang w:val="en-GB"/>
        </w:rPr>
        <w:t xml:space="preserve"> </w:t>
      </w:r>
      <w:r w:rsidRPr="128F4A85" w:rsidR="340356D7">
        <w:rPr>
          <w:rFonts w:ascii="Calibri" w:hAnsi="Calibri" w:eastAsia="Calibri" w:cs="Calibri"/>
          <w:noProof w:val="0"/>
          <w:sz w:val="28"/>
          <w:szCs w:val="28"/>
          <w:lang w:val="en-GB"/>
        </w:rPr>
        <w:t xml:space="preserve"> </w:t>
      </w:r>
    </w:p>
    <w:p w:rsidR="340356D7" w:rsidP="128F4A85" w:rsidRDefault="340356D7" w14:paraId="671B390D" w14:textId="04D8214F">
      <w:pPr>
        <w:jc w:val="both"/>
      </w:pPr>
      <w:r w:rsidRPr="128F4A85" w:rsidR="340356D7">
        <w:rPr>
          <w:rFonts w:ascii="Arial" w:hAnsi="Arial" w:eastAsia="Arial" w:cs="Arial"/>
          <w:b w:val="1"/>
          <w:bCs w:val="1"/>
          <w:noProof w:val="0"/>
          <w:sz w:val="28"/>
          <w:szCs w:val="28"/>
          <w:lang w:val="en-GB"/>
        </w:rPr>
        <w:t>INTRODUCTION</w:t>
      </w:r>
      <w:r w:rsidRPr="128F4A85" w:rsidR="340356D7">
        <w:rPr>
          <w:rFonts w:ascii="Arial" w:hAnsi="Arial" w:eastAsia="Arial" w:cs="Arial"/>
          <w:noProof w:val="0"/>
          <w:sz w:val="28"/>
          <w:szCs w:val="28"/>
          <w:lang w:val="en-GB"/>
        </w:rPr>
        <w:t xml:space="preserve"> </w:t>
      </w:r>
    </w:p>
    <w:p w:rsidR="340356D7" w:rsidP="128F4A85" w:rsidRDefault="340356D7" w14:paraId="0BD00B3C" w14:textId="17164B35">
      <w:pPr>
        <w:ind w:firstLine="720"/>
        <w:jc w:val="both"/>
      </w:pPr>
      <w:r w:rsidRPr="128F4A85" w:rsidR="340356D7">
        <w:rPr>
          <w:rFonts w:ascii="Arial" w:hAnsi="Arial" w:eastAsia="Arial" w:cs="Arial"/>
          <w:noProof w:val="0"/>
          <w:color w:val="252525"/>
          <w:sz w:val="24"/>
          <w:szCs w:val="24"/>
          <w:lang w:val="en-GB"/>
        </w:rPr>
        <w:t xml:space="preserve">Discover the heart of Western Visayas in Philippines from Courtyard by Marriott Iloilo, located just a stone's throw from the shopping hub </w:t>
      </w:r>
      <w:r w:rsidRPr="128F4A85" w:rsidR="340356D7">
        <w:rPr>
          <w:rFonts w:ascii="Arial" w:hAnsi="Arial" w:eastAsia="Arial" w:cs="Arial"/>
          <w:noProof w:val="0"/>
          <w:sz w:val="24"/>
          <w:szCs w:val="24"/>
          <w:lang w:val="en-GB"/>
        </w:rPr>
        <w:t xml:space="preserve">of Festive Walk and next door to the Iloilo Convention Centre (ICC), makes it ideal for business explorers, holiday-goers, weddings and any event. It was the ideal hotel for any family to spend their holidays in, it is a perfect choice for business travellers and vacationers. Hospitality and tourism are a key sector in the world economy today and accounts for more than a third of the total global services trade. Over the past quarter of the century, international tourist arrivals have increased about one percentage point faster than global GDP in real terms (ILO, 2010). </w:t>
      </w:r>
      <w:r w:rsidRPr="128F4A85" w:rsidR="340356D7">
        <w:rPr>
          <w:rFonts w:ascii="Calibri" w:hAnsi="Calibri" w:eastAsia="Calibri" w:cs="Calibri"/>
          <w:noProof w:val="0"/>
          <w:sz w:val="28"/>
          <w:szCs w:val="28"/>
          <w:lang w:val="en-GB"/>
        </w:rPr>
        <w:t xml:space="preserve"> </w:t>
      </w:r>
    </w:p>
    <w:p w:rsidR="340356D7" w:rsidP="128F4A85" w:rsidRDefault="340356D7" w14:paraId="1C6E9367" w14:textId="7E594EFC">
      <w:pPr>
        <w:ind w:firstLine="720"/>
        <w:jc w:val="both"/>
      </w:pPr>
      <w:r w:rsidRPr="128F4A85" w:rsidR="340356D7">
        <w:rPr>
          <w:rFonts w:ascii="Arial" w:hAnsi="Arial" w:eastAsia="Arial" w:cs="Arial"/>
          <w:noProof w:val="0"/>
          <w:sz w:val="24"/>
          <w:szCs w:val="24"/>
          <w:lang w:val="en-GB"/>
        </w:rPr>
        <w:t>Courtyard Iloilo opened its hotel in May 2018 and cost the Megaworld Corporation which is the owners of the firm 1.5 billion pesos (£ 24 million) of the entire facility and will be managed by Marriott International, on the first day the hotel booked and reserved 159 rooms, featuring an innovative lobby area and the latest contemporary room design in the courtyard. The new hotel offers versatility and choices that allow guests to customise their travel experience and enhance it. Upon arrival, guests can store bags on the “Luggage Drop” and plug personal devices into the “Tech Drop” ledge for seamless technology integration. The Lounge Around sofa offers a pop of colour and a comfortable area for relaxing or for working. The new design also features a light desk on wheels, allowing guests to work anywhere in the room (</w:t>
      </w:r>
      <w:proofErr w:type="spellStart"/>
      <w:r w:rsidRPr="128F4A85" w:rsidR="340356D7">
        <w:rPr>
          <w:rFonts w:ascii="Arial" w:hAnsi="Arial" w:eastAsia="Arial" w:cs="Arial"/>
          <w:noProof w:val="0"/>
          <w:sz w:val="24"/>
          <w:szCs w:val="24"/>
          <w:lang w:val="en-GB"/>
        </w:rPr>
        <w:t>workalife</w:t>
      </w:r>
      <w:proofErr w:type="spellEnd"/>
      <w:r w:rsidRPr="128F4A85" w:rsidR="340356D7">
        <w:rPr>
          <w:rFonts w:ascii="Arial" w:hAnsi="Arial" w:eastAsia="Arial" w:cs="Arial"/>
          <w:noProof w:val="0"/>
          <w:sz w:val="24"/>
          <w:szCs w:val="24"/>
          <w:lang w:val="en-GB"/>
        </w:rPr>
        <w:t xml:space="preserve">, 2018). </w:t>
      </w:r>
    </w:p>
    <w:p w:rsidR="340356D7" w:rsidP="128F4A85" w:rsidRDefault="340356D7" w14:paraId="009C0439" w14:textId="3E5312B7">
      <w:pPr>
        <w:ind w:firstLine="720"/>
        <w:jc w:val="both"/>
      </w:pPr>
      <w:r w:rsidRPr="128F4A85" w:rsidR="340356D7">
        <w:rPr>
          <w:rFonts w:ascii="Arial" w:hAnsi="Arial" w:eastAsia="Arial" w:cs="Arial"/>
          <w:noProof w:val="0"/>
          <w:color w:val="4A4A4A"/>
          <w:sz w:val="24"/>
          <w:szCs w:val="24"/>
          <w:lang w:val="en-GB"/>
        </w:rPr>
        <w:t xml:space="preserve">The hotel is designed to enjoy upscale accommodation and world-class hospitality during guests' visit to Iloilo City, in Courtyard by Marriott Iloilo. The fifteen-story property, with a total of 326 guestrooms and suites, presents a minimalist and thoughtful design to meet the requirements of the guests, whether for work or relaxation. All the rooms are alike—the only contrast is the location of the room (higher floor rooms are more expensive) as well as amenities like concierge lounge access, the </w:t>
      </w:r>
      <w:r w:rsidRPr="128F4A85" w:rsidR="340356D7">
        <w:rPr>
          <w:rFonts w:ascii="Arial" w:hAnsi="Arial" w:eastAsia="Arial" w:cs="Arial"/>
          <w:noProof w:val="0"/>
          <w:color w:val="252525"/>
          <w:sz w:val="24"/>
          <w:szCs w:val="24"/>
          <w:lang w:val="en-GB"/>
        </w:rPr>
        <w:t xml:space="preserve">Courtyard Iloilo </w:t>
      </w:r>
      <w:r w:rsidRPr="128F4A85" w:rsidR="340356D7">
        <w:rPr>
          <w:rFonts w:ascii="Arial" w:hAnsi="Arial" w:eastAsia="Arial" w:cs="Arial"/>
          <w:noProof w:val="0"/>
          <w:sz w:val="24"/>
          <w:szCs w:val="24"/>
          <w:lang w:val="en-GB"/>
        </w:rPr>
        <w:t>provides customer easy access to advanced information technology industry in the city and a gateway to top tourist destinations in the  province. The latest room design offers hybrid zones for working, sleeping, relaxing and ready for indirect lighting and a neutral, tone-on-tone colour palette provides a calm and relaxing</w:t>
      </w:r>
      <w:r w:rsidRPr="128F4A85" w:rsidR="340356D7">
        <w:rPr>
          <w:rFonts w:ascii="Arial" w:hAnsi="Arial" w:eastAsia="Arial" w:cs="Arial"/>
          <w:noProof w:val="0"/>
          <w:color w:val="252525"/>
          <w:sz w:val="24"/>
          <w:szCs w:val="24"/>
          <w:lang w:val="en-GB"/>
        </w:rPr>
        <w:t xml:space="preserve"> environment. Refreshing Business lobby environment, where guests can enjoy an open and bright atmosphere outside their rooms, it also offers a Runaway Kitchen which is suitable for flexible easy access to food, healthy menu options for snacks, breakfast, cocktails, wines and other local beers that the guests can enjoy. Throughout the hotel guests can connect different electrical outlets in the hotel business library that can access the guests to print their airline boarding passes and check flight status </w:t>
      </w:r>
      <w:r w:rsidRPr="128F4A85" w:rsidR="340356D7">
        <w:rPr>
          <w:rFonts w:ascii="Arial" w:hAnsi="Arial" w:eastAsia="Arial" w:cs="Arial"/>
          <w:noProof w:val="0"/>
          <w:color w:val="4A4A4A"/>
          <w:sz w:val="24"/>
          <w:szCs w:val="24"/>
          <w:lang w:val="en-GB"/>
        </w:rPr>
        <w:t>(ehotelier,2018).</w:t>
      </w:r>
      <w:r w:rsidRPr="128F4A85" w:rsidR="340356D7">
        <w:rPr>
          <w:rFonts w:ascii="Arial" w:hAnsi="Arial" w:eastAsia="Arial" w:cs="Arial"/>
          <w:noProof w:val="0"/>
          <w:sz w:val="24"/>
          <w:szCs w:val="24"/>
          <w:lang w:val="en-GB"/>
        </w:rPr>
        <w:t xml:space="preserve"> </w:t>
      </w:r>
    </w:p>
    <w:p w:rsidR="128F4A85" w:rsidP="128F4A85" w:rsidRDefault="128F4A85" w14:paraId="65463D42" w14:textId="509F8843">
      <w:pPr>
        <w:pStyle w:val="Normal"/>
        <w:ind w:firstLine="720"/>
        <w:jc w:val="both"/>
        <w:rPr>
          <w:rFonts w:ascii="Arial" w:hAnsi="Arial" w:eastAsia="Arial" w:cs="Arial"/>
          <w:noProof w:val="0"/>
          <w:sz w:val="24"/>
          <w:szCs w:val="24"/>
          <w:lang w:val="en-GB"/>
        </w:rPr>
      </w:pPr>
    </w:p>
    <w:p w:rsidR="01D6C944" w:rsidP="01D6C944" w:rsidRDefault="01D6C944" w14:paraId="24DEBFF5" w14:textId="10EB0A69">
      <w:pPr>
        <w:pStyle w:val="Normal"/>
        <w:ind w:firstLine="720"/>
        <w:jc w:val="both"/>
        <w:rPr>
          <w:rFonts w:ascii="Arial" w:hAnsi="Arial" w:eastAsia="Arial" w:cs="Arial"/>
          <w:noProof w:val="0"/>
          <w:sz w:val="24"/>
          <w:szCs w:val="24"/>
          <w:lang w:val="en-GB"/>
        </w:rPr>
      </w:pPr>
    </w:p>
    <w:p w:rsidR="340356D7" w:rsidP="01D6C944" w:rsidRDefault="340356D7" w14:paraId="03FB1EDF" w14:textId="6ECA8080">
      <w:pPr>
        <w:pStyle w:val="Normal"/>
        <w:ind w:firstLine="720"/>
        <w:jc w:val="both"/>
        <w:rPr>
          <w:rFonts w:ascii="Arial" w:hAnsi="Arial" w:eastAsia="Arial" w:cs="Arial"/>
          <w:noProof w:val="0"/>
          <w:sz w:val="24"/>
          <w:szCs w:val="24"/>
          <w:lang w:val="en-GB"/>
        </w:rPr>
      </w:pPr>
      <w:r w:rsidRPr="01D6C944" w:rsidR="340356D7">
        <w:rPr>
          <w:rFonts w:ascii="Arial" w:hAnsi="Arial" w:eastAsia="Arial" w:cs="Arial"/>
          <w:noProof w:val="0"/>
          <w:sz w:val="24"/>
          <w:szCs w:val="24"/>
          <w:lang w:val="en-GB"/>
        </w:rPr>
        <w:t xml:space="preserve">  </w:t>
      </w:r>
    </w:p>
    <w:p w:rsidR="340356D7" w:rsidP="128F4A85" w:rsidRDefault="340356D7" w14:paraId="5CFEE79E" w14:textId="495ABC13">
      <w:pPr>
        <w:ind w:firstLine="720"/>
        <w:jc w:val="both"/>
      </w:pPr>
      <w:r w:rsidRPr="7D604C99" w:rsidR="340356D7">
        <w:rPr>
          <w:rFonts w:ascii="Arial" w:hAnsi="Arial" w:eastAsia="Arial" w:cs="Arial"/>
          <w:noProof w:val="0"/>
          <w:color w:val="4A4A4A"/>
          <w:sz w:val="24"/>
          <w:szCs w:val="24"/>
          <w:lang w:val="en-GB"/>
        </w:rPr>
        <w:t xml:space="preserve">The king size bed in every room was a dream to sleep on and the air conditioning worked perfectly! The hotel provides Dream Master mattresses covered with a thick and fluffy toppers mattress topper and lined with 100% cotton and high thread-count linens, it is the ideal location that conveniently right next to the famous mall in Iloilo, international airports and business districts. Modern accommodations and notable amenities right in the middle of the city are perfect for business and leisure </w:t>
      </w:r>
      <w:r w:rsidRPr="7D604C99" w:rsidR="2F9098ED">
        <w:rPr>
          <w:rFonts w:ascii="Arial" w:hAnsi="Arial" w:eastAsia="Arial" w:cs="Arial"/>
          <w:noProof w:val="0"/>
          <w:color w:val="4A4A4A"/>
          <w:sz w:val="24"/>
          <w:szCs w:val="24"/>
          <w:lang w:val="en-GB"/>
        </w:rPr>
        <w:t>travellers</w:t>
      </w:r>
      <w:r w:rsidRPr="7D604C99" w:rsidR="340356D7">
        <w:rPr>
          <w:rFonts w:ascii="Arial" w:hAnsi="Arial" w:eastAsia="Arial" w:cs="Arial"/>
          <w:noProof w:val="0"/>
          <w:color w:val="4A4A4A"/>
          <w:sz w:val="24"/>
          <w:szCs w:val="24"/>
          <w:lang w:val="en-GB"/>
        </w:rPr>
        <w:t>. It is one of the elegant hotel offering an outdoor pool, dining, free Wi-Fi, city views, plus lobby, poolside bars &amp; 24-hour fitness centre with classes offered which is suitable for every guest that will stay in the Courtyard Iloilo Marriott.(Marriot.com)</w:t>
      </w:r>
      <w:r w:rsidRPr="7D604C99" w:rsidR="340356D7">
        <w:rPr>
          <w:rFonts w:ascii="Arial" w:hAnsi="Arial" w:eastAsia="Arial" w:cs="Arial"/>
          <w:noProof w:val="0"/>
          <w:sz w:val="24"/>
          <w:szCs w:val="24"/>
          <w:lang w:val="en-GB"/>
        </w:rPr>
        <w:t xml:space="preserve"> </w:t>
      </w:r>
      <w:r w:rsidRPr="7D604C99" w:rsidR="340356D7">
        <w:rPr>
          <w:rFonts w:ascii="Calibri" w:hAnsi="Calibri" w:eastAsia="Calibri" w:cs="Calibri"/>
          <w:noProof w:val="0"/>
          <w:sz w:val="28"/>
          <w:szCs w:val="28"/>
          <w:lang w:val="en-GB"/>
        </w:rPr>
        <w:t xml:space="preserve"> </w:t>
      </w:r>
    </w:p>
    <w:p w:rsidR="340356D7" w:rsidP="128F4A85" w:rsidRDefault="340356D7" w14:paraId="0772D7A9" w14:textId="6CCB5F40">
      <w:pPr>
        <w:jc w:val="both"/>
      </w:pPr>
      <w:r w:rsidRPr="128F4A85" w:rsidR="340356D7">
        <w:rPr>
          <w:rFonts w:ascii="Arial" w:hAnsi="Arial" w:eastAsia="Arial" w:cs="Arial"/>
          <w:b w:val="1"/>
          <w:bCs w:val="1"/>
          <w:noProof w:val="0"/>
          <w:color w:val="4A4A4A"/>
          <w:sz w:val="32"/>
          <w:szCs w:val="32"/>
          <w:lang w:val="en-GB"/>
        </w:rPr>
        <w:t>PESTLE</w:t>
      </w:r>
      <w:r w:rsidRPr="128F4A85" w:rsidR="340356D7">
        <w:rPr>
          <w:rFonts w:ascii="Arial" w:hAnsi="Arial" w:eastAsia="Arial" w:cs="Arial"/>
          <w:noProof w:val="0"/>
          <w:sz w:val="32"/>
          <w:szCs w:val="32"/>
          <w:lang w:val="en-GB"/>
        </w:rPr>
        <w:t xml:space="preserve"> </w:t>
      </w:r>
    </w:p>
    <w:p w:rsidR="340356D7" w:rsidP="128F4A85" w:rsidRDefault="340356D7" w14:paraId="7DF52312" w14:textId="52190603">
      <w:pPr>
        <w:ind w:firstLine="720"/>
        <w:jc w:val="both"/>
      </w:pPr>
      <w:r w:rsidRPr="7D604C99" w:rsidR="340356D7">
        <w:rPr>
          <w:rFonts w:ascii="Arial" w:hAnsi="Arial" w:eastAsia="Arial" w:cs="Arial"/>
          <w:b w:val="1"/>
          <w:bCs w:val="1"/>
          <w:noProof w:val="0"/>
          <w:color w:val="4A4A4A"/>
          <w:sz w:val="24"/>
          <w:szCs w:val="24"/>
          <w:lang w:val="en-GB"/>
        </w:rPr>
        <w:t>PESTLE</w:t>
      </w:r>
      <w:r w:rsidRPr="7D604C99" w:rsidR="340356D7">
        <w:rPr>
          <w:rFonts w:ascii="Arial" w:hAnsi="Arial" w:eastAsia="Arial" w:cs="Arial"/>
          <w:noProof w:val="0"/>
          <w:color w:val="4A4A4A"/>
          <w:sz w:val="24"/>
          <w:szCs w:val="24"/>
          <w:lang w:val="en-GB"/>
        </w:rPr>
        <w:t xml:space="preserve"> is a tool for business analysis the acronyms represents for Political, Economic, Social, Technological, Legal, Environmental factors that could affect and be a factor of businesses. It is a concept in Marketing principles, used as a tool by companies to track the environment in which they operate or plan to launch a new project, product or service. </w:t>
      </w:r>
      <w:r w:rsidRPr="7D604C99" w:rsidR="74D0132E">
        <w:rPr>
          <w:rFonts w:ascii="Arial" w:hAnsi="Arial" w:eastAsia="Arial" w:cs="Arial"/>
          <w:noProof w:val="0"/>
          <w:color w:val="4A4A4A"/>
          <w:sz w:val="24"/>
          <w:szCs w:val="24"/>
          <w:lang w:val="en-GB"/>
        </w:rPr>
        <w:t>So,</w:t>
      </w:r>
      <w:r w:rsidRPr="7D604C99" w:rsidR="340356D7">
        <w:rPr>
          <w:rFonts w:ascii="Arial" w:hAnsi="Arial" w:eastAsia="Arial" w:cs="Arial"/>
          <w:noProof w:val="0"/>
          <w:color w:val="4A4A4A"/>
          <w:sz w:val="24"/>
          <w:szCs w:val="24"/>
          <w:lang w:val="en-GB"/>
        </w:rPr>
        <w:t xml:space="preserve"> the Courtyard Iloilo by Marriot follow these tools for them to convince and decide to put up a business in a rural area that will be a first name to be encountered by the Filipinos in their place. </w:t>
      </w:r>
      <w:r w:rsidRPr="7D604C99" w:rsidR="340356D7">
        <w:rPr>
          <w:rFonts w:ascii="Arial" w:hAnsi="Arial" w:eastAsia="Arial" w:cs="Arial"/>
          <w:noProof w:val="0"/>
          <w:sz w:val="24"/>
          <w:szCs w:val="24"/>
          <w:lang w:val="en-GB"/>
        </w:rPr>
        <w:t xml:space="preserve"> </w:t>
      </w:r>
    </w:p>
    <w:p w:rsidR="340356D7" w:rsidP="7D604C99" w:rsidRDefault="340356D7" w14:paraId="21EB5B27" w14:textId="09AC673D">
      <w:pPr>
        <w:ind w:firstLine="720"/>
        <w:jc w:val="both"/>
        <w:rPr>
          <w:rFonts w:ascii="Arial" w:hAnsi="Arial" w:eastAsia="Arial" w:cs="Arial"/>
          <w:noProof w:val="0"/>
          <w:sz w:val="24"/>
          <w:szCs w:val="24"/>
          <w:lang w:val="en-GB"/>
        </w:rPr>
      </w:pPr>
      <w:r w:rsidRPr="1D6C0C3F" w:rsidR="340356D7">
        <w:rPr>
          <w:rFonts w:ascii="Arial" w:hAnsi="Arial" w:eastAsia="Arial" w:cs="Arial"/>
          <w:noProof w:val="0"/>
          <w:sz w:val="24"/>
          <w:szCs w:val="24"/>
          <w:lang w:val="en-GB"/>
        </w:rPr>
        <w:t xml:space="preserve">Let 's start with </w:t>
      </w:r>
      <w:r w:rsidRPr="1D6C0C3F" w:rsidR="340356D7">
        <w:rPr>
          <w:rFonts w:ascii="Arial" w:hAnsi="Arial" w:eastAsia="Arial" w:cs="Arial"/>
          <w:b w:val="1"/>
          <w:bCs w:val="1"/>
          <w:noProof w:val="0"/>
          <w:sz w:val="24"/>
          <w:szCs w:val="24"/>
          <w:lang w:val="en-GB"/>
        </w:rPr>
        <w:t>politics</w:t>
      </w:r>
      <w:r w:rsidRPr="1D6C0C3F" w:rsidR="340356D7">
        <w:rPr>
          <w:rFonts w:ascii="Arial" w:hAnsi="Arial" w:eastAsia="Arial" w:cs="Arial"/>
          <w:noProof w:val="0"/>
          <w:sz w:val="24"/>
          <w:szCs w:val="24"/>
          <w:lang w:val="en-GB"/>
        </w:rPr>
        <w:t xml:space="preserve">, it's the first concept that will be a deciding factor as it occupies the area 's security, international relations, and political situations in popular tourist destinations. People in Iloilo City  are known to be hardworking, loving, loyal and very happy people that is why the town was called a City of Smile, it is one of the most developed provinces in Philippines, the place is close to airports, beaches and city centre. But mostly, the area is one of the safest areas. In fact, the Philippine National Police says the crime record drops to 35.05 percent in 2019 compared to 44.30 percent in 2018 (sunstar,2019). </w:t>
      </w:r>
      <w:r w:rsidRPr="1D6C0C3F" w:rsidR="482FF0A3">
        <w:rPr>
          <w:rFonts w:ascii="Arial" w:hAnsi="Arial" w:eastAsia="Arial" w:cs="Arial"/>
          <w:noProof w:val="0"/>
          <w:sz w:val="24"/>
          <w:szCs w:val="24"/>
          <w:lang w:val="en-GB"/>
        </w:rPr>
        <w:t xml:space="preserve">Philippines is known to be one to the corrupt country in Asia, Big firms </w:t>
      </w:r>
      <w:r w:rsidRPr="1D6C0C3F" w:rsidR="4AD8736C">
        <w:rPr>
          <w:rFonts w:ascii="Arial" w:hAnsi="Arial" w:eastAsia="Arial" w:cs="Arial"/>
          <w:noProof w:val="0"/>
          <w:sz w:val="24"/>
          <w:szCs w:val="24"/>
          <w:lang w:val="en-GB"/>
        </w:rPr>
        <w:t xml:space="preserve">planning to establish a product or a </w:t>
      </w:r>
      <w:r w:rsidRPr="1D6C0C3F" w:rsidR="59E3051A">
        <w:rPr>
          <w:rFonts w:ascii="Arial" w:hAnsi="Arial" w:eastAsia="Arial" w:cs="Arial"/>
          <w:noProof w:val="0"/>
          <w:sz w:val="24"/>
          <w:szCs w:val="24"/>
          <w:lang w:val="en-GB"/>
        </w:rPr>
        <w:t>service</w:t>
      </w:r>
      <w:r w:rsidRPr="1D6C0C3F" w:rsidR="4AD8736C">
        <w:rPr>
          <w:rFonts w:ascii="Arial" w:hAnsi="Arial" w:eastAsia="Arial" w:cs="Arial"/>
          <w:noProof w:val="0"/>
          <w:sz w:val="24"/>
          <w:szCs w:val="24"/>
          <w:lang w:val="en-GB"/>
        </w:rPr>
        <w:t xml:space="preserve"> </w:t>
      </w:r>
      <w:r w:rsidRPr="1D6C0C3F" w:rsidR="5E91DA32">
        <w:rPr>
          <w:rFonts w:ascii="Arial" w:hAnsi="Arial" w:eastAsia="Arial" w:cs="Arial"/>
          <w:noProof w:val="0"/>
          <w:sz w:val="24"/>
          <w:szCs w:val="24"/>
          <w:lang w:val="en-GB"/>
        </w:rPr>
        <w:t xml:space="preserve">in Iloilo City </w:t>
      </w:r>
      <w:r w:rsidRPr="1D6C0C3F" w:rsidR="4AD8736C">
        <w:rPr>
          <w:rFonts w:ascii="Arial" w:hAnsi="Arial" w:eastAsia="Arial" w:cs="Arial"/>
          <w:noProof w:val="0"/>
          <w:sz w:val="24"/>
          <w:szCs w:val="24"/>
          <w:lang w:val="en-GB"/>
        </w:rPr>
        <w:t xml:space="preserve">must consider the under the table money </w:t>
      </w:r>
      <w:r w:rsidRPr="1D6C0C3F" w:rsidR="23C1D847">
        <w:rPr>
          <w:rFonts w:ascii="Arial" w:hAnsi="Arial" w:eastAsia="Arial" w:cs="Arial"/>
          <w:noProof w:val="0"/>
          <w:sz w:val="24"/>
          <w:szCs w:val="24"/>
          <w:lang w:val="en-GB"/>
        </w:rPr>
        <w:t>budget</w:t>
      </w:r>
      <w:r w:rsidRPr="1D6C0C3F" w:rsidR="3F6F07C3">
        <w:rPr>
          <w:rFonts w:ascii="Arial" w:hAnsi="Arial" w:eastAsia="Arial" w:cs="Arial"/>
          <w:noProof w:val="0"/>
          <w:sz w:val="24"/>
          <w:szCs w:val="24"/>
          <w:lang w:val="en-GB"/>
        </w:rPr>
        <w:t xml:space="preserve"> to make the operation smoothly, for</w:t>
      </w:r>
      <w:r w:rsidRPr="1D6C0C3F" w:rsidR="74CC8754">
        <w:rPr>
          <w:rFonts w:ascii="Arial" w:hAnsi="Arial" w:eastAsia="Arial" w:cs="Arial"/>
          <w:noProof w:val="0"/>
          <w:sz w:val="24"/>
          <w:szCs w:val="24"/>
          <w:lang w:val="en-GB"/>
        </w:rPr>
        <w:t xml:space="preserve"> </w:t>
      </w:r>
      <w:r w:rsidRPr="1D6C0C3F" w:rsidR="3881A05E">
        <w:rPr>
          <w:rFonts w:ascii="Arial" w:hAnsi="Arial" w:eastAsia="Arial" w:cs="Arial"/>
          <w:noProof w:val="0"/>
          <w:sz w:val="24"/>
          <w:szCs w:val="24"/>
          <w:lang w:val="en-GB"/>
        </w:rPr>
        <w:t>the city politician and some high ranking officials in police</w:t>
      </w:r>
      <w:r w:rsidRPr="1D6C0C3F" w:rsidR="61326361">
        <w:rPr>
          <w:rFonts w:ascii="Arial" w:hAnsi="Arial" w:eastAsia="Arial" w:cs="Arial"/>
          <w:noProof w:val="0"/>
          <w:sz w:val="24"/>
          <w:szCs w:val="24"/>
          <w:lang w:val="en-GB"/>
        </w:rPr>
        <w:t xml:space="preserve"> officers</w:t>
      </w:r>
      <w:r w:rsidRPr="1D6C0C3F" w:rsidR="3881A05E">
        <w:rPr>
          <w:rFonts w:ascii="Arial" w:hAnsi="Arial" w:eastAsia="Arial" w:cs="Arial"/>
          <w:noProof w:val="0"/>
          <w:sz w:val="24"/>
          <w:szCs w:val="24"/>
          <w:lang w:val="en-GB"/>
        </w:rPr>
        <w:t xml:space="preserve"> will get into the picture</w:t>
      </w:r>
      <w:r w:rsidRPr="1D6C0C3F" w:rsidR="43043262">
        <w:rPr>
          <w:rFonts w:ascii="Arial" w:hAnsi="Arial" w:eastAsia="Arial" w:cs="Arial"/>
          <w:noProof w:val="0"/>
          <w:sz w:val="24"/>
          <w:szCs w:val="24"/>
          <w:lang w:val="en-GB"/>
        </w:rPr>
        <w:t xml:space="preserve"> to </w:t>
      </w:r>
      <w:r w:rsidRPr="1D6C0C3F" w:rsidR="1A7400E4">
        <w:rPr>
          <w:rFonts w:ascii="Arial" w:hAnsi="Arial" w:eastAsia="Arial" w:cs="Arial"/>
          <w:noProof w:val="0"/>
          <w:sz w:val="24"/>
          <w:szCs w:val="24"/>
          <w:lang w:val="en-GB"/>
        </w:rPr>
        <w:t>make</w:t>
      </w:r>
      <w:r w:rsidRPr="1D6C0C3F" w:rsidR="43043262">
        <w:rPr>
          <w:rFonts w:ascii="Arial" w:hAnsi="Arial" w:eastAsia="Arial" w:cs="Arial"/>
          <w:noProof w:val="0"/>
          <w:sz w:val="24"/>
          <w:szCs w:val="24"/>
          <w:lang w:val="en-GB"/>
        </w:rPr>
        <w:t xml:space="preserve"> profit </w:t>
      </w:r>
      <w:r w:rsidRPr="1D6C0C3F" w:rsidR="0FCBF96A">
        <w:rPr>
          <w:rFonts w:ascii="Arial" w:hAnsi="Arial" w:eastAsia="Arial" w:cs="Arial"/>
          <w:noProof w:val="0"/>
          <w:sz w:val="24"/>
          <w:szCs w:val="24"/>
          <w:lang w:val="en-GB"/>
        </w:rPr>
        <w:t xml:space="preserve">to the </w:t>
      </w:r>
      <w:r w:rsidRPr="1D6C0C3F" w:rsidR="137B0FDD">
        <w:rPr>
          <w:rFonts w:ascii="Arial" w:hAnsi="Arial" w:eastAsia="Arial" w:cs="Arial"/>
          <w:noProof w:val="0"/>
          <w:sz w:val="24"/>
          <w:szCs w:val="24"/>
          <w:lang w:val="en-GB"/>
        </w:rPr>
        <w:t>business</w:t>
      </w:r>
      <w:r w:rsidRPr="1D6C0C3F" w:rsidR="0FCBF96A">
        <w:rPr>
          <w:rFonts w:ascii="Arial" w:hAnsi="Arial" w:eastAsia="Arial" w:cs="Arial"/>
          <w:noProof w:val="0"/>
          <w:sz w:val="24"/>
          <w:szCs w:val="24"/>
          <w:lang w:val="en-GB"/>
        </w:rPr>
        <w:t>.</w:t>
      </w:r>
    </w:p>
    <w:p w:rsidR="1D6C0C3F" w:rsidP="1D6C0C3F" w:rsidRDefault="1D6C0C3F" w14:paraId="49DF1FF3" w14:textId="7527B214">
      <w:pPr>
        <w:pStyle w:val="Normal"/>
        <w:ind w:firstLine="720"/>
        <w:jc w:val="both"/>
        <w:rPr>
          <w:rFonts w:ascii="Arial" w:hAnsi="Arial" w:eastAsia="Arial" w:cs="Arial"/>
          <w:noProof w:val="0"/>
          <w:sz w:val="24"/>
          <w:szCs w:val="24"/>
          <w:lang w:val="en-GB"/>
        </w:rPr>
      </w:pPr>
    </w:p>
    <w:p w:rsidR="1D6C0C3F" w:rsidP="1D6C0C3F" w:rsidRDefault="1D6C0C3F" w14:paraId="18CE26FA" w14:textId="78AD4F3C">
      <w:pPr>
        <w:pStyle w:val="Normal"/>
        <w:ind w:firstLine="720"/>
        <w:jc w:val="both"/>
        <w:rPr>
          <w:rFonts w:ascii="Arial" w:hAnsi="Arial" w:eastAsia="Arial" w:cs="Arial"/>
          <w:noProof w:val="0"/>
          <w:sz w:val="24"/>
          <w:szCs w:val="24"/>
          <w:lang w:val="en-GB"/>
        </w:rPr>
      </w:pPr>
    </w:p>
    <w:p w:rsidR="1D6C0C3F" w:rsidP="1D6C0C3F" w:rsidRDefault="1D6C0C3F" w14:paraId="2E97507D" w14:textId="6326AD71">
      <w:pPr>
        <w:pStyle w:val="Normal"/>
        <w:ind w:firstLine="720"/>
        <w:jc w:val="both"/>
        <w:rPr>
          <w:rFonts w:ascii="Arial" w:hAnsi="Arial" w:eastAsia="Arial" w:cs="Arial"/>
          <w:noProof w:val="0"/>
          <w:sz w:val="24"/>
          <w:szCs w:val="24"/>
          <w:lang w:val="en-GB"/>
        </w:rPr>
      </w:pPr>
    </w:p>
    <w:p w:rsidR="1D6C0C3F" w:rsidP="1D6C0C3F" w:rsidRDefault="1D6C0C3F" w14:paraId="27DF9643" w14:textId="31ABFDCD">
      <w:pPr>
        <w:pStyle w:val="Normal"/>
        <w:ind w:firstLine="720"/>
        <w:jc w:val="both"/>
        <w:rPr>
          <w:rFonts w:ascii="Arial" w:hAnsi="Arial" w:eastAsia="Arial" w:cs="Arial"/>
          <w:noProof w:val="0"/>
          <w:sz w:val="24"/>
          <w:szCs w:val="24"/>
          <w:lang w:val="en-GB"/>
        </w:rPr>
      </w:pPr>
    </w:p>
    <w:p w:rsidR="1D6C0C3F" w:rsidP="1D6C0C3F" w:rsidRDefault="1D6C0C3F" w14:paraId="2A2E721D" w14:textId="5B9CED7F">
      <w:pPr>
        <w:pStyle w:val="Normal"/>
        <w:ind w:firstLine="720"/>
        <w:jc w:val="both"/>
        <w:rPr>
          <w:rFonts w:ascii="Arial" w:hAnsi="Arial" w:eastAsia="Arial" w:cs="Arial"/>
          <w:noProof w:val="0"/>
          <w:sz w:val="24"/>
          <w:szCs w:val="24"/>
          <w:lang w:val="en-GB"/>
        </w:rPr>
      </w:pPr>
    </w:p>
    <w:p w:rsidR="1D6C0C3F" w:rsidP="1D6C0C3F" w:rsidRDefault="1D6C0C3F" w14:paraId="329B6584" w14:textId="385E3FEF">
      <w:pPr>
        <w:pStyle w:val="Normal"/>
        <w:ind w:firstLine="720"/>
        <w:jc w:val="both"/>
        <w:rPr>
          <w:rFonts w:ascii="Arial" w:hAnsi="Arial" w:eastAsia="Arial" w:cs="Arial"/>
          <w:noProof w:val="0"/>
          <w:sz w:val="24"/>
          <w:szCs w:val="24"/>
          <w:lang w:val="en-GB"/>
        </w:rPr>
      </w:pPr>
    </w:p>
    <w:p w:rsidR="1D6C0C3F" w:rsidP="1D6C0C3F" w:rsidRDefault="1D6C0C3F" w14:paraId="194FFC6B" w14:textId="22842045">
      <w:pPr>
        <w:pStyle w:val="Normal"/>
        <w:ind w:firstLine="720"/>
        <w:jc w:val="both"/>
        <w:rPr>
          <w:rFonts w:ascii="Arial" w:hAnsi="Arial" w:eastAsia="Arial" w:cs="Arial"/>
          <w:noProof w:val="0"/>
          <w:sz w:val="24"/>
          <w:szCs w:val="24"/>
          <w:lang w:val="en-GB"/>
        </w:rPr>
      </w:pPr>
    </w:p>
    <w:p w:rsidR="1D6C0C3F" w:rsidP="1D6C0C3F" w:rsidRDefault="1D6C0C3F" w14:paraId="26E932FB" w14:textId="395B09B7">
      <w:pPr>
        <w:pStyle w:val="Normal"/>
        <w:ind w:firstLine="720"/>
        <w:jc w:val="both"/>
        <w:rPr>
          <w:rFonts w:ascii="Arial" w:hAnsi="Arial" w:eastAsia="Arial" w:cs="Arial"/>
          <w:noProof w:val="0"/>
          <w:sz w:val="24"/>
          <w:szCs w:val="24"/>
          <w:lang w:val="en-GB"/>
        </w:rPr>
      </w:pPr>
    </w:p>
    <w:p w:rsidR="1D6C0C3F" w:rsidP="1D6C0C3F" w:rsidRDefault="1D6C0C3F" w14:paraId="26A79B19" w14:textId="425BDAEA">
      <w:pPr>
        <w:pStyle w:val="Normal"/>
        <w:ind w:firstLine="720"/>
        <w:jc w:val="both"/>
        <w:rPr>
          <w:rFonts w:ascii="Arial" w:hAnsi="Arial" w:eastAsia="Arial" w:cs="Arial"/>
          <w:noProof w:val="0"/>
          <w:sz w:val="24"/>
          <w:szCs w:val="24"/>
          <w:lang w:val="en-GB"/>
        </w:rPr>
      </w:pPr>
    </w:p>
    <w:p w:rsidR="1D6C0C3F" w:rsidP="1D6C0C3F" w:rsidRDefault="1D6C0C3F" w14:paraId="6510EBB6" w14:textId="2FE05E02">
      <w:pPr>
        <w:pStyle w:val="Normal"/>
        <w:ind w:firstLine="720"/>
        <w:jc w:val="both"/>
        <w:rPr>
          <w:rFonts w:ascii="Arial" w:hAnsi="Arial" w:eastAsia="Arial" w:cs="Arial"/>
          <w:noProof w:val="0"/>
          <w:sz w:val="24"/>
          <w:szCs w:val="24"/>
          <w:lang w:val="en-GB"/>
        </w:rPr>
      </w:pPr>
    </w:p>
    <w:p w:rsidR="128F4A85" w:rsidP="1D6C0C3F" w:rsidRDefault="128F4A85" w14:paraId="5112BC2F" w14:textId="1CE6E5B4">
      <w:pPr>
        <w:ind w:firstLine="720"/>
        <w:jc w:val="both"/>
      </w:pPr>
      <w:r w:rsidRPr="1D6C0C3F" w:rsidR="340356D7">
        <w:rPr>
          <w:rFonts w:ascii="Arial" w:hAnsi="Arial" w:eastAsia="Arial" w:cs="Arial"/>
          <w:b w:val="1"/>
          <w:bCs w:val="1"/>
          <w:noProof w:val="0"/>
          <w:sz w:val="24"/>
          <w:szCs w:val="24"/>
          <w:lang w:val="en-GB"/>
        </w:rPr>
        <w:t>Economic</w:t>
      </w:r>
      <w:r w:rsidRPr="1D6C0C3F" w:rsidR="340356D7">
        <w:rPr>
          <w:rFonts w:ascii="Arial" w:hAnsi="Arial" w:eastAsia="Arial" w:cs="Arial"/>
          <w:noProof w:val="0"/>
          <w:sz w:val="24"/>
          <w:szCs w:val="24"/>
          <w:lang w:val="en-GB"/>
        </w:rPr>
        <w:t xml:space="preserve"> is very </w:t>
      </w:r>
      <w:r w:rsidRPr="1D6C0C3F" w:rsidR="1CD94D4F">
        <w:rPr>
          <w:rFonts w:ascii="Arial" w:hAnsi="Arial" w:eastAsia="Arial" w:cs="Arial"/>
          <w:noProof w:val="0"/>
          <w:sz w:val="24"/>
          <w:szCs w:val="24"/>
          <w:lang w:val="en-GB"/>
        </w:rPr>
        <w:t>important to build a business in a foreign country</w:t>
      </w:r>
      <w:r w:rsidRPr="1D6C0C3F" w:rsidR="21E136DC">
        <w:rPr>
          <w:rFonts w:ascii="Arial" w:hAnsi="Arial" w:eastAsia="Arial" w:cs="Arial"/>
          <w:noProof w:val="0"/>
          <w:sz w:val="24"/>
          <w:szCs w:val="24"/>
          <w:lang w:val="en-GB"/>
        </w:rPr>
        <w:t>, the firm must recognize the economy of the area</w:t>
      </w:r>
      <w:r w:rsidRPr="1D6C0C3F" w:rsidR="72B17AF5">
        <w:rPr>
          <w:rFonts w:ascii="Arial" w:hAnsi="Arial" w:eastAsia="Arial" w:cs="Arial"/>
          <w:noProof w:val="0"/>
          <w:sz w:val="24"/>
          <w:szCs w:val="24"/>
          <w:lang w:val="en-GB"/>
        </w:rPr>
        <w:t xml:space="preserve">, so that they will know the financial condition </w:t>
      </w:r>
      <w:r w:rsidRPr="1D6C0C3F" w:rsidR="563153C6">
        <w:rPr>
          <w:rFonts w:ascii="Arial" w:hAnsi="Arial" w:eastAsia="Arial" w:cs="Arial"/>
          <w:noProof w:val="0"/>
          <w:sz w:val="24"/>
          <w:szCs w:val="24"/>
          <w:lang w:val="en-GB"/>
        </w:rPr>
        <w:t xml:space="preserve">and how they can make </w:t>
      </w:r>
      <w:r w:rsidRPr="1D6C0C3F" w:rsidR="737A47A6">
        <w:rPr>
          <w:rFonts w:ascii="Arial" w:hAnsi="Arial" w:eastAsia="Arial" w:cs="Arial"/>
          <w:noProof w:val="0"/>
          <w:sz w:val="24"/>
          <w:szCs w:val="24"/>
          <w:lang w:val="en-GB"/>
        </w:rPr>
        <w:t>adopt the fluctuations and economic growth of the countries.</w:t>
      </w:r>
      <w:r w:rsidRPr="1D6C0C3F" w:rsidR="340356D7">
        <w:rPr>
          <w:rFonts w:ascii="Arial" w:hAnsi="Arial" w:eastAsia="Arial" w:cs="Arial"/>
          <w:noProof w:val="0"/>
          <w:sz w:val="24"/>
          <w:szCs w:val="24"/>
          <w:lang w:val="en-GB"/>
        </w:rPr>
        <w:t xml:space="preserve"> </w:t>
      </w:r>
      <w:r w:rsidRPr="1D6C0C3F" w:rsidR="590A27F3">
        <w:rPr>
          <w:rFonts w:ascii="Arial" w:hAnsi="Arial" w:eastAsia="Arial" w:cs="Arial"/>
          <w:noProof w:val="0"/>
          <w:sz w:val="24"/>
          <w:szCs w:val="24"/>
          <w:lang w:val="en-GB"/>
        </w:rPr>
        <w:t>Courtyard Marriot</w:t>
      </w:r>
      <w:r w:rsidRPr="1D6C0C3F" w:rsidR="340356D7">
        <w:rPr>
          <w:rFonts w:ascii="Arial" w:hAnsi="Arial" w:eastAsia="Arial" w:cs="Arial"/>
          <w:noProof w:val="0"/>
          <w:sz w:val="24"/>
          <w:szCs w:val="24"/>
          <w:lang w:val="en-GB"/>
        </w:rPr>
        <w:t xml:space="preserve"> was built in a very strategic place which the people who will be employed by the firm have easy access through transportation as the place </w:t>
      </w:r>
      <w:r w:rsidRPr="1D6C0C3F" w:rsidR="6EE2A101">
        <w:rPr>
          <w:rFonts w:ascii="Arial" w:hAnsi="Arial" w:eastAsia="Arial" w:cs="Arial"/>
          <w:noProof w:val="0"/>
          <w:sz w:val="24"/>
          <w:szCs w:val="24"/>
          <w:lang w:val="en-GB"/>
        </w:rPr>
        <w:t>was in</w:t>
      </w:r>
      <w:r w:rsidRPr="1D6C0C3F" w:rsidR="340356D7">
        <w:rPr>
          <w:rFonts w:ascii="Arial" w:hAnsi="Arial" w:eastAsia="Arial" w:cs="Arial"/>
          <w:noProof w:val="0"/>
          <w:sz w:val="24"/>
          <w:szCs w:val="24"/>
          <w:lang w:val="en-GB"/>
        </w:rPr>
        <w:t xml:space="preserve"> the middle of the city. The City has a standard of living which the wages will be suitable and will give benefits to the hotel owners and employees. As economic growth gathers momentum, companies are increasing their spending on business travel. Simultaneously, leisure travel is also experiencing a boost due to increasing levels of importance being attributed to leisure time pursuits and greater amounts of discretionary incomes at the disposal of the consumer.</w:t>
      </w:r>
      <w:r w:rsidRPr="1D6C0C3F" w:rsidR="744AFADC">
        <w:rPr>
          <w:rFonts w:ascii="Arial" w:hAnsi="Arial" w:eastAsia="Arial" w:cs="Arial"/>
          <w:noProof w:val="0"/>
          <w:sz w:val="24"/>
          <w:szCs w:val="24"/>
          <w:lang w:val="en-GB"/>
        </w:rPr>
        <w:t xml:space="preserve"> With regards to the wages</w:t>
      </w:r>
      <w:r w:rsidRPr="1D6C0C3F" w:rsidR="340356D7">
        <w:rPr>
          <w:rFonts w:ascii="Arial" w:hAnsi="Arial" w:eastAsia="Arial" w:cs="Arial"/>
          <w:noProof w:val="0"/>
          <w:sz w:val="24"/>
          <w:szCs w:val="24"/>
          <w:lang w:val="en-GB"/>
        </w:rPr>
        <w:t xml:space="preserve"> </w:t>
      </w:r>
      <w:r w:rsidRPr="1D6C0C3F" w:rsidR="618B36B6">
        <w:rPr>
          <w:rFonts w:ascii="Arial" w:hAnsi="Arial" w:eastAsia="Arial" w:cs="Arial"/>
          <w:noProof w:val="0"/>
          <w:sz w:val="24"/>
          <w:szCs w:val="24"/>
          <w:lang w:val="en-GB"/>
        </w:rPr>
        <w:t xml:space="preserve">and sustainability of the jobs there is a guidelines and protocol that need to be followed under the </w:t>
      </w:r>
      <w:r w:rsidRPr="1D6C0C3F" w:rsidR="6F5B4A5E">
        <w:rPr>
          <w:rFonts w:ascii="Arial" w:hAnsi="Arial" w:eastAsia="Arial" w:cs="Arial"/>
          <w:noProof w:val="0"/>
          <w:sz w:val="24"/>
          <w:szCs w:val="24"/>
          <w:lang w:val="en-GB"/>
        </w:rPr>
        <w:t>law, but the firm must see the advantage as well of the people</w:t>
      </w:r>
      <w:r w:rsidRPr="1D6C0C3F" w:rsidR="6D5B973A">
        <w:rPr>
          <w:rFonts w:ascii="Arial" w:hAnsi="Arial" w:eastAsia="Arial" w:cs="Arial"/>
          <w:noProof w:val="0"/>
          <w:sz w:val="24"/>
          <w:szCs w:val="24"/>
          <w:lang w:val="en-GB"/>
        </w:rPr>
        <w:t xml:space="preserve"> who will be loyal and honest to the courtyard</w:t>
      </w:r>
      <w:r w:rsidRPr="1D6C0C3F" w:rsidR="6F5B4A5E">
        <w:rPr>
          <w:rFonts w:ascii="Arial" w:hAnsi="Arial" w:eastAsia="Arial" w:cs="Arial"/>
          <w:noProof w:val="0"/>
          <w:sz w:val="24"/>
          <w:szCs w:val="24"/>
          <w:lang w:val="en-GB"/>
        </w:rPr>
        <w:t>. This</w:t>
      </w:r>
      <w:r w:rsidRPr="1D6C0C3F" w:rsidR="340356D7">
        <w:rPr>
          <w:rFonts w:ascii="Arial" w:hAnsi="Arial" w:eastAsia="Arial" w:cs="Arial"/>
          <w:noProof w:val="0"/>
          <w:sz w:val="24"/>
          <w:szCs w:val="24"/>
          <w:lang w:val="en-GB"/>
        </w:rPr>
        <w:t xml:space="preserve"> two-pronged growth in travel has had a salutary effect on demand levels in the hospitality industry. Considering the above, the outlook for the hospitality sector the world-over and particularly in Philippines is very promising which has led to an expansion spree in the Filipino hospitality sector (Cushman &amp; Wakefield, 2009).  </w:t>
      </w:r>
    </w:p>
    <w:p w:rsidR="128F4A85" w:rsidP="1D6C0C3F" w:rsidRDefault="128F4A85" w14:paraId="67B6C9EC" w14:textId="19364D00">
      <w:pPr>
        <w:pStyle w:val="Normal"/>
        <w:ind w:firstLine="720"/>
        <w:jc w:val="both"/>
        <w:rPr>
          <w:rFonts w:ascii="Arial" w:hAnsi="Arial" w:eastAsia="Arial" w:cs="Arial"/>
          <w:noProof w:val="0"/>
          <w:color w:val="000000" w:themeColor="text1" w:themeTint="FF" w:themeShade="FF"/>
          <w:sz w:val="24"/>
          <w:szCs w:val="24"/>
          <w:lang w:val="en-GB"/>
        </w:rPr>
      </w:pPr>
      <w:r w:rsidRPr="1D6C0C3F" w:rsidR="340356D7">
        <w:rPr>
          <w:rFonts w:ascii="Arial" w:hAnsi="Arial" w:eastAsia="Arial" w:cs="Arial"/>
          <w:noProof w:val="0"/>
          <w:sz w:val="24"/>
          <w:szCs w:val="24"/>
          <w:lang w:val="en-GB"/>
        </w:rPr>
        <w:t xml:space="preserve">However, while its long-term fundamentals remain strong, the hospitality sector is highly dependent on external factors that could possibly mar its performance (Equitymaster,2012). While the economy in Iloilo City is rising rapidly, the </w:t>
      </w:r>
      <w:r w:rsidRPr="1D6C0C3F" w:rsidR="340356D7">
        <w:rPr>
          <w:rFonts w:ascii="Arial" w:hAnsi="Arial" w:eastAsia="Arial" w:cs="Arial"/>
          <w:b w:val="1"/>
          <w:bCs w:val="1"/>
          <w:noProof w:val="0"/>
          <w:sz w:val="24"/>
          <w:szCs w:val="24"/>
          <w:lang w:val="en-GB"/>
        </w:rPr>
        <w:t>social</w:t>
      </w:r>
      <w:r w:rsidRPr="1D6C0C3F" w:rsidR="340356D7">
        <w:rPr>
          <w:rFonts w:ascii="Arial" w:hAnsi="Arial" w:eastAsia="Arial" w:cs="Arial"/>
          <w:noProof w:val="0"/>
          <w:sz w:val="24"/>
          <w:szCs w:val="24"/>
          <w:lang w:val="en-GB"/>
        </w:rPr>
        <w:t xml:space="preserve"> behavioural and rivalry in the Philippines is moving with the flows. The City of Iloilo is one of the most popular places in Western Visayas, in terms of hospitality you can always count on the people and they are the educational centre that a significant number of universities and colleges fit with the hospitality and tourism industries. Workforce preparation, recruitment and updating, strategic approaches for workforce planning, external labour market analysis and benchmarking for workforce planning collaboration</w:t>
      </w:r>
      <w:r w:rsidRPr="1D6C0C3F" w:rsidR="26D438BC">
        <w:rPr>
          <w:rFonts w:ascii="Arial" w:hAnsi="Arial" w:eastAsia="Arial" w:cs="Arial"/>
          <w:noProof w:val="0"/>
          <w:sz w:val="24"/>
          <w:szCs w:val="24"/>
          <w:lang w:val="en-GB"/>
        </w:rPr>
        <w:t xml:space="preserve"> </w:t>
      </w:r>
      <w:r w:rsidRPr="1D6C0C3F" w:rsidR="340356D7">
        <w:rPr>
          <w:rFonts w:ascii="Arial" w:hAnsi="Arial" w:eastAsia="Arial" w:cs="Arial"/>
          <w:noProof w:val="0"/>
          <w:sz w:val="24"/>
          <w:szCs w:val="24"/>
          <w:lang w:val="en-GB"/>
        </w:rPr>
        <w:t>(EuSkills,2020).</w:t>
      </w:r>
      <w:r w:rsidRPr="1D6C0C3F" w:rsidR="52050A34">
        <w:rPr>
          <w:rFonts w:ascii="Arial" w:hAnsi="Arial" w:eastAsia="Arial" w:cs="Arial"/>
          <w:noProof w:val="0"/>
          <w:sz w:val="24"/>
          <w:szCs w:val="24"/>
          <w:lang w:val="en-GB"/>
        </w:rPr>
        <w:t xml:space="preserve"> </w:t>
      </w:r>
      <w:r w:rsidRPr="1D6C0C3F" w:rsidR="52050A34">
        <w:rPr>
          <w:rFonts w:ascii="Arial" w:hAnsi="Arial" w:eastAsia="Arial" w:cs="Arial"/>
          <w:noProof w:val="0"/>
          <w:color w:val="000000" w:themeColor="text1" w:themeTint="FF" w:themeShade="FF"/>
          <w:sz w:val="24"/>
          <w:szCs w:val="24"/>
          <w:lang w:val="en-GB"/>
        </w:rPr>
        <w:t xml:space="preserve">The market for tourism is increasingly growing and provides </w:t>
      </w:r>
      <w:r w:rsidRPr="1D6C0C3F" w:rsidR="52050A34">
        <w:rPr>
          <w:rFonts w:ascii="Arial" w:hAnsi="Arial" w:eastAsia="Arial" w:cs="Arial"/>
          <w:noProof w:val="0"/>
          <w:color w:val="000000" w:themeColor="text1" w:themeTint="FF" w:themeShade="FF"/>
          <w:sz w:val="24"/>
          <w:szCs w:val="24"/>
          <w:lang w:val="en-GB"/>
        </w:rPr>
        <w:t xml:space="preserve">more incentives that offer people lifelong hope and guarantee. </w:t>
      </w:r>
      <w:r w:rsidRPr="1D6C0C3F" w:rsidR="52050A34">
        <w:rPr>
          <w:rFonts w:ascii="Arial" w:hAnsi="Arial" w:eastAsia="Arial" w:cs="Arial"/>
          <w:noProof w:val="0"/>
          <w:color w:val="000000" w:themeColor="text1" w:themeTint="FF" w:themeShade="FF"/>
          <w:sz w:val="24"/>
          <w:szCs w:val="24"/>
          <w:lang w:val="en-GB"/>
        </w:rPr>
        <w:t xml:space="preserve">Hiring can be a challenge, but people 's engagement and determination are becoming more </w:t>
      </w:r>
      <w:r w:rsidRPr="1D6C0C3F" w:rsidR="2A4CB6D1">
        <w:rPr>
          <w:rFonts w:ascii="Arial" w:hAnsi="Arial" w:eastAsia="Arial" w:cs="Arial"/>
          <w:noProof w:val="0"/>
          <w:color w:val="000000" w:themeColor="text1" w:themeTint="FF" w:themeShade="FF"/>
          <w:sz w:val="24"/>
          <w:szCs w:val="24"/>
          <w:lang w:val="en-GB"/>
        </w:rPr>
        <w:t>flexible in</w:t>
      </w:r>
      <w:r w:rsidRPr="1D6C0C3F" w:rsidR="52050A34">
        <w:rPr>
          <w:rFonts w:ascii="Arial" w:hAnsi="Arial" w:eastAsia="Arial" w:cs="Arial"/>
          <w:noProof w:val="0"/>
          <w:color w:val="000000" w:themeColor="text1" w:themeTint="FF" w:themeShade="FF"/>
          <w:sz w:val="24"/>
          <w:szCs w:val="24"/>
          <w:lang w:val="en-GB"/>
        </w:rPr>
        <w:t xml:space="preserve"> </w:t>
      </w:r>
      <w:r w:rsidRPr="1D6C0C3F" w:rsidR="52050A34">
        <w:rPr>
          <w:rFonts w:ascii="Arial" w:hAnsi="Arial" w:eastAsia="Arial" w:cs="Arial"/>
          <w:noProof w:val="0"/>
          <w:color w:val="000000" w:themeColor="text1" w:themeTint="FF" w:themeShade="FF"/>
          <w:sz w:val="24"/>
          <w:szCs w:val="24"/>
          <w:lang w:val="en-GB"/>
        </w:rPr>
        <w:t xml:space="preserve">finding decent and stable work that will give them hope for the future and their families. </w:t>
      </w:r>
      <w:r w:rsidRPr="1D6C0C3F" w:rsidR="52050A34">
        <w:rPr>
          <w:rFonts w:ascii="Arial" w:hAnsi="Arial" w:eastAsia="Arial" w:cs="Arial"/>
          <w:noProof w:val="0"/>
          <w:color w:val="000000" w:themeColor="text1" w:themeTint="FF" w:themeShade="FF"/>
          <w:sz w:val="24"/>
          <w:szCs w:val="24"/>
          <w:lang w:val="en-GB"/>
        </w:rPr>
        <w:t xml:space="preserve">In addition, the direct effect on the hospitality industry of </w:t>
      </w:r>
      <w:r w:rsidRPr="1D6C0C3F" w:rsidR="52050A34">
        <w:rPr>
          <w:rFonts w:ascii="Arial" w:hAnsi="Arial" w:eastAsia="Arial" w:cs="Arial"/>
          <w:noProof w:val="0"/>
          <w:color w:val="000000" w:themeColor="text1" w:themeTint="FF" w:themeShade="FF"/>
          <w:sz w:val="24"/>
          <w:szCs w:val="24"/>
          <w:lang w:val="en-GB"/>
        </w:rPr>
        <w:t xml:space="preserve">health threats, natural disasters and terrorism is all than </w:t>
      </w:r>
      <w:r w:rsidRPr="1D6C0C3F" w:rsidR="0DD767E7">
        <w:rPr>
          <w:rFonts w:ascii="Arial" w:hAnsi="Arial" w:eastAsia="Arial" w:cs="Arial"/>
          <w:noProof w:val="0"/>
          <w:color w:val="000000" w:themeColor="text1" w:themeTint="FF" w:themeShade="FF"/>
          <w:sz w:val="24"/>
          <w:szCs w:val="24"/>
          <w:lang w:val="en-GB"/>
        </w:rPr>
        <w:t>visible</w:t>
      </w:r>
      <w:r w:rsidRPr="1D6C0C3F" w:rsidR="52050A34">
        <w:rPr>
          <w:rFonts w:ascii="Arial" w:hAnsi="Arial" w:eastAsia="Arial" w:cs="Arial"/>
          <w:noProof w:val="0"/>
          <w:color w:val="000000" w:themeColor="text1" w:themeTint="FF" w:themeShade="FF"/>
          <w:sz w:val="24"/>
          <w:szCs w:val="24"/>
          <w:lang w:val="en-GB"/>
        </w:rPr>
        <w:t>.</w:t>
      </w:r>
    </w:p>
    <w:p w:rsidR="128F4A85" w:rsidP="1D6C0C3F" w:rsidRDefault="128F4A85" w14:paraId="305D1857" w14:textId="07DB69D5">
      <w:pPr>
        <w:pStyle w:val="Normal"/>
        <w:ind w:firstLine="720"/>
        <w:jc w:val="both"/>
        <w:rPr>
          <w:rFonts w:ascii="Arial" w:hAnsi="Arial" w:eastAsia="Arial" w:cs="Arial"/>
          <w:noProof w:val="0"/>
          <w:color w:val="000000" w:themeColor="text1" w:themeTint="FF" w:themeShade="FF"/>
          <w:sz w:val="24"/>
          <w:szCs w:val="24"/>
          <w:lang w:val="en-GB"/>
        </w:rPr>
      </w:pPr>
    </w:p>
    <w:p w:rsidR="128F4A85" w:rsidP="1D6C0C3F" w:rsidRDefault="128F4A85" w14:paraId="754E56A6" w14:textId="2BD0E52C">
      <w:pPr>
        <w:pStyle w:val="Normal"/>
        <w:ind w:firstLine="720"/>
        <w:jc w:val="both"/>
        <w:rPr>
          <w:rFonts w:ascii="Arial" w:hAnsi="Arial" w:eastAsia="Arial" w:cs="Arial"/>
          <w:noProof w:val="0"/>
          <w:color w:val="000000" w:themeColor="text1" w:themeTint="FF" w:themeShade="FF"/>
          <w:sz w:val="24"/>
          <w:szCs w:val="24"/>
          <w:lang w:val="en-GB"/>
        </w:rPr>
      </w:pPr>
    </w:p>
    <w:p w:rsidR="128F4A85" w:rsidP="1D6C0C3F" w:rsidRDefault="128F4A85" w14:paraId="72F75CEA" w14:textId="44C8C748">
      <w:pPr>
        <w:pStyle w:val="Normal"/>
        <w:ind w:firstLine="720"/>
        <w:jc w:val="both"/>
        <w:rPr>
          <w:rFonts w:ascii="Arial" w:hAnsi="Arial" w:eastAsia="Arial" w:cs="Arial"/>
          <w:noProof w:val="0"/>
          <w:color w:val="000000" w:themeColor="text1" w:themeTint="FF" w:themeShade="FF"/>
          <w:sz w:val="24"/>
          <w:szCs w:val="24"/>
          <w:lang w:val="en-GB"/>
        </w:rPr>
      </w:pPr>
    </w:p>
    <w:p w:rsidR="128F4A85" w:rsidP="1D6C0C3F" w:rsidRDefault="128F4A85" w14:paraId="3A600799" w14:textId="6464F7AD">
      <w:pPr>
        <w:pStyle w:val="Normal"/>
        <w:ind w:firstLine="720"/>
        <w:jc w:val="both"/>
        <w:rPr>
          <w:rFonts w:ascii="Arial" w:hAnsi="Arial" w:eastAsia="Arial" w:cs="Arial"/>
          <w:noProof w:val="0"/>
          <w:color w:val="000000" w:themeColor="text1" w:themeTint="FF" w:themeShade="FF"/>
          <w:sz w:val="24"/>
          <w:szCs w:val="24"/>
          <w:lang w:val="en-GB"/>
        </w:rPr>
      </w:pPr>
    </w:p>
    <w:p w:rsidR="128F4A85" w:rsidP="1D6C0C3F" w:rsidRDefault="128F4A85" w14:paraId="76F6FC2F" w14:textId="0C2D8BA1">
      <w:pPr>
        <w:pStyle w:val="Normal"/>
        <w:ind w:firstLine="720"/>
        <w:jc w:val="both"/>
        <w:rPr>
          <w:rFonts w:ascii="Arial" w:hAnsi="Arial" w:eastAsia="Arial" w:cs="Arial"/>
          <w:noProof w:val="0"/>
          <w:color w:val="000000" w:themeColor="text1" w:themeTint="FF" w:themeShade="FF"/>
          <w:sz w:val="24"/>
          <w:szCs w:val="24"/>
          <w:lang w:val="en-GB"/>
        </w:rPr>
      </w:pPr>
    </w:p>
    <w:p w:rsidR="128F4A85" w:rsidP="1D6C0C3F" w:rsidRDefault="128F4A85" w14:paraId="779615AD" w14:textId="0EFD20B9">
      <w:pPr>
        <w:pStyle w:val="Normal"/>
        <w:ind w:firstLine="720"/>
        <w:jc w:val="both"/>
        <w:rPr>
          <w:rFonts w:ascii="Arial" w:hAnsi="Arial" w:eastAsia="Arial" w:cs="Arial"/>
          <w:noProof w:val="0"/>
          <w:color w:val="000000" w:themeColor="text1" w:themeTint="FF" w:themeShade="FF"/>
          <w:sz w:val="24"/>
          <w:szCs w:val="24"/>
          <w:lang w:val="en-GB"/>
        </w:rPr>
      </w:pPr>
    </w:p>
    <w:p w:rsidR="128F4A85" w:rsidP="1D6C0C3F" w:rsidRDefault="128F4A85" w14:paraId="1BBD6324" w14:textId="3F664AE4">
      <w:pPr>
        <w:pStyle w:val="Normal"/>
        <w:ind w:firstLine="720"/>
        <w:jc w:val="both"/>
        <w:rPr>
          <w:rFonts w:ascii="Arial" w:hAnsi="Arial" w:eastAsia="Arial" w:cs="Arial"/>
          <w:noProof w:val="0"/>
          <w:color w:val="000000" w:themeColor="text1" w:themeTint="FF" w:themeShade="FF"/>
          <w:sz w:val="24"/>
          <w:szCs w:val="24"/>
          <w:lang w:val="en-GB"/>
        </w:rPr>
      </w:pPr>
    </w:p>
    <w:p w:rsidR="128F4A85" w:rsidP="1D6C0C3F" w:rsidRDefault="128F4A85" w14:paraId="2CAC9AB0" w14:textId="779273E4">
      <w:pPr>
        <w:pStyle w:val="Normal"/>
        <w:ind w:firstLine="720"/>
        <w:jc w:val="both"/>
        <w:rPr>
          <w:rFonts w:ascii="Arial" w:hAnsi="Arial" w:eastAsia="Arial" w:cs="Arial"/>
          <w:noProof w:val="0"/>
          <w:color w:val="000000" w:themeColor="text1" w:themeTint="FF" w:themeShade="FF"/>
          <w:sz w:val="24"/>
          <w:szCs w:val="24"/>
          <w:lang w:val="en-GB"/>
        </w:rPr>
      </w:pPr>
    </w:p>
    <w:p w:rsidR="128F4A85" w:rsidP="1D6C0C3F" w:rsidRDefault="128F4A85" w14:paraId="1CA80697" w14:textId="3166E69A">
      <w:pPr>
        <w:pStyle w:val="Normal"/>
        <w:ind w:firstLine="720"/>
        <w:jc w:val="both"/>
        <w:rPr>
          <w:rFonts w:ascii="Arial" w:hAnsi="Arial" w:eastAsia="Arial" w:cs="Arial"/>
          <w:noProof w:val="0"/>
          <w:color w:val="000000" w:themeColor="text1" w:themeTint="FF" w:themeShade="FF"/>
          <w:sz w:val="24"/>
          <w:szCs w:val="24"/>
          <w:lang w:val="en-GB"/>
        </w:rPr>
      </w:pPr>
    </w:p>
    <w:p w:rsidR="128F4A85" w:rsidP="128F4A85" w:rsidRDefault="128F4A85" w14:paraId="43B2985E" w14:textId="4A51A451">
      <w:pPr>
        <w:pStyle w:val="Normal"/>
        <w:ind w:firstLine="720"/>
        <w:jc w:val="both"/>
      </w:pPr>
      <w:r w:rsidRPr="1D6C0C3F" w:rsidR="340356D7">
        <w:rPr>
          <w:rFonts w:ascii="Arial" w:hAnsi="Arial" w:eastAsia="Arial" w:cs="Arial"/>
          <w:b w:val="1"/>
          <w:bCs w:val="1"/>
          <w:noProof w:val="0"/>
          <w:color w:val="2E2E2E"/>
          <w:sz w:val="24"/>
          <w:szCs w:val="24"/>
          <w:lang w:val="en-GB"/>
        </w:rPr>
        <w:t>Technology</w:t>
      </w:r>
      <w:r w:rsidRPr="1D6C0C3F" w:rsidR="340356D7">
        <w:rPr>
          <w:rFonts w:ascii="Arial" w:hAnsi="Arial" w:eastAsia="Arial" w:cs="Arial"/>
          <w:noProof w:val="0"/>
          <w:color w:val="2E2E2E"/>
          <w:sz w:val="24"/>
          <w:szCs w:val="24"/>
          <w:lang w:val="en-GB"/>
        </w:rPr>
        <w:t xml:space="preserve"> is the factor that can influence the decisions to be made when considering starting a new business or to launch a new service. It is one of the most important tools no matter what business you are in, monitoring technological factors and the readiness to respond quickly in any changes. In the face of globalization trends, technological innovations, and market changes, service industries must maintain and further enhance their competitive edge; improving employees' quality is crucial for achieving this goal (</w:t>
      </w:r>
      <w:hyperlink w:anchor="bib0085" r:id="Rb0d3012d8afc401f">
        <w:r w:rsidRPr="1D6C0C3F" w:rsidR="340356D7">
          <w:rPr>
            <w:rStyle w:val="Hyperlink"/>
            <w:rFonts w:ascii="Arial" w:hAnsi="Arial" w:eastAsia="Arial" w:cs="Arial"/>
            <w:noProof w:val="0"/>
            <w:color w:val="000000" w:themeColor="text1" w:themeTint="FF" w:themeShade="FF"/>
            <w:sz w:val="24"/>
            <w:szCs w:val="24"/>
            <w:lang w:val="en-GB"/>
          </w:rPr>
          <w:t>Collins, 2007</w:t>
        </w:r>
      </w:hyperlink>
      <w:r w:rsidRPr="1D6C0C3F" w:rsidR="340356D7">
        <w:rPr>
          <w:rFonts w:ascii="Arial" w:hAnsi="Arial" w:eastAsia="Arial" w:cs="Arial"/>
          <w:noProof w:val="0"/>
          <w:sz w:val="24"/>
          <w:szCs w:val="24"/>
          <w:lang w:val="en-GB"/>
        </w:rPr>
        <w:t xml:space="preserve">, </w:t>
      </w:r>
      <w:hyperlink w:anchor="bib0010" r:id="R7225bfd6740e4e83">
        <w:r w:rsidRPr="1D6C0C3F" w:rsidR="340356D7">
          <w:rPr>
            <w:rStyle w:val="Hyperlink"/>
            <w:rFonts w:ascii="Arial" w:hAnsi="Arial" w:eastAsia="Arial" w:cs="Arial"/>
            <w:noProof w:val="0"/>
            <w:color w:val="000000" w:themeColor="text1" w:themeTint="FF" w:themeShade="FF"/>
            <w:sz w:val="24"/>
            <w:szCs w:val="24"/>
            <w:lang w:val="en-GB"/>
          </w:rPr>
          <w:t>Agut et al., 2003</w:t>
        </w:r>
      </w:hyperlink>
      <w:r w:rsidRPr="1D6C0C3F" w:rsidR="340356D7">
        <w:rPr>
          <w:rFonts w:ascii="Arial" w:hAnsi="Arial" w:eastAsia="Arial" w:cs="Arial"/>
          <w:noProof w:val="0"/>
          <w:sz w:val="24"/>
          <w:szCs w:val="24"/>
          <w:lang w:val="en-GB"/>
        </w:rPr>
        <w:t xml:space="preserve">). Iloilo City is a highly urbanized city that is politically independent and known as a primate city of the Western Visayas region, it has become more progressive and advanced in technological aspects. </w:t>
      </w:r>
      <w:r w:rsidRPr="1D6C0C3F" w:rsidR="340356D7">
        <w:rPr>
          <w:rFonts w:ascii="Arial" w:hAnsi="Arial" w:eastAsia="Arial" w:cs="Arial"/>
          <w:noProof w:val="0"/>
          <w:color w:val="252525"/>
          <w:sz w:val="24"/>
          <w:szCs w:val="24"/>
          <w:lang w:val="en-GB"/>
        </w:rPr>
        <w:t xml:space="preserve">The </w:t>
      </w:r>
      <w:r w:rsidRPr="1D6C0C3F" w:rsidR="340356D7">
        <w:rPr>
          <w:rFonts w:ascii="Arial" w:hAnsi="Arial" w:eastAsia="Arial" w:cs="Arial"/>
          <w:noProof w:val="0"/>
          <w:sz w:val="24"/>
          <w:szCs w:val="24"/>
          <w:lang w:val="en-GB"/>
        </w:rPr>
        <w:t xml:space="preserve">method of recruiting and hiring people is mainly in online applications, but because some of the areas are not reached by the advancement of technology , the company advertises them in an old way, in the form of newspapers , TV advertising and radio broadcasting advertising, in this way communications are accessed by people in a rural area and can introduce them as one of the applicants in the job published by the hotel company.  Due to the constant construction of a new business in the City of Iloilo, the telecommunications, cables and online service provider is strengthening their services to the higher level that can satisfy and compete with world technology. Courtyard Iloilo by Marriot is one of the firms that benefited from this progress as they are in the city centre. The company outshines other hotel business in terms of competition because of its innovative design and high service standards. </w:t>
      </w:r>
      <w:r w:rsidRPr="1D6C0C3F" w:rsidR="6558A25A">
        <w:rPr>
          <w:rFonts w:ascii="Arial" w:hAnsi="Arial" w:eastAsia="Arial" w:cs="Arial"/>
          <w:noProof w:val="0"/>
          <w:sz w:val="24"/>
          <w:szCs w:val="24"/>
          <w:lang w:val="en-GB"/>
        </w:rPr>
        <w:t>Blackouts is the number one problem in the Iloilo City, Courtyard must be</w:t>
      </w:r>
      <w:r w:rsidRPr="1D6C0C3F" w:rsidR="72903E4E">
        <w:rPr>
          <w:rFonts w:ascii="Arial" w:hAnsi="Arial" w:eastAsia="Arial" w:cs="Arial"/>
          <w:noProof w:val="0"/>
          <w:sz w:val="24"/>
          <w:szCs w:val="24"/>
          <w:lang w:val="en-GB"/>
        </w:rPr>
        <w:t xml:space="preserve">, </w:t>
      </w:r>
      <w:r w:rsidRPr="1D6C0C3F" w:rsidR="6558A25A">
        <w:rPr>
          <w:rFonts w:ascii="Arial" w:hAnsi="Arial" w:eastAsia="Arial" w:cs="Arial"/>
          <w:noProof w:val="0"/>
          <w:sz w:val="24"/>
          <w:szCs w:val="24"/>
          <w:lang w:val="en-GB"/>
        </w:rPr>
        <w:t>and will prepared for thi</w:t>
      </w:r>
      <w:r w:rsidRPr="1D6C0C3F" w:rsidR="69B067DB">
        <w:rPr>
          <w:rFonts w:ascii="Arial" w:hAnsi="Arial" w:eastAsia="Arial" w:cs="Arial"/>
          <w:noProof w:val="0"/>
          <w:sz w:val="24"/>
          <w:szCs w:val="24"/>
          <w:lang w:val="en-GB"/>
        </w:rPr>
        <w:t>s kind of situation by purchasing high quality of generators</w:t>
      </w:r>
      <w:r w:rsidRPr="1D6C0C3F" w:rsidR="381C298E">
        <w:rPr>
          <w:rFonts w:ascii="Arial" w:hAnsi="Arial" w:eastAsia="Arial" w:cs="Arial"/>
          <w:noProof w:val="0"/>
          <w:sz w:val="24"/>
          <w:szCs w:val="24"/>
          <w:lang w:val="en-GB"/>
        </w:rPr>
        <w:t xml:space="preserve"> to provide and maintain a high standard of services.</w:t>
      </w:r>
    </w:p>
    <w:p w:rsidR="340356D7" w:rsidP="1D6C0C3F" w:rsidRDefault="340356D7" w14:paraId="7DC2E17B" w14:textId="23F5C5C1">
      <w:pPr>
        <w:pStyle w:val="Normal"/>
        <w:ind w:firstLine="720"/>
        <w:jc w:val="both"/>
        <w:rPr>
          <w:rFonts w:ascii="Arial" w:hAnsi="Arial" w:eastAsia="Arial" w:cs="Arial"/>
          <w:noProof w:val="0"/>
          <w:sz w:val="24"/>
          <w:szCs w:val="24"/>
          <w:lang w:val="en-GB"/>
        </w:rPr>
      </w:pPr>
      <w:r w:rsidRPr="1D6C0C3F" w:rsidR="340356D7">
        <w:rPr>
          <w:rFonts w:ascii="Arial" w:hAnsi="Arial" w:eastAsia="Arial" w:cs="Arial"/>
          <w:noProof w:val="0"/>
          <w:sz w:val="24"/>
          <w:szCs w:val="24"/>
          <w:lang w:val="en-GB"/>
        </w:rPr>
        <w:t xml:space="preserve">Accomodation enterprises in the Philippines such as hotels and resorts have a </w:t>
      </w:r>
      <w:r w:rsidRPr="1D6C0C3F" w:rsidR="340356D7">
        <w:rPr>
          <w:rFonts w:ascii="Arial" w:hAnsi="Arial" w:eastAsia="Arial" w:cs="Arial"/>
          <w:b w:val="1"/>
          <w:bCs w:val="1"/>
          <w:noProof w:val="0"/>
          <w:sz w:val="24"/>
          <w:szCs w:val="24"/>
          <w:lang w:val="en-GB"/>
        </w:rPr>
        <w:t>legal</w:t>
      </w:r>
      <w:r w:rsidRPr="1D6C0C3F" w:rsidR="340356D7">
        <w:rPr>
          <w:rFonts w:ascii="Arial" w:hAnsi="Arial" w:eastAsia="Arial" w:cs="Arial"/>
          <w:noProof w:val="0"/>
          <w:sz w:val="24"/>
          <w:szCs w:val="24"/>
          <w:lang w:val="en-GB"/>
        </w:rPr>
        <w:t xml:space="preserve"> obligation to comply and need to undergo an accreditation process conducted by the Department of Tourism (DOT). In this connection Courtyard Iloilo by Marriot need to compile all of this official requirements and it will be recognizes for the standards operation of tourism facilities and services, It will also assures a quality tourism facilities and services, which gives tourist a safe, convenient and enjoyable stay and travel in the country. In addition to all City Ordinance compliance and Department of labour requirements for the protection, benefits and well-being of the people, in this way the employees will see that they have a secured future in the firm and the exchange of their honesty, hardworking, commitment and loyalty to the company.  </w:t>
      </w:r>
    </w:p>
    <w:p w:rsidR="340356D7" w:rsidP="1D6C0C3F" w:rsidRDefault="340356D7" w14:paraId="48A7CE2B" w14:textId="0B7027A2">
      <w:pPr>
        <w:pStyle w:val="Normal"/>
        <w:ind w:firstLine="720"/>
        <w:jc w:val="both"/>
        <w:rPr>
          <w:rFonts w:ascii="Calibri" w:hAnsi="Calibri" w:eastAsia="Calibri" w:cs="Calibri"/>
          <w:noProof w:val="0"/>
          <w:sz w:val="28"/>
          <w:szCs w:val="28"/>
          <w:lang w:val="en-GB"/>
        </w:rPr>
      </w:pPr>
    </w:p>
    <w:p w:rsidR="340356D7" w:rsidP="1D6C0C3F" w:rsidRDefault="340356D7" w14:paraId="4864CD40" w14:textId="5778BE07">
      <w:pPr>
        <w:pStyle w:val="Normal"/>
        <w:ind w:firstLine="720"/>
        <w:jc w:val="both"/>
        <w:rPr>
          <w:rFonts w:ascii="Calibri" w:hAnsi="Calibri" w:eastAsia="Calibri" w:cs="Calibri"/>
          <w:noProof w:val="0"/>
          <w:sz w:val="28"/>
          <w:szCs w:val="28"/>
          <w:lang w:val="en-GB"/>
        </w:rPr>
      </w:pPr>
    </w:p>
    <w:p w:rsidR="340356D7" w:rsidP="1D6C0C3F" w:rsidRDefault="340356D7" w14:paraId="78A474C1" w14:textId="3DA38756">
      <w:pPr>
        <w:pStyle w:val="Normal"/>
        <w:ind w:firstLine="720"/>
        <w:jc w:val="both"/>
        <w:rPr>
          <w:rFonts w:ascii="Calibri" w:hAnsi="Calibri" w:eastAsia="Calibri" w:cs="Calibri"/>
          <w:noProof w:val="0"/>
          <w:sz w:val="28"/>
          <w:szCs w:val="28"/>
          <w:lang w:val="en-GB"/>
        </w:rPr>
      </w:pPr>
    </w:p>
    <w:p w:rsidR="340356D7" w:rsidP="1D6C0C3F" w:rsidRDefault="340356D7" w14:paraId="540564E3" w14:textId="7DD8EFB6">
      <w:pPr>
        <w:pStyle w:val="Normal"/>
        <w:ind w:firstLine="720"/>
        <w:jc w:val="both"/>
        <w:rPr>
          <w:rFonts w:ascii="Calibri" w:hAnsi="Calibri" w:eastAsia="Calibri" w:cs="Calibri"/>
          <w:noProof w:val="0"/>
          <w:sz w:val="28"/>
          <w:szCs w:val="28"/>
          <w:lang w:val="en-GB"/>
        </w:rPr>
      </w:pPr>
    </w:p>
    <w:p w:rsidR="340356D7" w:rsidP="1D6C0C3F" w:rsidRDefault="340356D7" w14:paraId="5705D4D5" w14:textId="0021E7A8">
      <w:pPr>
        <w:pStyle w:val="Normal"/>
        <w:ind w:firstLine="720"/>
        <w:jc w:val="both"/>
        <w:rPr>
          <w:rFonts w:ascii="Calibri" w:hAnsi="Calibri" w:eastAsia="Calibri" w:cs="Calibri"/>
          <w:noProof w:val="0"/>
          <w:sz w:val="28"/>
          <w:szCs w:val="28"/>
          <w:lang w:val="en-GB"/>
        </w:rPr>
      </w:pPr>
    </w:p>
    <w:p w:rsidR="340356D7" w:rsidP="1D6C0C3F" w:rsidRDefault="340356D7" w14:paraId="7C639A48" w14:textId="3E55C828">
      <w:pPr>
        <w:pStyle w:val="Normal"/>
        <w:ind w:firstLine="720"/>
        <w:jc w:val="both"/>
        <w:rPr>
          <w:rFonts w:ascii="Arial" w:hAnsi="Arial" w:eastAsia="Arial" w:cs="Arial"/>
          <w:noProof w:val="0"/>
          <w:sz w:val="24"/>
          <w:szCs w:val="24"/>
          <w:lang w:val="en-GB"/>
        </w:rPr>
      </w:pPr>
      <w:r w:rsidRPr="1D6C0C3F" w:rsidR="340356D7">
        <w:rPr>
          <w:rFonts w:ascii="Calibri" w:hAnsi="Calibri" w:eastAsia="Calibri" w:cs="Calibri"/>
          <w:noProof w:val="0"/>
          <w:sz w:val="28"/>
          <w:szCs w:val="28"/>
          <w:lang w:val="en-GB"/>
        </w:rPr>
        <w:t xml:space="preserve"> </w:t>
      </w:r>
    </w:p>
    <w:p w:rsidR="128F4A85" w:rsidP="1D6C0C3F" w:rsidRDefault="128F4A85" w14:paraId="6E6E7600" w14:textId="1D505FEA">
      <w:pPr>
        <w:ind w:firstLine="720"/>
        <w:jc w:val="both"/>
      </w:pPr>
      <w:r w:rsidRPr="1D6C0C3F" w:rsidR="340356D7">
        <w:rPr>
          <w:rFonts w:ascii="Arial" w:hAnsi="Arial" w:eastAsia="Arial" w:cs="Arial"/>
          <w:noProof w:val="0"/>
          <w:sz w:val="24"/>
          <w:szCs w:val="24"/>
          <w:lang w:val="en-GB"/>
        </w:rPr>
        <w:t xml:space="preserve"> </w:t>
      </w:r>
      <w:r w:rsidRPr="1D6C0C3F" w:rsidR="340356D7">
        <w:rPr>
          <w:rFonts w:ascii="Arial" w:hAnsi="Arial" w:eastAsia="Arial" w:cs="Arial"/>
          <w:b w:val="1"/>
          <w:bCs w:val="1"/>
          <w:noProof w:val="0"/>
          <w:sz w:val="24"/>
          <w:szCs w:val="24"/>
          <w:lang w:val="en-GB"/>
        </w:rPr>
        <w:t>Environment</w:t>
      </w:r>
      <w:r w:rsidRPr="1D6C0C3F" w:rsidR="340356D7">
        <w:rPr>
          <w:rFonts w:ascii="Arial" w:hAnsi="Arial" w:eastAsia="Arial" w:cs="Arial"/>
          <w:noProof w:val="0"/>
          <w:sz w:val="24"/>
          <w:szCs w:val="24"/>
          <w:lang w:val="en-GB"/>
        </w:rPr>
        <w:t xml:space="preserve"> is one of the aspects as well that is very connected to the Courtyard Iloilo by Marriot one of the requirements is to comply with the Association of </w:t>
      </w:r>
      <w:r w:rsidRPr="1D6C0C3F" w:rsidR="340356D7">
        <w:rPr>
          <w:rFonts w:ascii="Arial" w:hAnsi="Arial" w:eastAsia="Arial" w:cs="Arial"/>
          <w:noProof w:val="0"/>
          <w:sz w:val="24"/>
          <w:szCs w:val="24"/>
          <w:lang w:val="en-GB"/>
        </w:rPr>
        <w:t>South</w:t>
      </w:r>
      <w:r w:rsidRPr="1D6C0C3F" w:rsidR="28ED5F2D">
        <w:rPr>
          <w:rFonts w:ascii="Arial" w:hAnsi="Arial" w:eastAsia="Arial" w:cs="Arial"/>
          <w:noProof w:val="0"/>
          <w:sz w:val="24"/>
          <w:szCs w:val="24"/>
          <w:lang w:val="en-GB"/>
        </w:rPr>
        <w:t xml:space="preserve"> </w:t>
      </w:r>
      <w:r w:rsidRPr="1D6C0C3F" w:rsidR="340356D7">
        <w:rPr>
          <w:rFonts w:ascii="Arial" w:hAnsi="Arial" w:eastAsia="Arial" w:cs="Arial"/>
          <w:noProof w:val="0"/>
          <w:sz w:val="24"/>
          <w:szCs w:val="24"/>
          <w:lang w:val="en-GB"/>
        </w:rPr>
        <w:t>East</w:t>
      </w:r>
      <w:r w:rsidRPr="1D6C0C3F" w:rsidR="340356D7">
        <w:rPr>
          <w:rFonts w:ascii="Arial" w:hAnsi="Arial" w:eastAsia="Arial" w:cs="Arial"/>
          <w:noProof w:val="0"/>
          <w:sz w:val="24"/>
          <w:szCs w:val="24"/>
          <w:lang w:val="en-GB"/>
        </w:rPr>
        <w:t xml:space="preserve"> Asian Nations (ASEAN) Green Hotel Standards (Asean.org, 2012). This will recognize that all hotel industry operations are based on the compliance of sustainable tourism through environmentally friendly principles, resource consumption reduction and local community involvement. There is further environmental scheme such as Environmental Compliance Certificate (ECC), which will be issued by Department of Environmental and Natural Resources (DENR) Environmental Management Bureau (EMB) this certification will assess the environmental assessment of the business (DENR-EMB, 2003). The last one is the </w:t>
      </w:r>
      <w:proofErr w:type="spellStart"/>
      <w:r w:rsidRPr="1D6C0C3F" w:rsidR="340356D7">
        <w:rPr>
          <w:rFonts w:ascii="Arial" w:hAnsi="Arial" w:eastAsia="Arial" w:cs="Arial"/>
          <w:noProof w:val="0"/>
          <w:sz w:val="24"/>
          <w:szCs w:val="24"/>
          <w:lang w:val="en-GB"/>
        </w:rPr>
        <w:t>Anahaw</w:t>
      </w:r>
      <w:proofErr w:type="spellEnd"/>
      <w:r w:rsidRPr="1D6C0C3F" w:rsidR="340356D7">
        <w:rPr>
          <w:rFonts w:ascii="Arial" w:hAnsi="Arial" w:eastAsia="Arial" w:cs="Arial"/>
          <w:noProof w:val="0"/>
          <w:sz w:val="24"/>
          <w:szCs w:val="24"/>
          <w:lang w:val="en-GB"/>
        </w:rPr>
        <w:t xml:space="preserve"> Philippine Sustainable Certification (APSC), it was developed by the Zero Carbon Resort (ZSR) project on 31 January 2018, launched  a new national certification scheme that supports hotels and resorts who adopt practices and techniques that save energy, water and fuel which it will be advantage to the firm. Although all this legal requirement is easy to procure and compiled as Courtyard has a legal adviser that will process all this requirement. </w:t>
      </w:r>
      <w:r w:rsidRPr="1D6C0C3F" w:rsidR="340356D7">
        <w:rPr>
          <w:rFonts w:ascii="Arial" w:hAnsi="Arial" w:eastAsia="Arial" w:cs="Arial"/>
          <w:noProof w:val="0"/>
          <w:color w:val="252525"/>
          <w:sz w:val="24"/>
          <w:szCs w:val="24"/>
          <w:lang w:val="en-GB"/>
        </w:rPr>
        <w:t xml:space="preserve">Green has </w:t>
      </w:r>
      <w:r w:rsidRPr="1D6C0C3F" w:rsidR="340356D7">
        <w:rPr>
          <w:rFonts w:ascii="Arial" w:hAnsi="Arial" w:eastAsia="Arial" w:cs="Arial"/>
          <w:noProof w:val="0"/>
          <w:sz w:val="24"/>
          <w:szCs w:val="24"/>
          <w:lang w:val="en-GB"/>
        </w:rPr>
        <w:t xml:space="preserve">been a signature colour of Courtyard since the brand was introduced by Marriot 30 years ago. Now it's even greener with the implementation of an urban guest recycling scheme. Recyclables for paper , glass, plastic and metal area conveniently located on the side of the exits, this follows the motto of the City of Iloilo ``Go Green," as the city aims and grows the environment to avoid floods and  other natural disasters that can lead to the loss of life and property. Courtyard follows and supports every program of the government to enhance and protect the environment of the City for the place and for the people (inquirer, 2018). </w:t>
      </w:r>
    </w:p>
    <w:p w:rsidR="1D6C0C3F" w:rsidP="1D6C0C3F" w:rsidRDefault="1D6C0C3F" w14:paraId="5348F767" w14:textId="66CD8DA6">
      <w:pPr>
        <w:pStyle w:val="Normal"/>
        <w:ind w:firstLine="720"/>
        <w:jc w:val="both"/>
        <w:rPr>
          <w:rFonts w:ascii="Arial" w:hAnsi="Arial" w:eastAsia="Arial" w:cs="Arial"/>
          <w:noProof w:val="0"/>
          <w:sz w:val="24"/>
          <w:szCs w:val="24"/>
          <w:lang w:val="en-GB"/>
        </w:rPr>
      </w:pPr>
    </w:p>
    <w:p w:rsidR="1D6C0C3F" w:rsidP="1D6C0C3F" w:rsidRDefault="1D6C0C3F" w14:paraId="0D67A7DE" w14:textId="3649B60B">
      <w:pPr>
        <w:pStyle w:val="Normal"/>
        <w:ind w:firstLine="720"/>
        <w:jc w:val="both"/>
        <w:rPr>
          <w:rFonts w:ascii="Arial" w:hAnsi="Arial" w:eastAsia="Arial" w:cs="Arial"/>
          <w:noProof w:val="0"/>
          <w:sz w:val="24"/>
          <w:szCs w:val="24"/>
          <w:lang w:val="en-GB"/>
        </w:rPr>
      </w:pPr>
    </w:p>
    <w:p w:rsidR="1D6C0C3F" w:rsidP="1D6C0C3F" w:rsidRDefault="1D6C0C3F" w14:paraId="6D971B82" w14:textId="2CE7E1A1">
      <w:pPr>
        <w:pStyle w:val="Normal"/>
        <w:ind w:firstLine="720"/>
        <w:jc w:val="both"/>
        <w:rPr>
          <w:rFonts w:ascii="Arial" w:hAnsi="Arial" w:eastAsia="Arial" w:cs="Arial"/>
          <w:noProof w:val="0"/>
          <w:sz w:val="24"/>
          <w:szCs w:val="24"/>
          <w:lang w:val="en-GB"/>
        </w:rPr>
      </w:pPr>
    </w:p>
    <w:p w:rsidR="1D6C0C3F" w:rsidP="1D6C0C3F" w:rsidRDefault="1D6C0C3F" w14:paraId="04024419" w14:textId="47B7B057">
      <w:pPr>
        <w:pStyle w:val="Normal"/>
        <w:ind w:firstLine="720"/>
        <w:jc w:val="both"/>
        <w:rPr>
          <w:rFonts w:ascii="Arial" w:hAnsi="Arial" w:eastAsia="Arial" w:cs="Arial"/>
          <w:noProof w:val="0"/>
          <w:sz w:val="24"/>
          <w:szCs w:val="24"/>
          <w:lang w:val="en-GB"/>
        </w:rPr>
      </w:pPr>
    </w:p>
    <w:p w:rsidR="1D6C0C3F" w:rsidP="1D6C0C3F" w:rsidRDefault="1D6C0C3F" w14:paraId="556F91FD" w14:textId="0EAA321D">
      <w:pPr>
        <w:pStyle w:val="Normal"/>
        <w:ind w:firstLine="720"/>
        <w:jc w:val="both"/>
        <w:rPr>
          <w:rFonts w:ascii="Arial" w:hAnsi="Arial" w:eastAsia="Arial" w:cs="Arial"/>
          <w:noProof w:val="0"/>
          <w:sz w:val="24"/>
          <w:szCs w:val="24"/>
          <w:lang w:val="en-GB"/>
        </w:rPr>
      </w:pPr>
    </w:p>
    <w:p w:rsidR="1D6C0C3F" w:rsidP="1D6C0C3F" w:rsidRDefault="1D6C0C3F" w14:paraId="4AF6F51F" w14:textId="351B271D">
      <w:pPr>
        <w:pStyle w:val="Normal"/>
        <w:ind w:firstLine="720"/>
        <w:jc w:val="both"/>
        <w:rPr>
          <w:rFonts w:ascii="Arial" w:hAnsi="Arial" w:eastAsia="Arial" w:cs="Arial"/>
          <w:noProof w:val="0"/>
          <w:sz w:val="24"/>
          <w:szCs w:val="24"/>
          <w:lang w:val="en-GB"/>
        </w:rPr>
      </w:pPr>
    </w:p>
    <w:p w:rsidR="1D6C0C3F" w:rsidP="1D6C0C3F" w:rsidRDefault="1D6C0C3F" w14:paraId="25C54C86" w14:textId="44FB5898">
      <w:pPr>
        <w:pStyle w:val="Normal"/>
        <w:ind w:firstLine="720"/>
        <w:jc w:val="both"/>
        <w:rPr>
          <w:rFonts w:ascii="Arial" w:hAnsi="Arial" w:eastAsia="Arial" w:cs="Arial"/>
          <w:noProof w:val="0"/>
          <w:sz w:val="24"/>
          <w:szCs w:val="24"/>
          <w:lang w:val="en-GB"/>
        </w:rPr>
      </w:pPr>
    </w:p>
    <w:p w:rsidR="1D6C0C3F" w:rsidP="1D6C0C3F" w:rsidRDefault="1D6C0C3F" w14:paraId="6AA26330" w14:textId="6BCCF7CD">
      <w:pPr>
        <w:pStyle w:val="Normal"/>
        <w:ind w:firstLine="720"/>
        <w:jc w:val="both"/>
        <w:rPr>
          <w:rFonts w:ascii="Arial" w:hAnsi="Arial" w:eastAsia="Arial" w:cs="Arial"/>
          <w:noProof w:val="0"/>
          <w:sz w:val="24"/>
          <w:szCs w:val="24"/>
          <w:lang w:val="en-GB"/>
        </w:rPr>
      </w:pPr>
    </w:p>
    <w:p w:rsidR="1D6C0C3F" w:rsidP="1D6C0C3F" w:rsidRDefault="1D6C0C3F" w14:paraId="6901B952" w14:textId="68EA06BE">
      <w:pPr>
        <w:pStyle w:val="Normal"/>
        <w:ind w:firstLine="720"/>
        <w:jc w:val="both"/>
        <w:rPr>
          <w:rFonts w:ascii="Arial" w:hAnsi="Arial" w:eastAsia="Arial" w:cs="Arial"/>
          <w:noProof w:val="0"/>
          <w:sz w:val="24"/>
          <w:szCs w:val="24"/>
          <w:lang w:val="en-GB"/>
        </w:rPr>
      </w:pPr>
    </w:p>
    <w:p w:rsidR="1D6C0C3F" w:rsidP="1D6C0C3F" w:rsidRDefault="1D6C0C3F" w14:paraId="089341AB" w14:textId="32A0AAB9">
      <w:pPr>
        <w:pStyle w:val="Normal"/>
        <w:ind w:firstLine="720"/>
        <w:jc w:val="both"/>
        <w:rPr>
          <w:rFonts w:ascii="Arial" w:hAnsi="Arial" w:eastAsia="Arial" w:cs="Arial"/>
          <w:noProof w:val="0"/>
          <w:sz w:val="24"/>
          <w:szCs w:val="24"/>
          <w:lang w:val="en-GB"/>
        </w:rPr>
      </w:pPr>
    </w:p>
    <w:p w:rsidR="1D6C0C3F" w:rsidP="1D6C0C3F" w:rsidRDefault="1D6C0C3F" w14:paraId="1DA38BA6" w14:textId="26EC5C96">
      <w:pPr>
        <w:pStyle w:val="Normal"/>
        <w:ind w:firstLine="720"/>
        <w:jc w:val="both"/>
        <w:rPr>
          <w:rFonts w:ascii="Arial" w:hAnsi="Arial" w:eastAsia="Arial" w:cs="Arial"/>
          <w:noProof w:val="0"/>
          <w:sz w:val="24"/>
          <w:szCs w:val="24"/>
          <w:lang w:val="en-GB"/>
        </w:rPr>
      </w:pPr>
    </w:p>
    <w:p w:rsidR="1D6C0C3F" w:rsidP="1D6C0C3F" w:rsidRDefault="1D6C0C3F" w14:paraId="4D4CEA30" w14:textId="1141E21D">
      <w:pPr>
        <w:pStyle w:val="Normal"/>
        <w:ind w:firstLine="720"/>
        <w:jc w:val="both"/>
        <w:rPr>
          <w:rFonts w:ascii="Arial" w:hAnsi="Arial" w:eastAsia="Arial" w:cs="Arial"/>
          <w:noProof w:val="0"/>
          <w:sz w:val="24"/>
          <w:szCs w:val="24"/>
          <w:lang w:val="en-GB"/>
        </w:rPr>
      </w:pPr>
    </w:p>
    <w:p w:rsidR="1D6C0C3F" w:rsidP="1D6C0C3F" w:rsidRDefault="1D6C0C3F" w14:paraId="484391E8" w14:textId="19F49037">
      <w:pPr>
        <w:pStyle w:val="Normal"/>
        <w:ind w:firstLine="720"/>
        <w:jc w:val="both"/>
        <w:rPr>
          <w:rFonts w:ascii="Arial" w:hAnsi="Arial" w:eastAsia="Arial" w:cs="Arial"/>
          <w:noProof w:val="0"/>
          <w:sz w:val="24"/>
          <w:szCs w:val="24"/>
          <w:lang w:val="en-GB"/>
        </w:rPr>
      </w:pPr>
    </w:p>
    <w:p w:rsidR="1D6C0C3F" w:rsidP="1D6C0C3F" w:rsidRDefault="1D6C0C3F" w14:paraId="48677E9A" w14:textId="1680CF4E">
      <w:pPr>
        <w:pStyle w:val="Normal"/>
        <w:ind w:firstLine="720"/>
        <w:jc w:val="both"/>
        <w:rPr>
          <w:rFonts w:ascii="Arial" w:hAnsi="Arial" w:eastAsia="Arial" w:cs="Arial"/>
          <w:noProof w:val="0"/>
          <w:sz w:val="24"/>
          <w:szCs w:val="24"/>
          <w:lang w:val="en-GB"/>
        </w:rPr>
      </w:pPr>
    </w:p>
    <w:p w:rsidR="1D6C0C3F" w:rsidP="1D6C0C3F" w:rsidRDefault="1D6C0C3F" w14:paraId="74294D27" w14:textId="1B94C7D3">
      <w:pPr>
        <w:pStyle w:val="Normal"/>
        <w:ind w:firstLine="720"/>
        <w:jc w:val="both"/>
        <w:rPr>
          <w:rFonts w:ascii="Arial" w:hAnsi="Arial" w:eastAsia="Arial" w:cs="Arial"/>
          <w:noProof w:val="0"/>
          <w:sz w:val="24"/>
          <w:szCs w:val="24"/>
          <w:lang w:val="en-GB"/>
        </w:rPr>
      </w:pPr>
    </w:p>
    <w:p w:rsidR="1D6C0C3F" w:rsidP="1D6C0C3F" w:rsidRDefault="1D6C0C3F" w14:paraId="3B15B00F" w14:textId="2CCD64F1">
      <w:pPr>
        <w:pStyle w:val="Normal"/>
        <w:ind w:firstLine="720"/>
        <w:jc w:val="both"/>
        <w:rPr>
          <w:rFonts w:ascii="Arial" w:hAnsi="Arial" w:eastAsia="Arial" w:cs="Arial"/>
          <w:noProof w:val="0"/>
          <w:sz w:val="24"/>
          <w:szCs w:val="24"/>
          <w:lang w:val="en-GB"/>
        </w:rPr>
      </w:pPr>
    </w:p>
    <w:p w:rsidR="340356D7" w:rsidP="128F4A85" w:rsidRDefault="340356D7" w14:paraId="2744A6E9" w14:textId="3BDD77FF">
      <w:pPr>
        <w:jc w:val="both"/>
      </w:pPr>
      <w:r w:rsidRPr="128F4A85" w:rsidR="340356D7">
        <w:rPr>
          <w:rFonts w:ascii="Arial" w:hAnsi="Arial" w:eastAsia="Arial" w:cs="Arial"/>
          <w:b w:val="1"/>
          <w:bCs w:val="1"/>
          <w:noProof w:val="0"/>
          <w:sz w:val="28"/>
          <w:szCs w:val="28"/>
          <w:lang w:val="en-GB"/>
        </w:rPr>
        <w:t>CONCLUSION</w:t>
      </w:r>
      <w:r w:rsidRPr="128F4A85" w:rsidR="340356D7">
        <w:rPr>
          <w:rFonts w:ascii="Arial" w:hAnsi="Arial" w:eastAsia="Arial" w:cs="Arial"/>
          <w:noProof w:val="0"/>
          <w:sz w:val="28"/>
          <w:szCs w:val="28"/>
          <w:lang w:val="en-GB"/>
        </w:rPr>
        <w:t xml:space="preserve"> </w:t>
      </w:r>
    </w:p>
    <w:p w:rsidR="340356D7" w:rsidP="128F4A85" w:rsidRDefault="340356D7" w14:paraId="1059F360" w14:textId="0E064E40">
      <w:pPr>
        <w:ind w:firstLine="720"/>
        <w:jc w:val="both"/>
        <w:rPr>
          <w:rFonts w:ascii="Calibri" w:hAnsi="Calibri" w:eastAsia="Calibri" w:cs="Calibri"/>
          <w:noProof w:val="0"/>
          <w:sz w:val="24"/>
          <w:szCs w:val="24"/>
          <w:lang w:val="en-GB"/>
        </w:rPr>
      </w:pPr>
      <w:r w:rsidRPr="01D6C944" w:rsidR="340356D7">
        <w:rPr>
          <w:rFonts w:ascii="Arial" w:hAnsi="Arial" w:eastAsia="Arial" w:cs="Arial"/>
          <w:noProof w:val="0"/>
          <w:sz w:val="24"/>
          <w:szCs w:val="24"/>
          <w:lang w:val="en-GB"/>
        </w:rPr>
        <w:t>The Business researched and the programs committed by the partnership agreement of Megaworld Corporation and Marriott International has become a great success of the business in the hotel industry. The undying commitment and perseverance of both parties resulted the positive outcome to the City of Iloilo</w:t>
      </w:r>
      <w:r w:rsidRPr="01D6C944" w:rsidR="269EA2DB">
        <w:rPr>
          <w:rFonts w:ascii="Arial" w:hAnsi="Arial" w:eastAsia="Arial" w:cs="Arial"/>
          <w:noProof w:val="0"/>
          <w:sz w:val="24"/>
          <w:szCs w:val="24"/>
          <w:lang w:val="en-GB"/>
        </w:rPr>
        <w:t>. Courtyard had a right choice to build a business in Iloilo</w:t>
      </w:r>
      <w:r w:rsidRPr="01D6C944" w:rsidR="2D1593FD">
        <w:rPr>
          <w:rFonts w:ascii="Arial" w:hAnsi="Arial" w:eastAsia="Arial" w:cs="Arial"/>
          <w:noProof w:val="0"/>
          <w:sz w:val="24"/>
          <w:szCs w:val="24"/>
          <w:lang w:val="en-GB"/>
        </w:rPr>
        <w:t xml:space="preserve"> as the City moving forward,</w:t>
      </w:r>
      <w:r w:rsidRPr="01D6C944" w:rsidR="340356D7">
        <w:rPr>
          <w:rFonts w:ascii="Arial" w:hAnsi="Arial" w:eastAsia="Arial" w:cs="Arial"/>
          <w:noProof w:val="0"/>
          <w:sz w:val="24"/>
          <w:szCs w:val="24"/>
          <w:lang w:val="en-GB"/>
        </w:rPr>
        <w:t xml:space="preserve"> </w:t>
      </w:r>
      <w:r w:rsidRPr="01D6C944" w:rsidR="340356D7">
        <w:rPr>
          <w:rFonts w:ascii="Arial" w:hAnsi="Arial" w:eastAsia="Arial" w:cs="Arial"/>
          <w:noProof w:val="0"/>
          <w:sz w:val="24"/>
          <w:szCs w:val="24"/>
          <w:lang w:val="en-GB"/>
        </w:rPr>
        <w:t>Marriot’s Courtyard is the first Hotel in the Philippines to open in Iloilo City, the innovative lobby space and the latest contemporary room design attracts the guests to visit and discover the beauty and world class hotel presented by Courtyard Iloilo by Marriot. Courtyard has found a strategic place located in the City Centre which is near to the airports, top tourist spots and massive malls that are very easy to access by the guests. All though the</w:t>
      </w:r>
      <w:r w:rsidRPr="01D6C944" w:rsidR="340356D7">
        <w:rPr>
          <w:rFonts w:ascii="Arial" w:hAnsi="Arial" w:eastAsia="Arial" w:cs="Arial"/>
          <w:noProof w:val="0"/>
          <w:color w:val="2E2E2E"/>
          <w:sz w:val="24"/>
          <w:szCs w:val="24"/>
          <w:lang w:val="en-GB"/>
        </w:rPr>
        <w:t xml:space="preserve"> limitation of the hotel concerns knowledge management. Improving information processing that allows for an extensive use of knowledge transfer, knowledge reuse, storage and production of knowledge is necessary (</w:t>
      </w:r>
      <w:hyperlink w:anchor="bib15" r:id="Rbe2ee28318034657">
        <w:r w:rsidRPr="01D6C944" w:rsidR="340356D7">
          <w:rPr>
            <w:rStyle w:val="Hyperlink"/>
            <w:rFonts w:ascii="Arial" w:hAnsi="Arial" w:eastAsia="Arial" w:cs="Arial"/>
            <w:noProof w:val="0"/>
            <w:color w:val="000000" w:themeColor="text1" w:themeTint="FF" w:themeShade="FF"/>
            <w:sz w:val="24"/>
            <w:szCs w:val="24"/>
            <w:lang w:val="en-GB"/>
          </w:rPr>
          <w:t>Hallin and Marnburg (2008)</w:t>
        </w:r>
      </w:hyperlink>
      <w:r w:rsidRPr="01D6C944" w:rsidR="340356D7">
        <w:rPr>
          <w:rFonts w:ascii="Arial" w:hAnsi="Arial" w:eastAsia="Arial" w:cs="Arial"/>
          <w:noProof w:val="0"/>
          <w:sz w:val="24"/>
          <w:szCs w:val="24"/>
          <w:lang w:val="en-GB"/>
        </w:rPr>
        <w:t xml:space="preserve">. </w:t>
      </w:r>
      <w:r w:rsidRPr="01D6C944" w:rsidR="340356D7">
        <w:rPr>
          <w:rFonts w:ascii="Calibri" w:hAnsi="Calibri" w:eastAsia="Calibri" w:cs="Calibri"/>
          <w:noProof w:val="0"/>
          <w:sz w:val="24"/>
          <w:szCs w:val="24"/>
          <w:lang w:val="en-GB"/>
        </w:rPr>
        <w:t xml:space="preserve"> </w:t>
      </w:r>
    </w:p>
    <w:p w:rsidR="340356D7" w:rsidP="128F4A85" w:rsidRDefault="340356D7" w14:paraId="5881B1C9" w14:textId="13A8A386">
      <w:pPr>
        <w:ind w:firstLine="720"/>
        <w:jc w:val="both"/>
        <w:rPr>
          <w:rFonts w:ascii="Arial" w:hAnsi="Arial" w:eastAsia="Arial" w:cs="Arial"/>
          <w:noProof w:val="0"/>
          <w:sz w:val="24"/>
          <w:szCs w:val="24"/>
          <w:lang w:val="en-GB"/>
        </w:rPr>
      </w:pPr>
      <w:r w:rsidRPr="128F4A85" w:rsidR="340356D7">
        <w:rPr>
          <w:rFonts w:ascii="Arial" w:hAnsi="Arial" w:eastAsia="Arial" w:cs="Arial"/>
          <w:noProof w:val="0"/>
          <w:sz w:val="24"/>
          <w:szCs w:val="24"/>
          <w:lang w:val="en-GB"/>
        </w:rPr>
        <w:t xml:space="preserve">Courtyard Marriott brings new ideas to the City of Iloilo and the citizens, Marriott 's achievement in exploring the world in the form of the expansion of hotel brands. The firm will contribute a big factor to the business sector and will invite more interest to the tourist, for more conventions and meetings to be held in Iloilo city. It will offer great potential to the people as the guest's interest to explore the city’s cuisine and sights, to buy local delicacies and the tourism will grow to the province of Iloilo. The firm presence will eventually invite more international chains to invest in Iloilo. The overall outcome resulted as an advantage to the Marriott and to the City of Iloilo, the firm is also helping small businesses as they are bringing the business to the city. </w:t>
      </w:r>
    </w:p>
    <w:p w:rsidR="340356D7" w:rsidP="128F4A85" w:rsidRDefault="340356D7" w14:paraId="0C801B34" w14:textId="2E3D91B2">
      <w:pPr>
        <w:jc w:val="both"/>
        <w:rPr>
          <w:rFonts w:ascii="Arial" w:hAnsi="Arial" w:eastAsia="Arial" w:cs="Arial"/>
          <w:sz w:val="24"/>
          <w:szCs w:val="24"/>
        </w:rPr>
      </w:pPr>
      <w:r>
        <w:br/>
      </w:r>
    </w:p>
    <w:p w:rsidR="128F4A85" w:rsidP="128F4A85" w:rsidRDefault="128F4A85" w14:paraId="15DDBC5B" w14:textId="0EAF8776">
      <w:pPr>
        <w:pStyle w:val="Normal"/>
        <w:ind w:firstLine="0"/>
        <w:jc w:val="both"/>
        <w:rPr>
          <w:rFonts w:ascii="Arial" w:hAnsi="Arial" w:eastAsia="Arial" w:cs="Arial"/>
          <w:sz w:val="24"/>
          <w:szCs w:val="24"/>
        </w:rPr>
      </w:pPr>
    </w:p>
    <w:p w:rsidR="433CE5A2" w:rsidP="128F4A85" w:rsidRDefault="433CE5A2" w14:paraId="0CA9B3DC" w14:textId="62EAD9AC">
      <w:pPr>
        <w:pStyle w:val="Normal"/>
        <w:ind w:firstLine="720"/>
        <w:jc w:val="both"/>
        <w:rPr>
          <w:rFonts w:ascii="Arial" w:hAnsi="Arial" w:eastAsia="Arial" w:cs="Arial"/>
          <w:sz w:val="28"/>
          <w:szCs w:val="28"/>
        </w:rPr>
      </w:pPr>
    </w:p>
    <w:p w:rsidR="433CE5A2" w:rsidP="128F4A85" w:rsidRDefault="433CE5A2" w14:paraId="673F7E09" w14:textId="2564C296">
      <w:pPr>
        <w:pStyle w:val="Normal"/>
        <w:ind w:firstLine="720"/>
        <w:jc w:val="both"/>
        <w:rPr>
          <w:rFonts w:ascii="Arial" w:hAnsi="Arial" w:eastAsia="Arial" w:cs="Arial"/>
        </w:rPr>
      </w:pPr>
    </w:p>
    <w:p w:rsidR="433CE5A2" w:rsidP="128F4A85" w:rsidRDefault="433CE5A2" w14:paraId="048A139C" w14:textId="0B7220B7">
      <w:pPr>
        <w:pStyle w:val="Normal"/>
        <w:ind w:firstLine="720"/>
        <w:jc w:val="both"/>
        <w:rPr>
          <w:rFonts w:ascii="Arial" w:hAnsi="Arial" w:eastAsia="Arial" w:cs="Arial"/>
        </w:rPr>
      </w:pPr>
      <w:r w:rsidRPr="128F4A85" w:rsidR="54DCAD2F">
        <w:rPr>
          <w:rFonts w:ascii="Arial" w:hAnsi="Arial" w:eastAsia="Arial" w:cs="Arial"/>
        </w:rPr>
        <w:t xml:space="preserve"> </w:t>
      </w:r>
    </w:p>
    <w:p w:rsidR="433CE5A2" w:rsidP="128F4A85" w:rsidRDefault="433CE5A2" w14:paraId="068B4722" w14:textId="199C11D1">
      <w:pPr>
        <w:pStyle w:val="Normal"/>
        <w:ind w:firstLine="720"/>
        <w:jc w:val="both"/>
        <w:rPr>
          <w:rFonts w:ascii="Arial" w:hAnsi="Arial" w:eastAsia="Arial" w:cs="Arial"/>
        </w:rPr>
      </w:pPr>
    </w:p>
    <w:p w:rsidR="433CE5A2" w:rsidP="128F4A85" w:rsidRDefault="433CE5A2" w14:paraId="6A18C922" w14:textId="6729F575">
      <w:pPr>
        <w:pStyle w:val="Normal"/>
        <w:ind w:firstLine="720"/>
        <w:jc w:val="both"/>
        <w:rPr>
          <w:rFonts w:ascii="Arial" w:hAnsi="Arial" w:eastAsia="Arial" w:cs="Arial"/>
        </w:rPr>
      </w:pPr>
    </w:p>
    <w:p w:rsidR="128F4A85" w:rsidP="128F4A85" w:rsidRDefault="128F4A85" w14:paraId="44ACCE13" w14:textId="78E6B091">
      <w:pPr>
        <w:pStyle w:val="Normal"/>
        <w:ind w:firstLine="720"/>
        <w:jc w:val="both"/>
        <w:rPr>
          <w:rFonts w:ascii="Arial" w:hAnsi="Arial" w:eastAsia="Arial" w:cs="Arial"/>
        </w:rPr>
      </w:pPr>
    </w:p>
    <w:p w:rsidR="128F4A85" w:rsidP="128F4A85" w:rsidRDefault="128F4A85" w14:paraId="194060C5" w14:textId="2ED92F1B">
      <w:pPr>
        <w:pStyle w:val="Normal"/>
        <w:ind w:firstLine="720"/>
        <w:jc w:val="both"/>
        <w:rPr>
          <w:rFonts w:ascii="Arial" w:hAnsi="Arial" w:eastAsia="Arial" w:cs="Arial"/>
        </w:rPr>
      </w:pPr>
    </w:p>
    <w:p w:rsidR="128F4A85" w:rsidP="128F4A85" w:rsidRDefault="128F4A85" w14:paraId="0DB695AB" w14:textId="18EF3BE1">
      <w:pPr>
        <w:pStyle w:val="Normal"/>
        <w:ind w:firstLine="720"/>
        <w:jc w:val="both"/>
        <w:rPr>
          <w:rFonts w:ascii="Arial" w:hAnsi="Arial" w:eastAsia="Arial" w:cs="Arial"/>
        </w:rPr>
      </w:pPr>
    </w:p>
    <w:p w:rsidR="128F4A85" w:rsidP="128F4A85" w:rsidRDefault="128F4A85" w14:paraId="13DF8AC1" w14:textId="18764020">
      <w:pPr>
        <w:pStyle w:val="Normal"/>
        <w:ind w:firstLine="720"/>
        <w:jc w:val="both"/>
        <w:rPr>
          <w:rFonts w:ascii="Arial" w:hAnsi="Arial" w:eastAsia="Arial" w:cs="Arial"/>
        </w:rPr>
      </w:pPr>
    </w:p>
    <w:p w:rsidR="128F4A85" w:rsidP="128F4A85" w:rsidRDefault="128F4A85" w14:paraId="26BF2BDF" w14:textId="1798A575">
      <w:pPr>
        <w:pStyle w:val="Normal"/>
        <w:ind w:firstLine="720"/>
        <w:jc w:val="both"/>
        <w:rPr>
          <w:rFonts w:ascii="Arial" w:hAnsi="Arial" w:eastAsia="Arial" w:cs="Arial"/>
        </w:rPr>
      </w:pPr>
    </w:p>
    <w:p w:rsidR="433CE5A2" w:rsidP="128F4A85" w:rsidRDefault="433CE5A2" w14:paraId="68408490" w14:textId="3F68CFC7">
      <w:pPr>
        <w:pStyle w:val="Normal"/>
        <w:ind w:firstLine="720"/>
        <w:jc w:val="both"/>
        <w:rPr>
          <w:rFonts w:ascii="Arial" w:hAnsi="Arial" w:eastAsia="Arial" w:cs="Arial"/>
        </w:rPr>
      </w:pPr>
    </w:p>
    <w:p w:rsidR="424BF9B3" w:rsidP="128F4A85" w:rsidRDefault="424BF9B3" w14:paraId="099FDEAD" w14:textId="68E5330F">
      <w:pPr>
        <w:pStyle w:val="Normal"/>
        <w:ind w:firstLine="720"/>
        <w:jc w:val="both"/>
        <w:rPr>
          <w:rFonts w:ascii="Arial" w:hAnsi="Arial" w:eastAsia="Arial" w:cs="Arial"/>
          <w:b w:val="1"/>
          <w:bCs w:val="1"/>
          <w:sz w:val="24"/>
          <w:szCs w:val="24"/>
        </w:rPr>
      </w:pPr>
      <w:r>
        <w:br/>
      </w:r>
      <w:r w:rsidRPr="128F4A85" w:rsidR="601F6E30">
        <w:rPr>
          <w:rFonts w:ascii="Arial" w:hAnsi="Arial" w:eastAsia="Arial" w:cs="Arial"/>
          <w:b w:val="1"/>
          <w:bCs w:val="1"/>
          <w:sz w:val="24"/>
          <w:szCs w:val="24"/>
        </w:rPr>
        <w:t>REFERENCES:</w:t>
      </w:r>
    </w:p>
    <w:p w:rsidR="1BDEE01B" w:rsidP="128F4A85" w:rsidRDefault="1BDEE01B" w14:paraId="49FB8A78" w14:textId="75A47843">
      <w:pPr>
        <w:pStyle w:val="ListParagraph"/>
        <w:numPr>
          <w:ilvl w:val="0"/>
          <w:numId w:val="3"/>
        </w:numPr>
        <w:jc w:val="both"/>
        <w:rPr>
          <w:rFonts w:ascii="Arial" w:hAnsi="Arial" w:eastAsia="Arial" w:cs="Arial"/>
          <w:b w:val="0"/>
          <w:bCs w:val="0"/>
          <w:color w:val="000000" w:themeColor="text1" w:themeTint="FF" w:themeShade="FF"/>
          <w:sz w:val="24"/>
          <w:szCs w:val="24"/>
        </w:rPr>
      </w:pPr>
      <w:r w:rsidRPr="128F4A85" w:rsidR="1BDEE01B">
        <w:rPr>
          <w:rFonts w:ascii="Arial" w:hAnsi="Arial" w:eastAsia="Arial" w:cs="Arial"/>
          <w:noProof w:val="0"/>
          <w:color w:val="323232"/>
          <w:sz w:val="24"/>
          <w:szCs w:val="24"/>
          <w:lang w:val="en-GB"/>
        </w:rPr>
        <w:t xml:space="preserve">A.B. Collins Human resources: a hidden advantage? International Journal of Contemporary Hospitality Management, 19 (1) (2007), pp. 78-84  </w:t>
      </w:r>
      <w:hyperlink r:id="R423358ecf31541f2">
        <w:r w:rsidRPr="128F4A85" w:rsidR="1BDEE01B">
          <w:rPr>
            <w:rStyle w:val="Hyperlink"/>
            <w:rFonts w:ascii="Arial" w:hAnsi="Arial" w:eastAsia="Arial" w:cs="Arial"/>
            <w:noProof w:val="0"/>
            <w:color w:val="000000" w:themeColor="text1" w:themeTint="FF" w:themeShade="FF"/>
            <w:sz w:val="24"/>
            <w:szCs w:val="24"/>
            <w:lang w:val="en-GB"/>
          </w:rPr>
          <w:t>View Record in Scopus</w:t>
        </w:r>
      </w:hyperlink>
      <w:r w:rsidRPr="128F4A85" w:rsidR="1BDEE01B">
        <w:rPr>
          <w:rFonts w:ascii="Arial" w:hAnsi="Arial" w:eastAsia="Arial" w:cs="Arial"/>
          <w:noProof w:val="0"/>
          <w:color w:val="000000" w:themeColor="text1" w:themeTint="FF" w:themeShade="FF"/>
          <w:sz w:val="24"/>
          <w:szCs w:val="24"/>
          <w:lang w:val="en-GB"/>
        </w:rPr>
        <w:t xml:space="preserve"> </w:t>
      </w:r>
      <w:hyperlink r:id="R1ebe6e703e13471e">
        <w:r w:rsidRPr="128F4A85" w:rsidR="1BDEE01B">
          <w:rPr>
            <w:rStyle w:val="Hyperlink"/>
            <w:rFonts w:ascii="Arial" w:hAnsi="Arial" w:eastAsia="Arial" w:cs="Arial"/>
            <w:noProof w:val="0"/>
            <w:color w:val="000000" w:themeColor="text1" w:themeTint="FF" w:themeShade="FF"/>
            <w:sz w:val="24"/>
            <w:szCs w:val="24"/>
            <w:lang w:val="en-GB"/>
          </w:rPr>
          <w:t>Google Scholar</w:t>
        </w:r>
      </w:hyperlink>
      <w:r w:rsidRPr="128F4A85" w:rsidR="6EF5F7B5">
        <w:rPr>
          <w:rFonts w:ascii="Arial" w:hAnsi="Arial" w:eastAsia="Arial" w:cs="Arial"/>
          <w:noProof w:val="0"/>
          <w:color w:val="000000" w:themeColor="text1" w:themeTint="FF" w:themeShade="FF"/>
          <w:sz w:val="24"/>
          <w:szCs w:val="24"/>
          <w:lang w:val="en-GB"/>
        </w:rPr>
        <w:t>. Seen 28</w:t>
      </w:r>
      <w:r w:rsidRPr="128F4A85" w:rsidR="66080879">
        <w:rPr>
          <w:rFonts w:ascii="Arial" w:hAnsi="Arial" w:eastAsia="Arial" w:cs="Arial"/>
          <w:noProof w:val="0"/>
          <w:color w:val="000000" w:themeColor="text1" w:themeTint="FF" w:themeShade="FF"/>
          <w:sz w:val="24"/>
          <w:szCs w:val="24"/>
          <w:lang w:val="en-GB"/>
        </w:rPr>
        <w:t>/05/2020</w:t>
      </w:r>
      <w:r w:rsidRPr="128F4A85" w:rsidR="02C03973">
        <w:rPr>
          <w:rFonts w:ascii="Arial" w:hAnsi="Arial" w:eastAsia="Arial" w:cs="Arial"/>
          <w:noProof w:val="0"/>
          <w:color w:val="000000" w:themeColor="text1" w:themeTint="FF" w:themeShade="FF"/>
          <w:sz w:val="24"/>
          <w:szCs w:val="24"/>
          <w:lang w:val="en-GB"/>
        </w:rPr>
        <w:t>.</w:t>
      </w:r>
    </w:p>
    <w:p w:rsidR="24572D34" w:rsidP="128F4A85" w:rsidRDefault="24572D34" w14:paraId="27BCABAC" w14:textId="3FD8C744">
      <w:pPr>
        <w:pStyle w:val="ListParagraph"/>
        <w:numPr>
          <w:ilvl w:val="0"/>
          <w:numId w:val="3"/>
        </w:numPr>
        <w:jc w:val="both"/>
        <w:rPr>
          <w:rFonts w:ascii="Arial" w:hAnsi="Arial" w:eastAsia="Arial" w:cs="Arial"/>
          <w:b w:val="0"/>
          <w:bCs w:val="0"/>
          <w:noProof w:val="0"/>
          <w:color w:val="000000" w:themeColor="text1" w:themeTint="FF" w:themeShade="FF"/>
          <w:sz w:val="24"/>
          <w:szCs w:val="24"/>
          <w:lang w:val="en-GB"/>
        </w:rPr>
      </w:pPr>
      <w:r w:rsidRPr="128F4A85" w:rsidR="24572D34">
        <w:rPr>
          <w:rFonts w:ascii="Arial" w:hAnsi="Arial" w:eastAsia="Arial" w:cs="Arial"/>
          <w:noProof w:val="0"/>
          <w:color w:val="000000" w:themeColor="text1" w:themeTint="FF" w:themeShade="FF"/>
          <w:sz w:val="24"/>
          <w:szCs w:val="24"/>
          <w:lang w:val="en-GB"/>
        </w:rPr>
        <w:t xml:space="preserve">A modern “Courtyard” for the </w:t>
      </w:r>
      <w:proofErr w:type="spellStart"/>
      <w:r w:rsidRPr="128F4A85" w:rsidR="24572D34">
        <w:rPr>
          <w:rFonts w:ascii="Arial" w:hAnsi="Arial" w:eastAsia="Arial" w:cs="Arial"/>
          <w:noProof w:val="0"/>
          <w:color w:val="000000" w:themeColor="text1" w:themeTint="FF" w:themeShade="FF"/>
          <w:sz w:val="24"/>
          <w:szCs w:val="24"/>
          <w:lang w:val="en-GB"/>
        </w:rPr>
        <w:t>ilonggos</w:t>
      </w:r>
      <w:proofErr w:type="spellEnd"/>
      <w:r w:rsidRPr="128F4A85" w:rsidR="24572D34">
        <w:rPr>
          <w:rFonts w:ascii="Arial" w:hAnsi="Arial" w:eastAsia="Arial" w:cs="Arial"/>
          <w:noProof w:val="0"/>
          <w:color w:val="000000" w:themeColor="text1" w:themeTint="FF" w:themeShade="FF"/>
          <w:sz w:val="24"/>
          <w:szCs w:val="24"/>
          <w:lang w:val="en-GB"/>
        </w:rPr>
        <w:t xml:space="preserve"> by: Amy R. Remo, </w:t>
      </w:r>
      <w:hyperlink r:id="Rc694b3653dc54a98">
        <w:r w:rsidRPr="128F4A85" w:rsidR="24572D34">
          <w:rPr>
            <w:rStyle w:val="Hyperlink"/>
            <w:rFonts w:ascii="Arial" w:hAnsi="Arial" w:eastAsia="Arial" w:cs="Arial"/>
            <w:noProof w:val="0"/>
            <w:color w:val="000000" w:themeColor="text1" w:themeTint="FF" w:themeShade="FF"/>
            <w:sz w:val="24"/>
            <w:szCs w:val="24"/>
            <w:lang w:val="en-GB"/>
          </w:rPr>
          <w:t>https:</w:t>
        </w:r>
        <w:r w:rsidRPr="128F4A85" w:rsidR="0B3D5DE1">
          <w:rPr>
            <w:rStyle w:val="Hyperlink"/>
            <w:rFonts w:ascii="Arial" w:hAnsi="Arial" w:eastAsia="Arial" w:cs="Arial"/>
            <w:noProof w:val="0"/>
            <w:color w:val="000000" w:themeColor="text1" w:themeTint="FF" w:themeShade="FF"/>
            <w:sz w:val="24"/>
            <w:szCs w:val="24"/>
            <w:lang w:val="en-GB"/>
          </w:rPr>
          <w:t>//business.inquirer.net</w:t>
        </w:r>
      </w:hyperlink>
      <w:r w:rsidRPr="128F4A85" w:rsidR="0B3D5DE1">
        <w:rPr>
          <w:rFonts w:ascii="Arial" w:hAnsi="Arial" w:eastAsia="Arial" w:cs="Arial"/>
          <w:noProof w:val="0"/>
          <w:color w:val="000000" w:themeColor="text1" w:themeTint="FF" w:themeShade="FF"/>
          <w:sz w:val="24"/>
          <w:szCs w:val="24"/>
          <w:lang w:val="en-GB"/>
        </w:rPr>
        <w:t>. Seen 27/05/2020</w:t>
      </w:r>
    </w:p>
    <w:p w:rsidR="5D2EB781" w:rsidP="128F4A85" w:rsidRDefault="5D2EB781" w14:paraId="7E5AA8BD" w14:textId="13B8B30D">
      <w:pPr>
        <w:pStyle w:val="ListParagraph"/>
        <w:numPr>
          <w:ilvl w:val="0"/>
          <w:numId w:val="3"/>
        </w:numPr>
        <w:jc w:val="both"/>
        <w:rPr>
          <w:rFonts w:ascii="Arial" w:hAnsi="Arial" w:eastAsia="Arial" w:cs="Arial"/>
          <w:b w:val="0"/>
          <w:bCs w:val="0"/>
          <w:noProof w:val="0"/>
          <w:color w:val="000000" w:themeColor="text1" w:themeTint="FF" w:themeShade="FF"/>
          <w:sz w:val="24"/>
          <w:szCs w:val="24"/>
          <w:lang w:val="en-GB"/>
        </w:rPr>
      </w:pPr>
      <w:r w:rsidRPr="128F4A85" w:rsidR="5D2EB781">
        <w:rPr>
          <w:rFonts w:ascii="Arial" w:hAnsi="Arial" w:eastAsia="Arial" w:cs="Arial"/>
          <w:noProof w:val="0"/>
          <w:color w:val="000000" w:themeColor="text1" w:themeTint="FF" w:themeShade="FF"/>
          <w:sz w:val="24"/>
          <w:szCs w:val="24"/>
          <w:lang w:val="en-GB"/>
        </w:rPr>
        <w:t xml:space="preserve">Courtyard Iloilo, </w:t>
      </w:r>
      <w:hyperlink r:id="Rfc3b21acaadd49dd">
        <w:r w:rsidRPr="128F4A85" w:rsidR="5D2EB781">
          <w:rPr>
            <w:rStyle w:val="Hyperlink"/>
            <w:rFonts w:ascii="Arial" w:hAnsi="Arial" w:eastAsia="Arial" w:cs="Arial"/>
            <w:noProof w:val="0"/>
            <w:color w:val="000000" w:themeColor="text1" w:themeTint="FF" w:themeShade="FF"/>
            <w:sz w:val="24"/>
            <w:szCs w:val="24"/>
            <w:lang w:val="en-GB"/>
          </w:rPr>
          <w:t>www.marriot.co.uk/hotels/travel/iloc</w:t>
        </w:r>
        <w:r w:rsidRPr="128F4A85" w:rsidR="36ED3D4B">
          <w:rPr>
            <w:rStyle w:val="Hyperlink"/>
            <w:rFonts w:ascii="Arial" w:hAnsi="Arial" w:eastAsia="Arial" w:cs="Arial"/>
            <w:noProof w:val="0"/>
            <w:color w:val="000000" w:themeColor="text1" w:themeTint="FF" w:themeShade="FF"/>
            <w:sz w:val="24"/>
            <w:szCs w:val="24"/>
            <w:lang w:val="en-GB"/>
          </w:rPr>
          <w:t>y-courtyard-iloilo</w:t>
        </w:r>
      </w:hyperlink>
      <w:r w:rsidRPr="128F4A85" w:rsidR="36ED3D4B">
        <w:rPr>
          <w:rFonts w:ascii="Arial" w:hAnsi="Arial" w:eastAsia="Arial" w:cs="Arial"/>
          <w:noProof w:val="0"/>
          <w:color w:val="000000" w:themeColor="text1" w:themeTint="FF" w:themeShade="FF"/>
          <w:sz w:val="24"/>
          <w:szCs w:val="24"/>
          <w:lang w:val="en-GB"/>
        </w:rPr>
        <w:t>, viewed 26/05/2020.</w:t>
      </w:r>
    </w:p>
    <w:p w:rsidR="6EF5F7B5" w:rsidP="128F4A85" w:rsidRDefault="6EF5F7B5" w14:paraId="53E3E96A" w14:textId="1B48CBB5">
      <w:pPr>
        <w:pStyle w:val="ListParagraph"/>
        <w:numPr>
          <w:ilvl w:val="0"/>
          <w:numId w:val="3"/>
        </w:numPr>
        <w:jc w:val="both"/>
        <w:rPr>
          <w:rFonts w:ascii="Arial" w:hAnsi="Arial" w:eastAsia="Arial" w:cs="Arial"/>
          <w:b w:val="0"/>
          <w:bCs w:val="0"/>
          <w:color w:val="000000" w:themeColor="text1" w:themeTint="FF" w:themeShade="FF"/>
          <w:sz w:val="24"/>
          <w:szCs w:val="24"/>
        </w:rPr>
      </w:pPr>
      <w:r w:rsidRPr="128F4A85" w:rsidR="6EF5F7B5">
        <w:rPr>
          <w:rFonts w:ascii="Arial" w:hAnsi="Arial" w:eastAsia="Arial" w:cs="Arial"/>
          <w:noProof w:val="0"/>
          <w:color w:val="000000" w:themeColor="text1" w:themeTint="FF" w:themeShade="FF"/>
          <w:sz w:val="24"/>
          <w:szCs w:val="24"/>
          <w:lang w:val="en-GB"/>
        </w:rPr>
        <w:t xml:space="preserve">S. </w:t>
      </w:r>
      <w:proofErr w:type="spellStart"/>
      <w:r w:rsidRPr="128F4A85" w:rsidR="6EF5F7B5">
        <w:rPr>
          <w:rFonts w:ascii="Arial" w:hAnsi="Arial" w:eastAsia="Arial" w:cs="Arial"/>
          <w:noProof w:val="0"/>
          <w:color w:val="000000" w:themeColor="text1" w:themeTint="FF" w:themeShade="FF"/>
          <w:sz w:val="24"/>
          <w:szCs w:val="24"/>
          <w:lang w:val="en-GB"/>
        </w:rPr>
        <w:t>Agut</w:t>
      </w:r>
      <w:proofErr w:type="spellEnd"/>
      <w:r w:rsidRPr="128F4A85" w:rsidR="6EF5F7B5">
        <w:rPr>
          <w:rFonts w:ascii="Arial" w:hAnsi="Arial" w:eastAsia="Arial" w:cs="Arial"/>
          <w:noProof w:val="0"/>
          <w:color w:val="000000" w:themeColor="text1" w:themeTint="FF" w:themeShade="FF"/>
          <w:sz w:val="24"/>
          <w:szCs w:val="24"/>
          <w:lang w:val="en-GB"/>
        </w:rPr>
        <w:t xml:space="preserve">, R. Grau, J.M. </w:t>
      </w:r>
      <w:proofErr w:type="spellStart"/>
      <w:r w:rsidRPr="128F4A85" w:rsidR="6EF5F7B5">
        <w:rPr>
          <w:rFonts w:ascii="Arial" w:hAnsi="Arial" w:eastAsia="Arial" w:cs="Arial"/>
          <w:noProof w:val="0"/>
          <w:color w:val="000000" w:themeColor="text1" w:themeTint="FF" w:themeShade="FF"/>
          <w:sz w:val="24"/>
          <w:szCs w:val="24"/>
          <w:lang w:val="en-GB"/>
        </w:rPr>
        <w:t>Peiró</w:t>
      </w:r>
      <w:proofErr w:type="spellEnd"/>
      <w:r w:rsidRPr="128F4A85" w:rsidR="6EF5F7B5">
        <w:rPr>
          <w:rFonts w:ascii="Arial" w:hAnsi="Arial" w:eastAsia="Arial" w:cs="Arial"/>
          <w:noProof w:val="0"/>
          <w:color w:val="000000" w:themeColor="text1" w:themeTint="FF" w:themeShade="FF"/>
          <w:sz w:val="24"/>
          <w:szCs w:val="24"/>
          <w:lang w:val="en-GB"/>
        </w:rPr>
        <w:t xml:space="preserve"> Competency needs among managers from Spanish hotels and restaurants and their training demands International Journal of Hospitality Management, 22 (2003), pp. 281-295.</w:t>
      </w:r>
      <w:r w:rsidRPr="128F4A85" w:rsidR="5AEFE9A5">
        <w:rPr>
          <w:rFonts w:ascii="Arial" w:hAnsi="Arial" w:eastAsia="Arial" w:cs="Arial"/>
          <w:noProof w:val="0"/>
          <w:color w:val="000000" w:themeColor="text1" w:themeTint="FF" w:themeShade="FF"/>
          <w:sz w:val="24"/>
          <w:szCs w:val="24"/>
          <w:lang w:val="en-GB"/>
        </w:rPr>
        <w:t xml:space="preserve"> </w:t>
      </w:r>
      <w:hyperlink r:id="R92db1e5a4bfa46ef">
        <w:r w:rsidRPr="128F4A85" w:rsidR="5AEFE9A5">
          <w:rPr>
            <w:rStyle w:val="Hyperlink"/>
            <w:rFonts w:ascii="Arial" w:hAnsi="Arial" w:eastAsia="Arial" w:cs="Arial"/>
            <w:noProof w:val="0"/>
            <w:color w:val="000000" w:themeColor="text1" w:themeTint="FF" w:themeShade="FF"/>
            <w:sz w:val="24"/>
            <w:szCs w:val="24"/>
            <w:lang w:val="en-GB"/>
          </w:rPr>
          <w:t>View Record in Scopus</w:t>
        </w:r>
      </w:hyperlink>
      <w:r w:rsidRPr="128F4A85" w:rsidR="5AEFE9A5">
        <w:rPr>
          <w:rFonts w:ascii="Arial" w:hAnsi="Arial" w:eastAsia="Arial" w:cs="Arial"/>
          <w:noProof w:val="0"/>
          <w:color w:val="000000" w:themeColor="text1" w:themeTint="FF" w:themeShade="FF"/>
          <w:sz w:val="24"/>
          <w:szCs w:val="24"/>
          <w:lang w:val="en-GB"/>
        </w:rPr>
        <w:t xml:space="preserve"> </w:t>
      </w:r>
      <w:hyperlink r:id="Rdcab407b639040f0">
        <w:r w:rsidRPr="128F4A85" w:rsidR="5AEFE9A5">
          <w:rPr>
            <w:rStyle w:val="Hyperlink"/>
            <w:rFonts w:ascii="Arial" w:hAnsi="Arial" w:eastAsia="Arial" w:cs="Arial"/>
            <w:noProof w:val="0"/>
            <w:color w:val="000000" w:themeColor="text1" w:themeTint="FF" w:themeShade="FF"/>
            <w:sz w:val="24"/>
            <w:szCs w:val="24"/>
            <w:lang w:val="en-GB"/>
          </w:rPr>
          <w:t>Google Scholar</w:t>
        </w:r>
      </w:hyperlink>
      <w:r w:rsidRPr="128F4A85" w:rsidR="5AEFE9A5">
        <w:rPr>
          <w:rFonts w:ascii="Arial" w:hAnsi="Arial" w:eastAsia="Arial" w:cs="Arial"/>
          <w:noProof w:val="0"/>
          <w:color w:val="000000" w:themeColor="text1" w:themeTint="FF" w:themeShade="FF"/>
          <w:sz w:val="24"/>
          <w:szCs w:val="24"/>
          <w:lang w:val="en-GB"/>
        </w:rPr>
        <w:t>. Seen 28/05/2020</w:t>
      </w:r>
    </w:p>
    <w:p w:rsidR="0583250C" w:rsidP="128F4A85" w:rsidRDefault="0583250C" w14:paraId="6970E016" w14:textId="35C8EAC0">
      <w:pPr>
        <w:pStyle w:val="ListParagraph"/>
        <w:numPr>
          <w:ilvl w:val="0"/>
          <w:numId w:val="3"/>
        </w:numPr>
        <w:jc w:val="both"/>
        <w:rPr>
          <w:rFonts w:ascii="Arial" w:hAnsi="Arial" w:eastAsia="Arial" w:cs="Arial"/>
          <w:sz w:val="24"/>
          <w:szCs w:val="24"/>
        </w:rPr>
      </w:pPr>
      <w:r w:rsidRPr="128F4A85" w:rsidR="0583250C">
        <w:rPr>
          <w:rFonts w:ascii="Arial" w:hAnsi="Arial" w:eastAsia="Arial" w:cs="Arial"/>
          <w:b w:val="0"/>
          <w:bCs w:val="0"/>
          <w:sz w:val="24"/>
          <w:szCs w:val="24"/>
        </w:rPr>
        <w:t>https/www.m</w:t>
      </w:r>
      <w:r w:rsidRPr="128F4A85" w:rsidR="601F6E30">
        <w:rPr>
          <w:rFonts w:ascii="Arial" w:hAnsi="Arial" w:eastAsia="Arial" w:cs="Arial"/>
          <w:b w:val="0"/>
          <w:bCs w:val="0"/>
          <w:sz w:val="24"/>
          <w:szCs w:val="24"/>
        </w:rPr>
        <w:t>arriot.com/hotels/travel/</w:t>
      </w:r>
      <w:r w:rsidRPr="128F4A85" w:rsidR="601F6E30">
        <w:rPr>
          <w:rFonts w:ascii="Arial" w:hAnsi="Arial" w:eastAsia="Arial" w:cs="Arial"/>
          <w:b w:val="0"/>
          <w:bCs w:val="0"/>
          <w:sz w:val="24"/>
          <w:szCs w:val="24"/>
        </w:rPr>
        <w:t>ilocy</w:t>
      </w:r>
      <w:r w:rsidRPr="128F4A85" w:rsidR="601F6E30">
        <w:rPr>
          <w:rFonts w:ascii="Arial" w:hAnsi="Arial" w:eastAsia="Arial" w:cs="Arial"/>
          <w:b w:val="0"/>
          <w:bCs w:val="0"/>
          <w:sz w:val="24"/>
          <w:szCs w:val="24"/>
        </w:rPr>
        <w:t>-courtyard-</w:t>
      </w:r>
      <w:r w:rsidRPr="128F4A85" w:rsidR="601F6E30">
        <w:rPr>
          <w:rFonts w:ascii="Arial" w:hAnsi="Arial" w:eastAsia="Arial" w:cs="Arial"/>
          <w:b w:val="0"/>
          <w:bCs w:val="0"/>
          <w:sz w:val="24"/>
          <w:szCs w:val="24"/>
        </w:rPr>
        <w:t>iloilo</w:t>
      </w:r>
      <w:r w:rsidRPr="128F4A85" w:rsidR="601F6E30">
        <w:rPr>
          <w:rFonts w:ascii="Arial" w:hAnsi="Arial" w:eastAsia="Arial" w:cs="Arial"/>
          <w:b w:val="0"/>
          <w:bCs w:val="0"/>
          <w:sz w:val="24"/>
          <w:szCs w:val="24"/>
        </w:rPr>
        <w:t xml:space="preserve">, viewed </w:t>
      </w:r>
      <w:r w:rsidRPr="128F4A85" w:rsidR="5C096A39">
        <w:rPr>
          <w:rFonts w:ascii="Arial" w:hAnsi="Arial" w:eastAsia="Arial" w:cs="Arial"/>
          <w:b w:val="0"/>
          <w:bCs w:val="0"/>
          <w:sz w:val="24"/>
          <w:szCs w:val="24"/>
        </w:rPr>
        <w:t>27/0</w:t>
      </w:r>
      <w:r w:rsidRPr="128F4A85" w:rsidR="5C096A39">
        <w:rPr>
          <w:rFonts w:ascii="Arial" w:hAnsi="Arial" w:eastAsia="Arial" w:cs="Arial"/>
          <w:b w:val="0"/>
          <w:bCs w:val="0"/>
          <w:sz w:val="24"/>
          <w:szCs w:val="24"/>
        </w:rPr>
        <w:t>5</w:t>
      </w:r>
      <w:r w:rsidRPr="128F4A85" w:rsidR="5C096A39">
        <w:rPr>
          <w:rFonts w:ascii="Arial" w:hAnsi="Arial" w:eastAsia="Arial" w:cs="Arial"/>
          <w:b w:val="0"/>
          <w:bCs w:val="0"/>
          <w:sz w:val="24"/>
          <w:szCs w:val="24"/>
        </w:rPr>
        <w:t>/</w:t>
      </w:r>
      <w:r w:rsidRPr="128F4A85" w:rsidR="5C096A39">
        <w:rPr>
          <w:rFonts w:ascii="Arial" w:hAnsi="Arial" w:eastAsia="Arial" w:cs="Arial"/>
          <w:b w:val="0"/>
          <w:bCs w:val="0"/>
          <w:sz w:val="24"/>
          <w:szCs w:val="24"/>
        </w:rPr>
        <w:t>2</w:t>
      </w:r>
      <w:r w:rsidRPr="128F4A85" w:rsidR="5C096A39">
        <w:rPr>
          <w:rFonts w:ascii="Arial" w:hAnsi="Arial" w:eastAsia="Arial" w:cs="Arial"/>
          <w:b w:val="0"/>
          <w:bCs w:val="0"/>
          <w:sz w:val="24"/>
          <w:szCs w:val="24"/>
        </w:rPr>
        <w:t>0</w:t>
      </w:r>
      <w:r w:rsidRPr="128F4A85" w:rsidR="310070E4">
        <w:rPr>
          <w:rFonts w:ascii="Arial" w:hAnsi="Arial" w:eastAsia="Arial" w:cs="Arial"/>
          <w:b w:val="0"/>
          <w:bCs w:val="0"/>
          <w:sz w:val="24"/>
          <w:szCs w:val="24"/>
        </w:rPr>
        <w:t>,</w:t>
      </w:r>
      <w:r w:rsidRPr="128F4A85" w:rsidR="645ADCD2">
        <w:rPr>
          <w:rFonts w:ascii="Arial" w:hAnsi="Arial" w:eastAsia="Arial" w:cs="Arial"/>
          <w:b w:val="0"/>
          <w:bCs w:val="0"/>
          <w:sz w:val="24"/>
          <w:szCs w:val="24"/>
        </w:rPr>
        <w:t xml:space="preserve"> </w:t>
      </w:r>
      <w:r w:rsidRPr="128F4A85" w:rsidR="0061D890">
        <w:rPr>
          <w:rFonts w:ascii="Arial" w:hAnsi="Arial" w:eastAsia="Arial" w:cs="Arial"/>
          <w:b w:val="0"/>
          <w:bCs w:val="0"/>
          <w:sz w:val="24"/>
          <w:szCs w:val="24"/>
        </w:rPr>
        <w:t>1996–2020 Marriot</w:t>
      </w:r>
      <w:r w:rsidRPr="128F4A85" w:rsidR="505AF87B">
        <w:rPr>
          <w:rFonts w:ascii="Arial" w:hAnsi="Arial" w:eastAsia="Arial" w:cs="Arial"/>
          <w:b w:val="0"/>
          <w:bCs w:val="0"/>
          <w:sz w:val="24"/>
          <w:szCs w:val="24"/>
        </w:rPr>
        <w:t xml:space="preserve"> </w:t>
      </w:r>
      <w:r w:rsidRPr="128F4A85" w:rsidR="0061D890">
        <w:rPr>
          <w:rFonts w:ascii="Arial" w:hAnsi="Arial" w:eastAsia="Arial" w:cs="Arial"/>
          <w:b w:val="0"/>
          <w:bCs w:val="0"/>
          <w:sz w:val="24"/>
          <w:szCs w:val="24"/>
        </w:rPr>
        <w:t xml:space="preserve">International, Inc. All rights reserved. Marriot Proprietary </w:t>
      </w:r>
      <w:r w:rsidRPr="128F4A85" w:rsidR="6983189C">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4AA657BB">
        <w:rPr>
          <w:rFonts w:ascii="Arial" w:hAnsi="Arial" w:eastAsia="Arial" w:cs="Arial"/>
          <w:b w:val="0"/>
          <w:bCs w:val="0"/>
          <w:sz w:val="24"/>
          <w:szCs w:val="24"/>
        </w:rPr>
        <w:t xml:space="preserve"> </w:t>
      </w:r>
      <w:r w:rsidRPr="128F4A85" w:rsidR="6A9D1098">
        <w:rPr>
          <w:rFonts w:ascii="Arial" w:hAnsi="Arial" w:eastAsia="Arial" w:cs="Arial"/>
          <w:b w:val="0"/>
          <w:bCs w:val="0"/>
          <w:sz w:val="24"/>
          <w:szCs w:val="24"/>
        </w:rPr>
        <w:t xml:space="preserve"> </w:t>
      </w:r>
      <w:r w:rsidRPr="128F4A85" w:rsidR="0061D890">
        <w:rPr>
          <w:rFonts w:ascii="Arial" w:hAnsi="Arial" w:eastAsia="Arial" w:cs="Arial"/>
          <w:b w:val="0"/>
          <w:bCs w:val="0"/>
          <w:sz w:val="24"/>
          <w:szCs w:val="24"/>
        </w:rPr>
        <w:t>information</w:t>
      </w:r>
      <w:r w:rsidRPr="128F4A85" w:rsidR="75574A57">
        <w:rPr>
          <w:rFonts w:ascii="Arial" w:hAnsi="Arial" w:eastAsia="Arial" w:cs="Arial"/>
          <w:b w:val="0"/>
          <w:bCs w:val="0"/>
          <w:sz w:val="24"/>
          <w:szCs w:val="24"/>
        </w:rPr>
        <w:t>.</w:t>
      </w:r>
    </w:p>
    <w:p w:rsidR="6CCBCA41" w:rsidP="128F4A85" w:rsidRDefault="6CCBCA41" w14:paraId="5D9464B5" w14:textId="39988EEA">
      <w:pPr>
        <w:pStyle w:val="ListParagraph"/>
        <w:numPr>
          <w:ilvl w:val="0"/>
          <w:numId w:val="5"/>
        </w:numPr>
        <w:jc w:val="both"/>
        <w:rPr>
          <w:rFonts w:ascii="Arial" w:hAnsi="Arial" w:eastAsia="Arial" w:cs="Arial"/>
          <w:sz w:val="24"/>
          <w:szCs w:val="24"/>
        </w:rPr>
      </w:pPr>
      <w:r w:rsidRPr="128F4A85" w:rsidR="6CCBCA41">
        <w:rPr>
          <w:rFonts w:ascii="Arial" w:hAnsi="Arial" w:eastAsia="Arial" w:cs="Arial"/>
          <w:b w:val="0"/>
          <w:bCs w:val="0"/>
          <w:noProof w:val="0"/>
          <w:color w:val="555555"/>
          <w:sz w:val="24"/>
          <w:szCs w:val="24"/>
          <w:lang w:val="en-GB"/>
        </w:rPr>
        <w:t xml:space="preserve">International Labour Organization. 2010. Developments and challenges in the hospitality and tourism sector. Geneva: ILO. </w:t>
      </w:r>
      <w:hyperlink r:id="R6cb4cacc8eac4fad">
        <w:r w:rsidRPr="128F4A85" w:rsidR="6CCBCA41">
          <w:rPr>
            <w:rStyle w:val="Hyperlink"/>
            <w:rFonts w:ascii="Arial" w:hAnsi="Arial" w:eastAsia="Arial" w:cs="Arial"/>
            <w:b w:val="0"/>
            <w:bCs w:val="0"/>
            <w:noProof w:val="0"/>
            <w:color w:val="118088"/>
            <w:sz w:val="24"/>
            <w:szCs w:val="24"/>
            <w:lang w:val="en-GB"/>
          </w:rPr>
          <w:t>Cited by</w:t>
        </w:r>
      </w:hyperlink>
      <w:r w:rsidRPr="128F4A85" w:rsidR="6CCBCA41">
        <w:rPr>
          <w:rFonts w:ascii="Arial" w:hAnsi="Arial" w:eastAsia="Arial" w:cs="Arial"/>
          <w:b w:val="0"/>
          <w:bCs w:val="0"/>
          <w:noProof w:val="0"/>
          <w:color w:val="555555"/>
          <w:sz w:val="24"/>
          <w:szCs w:val="24"/>
          <w:lang w:val="en-GB"/>
        </w:rPr>
        <w:t xml:space="preserve"> (‎12)</w:t>
      </w:r>
      <w:r w:rsidRPr="128F4A85" w:rsidR="6560FC8F">
        <w:rPr>
          <w:rFonts w:ascii="Arial" w:hAnsi="Arial" w:eastAsia="Arial" w:cs="Arial"/>
          <w:b w:val="0"/>
          <w:bCs w:val="0"/>
          <w:noProof w:val="0"/>
          <w:color w:val="555555"/>
          <w:sz w:val="24"/>
          <w:szCs w:val="24"/>
          <w:lang w:val="en-GB"/>
        </w:rPr>
        <w:t>, viewed 26/05/20</w:t>
      </w:r>
      <w:r w:rsidRPr="128F4A85" w:rsidR="6CCBCA41">
        <w:rPr>
          <w:rFonts w:ascii="Arial" w:hAnsi="Arial" w:eastAsia="Arial" w:cs="Arial"/>
          <w:b w:val="0"/>
          <w:bCs w:val="0"/>
          <w:noProof w:val="0"/>
          <w:color w:val="555555"/>
          <w:sz w:val="24"/>
          <w:szCs w:val="24"/>
          <w:lang w:val="en-GB"/>
        </w:rPr>
        <w:t xml:space="preserve">  </w:t>
      </w:r>
    </w:p>
    <w:p w:rsidR="3E3EEACC" w:rsidP="128F4A85" w:rsidRDefault="3E3EEACC" w14:paraId="6769A222" w14:textId="65B12B11">
      <w:pPr>
        <w:pStyle w:val="ListParagraph"/>
        <w:numPr>
          <w:ilvl w:val="0"/>
          <w:numId w:val="5"/>
        </w:numPr>
        <w:jc w:val="both"/>
        <w:rPr>
          <w:rFonts w:ascii="Arial" w:hAnsi="Arial" w:eastAsia="Arial" w:cs="Arial"/>
          <w:color w:val="555555"/>
          <w:sz w:val="24"/>
          <w:szCs w:val="24"/>
        </w:rPr>
      </w:pPr>
      <w:r w:rsidRPr="128F4A85" w:rsidR="3E3EEACC">
        <w:rPr>
          <w:rFonts w:ascii="Arial" w:hAnsi="Arial" w:eastAsia="Arial" w:cs="Arial"/>
          <w:noProof w:val="0"/>
          <w:color w:val="555555"/>
          <w:sz w:val="24"/>
          <w:szCs w:val="24"/>
          <w:lang w:val="en-GB"/>
        </w:rPr>
        <w:t>Cushman and Wakefield (2009), India Report. The Voyage: An Exploration of the Key Hospitality Markets in India, Cushman &amp; Wakefield, Mumbai.</w:t>
      </w:r>
      <w:hyperlink r:id="Rc77559afc12d4a00">
        <w:r w:rsidRPr="128F4A85" w:rsidR="3E3EEACC">
          <w:rPr>
            <w:rStyle w:val="Hyperlink"/>
            <w:rFonts w:ascii="Arial" w:hAnsi="Arial" w:eastAsia="Arial" w:cs="Arial"/>
            <w:noProof w:val="0"/>
            <w:color w:val="118088"/>
            <w:sz w:val="24"/>
            <w:szCs w:val="24"/>
            <w:lang w:val="en-GB"/>
          </w:rPr>
          <w:t>Cited by</w:t>
        </w:r>
      </w:hyperlink>
      <w:r w:rsidRPr="128F4A85" w:rsidR="3E3EEACC">
        <w:rPr>
          <w:rFonts w:ascii="Arial" w:hAnsi="Arial" w:eastAsia="Arial" w:cs="Arial"/>
          <w:noProof w:val="0"/>
          <w:color w:val="555555"/>
          <w:sz w:val="24"/>
          <w:szCs w:val="24"/>
          <w:lang w:val="en-GB"/>
        </w:rPr>
        <w:t xml:space="preserve"> (‎3)   </w:t>
      </w:r>
    </w:p>
    <w:p w:rsidR="0B57F508" w:rsidP="128F4A85" w:rsidRDefault="0B57F508" w14:paraId="52502176" w14:textId="3565F7A2">
      <w:pPr>
        <w:pStyle w:val="ListParagraph"/>
        <w:numPr>
          <w:ilvl w:val="0"/>
          <w:numId w:val="5"/>
        </w:numPr>
        <w:jc w:val="both"/>
        <w:rPr>
          <w:rFonts w:ascii="Arial" w:hAnsi="Arial" w:eastAsia="Arial" w:cs="Arial"/>
          <w:color w:val="555555"/>
          <w:sz w:val="24"/>
          <w:szCs w:val="24"/>
        </w:rPr>
      </w:pPr>
      <w:proofErr w:type="spellStart"/>
      <w:r w:rsidRPr="128F4A85" w:rsidR="0B57F508">
        <w:rPr>
          <w:rFonts w:ascii="Arial" w:hAnsi="Arial" w:eastAsia="Arial" w:cs="Arial"/>
          <w:noProof w:val="0"/>
          <w:color w:val="555555"/>
          <w:sz w:val="24"/>
          <w:szCs w:val="24"/>
          <w:lang w:val="en-GB"/>
        </w:rPr>
        <w:t>Equitymaster</w:t>
      </w:r>
      <w:proofErr w:type="spellEnd"/>
      <w:r w:rsidRPr="128F4A85" w:rsidR="0B57F508">
        <w:rPr>
          <w:rFonts w:ascii="Arial" w:hAnsi="Arial" w:eastAsia="Arial" w:cs="Arial"/>
          <w:noProof w:val="0"/>
          <w:color w:val="555555"/>
          <w:sz w:val="24"/>
          <w:szCs w:val="24"/>
          <w:lang w:val="en-GB"/>
        </w:rPr>
        <w:t xml:space="preserve"> (2012), (online), available at: </w:t>
      </w:r>
      <w:r w:rsidRPr="128F4A85" w:rsidR="0B57F508">
        <w:rPr>
          <w:rStyle w:val="Hyperlink"/>
          <w:rFonts w:ascii="Arial" w:hAnsi="Arial" w:eastAsia="Arial" w:cs="Arial"/>
          <w:noProof w:val="0"/>
          <w:color w:val="555555"/>
          <w:sz w:val="24"/>
          <w:szCs w:val="24"/>
          <w:lang w:val="en-GB"/>
        </w:rPr>
        <w:t>www.equitymaster.com/research-it/sector-info/hotels/</w:t>
      </w:r>
      <w:r w:rsidRPr="128F4A85" w:rsidR="0B57F508">
        <w:rPr>
          <w:rFonts w:ascii="Arial" w:hAnsi="Arial" w:eastAsia="Arial" w:cs="Arial"/>
          <w:noProof w:val="0"/>
          <w:color w:val="555555"/>
          <w:sz w:val="24"/>
          <w:szCs w:val="24"/>
          <w:lang w:val="en-GB"/>
        </w:rPr>
        <w:t xml:space="preserve"> (accessed 28 May 2020</w:t>
      </w:r>
      <w:r w:rsidRPr="128F4A85" w:rsidR="0B57F508">
        <w:rPr>
          <w:rFonts w:ascii="Arial" w:hAnsi="Arial" w:eastAsia="Arial" w:cs="Arial"/>
          <w:noProof w:val="0"/>
          <w:color w:val="555555"/>
          <w:sz w:val="24"/>
          <w:szCs w:val="24"/>
          <w:lang w:val="en-GB"/>
        </w:rPr>
        <w:t>).</w:t>
      </w:r>
      <w:hyperlink/>
    </w:p>
    <w:p w:rsidR="6E910A8D" w:rsidP="128F4A85" w:rsidRDefault="6E910A8D" w14:paraId="55E4716B" w14:textId="01B6F420">
      <w:pPr>
        <w:pStyle w:val="ListParagraph"/>
        <w:numPr>
          <w:ilvl w:val="0"/>
          <w:numId w:val="5"/>
        </w:numPr>
        <w:jc w:val="both"/>
        <w:rPr>
          <w:rFonts w:ascii="Arial" w:hAnsi="Arial" w:eastAsia="Arial" w:cs="Arial"/>
          <w:noProof w:val="0"/>
          <w:color w:val="555555"/>
          <w:sz w:val="24"/>
          <w:szCs w:val="24"/>
          <w:lang w:val="en-GB"/>
        </w:rPr>
      </w:pPr>
      <w:proofErr w:type="spellStart"/>
      <w:r w:rsidRPr="128F4A85" w:rsidR="6E910A8D">
        <w:rPr>
          <w:rFonts w:ascii="Arial" w:hAnsi="Arial" w:eastAsia="Arial" w:cs="Arial"/>
          <w:noProof w:val="0"/>
          <w:color w:val="555555"/>
          <w:sz w:val="24"/>
          <w:szCs w:val="24"/>
          <w:lang w:val="en-GB"/>
        </w:rPr>
        <w:t>Euskills</w:t>
      </w:r>
      <w:proofErr w:type="spellEnd"/>
      <w:r w:rsidRPr="128F4A85" w:rsidR="6E910A8D">
        <w:rPr>
          <w:rFonts w:ascii="Arial" w:hAnsi="Arial" w:eastAsia="Arial" w:cs="Arial"/>
          <w:noProof w:val="0"/>
          <w:color w:val="555555"/>
          <w:sz w:val="24"/>
          <w:szCs w:val="24"/>
          <w:lang w:val="en-GB"/>
        </w:rPr>
        <w:t xml:space="preserve"> 2020, (online) available at: </w:t>
      </w:r>
      <w:hyperlink r:id="R29288dd47762443f">
        <w:r w:rsidRPr="128F4A85" w:rsidR="6E910A8D">
          <w:rPr>
            <w:rStyle w:val="Hyperlink"/>
            <w:rFonts w:ascii="Arial" w:hAnsi="Arial" w:eastAsia="Arial" w:cs="Arial"/>
            <w:noProof w:val="0"/>
            <w:color w:val="555555"/>
            <w:sz w:val="24"/>
            <w:szCs w:val="24"/>
            <w:lang w:val="en-GB"/>
          </w:rPr>
          <w:t>www.euskills.co.uk/our-serv</w:t>
        </w:r>
        <w:r w:rsidRPr="128F4A85" w:rsidR="67BC1000">
          <w:rPr>
            <w:rStyle w:val="Hyperlink"/>
            <w:rFonts w:ascii="Arial" w:hAnsi="Arial" w:eastAsia="Arial" w:cs="Arial"/>
            <w:noProof w:val="0"/>
            <w:color w:val="555555"/>
            <w:sz w:val="24"/>
            <w:szCs w:val="24"/>
            <w:lang w:val="en-GB"/>
          </w:rPr>
          <w:t>ices/skills-solutions/strategic-workforce-planning/</w:t>
        </w:r>
      </w:hyperlink>
      <w:r w:rsidRPr="128F4A85" w:rsidR="67BC1000">
        <w:rPr>
          <w:rFonts w:ascii="Arial" w:hAnsi="Arial" w:eastAsia="Arial" w:cs="Arial"/>
          <w:noProof w:val="0"/>
          <w:color w:val="555555"/>
          <w:sz w:val="24"/>
          <w:szCs w:val="24"/>
          <w:lang w:val="en-GB"/>
        </w:rPr>
        <w:t xml:space="preserve"> (accessed 28 May 2020).</w:t>
      </w:r>
    </w:p>
    <w:p w:rsidR="01848FE9" w:rsidP="128F4A85" w:rsidRDefault="01848FE9" w14:paraId="0EC279CD" w14:textId="13567F0B">
      <w:pPr>
        <w:pStyle w:val="ListParagraph"/>
        <w:numPr>
          <w:ilvl w:val="0"/>
          <w:numId w:val="5"/>
        </w:numPr>
        <w:jc w:val="both"/>
        <w:rPr>
          <w:rFonts w:ascii="Arial" w:hAnsi="Arial" w:eastAsia="Arial" w:cs="Arial"/>
          <w:noProof w:val="0"/>
          <w:color w:val="555555"/>
          <w:sz w:val="24"/>
          <w:szCs w:val="24"/>
          <w:lang w:val="en-GB"/>
        </w:rPr>
      </w:pPr>
      <w:hyperlink r:id="Rb84621f8621c42c9">
        <w:r w:rsidRPr="128F4A85" w:rsidR="01848FE9">
          <w:rPr>
            <w:rStyle w:val="Hyperlink"/>
            <w:rFonts w:ascii="Arial" w:hAnsi="Arial" w:eastAsia="Arial" w:cs="Arial"/>
            <w:noProof w:val="0"/>
            <w:color w:val="555555"/>
            <w:sz w:val="24"/>
            <w:szCs w:val="24"/>
            <w:lang w:val="en-GB"/>
          </w:rPr>
          <w:t>http://www.asean.org/wp-content/uploads/2012/05/ASEAN</w:t>
        </w:r>
        <w:r w:rsidRPr="128F4A85" w:rsidR="21EEE6ED">
          <w:rPr>
            <w:rStyle w:val="Hyperlink"/>
            <w:rFonts w:ascii="Arial" w:hAnsi="Arial" w:eastAsia="Arial" w:cs="Arial"/>
            <w:noProof w:val="0"/>
            <w:color w:val="555555"/>
            <w:sz w:val="24"/>
            <w:szCs w:val="24"/>
            <w:lang w:val="en-GB"/>
          </w:rPr>
          <w:t>-Green-Hotel-Standard.pdf</w:t>
        </w:r>
      </w:hyperlink>
      <w:r w:rsidRPr="128F4A85" w:rsidR="21EEE6ED">
        <w:rPr>
          <w:rFonts w:ascii="Arial" w:hAnsi="Arial" w:eastAsia="Arial" w:cs="Arial"/>
          <w:noProof w:val="0"/>
          <w:color w:val="555555"/>
          <w:sz w:val="24"/>
          <w:szCs w:val="24"/>
          <w:lang w:val="en-GB"/>
        </w:rPr>
        <w:t>, viewed 28/05/2020</w:t>
      </w:r>
    </w:p>
    <w:p w:rsidR="26BB26CC" w:rsidP="128F4A85" w:rsidRDefault="26BB26CC" w14:paraId="33EAD0F4" w14:textId="7289087E">
      <w:pPr>
        <w:pStyle w:val="ListParagraph"/>
        <w:numPr>
          <w:ilvl w:val="0"/>
          <w:numId w:val="5"/>
        </w:numPr>
        <w:jc w:val="both"/>
        <w:rPr>
          <w:rFonts w:ascii="Arial" w:hAnsi="Arial" w:eastAsia="Arial" w:cs="Arial"/>
          <w:noProof w:val="0"/>
          <w:color w:val="555555"/>
          <w:sz w:val="24"/>
          <w:szCs w:val="24"/>
          <w:lang w:val="en-GB"/>
        </w:rPr>
      </w:pPr>
      <w:r w:rsidRPr="128F4A85" w:rsidR="26BB26CC">
        <w:rPr>
          <w:rFonts w:ascii="Arial" w:hAnsi="Arial" w:eastAsia="Arial" w:cs="Arial"/>
          <w:noProof w:val="0"/>
          <w:color w:val="555555"/>
          <w:sz w:val="24"/>
          <w:szCs w:val="24"/>
          <w:lang w:val="en-GB"/>
        </w:rPr>
        <w:t xml:space="preserve">Courtyard by Marriot Iloilo, </w:t>
      </w:r>
      <w:hyperlink r:id="Rcb3b714c88ca4533">
        <w:r w:rsidRPr="128F4A85" w:rsidR="26BB26CC">
          <w:rPr>
            <w:rStyle w:val="Hyperlink"/>
            <w:rFonts w:ascii="Arial" w:hAnsi="Arial" w:eastAsia="Arial" w:cs="Arial"/>
            <w:noProof w:val="0"/>
            <w:color w:val="555555"/>
            <w:sz w:val="24"/>
            <w:szCs w:val="24"/>
            <w:lang w:val="en-GB"/>
          </w:rPr>
          <w:t>https://insights.ehotel</w:t>
        </w:r>
        <w:r w:rsidRPr="128F4A85" w:rsidR="3D8AD568">
          <w:rPr>
            <w:rStyle w:val="Hyperlink"/>
            <w:rFonts w:ascii="Arial" w:hAnsi="Arial" w:eastAsia="Arial" w:cs="Arial"/>
            <w:noProof w:val="0"/>
            <w:color w:val="555555"/>
            <w:sz w:val="24"/>
            <w:szCs w:val="24"/>
            <w:lang w:val="en-GB"/>
          </w:rPr>
          <w:t>lier.com</w:t>
        </w:r>
      </w:hyperlink>
      <w:r w:rsidRPr="128F4A85" w:rsidR="3D8AD568">
        <w:rPr>
          <w:rFonts w:ascii="Arial" w:hAnsi="Arial" w:eastAsia="Arial" w:cs="Arial"/>
          <w:noProof w:val="0"/>
          <w:color w:val="555555"/>
          <w:sz w:val="24"/>
          <w:szCs w:val="24"/>
          <w:lang w:val="en-GB"/>
        </w:rPr>
        <w:t xml:space="preserve"> , viewed 26/05/2020.</w:t>
      </w:r>
    </w:p>
    <w:p w:rsidR="05C6997F" w:rsidP="128F4A85" w:rsidRDefault="05C6997F" w14:paraId="54ADB358" w14:textId="639B279F">
      <w:pPr>
        <w:pStyle w:val="ListParagraph"/>
        <w:numPr>
          <w:ilvl w:val="0"/>
          <w:numId w:val="5"/>
        </w:numPr>
        <w:jc w:val="both"/>
        <w:rPr>
          <w:rFonts w:ascii="Arial" w:hAnsi="Arial" w:eastAsia="Arial" w:cs="Arial"/>
          <w:noProof w:val="0"/>
          <w:color w:val="555555"/>
          <w:sz w:val="24"/>
          <w:szCs w:val="24"/>
          <w:lang w:val="en-GB"/>
        </w:rPr>
      </w:pPr>
      <w:r w:rsidRPr="128F4A85" w:rsidR="05C6997F">
        <w:rPr>
          <w:rFonts w:ascii="Arial" w:hAnsi="Arial" w:eastAsia="Arial" w:cs="Arial"/>
          <w:noProof w:val="0"/>
          <w:color w:val="555555"/>
          <w:sz w:val="24"/>
          <w:szCs w:val="24"/>
          <w:lang w:val="en-GB"/>
        </w:rPr>
        <w:t>Environmental</w:t>
      </w:r>
      <w:r w:rsidRPr="128F4A85" w:rsidR="0BC4518A">
        <w:rPr>
          <w:rFonts w:ascii="Arial" w:hAnsi="Arial" w:eastAsia="Arial" w:cs="Arial"/>
          <w:noProof w:val="0"/>
          <w:color w:val="555555"/>
          <w:sz w:val="24"/>
          <w:szCs w:val="24"/>
          <w:lang w:val="en-GB"/>
        </w:rPr>
        <w:t xml:space="preserve"> Management Bureau. “Revised Procedural Manual for DENR Administrative Order No. 30 Series </w:t>
      </w:r>
      <w:r w:rsidRPr="128F4A85" w:rsidR="14E04C85">
        <w:rPr>
          <w:rFonts w:ascii="Arial" w:hAnsi="Arial" w:eastAsia="Arial" w:cs="Arial"/>
          <w:noProof w:val="0"/>
          <w:color w:val="555555"/>
          <w:sz w:val="24"/>
          <w:szCs w:val="24"/>
          <w:lang w:val="en-GB"/>
        </w:rPr>
        <w:t>of 2003.” Republic of the P</w:t>
      </w:r>
      <w:r w:rsidRPr="128F4A85" w:rsidR="2D2948BF">
        <w:rPr>
          <w:rFonts w:ascii="Arial" w:hAnsi="Arial" w:eastAsia="Arial" w:cs="Arial"/>
          <w:noProof w:val="0"/>
          <w:color w:val="555555"/>
          <w:sz w:val="24"/>
          <w:szCs w:val="24"/>
          <w:lang w:val="en-GB"/>
        </w:rPr>
        <w:t>hilippines Department of Environment and Natural Resources-Environmental Management Bureau,</w:t>
      </w:r>
      <w:r w:rsidRPr="128F4A85" w:rsidR="715A9C88">
        <w:rPr>
          <w:rFonts w:ascii="Arial" w:hAnsi="Arial" w:eastAsia="Arial" w:cs="Arial"/>
          <w:noProof w:val="0"/>
          <w:color w:val="555555"/>
          <w:sz w:val="24"/>
          <w:szCs w:val="24"/>
          <w:lang w:val="en-GB"/>
        </w:rPr>
        <w:t xml:space="preserve"> </w:t>
      </w:r>
      <w:r w:rsidRPr="128F4A85" w:rsidR="0BA5BE9D">
        <w:rPr>
          <w:rFonts w:ascii="Arial" w:hAnsi="Arial" w:eastAsia="Arial" w:cs="Arial"/>
          <w:noProof w:val="0"/>
          <w:color w:val="555555"/>
          <w:sz w:val="24"/>
          <w:szCs w:val="24"/>
          <w:lang w:val="en-GB"/>
        </w:rPr>
        <w:t>21 Aug 2007.</w:t>
      </w:r>
    </w:p>
    <w:p w:rsidR="0BA5BE9D" w:rsidP="128F4A85" w:rsidRDefault="0BA5BE9D" w14:paraId="310EAC8D" w14:textId="76B1A4B2">
      <w:pPr>
        <w:pStyle w:val="ListParagraph"/>
        <w:numPr>
          <w:ilvl w:val="0"/>
          <w:numId w:val="5"/>
        </w:numPr>
        <w:jc w:val="both"/>
        <w:rPr>
          <w:rFonts w:ascii="Arial" w:hAnsi="Arial" w:eastAsia="Arial" w:cs="Arial"/>
          <w:noProof w:val="0"/>
          <w:color w:val="555555"/>
          <w:sz w:val="24"/>
          <w:szCs w:val="24"/>
          <w:lang w:val="en-GB"/>
        </w:rPr>
      </w:pPr>
      <w:hyperlink r:id="Rb007d1581213412c">
        <w:r w:rsidRPr="128F4A85" w:rsidR="0BA5BE9D">
          <w:rPr>
            <w:rStyle w:val="Hyperlink"/>
            <w:rFonts w:ascii="Arial" w:hAnsi="Arial" w:eastAsia="Arial" w:cs="Arial"/>
            <w:noProof w:val="0"/>
            <w:color w:val="555555"/>
            <w:sz w:val="24"/>
            <w:szCs w:val="24"/>
            <w:lang w:val="en-GB"/>
          </w:rPr>
          <w:t>www.eia.emb.gov.</w:t>
        </w:r>
        <w:r w:rsidRPr="128F4A85" w:rsidR="0BA5BE9D">
          <w:rPr>
            <w:rStyle w:val="Hyperlink"/>
            <w:rFonts w:ascii="Arial" w:hAnsi="Arial" w:eastAsia="Arial" w:cs="Arial"/>
            <w:noProof w:val="0"/>
            <w:color w:val="555555"/>
            <w:sz w:val="24"/>
            <w:szCs w:val="24"/>
            <w:lang w:val="en-GB"/>
          </w:rPr>
          <w:t>ph</w:t>
        </w:r>
        <w:r w:rsidRPr="128F4A85" w:rsidR="0BA5BE9D">
          <w:rPr>
            <w:rStyle w:val="Hyperlink"/>
            <w:rFonts w:ascii="Arial" w:hAnsi="Arial" w:eastAsia="Arial" w:cs="Arial"/>
            <w:noProof w:val="0"/>
            <w:color w:val="555555"/>
            <w:sz w:val="24"/>
            <w:szCs w:val="24"/>
            <w:lang w:val="en-GB"/>
          </w:rPr>
          <w:t>/</w:t>
        </w:r>
        <w:r w:rsidRPr="128F4A85" w:rsidR="0BA5BE9D">
          <w:rPr>
            <w:rStyle w:val="Hyperlink"/>
            <w:rFonts w:ascii="Arial" w:hAnsi="Arial" w:eastAsia="Arial" w:cs="Arial"/>
            <w:noProof w:val="0"/>
            <w:color w:val="555555"/>
            <w:sz w:val="24"/>
            <w:szCs w:val="24"/>
            <w:lang w:val="en-GB"/>
          </w:rPr>
          <w:t>wp</w:t>
        </w:r>
        <w:r w:rsidRPr="128F4A85" w:rsidR="0BA5BE9D">
          <w:rPr>
            <w:rStyle w:val="Hyperlink"/>
            <w:rFonts w:ascii="Arial" w:hAnsi="Arial" w:eastAsia="Arial" w:cs="Arial"/>
            <w:noProof w:val="0"/>
            <w:color w:val="555555"/>
            <w:sz w:val="24"/>
            <w:szCs w:val="24"/>
            <w:lang w:val="en-GB"/>
          </w:rPr>
          <w:t>-content/uploads/2016/06/Revised-P</w:t>
        </w:r>
        <w:r w:rsidRPr="128F4A85" w:rsidR="0ECA4E32">
          <w:rPr>
            <w:rStyle w:val="Hyperlink"/>
            <w:rFonts w:ascii="Arial" w:hAnsi="Arial" w:eastAsia="Arial" w:cs="Arial"/>
            <w:noProof w:val="0"/>
            <w:color w:val="555555"/>
            <w:sz w:val="24"/>
            <w:szCs w:val="24"/>
            <w:lang w:val="en-GB"/>
          </w:rPr>
          <w:t>rocedur</w:t>
        </w:r>
        <w:r w:rsidRPr="128F4A85" w:rsidR="507AD60D">
          <w:rPr>
            <w:rStyle w:val="Hyperlink"/>
            <w:rFonts w:ascii="Arial" w:hAnsi="Arial" w:eastAsia="Arial" w:cs="Arial"/>
            <w:noProof w:val="0"/>
            <w:color w:val="555555"/>
            <w:sz w:val="24"/>
            <w:szCs w:val="24"/>
            <w:lang w:val="en-GB"/>
          </w:rPr>
          <w:t>al-Manual-DAO-03-30.pdf</w:t>
        </w:r>
      </w:hyperlink>
    </w:p>
    <w:p w:rsidR="72D32B5E" w:rsidP="128F4A85" w:rsidRDefault="72D32B5E" w14:paraId="41340F6D" w14:textId="45F7608D">
      <w:pPr>
        <w:pStyle w:val="ListParagraph"/>
        <w:numPr>
          <w:ilvl w:val="0"/>
          <w:numId w:val="5"/>
        </w:numPr>
        <w:jc w:val="both"/>
        <w:rPr>
          <w:rFonts w:ascii="Arial" w:hAnsi="Arial" w:eastAsia="Arial" w:cs="Arial"/>
          <w:noProof w:val="0"/>
          <w:color w:val="555555"/>
          <w:sz w:val="24"/>
          <w:szCs w:val="24"/>
          <w:lang w:val="en-GB"/>
        </w:rPr>
      </w:pPr>
      <w:hyperlink r:id="Rc43512a44a9b475c">
        <w:r w:rsidRPr="128F4A85" w:rsidR="72D32B5E">
          <w:rPr>
            <w:rStyle w:val="Hyperlink"/>
            <w:rFonts w:ascii="Arial" w:hAnsi="Arial" w:eastAsia="Arial" w:cs="Arial"/>
            <w:noProof w:val="0"/>
            <w:color w:val="555555"/>
            <w:sz w:val="24"/>
            <w:szCs w:val="24"/>
            <w:lang w:val="en-GB"/>
          </w:rPr>
          <w:t>https://psa.gov.ph/hecs</w:t>
        </w:r>
      </w:hyperlink>
      <w:r w:rsidRPr="128F4A85" w:rsidR="72D32B5E">
        <w:rPr>
          <w:rFonts w:ascii="Arial" w:hAnsi="Arial" w:eastAsia="Arial" w:cs="Arial"/>
          <w:noProof w:val="0"/>
          <w:color w:val="555555"/>
          <w:sz w:val="24"/>
          <w:szCs w:val="24"/>
          <w:lang w:val="en-GB"/>
        </w:rPr>
        <w:t>, viewed 28/05/2020</w:t>
      </w:r>
    </w:p>
    <w:p w:rsidR="52D8B82B" w:rsidP="128F4A85" w:rsidRDefault="52D8B82B" w14:paraId="0F3662D1" w14:textId="3ED5E98B">
      <w:pPr>
        <w:pStyle w:val="ListParagraph"/>
        <w:numPr>
          <w:ilvl w:val="0"/>
          <w:numId w:val="5"/>
        </w:numPr>
        <w:jc w:val="both"/>
        <w:rPr>
          <w:rFonts w:ascii="Arial" w:hAnsi="Arial" w:eastAsia="Arial" w:cs="Arial"/>
          <w:noProof w:val="0"/>
          <w:color w:val="555555"/>
          <w:sz w:val="24"/>
          <w:szCs w:val="24"/>
          <w:lang w:val="en-GB"/>
        </w:rPr>
      </w:pPr>
      <w:r w:rsidRPr="128F4A85" w:rsidR="52D8B82B">
        <w:rPr>
          <w:rFonts w:ascii="Arial" w:hAnsi="Arial" w:eastAsia="Arial" w:cs="Arial"/>
          <w:noProof w:val="0"/>
          <w:color w:val="555555"/>
          <w:sz w:val="24"/>
          <w:szCs w:val="24"/>
          <w:lang w:val="en-GB"/>
        </w:rPr>
        <w:t xml:space="preserve">Iloilo City crime volume drops, </w:t>
      </w:r>
      <w:hyperlink r:id="Rc39b2b0ee7054895">
        <w:r w:rsidRPr="128F4A85" w:rsidR="52D8B82B">
          <w:rPr>
            <w:rStyle w:val="Hyperlink"/>
            <w:rFonts w:ascii="Arial" w:hAnsi="Arial" w:eastAsia="Arial" w:cs="Arial"/>
            <w:noProof w:val="0"/>
            <w:color w:val="555555"/>
            <w:sz w:val="24"/>
            <w:szCs w:val="24"/>
            <w:lang w:val="en-GB"/>
          </w:rPr>
          <w:t>www.sunstar.com.ph</w:t>
        </w:r>
      </w:hyperlink>
      <w:r w:rsidRPr="128F4A85" w:rsidR="52D8B82B">
        <w:rPr>
          <w:rFonts w:ascii="Arial" w:hAnsi="Arial" w:eastAsia="Arial" w:cs="Arial"/>
          <w:noProof w:val="0"/>
          <w:color w:val="555555"/>
          <w:sz w:val="24"/>
          <w:szCs w:val="24"/>
          <w:lang w:val="en-GB"/>
        </w:rPr>
        <w:t>, viewed 31/0</w:t>
      </w:r>
      <w:r w:rsidRPr="128F4A85" w:rsidR="1CB7852C">
        <w:rPr>
          <w:rFonts w:ascii="Arial" w:hAnsi="Arial" w:eastAsia="Arial" w:cs="Arial"/>
          <w:noProof w:val="0"/>
          <w:color w:val="555555"/>
          <w:sz w:val="24"/>
          <w:szCs w:val="24"/>
          <w:lang w:val="en-GB"/>
        </w:rPr>
        <w:t>5/20</w:t>
      </w:r>
    </w:p>
    <w:p w:rsidR="56376F9E" w:rsidP="128F4A85" w:rsidRDefault="56376F9E" w14:paraId="4ADDEE6F" w14:textId="0462E045">
      <w:pPr>
        <w:pStyle w:val="ListParagraph"/>
        <w:numPr>
          <w:ilvl w:val="0"/>
          <w:numId w:val="5"/>
        </w:numPr>
        <w:jc w:val="both"/>
        <w:rPr>
          <w:rFonts w:ascii="Arial" w:hAnsi="Arial" w:eastAsia="Arial" w:cs="Arial"/>
          <w:noProof w:val="0"/>
          <w:color w:val="555555"/>
          <w:sz w:val="28"/>
          <w:szCs w:val="28"/>
          <w:lang w:val="en-GB"/>
        </w:rPr>
      </w:pPr>
      <w:r w:rsidRPr="128F4A85" w:rsidR="56376F9E">
        <w:rPr>
          <w:rFonts w:ascii="Arial" w:hAnsi="Arial" w:eastAsia="Arial" w:cs="Arial"/>
          <w:noProof w:val="0"/>
          <w:color w:val="555555"/>
          <w:sz w:val="24"/>
          <w:szCs w:val="24"/>
          <w:lang w:val="en-GB"/>
        </w:rPr>
        <w:t>Marriot’s first Courtyard Ho</w:t>
      </w:r>
      <w:r w:rsidRPr="128F4A85" w:rsidR="56376F9E">
        <w:rPr>
          <w:rFonts w:ascii="Arial" w:hAnsi="Arial" w:eastAsia="Arial" w:cs="Arial"/>
          <w:noProof w:val="0"/>
          <w:color w:val="555555"/>
          <w:sz w:val="28"/>
          <w:szCs w:val="28"/>
          <w:lang w:val="en-GB"/>
        </w:rPr>
        <w:t>tel in the Philippines to open in Iloilo City</w:t>
      </w:r>
      <w:r w:rsidRPr="128F4A85" w:rsidR="2C495671">
        <w:rPr>
          <w:rFonts w:ascii="Arial" w:hAnsi="Arial" w:eastAsia="Arial" w:cs="Arial"/>
          <w:noProof w:val="0"/>
          <w:color w:val="555555"/>
          <w:sz w:val="28"/>
          <w:szCs w:val="28"/>
          <w:lang w:val="en-GB"/>
        </w:rPr>
        <w:t xml:space="preserve">, </w:t>
      </w:r>
      <w:hyperlink r:id="R082be597b3ac422f">
        <w:r w:rsidRPr="128F4A85" w:rsidR="2C495671">
          <w:rPr>
            <w:rStyle w:val="Hyperlink"/>
            <w:rFonts w:ascii="Arial" w:hAnsi="Arial" w:eastAsia="Arial" w:cs="Arial"/>
            <w:noProof w:val="0"/>
            <w:color w:val="555555"/>
            <w:sz w:val="28"/>
            <w:szCs w:val="28"/>
            <w:lang w:val="en-GB"/>
          </w:rPr>
          <w:t>https://workalife.com</w:t>
        </w:r>
      </w:hyperlink>
      <w:r w:rsidRPr="128F4A85" w:rsidR="33309B0E">
        <w:rPr>
          <w:rFonts w:ascii="Arial" w:hAnsi="Arial" w:eastAsia="Arial" w:cs="Arial"/>
          <w:noProof w:val="0"/>
          <w:color w:val="555555"/>
          <w:sz w:val="28"/>
          <w:szCs w:val="28"/>
          <w:lang w:val="en-GB"/>
        </w:rPr>
        <w:t>, Seen 29/05/2020.</w:t>
      </w:r>
    </w:p>
    <w:p w:rsidR="7D4C6EF8" w:rsidP="128F4A85" w:rsidRDefault="7D4C6EF8" w14:paraId="61B9614F" w14:textId="4B113492">
      <w:pPr>
        <w:pStyle w:val="ListParagraph"/>
        <w:numPr>
          <w:ilvl w:val="0"/>
          <w:numId w:val="5"/>
        </w:numPr>
        <w:jc w:val="both"/>
        <w:rPr>
          <w:rFonts w:ascii="Arial" w:hAnsi="Arial" w:eastAsia="Arial" w:cs="Arial"/>
          <w:noProof w:val="0"/>
          <w:color w:val="555555"/>
          <w:sz w:val="28"/>
          <w:szCs w:val="28"/>
          <w:lang w:val="en-GB"/>
        </w:rPr>
      </w:pPr>
      <w:r w:rsidRPr="128F4A85" w:rsidR="7D4C6EF8">
        <w:rPr>
          <w:rFonts w:ascii="Arial" w:hAnsi="Arial" w:eastAsia="Arial" w:cs="Arial"/>
          <w:noProof w:val="0"/>
          <w:color w:val="323232"/>
          <w:sz w:val="28"/>
          <w:szCs w:val="28"/>
          <w:lang w:val="en-GB"/>
        </w:rPr>
        <w:t xml:space="preserve">Hallin C.A., </w:t>
      </w:r>
      <w:proofErr w:type="spellStart"/>
      <w:r w:rsidRPr="128F4A85" w:rsidR="7D4C6EF8">
        <w:rPr>
          <w:rFonts w:ascii="Arial" w:hAnsi="Arial" w:eastAsia="Arial" w:cs="Arial"/>
          <w:noProof w:val="0"/>
          <w:color w:val="323232"/>
          <w:sz w:val="28"/>
          <w:szCs w:val="28"/>
          <w:lang w:val="en-GB"/>
        </w:rPr>
        <w:t>Marnburg</w:t>
      </w:r>
      <w:proofErr w:type="spellEnd"/>
      <w:r w:rsidRPr="128F4A85" w:rsidR="7D4C6EF8">
        <w:rPr>
          <w:rFonts w:ascii="Arial" w:hAnsi="Arial" w:eastAsia="Arial" w:cs="Arial"/>
          <w:noProof w:val="0"/>
          <w:color w:val="323232"/>
          <w:sz w:val="28"/>
          <w:szCs w:val="28"/>
          <w:lang w:val="en-GB"/>
        </w:rPr>
        <w:t xml:space="preserve"> </w:t>
      </w:r>
      <w:proofErr w:type="spellStart"/>
      <w:r w:rsidRPr="128F4A85" w:rsidR="7D4C6EF8">
        <w:rPr>
          <w:rFonts w:ascii="Arial" w:hAnsi="Arial" w:eastAsia="Arial" w:cs="Arial"/>
          <w:noProof w:val="0"/>
          <w:color w:val="323232"/>
          <w:sz w:val="28"/>
          <w:szCs w:val="28"/>
          <w:lang w:val="en-GB"/>
        </w:rPr>
        <w:t>E.Knowledge</w:t>
      </w:r>
      <w:proofErr w:type="spellEnd"/>
      <w:r w:rsidRPr="128F4A85" w:rsidR="7D4C6EF8">
        <w:rPr>
          <w:rFonts w:ascii="Arial" w:hAnsi="Arial" w:eastAsia="Arial" w:cs="Arial"/>
          <w:noProof w:val="0"/>
          <w:color w:val="323232"/>
          <w:sz w:val="28"/>
          <w:szCs w:val="28"/>
          <w:lang w:val="en-GB"/>
        </w:rPr>
        <w:t xml:space="preserve"> management in the hospitality industry: a review of empirical research, Tour Manage, 29 (2008), pp. 366-381, Seen 29/05/2020.</w:t>
      </w:r>
    </w:p>
    <w:p w:rsidR="128F4A85" w:rsidP="128F4A85" w:rsidRDefault="128F4A85" w14:paraId="23A207C8" w14:textId="767E4DEC">
      <w:pPr>
        <w:pStyle w:val="Normal"/>
        <w:ind w:left="360"/>
        <w:jc w:val="both"/>
        <w:rPr>
          <w:noProof w:val="0"/>
          <w:color w:val="555555"/>
          <w:sz w:val="28"/>
          <w:szCs w:val="28"/>
          <w:lang w:val="en-GB"/>
        </w:rPr>
      </w:pPr>
    </w:p>
    <w:p w:rsidR="128F4A85" w:rsidP="128F4A85" w:rsidRDefault="128F4A85" w14:paraId="52456CAD" w14:textId="3277A951">
      <w:pPr>
        <w:pStyle w:val="Normal"/>
        <w:ind w:left="360"/>
        <w:jc w:val="both"/>
        <w:rPr>
          <w:noProof w:val="0"/>
          <w:color w:val="555555"/>
          <w:sz w:val="28"/>
          <w:szCs w:val="28"/>
          <w:lang w:val="en-GB"/>
        </w:rPr>
      </w:pPr>
    </w:p>
    <w:p w:rsidR="4FCDA479" w:rsidP="76AD9BBD" w:rsidRDefault="4FCDA479" w14:paraId="42DFE534" w14:textId="5E636790">
      <w:pPr>
        <w:pStyle w:val="Normal"/>
        <w:ind w:left="360"/>
      </w:pPr>
      <w:r w:rsidRPr="76AD9BBD" w:rsidR="3E3EEACC">
        <w:rPr>
          <w:rFonts w:ascii="Calibri" w:hAnsi="Calibri" w:eastAsia="Calibri" w:cs="Calibri"/>
          <w:noProof w:val="0"/>
          <w:color w:val="555555"/>
          <w:sz w:val="28"/>
          <w:szCs w:val="28"/>
          <w:lang w:val="en-GB"/>
        </w:rPr>
        <w:t xml:space="preserve"> </w:t>
      </w:r>
    </w:p>
    <w:sectPr>
      <w:pgSz w:w="11906" w:h="16838" w:orient="portrait"/>
      <w:pgMar w:top="1440" w:right="1440" w:bottom="1440" w:left="1440" w:header="720" w:footer="720" w:gutter="0"/>
      <w:cols w:space="720"/>
      <w:docGrid w:linePitch="360"/>
      <w:headerReference w:type="default" r:id="Ra1fd174296564b4b"/>
      <w:footerReference w:type="default" r:id="R9de992f336054c0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9782A17" w:rsidTr="09782A17" w14:paraId="60E246CC">
      <w:tc>
        <w:tcPr>
          <w:tcW w:w="3009" w:type="dxa"/>
          <w:tcMar/>
        </w:tcPr>
        <w:p w:rsidR="09782A17" w:rsidP="09782A17" w:rsidRDefault="09782A17" w14:paraId="651A1966" w14:textId="532F864D">
          <w:pPr>
            <w:pStyle w:val="Header"/>
            <w:bidi w:val="0"/>
            <w:ind w:left="-115"/>
            <w:jc w:val="left"/>
          </w:pPr>
        </w:p>
      </w:tc>
      <w:tc>
        <w:tcPr>
          <w:tcW w:w="3009" w:type="dxa"/>
          <w:tcMar/>
        </w:tcPr>
        <w:p w:rsidR="09782A17" w:rsidP="09782A17" w:rsidRDefault="09782A17" w14:paraId="56F2F482" w14:textId="6F0DD5CB">
          <w:pPr>
            <w:pStyle w:val="Header"/>
            <w:bidi w:val="0"/>
            <w:jc w:val="center"/>
          </w:pPr>
        </w:p>
      </w:tc>
      <w:tc>
        <w:tcPr>
          <w:tcW w:w="3009" w:type="dxa"/>
          <w:tcMar/>
        </w:tcPr>
        <w:p w:rsidR="09782A17" w:rsidP="09782A17" w:rsidRDefault="09782A17" w14:paraId="777F3601" w14:textId="2760F031">
          <w:pPr>
            <w:pStyle w:val="Header"/>
            <w:bidi w:val="0"/>
            <w:ind w:right="-115"/>
            <w:jc w:val="right"/>
          </w:pPr>
        </w:p>
      </w:tc>
    </w:tr>
  </w:tbl>
  <w:p w:rsidR="09782A17" w:rsidP="09782A17" w:rsidRDefault="09782A17" w14:paraId="4D351F5E" w14:textId="23EE9DF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9782A17" w:rsidTr="09782A17" w14:paraId="41FEB60C">
      <w:tc>
        <w:tcPr>
          <w:tcW w:w="3009" w:type="dxa"/>
          <w:tcMar/>
        </w:tcPr>
        <w:p w:rsidR="09782A17" w:rsidP="09782A17" w:rsidRDefault="09782A17" w14:paraId="465CFFE5" w14:textId="09C63544">
          <w:pPr>
            <w:pStyle w:val="Header"/>
            <w:bidi w:val="0"/>
            <w:ind w:left="-115"/>
            <w:jc w:val="left"/>
          </w:pPr>
          <w:r w:rsidR="09782A17">
            <w:rPr/>
            <w:t xml:space="preserve">Ariel </w:t>
          </w:r>
          <w:proofErr w:type="spellStart"/>
          <w:r w:rsidR="09782A17">
            <w:rPr/>
            <w:t>Tunay</w:t>
          </w:r>
          <w:proofErr w:type="spellEnd"/>
          <w:r w:rsidR="09782A17">
            <w:rPr/>
            <w:t xml:space="preserve"> (1901579)</w:t>
          </w:r>
        </w:p>
      </w:tc>
      <w:tc>
        <w:tcPr>
          <w:tcW w:w="3009" w:type="dxa"/>
          <w:tcMar/>
        </w:tcPr>
        <w:p w:rsidR="09782A17" w:rsidP="09782A17" w:rsidRDefault="09782A17" w14:paraId="07DB9D5E" w14:textId="74D5A43A">
          <w:pPr>
            <w:pStyle w:val="Header"/>
            <w:bidi w:val="0"/>
            <w:jc w:val="center"/>
          </w:pPr>
        </w:p>
      </w:tc>
      <w:tc>
        <w:tcPr>
          <w:tcW w:w="3009" w:type="dxa"/>
          <w:tcMar/>
        </w:tcPr>
        <w:p w:rsidR="09782A17" w:rsidP="09782A17" w:rsidRDefault="09782A17" w14:paraId="75ACC7D4" w14:textId="0C5E4CDA">
          <w:pPr>
            <w:pStyle w:val="Header"/>
            <w:bidi w:val="0"/>
            <w:ind w:right="-115"/>
            <w:jc w:val="right"/>
          </w:pPr>
          <w:r w:rsidR="09782A17">
            <w:rPr/>
            <w:t>IHM Students</w:t>
          </w:r>
        </w:p>
      </w:tc>
    </w:tr>
  </w:tbl>
  <w:p w:rsidR="09782A17" w:rsidP="09782A17" w:rsidRDefault="09782A17" w14:paraId="41B26326" w14:textId="7E384CF2">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EC67246"/>
  <w15:docId w15:val="{07fef3e4-7e9c-4ca6-a719-9cf808a74220}"/>
  <w:rsids>
    <w:rsidRoot w:val="6EC67246"/>
    <w:rsid w:val="00115FCE"/>
    <w:rsid w:val="003D6339"/>
    <w:rsid w:val="003E8339"/>
    <w:rsid w:val="0061D890"/>
    <w:rsid w:val="007A435C"/>
    <w:rsid w:val="00A0A9F8"/>
    <w:rsid w:val="00AED034"/>
    <w:rsid w:val="00AF369E"/>
    <w:rsid w:val="00E85814"/>
    <w:rsid w:val="0113B8DC"/>
    <w:rsid w:val="011CB70F"/>
    <w:rsid w:val="012C38A9"/>
    <w:rsid w:val="01746229"/>
    <w:rsid w:val="01848FE9"/>
    <w:rsid w:val="018DDABF"/>
    <w:rsid w:val="0194D208"/>
    <w:rsid w:val="019D0150"/>
    <w:rsid w:val="01D6C944"/>
    <w:rsid w:val="022A6079"/>
    <w:rsid w:val="0244D639"/>
    <w:rsid w:val="02720E5C"/>
    <w:rsid w:val="0280D81F"/>
    <w:rsid w:val="0288D748"/>
    <w:rsid w:val="0293338B"/>
    <w:rsid w:val="02A52EFD"/>
    <w:rsid w:val="02AD2C7D"/>
    <w:rsid w:val="02C03973"/>
    <w:rsid w:val="02FC5AD0"/>
    <w:rsid w:val="03079074"/>
    <w:rsid w:val="03091C4A"/>
    <w:rsid w:val="032017ED"/>
    <w:rsid w:val="032809C0"/>
    <w:rsid w:val="03575DE2"/>
    <w:rsid w:val="035A541C"/>
    <w:rsid w:val="0362B804"/>
    <w:rsid w:val="0388111F"/>
    <w:rsid w:val="0399F8F3"/>
    <w:rsid w:val="03AE3C31"/>
    <w:rsid w:val="03C782E6"/>
    <w:rsid w:val="03CF2DAA"/>
    <w:rsid w:val="03E70D41"/>
    <w:rsid w:val="03F35EB3"/>
    <w:rsid w:val="04169251"/>
    <w:rsid w:val="042435BF"/>
    <w:rsid w:val="045DC9C4"/>
    <w:rsid w:val="04683C20"/>
    <w:rsid w:val="0474AB62"/>
    <w:rsid w:val="048AD48C"/>
    <w:rsid w:val="04A2CE49"/>
    <w:rsid w:val="04A2F33F"/>
    <w:rsid w:val="04A75E4C"/>
    <w:rsid w:val="04B9BF89"/>
    <w:rsid w:val="04F599B6"/>
    <w:rsid w:val="0518B5E9"/>
    <w:rsid w:val="052AFFFA"/>
    <w:rsid w:val="05328AC5"/>
    <w:rsid w:val="054D721C"/>
    <w:rsid w:val="05681F31"/>
    <w:rsid w:val="0583250C"/>
    <w:rsid w:val="05855245"/>
    <w:rsid w:val="05B97E62"/>
    <w:rsid w:val="05C13A3F"/>
    <w:rsid w:val="05C6997F"/>
    <w:rsid w:val="05CFEA79"/>
    <w:rsid w:val="06311BC8"/>
    <w:rsid w:val="0667138B"/>
    <w:rsid w:val="066AB5C5"/>
    <w:rsid w:val="0670FA95"/>
    <w:rsid w:val="068CA891"/>
    <w:rsid w:val="0690E642"/>
    <w:rsid w:val="06B24DF5"/>
    <w:rsid w:val="06D072AB"/>
    <w:rsid w:val="06D398DF"/>
    <w:rsid w:val="0728B9B7"/>
    <w:rsid w:val="073C4639"/>
    <w:rsid w:val="074BD6E3"/>
    <w:rsid w:val="074BF2FB"/>
    <w:rsid w:val="07648E2C"/>
    <w:rsid w:val="07BAE094"/>
    <w:rsid w:val="07BCF83E"/>
    <w:rsid w:val="07C116ED"/>
    <w:rsid w:val="07D285DB"/>
    <w:rsid w:val="07F86D51"/>
    <w:rsid w:val="0806A554"/>
    <w:rsid w:val="081794ED"/>
    <w:rsid w:val="081878B6"/>
    <w:rsid w:val="0849C06B"/>
    <w:rsid w:val="087EF494"/>
    <w:rsid w:val="0889BAB8"/>
    <w:rsid w:val="088F0B3F"/>
    <w:rsid w:val="089E7EBE"/>
    <w:rsid w:val="08B9CAF1"/>
    <w:rsid w:val="08CBB2F0"/>
    <w:rsid w:val="08D306DE"/>
    <w:rsid w:val="08DD0F7D"/>
    <w:rsid w:val="08EA8BDF"/>
    <w:rsid w:val="0902325C"/>
    <w:rsid w:val="093432B1"/>
    <w:rsid w:val="093F20A8"/>
    <w:rsid w:val="0942E5BC"/>
    <w:rsid w:val="094FCB24"/>
    <w:rsid w:val="09684CF5"/>
    <w:rsid w:val="09782A17"/>
    <w:rsid w:val="097E45D9"/>
    <w:rsid w:val="09B37E7A"/>
    <w:rsid w:val="09E72FC1"/>
    <w:rsid w:val="0A1C6649"/>
    <w:rsid w:val="0A30CA7D"/>
    <w:rsid w:val="0A5842DF"/>
    <w:rsid w:val="0A702DAD"/>
    <w:rsid w:val="0ADA630C"/>
    <w:rsid w:val="0AFD6555"/>
    <w:rsid w:val="0B1C554C"/>
    <w:rsid w:val="0B1D409B"/>
    <w:rsid w:val="0B3D5DE1"/>
    <w:rsid w:val="0B57F508"/>
    <w:rsid w:val="0B7FC911"/>
    <w:rsid w:val="0B845E65"/>
    <w:rsid w:val="0B84DD92"/>
    <w:rsid w:val="0BA5BE9D"/>
    <w:rsid w:val="0BB08D3C"/>
    <w:rsid w:val="0BC4518A"/>
    <w:rsid w:val="0C1B83DC"/>
    <w:rsid w:val="0C49196C"/>
    <w:rsid w:val="0C96D428"/>
    <w:rsid w:val="0C9F9F0C"/>
    <w:rsid w:val="0CB30D42"/>
    <w:rsid w:val="0CBB6E40"/>
    <w:rsid w:val="0CCA5092"/>
    <w:rsid w:val="0CD3CC19"/>
    <w:rsid w:val="0D026FA5"/>
    <w:rsid w:val="0D41FEF2"/>
    <w:rsid w:val="0D6FBBF9"/>
    <w:rsid w:val="0D81196D"/>
    <w:rsid w:val="0DBE4122"/>
    <w:rsid w:val="0DD333FD"/>
    <w:rsid w:val="0DD767E7"/>
    <w:rsid w:val="0E026687"/>
    <w:rsid w:val="0E4A1655"/>
    <w:rsid w:val="0E57A4F0"/>
    <w:rsid w:val="0E8D0556"/>
    <w:rsid w:val="0E96C883"/>
    <w:rsid w:val="0E9E02DD"/>
    <w:rsid w:val="0E9FA25E"/>
    <w:rsid w:val="0ECA4E32"/>
    <w:rsid w:val="0EE3C318"/>
    <w:rsid w:val="0EE6A7F9"/>
    <w:rsid w:val="0F069231"/>
    <w:rsid w:val="0F270F7D"/>
    <w:rsid w:val="0F336438"/>
    <w:rsid w:val="0F60F92F"/>
    <w:rsid w:val="0F6B2B2A"/>
    <w:rsid w:val="0F758397"/>
    <w:rsid w:val="0F77140A"/>
    <w:rsid w:val="0FCBF96A"/>
    <w:rsid w:val="0FE22760"/>
    <w:rsid w:val="1029E483"/>
    <w:rsid w:val="102FB1D0"/>
    <w:rsid w:val="103C8DE5"/>
    <w:rsid w:val="1050D5A2"/>
    <w:rsid w:val="106373F9"/>
    <w:rsid w:val="10787C58"/>
    <w:rsid w:val="109E343F"/>
    <w:rsid w:val="10BA042E"/>
    <w:rsid w:val="10C4430C"/>
    <w:rsid w:val="10F20496"/>
    <w:rsid w:val="11024429"/>
    <w:rsid w:val="1115F8AB"/>
    <w:rsid w:val="1131E46F"/>
    <w:rsid w:val="11349C96"/>
    <w:rsid w:val="11404C2F"/>
    <w:rsid w:val="115425E9"/>
    <w:rsid w:val="11588D84"/>
    <w:rsid w:val="117FE03F"/>
    <w:rsid w:val="11B4F096"/>
    <w:rsid w:val="11E9BA63"/>
    <w:rsid w:val="1214D494"/>
    <w:rsid w:val="121B2CDD"/>
    <w:rsid w:val="126C88CA"/>
    <w:rsid w:val="12750D9C"/>
    <w:rsid w:val="127A84D9"/>
    <w:rsid w:val="12801F3A"/>
    <w:rsid w:val="128F4A85"/>
    <w:rsid w:val="12997927"/>
    <w:rsid w:val="12A039AD"/>
    <w:rsid w:val="12BEB674"/>
    <w:rsid w:val="12E4D7C4"/>
    <w:rsid w:val="12EE739B"/>
    <w:rsid w:val="12F3C835"/>
    <w:rsid w:val="12FEC999"/>
    <w:rsid w:val="131B3C9B"/>
    <w:rsid w:val="133DD03E"/>
    <w:rsid w:val="135F96D7"/>
    <w:rsid w:val="137B0FDD"/>
    <w:rsid w:val="13A2AE0B"/>
    <w:rsid w:val="13B21CBA"/>
    <w:rsid w:val="13CF18D4"/>
    <w:rsid w:val="13D405F1"/>
    <w:rsid w:val="13FC5200"/>
    <w:rsid w:val="140F4338"/>
    <w:rsid w:val="14235FEE"/>
    <w:rsid w:val="143ACE3A"/>
    <w:rsid w:val="1459C93F"/>
    <w:rsid w:val="145E05C3"/>
    <w:rsid w:val="149D6AE5"/>
    <w:rsid w:val="14C8A35D"/>
    <w:rsid w:val="14D3BAD0"/>
    <w:rsid w:val="14E04C85"/>
    <w:rsid w:val="14E6231B"/>
    <w:rsid w:val="14EBCC37"/>
    <w:rsid w:val="15319FD5"/>
    <w:rsid w:val="154D202E"/>
    <w:rsid w:val="155E95E3"/>
    <w:rsid w:val="156A4CC3"/>
    <w:rsid w:val="1580755B"/>
    <w:rsid w:val="15A649ED"/>
    <w:rsid w:val="15BB8D40"/>
    <w:rsid w:val="15F58446"/>
    <w:rsid w:val="161919CE"/>
    <w:rsid w:val="1643C4D9"/>
    <w:rsid w:val="16440FD4"/>
    <w:rsid w:val="1668034D"/>
    <w:rsid w:val="166DE86D"/>
    <w:rsid w:val="16F914B4"/>
    <w:rsid w:val="1715304F"/>
    <w:rsid w:val="171EE7EC"/>
    <w:rsid w:val="173B15FF"/>
    <w:rsid w:val="17631502"/>
    <w:rsid w:val="176F7573"/>
    <w:rsid w:val="177AFDCB"/>
    <w:rsid w:val="17989349"/>
    <w:rsid w:val="17EFCE2B"/>
    <w:rsid w:val="18028950"/>
    <w:rsid w:val="18199CF4"/>
    <w:rsid w:val="18BC18BF"/>
    <w:rsid w:val="18C81EF2"/>
    <w:rsid w:val="18DF923D"/>
    <w:rsid w:val="18E1DB15"/>
    <w:rsid w:val="190691FD"/>
    <w:rsid w:val="192A6AF7"/>
    <w:rsid w:val="19319C99"/>
    <w:rsid w:val="194BD3A4"/>
    <w:rsid w:val="19594B8B"/>
    <w:rsid w:val="198A0670"/>
    <w:rsid w:val="19CF26AF"/>
    <w:rsid w:val="19CFEFFD"/>
    <w:rsid w:val="1A100E45"/>
    <w:rsid w:val="1A11A63F"/>
    <w:rsid w:val="1A1A3A35"/>
    <w:rsid w:val="1A232DF6"/>
    <w:rsid w:val="1A494DAC"/>
    <w:rsid w:val="1A673E1D"/>
    <w:rsid w:val="1A7400E4"/>
    <w:rsid w:val="1A8C0D41"/>
    <w:rsid w:val="1AB20C55"/>
    <w:rsid w:val="1AB5FF50"/>
    <w:rsid w:val="1AC7817A"/>
    <w:rsid w:val="1AD56504"/>
    <w:rsid w:val="1AE7BBC2"/>
    <w:rsid w:val="1B0F7958"/>
    <w:rsid w:val="1B111F69"/>
    <w:rsid w:val="1B22760B"/>
    <w:rsid w:val="1B56EA5B"/>
    <w:rsid w:val="1BD9E2B8"/>
    <w:rsid w:val="1BDE52C2"/>
    <w:rsid w:val="1BDEE01B"/>
    <w:rsid w:val="1C0347D9"/>
    <w:rsid w:val="1C271157"/>
    <w:rsid w:val="1C5C11EE"/>
    <w:rsid w:val="1CB22887"/>
    <w:rsid w:val="1CB7852C"/>
    <w:rsid w:val="1CD94D4F"/>
    <w:rsid w:val="1CF19828"/>
    <w:rsid w:val="1D31FD95"/>
    <w:rsid w:val="1D609E9B"/>
    <w:rsid w:val="1D6C0C3F"/>
    <w:rsid w:val="1D8F76F9"/>
    <w:rsid w:val="1DA3F4FE"/>
    <w:rsid w:val="1DA985C9"/>
    <w:rsid w:val="1DB45574"/>
    <w:rsid w:val="1DC1FF31"/>
    <w:rsid w:val="1DFA2913"/>
    <w:rsid w:val="1E12A9A1"/>
    <w:rsid w:val="1E2B4AA9"/>
    <w:rsid w:val="1E59E03D"/>
    <w:rsid w:val="1E997B5C"/>
    <w:rsid w:val="1E9AFE39"/>
    <w:rsid w:val="1EAFECA9"/>
    <w:rsid w:val="1ECC09B1"/>
    <w:rsid w:val="1EDD27F0"/>
    <w:rsid w:val="1EE22871"/>
    <w:rsid w:val="1F05F030"/>
    <w:rsid w:val="1F172D0C"/>
    <w:rsid w:val="1F703AAB"/>
    <w:rsid w:val="1F80B5BD"/>
    <w:rsid w:val="1F830E84"/>
    <w:rsid w:val="1FAAAE66"/>
    <w:rsid w:val="1FC0675A"/>
    <w:rsid w:val="20093B16"/>
    <w:rsid w:val="20142D39"/>
    <w:rsid w:val="202B3C87"/>
    <w:rsid w:val="202BB017"/>
    <w:rsid w:val="204A45EF"/>
    <w:rsid w:val="204C906F"/>
    <w:rsid w:val="204DC352"/>
    <w:rsid w:val="2063550E"/>
    <w:rsid w:val="2069A9E5"/>
    <w:rsid w:val="20A1638E"/>
    <w:rsid w:val="20A77841"/>
    <w:rsid w:val="20EB532B"/>
    <w:rsid w:val="20FC640C"/>
    <w:rsid w:val="2107D76D"/>
    <w:rsid w:val="2130AC79"/>
    <w:rsid w:val="213EFC90"/>
    <w:rsid w:val="2186FFCB"/>
    <w:rsid w:val="21B029BA"/>
    <w:rsid w:val="21B91AE1"/>
    <w:rsid w:val="21BCFE9C"/>
    <w:rsid w:val="21C59830"/>
    <w:rsid w:val="21CE9B75"/>
    <w:rsid w:val="21D575E6"/>
    <w:rsid w:val="21D7B049"/>
    <w:rsid w:val="21E136DC"/>
    <w:rsid w:val="21EEE6ED"/>
    <w:rsid w:val="22135CF8"/>
    <w:rsid w:val="222C4816"/>
    <w:rsid w:val="224EE19B"/>
    <w:rsid w:val="226B4087"/>
    <w:rsid w:val="226EAF9F"/>
    <w:rsid w:val="22A141DA"/>
    <w:rsid w:val="22E60C26"/>
    <w:rsid w:val="22E91921"/>
    <w:rsid w:val="23135AFC"/>
    <w:rsid w:val="232AC309"/>
    <w:rsid w:val="2345DD59"/>
    <w:rsid w:val="234752DA"/>
    <w:rsid w:val="2354F1AF"/>
    <w:rsid w:val="235CD9F2"/>
    <w:rsid w:val="237DFEDC"/>
    <w:rsid w:val="239B6D98"/>
    <w:rsid w:val="239CF8E8"/>
    <w:rsid w:val="239E4CFE"/>
    <w:rsid w:val="23A331D2"/>
    <w:rsid w:val="23A8FA63"/>
    <w:rsid w:val="23B28224"/>
    <w:rsid w:val="23B4D72E"/>
    <w:rsid w:val="23B90FE0"/>
    <w:rsid w:val="23C1D847"/>
    <w:rsid w:val="23D6011C"/>
    <w:rsid w:val="23D6DED9"/>
    <w:rsid w:val="23FA4A87"/>
    <w:rsid w:val="23FF26BC"/>
    <w:rsid w:val="2433D177"/>
    <w:rsid w:val="24572D34"/>
    <w:rsid w:val="245EEC04"/>
    <w:rsid w:val="24A16734"/>
    <w:rsid w:val="24B2BAD1"/>
    <w:rsid w:val="24BBCB1B"/>
    <w:rsid w:val="24DEAC20"/>
    <w:rsid w:val="2506BBC9"/>
    <w:rsid w:val="25259850"/>
    <w:rsid w:val="2526D5B4"/>
    <w:rsid w:val="25280E1A"/>
    <w:rsid w:val="253D0DCC"/>
    <w:rsid w:val="258155FB"/>
    <w:rsid w:val="25B385A4"/>
    <w:rsid w:val="25BC02BF"/>
    <w:rsid w:val="25C4600D"/>
    <w:rsid w:val="25C4C18A"/>
    <w:rsid w:val="25F80D3B"/>
    <w:rsid w:val="2625B912"/>
    <w:rsid w:val="26339E42"/>
    <w:rsid w:val="265DDCA2"/>
    <w:rsid w:val="2667C882"/>
    <w:rsid w:val="268BB973"/>
    <w:rsid w:val="268E2675"/>
    <w:rsid w:val="269EA2DB"/>
    <w:rsid w:val="26B407ED"/>
    <w:rsid w:val="26BB26CC"/>
    <w:rsid w:val="26D438BC"/>
    <w:rsid w:val="27115BCB"/>
    <w:rsid w:val="2723D659"/>
    <w:rsid w:val="27322EE9"/>
    <w:rsid w:val="276D191A"/>
    <w:rsid w:val="27A6262E"/>
    <w:rsid w:val="27B36E71"/>
    <w:rsid w:val="27BA7B99"/>
    <w:rsid w:val="27F554EA"/>
    <w:rsid w:val="282CBA17"/>
    <w:rsid w:val="28349422"/>
    <w:rsid w:val="283DBB17"/>
    <w:rsid w:val="283F0A2E"/>
    <w:rsid w:val="2861702C"/>
    <w:rsid w:val="286858E1"/>
    <w:rsid w:val="28791342"/>
    <w:rsid w:val="2884BC23"/>
    <w:rsid w:val="2887B7B1"/>
    <w:rsid w:val="28A72428"/>
    <w:rsid w:val="28D21B94"/>
    <w:rsid w:val="28E558D4"/>
    <w:rsid w:val="28ED5F2D"/>
    <w:rsid w:val="296AF8E7"/>
    <w:rsid w:val="296D52D1"/>
    <w:rsid w:val="298CC3A9"/>
    <w:rsid w:val="29CDE52D"/>
    <w:rsid w:val="2A371E70"/>
    <w:rsid w:val="2A4CB6D1"/>
    <w:rsid w:val="2A529948"/>
    <w:rsid w:val="2A85DC4C"/>
    <w:rsid w:val="2AA1651F"/>
    <w:rsid w:val="2AD917E8"/>
    <w:rsid w:val="2B240FDA"/>
    <w:rsid w:val="2B26745C"/>
    <w:rsid w:val="2B47452E"/>
    <w:rsid w:val="2B8ACF8C"/>
    <w:rsid w:val="2BA7DE4B"/>
    <w:rsid w:val="2BB26B7A"/>
    <w:rsid w:val="2BC82FF9"/>
    <w:rsid w:val="2BE0F1A2"/>
    <w:rsid w:val="2C257D6F"/>
    <w:rsid w:val="2C3EAA10"/>
    <w:rsid w:val="2C47B22E"/>
    <w:rsid w:val="2C495671"/>
    <w:rsid w:val="2C49DF2C"/>
    <w:rsid w:val="2C54DA34"/>
    <w:rsid w:val="2C5B1301"/>
    <w:rsid w:val="2C8D4740"/>
    <w:rsid w:val="2C9736D5"/>
    <w:rsid w:val="2CB650C2"/>
    <w:rsid w:val="2D1593FD"/>
    <w:rsid w:val="2D2948BF"/>
    <w:rsid w:val="2D29FE8C"/>
    <w:rsid w:val="2D3F9F2F"/>
    <w:rsid w:val="2D59EA0C"/>
    <w:rsid w:val="2D691174"/>
    <w:rsid w:val="2DB0F9B3"/>
    <w:rsid w:val="2DB21B6A"/>
    <w:rsid w:val="2DB8A026"/>
    <w:rsid w:val="2DDBC809"/>
    <w:rsid w:val="2E08CEF3"/>
    <w:rsid w:val="2E0D2E0E"/>
    <w:rsid w:val="2E180D20"/>
    <w:rsid w:val="2E2095C9"/>
    <w:rsid w:val="2E2D2A31"/>
    <w:rsid w:val="2E3F7C94"/>
    <w:rsid w:val="2E529537"/>
    <w:rsid w:val="2E55512A"/>
    <w:rsid w:val="2E86B788"/>
    <w:rsid w:val="2EDE5267"/>
    <w:rsid w:val="2F3A402E"/>
    <w:rsid w:val="2F53222B"/>
    <w:rsid w:val="2F7DECF9"/>
    <w:rsid w:val="2F9098ED"/>
    <w:rsid w:val="2FF49FCE"/>
    <w:rsid w:val="301A67AB"/>
    <w:rsid w:val="30280F26"/>
    <w:rsid w:val="3037FFA8"/>
    <w:rsid w:val="30850124"/>
    <w:rsid w:val="309FC573"/>
    <w:rsid w:val="30B85C76"/>
    <w:rsid w:val="30C8B4E8"/>
    <w:rsid w:val="30D3DB80"/>
    <w:rsid w:val="30E83925"/>
    <w:rsid w:val="30ED711A"/>
    <w:rsid w:val="310070E4"/>
    <w:rsid w:val="310E2578"/>
    <w:rsid w:val="311E50FF"/>
    <w:rsid w:val="31350442"/>
    <w:rsid w:val="31499EF4"/>
    <w:rsid w:val="314BF2F2"/>
    <w:rsid w:val="314C4AA3"/>
    <w:rsid w:val="314C8416"/>
    <w:rsid w:val="314D9759"/>
    <w:rsid w:val="316989A8"/>
    <w:rsid w:val="316D08FA"/>
    <w:rsid w:val="31BB0634"/>
    <w:rsid w:val="32016BBE"/>
    <w:rsid w:val="32188DCA"/>
    <w:rsid w:val="32533991"/>
    <w:rsid w:val="32905144"/>
    <w:rsid w:val="3298E0E8"/>
    <w:rsid w:val="32AE104A"/>
    <w:rsid w:val="32EDBD92"/>
    <w:rsid w:val="33299BAA"/>
    <w:rsid w:val="33309B0E"/>
    <w:rsid w:val="33455F1F"/>
    <w:rsid w:val="334E505B"/>
    <w:rsid w:val="3369FB7B"/>
    <w:rsid w:val="33862F5D"/>
    <w:rsid w:val="33B17B49"/>
    <w:rsid w:val="33C6127A"/>
    <w:rsid w:val="33D64732"/>
    <w:rsid w:val="33DC7272"/>
    <w:rsid w:val="33E91056"/>
    <w:rsid w:val="3401CDAF"/>
    <w:rsid w:val="340356D7"/>
    <w:rsid w:val="343100F1"/>
    <w:rsid w:val="34505B04"/>
    <w:rsid w:val="345686F4"/>
    <w:rsid w:val="345A6733"/>
    <w:rsid w:val="346EB435"/>
    <w:rsid w:val="347693CE"/>
    <w:rsid w:val="348086B2"/>
    <w:rsid w:val="34A8D681"/>
    <w:rsid w:val="34B99844"/>
    <w:rsid w:val="34D7F05A"/>
    <w:rsid w:val="34D83149"/>
    <w:rsid w:val="34E9655A"/>
    <w:rsid w:val="34EE9850"/>
    <w:rsid w:val="34F1FE2B"/>
    <w:rsid w:val="3501F2E0"/>
    <w:rsid w:val="350284C5"/>
    <w:rsid w:val="352E566D"/>
    <w:rsid w:val="354847E9"/>
    <w:rsid w:val="355CF6DD"/>
    <w:rsid w:val="355FFFC7"/>
    <w:rsid w:val="358FD69E"/>
    <w:rsid w:val="359828CB"/>
    <w:rsid w:val="35A25D0B"/>
    <w:rsid w:val="35D0CB76"/>
    <w:rsid w:val="35D31FAE"/>
    <w:rsid w:val="3607DEFF"/>
    <w:rsid w:val="360AEFBC"/>
    <w:rsid w:val="362743AA"/>
    <w:rsid w:val="3632F5C9"/>
    <w:rsid w:val="36571506"/>
    <w:rsid w:val="366087AC"/>
    <w:rsid w:val="368357B0"/>
    <w:rsid w:val="36A466CB"/>
    <w:rsid w:val="36C5ED64"/>
    <w:rsid w:val="36ED3D4B"/>
    <w:rsid w:val="36FF17E3"/>
    <w:rsid w:val="3705BBA7"/>
    <w:rsid w:val="37062C4B"/>
    <w:rsid w:val="371DBAA7"/>
    <w:rsid w:val="375B6DDC"/>
    <w:rsid w:val="37642079"/>
    <w:rsid w:val="3794EDB1"/>
    <w:rsid w:val="37CD6AB6"/>
    <w:rsid w:val="37D57711"/>
    <w:rsid w:val="37DA5763"/>
    <w:rsid w:val="37F4CA77"/>
    <w:rsid w:val="38063080"/>
    <w:rsid w:val="381C0E4E"/>
    <w:rsid w:val="381C298E"/>
    <w:rsid w:val="3866AC1A"/>
    <w:rsid w:val="38766C25"/>
    <w:rsid w:val="3881A05E"/>
    <w:rsid w:val="38828336"/>
    <w:rsid w:val="38973DA7"/>
    <w:rsid w:val="389DA72E"/>
    <w:rsid w:val="38C3F67C"/>
    <w:rsid w:val="38D95DFF"/>
    <w:rsid w:val="38F774A2"/>
    <w:rsid w:val="39086804"/>
    <w:rsid w:val="390A201F"/>
    <w:rsid w:val="3948355C"/>
    <w:rsid w:val="396CFEA6"/>
    <w:rsid w:val="3978606B"/>
    <w:rsid w:val="39A98723"/>
    <w:rsid w:val="39CE82DC"/>
    <w:rsid w:val="39D58544"/>
    <w:rsid w:val="39F52C6A"/>
    <w:rsid w:val="39FDD85E"/>
    <w:rsid w:val="3A22D436"/>
    <w:rsid w:val="3A346611"/>
    <w:rsid w:val="3A37291E"/>
    <w:rsid w:val="3A641DE0"/>
    <w:rsid w:val="3AAB85C1"/>
    <w:rsid w:val="3AE1853F"/>
    <w:rsid w:val="3AF12E17"/>
    <w:rsid w:val="3AFD174D"/>
    <w:rsid w:val="3AFECD82"/>
    <w:rsid w:val="3B323C3B"/>
    <w:rsid w:val="3B34F78F"/>
    <w:rsid w:val="3B36311A"/>
    <w:rsid w:val="3B4F2FD8"/>
    <w:rsid w:val="3B535824"/>
    <w:rsid w:val="3B79F2FA"/>
    <w:rsid w:val="3B986CD9"/>
    <w:rsid w:val="3B9FD27A"/>
    <w:rsid w:val="3BB81A24"/>
    <w:rsid w:val="3BF58D68"/>
    <w:rsid w:val="3BFE73F4"/>
    <w:rsid w:val="3C105084"/>
    <w:rsid w:val="3C26EAE5"/>
    <w:rsid w:val="3C4A46ED"/>
    <w:rsid w:val="3C750320"/>
    <w:rsid w:val="3D19A8FD"/>
    <w:rsid w:val="3D282178"/>
    <w:rsid w:val="3D384A31"/>
    <w:rsid w:val="3D4CA8D6"/>
    <w:rsid w:val="3D62E43E"/>
    <w:rsid w:val="3D7CDFE4"/>
    <w:rsid w:val="3D81F80F"/>
    <w:rsid w:val="3D894F1E"/>
    <w:rsid w:val="3D8AD568"/>
    <w:rsid w:val="3D9A6018"/>
    <w:rsid w:val="3DC04C3F"/>
    <w:rsid w:val="3DC53DE4"/>
    <w:rsid w:val="3E05D8A4"/>
    <w:rsid w:val="3E3EEACC"/>
    <w:rsid w:val="3ED3E649"/>
    <w:rsid w:val="3EEFFC76"/>
    <w:rsid w:val="3F1C690D"/>
    <w:rsid w:val="3F2D843E"/>
    <w:rsid w:val="3F2E1D93"/>
    <w:rsid w:val="3F343B3C"/>
    <w:rsid w:val="3F3E812E"/>
    <w:rsid w:val="3F6F07C3"/>
    <w:rsid w:val="3F986A80"/>
    <w:rsid w:val="3FC47A2E"/>
    <w:rsid w:val="402037E7"/>
    <w:rsid w:val="404473A3"/>
    <w:rsid w:val="40607721"/>
    <w:rsid w:val="406662F2"/>
    <w:rsid w:val="40817F27"/>
    <w:rsid w:val="408BFD9F"/>
    <w:rsid w:val="4097708D"/>
    <w:rsid w:val="40993807"/>
    <w:rsid w:val="409F299F"/>
    <w:rsid w:val="40A64344"/>
    <w:rsid w:val="40A69BF2"/>
    <w:rsid w:val="40B6C885"/>
    <w:rsid w:val="40D13E54"/>
    <w:rsid w:val="40D2F886"/>
    <w:rsid w:val="40E9244A"/>
    <w:rsid w:val="40EAA411"/>
    <w:rsid w:val="411266FD"/>
    <w:rsid w:val="41327BEF"/>
    <w:rsid w:val="4146BAD3"/>
    <w:rsid w:val="4164A93A"/>
    <w:rsid w:val="41D17CF3"/>
    <w:rsid w:val="41D97098"/>
    <w:rsid w:val="41DD402F"/>
    <w:rsid w:val="423B36BA"/>
    <w:rsid w:val="4240E7A6"/>
    <w:rsid w:val="424BF9B3"/>
    <w:rsid w:val="427092A6"/>
    <w:rsid w:val="428BCFD5"/>
    <w:rsid w:val="42965A27"/>
    <w:rsid w:val="429DC42F"/>
    <w:rsid w:val="42AE3BD6"/>
    <w:rsid w:val="42F1B18B"/>
    <w:rsid w:val="42F85317"/>
    <w:rsid w:val="43043262"/>
    <w:rsid w:val="433CE5A2"/>
    <w:rsid w:val="435350F5"/>
    <w:rsid w:val="4368DD47"/>
    <w:rsid w:val="437DC138"/>
    <w:rsid w:val="4392F689"/>
    <w:rsid w:val="43933F53"/>
    <w:rsid w:val="43967109"/>
    <w:rsid w:val="43D61C3B"/>
    <w:rsid w:val="43E1F07C"/>
    <w:rsid w:val="43F9BD96"/>
    <w:rsid w:val="4411A7BE"/>
    <w:rsid w:val="4427CBA3"/>
    <w:rsid w:val="443247E4"/>
    <w:rsid w:val="444B01F2"/>
    <w:rsid w:val="44922B61"/>
    <w:rsid w:val="449D5E7A"/>
    <w:rsid w:val="44C760CB"/>
    <w:rsid w:val="44E5FBB0"/>
    <w:rsid w:val="45104E6B"/>
    <w:rsid w:val="45187DE3"/>
    <w:rsid w:val="453137B5"/>
    <w:rsid w:val="453A4C59"/>
    <w:rsid w:val="45524963"/>
    <w:rsid w:val="4556082D"/>
    <w:rsid w:val="456D77AD"/>
    <w:rsid w:val="45818185"/>
    <w:rsid w:val="458E7F26"/>
    <w:rsid w:val="45A5AC88"/>
    <w:rsid w:val="45EAC546"/>
    <w:rsid w:val="45F90CAA"/>
    <w:rsid w:val="45F9505A"/>
    <w:rsid w:val="4635FB51"/>
    <w:rsid w:val="4650E1D3"/>
    <w:rsid w:val="468526C6"/>
    <w:rsid w:val="468CBC15"/>
    <w:rsid w:val="468F21C8"/>
    <w:rsid w:val="46996D4A"/>
    <w:rsid w:val="46B830C2"/>
    <w:rsid w:val="46C0F60A"/>
    <w:rsid w:val="46E74485"/>
    <w:rsid w:val="46F403B9"/>
    <w:rsid w:val="4713BE0D"/>
    <w:rsid w:val="479B31AE"/>
    <w:rsid w:val="47C286A7"/>
    <w:rsid w:val="47DBF97F"/>
    <w:rsid w:val="47E0E753"/>
    <w:rsid w:val="47F5FD34"/>
    <w:rsid w:val="482543FC"/>
    <w:rsid w:val="482ADA2E"/>
    <w:rsid w:val="482FF0A3"/>
    <w:rsid w:val="48512FFD"/>
    <w:rsid w:val="48E17766"/>
    <w:rsid w:val="48EC4CE4"/>
    <w:rsid w:val="48F4E3B6"/>
    <w:rsid w:val="4943D5B5"/>
    <w:rsid w:val="499037E2"/>
    <w:rsid w:val="49AE040F"/>
    <w:rsid w:val="4A1C14E4"/>
    <w:rsid w:val="4A2029E4"/>
    <w:rsid w:val="4A3B9BD4"/>
    <w:rsid w:val="4A40083F"/>
    <w:rsid w:val="4A5B2679"/>
    <w:rsid w:val="4A838946"/>
    <w:rsid w:val="4A9BA6CD"/>
    <w:rsid w:val="4AA40E13"/>
    <w:rsid w:val="4AA657BB"/>
    <w:rsid w:val="4AB7D20C"/>
    <w:rsid w:val="4AD58ECD"/>
    <w:rsid w:val="4AD8736C"/>
    <w:rsid w:val="4AEF47CB"/>
    <w:rsid w:val="4B173AE7"/>
    <w:rsid w:val="4B2EBFFD"/>
    <w:rsid w:val="4B3C0444"/>
    <w:rsid w:val="4B524922"/>
    <w:rsid w:val="4B5E7F99"/>
    <w:rsid w:val="4B9B8068"/>
    <w:rsid w:val="4BA3A1E3"/>
    <w:rsid w:val="4BD02DB2"/>
    <w:rsid w:val="4C016925"/>
    <w:rsid w:val="4C0F5BCB"/>
    <w:rsid w:val="4C1A1A73"/>
    <w:rsid w:val="4C786FC6"/>
    <w:rsid w:val="4C9D77CE"/>
    <w:rsid w:val="4CB8E76A"/>
    <w:rsid w:val="4CDB20EF"/>
    <w:rsid w:val="4CF133F2"/>
    <w:rsid w:val="4D1B3360"/>
    <w:rsid w:val="4D5A3E68"/>
    <w:rsid w:val="4D7CEBE7"/>
    <w:rsid w:val="4D87E097"/>
    <w:rsid w:val="4DA65F99"/>
    <w:rsid w:val="4DD5DD0A"/>
    <w:rsid w:val="4DFEF89B"/>
    <w:rsid w:val="4E0C106B"/>
    <w:rsid w:val="4E2966E1"/>
    <w:rsid w:val="4E30BC95"/>
    <w:rsid w:val="4E6C043F"/>
    <w:rsid w:val="4E7515B2"/>
    <w:rsid w:val="4ED0C599"/>
    <w:rsid w:val="4ED7338E"/>
    <w:rsid w:val="4F3EA24A"/>
    <w:rsid w:val="4F5C7D73"/>
    <w:rsid w:val="4F73BBC8"/>
    <w:rsid w:val="4F8DA262"/>
    <w:rsid w:val="4FA3AF73"/>
    <w:rsid w:val="4FCDA479"/>
    <w:rsid w:val="500C904E"/>
    <w:rsid w:val="50418E44"/>
    <w:rsid w:val="5045B627"/>
    <w:rsid w:val="504C0931"/>
    <w:rsid w:val="505AF87B"/>
    <w:rsid w:val="505DDB55"/>
    <w:rsid w:val="5073B8BC"/>
    <w:rsid w:val="507AD60D"/>
    <w:rsid w:val="508AC876"/>
    <w:rsid w:val="508C6E86"/>
    <w:rsid w:val="50CC5BAE"/>
    <w:rsid w:val="50DB3554"/>
    <w:rsid w:val="50E898AE"/>
    <w:rsid w:val="5112D9F1"/>
    <w:rsid w:val="511CCBA1"/>
    <w:rsid w:val="512F95C1"/>
    <w:rsid w:val="5184CDD4"/>
    <w:rsid w:val="5191B797"/>
    <w:rsid w:val="51A49EB5"/>
    <w:rsid w:val="51B8C6F4"/>
    <w:rsid w:val="51BC96F3"/>
    <w:rsid w:val="51C41DDE"/>
    <w:rsid w:val="51CEE193"/>
    <w:rsid w:val="52047139"/>
    <w:rsid w:val="52050A34"/>
    <w:rsid w:val="52338CA4"/>
    <w:rsid w:val="526F8773"/>
    <w:rsid w:val="528A86EF"/>
    <w:rsid w:val="529E6F1B"/>
    <w:rsid w:val="52B82B13"/>
    <w:rsid w:val="52D8B82B"/>
    <w:rsid w:val="532ABAC3"/>
    <w:rsid w:val="53467C73"/>
    <w:rsid w:val="5389AE78"/>
    <w:rsid w:val="53B35862"/>
    <w:rsid w:val="54190E8A"/>
    <w:rsid w:val="5427042D"/>
    <w:rsid w:val="549FF021"/>
    <w:rsid w:val="54A1D92A"/>
    <w:rsid w:val="54B0A74D"/>
    <w:rsid w:val="54B4DDCB"/>
    <w:rsid w:val="54D9279D"/>
    <w:rsid w:val="54DCAD2F"/>
    <w:rsid w:val="550D9192"/>
    <w:rsid w:val="55126710"/>
    <w:rsid w:val="552A9DD8"/>
    <w:rsid w:val="55315EFC"/>
    <w:rsid w:val="55599D62"/>
    <w:rsid w:val="555CB087"/>
    <w:rsid w:val="555DD919"/>
    <w:rsid w:val="556E9A6C"/>
    <w:rsid w:val="55803FC6"/>
    <w:rsid w:val="55896D4C"/>
    <w:rsid w:val="55B46BA0"/>
    <w:rsid w:val="5612BE63"/>
    <w:rsid w:val="5620BF71"/>
    <w:rsid w:val="562841C2"/>
    <w:rsid w:val="562B1039"/>
    <w:rsid w:val="563153C6"/>
    <w:rsid w:val="56376F9E"/>
    <w:rsid w:val="56587AFD"/>
    <w:rsid w:val="565C570B"/>
    <w:rsid w:val="567B5BBF"/>
    <w:rsid w:val="5690CBF1"/>
    <w:rsid w:val="56D37A32"/>
    <w:rsid w:val="56DC147C"/>
    <w:rsid w:val="56E6DA96"/>
    <w:rsid w:val="57134D4B"/>
    <w:rsid w:val="578B9698"/>
    <w:rsid w:val="579D5684"/>
    <w:rsid w:val="57A235C9"/>
    <w:rsid w:val="57C9E19E"/>
    <w:rsid w:val="57D999F4"/>
    <w:rsid w:val="57EFD793"/>
    <w:rsid w:val="580DBAB3"/>
    <w:rsid w:val="583566CE"/>
    <w:rsid w:val="5861427B"/>
    <w:rsid w:val="5864B05B"/>
    <w:rsid w:val="58CA530C"/>
    <w:rsid w:val="58DB9196"/>
    <w:rsid w:val="58DD5EFC"/>
    <w:rsid w:val="58E38E57"/>
    <w:rsid w:val="58FC3EDA"/>
    <w:rsid w:val="58FC9B01"/>
    <w:rsid w:val="58FE190C"/>
    <w:rsid w:val="590A27F3"/>
    <w:rsid w:val="5913A74A"/>
    <w:rsid w:val="592CB3A0"/>
    <w:rsid w:val="5937061A"/>
    <w:rsid w:val="593EBBF8"/>
    <w:rsid w:val="59827DC2"/>
    <w:rsid w:val="59895188"/>
    <w:rsid w:val="59910E9B"/>
    <w:rsid w:val="59A7E9F9"/>
    <w:rsid w:val="59B02428"/>
    <w:rsid w:val="59B96C69"/>
    <w:rsid w:val="59E3051A"/>
    <w:rsid w:val="5A335BD9"/>
    <w:rsid w:val="5A361629"/>
    <w:rsid w:val="5A643A9C"/>
    <w:rsid w:val="5A87CCD5"/>
    <w:rsid w:val="5A98727F"/>
    <w:rsid w:val="5AEFE9A5"/>
    <w:rsid w:val="5B17FEB5"/>
    <w:rsid w:val="5B1C71E9"/>
    <w:rsid w:val="5B3FF31C"/>
    <w:rsid w:val="5B918F8D"/>
    <w:rsid w:val="5BA034BF"/>
    <w:rsid w:val="5BA551C4"/>
    <w:rsid w:val="5BF51C5E"/>
    <w:rsid w:val="5BF8846B"/>
    <w:rsid w:val="5C096A39"/>
    <w:rsid w:val="5C1C61FC"/>
    <w:rsid w:val="5C36E134"/>
    <w:rsid w:val="5C764354"/>
    <w:rsid w:val="5C8611D5"/>
    <w:rsid w:val="5C8A8238"/>
    <w:rsid w:val="5C9ECE15"/>
    <w:rsid w:val="5C9F2509"/>
    <w:rsid w:val="5CFA9CD2"/>
    <w:rsid w:val="5D039B09"/>
    <w:rsid w:val="5D07DDB6"/>
    <w:rsid w:val="5D26B7EA"/>
    <w:rsid w:val="5D2EB781"/>
    <w:rsid w:val="5D8F9C0C"/>
    <w:rsid w:val="5DC22FAF"/>
    <w:rsid w:val="5DC8778D"/>
    <w:rsid w:val="5DD22A3D"/>
    <w:rsid w:val="5DDDAE1A"/>
    <w:rsid w:val="5DED0D99"/>
    <w:rsid w:val="5E1D113F"/>
    <w:rsid w:val="5E20D02C"/>
    <w:rsid w:val="5E44066B"/>
    <w:rsid w:val="5E45C3B8"/>
    <w:rsid w:val="5E4867BD"/>
    <w:rsid w:val="5E91DA32"/>
    <w:rsid w:val="5EA227B6"/>
    <w:rsid w:val="5EADB85F"/>
    <w:rsid w:val="5EBDA5E1"/>
    <w:rsid w:val="5EE65CB4"/>
    <w:rsid w:val="5EF6D29B"/>
    <w:rsid w:val="5F28E599"/>
    <w:rsid w:val="5F33CAF1"/>
    <w:rsid w:val="5F48D72E"/>
    <w:rsid w:val="5F5967E0"/>
    <w:rsid w:val="5F5A5FCF"/>
    <w:rsid w:val="5F626FD4"/>
    <w:rsid w:val="5F99A3E0"/>
    <w:rsid w:val="5F9A5CCE"/>
    <w:rsid w:val="601F6E30"/>
    <w:rsid w:val="60205026"/>
    <w:rsid w:val="602D0F69"/>
    <w:rsid w:val="60302ED0"/>
    <w:rsid w:val="609BC4B9"/>
    <w:rsid w:val="60AAB734"/>
    <w:rsid w:val="60B8E2E3"/>
    <w:rsid w:val="60B9459F"/>
    <w:rsid w:val="60BEF592"/>
    <w:rsid w:val="60D5C8A4"/>
    <w:rsid w:val="60DA99F9"/>
    <w:rsid w:val="610A1705"/>
    <w:rsid w:val="61326361"/>
    <w:rsid w:val="618B36B6"/>
    <w:rsid w:val="619B7367"/>
    <w:rsid w:val="61B33062"/>
    <w:rsid w:val="61B73B69"/>
    <w:rsid w:val="61C8FAE1"/>
    <w:rsid w:val="61FC2C77"/>
    <w:rsid w:val="620B96EA"/>
    <w:rsid w:val="622D16B1"/>
    <w:rsid w:val="623556E8"/>
    <w:rsid w:val="623FA9A4"/>
    <w:rsid w:val="6248180D"/>
    <w:rsid w:val="626A94CD"/>
    <w:rsid w:val="628E2640"/>
    <w:rsid w:val="629F9C49"/>
    <w:rsid w:val="62F449A5"/>
    <w:rsid w:val="632FB538"/>
    <w:rsid w:val="635CBFF3"/>
    <w:rsid w:val="6364F0BD"/>
    <w:rsid w:val="636A049F"/>
    <w:rsid w:val="63ACFB51"/>
    <w:rsid w:val="63ADF6EA"/>
    <w:rsid w:val="63D0DC01"/>
    <w:rsid w:val="63D834E5"/>
    <w:rsid w:val="640F767E"/>
    <w:rsid w:val="641D85C2"/>
    <w:rsid w:val="6420A00F"/>
    <w:rsid w:val="64356198"/>
    <w:rsid w:val="64377B09"/>
    <w:rsid w:val="643B7C01"/>
    <w:rsid w:val="6446857B"/>
    <w:rsid w:val="644C15A1"/>
    <w:rsid w:val="645ADCD2"/>
    <w:rsid w:val="645FA638"/>
    <w:rsid w:val="646E444A"/>
    <w:rsid w:val="647093C9"/>
    <w:rsid w:val="6490CF16"/>
    <w:rsid w:val="6493317B"/>
    <w:rsid w:val="649F7731"/>
    <w:rsid w:val="64A225A1"/>
    <w:rsid w:val="64D879A6"/>
    <w:rsid w:val="64DEA0EE"/>
    <w:rsid w:val="6514C2F5"/>
    <w:rsid w:val="651A2160"/>
    <w:rsid w:val="6528F48B"/>
    <w:rsid w:val="65437733"/>
    <w:rsid w:val="654F3889"/>
    <w:rsid w:val="6558A25A"/>
    <w:rsid w:val="6560FC8F"/>
    <w:rsid w:val="65630A6E"/>
    <w:rsid w:val="658DECEB"/>
    <w:rsid w:val="65959587"/>
    <w:rsid w:val="65970993"/>
    <w:rsid w:val="65B6624A"/>
    <w:rsid w:val="65BA1C57"/>
    <w:rsid w:val="65C040D4"/>
    <w:rsid w:val="66080879"/>
    <w:rsid w:val="6613C0F1"/>
    <w:rsid w:val="6618D2A3"/>
    <w:rsid w:val="666AB7DA"/>
    <w:rsid w:val="66A59D80"/>
    <w:rsid w:val="66A85BA6"/>
    <w:rsid w:val="66B78882"/>
    <w:rsid w:val="66E7C899"/>
    <w:rsid w:val="66F400D2"/>
    <w:rsid w:val="670D62C1"/>
    <w:rsid w:val="67234089"/>
    <w:rsid w:val="673053BB"/>
    <w:rsid w:val="6788AF8D"/>
    <w:rsid w:val="67BC1000"/>
    <w:rsid w:val="67D06442"/>
    <w:rsid w:val="6818A388"/>
    <w:rsid w:val="6837DE63"/>
    <w:rsid w:val="68579D72"/>
    <w:rsid w:val="686A9E64"/>
    <w:rsid w:val="686C69A7"/>
    <w:rsid w:val="6877C054"/>
    <w:rsid w:val="695E1413"/>
    <w:rsid w:val="696AC598"/>
    <w:rsid w:val="6983189C"/>
    <w:rsid w:val="69A0A819"/>
    <w:rsid w:val="69AE0BD6"/>
    <w:rsid w:val="69B067DB"/>
    <w:rsid w:val="69B25019"/>
    <w:rsid w:val="69DBDF09"/>
    <w:rsid w:val="6A066DD1"/>
    <w:rsid w:val="6A081E2E"/>
    <w:rsid w:val="6A0BA44A"/>
    <w:rsid w:val="6A11126B"/>
    <w:rsid w:val="6A1B6487"/>
    <w:rsid w:val="6A4214D8"/>
    <w:rsid w:val="6A47623C"/>
    <w:rsid w:val="6A478842"/>
    <w:rsid w:val="6A8090FF"/>
    <w:rsid w:val="6A8E1043"/>
    <w:rsid w:val="6A9A6C95"/>
    <w:rsid w:val="6A9D1098"/>
    <w:rsid w:val="6A9F465E"/>
    <w:rsid w:val="6AC7FD7D"/>
    <w:rsid w:val="6AFD981C"/>
    <w:rsid w:val="6B4FC45E"/>
    <w:rsid w:val="6B53731E"/>
    <w:rsid w:val="6B58B217"/>
    <w:rsid w:val="6B608852"/>
    <w:rsid w:val="6B6ADF44"/>
    <w:rsid w:val="6B6D24D2"/>
    <w:rsid w:val="6B791842"/>
    <w:rsid w:val="6B9CF534"/>
    <w:rsid w:val="6BF43D1B"/>
    <w:rsid w:val="6C0945CD"/>
    <w:rsid w:val="6C153F5B"/>
    <w:rsid w:val="6C6E81FD"/>
    <w:rsid w:val="6C821AFF"/>
    <w:rsid w:val="6C82A0F7"/>
    <w:rsid w:val="6C8B4CC7"/>
    <w:rsid w:val="6CCBCA41"/>
    <w:rsid w:val="6D54F327"/>
    <w:rsid w:val="6D5B973A"/>
    <w:rsid w:val="6D768B4C"/>
    <w:rsid w:val="6DA15D4E"/>
    <w:rsid w:val="6E426399"/>
    <w:rsid w:val="6E6241CB"/>
    <w:rsid w:val="6E7F8397"/>
    <w:rsid w:val="6E910A8D"/>
    <w:rsid w:val="6EC67246"/>
    <w:rsid w:val="6EE2A101"/>
    <w:rsid w:val="6EE92451"/>
    <w:rsid w:val="6EF5F7B5"/>
    <w:rsid w:val="6F34EC40"/>
    <w:rsid w:val="6F5B4A5E"/>
    <w:rsid w:val="6F799962"/>
    <w:rsid w:val="6F8B0684"/>
    <w:rsid w:val="6F8D7C08"/>
    <w:rsid w:val="6F9C4E67"/>
    <w:rsid w:val="6FA821D1"/>
    <w:rsid w:val="6FB9933D"/>
    <w:rsid w:val="6FD1EDFA"/>
    <w:rsid w:val="6FD3177F"/>
    <w:rsid w:val="6FD33A89"/>
    <w:rsid w:val="6FFC043F"/>
    <w:rsid w:val="6FFDE7B5"/>
    <w:rsid w:val="700E3D03"/>
    <w:rsid w:val="702B8C91"/>
    <w:rsid w:val="70506720"/>
    <w:rsid w:val="7057A19A"/>
    <w:rsid w:val="70622E51"/>
    <w:rsid w:val="7064A83B"/>
    <w:rsid w:val="707BCD46"/>
    <w:rsid w:val="707C2E87"/>
    <w:rsid w:val="7094865E"/>
    <w:rsid w:val="70C42601"/>
    <w:rsid w:val="70D9C37B"/>
    <w:rsid w:val="7121E0D2"/>
    <w:rsid w:val="7132EF65"/>
    <w:rsid w:val="71534CA7"/>
    <w:rsid w:val="715A9C88"/>
    <w:rsid w:val="716525E8"/>
    <w:rsid w:val="716A0915"/>
    <w:rsid w:val="71A53A7C"/>
    <w:rsid w:val="71B7D869"/>
    <w:rsid w:val="71EF3625"/>
    <w:rsid w:val="723964ED"/>
    <w:rsid w:val="727CDC6E"/>
    <w:rsid w:val="72903E4E"/>
    <w:rsid w:val="72B17AF5"/>
    <w:rsid w:val="72D32B5E"/>
    <w:rsid w:val="7359636F"/>
    <w:rsid w:val="737003F1"/>
    <w:rsid w:val="737A47A6"/>
    <w:rsid w:val="738AF28C"/>
    <w:rsid w:val="7396FF6A"/>
    <w:rsid w:val="73B8472F"/>
    <w:rsid w:val="73C441DE"/>
    <w:rsid w:val="73C9D55E"/>
    <w:rsid w:val="7405294B"/>
    <w:rsid w:val="74349245"/>
    <w:rsid w:val="7441477B"/>
    <w:rsid w:val="744AFADC"/>
    <w:rsid w:val="74586694"/>
    <w:rsid w:val="7460703E"/>
    <w:rsid w:val="7481F8A2"/>
    <w:rsid w:val="7488539B"/>
    <w:rsid w:val="7495EDA6"/>
    <w:rsid w:val="7496817B"/>
    <w:rsid w:val="749766B2"/>
    <w:rsid w:val="749E0BCC"/>
    <w:rsid w:val="74CC8754"/>
    <w:rsid w:val="74D0132E"/>
    <w:rsid w:val="74D7E921"/>
    <w:rsid w:val="7503F77A"/>
    <w:rsid w:val="75073FF0"/>
    <w:rsid w:val="751FAC04"/>
    <w:rsid w:val="75227945"/>
    <w:rsid w:val="753DD0D1"/>
    <w:rsid w:val="75574A57"/>
    <w:rsid w:val="757C618C"/>
    <w:rsid w:val="757E3973"/>
    <w:rsid w:val="75DA525D"/>
    <w:rsid w:val="763EDBA8"/>
    <w:rsid w:val="7655E693"/>
    <w:rsid w:val="767632F9"/>
    <w:rsid w:val="7696B119"/>
    <w:rsid w:val="76A2335E"/>
    <w:rsid w:val="76AB5960"/>
    <w:rsid w:val="76AD9BBD"/>
    <w:rsid w:val="76B45A96"/>
    <w:rsid w:val="76C1F478"/>
    <w:rsid w:val="76C2B479"/>
    <w:rsid w:val="76F0171C"/>
    <w:rsid w:val="76F316CE"/>
    <w:rsid w:val="76F96BCD"/>
    <w:rsid w:val="77024797"/>
    <w:rsid w:val="77167711"/>
    <w:rsid w:val="7722A643"/>
    <w:rsid w:val="77272144"/>
    <w:rsid w:val="772A1507"/>
    <w:rsid w:val="772ACD42"/>
    <w:rsid w:val="774107B8"/>
    <w:rsid w:val="77640533"/>
    <w:rsid w:val="7791990B"/>
    <w:rsid w:val="77ABB316"/>
    <w:rsid w:val="77C21C40"/>
    <w:rsid w:val="77C3F2EF"/>
    <w:rsid w:val="77D1917B"/>
    <w:rsid w:val="77E59C75"/>
    <w:rsid w:val="782FEAAD"/>
    <w:rsid w:val="783CFFCE"/>
    <w:rsid w:val="7848C1D1"/>
    <w:rsid w:val="78668D92"/>
    <w:rsid w:val="7874E2A5"/>
    <w:rsid w:val="78E00CDF"/>
    <w:rsid w:val="79273D8F"/>
    <w:rsid w:val="793E5069"/>
    <w:rsid w:val="794726AE"/>
    <w:rsid w:val="799103F2"/>
    <w:rsid w:val="7991D95F"/>
    <w:rsid w:val="79C00510"/>
    <w:rsid w:val="79C2267D"/>
    <w:rsid w:val="79C664DE"/>
    <w:rsid w:val="79C7DD51"/>
    <w:rsid w:val="79D2FF91"/>
    <w:rsid w:val="79D318FA"/>
    <w:rsid w:val="7A0011C2"/>
    <w:rsid w:val="7A2CD5F6"/>
    <w:rsid w:val="7A2DEE64"/>
    <w:rsid w:val="7A413E78"/>
    <w:rsid w:val="7A746DD1"/>
    <w:rsid w:val="7AC1B038"/>
    <w:rsid w:val="7AE1B3B8"/>
    <w:rsid w:val="7B20CC99"/>
    <w:rsid w:val="7B31DDF4"/>
    <w:rsid w:val="7B640503"/>
    <w:rsid w:val="7B77A3D9"/>
    <w:rsid w:val="7B7B585A"/>
    <w:rsid w:val="7B92332D"/>
    <w:rsid w:val="7BC975B5"/>
    <w:rsid w:val="7BED3BB8"/>
    <w:rsid w:val="7C15ED24"/>
    <w:rsid w:val="7C19100F"/>
    <w:rsid w:val="7C2CEF1F"/>
    <w:rsid w:val="7C35AC6E"/>
    <w:rsid w:val="7C5091FE"/>
    <w:rsid w:val="7CAB039B"/>
    <w:rsid w:val="7CB78558"/>
    <w:rsid w:val="7CBB7487"/>
    <w:rsid w:val="7CCA9922"/>
    <w:rsid w:val="7D4C6EF8"/>
    <w:rsid w:val="7D604C99"/>
    <w:rsid w:val="7D8CE40C"/>
    <w:rsid w:val="7D95F752"/>
    <w:rsid w:val="7DAB1F79"/>
    <w:rsid w:val="7DC26ED3"/>
    <w:rsid w:val="7DC46C19"/>
    <w:rsid w:val="7DC6EE1B"/>
    <w:rsid w:val="7DCC8BFB"/>
    <w:rsid w:val="7E02A472"/>
    <w:rsid w:val="7E05B6C4"/>
    <w:rsid w:val="7E0E5E78"/>
    <w:rsid w:val="7E1CB26A"/>
    <w:rsid w:val="7E68D736"/>
    <w:rsid w:val="7E7436D6"/>
    <w:rsid w:val="7E86E0F1"/>
    <w:rsid w:val="7F593B68"/>
    <w:rsid w:val="7FB606E2"/>
    <w:rsid w:val="7FBFEF04"/>
    <w:rsid w:val="7FCB522B"/>
    <w:rsid w:val="7FEFFB8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1fd174296564b4b" /><Relationship Type="http://schemas.openxmlformats.org/officeDocument/2006/relationships/footer" Target="/word/footer.xml" Id="R9de992f336054c04" /><Relationship Type="http://schemas.openxmlformats.org/officeDocument/2006/relationships/numbering" Target="/word/numbering.xml" Id="R3220472ebdfc4a64" /><Relationship Type="http://schemas.openxmlformats.org/officeDocument/2006/relationships/hyperlink" Target="https://www.scopus.com/inward/record.url?eid=2-s2.0-33846579585&amp;partnerID=10&amp;rel=R3.0.0" TargetMode="External" Id="R423358ecf31541f2" /><Relationship Type="http://schemas.openxmlformats.org/officeDocument/2006/relationships/hyperlink" Target="https://scholar.google.com/scholar?q=Human%20resources:%20a%20hidden%20advantage" TargetMode="External" Id="R1ebe6e703e13471e" /><Relationship Type="http://schemas.openxmlformats.org/officeDocument/2006/relationships/hyperlink" Target="https://business.inquirer.net" TargetMode="External" Id="Rc694b3653dc54a98" /><Relationship Type="http://schemas.openxmlformats.org/officeDocument/2006/relationships/hyperlink" Target="http://www.marriot.co.uk/hotels/travel/ilocy-courtyard-iloilo" TargetMode="External" Id="Rfc3b21acaadd49dd" /><Relationship Type="http://schemas.openxmlformats.org/officeDocument/2006/relationships/hyperlink" Target="https://www.scopus.com/inward/record.url?eid=2-s2.0-33846579585&amp;partnerID=10&amp;rel=R3.0.0" TargetMode="External" Id="R92db1e5a4bfa46ef" /><Relationship Type="http://schemas.openxmlformats.org/officeDocument/2006/relationships/hyperlink" Target="https://scholar.google.com/scholar?q=Human%20resources:%20a%20hidden%20advantage" TargetMode="External" Id="Rdcab407b639040f0" /><Relationship Type="http://schemas.openxmlformats.org/officeDocument/2006/relationships/hyperlink" Target="https://search-proquest-com.ezproxy.uwtsd.ac.uk/citedbyexternal/976386270?accountid=130472" TargetMode="External" Id="R6cb4cacc8eac4fad" /><Relationship Type="http://schemas.openxmlformats.org/officeDocument/2006/relationships/hyperlink" Target="https://search-proquest-com.ezproxy.uwtsd.ac.uk/citedbyexternal/975597172?accountid=130472" TargetMode="External" Id="Rc77559afc12d4a00" /><Relationship Type="http://schemas.openxmlformats.org/officeDocument/2006/relationships/hyperlink" Target="http://www.euskills.co.uk/our-services/skills-solutions/strategic-workforce-planning/" TargetMode="External" Id="R29288dd47762443f" /><Relationship Type="http://schemas.openxmlformats.org/officeDocument/2006/relationships/hyperlink" Target="http://www.asean.org/wp-content/uploads/2012/05/ASEAN-Green-Hotel-Standard.pdf" TargetMode="External" Id="Rb84621f8621c42c9" /><Relationship Type="http://schemas.openxmlformats.org/officeDocument/2006/relationships/hyperlink" Target="https://insights.ehotellier.com" TargetMode="External" Id="Rcb3b714c88ca4533" /><Relationship Type="http://schemas.openxmlformats.org/officeDocument/2006/relationships/hyperlink" Target="http://www.eia.emb.gov.ph/wp-content/uploads/2016/06/Revised-Procedural-Manual-DAO-03-30.pdf" TargetMode="External" Id="Rb007d1581213412c" /><Relationship Type="http://schemas.openxmlformats.org/officeDocument/2006/relationships/hyperlink" Target="https://psa.gov.ph/hecs" TargetMode="External" Id="Rc43512a44a9b475c" /><Relationship Type="http://schemas.openxmlformats.org/officeDocument/2006/relationships/hyperlink" Target="http://www.sunstar.com.ph" TargetMode="External" Id="Rc39b2b0ee7054895" /><Relationship Type="http://schemas.openxmlformats.org/officeDocument/2006/relationships/hyperlink" Target="https://workalife.com" TargetMode="External" Id="R082be597b3ac422f" /><Relationship Type="http://schemas.openxmlformats.org/officeDocument/2006/relationships/hyperlink" Target="https://www-sciencedirect-com.ezproxy.uwtsd.ac.uk/science/article/pii/S0278431911000454" TargetMode="External" Id="Rb0d3012d8afc401f" /><Relationship Type="http://schemas.openxmlformats.org/officeDocument/2006/relationships/hyperlink" Target="https://www-sciencedirect-com.ezproxy.uwtsd.ac.uk/science/article/pii/S0278431911000454" TargetMode="External" Id="R7225bfd6740e4e83" /><Relationship Type="http://schemas.openxmlformats.org/officeDocument/2006/relationships/hyperlink" Target="https://www-sciencedirect-com.ezproxy.uwtsd.ac.uk/science/article/pii/S0148296309001143" TargetMode="External" Id="Rbe2ee283180346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Ariel Tunay (1901579)</dc:creator>
  <keywords/>
  <dc:description/>
  <lastModifiedBy>Ariel Tunay (1901579)</lastModifiedBy>
  <revision>11</revision>
  <dcterms:created xsi:type="dcterms:W3CDTF">2019-12-03T12:45:57.4628186Z</dcterms:created>
  <dcterms:modified xsi:type="dcterms:W3CDTF">2020-06-02T14:04:47.0136253Z</dcterms:modified>
</coreProperties>
</file>