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5C6811" w14:textId="1766A768" w:rsidR="002A4844" w:rsidRPr="002A4844" w:rsidRDefault="002A4844" w:rsidP="0054087B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References for </w:t>
      </w:r>
      <w:r w:rsidR="00512201">
        <w:rPr>
          <w:rFonts w:ascii="Times New Roman" w:hAnsi="Times New Roman" w:cs="Times New Roman"/>
          <w:sz w:val="24"/>
          <w:szCs w:val="24"/>
          <w:u w:val="single"/>
        </w:rPr>
        <w:t>paired discussion</w:t>
      </w:r>
    </w:p>
    <w:p w14:paraId="6BB72340" w14:textId="77777777" w:rsidR="002A4844" w:rsidRDefault="002A4844" w:rsidP="002A4844">
      <w:pPr>
        <w:rPr>
          <w:rFonts w:ascii="Times New Roman" w:hAnsi="Times New Roman" w:cs="Times New Roman"/>
          <w:sz w:val="24"/>
          <w:szCs w:val="24"/>
        </w:rPr>
      </w:pPr>
    </w:p>
    <w:p w14:paraId="68F6B987" w14:textId="77113F52" w:rsidR="002A4844" w:rsidRDefault="002A4844" w:rsidP="002A48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Arthur</w:t>
      </w:r>
      <w:r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C. (2014) ‘Facebook emotion study breached ethical guidelines, researchers say’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6" w:history="1">
        <w:r w:rsidRPr="00814A3E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https://www.theguardian.com/technology/2014/jun/30/facebook-emotion-study-breached-ethical-guidelines-researchers-say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 13th May 2018]. </w:t>
      </w:r>
    </w:p>
    <w:p w14:paraId="32297AED" w14:textId="2007FD90" w:rsidR="0054087B" w:rsidRDefault="0054087B" w:rsidP="0054087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bookmarkStart w:id="0" w:name="_GoBack"/>
      <w:bookmarkEnd w:id="0"/>
      <w:r w:rsidR="002A4844">
        <w:rPr>
          <w:rFonts w:ascii="Times New Roman" w:hAnsi="Times New Roman" w:cs="Times New Roman"/>
          <w:sz w:val="24"/>
          <w:szCs w:val="24"/>
        </w:rPr>
        <w:t>Alzheimer Europe</w:t>
      </w:r>
      <w:r w:rsidR="002A4844">
        <w:rPr>
          <w:rFonts w:ascii="Times New Roman" w:hAnsi="Times New Roman" w:cs="Times New Roman"/>
          <w:sz w:val="24"/>
          <w:szCs w:val="24"/>
        </w:rPr>
        <w:t>.</w:t>
      </w:r>
      <w:r w:rsidR="002A4844">
        <w:rPr>
          <w:rFonts w:ascii="Times New Roman" w:hAnsi="Times New Roman" w:cs="Times New Roman"/>
          <w:sz w:val="24"/>
          <w:szCs w:val="24"/>
        </w:rPr>
        <w:t xml:space="preserve"> (2009) ‘The four main approaches: types of research’ </w:t>
      </w:r>
      <w:hyperlink r:id="rId7" w:history="1">
        <w:r w:rsidR="002A4844" w:rsidRPr="00814A3E">
          <w:rPr>
            <w:rStyle w:val="Hyperlink"/>
            <w:rFonts w:ascii="Times New Roman" w:hAnsi="Times New Roman" w:cs="Times New Roman"/>
            <w:sz w:val="24"/>
            <w:szCs w:val="24"/>
          </w:rPr>
          <w:t>http://www.alzheimer-europe.org/Research/Understanding-dementia-research/Types-of-research/The-four-main-approaches</w:t>
        </w:r>
      </w:hyperlink>
      <w:r w:rsidR="002A4844">
        <w:rPr>
          <w:rFonts w:ascii="Times New Roman" w:hAnsi="Times New Roman" w:cs="Times New Roman"/>
          <w:sz w:val="24"/>
          <w:szCs w:val="24"/>
        </w:rPr>
        <w:t xml:space="preserve"> [Accessed 14th May 2018]. </w:t>
      </w:r>
    </w:p>
    <w:p w14:paraId="679FD5FF" w14:textId="587BCA2D" w:rsidR="002A4844" w:rsidRDefault="0054087B" w:rsidP="0054087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="002A4844" w:rsidRPr="002A4844">
        <w:rPr>
          <w:rFonts w:ascii="Times New Roman" w:hAnsi="Times New Roman" w:cs="Times New Roman"/>
          <w:sz w:val="24"/>
          <w:szCs w:val="24"/>
        </w:rPr>
        <w:t xml:space="preserve">Baines, P. (2011) ‘Assent for children’s participation in research is incoherent and wrong’, </w:t>
      </w:r>
      <w:r w:rsidR="002A4844" w:rsidRPr="002A4844">
        <w:rPr>
          <w:rFonts w:ascii="Times New Roman" w:hAnsi="Times New Roman" w:cs="Times New Roman"/>
          <w:i/>
          <w:sz w:val="24"/>
          <w:szCs w:val="24"/>
        </w:rPr>
        <w:t xml:space="preserve">Archives of disease in childhood, </w:t>
      </w:r>
      <w:r w:rsidR="002A4844" w:rsidRPr="002A4844">
        <w:rPr>
          <w:rFonts w:ascii="Times New Roman" w:hAnsi="Times New Roman" w:cs="Times New Roman"/>
          <w:sz w:val="24"/>
          <w:szCs w:val="24"/>
        </w:rPr>
        <w:t>V</w:t>
      </w:r>
      <w:r w:rsidR="002A4844" w:rsidRPr="002A4844">
        <w:rPr>
          <w:rFonts w:ascii="Times New Roman" w:hAnsi="Times New Roman" w:cs="Times New Roman"/>
          <w:sz w:val="24"/>
          <w:szCs w:val="24"/>
        </w:rPr>
        <w:t>ol</w:t>
      </w:r>
      <w:r w:rsidR="002A4844" w:rsidRPr="002A4844">
        <w:rPr>
          <w:rFonts w:ascii="Times New Roman" w:hAnsi="Times New Roman" w:cs="Times New Roman"/>
          <w:sz w:val="24"/>
          <w:szCs w:val="24"/>
        </w:rPr>
        <w:t>ume</w:t>
      </w:r>
      <w:r w:rsidR="002A4844" w:rsidRPr="002A4844">
        <w:rPr>
          <w:rFonts w:ascii="Times New Roman" w:hAnsi="Times New Roman" w:cs="Times New Roman"/>
          <w:sz w:val="24"/>
          <w:szCs w:val="24"/>
        </w:rPr>
        <w:t xml:space="preserve"> 96, </w:t>
      </w:r>
      <w:r w:rsidR="002A4844" w:rsidRPr="002A4844">
        <w:rPr>
          <w:rFonts w:ascii="Times New Roman" w:hAnsi="Times New Roman" w:cs="Times New Roman"/>
          <w:sz w:val="24"/>
          <w:szCs w:val="24"/>
        </w:rPr>
        <w:t>I</w:t>
      </w:r>
      <w:r w:rsidR="002A4844" w:rsidRPr="002A4844">
        <w:rPr>
          <w:rFonts w:ascii="Times New Roman" w:hAnsi="Times New Roman" w:cs="Times New Roman"/>
          <w:sz w:val="24"/>
          <w:szCs w:val="24"/>
        </w:rPr>
        <w:t xml:space="preserve">ssue 10, pp.960. </w:t>
      </w:r>
    </w:p>
    <w:p w14:paraId="7B97F77C" w14:textId="55773010" w:rsidR="002A4844" w:rsidRPr="002A4844" w:rsidRDefault="0054087B" w:rsidP="002A48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="002A4844">
        <w:rPr>
          <w:rFonts w:ascii="Times New Roman" w:hAnsi="Times New Roman" w:cs="Times New Roman"/>
          <w:sz w:val="24"/>
          <w:szCs w:val="24"/>
        </w:rPr>
        <w:t xml:space="preserve">BERA. (2011) ‘Ethical Guidelines for Educational Researchers’ </w:t>
      </w:r>
      <w:hyperlink r:id="rId8" w:history="1">
        <w:r w:rsidR="002A4844" w:rsidRPr="00AD2268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https://www.bera.ac.uk/wp-content/uploads/2014/02/BERA-Ethical-Guidelines-2011.pdf</w:t>
        </w:r>
      </w:hyperlink>
      <w:r w:rsidR="002A4844">
        <w:rPr>
          <w:rFonts w:ascii="Times New Roman" w:hAnsi="Times New Roman" w:cs="Times New Roman"/>
          <w:sz w:val="24"/>
          <w:szCs w:val="24"/>
        </w:rPr>
        <w:t xml:space="preserve"> [Accessed: 17</w:t>
      </w:r>
      <w:r w:rsidR="002A4844" w:rsidRPr="002A484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A4844">
        <w:rPr>
          <w:rFonts w:ascii="Times New Roman" w:hAnsi="Times New Roman" w:cs="Times New Roman"/>
          <w:sz w:val="24"/>
          <w:szCs w:val="24"/>
        </w:rPr>
        <w:t xml:space="preserve"> May 2018]. </w:t>
      </w:r>
    </w:p>
    <w:p w14:paraId="54386E61" w14:textId="6CFD88D4" w:rsidR="002A4844" w:rsidRDefault="0054087B" w:rsidP="002A4844">
      <w:pPr>
        <w:spacing w:line="360" w:lineRule="auto"/>
      </w:pPr>
      <w:r>
        <w:rPr>
          <w:rFonts w:ascii="Times New Roman" w:hAnsi="Times New Roman" w:cs="Times New Roman"/>
          <w:sz w:val="24"/>
          <w:szCs w:val="24"/>
        </w:rPr>
        <w:br/>
      </w:r>
      <w:r w:rsidR="002A4844" w:rsidRPr="002A4844">
        <w:rPr>
          <w:rFonts w:ascii="Times New Roman" w:hAnsi="Times New Roman" w:cs="Times New Roman"/>
          <w:sz w:val="24"/>
          <w:szCs w:val="24"/>
        </w:rPr>
        <w:t xml:space="preserve">Brooks, R., </w:t>
      </w:r>
      <w:proofErr w:type="spellStart"/>
      <w:r w:rsidR="002A4844" w:rsidRPr="002A4844">
        <w:rPr>
          <w:rFonts w:ascii="Times New Roman" w:hAnsi="Times New Roman" w:cs="Times New Roman"/>
          <w:sz w:val="24"/>
          <w:szCs w:val="24"/>
        </w:rPr>
        <w:t>Riele</w:t>
      </w:r>
      <w:proofErr w:type="spellEnd"/>
      <w:r w:rsidR="002A4844" w:rsidRPr="002A4844">
        <w:rPr>
          <w:rFonts w:ascii="Times New Roman" w:hAnsi="Times New Roman" w:cs="Times New Roman"/>
          <w:sz w:val="24"/>
          <w:szCs w:val="24"/>
        </w:rPr>
        <w:t xml:space="preserve">, K. and Maguire, M. (2014) </w:t>
      </w:r>
      <w:r w:rsidR="002A4844" w:rsidRPr="002A4844">
        <w:rPr>
          <w:rFonts w:ascii="Times New Roman" w:hAnsi="Times New Roman" w:cs="Times New Roman"/>
          <w:i/>
          <w:sz w:val="24"/>
          <w:szCs w:val="24"/>
        </w:rPr>
        <w:t xml:space="preserve">Ethics and Education Research. </w:t>
      </w:r>
      <w:r w:rsidR="002A4844" w:rsidRPr="002A4844">
        <w:rPr>
          <w:rFonts w:ascii="Times New Roman" w:hAnsi="Times New Roman" w:cs="Times New Roman"/>
          <w:sz w:val="24"/>
          <w:szCs w:val="24"/>
        </w:rPr>
        <w:t>SAGE: London</w:t>
      </w:r>
      <w:r w:rsidR="002A4844">
        <w:t xml:space="preserve">. </w:t>
      </w:r>
    </w:p>
    <w:p w14:paraId="0BE6F3A4" w14:textId="0ABC1851" w:rsidR="002A4844" w:rsidRDefault="0054087B" w:rsidP="002A4844">
      <w:pPr>
        <w:tabs>
          <w:tab w:val="left" w:pos="224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="002A4844">
        <w:rPr>
          <w:rFonts w:ascii="Times New Roman" w:hAnsi="Times New Roman" w:cs="Times New Roman"/>
          <w:sz w:val="24"/>
          <w:szCs w:val="24"/>
        </w:rPr>
        <w:t>Driscoll,</w:t>
      </w:r>
      <w:r w:rsidR="002A4844">
        <w:rPr>
          <w:rFonts w:ascii="Times New Roman" w:hAnsi="Times New Roman" w:cs="Times New Roman"/>
          <w:sz w:val="24"/>
          <w:szCs w:val="24"/>
        </w:rPr>
        <w:t xml:space="preserve"> </w:t>
      </w:r>
      <w:r w:rsidR="002A4844">
        <w:rPr>
          <w:rFonts w:ascii="Times New Roman" w:hAnsi="Times New Roman" w:cs="Times New Roman"/>
          <w:sz w:val="24"/>
          <w:szCs w:val="24"/>
        </w:rPr>
        <w:t>DL. (2011) ‘Introduction to primary research: Observations, surveys and interviews’ Vol</w:t>
      </w:r>
      <w:r w:rsidR="002A4844">
        <w:rPr>
          <w:rFonts w:ascii="Times New Roman" w:hAnsi="Times New Roman" w:cs="Times New Roman"/>
          <w:sz w:val="24"/>
          <w:szCs w:val="24"/>
        </w:rPr>
        <w:t>ume</w:t>
      </w:r>
      <w:r w:rsidR="002A4844">
        <w:rPr>
          <w:rFonts w:ascii="Times New Roman" w:hAnsi="Times New Roman" w:cs="Times New Roman"/>
          <w:sz w:val="24"/>
          <w:szCs w:val="24"/>
        </w:rPr>
        <w:t xml:space="preserve"> 2, </w:t>
      </w:r>
      <w:r w:rsidR="002A4844">
        <w:rPr>
          <w:rFonts w:ascii="Times New Roman" w:hAnsi="Times New Roman" w:cs="Times New Roman"/>
          <w:sz w:val="24"/>
          <w:szCs w:val="24"/>
        </w:rPr>
        <w:t>pp.</w:t>
      </w:r>
      <w:r w:rsidR="002A4844">
        <w:rPr>
          <w:rFonts w:ascii="Times New Roman" w:hAnsi="Times New Roman" w:cs="Times New Roman"/>
          <w:sz w:val="24"/>
          <w:szCs w:val="24"/>
        </w:rPr>
        <w:t xml:space="preserve"> 154. [Online] </w:t>
      </w:r>
      <w:hyperlink r:id="rId9" w:history="1">
        <w:r w:rsidR="002A4844" w:rsidRPr="00814A3E">
          <w:rPr>
            <w:rStyle w:val="Hyperlink"/>
            <w:rFonts w:ascii="Times New Roman" w:hAnsi="Times New Roman" w:cs="Times New Roman"/>
            <w:sz w:val="24"/>
            <w:szCs w:val="24"/>
          </w:rPr>
          <w:t>https://wac.colostate.edu/books/writingspaces2/driscoll--introduction-to-primary-research.pdf</w:t>
        </w:r>
      </w:hyperlink>
      <w:r w:rsidR="002A4844">
        <w:rPr>
          <w:rFonts w:ascii="Times New Roman" w:hAnsi="Times New Roman" w:cs="Times New Roman"/>
          <w:sz w:val="24"/>
          <w:szCs w:val="24"/>
        </w:rPr>
        <w:t xml:space="preserve"> [Accessed 14th May 2018]. </w:t>
      </w:r>
    </w:p>
    <w:p w14:paraId="4705AFE5" w14:textId="279498F1" w:rsidR="009A403D" w:rsidRPr="002A4844" w:rsidRDefault="0054087B" w:rsidP="002A48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="004A4380" w:rsidRPr="002A4844">
        <w:rPr>
          <w:rFonts w:ascii="Times New Roman" w:hAnsi="Times New Roman" w:cs="Times New Roman"/>
          <w:sz w:val="24"/>
          <w:szCs w:val="24"/>
        </w:rPr>
        <w:t xml:space="preserve">McConnell, T. (2010) ‘The inalienable right to withdraw from research’, </w:t>
      </w:r>
      <w:r w:rsidR="004A4380" w:rsidRPr="002A4844">
        <w:rPr>
          <w:rFonts w:ascii="Times New Roman" w:hAnsi="Times New Roman" w:cs="Times New Roman"/>
          <w:i/>
          <w:sz w:val="24"/>
          <w:szCs w:val="24"/>
        </w:rPr>
        <w:t xml:space="preserve">The Journal of law, medicine and Ethics, </w:t>
      </w:r>
      <w:r w:rsidR="004A4380" w:rsidRPr="002A4844">
        <w:rPr>
          <w:rFonts w:ascii="Times New Roman" w:hAnsi="Times New Roman" w:cs="Times New Roman"/>
          <w:sz w:val="24"/>
          <w:szCs w:val="24"/>
        </w:rPr>
        <w:t>Vol</w:t>
      </w:r>
      <w:r w:rsidR="002A4844">
        <w:rPr>
          <w:rFonts w:ascii="Times New Roman" w:hAnsi="Times New Roman" w:cs="Times New Roman"/>
          <w:sz w:val="24"/>
          <w:szCs w:val="24"/>
        </w:rPr>
        <w:t>ume</w:t>
      </w:r>
      <w:r w:rsidR="004A4380" w:rsidRPr="002A4844">
        <w:rPr>
          <w:rFonts w:ascii="Times New Roman" w:hAnsi="Times New Roman" w:cs="Times New Roman"/>
          <w:sz w:val="24"/>
          <w:szCs w:val="24"/>
        </w:rPr>
        <w:t xml:space="preserve"> 38, Issue 4.</w:t>
      </w:r>
    </w:p>
    <w:p w14:paraId="51829FF4" w14:textId="3C230C1D" w:rsidR="004A4380" w:rsidRDefault="0054087B" w:rsidP="002A48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proofErr w:type="spellStart"/>
      <w:r w:rsidR="004A4380" w:rsidRPr="002A4844">
        <w:rPr>
          <w:rFonts w:ascii="Times New Roman" w:hAnsi="Times New Roman" w:cs="Times New Roman"/>
          <w:sz w:val="24"/>
          <w:szCs w:val="24"/>
        </w:rPr>
        <w:t>Palaiologou</w:t>
      </w:r>
      <w:proofErr w:type="spellEnd"/>
      <w:r w:rsidR="004A4380" w:rsidRPr="002A4844">
        <w:rPr>
          <w:rFonts w:ascii="Times New Roman" w:hAnsi="Times New Roman" w:cs="Times New Roman"/>
          <w:sz w:val="24"/>
          <w:szCs w:val="24"/>
        </w:rPr>
        <w:t xml:space="preserve">, I. (2012) </w:t>
      </w:r>
      <w:r w:rsidR="004A4380" w:rsidRPr="002A4844">
        <w:rPr>
          <w:rFonts w:ascii="Times New Roman" w:hAnsi="Times New Roman" w:cs="Times New Roman"/>
          <w:i/>
          <w:sz w:val="24"/>
          <w:szCs w:val="24"/>
        </w:rPr>
        <w:t xml:space="preserve">Ethical Practice in Early Childhood. </w:t>
      </w:r>
      <w:r w:rsidR="004A4380" w:rsidRPr="002A4844">
        <w:rPr>
          <w:rFonts w:ascii="Times New Roman" w:hAnsi="Times New Roman" w:cs="Times New Roman"/>
          <w:sz w:val="24"/>
          <w:szCs w:val="24"/>
        </w:rPr>
        <w:t xml:space="preserve">SAGE: London. </w:t>
      </w:r>
    </w:p>
    <w:p w14:paraId="1B8CE659" w14:textId="0C1FD460" w:rsidR="002A4844" w:rsidRPr="00C47CC8" w:rsidRDefault="0054087B" w:rsidP="002A4844">
      <w:pPr>
        <w:tabs>
          <w:tab w:val="left" w:pos="1800"/>
        </w:tabs>
        <w:rPr>
          <w:rFonts w:ascii="Arial" w:hAnsi="Arial" w:cs="Arial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="002A4844" w:rsidRPr="00C47CC8">
        <w:rPr>
          <w:rFonts w:ascii="Arial" w:hAnsi="Arial" w:cs="Arial"/>
          <w:sz w:val="24"/>
          <w:szCs w:val="24"/>
        </w:rPr>
        <w:t>UNICEF. (No date)</w:t>
      </w:r>
      <w:r w:rsidR="002A4844">
        <w:rPr>
          <w:rFonts w:ascii="Arial" w:hAnsi="Arial" w:cs="Arial"/>
          <w:sz w:val="24"/>
          <w:szCs w:val="24"/>
        </w:rPr>
        <w:t xml:space="preserve"> ‘</w:t>
      </w:r>
      <w:r w:rsidR="002A4844" w:rsidRPr="00C47CC8">
        <w:rPr>
          <w:rFonts w:ascii="Arial" w:hAnsi="Arial" w:cs="Arial"/>
          <w:sz w:val="24"/>
          <w:szCs w:val="24"/>
        </w:rPr>
        <w:t xml:space="preserve">How we protect children’s rights’ </w:t>
      </w:r>
      <w:hyperlink r:id="rId10" w:history="1">
        <w:r w:rsidR="002A4844" w:rsidRPr="00C47CC8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="002A4844" w:rsidRPr="00C47CC8">
        <w:rPr>
          <w:rFonts w:ascii="Arial" w:hAnsi="Arial" w:cs="Arial"/>
          <w:sz w:val="24"/>
          <w:szCs w:val="24"/>
        </w:rPr>
        <w:t xml:space="preserve"> [</w:t>
      </w:r>
      <w:r w:rsidR="002A4844">
        <w:rPr>
          <w:rFonts w:ascii="Arial" w:hAnsi="Arial" w:cs="Arial"/>
          <w:sz w:val="24"/>
          <w:szCs w:val="24"/>
        </w:rPr>
        <w:t>A</w:t>
      </w:r>
      <w:r w:rsidR="002A4844" w:rsidRPr="00C47CC8">
        <w:rPr>
          <w:rFonts w:ascii="Arial" w:hAnsi="Arial" w:cs="Arial"/>
          <w:sz w:val="24"/>
          <w:szCs w:val="24"/>
        </w:rPr>
        <w:t>ccessed 6</w:t>
      </w:r>
      <w:r w:rsidR="002A4844" w:rsidRPr="00C47CC8">
        <w:rPr>
          <w:rFonts w:ascii="Arial" w:hAnsi="Arial" w:cs="Arial"/>
          <w:sz w:val="24"/>
          <w:szCs w:val="24"/>
          <w:vertAlign w:val="superscript"/>
        </w:rPr>
        <w:t>th</w:t>
      </w:r>
      <w:r w:rsidR="002A4844" w:rsidRPr="00C47CC8">
        <w:rPr>
          <w:rFonts w:ascii="Arial" w:hAnsi="Arial" w:cs="Arial"/>
          <w:sz w:val="24"/>
          <w:szCs w:val="24"/>
        </w:rPr>
        <w:t xml:space="preserve"> May 2018]. </w:t>
      </w:r>
    </w:p>
    <w:p w14:paraId="2435D4BE" w14:textId="77777777" w:rsidR="002A4844" w:rsidRPr="002A4844" w:rsidRDefault="002A4844" w:rsidP="002A484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44A59A" w14:textId="77777777" w:rsidR="00331D96" w:rsidRPr="00331D96" w:rsidRDefault="00331D96">
      <w:pPr>
        <w:rPr>
          <w:i/>
        </w:rPr>
      </w:pPr>
    </w:p>
    <w:p w14:paraId="236D0356" w14:textId="77777777" w:rsidR="004A4380" w:rsidRPr="004A4380" w:rsidRDefault="004A4380"/>
    <w:sectPr w:rsidR="004A4380" w:rsidRPr="004A4380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B9DB99" w14:textId="77777777" w:rsidR="002A4844" w:rsidRDefault="002A4844" w:rsidP="002A4844">
      <w:pPr>
        <w:spacing w:after="0" w:line="240" w:lineRule="auto"/>
      </w:pPr>
      <w:r>
        <w:separator/>
      </w:r>
    </w:p>
  </w:endnote>
  <w:endnote w:type="continuationSeparator" w:id="0">
    <w:p w14:paraId="569C2E83" w14:textId="77777777" w:rsidR="002A4844" w:rsidRDefault="002A4844" w:rsidP="002A48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88200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DA6E32" w14:textId="360364DB" w:rsidR="002A4844" w:rsidRDefault="002A48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FD974A" w14:textId="77777777" w:rsidR="002A4844" w:rsidRDefault="002A48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9A7889" w14:textId="77777777" w:rsidR="002A4844" w:rsidRDefault="002A4844" w:rsidP="002A4844">
      <w:pPr>
        <w:spacing w:after="0" w:line="240" w:lineRule="auto"/>
      </w:pPr>
      <w:r>
        <w:separator/>
      </w:r>
    </w:p>
  </w:footnote>
  <w:footnote w:type="continuationSeparator" w:id="0">
    <w:p w14:paraId="554B8206" w14:textId="77777777" w:rsidR="002A4844" w:rsidRDefault="002A4844" w:rsidP="002A48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956BA3" w14:textId="582DE9AB" w:rsidR="002A4844" w:rsidRPr="002A4844" w:rsidRDefault="002A4844">
    <w:pPr>
      <w:pStyle w:val="Header"/>
      <w:rPr>
        <w:rFonts w:ascii="Times New Roman" w:hAnsi="Times New Roman" w:cs="Times New Roman"/>
        <w:sz w:val="24"/>
        <w:szCs w:val="24"/>
      </w:rPr>
    </w:pPr>
    <w:r w:rsidRPr="002A4844">
      <w:rPr>
        <w:rFonts w:ascii="Times New Roman" w:hAnsi="Times New Roman" w:cs="Times New Roman"/>
        <w:sz w:val="24"/>
        <w:szCs w:val="24"/>
      </w:rPr>
      <w:t>Student Number – 1703243</w:t>
    </w:r>
    <w:r w:rsidRPr="002A4844">
      <w:rPr>
        <w:rFonts w:ascii="Times New Roman" w:hAnsi="Times New Roman" w:cs="Times New Roman"/>
        <w:sz w:val="24"/>
        <w:szCs w:val="24"/>
      </w:rPr>
      <w:br/>
    </w:r>
    <w:r>
      <w:rPr>
        <w:rFonts w:ascii="Times New Roman" w:hAnsi="Times New Roman" w:cs="Times New Roman"/>
        <w:sz w:val="24"/>
        <w:szCs w:val="24"/>
      </w:rPr>
      <w:t xml:space="preserve">Research for Learning – EAEE5001/C </w:t>
    </w:r>
    <w:r>
      <w:rPr>
        <w:rFonts w:ascii="Times New Roman" w:hAnsi="Times New Roman" w:cs="Times New Roman"/>
        <w:sz w:val="24"/>
        <w:szCs w:val="24"/>
      </w:rPr>
      <w:br/>
    </w:r>
    <w:r w:rsidRPr="002A4844">
      <w:rPr>
        <w:rFonts w:ascii="Times New Roman" w:hAnsi="Times New Roman" w:cs="Times New Roman"/>
        <w:sz w:val="24"/>
        <w:szCs w:val="24"/>
      </w:rPr>
      <w:t xml:space="preserve">Word Count </w:t>
    </w:r>
    <w:r w:rsidR="00BA5D06">
      <w:rPr>
        <w:rFonts w:ascii="Times New Roman" w:hAnsi="Times New Roman" w:cs="Times New Roman"/>
        <w:sz w:val="24"/>
        <w:szCs w:val="24"/>
      </w:rPr>
      <w:t>- 150</w:t>
    </w:r>
    <w:r w:rsidRPr="002A4844">
      <w:rPr>
        <w:rFonts w:ascii="Times New Roman" w:hAnsi="Times New Roman" w:cs="Times New Roman"/>
        <w:sz w:val="24"/>
        <w:szCs w:val="24"/>
      </w:rPr>
      <w:br/>
    </w:r>
  </w:p>
  <w:p w14:paraId="73435356" w14:textId="77777777" w:rsidR="002A4844" w:rsidRDefault="002A484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380"/>
    <w:rsid w:val="002A4844"/>
    <w:rsid w:val="00331D96"/>
    <w:rsid w:val="004A4380"/>
    <w:rsid w:val="00512201"/>
    <w:rsid w:val="0054087B"/>
    <w:rsid w:val="009A403D"/>
    <w:rsid w:val="00BA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9E1D35"/>
  <w15:chartTrackingRefBased/>
  <w15:docId w15:val="{B406AFE7-46CA-4B3E-85A0-C5AB8AD40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A4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4844"/>
  </w:style>
  <w:style w:type="paragraph" w:styleId="Footer">
    <w:name w:val="footer"/>
    <w:basedOn w:val="Normal"/>
    <w:link w:val="FooterChar"/>
    <w:uiPriority w:val="99"/>
    <w:unhideWhenUsed/>
    <w:rsid w:val="002A48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4844"/>
  </w:style>
  <w:style w:type="character" w:styleId="Hyperlink">
    <w:name w:val="Hyperlink"/>
    <w:basedOn w:val="DefaultParagraphFont"/>
    <w:uiPriority w:val="99"/>
    <w:unhideWhenUsed/>
    <w:rsid w:val="002A48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4844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wp-content/uploads/2014/02/BERA-Ethical-Guidelines-2011.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alzheimer-europe.org/Research/Understanding-dementia-research/Types-of-research/The-four-main-approaches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technology/2014/jun/30/facebook-emotion-study-breached-ethical-guidelines-researchers-say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ac.colostate.edu/books/writingspaces2/driscoll--introduction-to-primary-research.pdf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C89"/>
    <w:rsid w:val="00143C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7B0BBDAEF840FC9CAB4DEEA29D208A">
    <w:name w:val="BC7B0BBDAEF840FC9CAB4DEEA29D208A"/>
    <w:rsid w:val="00143C8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308</Words>
  <Characters>1756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Lloyd</dc:creator>
  <cp:keywords/>
  <dc:description/>
  <cp:lastModifiedBy>Becky Lloyd</cp:lastModifiedBy>
  <cp:revision>4</cp:revision>
  <dcterms:created xsi:type="dcterms:W3CDTF">2018-05-05T12:39:00Z</dcterms:created>
  <dcterms:modified xsi:type="dcterms:W3CDTF">2018-05-17T19:12:00Z</dcterms:modified>
</cp:coreProperties>
</file>