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B6DD10" w14:textId="77777777" w:rsidR="00E3460E" w:rsidRDefault="00E3460E" w:rsidP="00C46B29">
      <w:pPr>
        <w:pStyle w:val="NormalWeb"/>
        <w:rPr>
          <w:rFonts w:ascii="ArialMT" w:hAnsi="ArialMT"/>
          <w:b/>
        </w:rPr>
      </w:pPr>
    </w:p>
    <w:p w14:paraId="746484BC" w14:textId="77777777" w:rsidR="00E3460E" w:rsidRDefault="00E3460E" w:rsidP="00C46B29">
      <w:pPr>
        <w:pStyle w:val="NormalWeb"/>
        <w:rPr>
          <w:rFonts w:ascii="ArialMT" w:hAnsi="ArialMT"/>
          <w:b/>
        </w:rPr>
      </w:pPr>
    </w:p>
    <w:p w14:paraId="27EBB80B" w14:textId="77777777" w:rsidR="00E3460E" w:rsidRDefault="00E3460E" w:rsidP="00C46B29">
      <w:pPr>
        <w:pStyle w:val="NormalWeb"/>
        <w:rPr>
          <w:rFonts w:ascii="ArialMT" w:hAnsi="ArialMT"/>
          <w:b/>
        </w:rPr>
      </w:pPr>
    </w:p>
    <w:p w14:paraId="3CD7A2AF" w14:textId="77777777" w:rsidR="00E3460E" w:rsidRDefault="00E3460E" w:rsidP="00C46B29">
      <w:pPr>
        <w:pStyle w:val="NormalWeb"/>
        <w:rPr>
          <w:rFonts w:ascii="ArialMT" w:hAnsi="ArialMT"/>
          <w:b/>
        </w:rPr>
      </w:pPr>
    </w:p>
    <w:p w14:paraId="1859CC17" w14:textId="77777777" w:rsidR="00E3460E" w:rsidRDefault="00E3460E" w:rsidP="00C46B29">
      <w:pPr>
        <w:pStyle w:val="NormalWeb"/>
        <w:rPr>
          <w:rFonts w:ascii="ArialMT" w:hAnsi="ArialMT"/>
          <w:b/>
        </w:rPr>
      </w:pPr>
    </w:p>
    <w:p w14:paraId="7773CE35" w14:textId="5AF33E9A" w:rsidR="00E3460E" w:rsidRDefault="007A0722" w:rsidP="00C46B29">
      <w:pPr>
        <w:pStyle w:val="NormalWeb"/>
        <w:rPr>
          <w:rFonts w:ascii="ArialMT" w:hAnsi="ArialMT"/>
          <w:b/>
        </w:rPr>
      </w:pPr>
      <w:r w:rsidRPr="00BD53FC">
        <w:rPr>
          <w:rFonts w:ascii="ArialMT" w:hAnsi="ArialMT"/>
          <w:b/>
          <w:noProof/>
          <w:color w:val="000000" w:themeColor="text1"/>
        </w:rPr>
        <mc:AlternateContent>
          <mc:Choice Requires="wps">
            <w:drawing>
              <wp:anchor distT="0" distB="0" distL="114300" distR="114300" simplePos="0" relativeHeight="251659264" behindDoc="1" locked="0" layoutInCell="1" allowOverlap="1" wp14:anchorId="40B57894" wp14:editId="00F8EEFA">
                <wp:simplePos x="0" y="0"/>
                <wp:positionH relativeFrom="column">
                  <wp:posOffset>88490</wp:posOffset>
                </wp:positionH>
                <wp:positionV relativeFrom="paragraph">
                  <wp:posOffset>319139</wp:posOffset>
                </wp:positionV>
                <wp:extent cx="5791200" cy="2094271"/>
                <wp:effectExtent l="0" t="0" r="12700" b="13970"/>
                <wp:wrapNone/>
                <wp:docPr id="1" name="Rectangle 1"/>
                <wp:cNvGraphicFramePr/>
                <a:graphic xmlns:a="http://schemas.openxmlformats.org/drawingml/2006/main">
                  <a:graphicData uri="http://schemas.microsoft.com/office/word/2010/wordprocessingShape">
                    <wps:wsp>
                      <wps:cNvSpPr/>
                      <wps:spPr>
                        <a:xfrm>
                          <a:off x="0" y="0"/>
                          <a:ext cx="5791200" cy="2094271"/>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BF0F6D" id="Rectangle 1" o:spid="_x0000_s1026" style="position:absolute;margin-left:6.95pt;margin-top:25.15pt;width:456pt;height:164.9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" fillcolor="white [3201]" strokecolor="#70ad47 [3209]" strokeweight="1pt"/>
            </w:pict>
          </mc:Fallback>
        </mc:AlternateContent>
      </w:r>
    </w:p>
    <w:p w14:paraId="060D2181" w14:textId="77777777" w:rsidR="00E3460E" w:rsidRPr="00E3460E" w:rsidRDefault="00E3460E" w:rsidP="00C46B29">
      <w:pPr>
        <w:pStyle w:val="NormalWeb"/>
        <w:rPr>
          <w:rFonts w:ascii="ArialMT" w:hAnsi="ArialMT"/>
          <w:sz w:val="28"/>
          <w:szCs w:val="28"/>
        </w:rPr>
      </w:pPr>
    </w:p>
    <w:p w14:paraId="44CCEC7B" w14:textId="79DC9072" w:rsidR="00E3460E" w:rsidRPr="007A0722" w:rsidRDefault="00E3460E" w:rsidP="00E3460E">
      <w:pPr>
        <w:pStyle w:val="NormalWeb"/>
        <w:jc w:val="center"/>
        <w:rPr>
          <w:rFonts w:ascii="ArialMT" w:hAnsi="ArialMT"/>
          <w:b/>
          <w:sz w:val="28"/>
          <w:szCs w:val="28"/>
        </w:rPr>
      </w:pPr>
      <w:r w:rsidRPr="007A0722">
        <w:rPr>
          <w:rFonts w:ascii="ArialMT" w:hAnsi="ArialMT"/>
          <w:b/>
          <w:sz w:val="28"/>
          <w:szCs w:val="28"/>
        </w:rPr>
        <w:t>A critical Examination of the Well-being of Future Generations (Wales) Act 2015.</w:t>
      </w:r>
    </w:p>
    <w:p w14:paraId="1D9E4B78" w14:textId="5CC1FD5A" w:rsidR="00E3460E" w:rsidRPr="00E3460E" w:rsidRDefault="00E3460E" w:rsidP="00E3460E">
      <w:pPr>
        <w:pStyle w:val="NormalWeb"/>
        <w:jc w:val="center"/>
        <w:rPr>
          <w:rFonts w:ascii="ArialMT" w:hAnsi="ArialMT"/>
          <w:sz w:val="28"/>
          <w:szCs w:val="28"/>
        </w:rPr>
      </w:pPr>
    </w:p>
    <w:p w14:paraId="19215FD5" w14:textId="622788CE" w:rsidR="00E3460E" w:rsidRPr="00E3460E" w:rsidRDefault="00E3460E" w:rsidP="00E3460E">
      <w:pPr>
        <w:pStyle w:val="NormalWeb"/>
        <w:jc w:val="center"/>
        <w:rPr>
          <w:rFonts w:ascii="ArialMT" w:hAnsi="ArialMT"/>
          <w:sz w:val="28"/>
          <w:szCs w:val="28"/>
        </w:rPr>
      </w:pPr>
      <w:r w:rsidRPr="00E3460E">
        <w:rPr>
          <w:rFonts w:ascii="ArialMT" w:hAnsi="ArialMT"/>
          <w:sz w:val="28"/>
          <w:szCs w:val="28"/>
        </w:rPr>
        <w:t>Jessica Lewis</w:t>
      </w:r>
    </w:p>
    <w:p w14:paraId="19541A90" w14:textId="6B84D68B" w:rsidR="00E3460E" w:rsidRPr="00E3460E" w:rsidRDefault="00E3460E" w:rsidP="00E3460E">
      <w:pPr>
        <w:pStyle w:val="NormalWeb"/>
        <w:jc w:val="center"/>
        <w:rPr>
          <w:rFonts w:ascii="ArialMT" w:hAnsi="ArialMT"/>
          <w:sz w:val="28"/>
          <w:szCs w:val="28"/>
        </w:rPr>
      </w:pPr>
      <w:r w:rsidRPr="00E3460E">
        <w:rPr>
          <w:rFonts w:ascii="ArialMT" w:hAnsi="ArialMT"/>
          <w:sz w:val="28"/>
          <w:szCs w:val="28"/>
        </w:rPr>
        <w:t>P151709</w:t>
      </w:r>
    </w:p>
    <w:p w14:paraId="7BCB4BCF" w14:textId="77777777" w:rsidR="00E3460E" w:rsidRDefault="00E3460E" w:rsidP="00C46B29">
      <w:pPr>
        <w:pStyle w:val="NormalWeb"/>
        <w:rPr>
          <w:rFonts w:ascii="ArialMT" w:hAnsi="ArialMT"/>
          <w:b/>
        </w:rPr>
      </w:pPr>
    </w:p>
    <w:p w14:paraId="3DE6B6FF" w14:textId="77777777" w:rsidR="00E3460E" w:rsidRDefault="00E3460E" w:rsidP="00C46B29">
      <w:pPr>
        <w:pStyle w:val="NormalWeb"/>
        <w:rPr>
          <w:rFonts w:ascii="ArialMT" w:hAnsi="ArialMT"/>
          <w:b/>
        </w:rPr>
      </w:pPr>
    </w:p>
    <w:p w14:paraId="460B1879" w14:textId="77777777" w:rsidR="00E3460E" w:rsidRDefault="00E3460E" w:rsidP="00C46B29">
      <w:pPr>
        <w:pStyle w:val="NormalWeb"/>
        <w:rPr>
          <w:rFonts w:ascii="ArialMT" w:hAnsi="ArialMT"/>
          <w:b/>
        </w:rPr>
      </w:pPr>
    </w:p>
    <w:p w14:paraId="23E06485" w14:textId="77777777" w:rsidR="00E3460E" w:rsidRDefault="00E3460E" w:rsidP="00C46B29">
      <w:pPr>
        <w:pStyle w:val="NormalWeb"/>
        <w:rPr>
          <w:rFonts w:ascii="ArialMT" w:hAnsi="ArialMT"/>
          <w:b/>
        </w:rPr>
      </w:pPr>
    </w:p>
    <w:p w14:paraId="4107C63C" w14:textId="77777777" w:rsidR="00E3460E" w:rsidRDefault="00E3460E" w:rsidP="00C46B29">
      <w:pPr>
        <w:pStyle w:val="NormalWeb"/>
        <w:rPr>
          <w:rFonts w:ascii="ArialMT" w:hAnsi="ArialMT"/>
          <w:b/>
        </w:rPr>
      </w:pPr>
    </w:p>
    <w:p w14:paraId="35B7165B" w14:textId="77777777" w:rsidR="00E3460E" w:rsidRDefault="00E3460E" w:rsidP="00C46B29">
      <w:pPr>
        <w:pStyle w:val="NormalWeb"/>
        <w:rPr>
          <w:rFonts w:ascii="ArialMT" w:hAnsi="ArialMT"/>
          <w:b/>
        </w:rPr>
      </w:pPr>
    </w:p>
    <w:p w14:paraId="2085C5A6" w14:textId="77777777" w:rsidR="00E3460E" w:rsidRDefault="00E3460E" w:rsidP="00C46B29">
      <w:pPr>
        <w:pStyle w:val="NormalWeb"/>
        <w:rPr>
          <w:rFonts w:ascii="ArialMT" w:hAnsi="ArialMT"/>
          <w:b/>
        </w:rPr>
      </w:pPr>
    </w:p>
    <w:p w14:paraId="53638F96" w14:textId="77777777" w:rsidR="00E3460E" w:rsidRDefault="00E3460E" w:rsidP="00C46B29">
      <w:pPr>
        <w:pStyle w:val="NormalWeb"/>
        <w:rPr>
          <w:rFonts w:ascii="ArialMT" w:hAnsi="ArialMT"/>
          <w:b/>
        </w:rPr>
      </w:pPr>
    </w:p>
    <w:p w14:paraId="5EA9EA9F" w14:textId="77777777" w:rsidR="00E3460E" w:rsidRDefault="00E3460E" w:rsidP="00C46B29">
      <w:pPr>
        <w:pStyle w:val="NormalWeb"/>
        <w:rPr>
          <w:rFonts w:ascii="ArialMT" w:hAnsi="ArialMT"/>
          <w:b/>
        </w:rPr>
      </w:pPr>
    </w:p>
    <w:p w14:paraId="4546AD7F" w14:textId="77777777" w:rsidR="00E3460E" w:rsidRDefault="00E3460E" w:rsidP="00C46B29">
      <w:pPr>
        <w:pStyle w:val="NormalWeb"/>
        <w:rPr>
          <w:rFonts w:ascii="ArialMT" w:hAnsi="ArialMT"/>
          <w:b/>
        </w:rPr>
      </w:pPr>
    </w:p>
    <w:p w14:paraId="54F3EB0B" w14:textId="77777777" w:rsidR="00E3460E" w:rsidRDefault="00E3460E" w:rsidP="00C46B29">
      <w:pPr>
        <w:pStyle w:val="NormalWeb"/>
        <w:rPr>
          <w:rFonts w:ascii="ArialMT" w:hAnsi="ArialMT"/>
          <w:b/>
        </w:rPr>
      </w:pPr>
    </w:p>
    <w:p w14:paraId="378C1888" w14:textId="77777777" w:rsidR="00E3460E" w:rsidRDefault="00E3460E" w:rsidP="00C46B29">
      <w:pPr>
        <w:pStyle w:val="NormalWeb"/>
        <w:rPr>
          <w:rFonts w:ascii="ArialMT" w:hAnsi="ArialMT"/>
          <w:b/>
        </w:rPr>
      </w:pPr>
    </w:p>
    <w:p w14:paraId="37EF6852" w14:textId="77777777" w:rsidR="006F7105" w:rsidRDefault="006F7105" w:rsidP="00C46B29">
      <w:pPr>
        <w:pStyle w:val="NormalWeb"/>
        <w:rPr>
          <w:rFonts w:ascii="ArialMT" w:hAnsi="ArialMT"/>
          <w:b/>
        </w:rPr>
      </w:pPr>
    </w:p>
    <w:p w14:paraId="26B10606" w14:textId="15ECC933" w:rsidR="00A8028A" w:rsidRPr="00666CD4" w:rsidRDefault="00A8028A" w:rsidP="00666CD4">
      <w:pPr>
        <w:pStyle w:val="NormalWeb"/>
        <w:spacing w:line="480" w:lineRule="auto"/>
        <w:rPr>
          <w:rFonts w:ascii="Arial" w:hAnsi="Arial" w:cs="Arial"/>
          <w:b/>
        </w:rPr>
      </w:pPr>
      <w:r w:rsidRPr="00666CD4">
        <w:rPr>
          <w:rFonts w:ascii="Arial" w:hAnsi="Arial" w:cs="Arial"/>
          <w:b/>
        </w:rPr>
        <w:lastRenderedPageBreak/>
        <w:t>Introduction</w:t>
      </w:r>
    </w:p>
    <w:p w14:paraId="5AC1D8CA" w14:textId="1AEFE832" w:rsidR="00A8028A" w:rsidRPr="00666CD4" w:rsidRDefault="00A8028A" w:rsidP="00666CD4">
      <w:pPr>
        <w:pStyle w:val="NormalWeb"/>
        <w:spacing w:line="480" w:lineRule="auto"/>
        <w:rPr>
          <w:rFonts w:ascii="Arial" w:hAnsi="Arial" w:cs="Arial"/>
        </w:rPr>
      </w:pPr>
      <w:r w:rsidRPr="00666CD4">
        <w:rPr>
          <w:rFonts w:ascii="Arial" w:hAnsi="Arial" w:cs="Arial"/>
        </w:rPr>
        <w:t xml:space="preserve">This report will set out to critically examine the important nature of health, wellbeing and sustainable development and how it has impacted policy in Wales while considering past and present social care services.  Next It will then seek to critically analyse </w:t>
      </w:r>
      <w:r w:rsidR="00E63F84" w:rsidRPr="00666CD4">
        <w:rPr>
          <w:rFonts w:ascii="Arial" w:hAnsi="Arial" w:cs="Arial"/>
        </w:rPr>
        <w:t xml:space="preserve">three of the goals in regard to </w:t>
      </w:r>
      <w:r w:rsidRPr="00666CD4">
        <w:rPr>
          <w:rFonts w:ascii="Arial" w:hAnsi="Arial" w:cs="Arial"/>
        </w:rPr>
        <w:t>the Well-being of Future Generations (Wales) Act 2015</w:t>
      </w:r>
      <w:r w:rsidR="00E63F84" w:rsidRPr="00666CD4">
        <w:rPr>
          <w:rFonts w:ascii="Arial" w:hAnsi="Arial" w:cs="Arial"/>
        </w:rPr>
        <w:t xml:space="preserve">.  This report will aim to </w:t>
      </w:r>
      <w:r w:rsidR="000D6AFE" w:rsidRPr="00666CD4">
        <w:rPr>
          <w:rFonts w:ascii="Arial" w:hAnsi="Arial" w:cs="Arial"/>
        </w:rPr>
        <w:t xml:space="preserve">demonstrate issues relating to </w:t>
      </w:r>
      <w:r w:rsidR="00950E35" w:rsidRPr="00666CD4">
        <w:rPr>
          <w:rFonts w:ascii="Arial" w:hAnsi="Arial" w:cs="Arial"/>
        </w:rPr>
        <w:t>the A</w:t>
      </w:r>
      <w:r w:rsidR="000D6AFE" w:rsidRPr="00666CD4">
        <w:rPr>
          <w:rFonts w:ascii="Arial" w:hAnsi="Arial" w:cs="Arial"/>
        </w:rPr>
        <w:t>ct and the impact this could have.</w:t>
      </w:r>
      <w:r w:rsidR="00E63F84" w:rsidRPr="00666CD4">
        <w:rPr>
          <w:rFonts w:ascii="Arial" w:hAnsi="Arial" w:cs="Arial"/>
        </w:rPr>
        <w:t xml:space="preserve">  </w:t>
      </w:r>
      <w:r w:rsidR="00BD53FC" w:rsidRPr="00666CD4">
        <w:rPr>
          <w:rFonts w:ascii="Arial" w:hAnsi="Arial" w:cs="Arial"/>
        </w:rPr>
        <w:t>Finally,</w:t>
      </w:r>
      <w:r w:rsidR="00E63F84" w:rsidRPr="00666CD4">
        <w:rPr>
          <w:rFonts w:ascii="Arial" w:hAnsi="Arial" w:cs="Arial"/>
        </w:rPr>
        <w:t xml:space="preserve"> </w:t>
      </w:r>
      <w:r w:rsidR="00BD53FC" w:rsidRPr="00666CD4">
        <w:rPr>
          <w:rFonts w:ascii="Arial" w:hAnsi="Arial" w:cs="Arial"/>
        </w:rPr>
        <w:t>it</w:t>
      </w:r>
      <w:r w:rsidR="00E3460E" w:rsidRPr="00666CD4">
        <w:rPr>
          <w:rFonts w:ascii="Arial" w:hAnsi="Arial" w:cs="Arial"/>
        </w:rPr>
        <w:t xml:space="preserve"> is essential to critique the Act as this will determine </w:t>
      </w:r>
      <w:r w:rsidR="00950E35" w:rsidRPr="00666CD4">
        <w:rPr>
          <w:rFonts w:ascii="Arial" w:hAnsi="Arial" w:cs="Arial"/>
        </w:rPr>
        <w:t xml:space="preserve">whether </w:t>
      </w:r>
      <w:r w:rsidR="00E3460E" w:rsidRPr="00666CD4">
        <w:rPr>
          <w:rFonts w:ascii="Arial" w:hAnsi="Arial" w:cs="Arial"/>
        </w:rPr>
        <w:t xml:space="preserve">it will be effective for Wales.  Finally, </w:t>
      </w:r>
      <w:r w:rsidR="000D6AFE" w:rsidRPr="00666CD4">
        <w:rPr>
          <w:rFonts w:ascii="Arial" w:hAnsi="Arial" w:cs="Arial"/>
        </w:rPr>
        <w:t>pros and cons</w:t>
      </w:r>
      <w:r w:rsidR="00E3460E" w:rsidRPr="00666CD4">
        <w:rPr>
          <w:rFonts w:ascii="Arial" w:hAnsi="Arial" w:cs="Arial"/>
        </w:rPr>
        <w:t xml:space="preserve"> will be discussed</w:t>
      </w:r>
      <w:r w:rsidR="000D6AFE" w:rsidRPr="00666CD4">
        <w:rPr>
          <w:rFonts w:ascii="Arial" w:hAnsi="Arial" w:cs="Arial"/>
        </w:rPr>
        <w:t xml:space="preserve"> </w:t>
      </w:r>
      <w:r w:rsidR="00E3460E" w:rsidRPr="00666CD4">
        <w:rPr>
          <w:rFonts w:ascii="Arial" w:hAnsi="Arial" w:cs="Arial"/>
        </w:rPr>
        <w:t>and three</w:t>
      </w:r>
      <w:r w:rsidR="000D6AFE" w:rsidRPr="00666CD4">
        <w:rPr>
          <w:rFonts w:ascii="Arial" w:hAnsi="Arial" w:cs="Arial"/>
        </w:rPr>
        <w:t xml:space="preserve"> recommendations for improvement. </w:t>
      </w:r>
      <w:r w:rsidRPr="00666CD4">
        <w:rPr>
          <w:rFonts w:ascii="Arial" w:hAnsi="Arial" w:cs="Arial"/>
        </w:rPr>
        <w:t xml:space="preserve"> </w:t>
      </w:r>
    </w:p>
    <w:p w14:paraId="78122117" w14:textId="77777777" w:rsidR="00612EC4" w:rsidRPr="00666CD4" w:rsidRDefault="00612EC4" w:rsidP="00666CD4">
      <w:pPr>
        <w:pStyle w:val="NormalWeb"/>
        <w:spacing w:line="480" w:lineRule="auto"/>
        <w:rPr>
          <w:rFonts w:ascii="Arial" w:hAnsi="Arial" w:cs="Arial"/>
          <w:b/>
        </w:rPr>
      </w:pPr>
      <w:r w:rsidRPr="00666CD4">
        <w:rPr>
          <w:rFonts w:ascii="Arial" w:hAnsi="Arial" w:cs="Arial"/>
          <w:b/>
        </w:rPr>
        <w:t xml:space="preserve">Background </w:t>
      </w:r>
    </w:p>
    <w:p w14:paraId="6A8C7241" w14:textId="232B283C" w:rsidR="00612EC4" w:rsidRPr="00666CD4" w:rsidRDefault="00612EC4" w:rsidP="00666CD4">
      <w:pPr>
        <w:pStyle w:val="NormalWeb"/>
        <w:spacing w:line="480" w:lineRule="auto"/>
        <w:rPr>
          <w:rFonts w:ascii="Arial" w:hAnsi="Arial" w:cs="Arial"/>
        </w:rPr>
      </w:pPr>
      <w:r w:rsidRPr="00666CD4">
        <w:rPr>
          <w:rFonts w:ascii="Arial" w:hAnsi="Arial" w:cs="Arial"/>
        </w:rPr>
        <w:t>The Welsh Government (2016) not</w:t>
      </w:r>
      <w:r w:rsidR="00FB19ED" w:rsidRPr="00666CD4">
        <w:rPr>
          <w:rFonts w:ascii="Arial" w:hAnsi="Arial" w:cs="Arial"/>
        </w:rPr>
        <w:t>e</w:t>
      </w:r>
      <w:r w:rsidR="00950E35" w:rsidRPr="00666CD4">
        <w:rPr>
          <w:rFonts w:ascii="Arial" w:hAnsi="Arial" w:cs="Arial"/>
        </w:rPr>
        <w:t>s</w:t>
      </w:r>
      <w:r w:rsidRPr="00666CD4">
        <w:rPr>
          <w:rFonts w:ascii="Arial" w:hAnsi="Arial" w:cs="Arial"/>
        </w:rPr>
        <w:t xml:space="preserve"> that the Wellbeing of </w:t>
      </w:r>
      <w:r w:rsidR="00950E35" w:rsidRPr="00666CD4">
        <w:rPr>
          <w:rFonts w:ascii="Arial" w:hAnsi="Arial" w:cs="Arial"/>
        </w:rPr>
        <w:t>F</w:t>
      </w:r>
      <w:r w:rsidRPr="00666CD4">
        <w:rPr>
          <w:rFonts w:ascii="Arial" w:hAnsi="Arial" w:cs="Arial"/>
        </w:rPr>
        <w:t>uture Generation</w:t>
      </w:r>
      <w:r w:rsidR="00950E35" w:rsidRPr="00666CD4">
        <w:rPr>
          <w:rFonts w:ascii="Arial" w:hAnsi="Arial" w:cs="Arial"/>
        </w:rPr>
        <w:t>s</w:t>
      </w:r>
      <w:r w:rsidRPr="00666CD4">
        <w:rPr>
          <w:rFonts w:ascii="Arial" w:hAnsi="Arial" w:cs="Arial"/>
        </w:rPr>
        <w:t xml:space="preserve"> (Wales) Act 2015</w:t>
      </w:r>
      <w:r w:rsidR="00950E35" w:rsidRPr="00666CD4">
        <w:rPr>
          <w:rFonts w:ascii="Arial" w:hAnsi="Arial" w:cs="Arial"/>
        </w:rPr>
        <w:t>’s</w:t>
      </w:r>
      <w:r w:rsidRPr="00666CD4">
        <w:rPr>
          <w:rFonts w:ascii="Arial" w:hAnsi="Arial" w:cs="Arial"/>
        </w:rPr>
        <w:t xml:space="preserve"> main aim is to ensure that the community can work better together</w:t>
      </w:r>
      <w:r w:rsidR="00950E35" w:rsidRPr="00666CD4">
        <w:rPr>
          <w:rFonts w:ascii="Arial" w:hAnsi="Arial" w:cs="Arial"/>
        </w:rPr>
        <w:t>.</w:t>
      </w:r>
      <w:r w:rsidRPr="00666CD4">
        <w:rPr>
          <w:rFonts w:ascii="Arial" w:hAnsi="Arial" w:cs="Arial"/>
        </w:rPr>
        <w:t xml:space="preserve"> </w:t>
      </w:r>
      <w:r w:rsidR="00666CD4" w:rsidRPr="00666CD4">
        <w:rPr>
          <w:rFonts w:ascii="Arial" w:hAnsi="Arial" w:cs="Arial"/>
        </w:rPr>
        <w:t xml:space="preserve"> </w:t>
      </w:r>
      <w:r w:rsidR="00950E35" w:rsidRPr="00666CD4">
        <w:rPr>
          <w:rFonts w:ascii="Arial" w:hAnsi="Arial" w:cs="Arial"/>
        </w:rPr>
        <w:t>L</w:t>
      </w:r>
      <w:r w:rsidRPr="00666CD4">
        <w:rPr>
          <w:rFonts w:ascii="Arial" w:hAnsi="Arial" w:cs="Arial"/>
        </w:rPr>
        <w:t xml:space="preserve">ook to the long term as well as focussing on now and to ensure sustainable development is the centre of decision making. </w:t>
      </w:r>
      <w:r w:rsidR="00666CD4" w:rsidRPr="00666CD4">
        <w:rPr>
          <w:rFonts w:ascii="Arial" w:hAnsi="Arial" w:cs="Arial"/>
        </w:rPr>
        <w:t xml:space="preserve"> </w:t>
      </w:r>
      <w:r w:rsidRPr="00666CD4">
        <w:rPr>
          <w:rFonts w:ascii="Arial" w:hAnsi="Arial" w:cs="Arial"/>
        </w:rPr>
        <w:t>The National Assembly of Wales ( 2018) highlight</w:t>
      </w:r>
      <w:r w:rsidR="00950E35" w:rsidRPr="00666CD4">
        <w:rPr>
          <w:rFonts w:ascii="Arial" w:hAnsi="Arial" w:cs="Arial"/>
        </w:rPr>
        <w:t>s</w:t>
      </w:r>
      <w:r w:rsidRPr="00666CD4">
        <w:rPr>
          <w:rFonts w:ascii="Arial" w:hAnsi="Arial" w:cs="Arial"/>
        </w:rPr>
        <w:t xml:space="preserve"> that the Act was introduced with a concern to improve economic, social, environmental and cultural well-being </w:t>
      </w:r>
      <w:r w:rsidR="00950E35" w:rsidRPr="00666CD4">
        <w:rPr>
          <w:rFonts w:ascii="Arial" w:hAnsi="Arial" w:cs="Arial"/>
        </w:rPr>
        <w:t>i</w:t>
      </w:r>
      <w:r w:rsidRPr="00666CD4">
        <w:rPr>
          <w:rFonts w:ascii="Arial" w:hAnsi="Arial" w:cs="Arial"/>
        </w:rPr>
        <w:t xml:space="preserve">n Wales with a design to ensure that the actions meet the needs of present while ensuring the Act does not compromise the future generations to meet their own needs.  Monmouthshire Sir </w:t>
      </w:r>
      <w:proofErr w:type="spellStart"/>
      <w:r w:rsidRPr="00666CD4">
        <w:rPr>
          <w:rFonts w:ascii="Arial" w:hAnsi="Arial" w:cs="Arial"/>
        </w:rPr>
        <w:t>Fynwy</w:t>
      </w:r>
      <w:proofErr w:type="spellEnd"/>
      <w:r w:rsidRPr="00666CD4">
        <w:rPr>
          <w:rFonts w:ascii="Arial" w:hAnsi="Arial" w:cs="Arial"/>
        </w:rPr>
        <w:t xml:space="preserve"> (2018) state that the Act</w:t>
      </w:r>
      <w:r w:rsidR="00950E35" w:rsidRPr="00666CD4">
        <w:rPr>
          <w:rFonts w:ascii="Arial" w:hAnsi="Arial" w:cs="Arial"/>
        </w:rPr>
        <w:t xml:space="preserve">’s </w:t>
      </w:r>
      <w:r w:rsidRPr="00666CD4">
        <w:rPr>
          <w:rFonts w:ascii="Arial" w:hAnsi="Arial" w:cs="Arial"/>
        </w:rPr>
        <w:t>main priority places a wellbeing duty on the public sector.  Under the Act, public bodies must achieve the seven wellbeing goals in order to apply the sustainable development principle the Welsh Government (2017) state as follows;</w:t>
      </w:r>
    </w:p>
    <w:p w14:paraId="29080E0B" w14:textId="77777777" w:rsidR="00612EC4" w:rsidRPr="00666CD4" w:rsidRDefault="00612EC4" w:rsidP="00666CD4">
      <w:pPr>
        <w:pStyle w:val="NormalWeb"/>
        <w:numPr>
          <w:ilvl w:val="0"/>
          <w:numId w:val="2"/>
        </w:numPr>
        <w:spacing w:line="480" w:lineRule="auto"/>
        <w:rPr>
          <w:rFonts w:ascii="Arial" w:hAnsi="Arial" w:cs="Arial"/>
        </w:rPr>
      </w:pPr>
      <w:r w:rsidRPr="00666CD4">
        <w:rPr>
          <w:rFonts w:ascii="Arial" w:hAnsi="Arial" w:cs="Arial"/>
        </w:rPr>
        <w:t>A prosperous Wales,</w:t>
      </w:r>
    </w:p>
    <w:p w14:paraId="350F7B16" w14:textId="77777777" w:rsidR="00612EC4" w:rsidRPr="00666CD4" w:rsidRDefault="00612EC4" w:rsidP="00666CD4">
      <w:pPr>
        <w:pStyle w:val="NormalWeb"/>
        <w:numPr>
          <w:ilvl w:val="0"/>
          <w:numId w:val="2"/>
        </w:numPr>
        <w:spacing w:line="480" w:lineRule="auto"/>
        <w:rPr>
          <w:rFonts w:ascii="Arial" w:hAnsi="Arial" w:cs="Arial"/>
        </w:rPr>
      </w:pPr>
      <w:r w:rsidRPr="00666CD4">
        <w:rPr>
          <w:rFonts w:ascii="Arial" w:hAnsi="Arial" w:cs="Arial"/>
        </w:rPr>
        <w:lastRenderedPageBreak/>
        <w:t>A resilient Wales</w:t>
      </w:r>
    </w:p>
    <w:p w14:paraId="2DF1D296" w14:textId="77777777" w:rsidR="00612EC4" w:rsidRPr="00666CD4" w:rsidRDefault="00612EC4" w:rsidP="00666CD4">
      <w:pPr>
        <w:pStyle w:val="NormalWeb"/>
        <w:numPr>
          <w:ilvl w:val="0"/>
          <w:numId w:val="2"/>
        </w:numPr>
        <w:spacing w:line="480" w:lineRule="auto"/>
        <w:rPr>
          <w:rFonts w:ascii="Arial" w:hAnsi="Arial" w:cs="Arial"/>
        </w:rPr>
      </w:pPr>
      <w:r w:rsidRPr="00666CD4">
        <w:rPr>
          <w:rFonts w:ascii="Arial" w:hAnsi="Arial" w:cs="Arial"/>
        </w:rPr>
        <w:t>A healthier Wales</w:t>
      </w:r>
    </w:p>
    <w:p w14:paraId="312884EF" w14:textId="77777777" w:rsidR="00612EC4" w:rsidRPr="00666CD4" w:rsidRDefault="00612EC4" w:rsidP="00666CD4">
      <w:pPr>
        <w:pStyle w:val="NormalWeb"/>
        <w:numPr>
          <w:ilvl w:val="0"/>
          <w:numId w:val="2"/>
        </w:numPr>
        <w:spacing w:line="480" w:lineRule="auto"/>
        <w:rPr>
          <w:rFonts w:ascii="Arial" w:hAnsi="Arial" w:cs="Arial"/>
        </w:rPr>
      </w:pPr>
      <w:r w:rsidRPr="00666CD4">
        <w:rPr>
          <w:rFonts w:ascii="Arial" w:hAnsi="Arial" w:cs="Arial"/>
        </w:rPr>
        <w:t xml:space="preserve">A more equal Wales </w:t>
      </w:r>
    </w:p>
    <w:p w14:paraId="7A808064" w14:textId="77777777" w:rsidR="00612EC4" w:rsidRPr="00666CD4" w:rsidRDefault="00612EC4" w:rsidP="00666CD4">
      <w:pPr>
        <w:pStyle w:val="NormalWeb"/>
        <w:numPr>
          <w:ilvl w:val="0"/>
          <w:numId w:val="2"/>
        </w:numPr>
        <w:spacing w:line="480" w:lineRule="auto"/>
        <w:rPr>
          <w:rFonts w:ascii="Arial" w:hAnsi="Arial" w:cs="Arial"/>
        </w:rPr>
      </w:pPr>
      <w:r w:rsidRPr="00666CD4">
        <w:rPr>
          <w:rFonts w:ascii="Arial" w:hAnsi="Arial" w:cs="Arial"/>
        </w:rPr>
        <w:t>A Wales of Cohesive Communities</w:t>
      </w:r>
    </w:p>
    <w:p w14:paraId="2ECA65AE" w14:textId="77777777" w:rsidR="00612EC4" w:rsidRPr="00666CD4" w:rsidRDefault="00612EC4" w:rsidP="00666CD4">
      <w:pPr>
        <w:pStyle w:val="NormalWeb"/>
        <w:numPr>
          <w:ilvl w:val="0"/>
          <w:numId w:val="2"/>
        </w:numPr>
        <w:spacing w:line="480" w:lineRule="auto"/>
        <w:rPr>
          <w:rFonts w:ascii="Arial" w:hAnsi="Arial" w:cs="Arial"/>
        </w:rPr>
      </w:pPr>
      <w:r w:rsidRPr="00666CD4">
        <w:rPr>
          <w:rFonts w:ascii="Arial" w:hAnsi="Arial" w:cs="Arial"/>
        </w:rPr>
        <w:t xml:space="preserve">A Wales of Vibrant Culture and thriving Welsh Language </w:t>
      </w:r>
    </w:p>
    <w:p w14:paraId="324B9746" w14:textId="122D8CA0" w:rsidR="00E1379A" w:rsidRPr="00666CD4" w:rsidRDefault="00612EC4" w:rsidP="00666CD4">
      <w:pPr>
        <w:pStyle w:val="NormalWeb"/>
        <w:numPr>
          <w:ilvl w:val="0"/>
          <w:numId w:val="2"/>
        </w:numPr>
        <w:spacing w:line="480" w:lineRule="auto"/>
        <w:rPr>
          <w:rFonts w:ascii="Arial" w:hAnsi="Arial" w:cs="Arial"/>
        </w:rPr>
      </w:pPr>
      <w:r w:rsidRPr="00666CD4">
        <w:rPr>
          <w:rFonts w:ascii="Arial" w:hAnsi="Arial" w:cs="Arial"/>
        </w:rPr>
        <w:t xml:space="preserve">A globally responsible Wales </w:t>
      </w:r>
    </w:p>
    <w:p w14:paraId="66414290" w14:textId="49B33826" w:rsidR="002B62B3" w:rsidRPr="00666CD4" w:rsidRDefault="00A06DCC" w:rsidP="00666CD4">
      <w:pPr>
        <w:pStyle w:val="NormalWeb"/>
        <w:spacing w:line="480" w:lineRule="auto"/>
        <w:rPr>
          <w:rFonts w:ascii="Arial" w:hAnsi="Arial" w:cs="Arial"/>
        </w:rPr>
      </w:pPr>
      <w:r w:rsidRPr="00666CD4">
        <w:rPr>
          <w:rFonts w:ascii="Arial" w:hAnsi="Arial" w:cs="Arial"/>
        </w:rPr>
        <w:t>The Welsh Government House (2015) state</w:t>
      </w:r>
      <w:r w:rsidR="00950E35" w:rsidRPr="00666CD4">
        <w:rPr>
          <w:rFonts w:ascii="Arial" w:hAnsi="Arial" w:cs="Arial"/>
        </w:rPr>
        <w:t>s</w:t>
      </w:r>
      <w:r w:rsidRPr="00666CD4">
        <w:rPr>
          <w:rFonts w:ascii="Arial" w:hAnsi="Arial" w:cs="Arial"/>
        </w:rPr>
        <w:t xml:space="preserve"> that the Well-being Future Generation Act 2015) (WFGA) applies to each area of local government which will effect significant changes to </w:t>
      </w:r>
      <w:r w:rsidR="00E43B2C" w:rsidRPr="00666CD4">
        <w:rPr>
          <w:rFonts w:ascii="Arial" w:hAnsi="Arial" w:cs="Arial"/>
        </w:rPr>
        <w:t>public</w:t>
      </w:r>
      <w:r w:rsidRPr="00666CD4">
        <w:rPr>
          <w:rFonts w:ascii="Arial" w:hAnsi="Arial" w:cs="Arial"/>
        </w:rPr>
        <w:t xml:space="preserve"> behaviour.  In addition, it has been noted that the Act will initiate change in economic, social and cultural impact (The Welsh Government House, 2015).  </w:t>
      </w:r>
      <w:r w:rsidR="00CD1FB2" w:rsidRPr="00666CD4">
        <w:rPr>
          <w:rFonts w:ascii="Arial" w:hAnsi="Arial" w:cs="Arial"/>
        </w:rPr>
        <w:t xml:space="preserve">Similarly, Llywodraeth Cymru (2016) highlight that the public bodies involved with the Act will need to take </w:t>
      </w:r>
      <w:r w:rsidR="00950E35" w:rsidRPr="00666CD4">
        <w:rPr>
          <w:rFonts w:ascii="Arial" w:hAnsi="Arial" w:cs="Arial"/>
        </w:rPr>
        <w:t xml:space="preserve">the Act </w:t>
      </w:r>
      <w:r w:rsidR="00CD1FB2" w:rsidRPr="00666CD4">
        <w:rPr>
          <w:rFonts w:ascii="Arial" w:hAnsi="Arial" w:cs="Arial"/>
        </w:rPr>
        <w:t xml:space="preserve">into account </w:t>
      </w:r>
      <w:r w:rsidR="00950E35" w:rsidRPr="00666CD4">
        <w:rPr>
          <w:rFonts w:ascii="Arial" w:hAnsi="Arial" w:cs="Arial"/>
        </w:rPr>
        <w:t xml:space="preserve">when making </w:t>
      </w:r>
      <w:r w:rsidR="00CD1FB2" w:rsidRPr="00666CD4">
        <w:rPr>
          <w:rFonts w:ascii="Arial" w:hAnsi="Arial" w:cs="Arial"/>
        </w:rPr>
        <w:t>their decisions as this will have an impact on the people who live in Wales and impact their future.  The governing bodies are expected to work together, look at the long term as well as focusing on what is happing in Wales now, involv</w:t>
      </w:r>
      <w:r w:rsidR="00950E35" w:rsidRPr="00666CD4">
        <w:rPr>
          <w:rFonts w:ascii="Arial" w:hAnsi="Arial" w:cs="Arial"/>
        </w:rPr>
        <w:t>ing</w:t>
      </w:r>
      <w:r w:rsidR="00CD1FB2" w:rsidRPr="00666CD4">
        <w:rPr>
          <w:rFonts w:ascii="Arial" w:hAnsi="Arial" w:cs="Arial"/>
        </w:rPr>
        <w:t xml:space="preserve"> people who reflect the diversity of our communities and take action to try and stop an issue from getting worse or potentially stop the issue before it happens ( Llywodraeth Cymru, 2016).</w:t>
      </w:r>
      <w:r w:rsidR="00D0193F" w:rsidRPr="00666CD4">
        <w:rPr>
          <w:rFonts w:ascii="Arial" w:hAnsi="Arial" w:cs="Arial"/>
        </w:rPr>
        <w:t xml:space="preserve">  In all the Act establishes the collective duties for the </w:t>
      </w:r>
      <w:r w:rsidR="00E43B2C" w:rsidRPr="00666CD4">
        <w:rPr>
          <w:rFonts w:ascii="Arial" w:hAnsi="Arial" w:cs="Arial"/>
        </w:rPr>
        <w:t>forty-four</w:t>
      </w:r>
      <w:r w:rsidR="00D0193F" w:rsidRPr="00666CD4">
        <w:rPr>
          <w:rFonts w:ascii="Arial" w:hAnsi="Arial" w:cs="Arial"/>
        </w:rPr>
        <w:t xml:space="preserve"> public bodies and health boards</w:t>
      </w:r>
      <w:r w:rsidR="00E43B2C" w:rsidRPr="00666CD4">
        <w:rPr>
          <w:rFonts w:ascii="Arial" w:hAnsi="Arial" w:cs="Arial"/>
        </w:rPr>
        <w:t xml:space="preserve"> involved. </w:t>
      </w:r>
    </w:p>
    <w:p w14:paraId="208956C0" w14:textId="7974C371" w:rsidR="00612EC4" w:rsidRPr="00666CD4" w:rsidRDefault="003041EE" w:rsidP="00666CD4">
      <w:pPr>
        <w:pStyle w:val="NormalWeb"/>
        <w:spacing w:line="480" w:lineRule="auto"/>
        <w:rPr>
          <w:rFonts w:ascii="Arial" w:hAnsi="Arial" w:cs="Arial"/>
          <w:b/>
        </w:rPr>
      </w:pPr>
      <w:r w:rsidRPr="00666CD4">
        <w:rPr>
          <w:rFonts w:ascii="Arial" w:hAnsi="Arial" w:cs="Arial"/>
          <w:b/>
        </w:rPr>
        <w:t xml:space="preserve">Examination of </w:t>
      </w:r>
      <w:r w:rsidR="00666CD4" w:rsidRPr="00666CD4">
        <w:rPr>
          <w:rFonts w:ascii="Arial" w:hAnsi="Arial" w:cs="Arial"/>
          <w:b/>
        </w:rPr>
        <w:t xml:space="preserve">The </w:t>
      </w:r>
      <w:r w:rsidRPr="00666CD4">
        <w:rPr>
          <w:rFonts w:ascii="Arial" w:hAnsi="Arial" w:cs="Arial"/>
          <w:b/>
        </w:rPr>
        <w:t xml:space="preserve">Well-being and Future </w:t>
      </w:r>
      <w:r w:rsidR="00666CD4" w:rsidRPr="00666CD4">
        <w:rPr>
          <w:rFonts w:ascii="Arial" w:hAnsi="Arial" w:cs="Arial"/>
          <w:b/>
        </w:rPr>
        <w:t>G</w:t>
      </w:r>
      <w:r w:rsidRPr="00666CD4">
        <w:rPr>
          <w:rFonts w:ascii="Arial" w:hAnsi="Arial" w:cs="Arial"/>
          <w:b/>
        </w:rPr>
        <w:t>eneration</w:t>
      </w:r>
      <w:r w:rsidR="00666CD4" w:rsidRPr="00666CD4">
        <w:rPr>
          <w:rFonts w:ascii="Arial" w:hAnsi="Arial" w:cs="Arial"/>
          <w:b/>
        </w:rPr>
        <w:t xml:space="preserve"> (Wales) </w:t>
      </w:r>
      <w:r w:rsidRPr="00666CD4">
        <w:rPr>
          <w:rFonts w:ascii="Arial" w:hAnsi="Arial" w:cs="Arial"/>
          <w:b/>
        </w:rPr>
        <w:t>Act</w:t>
      </w:r>
      <w:r w:rsidR="00666CD4" w:rsidRPr="00666CD4">
        <w:rPr>
          <w:rFonts w:ascii="Arial" w:hAnsi="Arial" w:cs="Arial"/>
          <w:b/>
        </w:rPr>
        <w:t xml:space="preserve"> 2015</w:t>
      </w:r>
      <w:r w:rsidRPr="00666CD4">
        <w:rPr>
          <w:rFonts w:ascii="Arial" w:hAnsi="Arial" w:cs="Arial"/>
          <w:b/>
        </w:rPr>
        <w:t xml:space="preserve">. </w:t>
      </w:r>
    </w:p>
    <w:p w14:paraId="572C6897" w14:textId="77777777" w:rsidR="00950E35" w:rsidRPr="00666CD4" w:rsidRDefault="00F22CC2" w:rsidP="00666CD4">
      <w:pPr>
        <w:pStyle w:val="NormalWeb"/>
        <w:spacing w:line="480" w:lineRule="auto"/>
        <w:rPr>
          <w:rFonts w:ascii="Arial" w:hAnsi="Arial" w:cs="Arial"/>
        </w:rPr>
      </w:pPr>
      <w:r w:rsidRPr="00666CD4">
        <w:rPr>
          <w:rFonts w:ascii="Arial" w:hAnsi="Arial" w:cs="Arial"/>
        </w:rPr>
        <w:t xml:space="preserve">In order to critique the Well-being and Future Generation (Wales) Act 2015) selective goals will be examined.  This critique will outline the issues and the benefits of the three out of the seven goals in regard to the Well-Being and Future Generation (Wales) Act 2015).  </w:t>
      </w:r>
    </w:p>
    <w:p w14:paraId="74E1621B" w14:textId="08F26C2B" w:rsidR="00F22CC2" w:rsidRPr="00666CD4" w:rsidRDefault="00F22CC2" w:rsidP="00666CD4">
      <w:pPr>
        <w:pStyle w:val="NormalWeb"/>
        <w:spacing w:line="480" w:lineRule="auto"/>
        <w:rPr>
          <w:rFonts w:ascii="Arial" w:hAnsi="Arial" w:cs="Arial"/>
          <w:b/>
        </w:rPr>
      </w:pPr>
      <w:r w:rsidRPr="00666CD4">
        <w:rPr>
          <w:rFonts w:ascii="Arial" w:hAnsi="Arial" w:cs="Arial"/>
        </w:rPr>
        <w:lastRenderedPageBreak/>
        <w:t xml:space="preserve">The first goal to </w:t>
      </w:r>
      <w:r w:rsidR="005267F0" w:rsidRPr="00666CD4">
        <w:rPr>
          <w:rFonts w:ascii="Arial" w:hAnsi="Arial" w:cs="Arial"/>
        </w:rPr>
        <w:t xml:space="preserve">be </w:t>
      </w:r>
      <w:r w:rsidRPr="00666CD4">
        <w:rPr>
          <w:rFonts w:ascii="Arial" w:hAnsi="Arial" w:cs="Arial"/>
        </w:rPr>
        <w:t>discussed</w:t>
      </w:r>
      <w:r w:rsidR="005267F0" w:rsidRPr="00666CD4">
        <w:rPr>
          <w:rFonts w:ascii="Arial" w:hAnsi="Arial" w:cs="Arial"/>
        </w:rPr>
        <w:t xml:space="preserve"> is</w:t>
      </w:r>
      <w:r w:rsidRPr="00666CD4">
        <w:rPr>
          <w:rFonts w:ascii="Arial" w:hAnsi="Arial" w:cs="Arial"/>
        </w:rPr>
        <w:t xml:space="preserve">: a </w:t>
      </w:r>
      <w:r w:rsidR="005267F0" w:rsidRPr="00666CD4">
        <w:rPr>
          <w:rFonts w:ascii="Arial" w:hAnsi="Arial" w:cs="Arial"/>
        </w:rPr>
        <w:t>prosperous Wales,</w:t>
      </w:r>
      <w:r w:rsidRPr="00666CD4">
        <w:rPr>
          <w:rFonts w:ascii="Arial" w:hAnsi="Arial" w:cs="Arial"/>
        </w:rPr>
        <w:t xml:space="preserve"> followed by a </w:t>
      </w:r>
      <w:r w:rsidR="005267F0" w:rsidRPr="00666CD4">
        <w:rPr>
          <w:rFonts w:ascii="Arial" w:hAnsi="Arial" w:cs="Arial"/>
        </w:rPr>
        <w:t>healthier Wales and an equal Wales.</w:t>
      </w:r>
      <w:r w:rsidR="0058252B" w:rsidRPr="00666CD4">
        <w:rPr>
          <w:rFonts w:ascii="Arial" w:hAnsi="Arial" w:cs="Arial"/>
        </w:rPr>
        <w:t xml:space="preserve">  It is Important to critique each of the above goals to understand if these goals have had a positive impact on Wales. </w:t>
      </w:r>
    </w:p>
    <w:p w14:paraId="594DBF54" w14:textId="270469F1" w:rsidR="00CF6066" w:rsidRPr="00666CD4" w:rsidRDefault="00CF6066" w:rsidP="00666CD4">
      <w:pPr>
        <w:pStyle w:val="NormalWeb"/>
        <w:spacing w:line="480" w:lineRule="auto"/>
        <w:rPr>
          <w:rFonts w:ascii="Arial" w:hAnsi="Arial" w:cs="Arial"/>
          <w:b/>
        </w:rPr>
      </w:pPr>
      <w:r w:rsidRPr="00666CD4">
        <w:rPr>
          <w:rFonts w:ascii="Arial" w:hAnsi="Arial" w:cs="Arial"/>
          <w:b/>
        </w:rPr>
        <w:t>A Prosperous Wales</w:t>
      </w:r>
    </w:p>
    <w:p w14:paraId="3837D856" w14:textId="00FC08F6" w:rsidR="00CD79B2" w:rsidRPr="00666CD4" w:rsidRDefault="0024305C" w:rsidP="00666CD4">
      <w:pPr>
        <w:pStyle w:val="NormalWeb"/>
        <w:spacing w:line="480" w:lineRule="auto"/>
        <w:rPr>
          <w:rFonts w:ascii="Arial" w:hAnsi="Arial" w:cs="Arial"/>
        </w:rPr>
      </w:pPr>
      <w:r w:rsidRPr="00666CD4">
        <w:rPr>
          <w:rFonts w:ascii="Arial" w:hAnsi="Arial" w:cs="Arial"/>
        </w:rPr>
        <w:t xml:space="preserve">The Act proposes </w:t>
      </w:r>
      <w:r w:rsidR="005267F0" w:rsidRPr="00666CD4">
        <w:rPr>
          <w:rFonts w:ascii="Arial" w:hAnsi="Arial" w:cs="Arial"/>
        </w:rPr>
        <w:t>a</w:t>
      </w:r>
      <w:r w:rsidRPr="00666CD4">
        <w:rPr>
          <w:rFonts w:ascii="Arial" w:hAnsi="Arial" w:cs="Arial"/>
        </w:rPr>
        <w:t xml:space="preserve"> more prosperous Wales </w:t>
      </w:r>
      <w:r w:rsidR="00B51B09" w:rsidRPr="00666CD4">
        <w:rPr>
          <w:rFonts w:ascii="Arial" w:hAnsi="Arial" w:cs="Arial"/>
        </w:rPr>
        <w:t>in a low carbon society and a well-educated population</w:t>
      </w:r>
      <w:r w:rsidR="00240D9A" w:rsidRPr="00666CD4">
        <w:rPr>
          <w:rFonts w:ascii="Arial" w:hAnsi="Arial" w:cs="Arial"/>
        </w:rPr>
        <w:t>.</w:t>
      </w:r>
      <w:r w:rsidR="004120E5" w:rsidRPr="00666CD4">
        <w:rPr>
          <w:rFonts w:ascii="Arial" w:hAnsi="Arial" w:cs="Arial"/>
        </w:rPr>
        <w:t xml:space="preserve">  This </w:t>
      </w:r>
      <w:r w:rsidR="00240D9A" w:rsidRPr="00666CD4">
        <w:rPr>
          <w:rFonts w:ascii="Arial" w:hAnsi="Arial" w:cs="Arial"/>
        </w:rPr>
        <w:t>would suggest</w:t>
      </w:r>
      <w:r w:rsidR="004120E5" w:rsidRPr="00666CD4">
        <w:rPr>
          <w:rFonts w:ascii="Arial" w:hAnsi="Arial" w:cs="Arial"/>
        </w:rPr>
        <w:t xml:space="preserve"> that </w:t>
      </w:r>
      <w:r w:rsidR="00240D9A" w:rsidRPr="00666CD4">
        <w:rPr>
          <w:rFonts w:ascii="Arial" w:hAnsi="Arial" w:cs="Arial"/>
        </w:rPr>
        <w:t xml:space="preserve">the Act would like to initially see the community reduce carbon </w:t>
      </w:r>
      <w:r w:rsidR="005267F0" w:rsidRPr="00666CD4">
        <w:rPr>
          <w:rFonts w:ascii="Arial" w:hAnsi="Arial" w:cs="Arial"/>
        </w:rPr>
        <w:t>footprint</w:t>
      </w:r>
      <w:r w:rsidR="00950E35" w:rsidRPr="00666CD4">
        <w:rPr>
          <w:rFonts w:ascii="Arial" w:hAnsi="Arial" w:cs="Arial"/>
        </w:rPr>
        <w:t>.</w:t>
      </w:r>
      <w:r w:rsidR="005267F0" w:rsidRPr="00666CD4">
        <w:rPr>
          <w:rFonts w:ascii="Arial" w:hAnsi="Arial" w:cs="Arial"/>
        </w:rPr>
        <w:t xml:space="preserve"> </w:t>
      </w:r>
      <w:r w:rsidR="00950E35" w:rsidRPr="00666CD4">
        <w:rPr>
          <w:rFonts w:ascii="Arial" w:hAnsi="Arial" w:cs="Arial"/>
        </w:rPr>
        <w:t>H</w:t>
      </w:r>
      <w:r w:rsidR="00240D9A" w:rsidRPr="00666CD4">
        <w:rPr>
          <w:rFonts w:ascii="Arial" w:hAnsi="Arial" w:cs="Arial"/>
        </w:rPr>
        <w:t>owever, it does not say how this will be implemented in the future.  Yet, The Environment (Wales) Act 2019, has a legislation that requires Wales to lower carbon by 20</w:t>
      </w:r>
      <w:r w:rsidR="003041EE" w:rsidRPr="00666CD4">
        <w:rPr>
          <w:rFonts w:ascii="Arial" w:hAnsi="Arial" w:cs="Arial"/>
        </w:rPr>
        <w:t>5</w:t>
      </w:r>
      <w:r w:rsidR="005267F0" w:rsidRPr="00666CD4">
        <w:rPr>
          <w:rFonts w:ascii="Arial" w:hAnsi="Arial" w:cs="Arial"/>
        </w:rPr>
        <w:t>0 and</w:t>
      </w:r>
      <w:r w:rsidR="003041EE" w:rsidRPr="00666CD4">
        <w:rPr>
          <w:rFonts w:ascii="Arial" w:hAnsi="Arial" w:cs="Arial"/>
        </w:rPr>
        <w:t xml:space="preserve"> that this must be lawfully followed.</w:t>
      </w:r>
      <w:r w:rsidR="00240D9A" w:rsidRPr="00666CD4">
        <w:rPr>
          <w:rFonts w:ascii="Arial" w:hAnsi="Arial" w:cs="Arial"/>
        </w:rPr>
        <w:t xml:space="preserve"> </w:t>
      </w:r>
    </w:p>
    <w:p w14:paraId="74A15E2D" w14:textId="7D97BEEE" w:rsidR="00612EC4" w:rsidRPr="00666CD4" w:rsidRDefault="00240D9A" w:rsidP="00666CD4">
      <w:pPr>
        <w:pStyle w:val="NormalWeb"/>
        <w:spacing w:line="480" w:lineRule="auto"/>
        <w:rPr>
          <w:rFonts w:ascii="Arial" w:hAnsi="Arial" w:cs="Arial"/>
        </w:rPr>
      </w:pPr>
      <w:r w:rsidRPr="00666CD4">
        <w:rPr>
          <w:rFonts w:ascii="Arial" w:hAnsi="Arial" w:cs="Arial"/>
        </w:rPr>
        <w:t xml:space="preserve"> A report by the Welsh Government (2018) </w:t>
      </w:r>
      <w:r w:rsidR="00DB004C" w:rsidRPr="00666CD4">
        <w:rPr>
          <w:rFonts w:ascii="Arial" w:hAnsi="Arial" w:cs="Arial"/>
        </w:rPr>
        <w:t>s</w:t>
      </w:r>
      <w:r w:rsidR="00950E35" w:rsidRPr="00666CD4">
        <w:rPr>
          <w:rFonts w:ascii="Arial" w:hAnsi="Arial" w:cs="Arial"/>
        </w:rPr>
        <w:t>t</w:t>
      </w:r>
      <w:r w:rsidR="00B51B09" w:rsidRPr="00666CD4">
        <w:rPr>
          <w:rFonts w:ascii="Arial" w:hAnsi="Arial" w:cs="Arial"/>
        </w:rPr>
        <w:t>ate</w:t>
      </w:r>
      <w:r w:rsidR="00950E35" w:rsidRPr="00666CD4">
        <w:rPr>
          <w:rFonts w:ascii="Arial" w:hAnsi="Arial" w:cs="Arial"/>
        </w:rPr>
        <w:t>s</w:t>
      </w:r>
      <w:r w:rsidR="00B51B09" w:rsidRPr="00666CD4">
        <w:rPr>
          <w:rFonts w:ascii="Arial" w:hAnsi="Arial" w:cs="Arial"/>
        </w:rPr>
        <w:t xml:space="preserve"> that in 2050 Wales will become </w:t>
      </w:r>
      <w:r w:rsidR="004120E5" w:rsidRPr="00666CD4">
        <w:rPr>
          <w:rFonts w:ascii="Arial" w:hAnsi="Arial" w:cs="Arial"/>
        </w:rPr>
        <w:t>one of the greatest places to live and learn with a target to reduce emissions by 80% against the 1990 bas</w:t>
      </w:r>
      <w:r w:rsidR="00950E35" w:rsidRPr="00666CD4">
        <w:rPr>
          <w:rFonts w:ascii="Arial" w:hAnsi="Arial" w:cs="Arial"/>
        </w:rPr>
        <w:t>e</w:t>
      </w:r>
      <w:r w:rsidR="004120E5" w:rsidRPr="00666CD4">
        <w:rPr>
          <w:rFonts w:ascii="Arial" w:hAnsi="Arial" w:cs="Arial"/>
        </w:rPr>
        <w:t>line.</w:t>
      </w:r>
      <w:r w:rsidR="00FD065B" w:rsidRPr="00666CD4">
        <w:rPr>
          <w:rFonts w:ascii="Arial" w:hAnsi="Arial" w:cs="Arial"/>
        </w:rPr>
        <w:t xml:space="preserve">  </w:t>
      </w:r>
      <w:r w:rsidRPr="00666CD4">
        <w:rPr>
          <w:rFonts w:ascii="Arial" w:hAnsi="Arial" w:cs="Arial"/>
        </w:rPr>
        <w:t xml:space="preserve">This shows </w:t>
      </w:r>
      <w:r w:rsidR="00C77E82" w:rsidRPr="00666CD4">
        <w:rPr>
          <w:rFonts w:ascii="Arial" w:hAnsi="Arial" w:cs="Arial"/>
        </w:rPr>
        <w:t>that this</w:t>
      </w:r>
      <w:r w:rsidRPr="00666CD4">
        <w:rPr>
          <w:rFonts w:ascii="Arial" w:hAnsi="Arial" w:cs="Arial"/>
        </w:rPr>
        <w:t xml:space="preserve"> will eventually be implemented over the years</w:t>
      </w:r>
      <w:r w:rsidR="00C03B0F" w:rsidRPr="00666CD4">
        <w:rPr>
          <w:rFonts w:ascii="Arial" w:hAnsi="Arial" w:cs="Arial"/>
        </w:rPr>
        <w:t xml:space="preserve">.  In regard to the </w:t>
      </w:r>
      <w:r w:rsidRPr="00666CD4">
        <w:rPr>
          <w:rFonts w:ascii="Arial" w:hAnsi="Arial" w:cs="Arial"/>
        </w:rPr>
        <w:t>Well-being and Future Generation (Wales) Act that suggest</w:t>
      </w:r>
      <w:r w:rsidR="00C77E82" w:rsidRPr="00666CD4">
        <w:rPr>
          <w:rFonts w:ascii="Arial" w:hAnsi="Arial" w:cs="Arial"/>
        </w:rPr>
        <w:t>s</w:t>
      </w:r>
      <w:r w:rsidRPr="00666CD4">
        <w:rPr>
          <w:rFonts w:ascii="Arial" w:hAnsi="Arial" w:cs="Arial"/>
        </w:rPr>
        <w:t xml:space="preserve"> to public bodies </w:t>
      </w:r>
      <w:r w:rsidR="00C03B0F" w:rsidRPr="00666CD4">
        <w:rPr>
          <w:rFonts w:ascii="Arial" w:hAnsi="Arial" w:cs="Arial"/>
        </w:rPr>
        <w:t xml:space="preserve">that it would </w:t>
      </w:r>
      <w:r w:rsidR="003041EE" w:rsidRPr="00666CD4">
        <w:rPr>
          <w:rFonts w:ascii="Arial" w:hAnsi="Arial" w:cs="Arial"/>
        </w:rPr>
        <w:t xml:space="preserve">like </w:t>
      </w:r>
      <w:r w:rsidR="00C03B0F" w:rsidRPr="00666CD4">
        <w:rPr>
          <w:rFonts w:ascii="Arial" w:hAnsi="Arial" w:cs="Arial"/>
        </w:rPr>
        <w:t>a low carbon community</w:t>
      </w:r>
      <w:r w:rsidR="00870FA8" w:rsidRPr="00666CD4">
        <w:rPr>
          <w:rFonts w:ascii="Arial" w:hAnsi="Arial" w:cs="Arial"/>
        </w:rPr>
        <w:t>.</w:t>
      </w:r>
      <w:r w:rsidR="00C03B0F" w:rsidRPr="00666CD4">
        <w:rPr>
          <w:rFonts w:ascii="Arial" w:hAnsi="Arial" w:cs="Arial"/>
        </w:rPr>
        <w:t xml:space="preserve"> </w:t>
      </w:r>
      <w:r w:rsidR="00870FA8" w:rsidRPr="00666CD4">
        <w:rPr>
          <w:rFonts w:ascii="Arial" w:hAnsi="Arial" w:cs="Arial"/>
        </w:rPr>
        <w:t>H</w:t>
      </w:r>
      <w:r w:rsidR="00C03B0F" w:rsidRPr="00666CD4">
        <w:rPr>
          <w:rFonts w:ascii="Arial" w:hAnsi="Arial" w:cs="Arial"/>
        </w:rPr>
        <w:t>owever</w:t>
      </w:r>
      <w:r w:rsidR="00870FA8" w:rsidRPr="00666CD4">
        <w:rPr>
          <w:rFonts w:ascii="Arial" w:hAnsi="Arial" w:cs="Arial"/>
        </w:rPr>
        <w:t>,</w:t>
      </w:r>
      <w:r w:rsidR="00C03B0F" w:rsidRPr="00666CD4">
        <w:rPr>
          <w:rFonts w:ascii="Arial" w:hAnsi="Arial" w:cs="Arial"/>
        </w:rPr>
        <w:t xml:space="preserve"> there is nothing that implements this </w:t>
      </w:r>
      <w:r w:rsidR="0089457A" w:rsidRPr="00666CD4">
        <w:rPr>
          <w:rFonts w:ascii="Arial" w:hAnsi="Arial" w:cs="Arial"/>
        </w:rPr>
        <w:t xml:space="preserve">Acts initial </w:t>
      </w:r>
      <w:r w:rsidR="0058252B" w:rsidRPr="00666CD4">
        <w:rPr>
          <w:rFonts w:ascii="Arial" w:hAnsi="Arial" w:cs="Arial"/>
        </w:rPr>
        <w:t>goal or</w:t>
      </w:r>
      <w:r w:rsidR="003041EE" w:rsidRPr="00666CD4">
        <w:rPr>
          <w:rFonts w:ascii="Arial" w:hAnsi="Arial" w:cs="Arial"/>
        </w:rPr>
        <w:t xml:space="preserve"> explain</w:t>
      </w:r>
      <w:r w:rsidR="00870FA8" w:rsidRPr="00666CD4">
        <w:rPr>
          <w:rFonts w:ascii="Arial" w:hAnsi="Arial" w:cs="Arial"/>
        </w:rPr>
        <w:t>s</w:t>
      </w:r>
      <w:r w:rsidR="003041EE" w:rsidRPr="00666CD4">
        <w:rPr>
          <w:rFonts w:ascii="Arial" w:hAnsi="Arial" w:cs="Arial"/>
        </w:rPr>
        <w:t xml:space="preserve"> how this is going to be implemented in society.</w:t>
      </w:r>
      <w:r w:rsidR="005267F0" w:rsidRPr="00666CD4">
        <w:rPr>
          <w:rFonts w:ascii="Arial" w:hAnsi="Arial" w:cs="Arial"/>
        </w:rPr>
        <w:t xml:space="preserve">  In addition, the </w:t>
      </w:r>
      <w:r w:rsidR="00870FA8" w:rsidRPr="00666CD4">
        <w:rPr>
          <w:rFonts w:ascii="Arial" w:hAnsi="Arial" w:cs="Arial"/>
        </w:rPr>
        <w:t>W</w:t>
      </w:r>
      <w:r w:rsidR="005267F0" w:rsidRPr="00666CD4">
        <w:rPr>
          <w:rFonts w:ascii="Arial" w:hAnsi="Arial" w:cs="Arial"/>
        </w:rPr>
        <w:t xml:space="preserve">ell-being Future </w:t>
      </w:r>
      <w:r w:rsidR="00870FA8" w:rsidRPr="00666CD4">
        <w:rPr>
          <w:rFonts w:ascii="Arial" w:hAnsi="Arial" w:cs="Arial"/>
        </w:rPr>
        <w:t>G</w:t>
      </w:r>
      <w:r w:rsidR="005267F0" w:rsidRPr="00666CD4">
        <w:rPr>
          <w:rFonts w:ascii="Arial" w:hAnsi="Arial" w:cs="Arial"/>
        </w:rPr>
        <w:t>eneration (Wales) Act 2015) would need to discover a strategic plan to expand on how this could be implemented in the future</w:t>
      </w:r>
      <w:r w:rsidR="0089457A" w:rsidRPr="00666CD4">
        <w:rPr>
          <w:rFonts w:ascii="Arial" w:hAnsi="Arial" w:cs="Arial"/>
        </w:rPr>
        <w:t xml:space="preserve"> and provide the public with basic knowledge that could help reduce carbon. </w:t>
      </w:r>
      <w:r w:rsidR="005267F0" w:rsidRPr="00666CD4">
        <w:rPr>
          <w:rFonts w:ascii="Arial" w:hAnsi="Arial" w:cs="Arial"/>
        </w:rPr>
        <w:t xml:space="preserve"> Moreover, this would directly link to Wales becoming ‘a healthier Wales as carbon footprint could be decreased by Wales becoming a more physically active society.</w:t>
      </w:r>
      <w:r w:rsidR="0089457A" w:rsidRPr="00666CD4">
        <w:rPr>
          <w:rFonts w:ascii="Arial" w:hAnsi="Arial" w:cs="Arial"/>
        </w:rPr>
        <w:t xml:space="preserve">  Brand et al (2014) supports this by explaining that walking can substitute motorized travel which reduces the impact of using fossil energy in correlation with greenhouse gas emissions. Overall, the idea of reducing carbon may influence society to gain knowledge and look further in to </w:t>
      </w:r>
      <w:r w:rsidR="0058252B" w:rsidRPr="00666CD4">
        <w:rPr>
          <w:rFonts w:ascii="Arial" w:hAnsi="Arial" w:cs="Arial"/>
        </w:rPr>
        <w:t xml:space="preserve">how to reduce carbon </w:t>
      </w:r>
      <w:r w:rsidR="0058252B" w:rsidRPr="00666CD4">
        <w:rPr>
          <w:rFonts w:ascii="Arial" w:hAnsi="Arial" w:cs="Arial"/>
        </w:rPr>
        <w:lastRenderedPageBreak/>
        <w:t xml:space="preserve">footprint.  However, if the Act implemented lawful rules that </w:t>
      </w:r>
      <w:r w:rsidR="00452A43" w:rsidRPr="00666CD4">
        <w:rPr>
          <w:rFonts w:ascii="Arial" w:hAnsi="Arial" w:cs="Arial"/>
        </w:rPr>
        <w:t>must</w:t>
      </w:r>
      <w:r w:rsidR="0058252B" w:rsidRPr="00666CD4">
        <w:rPr>
          <w:rFonts w:ascii="Arial" w:hAnsi="Arial" w:cs="Arial"/>
        </w:rPr>
        <w:t xml:space="preserve"> be followed</w:t>
      </w:r>
      <w:r w:rsidR="00452A43" w:rsidRPr="00666CD4">
        <w:rPr>
          <w:rFonts w:ascii="Arial" w:hAnsi="Arial" w:cs="Arial"/>
        </w:rPr>
        <w:t xml:space="preserve"> then society </w:t>
      </w:r>
      <w:r w:rsidR="0058252B" w:rsidRPr="00666CD4">
        <w:rPr>
          <w:rFonts w:ascii="Arial" w:hAnsi="Arial" w:cs="Arial"/>
        </w:rPr>
        <w:t>would</w:t>
      </w:r>
      <w:r w:rsidR="00452A43" w:rsidRPr="00666CD4">
        <w:rPr>
          <w:rFonts w:ascii="Arial" w:hAnsi="Arial" w:cs="Arial"/>
        </w:rPr>
        <w:t xml:space="preserve"> have to lawfully</w:t>
      </w:r>
      <w:r w:rsidR="0058252B" w:rsidRPr="00666CD4">
        <w:rPr>
          <w:rFonts w:ascii="Arial" w:hAnsi="Arial" w:cs="Arial"/>
        </w:rPr>
        <w:t xml:space="preserve"> abide </w:t>
      </w:r>
      <w:r w:rsidR="00452A43" w:rsidRPr="00666CD4">
        <w:rPr>
          <w:rFonts w:ascii="Arial" w:hAnsi="Arial" w:cs="Arial"/>
        </w:rPr>
        <w:t>which would help implement creating a prosperous Wales.</w:t>
      </w:r>
    </w:p>
    <w:p w14:paraId="1A766075" w14:textId="6D416E5A" w:rsidR="00CF6066" w:rsidRPr="00666CD4" w:rsidRDefault="00CF6066" w:rsidP="00666CD4">
      <w:pPr>
        <w:pStyle w:val="NormalWeb"/>
        <w:spacing w:line="480" w:lineRule="auto"/>
        <w:rPr>
          <w:rFonts w:ascii="Arial" w:hAnsi="Arial" w:cs="Arial"/>
          <w:b/>
        </w:rPr>
      </w:pPr>
      <w:r w:rsidRPr="00666CD4">
        <w:rPr>
          <w:rFonts w:ascii="Arial" w:hAnsi="Arial" w:cs="Arial"/>
          <w:b/>
        </w:rPr>
        <w:t>A Healthier Wales</w:t>
      </w:r>
    </w:p>
    <w:p w14:paraId="48A91C41" w14:textId="0F7ABDDD" w:rsidR="00CD79B2" w:rsidRPr="00666CD4" w:rsidRDefault="00612EC4" w:rsidP="00666CD4">
      <w:pPr>
        <w:pStyle w:val="NormalWeb"/>
        <w:spacing w:line="480" w:lineRule="auto"/>
        <w:rPr>
          <w:rFonts w:ascii="Arial" w:hAnsi="Arial" w:cs="Arial"/>
        </w:rPr>
      </w:pPr>
      <w:r w:rsidRPr="00666CD4">
        <w:rPr>
          <w:rFonts w:ascii="Arial" w:hAnsi="Arial" w:cs="Arial"/>
        </w:rPr>
        <w:t>The Well-Being of Future Generation (Wales) Act 2015</w:t>
      </w:r>
      <w:r w:rsidR="00060DD9" w:rsidRPr="00666CD4">
        <w:rPr>
          <w:rFonts w:ascii="Arial" w:hAnsi="Arial" w:cs="Arial"/>
        </w:rPr>
        <w:t>)</w:t>
      </w:r>
      <w:r w:rsidRPr="00666CD4">
        <w:rPr>
          <w:rFonts w:ascii="Arial" w:hAnsi="Arial" w:cs="Arial"/>
        </w:rPr>
        <w:t>, state</w:t>
      </w:r>
      <w:r w:rsidR="00870FA8" w:rsidRPr="00666CD4">
        <w:rPr>
          <w:rFonts w:ascii="Arial" w:hAnsi="Arial" w:cs="Arial"/>
        </w:rPr>
        <w:t>s</w:t>
      </w:r>
      <w:r w:rsidRPr="00666CD4">
        <w:rPr>
          <w:rFonts w:ascii="Arial" w:hAnsi="Arial" w:cs="Arial"/>
        </w:rPr>
        <w:t xml:space="preserve"> that</w:t>
      </w:r>
      <w:r w:rsidR="004120E5" w:rsidRPr="00666CD4">
        <w:rPr>
          <w:rFonts w:ascii="Arial" w:hAnsi="Arial" w:cs="Arial"/>
        </w:rPr>
        <w:t xml:space="preserve"> a goal is</w:t>
      </w:r>
      <w:r w:rsidRPr="00666CD4">
        <w:rPr>
          <w:rFonts w:ascii="Arial" w:hAnsi="Arial" w:cs="Arial"/>
        </w:rPr>
        <w:t xml:space="preserve"> to have a healthier Wales.  In light of this, Llywodraeth Cymru (2018) explain that there has been progress regarding dental health and breastfeeding over the medium term</w:t>
      </w:r>
      <w:r w:rsidR="00870FA8" w:rsidRPr="00666CD4">
        <w:rPr>
          <w:rFonts w:ascii="Arial" w:hAnsi="Arial" w:cs="Arial"/>
        </w:rPr>
        <w:t>.</w:t>
      </w:r>
      <w:r w:rsidRPr="00666CD4">
        <w:rPr>
          <w:rFonts w:ascii="Arial" w:hAnsi="Arial" w:cs="Arial"/>
        </w:rPr>
        <w:t xml:space="preserve"> </w:t>
      </w:r>
      <w:r w:rsidR="00870FA8" w:rsidRPr="00666CD4">
        <w:rPr>
          <w:rFonts w:ascii="Arial" w:hAnsi="Arial" w:cs="Arial"/>
        </w:rPr>
        <w:t>H</w:t>
      </w:r>
      <w:r w:rsidRPr="00666CD4">
        <w:rPr>
          <w:rFonts w:ascii="Arial" w:hAnsi="Arial" w:cs="Arial"/>
        </w:rPr>
        <w:t xml:space="preserve">owever, obesity still remains an issue for Wales. </w:t>
      </w:r>
      <w:r w:rsidR="00666CD4" w:rsidRPr="00666CD4">
        <w:rPr>
          <w:rFonts w:ascii="Arial" w:hAnsi="Arial" w:cs="Arial"/>
        </w:rPr>
        <w:t xml:space="preserve"> </w:t>
      </w:r>
      <w:r w:rsidRPr="00666CD4">
        <w:rPr>
          <w:rFonts w:ascii="Arial" w:hAnsi="Arial" w:cs="Arial"/>
        </w:rPr>
        <w:t xml:space="preserve">The World Health Organisation (2017) state that persistent health inequality is a major challenge in Wales and that statistically only 6% of adults in Wales </w:t>
      </w:r>
      <w:r w:rsidR="00870FA8" w:rsidRPr="00666CD4">
        <w:rPr>
          <w:rFonts w:ascii="Arial" w:hAnsi="Arial" w:cs="Arial"/>
        </w:rPr>
        <w:t>maintain</w:t>
      </w:r>
      <w:r w:rsidRPr="00666CD4">
        <w:rPr>
          <w:rFonts w:ascii="Arial" w:hAnsi="Arial" w:cs="Arial"/>
        </w:rPr>
        <w:t xml:space="preserve"> a healthy life style.  This indicates that to achieve a healthier Wales, it would require avoiding risky behaviours such as, smoking, bad diets, </w:t>
      </w:r>
      <w:r w:rsidR="00870FA8" w:rsidRPr="00666CD4">
        <w:rPr>
          <w:rFonts w:ascii="Arial" w:hAnsi="Arial" w:cs="Arial"/>
        </w:rPr>
        <w:t xml:space="preserve">lack of </w:t>
      </w:r>
      <w:r w:rsidRPr="00666CD4">
        <w:rPr>
          <w:rFonts w:ascii="Arial" w:hAnsi="Arial" w:cs="Arial"/>
        </w:rPr>
        <w:t>physical activity and alcohol</w:t>
      </w:r>
      <w:r w:rsidR="003041EE" w:rsidRPr="00666CD4">
        <w:rPr>
          <w:rFonts w:ascii="Arial" w:hAnsi="Arial" w:cs="Arial"/>
        </w:rPr>
        <w:t>. Although, this is an unrealistic goal</w:t>
      </w:r>
      <w:r w:rsidR="00060DD9" w:rsidRPr="00666CD4">
        <w:rPr>
          <w:rFonts w:ascii="Arial" w:hAnsi="Arial" w:cs="Arial"/>
        </w:rPr>
        <w:t xml:space="preserve"> as this is a natural habit for a</w:t>
      </w:r>
      <w:r w:rsidR="00DD6AC1" w:rsidRPr="00666CD4">
        <w:rPr>
          <w:rFonts w:ascii="Arial" w:hAnsi="Arial" w:cs="Arial"/>
        </w:rPr>
        <w:t xml:space="preserve"> </w:t>
      </w:r>
      <w:r w:rsidR="00060DD9" w:rsidRPr="00666CD4">
        <w:rPr>
          <w:rFonts w:ascii="Arial" w:hAnsi="Arial" w:cs="Arial"/>
        </w:rPr>
        <w:t xml:space="preserve">large sum of individuals. </w:t>
      </w:r>
    </w:p>
    <w:p w14:paraId="5BB8CF83" w14:textId="319AC659" w:rsidR="00E63F84" w:rsidRPr="00666CD4" w:rsidRDefault="00060DD9" w:rsidP="00666CD4">
      <w:pPr>
        <w:pStyle w:val="NormalWeb"/>
        <w:spacing w:line="480" w:lineRule="auto"/>
        <w:rPr>
          <w:rFonts w:ascii="Arial" w:hAnsi="Arial" w:cs="Arial"/>
        </w:rPr>
      </w:pPr>
      <w:r w:rsidRPr="00666CD4">
        <w:rPr>
          <w:rFonts w:ascii="Arial" w:hAnsi="Arial" w:cs="Arial"/>
        </w:rPr>
        <w:t xml:space="preserve"> </w:t>
      </w:r>
      <w:r w:rsidR="003041EE" w:rsidRPr="00666CD4">
        <w:rPr>
          <w:rFonts w:ascii="Arial" w:hAnsi="Arial" w:cs="Arial"/>
        </w:rPr>
        <w:t>Moreove</w:t>
      </w:r>
      <w:r w:rsidR="00612EC4" w:rsidRPr="00666CD4">
        <w:rPr>
          <w:rFonts w:ascii="Arial" w:hAnsi="Arial" w:cs="Arial"/>
        </w:rPr>
        <w:t xml:space="preserve">r, the </w:t>
      </w:r>
      <w:r w:rsidR="00870FA8" w:rsidRPr="00666CD4">
        <w:rPr>
          <w:rFonts w:ascii="Arial" w:hAnsi="Arial" w:cs="Arial"/>
        </w:rPr>
        <w:t>W</w:t>
      </w:r>
      <w:r w:rsidR="00612EC4" w:rsidRPr="00666CD4">
        <w:rPr>
          <w:rFonts w:ascii="Arial" w:hAnsi="Arial" w:cs="Arial"/>
        </w:rPr>
        <w:t>ell-Being of Future Generations (</w:t>
      </w:r>
      <w:r w:rsidR="00870FA8" w:rsidRPr="00666CD4">
        <w:rPr>
          <w:rFonts w:ascii="Arial" w:hAnsi="Arial" w:cs="Arial"/>
        </w:rPr>
        <w:t>W</w:t>
      </w:r>
      <w:r w:rsidR="00612EC4" w:rsidRPr="00666CD4">
        <w:rPr>
          <w:rFonts w:ascii="Arial" w:hAnsi="Arial" w:cs="Arial"/>
        </w:rPr>
        <w:t>ales) Act 2015 does not implement how to become a healthier Wales</w:t>
      </w:r>
      <w:r w:rsidR="00870FA8" w:rsidRPr="00666CD4">
        <w:rPr>
          <w:rFonts w:ascii="Arial" w:hAnsi="Arial" w:cs="Arial"/>
        </w:rPr>
        <w:t>.</w:t>
      </w:r>
      <w:r w:rsidR="00666CD4" w:rsidRPr="00666CD4">
        <w:rPr>
          <w:rFonts w:ascii="Arial" w:hAnsi="Arial" w:cs="Arial"/>
        </w:rPr>
        <w:t xml:space="preserve"> </w:t>
      </w:r>
      <w:r w:rsidR="00870FA8" w:rsidRPr="00666CD4">
        <w:rPr>
          <w:rFonts w:ascii="Arial" w:hAnsi="Arial" w:cs="Arial"/>
        </w:rPr>
        <w:t xml:space="preserve"> I</w:t>
      </w:r>
      <w:r w:rsidR="00612EC4" w:rsidRPr="00666CD4">
        <w:rPr>
          <w:rFonts w:ascii="Arial" w:hAnsi="Arial" w:cs="Arial"/>
        </w:rPr>
        <w:t>nstead it provides a description on what the Act would like to see in the future.</w:t>
      </w:r>
      <w:r w:rsidR="00C03B0F" w:rsidRPr="00666CD4">
        <w:rPr>
          <w:rFonts w:ascii="Arial" w:hAnsi="Arial" w:cs="Arial"/>
        </w:rPr>
        <w:t xml:space="preserve">  In addition, the majority of wholesome healthier foods </w:t>
      </w:r>
      <w:r w:rsidR="00CF6066" w:rsidRPr="00666CD4">
        <w:rPr>
          <w:rFonts w:ascii="Arial" w:hAnsi="Arial" w:cs="Arial"/>
        </w:rPr>
        <w:t xml:space="preserve">have been reported to </w:t>
      </w:r>
      <w:r w:rsidR="00C03B0F" w:rsidRPr="00666CD4">
        <w:rPr>
          <w:rFonts w:ascii="Arial" w:hAnsi="Arial" w:cs="Arial"/>
        </w:rPr>
        <w:t xml:space="preserve">cost more </w:t>
      </w:r>
      <w:r w:rsidR="00CF6066" w:rsidRPr="00666CD4">
        <w:rPr>
          <w:rFonts w:ascii="Arial" w:hAnsi="Arial" w:cs="Arial"/>
        </w:rPr>
        <w:t xml:space="preserve">which has left </w:t>
      </w:r>
      <w:r w:rsidR="00C03B0F" w:rsidRPr="00666CD4">
        <w:rPr>
          <w:rFonts w:ascii="Arial" w:hAnsi="Arial" w:cs="Arial"/>
        </w:rPr>
        <w:t>individuals in a lower income family may not be able to afford.</w:t>
      </w:r>
      <w:r w:rsidR="0004522A" w:rsidRPr="00666CD4">
        <w:rPr>
          <w:rFonts w:ascii="Arial" w:hAnsi="Arial" w:cs="Arial"/>
        </w:rPr>
        <w:t xml:space="preserve">  Corfe (2018) </w:t>
      </w:r>
      <w:r w:rsidR="00A74069" w:rsidRPr="00666CD4">
        <w:rPr>
          <w:rFonts w:ascii="Arial" w:hAnsi="Arial" w:cs="Arial"/>
        </w:rPr>
        <w:t xml:space="preserve">highlights </w:t>
      </w:r>
      <w:r w:rsidR="0004522A" w:rsidRPr="00666CD4">
        <w:rPr>
          <w:rFonts w:ascii="Arial" w:hAnsi="Arial" w:cs="Arial"/>
        </w:rPr>
        <w:t>barriers to healthy eating reports</w:t>
      </w:r>
      <w:r w:rsidR="00A74069" w:rsidRPr="00666CD4">
        <w:rPr>
          <w:rFonts w:ascii="Arial" w:hAnsi="Arial" w:cs="Arial"/>
        </w:rPr>
        <w:t xml:space="preserve"> have</w:t>
      </w:r>
      <w:r w:rsidR="0004522A" w:rsidRPr="00666CD4">
        <w:rPr>
          <w:rFonts w:ascii="Arial" w:hAnsi="Arial" w:cs="Arial"/>
        </w:rPr>
        <w:t xml:space="preserve"> found that 35% of households could not afford to buy fresh food and meat</w:t>
      </w:r>
      <w:r w:rsidR="00CF6066" w:rsidRPr="00666CD4">
        <w:rPr>
          <w:rFonts w:ascii="Arial" w:hAnsi="Arial" w:cs="Arial"/>
        </w:rPr>
        <w:t xml:space="preserve"> and 11% have struggled to afford fresh vegetables</w:t>
      </w:r>
      <w:r w:rsidR="00076B51" w:rsidRPr="00666CD4">
        <w:rPr>
          <w:rFonts w:ascii="Arial" w:hAnsi="Arial" w:cs="Arial"/>
        </w:rPr>
        <w:t>.</w:t>
      </w:r>
      <w:r w:rsidR="00666CD4" w:rsidRPr="00666CD4">
        <w:rPr>
          <w:rFonts w:ascii="Arial" w:hAnsi="Arial" w:cs="Arial"/>
        </w:rPr>
        <w:t xml:space="preserve"> </w:t>
      </w:r>
      <w:r w:rsidR="00887D2D" w:rsidRPr="00666CD4">
        <w:rPr>
          <w:rFonts w:ascii="Arial" w:hAnsi="Arial" w:cs="Arial"/>
        </w:rPr>
        <w:t xml:space="preserve"> Equally, the Children in Wales (2018) note that with expensive living wages and low wages for lower income families</w:t>
      </w:r>
      <w:r w:rsidR="00870FA8" w:rsidRPr="00666CD4">
        <w:rPr>
          <w:rFonts w:ascii="Arial" w:hAnsi="Arial" w:cs="Arial"/>
        </w:rPr>
        <w:t xml:space="preserve">, </w:t>
      </w:r>
      <w:r w:rsidR="00887D2D" w:rsidRPr="00666CD4">
        <w:rPr>
          <w:rFonts w:ascii="Arial" w:hAnsi="Arial" w:cs="Arial"/>
        </w:rPr>
        <w:t>it has become difficult to purchase nutritional rich foods and has left families on cheap processed foods which is likely to increase the risk of health issues and strain on the NHS</w:t>
      </w:r>
      <w:r w:rsidR="00945C3A" w:rsidRPr="00666CD4">
        <w:rPr>
          <w:rFonts w:ascii="Arial" w:hAnsi="Arial" w:cs="Arial"/>
        </w:rPr>
        <w:t xml:space="preserve"> in the future.  In</w:t>
      </w:r>
      <w:r w:rsidR="00870FA8" w:rsidRPr="00666CD4">
        <w:rPr>
          <w:rFonts w:ascii="Arial" w:hAnsi="Arial" w:cs="Arial"/>
        </w:rPr>
        <w:t xml:space="preserve"> the light </w:t>
      </w:r>
      <w:r w:rsidR="00666CD4" w:rsidRPr="00666CD4">
        <w:rPr>
          <w:rFonts w:ascii="Arial" w:hAnsi="Arial" w:cs="Arial"/>
        </w:rPr>
        <w:t>of this</w:t>
      </w:r>
      <w:r w:rsidR="00A74069" w:rsidRPr="00666CD4">
        <w:rPr>
          <w:rFonts w:ascii="Arial" w:hAnsi="Arial" w:cs="Arial"/>
        </w:rPr>
        <w:t>,</w:t>
      </w:r>
      <w:r w:rsidR="00945C3A" w:rsidRPr="00666CD4">
        <w:rPr>
          <w:rFonts w:ascii="Arial" w:hAnsi="Arial" w:cs="Arial"/>
        </w:rPr>
        <w:t xml:space="preserve"> the idea of a healthier </w:t>
      </w:r>
      <w:r w:rsidR="00870FA8" w:rsidRPr="00666CD4">
        <w:rPr>
          <w:rFonts w:ascii="Arial" w:hAnsi="Arial" w:cs="Arial"/>
        </w:rPr>
        <w:lastRenderedPageBreak/>
        <w:t>W</w:t>
      </w:r>
      <w:r w:rsidR="00945C3A" w:rsidRPr="00666CD4">
        <w:rPr>
          <w:rFonts w:ascii="Arial" w:hAnsi="Arial" w:cs="Arial"/>
        </w:rPr>
        <w:t xml:space="preserve">ales </w:t>
      </w:r>
      <w:r w:rsidR="00CD79B2" w:rsidRPr="00666CD4">
        <w:rPr>
          <w:rFonts w:ascii="Arial" w:hAnsi="Arial" w:cs="Arial"/>
        </w:rPr>
        <w:t xml:space="preserve">would seem </w:t>
      </w:r>
      <w:r w:rsidR="00A74069" w:rsidRPr="00666CD4">
        <w:rPr>
          <w:rFonts w:ascii="Arial" w:hAnsi="Arial" w:cs="Arial"/>
        </w:rPr>
        <w:t>an unachievable</w:t>
      </w:r>
      <w:r w:rsidR="00CD79B2" w:rsidRPr="00666CD4">
        <w:rPr>
          <w:rFonts w:ascii="Arial" w:hAnsi="Arial" w:cs="Arial"/>
        </w:rPr>
        <w:t xml:space="preserve"> </w:t>
      </w:r>
      <w:r w:rsidR="00A74069" w:rsidRPr="00666CD4">
        <w:rPr>
          <w:rFonts w:ascii="Arial" w:hAnsi="Arial" w:cs="Arial"/>
        </w:rPr>
        <w:t>goal.</w:t>
      </w:r>
      <w:r w:rsidR="00CD79B2" w:rsidRPr="00666CD4">
        <w:rPr>
          <w:rFonts w:ascii="Arial" w:hAnsi="Arial" w:cs="Arial"/>
        </w:rPr>
        <w:t xml:space="preserve">  </w:t>
      </w:r>
      <w:r w:rsidR="00870FA8" w:rsidRPr="00666CD4">
        <w:rPr>
          <w:rFonts w:ascii="Arial" w:hAnsi="Arial" w:cs="Arial"/>
        </w:rPr>
        <w:t>U</w:t>
      </w:r>
      <w:r w:rsidR="00A74069" w:rsidRPr="00666CD4">
        <w:rPr>
          <w:rFonts w:ascii="Arial" w:hAnsi="Arial" w:cs="Arial"/>
        </w:rPr>
        <w:t>nless</w:t>
      </w:r>
      <w:r w:rsidR="006E721B" w:rsidRPr="00666CD4">
        <w:rPr>
          <w:rFonts w:ascii="Arial" w:hAnsi="Arial" w:cs="Arial"/>
        </w:rPr>
        <w:t xml:space="preserve"> the government find alternative to the price of </w:t>
      </w:r>
      <w:r w:rsidR="00A74069" w:rsidRPr="00666CD4">
        <w:rPr>
          <w:rFonts w:ascii="Arial" w:hAnsi="Arial" w:cs="Arial"/>
        </w:rPr>
        <w:t xml:space="preserve">unaffordable </w:t>
      </w:r>
      <w:r w:rsidR="006E721B" w:rsidRPr="00666CD4">
        <w:rPr>
          <w:rFonts w:ascii="Arial" w:hAnsi="Arial" w:cs="Arial"/>
        </w:rPr>
        <w:t xml:space="preserve">food products in Wales families who may not be able to financially afford this product will not be able to improve their </w:t>
      </w:r>
      <w:r w:rsidR="00A74069" w:rsidRPr="00666CD4">
        <w:rPr>
          <w:rFonts w:ascii="Arial" w:hAnsi="Arial" w:cs="Arial"/>
        </w:rPr>
        <w:t>health</w:t>
      </w:r>
      <w:r w:rsidR="00E63F84" w:rsidRPr="00666CD4">
        <w:rPr>
          <w:rFonts w:ascii="Arial" w:hAnsi="Arial" w:cs="Arial"/>
        </w:rPr>
        <w:t xml:space="preserve"> in regard to long term health.</w:t>
      </w:r>
    </w:p>
    <w:p w14:paraId="3884E7E6" w14:textId="667121AC" w:rsidR="00CF6066" w:rsidRPr="00666CD4" w:rsidRDefault="00CF6066" w:rsidP="00666CD4">
      <w:pPr>
        <w:pStyle w:val="NormalWeb"/>
        <w:spacing w:line="480" w:lineRule="auto"/>
        <w:rPr>
          <w:rFonts w:ascii="Arial" w:hAnsi="Arial" w:cs="Arial"/>
          <w:b/>
        </w:rPr>
      </w:pPr>
      <w:r w:rsidRPr="00666CD4">
        <w:rPr>
          <w:rFonts w:ascii="Arial" w:hAnsi="Arial" w:cs="Arial"/>
          <w:b/>
        </w:rPr>
        <w:t xml:space="preserve">A more equal Wales </w:t>
      </w:r>
    </w:p>
    <w:p w14:paraId="39C339F6" w14:textId="77777777" w:rsidR="009B3223" w:rsidRPr="00666CD4" w:rsidRDefault="00DD6AC1" w:rsidP="00666CD4">
      <w:pPr>
        <w:pStyle w:val="NormalWeb"/>
        <w:spacing w:line="480" w:lineRule="auto"/>
        <w:rPr>
          <w:rFonts w:ascii="Arial" w:hAnsi="Arial" w:cs="Arial"/>
        </w:rPr>
      </w:pPr>
      <w:r w:rsidRPr="00666CD4">
        <w:rPr>
          <w:rFonts w:ascii="Arial" w:hAnsi="Arial" w:cs="Arial"/>
        </w:rPr>
        <w:t xml:space="preserve">The Well-being Future Generation (Wales) Act 2015), announces </w:t>
      </w:r>
      <w:r w:rsidR="000D63E5" w:rsidRPr="00666CD4">
        <w:rPr>
          <w:rFonts w:ascii="Arial" w:hAnsi="Arial" w:cs="Arial"/>
        </w:rPr>
        <w:t xml:space="preserve">the idea of a </w:t>
      </w:r>
      <w:r w:rsidRPr="00666CD4">
        <w:rPr>
          <w:rFonts w:ascii="Arial" w:hAnsi="Arial" w:cs="Arial"/>
        </w:rPr>
        <w:t xml:space="preserve">more equal Wales where society should exceed their potential no matter their </w:t>
      </w:r>
      <w:r w:rsidR="000D63E5" w:rsidRPr="00666CD4">
        <w:rPr>
          <w:rFonts w:ascii="Arial" w:hAnsi="Arial" w:cs="Arial"/>
        </w:rPr>
        <w:t>background</w:t>
      </w:r>
      <w:r w:rsidRPr="00666CD4">
        <w:rPr>
          <w:rFonts w:ascii="Arial" w:hAnsi="Arial" w:cs="Arial"/>
        </w:rPr>
        <w:t>.</w:t>
      </w:r>
      <w:r w:rsidR="00076B51" w:rsidRPr="00666CD4">
        <w:rPr>
          <w:rFonts w:ascii="Arial" w:hAnsi="Arial" w:cs="Arial"/>
        </w:rPr>
        <w:t xml:space="preserve">  Despite this without a legislation in place to secure the idea of equality It will be hard to implement</w:t>
      </w:r>
      <w:r w:rsidR="00BD79EA" w:rsidRPr="00666CD4">
        <w:rPr>
          <w:rFonts w:ascii="Arial" w:hAnsi="Arial" w:cs="Arial"/>
        </w:rPr>
        <w:t xml:space="preserve"> it without clear instruction and consequences of defying the Act. </w:t>
      </w:r>
    </w:p>
    <w:p w14:paraId="4E278005" w14:textId="46F19516" w:rsidR="009215F1" w:rsidRPr="00666CD4" w:rsidRDefault="00BD79EA" w:rsidP="00666CD4">
      <w:pPr>
        <w:pStyle w:val="NormalWeb"/>
        <w:spacing w:line="480" w:lineRule="auto"/>
        <w:rPr>
          <w:rFonts w:ascii="Arial" w:hAnsi="Arial" w:cs="Arial"/>
        </w:rPr>
      </w:pPr>
      <w:r w:rsidRPr="00666CD4">
        <w:rPr>
          <w:rFonts w:ascii="Arial" w:hAnsi="Arial" w:cs="Arial"/>
        </w:rPr>
        <w:t xml:space="preserve"> </w:t>
      </w:r>
      <w:r w:rsidR="009B3223" w:rsidRPr="00666CD4">
        <w:rPr>
          <w:rFonts w:ascii="Arial" w:hAnsi="Arial" w:cs="Arial"/>
        </w:rPr>
        <w:t>A</w:t>
      </w:r>
      <w:r w:rsidRPr="00666CD4">
        <w:rPr>
          <w:rFonts w:ascii="Arial" w:hAnsi="Arial" w:cs="Arial"/>
        </w:rPr>
        <w:t xml:space="preserve">n example </w:t>
      </w:r>
      <w:r w:rsidR="008B5B2D" w:rsidRPr="00666CD4">
        <w:rPr>
          <w:rFonts w:ascii="Arial" w:hAnsi="Arial" w:cs="Arial"/>
        </w:rPr>
        <w:t xml:space="preserve">of an </w:t>
      </w:r>
      <w:r w:rsidRPr="00666CD4">
        <w:rPr>
          <w:rFonts w:ascii="Arial" w:hAnsi="Arial" w:cs="Arial"/>
        </w:rPr>
        <w:t>Act that has impacted</w:t>
      </w:r>
      <w:r w:rsidR="00C50331" w:rsidRPr="00666CD4">
        <w:rPr>
          <w:rFonts w:ascii="Arial" w:hAnsi="Arial" w:cs="Arial"/>
        </w:rPr>
        <w:t xml:space="preserve"> </w:t>
      </w:r>
      <w:r w:rsidR="009F1349" w:rsidRPr="00666CD4">
        <w:rPr>
          <w:rFonts w:ascii="Arial" w:hAnsi="Arial" w:cs="Arial"/>
        </w:rPr>
        <w:t>upon</w:t>
      </w:r>
      <w:r w:rsidRPr="00666CD4">
        <w:rPr>
          <w:rFonts w:ascii="Arial" w:hAnsi="Arial" w:cs="Arial"/>
        </w:rPr>
        <w:t xml:space="preserve"> </w:t>
      </w:r>
      <w:r w:rsidR="000D63E5" w:rsidRPr="00666CD4">
        <w:rPr>
          <w:rFonts w:ascii="Arial" w:hAnsi="Arial" w:cs="Arial"/>
        </w:rPr>
        <w:t xml:space="preserve">equality in </w:t>
      </w:r>
      <w:r w:rsidRPr="00666CD4">
        <w:rPr>
          <w:rFonts w:ascii="Arial" w:hAnsi="Arial" w:cs="Arial"/>
        </w:rPr>
        <w:t>Wales positively is the Equality Act 2010</w:t>
      </w:r>
      <w:r w:rsidR="009B3223" w:rsidRPr="00666CD4">
        <w:rPr>
          <w:rFonts w:ascii="Arial" w:hAnsi="Arial" w:cs="Arial"/>
        </w:rPr>
        <w:t>.</w:t>
      </w:r>
      <w:r w:rsidRPr="00666CD4">
        <w:rPr>
          <w:rFonts w:ascii="Arial" w:hAnsi="Arial" w:cs="Arial"/>
        </w:rPr>
        <w:t xml:space="preserve"> GOV (2015) explain that this Act is put in place to legally protect people from discrimination in society and the workplace.</w:t>
      </w:r>
      <w:r w:rsidR="008B5B2D" w:rsidRPr="00666CD4">
        <w:rPr>
          <w:rFonts w:ascii="Arial" w:hAnsi="Arial" w:cs="Arial"/>
        </w:rPr>
        <w:t xml:space="preserve">  In addition, if this law is breached</w:t>
      </w:r>
      <w:r w:rsidR="009B3223" w:rsidRPr="00666CD4">
        <w:rPr>
          <w:rFonts w:ascii="Arial" w:hAnsi="Arial" w:cs="Arial"/>
        </w:rPr>
        <w:t xml:space="preserve">, </w:t>
      </w:r>
      <w:r w:rsidR="000D63E5" w:rsidRPr="00666CD4">
        <w:rPr>
          <w:rFonts w:ascii="Arial" w:hAnsi="Arial" w:cs="Arial"/>
        </w:rPr>
        <w:t>employers will have to abide by the rules regarding the Act</w:t>
      </w:r>
      <w:r w:rsidR="00CE0B5D" w:rsidRPr="00666CD4">
        <w:rPr>
          <w:rFonts w:ascii="Arial" w:hAnsi="Arial" w:cs="Arial"/>
        </w:rPr>
        <w:t xml:space="preserve"> that can result in companies being taken to a tribunal and being fined</w:t>
      </w:r>
      <w:r w:rsidR="00ED7BD8" w:rsidRPr="00666CD4">
        <w:rPr>
          <w:rFonts w:ascii="Arial" w:hAnsi="Arial" w:cs="Arial"/>
        </w:rPr>
        <w:t xml:space="preserve">.  The Equality </w:t>
      </w:r>
      <w:r w:rsidR="00CE0B5D" w:rsidRPr="00666CD4">
        <w:rPr>
          <w:rFonts w:ascii="Arial" w:hAnsi="Arial" w:cs="Arial"/>
        </w:rPr>
        <w:t xml:space="preserve">Acts </w:t>
      </w:r>
      <w:r w:rsidR="00ED7BD8" w:rsidRPr="00666CD4">
        <w:rPr>
          <w:rFonts w:ascii="Arial" w:hAnsi="Arial" w:cs="Arial"/>
        </w:rPr>
        <w:t xml:space="preserve">2010 highlights </w:t>
      </w:r>
      <w:r w:rsidR="009A5B79" w:rsidRPr="00666CD4">
        <w:rPr>
          <w:rFonts w:ascii="Arial" w:hAnsi="Arial" w:cs="Arial"/>
        </w:rPr>
        <w:t xml:space="preserve">that the </w:t>
      </w:r>
      <w:r w:rsidR="00CE0B5D" w:rsidRPr="00666CD4">
        <w:rPr>
          <w:rFonts w:ascii="Arial" w:hAnsi="Arial" w:cs="Arial"/>
        </w:rPr>
        <w:t xml:space="preserve">protected characteristics are: Disability, Age, Marriage and </w:t>
      </w:r>
      <w:r w:rsidR="009B3223" w:rsidRPr="00666CD4">
        <w:rPr>
          <w:rFonts w:ascii="Arial" w:hAnsi="Arial" w:cs="Arial"/>
        </w:rPr>
        <w:t>C</w:t>
      </w:r>
      <w:r w:rsidR="00CE0B5D" w:rsidRPr="00666CD4">
        <w:rPr>
          <w:rFonts w:ascii="Arial" w:hAnsi="Arial" w:cs="Arial"/>
        </w:rPr>
        <w:t xml:space="preserve">ivil </w:t>
      </w:r>
      <w:r w:rsidR="009B3223" w:rsidRPr="00666CD4">
        <w:rPr>
          <w:rFonts w:ascii="Arial" w:hAnsi="Arial" w:cs="Arial"/>
        </w:rPr>
        <w:t>P</w:t>
      </w:r>
      <w:r w:rsidR="00CE0B5D" w:rsidRPr="00666CD4">
        <w:rPr>
          <w:rFonts w:ascii="Arial" w:hAnsi="Arial" w:cs="Arial"/>
        </w:rPr>
        <w:t xml:space="preserve">artnership, Gender reassignment, Race; Religion or belief, Maternity, Pregnancy and </w:t>
      </w:r>
      <w:r w:rsidR="009B3223" w:rsidRPr="00666CD4">
        <w:rPr>
          <w:rFonts w:ascii="Arial" w:hAnsi="Arial" w:cs="Arial"/>
        </w:rPr>
        <w:t>S</w:t>
      </w:r>
      <w:r w:rsidR="00CE0B5D" w:rsidRPr="00666CD4">
        <w:rPr>
          <w:rFonts w:ascii="Arial" w:hAnsi="Arial" w:cs="Arial"/>
        </w:rPr>
        <w:t xml:space="preserve">exual </w:t>
      </w:r>
      <w:r w:rsidR="009B3223" w:rsidRPr="00666CD4">
        <w:rPr>
          <w:rFonts w:ascii="Arial" w:hAnsi="Arial" w:cs="Arial"/>
        </w:rPr>
        <w:t>O</w:t>
      </w:r>
      <w:r w:rsidR="00CE0B5D" w:rsidRPr="00666CD4">
        <w:rPr>
          <w:rFonts w:ascii="Arial" w:hAnsi="Arial" w:cs="Arial"/>
        </w:rPr>
        <w:t>rientation.</w:t>
      </w:r>
      <w:r w:rsidR="00ED7BD8" w:rsidRPr="00666CD4">
        <w:rPr>
          <w:rFonts w:ascii="Arial" w:hAnsi="Arial" w:cs="Arial"/>
        </w:rPr>
        <w:t xml:space="preserve"> </w:t>
      </w:r>
      <w:r w:rsidR="00666CD4" w:rsidRPr="00666CD4">
        <w:rPr>
          <w:rFonts w:ascii="Arial" w:hAnsi="Arial" w:cs="Arial"/>
        </w:rPr>
        <w:t xml:space="preserve"> </w:t>
      </w:r>
      <w:r w:rsidR="00ED7BD8" w:rsidRPr="00666CD4">
        <w:rPr>
          <w:rFonts w:ascii="Arial" w:hAnsi="Arial" w:cs="Arial"/>
        </w:rPr>
        <w:t xml:space="preserve">Compared to the Well-being Future </w:t>
      </w:r>
      <w:r w:rsidR="009B3223" w:rsidRPr="00666CD4">
        <w:rPr>
          <w:rFonts w:ascii="Arial" w:hAnsi="Arial" w:cs="Arial"/>
        </w:rPr>
        <w:t>G</w:t>
      </w:r>
      <w:r w:rsidR="00ED7BD8" w:rsidRPr="00666CD4">
        <w:rPr>
          <w:rFonts w:ascii="Arial" w:hAnsi="Arial" w:cs="Arial"/>
        </w:rPr>
        <w:t xml:space="preserve">eneration (Wales) Act 2015) that does not note </w:t>
      </w:r>
      <w:r w:rsidR="009A5B79" w:rsidRPr="00666CD4">
        <w:rPr>
          <w:rFonts w:ascii="Arial" w:hAnsi="Arial" w:cs="Arial"/>
        </w:rPr>
        <w:t>these characteristics</w:t>
      </w:r>
      <w:r w:rsidR="00C50331" w:rsidRPr="00666CD4">
        <w:rPr>
          <w:rFonts w:ascii="Arial" w:hAnsi="Arial" w:cs="Arial"/>
        </w:rPr>
        <w:t xml:space="preserve"> which may mislead </w:t>
      </w:r>
      <w:r w:rsidR="009F1349" w:rsidRPr="00666CD4">
        <w:rPr>
          <w:rFonts w:ascii="Arial" w:hAnsi="Arial" w:cs="Arial"/>
        </w:rPr>
        <w:t>public that</w:t>
      </w:r>
      <w:r w:rsidR="004022AE" w:rsidRPr="00666CD4">
        <w:rPr>
          <w:rFonts w:ascii="Arial" w:hAnsi="Arial" w:cs="Arial"/>
        </w:rPr>
        <w:t xml:space="preserve"> </w:t>
      </w:r>
      <w:r w:rsidR="009F1349" w:rsidRPr="00666CD4">
        <w:rPr>
          <w:rFonts w:ascii="Arial" w:hAnsi="Arial" w:cs="Arial"/>
        </w:rPr>
        <w:t xml:space="preserve">lack knowledge in this field.  However, the idea of a goal on equality does promote encouragement for individuals to work towards a positive </w:t>
      </w:r>
      <w:r w:rsidR="004022AE" w:rsidRPr="00666CD4">
        <w:rPr>
          <w:rFonts w:ascii="Arial" w:hAnsi="Arial" w:cs="Arial"/>
        </w:rPr>
        <w:t>equal future in regard to</w:t>
      </w:r>
      <w:r w:rsidR="009F1349" w:rsidRPr="00666CD4">
        <w:rPr>
          <w:rFonts w:ascii="Arial" w:hAnsi="Arial" w:cs="Arial"/>
        </w:rPr>
        <w:t xml:space="preserve"> someone who may qualify for a characteristic such as</w:t>
      </w:r>
      <w:r w:rsidR="004022AE" w:rsidRPr="00666CD4">
        <w:rPr>
          <w:rFonts w:ascii="Arial" w:hAnsi="Arial" w:cs="Arial"/>
        </w:rPr>
        <w:t>,</w:t>
      </w:r>
      <w:r w:rsidR="009F1349" w:rsidRPr="00666CD4">
        <w:rPr>
          <w:rFonts w:ascii="Arial" w:hAnsi="Arial" w:cs="Arial"/>
        </w:rPr>
        <w:t xml:space="preserve"> disability who may ha</w:t>
      </w:r>
      <w:r w:rsidR="004022AE" w:rsidRPr="00666CD4">
        <w:rPr>
          <w:rFonts w:ascii="Arial" w:hAnsi="Arial" w:cs="Arial"/>
        </w:rPr>
        <w:t xml:space="preserve">ve </w:t>
      </w:r>
      <w:r w:rsidR="009F1349" w:rsidRPr="00666CD4">
        <w:rPr>
          <w:rFonts w:ascii="Arial" w:hAnsi="Arial" w:cs="Arial"/>
        </w:rPr>
        <w:t xml:space="preserve">initially felt </w:t>
      </w:r>
      <w:r w:rsidR="008E59D4" w:rsidRPr="00666CD4">
        <w:rPr>
          <w:rFonts w:ascii="Arial" w:hAnsi="Arial" w:cs="Arial"/>
        </w:rPr>
        <w:t xml:space="preserve">stigmatized.  Despite this, this goal would be hard to measure as there are no consequences attached to the Well-being Future Generation (Wales) Act 2015) compared to the </w:t>
      </w:r>
      <w:r w:rsidR="009B3223" w:rsidRPr="00666CD4">
        <w:rPr>
          <w:rFonts w:ascii="Arial" w:hAnsi="Arial" w:cs="Arial"/>
        </w:rPr>
        <w:t>E</w:t>
      </w:r>
      <w:r w:rsidR="008E59D4" w:rsidRPr="00666CD4">
        <w:rPr>
          <w:rFonts w:ascii="Arial" w:hAnsi="Arial" w:cs="Arial"/>
        </w:rPr>
        <w:t>quality Act 2010.</w:t>
      </w:r>
      <w:r w:rsidR="009215F1" w:rsidRPr="00666CD4">
        <w:rPr>
          <w:rFonts w:ascii="Arial" w:hAnsi="Arial" w:cs="Arial"/>
        </w:rPr>
        <w:t xml:space="preserve">  A report by Equality and Human Rights </w:t>
      </w:r>
      <w:r w:rsidR="009215F1" w:rsidRPr="00666CD4">
        <w:rPr>
          <w:rFonts w:ascii="Arial" w:hAnsi="Arial" w:cs="Arial"/>
        </w:rPr>
        <w:lastRenderedPageBreak/>
        <w:t>Commission (2018) minorities have succeeded in education and employment.  The commissioner of Wales June Milligan state that since 2015 there are now fewer people who are not in education or employment, more women are in senior positions in Wales (Human Rights Commission, 2018).</w:t>
      </w:r>
      <w:r w:rsidR="00666CD4" w:rsidRPr="00666CD4">
        <w:rPr>
          <w:rFonts w:ascii="Arial" w:hAnsi="Arial" w:cs="Arial"/>
        </w:rPr>
        <w:t xml:space="preserve"> </w:t>
      </w:r>
      <w:r w:rsidR="009215F1" w:rsidRPr="00666CD4">
        <w:rPr>
          <w:rFonts w:ascii="Arial" w:hAnsi="Arial" w:cs="Arial"/>
        </w:rPr>
        <w:t xml:space="preserve"> This is a good example of how the </w:t>
      </w:r>
      <w:r w:rsidR="009B3223" w:rsidRPr="00666CD4">
        <w:rPr>
          <w:rFonts w:ascii="Arial" w:hAnsi="Arial" w:cs="Arial"/>
        </w:rPr>
        <w:t>E</w:t>
      </w:r>
      <w:r w:rsidR="009215F1" w:rsidRPr="00666CD4">
        <w:rPr>
          <w:rFonts w:ascii="Arial" w:hAnsi="Arial" w:cs="Arial"/>
        </w:rPr>
        <w:t xml:space="preserve">quality </w:t>
      </w:r>
      <w:r w:rsidR="009B3223" w:rsidRPr="00666CD4">
        <w:rPr>
          <w:rFonts w:ascii="Arial" w:hAnsi="Arial" w:cs="Arial"/>
        </w:rPr>
        <w:t>A</w:t>
      </w:r>
      <w:r w:rsidR="009215F1" w:rsidRPr="00666CD4">
        <w:rPr>
          <w:rFonts w:ascii="Arial" w:hAnsi="Arial" w:cs="Arial"/>
        </w:rPr>
        <w:t>ct has implemented change in comparison to the Well-being Act as It has measured improvements in Wales.</w:t>
      </w:r>
    </w:p>
    <w:p w14:paraId="1026C362" w14:textId="5158BA90" w:rsidR="004022AE" w:rsidRPr="00666CD4" w:rsidRDefault="004A1593" w:rsidP="00666CD4">
      <w:pPr>
        <w:pStyle w:val="NormalWeb"/>
        <w:spacing w:line="480" w:lineRule="auto"/>
        <w:rPr>
          <w:rFonts w:ascii="Arial" w:hAnsi="Arial" w:cs="Arial"/>
          <w:b/>
        </w:rPr>
      </w:pPr>
      <w:r w:rsidRPr="00666CD4">
        <w:rPr>
          <w:rFonts w:ascii="Arial" w:hAnsi="Arial" w:cs="Arial"/>
          <w:b/>
        </w:rPr>
        <w:t>Health Impact on Policy</w:t>
      </w:r>
    </w:p>
    <w:p w14:paraId="7913DE93" w14:textId="66A688C5" w:rsidR="00CF3E53" w:rsidRPr="00666CD4" w:rsidRDefault="00982846" w:rsidP="00666CD4">
      <w:pPr>
        <w:pStyle w:val="NormalWeb"/>
        <w:spacing w:line="480" w:lineRule="auto"/>
        <w:rPr>
          <w:rFonts w:ascii="Arial" w:hAnsi="Arial" w:cs="Arial"/>
        </w:rPr>
      </w:pPr>
      <w:r w:rsidRPr="00666CD4">
        <w:rPr>
          <w:rFonts w:ascii="Arial" w:hAnsi="Arial" w:cs="Arial"/>
        </w:rPr>
        <w:t>WHO have defined health as ‘not merely the absence of disease</w:t>
      </w:r>
      <w:r w:rsidR="00503F34" w:rsidRPr="00666CD4">
        <w:rPr>
          <w:rFonts w:ascii="Arial" w:hAnsi="Arial" w:cs="Arial"/>
        </w:rPr>
        <w:t xml:space="preserve"> or infirmity, however, a state of complete mental, physical and social well-being’ (</w:t>
      </w:r>
      <w:proofErr w:type="spellStart"/>
      <w:r w:rsidR="00503F34" w:rsidRPr="00666CD4">
        <w:rPr>
          <w:rFonts w:ascii="Arial" w:hAnsi="Arial" w:cs="Arial"/>
        </w:rPr>
        <w:t>Misselbrook</w:t>
      </w:r>
      <w:proofErr w:type="spellEnd"/>
      <w:r w:rsidR="00503F34" w:rsidRPr="00666CD4">
        <w:rPr>
          <w:rFonts w:ascii="Arial" w:hAnsi="Arial" w:cs="Arial"/>
        </w:rPr>
        <w:t xml:space="preserve">, 2014, p. </w:t>
      </w:r>
      <w:proofErr w:type="gramStart"/>
      <w:r w:rsidR="00503F34" w:rsidRPr="00666CD4">
        <w:rPr>
          <w:rFonts w:ascii="Arial" w:hAnsi="Arial" w:cs="Arial"/>
        </w:rPr>
        <w:t>582).</w:t>
      </w:r>
      <w:proofErr w:type="gramEnd"/>
      <w:r w:rsidR="00666CD4" w:rsidRPr="00666CD4">
        <w:rPr>
          <w:rFonts w:ascii="Arial" w:hAnsi="Arial" w:cs="Arial"/>
        </w:rPr>
        <w:t xml:space="preserve">  </w:t>
      </w:r>
      <w:r w:rsidR="00CF3E53" w:rsidRPr="00666CD4">
        <w:rPr>
          <w:rFonts w:ascii="Arial" w:hAnsi="Arial" w:cs="Arial"/>
        </w:rPr>
        <w:t xml:space="preserve">Griffiths (2012) </w:t>
      </w:r>
      <w:r w:rsidR="00427E1F" w:rsidRPr="00666CD4">
        <w:rPr>
          <w:rFonts w:ascii="Arial" w:hAnsi="Arial" w:cs="Arial"/>
        </w:rPr>
        <w:t xml:space="preserve">emphasise that smoking has major costs for the NHS </w:t>
      </w:r>
      <w:r w:rsidR="00CF3E53" w:rsidRPr="00666CD4">
        <w:rPr>
          <w:rFonts w:ascii="Arial" w:hAnsi="Arial" w:cs="Arial"/>
        </w:rPr>
        <w:t>in regard to</w:t>
      </w:r>
      <w:r w:rsidR="00427E1F" w:rsidRPr="00666CD4">
        <w:rPr>
          <w:rFonts w:ascii="Arial" w:hAnsi="Arial" w:cs="Arial"/>
        </w:rPr>
        <w:t xml:space="preserve"> Wales.  Research indicates that 20% of admissions and </w:t>
      </w:r>
      <w:r w:rsidR="009B3223" w:rsidRPr="00666CD4">
        <w:rPr>
          <w:rFonts w:ascii="Arial" w:hAnsi="Arial" w:cs="Arial"/>
        </w:rPr>
        <w:t xml:space="preserve">hospital </w:t>
      </w:r>
      <w:r w:rsidR="00427E1F" w:rsidRPr="00666CD4">
        <w:rPr>
          <w:rFonts w:ascii="Arial" w:hAnsi="Arial" w:cs="Arial"/>
        </w:rPr>
        <w:t xml:space="preserve">bed days are because of </w:t>
      </w:r>
      <w:r w:rsidR="00CF3E53" w:rsidRPr="00666CD4">
        <w:rPr>
          <w:rFonts w:ascii="Arial" w:hAnsi="Arial" w:cs="Arial"/>
        </w:rPr>
        <w:t>smoking</w:t>
      </w:r>
      <w:r w:rsidR="00427E1F" w:rsidRPr="00666CD4">
        <w:rPr>
          <w:rFonts w:ascii="Arial" w:hAnsi="Arial" w:cs="Arial"/>
        </w:rPr>
        <w:t xml:space="preserve"> related diseases.  In addition, </w:t>
      </w:r>
      <w:r w:rsidR="00CF3E53" w:rsidRPr="00666CD4">
        <w:rPr>
          <w:rFonts w:ascii="Arial" w:hAnsi="Arial" w:cs="Arial"/>
        </w:rPr>
        <w:t xml:space="preserve">a study by ASH Wales and the British Heart Foundation Cymru found that treating smoking related diseases cost the NHS an estimated </w:t>
      </w:r>
      <w:r w:rsidR="009B3223" w:rsidRPr="00666CD4">
        <w:rPr>
          <w:rFonts w:ascii="Arial" w:hAnsi="Arial" w:cs="Arial"/>
        </w:rPr>
        <w:t>£</w:t>
      </w:r>
      <w:r w:rsidR="00CF3E53" w:rsidRPr="00666CD4">
        <w:rPr>
          <w:rFonts w:ascii="Arial" w:hAnsi="Arial" w:cs="Arial"/>
        </w:rPr>
        <w:t xml:space="preserve">386 million in 2007 which equivalented to £129 per individual or 7 percent of healthcare expenditure in Wales.  Similarly, Department of Health and Social Care (2015) </w:t>
      </w:r>
      <w:r w:rsidR="0058252B" w:rsidRPr="00666CD4">
        <w:rPr>
          <w:rFonts w:ascii="Arial" w:hAnsi="Arial" w:cs="Arial"/>
        </w:rPr>
        <w:t xml:space="preserve">note </w:t>
      </w:r>
      <w:r w:rsidR="00CF3E53" w:rsidRPr="00666CD4">
        <w:rPr>
          <w:rFonts w:ascii="Arial" w:hAnsi="Arial" w:cs="Arial"/>
        </w:rPr>
        <w:t>that smoking can cause more preventable deaths than anything else in the UK</w:t>
      </w:r>
      <w:r w:rsidR="009B3223" w:rsidRPr="00666CD4">
        <w:rPr>
          <w:rFonts w:ascii="Arial" w:hAnsi="Arial" w:cs="Arial"/>
        </w:rPr>
        <w:t>.</w:t>
      </w:r>
      <w:r w:rsidR="00CF3E53" w:rsidRPr="00666CD4">
        <w:rPr>
          <w:rFonts w:ascii="Arial" w:hAnsi="Arial" w:cs="Arial"/>
        </w:rPr>
        <w:t xml:space="preserve"> </w:t>
      </w:r>
      <w:r w:rsidR="00666CD4" w:rsidRPr="00666CD4">
        <w:rPr>
          <w:rFonts w:ascii="Arial" w:hAnsi="Arial" w:cs="Arial"/>
        </w:rPr>
        <w:t xml:space="preserve"> </w:t>
      </w:r>
      <w:r w:rsidR="009B3223" w:rsidRPr="00666CD4">
        <w:rPr>
          <w:rFonts w:ascii="Arial" w:hAnsi="Arial" w:cs="Arial"/>
        </w:rPr>
        <w:t>T</w:t>
      </w:r>
      <w:r w:rsidR="00CF3E53" w:rsidRPr="00666CD4">
        <w:rPr>
          <w:rFonts w:ascii="Arial" w:hAnsi="Arial" w:cs="Arial"/>
        </w:rPr>
        <w:t xml:space="preserve">o help reduce this type of avoidable </w:t>
      </w:r>
      <w:r w:rsidR="00666CD4" w:rsidRPr="00666CD4">
        <w:rPr>
          <w:rFonts w:ascii="Arial" w:hAnsi="Arial" w:cs="Arial"/>
        </w:rPr>
        <w:t>death, the</w:t>
      </w:r>
      <w:r w:rsidR="00CF3E53" w:rsidRPr="00666CD4">
        <w:rPr>
          <w:rFonts w:ascii="Arial" w:hAnsi="Arial" w:cs="Arial"/>
        </w:rPr>
        <w:t xml:space="preserve"> </w:t>
      </w:r>
      <w:r w:rsidR="009B3223" w:rsidRPr="00666CD4">
        <w:rPr>
          <w:rFonts w:ascii="Arial" w:hAnsi="Arial" w:cs="Arial"/>
        </w:rPr>
        <w:t>G</w:t>
      </w:r>
      <w:r w:rsidR="00CF3E53" w:rsidRPr="00666CD4">
        <w:rPr>
          <w:rFonts w:ascii="Arial" w:hAnsi="Arial" w:cs="Arial"/>
        </w:rPr>
        <w:t>overnment brought in a policy which banned most enclosed workplaces and public spaces</w:t>
      </w:r>
      <w:r w:rsidR="00366F0B" w:rsidRPr="00666CD4">
        <w:rPr>
          <w:rFonts w:ascii="Arial" w:hAnsi="Arial" w:cs="Arial"/>
        </w:rPr>
        <w:t xml:space="preserve"> such as, </w:t>
      </w:r>
      <w:r w:rsidR="00666CD4" w:rsidRPr="00666CD4">
        <w:rPr>
          <w:rFonts w:ascii="Arial" w:hAnsi="Arial" w:cs="Arial"/>
        </w:rPr>
        <w:t>restaurants, to</w:t>
      </w:r>
      <w:r w:rsidR="00CF3E53" w:rsidRPr="00666CD4">
        <w:rPr>
          <w:rFonts w:ascii="Arial" w:hAnsi="Arial" w:cs="Arial"/>
        </w:rPr>
        <w:t xml:space="preserve"> smoke in April 2007.</w:t>
      </w:r>
    </w:p>
    <w:p w14:paraId="320802F4" w14:textId="36BFECC0" w:rsidR="00EB2A59" w:rsidRPr="00666CD4" w:rsidRDefault="002C0DBA" w:rsidP="00666CD4">
      <w:pPr>
        <w:pStyle w:val="NormalWeb"/>
        <w:spacing w:line="480" w:lineRule="auto"/>
        <w:rPr>
          <w:rFonts w:ascii="Arial" w:hAnsi="Arial" w:cs="Arial"/>
        </w:rPr>
      </w:pPr>
      <w:r w:rsidRPr="00666CD4">
        <w:rPr>
          <w:rFonts w:ascii="Arial" w:hAnsi="Arial" w:cs="Arial"/>
        </w:rPr>
        <w:t>Dolman et al (2017) explain that the Welsh Assembly Government main foc</w:t>
      </w:r>
      <w:r w:rsidR="009B3223" w:rsidRPr="00666CD4">
        <w:rPr>
          <w:rFonts w:ascii="Arial" w:hAnsi="Arial" w:cs="Arial"/>
        </w:rPr>
        <w:t>uses</w:t>
      </w:r>
      <w:r w:rsidRPr="00666CD4">
        <w:rPr>
          <w:rFonts w:ascii="Arial" w:hAnsi="Arial" w:cs="Arial"/>
        </w:rPr>
        <w:t xml:space="preserve"> are; discouraging young people from starting to smoke, extending smoke free environments and helping people who smoke give up.  They highlight that by introducing a legislation that </w:t>
      </w:r>
      <w:r w:rsidR="00CA7276" w:rsidRPr="00666CD4">
        <w:rPr>
          <w:rFonts w:ascii="Arial" w:hAnsi="Arial" w:cs="Arial"/>
        </w:rPr>
        <w:t xml:space="preserve">banned the use of </w:t>
      </w:r>
      <w:r w:rsidRPr="00666CD4">
        <w:rPr>
          <w:rFonts w:ascii="Arial" w:hAnsi="Arial" w:cs="Arial"/>
        </w:rPr>
        <w:t xml:space="preserve">smoking </w:t>
      </w:r>
      <w:r w:rsidR="00CA7276" w:rsidRPr="00666CD4">
        <w:rPr>
          <w:rFonts w:ascii="Arial" w:hAnsi="Arial" w:cs="Arial"/>
        </w:rPr>
        <w:t>in public places it would be</w:t>
      </w:r>
      <w:r w:rsidRPr="00666CD4">
        <w:rPr>
          <w:rFonts w:ascii="Arial" w:hAnsi="Arial" w:cs="Arial"/>
        </w:rPr>
        <w:t xml:space="preserve"> estimated to prevent over 400 deaths each year in regard to non-smokers in Wales.</w:t>
      </w:r>
      <w:r w:rsidR="007C0F45" w:rsidRPr="00666CD4">
        <w:rPr>
          <w:rFonts w:ascii="Arial" w:hAnsi="Arial" w:cs="Arial"/>
        </w:rPr>
        <w:t xml:space="preserve">  </w:t>
      </w:r>
      <w:r w:rsidR="007C0F45" w:rsidRPr="00666CD4">
        <w:rPr>
          <w:rFonts w:ascii="Arial" w:hAnsi="Arial" w:cs="Arial"/>
        </w:rPr>
        <w:lastRenderedPageBreak/>
        <w:t xml:space="preserve">According to Health Working Wales (2019) this policy has reduced the costs that are associated with employees taking sickness absence as up to 34 million working days in Wales and England are lost per year due to smoking.  Moreover, this </w:t>
      </w:r>
      <w:r w:rsidR="00D47C27" w:rsidRPr="00666CD4">
        <w:rPr>
          <w:rFonts w:ascii="Arial" w:hAnsi="Arial" w:cs="Arial"/>
        </w:rPr>
        <w:t>policy</w:t>
      </w:r>
      <w:r w:rsidR="007C0F45" w:rsidRPr="00666CD4">
        <w:rPr>
          <w:rFonts w:ascii="Arial" w:hAnsi="Arial" w:cs="Arial"/>
        </w:rPr>
        <w:t xml:space="preserve"> has improved productivity as it supports employees to quit smoking, as a result the organisation can save up to £4000 a year due to less absence and frequent breaks.</w:t>
      </w:r>
      <w:r w:rsidR="00D47C27" w:rsidRPr="00666CD4">
        <w:rPr>
          <w:rFonts w:ascii="Arial" w:hAnsi="Arial" w:cs="Arial"/>
        </w:rPr>
        <w:t xml:space="preserve">  In comparison to the Well-being Future </w:t>
      </w:r>
      <w:r w:rsidR="00EB2A59" w:rsidRPr="00666CD4">
        <w:rPr>
          <w:rFonts w:ascii="Arial" w:hAnsi="Arial" w:cs="Arial"/>
        </w:rPr>
        <w:t xml:space="preserve">Generation (Wales) Act 2015) that hasn’t implemented a policy that has had an impact </w:t>
      </w:r>
      <w:r w:rsidR="0058252B" w:rsidRPr="00666CD4">
        <w:rPr>
          <w:rFonts w:ascii="Arial" w:hAnsi="Arial" w:cs="Arial"/>
        </w:rPr>
        <w:t>in Wales in regard to health</w:t>
      </w:r>
      <w:r w:rsidR="00366F0B" w:rsidRPr="00666CD4">
        <w:rPr>
          <w:rFonts w:ascii="Arial" w:hAnsi="Arial" w:cs="Arial"/>
        </w:rPr>
        <w:t>.  It would suggest that the Act is basic when compared with a policy that has a</w:t>
      </w:r>
      <w:r w:rsidR="009B3223" w:rsidRPr="00666CD4">
        <w:rPr>
          <w:rFonts w:ascii="Arial" w:hAnsi="Arial" w:cs="Arial"/>
        </w:rPr>
        <w:t>n</w:t>
      </w:r>
      <w:r w:rsidR="00366F0B" w:rsidRPr="00666CD4">
        <w:rPr>
          <w:rFonts w:ascii="Arial" w:hAnsi="Arial" w:cs="Arial"/>
        </w:rPr>
        <w:t xml:space="preserve"> outcome.</w:t>
      </w:r>
    </w:p>
    <w:p w14:paraId="7CD9CBF2" w14:textId="1DD9E05C" w:rsidR="00EB2A59" w:rsidRPr="00666CD4" w:rsidRDefault="00EB2A59" w:rsidP="00666CD4">
      <w:pPr>
        <w:pStyle w:val="NormalWeb"/>
        <w:spacing w:line="480" w:lineRule="auto"/>
        <w:rPr>
          <w:rFonts w:ascii="Arial" w:hAnsi="Arial" w:cs="Arial"/>
        </w:rPr>
      </w:pPr>
      <w:r w:rsidRPr="00666CD4">
        <w:rPr>
          <w:rFonts w:ascii="Arial" w:hAnsi="Arial" w:cs="Arial"/>
        </w:rPr>
        <w:t>A second example of a successful health policy in Wales and the UK, the government introduced a levy on sugar and sweetened beverages in 2018 to reduce the amount of sugar people were consuming</w:t>
      </w:r>
      <w:r w:rsidR="009B3223" w:rsidRPr="00666CD4">
        <w:rPr>
          <w:rFonts w:ascii="Arial" w:hAnsi="Arial" w:cs="Arial"/>
        </w:rPr>
        <w:t>.</w:t>
      </w:r>
      <w:r w:rsidR="00666CD4" w:rsidRPr="00666CD4">
        <w:rPr>
          <w:rFonts w:ascii="Arial" w:hAnsi="Arial" w:cs="Arial"/>
        </w:rPr>
        <w:t xml:space="preserve"> </w:t>
      </w:r>
      <w:r w:rsidR="009B3223" w:rsidRPr="00666CD4">
        <w:rPr>
          <w:rFonts w:ascii="Arial" w:hAnsi="Arial" w:cs="Arial"/>
        </w:rPr>
        <w:t xml:space="preserve"> T</w:t>
      </w:r>
      <w:r w:rsidRPr="00666CD4">
        <w:rPr>
          <w:rFonts w:ascii="Arial" w:hAnsi="Arial" w:cs="Arial"/>
        </w:rPr>
        <w:t>his was announced in March 2016. (HM Revenue&amp; Customs, 2016).  Comparably, Oxford Economics (2016) state that the aim of introducing sugar tax was to tackle obesity and encourage the manufacturers to reduce their sugar content.  In light of this, Colborne (2016) highlight that obesity cost the National Health service (NHS) 5.1 billion annually additionally the estimated savings for UKs could raise to 520 million per annum this is then expected by the government to</w:t>
      </w:r>
      <w:r w:rsidR="00366F0B" w:rsidRPr="00666CD4">
        <w:rPr>
          <w:rFonts w:ascii="Arial" w:hAnsi="Arial" w:cs="Arial"/>
        </w:rPr>
        <w:t xml:space="preserve"> help</w:t>
      </w:r>
      <w:r w:rsidRPr="00666CD4">
        <w:rPr>
          <w:rFonts w:ascii="Arial" w:hAnsi="Arial" w:cs="Arial"/>
        </w:rPr>
        <w:t xml:space="preserve"> fund health promotions to support activities such as school sports. </w:t>
      </w:r>
    </w:p>
    <w:p w14:paraId="6EB97871" w14:textId="4A659975" w:rsidR="00366F0B" w:rsidRPr="00666CD4" w:rsidRDefault="00EB2A59" w:rsidP="00666CD4">
      <w:pPr>
        <w:pStyle w:val="NormalWeb"/>
        <w:spacing w:line="480" w:lineRule="auto"/>
        <w:rPr>
          <w:rFonts w:ascii="Arial" w:hAnsi="Arial" w:cs="Arial"/>
        </w:rPr>
      </w:pPr>
      <w:r w:rsidRPr="00666CD4">
        <w:rPr>
          <w:rFonts w:ascii="Arial" w:hAnsi="Arial" w:cs="Arial"/>
        </w:rPr>
        <w:t xml:space="preserve"> However, The Food Foundation (2017) note the levy is estimated to raise 380 million, this is still classed as a successful </w:t>
      </w:r>
      <w:r w:rsidRPr="00666CD4">
        <w:rPr>
          <w:rFonts w:ascii="Arial" w:hAnsi="Arial" w:cs="Arial"/>
          <w:color w:val="000000" w:themeColor="text1"/>
        </w:rPr>
        <w:t xml:space="preserve">policy </w:t>
      </w:r>
      <w:r w:rsidRPr="00666CD4">
        <w:rPr>
          <w:rFonts w:ascii="Arial" w:hAnsi="Arial" w:cs="Arial"/>
        </w:rPr>
        <w:t xml:space="preserve">as it influenced manufactures to change their behaviour by removing certain products from the scope (Barber et al, 2017).  This suggests that this policy was implemented successfully as it was brought to the attention of the community in 2016 and implemented in 2018 which has saved the government money, changed the behaviour of manufactures and </w:t>
      </w:r>
      <w:r w:rsidRPr="00666CD4">
        <w:rPr>
          <w:rFonts w:ascii="Arial" w:hAnsi="Arial" w:cs="Arial"/>
        </w:rPr>
        <w:lastRenderedPageBreak/>
        <w:t>helped fight obesity. In comparison to th</w:t>
      </w:r>
      <w:r w:rsidR="0058252B" w:rsidRPr="00666CD4">
        <w:rPr>
          <w:rFonts w:ascii="Arial" w:hAnsi="Arial" w:cs="Arial"/>
        </w:rPr>
        <w:t xml:space="preserve">e </w:t>
      </w:r>
      <w:r w:rsidRPr="00666CD4">
        <w:rPr>
          <w:rFonts w:ascii="Arial" w:hAnsi="Arial" w:cs="Arial"/>
        </w:rPr>
        <w:t>Act that has not implemented change in regard to changing how individuals see their diet</w:t>
      </w:r>
      <w:r w:rsidR="00366F0B" w:rsidRPr="00666CD4">
        <w:rPr>
          <w:rFonts w:ascii="Arial" w:hAnsi="Arial" w:cs="Arial"/>
        </w:rPr>
        <w:t xml:space="preserve"> or overall health.  In addition, the extra funding saved from levy has been funded to school which would suggest that the funding has gone toward good intentions.</w:t>
      </w:r>
    </w:p>
    <w:p w14:paraId="1288931B" w14:textId="77777777" w:rsidR="009215F1" w:rsidRPr="00666CD4" w:rsidRDefault="009215F1" w:rsidP="00666CD4">
      <w:pPr>
        <w:pStyle w:val="NormalWeb"/>
        <w:spacing w:line="480" w:lineRule="auto"/>
        <w:rPr>
          <w:rFonts w:ascii="Arial" w:hAnsi="Arial" w:cs="Arial"/>
        </w:rPr>
      </w:pPr>
    </w:p>
    <w:p w14:paraId="3B22AB7A" w14:textId="29D604F2" w:rsidR="00DA3EFE" w:rsidRPr="00666CD4" w:rsidRDefault="00CF3E53" w:rsidP="00666CD4">
      <w:pPr>
        <w:pStyle w:val="NormalWeb"/>
        <w:spacing w:line="480" w:lineRule="auto"/>
        <w:rPr>
          <w:rFonts w:ascii="Arial" w:hAnsi="Arial" w:cs="Arial"/>
          <w:b/>
        </w:rPr>
      </w:pPr>
      <w:r w:rsidRPr="00666CD4">
        <w:rPr>
          <w:rFonts w:ascii="Arial" w:hAnsi="Arial" w:cs="Arial"/>
          <w:b/>
        </w:rPr>
        <w:t>Sustainable Development impact on Policy</w:t>
      </w:r>
    </w:p>
    <w:p w14:paraId="0D34C2FD" w14:textId="5646DDFE" w:rsidR="002B62B3" w:rsidRPr="00666CD4" w:rsidRDefault="002B62B3" w:rsidP="00666CD4">
      <w:pPr>
        <w:pStyle w:val="NormalWeb"/>
        <w:spacing w:line="480" w:lineRule="auto"/>
        <w:rPr>
          <w:rFonts w:ascii="Arial" w:hAnsi="Arial" w:cs="Arial"/>
        </w:rPr>
      </w:pPr>
      <w:r w:rsidRPr="00666CD4">
        <w:rPr>
          <w:rFonts w:ascii="Arial" w:hAnsi="Arial" w:cs="Arial"/>
        </w:rPr>
        <w:t>Public Health Network Cymru (2015) have noted that besides the well-being goals</w:t>
      </w:r>
      <w:r w:rsidR="009B3223" w:rsidRPr="00666CD4">
        <w:rPr>
          <w:rFonts w:ascii="Arial" w:hAnsi="Arial" w:cs="Arial"/>
        </w:rPr>
        <w:t>,</w:t>
      </w:r>
      <w:r w:rsidRPr="00666CD4">
        <w:rPr>
          <w:rFonts w:ascii="Arial" w:hAnsi="Arial" w:cs="Arial"/>
        </w:rPr>
        <w:t xml:space="preserve"> the sustainable development goals have five aspects to make up the principle of sustainable development; Long- term thinking, prevention, </w:t>
      </w:r>
      <w:r w:rsidR="00B9755C" w:rsidRPr="00666CD4">
        <w:rPr>
          <w:rFonts w:ascii="Arial" w:hAnsi="Arial" w:cs="Arial"/>
        </w:rPr>
        <w:t>integration,</w:t>
      </w:r>
      <w:r w:rsidRPr="00666CD4">
        <w:rPr>
          <w:rFonts w:ascii="Arial" w:hAnsi="Arial" w:cs="Arial"/>
        </w:rPr>
        <w:t xml:space="preserve"> collaboration and involvement.</w:t>
      </w:r>
      <w:r w:rsidR="00943190" w:rsidRPr="00666CD4">
        <w:rPr>
          <w:rFonts w:ascii="Arial" w:hAnsi="Arial" w:cs="Arial"/>
        </w:rPr>
        <w:t xml:space="preserve">  Quick et al</w:t>
      </w:r>
      <w:r w:rsidRPr="00666CD4">
        <w:rPr>
          <w:rFonts w:ascii="Arial" w:hAnsi="Arial" w:cs="Arial"/>
        </w:rPr>
        <w:t xml:space="preserve"> (2006) explain that the benefits of sustainable development are reduced construction costs, improved reputation and increased returns. </w:t>
      </w:r>
    </w:p>
    <w:p w14:paraId="7C710483" w14:textId="4A80E763" w:rsidR="00CD1FB2" w:rsidRPr="00666CD4" w:rsidRDefault="00DA3EFE" w:rsidP="00666CD4">
      <w:pPr>
        <w:pStyle w:val="NormalWeb"/>
        <w:spacing w:line="480" w:lineRule="auto"/>
        <w:rPr>
          <w:rFonts w:ascii="Arial" w:hAnsi="Arial" w:cs="Arial"/>
        </w:rPr>
      </w:pPr>
      <w:r w:rsidRPr="00666CD4">
        <w:rPr>
          <w:rFonts w:ascii="Arial" w:hAnsi="Arial" w:cs="Arial"/>
        </w:rPr>
        <w:t xml:space="preserve">The Recycling, Preparation for RE-use and Composting Target (Monitoring and Penalties (Wales) Regulation </w:t>
      </w:r>
      <w:r w:rsidR="00621A35" w:rsidRPr="00666CD4">
        <w:rPr>
          <w:rFonts w:ascii="Arial" w:hAnsi="Arial" w:cs="Arial"/>
        </w:rPr>
        <w:t>(</w:t>
      </w:r>
      <w:r w:rsidRPr="00666CD4">
        <w:rPr>
          <w:rFonts w:ascii="Arial" w:hAnsi="Arial" w:cs="Arial"/>
        </w:rPr>
        <w:t>2011</w:t>
      </w:r>
      <w:r w:rsidR="00621A35" w:rsidRPr="00666CD4">
        <w:rPr>
          <w:rFonts w:ascii="Arial" w:hAnsi="Arial" w:cs="Arial"/>
        </w:rPr>
        <w:t xml:space="preserve">), </w:t>
      </w:r>
      <w:r w:rsidR="00812A77" w:rsidRPr="00666CD4">
        <w:rPr>
          <w:rFonts w:ascii="Arial" w:hAnsi="Arial" w:cs="Arial"/>
        </w:rPr>
        <w:t>has become a policy to impact sustainable development due to introducing a recycle scheme.</w:t>
      </w:r>
      <w:r w:rsidR="00A11662" w:rsidRPr="00666CD4">
        <w:rPr>
          <w:rFonts w:ascii="Arial" w:hAnsi="Arial" w:cs="Arial"/>
        </w:rPr>
        <w:t xml:space="preserve">  Similarly</w:t>
      </w:r>
      <w:r w:rsidR="00621A35" w:rsidRPr="00666CD4">
        <w:rPr>
          <w:rFonts w:ascii="Arial" w:hAnsi="Arial" w:cs="Arial"/>
        </w:rPr>
        <w:t xml:space="preserve">, Smith et al (2018) </w:t>
      </w:r>
      <w:r w:rsidR="00812A77" w:rsidRPr="00666CD4">
        <w:rPr>
          <w:rFonts w:ascii="Arial" w:hAnsi="Arial" w:cs="Arial"/>
        </w:rPr>
        <w:t>state that Wales is the only nation in the UK to meet the 50% deadline</w:t>
      </w:r>
      <w:r w:rsidR="00A11662" w:rsidRPr="00666CD4">
        <w:rPr>
          <w:rFonts w:ascii="Arial" w:hAnsi="Arial" w:cs="Arial"/>
        </w:rPr>
        <w:t xml:space="preserve"> a</w:t>
      </w:r>
      <w:r w:rsidR="00812A77" w:rsidRPr="00666CD4">
        <w:rPr>
          <w:rFonts w:ascii="Arial" w:hAnsi="Arial" w:cs="Arial"/>
        </w:rPr>
        <w:t>dditionally, the UK is required by law to meet an EU target that expects 50% of house hold waste by 2020.  Moreover, Wales recycling rate in 2016 held a score of 44.6% and in 2017 a rate of 50%.</w:t>
      </w:r>
      <w:r w:rsidR="00666CD4" w:rsidRPr="00666CD4">
        <w:rPr>
          <w:rFonts w:ascii="Arial" w:hAnsi="Arial" w:cs="Arial"/>
        </w:rPr>
        <w:t xml:space="preserve"> </w:t>
      </w:r>
      <w:r w:rsidR="00812A77" w:rsidRPr="00666CD4">
        <w:rPr>
          <w:rFonts w:ascii="Arial" w:hAnsi="Arial" w:cs="Arial"/>
        </w:rPr>
        <w:t xml:space="preserve"> This would indicate that the Recycling act has implemented sustainability efficiently</w:t>
      </w:r>
      <w:r w:rsidR="00A11662" w:rsidRPr="00666CD4">
        <w:rPr>
          <w:rFonts w:ascii="Arial" w:hAnsi="Arial" w:cs="Arial"/>
        </w:rPr>
        <w:t xml:space="preserve"> in Wales as this goal has already been met.</w:t>
      </w:r>
      <w:r w:rsidR="00812A77" w:rsidRPr="00666CD4">
        <w:rPr>
          <w:rFonts w:ascii="Arial" w:hAnsi="Arial" w:cs="Arial"/>
        </w:rPr>
        <w:t xml:space="preserve"> in comparison to the Well-being and Future generation (Wales) act </w:t>
      </w:r>
      <w:r w:rsidR="00C5337A" w:rsidRPr="00666CD4">
        <w:rPr>
          <w:rFonts w:ascii="Arial" w:hAnsi="Arial" w:cs="Arial"/>
        </w:rPr>
        <w:t>(2015</w:t>
      </w:r>
      <w:r w:rsidR="00812A77" w:rsidRPr="00666CD4">
        <w:rPr>
          <w:rFonts w:ascii="Arial" w:hAnsi="Arial" w:cs="Arial"/>
        </w:rPr>
        <w:t>)</w:t>
      </w:r>
      <w:r w:rsidR="00621A35" w:rsidRPr="00666CD4">
        <w:rPr>
          <w:rFonts w:ascii="Arial" w:hAnsi="Arial" w:cs="Arial"/>
        </w:rPr>
        <w:t>,</w:t>
      </w:r>
      <w:r w:rsidR="00812A77" w:rsidRPr="00666CD4">
        <w:rPr>
          <w:rFonts w:ascii="Arial" w:hAnsi="Arial" w:cs="Arial"/>
        </w:rPr>
        <w:t xml:space="preserve"> that proposes the idea </w:t>
      </w:r>
      <w:r w:rsidR="00621A35" w:rsidRPr="00666CD4">
        <w:rPr>
          <w:rFonts w:ascii="Arial" w:hAnsi="Arial" w:cs="Arial"/>
        </w:rPr>
        <w:t xml:space="preserve">of </w:t>
      </w:r>
      <w:r w:rsidR="00812A77" w:rsidRPr="00666CD4">
        <w:rPr>
          <w:rFonts w:ascii="Arial" w:hAnsi="Arial" w:cs="Arial"/>
        </w:rPr>
        <w:t>becoming a sustainable developed nation.</w:t>
      </w:r>
      <w:r w:rsidR="00943190" w:rsidRPr="00666CD4">
        <w:rPr>
          <w:rFonts w:ascii="Arial" w:hAnsi="Arial" w:cs="Arial"/>
        </w:rPr>
        <w:t xml:space="preserve">  Equally, t</w:t>
      </w:r>
      <w:r w:rsidR="00621A35" w:rsidRPr="00666CD4">
        <w:rPr>
          <w:rFonts w:ascii="Arial" w:hAnsi="Arial" w:cs="Arial"/>
        </w:rPr>
        <w:t>he Act announces a</w:t>
      </w:r>
      <w:r w:rsidR="00A11662" w:rsidRPr="00666CD4">
        <w:rPr>
          <w:rFonts w:ascii="Arial" w:hAnsi="Arial" w:cs="Arial"/>
        </w:rPr>
        <w:t xml:space="preserve"> five</w:t>
      </w:r>
      <w:r w:rsidR="00621A35" w:rsidRPr="00666CD4">
        <w:rPr>
          <w:rFonts w:ascii="Arial" w:hAnsi="Arial" w:cs="Arial"/>
        </w:rPr>
        <w:t xml:space="preserve"> step to step guideline for public bodies to follow</w:t>
      </w:r>
      <w:r w:rsidR="00943190" w:rsidRPr="00666CD4">
        <w:rPr>
          <w:rFonts w:ascii="Arial" w:hAnsi="Arial" w:cs="Arial"/>
        </w:rPr>
        <w:t>. However,</w:t>
      </w:r>
      <w:r w:rsidR="00621A35" w:rsidRPr="00666CD4">
        <w:rPr>
          <w:rFonts w:ascii="Arial" w:hAnsi="Arial" w:cs="Arial"/>
        </w:rPr>
        <w:t xml:space="preserve"> it does not initiate a plan on how </w:t>
      </w:r>
      <w:r w:rsidR="00621A35" w:rsidRPr="00666CD4">
        <w:rPr>
          <w:rFonts w:ascii="Arial" w:hAnsi="Arial" w:cs="Arial"/>
        </w:rPr>
        <w:lastRenderedPageBreak/>
        <w:t>to implement sustainability.</w:t>
      </w:r>
      <w:r w:rsidR="00943190" w:rsidRPr="00666CD4">
        <w:rPr>
          <w:rFonts w:ascii="Arial" w:hAnsi="Arial" w:cs="Arial"/>
        </w:rPr>
        <w:t xml:space="preserve">  Despite this, the Future Generation Act 2015) supports carbon reduction at a local and national level</w:t>
      </w:r>
      <w:r w:rsidR="00CD1FB2" w:rsidRPr="00666CD4">
        <w:rPr>
          <w:rFonts w:ascii="Arial" w:hAnsi="Arial" w:cs="Arial"/>
        </w:rPr>
        <w:t>. I</w:t>
      </w:r>
      <w:r w:rsidR="00943190" w:rsidRPr="00666CD4">
        <w:rPr>
          <w:rFonts w:ascii="Arial" w:hAnsi="Arial" w:cs="Arial"/>
        </w:rPr>
        <w:t>n addition, it is clear to see that the Act would like to meet this goal.</w:t>
      </w:r>
    </w:p>
    <w:p w14:paraId="6AEFE8B5" w14:textId="569CE54E" w:rsidR="00CD1FB2" w:rsidRPr="00666CD4" w:rsidRDefault="00946060" w:rsidP="00666CD4">
      <w:pPr>
        <w:pStyle w:val="NormalWeb"/>
        <w:spacing w:line="480" w:lineRule="auto"/>
        <w:rPr>
          <w:rFonts w:ascii="Arial" w:hAnsi="Arial" w:cs="Arial"/>
          <w:b/>
        </w:rPr>
      </w:pPr>
      <w:r w:rsidRPr="00666CD4">
        <w:rPr>
          <w:rFonts w:ascii="Arial" w:hAnsi="Arial" w:cs="Arial"/>
          <w:b/>
        </w:rPr>
        <w:t>Well-Being Impact on Policy</w:t>
      </w:r>
    </w:p>
    <w:p w14:paraId="5C15D267" w14:textId="690BF231" w:rsidR="006049E0" w:rsidRPr="00666CD4" w:rsidRDefault="006049E0" w:rsidP="00666CD4">
      <w:pPr>
        <w:pStyle w:val="NormalWeb"/>
        <w:spacing w:line="480" w:lineRule="auto"/>
        <w:rPr>
          <w:rFonts w:ascii="Arial" w:hAnsi="Arial" w:cs="Arial"/>
        </w:rPr>
      </w:pPr>
      <w:r w:rsidRPr="00666CD4">
        <w:rPr>
          <w:rFonts w:ascii="Arial" w:hAnsi="Arial" w:cs="Arial"/>
        </w:rPr>
        <w:t xml:space="preserve">Healthy Working Wales (2018) note </w:t>
      </w:r>
      <w:r w:rsidR="009601D8" w:rsidRPr="00666CD4">
        <w:rPr>
          <w:rFonts w:ascii="Arial" w:hAnsi="Arial" w:cs="Arial"/>
        </w:rPr>
        <w:t>i</w:t>
      </w:r>
      <w:r w:rsidRPr="00666CD4">
        <w:rPr>
          <w:rFonts w:ascii="Arial" w:hAnsi="Arial" w:cs="Arial"/>
        </w:rPr>
        <w:t>t has become vastly known that improving health and well-being helps individuals stay in work or return back to work</w:t>
      </w:r>
      <w:r w:rsidR="009601D8" w:rsidRPr="00666CD4">
        <w:rPr>
          <w:rFonts w:ascii="Arial" w:hAnsi="Arial" w:cs="Arial"/>
        </w:rPr>
        <w:t>. H</w:t>
      </w:r>
      <w:r w:rsidRPr="00666CD4">
        <w:rPr>
          <w:rFonts w:ascii="Arial" w:hAnsi="Arial" w:cs="Arial"/>
        </w:rPr>
        <w:t xml:space="preserve">ealthy </w:t>
      </w:r>
      <w:r w:rsidR="009601D8" w:rsidRPr="00666CD4">
        <w:rPr>
          <w:rFonts w:ascii="Arial" w:hAnsi="Arial" w:cs="Arial"/>
        </w:rPr>
        <w:t>W</w:t>
      </w:r>
      <w:r w:rsidRPr="00666CD4">
        <w:rPr>
          <w:rFonts w:ascii="Arial" w:hAnsi="Arial" w:cs="Arial"/>
        </w:rPr>
        <w:t xml:space="preserve">orking Wales will support the employees alongside a range of health professions. In addition, this will help society stay healthy to remain in employment or return back to work after being on ill heath leave (Healthy Working Wales, 2018). </w:t>
      </w:r>
    </w:p>
    <w:p w14:paraId="05A7068F" w14:textId="58EB2E36" w:rsidR="006049E0" w:rsidRPr="00666CD4" w:rsidRDefault="00D0193F" w:rsidP="00666CD4">
      <w:pPr>
        <w:pStyle w:val="NormalWeb"/>
        <w:spacing w:line="480" w:lineRule="auto"/>
        <w:rPr>
          <w:rFonts w:ascii="Arial" w:hAnsi="Arial" w:cs="Arial"/>
        </w:rPr>
      </w:pPr>
      <w:r w:rsidRPr="00666CD4">
        <w:rPr>
          <w:rFonts w:ascii="Arial" w:hAnsi="Arial" w:cs="Arial"/>
        </w:rPr>
        <w:t>Hywel Dda (2018) explain that they have a duty to meet the following objectives</w:t>
      </w:r>
      <w:r w:rsidR="00E43B2C" w:rsidRPr="00666CD4">
        <w:rPr>
          <w:rFonts w:ascii="Arial" w:hAnsi="Arial" w:cs="Arial"/>
        </w:rPr>
        <w:t xml:space="preserve"> in regard to the Well-being Future Generation Act;</w:t>
      </w:r>
      <w:r w:rsidRPr="00666CD4">
        <w:rPr>
          <w:rFonts w:ascii="Arial" w:hAnsi="Arial" w:cs="Arial"/>
        </w:rPr>
        <w:t xml:space="preserve"> </w:t>
      </w:r>
    </w:p>
    <w:p w14:paraId="76642821" w14:textId="43F78F57" w:rsidR="00D0193F" w:rsidRPr="00666CD4" w:rsidRDefault="00D0193F" w:rsidP="00666CD4">
      <w:pPr>
        <w:pStyle w:val="NormalWeb"/>
        <w:numPr>
          <w:ilvl w:val="0"/>
          <w:numId w:val="4"/>
        </w:numPr>
        <w:spacing w:line="480" w:lineRule="auto"/>
        <w:rPr>
          <w:rFonts w:ascii="Arial" w:hAnsi="Arial" w:cs="Arial"/>
        </w:rPr>
      </w:pPr>
      <w:r w:rsidRPr="00666CD4">
        <w:rPr>
          <w:rFonts w:ascii="Arial" w:hAnsi="Arial" w:cs="Arial"/>
        </w:rPr>
        <w:t xml:space="preserve">Improve the health of the population and early intervention </w:t>
      </w:r>
    </w:p>
    <w:p w14:paraId="0B42E163" w14:textId="08B50EA1" w:rsidR="00D0193F" w:rsidRPr="00666CD4" w:rsidRDefault="00D0193F" w:rsidP="00666CD4">
      <w:pPr>
        <w:pStyle w:val="NormalWeb"/>
        <w:numPr>
          <w:ilvl w:val="0"/>
          <w:numId w:val="4"/>
        </w:numPr>
        <w:spacing w:line="480" w:lineRule="auto"/>
        <w:rPr>
          <w:rFonts w:ascii="Arial" w:hAnsi="Arial" w:cs="Arial"/>
        </w:rPr>
      </w:pPr>
      <w:r w:rsidRPr="00666CD4">
        <w:rPr>
          <w:rFonts w:ascii="Arial" w:hAnsi="Arial" w:cs="Arial"/>
        </w:rPr>
        <w:t>Support society to live a happy healthy active life</w:t>
      </w:r>
    </w:p>
    <w:p w14:paraId="24FEDE34" w14:textId="372C1FA3" w:rsidR="00D0193F" w:rsidRPr="00666CD4" w:rsidRDefault="00D0193F" w:rsidP="00666CD4">
      <w:pPr>
        <w:pStyle w:val="NormalWeb"/>
        <w:numPr>
          <w:ilvl w:val="0"/>
          <w:numId w:val="4"/>
        </w:numPr>
        <w:spacing w:line="480" w:lineRule="auto"/>
        <w:rPr>
          <w:rFonts w:ascii="Arial" w:hAnsi="Arial" w:cs="Arial"/>
        </w:rPr>
      </w:pPr>
      <w:r w:rsidRPr="00666CD4">
        <w:rPr>
          <w:rFonts w:ascii="Arial" w:hAnsi="Arial" w:cs="Arial"/>
        </w:rPr>
        <w:t>To help improve quality and efficiency of services through collaboration with people, partners and community</w:t>
      </w:r>
    </w:p>
    <w:p w14:paraId="2EC8333C" w14:textId="4E6C8970" w:rsidR="00D44A08" w:rsidRPr="00666CD4" w:rsidRDefault="00D0193F" w:rsidP="00666CD4">
      <w:pPr>
        <w:pStyle w:val="NormalWeb"/>
        <w:numPr>
          <w:ilvl w:val="0"/>
          <w:numId w:val="4"/>
        </w:numPr>
        <w:spacing w:line="480" w:lineRule="auto"/>
        <w:rPr>
          <w:rFonts w:ascii="Arial" w:hAnsi="Arial" w:cs="Arial"/>
        </w:rPr>
      </w:pPr>
      <w:r w:rsidRPr="00666CD4">
        <w:rPr>
          <w:rFonts w:ascii="Arial" w:hAnsi="Arial" w:cs="Arial"/>
        </w:rPr>
        <w:t>To ensure a sustainable, flexible and skilled workforce that aim to meet the needs of the modern NHS</w:t>
      </w:r>
    </w:p>
    <w:p w14:paraId="34E17D1B" w14:textId="1433B428" w:rsidR="00D44A08" w:rsidRPr="00666CD4" w:rsidRDefault="00D44A08" w:rsidP="00666CD4">
      <w:pPr>
        <w:pStyle w:val="NormalWeb"/>
        <w:spacing w:line="480" w:lineRule="auto"/>
        <w:ind w:left="360"/>
        <w:rPr>
          <w:rFonts w:ascii="Arial" w:hAnsi="Arial" w:cs="Arial"/>
        </w:rPr>
      </w:pPr>
      <w:r w:rsidRPr="00666CD4">
        <w:rPr>
          <w:rFonts w:ascii="Arial" w:hAnsi="Arial" w:cs="Arial"/>
        </w:rPr>
        <w:t>The above goals would indicate that the Act is ambitious and would suggest the Act would like a more cohesive community</w:t>
      </w:r>
      <w:r w:rsidR="009601D8" w:rsidRPr="00666CD4">
        <w:rPr>
          <w:rFonts w:ascii="Arial" w:hAnsi="Arial" w:cs="Arial"/>
        </w:rPr>
        <w:t>.</w:t>
      </w:r>
      <w:r w:rsidRPr="00666CD4">
        <w:rPr>
          <w:rFonts w:ascii="Arial" w:hAnsi="Arial" w:cs="Arial"/>
        </w:rPr>
        <w:t xml:space="preserve"> </w:t>
      </w:r>
      <w:r w:rsidR="00666CD4" w:rsidRPr="00666CD4">
        <w:rPr>
          <w:rFonts w:ascii="Arial" w:hAnsi="Arial" w:cs="Arial"/>
        </w:rPr>
        <w:t xml:space="preserve"> </w:t>
      </w:r>
      <w:r w:rsidR="009601D8" w:rsidRPr="00666CD4">
        <w:rPr>
          <w:rFonts w:ascii="Arial" w:hAnsi="Arial" w:cs="Arial"/>
        </w:rPr>
        <w:t>H</w:t>
      </w:r>
      <w:r w:rsidRPr="00666CD4">
        <w:rPr>
          <w:rFonts w:ascii="Arial" w:hAnsi="Arial" w:cs="Arial"/>
        </w:rPr>
        <w:t>owever</w:t>
      </w:r>
      <w:r w:rsidR="00666CD4" w:rsidRPr="00666CD4">
        <w:rPr>
          <w:rFonts w:ascii="Arial" w:hAnsi="Arial" w:cs="Arial"/>
        </w:rPr>
        <w:t>,</w:t>
      </w:r>
      <w:r w:rsidRPr="00666CD4">
        <w:rPr>
          <w:rFonts w:ascii="Arial" w:hAnsi="Arial" w:cs="Arial"/>
        </w:rPr>
        <w:t xml:space="preserve"> it does not state how this will applied in the future. Health Working Wales (2018) have noted that they work alongside health professions to help employee reach a healthy wellbeing that will introduce them back to the work environment.</w:t>
      </w:r>
      <w:r w:rsidR="009215F1" w:rsidRPr="00666CD4">
        <w:rPr>
          <w:rFonts w:ascii="Arial" w:hAnsi="Arial" w:cs="Arial"/>
        </w:rPr>
        <w:t xml:space="preserve">  This would help people as they would feel fully supported when falling to ill health.</w:t>
      </w:r>
      <w:r w:rsidRPr="00666CD4">
        <w:rPr>
          <w:rFonts w:ascii="Arial" w:hAnsi="Arial" w:cs="Arial"/>
        </w:rPr>
        <w:t xml:space="preserve"> Despite this, the Welsh </w:t>
      </w:r>
      <w:r w:rsidRPr="00666CD4">
        <w:rPr>
          <w:rFonts w:ascii="Arial" w:hAnsi="Arial" w:cs="Arial"/>
        </w:rPr>
        <w:lastRenderedPageBreak/>
        <w:t xml:space="preserve">Government (2017) state that smoking and drinking is still an issue in Wales and obesity in children is a major issue and </w:t>
      </w:r>
      <w:r w:rsidR="009215F1" w:rsidRPr="00666CD4">
        <w:rPr>
          <w:rFonts w:ascii="Arial" w:hAnsi="Arial" w:cs="Arial"/>
        </w:rPr>
        <w:t>continues</w:t>
      </w:r>
      <w:r w:rsidRPr="00666CD4">
        <w:rPr>
          <w:rFonts w:ascii="Arial" w:hAnsi="Arial" w:cs="Arial"/>
        </w:rPr>
        <w:t xml:space="preserve"> to rise</w:t>
      </w:r>
      <w:r w:rsidR="009215F1" w:rsidRPr="00666CD4">
        <w:rPr>
          <w:rFonts w:ascii="Arial" w:hAnsi="Arial" w:cs="Arial"/>
        </w:rPr>
        <w:t>.  In addition, this would suggest that Wales ha</w:t>
      </w:r>
      <w:r w:rsidR="009601D8" w:rsidRPr="00666CD4">
        <w:rPr>
          <w:rFonts w:ascii="Arial" w:hAnsi="Arial" w:cs="Arial"/>
        </w:rPr>
        <w:t>s</w:t>
      </w:r>
      <w:r w:rsidR="009215F1" w:rsidRPr="00666CD4">
        <w:rPr>
          <w:rFonts w:ascii="Arial" w:hAnsi="Arial" w:cs="Arial"/>
        </w:rPr>
        <w:t xml:space="preserve"> </w:t>
      </w:r>
      <w:r w:rsidR="009601D8" w:rsidRPr="00666CD4">
        <w:rPr>
          <w:rFonts w:ascii="Arial" w:hAnsi="Arial" w:cs="Arial"/>
        </w:rPr>
        <w:t>received little or no</w:t>
      </w:r>
      <w:r w:rsidR="009215F1" w:rsidRPr="00666CD4">
        <w:rPr>
          <w:rFonts w:ascii="Arial" w:hAnsi="Arial" w:cs="Arial"/>
        </w:rPr>
        <w:t xml:space="preserve"> instruction on how to implement health and Well-being in Wales.</w:t>
      </w:r>
    </w:p>
    <w:p w14:paraId="3D79EEB0" w14:textId="77777777" w:rsidR="00666CD4" w:rsidRPr="00666CD4" w:rsidRDefault="00666CD4" w:rsidP="00666CD4">
      <w:pPr>
        <w:pStyle w:val="NormalWeb"/>
        <w:spacing w:line="480" w:lineRule="auto"/>
        <w:rPr>
          <w:rFonts w:ascii="Arial" w:hAnsi="Arial" w:cs="Arial"/>
        </w:rPr>
      </w:pPr>
    </w:p>
    <w:p w14:paraId="3E782156" w14:textId="5BBEB02F" w:rsidR="009601D8" w:rsidRPr="00666CD4" w:rsidRDefault="009601D8" w:rsidP="00666CD4">
      <w:pPr>
        <w:pStyle w:val="NormalWeb"/>
        <w:spacing w:line="480" w:lineRule="auto"/>
        <w:rPr>
          <w:rFonts w:ascii="Arial" w:hAnsi="Arial" w:cs="Arial"/>
          <w:b/>
        </w:rPr>
      </w:pPr>
      <w:r w:rsidRPr="00666CD4">
        <w:rPr>
          <w:rFonts w:ascii="Arial" w:hAnsi="Arial" w:cs="Arial"/>
          <w:b/>
        </w:rPr>
        <w:t>Recommendations</w:t>
      </w:r>
      <w:r w:rsidR="000C4346" w:rsidRPr="00666CD4">
        <w:rPr>
          <w:rFonts w:ascii="Arial" w:hAnsi="Arial" w:cs="Arial"/>
          <w:b/>
        </w:rPr>
        <w:t xml:space="preserve"> and Conclusion</w:t>
      </w:r>
    </w:p>
    <w:p w14:paraId="5A4DDD27" w14:textId="2AC7E8BA" w:rsidR="009601D8" w:rsidRPr="00666CD4" w:rsidRDefault="009601D8" w:rsidP="00666CD4">
      <w:pPr>
        <w:pStyle w:val="NormalWeb"/>
        <w:spacing w:line="480" w:lineRule="auto"/>
        <w:ind w:left="360"/>
        <w:rPr>
          <w:rFonts w:ascii="Arial" w:hAnsi="Arial" w:cs="Arial"/>
        </w:rPr>
      </w:pPr>
      <w:r w:rsidRPr="00666CD4">
        <w:rPr>
          <w:rFonts w:ascii="Arial" w:hAnsi="Arial" w:cs="Arial"/>
        </w:rPr>
        <w:t xml:space="preserve">A recommendation in regard to the Well-being Future Generation </w:t>
      </w:r>
      <w:r w:rsidR="000C4346" w:rsidRPr="00666CD4">
        <w:rPr>
          <w:rFonts w:ascii="Arial" w:hAnsi="Arial" w:cs="Arial"/>
        </w:rPr>
        <w:t>A</w:t>
      </w:r>
      <w:r w:rsidRPr="00666CD4">
        <w:rPr>
          <w:rFonts w:ascii="Arial" w:hAnsi="Arial" w:cs="Arial"/>
        </w:rPr>
        <w:t xml:space="preserve">ct 2015, would be to apply laws that society should have to abide by in order to implement </w:t>
      </w:r>
      <w:r w:rsidR="000C4346" w:rsidRPr="00666CD4">
        <w:rPr>
          <w:rFonts w:ascii="Arial" w:hAnsi="Arial" w:cs="Arial"/>
        </w:rPr>
        <w:t xml:space="preserve">the </w:t>
      </w:r>
      <w:r w:rsidRPr="00666CD4">
        <w:rPr>
          <w:rFonts w:ascii="Arial" w:hAnsi="Arial" w:cs="Arial"/>
        </w:rPr>
        <w:t>change</w:t>
      </w:r>
      <w:r w:rsidR="000C4346" w:rsidRPr="00666CD4">
        <w:rPr>
          <w:rFonts w:ascii="Arial" w:hAnsi="Arial" w:cs="Arial"/>
        </w:rPr>
        <w:t>s required by the</w:t>
      </w:r>
      <w:r w:rsidRPr="00666CD4">
        <w:rPr>
          <w:rFonts w:ascii="Arial" w:hAnsi="Arial" w:cs="Arial"/>
        </w:rPr>
        <w:t xml:space="preserve"> </w:t>
      </w:r>
      <w:r w:rsidR="000C4346" w:rsidRPr="00666CD4">
        <w:rPr>
          <w:rFonts w:ascii="Arial" w:hAnsi="Arial" w:cs="Arial"/>
        </w:rPr>
        <w:t>Act</w:t>
      </w:r>
      <w:r w:rsidRPr="00666CD4">
        <w:rPr>
          <w:rFonts w:ascii="Arial" w:hAnsi="Arial" w:cs="Arial"/>
        </w:rPr>
        <w:t>.</w:t>
      </w:r>
    </w:p>
    <w:p w14:paraId="5FE65CAB" w14:textId="0D1AF912" w:rsidR="009601D8" w:rsidRPr="00666CD4" w:rsidRDefault="009601D8" w:rsidP="00666CD4">
      <w:pPr>
        <w:pStyle w:val="NormalWeb"/>
        <w:spacing w:line="480" w:lineRule="auto"/>
        <w:ind w:left="360"/>
        <w:rPr>
          <w:rFonts w:ascii="Arial" w:hAnsi="Arial" w:cs="Arial"/>
        </w:rPr>
      </w:pPr>
      <w:r w:rsidRPr="00666CD4">
        <w:rPr>
          <w:rFonts w:ascii="Arial" w:hAnsi="Arial" w:cs="Arial"/>
        </w:rPr>
        <w:t xml:space="preserve">A second recommendation would be to </w:t>
      </w:r>
      <w:r w:rsidR="000C4346" w:rsidRPr="00666CD4">
        <w:rPr>
          <w:rFonts w:ascii="Arial" w:hAnsi="Arial" w:cs="Arial"/>
        </w:rPr>
        <w:t xml:space="preserve">provide </w:t>
      </w:r>
      <w:r w:rsidRPr="00666CD4">
        <w:rPr>
          <w:rFonts w:ascii="Arial" w:hAnsi="Arial" w:cs="Arial"/>
        </w:rPr>
        <w:t>i</w:t>
      </w:r>
      <w:r w:rsidR="000C4346" w:rsidRPr="00666CD4">
        <w:rPr>
          <w:rFonts w:ascii="Arial" w:hAnsi="Arial" w:cs="Arial"/>
        </w:rPr>
        <w:t xml:space="preserve">ncreased information </w:t>
      </w:r>
      <w:r w:rsidRPr="00666CD4">
        <w:rPr>
          <w:rFonts w:ascii="Arial" w:hAnsi="Arial" w:cs="Arial"/>
        </w:rPr>
        <w:t>the nat</w:t>
      </w:r>
      <w:r w:rsidR="000C4346" w:rsidRPr="00666CD4">
        <w:rPr>
          <w:rFonts w:ascii="Arial" w:hAnsi="Arial" w:cs="Arial"/>
        </w:rPr>
        <w:t>i</w:t>
      </w:r>
      <w:r w:rsidRPr="00666CD4">
        <w:rPr>
          <w:rFonts w:ascii="Arial" w:hAnsi="Arial" w:cs="Arial"/>
        </w:rPr>
        <w:t xml:space="preserve">on </w:t>
      </w:r>
      <w:r w:rsidR="000C4346" w:rsidRPr="00666CD4">
        <w:rPr>
          <w:rFonts w:ascii="Arial" w:hAnsi="Arial" w:cs="Arial"/>
        </w:rPr>
        <w:t xml:space="preserve">on </w:t>
      </w:r>
      <w:r w:rsidRPr="00666CD4">
        <w:rPr>
          <w:rFonts w:ascii="Arial" w:hAnsi="Arial" w:cs="Arial"/>
        </w:rPr>
        <w:t>health</w:t>
      </w:r>
      <w:r w:rsidR="000C4346" w:rsidRPr="00666CD4">
        <w:rPr>
          <w:rFonts w:ascii="Arial" w:hAnsi="Arial" w:cs="Arial"/>
        </w:rPr>
        <w:t xml:space="preserve"> matters</w:t>
      </w:r>
      <w:r w:rsidRPr="00666CD4">
        <w:rPr>
          <w:rFonts w:ascii="Arial" w:hAnsi="Arial" w:cs="Arial"/>
        </w:rPr>
        <w:t>, sustainable development and wellbeing in order to become a knowledgeable society.</w:t>
      </w:r>
    </w:p>
    <w:p w14:paraId="4107C3F0" w14:textId="30DA754E" w:rsidR="009215F1" w:rsidRPr="00666CD4" w:rsidRDefault="009601D8" w:rsidP="00666CD4">
      <w:pPr>
        <w:pStyle w:val="NormalWeb"/>
        <w:spacing w:line="480" w:lineRule="auto"/>
        <w:ind w:left="360"/>
        <w:rPr>
          <w:rFonts w:ascii="Arial" w:hAnsi="Arial" w:cs="Arial"/>
        </w:rPr>
      </w:pPr>
      <w:r w:rsidRPr="00666CD4">
        <w:rPr>
          <w:rFonts w:ascii="Arial" w:hAnsi="Arial" w:cs="Arial"/>
        </w:rPr>
        <w:t xml:space="preserve">Finally, to initiate regular checks on how the governing bodies are working together to meet the requirements of the Act. </w:t>
      </w:r>
    </w:p>
    <w:p w14:paraId="7327D01A" w14:textId="09E14243" w:rsidR="000C4346" w:rsidRPr="00666CD4" w:rsidRDefault="000C4346" w:rsidP="00666CD4">
      <w:pPr>
        <w:pStyle w:val="NormalWeb"/>
        <w:spacing w:line="480" w:lineRule="auto"/>
        <w:rPr>
          <w:rFonts w:ascii="Arial" w:hAnsi="Arial" w:cs="Arial"/>
        </w:rPr>
      </w:pPr>
      <w:r w:rsidRPr="00666CD4">
        <w:rPr>
          <w:rFonts w:ascii="Arial" w:hAnsi="Arial" w:cs="Arial"/>
        </w:rPr>
        <w:t xml:space="preserve">In conclusion, The Act demonstrates the recognition by the Welsh Government that there is a need to examine and improve the lives of the welsh people.  The seven goals have been set out clearly.  The emphasis is on public bodies to realise the goals of the Act.  However, there seems to be no monitoring on how these bodies will collaborate and no clear ways indicated on measuring success.  There are other initiates such as smoking reduction, reducing sugar in diets that have clear methods of implantation and measurement of success.  The Well-being Future </w:t>
      </w:r>
      <w:r w:rsidR="00666CD4" w:rsidRPr="00666CD4">
        <w:rPr>
          <w:rFonts w:ascii="Arial" w:hAnsi="Arial" w:cs="Arial"/>
        </w:rPr>
        <w:t>G</w:t>
      </w:r>
      <w:r w:rsidRPr="00666CD4">
        <w:rPr>
          <w:rFonts w:ascii="Arial" w:hAnsi="Arial" w:cs="Arial"/>
        </w:rPr>
        <w:t>eneration</w:t>
      </w:r>
      <w:r w:rsidR="00666CD4" w:rsidRPr="00666CD4">
        <w:rPr>
          <w:rFonts w:ascii="Arial" w:hAnsi="Arial" w:cs="Arial"/>
        </w:rPr>
        <w:t>s</w:t>
      </w:r>
      <w:r w:rsidRPr="00666CD4">
        <w:rPr>
          <w:rFonts w:ascii="Arial" w:hAnsi="Arial" w:cs="Arial"/>
        </w:rPr>
        <w:t xml:space="preserve"> </w:t>
      </w:r>
      <w:r w:rsidR="00666CD4" w:rsidRPr="00666CD4">
        <w:rPr>
          <w:rFonts w:ascii="Arial" w:hAnsi="Arial" w:cs="Arial"/>
        </w:rPr>
        <w:t xml:space="preserve">(Wales) </w:t>
      </w:r>
      <w:r w:rsidRPr="00666CD4">
        <w:rPr>
          <w:rFonts w:ascii="Arial" w:hAnsi="Arial" w:cs="Arial"/>
        </w:rPr>
        <w:t>Act 2015</w:t>
      </w:r>
      <w:r w:rsidR="00666CD4" w:rsidRPr="00666CD4">
        <w:rPr>
          <w:rFonts w:ascii="Arial" w:hAnsi="Arial" w:cs="Arial"/>
        </w:rPr>
        <w:t>,</w:t>
      </w:r>
      <w:r w:rsidRPr="00666CD4">
        <w:rPr>
          <w:rFonts w:ascii="Arial" w:hAnsi="Arial" w:cs="Arial"/>
        </w:rPr>
        <w:t xml:space="preserve"> is ambiti</w:t>
      </w:r>
      <w:r w:rsidR="00666CD4" w:rsidRPr="00666CD4">
        <w:rPr>
          <w:rFonts w:ascii="Arial" w:hAnsi="Arial" w:cs="Arial"/>
        </w:rPr>
        <w:t xml:space="preserve">ous but insufficiently constructive. </w:t>
      </w:r>
      <w:r w:rsidRPr="00666CD4">
        <w:rPr>
          <w:rFonts w:ascii="Arial" w:hAnsi="Arial" w:cs="Arial"/>
        </w:rPr>
        <w:t xml:space="preserve"> </w:t>
      </w:r>
    </w:p>
    <w:p w14:paraId="7E78CA27" w14:textId="2D4A41CF" w:rsidR="009215F1" w:rsidRPr="00666CD4" w:rsidRDefault="009215F1" w:rsidP="00666CD4">
      <w:pPr>
        <w:spacing w:line="480" w:lineRule="auto"/>
        <w:rPr>
          <w:rFonts w:ascii="Arial" w:hAnsi="Arial" w:cs="Arial"/>
          <w:b/>
        </w:rPr>
      </w:pPr>
      <w:r w:rsidRPr="00666CD4">
        <w:rPr>
          <w:rFonts w:ascii="Arial" w:hAnsi="Arial" w:cs="Arial"/>
          <w:b/>
        </w:rPr>
        <w:lastRenderedPageBreak/>
        <w:t xml:space="preserve">References </w:t>
      </w:r>
    </w:p>
    <w:p w14:paraId="02A29AFA" w14:textId="77777777" w:rsidR="00666CD4" w:rsidRDefault="00666CD4" w:rsidP="00666CD4">
      <w:pPr>
        <w:spacing w:line="480" w:lineRule="auto"/>
        <w:rPr>
          <w:rFonts w:ascii="Arial" w:hAnsi="Arial" w:cs="Arial"/>
        </w:rPr>
      </w:pPr>
    </w:p>
    <w:p w14:paraId="15028724" w14:textId="3E7AA898" w:rsidR="009215F1" w:rsidRPr="00666CD4" w:rsidRDefault="009215F1" w:rsidP="00666CD4">
      <w:pPr>
        <w:spacing w:line="480" w:lineRule="auto"/>
        <w:rPr>
          <w:rFonts w:ascii="Arial" w:hAnsi="Arial" w:cs="Arial"/>
        </w:rPr>
      </w:pPr>
      <w:bookmarkStart w:id="0" w:name="_GoBack"/>
      <w:bookmarkEnd w:id="0"/>
      <w:r w:rsidRPr="00666CD4">
        <w:rPr>
          <w:rFonts w:ascii="Arial" w:hAnsi="Arial" w:cs="Arial"/>
        </w:rPr>
        <w:t>ACAS. (2010) ‘</w:t>
      </w:r>
      <w:r w:rsidRPr="00666CD4">
        <w:rPr>
          <w:rFonts w:ascii="Arial" w:hAnsi="Arial" w:cs="Arial"/>
          <w:i/>
        </w:rPr>
        <w:t>The Equality Act 2010’</w:t>
      </w:r>
      <w:r w:rsidRPr="00666CD4">
        <w:rPr>
          <w:rFonts w:ascii="Arial" w:hAnsi="Arial" w:cs="Arial"/>
        </w:rPr>
        <w:t xml:space="preserve"> Available from: </w:t>
      </w:r>
      <w:hyperlink r:id="rId7" w:history="1">
        <w:r w:rsidRPr="00666CD4">
          <w:rPr>
            <w:rStyle w:val="Hyperlink"/>
            <w:rFonts w:ascii="Arial" w:hAnsi="Arial" w:cs="Arial"/>
          </w:rPr>
          <w:t>http://www.acas.org.uk/index.aspx?articleid=3017</w:t>
        </w:r>
      </w:hyperlink>
      <w:r w:rsidRPr="00666CD4">
        <w:rPr>
          <w:rFonts w:ascii="Arial" w:hAnsi="Arial" w:cs="Arial"/>
        </w:rPr>
        <w:t xml:space="preserve"> (Accessed 30</w:t>
      </w:r>
      <w:r w:rsidRPr="00666CD4">
        <w:rPr>
          <w:rFonts w:ascii="Arial" w:hAnsi="Arial" w:cs="Arial"/>
          <w:vertAlign w:val="superscript"/>
        </w:rPr>
        <w:t>th</w:t>
      </w:r>
      <w:r w:rsidRPr="00666CD4">
        <w:rPr>
          <w:rFonts w:ascii="Arial" w:hAnsi="Arial" w:cs="Arial"/>
        </w:rPr>
        <w:t xml:space="preserve"> April 2019). </w:t>
      </w:r>
    </w:p>
    <w:p w14:paraId="1D07219C" w14:textId="2DF6C51B" w:rsidR="009215F1" w:rsidRPr="00666CD4" w:rsidRDefault="009215F1" w:rsidP="00666CD4">
      <w:pPr>
        <w:spacing w:before="100" w:beforeAutospacing="1" w:after="100" w:afterAutospacing="1" w:line="480" w:lineRule="auto"/>
        <w:rPr>
          <w:rFonts w:ascii="Arial" w:eastAsia="Times New Roman" w:hAnsi="Arial" w:cs="Arial"/>
        </w:rPr>
      </w:pPr>
      <w:r w:rsidRPr="00666CD4">
        <w:rPr>
          <w:rFonts w:ascii="Arial" w:eastAsia="Times New Roman" w:hAnsi="Arial" w:cs="Arial"/>
        </w:rPr>
        <w:t xml:space="preserve">Barber, S., Baker, C., &amp; Foster, D. (2017). The Soft Drinks Industry Levy. </w:t>
      </w:r>
      <w:r w:rsidR="00666CD4">
        <w:rPr>
          <w:rFonts w:ascii="Arial" w:eastAsia="Times New Roman" w:hAnsi="Arial" w:cs="Arial"/>
        </w:rPr>
        <w:t xml:space="preserve">available </w:t>
      </w:r>
      <w:r w:rsidRPr="00666CD4">
        <w:rPr>
          <w:rFonts w:ascii="Arial" w:eastAsia="Times New Roman" w:hAnsi="Arial" w:cs="Arial"/>
        </w:rPr>
        <w:t>from</w:t>
      </w:r>
      <w:r w:rsidR="00666CD4">
        <w:rPr>
          <w:rFonts w:ascii="Arial" w:eastAsia="Times New Roman" w:hAnsi="Arial" w:cs="Arial"/>
        </w:rPr>
        <w:t xml:space="preserve">: </w:t>
      </w:r>
      <w:hyperlink r:id="rId8" w:history="1">
        <w:r w:rsidR="00666CD4" w:rsidRPr="00D32E9D">
          <w:rPr>
            <w:rStyle w:val="Hyperlink"/>
            <w:rFonts w:ascii="Arial" w:eastAsia="Times New Roman" w:hAnsi="Arial" w:cs="Arial"/>
          </w:rPr>
          <w:t>http://allcatsrgrey.org.uk/wp/wpfb-file/cbp-7876-pdf/</w:t>
        </w:r>
      </w:hyperlink>
      <w:r w:rsidR="00666CD4">
        <w:rPr>
          <w:rFonts w:ascii="Arial" w:eastAsia="Times New Roman" w:hAnsi="Arial" w:cs="Arial"/>
        </w:rPr>
        <w:t xml:space="preserve"> (Accessed 3</w:t>
      </w:r>
      <w:r w:rsidR="00666CD4" w:rsidRPr="00666CD4">
        <w:rPr>
          <w:rFonts w:ascii="Arial" w:eastAsia="Times New Roman" w:hAnsi="Arial" w:cs="Arial"/>
          <w:vertAlign w:val="superscript"/>
        </w:rPr>
        <w:t>rd</w:t>
      </w:r>
      <w:r w:rsidR="00666CD4">
        <w:rPr>
          <w:rFonts w:ascii="Arial" w:eastAsia="Times New Roman" w:hAnsi="Arial" w:cs="Arial"/>
        </w:rPr>
        <w:t xml:space="preserve"> may 2019). </w:t>
      </w:r>
    </w:p>
    <w:p w14:paraId="30C0EF46" w14:textId="77777777" w:rsidR="00666CD4" w:rsidRDefault="00666CD4" w:rsidP="00666CD4">
      <w:pPr>
        <w:spacing w:line="480" w:lineRule="auto"/>
        <w:rPr>
          <w:rFonts w:ascii="Arial" w:hAnsi="Arial" w:cs="Arial"/>
        </w:rPr>
      </w:pPr>
    </w:p>
    <w:p w14:paraId="35A1139F" w14:textId="6EF46483" w:rsidR="009215F1" w:rsidRPr="00666CD4" w:rsidRDefault="009215F1" w:rsidP="00666CD4">
      <w:pPr>
        <w:spacing w:line="480" w:lineRule="auto"/>
        <w:rPr>
          <w:rFonts w:ascii="Arial" w:hAnsi="Arial" w:cs="Arial"/>
        </w:rPr>
      </w:pPr>
      <w:r w:rsidRPr="00666CD4">
        <w:rPr>
          <w:rFonts w:ascii="Arial" w:hAnsi="Arial" w:cs="Arial"/>
        </w:rPr>
        <w:t xml:space="preserve">Brand, C., Goodman, A. and Ogilvie, D. (2014) ‘Evaluating the impacts of new walking and cycling infrastructure on carbon dioxide emissions from motorized travel: a controlled longitudinal study, </w:t>
      </w:r>
      <w:proofErr w:type="spellStart"/>
      <w:r w:rsidRPr="00666CD4">
        <w:rPr>
          <w:rFonts w:ascii="Arial" w:hAnsi="Arial" w:cs="Arial"/>
          <w:i/>
        </w:rPr>
        <w:t>Appl</w:t>
      </w:r>
      <w:proofErr w:type="spellEnd"/>
      <w:r w:rsidRPr="00666CD4">
        <w:rPr>
          <w:rFonts w:ascii="Arial" w:hAnsi="Arial" w:cs="Arial"/>
          <w:i/>
        </w:rPr>
        <w:t xml:space="preserve"> Energy,</w:t>
      </w:r>
      <w:r w:rsidRPr="00666CD4">
        <w:rPr>
          <w:rFonts w:ascii="Arial" w:hAnsi="Arial" w:cs="Arial"/>
        </w:rPr>
        <w:t xml:space="preserve">128, pp. 284-295. </w:t>
      </w:r>
    </w:p>
    <w:p w14:paraId="72536BC5" w14:textId="77777777" w:rsidR="00666CD4" w:rsidRDefault="00666CD4" w:rsidP="00666CD4">
      <w:pPr>
        <w:pStyle w:val="NormalWeb"/>
        <w:spacing w:line="480" w:lineRule="auto"/>
        <w:rPr>
          <w:rFonts w:ascii="Arial" w:hAnsi="Arial" w:cs="Arial"/>
        </w:rPr>
      </w:pPr>
    </w:p>
    <w:p w14:paraId="7F7A8C35" w14:textId="74A829AB" w:rsidR="009215F1" w:rsidRPr="00666CD4" w:rsidRDefault="009215F1" w:rsidP="00666CD4">
      <w:pPr>
        <w:pStyle w:val="NormalWeb"/>
        <w:spacing w:line="480" w:lineRule="auto"/>
        <w:rPr>
          <w:rFonts w:ascii="Arial" w:hAnsi="Arial" w:cs="Arial"/>
        </w:rPr>
      </w:pPr>
      <w:r w:rsidRPr="00666CD4">
        <w:rPr>
          <w:rFonts w:ascii="Arial" w:hAnsi="Arial" w:cs="Arial"/>
        </w:rPr>
        <w:t xml:space="preserve">Colborne, M. (2016) </w:t>
      </w:r>
      <w:r w:rsidRPr="00666CD4">
        <w:rPr>
          <w:rFonts w:ascii="Arial" w:hAnsi="Arial" w:cs="Arial"/>
          <w:i/>
        </w:rPr>
        <w:t>Britain’s “Sugar tax” tackles obesity</w:t>
      </w:r>
      <w:r w:rsidRPr="00666CD4">
        <w:rPr>
          <w:rFonts w:ascii="Arial" w:hAnsi="Arial" w:cs="Arial"/>
        </w:rPr>
        <w:t xml:space="preserve">, </w:t>
      </w:r>
      <w:r w:rsidRPr="00666CD4">
        <w:rPr>
          <w:rFonts w:ascii="Arial" w:hAnsi="Arial" w:cs="Arial"/>
          <w:i/>
        </w:rPr>
        <w:t xml:space="preserve">CANADIAN Medical Association Journal, </w:t>
      </w:r>
      <w:r w:rsidRPr="00666CD4">
        <w:rPr>
          <w:rFonts w:ascii="Arial" w:hAnsi="Arial" w:cs="Arial"/>
        </w:rPr>
        <w:t xml:space="preserve">188(8), PP. 134. </w:t>
      </w:r>
    </w:p>
    <w:p w14:paraId="76FE3524" w14:textId="77777777" w:rsidR="00666CD4" w:rsidRDefault="00666CD4" w:rsidP="00666CD4">
      <w:pPr>
        <w:spacing w:line="480" w:lineRule="auto"/>
        <w:rPr>
          <w:rFonts w:ascii="Arial" w:hAnsi="Arial" w:cs="Arial"/>
        </w:rPr>
      </w:pPr>
    </w:p>
    <w:p w14:paraId="1B61B81B" w14:textId="055A5F14" w:rsidR="009215F1" w:rsidRPr="00666CD4" w:rsidRDefault="009215F1" w:rsidP="00666CD4">
      <w:pPr>
        <w:spacing w:line="480" w:lineRule="auto"/>
        <w:rPr>
          <w:rFonts w:ascii="Arial" w:hAnsi="Arial" w:cs="Arial"/>
        </w:rPr>
      </w:pPr>
      <w:r w:rsidRPr="00666CD4">
        <w:rPr>
          <w:rFonts w:ascii="Arial" w:hAnsi="Arial" w:cs="Arial"/>
        </w:rPr>
        <w:t xml:space="preserve">Corfe. S. (2018) </w:t>
      </w:r>
      <w:r w:rsidRPr="00666CD4">
        <w:rPr>
          <w:rFonts w:ascii="Arial" w:hAnsi="Arial" w:cs="Arial"/>
          <w:i/>
        </w:rPr>
        <w:t xml:space="preserve">What are the barriers to eating healthily in the UK, </w:t>
      </w:r>
      <w:r w:rsidRPr="00666CD4">
        <w:rPr>
          <w:rFonts w:ascii="Arial" w:hAnsi="Arial" w:cs="Arial"/>
        </w:rPr>
        <w:t xml:space="preserve">London:  The Social Market Foundation. </w:t>
      </w:r>
    </w:p>
    <w:p w14:paraId="0EE09830" w14:textId="77777777" w:rsidR="009215F1" w:rsidRPr="00666CD4" w:rsidRDefault="009215F1" w:rsidP="00666CD4">
      <w:pPr>
        <w:spacing w:line="480" w:lineRule="auto"/>
        <w:rPr>
          <w:rFonts w:ascii="Arial" w:hAnsi="Arial" w:cs="Arial"/>
        </w:rPr>
      </w:pPr>
    </w:p>
    <w:p w14:paraId="593B1BA3" w14:textId="77777777" w:rsidR="009215F1" w:rsidRPr="00666CD4" w:rsidRDefault="009215F1" w:rsidP="00666CD4">
      <w:pPr>
        <w:spacing w:line="480" w:lineRule="auto"/>
        <w:rPr>
          <w:rFonts w:ascii="Arial" w:hAnsi="Arial" w:cs="Arial"/>
        </w:rPr>
      </w:pPr>
      <w:r w:rsidRPr="00666CD4">
        <w:rPr>
          <w:rFonts w:ascii="Arial" w:hAnsi="Arial" w:cs="Arial"/>
        </w:rPr>
        <w:t xml:space="preserve">Department of Health and Social Care. (2015) ‘2010 to 2015 government policy: Smoking, Available from: </w:t>
      </w:r>
      <w:hyperlink r:id="rId9" w:history="1">
        <w:r w:rsidRPr="00666CD4">
          <w:rPr>
            <w:rStyle w:val="Hyperlink"/>
            <w:rFonts w:ascii="Arial" w:hAnsi="Arial" w:cs="Arial"/>
          </w:rPr>
          <w:t>https://www.gov.uk/government/publications/2010-to-2015-government-policy-smoking/2010-to-2015-government-policy-smoking</w:t>
        </w:r>
      </w:hyperlink>
      <w:r w:rsidRPr="00666CD4">
        <w:rPr>
          <w:rFonts w:ascii="Arial" w:hAnsi="Arial" w:cs="Arial"/>
        </w:rPr>
        <w:t xml:space="preserve"> (Accessed 30th April 2019). </w:t>
      </w:r>
    </w:p>
    <w:p w14:paraId="4BA030E1" w14:textId="77777777" w:rsidR="009215F1" w:rsidRPr="00666CD4" w:rsidRDefault="009215F1" w:rsidP="00666CD4">
      <w:pPr>
        <w:spacing w:line="480" w:lineRule="auto"/>
        <w:rPr>
          <w:rFonts w:ascii="Arial" w:hAnsi="Arial" w:cs="Arial"/>
        </w:rPr>
      </w:pPr>
    </w:p>
    <w:p w14:paraId="5B7FFA75" w14:textId="77777777" w:rsidR="009215F1" w:rsidRPr="00666CD4" w:rsidRDefault="009215F1" w:rsidP="00666CD4">
      <w:pPr>
        <w:spacing w:line="480" w:lineRule="auto"/>
        <w:rPr>
          <w:rFonts w:ascii="Arial" w:hAnsi="Arial" w:cs="Arial"/>
        </w:rPr>
      </w:pPr>
      <w:r w:rsidRPr="00666CD4">
        <w:rPr>
          <w:rFonts w:ascii="Arial" w:hAnsi="Arial" w:cs="Arial"/>
        </w:rPr>
        <w:lastRenderedPageBreak/>
        <w:t>Dolman, R., Gibbon, R. and Roberts, c. (2007) ‘</w:t>
      </w:r>
      <w:r w:rsidRPr="00666CD4">
        <w:rPr>
          <w:rFonts w:ascii="Arial" w:hAnsi="Arial" w:cs="Arial"/>
          <w:i/>
        </w:rPr>
        <w:t>Smoking in Wales: Current Facts</w:t>
      </w:r>
      <w:r w:rsidRPr="00666CD4">
        <w:rPr>
          <w:rFonts w:ascii="Arial" w:hAnsi="Arial" w:cs="Arial"/>
        </w:rPr>
        <w:t>, Cardiff: Wales Centre for Health.</w:t>
      </w:r>
    </w:p>
    <w:p w14:paraId="57B848B9" w14:textId="77777777" w:rsidR="009215F1" w:rsidRPr="00666CD4" w:rsidRDefault="009215F1" w:rsidP="00666CD4">
      <w:pPr>
        <w:spacing w:line="480" w:lineRule="auto"/>
        <w:rPr>
          <w:rFonts w:ascii="Arial" w:hAnsi="Arial" w:cs="Arial"/>
        </w:rPr>
      </w:pPr>
    </w:p>
    <w:p w14:paraId="53CAC277" w14:textId="77777777" w:rsidR="009215F1" w:rsidRPr="00666CD4" w:rsidRDefault="009215F1" w:rsidP="00666CD4">
      <w:pPr>
        <w:spacing w:line="480" w:lineRule="auto"/>
        <w:rPr>
          <w:rFonts w:ascii="Arial" w:hAnsi="Arial" w:cs="Arial"/>
        </w:rPr>
      </w:pPr>
      <w:r w:rsidRPr="00666CD4">
        <w:rPr>
          <w:rFonts w:ascii="Arial" w:hAnsi="Arial" w:cs="Arial"/>
        </w:rPr>
        <w:t>Equality and Human Rights. (2018) ‘</w:t>
      </w:r>
      <w:r w:rsidRPr="00666CD4">
        <w:rPr>
          <w:rFonts w:ascii="Arial" w:hAnsi="Arial" w:cs="Arial"/>
          <w:i/>
        </w:rPr>
        <w:t xml:space="preserve">Is Wales </w:t>
      </w:r>
      <w:proofErr w:type="gramStart"/>
      <w:r w:rsidRPr="00666CD4">
        <w:rPr>
          <w:rFonts w:ascii="Arial" w:hAnsi="Arial" w:cs="Arial"/>
          <w:i/>
        </w:rPr>
        <w:t>Fairer?:</w:t>
      </w:r>
      <w:proofErr w:type="gramEnd"/>
      <w:r w:rsidRPr="00666CD4">
        <w:rPr>
          <w:rFonts w:ascii="Arial" w:hAnsi="Arial" w:cs="Arial"/>
          <w:i/>
        </w:rPr>
        <w:t xml:space="preserve"> The State of equality and human rights 2018. </w:t>
      </w:r>
      <w:r w:rsidRPr="00666CD4">
        <w:rPr>
          <w:rFonts w:ascii="Arial" w:hAnsi="Arial" w:cs="Arial"/>
        </w:rPr>
        <w:t xml:space="preserve">Cardiff: Equality and Human Rights Commission. </w:t>
      </w:r>
    </w:p>
    <w:p w14:paraId="0C1EF822" w14:textId="77777777" w:rsidR="00666CD4" w:rsidRDefault="00666CD4" w:rsidP="00666CD4">
      <w:pPr>
        <w:spacing w:line="480" w:lineRule="auto"/>
        <w:rPr>
          <w:rFonts w:ascii="Arial" w:hAnsi="Arial" w:cs="Arial"/>
        </w:rPr>
      </w:pPr>
    </w:p>
    <w:p w14:paraId="2493203B" w14:textId="1E93187B" w:rsidR="009215F1" w:rsidRPr="00666CD4" w:rsidRDefault="009215F1" w:rsidP="00666CD4">
      <w:pPr>
        <w:spacing w:line="480" w:lineRule="auto"/>
        <w:rPr>
          <w:rFonts w:ascii="Arial" w:hAnsi="Arial" w:cs="Arial"/>
        </w:rPr>
      </w:pPr>
      <w:r w:rsidRPr="00666CD4">
        <w:rPr>
          <w:rFonts w:ascii="Arial" w:hAnsi="Arial" w:cs="Arial"/>
        </w:rPr>
        <w:t>Gov. (2015) ‘</w:t>
      </w:r>
      <w:r w:rsidRPr="00666CD4">
        <w:rPr>
          <w:rFonts w:ascii="Arial" w:hAnsi="Arial" w:cs="Arial"/>
          <w:i/>
        </w:rPr>
        <w:t>Equality Act 2010: Guidance’</w:t>
      </w:r>
      <w:r w:rsidRPr="00666CD4">
        <w:rPr>
          <w:rFonts w:ascii="Arial" w:hAnsi="Arial" w:cs="Arial"/>
        </w:rPr>
        <w:t xml:space="preserve">, Available from: </w:t>
      </w:r>
      <w:hyperlink r:id="rId10" w:history="1">
        <w:r w:rsidRPr="00666CD4">
          <w:rPr>
            <w:rStyle w:val="Hyperlink"/>
            <w:rFonts w:ascii="Arial" w:hAnsi="Arial" w:cs="Arial"/>
          </w:rPr>
          <w:t>https://www.gov.uk/guidance/equality-act-2010-guidance</w:t>
        </w:r>
      </w:hyperlink>
      <w:r w:rsidRPr="00666CD4">
        <w:rPr>
          <w:rFonts w:ascii="Arial" w:hAnsi="Arial" w:cs="Arial"/>
        </w:rPr>
        <w:t xml:space="preserve"> (Accessed 30th April 2019). </w:t>
      </w:r>
    </w:p>
    <w:p w14:paraId="3B483879" w14:textId="77777777" w:rsidR="009215F1" w:rsidRPr="00666CD4" w:rsidRDefault="009215F1" w:rsidP="00666CD4">
      <w:pPr>
        <w:spacing w:line="480" w:lineRule="auto"/>
        <w:rPr>
          <w:rFonts w:ascii="Arial" w:hAnsi="Arial" w:cs="Arial"/>
        </w:rPr>
      </w:pPr>
    </w:p>
    <w:p w14:paraId="5CAB46E8" w14:textId="77777777" w:rsidR="009215F1" w:rsidRPr="00666CD4" w:rsidRDefault="009215F1" w:rsidP="00666CD4">
      <w:pPr>
        <w:spacing w:line="480" w:lineRule="auto"/>
        <w:rPr>
          <w:rFonts w:ascii="Arial" w:hAnsi="Arial" w:cs="Arial"/>
        </w:rPr>
      </w:pPr>
      <w:r w:rsidRPr="00666CD4">
        <w:rPr>
          <w:rFonts w:ascii="Arial" w:hAnsi="Arial" w:cs="Arial"/>
        </w:rPr>
        <w:t xml:space="preserve">Griffiths, L. (2012) </w:t>
      </w:r>
      <w:r w:rsidRPr="00666CD4">
        <w:rPr>
          <w:rFonts w:ascii="Arial" w:hAnsi="Arial" w:cs="Arial"/>
          <w:i/>
        </w:rPr>
        <w:t xml:space="preserve">Tobacco Control Action Plan for Wales, </w:t>
      </w:r>
      <w:r w:rsidRPr="00666CD4">
        <w:rPr>
          <w:rFonts w:ascii="Arial" w:hAnsi="Arial" w:cs="Arial"/>
        </w:rPr>
        <w:t>Wales: Minister for Health and Social Services.</w:t>
      </w:r>
    </w:p>
    <w:p w14:paraId="31CC2107" w14:textId="77777777" w:rsidR="009215F1" w:rsidRPr="00666CD4" w:rsidRDefault="009215F1" w:rsidP="00666CD4">
      <w:pPr>
        <w:spacing w:line="480" w:lineRule="auto"/>
        <w:rPr>
          <w:rFonts w:ascii="Arial" w:hAnsi="Arial" w:cs="Arial"/>
        </w:rPr>
      </w:pPr>
    </w:p>
    <w:p w14:paraId="7F1BCED9" w14:textId="77777777" w:rsidR="009215F1" w:rsidRPr="00666CD4" w:rsidRDefault="009215F1" w:rsidP="00666CD4">
      <w:pPr>
        <w:spacing w:line="480" w:lineRule="auto"/>
        <w:rPr>
          <w:rFonts w:ascii="Arial" w:hAnsi="Arial" w:cs="Arial"/>
        </w:rPr>
      </w:pPr>
      <w:r w:rsidRPr="00666CD4">
        <w:rPr>
          <w:rFonts w:ascii="Arial" w:hAnsi="Arial" w:cs="Arial"/>
        </w:rPr>
        <w:t xml:space="preserve">Healthy Working Wales. (2018) ‘Improving Health and Wellbeing to help Stay in Work or Return to Work, available at: </w:t>
      </w:r>
      <w:hyperlink r:id="rId11" w:history="1">
        <w:r w:rsidRPr="00666CD4">
          <w:rPr>
            <w:rStyle w:val="Hyperlink"/>
            <w:rFonts w:ascii="Arial" w:hAnsi="Arial" w:cs="Arial"/>
          </w:rPr>
          <w:t>http://www.healthyworkingwales.wales.nhs.uk/home</w:t>
        </w:r>
      </w:hyperlink>
      <w:r w:rsidRPr="00666CD4">
        <w:rPr>
          <w:rFonts w:ascii="Arial" w:hAnsi="Arial" w:cs="Arial"/>
        </w:rPr>
        <w:t xml:space="preserve"> (Accessed 2nd May 2019). </w:t>
      </w:r>
    </w:p>
    <w:p w14:paraId="68DB5BB5" w14:textId="77777777" w:rsidR="009215F1" w:rsidRPr="00666CD4" w:rsidRDefault="009215F1" w:rsidP="00666CD4">
      <w:pPr>
        <w:spacing w:line="480" w:lineRule="auto"/>
        <w:rPr>
          <w:rFonts w:ascii="Arial" w:hAnsi="Arial" w:cs="Arial"/>
        </w:rPr>
      </w:pPr>
    </w:p>
    <w:p w14:paraId="425A18C7" w14:textId="77777777" w:rsidR="009215F1" w:rsidRPr="00666CD4" w:rsidRDefault="009215F1" w:rsidP="00666CD4">
      <w:pPr>
        <w:spacing w:line="480" w:lineRule="auto"/>
        <w:rPr>
          <w:rFonts w:ascii="Arial" w:hAnsi="Arial" w:cs="Arial"/>
        </w:rPr>
      </w:pPr>
      <w:r w:rsidRPr="00666CD4">
        <w:rPr>
          <w:rFonts w:ascii="Arial" w:hAnsi="Arial" w:cs="Arial"/>
        </w:rPr>
        <w:t>Healthy Working Wales. (2019) ‘</w:t>
      </w:r>
      <w:r w:rsidRPr="00666CD4">
        <w:rPr>
          <w:rFonts w:ascii="Arial" w:hAnsi="Arial" w:cs="Arial"/>
          <w:i/>
        </w:rPr>
        <w:t>Smoking</w:t>
      </w:r>
      <w:r w:rsidRPr="00666CD4">
        <w:rPr>
          <w:rFonts w:ascii="Arial" w:hAnsi="Arial" w:cs="Arial"/>
        </w:rPr>
        <w:t xml:space="preserve">’ Available at: </w:t>
      </w:r>
      <w:hyperlink r:id="rId12" w:history="1">
        <w:r w:rsidRPr="00666CD4">
          <w:rPr>
            <w:rStyle w:val="Hyperlink"/>
            <w:rFonts w:ascii="Arial" w:hAnsi="Arial" w:cs="Arial"/>
          </w:rPr>
          <w:t>http://www.healthyworkingwales.wales.nhs.uk/smoking</w:t>
        </w:r>
      </w:hyperlink>
      <w:r w:rsidRPr="00666CD4">
        <w:rPr>
          <w:rFonts w:ascii="Arial" w:hAnsi="Arial" w:cs="Arial"/>
        </w:rPr>
        <w:t xml:space="preserve"> (accessed 30th April 2019). </w:t>
      </w:r>
    </w:p>
    <w:p w14:paraId="157564F6" w14:textId="77777777" w:rsidR="009215F1" w:rsidRPr="00666CD4" w:rsidRDefault="009215F1" w:rsidP="00666CD4">
      <w:pPr>
        <w:spacing w:line="480" w:lineRule="auto"/>
        <w:rPr>
          <w:rFonts w:ascii="Arial" w:hAnsi="Arial" w:cs="Arial"/>
        </w:rPr>
      </w:pPr>
    </w:p>
    <w:p w14:paraId="53AEDC9A" w14:textId="77777777" w:rsidR="009215F1" w:rsidRPr="00666CD4" w:rsidRDefault="009215F1" w:rsidP="00666CD4">
      <w:pPr>
        <w:pStyle w:val="NormalWeb"/>
        <w:spacing w:line="480" w:lineRule="auto"/>
        <w:rPr>
          <w:rFonts w:ascii="Arial" w:hAnsi="Arial" w:cs="Arial"/>
        </w:rPr>
      </w:pPr>
      <w:r w:rsidRPr="00666CD4">
        <w:rPr>
          <w:rFonts w:ascii="Arial" w:hAnsi="Arial" w:cs="Arial"/>
        </w:rPr>
        <w:t xml:space="preserve">HM Revenue &amp; Customs. (2016) </w:t>
      </w:r>
      <w:r w:rsidRPr="00666CD4">
        <w:rPr>
          <w:rFonts w:ascii="Arial" w:hAnsi="Arial" w:cs="Arial"/>
          <w:i/>
        </w:rPr>
        <w:t>‘Soft. Drinks Industry Levy</w:t>
      </w:r>
      <w:r w:rsidRPr="00666CD4">
        <w:rPr>
          <w:rFonts w:ascii="Arial" w:hAnsi="Arial" w:cs="Arial"/>
        </w:rPr>
        <w:t xml:space="preserve">, London: HM Revenue&amp; Customs. </w:t>
      </w:r>
    </w:p>
    <w:p w14:paraId="7651D25D" w14:textId="77777777" w:rsidR="009215F1" w:rsidRPr="00666CD4" w:rsidRDefault="009215F1" w:rsidP="00666CD4">
      <w:pPr>
        <w:spacing w:line="480" w:lineRule="auto"/>
        <w:rPr>
          <w:rFonts w:ascii="Arial" w:hAnsi="Arial" w:cs="Arial"/>
        </w:rPr>
      </w:pPr>
      <w:r w:rsidRPr="00666CD4">
        <w:rPr>
          <w:rFonts w:ascii="Arial" w:hAnsi="Arial" w:cs="Arial"/>
        </w:rPr>
        <w:t>Llywodraeth Cymru. (2018) ‘</w:t>
      </w:r>
      <w:r w:rsidRPr="00666CD4">
        <w:rPr>
          <w:rFonts w:ascii="Arial" w:hAnsi="Arial" w:cs="Arial"/>
          <w:i/>
        </w:rPr>
        <w:t>Well-being of Wales: 2018</w:t>
      </w:r>
      <w:r w:rsidRPr="00666CD4">
        <w:rPr>
          <w:rFonts w:ascii="Arial" w:hAnsi="Arial" w:cs="Arial"/>
        </w:rPr>
        <w:t xml:space="preserve">. Available at: </w:t>
      </w:r>
      <w:hyperlink r:id="rId13" w:history="1">
        <w:r w:rsidRPr="00666CD4">
          <w:rPr>
            <w:rStyle w:val="Hyperlink"/>
            <w:rFonts w:ascii="Arial" w:hAnsi="Arial" w:cs="Arial"/>
          </w:rPr>
          <w:t>https://gov.wales/well-being-wales-2018</w:t>
        </w:r>
      </w:hyperlink>
      <w:r w:rsidRPr="00666CD4">
        <w:rPr>
          <w:rFonts w:ascii="Arial" w:hAnsi="Arial" w:cs="Arial"/>
        </w:rPr>
        <w:t xml:space="preserve"> (Accessed 1st March 2019). </w:t>
      </w:r>
    </w:p>
    <w:p w14:paraId="3C00327F" w14:textId="77777777" w:rsidR="009215F1" w:rsidRPr="00666CD4" w:rsidRDefault="009215F1" w:rsidP="00666CD4">
      <w:pPr>
        <w:pStyle w:val="NormalWeb"/>
        <w:spacing w:line="480" w:lineRule="auto"/>
        <w:rPr>
          <w:rFonts w:ascii="Arial" w:hAnsi="Arial" w:cs="Arial"/>
        </w:rPr>
      </w:pPr>
      <w:r w:rsidRPr="00666CD4">
        <w:rPr>
          <w:rFonts w:ascii="Arial" w:hAnsi="Arial" w:cs="Arial"/>
        </w:rPr>
        <w:lastRenderedPageBreak/>
        <w:t>Low Pay Commission. (2019</w:t>
      </w:r>
      <w:r w:rsidRPr="00666CD4">
        <w:rPr>
          <w:rFonts w:ascii="Arial" w:hAnsi="Arial" w:cs="Arial"/>
          <w:i/>
        </w:rPr>
        <w:t>) ‘20 Years of the National Minimum Wage: A history of the UK minimum wage and its effects.</w:t>
      </w:r>
      <w:r w:rsidRPr="00666CD4">
        <w:rPr>
          <w:rFonts w:ascii="Arial" w:hAnsi="Arial" w:cs="Arial"/>
        </w:rPr>
        <w:t xml:space="preserve"> </w:t>
      </w:r>
    </w:p>
    <w:p w14:paraId="6E9DFD96" w14:textId="11498CBC" w:rsidR="009215F1" w:rsidRDefault="009215F1" w:rsidP="00666CD4">
      <w:pPr>
        <w:spacing w:line="480" w:lineRule="auto"/>
        <w:rPr>
          <w:rFonts w:ascii="Arial" w:hAnsi="Arial" w:cs="Arial"/>
        </w:rPr>
      </w:pPr>
      <w:proofErr w:type="spellStart"/>
      <w:r w:rsidRPr="00666CD4">
        <w:rPr>
          <w:rFonts w:ascii="Arial" w:hAnsi="Arial" w:cs="Arial"/>
        </w:rPr>
        <w:t>Misselbrook</w:t>
      </w:r>
      <w:proofErr w:type="spellEnd"/>
      <w:r w:rsidRPr="00666CD4">
        <w:rPr>
          <w:rFonts w:ascii="Arial" w:hAnsi="Arial" w:cs="Arial"/>
        </w:rPr>
        <w:t xml:space="preserve">, D. (2014) ‘W is for wellbeing and the WHO definition of health’, </w:t>
      </w:r>
      <w:r w:rsidRPr="00666CD4">
        <w:rPr>
          <w:rFonts w:ascii="Arial" w:hAnsi="Arial" w:cs="Arial"/>
          <w:i/>
        </w:rPr>
        <w:t xml:space="preserve">British Journal to Clinical Practice, </w:t>
      </w:r>
      <w:r w:rsidRPr="00666CD4">
        <w:rPr>
          <w:rFonts w:ascii="Arial" w:hAnsi="Arial" w:cs="Arial"/>
        </w:rPr>
        <w:t>64 (628), pp. 582.</w:t>
      </w:r>
    </w:p>
    <w:p w14:paraId="4DA8B614" w14:textId="77777777" w:rsidR="00666CD4" w:rsidRPr="00666CD4" w:rsidRDefault="00666CD4" w:rsidP="00666CD4">
      <w:pPr>
        <w:spacing w:line="480" w:lineRule="auto"/>
        <w:rPr>
          <w:rFonts w:ascii="Arial" w:hAnsi="Arial" w:cs="Arial"/>
        </w:rPr>
      </w:pPr>
    </w:p>
    <w:p w14:paraId="3E166053" w14:textId="5C5DF66E" w:rsidR="009215F1" w:rsidRDefault="009215F1" w:rsidP="00666CD4">
      <w:pPr>
        <w:pStyle w:val="NormalWeb"/>
        <w:spacing w:line="480" w:lineRule="auto"/>
        <w:rPr>
          <w:rFonts w:ascii="Arial" w:hAnsi="Arial" w:cs="Arial"/>
        </w:rPr>
      </w:pPr>
      <w:r w:rsidRPr="00666CD4">
        <w:rPr>
          <w:rFonts w:ascii="Arial" w:hAnsi="Arial" w:cs="Arial"/>
        </w:rPr>
        <w:t xml:space="preserve">Monmouthshire Sir </w:t>
      </w:r>
      <w:proofErr w:type="spellStart"/>
      <w:r w:rsidRPr="00666CD4">
        <w:rPr>
          <w:rFonts w:ascii="Arial" w:hAnsi="Arial" w:cs="Arial"/>
        </w:rPr>
        <w:t>Fynwy</w:t>
      </w:r>
      <w:proofErr w:type="spellEnd"/>
      <w:r w:rsidRPr="00666CD4">
        <w:rPr>
          <w:rFonts w:ascii="Arial" w:hAnsi="Arial" w:cs="Arial"/>
        </w:rPr>
        <w:t xml:space="preserve">. (2018) ‘The Well-being of Future Generations Act’, </w:t>
      </w:r>
      <w:proofErr w:type="spellStart"/>
      <w:r w:rsidRPr="00666CD4">
        <w:rPr>
          <w:rFonts w:ascii="Arial" w:hAnsi="Arial" w:cs="Arial"/>
        </w:rPr>
        <w:t>Availabile</w:t>
      </w:r>
      <w:proofErr w:type="spellEnd"/>
      <w:r w:rsidRPr="00666CD4">
        <w:rPr>
          <w:rFonts w:ascii="Arial" w:hAnsi="Arial" w:cs="Arial"/>
        </w:rPr>
        <w:t xml:space="preserve"> at: </w:t>
      </w:r>
      <w:hyperlink r:id="rId14" w:history="1">
        <w:r w:rsidRPr="00666CD4">
          <w:rPr>
            <w:rStyle w:val="Hyperlink"/>
            <w:rFonts w:ascii="Arial" w:hAnsi="Arial" w:cs="Arial"/>
          </w:rPr>
          <w:t>https://www.monmouthshire.gov.uk/the-well-being-of-future-generations-act/</w:t>
        </w:r>
      </w:hyperlink>
      <w:r w:rsidRPr="00666CD4">
        <w:rPr>
          <w:rFonts w:ascii="Arial" w:hAnsi="Arial" w:cs="Arial"/>
        </w:rPr>
        <w:t xml:space="preserve"> (Accessed 28</w:t>
      </w:r>
      <w:r w:rsidRPr="00666CD4">
        <w:rPr>
          <w:rFonts w:ascii="Arial" w:hAnsi="Arial" w:cs="Arial"/>
          <w:vertAlign w:val="superscript"/>
        </w:rPr>
        <w:t>th</w:t>
      </w:r>
      <w:r w:rsidRPr="00666CD4">
        <w:rPr>
          <w:rFonts w:ascii="Arial" w:hAnsi="Arial" w:cs="Arial"/>
        </w:rPr>
        <w:t xml:space="preserve"> April 2019). </w:t>
      </w:r>
    </w:p>
    <w:p w14:paraId="1BC3B9A6" w14:textId="77777777" w:rsidR="00666CD4" w:rsidRPr="00666CD4" w:rsidRDefault="00666CD4" w:rsidP="00666CD4">
      <w:pPr>
        <w:pStyle w:val="NormalWeb"/>
        <w:spacing w:line="480" w:lineRule="auto"/>
        <w:rPr>
          <w:rFonts w:ascii="Arial" w:hAnsi="Arial" w:cs="Arial"/>
        </w:rPr>
      </w:pPr>
    </w:p>
    <w:p w14:paraId="7B7A1B4D" w14:textId="3EB5C70F" w:rsidR="009215F1" w:rsidRDefault="009215F1" w:rsidP="00666CD4">
      <w:pPr>
        <w:pStyle w:val="NormalWeb"/>
        <w:spacing w:line="480" w:lineRule="auto"/>
        <w:rPr>
          <w:rFonts w:ascii="Arial" w:hAnsi="Arial" w:cs="Arial"/>
        </w:rPr>
      </w:pPr>
      <w:r w:rsidRPr="00666CD4">
        <w:rPr>
          <w:rFonts w:ascii="Arial" w:hAnsi="Arial" w:cs="Arial"/>
        </w:rPr>
        <w:t xml:space="preserve">National Assembly for Wales (2018) </w:t>
      </w:r>
      <w:r w:rsidRPr="00666CD4">
        <w:rPr>
          <w:rFonts w:ascii="Arial" w:hAnsi="Arial" w:cs="Arial"/>
          <w:i/>
        </w:rPr>
        <w:t xml:space="preserve">Research Briefing: The Well-being of Future Generations Act. </w:t>
      </w:r>
      <w:r w:rsidRPr="00666CD4">
        <w:rPr>
          <w:rFonts w:ascii="Arial" w:hAnsi="Arial" w:cs="Arial"/>
        </w:rPr>
        <w:t>Cardiff: National Assembly for Wales Commission.</w:t>
      </w:r>
    </w:p>
    <w:p w14:paraId="5EA2554D" w14:textId="77777777" w:rsidR="00666CD4" w:rsidRPr="00666CD4" w:rsidRDefault="00666CD4" w:rsidP="00666CD4">
      <w:pPr>
        <w:pStyle w:val="NormalWeb"/>
        <w:spacing w:line="480" w:lineRule="auto"/>
        <w:rPr>
          <w:rFonts w:ascii="Arial" w:hAnsi="Arial" w:cs="Arial"/>
        </w:rPr>
      </w:pPr>
    </w:p>
    <w:p w14:paraId="1676604C" w14:textId="14AF566C" w:rsidR="009215F1" w:rsidRDefault="009215F1" w:rsidP="00666CD4">
      <w:pPr>
        <w:pStyle w:val="NormalWeb"/>
        <w:spacing w:line="480" w:lineRule="auto"/>
        <w:rPr>
          <w:rFonts w:ascii="Arial" w:hAnsi="Arial" w:cs="Arial"/>
        </w:rPr>
      </w:pPr>
      <w:r w:rsidRPr="00666CD4">
        <w:rPr>
          <w:rFonts w:ascii="Arial" w:hAnsi="Arial" w:cs="Arial"/>
        </w:rPr>
        <w:t xml:space="preserve">Oxford Economics. (2016) </w:t>
      </w:r>
      <w:r w:rsidRPr="00666CD4">
        <w:rPr>
          <w:rFonts w:ascii="Arial" w:hAnsi="Arial" w:cs="Arial"/>
          <w:i/>
        </w:rPr>
        <w:t xml:space="preserve">The Economic Impact of The Soft Drinks Levy, </w:t>
      </w:r>
      <w:r w:rsidRPr="00666CD4">
        <w:rPr>
          <w:rFonts w:ascii="Arial" w:hAnsi="Arial" w:cs="Arial"/>
        </w:rPr>
        <w:t>London: Oxford Economics.</w:t>
      </w:r>
    </w:p>
    <w:p w14:paraId="259332D8" w14:textId="77777777" w:rsidR="00666CD4" w:rsidRPr="00666CD4" w:rsidRDefault="00666CD4" w:rsidP="00666CD4">
      <w:pPr>
        <w:pStyle w:val="NormalWeb"/>
        <w:spacing w:line="480" w:lineRule="auto"/>
        <w:rPr>
          <w:rFonts w:ascii="Arial" w:hAnsi="Arial" w:cs="Arial"/>
        </w:rPr>
      </w:pPr>
    </w:p>
    <w:p w14:paraId="5658F8E2" w14:textId="1B21F4D7" w:rsidR="009215F1" w:rsidRDefault="009215F1" w:rsidP="00666CD4">
      <w:pPr>
        <w:spacing w:line="480" w:lineRule="auto"/>
        <w:rPr>
          <w:rFonts w:ascii="Arial" w:hAnsi="Arial" w:cs="Arial"/>
        </w:rPr>
      </w:pPr>
      <w:r w:rsidRPr="00666CD4">
        <w:rPr>
          <w:rFonts w:ascii="Arial" w:hAnsi="Arial" w:cs="Arial"/>
        </w:rPr>
        <w:t xml:space="preserve">Public Health Wales Network Cymru. (2015) </w:t>
      </w:r>
      <w:r w:rsidRPr="00666CD4">
        <w:rPr>
          <w:rFonts w:ascii="Arial" w:hAnsi="Arial" w:cs="Arial"/>
          <w:i/>
        </w:rPr>
        <w:t>Well-being of Future Generations (Wales) act 2015</w:t>
      </w:r>
      <w:r w:rsidRPr="00666CD4">
        <w:rPr>
          <w:rFonts w:ascii="Arial" w:hAnsi="Arial" w:cs="Arial"/>
        </w:rPr>
        <w:t xml:space="preserve">, available at: </w:t>
      </w:r>
      <w:hyperlink r:id="rId15" w:history="1">
        <w:r w:rsidRPr="00666CD4">
          <w:rPr>
            <w:rStyle w:val="Hyperlink"/>
            <w:rFonts w:ascii="Arial" w:hAnsi="Arial" w:cs="Arial"/>
          </w:rPr>
          <w:t>https://www.publichealthnetwork.cymru/en/topics/policy/well-being-of-future-generations-wales-act-2015/</w:t>
        </w:r>
      </w:hyperlink>
      <w:r w:rsidRPr="00666CD4">
        <w:rPr>
          <w:rFonts w:ascii="Arial" w:hAnsi="Arial" w:cs="Arial"/>
        </w:rPr>
        <w:t xml:space="preserve"> (Accessed 2</w:t>
      </w:r>
      <w:r w:rsidRPr="00666CD4">
        <w:rPr>
          <w:rFonts w:ascii="Arial" w:hAnsi="Arial" w:cs="Arial"/>
          <w:vertAlign w:val="superscript"/>
        </w:rPr>
        <w:t>nd</w:t>
      </w:r>
      <w:r w:rsidRPr="00666CD4">
        <w:rPr>
          <w:rFonts w:ascii="Arial" w:hAnsi="Arial" w:cs="Arial"/>
        </w:rPr>
        <w:t xml:space="preserve"> may 2019). </w:t>
      </w:r>
    </w:p>
    <w:p w14:paraId="00BA9056" w14:textId="77777777" w:rsidR="00666CD4" w:rsidRPr="00666CD4" w:rsidRDefault="00666CD4" w:rsidP="00666CD4">
      <w:pPr>
        <w:spacing w:line="480" w:lineRule="auto"/>
        <w:rPr>
          <w:rFonts w:ascii="Arial" w:hAnsi="Arial" w:cs="Arial"/>
        </w:rPr>
      </w:pPr>
    </w:p>
    <w:p w14:paraId="2E50D590" w14:textId="77777777" w:rsidR="009215F1" w:rsidRPr="00666CD4" w:rsidRDefault="009215F1" w:rsidP="00666CD4">
      <w:pPr>
        <w:spacing w:line="480" w:lineRule="auto"/>
        <w:rPr>
          <w:rFonts w:ascii="Arial" w:hAnsi="Arial" w:cs="Arial"/>
        </w:rPr>
      </w:pPr>
      <w:r w:rsidRPr="00666CD4">
        <w:rPr>
          <w:rFonts w:ascii="Arial" w:hAnsi="Arial" w:cs="Arial"/>
        </w:rPr>
        <w:lastRenderedPageBreak/>
        <w:t xml:space="preserve">Quick, R. and Thomas, R. (2006) </w:t>
      </w:r>
      <w:r w:rsidRPr="00666CD4">
        <w:rPr>
          <w:rFonts w:ascii="Arial" w:hAnsi="Arial" w:cs="Arial"/>
          <w:i/>
        </w:rPr>
        <w:t>Sustainable Development,</w:t>
      </w:r>
      <w:r w:rsidRPr="00666CD4">
        <w:rPr>
          <w:rFonts w:ascii="Arial" w:hAnsi="Arial" w:cs="Arial"/>
        </w:rPr>
        <w:t xml:space="preserve"> Barry: The Vale of Glamorgan. </w:t>
      </w:r>
    </w:p>
    <w:p w14:paraId="6E1DB885" w14:textId="7C3B6CC4" w:rsidR="009215F1" w:rsidRPr="00666CD4" w:rsidRDefault="009215F1" w:rsidP="00666CD4">
      <w:pPr>
        <w:spacing w:line="480" w:lineRule="auto"/>
        <w:rPr>
          <w:rFonts w:ascii="Arial" w:hAnsi="Arial" w:cs="Arial"/>
        </w:rPr>
      </w:pPr>
    </w:p>
    <w:p w14:paraId="053CC3E6" w14:textId="1B12587F" w:rsidR="009215F1" w:rsidRDefault="009215F1" w:rsidP="00666CD4">
      <w:pPr>
        <w:spacing w:line="480" w:lineRule="auto"/>
        <w:rPr>
          <w:rFonts w:ascii="Arial" w:hAnsi="Arial" w:cs="Arial"/>
        </w:rPr>
      </w:pPr>
      <w:r w:rsidRPr="00666CD4">
        <w:rPr>
          <w:rFonts w:ascii="Arial" w:hAnsi="Arial" w:cs="Arial"/>
        </w:rPr>
        <w:t xml:space="preserve">Smith, L. and Bolton, P. (2018) ‘Household recycling in the UK’, London: House of Commons. </w:t>
      </w:r>
    </w:p>
    <w:p w14:paraId="29D9B350" w14:textId="77777777" w:rsidR="00666CD4" w:rsidRPr="00666CD4" w:rsidRDefault="00666CD4" w:rsidP="00666CD4">
      <w:pPr>
        <w:spacing w:line="480" w:lineRule="auto"/>
        <w:rPr>
          <w:rFonts w:ascii="Arial" w:hAnsi="Arial" w:cs="Arial"/>
        </w:rPr>
      </w:pPr>
    </w:p>
    <w:p w14:paraId="07341285" w14:textId="1FC0E03A" w:rsidR="009215F1" w:rsidRDefault="009215F1" w:rsidP="00666CD4">
      <w:pPr>
        <w:pStyle w:val="NormalWeb"/>
        <w:spacing w:line="480" w:lineRule="auto"/>
        <w:rPr>
          <w:rFonts w:ascii="Arial" w:hAnsi="Arial" w:cs="Arial"/>
        </w:rPr>
      </w:pPr>
      <w:r w:rsidRPr="00666CD4">
        <w:rPr>
          <w:rFonts w:ascii="Arial" w:hAnsi="Arial" w:cs="Arial"/>
        </w:rPr>
        <w:t xml:space="preserve">The Food Foundation. (2017) </w:t>
      </w:r>
      <w:r w:rsidRPr="00666CD4">
        <w:rPr>
          <w:rFonts w:ascii="Arial" w:hAnsi="Arial" w:cs="Arial"/>
          <w:i/>
        </w:rPr>
        <w:t>THE UK’S SUGAR LEVY</w:t>
      </w:r>
      <w:r w:rsidRPr="00666CD4">
        <w:rPr>
          <w:rFonts w:ascii="Arial" w:hAnsi="Arial" w:cs="Arial"/>
        </w:rPr>
        <w:t xml:space="preserve">, London: The Food Foundation. </w:t>
      </w:r>
    </w:p>
    <w:p w14:paraId="4566D495" w14:textId="77777777" w:rsidR="00666CD4" w:rsidRPr="00666CD4" w:rsidRDefault="00666CD4" w:rsidP="00666CD4">
      <w:pPr>
        <w:pStyle w:val="NormalWeb"/>
        <w:spacing w:line="480" w:lineRule="auto"/>
        <w:rPr>
          <w:rFonts w:ascii="Arial" w:hAnsi="Arial" w:cs="Arial"/>
        </w:rPr>
      </w:pPr>
    </w:p>
    <w:p w14:paraId="73B72220" w14:textId="77777777" w:rsidR="009215F1" w:rsidRPr="00666CD4" w:rsidRDefault="009215F1" w:rsidP="00666CD4">
      <w:pPr>
        <w:spacing w:line="480" w:lineRule="auto"/>
        <w:rPr>
          <w:rFonts w:ascii="Arial" w:hAnsi="Arial" w:cs="Arial"/>
        </w:rPr>
      </w:pPr>
      <w:r w:rsidRPr="00666CD4">
        <w:rPr>
          <w:rFonts w:ascii="Arial" w:hAnsi="Arial" w:cs="Arial"/>
        </w:rPr>
        <w:t xml:space="preserve">The Recycling, Preparation for Re-use and composting Targets (Monitoring and Penalties) (Wales) Regulations 2011 )  </w:t>
      </w:r>
      <w:r w:rsidRPr="00666CD4">
        <w:rPr>
          <w:rFonts w:ascii="Arial" w:hAnsi="Arial" w:cs="Arial"/>
          <w:i/>
        </w:rPr>
        <w:t xml:space="preserve">Environmental Protection, Wales, </w:t>
      </w:r>
      <w:r w:rsidRPr="00666CD4">
        <w:rPr>
          <w:rFonts w:ascii="Arial" w:hAnsi="Arial" w:cs="Arial"/>
        </w:rPr>
        <w:t xml:space="preserve">available at: </w:t>
      </w:r>
      <w:hyperlink r:id="rId16" w:history="1">
        <w:r w:rsidRPr="00666CD4">
          <w:rPr>
            <w:rStyle w:val="Hyperlink"/>
            <w:rFonts w:ascii="Arial" w:hAnsi="Arial" w:cs="Arial"/>
          </w:rPr>
          <w:t>http:</w:t>
        </w:r>
        <w:r w:rsidRPr="00666CD4">
          <w:rPr>
            <w:rStyle w:val="Hyperlink"/>
            <w:rFonts w:ascii="Arial" w:hAnsi="Arial" w:cs="Arial"/>
          </w:rPr>
          <w:t>/</w:t>
        </w:r>
        <w:r w:rsidRPr="00666CD4">
          <w:rPr>
            <w:rStyle w:val="Hyperlink"/>
            <w:rFonts w:ascii="Arial" w:hAnsi="Arial" w:cs="Arial"/>
          </w:rPr>
          <w:t>/www.legislation.gov.uk/wsi/2011/1014/made</w:t>
        </w:r>
      </w:hyperlink>
      <w:r w:rsidRPr="00666CD4">
        <w:rPr>
          <w:rFonts w:ascii="Arial" w:hAnsi="Arial" w:cs="Arial"/>
        </w:rPr>
        <w:t xml:space="preserve"> (Accessed 2nd May 2019).</w:t>
      </w:r>
    </w:p>
    <w:p w14:paraId="53A50D1A" w14:textId="77777777" w:rsidR="009215F1" w:rsidRPr="00666CD4" w:rsidRDefault="009215F1" w:rsidP="00666CD4">
      <w:pPr>
        <w:spacing w:line="480" w:lineRule="auto"/>
        <w:rPr>
          <w:rFonts w:ascii="Arial" w:hAnsi="Arial" w:cs="Arial"/>
        </w:rPr>
      </w:pPr>
    </w:p>
    <w:p w14:paraId="7DF47270" w14:textId="0EC89F0B" w:rsidR="009215F1" w:rsidRDefault="009215F1" w:rsidP="00666CD4">
      <w:pPr>
        <w:spacing w:line="480" w:lineRule="auto"/>
        <w:rPr>
          <w:rFonts w:ascii="Arial" w:hAnsi="Arial" w:cs="Arial"/>
        </w:rPr>
      </w:pPr>
      <w:r w:rsidRPr="00666CD4">
        <w:rPr>
          <w:rFonts w:ascii="Arial" w:hAnsi="Arial" w:cs="Arial"/>
        </w:rPr>
        <w:t xml:space="preserve">Well-being of Future Generations (Wales) Act 2015) C. 2. Available at: </w:t>
      </w:r>
      <w:hyperlink r:id="rId17" w:history="1">
        <w:r w:rsidRPr="00666CD4">
          <w:rPr>
            <w:rStyle w:val="Hyperlink"/>
            <w:rFonts w:ascii="Arial" w:hAnsi="Arial" w:cs="Arial"/>
          </w:rPr>
          <w:t>https://futuregenerations.wales/wp-content/uploads/2017/02/150623-guide-to-the-fg-act-en.pdf</w:t>
        </w:r>
      </w:hyperlink>
    </w:p>
    <w:p w14:paraId="418A2038" w14:textId="77777777" w:rsidR="00666CD4" w:rsidRPr="00666CD4" w:rsidRDefault="00666CD4" w:rsidP="00666CD4">
      <w:pPr>
        <w:spacing w:line="480" w:lineRule="auto"/>
        <w:rPr>
          <w:rFonts w:ascii="Arial" w:hAnsi="Arial" w:cs="Arial"/>
        </w:rPr>
      </w:pPr>
    </w:p>
    <w:p w14:paraId="25D72448" w14:textId="14F624DC" w:rsidR="009215F1" w:rsidRDefault="009215F1" w:rsidP="00666CD4">
      <w:pPr>
        <w:spacing w:line="480" w:lineRule="auto"/>
        <w:rPr>
          <w:rFonts w:ascii="Arial" w:hAnsi="Arial" w:cs="Arial"/>
        </w:rPr>
      </w:pPr>
      <w:r w:rsidRPr="00666CD4">
        <w:rPr>
          <w:rFonts w:ascii="Arial" w:hAnsi="Arial" w:cs="Arial"/>
        </w:rPr>
        <w:t xml:space="preserve">Welsh Government (2011) </w:t>
      </w:r>
      <w:r w:rsidRPr="00666CD4">
        <w:rPr>
          <w:rFonts w:ascii="Arial" w:hAnsi="Arial" w:cs="Arial"/>
          <w:i/>
        </w:rPr>
        <w:t xml:space="preserve">Fairer Health Outcomes for All: Reducing Inequalities in Health Strategic Action Plan. </w:t>
      </w:r>
      <w:r w:rsidRPr="00666CD4">
        <w:rPr>
          <w:rFonts w:ascii="Arial" w:hAnsi="Arial" w:cs="Arial"/>
        </w:rPr>
        <w:t xml:space="preserve">Cardiff:  Llywodraeth Cynulliad Cymru. </w:t>
      </w:r>
    </w:p>
    <w:p w14:paraId="41F0BF66" w14:textId="77777777" w:rsidR="00666CD4" w:rsidRPr="00666CD4" w:rsidRDefault="00666CD4" w:rsidP="00666CD4">
      <w:pPr>
        <w:spacing w:line="480" w:lineRule="auto"/>
        <w:rPr>
          <w:rFonts w:ascii="Arial" w:hAnsi="Arial" w:cs="Arial"/>
        </w:rPr>
      </w:pPr>
    </w:p>
    <w:p w14:paraId="49979FB8" w14:textId="4BEB7DBA" w:rsidR="009215F1" w:rsidRDefault="009215F1" w:rsidP="00666CD4">
      <w:pPr>
        <w:pStyle w:val="NormalWeb"/>
        <w:spacing w:line="480" w:lineRule="auto"/>
        <w:rPr>
          <w:rFonts w:ascii="Arial" w:hAnsi="Arial" w:cs="Arial"/>
        </w:rPr>
      </w:pPr>
      <w:r w:rsidRPr="00666CD4">
        <w:rPr>
          <w:rFonts w:ascii="Arial" w:hAnsi="Arial" w:cs="Arial"/>
        </w:rPr>
        <w:t xml:space="preserve">Welsh Government. (2017) </w:t>
      </w:r>
      <w:r w:rsidRPr="00666CD4">
        <w:rPr>
          <w:rFonts w:ascii="Arial" w:hAnsi="Arial" w:cs="Arial"/>
          <w:i/>
        </w:rPr>
        <w:t>Guide to implementing the living wage through procurement</w:t>
      </w:r>
      <w:r w:rsidRPr="00666CD4">
        <w:rPr>
          <w:rFonts w:ascii="Arial" w:hAnsi="Arial" w:cs="Arial"/>
        </w:rPr>
        <w:t xml:space="preserve">, Cardiff: Llywodraeth Cymru Welsh Government. </w:t>
      </w:r>
    </w:p>
    <w:p w14:paraId="244321F6" w14:textId="77777777" w:rsidR="00666CD4" w:rsidRPr="00666CD4" w:rsidRDefault="00666CD4" w:rsidP="00666CD4">
      <w:pPr>
        <w:pStyle w:val="NormalWeb"/>
        <w:spacing w:line="480" w:lineRule="auto"/>
        <w:rPr>
          <w:rFonts w:ascii="Arial" w:hAnsi="Arial" w:cs="Arial"/>
        </w:rPr>
      </w:pPr>
    </w:p>
    <w:p w14:paraId="58D72D35" w14:textId="77777777" w:rsidR="009215F1" w:rsidRPr="00666CD4" w:rsidRDefault="009215F1" w:rsidP="00666CD4">
      <w:pPr>
        <w:spacing w:line="480" w:lineRule="auto"/>
        <w:rPr>
          <w:rFonts w:ascii="Arial" w:hAnsi="Arial" w:cs="Arial"/>
        </w:rPr>
      </w:pPr>
      <w:r w:rsidRPr="00666CD4">
        <w:rPr>
          <w:rFonts w:ascii="Arial" w:hAnsi="Arial" w:cs="Arial"/>
        </w:rPr>
        <w:lastRenderedPageBreak/>
        <w:t xml:space="preserve">Welsh Government. (2017) Well-being of Wales: 2017, available at: </w:t>
      </w:r>
      <w:hyperlink r:id="rId18" w:history="1">
        <w:r w:rsidRPr="00666CD4">
          <w:rPr>
            <w:rStyle w:val="Hyperlink"/>
            <w:rFonts w:ascii="Arial" w:hAnsi="Arial" w:cs="Arial"/>
          </w:rPr>
          <w:t>https://gov.wales/well-being-wales-2017</w:t>
        </w:r>
      </w:hyperlink>
      <w:r w:rsidRPr="00666CD4">
        <w:rPr>
          <w:rFonts w:ascii="Arial" w:hAnsi="Arial" w:cs="Arial"/>
        </w:rPr>
        <w:t xml:space="preserve"> </w:t>
      </w:r>
    </w:p>
    <w:p w14:paraId="51EE4283" w14:textId="77777777" w:rsidR="009215F1" w:rsidRPr="00666CD4" w:rsidRDefault="009215F1" w:rsidP="00666CD4">
      <w:pPr>
        <w:spacing w:line="480" w:lineRule="auto"/>
        <w:rPr>
          <w:rFonts w:ascii="Arial" w:hAnsi="Arial" w:cs="Arial"/>
        </w:rPr>
      </w:pPr>
    </w:p>
    <w:p w14:paraId="3C7A89E3" w14:textId="77777777" w:rsidR="009215F1" w:rsidRPr="00666CD4" w:rsidRDefault="009215F1" w:rsidP="00666CD4">
      <w:pPr>
        <w:spacing w:line="480" w:lineRule="auto"/>
        <w:rPr>
          <w:rFonts w:ascii="Arial" w:hAnsi="Arial" w:cs="Arial"/>
        </w:rPr>
      </w:pPr>
      <w:r w:rsidRPr="00666CD4">
        <w:rPr>
          <w:rFonts w:ascii="Arial" w:hAnsi="Arial" w:cs="Arial"/>
        </w:rPr>
        <w:t xml:space="preserve">Welsh Government. (2018) </w:t>
      </w:r>
      <w:r w:rsidRPr="00666CD4">
        <w:rPr>
          <w:rFonts w:ascii="Arial" w:hAnsi="Arial" w:cs="Arial"/>
          <w:i/>
        </w:rPr>
        <w:t>Achieving our low-carbon pathway to 2030.</w:t>
      </w:r>
      <w:r w:rsidRPr="00666CD4">
        <w:rPr>
          <w:rFonts w:ascii="Arial" w:hAnsi="Arial" w:cs="Arial"/>
        </w:rPr>
        <w:t xml:space="preserve"> Cardiff: Welsh Government. </w:t>
      </w:r>
    </w:p>
    <w:p w14:paraId="44088B54" w14:textId="77777777" w:rsidR="009215F1" w:rsidRPr="00666CD4" w:rsidRDefault="009215F1" w:rsidP="00666CD4">
      <w:pPr>
        <w:spacing w:line="480" w:lineRule="auto"/>
        <w:rPr>
          <w:rFonts w:ascii="Arial" w:hAnsi="Arial" w:cs="Arial"/>
        </w:rPr>
      </w:pPr>
    </w:p>
    <w:p w14:paraId="16D5E265" w14:textId="77777777" w:rsidR="009215F1" w:rsidRPr="00666CD4" w:rsidRDefault="009215F1" w:rsidP="00666CD4">
      <w:pPr>
        <w:spacing w:line="480" w:lineRule="auto"/>
        <w:rPr>
          <w:rFonts w:ascii="Arial" w:hAnsi="Arial" w:cs="Arial"/>
        </w:rPr>
      </w:pPr>
      <w:r w:rsidRPr="00666CD4">
        <w:rPr>
          <w:rFonts w:ascii="Arial" w:hAnsi="Arial" w:cs="Arial"/>
        </w:rPr>
        <w:t>Welsh Local Government Association. (2015) ‘</w:t>
      </w:r>
      <w:r w:rsidRPr="00666CD4">
        <w:rPr>
          <w:rFonts w:ascii="Arial" w:hAnsi="Arial" w:cs="Arial"/>
          <w:i/>
        </w:rPr>
        <w:t>Our Goal’</w:t>
      </w:r>
      <w:r w:rsidRPr="00666CD4">
        <w:rPr>
          <w:rFonts w:ascii="Arial" w:hAnsi="Arial" w:cs="Arial"/>
        </w:rPr>
        <w:t xml:space="preserve"> available at:  </w:t>
      </w:r>
      <w:hyperlink r:id="rId19" w:history="1">
        <w:r w:rsidRPr="00666CD4">
          <w:rPr>
            <w:rStyle w:val="Hyperlink"/>
            <w:rFonts w:ascii="Arial" w:hAnsi="Arial" w:cs="Arial"/>
          </w:rPr>
          <w:t>https://www.wlga.wales/well-being-of-future-generations</w:t>
        </w:r>
      </w:hyperlink>
      <w:r w:rsidRPr="00666CD4">
        <w:rPr>
          <w:rFonts w:ascii="Arial" w:hAnsi="Arial" w:cs="Arial"/>
        </w:rPr>
        <w:t xml:space="preserve"> (Accessed 3rd May 2019).</w:t>
      </w:r>
    </w:p>
    <w:p w14:paraId="265AFE1B" w14:textId="77777777" w:rsidR="009215F1" w:rsidRPr="00666CD4" w:rsidRDefault="009215F1" w:rsidP="00666CD4">
      <w:pPr>
        <w:spacing w:line="480" w:lineRule="auto"/>
        <w:rPr>
          <w:rFonts w:ascii="Arial" w:hAnsi="Arial" w:cs="Arial"/>
        </w:rPr>
      </w:pPr>
    </w:p>
    <w:p w14:paraId="0BD31B3E" w14:textId="77777777" w:rsidR="009215F1" w:rsidRPr="00666CD4" w:rsidRDefault="009215F1" w:rsidP="00666CD4">
      <w:pPr>
        <w:spacing w:line="480" w:lineRule="auto"/>
        <w:rPr>
          <w:rFonts w:ascii="Arial" w:hAnsi="Arial" w:cs="Arial"/>
        </w:rPr>
      </w:pPr>
      <w:r w:rsidRPr="00666CD4">
        <w:rPr>
          <w:rFonts w:ascii="Arial" w:hAnsi="Arial" w:cs="Arial"/>
        </w:rPr>
        <w:t xml:space="preserve">World Health Organisation. (2017) </w:t>
      </w:r>
      <w:r w:rsidRPr="00666CD4">
        <w:rPr>
          <w:rFonts w:ascii="Arial" w:hAnsi="Arial" w:cs="Arial"/>
          <w:i/>
        </w:rPr>
        <w:t xml:space="preserve">‘Sustainable Development in Wales and other regions in Europe- achieving health and equity for present and future generations, </w:t>
      </w:r>
      <w:r w:rsidRPr="00666CD4">
        <w:rPr>
          <w:rFonts w:ascii="Arial" w:hAnsi="Arial" w:cs="Arial"/>
        </w:rPr>
        <w:t xml:space="preserve">Italy: WHO Regional Office for Europe. </w:t>
      </w:r>
    </w:p>
    <w:p w14:paraId="63A3DB87" w14:textId="77777777" w:rsidR="009E7214" w:rsidRPr="00666CD4" w:rsidRDefault="009E7214" w:rsidP="00666CD4">
      <w:pPr>
        <w:pStyle w:val="NormalWeb"/>
        <w:spacing w:line="480" w:lineRule="auto"/>
        <w:rPr>
          <w:rFonts w:ascii="Arial" w:hAnsi="Arial" w:cs="Arial"/>
          <w:highlight w:val="yellow"/>
        </w:rPr>
      </w:pPr>
    </w:p>
    <w:p w14:paraId="5B6F7A62" w14:textId="22C2F01F" w:rsidR="003964FE" w:rsidRPr="00666CD4" w:rsidRDefault="003964FE" w:rsidP="00666CD4">
      <w:pPr>
        <w:spacing w:line="480" w:lineRule="auto"/>
        <w:rPr>
          <w:rFonts w:ascii="Arial" w:hAnsi="Arial" w:cs="Arial"/>
        </w:rPr>
      </w:pPr>
    </w:p>
    <w:p w14:paraId="2B82A3CA" w14:textId="77777777" w:rsidR="009E7214" w:rsidRDefault="009E7214"/>
    <w:sectPr w:rsidR="009E7214" w:rsidSect="00EE1FF4">
      <w:headerReference w:type="default" r:id="rId20"/>
      <w:footerReference w:type="even" r:id="rId21"/>
      <w:footerReference w:type="default" r:id="rId22"/>
      <w:pgSz w:w="11900" w:h="16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EFD29D" w14:textId="77777777" w:rsidR="0067482F" w:rsidRDefault="0067482F" w:rsidP="00E63F84">
      <w:r>
        <w:separator/>
      </w:r>
    </w:p>
  </w:endnote>
  <w:endnote w:type="continuationSeparator" w:id="0">
    <w:p w14:paraId="277C7F3B" w14:textId="77777777" w:rsidR="0067482F" w:rsidRDefault="0067482F" w:rsidP="00E63F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MT">
    <w:altName w:val="Arial"/>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04404714"/>
      <w:docPartObj>
        <w:docPartGallery w:val="Page Numbers (Bottom of Page)"/>
        <w:docPartUnique/>
      </w:docPartObj>
    </w:sdtPr>
    <w:sdtContent>
      <w:p w14:paraId="313EE2B2" w14:textId="0C0C415E" w:rsidR="00666CD4" w:rsidRDefault="00666CD4" w:rsidP="00D32E9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6BC3AF" w14:textId="77777777" w:rsidR="00666CD4" w:rsidRDefault="00666C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1827828"/>
      <w:docPartObj>
        <w:docPartGallery w:val="Page Numbers (Bottom of Page)"/>
        <w:docPartUnique/>
      </w:docPartObj>
    </w:sdtPr>
    <w:sdtContent>
      <w:p w14:paraId="4A246AE4" w14:textId="2CEFC03B" w:rsidR="00666CD4" w:rsidRDefault="00666CD4" w:rsidP="00D32E9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26BCC3" w14:textId="77777777" w:rsidR="00666CD4" w:rsidRDefault="00666C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6218EB" w14:textId="77777777" w:rsidR="0067482F" w:rsidRDefault="0067482F" w:rsidP="00E63F84">
      <w:r>
        <w:separator/>
      </w:r>
    </w:p>
  </w:footnote>
  <w:footnote w:type="continuationSeparator" w:id="0">
    <w:p w14:paraId="6FFCC5C4" w14:textId="77777777" w:rsidR="0067482F" w:rsidRDefault="0067482F" w:rsidP="00E63F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DC5362" w14:textId="4E9DC307" w:rsidR="00666CD4" w:rsidRDefault="00666CD4">
    <w:pPr>
      <w:pStyle w:val="Header"/>
    </w:pPr>
    <w:r>
      <w:t>Jessica Lewis</w:t>
    </w:r>
  </w:p>
  <w:p w14:paraId="154FC4CE" w14:textId="226E4C22" w:rsidR="00666CD4" w:rsidRDefault="00666CD4">
    <w:pPr>
      <w:pStyle w:val="Header"/>
    </w:pPr>
    <w:r>
      <w:t>P151709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29701B"/>
    <w:multiLevelType w:val="multilevel"/>
    <w:tmpl w:val="01A0C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3405EB"/>
    <w:multiLevelType w:val="multilevel"/>
    <w:tmpl w:val="4FE68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92C24A5"/>
    <w:multiLevelType w:val="hybridMultilevel"/>
    <w:tmpl w:val="089204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B63594B"/>
    <w:multiLevelType w:val="hybridMultilevel"/>
    <w:tmpl w:val="90B4C2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B29"/>
    <w:rsid w:val="00016DD9"/>
    <w:rsid w:val="00041F35"/>
    <w:rsid w:val="0004522A"/>
    <w:rsid w:val="0005351E"/>
    <w:rsid w:val="00060DD9"/>
    <w:rsid w:val="00065A47"/>
    <w:rsid w:val="00076B51"/>
    <w:rsid w:val="00093BF7"/>
    <w:rsid w:val="000A7469"/>
    <w:rsid w:val="000B0575"/>
    <w:rsid w:val="000C4346"/>
    <w:rsid w:val="000D415F"/>
    <w:rsid w:val="000D63E5"/>
    <w:rsid w:val="000D6AFE"/>
    <w:rsid w:val="00164579"/>
    <w:rsid w:val="001B7BFC"/>
    <w:rsid w:val="001D1875"/>
    <w:rsid w:val="0023279A"/>
    <w:rsid w:val="00240D9A"/>
    <w:rsid w:val="0024305C"/>
    <w:rsid w:val="00247C51"/>
    <w:rsid w:val="002B62B3"/>
    <w:rsid w:val="002C0DBA"/>
    <w:rsid w:val="002E02E0"/>
    <w:rsid w:val="003041EE"/>
    <w:rsid w:val="003056D4"/>
    <w:rsid w:val="003439EE"/>
    <w:rsid w:val="0035422E"/>
    <w:rsid w:val="00366F0B"/>
    <w:rsid w:val="00373BA4"/>
    <w:rsid w:val="0038491B"/>
    <w:rsid w:val="003964FE"/>
    <w:rsid w:val="003B3524"/>
    <w:rsid w:val="004022AE"/>
    <w:rsid w:val="00404955"/>
    <w:rsid w:val="004120E5"/>
    <w:rsid w:val="00420E04"/>
    <w:rsid w:val="004242BE"/>
    <w:rsid w:val="00427184"/>
    <w:rsid w:val="00427E1F"/>
    <w:rsid w:val="00445609"/>
    <w:rsid w:val="00452A43"/>
    <w:rsid w:val="004A1593"/>
    <w:rsid w:val="004A635E"/>
    <w:rsid w:val="00503F34"/>
    <w:rsid w:val="005267F0"/>
    <w:rsid w:val="00566619"/>
    <w:rsid w:val="0058252B"/>
    <w:rsid w:val="00601AD8"/>
    <w:rsid w:val="006049E0"/>
    <w:rsid w:val="00612EC4"/>
    <w:rsid w:val="006201DF"/>
    <w:rsid w:val="00621A35"/>
    <w:rsid w:val="00666CD4"/>
    <w:rsid w:val="0067482F"/>
    <w:rsid w:val="006D50C3"/>
    <w:rsid w:val="006E2D3C"/>
    <w:rsid w:val="006E721B"/>
    <w:rsid w:val="006F7105"/>
    <w:rsid w:val="007A0722"/>
    <w:rsid w:val="007B5471"/>
    <w:rsid w:val="007C0F45"/>
    <w:rsid w:val="007C68C2"/>
    <w:rsid w:val="007F09B4"/>
    <w:rsid w:val="00812A77"/>
    <w:rsid w:val="008633D7"/>
    <w:rsid w:val="00870FA8"/>
    <w:rsid w:val="008809E4"/>
    <w:rsid w:val="008859D9"/>
    <w:rsid w:val="0088603A"/>
    <w:rsid w:val="00887D2D"/>
    <w:rsid w:val="00893921"/>
    <w:rsid w:val="0089457A"/>
    <w:rsid w:val="008B5B2D"/>
    <w:rsid w:val="008C77A4"/>
    <w:rsid w:val="008D7A48"/>
    <w:rsid w:val="008E59D4"/>
    <w:rsid w:val="009215F1"/>
    <w:rsid w:val="00943190"/>
    <w:rsid w:val="00945C3A"/>
    <w:rsid w:val="00946060"/>
    <w:rsid w:val="00950E35"/>
    <w:rsid w:val="009601D8"/>
    <w:rsid w:val="00982846"/>
    <w:rsid w:val="009A5B79"/>
    <w:rsid w:val="009B3223"/>
    <w:rsid w:val="009C5037"/>
    <w:rsid w:val="009E7214"/>
    <w:rsid w:val="009F1349"/>
    <w:rsid w:val="00A06DCC"/>
    <w:rsid w:val="00A11662"/>
    <w:rsid w:val="00A16BEA"/>
    <w:rsid w:val="00A53A34"/>
    <w:rsid w:val="00A74069"/>
    <w:rsid w:val="00A8028A"/>
    <w:rsid w:val="00AF1CE6"/>
    <w:rsid w:val="00B12B62"/>
    <w:rsid w:val="00B22F0E"/>
    <w:rsid w:val="00B2395F"/>
    <w:rsid w:val="00B51B09"/>
    <w:rsid w:val="00B555A0"/>
    <w:rsid w:val="00B9755C"/>
    <w:rsid w:val="00BC1FD5"/>
    <w:rsid w:val="00BD53FC"/>
    <w:rsid w:val="00BD79EA"/>
    <w:rsid w:val="00C03190"/>
    <w:rsid w:val="00C03B0F"/>
    <w:rsid w:val="00C30D2B"/>
    <w:rsid w:val="00C46B29"/>
    <w:rsid w:val="00C50331"/>
    <w:rsid w:val="00C5337A"/>
    <w:rsid w:val="00C5513A"/>
    <w:rsid w:val="00C77E82"/>
    <w:rsid w:val="00CA7276"/>
    <w:rsid w:val="00CD09E3"/>
    <w:rsid w:val="00CD1FB2"/>
    <w:rsid w:val="00CD79B2"/>
    <w:rsid w:val="00CE0B5D"/>
    <w:rsid w:val="00CF3E53"/>
    <w:rsid w:val="00CF6066"/>
    <w:rsid w:val="00D0193F"/>
    <w:rsid w:val="00D44A08"/>
    <w:rsid w:val="00D47C27"/>
    <w:rsid w:val="00D976B2"/>
    <w:rsid w:val="00DA3EFE"/>
    <w:rsid w:val="00DB004C"/>
    <w:rsid w:val="00DB5E7F"/>
    <w:rsid w:val="00DC79E0"/>
    <w:rsid w:val="00DD443E"/>
    <w:rsid w:val="00DD6AC1"/>
    <w:rsid w:val="00E1379A"/>
    <w:rsid w:val="00E3460E"/>
    <w:rsid w:val="00E36991"/>
    <w:rsid w:val="00E43B2C"/>
    <w:rsid w:val="00E57208"/>
    <w:rsid w:val="00E63F84"/>
    <w:rsid w:val="00E6652F"/>
    <w:rsid w:val="00EB2A59"/>
    <w:rsid w:val="00ED7BD8"/>
    <w:rsid w:val="00EE1FF4"/>
    <w:rsid w:val="00F12091"/>
    <w:rsid w:val="00F20CFE"/>
    <w:rsid w:val="00F22CC2"/>
    <w:rsid w:val="00F40BA8"/>
    <w:rsid w:val="00F845CE"/>
    <w:rsid w:val="00FB19ED"/>
    <w:rsid w:val="00FD065B"/>
    <w:rsid w:val="00FE0B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54773"/>
  <w15:chartTrackingRefBased/>
  <w15:docId w15:val="{B37A52F3-F04B-2946-92A5-103303DF8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46B29"/>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566619"/>
  </w:style>
  <w:style w:type="character" w:styleId="Strong">
    <w:name w:val="Strong"/>
    <w:basedOn w:val="DefaultParagraphFont"/>
    <w:uiPriority w:val="22"/>
    <w:qFormat/>
    <w:rsid w:val="00566619"/>
    <w:rPr>
      <w:b/>
      <w:bCs/>
    </w:rPr>
  </w:style>
  <w:style w:type="paragraph" w:styleId="Header">
    <w:name w:val="header"/>
    <w:basedOn w:val="Normal"/>
    <w:link w:val="HeaderChar"/>
    <w:uiPriority w:val="99"/>
    <w:unhideWhenUsed/>
    <w:rsid w:val="00E63F84"/>
    <w:pPr>
      <w:tabs>
        <w:tab w:val="center" w:pos="4680"/>
        <w:tab w:val="right" w:pos="9360"/>
      </w:tabs>
    </w:pPr>
  </w:style>
  <w:style w:type="character" w:customStyle="1" w:styleId="HeaderChar">
    <w:name w:val="Header Char"/>
    <w:basedOn w:val="DefaultParagraphFont"/>
    <w:link w:val="Header"/>
    <w:uiPriority w:val="99"/>
    <w:rsid w:val="00E63F84"/>
  </w:style>
  <w:style w:type="paragraph" w:styleId="Footer">
    <w:name w:val="footer"/>
    <w:basedOn w:val="Normal"/>
    <w:link w:val="FooterChar"/>
    <w:uiPriority w:val="99"/>
    <w:unhideWhenUsed/>
    <w:rsid w:val="00E63F84"/>
    <w:pPr>
      <w:tabs>
        <w:tab w:val="center" w:pos="4680"/>
        <w:tab w:val="right" w:pos="9360"/>
      </w:tabs>
    </w:pPr>
  </w:style>
  <w:style w:type="character" w:customStyle="1" w:styleId="FooterChar">
    <w:name w:val="Footer Char"/>
    <w:basedOn w:val="DefaultParagraphFont"/>
    <w:link w:val="Footer"/>
    <w:uiPriority w:val="99"/>
    <w:rsid w:val="00E63F84"/>
  </w:style>
  <w:style w:type="character" w:styleId="Hyperlink">
    <w:name w:val="Hyperlink"/>
    <w:basedOn w:val="DefaultParagraphFont"/>
    <w:uiPriority w:val="99"/>
    <w:unhideWhenUsed/>
    <w:rsid w:val="009215F1"/>
    <w:rPr>
      <w:color w:val="0563C1" w:themeColor="hyperlink"/>
      <w:u w:val="single"/>
    </w:rPr>
  </w:style>
  <w:style w:type="character" w:styleId="FollowedHyperlink">
    <w:name w:val="FollowedHyperlink"/>
    <w:basedOn w:val="DefaultParagraphFont"/>
    <w:uiPriority w:val="99"/>
    <w:semiHidden/>
    <w:unhideWhenUsed/>
    <w:rsid w:val="009215F1"/>
    <w:rPr>
      <w:color w:val="954F72" w:themeColor="followedHyperlink"/>
      <w:u w:val="single"/>
    </w:rPr>
  </w:style>
  <w:style w:type="character" w:styleId="PageNumber">
    <w:name w:val="page number"/>
    <w:basedOn w:val="DefaultParagraphFont"/>
    <w:uiPriority w:val="99"/>
    <w:semiHidden/>
    <w:unhideWhenUsed/>
    <w:rsid w:val="00666CD4"/>
  </w:style>
  <w:style w:type="character" w:styleId="UnresolvedMention">
    <w:name w:val="Unresolved Mention"/>
    <w:basedOn w:val="DefaultParagraphFont"/>
    <w:uiPriority w:val="99"/>
    <w:semiHidden/>
    <w:unhideWhenUsed/>
    <w:rsid w:val="00666C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893832">
      <w:bodyDiv w:val="1"/>
      <w:marLeft w:val="0"/>
      <w:marRight w:val="0"/>
      <w:marTop w:val="0"/>
      <w:marBottom w:val="0"/>
      <w:divBdr>
        <w:top w:val="none" w:sz="0" w:space="0" w:color="auto"/>
        <w:left w:val="none" w:sz="0" w:space="0" w:color="auto"/>
        <w:bottom w:val="none" w:sz="0" w:space="0" w:color="auto"/>
        <w:right w:val="none" w:sz="0" w:space="0" w:color="auto"/>
      </w:divBdr>
      <w:divsChild>
        <w:div w:id="1825195093">
          <w:marLeft w:val="0"/>
          <w:marRight w:val="0"/>
          <w:marTop w:val="0"/>
          <w:marBottom w:val="0"/>
          <w:divBdr>
            <w:top w:val="none" w:sz="0" w:space="0" w:color="auto"/>
            <w:left w:val="none" w:sz="0" w:space="0" w:color="auto"/>
            <w:bottom w:val="none" w:sz="0" w:space="0" w:color="auto"/>
            <w:right w:val="none" w:sz="0" w:space="0" w:color="auto"/>
          </w:divBdr>
          <w:divsChild>
            <w:div w:id="437215769">
              <w:marLeft w:val="0"/>
              <w:marRight w:val="0"/>
              <w:marTop w:val="0"/>
              <w:marBottom w:val="0"/>
              <w:divBdr>
                <w:top w:val="none" w:sz="0" w:space="0" w:color="auto"/>
                <w:left w:val="none" w:sz="0" w:space="0" w:color="auto"/>
                <w:bottom w:val="none" w:sz="0" w:space="0" w:color="auto"/>
                <w:right w:val="none" w:sz="0" w:space="0" w:color="auto"/>
              </w:divBdr>
              <w:divsChild>
                <w:div w:id="2097170414">
                  <w:marLeft w:val="0"/>
                  <w:marRight w:val="0"/>
                  <w:marTop w:val="0"/>
                  <w:marBottom w:val="0"/>
                  <w:divBdr>
                    <w:top w:val="none" w:sz="0" w:space="0" w:color="auto"/>
                    <w:left w:val="none" w:sz="0" w:space="0" w:color="auto"/>
                    <w:bottom w:val="none" w:sz="0" w:space="0" w:color="auto"/>
                    <w:right w:val="none" w:sz="0" w:space="0" w:color="auto"/>
                  </w:divBdr>
                  <w:divsChild>
                    <w:div w:id="993872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0502025">
      <w:bodyDiv w:val="1"/>
      <w:marLeft w:val="0"/>
      <w:marRight w:val="0"/>
      <w:marTop w:val="0"/>
      <w:marBottom w:val="0"/>
      <w:divBdr>
        <w:top w:val="none" w:sz="0" w:space="0" w:color="auto"/>
        <w:left w:val="none" w:sz="0" w:space="0" w:color="auto"/>
        <w:bottom w:val="none" w:sz="0" w:space="0" w:color="auto"/>
        <w:right w:val="none" w:sz="0" w:space="0" w:color="auto"/>
      </w:divBdr>
      <w:divsChild>
        <w:div w:id="376317398">
          <w:marLeft w:val="0"/>
          <w:marRight w:val="0"/>
          <w:marTop w:val="0"/>
          <w:marBottom w:val="0"/>
          <w:divBdr>
            <w:top w:val="none" w:sz="0" w:space="0" w:color="auto"/>
            <w:left w:val="none" w:sz="0" w:space="0" w:color="auto"/>
            <w:bottom w:val="none" w:sz="0" w:space="0" w:color="auto"/>
            <w:right w:val="none" w:sz="0" w:space="0" w:color="auto"/>
          </w:divBdr>
          <w:divsChild>
            <w:div w:id="64576115">
              <w:marLeft w:val="0"/>
              <w:marRight w:val="0"/>
              <w:marTop w:val="0"/>
              <w:marBottom w:val="0"/>
              <w:divBdr>
                <w:top w:val="none" w:sz="0" w:space="0" w:color="auto"/>
                <w:left w:val="none" w:sz="0" w:space="0" w:color="auto"/>
                <w:bottom w:val="none" w:sz="0" w:space="0" w:color="auto"/>
                <w:right w:val="none" w:sz="0" w:space="0" w:color="auto"/>
              </w:divBdr>
              <w:divsChild>
                <w:div w:id="94669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8164147">
      <w:bodyDiv w:val="1"/>
      <w:marLeft w:val="0"/>
      <w:marRight w:val="0"/>
      <w:marTop w:val="0"/>
      <w:marBottom w:val="0"/>
      <w:divBdr>
        <w:top w:val="none" w:sz="0" w:space="0" w:color="auto"/>
        <w:left w:val="none" w:sz="0" w:space="0" w:color="auto"/>
        <w:bottom w:val="none" w:sz="0" w:space="0" w:color="auto"/>
        <w:right w:val="none" w:sz="0" w:space="0" w:color="auto"/>
      </w:divBdr>
      <w:divsChild>
        <w:div w:id="1563827957">
          <w:marLeft w:val="0"/>
          <w:marRight w:val="0"/>
          <w:marTop w:val="0"/>
          <w:marBottom w:val="0"/>
          <w:divBdr>
            <w:top w:val="none" w:sz="0" w:space="0" w:color="auto"/>
            <w:left w:val="none" w:sz="0" w:space="0" w:color="auto"/>
            <w:bottom w:val="none" w:sz="0" w:space="0" w:color="auto"/>
            <w:right w:val="none" w:sz="0" w:space="0" w:color="auto"/>
          </w:divBdr>
          <w:divsChild>
            <w:div w:id="149249353">
              <w:marLeft w:val="0"/>
              <w:marRight w:val="0"/>
              <w:marTop w:val="0"/>
              <w:marBottom w:val="0"/>
              <w:divBdr>
                <w:top w:val="none" w:sz="0" w:space="0" w:color="auto"/>
                <w:left w:val="none" w:sz="0" w:space="0" w:color="auto"/>
                <w:bottom w:val="none" w:sz="0" w:space="0" w:color="auto"/>
                <w:right w:val="none" w:sz="0" w:space="0" w:color="auto"/>
              </w:divBdr>
              <w:divsChild>
                <w:div w:id="1635476927">
                  <w:marLeft w:val="0"/>
                  <w:marRight w:val="0"/>
                  <w:marTop w:val="0"/>
                  <w:marBottom w:val="0"/>
                  <w:divBdr>
                    <w:top w:val="none" w:sz="0" w:space="0" w:color="auto"/>
                    <w:left w:val="none" w:sz="0" w:space="0" w:color="auto"/>
                    <w:bottom w:val="none" w:sz="0" w:space="0" w:color="auto"/>
                    <w:right w:val="none" w:sz="0" w:space="0" w:color="auto"/>
                  </w:divBdr>
                  <w:divsChild>
                    <w:div w:id="786311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9521262">
      <w:bodyDiv w:val="1"/>
      <w:marLeft w:val="0"/>
      <w:marRight w:val="0"/>
      <w:marTop w:val="0"/>
      <w:marBottom w:val="0"/>
      <w:divBdr>
        <w:top w:val="none" w:sz="0" w:space="0" w:color="auto"/>
        <w:left w:val="none" w:sz="0" w:space="0" w:color="auto"/>
        <w:bottom w:val="none" w:sz="0" w:space="0" w:color="auto"/>
        <w:right w:val="none" w:sz="0" w:space="0" w:color="auto"/>
      </w:divBdr>
      <w:divsChild>
        <w:div w:id="1987317513">
          <w:marLeft w:val="0"/>
          <w:marRight w:val="0"/>
          <w:marTop w:val="0"/>
          <w:marBottom w:val="0"/>
          <w:divBdr>
            <w:top w:val="none" w:sz="0" w:space="0" w:color="auto"/>
            <w:left w:val="none" w:sz="0" w:space="0" w:color="auto"/>
            <w:bottom w:val="none" w:sz="0" w:space="0" w:color="auto"/>
            <w:right w:val="none" w:sz="0" w:space="0" w:color="auto"/>
          </w:divBdr>
          <w:divsChild>
            <w:div w:id="809980330">
              <w:marLeft w:val="0"/>
              <w:marRight w:val="0"/>
              <w:marTop w:val="0"/>
              <w:marBottom w:val="0"/>
              <w:divBdr>
                <w:top w:val="none" w:sz="0" w:space="0" w:color="auto"/>
                <w:left w:val="none" w:sz="0" w:space="0" w:color="auto"/>
                <w:bottom w:val="none" w:sz="0" w:space="0" w:color="auto"/>
                <w:right w:val="none" w:sz="0" w:space="0" w:color="auto"/>
              </w:divBdr>
              <w:divsChild>
                <w:div w:id="508253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204321">
      <w:bodyDiv w:val="1"/>
      <w:marLeft w:val="0"/>
      <w:marRight w:val="0"/>
      <w:marTop w:val="0"/>
      <w:marBottom w:val="0"/>
      <w:divBdr>
        <w:top w:val="none" w:sz="0" w:space="0" w:color="auto"/>
        <w:left w:val="none" w:sz="0" w:space="0" w:color="auto"/>
        <w:bottom w:val="none" w:sz="0" w:space="0" w:color="auto"/>
        <w:right w:val="none" w:sz="0" w:space="0" w:color="auto"/>
      </w:divBdr>
      <w:divsChild>
        <w:div w:id="1657030092">
          <w:marLeft w:val="0"/>
          <w:marRight w:val="0"/>
          <w:marTop w:val="0"/>
          <w:marBottom w:val="0"/>
          <w:divBdr>
            <w:top w:val="none" w:sz="0" w:space="0" w:color="auto"/>
            <w:left w:val="none" w:sz="0" w:space="0" w:color="auto"/>
            <w:bottom w:val="none" w:sz="0" w:space="0" w:color="auto"/>
            <w:right w:val="none" w:sz="0" w:space="0" w:color="auto"/>
          </w:divBdr>
          <w:divsChild>
            <w:div w:id="383068556">
              <w:marLeft w:val="0"/>
              <w:marRight w:val="0"/>
              <w:marTop w:val="0"/>
              <w:marBottom w:val="0"/>
              <w:divBdr>
                <w:top w:val="none" w:sz="0" w:space="0" w:color="auto"/>
                <w:left w:val="none" w:sz="0" w:space="0" w:color="auto"/>
                <w:bottom w:val="none" w:sz="0" w:space="0" w:color="auto"/>
                <w:right w:val="none" w:sz="0" w:space="0" w:color="auto"/>
              </w:divBdr>
              <w:divsChild>
                <w:div w:id="1271426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5910245">
      <w:bodyDiv w:val="1"/>
      <w:marLeft w:val="0"/>
      <w:marRight w:val="0"/>
      <w:marTop w:val="0"/>
      <w:marBottom w:val="0"/>
      <w:divBdr>
        <w:top w:val="none" w:sz="0" w:space="0" w:color="auto"/>
        <w:left w:val="none" w:sz="0" w:space="0" w:color="auto"/>
        <w:bottom w:val="none" w:sz="0" w:space="0" w:color="auto"/>
        <w:right w:val="none" w:sz="0" w:space="0" w:color="auto"/>
      </w:divBdr>
    </w:div>
    <w:div w:id="1401708345">
      <w:bodyDiv w:val="1"/>
      <w:marLeft w:val="0"/>
      <w:marRight w:val="0"/>
      <w:marTop w:val="0"/>
      <w:marBottom w:val="0"/>
      <w:divBdr>
        <w:top w:val="none" w:sz="0" w:space="0" w:color="auto"/>
        <w:left w:val="none" w:sz="0" w:space="0" w:color="auto"/>
        <w:bottom w:val="none" w:sz="0" w:space="0" w:color="auto"/>
        <w:right w:val="none" w:sz="0" w:space="0" w:color="auto"/>
      </w:divBdr>
      <w:divsChild>
        <w:div w:id="99448078">
          <w:marLeft w:val="0"/>
          <w:marRight w:val="0"/>
          <w:marTop w:val="0"/>
          <w:marBottom w:val="0"/>
          <w:divBdr>
            <w:top w:val="none" w:sz="0" w:space="0" w:color="auto"/>
            <w:left w:val="none" w:sz="0" w:space="0" w:color="auto"/>
            <w:bottom w:val="none" w:sz="0" w:space="0" w:color="auto"/>
            <w:right w:val="none" w:sz="0" w:space="0" w:color="auto"/>
          </w:divBdr>
          <w:divsChild>
            <w:div w:id="1333752550">
              <w:marLeft w:val="0"/>
              <w:marRight w:val="0"/>
              <w:marTop w:val="0"/>
              <w:marBottom w:val="0"/>
              <w:divBdr>
                <w:top w:val="none" w:sz="0" w:space="0" w:color="auto"/>
                <w:left w:val="none" w:sz="0" w:space="0" w:color="auto"/>
                <w:bottom w:val="none" w:sz="0" w:space="0" w:color="auto"/>
                <w:right w:val="none" w:sz="0" w:space="0" w:color="auto"/>
              </w:divBdr>
              <w:divsChild>
                <w:div w:id="895972332">
                  <w:marLeft w:val="0"/>
                  <w:marRight w:val="0"/>
                  <w:marTop w:val="0"/>
                  <w:marBottom w:val="0"/>
                  <w:divBdr>
                    <w:top w:val="none" w:sz="0" w:space="0" w:color="auto"/>
                    <w:left w:val="none" w:sz="0" w:space="0" w:color="auto"/>
                    <w:bottom w:val="none" w:sz="0" w:space="0" w:color="auto"/>
                    <w:right w:val="none" w:sz="0" w:space="0" w:color="auto"/>
                  </w:divBdr>
                  <w:divsChild>
                    <w:div w:id="683674173">
                      <w:marLeft w:val="0"/>
                      <w:marRight w:val="0"/>
                      <w:marTop w:val="0"/>
                      <w:marBottom w:val="0"/>
                      <w:divBdr>
                        <w:top w:val="none" w:sz="0" w:space="0" w:color="auto"/>
                        <w:left w:val="none" w:sz="0" w:space="0" w:color="auto"/>
                        <w:bottom w:val="none" w:sz="0" w:space="0" w:color="auto"/>
                        <w:right w:val="none" w:sz="0" w:space="0" w:color="auto"/>
                      </w:divBdr>
                    </w:div>
                    <w:div w:id="1277056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3846206">
      <w:bodyDiv w:val="1"/>
      <w:marLeft w:val="0"/>
      <w:marRight w:val="0"/>
      <w:marTop w:val="0"/>
      <w:marBottom w:val="0"/>
      <w:divBdr>
        <w:top w:val="none" w:sz="0" w:space="0" w:color="auto"/>
        <w:left w:val="none" w:sz="0" w:space="0" w:color="auto"/>
        <w:bottom w:val="none" w:sz="0" w:space="0" w:color="auto"/>
        <w:right w:val="none" w:sz="0" w:space="0" w:color="auto"/>
      </w:divBdr>
      <w:divsChild>
        <w:div w:id="365832804">
          <w:marLeft w:val="0"/>
          <w:marRight w:val="0"/>
          <w:marTop w:val="0"/>
          <w:marBottom w:val="0"/>
          <w:divBdr>
            <w:top w:val="none" w:sz="0" w:space="0" w:color="auto"/>
            <w:left w:val="none" w:sz="0" w:space="0" w:color="auto"/>
            <w:bottom w:val="none" w:sz="0" w:space="0" w:color="auto"/>
            <w:right w:val="none" w:sz="0" w:space="0" w:color="auto"/>
          </w:divBdr>
          <w:divsChild>
            <w:div w:id="690688675">
              <w:marLeft w:val="0"/>
              <w:marRight w:val="0"/>
              <w:marTop w:val="0"/>
              <w:marBottom w:val="0"/>
              <w:divBdr>
                <w:top w:val="none" w:sz="0" w:space="0" w:color="auto"/>
                <w:left w:val="none" w:sz="0" w:space="0" w:color="auto"/>
                <w:bottom w:val="none" w:sz="0" w:space="0" w:color="auto"/>
                <w:right w:val="none" w:sz="0" w:space="0" w:color="auto"/>
              </w:divBdr>
              <w:divsChild>
                <w:div w:id="244848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8840479">
      <w:bodyDiv w:val="1"/>
      <w:marLeft w:val="0"/>
      <w:marRight w:val="0"/>
      <w:marTop w:val="0"/>
      <w:marBottom w:val="0"/>
      <w:divBdr>
        <w:top w:val="none" w:sz="0" w:space="0" w:color="auto"/>
        <w:left w:val="none" w:sz="0" w:space="0" w:color="auto"/>
        <w:bottom w:val="none" w:sz="0" w:space="0" w:color="auto"/>
        <w:right w:val="none" w:sz="0" w:space="0" w:color="auto"/>
      </w:divBdr>
      <w:divsChild>
        <w:div w:id="536507135">
          <w:marLeft w:val="0"/>
          <w:marRight w:val="0"/>
          <w:marTop w:val="0"/>
          <w:marBottom w:val="0"/>
          <w:divBdr>
            <w:top w:val="none" w:sz="0" w:space="0" w:color="auto"/>
            <w:left w:val="none" w:sz="0" w:space="0" w:color="auto"/>
            <w:bottom w:val="none" w:sz="0" w:space="0" w:color="auto"/>
            <w:right w:val="none" w:sz="0" w:space="0" w:color="auto"/>
          </w:divBdr>
          <w:divsChild>
            <w:div w:id="407456831">
              <w:marLeft w:val="0"/>
              <w:marRight w:val="0"/>
              <w:marTop w:val="0"/>
              <w:marBottom w:val="0"/>
              <w:divBdr>
                <w:top w:val="none" w:sz="0" w:space="0" w:color="auto"/>
                <w:left w:val="none" w:sz="0" w:space="0" w:color="auto"/>
                <w:bottom w:val="none" w:sz="0" w:space="0" w:color="auto"/>
                <w:right w:val="none" w:sz="0" w:space="0" w:color="auto"/>
              </w:divBdr>
              <w:divsChild>
                <w:div w:id="142214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1919256">
      <w:bodyDiv w:val="1"/>
      <w:marLeft w:val="0"/>
      <w:marRight w:val="0"/>
      <w:marTop w:val="0"/>
      <w:marBottom w:val="0"/>
      <w:divBdr>
        <w:top w:val="none" w:sz="0" w:space="0" w:color="auto"/>
        <w:left w:val="none" w:sz="0" w:space="0" w:color="auto"/>
        <w:bottom w:val="none" w:sz="0" w:space="0" w:color="auto"/>
        <w:right w:val="none" w:sz="0" w:space="0" w:color="auto"/>
      </w:divBdr>
      <w:divsChild>
        <w:div w:id="1122110961">
          <w:marLeft w:val="0"/>
          <w:marRight w:val="0"/>
          <w:marTop w:val="0"/>
          <w:marBottom w:val="0"/>
          <w:divBdr>
            <w:top w:val="none" w:sz="0" w:space="0" w:color="auto"/>
            <w:left w:val="none" w:sz="0" w:space="0" w:color="auto"/>
            <w:bottom w:val="none" w:sz="0" w:space="0" w:color="auto"/>
            <w:right w:val="none" w:sz="0" w:space="0" w:color="auto"/>
          </w:divBdr>
          <w:divsChild>
            <w:div w:id="1529752244">
              <w:marLeft w:val="0"/>
              <w:marRight w:val="0"/>
              <w:marTop w:val="0"/>
              <w:marBottom w:val="0"/>
              <w:divBdr>
                <w:top w:val="none" w:sz="0" w:space="0" w:color="auto"/>
                <w:left w:val="none" w:sz="0" w:space="0" w:color="auto"/>
                <w:bottom w:val="none" w:sz="0" w:space="0" w:color="auto"/>
                <w:right w:val="none" w:sz="0" w:space="0" w:color="auto"/>
              </w:divBdr>
              <w:divsChild>
                <w:div w:id="1229611831">
                  <w:marLeft w:val="0"/>
                  <w:marRight w:val="0"/>
                  <w:marTop w:val="0"/>
                  <w:marBottom w:val="0"/>
                  <w:divBdr>
                    <w:top w:val="none" w:sz="0" w:space="0" w:color="auto"/>
                    <w:left w:val="none" w:sz="0" w:space="0" w:color="auto"/>
                    <w:bottom w:val="none" w:sz="0" w:space="0" w:color="auto"/>
                    <w:right w:val="none" w:sz="0" w:space="0" w:color="auto"/>
                  </w:divBdr>
                  <w:divsChild>
                    <w:div w:id="434593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5484548">
      <w:bodyDiv w:val="1"/>
      <w:marLeft w:val="0"/>
      <w:marRight w:val="0"/>
      <w:marTop w:val="0"/>
      <w:marBottom w:val="0"/>
      <w:divBdr>
        <w:top w:val="none" w:sz="0" w:space="0" w:color="auto"/>
        <w:left w:val="none" w:sz="0" w:space="0" w:color="auto"/>
        <w:bottom w:val="none" w:sz="0" w:space="0" w:color="auto"/>
        <w:right w:val="none" w:sz="0" w:space="0" w:color="auto"/>
      </w:divBdr>
      <w:divsChild>
        <w:div w:id="2056419879">
          <w:marLeft w:val="0"/>
          <w:marRight w:val="0"/>
          <w:marTop w:val="0"/>
          <w:marBottom w:val="0"/>
          <w:divBdr>
            <w:top w:val="none" w:sz="0" w:space="0" w:color="auto"/>
            <w:left w:val="none" w:sz="0" w:space="0" w:color="auto"/>
            <w:bottom w:val="none" w:sz="0" w:space="0" w:color="auto"/>
            <w:right w:val="none" w:sz="0" w:space="0" w:color="auto"/>
          </w:divBdr>
          <w:divsChild>
            <w:div w:id="1942952321">
              <w:marLeft w:val="0"/>
              <w:marRight w:val="0"/>
              <w:marTop w:val="0"/>
              <w:marBottom w:val="0"/>
              <w:divBdr>
                <w:top w:val="none" w:sz="0" w:space="0" w:color="auto"/>
                <w:left w:val="none" w:sz="0" w:space="0" w:color="auto"/>
                <w:bottom w:val="none" w:sz="0" w:space="0" w:color="auto"/>
                <w:right w:val="none" w:sz="0" w:space="0" w:color="auto"/>
              </w:divBdr>
              <w:divsChild>
                <w:div w:id="1181119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0386646">
      <w:bodyDiv w:val="1"/>
      <w:marLeft w:val="0"/>
      <w:marRight w:val="0"/>
      <w:marTop w:val="0"/>
      <w:marBottom w:val="0"/>
      <w:divBdr>
        <w:top w:val="none" w:sz="0" w:space="0" w:color="auto"/>
        <w:left w:val="none" w:sz="0" w:space="0" w:color="auto"/>
        <w:bottom w:val="none" w:sz="0" w:space="0" w:color="auto"/>
        <w:right w:val="none" w:sz="0" w:space="0" w:color="auto"/>
      </w:divBdr>
      <w:divsChild>
        <w:div w:id="1214808039">
          <w:marLeft w:val="0"/>
          <w:marRight w:val="0"/>
          <w:marTop w:val="0"/>
          <w:marBottom w:val="0"/>
          <w:divBdr>
            <w:top w:val="none" w:sz="0" w:space="0" w:color="auto"/>
            <w:left w:val="none" w:sz="0" w:space="0" w:color="auto"/>
            <w:bottom w:val="none" w:sz="0" w:space="0" w:color="auto"/>
            <w:right w:val="none" w:sz="0" w:space="0" w:color="auto"/>
          </w:divBdr>
          <w:divsChild>
            <w:div w:id="2010937968">
              <w:marLeft w:val="0"/>
              <w:marRight w:val="0"/>
              <w:marTop w:val="0"/>
              <w:marBottom w:val="0"/>
              <w:divBdr>
                <w:top w:val="none" w:sz="0" w:space="0" w:color="auto"/>
                <w:left w:val="none" w:sz="0" w:space="0" w:color="auto"/>
                <w:bottom w:val="none" w:sz="0" w:space="0" w:color="auto"/>
                <w:right w:val="none" w:sz="0" w:space="0" w:color="auto"/>
              </w:divBdr>
              <w:divsChild>
                <w:div w:id="1465848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llcatsrgrey.org.uk/wp/wpfb-file/cbp-7876-pdf/" TargetMode="External"/><Relationship Id="rId13" Type="http://schemas.openxmlformats.org/officeDocument/2006/relationships/hyperlink" Target="https://gov.wales/well-being-wales-2018" TargetMode="External"/><Relationship Id="rId18" Type="http://schemas.openxmlformats.org/officeDocument/2006/relationships/hyperlink" Target="https://gov.wales/well-being-wales-2017"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www.acas.org.uk/index.aspx?articleid=3017" TargetMode="External"/><Relationship Id="rId12" Type="http://schemas.openxmlformats.org/officeDocument/2006/relationships/hyperlink" Target="http://www.healthyworkingwales.wales.nhs.uk/smoking" TargetMode="External"/><Relationship Id="rId17" Type="http://schemas.openxmlformats.org/officeDocument/2006/relationships/hyperlink" Target="https://futuregenerations.wales/wp-content/uploads/2017/02/150623-guide-to-the-fg-act-en.pdf" TargetMode="External"/><Relationship Id="rId2" Type="http://schemas.openxmlformats.org/officeDocument/2006/relationships/styles" Target="styles.xml"/><Relationship Id="rId16" Type="http://schemas.openxmlformats.org/officeDocument/2006/relationships/hyperlink" Target="http://www.legislation.gov.uk/wsi/2011/1014/made"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healthyworkingwales.wales.nhs.uk/home"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publichealthnetwork.cymru/en/topics/policy/well-being-of-future-generations-wales-act-2015/" TargetMode="External"/><Relationship Id="rId23" Type="http://schemas.openxmlformats.org/officeDocument/2006/relationships/fontTable" Target="fontTable.xml"/><Relationship Id="rId10" Type="http://schemas.openxmlformats.org/officeDocument/2006/relationships/hyperlink" Target="https://www.gov.uk/guidance/equality-act-2010-guidance" TargetMode="External"/><Relationship Id="rId19" Type="http://schemas.openxmlformats.org/officeDocument/2006/relationships/hyperlink" Target="https://www.wlga.wales/well-being-of-future-generations" TargetMode="External"/><Relationship Id="rId4" Type="http://schemas.openxmlformats.org/officeDocument/2006/relationships/webSettings" Target="webSettings.xml"/><Relationship Id="rId9" Type="http://schemas.openxmlformats.org/officeDocument/2006/relationships/hyperlink" Target="https://www.gov.uk/government/publications/2010-to-2015-government-policy-smoking/2010-to-2015-government-policy-smoking" TargetMode="External"/><Relationship Id="rId14" Type="http://schemas.openxmlformats.org/officeDocument/2006/relationships/hyperlink" Target="https://www.monmouthshire.gov.uk/the-well-being-of-future-generations-act/"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3396</Words>
  <Characters>19359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Lewis (P151709)</dc:creator>
  <cp:keywords/>
  <dc:description/>
  <cp:lastModifiedBy>Jessica Lewis (P151709)</cp:lastModifiedBy>
  <cp:revision>2</cp:revision>
  <dcterms:created xsi:type="dcterms:W3CDTF">2019-05-03T11:01:00Z</dcterms:created>
  <dcterms:modified xsi:type="dcterms:W3CDTF">2019-05-03T11:01:00Z</dcterms:modified>
</cp:coreProperties>
</file>