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sz w:val="32"/>
          <w:szCs w:val="32"/>
        </w:rPr>
        <w:id w:val="1555657603"/>
        <w:docPartObj>
          <w:docPartGallery w:val="Cover Pages"/>
          <w:docPartUnique/>
        </w:docPartObj>
      </w:sdtPr>
      <w:sdtEndPr/>
      <w:sdtContent>
        <w:p w14:paraId="385846AB" w14:textId="77777777" w:rsidR="00FF734F" w:rsidRDefault="00FF734F" w:rsidP="00FF734F">
          <w:pPr>
            <w:rPr>
              <w:lang w:val="bg-BG"/>
            </w:rPr>
          </w:pPr>
          <w:r w:rsidRPr="00F824B5">
            <w:rPr>
              <w:noProof/>
              <w:sz w:val="28"/>
              <w:szCs w:val="28"/>
              <w:lang w:val="bg-BG"/>
            </w:rPr>
            <mc:AlternateContent>
              <mc:Choice Requires="wps">
                <w:drawing>
                  <wp:anchor distT="0" distB="0" distL="114300" distR="114300" simplePos="0" relativeHeight="251659264" behindDoc="0" locked="0" layoutInCell="1" allowOverlap="1" wp14:anchorId="50F93BB8" wp14:editId="0474EA73">
                    <wp:simplePos x="0" y="0"/>
                    <wp:positionH relativeFrom="margin">
                      <wp:posOffset>-646430</wp:posOffset>
                    </wp:positionH>
                    <wp:positionV relativeFrom="margin">
                      <wp:posOffset>-892810</wp:posOffset>
                    </wp:positionV>
                    <wp:extent cx="1712595" cy="1018159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595" cy="10181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5104"/>
                                </w:tblGrid>
                                <w:tr w:rsidR="00FF734F" w14:paraId="249AC9FA" w14:textId="77777777">
                                  <w:trPr>
                                    <w:jc w:val="center"/>
                                  </w:trPr>
                                  <w:tc>
                                    <w:tcPr>
                                      <w:tcW w:w="2568" w:type="pct"/>
                                      <w:vAlign w:val="center"/>
                                    </w:tcPr>
                                    <w:p w14:paraId="33D9892E" w14:textId="77777777" w:rsidR="00FF734F" w:rsidRDefault="00FF734F" w:rsidP="00436A16">
                                      <w:pPr>
                                        <w:jc w:val="center"/>
                                      </w:pPr>
                                      <w:r>
                                        <w:rPr>
                                          <w:noProof/>
                                        </w:rPr>
                                        <w:drawing>
                                          <wp:inline distT="0" distB="0" distL="0" distR="0" wp14:anchorId="6C0C8AAA" wp14:editId="38308482">
                                            <wp:extent cx="3409950" cy="112790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432933" cy="1135509"/>
                                                    </a:xfrm>
                                                    <a:prstGeom prst="rect">
                                                      <a:avLst/>
                                                    </a:prstGeom>
                                                  </pic:spPr>
                                                </pic:pic>
                                              </a:graphicData>
                                            </a:graphic>
                                          </wp:inline>
                                        </w:drawing>
                                      </w:r>
                                    </w:p>
                                    <w:p w14:paraId="3B707337" w14:textId="77777777" w:rsidR="00FF734F" w:rsidRDefault="00FF734F">
                                      <w:pPr>
                                        <w:jc w:val="right"/>
                                      </w:pPr>
                                    </w:p>
                                    <w:p w14:paraId="6400E616" w14:textId="77777777" w:rsidR="00FF734F" w:rsidRDefault="00FF734F">
                                      <w:pPr>
                                        <w:jc w:val="right"/>
                                      </w:pPr>
                                    </w:p>
                                    <w:p w14:paraId="1187C36B" w14:textId="77777777" w:rsidR="00FF734F" w:rsidRDefault="00FF734F">
                                      <w:pPr>
                                        <w:jc w:val="right"/>
                                      </w:pPr>
                                    </w:p>
                                    <w:p w14:paraId="0814BF3A" w14:textId="77777777" w:rsidR="002D7330" w:rsidRDefault="002D7330" w:rsidP="00B23597">
                                      <w:pPr>
                                        <w:jc w:val="center"/>
                                        <w:rPr>
                                          <w:rFonts w:ascii="Arial" w:hAnsi="Arial" w:cs="Arial"/>
                                          <w:b/>
                                          <w:sz w:val="32"/>
                                          <w:szCs w:val="32"/>
                                        </w:rPr>
                                      </w:pPr>
                                    </w:p>
                                    <w:p w14:paraId="2060A927" w14:textId="1EF8D0EA" w:rsidR="00FF734F" w:rsidRPr="00847AFC" w:rsidRDefault="00EC4B7F" w:rsidP="00B23597">
                                      <w:pPr>
                                        <w:jc w:val="center"/>
                                        <w:rPr>
                                          <w:rFonts w:ascii="Arial" w:hAnsi="Arial" w:cs="Arial"/>
                                          <w:b/>
                                          <w:sz w:val="32"/>
                                          <w:szCs w:val="32"/>
                                        </w:rPr>
                                      </w:pPr>
                                      <w:r w:rsidRPr="00847AFC">
                                        <w:rPr>
                                          <w:rFonts w:ascii="Arial" w:hAnsi="Arial" w:cs="Arial"/>
                                          <w:b/>
                                          <w:sz w:val="32"/>
                                          <w:szCs w:val="32"/>
                                        </w:rPr>
                                        <w:t xml:space="preserve">Data </w:t>
                                      </w:r>
                                      <w:r w:rsidR="00847AFC" w:rsidRPr="00847AFC">
                                        <w:rPr>
                                          <w:rFonts w:ascii="Arial" w:hAnsi="Arial" w:cs="Arial"/>
                                          <w:b/>
                                          <w:sz w:val="32"/>
                                          <w:szCs w:val="32"/>
                                        </w:rPr>
                                        <w:t>Handling and Business Intelligence</w:t>
                                      </w:r>
                                      <w:r w:rsidR="00FF734F" w:rsidRPr="00847AFC">
                                        <w:rPr>
                                          <w:rFonts w:ascii="Arial" w:hAnsi="Arial" w:cs="Arial"/>
                                          <w:b/>
                                          <w:sz w:val="32"/>
                                          <w:szCs w:val="32"/>
                                        </w:rPr>
                                        <w:t xml:space="preserve">  </w:t>
                                      </w:r>
                                    </w:p>
                                    <w:p w14:paraId="3746095F" w14:textId="79F6BF3D" w:rsidR="00FF734F" w:rsidRDefault="00FF734F" w:rsidP="00B23597">
                                      <w:pPr>
                                        <w:jc w:val="center"/>
                                        <w:rPr>
                                          <w:b/>
                                          <w:sz w:val="32"/>
                                          <w:szCs w:val="32"/>
                                        </w:rPr>
                                      </w:pPr>
                                      <w:r w:rsidRPr="00681E06">
                                        <w:rPr>
                                          <w:b/>
                                          <w:sz w:val="32"/>
                                          <w:szCs w:val="32"/>
                                        </w:rPr>
                                        <w:t>LCBB</w:t>
                                      </w:r>
                                      <w:r>
                                        <w:rPr>
                                          <w:b/>
                                          <w:sz w:val="32"/>
                                          <w:szCs w:val="32"/>
                                        </w:rPr>
                                        <w:t>5</w:t>
                                      </w:r>
                                      <w:r w:rsidR="00847AFC">
                                        <w:rPr>
                                          <w:b/>
                                          <w:sz w:val="32"/>
                                          <w:szCs w:val="32"/>
                                        </w:rPr>
                                        <w:t>00</w:t>
                                      </w:r>
                                      <w:r w:rsidR="005C58EE">
                                        <w:rPr>
                                          <w:b/>
                                          <w:sz w:val="32"/>
                                          <w:szCs w:val="32"/>
                                        </w:rPr>
                                        <w:t>0</w:t>
                                      </w:r>
                                    </w:p>
                                    <w:p w14:paraId="7A9EF1CE" w14:textId="77777777" w:rsidR="002D7330" w:rsidRPr="00681E06" w:rsidRDefault="002D7330" w:rsidP="00B23597">
                                      <w:pPr>
                                        <w:jc w:val="center"/>
                                        <w:rPr>
                                          <w:b/>
                                          <w:sz w:val="32"/>
                                          <w:szCs w:val="32"/>
                                        </w:rPr>
                                      </w:pPr>
                                    </w:p>
                                    <w:p w14:paraId="4947CF58" w14:textId="20947277" w:rsidR="00FF734F" w:rsidRPr="000F7D84" w:rsidRDefault="00FF734F" w:rsidP="00436A16">
                                      <w:pPr>
                                        <w:jc w:val="center"/>
                                        <w:rPr>
                                          <w:b/>
                                          <w:bCs/>
                                          <w:sz w:val="32"/>
                                          <w:szCs w:val="32"/>
                                          <w:lang w:val="bg-BG"/>
                                        </w:rPr>
                                      </w:pPr>
                                      <w:r w:rsidRPr="000F7D84">
                                        <w:rPr>
                                          <w:b/>
                                          <w:sz w:val="32"/>
                                          <w:szCs w:val="32"/>
                                        </w:rPr>
                                        <w:t>Lecturer</w:t>
                                      </w:r>
                                      <w:r>
                                        <w:rPr>
                                          <w:b/>
                                          <w:sz w:val="32"/>
                                          <w:szCs w:val="32"/>
                                        </w:rPr>
                                        <w:t xml:space="preserve">: </w:t>
                                      </w:r>
                                      <w:r w:rsidR="002D7330" w:rsidRPr="002D7330">
                                        <w:rPr>
                                          <w:rFonts w:ascii="Arial" w:hAnsi="Arial" w:cs="Arial"/>
                                          <w:b/>
                                          <w:sz w:val="32"/>
                                          <w:szCs w:val="32"/>
                                        </w:rPr>
                                        <w:t>Zahra Mohammadnazari</w:t>
                                      </w:r>
                                    </w:p>
                                    <w:p w14:paraId="62EA39BC" w14:textId="77777777" w:rsidR="00FF734F" w:rsidRDefault="00FF734F">
                                      <w:pPr>
                                        <w:jc w:val="right"/>
                                      </w:pPr>
                                    </w:p>
                                    <w:p w14:paraId="4EB5C82C" w14:textId="77777777" w:rsidR="00FF734F" w:rsidRDefault="00FF734F">
                                      <w:pPr>
                                        <w:jc w:val="right"/>
                                      </w:pPr>
                                    </w:p>
                                    <w:p w14:paraId="2ECD28E3" w14:textId="77777777" w:rsidR="00FF734F" w:rsidRDefault="00FF734F">
                                      <w:pPr>
                                        <w:jc w:val="right"/>
                                      </w:pPr>
                                    </w:p>
                                    <w:p w14:paraId="0FA64B55" w14:textId="77777777" w:rsidR="00FF734F" w:rsidRDefault="00FF734F">
                                      <w:pPr>
                                        <w:jc w:val="right"/>
                                      </w:pPr>
                                    </w:p>
                                    <w:sdt>
                                      <w:sdtPr>
                                        <w:rPr>
                                          <w:b/>
                                          <w:bCs/>
                                          <w:i/>
                                          <w:iCs/>
                                          <w:color w:val="44546A"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79A4BE90" w14:textId="77777777" w:rsidR="00FF734F" w:rsidRPr="00436A16" w:rsidRDefault="00FF734F" w:rsidP="00436A16">
                                          <w:pPr>
                                            <w:pStyle w:val="NoSpacing"/>
                                            <w:spacing w:line="312" w:lineRule="auto"/>
                                            <w:jc w:val="center"/>
                                            <w:rPr>
                                              <w:b/>
                                              <w:bCs/>
                                              <w:caps/>
                                              <w:color w:val="191919" w:themeColor="text1" w:themeTint="E6"/>
                                              <w:sz w:val="72"/>
                                              <w:szCs w:val="72"/>
                                            </w:rPr>
                                          </w:pPr>
                                          <w:r>
                                            <w:rPr>
                                              <w:b/>
                                              <w:bCs/>
                                              <w:i/>
                                              <w:iCs/>
                                              <w:color w:val="44546A" w:themeColor="text2"/>
                                              <w:sz w:val="44"/>
                                              <w:szCs w:val="44"/>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02F8D7A" w14:textId="77777777" w:rsidR="00FF734F" w:rsidRDefault="00FF734F">
                                          <w:pPr>
                                            <w:jc w:val="right"/>
                                            <w:rPr>
                                              <w:sz w:val="24"/>
                                              <w:szCs w:val="24"/>
                                            </w:rPr>
                                          </w:pPr>
                                          <w:r>
                                            <w:rPr>
                                              <w:color w:val="000000" w:themeColor="text1"/>
                                              <w:sz w:val="24"/>
                                              <w:szCs w:val="24"/>
                                            </w:rPr>
                                            <w:t xml:space="preserve">     </w:t>
                                          </w:r>
                                        </w:p>
                                      </w:sdtContent>
                                    </w:sdt>
                                  </w:tc>
                                  <w:tc>
                                    <w:tcPr>
                                      <w:tcW w:w="2432" w:type="pct"/>
                                      <w:vAlign w:val="center"/>
                                    </w:tcPr>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B536233" w14:textId="6C6E6CAA" w:rsidR="00FF734F" w:rsidRPr="00436A16" w:rsidRDefault="00FF734F" w:rsidP="00436A16">
                                          <w:pPr>
                                            <w:pStyle w:val="NoSpacing"/>
                                            <w:jc w:val="center"/>
                                            <w:rPr>
                                              <w:color w:val="ED7D31" w:themeColor="accent2"/>
                                              <w:sz w:val="56"/>
                                              <w:szCs w:val="56"/>
                                            </w:rPr>
                                          </w:pPr>
                                          <w:r>
                                            <w:rPr>
                                              <w:color w:val="ED7D31" w:themeColor="accent2"/>
                                              <w:sz w:val="56"/>
                                              <w:szCs w:val="56"/>
                                            </w:rPr>
                                            <w:t>Ivaylo Todorov</w:t>
                                          </w:r>
                                        </w:p>
                                      </w:sdtContent>
                                    </w:sdt>
                                    <w:p w14:paraId="48EB3969" w14:textId="77777777" w:rsidR="00FF734F" w:rsidRDefault="00FF734F">
                                      <w:pPr>
                                        <w:pStyle w:val="NoSpacing"/>
                                      </w:pPr>
                                    </w:p>
                                    <w:p w14:paraId="030646CB" w14:textId="77777777" w:rsidR="00FF734F" w:rsidRDefault="00FF734F">
                                      <w:pPr>
                                        <w:pStyle w:val="NoSpacing"/>
                                      </w:pPr>
                                    </w:p>
                                    <w:p w14:paraId="22D67E77" w14:textId="77777777" w:rsidR="00FF734F" w:rsidRDefault="00FF734F">
                                      <w:pPr>
                                        <w:pStyle w:val="NoSpacing"/>
                                      </w:pPr>
                                    </w:p>
                                    <w:p w14:paraId="67AE9162" w14:textId="77777777" w:rsidR="002D7330" w:rsidRDefault="002D7330">
                                      <w:pPr>
                                        <w:pStyle w:val="NoSpacing"/>
                                      </w:pPr>
                                    </w:p>
                                    <w:p w14:paraId="19BE4EDC" w14:textId="77777777" w:rsidR="00FF734F" w:rsidRDefault="00FF734F">
                                      <w:pPr>
                                        <w:pStyle w:val="NoSpacing"/>
                                      </w:pPr>
                                    </w:p>
                                    <w:p w14:paraId="34E41E2C" w14:textId="77777777" w:rsidR="00FF734F" w:rsidRDefault="00FF734F">
                                      <w:pPr>
                                        <w:pStyle w:val="NoSpacing"/>
                                      </w:pPr>
                                    </w:p>
                                    <w:p w14:paraId="2E664611" w14:textId="77777777" w:rsidR="00FF734F" w:rsidRPr="00983683" w:rsidRDefault="00FF734F" w:rsidP="00983683">
                                      <w:pPr>
                                        <w:pStyle w:val="NoSpacing"/>
                                        <w:jc w:val="center"/>
                                        <w:rPr>
                                          <w:b/>
                                          <w:bCs/>
                                          <w:sz w:val="40"/>
                                          <w:szCs w:val="40"/>
                                          <w:lang w:val="en-GB"/>
                                        </w:rPr>
                                      </w:pPr>
                                      <w:r>
                                        <w:rPr>
                                          <w:b/>
                                          <w:bCs/>
                                          <w:sz w:val="40"/>
                                          <w:szCs w:val="40"/>
                                          <w:lang w:val="en-GB"/>
                                        </w:rPr>
                                        <w:t>Student ID: 2132919</w:t>
                                      </w:r>
                                    </w:p>
                                  </w:tc>
                                </w:tr>
                              </w:tbl>
                              <w:p w14:paraId="61434074" w14:textId="77777777" w:rsidR="00FF734F" w:rsidRDefault="00FF734F" w:rsidP="00FF734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0F93BB8" id="_x0000_t202" coordsize="21600,21600" o:spt="202" path="m,l,21600r21600,l21600,xe">
                    <v:stroke joinstyle="miter"/>
                    <v:path gradientshapeok="t" o:connecttype="rect"/>
                  </v:shapetype>
                  <v:shape id="Text Box 138" o:spid="_x0000_s1026" type="#_x0000_t202" style="position:absolute;margin-left:-50.9pt;margin-top:-70.3pt;width:134.85pt;height:801.7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5104"/>
                          </w:tblGrid>
                          <w:tr w:rsidR="00FF734F" w14:paraId="249AC9FA" w14:textId="77777777">
                            <w:trPr>
                              <w:jc w:val="center"/>
                            </w:trPr>
                            <w:tc>
                              <w:tcPr>
                                <w:tcW w:w="2568" w:type="pct"/>
                                <w:vAlign w:val="center"/>
                              </w:tcPr>
                              <w:p w14:paraId="33D9892E" w14:textId="77777777" w:rsidR="00FF734F" w:rsidRDefault="00FF734F" w:rsidP="00436A16">
                                <w:pPr>
                                  <w:jc w:val="center"/>
                                </w:pPr>
                                <w:r>
                                  <w:rPr>
                                    <w:noProof/>
                                  </w:rPr>
                                  <w:drawing>
                                    <wp:inline distT="0" distB="0" distL="0" distR="0" wp14:anchorId="6C0C8AAA" wp14:editId="38308482">
                                      <wp:extent cx="3409950" cy="112790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432933" cy="1135509"/>
                                              </a:xfrm>
                                              <a:prstGeom prst="rect">
                                                <a:avLst/>
                                              </a:prstGeom>
                                            </pic:spPr>
                                          </pic:pic>
                                        </a:graphicData>
                                      </a:graphic>
                                    </wp:inline>
                                  </w:drawing>
                                </w:r>
                              </w:p>
                              <w:p w14:paraId="3B707337" w14:textId="77777777" w:rsidR="00FF734F" w:rsidRDefault="00FF734F">
                                <w:pPr>
                                  <w:jc w:val="right"/>
                                </w:pPr>
                              </w:p>
                              <w:p w14:paraId="6400E616" w14:textId="77777777" w:rsidR="00FF734F" w:rsidRDefault="00FF734F">
                                <w:pPr>
                                  <w:jc w:val="right"/>
                                </w:pPr>
                              </w:p>
                              <w:p w14:paraId="1187C36B" w14:textId="77777777" w:rsidR="00FF734F" w:rsidRDefault="00FF734F">
                                <w:pPr>
                                  <w:jc w:val="right"/>
                                </w:pPr>
                              </w:p>
                              <w:p w14:paraId="0814BF3A" w14:textId="77777777" w:rsidR="002D7330" w:rsidRDefault="002D7330" w:rsidP="00B23597">
                                <w:pPr>
                                  <w:jc w:val="center"/>
                                  <w:rPr>
                                    <w:rFonts w:ascii="Arial" w:hAnsi="Arial" w:cs="Arial"/>
                                    <w:b/>
                                    <w:sz w:val="32"/>
                                    <w:szCs w:val="32"/>
                                  </w:rPr>
                                </w:pPr>
                              </w:p>
                              <w:p w14:paraId="2060A927" w14:textId="1EF8D0EA" w:rsidR="00FF734F" w:rsidRPr="00847AFC" w:rsidRDefault="00EC4B7F" w:rsidP="00B23597">
                                <w:pPr>
                                  <w:jc w:val="center"/>
                                  <w:rPr>
                                    <w:rFonts w:ascii="Arial" w:hAnsi="Arial" w:cs="Arial"/>
                                    <w:b/>
                                    <w:sz w:val="32"/>
                                    <w:szCs w:val="32"/>
                                  </w:rPr>
                                </w:pPr>
                                <w:r w:rsidRPr="00847AFC">
                                  <w:rPr>
                                    <w:rFonts w:ascii="Arial" w:hAnsi="Arial" w:cs="Arial"/>
                                    <w:b/>
                                    <w:sz w:val="32"/>
                                    <w:szCs w:val="32"/>
                                  </w:rPr>
                                  <w:t xml:space="preserve">Data </w:t>
                                </w:r>
                                <w:r w:rsidR="00847AFC" w:rsidRPr="00847AFC">
                                  <w:rPr>
                                    <w:rFonts w:ascii="Arial" w:hAnsi="Arial" w:cs="Arial"/>
                                    <w:b/>
                                    <w:sz w:val="32"/>
                                    <w:szCs w:val="32"/>
                                  </w:rPr>
                                  <w:t>Handling and Business Intelligence</w:t>
                                </w:r>
                                <w:r w:rsidR="00FF734F" w:rsidRPr="00847AFC">
                                  <w:rPr>
                                    <w:rFonts w:ascii="Arial" w:hAnsi="Arial" w:cs="Arial"/>
                                    <w:b/>
                                    <w:sz w:val="32"/>
                                    <w:szCs w:val="32"/>
                                  </w:rPr>
                                  <w:t xml:space="preserve">  </w:t>
                                </w:r>
                              </w:p>
                              <w:p w14:paraId="3746095F" w14:textId="79F6BF3D" w:rsidR="00FF734F" w:rsidRDefault="00FF734F" w:rsidP="00B23597">
                                <w:pPr>
                                  <w:jc w:val="center"/>
                                  <w:rPr>
                                    <w:b/>
                                    <w:sz w:val="32"/>
                                    <w:szCs w:val="32"/>
                                  </w:rPr>
                                </w:pPr>
                                <w:r w:rsidRPr="00681E06">
                                  <w:rPr>
                                    <w:b/>
                                    <w:sz w:val="32"/>
                                    <w:szCs w:val="32"/>
                                  </w:rPr>
                                  <w:t>LCBB</w:t>
                                </w:r>
                                <w:r>
                                  <w:rPr>
                                    <w:b/>
                                    <w:sz w:val="32"/>
                                    <w:szCs w:val="32"/>
                                  </w:rPr>
                                  <w:t>5</w:t>
                                </w:r>
                                <w:r w:rsidR="00847AFC">
                                  <w:rPr>
                                    <w:b/>
                                    <w:sz w:val="32"/>
                                    <w:szCs w:val="32"/>
                                  </w:rPr>
                                  <w:t>00</w:t>
                                </w:r>
                                <w:r w:rsidR="005C58EE">
                                  <w:rPr>
                                    <w:b/>
                                    <w:sz w:val="32"/>
                                    <w:szCs w:val="32"/>
                                  </w:rPr>
                                  <w:t>0</w:t>
                                </w:r>
                              </w:p>
                              <w:p w14:paraId="7A9EF1CE" w14:textId="77777777" w:rsidR="002D7330" w:rsidRPr="00681E06" w:rsidRDefault="002D7330" w:rsidP="00B23597">
                                <w:pPr>
                                  <w:jc w:val="center"/>
                                  <w:rPr>
                                    <w:b/>
                                    <w:sz w:val="32"/>
                                    <w:szCs w:val="32"/>
                                  </w:rPr>
                                </w:pPr>
                              </w:p>
                              <w:p w14:paraId="4947CF58" w14:textId="20947277" w:rsidR="00FF734F" w:rsidRPr="000F7D84" w:rsidRDefault="00FF734F" w:rsidP="00436A16">
                                <w:pPr>
                                  <w:jc w:val="center"/>
                                  <w:rPr>
                                    <w:b/>
                                    <w:bCs/>
                                    <w:sz w:val="32"/>
                                    <w:szCs w:val="32"/>
                                    <w:lang w:val="bg-BG"/>
                                  </w:rPr>
                                </w:pPr>
                                <w:r w:rsidRPr="000F7D84">
                                  <w:rPr>
                                    <w:b/>
                                    <w:sz w:val="32"/>
                                    <w:szCs w:val="32"/>
                                  </w:rPr>
                                  <w:t>Lecturer</w:t>
                                </w:r>
                                <w:r>
                                  <w:rPr>
                                    <w:b/>
                                    <w:sz w:val="32"/>
                                    <w:szCs w:val="32"/>
                                  </w:rPr>
                                  <w:t xml:space="preserve">: </w:t>
                                </w:r>
                                <w:r w:rsidR="002D7330" w:rsidRPr="002D7330">
                                  <w:rPr>
                                    <w:rFonts w:ascii="Arial" w:hAnsi="Arial" w:cs="Arial"/>
                                    <w:b/>
                                    <w:sz w:val="32"/>
                                    <w:szCs w:val="32"/>
                                  </w:rPr>
                                  <w:t>Zahra Mohammadnazari</w:t>
                                </w:r>
                              </w:p>
                              <w:p w14:paraId="62EA39BC" w14:textId="77777777" w:rsidR="00FF734F" w:rsidRDefault="00FF734F">
                                <w:pPr>
                                  <w:jc w:val="right"/>
                                </w:pPr>
                              </w:p>
                              <w:p w14:paraId="4EB5C82C" w14:textId="77777777" w:rsidR="00FF734F" w:rsidRDefault="00FF734F">
                                <w:pPr>
                                  <w:jc w:val="right"/>
                                </w:pPr>
                              </w:p>
                              <w:p w14:paraId="2ECD28E3" w14:textId="77777777" w:rsidR="00FF734F" w:rsidRDefault="00FF734F">
                                <w:pPr>
                                  <w:jc w:val="right"/>
                                </w:pPr>
                              </w:p>
                              <w:p w14:paraId="0FA64B55" w14:textId="77777777" w:rsidR="00FF734F" w:rsidRDefault="00FF734F">
                                <w:pPr>
                                  <w:jc w:val="right"/>
                                </w:pPr>
                              </w:p>
                              <w:sdt>
                                <w:sdtPr>
                                  <w:rPr>
                                    <w:b/>
                                    <w:bCs/>
                                    <w:i/>
                                    <w:iCs/>
                                    <w:color w:val="44546A"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79A4BE90" w14:textId="77777777" w:rsidR="00FF734F" w:rsidRPr="00436A16" w:rsidRDefault="00FF734F" w:rsidP="00436A16">
                                    <w:pPr>
                                      <w:pStyle w:val="NoSpacing"/>
                                      <w:spacing w:line="312" w:lineRule="auto"/>
                                      <w:jc w:val="center"/>
                                      <w:rPr>
                                        <w:b/>
                                        <w:bCs/>
                                        <w:caps/>
                                        <w:color w:val="191919" w:themeColor="text1" w:themeTint="E6"/>
                                        <w:sz w:val="72"/>
                                        <w:szCs w:val="72"/>
                                      </w:rPr>
                                    </w:pPr>
                                    <w:r>
                                      <w:rPr>
                                        <w:b/>
                                        <w:bCs/>
                                        <w:i/>
                                        <w:iCs/>
                                        <w:color w:val="44546A" w:themeColor="text2"/>
                                        <w:sz w:val="44"/>
                                        <w:szCs w:val="44"/>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02F8D7A" w14:textId="77777777" w:rsidR="00FF734F" w:rsidRDefault="00FF734F">
                                    <w:pPr>
                                      <w:jc w:val="right"/>
                                      <w:rPr>
                                        <w:sz w:val="24"/>
                                        <w:szCs w:val="24"/>
                                      </w:rPr>
                                    </w:pPr>
                                    <w:r>
                                      <w:rPr>
                                        <w:color w:val="000000" w:themeColor="text1"/>
                                        <w:sz w:val="24"/>
                                        <w:szCs w:val="24"/>
                                      </w:rPr>
                                      <w:t xml:space="preserve">     </w:t>
                                    </w:r>
                                  </w:p>
                                </w:sdtContent>
                              </w:sdt>
                            </w:tc>
                            <w:tc>
                              <w:tcPr>
                                <w:tcW w:w="2432" w:type="pct"/>
                                <w:vAlign w:val="center"/>
                              </w:tcPr>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B536233" w14:textId="6C6E6CAA" w:rsidR="00FF734F" w:rsidRPr="00436A16" w:rsidRDefault="00FF734F" w:rsidP="00436A16">
                                    <w:pPr>
                                      <w:pStyle w:val="NoSpacing"/>
                                      <w:jc w:val="center"/>
                                      <w:rPr>
                                        <w:color w:val="ED7D31" w:themeColor="accent2"/>
                                        <w:sz w:val="56"/>
                                        <w:szCs w:val="56"/>
                                      </w:rPr>
                                    </w:pPr>
                                    <w:r>
                                      <w:rPr>
                                        <w:color w:val="ED7D31" w:themeColor="accent2"/>
                                        <w:sz w:val="56"/>
                                        <w:szCs w:val="56"/>
                                      </w:rPr>
                                      <w:t>Ivaylo Todorov</w:t>
                                    </w:r>
                                  </w:p>
                                </w:sdtContent>
                              </w:sdt>
                              <w:p w14:paraId="48EB3969" w14:textId="77777777" w:rsidR="00FF734F" w:rsidRDefault="00FF734F">
                                <w:pPr>
                                  <w:pStyle w:val="NoSpacing"/>
                                </w:pPr>
                              </w:p>
                              <w:p w14:paraId="030646CB" w14:textId="77777777" w:rsidR="00FF734F" w:rsidRDefault="00FF734F">
                                <w:pPr>
                                  <w:pStyle w:val="NoSpacing"/>
                                </w:pPr>
                              </w:p>
                              <w:p w14:paraId="22D67E77" w14:textId="77777777" w:rsidR="00FF734F" w:rsidRDefault="00FF734F">
                                <w:pPr>
                                  <w:pStyle w:val="NoSpacing"/>
                                </w:pPr>
                              </w:p>
                              <w:p w14:paraId="67AE9162" w14:textId="77777777" w:rsidR="002D7330" w:rsidRDefault="002D7330">
                                <w:pPr>
                                  <w:pStyle w:val="NoSpacing"/>
                                </w:pPr>
                              </w:p>
                              <w:p w14:paraId="19BE4EDC" w14:textId="77777777" w:rsidR="00FF734F" w:rsidRDefault="00FF734F">
                                <w:pPr>
                                  <w:pStyle w:val="NoSpacing"/>
                                </w:pPr>
                              </w:p>
                              <w:p w14:paraId="34E41E2C" w14:textId="77777777" w:rsidR="00FF734F" w:rsidRDefault="00FF734F">
                                <w:pPr>
                                  <w:pStyle w:val="NoSpacing"/>
                                </w:pPr>
                              </w:p>
                              <w:p w14:paraId="2E664611" w14:textId="77777777" w:rsidR="00FF734F" w:rsidRPr="00983683" w:rsidRDefault="00FF734F" w:rsidP="00983683">
                                <w:pPr>
                                  <w:pStyle w:val="NoSpacing"/>
                                  <w:jc w:val="center"/>
                                  <w:rPr>
                                    <w:b/>
                                    <w:bCs/>
                                    <w:sz w:val="40"/>
                                    <w:szCs w:val="40"/>
                                    <w:lang w:val="en-GB"/>
                                  </w:rPr>
                                </w:pPr>
                                <w:r>
                                  <w:rPr>
                                    <w:b/>
                                    <w:bCs/>
                                    <w:sz w:val="40"/>
                                    <w:szCs w:val="40"/>
                                    <w:lang w:val="en-GB"/>
                                  </w:rPr>
                                  <w:t>Student ID: 2132919</w:t>
                                </w:r>
                              </w:p>
                            </w:tc>
                          </w:tr>
                        </w:tbl>
                        <w:p w14:paraId="61434074" w14:textId="77777777" w:rsidR="00FF734F" w:rsidRDefault="00FF734F" w:rsidP="00FF734F"/>
                      </w:txbxContent>
                    </v:textbox>
                    <w10:wrap anchorx="margin" anchory="margin"/>
                  </v:shape>
                </w:pict>
              </mc:Fallback>
            </mc:AlternateContent>
          </w:r>
        </w:p>
        <w:p w14:paraId="31EB84B8" w14:textId="2D9BE6FD" w:rsidR="00574C25" w:rsidRDefault="00574C25">
          <w:pPr>
            <w:rPr>
              <w:b/>
              <w:bCs/>
              <w:sz w:val="32"/>
              <w:szCs w:val="32"/>
            </w:rPr>
          </w:pPr>
          <w:r>
            <w:rPr>
              <w:b/>
              <w:bCs/>
              <w:sz w:val="32"/>
              <w:szCs w:val="32"/>
            </w:rPr>
            <w:br w:type="page"/>
          </w:r>
        </w:p>
      </w:sdtContent>
    </w:sdt>
    <w:p w14:paraId="14DA9FC9" w14:textId="252FF59A" w:rsidR="001F4381" w:rsidRPr="001F4381" w:rsidRDefault="001F4381" w:rsidP="001F4381">
      <w:pPr>
        <w:jc w:val="center"/>
        <w:rPr>
          <w:rFonts w:ascii="Arial" w:hAnsi="Arial" w:cs="Arial"/>
          <w:sz w:val="40"/>
          <w:szCs w:val="40"/>
          <w:u w:val="single"/>
        </w:rPr>
      </w:pPr>
      <w:r w:rsidRPr="001F4381">
        <w:rPr>
          <w:rFonts w:ascii="Arial" w:hAnsi="Arial" w:cs="Arial"/>
          <w:sz w:val="40"/>
          <w:szCs w:val="40"/>
          <w:u w:val="single"/>
        </w:rPr>
        <w:lastRenderedPageBreak/>
        <w:t>Table of Contend</w:t>
      </w:r>
    </w:p>
    <w:p w14:paraId="2230A4EF" w14:textId="77777777" w:rsidR="001F4381" w:rsidRPr="00713FD1" w:rsidRDefault="001F4381" w:rsidP="001F4381">
      <w:pPr>
        <w:jc w:val="center"/>
        <w:rPr>
          <w:sz w:val="28"/>
          <w:szCs w:val="28"/>
          <w:lang w:val="bg-BG"/>
        </w:rPr>
      </w:pPr>
    </w:p>
    <w:p w14:paraId="3F34202B" w14:textId="77777777" w:rsidR="001F4381" w:rsidRPr="008D6008" w:rsidRDefault="001F4381" w:rsidP="001F4381">
      <w:pPr>
        <w:jc w:val="center"/>
        <w:rPr>
          <w:sz w:val="28"/>
          <w:szCs w:val="28"/>
        </w:rPr>
      </w:pPr>
    </w:p>
    <w:p w14:paraId="4DC2E611" w14:textId="77777777" w:rsidR="001F4381" w:rsidRPr="008D6008" w:rsidRDefault="001F4381" w:rsidP="001F4381">
      <w:pPr>
        <w:jc w:val="center"/>
        <w:rPr>
          <w:sz w:val="28"/>
          <w:szCs w:val="28"/>
        </w:rPr>
      </w:pPr>
    </w:p>
    <w:p w14:paraId="4900E8DA" w14:textId="5ABA0425" w:rsidR="001F4381" w:rsidRPr="008D6008" w:rsidRDefault="001F4381" w:rsidP="001F4381">
      <w:pPr>
        <w:rPr>
          <w:sz w:val="28"/>
          <w:szCs w:val="28"/>
        </w:rPr>
      </w:pPr>
      <w:r w:rsidRPr="008D6008">
        <w:rPr>
          <w:sz w:val="28"/>
          <w:szCs w:val="28"/>
        </w:rPr>
        <w:t>1. Introduction….</w:t>
      </w:r>
      <w:r w:rsidR="007A6CFD">
        <w:rPr>
          <w:sz w:val="28"/>
          <w:szCs w:val="28"/>
        </w:rPr>
        <w:t xml:space="preserve"> </w:t>
      </w:r>
      <w:r w:rsidRPr="008D6008">
        <w:rPr>
          <w:sz w:val="28"/>
          <w:szCs w:val="28"/>
        </w:rPr>
        <w:t>2</w:t>
      </w:r>
    </w:p>
    <w:p w14:paraId="42F1C265" w14:textId="624A0117" w:rsidR="001F4381" w:rsidRPr="008D6008" w:rsidRDefault="001F4381" w:rsidP="001F4381">
      <w:pPr>
        <w:rPr>
          <w:sz w:val="28"/>
          <w:szCs w:val="28"/>
        </w:rPr>
      </w:pPr>
      <w:r w:rsidRPr="008D6008">
        <w:rPr>
          <w:sz w:val="28"/>
          <w:szCs w:val="28"/>
        </w:rPr>
        <w:t xml:space="preserve">2. </w:t>
      </w:r>
      <w:r w:rsidR="00BD1846">
        <w:rPr>
          <w:sz w:val="28"/>
          <w:szCs w:val="28"/>
        </w:rPr>
        <w:t>What is Data and Big Data</w:t>
      </w:r>
      <w:r w:rsidRPr="008D6008">
        <w:rPr>
          <w:sz w:val="28"/>
          <w:szCs w:val="28"/>
        </w:rPr>
        <w:t>…</w:t>
      </w:r>
      <w:r w:rsidR="007A574E">
        <w:rPr>
          <w:sz w:val="28"/>
          <w:szCs w:val="28"/>
        </w:rPr>
        <w:t>…</w:t>
      </w:r>
      <w:r w:rsidR="007A6CFD">
        <w:rPr>
          <w:sz w:val="28"/>
          <w:szCs w:val="28"/>
        </w:rPr>
        <w:t xml:space="preserve"> </w:t>
      </w:r>
      <w:r w:rsidR="00BD1846">
        <w:rPr>
          <w:sz w:val="28"/>
          <w:szCs w:val="28"/>
        </w:rPr>
        <w:t>2</w:t>
      </w:r>
    </w:p>
    <w:p w14:paraId="4FBB764E" w14:textId="66810CF4" w:rsidR="001F4381" w:rsidRPr="0007631B" w:rsidRDefault="001F4381" w:rsidP="001F4381">
      <w:pPr>
        <w:rPr>
          <w:sz w:val="28"/>
          <w:szCs w:val="28"/>
          <w:lang w:val="bg-BG"/>
        </w:rPr>
      </w:pPr>
      <w:r w:rsidRPr="008D6008">
        <w:rPr>
          <w:sz w:val="28"/>
          <w:szCs w:val="28"/>
        </w:rPr>
        <w:t xml:space="preserve">3. </w:t>
      </w:r>
      <w:r w:rsidR="00BD1846">
        <w:rPr>
          <w:sz w:val="28"/>
          <w:szCs w:val="28"/>
        </w:rPr>
        <w:t xml:space="preserve">Users of </w:t>
      </w:r>
      <w:r w:rsidR="008B76DD">
        <w:rPr>
          <w:sz w:val="28"/>
          <w:szCs w:val="28"/>
        </w:rPr>
        <w:t>Big Data</w:t>
      </w:r>
      <w:r w:rsidRPr="008D6008">
        <w:rPr>
          <w:sz w:val="28"/>
          <w:szCs w:val="28"/>
        </w:rPr>
        <w:t>……</w:t>
      </w:r>
      <w:r w:rsidR="007A6CFD">
        <w:rPr>
          <w:sz w:val="28"/>
          <w:szCs w:val="28"/>
        </w:rPr>
        <w:t xml:space="preserve"> </w:t>
      </w:r>
      <w:r w:rsidR="0007631B">
        <w:rPr>
          <w:sz w:val="28"/>
          <w:szCs w:val="28"/>
          <w:lang w:val="bg-BG"/>
        </w:rPr>
        <w:t>3</w:t>
      </w:r>
    </w:p>
    <w:p w14:paraId="65B67177" w14:textId="0BA618B0" w:rsidR="001F4381" w:rsidRPr="0007631B" w:rsidRDefault="001F4381" w:rsidP="001F4381">
      <w:pPr>
        <w:rPr>
          <w:sz w:val="28"/>
          <w:szCs w:val="28"/>
          <w:lang w:val="bg-BG"/>
        </w:rPr>
      </w:pPr>
      <w:r w:rsidRPr="008D6008">
        <w:rPr>
          <w:sz w:val="28"/>
          <w:szCs w:val="28"/>
        </w:rPr>
        <w:t xml:space="preserve">4. </w:t>
      </w:r>
      <w:r w:rsidR="0007631B" w:rsidRPr="0007631B">
        <w:rPr>
          <w:sz w:val="28"/>
          <w:szCs w:val="28"/>
        </w:rPr>
        <w:t>Techniques and models</w:t>
      </w:r>
      <w:r w:rsidRPr="008D6008">
        <w:rPr>
          <w:sz w:val="28"/>
          <w:szCs w:val="28"/>
        </w:rPr>
        <w:t xml:space="preserve">……. </w:t>
      </w:r>
      <w:r w:rsidR="0007631B">
        <w:rPr>
          <w:sz w:val="28"/>
          <w:szCs w:val="28"/>
          <w:lang w:val="bg-BG"/>
        </w:rPr>
        <w:t>3</w:t>
      </w:r>
    </w:p>
    <w:p w14:paraId="232BC7FC" w14:textId="3009A1F0" w:rsidR="001F4381" w:rsidRPr="008D6008" w:rsidRDefault="001F4381" w:rsidP="001F4381">
      <w:pPr>
        <w:rPr>
          <w:sz w:val="28"/>
          <w:szCs w:val="28"/>
        </w:rPr>
      </w:pPr>
      <w:r w:rsidRPr="008D6008">
        <w:rPr>
          <w:sz w:val="28"/>
          <w:szCs w:val="28"/>
        </w:rPr>
        <w:t xml:space="preserve">5. </w:t>
      </w:r>
      <w:r w:rsidR="00E6550C">
        <w:rPr>
          <w:rFonts w:ascii="Arial" w:hAnsi="Arial" w:cs="Arial"/>
          <w:bCs/>
          <w:sz w:val="24"/>
          <w:szCs w:val="24"/>
        </w:rPr>
        <w:t>The role of big data analytics</w:t>
      </w:r>
      <w:r w:rsidR="007A6CFD" w:rsidRPr="008D6008">
        <w:rPr>
          <w:sz w:val="28"/>
          <w:szCs w:val="28"/>
        </w:rPr>
        <w:t>…...</w:t>
      </w:r>
      <w:r w:rsidR="007A6CFD">
        <w:rPr>
          <w:sz w:val="28"/>
          <w:szCs w:val="28"/>
        </w:rPr>
        <w:t xml:space="preserve"> </w:t>
      </w:r>
      <w:r w:rsidR="00E6550C">
        <w:rPr>
          <w:sz w:val="28"/>
          <w:szCs w:val="28"/>
        </w:rPr>
        <w:t>3</w:t>
      </w:r>
    </w:p>
    <w:p w14:paraId="61A3DBA5" w14:textId="05B2B4DE" w:rsidR="001F4381" w:rsidRPr="008D6008" w:rsidRDefault="001F4381" w:rsidP="001F4381">
      <w:pPr>
        <w:rPr>
          <w:sz w:val="28"/>
          <w:szCs w:val="28"/>
        </w:rPr>
      </w:pPr>
      <w:r w:rsidRPr="008D6008">
        <w:rPr>
          <w:sz w:val="28"/>
          <w:szCs w:val="28"/>
        </w:rPr>
        <w:t>6. Conclusion</w:t>
      </w:r>
      <w:r w:rsidR="007A574E" w:rsidRPr="008D6008">
        <w:rPr>
          <w:sz w:val="28"/>
          <w:szCs w:val="28"/>
        </w:rPr>
        <w:t>…...</w:t>
      </w:r>
      <w:r w:rsidRPr="008D6008">
        <w:rPr>
          <w:sz w:val="28"/>
          <w:szCs w:val="28"/>
        </w:rPr>
        <w:t xml:space="preserve"> </w:t>
      </w:r>
      <w:r w:rsidR="00AC04E4">
        <w:rPr>
          <w:sz w:val="28"/>
          <w:szCs w:val="28"/>
        </w:rPr>
        <w:t>4</w:t>
      </w:r>
    </w:p>
    <w:p w14:paraId="662E459F" w14:textId="71B8FE30" w:rsidR="001F4381" w:rsidRPr="008D6008" w:rsidRDefault="001F4381" w:rsidP="001F4381">
      <w:pPr>
        <w:rPr>
          <w:sz w:val="28"/>
          <w:szCs w:val="28"/>
          <w:lang w:val="bg-BG"/>
        </w:rPr>
      </w:pPr>
      <w:r w:rsidRPr="008D6008">
        <w:rPr>
          <w:sz w:val="28"/>
          <w:szCs w:val="28"/>
        </w:rPr>
        <w:t xml:space="preserve">7. </w:t>
      </w:r>
      <w:r w:rsidR="0070322A">
        <w:rPr>
          <w:sz w:val="28"/>
          <w:szCs w:val="28"/>
        </w:rPr>
        <w:t>References</w:t>
      </w:r>
      <w:r w:rsidR="007A574E" w:rsidRPr="008D6008">
        <w:rPr>
          <w:sz w:val="28"/>
          <w:szCs w:val="28"/>
        </w:rPr>
        <w:t>…</w:t>
      </w:r>
      <w:r w:rsidR="007A574E">
        <w:rPr>
          <w:sz w:val="28"/>
          <w:szCs w:val="28"/>
        </w:rPr>
        <w:t>.</w:t>
      </w:r>
      <w:r w:rsidR="007A574E" w:rsidRPr="008D6008">
        <w:rPr>
          <w:sz w:val="28"/>
          <w:szCs w:val="28"/>
        </w:rPr>
        <w:t>..</w:t>
      </w:r>
      <w:r w:rsidR="007A6CFD">
        <w:rPr>
          <w:sz w:val="28"/>
          <w:szCs w:val="28"/>
        </w:rPr>
        <w:t xml:space="preserve"> </w:t>
      </w:r>
      <w:r w:rsidR="00AC04E4">
        <w:rPr>
          <w:sz w:val="28"/>
          <w:szCs w:val="28"/>
        </w:rPr>
        <w:t>5</w:t>
      </w:r>
    </w:p>
    <w:p w14:paraId="1831C832" w14:textId="77777777" w:rsidR="001F4381" w:rsidRPr="008D6008" w:rsidRDefault="001F4381" w:rsidP="001F4381">
      <w:pPr>
        <w:rPr>
          <w:sz w:val="28"/>
          <w:szCs w:val="28"/>
          <w:lang w:val="bg-BG"/>
        </w:rPr>
      </w:pPr>
    </w:p>
    <w:p w14:paraId="7F1487C7" w14:textId="77777777" w:rsidR="00274DFE" w:rsidRDefault="00274DFE">
      <w:pPr>
        <w:rPr>
          <w:b/>
          <w:bCs/>
          <w:sz w:val="32"/>
          <w:szCs w:val="32"/>
        </w:rPr>
      </w:pPr>
    </w:p>
    <w:p w14:paraId="06627514" w14:textId="77777777" w:rsidR="00274DFE" w:rsidRDefault="00274DFE">
      <w:pPr>
        <w:rPr>
          <w:b/>
          <w:bCs/>
          <w:sz w:val="32"/>
          <w:szCs w:val="32"/>
        </w:rPr>
      </w:pPr>
      <w:r>
        <w:rPr>
          <w:b/>
          <w:bCs/>
          <w:sz w:val="32"/>
          <w:szCs w:val="32"/>
        </w:rPr>
        <w:br w:type="page"/>
      </w:r>
    </w:p>
    <w:p w14:paraId="7F17309D" w14:textId="77777777" w:rsidR="00914DFF" w:rsidRDefault="00914DFF">
      <w:pPr>
        <w:rPr>
          <w:b/>
          <w:bCs/>
          <w:sz w:val="32"/>
          <w:szCs w:val="32"/>
        </w:rPr>
      </w:pPr>
    </w:p>
    <w:p w14:paraId="2EA65806" w14:textId="77777777" w:rsidR="005166EE" w:rsidRPr="00F9050C" w:rsidRDefault="00914DFF" w:rsidP="005D4658">
      <w:pPr>
        <w:spacing w:line="360" w:lineRule="auto"/>
        <w:ind w:firstLine="720"/>
        <w:rPr>
          <w:rFonts w:ascii="Arial" w:hAnsi="Arial" w:cs="Arial"/>
        </w:rPr>
      </w:pPr>
      <w:r w:rsidRPr="00F9050C">
        <w:rPr>
          <w:rFonts w:ascii="Arial" w:hAnsi="Arial" w:cs="Arial"/>
        </w:rPr>
        <w:t>The upcoming report will address the topic of the role of big data analytics in the modern healthcare environment, how big databases are classified, sources/repositories, platforms/tools that handle big databases, what value they create for the organization, how the use of big data analytics creates value for various stakeholders, such as clinicians, patients, providers and policy makers, and the future opportunities and directions for development.</w:t>
      </w:r>
    </w:p>
    <w:p w14:paraId="24264DD0" w14:textId="46831AC2" w:rsidR="00914DFF" w:rsidRDefault="00914DFF" w:rsidP="005D4658">
      <w:pPr>
        <w:spacing w:line="360" w:lineRule="auto"/>
        <w:rPr>
          <w:rFonts w:ascii="Arial" w:hAnsi="Arial" w:cs="Arial"/>
        </w:rPr>
      </w:pPr>
      <w:r w:rsidRPr="00F9050C">
        <w:rPr>
          <w:rFonts w:ascii="Arial" w:hAnsi="Arial" w:cs="Arial"/>
        </w:rPr>
        <w:t>The analysis is based on a report on the use of large databases in the health sector. The report uses secondary sources of information.</w:t>
      </w:r>
    </w:p>
    <w:p w14:paraId="5F9D089E" w14:textId="0EBC32B7" w:rsidR="004F2AD9" w:rsidRDefault="004F2AD9" w:rsidP="00BA6B4F">
      <w:pPr>
        <w:spacing w:line="360" w:lineRule="auto"/>
        <w:ind w:firstLine="720"/>
        <w:rPr>
          <w:rFonts w:ascii="Arial" w:hAnsi="Arial" w:cs="Arial"/>
        </w:rPr>
      </w:pPr>
      <w:r>
        <w:rPr>
          <w:rFonts w:ascii="Arial" w:hAnsi="Arial" w:cs="Arial"/>
        </w:rPr>
        <w:t xml:space="preserve">What is </w:t>
      </w:r>
      <w:r w:rsidR="00BA6B4F">
        <w:rPr>
          <w:rFonts w:ascii="Arial" w:hAnsi="Arial" w:cs="Arial"/>
        </w:rPr>
        <w:t>D</w:t>
      </w:r>
      <w:r>
        <w:rPr>
          <w:rFonts w:ascii="Arial" w:hAnsi="Arial" w:cs="Arial"/>
        </w:rPr>
        <w:t>ata</w:t>
      </w:r>
      <w:r w:rsidR="001612EF">
        <w:rPr>
          <w:rFonts w:ascii="Arial" w:hAnsi="Arial" w:cs="Arial"/>
        </w:rPr>
        <w:t xml:space="preserve"> and</w:t>
      </w:r>
      <w:r w:rsidR="001612EF" w:rsidRPr="001612EF">
        <w:rPr>
          <w:rFonts w:ascii="Arial" w:hAnsi="Arial" w:cs="Arial"/>
        </w:rPr>
        <w:t xml:space="preserve"> </w:t>
      </w:r>
      <w:r w:rsidR="00BA6B4F">
        <w:rPr>
          <w:rFonts w:ascii="Arial" w:hAnsi="Arial" w:cs="Arial"/>
        </w:rPr>
        <w:t>w</w:t>
      </w:r>
      <w:r w:rsidR="001612EF" w:rsidRPr="009A2EF4">
        <w:rPr>
          <w:rFonts w:ascii="Arial" w:hAnsi="Arial" w:cs="Arial"/>
        </w:rPr>
        <w:t>hen Is Data Big</w:t>
      </w:r>
      <w:r>
        <w:rPr>
          <w:rFonts w:ascii="Arial" w:hAnsi="Arial" w:cs="Arial"/>
        </w:rPr>
        <w:t xml:space="preserve">? </w:t>
      </w:r>
      <w:r w:rsidR="001E6D7B">
        <w:rPr>
          <w:rFonts w:ascii="Arial" w:hAnsi="Arial" w:cs="Arial"/>
        </w:rPr>
        <w:t>“T</w:t>
      </w:r>
      <w:r w:rsidR="001E6D7B" w:rsidRPr="001E6D7B">
        <w:rPr>
          <w:rFonts w:ascii="Arial" w:hAnsi="Arial" w:cs="Arial"/>
        </w:rPr>
        <w:t>he notion of ‘data’ has been defined as marks or traces, that is, as uninterpreted inscription</w:t>
      </w:r>
      <w:r w:rsidR="001E6D7B">
        <w:rPr>
          <w:rFonts w:ascii="Arial" w:hAnsi="Arial" w:cs="Arial"/>
        </w:rPr>
        <w:t>”</w:t>
      </w:r>
      <w:r w:rsidR="00E31900">
        <w:rPr>
          <w:rFonts w:ascii="Arial" w:hAnsi="Arial" w:cs="Arial"/>
        </w:rPr>
        <w:t>.</w:t>
      </w:r>
      <w:sdt>
        <w:sdtPr>
          <w:rPr>
            <w:rFonts w:ascii="Arial" w:hAnsi="Arial" w:cs="Arial"/>
          </w:rPr>
          <w:id w:val="76871057"/>
          <w:citation/>
        </w:sdtPr>
        <w:sdtEndPr/>
        <w:sdtContent>
          <w:r w:rsidR="00C4686C">
            <w:rPr>
              <w:rFonts w:ascii="Arial" w:hAnsi="Arial" w:cs="Arial"/>
            </w:rPr>
            <w:fldChar w:fldCharType="begin"/>
          </w:r>
          <w:r w:rsidR="00C4686C">
            <w:rPr>
              <w:rFonts w:ascii="Arial" w:hAnsi="Arial" w:cs="Arial"/>
            </w:rPr>
            <w:instrText xml:space="preserve"> CITATION Pie21 \l 2057 </w:instrText>
          </w:r>
          <w:r w:rsidR="00C4686C">
            <w:rPr>
              <w:rFonts w:ascii="Arial" w:hAnsi="Arial" w:cs="Arial"/>
            </w:rPr>
            <w:fldChar w:fldCharType="separate"/>
          </w:r>
          <w:r w:rsidR="00C4686C">
            <w:rPr>
              <w:rFonts w:ascii="Arial" w:hAnsi="Arial" w:cs="Arial"/>
              <w:noProof/>
            </w:rPr>
            <w:t xml:space="preserve"> </w:t>
          </w:r>
          <w:r w:rsidR="00C4686C" w:rsidRPr="00C4686C">
            <w:rPr>
              <w:rFonts w:ascii="Arial" w:hAnsi="Arial" w:cs="Arial"/>
              <w:noProof/>
            </w:rPr>
            <w:t>(Pietsch, 2021)</w:t>
          </w:r>
          <w:r w:rsidR="00C4686C">
            <w:rPr>
              <w:rFonts w:ascii="Arial" w:hAnsi="Arial" w:cs="Arial"/>
            </w:rPr>
            <w:fldChar w:fldCharType="end"/>
          </w:r>
        </w:sdtContent>
      </w:sdt>
    </w:p>
    <w:p w14:paraId="2D99B070" w14:textId="71BBC9F9" w:rsidR="00676C6B" w:rsidRDefault="00400A15" w:rsidP="005D4658">
      <w:pPr>
        <w:spacing w:line="360" w:lineRule="auto"/>
        <w:rPr>
          <w:rFonts w:ascii="Arial" w:hAnsi="Arial" w:cs="Arial"/>
        </w:rPr>
      </w:pPr>
      <w:r w:rsidRPr="009A2EF4">
        <w:rPr>
          <w:rFonts w:ascii="Arial" w:hAnsi="Arial" w:cs="Arial"/>
        </w:rPr>
        <w:t>“</w:t>
      </w:r>
      <w:r w:rsidR="00676C6B" w:rsidRPr="009A2EF4">
        <w:rPr>
          <w:rFonts w:ascii="Arial" w:hAnsi="Arial" w:cs="Arial"/>
        </w:rPr>
        <w:t xml:space="preserve"> Big data is typically defined in terms of the so-called V’s as data that is large in Volume, has high throughput or data Velocity, and is provided in a Variety of different formats</w:t>
      </w:r>
      <w:r w:rsidRPr="009A2EF4">
        <w:rPr>
          <w:rFonts w:ascii="Arial" w:hAnsi="Arial" w:cs="Arial"/>
        </w:rPr>
        <w:t xml:space="preserve">”, </w:t>
      </w:r>
      <w:r w:rsidR="009A2EF4" w:rsidRPr="009A2EF4">
        <w:rPr>
          <w:rFonts w:ascii="Arial" w:hAnsi="Arial" w:cs="Arial"/>
        </w:rPr>
        <w:t>“For example, big data has been described as being “too big to fit onto the analyst’s computer”.</w:t>
      </w:r>
      <w:sdt>
        <w:sdtPr>
          <w:rPr>
            <w:rFonts w:ascii="Arial" w:hAnsi="Arial" w:cs="Arial"/>
          </w:rPr>
          <w:id w:val="-1126849392"/>
          <w:citation/>
        </w:sdtPr>
        <w:sdtEndPr/>
        <w:sdtContent>
          <w:r w:rsidR="009A2EF4" w:rsidRPr="009A2EF4">
            <w:rPr>
              <w:rFonts w:ascii="Arial" w:hAnsi="Arial" w:cs="Arial"/>
            </w:rPr>
            <w:fldChar w:fldCharType="begin"/>
          </w:r>
          <w:r w:rsidR="009A2EF4" w:rsidRPr="009A2EF4">
            <w:rPr>
              <w:rFonts w:ascii="Arial" w:hAnsi="Arial" w:cs="Arial"/>
            </w:rPr>
            <w:instrText xml:space="preserve"> CITATION Pie21 \l 2057 </w:instrText>
          </w:r>
          <w:r w:rsidR="009A2EF4" w:rsidRPr="009A2EF4">
            <w:rPr>
              <w:rFonts w:ascii="Arial" w:hAnsi="Arial" w:cs="Arial"/>
            </w:rPr>
            <w:fldChar w:fldCharType="separate"/>
          </w:r>
          <w:r w:rsidR="009A2EF4" w:rsidRPr="009A2EF4">
            <w:rPr>
              <w:rFonts w:ascii="Arial" w:hAnsi="Arial" w:cs="Arial"/>
              <w:noProof/>
            </w:rPr>
            <w:t xml:space="preserve"> (Pietsch, 2021)</w:t>
          </w:r>
          <w:r w:rsidR="009A2EF4" w:rsidRPr="009A2EF4">
            <w:rPr>
              <w:rFonts w:ascii="Arial" w:hAnsi="Arial" w:cs="Arial"/>
            </w:rPr>
            <w:fldChar w:fldCharType="end"/>
          </w:r>
        </w:sdtContent>
      </w:sdt>
    </w:p>
    <w:p w14:paraId="591722FA" w14:textId="26C25F80" w:rsidR="00EC0817" w:rsidRPr="00EC0817" w:rsidRDefault="00EC0817" w:rsidP="001C4F99">
      <w:pPr>
        <w:spacing w:line="360" w:lineRule="auto"/>
        <w:ind w:firstLine="720"/>
        <w:rPr>
          <w:rFonts w:ascii="Arial" w:hAnsi="Arial" w:cs="Arial"/>
        </w:rPr>
      </w:pPr>
      <w:r w:rsidRPr="00EC0817">
        <w:rPr>
          <w:rFonts w:ascii="Arial" w:hAnsi="Arial" w:cs="Arial"/>
        </w:rPr>
        <w:t>Referring to</w:t>
      </w:r>
      <w:r>
        <w:rPr>
          <w:rFonts w:ascii="Arial" w:hAnsi="Arial" w:cs="Arial"/>
          <w:lang w:val="bg-BG"/>
        </w:rPr>
        <w:t xml:space="preserve"> </w:t>
      </w:r>
      <w:r w:rsidR="00F91E0C">
        <w:rPr>
          <w:rFonts w:ascii="Arial" w:hAnsi="Arial" w:cs="Arial"/>
        </w:rPr>
        <w:t>Biswas</w:t>
      </w:r>
      <w:r w:rsidRPr="00EC0817">
        <w:rPr>
          <w:rFonts w:ascii="Arial" w:hAnsi="Arial" w:cs="Arial"/>
        </w:rPr>
        <w:t xml:space="preserve"> (</w:t>
      </w:r>
      <w:r w:rsidR="00946042">
        <w:rPr>
          <w:rFonts w:ascii="Arial" w:hAnsi="Arial" w:cs="Arial"/>
        </w:rPr>
        <w:t>20</w:t>
      </w:r>
      <w:r w:rsidR="001C4F99">
        <w:rPr>
          <w:rFonts w:ascii="Arial" w:hAnsi="Arial" w:cs="Arial"/>
        </w:rPr>
        <w:t>22</w:t>
      </w:r>
      <w:r w:rsidRPr="00EC0817">
        <w:rPr>
          <w:rFonts w:ascii="Arial" w:hAnsi="Arial" w:cs="Arial"/>
        </w:rPr>
        <w:t>) the role of big data analysis in the modern healthcare environment is related to the development of new technologies, machines, sensors, applications, etc., for:</w:t>
      </w:r>
    </w:p>
    <w:p w14:paraId="67A5BBBE" w14:textId="492CC78B" w:rsidR="00EC0817" w:rsidRPr="00EC0817" w:rsidRDefault="00EC0817" w:rsidP="00EC0817">
      <w:pPr>
        <w:spacing w:line="360" w:lineRule="auto"/>
        <w:rPr>
          <w:rFonts w:ascii="Arial" w:hAnsi="Arial" w:cs="Arial"/>
        </w:rPr>
      </w:pPr>
      <w:r w:rsidRPr="00EC0817">
        <w:rPr>
          <w:rFonts w:ascii="Arial" w:hAnsi="Arial" w:cs="Arial"/>
        </w:rPr>
        <w:t>- faster, easier, and more accurate data collection in the health sector.</w:t>
      </w:r>
    </w:p>
    <w:p w14:paraId="5C204994" w14:textId="34C06097" w:rsidR="00EC0817" w:rsidRPr="00EC0817" w:rsidRDefault="00EC0817" w:rsidP="00EC0817">
      <w:pPr>
        <w:spacing w:line="360" w:lineRule="auto"/>
        <w:rPr>
          <w:rFonts w:ascii="Arial" w:hAnsi="Arial" w:cs="Arial"/>
        </w:rPr>
      </w:pPr>
      <w:r w:rsidRPr="00EC0817">
        <w:rPr>
          <w:rFonts w:ascii="Arial" w:hAnsi="Arial" w:cs="Arial"/>
        </w:rPr>
        <w:t>- reducing the time and costs of data collection and processing.</w:t>
      </w:r>
    </w:p>
    <w:p w14:paraId="5DB39FA3" w14:textId="77777777" w:rsidR="00EC0817" w:rsidRPr="00EC0817" w:rsidRDefault="00EC0817" w:rsidP="00EC0817">
      <w:pPr>
        <w:spacing w:line="360" w:lineRule="auto"/>
        <w:rPr>
          <w:rFonts w:ascii="Arial" w:hAnsi="Arial" w:cs="Arial"/>
        </w:rPr>
      </w:pPr>
      <w:r w:rsidRPr="00EC0817">
        <w:rPr>
          <w:rFonts w:ascii="Arial" w:hAnsi="Arial" w:cs="Arial"/>
        </w:rPr>
        <w:t>- accumulation of more medical information and knowledge. Faster drawing of conclusions based on the collected information.</w:t>
      </w:r>
    </w:p>
    <w:p w14:paraId="4F000722" w14:textId="77777777" w:rsidR="00EC0817" w:rsidRPr="00FF2C34" w:rsidRDefault="00EC0817" w:rsidP="00EC0817">
      <w:pPr>
        <w:spacing w:line="360" w:lineRule="auto"/>
        <w:rPr>
          <w:rFonts w:ascii="Arial" w:hAnsi="Arial" w:cs="Arial"/>
          <w:lang w:val="bg-BG"/>
        </w:rPr>
      </w:pPr>
      <w:r w:rsidRPr="00EC0817">
        <w:rPr>
          <w:rFonts w:ascii="Arial" w:hAnsi="Arial" w:cs="Arial"/>
        </w:rPr>
        <w:t>- expanding the scope of collection.</w:t>
      </w:r>
    </w:p>
    <w:p w14:paraId="4F1E71CD" w14:textId="77777777" w:rsidR="00EC0817" w:rsidRPr="00EC0817" w:rsidRDefault="00EC0817" w:rsidP="00EC0817">
      <w:pPr>
        <w:spacing w:line="360" w:lineRule="auto"/>
        <w:rPr>
          <w:rFonts w:ascii="Arial" w:hAnsi="Arial" w:cs="Arial"/>
        </w:rPr>
      </w:pPr>
      <w:r w:rsidRPr="00EC0817">
        <w:rPr>
          <w:rFonts w:ascii="Arial" w:hAnsi="Arial" w:cs="Arial"/>
        </w:rPr>
        <w:t>- improving patient awareness.</w:t>
      </w:r>
    </w:p>
    <w:p w14:paraId="6839132B" w14:textId="5E00A621" w:rsidR="00EC0817" w:rsidRDefault="00EC0817" w:rsidP="00EC0817">
      <w:pPr>
        <w:spacing w:line="360" w:lineRule="auto"/>
        <w:rPr>
          <w:rFonts w:ascii="Arial" w:hAnsi="Arial" w:cs="Arial"/>
        </w:rPr>
      </w:pPr>
      <w:r w:rsidRPr="00EC0817">
        <w:rPr>
          <w:rFonts w:ascii="Arial" w:hAnsi="Arial" w:cs="Arial"/>
        </w:rPr>
        <w:t>- easier reading of digital information (research, clinical results, diagnoses) by doctors, clinicians.</w:t>
      </w:r>
    </w:p>
    <w:p w14:paraId="7D56DB90" w14:textId="2C37B45F" w:rsidR="003C378D" w:rsidRDefault="003C378D" w:rsidP="003C378D">
      <w:pPr>
        <w:spacing w:line="360" w:lineRule="auto"/>
        <w:ind w:firstLine="720"/>
        <w:rPr>
          <w:rFonts w:ascii="Arial" w:hAnsi="Arial" w:cs="Arial"/>
        </w:rPr>
      </w:pPr>
      <w:r w:rsidRPr="003C378D">
        <w:rPr>
          <w:rFonts w:ascii="Arial" w:hAnsi="Arial" w:cs="Arial"/>
        </w:rPr>
        <w:t>The users who most often use large databases for analysis and research and/or the results of these studies are health organizations, governments, pharmaceutical companies, doctors, ministries of health, clinical research laboratories. Patients can also benefit from health applications (for example: health forums, measuring devices, mobile diet applications, etc.) based on the results of processing a large database.</w:t>
      </w:r>
    </w:p>
    <w:p w14:paraId="414C6296" w14:textId="77777777" w:rsidR="003C5590" w:rsidRDefault="0064377F" w:rsidP="003C5590">
      <w:pPr>
        <w:spacing w:line="360" w:lineRule="auto"/>
        <w:ind w:firstLine="720"/>
        <w:rPr>
          <w:rFonts w:ascii="Arial" w:hAnsi="Arial" w:cs="Arial"/>
        </w:rPr>
      </w:pPr>
      <w:r w:rsidRPr="0064377F">
        <w:rPr>
          <w:rFonts w:ascii="Arial" w:hAnsi="Arial" w:cs="Arial"/>
        </w:rPr>
        <w:lastRenderedPageBreak/>
        <w:t xml:space="preserve">Both small and large databases can be classified. Galetsi, Katsaliaki and Kumar (2020) note that large databases can be classified according to 4 characteristics - volume, velocity, </w:t>
      </w:r>
      <w:r w:rsidR="00995CB7">
        <w:rPr>
          <w:rFonts w:ascii="Arial" w:hAnsi="Arial" w:cs="Arial"/>
        </w:rPr>
        <w:t>variety,</w:t>
      </w:r>
      <w:r w:rsidRPr="0064377F">
        <w:rPr>
          <w:rFonts w:ascii="Arial" w:hAnsi="Arial" w:cs="Arial"/>
        </w:rPr>
        <w:t xml:space="preserve"> and veracity.</w:t>
      </w:r>
      <w:r w:rsidR="00E22016" w:rsidRPr="00E22016">
        <w:t xml:space="preserve"> </w:t>
      </w:r>
      <w:r w:rsidR="00E22016" w:rsidRPr="00E22016">
        <w:rPr>
          <w:rFonts w:ascii="Arial" w:hAnsi="Arial" w:cs="Arial"/>
        </w:rPr>
        <w:t>The volume shows the enormous size of the database related to the health sector "500 petabytes in 2012 will reach 163 zetabytes in 2025". (Feldman, Martin, &amp; Skotnes, 2016)</w:t>
      </w:r>
      <w:r w:rsidR="00C75E57">
        <w:rPr>
          <w:rFonts w:ascii="Arial" w:hAnsi="Arial" w:cs="Arial"/>
          <w:lang w:val="bg-BG"/>
        </w:rPr>
        <w:t>;</w:t>
      </w:r>
      <w:r w:rsidR="00C75E57">
        <w:rPr>
          <w:rFonts w:ascii="Arial" w:hAnsi="Arial" w:cs="Arial"/>
        </w:rPr>
        <w:t xml:space="preserve"> </w:t>
      </w:r>
      <w:r w:rsidR="00C75E57" w:rsidRPr="00C75E57">
        <w:rPr>
          <w:rFonts w:ascii="Arial" w:hAnsi="Arial" w:cs="Arial"/>
        </w:rPr>
        <w:t xml:space="preserve">the </w:t>
      </w:r>
      <w:r w:rsidR="000A6FCD">
        <w:rPr>
          <w:rFonts w:ascii="Arial" w:hAnsi="Arial" w:cs="Arial"/>
        </w:rPr>
        <w:t>velocity</w:t>
      </w:r>
      <w:r w:rsidR="00C75E57" w:rsidRPr="00C75E57">
        <w:rPr>
          <w:rFonts w:ascii="Arial" w:hAnsi="Arial" w:cs="Arial"/>
        </w:rPr>
        <w:t xml:space="preserve"> - because of the speed with which a large volume of data accumulates; </w:t>
      </w:r>
      <w:r w:rsidR="000A6FCD">
        <w:rPr>
          <w:rFonts w:ascii="Arial" w:hAnsi="Arial" w:cs="Arial"/>
        </w:rPr>
        <w:t>the variety</w:t>
      </w:r>
      <w:r w:rsidR="00C75E57" w:rsidRPr="00C75E57">
        <w:rPr>
          <w:rFonts w:ascii="Arial" w:hAnsi="Arial" w:cs="Arial"/>
        </w:rPr>
        <w:t xml:space="preserve"> - due to the different database formats - structured, unstructured and semi-structured; and </w:t>
      </w:r>
      <w:r w:rsidR="000A6FCD">
        <w:rPr>
          <w:rFonts w:ascii="Arial" w:hAnsi="Arial" w:cs="Arial"/>
        </w:rPr>
        <w:t>the veracity</w:t>
      </w:r>
      <w:r w:rsidR="00C75E57" w:rsidRPr="00C75E57">
        <w:rPr>
          <w:rFonts w:ascii="Arial" w:hAnsi="Arial" w:cs="Arial"/>
        </w:rPr>
        <w:t xml:space="preserve"> - is associated with the reliability, the truth of the accumulated database.</w:t>
      </w:r>
    </w:p>
    <w:p w14:paraId="2DB5965E" w14:textId="77777777" w:rsidR="00CC7D7F" w:rsidRDefault="006F2CA5" w:rsidP="00EC0817">
      <w:pPr>
        <w:spacing w:line="360" w:lineRule="auto"/>
      </w:pPr>
      <w:r w:rsidRPr="006F2CA5">
        <w:rPr>
          <w:rFonts w:ascii="Arial" w:hAnsi="Arial" w:cs="Arial"/>
        </w:rPr>
        <w:t xml:space="preserve">Using these features, large databases can be more easily structured. This helps in easier selection of data in studies, </w:t>
      </w:r>
      <w:r w:rsidR="00F60D30" w:rsidRPr="00F60D30">
        <w:rPr>
          <w:rFonts w:ascii="Arial" w:hAnsi="Arial" w:cs="Arial"/>
        </w:rPr>
        <w:t xml:space="preserve">conducting tests, </w:t>
      </w:r>
      <w:r w:rsidRPr="006F2CA5">
        <w:rPr>
          <w:rFonts w:ascii="Arial" w:hAnsi="Arial" w:cs="Arial"/>
        </w:rPr>
        <w:t>also contributes to easier analysis of a large database.</w:t>
      </w:r>
      <w:r w:rsidR="00CC7D7F" w:rsidRPr="00CC7D7F">
        <w:t xml:space="preserve"> </w:t>
      </w:r>
    </w:p>
    <w:p w14:paraId="0E6AA8A9" w14:textId="036DC81A" w:rsidR="005166EE" w:rsidRDefault="00CC7D7F" w:rsidP="00EC0817">
      <w:pPr>
        <w:spacing w:line="360" w:lineRule="auto"/>
        <w:rPr>
          <w:rFonts w:ascii="Arial" w:hAnsi="Arial" w:cs="Arial"/>
        </w:rPr>
      </w:pPr>
      <w:r w:rsidRPr="00CC7D7F">
        <w:rPr>
          <w:rFonts w:ascii="Arial" w:hAnsi="Arial" w:cs="Arial"/>
        </w:rPr>
        <w:t>Referring to Kumar (2022), some of the main sources of large data collection in healthcare systems are clinical and operational systems, as well as electronic health records of patients</w:t>
      </w:r>
      <w:r w:rsidR="00F630BF" w:rsidRPr="00F630BF">
        <w:rPr>
          <w:rFonts w:ascii="Arial" w:hAnsi="Arial" w:cs="Arial"/>
        </w:rPr>
        <w:t>, and databases from public health systems such as WHO, OECD and FDA.</w:t>
      </w:r>
      <w:r w:rsidRPr="00CC7D7F">
        <w:rPr>
          <w:rFonts w:ascii="Arial" w:hAnsi="Arial" w:cs="Arial"/>
        </w:rPr>
        <w:t xml:space="preserve"> They provide the largest share nearly 70% of the database. The rest of the data is collected from social sites, reimbursement categories and other patient characteristics, </w:t>
      </w:r>
      <w:r>
        <w:rPr>
          <w:rFonts w:ascii="Arial" w:hAnsi="Arial" w:cs="Arial"/>
        </w:rPr>
        <w:t>d</w:t>
      </w:r>
      <w:r w:rsidRPr="00CC7D7F">
        <w:rPr>
          <w:rFonts w:ascii="Arial" w:hAnsi="Arial" w:cs="Arial"/>
        </w:rPr>
        <w:t>rug therapeutic mechanisms, etc.</w:t>
      </w:r>
      <w:r w:rsidR="00B514EC">
        <w:rPr>
          <w:rFonts w:ascii="Arial" w:hAnsi="Arial" w:cs="Arial"/>
          <w:lang w:val="bg-BG"/>
        </w:rPr>
        <w:t xml:space="preserve"> </w:t>
      </w:r>
      <w:r w:rsidR="00B514EC" w:rsidRPr="00B514EC">
        <w:rPr>
          <w:rFonts w:ascii="Arial" w:hAnsi="Arial" w:cs="Arial"/>
        </w:rPr>
        <w:t>Large databases are stored and processed in platforms such as Hadoop for example.</w:t>
      </w:r>
    </w:p>
    <w:p w14:paraId="24C2E78E" w14:textId="6A196A46" w:rsidR="00756849" w:rsidRDefault="00756849" w:rsidP="00EC0817">
      <w:pPr>
        <w:spacing w:line="360" w:lineRule="auto"/>
        <w:rPr>
          <w:rFonts w:ascii="Arial" w:hAnsi="Arial" w:cs="Arial"/>
        </w:rPr>
      </w:pPr>
      <w:r w:rsidRPr="00756849">
        <w:rPr>
          <w:rFonts w:ascii="Arial" w:hAnsi="Arial" w:cs="Arial"/>
        </w:rPr>
        <w:t xml:space="preserve">Various techniques are used to process and </w:t>
      </w:r>
      <w:r w:rsidR="00BB270B" w:rsidRPr="00756849">
        <w:rPr>
          <w:rFonts w:ascii="Arial" w:hAnsi="Arial" w:cs="Arial"/>
        </w:rPr>
        <w:t>analyse</w:t>
      </w:r>
      <w:r w:rsidRPr="00756849">
        <w:rPr>
          <w:rFonts w:ascii="Arial" w:hAnsi="Arial" w:cs="Arial"/>
        </w:rPr>
        <w:t xml:space="preserve"> large databases. The most preferred technique is machine learning. Machine learning is a data analysis method that automates the building of an analytical model. Machine learning techniques can be used to integrate and interpret complex health data.</w:t>
      </w:r>
      <w:r w:rsidR="00F362A4">
        <w:rPr>
          <w:rFonts w:ascii="Arial" w:hAnsi="Arial" w:cs="Arial"/>
          <w:lang w:val="bg-BG"/>
        </w:rPr>
        <w:t xml:space="preserve"> </w:t>
      </w:r>
      <w:r w:rsidR="00124B7C" w:rsidRPr="00124B7C">
        <w:rPr>
          <w:rFonts w:ascii="Arial" w:hAnsi="Arial" w:cs="Arial"/>
        </w:rPr>
        <w:t xml:space="preserve">Other popular and preferred techniques </w:t>
      </w:r>
      <w:r w:rsidR="00555BE8" w:rsidRPr="00124B7C">
        <w:rPr>
          <w:rFonts w:ascii="Arial" w:hAnsi="Arial" w:cs="Arial"/>
        </w:rPr>
        <w:t>are</w:t>
      </w:r>
      <w:r w:rsidR="004B6DA3">
        <w:rPr>
          <w:rFonts w:ascii="Arial" w:hAnsi="Arial" w:cs="Arial"/>
        </w:rPr>
        <w:t xml:space="preserve">- </w:t>
      </w:r>
      <w:r w:rsidR="00124B7C" w:rsidRPr="00124B7C">
        <w:rPr>
          <w:rFonts w:ascii="Arial" w:hAnsi="Arial" w:cs="Arial"/>
        </w:rPr>
        <w:t>modelling, data mining, visualization and statistical analysis.</w:t>
      </w:r>
    </w:p>
    <w:p w14:paraId="48CA8F86" w14:textId="703AC136" w:rsidR="00FF2C34" w:rsidRDefault="00FF2C34" w:rsidP="00EC0817">
      <w:pPr>
        <w:spacing w:line="360" w:lineRule="auto"/>
        <w:rPr>
          <w:rFonts w:ascii="Arial" w:hAnsi="Arial" w:cs="Arial"/>
        </w:rPr>
      </w:pPr>
      <w:r w:rsidRPr="00FF2C34">
        <w:rPr>
          <w:rFonts w:ascii="Arial" w:hAnsi="Arial" w:cs="Arial"/>
        </w:rPr>
        <w:t xml:space="preserve">Referring to </w:t>
      </w:r>
      <w:r w:rsidR="00DC72F1">
        <w:rPr>
          <w:rFonts w:ascii="Arial" w:hAnsi="Arial" w:cs="Arial"/>
        </w:rPr>
        <w:t>Carval</w:t>
      </w:r>
      <w:r w:rsidR="00E30A93">
        <w:rPr>
          <w:rFonts w:ascii="Arial" w:hAnsi="Arial" w:cs="Arial"/>
        </w:rPr>
        <w:t xml:space="preserve">ho and </w:t>
      </w:r>
      <w:r w:rsidRPr="00FF2C34">
        <w:rPr>
          <w:rFonts w:ascii="Arial" w:hAnsi="Arial" w:cs="Arial"/>
        </w:rPr>
        <w:t>Cruz (2020) machine learning is a method where computers do research, analysis, inference, and create models. For this purpose, computers use algorithms. These tools can also be used in healthcare. Machine learning has contributed to various clinical practices - early diagnosis of various diseases, improvement of therapies, rapid diagnosis of some diseases in ophthalmology, etc.</w:t>
      </w:r>
    </w:p>
    <w:p w14:paraId="60307BA6" w14:textId="3182086D" w:rsidR="00CC3B2B" w:rsidRDefault="001E5049" w:rsidP="00507767">
      <w:pPr>
        <w:spacing w:line="360" w:lineRule="auto"/>
        <w:ind w:firstLine="720"/>
        <w:rPr>
          <w:rFonts w:ascii="Arial" w:hAnsi="Arial" w:cs="Arial"/>
        </w:rPr>
      </w:pPr>
      <w:r w:rsidRPr="001E5049">
        <w:rPr>
          <w:rFonts w:ascii="Arial" w:hAnsi="Arial" w:cs="Arial"/>
        </w:rPr>
        <w:t>Using different methods and tools to analyze a large database creates value for different stakeholders. This could be clinicians, government (Ministry of Health, politicians), patients, manufacturers/suppliers.</w:t>
      </w:r>
      <w:r w:rsidR="00EE3254">
        <w:rPr>
          <w:rFonts w:ascii="Arial" w:hAnsi="Arial" w:cs="Arial"/>
        </w:rPr>
        <w:t xml:space="preserve"> According to Galetsia (2020) t</w:t>
      </w:r>
      <w:r w:rsidR="00EE3254" w:rsidRPr="00EE3254">
        <w:rPr>
          <w:rFonts w:ascii="Arial" w:hAnsi="Arial" w:cs="Arial"/>
        </w:rPr>
        <w:t xml:space="preserve">he </w:t>
      </w:r>
      <w:r w:rsidR="001C63FD" w:rsidRPr="00EE3254">
        <w:rPr>
          <w:rFonts w:ascii="Arial" w:hAnsi="Arial" w:cs="Arial"/>
        </w:rPr>
        <w:t>most used</w:t>
      </w:r>
      <w:r w:rsidR="00EE3254" w:rsidRPr="00EE3254">
        <w:rPr>
          <w:rFonts w:ascii="Arial" w:hAnsi="Arial" w:cs="Arial"/>
        </w:rPr>
        <w:t xml:space="preserve"> for BDA in healthcare is Apache Hadoop.</w:t>
      </w:r>
      <w:r w:rsidR="00C041BB">
        <w:rPr>
          <w:rFonts w:ascii="Arial" w:hAnsi="Arial" w:cs="Arial"/>
          <w:lang w:val="bg-BG"/>
        </w:rPr>
        <w:t xml:space="preserve"> </w:t>
      </w:r>
      <w:r w:rsidR="00C041BB" w:rsidRPr="00C041BB">
        <w:rPr>
          <w:rFonts w:ascii="Arial" w:hAnsi="Arial" w:cs="Arial"/>
        </w:rPr>
        <w:t xml:space="preserve">From a policy/government perspective, database analysis creates value related to demographic issues. The information obtained after the analysis can be related to the health status of the population, a certain age group, a certain disease, low birth rate. Through data analysis, conclusions can be made about the causes and </w:t>
      </w:r>
      <w:r w:rsidR="00C041BB" w:rsidRPr="00C041BB">
        <w:rPr>
          <w:rFonts w:ascii="Arial" w:hAnsi="Arial" w:cs="Arial"/>
        </w:rPr>
        <w:lastRenderedPageBreak/>
        <w:t>consequences of a disease, also a plan can be made to reduce or prevent a disease (</w:t>
      </w:r>
      <w:r w:rsidR="0088659F" w:rsidRPr="00C041BB">
        <w:rPr>
          <w:rFonts w:ascii="Arial" w:hAnsi="Arial" w:cs="Arial"/>
        </w:rPr>
        <w:t>e.g.,</w:t>
      </w:r>
      <w:r w:rsidR="00C041BB" w:rsidRPr="00C041BB">
        <w:rPr>
          <w:rFonts w:ascii="Arial" w:hAnsi="Arial" w:cs="Arial"/>
        </w:rPr>
        <w:t xml:space="preserve"> Covid19).</w:t>
      </w:r>
      <w:r w:rsidR="00B908B3" w:rsidRPr="00B908B3">
        <w:t xml:space="preserve"> </w:t>
      </w:r>
      <w:r w:rsidR="00B908B3" w:rsidRPr="00B908B3">
        <w:rPr>
          <w:rFonts w:ascii="Arial" w:hAnsi="Arial" w:cs="Arial"/>
        </w:rPr>
        <w:t>The values that the analysis creates for patients are expressed in the improvement of treatment and recovery time, earlier and accurate diagnosis of some diseases, improvement of health care, improvement of medicines.</w:t>
      </w:r>
      <w:r w:rsidR="00022DF7">
        <w:rPr>
          <w:rFonts w:ascii="Arial" w:hAnsi="Arial" w:cs="Arial"/>
          <w:lang w:val="bg-BG"/>
        </w:rPr>
        <w:t xml:space="preserve"> </w:t>
      </w:r>
      <w:r w:rsidR="00022DF7" w:rsidRPr="00022DF7">
        <w:rPr>
          <w:rFonts w:ascii="Arial" w:hAnsi="Arial" w:cs="Arial"/>
        </w:rPr>
        <w:t>The benefits of data analysis for clinicians are related to easier diagnosis of patients, optimization of treatment, easier reading and more clarity in images from medical equipment, improvement of health services. For manufacturers/suppliers, this could be drug improvement, healthcare, budget optimization, cost reduction.</w:t>
      </w:r>
    </w:p>
    <w:p w14:paraId="63CFEEA5" w14:textId="7647D173" w:rsidR="00C22899" w:rsidRPr="00340996" w:rsidRDefault="00C22899" w:rsidP="00D36AB2">
      <w:pPr>
        <w:spacing w:line="360" w:lineRule="auto"/>
        <w:rPr>
          <w:rFonts w:ascii="Arial" w:hAnsi="Arial" w:cs="Arial"/>
        </w:rPr>
      </w:pPr>
      <w:r w:rsidRPr="00C22899">
        <w:rPr>
          <w:rFonts w:ascii="Arial" w:hAnsi="Arial" w:cs="Arial"/>
        </w:rPr>
        <w:t xml:space="preserve">The analysis of a large database has some disadvantages and limitations: - not all systems work with unstructured data. Difficult access to the database from countries with not well-developed communication infrastructure. Low qualification (education), which leads to </w:t>
      </w:r>
      <w:r w:rsidRPr="00340996">
        <w:rPr>
          <w:rFonts w:ascii="Arial" w:hAnsi="Arial" w:cs="Arial"/>
        </w:rPr>
        <w:t>inaccurate/wrong analysis. Incomplete and inaccurate data.</w:t>
      </w:r>
    </w:p>
    <w:p w14:paraId="791F4CED" w14:textId="34FB8277" w:rsidR="00D36AB2" w:rsidRPr="00340996" w:rsidRDefault="00D36AB2" w:rsidP="00D36AB2">
      <w:pPr>
        <w:spacing w:line="360" w:lineRule="auto"/>
        <w:rPr>
          <w:rFonts w:ascii="Arial" w:hAnsi="Arial" w:cs="Arial"/>
        </w:rPr>
      </w:pPr>
      <w:r w:rsidRPr="00340996">
        <w:rPr>
          <w:rFonts w:ascii="Arial" w:hAnsi="Arial" w:cs="Arial"/>
        </w:rPr>
        <w:t xml:space="preserve">Using the advantages and </w:t>
      </w:r>
      <w:r w:rsidR="00543D5F" w:rsidRPr="00340996">
        <w:rPr>
          <w:rFonts w:ascii="Arial" w:hAnsi="Arial" w:cs="Arial"/>
        </w:rPr>
        <w:t>considering</w:t>
      </w:r>
      <w:r w:rsidRPr="00340996">
        <w:rPr>
          <w:rFonts w:ascii="Arial" w:hAnsi="Arial" w:cs="Arial"/>
        </w:rPr>
        <w:t xml:space="preserve"> the disadvantages, opportunities for improvements in the use of bare databases are found, such as:</w:t>
      </w:r>
    </w:p>
    <w:p w14:paraId="40D717FC" w14:textId="7B91104B" w:rsidR="00D36AB2" w:rsidRPr="00340996" w:rsidRDefault="00D36AB2" w:rsidP="00D36AB2">
      <w:pPr>
        <w:spacing w:line="360" w:lineRule="auto"/>
        <w:rPr>
          <w:rFonts w:ascii="Arial" w:hAnsi="Arial" w:cs="Arial"/>
        </w:rPr>
      </w:pPr>
      <w:r w:rsidRPr="00340996">
        <w:rPr>
          <w:rFonts w:ascii="Arial" w:hAnsi="Arial" w:cs="Arial"/>
        </w:rPr>
        <w:t>- the development of better user interfaces for viewing the results.</w:t>
      </w:r>
    </w:p>
    <w:p w14:paraId="16BFEA01" w14:textId="77777777" w:rsidR="00D36AB2" w:rsidRPr="00340996" w:rsidRDefault="00D36AB2" w:rsidP="00D36AB2">
      <w:pPr>
        <w:spacing w:line="360" w:lineRule="auto"/>
        <w:rPr>
          <w:rFonts w:ascii="Arial" w:hAnsi="Arial" w:cs="Arial"/>
        </w:rPr>
      </w:pPr>
      <w:r w:rsidRPr="00340996">
        <w:rPr>
          <w:rFonts w:ascii="Arial" w:hAnsi="Arial" w:cs="Arial"/>
        </w:rPr>
        <w:t>- increases the efficiency of the visual interface</w:t>
      </w:r>
    </w:p>
    <w:p w14:paraId="5B80D877" w14:textId="77777777" w:rsidR="00D36AB2" w:rsidRPr="00340996" w:rsidRDefault="00D36AB2" w:rsidP="00D36AB2">
      <w:pPr>
        <w:spacing w:line="360" w:lineRule="auto"/>
        <w:rPr>
          <w:rFonts w:ascii="Arial" w:hAnsi="Arial" w:cs="Arial"/>
        </w:rPr>
      </w:pPr>
      <w:r w:rsidRPr="00340996">
        <w:rPr>
          <w:rFonts w:ascii="Arial" w:hAnsi="Arial" w:cs="Arial"/>
        </w:rPr>
        <w:t>- building a common database that is accessible to every health system.</w:t>
      </w:r>
    </w:p>
    <w:p w14:paraId="78FD3E98" w14:textId="46E4A1B5" w:rsidR="00D36AB2" w:rsidRPr="00340996" w:rsidRDefault="00D36AB2" w:rsidP="00D36AB2">
      <w:pPr>
        <w:spacing w:line="360" w:lineRule="auto"/>
        <w:rPr>
          <w:rFonts w:ascii="Arial" w:hAnsi="Arial" w:cs="Arial"/>
        </w:rPr>
      </w:pPr>
      <w:r w:rsidRPr="00340996">
        <w:rPr>
          <w:rFonts w:ascii="Arial" w:hAnsi="Arial" w:cs="Arial"/>
        </w:rPr>
        <w:t>- possibility to share information, analyses, problems/solutions from any health system.</w:t>
      </w:r>
    </w:p>
    <w:p w14:paraId="2657469B" w14:textId="5A7CB3F3" w:rsidR="00D36AB2" w:rsidRPr="00340996" w:rsidRDefault="00D36AB2" w:rsidP="00D36AB2">
      <w:pPr>
        <w:spacing w:line="360" w:lineRule="auto"/>
        <w:rPr>
          <w:rFonts w:ascii="Arial" w:hAnsi="Arial" w:cs="Arial"/>
        </w:rPr>
      </w:pPr>
      <w:r w:rsidRPr="00340996">
        <w:rPr>
          <w:rFonts w:ascii="Arial" w:hAnsi="Arial" w:cs="Arial"/>
        </w:rPr>
        <w:t>- development of platforms for more accurate and faithful collection of data from patients.</w:t>
      </w:r>
    </w:p>
    <w:p w14:paraId="7D3C65AC" w14:textId="16DE46EA" w:rsidR="00D36AB2" w:rsidRPr="00340996" w:rsidRDefault="00D36AB2" w:rsidP="00D36AB2">
      <w:pPr>
        <w:spacing w:line="360" w:lineRule="auto"/>
        <w:rPr>
          <w:rFonts w:ascii="Arial" w:hAnsi="Arial" w:cs="Arial"/>
        </w:rPr>
      </w:pPr>
      <w:r w:rsidRPr="00340996">
        <w:rPr>
          <w:rFonts w:ascii="Arial" w:hAnsi="Arial" w:cs="Arial"/>
        </w:rPr>
        <w:t>- increasing user awareness.</w:t>
      </w:r>
    </w:p>
    <w:p w14:paraId="206CEC99" w14:textId="78FE42F3" w:rsidR="0084044E" w:rsidRDefault="00D36AB2" w:rsidP="00D36AB2">
      <w:pPr>
        <w:spacing w:line="360" w:lineRule="auto"/>
        <w:rPr>
          <w:rFonts w:ascii="Arial" w:hAnsi="Arial" w:cs="Arial"/>
        </w:rPr>
      </w:pPr>
      <w:r w:rsidRPr="00340996">
        <w:rPr>
          <w:rFonts w:ascii="Arial" w:hAnsi="Arial" w:cs="Arial"/>
        </w:rPr>
        <w:t>- training of health professionals.</w:t>
      </w:r>
    </w:p>
    <w:p w14:paraId="7DF0C8B2" w14:textId="0AB791A0" w:rsidR="00E940CF" w:rsidRPr="00BE016A" w:rsidRDefault="00467027" w:rsidP="00973852">
      <w:pPr>
        <w:spacing w:line="360" w:lineRule="auto"/>
        <w:ind w:firstLine="720"/>
        <w:rPr>
          <w:rFonts w:ascii="Arial" w:hAnsi="Arial" w:cs="Arial"/>
        </w:rPr>
      </w:pPr>
      <w:r w:rsidRPr="00467027">
        <w:rPr>
          <w:rFonts w:ascii="Arial" w:hAnsi="Arial" w:cs="Arial"/>
        </w:rPr>
        <w:t>In conclusion, note that large databases occupy an increasingly large place in the world of global communications. Despite the shortcomings, the potential, and the values that it contributes to different users define the database as a necessity. The value they create for different stakeholders is interconnected. For politicians, it is primarily related to demographic and financial issues, accurate and complete collection of medical data. For clinicians improving diagnosis, treatment, and health care. For pharmaceutical companies/manufacturers with cost optimization, improvement of production processes, improvement of medicinal products/services. For patients - easier and faster access to health services, better and faster treatment.</w:t>
      </w:r>
      <w:r w:rsidR="00BE016A">
        <w:rPr>
          <w:rFonts w:ascii="Arial" w:hAnsi="Arial" w:cs="Arial"/>
          <w:lang w:val="bg-BG"/>
        </w:rPr>
        <w:t xml:space="preserve"> </w:t>
      </w:r>
      <w:r w:rsidR="00BE016A" w:rsidRPr="00BE016A">
        <w:rPr>
          <w:rFonts w:ascii="Arial" w:hAnsi="Arial" w:cs="Arial"/>
        </w:rPr>
        <w:t>Accurate and complete data collection, analysis and proper interpretation of data will increasingly contribute to decision-making in the future.</w:t>
      </w:r>
    </w:p>
    <w:p w14:paraId="276EB688" w14:textId="77777777" w:rsidR="00F20EC7" w:rsidRPr="000A2992" w:rsidRDefault="00F20EC7" w:rsidP="00EC0817">
      <w:pPr>
        <w:spacing w:line="360" w:lineRule="auto"/>
        <w:rPr>
          <w:rFonts w:ascii="Arial" w:hAnsi="Arial" w:cs="Arial"/>
          <w:lang w:val="bg-BG"/>
        </w:rPr>
      </w:pPr>
    </w:p>
    <w:p w14:paraId="67AB1239" w14:textId="77777777" w:rsidR="00B514EC" w:rsidRPr="000A2992" w:rsidRDefault="00B514EC" w:rsidP="00EC0817">
      <w:pPr>
        <w:spacing w:line="360" w:lineRule="auto"/>
        <w:rPr>
          <w:rFonts w:ascii="Arial" w:hAnsi="Arial" w:cs="Arial"/>
          <w:lang w:val="bg-BG"/>
        </w:rPr>
      </w:pPr>
    </w:p>
    <w:sdt>
      <w:sdtPr>
        <w:rPr>
          <w:rFonts w:asciiTheme="minorHAnsi" w:eastAsiaTheme="minorHAnsi" w:hAnsiTheme="minorHAnsi" w:cstheme="minorBidi"/>
          <w:color w:val="auto"/>
          <w:kern w:val="2"/>
          <w:sz w:val="22"/>
          <w:szCs w:val="22"/>
          <w:lang w:val="en-GB"/>
          <w14:ligatures w14:val="standardContextual"/>
        </w:rPr>
        <w:id w:val="-687295379"/>
        <w:docPartObj>
          <w:docPartGallery w:val="Bibliographies"/>
          <w:docPartUnique/>
        </w:docPartObj>
      </w:sdtPr>
      <w:sdtEndPr/>
      <w:sdtContent>
        <w:p w14:paraId="391BA19D" w14:textId="453DB63A" w:rsidR="00467027" w:rsidRDefault="00467027">
          <w:pPr>
            <w:pStyle w:val="Heading1"/>
          </w:pPr>
          <w:r>
            <w:t>References</w:t>
          </w:r>
        </w:p>
        <w:sdt>
          <w:sdtPr>
            <w:id w:val="-573587230"/>
            <w:bibliography/>
          </w:sdtPr>
          <w:sdtEndPr/>
          <w:sdtContent>
            <w:p w14:paraId="43B7CDF4" w14:textId="77777777" w:rsidR="00467027" w:rsidRDefault="00467027" w:rsidP="00467027">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Biswas, R., 2022. Outlining Big Data Analytics in Health Sector with Special Reference to Covid-19. </w:t>
              </w:r>
              <w:r>
                <w:rPr>
                  <w:i/>
                  <w:iCs/>
                  <w:noProof/>
                  <w:lang w:val="en-US"/>
                </w:rPr>
                <w:t xml:space="preserve">Wireless personal communications, </w:t>
              </w:r>
              <w:r>
                <w:rPr>
                  <w:noProof/>
                  <w:lang w:val="en-US"/>
                </w:rPr>
                <w:t>124(2), pp. 2097-2108.</w:t>
              </w:r>
            </w:p>
            <w:p w14:paraId="7D64D2FE" w14:textId="77777777" w:rsidR="00467027" w:rsidRDefault="00467027" w:rsidP="00467027">
              <w:pPr>
                <w:pStyle w:val="Bibliography"/>
                <w:rPr>
                  <w:noProof/>
                  <w:lang w:val="en-US"/>
                </w:rPr>
              </w:pPr>
              <w:r>
                <w:rPr>
                  <w:noProof/>
                  <w:lang w:val="en-US"/>
                </w:rPr>
                <w:t xml:space="preserve">Carvalho, D. C. R., 2020. Big data and machine learning in health. </w:t>
              </w:r>
              <w:r>
                <w:rPr>
                  <w:i/>
                  <w:iCs/>
                  <w:noProof/>
                  <w:lang w:val="en-US"/>
                </w:rPr>
                <w:t xml:space="preserve">European Journal of Public Health, </w:t>
              </w:r>
              <w:r>
                <w:rPr>
                  <w:noProof/>
                  <w:lang w:val="en-US"/>
                </w:rPr>
                <w:t>30(2), pp. 5-20.</w:t>
              </w:r>
            </w:p>
            <w:p w14:paraId="1FFF53CF" w14:textId="77777777" w:rsidR="00467027" w:rsidRDefault="00467027" w:rsidP="00467027">
              <w:pPr>
                <w:pStyle w:val="Bibliography"/>
                <w:rPr>
                  <w:noProof/>
                  <w:lang w:val="en-US"/>
                </w:rPr>
              </w:pPr>
              <w:r>
                <w:rPr>
                  <w:noProof/>
                  <w:lang w:val="en-US"/>
                </w:rPr>
                <w:t xml:space="preserve">Fedman, B. M. E. M. &amp;. S. T., 2016. Big data in healthcare hype and hope. </w:t>
              </w:r>
              <w:r>
                <w:rPr>
                  <w:i/>
                  <w:iCs/>
                  <w:noProof/>
                  <w:lang w:val="en-US"/>
                </w:rPr>
                <w:t xml:space="preserve">Dr. Bonnie, </w:t>
              </w:r>
              <w:r>
                <w:rPr>
                  <w:noProof/>
                  <w:lang w:val="en-US"/>
                </w:rPr>
                <w:t>p. 360.</w:t>
              </w:r>
            </w:p>
            <w:p w14:paraId="213EF7A7" w14:textId="77777777" w:rsidR="00467027" w:rsidRDefault="00467027" w:rsidP="00467027">
              <w:pPr>
                <w:pStyle w:val="Bibliography"/>
                <w:rPr>
                  <w:noProof/>
                  <w:lang w:val="en-US"/>
                </w:rPr>
              </w:pPr>
              <w:r>
                <w:rPr>
                  <w:noProof/>
                  <w:lang w:val="en-US"/>
                </w:rPr>
                <w:t xml:space="preserve">Galetsia, P. K. K. &amp;. K. S., 2020. Big data analytics in health sector: Theoretical framework, techniques and prospects. </w:t>
              </w:r>
              <w:r>
                <w:rPr>
                  <w:i/>
                  <w:iCs/>
                  <w:noProof/>
                  <w:lang w:val="en-US"/>
                </w:rPr>
                <w:t xml:space="preserve">International Journal of Information Management, </w:t>
              </w:r>
              <w:r>
                <w:rPr>
                  <w:noProof/>
                  <w:lang w:val="en-US"/>
                </w:rPr>
                <w:t>Volume 50, pp. 206-216.</w:t>
              </w:r>
            </w:p>
            <w:p w14:paraId="07AF9824" w14:textId="77777777" w:rsidR="00467027" w:rsidRDefault="00467027" w:rsidP="00467027">
              <w:pPr>
                <w:pStyle w:val="Bibliography"/>
                <w:rPr>
                  <w:noProof/>
                  <w:lang w:val="en-US"/>
                </w:rPr>
              </w:pPr>
              <w:r>
                <w:rPr>
                  <w:noProof/>
                  <w:lang w:val="en-US"/>
                </w:rPr>
                <w:t xml:space="preserve">Pietsch, W., 2021. </w:t>
              </w:r>
              <w:r>
                <w:rPr>
                  <w:i/>
                  <w:iCs/>
                  <w:noProof/>
                  <w:lang w:val="en-US"/>
                </w:rPr>
                <w:t xml:space="preserve">Big Data. </w:t>
              </w:r>
              <w:r>
                <w:rPr>
                  <w:noProof/>
                  <w:lang w:val="en-US"/>
                </w:rPr>
                <w:t>First ed. Cambridge: Cambridge University Press.</w:t>
              </w:r>
            </w:p>
            <w:p w14:paraId="7413CB10" w14:textId="5DD4BC03" w:rsidR="00467027" w:rsidRDefault="00467027" w:rsidP="00467027">
              <w:r>
                <w:rPr>
                  <w:b/>
                  <w:bCs/>
                  <w:noProof/>
                </w:rPr>
                <w:fldChar w:fldCharType="end"/>
              </w:r>
            </w:p>
          </w:sdtContent>
        </w:sdt>
      </w:sdtContent>
    </w:sdt>
    <w:p w14:paraId="5F65F563" w14:textId="77777777" w:rsidR="005166EE" w:rsidRPr="000A2992" w:rsidRDefault="005166EE" w:rsidP="00EC0817">
      <w:pPr>
        <w:spacing w:line="360" w:lineRule="auto"/>
        <w:rPr>
          <w:rFonts w:ascii="Arial" w:hAnsi="Arial" w:cs="Arial"/>
          <w:sz w:val="32"/>
          <w:szCs w:val="32"/>
          <w:lang w:val="bg-BG"/>
        </w:rPr>
      </w:pPr>
    </w:p>
    <w:p w14:paraId="1348A811" w14:textId="77777777" w:rsidR="00E52E89" w:rsidRPr="00756849" w:rsidRDefault="00E52E89" w:rsidP="00EC0817">
      <w:pPr>
        <w:spacing w:line="360" w:lineRule="auto"/>
        <w:rPr>
          <w:b/>
          <w:bCs/>
          <w:sz w:val="32"/>
          <w:szCs w:val="32"/>
          <w:lang w:val="bg-BG"/>
        </w:rPr>
      </w:pPr>
    </w:p>
    <w:sectPr w:rsidR="00E52E89" w:rsidRPr="00756849" w:rsidSect="00574C2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D9B22" w14:textId="77777777" w:rsidR="002213B7" w:rsidRDefault="002213B7" w:rsidP="00276801">
      <w:pPr>
        <w:spacing w:after="0" w:line="240" w:lineRule="auto"/>
      </w:pPr>
      <w:r>
        <w:separator/>
      </w:r>
    </w:p>
  </w:endnote>
  <w:endnote w:type="continuationSeparator" w:id="0">
    <w:p w14:paraId="1ED49D09" w14:textId="77777777" w:rsidR="002213B7" w:rsidRDefault="002213B7" w:rsidP="0027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332050"/>
      <w:docPartObj>
        <w:docPartGallery w:val="Page Numbers (Bottom of Page)"/>
        <w:docPartUnique/>
      </w:docPartObj>
    </w:sdtPr>
    <w:sdtEndPr>
      <w:rPr>
        <w:noProof/>
      </w:rPr>
    </w:sdtEndPr>
    <w:sdtContent>
      <w:p w14:paraId="7F458057" w14:textId="0F47ADAB" w:rsidR="00276801" w:rsidRDefault="002768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2EA378" w14:textId="77777777" w:rsidR="00276801" w:rsidRDefault="00276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AEEFA" w14:textId="77777777" w:rsidR="002213B7" w:rsidRDefault="002213B7" w:rsidP="00276801">
      <w:pPr>
        <w:spacing w:after="0" w:line="240" w:lineRule="auto"/>
      </w:pPr>
      <w:r>
        <w:separator/>
      </w:r>
    </w:p>
  </w:footnote>
  <w:footnote w:type="continuationSeparator" w:id="0">
    <w:p w14:paraId="0277EDB6" w14:textId="77777777" w:rsidR="002213B7" w:rsidRDefault="002213B7" w:rsidP="002768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E89"/>
    <w:rsid w:val="00020D00"/>
    <w:rsid w:val="00022DF7"/>
    <w:rsid w:val="000527C7"/>
    <w:rsid w:val="00063BE3"/>
    <w:rsid w:val="00073D1A"/>
    <w:rsid w:val="0007631B"/>
    <w:rsid w:val="000A2992"/>
    <w:rsid w:val="000A6FCD"/>
    <w:rsid w:val="000E4AE0"/>
    <w:rsid w:val="00107AFA"/>
    <w:rsid w:val="00124B7C"/>
    <w:rsid w:val="001612EF"/>
    <w:rsid w:val="0018588D"/>
    <w:rsid w:val="001C4F99"/>
    <w:rsid w:val="001C63FD"/>
    <w:rsid w:val="001E5049"/>
    <w:rsid w:val="001E6D7B"/>
    <w:rsid w:val="001F4381"/>
    <w:rsid w:val="002213B7"/>
    <w:rsid w:val="002748AE"/>
    <w:rsid w:val="00274DFE"/>
    <w:rsid w:val="00276801"/>
    <w:rsid w:val="002D7330"/>
    <w:rsid w:val="002E3A37"/>
    <w:rsid w:val="002E4203"/>
    <w:rsid w:val="00340996"/>
    <w:rsid w:val="003C378D"/>
    <w:rsid w:val="003C5590"/>
    <w:rsid w:val="003D43DF"/>
    <w:rsid w:val="00400A15"/>
    <w:rsid w:val="004179C9"/>
    <w:rsid w:val="00426275"/>
    <w:rsid w:val="00467027"/>
    <w:rsid w:val="004B6DA3"/>
    <w:rsid w:val="004F2AD9"/>
    <w:rsid w:val="00507767"/>
    <w:rsid w:val="005109C6"/>
    <w:rsid w:val="005166EE"/>
    <w:rsid w:val="00543D5F"/>
    <w:rsid w:val="00545B01"/>
    <w:rsid w:val="00555BE8"/>
    <w:rsid w:val="00574C25"/>
    <w:rsid w:val="005825C1"/>
    <w:rsid w:val="005B7C5E"/>
    <w:rsid w:val="005C58EE"/>
    <w:rsid w:val="005D4658"/>
    <w:rsid w:val="006100F3"/>
    <w:rsid w:val="0064377F"/>
    <w:rsid w:val="00661BB4"/>
    <w:rsid w:val="00676C6B"/>
    <w:rsid w:val="00695EBD"/>
    <w:rsid w:val="006D0A75"/>
    <w:rsid w:val="006F2CA5"/>
    <w:rsid w:val="0070322A"/>
    <w:rsid w:val="00713FD1"/>
    <w:rsid w:val="00756849"/>
    <w:rsid w:val="007A574E"/>
    <w:rsid w:val="007A6CFD"/>
    <w:rsid w:val="008001F0"/>
    <w:rsid w:val="0084044E"/>
    <w:rsid w:val="00847AFC"/>
    <w:rsid w:val="0088659F"/>
    <w:rsid w:val="008947CC"/>
    <w:rsid w:val="008B76DD"/>
    <w:rsid w:val="008C7B9B"/>
    <w:rsid w:val="00914DFF"/>
    <w:rsid w:val="00922DB5"/>
    <w:rsid w:val="00946042"/>
    <w:rsid w:val="009677AC"/>
    <w:rsid w:val="00970B20"/>
    <w:rsid w:val="00971E0F"/>
    <w:rsid w:val="00973852"/>
    <w:rsid w:val="0097748B"/>
    <w:rsid w:val="009834F0"/>
    <w:rsid w:val="00995CB7"/>
    <w:rsid w:val="009A2EF4"/>
    <w:rsid w:val="009D6513"/>
    <w:rsid w:val="009E5153"/>
    <w:rsid w:val="00A10666"/>
    <w:rsid w:val="00A139FC"/>
    <w:rsid w:val="00A8542A"/>
    <w:rsid w:val="00AB50F1"/>
    <w:rsid w:val="00AC04E4"/>
    <w:rsid w:val="00AC7DBD"/>
    <w:rsid w:val="00AD7629"/>
    <w:rsid w:val="00B3184D"/>
    <w:rsid w:val="00B514EC"/>
    <w:rsid w:val="00B908B3"/>
    <w:rsid w:val="00B92E09"/>
    <w:rsid w:val="00BA6B4F"/>
    <w:rsid w:val="00BB270B"/>
    <w:rsid w:val="00BD1846"/>
    <w:rsid w:val="00BD6E59"/>
    <w:rsid w:val="00BE016A"/>
    <w:rsid w:val="00C041BB"/>
    <w:rsid w:val="00C22899"/>
    <w:rsid w:val="00C43C2B"/>
    <w:rsid w:val="00C4686C"/>
    <w:rsid w:val="00C50C6A"/>
    <w:rsid w:val="00C75E57"/>
    <w:rsid w:val="00C95A01"/>
    <w:rsid w:val="00CC3B2B"/>
    <w:rsid w:val="00CC7D7F"/>
    <w:rsid w:val="00CD34BF"/>
    <w:rsid w:val="00CE47E6"/>
    <w:rsid w:val="00CE7D4E"/>
    <w:rsid w:val="00D06EF6"/>
    <w:rsid w:val="00D20691"/>
    <w:rsid w:val="00D340E6"/>
    <w:rsid w:val="00D36AB2"/>
    <w:rsid w:val="00D96F5C"/>
    <w:rsid w:val="00DA211F"/>
    <w:rsid w:val="00DB040A"/>
    <w:rsid w:val="00DB0BF7"/>
    <w:rsid w:val="00DC2D54"/>
    <w:rsid w:val="00DC72F1"/>
    <w:rsid w:val="00DC75F6"/>
    <w:rsid w:val="00E22016"/>
    <w:rsid w:val="00E30A93"/>
    <w:rsid w:val="00E31900"/>
    <w:rsid w:val="00E52E89"/>
    <w:rsid w:val="00E6550C"/>
    <w:rsid w:val="00E940CF"/>
    <w:rsid w:val="00EC0817"/>
    <w:rsid w:val="00EC4B7F"/>
    <w:rsid w:val="00EE3254"/>
    <w:rsid w:val="00EE619A"/>
    <w:rsid w:val="00EE7348"/>
    <w:rsid w:val="00EF1827"/>
    <w:rsid w:val="00F20EC7"/>
    <w:rsid w:val="00F25A90"/>
    <w:rsid w:val="00F362A4"/>
    <w:rsid w:val="00F52119"/>
    <w:rsid w:val="00F60D30"/>
    <w:rsid w:val="00F630BF"/>
    <w:rsid w:val="00F77199"/>
    <w:rsid w:val="00F9050C"/>
    <w:rsid w:val="00F91E0C"/>
    <w:rsid w:val="00FB1B62"/>
    <w:rsid w:val="00FF2C34"/>
    <w:rsid w:val="00FF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7A46"/>
  <w15:docId w15:val="{109DDA1C-F26B-45B6-8B78-401FEABE9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02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4C2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4C25"/>
    <w:rPr>
      <w:rFonts w:eastAsiaTheme="minorEastAsia"/>
      <w:kern w:val="0"/>
      <w:lang w:val="en-US"/>
      <w14:ligatures w14:val="none"/>
    </w:rPr>
  </w:style>
  <w:style w:type="paragraph" w:styleId="Header">
    <w:name w:val="header"/>
    <w:basedOn w:val="Normal"/>
    <w:link w:val="HeaderChar"/>
    <w:uiPriority w:val="99"/>
    <w:unhideWhenUsed/>
    <w:rsid w:val="00276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801"/>
  </w:style>
  <w:style w:type="paragraph" w:styleId="Footer">
    <w:name w:val="footer"/>
    <w:basedOn w:val="Normal"/>
    <w:link w:val="FooterChar"/>
    <w:uiPriority w:val="99"/>
    <w:unhideWhenUsed/>
    <w:rsid w:val="00276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801"/>
  </w:style>
  <w:style w:type="character" w:customStyle="1" w:styleId="Heading1Char">
    <w:name w:val="Heading 1 Char"/>
    <w:basedOn w:val="DefaultParagraphFont"/>
    <w:link w:val="Heading1"/>
    <w:uiPriority w:val="9"/>
    <w:rsid w:val="0046702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67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714413">
      <w:bodyDiv w:val="1"/>
      <w:marLeft w:val="0"/>
      <w:marRight w:val="0"/>
      <w:marTop w:val="0"/>
      <w:marBottom w:val="0"/>
      <w:divBdr>
        <w:top w:val="none" w:sz="0" w:space="0" w:color="auto"/>
        <w:left w:val="none" w:sz="0" w:space="0" w:color="auto"/>
        <w:bottom w:val="none" w:sz="0" w:space="0" w:color="auto"/>
        <w:right w:val="none" w:sz="0" w:space="0" w:color="auto"/>
      </w:divBdr>
    </w:div>
    <w:div w:id="796606940">
      <w:bodyDiv w:val="1"/>
      <w:marLeft w:val="0"/>
      <w:marRight w:val="0"/>
      <w:marTop w:val="0"/>
      <w:marBottom w:val="0"/>
      <w:divBdr>
        <w:top w:val="none" w:sz="0" w:space="0" w:color="auto"/>
        <w:left w:val="none" w:sz="0" w:space="0" w:color="auto"/>
        <w:bottom w:val="none" w:sz="0" w:space="0" w:color="auto"/>
        <w:right w:val="none" w:sz="0" w:space="0" w:color="auto"/>
      </w:divBdr>
    </w:div>
    <w:div w:id="912355154">
      <w:bodyDiv w:val="1"/>
      <w:marLeft w:val="0"/>
      <w:marRight w:val="0"/>
      <w:marTop w:val="0"/>
      <w:marBottom w:val="0"/>
      <w:divBdr>
        <w:top w:val="none" w:sz="0" w:space="0" w:color="auto"/>
        <w:left w:val="none" w:sz="0" w:space="0" w:color="auto"/>
        <w:bottom w:val="none" w:sz="0" w:space="0" w:color="auto"/>
        <w:right w:val="none" w:sz="0" w:space="0" w:color="auto"/>
      </w:divBdr>
    </w:div>
    <w:div w:id="1364134373">
      <w:bodyDiv w:val="1"/>
      <w:marLeft w:val="0"/>
      <w:marRight w:val="0"/>
      <w:marTop w:val="0"/>
      <w:marBottom w:val="0"/>
      <w:divBdr>
        <w:top w:val="none" w:sz="0" w:space="0" w:color="auto"/>
        <w:left w:val="none" w:sz="0" w:space="0" w:color="auto"/>
        <w:bottom w:val="none" w:sz="0" w:space="0" w:color="auto"/>
        <w:right w:val="none" w:sz="0" w:space="0" w:color="auto"/>
      </w:divBdr>
    </w:div>
    <w:div w:id="1400254024">
      <w:bodyDiv w:val="1"/>
      <w:marLeft w:val="0"/>
      <w:marRight w:val="0"/>
      <w:marTop w:val="0"/>
      <w:marBottom w:val="0"/>
      <w:divBdr>
        <w:top w:val="none" w:sz="0" w:space="0" w:color="auto"/>
        <w:left w:val="none" w:sz="0" w:space="0" w:color="auto"/>
        <w:bottom w:val="none" w:sz="0" w:space="0" w:color="auto"/>
        <w:right w:val="none" w:sz="0" w:space="0" w:color="auto"/>
      </w:divBdr>
    </w:div>
    <w:div w:id="1846556618">
      <w:bodyDiv w:val="1"/>
      <w:marLeft w:val="0"/>
      <w:marRight w:val="0"/>
      <w:marTop w:val="0"/>
      <w:marBottom w:val="0"/>
      <w:divBdr>
        <w:top w:val="none" w:sz="0" w:space="0" w:color="auto"/>
        <w:left w:val="none" w:sz="0" w:space="0" w:color="auto"/>
        <w:bottom w:val="none" w:sz="0" w:space="0" w:color="auto"/>
        <w:right w:val="none" w:sz="0" w:space="0" w:color="auto"/>
      </w:divBdr>
    </w:div>
    <w:div w:id="1888297115">
      <w:bodyDiv w:val="1"/>
      <w:marLeft w:val="0"/>
      <w:marRight w:val="0"/>
      <w:marTop w:val="0"/>
      <w:marBottom w:val="0"/>
      <w:divBdr>
        <w:top w:val="none" w:sz="0" w:space="0" w:color="auto"/>
        <w:left w:val="none" w:sz="0" w:space="0" w:color="auto"/>
        <w:bottom w:val="none" w:sz="0" w:space="0" w:color="auto"/>
        <w:right w:val="none" w:sz="0" w:space="0" w:color="auto"/>
      </w:divBdr>
    </w:div>
    <w:div w:id="2006780868">
      <w:bodyDiv w:val="1"/>
      <w:marLeft w:val="0"/>
      <w:marRight w:val="0"/>
      <w:marTop w:val="0"/>
      <w:marBottom w:val="0"/>
      <w:divBdr>
        <w:top w:val="none" w:sz="0" w:space="0" w:color="auto"/>
        <w:left w:val="none" w:sz="0" w:space="0" w:color="auto"/>
        <w:bottom w:val="none" w:sz="0" w:space="0" w:color="auto"/>
        <w:right w:val="none" w:sz="0" w:space="0" w:color="auto"/>
      </w:divBdr>
    </w:div>
    <w:div w:id="2123451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Pie21</b:Tag>
    <b:SourceType>Book</b:SourceType>
    <b:Guid>{36EA6187-0C5D-4E19-95B3-81674CAEA5E7}</b:Guid>
    <b:Author>
      <b:Author>
        <b:NameList>
          <b:Person>
            <b:Last>Pietsch</b:Last>
            <b:First>W.</b:First>
          </b:Person>
        </b:NameList>
      </b:Author>
    </b:Author>
    <b:Title>Big Data</b:Title>
    <b:Year>2021</b:Year>
    <b:City>Cambridge</b:City>
    <b:Publisher>Cambridge University Press</b:Publisher>
    <b:Edition>First</b:Edition>
    <b:Pages>5-13</b:Pages>
    <b:RefOrder>1</b:RefOrder>
  </b:Source>
  <b:Source>
    <b:Tag>Bis22</b:Tag>
    <b:SourceType>JournalArticle</b:SourceType>
    <b:Guid>{FB50DA7F-130D-4F4F-B4AD-A31D218AD009}</b:Guid>
    <b:Author>
      <b:Author>
        <b:NameList>
          <b:Person>
            <b:Last>Biswas</b:Last>
            <b:First>R.</b:First>
          </b:Person>
        </b:NameList>
      </b:Author>
    </b:Author>
    <b:Title>Outlining Big Data Analytics in Health Sector with Special Reference to Covid-19</b:Title>
    <b:Year>2022</b:Year>
    <b:City>New York</b:City>
    <b:JournalName>Wireless personal communications</b:JournalName>
    <b:Pages>2097-2108</b:Pages>
    <b:Volume>124</b:Volume>
    <b:Issue>2</b:Issue>
    <b:URL>https://doi.org/10.1007/s11277-021-09446-4.</b:URL>
    <b:RefOrder>2</b:RefOrder>
  </b:Source>
  <b:Source>
    <b:Tag>Fed16</b:Tag>
    <b:SourceType>JournalArticle</b:SourceType>
    <b:Guid>{D0996AB2-F295-48EA-B978-B5CBF8CED46A}</b:Guid>
    <b:Author>
      <b:Author>
        <b:NameList>
          <b:Person>
            <b:Last>Fedman</b:Last>
            <b:First>B.,</b:First>
            <b:Middle>Martin, E. M., &amp; Skotnes, T.</b:Middle>
          </b:Person>
        </b:NameList>
      </b:Author>
    </b:Author>
    <b:Title>Big data in healthcare hype and hope</b:Title>
    <b:JournalName>Dr. Bonnie</b:JournalName>
    <b:Year>2016</b:Year>
    <b:Pages>360</b:Pages>
    <b:RefOrder>3</b:RefOrder>
  </b:Source>
  <b:Source>
    <b:Tag>Gal20</b:Tag>
    <b:SourceType>JournalArticle</b:SourceType>
    <b:Guid>{A8CF0738-6623-483A-B6F6-4F3B516A21A4}</b:Guid>
    <b:Author>
      <b:Author>
        <b:NameList>
          <b:Person>
            <b:Last>Galetsia</b:Last>
            <b:First>P.,</b:First>
            <b:Middle>Katsaliakia, K., &amp; Kumar, S.</b:Middle>
          </b:Person>
        </b:NameList>
      </b:Author>
    </b:Author>
    <b:Title>Big data analytics in health sector: Theoretical framework, techniques and prospects</b:Title>
    <b:JournalName>International Journal of Information Management</b:JournalName>
    <b:Year>2020</b:Year>
    <b:Pages>206-216</b:Pages>
    <b:Volume>50</b:Volume>
    <b:URL>https://doi.org/10.1016/j.ijinfomgt.2019.05.003</b:URL>
    <b:RefOrder>4</b:RefOrder>
  </b:Source>
  <b:Source>
    <b:Tag>DCa</b:Tag>
    <b:SourceType>JournalArticle</b:SourceType>
    <b:Guid>{0BD86CBE-4E8D-44AD-BD10-E5A2872A2B0D}</b:Guid>
    <b:Author>
      <b:Author>
        <b:NameList>
          <b:Person>
            <b:Last>Carvalho</b:Last>
            <b:First>D.,</b:First>
            <b:Middle>Cruz, R.</b:Middle>
          </b:Person>
        </b:NameList>
      </b:Author>
    </b:Author>
    <b:Title>Big data and machine learning in health</b:Title>
    <b:JournalName>European Journal of Public Health</b:JournalName>
    <b:Year>2020</b:Year>
    <b:Pages>5-20</b:Pages>
    <b:Volume>30</b:Volume>
    <b:Issue>2</b:Issue>
    <b:URL> https://doi.org/10.1093/eurpub/ckaa040.030</b:URL>
    <b:RefOrder>5</b:RefOrder>
  </b:Source>
</b:Sources>
</file>

<file path=customXml/itemProps1.xml><?xml version="1.0" encoding="utf-8"?>
<ds:datastoreItem xmlns:ds="http://schemas.openxmlformats.org/officeDocument/2006/customXml" ds:itemID="{34490F15-89C0-4E21-A372-AFFCDCC70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139</cp:revision>
  <dcterms:created xsi:type="dcterms:W3CDTF">2023-10-14T09:37:00Z</dcterms:created>
  <dcterms:modified xsi:type="dcterms:W3CDTF">2023-10-20T20:54:00Z</dcterms:modified>
</cp:coreProperties>
</file>