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DA364" w14:textId="18817570" w:rsidR="00A56AAA" w:rsidRDefault="00B57ADC">
      <w:pPr>
        <w:rPr>
          <w:rFonts w:ascii="Arial" w:hAnsi="Arial" w:cs="Arial"/>
          <w:b/>
          <w:bCs/>
          <w:sz w:val="24"/>
          <w:szCs w:val="24"/>
        </w:rPr>
      </w:pPr>
      <w:r w:rsidRPr="00B57ADC">
        <w:rPr>
          <w:rFonts w:ascii="Arial" w:hAnsi="Arial" w:cs="Arial"/>
          <w:b/>
          <w:bCs/>
          <w:sz w:val="24"/>
          <w:szCs w:val="24"/>
        </w:rPr>
        <w:t>Research Methods</w:t>
      </w:r>
    </w:p>
    <w:p w14:paraId="398318E3" w14:textId="4BA1F2BD" w:rsidR="00B57ADC" w:rsidRDefault="00B57ADC">
      <w:pPr>
        <w:rPr>
          <w:rFonts w:ascii="Arial" w:hAnsi="Arial" w:cs="Arial"/>
          <w:b/>
          <w:bCs/>
          <w:sz w:val="24"/>
          <w:szCs w:val="24"/>
        </w:rPr>
      </w:pPr>
      <w:r>
        <w:rPr>
          <w:rFonts w:ascii="Arial" w:hAnsi="Arial" w:cs="Arial"/>
          <w:b/>
          <w:bCs/>
          <w:sz w:val="24"/>
          <w:szCs w:val="24"/>
        </w:rPr>
        <w:t>3.1 Introduction</w:t>
      </w:r>
    </w:p>
    <w:p w14:paraId="41107DAF" w14:textId="01F4F343" w:rsidR="000F01B5" w:rsidRDefault="000F01B5">
      <w:pPr>
        <w:rPr>
          <w:rFonts w:ascii="Arial" w:hAnsi="Arial" w:cs="Arial"/>
          <w:sz w:val="24"/>
          <w:szCs w:val="24"/>
        </w:rPr>
      </w:pPr>
      <w:r>
        <w:rPr>
          <w:rFonts w:ascii="Arial" w:hAnsi="Arial" w:cs="Arial"/>
          <w:sz w:val="24"/>
          <w:szCs w:val="24"/>
        </w:rPr>
        <w:t xml:space="preserve">The purpose of this study is to </w:t>
      </w:r>
      <w:r w:rsidR="002B7E74">
        <w:rPr>
          <w:rFonts w:ascii="Arial" w:hAnsi="Arial" w:cs="Arial"/>
          <w:sz w:val="24"/>
          <w:szCs w:val="24"/>
        </w:rPr>
        <w:t>investigate</w:t>
      </w:r>
      <w:r w:rsidR="003C3DC4">
        <w:rPr>
          <w:rFonts w:ascii="Arial" w:hAnsi="Arial" w:cs="Arial"/>
          <w:sz w:val="24"/>
          <w:szCs w:val="24"/>
        </w:rPr>
        <w:t xml:space="preserve"> </w:t>
      </w:r>
      <w:r w:rsidR="003B3BE8">
        <w:rPr>
          <w:rFonts w:ascii="Arial" w:hAnsi="Arial" w:cs="Arial"/>
          <w:sz w:val="24"/>
          <w:szCs w:val="24"/>
        </w:rPr>
        <w:t>"</w:t>
      </w:r>
      <w:r w:rsidR="003C3DC4">
        <w:rPr>
          <w:rFonts w:ascii="Arial" w:hAnsi="Arial" w:cs="Arial"/>
          <w:sz w:val="24"/>
          <w:szCs w:val="24"/>
        </w:rPr>
        <w:t xml:space="preserve">The role of youth engagement in advancing the political literacy </w:t>
      </w:r>
      <w:r w:rsidR="005B610C">
        <w:rPr>
          <w:rFonts w:ascii="Arial" w:hAnsi="Arial" w:cs="Arial"/>
          <w:sz w:val="24"/>
          <w:szCs w:val="24"/>
        </w:rPr>
        <w:t>of young people in Wales</w:t>
      </w:r>
      <w:r w:rsidR="003B3BE8">
        <w:rPr>
          <w:rFonts w:ascii="Arial" w:hAnsi="Arial" w:cs="Arial"/>
          <w:sz w:val="24"/>
          <w:szCs w:val="24"/>
        </w:rPr>
        <w:t>"</w:t>
      </w:r>
      <w:r w:rsidR="005B610C">
        <w:rPr>
          <w:rFonts w:ascii="Arial" w:hAnsi="Arial" w:cs="Arial"/>
          <w:sz w:val="24"/>
          <w:szCs w:val="24"/>
        </w:rPr>
        <w:t xml:space="preserve">. </w:t>
      </w:r>
      <w:r w:rsidR="003979F0" w:rsidRPr="003979F0">
        <w:rPr>
          <w:rFonts w:ascii="Arial" w:hAnsi="Arial" w:cs="Arial"/>
          <w:sz w:val="24"/>
          <w:szCs w:val="24"/>
        </w:rPr>
        <w:t>The primary research is driven by political literacy literature a</w:t>
      </w:r>
      <w:r w:rsidR="008D6EA1">
        <w:rPr>
          <w:rFonts w:ascii="Arial" w:hAnsi="Arial" w:cs="Arial"/>
          <w:sz w:val="24"/>
          <w:szCs w:val="24"/>
        </w:rPr>
        <w:t>nd</w:t>
      </w:r>
      <w:r w:rsidR="003979F0" w:rsidRPr="003979F0">
        <w:rPr>
          <w:rFonts w:ascii="Arial" w:hAnsi="Arial" w:cs="Arial"/>
          <w:sz w:val="24"/>
          <w:szCs w:val="24"/>
        </w:rPr>
        <w:t xml:space="preserve"> </w:t>
      </w:r>
      <w:r w:rsidR="008D6EA1">
        <w:rPr>
          <w:rFonts w:ascii="Arial" w:hAnsi="Arial" w:cs="Arial"/>
          <w:sz w:val="24"/>
          <w:szCs w:val="24"/>
        </w:rPr>
        <w:t>significant</w:t>
      </w:r>
      <w:r w:rsidR="003979F0" w:rsidRPr="003979F0">
        <w:rPr>
          <w:rFonts w:ascii="Arial" w:hAnsi="Arial" w:cs="Arial"/>
          <w:sz w:val="24"/>
          <w:szCs w:val="24"/>
        </w:rPr>
        <w:t xml:space="preserve"> studies and field experiences of youth engagement. According to the literature on political literacy, there is no uniform definition of political literacy in young people. As a result, the question of how to assess young people</w:t>
      </w:r>
      <w:r w:rsidR="003B3BE8">
        <w:rPr>
          <w:rFonts w:ascii="Arial" w:hAnsi="Arial" w:cs="Arial"/>
          <w:sz w:val="24"/>
          <w:szCs w:val="24"/>
        </w:rPr>
        <w:t>'</w:t>
      </w:r>
      <w:r w:rsidR="003979F0" w:rsidRPr="003979F0">
        <w:rPr>
          <w:rFonts w:ascii="Arial" w:hAnsi="Arial" w:cs="Arial"/>
          <w:sz w:val="24"/>
          <w:szCs w:val="24"/>
        </w:rPr>
        <w:t>s political literacy remains unanswered.</w:t>
      </w:r>
      <w:r w:rsidR="003979F0">
        <w:rPr>
          <w:rFonts w:ascii="Arial" w:hAnsi="Arial" w:cs="Arial"/>
          <w:sz w:val="24"/>
          <w:szCs w:val="24"/>
        </w:rPr>
        <w:t xml:space="preserve"> </w:t>
      </w:r>
      <w:r w:rsidR="00E53CF7" w:rsidRPr="00E53CF7">
        <w:rPr>
          <w:rFonts w:ascii="Arial" w:hAnsi="Arial" w:cs="Arial"/>
          <w:sz w:val="24"/>
          <w:szCs w:val="24"/>
        </w:rPr>
        <w:t>Various methods investigate quantitative measuring indicators, such as the proportion of young people who vote or belong to a community organisation. However, the emergence of evidence-based youth participation necessitates the development of new methodologies for assessing political literacy, as it encompasses a range of activities that cannot be measured using traditional indicators.</w:t>
      </w:r>
      <w:r w:rsidR="00E53CF7">
        <w:rPr>
          <w:rFonts w:ascii="Arial" w:hAnsi="Arial" w:cs="Arial"/>
          <w:sz w:val="24"/>
          <w:szCs w:val="24"/>
        </w:rPr>
        <w:t xml:space="preserve"> </w:t>
      </w:r>
      <w:r w:rsidR="00994421" w:rsidRPr="00994421">
        <w:rPr>
          <w:rFonts w:ascii="Arial" w:hAnsi="Arial" w:cs="Arial"/>
          <w:sz w:val="24"/>
          <w:szCs w:val="24"/>
        </w:rPr>
        <w:t xml:space="preserve">The challenges of </w:t>
      </w:r>
      <w:r w:rsidR="00C661A8">
        <w:rPr>
          <w:rFonts w:ascii="Arial" w:hAnsi="Arial" w:cs="Arial"/>
          <w:sz w:val="24"/>
          <w:szCs w:val="24"/>
        </w:rPr>
        <w:t>evaluat</w:t>
      </w:r>
      <w:r w:rsidR="00994421" w:rsidRPr="00994421">
        <w:rPr>
          <w:rFonts w:ascii="Arial" w:hAnsi="Arial" w:cs="Arial"/>
          <w:sz w:val="24"/>
          <w:szCs w:val="24"/>
        </w:rPr>
        <w:t>ing political literacy become particularly important in the youth work area. In virtually every initiative, youth workers have addressed young people</w:t>
      </w:r>
      <w:r w:rsidR="003B3BE8">
        <w:rPr>
          <w:rFonts w:ascii="Arial" w:hAnsi="Arial" w:cs="Arial"/>
          <w:sz w:val="24"/>
          <w:szCs w:val="24"/>
        </w:rPr>
        <w:t>'</w:t>
      </w:r>
      <w:r w:rsidR="00994421" w:rsidRPr="00994421">
        <w:rPr>
          <w:rFonts w:ascii="Arial" w:hAnsi="Arial" w:cs="Arial"/>
          <w:sz w:val="24"/>
          <w:szCs w:val="24"/>
        </w:rPr>
        <w:t>s political literacy, and they are scrutinised if they cannot give evidence for their efforts.</w:t>
      </w:r>
      <w:r w:rsidR="00994421">
        <w:rPr>
          <w:rFonts w:ascii="Arial" w:hAnsi="Arial" w:cs="Arial"/>
          <w:sz w:val="24"/>
          <w:szCs w:val="24"/>
        </w:rPr>
        <w:t xml:space="preserve"> </w:t>
      </w:r>
    </w:p>
    <w:p w14:paraId="25B4F3BB" w14:textId="3D9CFC6D" w:rsidR="00994421" w:rsidRPr="000F01B5" w:rsidRDefault="00F1369E" w:rsidP="0027517C">
      <w:pPr>
        <w:rPr>
          <w:rFonts w:ascii="Arial" w:hAnsi="Arial" w:cs="Arial"/>
          <w:sz w:val="24"/>
          <w:szCs w:val="24"/>
        </w:rPr>
      </w:pPr>
      <w:r w:rsidRPr="00F1369E">
        <w:rPr>
          <w:rFonts w:ascii="Arial" w:hAnsi="Arial" w:cs="Arial"/>
          <w:sz w:val="24"/>
          <w:szCs w:val="24"/>
        </w:rPr>
        <w:t>The research</w:t>
      </w:r>
      <w:r w:rsidR="003B3BE8">
        <w:rPr>
          <w:rFonts w:ascii="Arial" w:hAnsi="Arial" w:cs="Arial"/>
          <w:sz w:val="24"/>
          <w:szCs w:val="24"/>
        </w:rPr>
        <w:t>'</w:t>
      </w:r>
      <w:r w:rsidRPr="00F1369E">
        <w:rPr>
          <w:rFonts w:ascii="Arial" w:hAnsi="Arial" w:cs="Arial"/>
          <w:sz w:val="24"/>
          <w:szCs w:val="24"/>
        </w:rPr>
        <w:t xml:space="preserve">s </w:t>
      </w:r>
      <w:r w:rsidR="00C661A8">
        <w:rPr>
          <w:rFonts w:ascii="Arial" w:hAnsi="Arial" w:cs="Arial"/>
          <w:sz w:val="24"/>
          <w:szCs w:val="24"/>
        </w:rPr>
        <w:t>primary</w:t>
      </w:r>
      <w:r w:rsidRPr="00F1369E">
        <w:rPr>
          <w:rFonts w:ascii="Arial" w:hAnsi="Arial" w:cs="Arial"/>
          <w:sz w:val="24"/>
          <w:szCs w:val="24"/>
        </w:rPr>
        <w:t xml:space="preserve"> goal is to </w:t>
      </w:r>
      <w:r w:rsidR="002B7E74" w:rsidRPr="00F1369E">
        <w:rPr>
          <w:rFonts w:ascii="Arial" w:hAnsi="Arial" w:cs="Arial"/>
          <w:sz w:val="24"/>
          <w:szCs w:val="24"/>
        </w:rPr>
        <w:t>investigate</w:t>
      </w:r>
      <w:r w:rsidRPr="00F1369E">
        <w:rPr>
          <w:rFonts w:ascii="Arial" w:hAnsi="Arial" w:cs="Arial"/>
          <w:sz w:val="24"/>
          <w:szCs w:val="24"/>
        </w:rPr>
        <w:t xml:space="preserve"> the benefits and drawbacks of youth engagement</w:t>
      </w:r>
      <w:r w:rsidR="00C661A8">
        <w:rPr>
          <w:rFonts w:ascii="Arial" w:hAnsi="Arial" w:cs="Arial"/>
          <w:sz w:val="24"/>
          <w:szCs w:val="24"/>
        </w:rPr>
        <w:t xml:space="preserve"> and</w:t>
      </w:r>
      <w:r w:rsidRPr="00F1369E">
        <w:rPr>
          <w:rFonts w:ascii="Arial" w:hAnsi="Arial" w:cs="Arial"/>
          <w:sz w:val="24"/>
          <w:szCs w:val="24"/>
        </w:rPr>
        <w:t xml:space="preserve"> the present policies to promote political literacy.</w:t>
      </w:r>
      <w:r>
        <w:rPr>
          <w:rFonts w:ascii="Arial" w:hAnsi="Arial" w:cs="Arial"/>
          <w:sz w:val="24"/>
          <w:szCs w:val="24"/>
        </w:rPr>
        <w:t xml:space="preserve"> </w:t>
      </w:r>
      <w:r w:rsidR="001E2DF5" w:rsidRPr="001E2DF5">
        <w:rPr>
          <w:rFonts w:ascii="Arial" w:hAnsi="Arial" w:cs="Arial"/>
          <w:sz w:val="24"/>
          <w:szCs w:val="24"/>
        </w:rPr>
        <w:t xml:space="preserve">The </w:t>
      </w:r>
      <w:r w:rsidR="00C377F6">
        <w:rPr>
          <w:rFonts w:ascii="Arial" w:hAnsi="Arial" w:cs="Arial"/>
          <w:sz w:val="24"/>
          <w:szCs w:val="24"/>
        </w:rPr>
        <w:t>study</w:t>
      </w:r>
      <w:r w:rsidR="001E2DF5" w:rsidRPr="001E2DF5">
        <w:rPr>
          <w:rFonts w:ascii="Arial" w:hAnsi="Arial" w:cs="Arial"/>
          <w:sz w:val="24"/>
          <w:szCs w:val="24"/>
        </w:rPr>
        <w:t xml:space="preserve"> implies that youth engagement </w:t>
      </w:r>
      <w:r w:rsidR="00C661A8">
        <w:rPr>
          <w:rFonts w:ascii="Arial" w:hAnsi="Arial" w:cs="Arial"/>
          <w:sz w:val="24"/>
          <w:szCs w:val="24"/>
        </w:rPr>
        <w:t>positively impacts</w:t>
      </w:r>
      <w:r w:rsidR="001E2DF5" w:rsidRPr="001E2DF5">
        <w:rPr>
          <w:rFonts w:ascii="Arial" w:hAnsi="Arial" w:cs="Arial"/>
          <w:sz w:val="24"/>
          <w:szCs w:val="24"/>
        </w:rPr>
        <w:t xml:space="preserve"> young people</w:t>
      </w:r>
      <w:r w:rsidR="003B3BE8">
        <w:rPr>
          <w:rFonts w:ascii="Arial" w:hAnsi="Arial" w:cs="Arial"/>
          <w:sz w:val="24"/>
          <w:szCs w:val="24"/>
        </w:rPr>
        <w:t>'</w:t>
      </w:r>
      <w:r w:rsidR="001E2DF5" w:rsidRPr="001E2DF5">
        <w:rPr>
          <w:rFonts w:ascii="Arial" w:hAnsi="Arial" w:cs="Arial"/>
          <w:sz w:val="24"/>
          <w:szCs w:val="24"/>
        </w:rPr>
        <w:t xml:space="preserve">s lives, but it is hard to ascertain. This could lead to a lack of recognition, money, and participation in </w:t>
      </w:r>
      <w:r w:rsidR="00816AB6" w:rsidRPr="001E2DF5">
        <w:rPr>
          <w:rFonts w:ascii="Arial" w:hAnsi="Arial" w:cs="Arial"/>
          <w:sz w:val="24"/>
          <w:szCs w:val="24"/>
        </w:rPr>
        <w:t>policy</w:t>
      </w:r>
      <w:r w:rsidR="00816AB6">
        <w:rPr>
          <w:rFonts w:ascii="Arial" w:hAnsi="Arial" w:cs="Arial"/>
          <w:sz w:val="24"/>
          <w:szCs w:val="24"/>
        </w:rPr>
        <w:t>making</w:t>
      </w:r>
      <w:r w:rsidR="001E2DF5" w:rsidRPr="001E2DF5">
        <w:rPr>
          <w:rFonts w:ascii="Arial" w:hAnsi="Arial" w:cs="Arial"/>
          <w:sz w:val="24"/>
          <w:szCs w:val="24"/>
        </w:rPr>
        <w:t>. As a result, it</w:t>
      </w:r>
      <w:r w:rsidR="003B3BE8">
        <w:rPr>
          <w:rFonts w:ascii="Arial" w:hAnsi="Arial" w:cs="Arial"/>
          <w:sz w:val="24"/>
          <w:szCs w:val="24"/>
        </w:rPr>
        <w:t>'</w:t>
      </w:r>
      <w:r w:rsidR="001E2DF5" w:rsidRPr="001E2DF5">
        <w:rPr>
          <w:rFonts w:ascii="Arial" w:hAnsi="Arial" w:cs="Arial"/>
          <w:sz w:val="24"/>
          <w:szCs w:val="24"/>
        </w:rPr>
        <w:t>s still important to talk about the potential benefits of youth workers in providing these services</w:t>
      </w:r>
      <w:r w:rsidR="00C377F6">
        <w:rPr>
          <w:rFonts w:ascii="Arial" w:hAnsi="Arial" w:cs="Arial"/>
          <w:sz w:val="24"/>
          <w:szCs w:val="24"/>
        </w:rPr>
        <w:t xml:space="preserve"> and</w:t>
      </w:r>
      <w:r w:rsidR="001E2DF5" w:rsidRPr="001E2DF5">
        <w:rPr>
          <w:rFonts w:ascii="Arial" w:hAnsi="Arial" w:cs="Arial"/>
          <w:sz w:val="24"/>
          <w:szCs w:val="24"/>
        </w:rPr>
        <w:t xml:space="preserve"> how to measure their effectiveness, get acknowledg</w:t>
      </w:r>
      <w:r w:rsidR="00C377F6">
        <w:rPr>
          <w:rFonts w:ascii="Arial" w:hAnsi="Arial" w:cs="Arial"/>
          <w:sz w:val="24"/>
          <w:szCs w:val="24"/>
        </w:rPr>
        <w:t>e</w:t>
      </w:r>
      <w:r w:rsidR="001E2DF5" w:rsidRPr="001E2DF5">
        <w:rPr>
          <w:rFonts w:ascii="Arial" w:hAnsi="Arial" w:cs="Arial"/>
          <w:sz w:val="24"/>
          <w:szCs w:val="24"/>
        </w:rPr>
        <w:t>ment, and address the problems.</w:t>
      </w:r>
      <w:r w:rsidR="0027517C">
        <w:rPr>
          <w:rFonts w:ascii="Arial" w:hAnsi="Arial" w:cs="Arial"/>
          <w:sz w:val="24"/>
          <w:szCs w:val="24"/>
        </w:rPr>
        <w:t xml:space="preserve"> </w:t>
      </w:r>
      <w:r w:rsidR="0027517C" w:rsidRPr="0027517C">
        <w:rPr>
          <w:rFonts w:ascii="Arial" w:hAnsi="Arial" w:cs="Arial"/>
          <w:sz w:val="24"/>
          <w:szCs w:val="24"/>
        </w:rPr>
        <w:t>There are a few different assumptions that might be made about the subject. The most general expectation is that youth workers engage and increase young people</w:t>
      </w:r>
      <w:r w:rsidR="003B3BE8">
        <w:rPr>
          <w:rFonts w:ascii="Arial" w:hAnsi="Arial" w:cs="Arial"/>
          <w:sz w:val="24"/>
          <w:szCs w:val="24"/>
        </w:rPr>
        <w:t>'</w:t>
      </w:r>
      <w:r w:rsidR="0027517C" w:rsidRPr="0027517C">
        <w:rPr>
          <w:rFonts w:ascii="Arial" w:hAnsi="Arial" w:cs="Arial"/>
          <w:sz w:val="24"/>
          <w:szCs w:val="24"/>
        </w:rPr>
        <w:t>s political literacy as part of their profession. On the one hand, this notion has led to the rise of evidence-based youth involvement, which looks for signs of which programmes work</w:t>
      </w:r>
      <w:r w:rsidR="00C377F6">
        <w:rPr>
          <w:rFonts w:ascii="Arial" w:hAnsi="Arial" w:cs="Arial"/>
          <w:sz w:val="24"/>
          <w:szCs w:val="24"/>
        </w:rPr>
        <w:t>. O</w:t>
      </w:r>
      <w:r w:rsidR="0027517C" w:rsidRPr="0027517C">
        <w:rPr>
          <w:rFonts w:ascii="Arial" w:hAnsi="Arial" w:cs="Arial"/>
          <w:sz w:val="24"/>
          <w:szCs w:val="24"/>
        </w:rPr>
        <w:t>n the other hand, there is a lack of recognition of the intangible influence of initiatives like political literacy.</w:t>
      </w:r>
    </w:p>
    <w:p w14:paraId="0226DD84" w14:textId="260DAED7" w:rsidR="00B57ADC" w:rsidRDefault="00B57ADC">
      <w:pPr>
        <w:rPr>
          <w:rFonts w:ascii="Arial" w:hAnsi="Arial" w:cs="Arial"/>
          <w:b/>
          <w:bCs/>
          <w:sz w:val="24"/>
          <w:szCs w:val="24"/>
        </w:rPr>
      </w:pPr>
      <w:r>
        <w:rPr>
          <w:rFonts w:ascii="Arial" w:hAnsi="Arial" w:cs="Arial"/>
          <w:b/>
          <w:bCs/>
          <w:sz w:val="24"/>
          <w:szCs w:val="24"/>
        </w:rPr>
        <w:t>3.1.1 Interdisciplinary Approach</w:t>
      </w:r>
    </w:p>
    <w:p w14:paraId="3C34B941" w14:textId="3A21C936" w:rsidR="00D572A5" w:rsidRDefault="000A731D">
      <w:pPr>
        <w:rPr>
          <w:rFonts w:ascii="Arial" w:hAnsi="Arial" w:cs="Arial"/>
          <w:sz w:val="24"/>
          <w:szCs w:val="24"/>
        </w:rPr>
      </w:pPr>
      <w:r w:rsidRPr="000A731D">
        <w:rPr>
          <w:rFonts w:ascii="Arial" w:hAnsi="Arial" w:cs="Arial"/>
          <w:sz w:val="24"/>
          <w:szCs w:val="24"/>
        </w:rPr>
        <w:t>Interdisciplinary research combines information, data, methods, tools, perspectives, ideas, and theories from two or more professions or bodies of specialised knowledge to progress basic understanding or solve problems that are beyond the boundaries of a single subject or area of research practi</w:t>
      </w:r>
      <w:r w:rsidR="003B3BE8">
        <w:rPr>
          <w:rFonts w:ascii="Arial" w:hAnsi="Arial" w:cs="Arial"/>
          <w:sz w:val="24"/>
          <w:szCs w:val="24"/>
        </w:rPr>
        <w:t>c</w:t>
      </w:r>
      <w:r w:rsidRPr="000A731D">
        <w:rPr>
          <w:rFonts w:ascii="Arial" w:hAnsi="Arial" w:cs="Arial"/>
          <w:sz w:val="24"/>
          <w:szCs w:val="24"/>
        </w:rPr>
        <w:t>e</w:t>
      </w:r>
      <w:r>
        <w:rPr>
          <w:rFonts w:ascii="Arial" w:hAnsi="Arial" w:cs="Arial"/>
          <w:sz w:val="24"/>
          <w:szCs w:val="24"/>
        </w:rPr>
        <w:t xml:space="preserve"> (</w:t>
      </w:r>
      <w:r w:rsidR="00CD7A55">
        <w:rPr>
          <w:rFonts w:ascii="Arial" w:hAnsi="Arial" w:cs="Arial"/>
          <w:sz w:val="24"/>
          <w:szCs w:val="24"/>
        </w:rPr>
        <w:t xml:space="preserve">Committee on Facilitating Interdisciplinary Research et al., </w:t>
      </w:r>
      <w:r w:rsidR="0010349A">
        <w:rPr>
          <w:rFonts w:ascii="Arial" w:hAnsi="Arial" w:cs="Arial"/>
          <w:sz w:val="24"/>
          <w:szCs w:val="24"/>
        </w:rPr>
        <w:t xml:space="preserve">2004). </w:t>
      </w:r>
      <w:r w:rsidR="009A525B" w:rsidRPr="009A525B">
        <w:rPr>
          <w:rFonts w:ascii="Arial" w:hAnsi="Arial" w:cs="Arial"/>
          <w:sz w:val="24"/>
          <w:szCs w:val="24"/>
        </w:rPr>
        <w:t xml:space="preserve">When it comes to youth engagement in education and </w:t>
      </w:r>
      <w:r w:rsidR="00816AB6" w:rsidRPr="009A525B">
        <w:rPr>
          <w:rFonts w:ascii="Arial" w:hAnsi="Arial" w:cs="Arial"/>
          <w:sz w:val="24"/>
          <w:szCs w:val="24"/>
        </w:rPr>
        <w:t>policy</w:t>
      </w:r>
      <w:r w:rsidR="00816AB6">
        <w:rPr>
          <w:rFonts w:ascii="Arial" w:hAnsi="Arial" w:cs="Arial"/>
          <w:sz w:val="24"/>
          <w:szCs w:val="24"/>
        </w:rPr>
        <w:t>making</w:t>
      </w:r>
      <w:r w:rsidR="009A525B" w:rsidRPr="009A525B">
        <w:rPr>
          <w:rFonts w:ascii="Arial" w:hAnsi="Arial" w:cs="Arial"/>
          <w:sz w:val="24"/>
          <w:szCs w:val="24"/>
        </w:rPr>
        <w:t>, this research applies an interdisciplinary approach. As a result, the investigation does not use a single theoretical framework but rather compares youth participation to other fields.</w:t>
      </w:r>
      <w:r w:rsidR="00505B08">
        <w:rPr>
          <w:rFonts w:ascii="Arial" w:hAnsi="Arial" w:cs="Arial"/>
          <w:sz w:val="24"/>
          <w:szCs w:val="24"/>
        </w:rPr>
        <w:t xml:space="preserve"> </w:t>
      </w:r>
    </w:p>
    <w:p w14:paraId="14CF85AE" w14:textId="2877255B" w:rsidR="00B57ADC" w:rsidRDefault="00B57ADC">
      <w:pPr>
        <w:rPr>
          <w:rFonts w:ascii="Arial" w:hAnsi="Arial" w:cs="Arial"/>
          <w:b/>
          <w:bCs/>
          <w:sz w:val="24"/>
          <w:szCs w:val="24"/>
        </w:rPr>
      </w:pPr>
      <w:r>
        <w:rPr>
          <w:rFonts w:ascii="Arial" w:hAnsi="Arial" w:cs="Arial"/>
          <w:b/>
          <w:bCs/>
          <w:sz w:val="24"/>
          <w:szCs w:val="24"/>
        </w:rPr>
        <w:t>3.2 Research Approach</w:t>
      </w:r>
    </w:p>
    <w:p w14:paraId="403FF168" w14:textId="48923FB7" w:rsidR="00B57ADC" w:rsidRDefault="00B57ADC">
      <w:pPr>
        <w:rPr>
          <w:rFonts w:ascii="Arial" w:hAnsi="Arial" w:cs="Arial"/>
          <w:b/>
          <w:bCs/>
          <w:sz w:val="24"/>
          <w:szCs w:val="24"/>
        </w:rPr>
      </w:pPr>
      <w:r>
        <w:rPr>
          <w:rFonts w:ascii="Arial" w:hAnsi="Arial" w:cs="Arial"/>
          <w:b/>
          <w:bCs/>
          <w:sz w:val="24"/>
          <w:szCs w:val="24"/>
        </w:rPr>
        <w:t>3.2.1 Choice of Methodology</w:t>
      </w:r>
    </w:p>
    <w:p w14:paraId="616AD859" w14:textId="6BD1FFB0" w:rsidR="00505B08" w:rsidRDefault="003328C6">
      <w:pPr>
        <w:rPr>
          <w:rFonts w:ascii="Arial" w:hAnsi="Arial" w:cs="Arial"/>
          <w:sz w:val="24"/>
          <w:szCs w:val="24"/>
        </w:rPr>
      </w:pPr>
      <w:r w:rsidRPr="003328C6">
        <w:rPr>
          <w:rFonts w:ascii="Arial" w:hAnsi="Arial" w:cs="Arial"/>
          <w:sz w:val="24"/>
          <w:szCs w:val="24"/>
        </w:rPr>
        <w:t xml:space="preserve">The purpose of this </w:t>
      </w:r>
      <w:r w:rsidR="001D734A">
        <w:rPr>
          <w:rFonts w:ascii="Arial" w:hAnsi="Arial" w:cs="Arial"/>
          <w:sz w:val="24"/>
          <w:szCs w:val="24"/>
        </w:rPr>
        <w:t>study</w:t>
      </w:r>
      <w:r w:rsidRPr="003328C6">
        <w:rPr>
          <w:rFonts w:ascii="Arial" w:hAnsi="Arial" w:cs="Arial"/>
          <w:sz w:val="24"/>
          <w:szCs w:val="24"/>
        </w:rPr>
        <w:t xml:space="preserve"> is to look at how youth participation affects young people</w:t>
      </w:r>
      <w:r w:rsidR="003B3BE8">
        <w:rPr>
          <w:rFonts w:ascii="Arial" w:hAnsi="Arial" w:cs="Arial"/>
          <w:sz w:val="24"/>
          <w:szCs w:val="24"/>
        </w:rPr>
        <w:t>'</w:t>
      </w:r>
      <w:r w:rsidRPr="003328C6">
        <w:rPr>
          <w:rFonts w:ascii="Arial" w:hAnsi="Arial" w:cs="Arial"/>
          <w:sz w:val="24"/>
          <w:szCs w:val="24"/>
        </w:rPr>
        <w:t xml:space="preserve">s political literacy </w:t>
      </w:r>
      <w:r w:rsidR="003B3BE8">
        <w:rPr>
          <w:rFonts w:ascii="Arial" w:hAnsi="Arial" w:cs="Arial"/>
          <w:sz w:val="24"/>
          <w:szCs w:val="24"/>
        </w:rPr>
        <w:t>personally and</w:t>
      </w:r>
      <w:r w:rsidRPr="003328C6">
        <w:rPr>
          <w:rFonts w:ascii="Arial" w:hAnsi="Arial" w:cs="Arial"/>
          <w:sz w:val="24"/>
          <w:szCs w:val="24"/>
        </w:rPr>
        <w:t xml:space="preserve"> their place in society in Wales. T</w:t>
      </w:r>
      <w:r w:rsidR="003B3BE8">
        <w:rPr>
          <w:rFonts w:ascii="Arial" w:hAnsi="Arial" w:cs="Arial"/>
          <w:sz w:val="24"/>
          <w:szCs w:val="24"/>
        </w:rPr>
        <w:t xml:space="preserve">o achieve this </w:t>
      </w:r>
      <w:r w:rsidR="003B3BE8">
        <w:rPr>
          <w:rFonts w:ascii="Arial" w:hAnsi="Arial" w:cs="Arial"/>
          <w:sz w:val="24"/>
          <w:szCs w:val="24"/>
        </w:rPr>
        <w:lastRenderedPageBreak/>
        <w:t>analysis, the research will dive into the experiences and perspectives of young people, youth workers, and anyone who has experienced youth engagement</w:t>
      </w:r>
      <w:r w:rsidRPr="003328C6">
        <w:rPr>
          <w:rFonts w:ascii="Arial" w:hAnsi="Arial" w:cs="Arial"/>
          <w:sz w:val="24"/>
          <w:szCs w:val="24"/>
        </w:rPr>
        <w:t xml:space="preserve">. Their skills and knowledge in the topic </w:t>
      </w:r>
      <w:r w:rsidR="004E4467" w:rsidRPr="003328C6">
        <w:rPr>
          <w:rFonts w:ascii="Arial" w:hAnsi="Arial" w:cs="Arial"/>
          <w:sz w:val="24"/>
          <w:szCs w:val="24"/>
        </w:rPr>
        <w:t>are</w:t>
      </w:r>
      <w:r w:rsidRPr="003328C6">
        <w:rPr>
          <w:rFonts w:ascii="Arial" w:hAnsi="Arial" w:cs="Arial"/>
          <w:sz w:val="24"/>
          <w:szCs w:val="24"/>
        </w:rPr>
        <w:t xml:space="preserve"> sufficient to meet the research</w:t>
      </w:r>
      <w:r w:rsidR="003B3BE8">
        <w:rPr>
          <w:rFonts w:ascii="Arial" w:hAnsi="Arial" w:cs="Arial"/>
          <w:sz w:val="24"/>
          <w:szCs w:val="24"/>
        </w:rPr>
        <w:t>'</w:t>
      </w:r>
      <w:r w:rsidRPr="003328C6">
        <w:rPr>
          <w:rFonts w:ascii="Arial" w:hAnsi="Arial" w:cs="Arial"/>
          <w:sz w:val="24"/>
          <w:szCs w:val="24"/>
        </w:rPr>
        <w:t>s objectives. To visuali</w:t>
      </w:r>
      <w:r w:rsidR="008D6EA1">
        <w:rPr>
          <w:rFonts w:ascii="Arial" w:hAnsi="Arial" w:cs="Arial"/>
          <w:sz w:val="24"/>
          <w:szCs w:val="24"/>
        </w:rPr>
        <w:t>s</w:t>
      </w:r>
      <w:r w:rsidRPr="003328C6">
        <w:rPr>
          <w:rFonts w:ascii="Arial" w:hAnsi="Arial" w:cs="Arial"/>
          <w:sz w:val="24"/>
          <w:szCs w:val="24"/>
        </w:rPr>
        <w:t xml:space="preserve">e the role of young people and youth workers, the study explores the </w:t>
      </w:r>
      <w:r w:rsidR="003B3BE8">
        <w:rPr>
          <w:rFonts w:ascii="Arial" w:hAnsi="Arial" w:cs="Arial"/>
          <w:sz w:val="24"/>
          <w:szCs w:val="24"/>
        </w:rPr>
        <w:t>participants' experience, knowledge, and perspective</w:t>
      </w:r>
      <w:r w:rsidRPr="003328C6">
        <w:rPr>
          <w:rFonts w:ascii="Arial" w:hAnsi="Arial" w:cs="Arial"/>
          <w:sz w:val="24"/>
          <w:szCs w:val="24"/>
        </w:rPr>
        <w:t>s.</w:t>
      </w:r>
      <w:r>
        <w:rPr>
          <w:rFonts w:ascii="Arial" w:hAnsi="Arial" w:cs="Arial"/>
          <w:sz w:val="24"/>
          <w:szCs w:val="24"/>
        </w:rPr>
        <w:t xml:space="preserve"> </w:t>
      </w:r>
    </w:p>
    <w:p w14:paraId="7A1A27AC" w14:textId="2ADBB8BB" w:rsidR="00D67716" w:rsidRDefault="00D67716">
      <w:pPr>
        <w:rPr>
          <w:rFonts w:ascii="Arial" w:hAnsi="Arial" w:cs="Arial"/>
          <w:sz w:val="24"/>
          <w:szCs w:val="24"/>
        </w:rPr>
      </w:pPr>
      <w:r w:rsidRPr="00D67716">
        <w:rPr>
          <w:rFonts w:ascii="Arial" w:hAnsi="Arial" w:cs="Arial"/>
          <w:sz w:val="24"/>
          <w:szCs w:val="24"/>
        </w:rPr>
        <w:t>Most commonly</w:t>
      </w:r>
      <w:r w:rsidR="003B3BE8">
        <w:rPr>
          <w:rFonts w:ascii="Arial" w:hAnsi="Arial" w:cs="Arial"/>
          <w:sz w:val="24"/>
          <w:szCs w:val="24"/>
        </w:rPr>
        <w:t>, qualitative methods are used to address questions regarding experience, meaning, and perspective from the participant's viewpoint</w:t>
      </w:r>
      <w:r w:rsidRPr="00D67716">
        <w:rPr>
          <w:rFonts w:ascii="Arial" w:hAnsi="Arial" w:cs="Arial"/>
          <w:sz w:val="24"/>
          <w:szCs w:val="24"/>
        </w:rPr>
        <w:t xml:space="preserve">. </w:t>
      </w:r>
      <w:r w:rsidR="003B3BE8">
        <w:rPr>
          <w:rFonts w:ascii="Arial" w:hAnsi="Arial" w:cs="Arial"/>
          <w:sz w:val="24"/>
          <w:szCs w:val="24"/>
        </w:rPr>
        <w:t>However, c</w:t>
      </w:r>
      <w:r w:rsidRPr="00D67716">
        <w:rPr>
          <w:rFonts w:ascii="Arial" w:hAnsi="Arial" w:cs="Arial"/>
          <w:sz w:val="24"/>
          <w:szCs w:val="24"/>
        </w:rPr>
        <w:t>ounting or measuring this data is frequently impractical.</w:t>
      </w:r>
      <w:r>
        <w:rPr>
          <w:rFonts w:ascii="Arial" w:hAnsi="Arial" w:cs="Arial"/>
          <w:sz w:val="24"/>
          <w:szCs w:val="24"/>
        </w:rPr>
        <w:t xml:space="preserve"> </w:t>
      </w:r>
      <w:r w:rsidR="00FF599E" w:rsidRPr="00FF599E">
        <w:rPr>
          <w:rFonts w:ascii="Arial" w:hAnsi="Arial" w:cs="Arial"/>
          <w:sz w:val="24"/>
          <w:szCs w:val="24"/>
        </w:rPr>
        <w:t>Quantitative research, on the other hand, is the study of numerical patterns and data</w:t>
      </w:r>
      <w:r w:rsidR="00AB2493">
        <w:rPr>
          <w:rFonts w:ascii="Arial" w:hAnsi="Arial" w:cs="Arial"/>
          <w:sz w:val="24"/>
          <w:szCs w:val="24"/>
        </w:rPr>
        <w:t xml:space="preserve"> (</w:t>
      </w:r>
      <w:proofErr w:type="spellStart"/>
      <w:r w:rsidR="00AB2493">
        <w:rPr>
          <w:rFonts w:ascii="Arial" w:hAnsi="Arial" w:cs="Arial"/>
          <w:sz w:val="24"/>
          <w:szCs w:val="24"/>
        </w:rPr>
        <w:t>Arghode</w:t>
      </w:r>
      <w:proofErr w:type="spellEnd"/>
      <w:r w:rsidR="00AB2493">
        <w:rPr>
          <w:rFonts w:ascii="Arial" w:hAnsi="Arial" w:cs="Arial"/>
          <w:sz w:val="24"/>
          <w:szCs w:val="24"/>
        </w:rPr>
        <w:t>, 2012).</w:t>
      </w:r>
      <w:r w:rsidR="00A2516A">
        <w:rPr>
          <w:rFonts w:ascii="Arial" w:hAnsi="Arial" w:cs="Arial"/>
          <w:sz w:val="24"/>
          <w:szCs w:val="24"/>
        </w:rPr>
        <w:t xml:space="preserve"> </w:t>
      </w:r>
      <w:r w:rsidR="00A2516A" w:rsidRPr="00A2516A">
        <w:rPr>
          <w:rFonts w:ascii="Arial" w:hAnsi="Arial" w:cs="Arial"/>
          <w:sz w:val="24"/>
          <w:szCs w:val="24"/>
        </w:rPr>
        <w:t>As a result, qualitative approaches are required for the research because the proposed research topic is unquantifiable in terms of facts and statistics and instead relies on the experiences and skills of a specific issue.</w:t>
      </w:r>
      <w:r w:rsidR="00A2516A">
        <w:rPr>
          <w:rFonts w:ascii="Arial" w:hAnsi="Arial" w:cs="Arial"/>
          <w:sz w:val="24"/>
          <w:szCs w:val="24"/>
        </w:rPr>
        <w:t xml:space="preserve"> </w:t>
      </w:r>
    </w:p>
    <w:p w14:paraId="736D82FE" w14:textId="11D23859" w:rsidR="00B57ADC" w:rsidRDefault="00B57ADC">
      <w:pPr>
        <w:rPr>
          <w:rFonts w:ascii="Arial" w:hAnsi="Arial" w:cs="Arial"/>
          <w:b/>
          <w:bCs/>
          <w:sz w:val="24"/>
          <w:szCs w:val="24"/>
        </w:rPr>
      </w:pPr>
      <w:r>
        <w:rPr>
          <w:rFonts w:ascii="Arial" w:hAnsi="Arial" w:cs="Arial"/>
          <w:b/>
          <w:bCs/>
          <w:sz w:val="24"/>
          <w:szCs w:val="24"/>
        </w:rPr>
        <w:t>3.4 Research Design</w:t>
      </w:r>
    </w:p>
    <w:p w14:paraId="0BD9844F" w14:textId="23291968" w:rsidR="00B57ADC" w:rsidRDefault="00B57ADC">
      <w:pPr>
        <w:rPr>
          <w:rFonts w:ascii="Arial" w:hAnsi="Arial" w:cs="Arial"/>
          <w:b/>
          <w:bCs/>
          <w:sz w:val="24"/>
          <w:szCs w:val="24"/>
        </w:rPr>
      </w:pPr>
      <w:r>
        <w:rPr>
          <w:rFonts w:ascii="Arial" w:hAnsi="Arial" w:cs="Arial"/>
          <w:b/>
          <w:bCs/>
          <w:sz w:val="24"/>
          <w:szCs w:val="24"/>
        </w:rPr>
        <w:t>3.4.1 Methods</w:t>
      </w:r>
    </w:p>
    <w:p w14:paraId="76E8E998" w14:textId="2CFF400E" w:rsidR="003B3BE8" w:rsidRDefault="008F7E44">
      <w:pPr>
        <w:rPr>
          <w:rFonts w:ascii="Arial" w:hAnsi="Arial" w:cs="Arial"/>
          <w:sz w:val="24"/>
          <w:szCs w:val="24"/>
        </w:rPr>
      </w:pPr>
      <w:r w:rsidRPr="008F7E44">
        <w:rPr>
          <w:rFonts w:ascii="Arial" w:hAnsi="Arial" w:cs="Arial"/>
          <w:sz w:val="24"/>
          <w:szCs w:val="24"/>
        </w:rPr>
        <w:t>A review of national (Welsh) plans and policies</w:t>
      </w:r>
      <w:r w:rsidR="003B3BE8">
        <w:rPr>
          <w:rFonts w:ascii="Arial" w:hAnsi="Arial" w:cs="Arial"/>
          <w:sz w:val="24"/>
          <w:szCs w:val="24"/>
        </w:rPr>
        <w:t xml:space="preserve"> and qualitative surveys</w:t>
      </w:r>
      <w:r w:rsidRPr="008F7E44">
        <w:rPr>
          <w:rFonts w:ascii="Arial" w:hAnsi="Arial" w:cs="Arial"/>
          <w:sz w:val="24"/>
          <w:szCs w:val="24"/>
        </w:rPr>
        <w:t xml:space="preserve"> </w:t>
      </w:r>
      <w:r w:rsidR="00441A74">
        <w:rPr>
          <w:rFonts w:ascii="Arial" w:hAnsi="Arial" w:cs="Arial"/>
          <w:sz w:val="24"/>
          <w:szCs w:val="24"/>
        </w:rPr>
        <w:t>are</w:t>
      </w:r>
      <w:r w:rsidRPr="008F7E44">
        <w:rPr>
          <w:rFonts w:ascii="Arial" w:hAnsi="Arial" w:cs="Arial"/>
          <w:sz w:val="24"/>
          <w:szCs w:val="24"/>
        </w:rPr>
        <w:t xml:space="preserve"> used in this research. The goal of the </w:t>
      </w:r>
      <w:r w:rsidR="00C36155">
        <w:rPr>
          <w:rFonts w:ascii="Arial" w:hAnsi="Arial" w:cs="Arial"/>
          <w:sz w:val="24"/>
          <w:szCs w:val="24"/>
        </w:rPr>
        <w:t>analysis</w:t>
      </w:r>
      <w:r w:rsidRPr="008F7E44">
        <w:rPr>
          <w:rFonts w:ascii="Arial" w:hAnsi="Arial" w:cs="Arial"/>
          <w:sz w:val="24"/>
          <w:szCs w:val="24"/>
        </w:rPr>
        <w:t xml:space="preserve"> was to put the findings into perspective and learn more about the political and national actors involved.</w:t>
      </w:r>
      <w:r w:rsidR="00356A2C">
        <w:rPr>
          <w:rFonts w:ascii="Arial" w:hAnsi="Arial" w:cs="Arial"/>
          <w:sz w:val="24"/>
          <w:szCs w:val="24"/>
        </w:rPr>
        <w:t xml:space="preserve"> </w:t>
      </w:r>
      <w:r w:rsidR="00356A2C" w:rsidRPr="00356A2C">
        <w:rPr>
          <w:rFonts w:ascii="Arial" w:hAnsi="Arial" w:cs="Arial"/>
          <w:sz w:val="24"/>
          <w:szCs w:val="24"/>
        </w:rPr>
        <w:t>The researcher looked at national papers and regulations from Wales that influence the working environment for youth engagement</w:t>
      </w:r>
      <w:r w:rsidR="003B3BE8">
        <w:rPr>
          <w:rFonts w:ascii="Arial" w:hAnsi="Arial" w:cs="Arial"/>
          <w:sz w:val="24"/>
          <w:szCs w:val="24"/>
        </w:rPr>
        <w:t xml:space="preserve"> and identified</w:t>
      </w:r>
      <w:r w:rsidR="00356A2C" w:rsidRPr="00356A2C">
        <w:rPr>
          <w:rFonts w:ascii="Arial" w:hAnsi="Arial" w:cs="Arial"/>
          <w:sz w:val="24"/>
          <w:szCs w:val="24"/>
        </w:rPr>
        <w:t xml:space="preserve"> the stakeholders involved in the policy-making process for policies affecting young people</w:t>
      </w:r>
      <w:r w:rsidR="003B3BE8">
        <w:rPr>
          <w:rFonts w:ascii="Arial" w:hAnsi="Arial" w:cs="Arial"/>
          <w:sz w:val="24"/>
          <w:szCs w:val="24"/>
        </w:rPr>
        <w:t>'</w:t>
      </w:r>
      <w:r w:rsidR="00356A2C" w:rsidRPr="00356A2C">
        <w:rPr>
          <w:rFonts w:ascii="Arial" w:hAnsi="Arial" w:cs="Arial"/>
          <w:sz w:val="24"/>
          <w:szCs w:val="24"/>
        </w:rPr>
        <w:t>s political literacy.</w:t>
      </w:r>
      <w:r w:rsidR="00356A2C">
        <w:rPr>
          <w:rFonts w:ascii="Arial" w:hAnsi="Arial" w:cs="Arial"/>
          <w:sz w:val="24"/>
          <w:szCs w:val="24"/>
        </w:rPr>
        <w:t xml:space="preserve"> </w:t>
      </w:r>
      <w:r w:rsidR="00E05F1A" w:rsidRPr="00E05F1A">
        <w:rPr>
          <w:rFonts w:ascii="Arial" w:hAnsi="Arial" w:cs="Arial"/>
          <w:sz w:val="24"/>
          <w:szCs w:val="24"/>
        </w:rPr>
        <w:t xml:space="preserve">Furthermore, each survey </w:t>
      </w:r>
      <w:r w:rsidR="00A43F33">
        <w:rPr>
          <w:rFonts w:ascii="Arial" w:hAnsi="Arial" w:cs="Arial"/>
          <w:sz w:val="24"/>
          <w:szCs w:val="24"/>
        </w:rPr>
        <w:t>is</w:t>
      </w:r>
      <w:r w:rsidR="00E05F1A" w:rsidRPr="00E05F1A">
        <w:rPr>
          <w:rFonts w:ascii="Arial" w:hAnsi="Arial" w:cs="Arial"/>
          <w:sz w:val="24"/>
          <w:szCs w:val="24"/>
        </w:rPr>
        <w:t xml:space="preserve"> contextualised by a </w:t>
      </w:r>
      <w:r w:rsidR="00816AB6" w:rsidRPr="00E05F1A">
        <w:rPr>
          <w:rFonts w:ascii="Arial" w:hAnsi="Arial" w:cs="Arial"/>
          <w:sz w:val="24"/>
          <w:szCs w:val="24"/>
        </w:rPr>
        <w:t>mini</w:t>
      </w:r>
      <w:r w:rsidR="00816AB6">
        <w:rPr>
          <w:rFonts w:ascii="Arial" w:hAnsi="Arial" w:cs="Arial"/>
          <w:sz w:val="24"/>
          <w:szCs w:val="24"/>
        </w:rPr>
        <w:t xml:space="preserve"> review</w:t>
      </w:r>
      <w:r w:rsidR="00E05F1A" w:rsidRPr="00E05F1A">
        <w:rPr>
          <w:rFonts w:ascii="Arial" w:hAnsi="Arial" w:cs="Arial"/>
          <w:sz w:val="24"/>
          <w:szCs w:val="24"/>
        </w:rPr>
        <w:t xml:space="preserve"> of the respondents and the company they work for (where appropriate).</w:t>
      </w:r>
      <w:r w:rsidR="00E05F1A">
        <w:rPr>
          <w:rFonts w:ascii="Arial" w:hAnsi="Arial" w:cs="Arial"/>
          <w:sz w:val="24"/>
          <w:szCs w:val="24"/>
        </w:rPr>
        <w:t xml:space="preserve"> </w:t>
      </w:r>
      <w:r w:rsidR="00111B2C" w:rsidRPr="00111B2C">
        <w:rPr>
          <w:rFonts w:ascii="Arial" w:hAnsi="Arial" w:cs="Arial"/>
          <w:sz w:val="24"/>
          <w:szCs w:val="24"/>
        </w:rPr>
        <w:t>This study examines the perspectives of youth workers and their perceptions of their role in developing young people</w:t>
      </w:r>
      <w:r w:rsidR="003B3BE8">
        <w:rPr>
          <w:rFonts w:ascii="Arial" w:hAnsi="Arial" w:cs="Arial"/>
          <w:sz w:val="24"/>
          <w:szCs w:val="24"/>
        </w:rPr>
        <w:t>'</w:t>
      </w:r>
      <w:r w:rsidR="00111B2C" w:rsidRPr="00111B2C">
        <w:rPr>
          <w:rFonts w:ascii="Arial" w:hAnsi="Arial" w:cs="Arial"/>
          <w:sz w:val="24"/>
          <w:szCs w:val="24"/>
        </w:rPr>
        <w:t>s political literacy.</w:t>
      </w:r>
    </w:p>
    <w:p w14:paraId="232EEC65" w14:textId="6DB2A69A" w:rsidR="00D64B0E" w:rsidRPr="00D64B0E" w:rsidRDefault="00111B2C">
      <w:pPr>
        <w:rPr>
          <w:rFonts w:ascii="Arial" w:hAnsi="Arial" w:cs="Arial"/>
          <w:sz w:val="24"/>
          <w:szCs w:val="24"/>
        </w:rPr>
      </w:pPr>
      <w:r w:rsidRPr="00111B2C">
        <w:rPr>
          <w:rFonts w:ascii="Arial" w:hAnsi="Arial" w:cs="Arial"/>
          <w:sz w:val="24"/>
          <w:szCs w:val="24"/>
        </w:rPr>
        <w:t xml:space="preserve">Nevertheless, the researcher recognises the significance of young people </w:t>
      </w:r>
      <w:r>
        <w:rPr>
          <w:rFonts w:ascii="Arial" w:hAnsi="Arial" w:cs="Arial"/>
          <w:sz w:val="24"/>
          <w:szCs w:val="24"/>
        </w:rPr>
        <w:t xml:space="preserve">because </w:t>
      </w:r>
      <w:r w:rsidRPr="00111B2C">
        <w:rPr>
          <w:rFonts w:ascii="Arial" w:hAnsi="Arial" w:cs="Arial"/>
          <w:sz w:val="24"/>
          <w:szCs w:val="24"/>
        </w:rPr>
        <w:t>the subject affects them indirectly through youth thought and policy in practi</w:t>
      </w:r>
      <w:r w:rsidR="003B3BE8">
        <w:rPr>
          <w:rFonts w:ascii="Arial" w:hAnsi="Arial" w:cs="Arial"/>
          <w:sz w:val="24"/>
          <w:szCs w:val="24"/>
        </w:rPr>
        <w:t>c</w:t>
      </w:r>
      <w:r w:rsidRPr="00111B2C">
        <w:rPr>
          <w:rFonts w:ascii="Arial" w:hAnsi="Arial" w:cs="Arial"/>
          <w:sz w:val="24"/>
          <w:szCs w:val="24"/>
        </w:rPr>
        <w:t>e.</w:t>
      </w:r>
      <w:r w:rsidR="007920A9">
        <w:rPr>
          <w:rFonts w:ascii="Arial" w:hAnsi="Arial" w:cs="Arial"/>
          <w:sz w:val="24"/>
          <w:szCs w:val="24"/>
        </w:rPr>
        <w:t xml:space="preserve"> </w:t>
      </w:r>
      <w:r w:rsidR="007920A9" w:rsidRPr="007920A9">
        <w:rPr>
          <w:rFonts w:ascii="Arial" w:hAnsi="Arial" w:cs="Arial"/>
          <w:sz w:val="24"/>
          <w:szCs w:val="24"/>
        </w:rPr>
        <w:t>Establishing a space for one stakeholder allows for a more in-depth examination of that viewpoint. It also serves as a springboard for furthering and improving the research with other interested parties, such as young people.</w:t>
      </w:r>
    </w:p>
    <w:p w14:paraId="411D7206" w14:textId="0E3638D5" w:rsidR="00B57ADC" w:rsidRDefault="00B57ADC">
      <w:pPr>
        <w:rPr>
          <w:rFonts w:ascii="Arial" w:hAnsi="Arial" w:cs="Arial"/>
          <w:b/>
          <w:bCs/>
          <w:sz w:val="24"/>
          <w:szCs w:val="24"/>
        </w:rPr>
      </w:pPr>
      <w:r>
        <w:rPr>
          <w:rFonts w:ascii="Arial" w:hAnsi="Arial" w:cs="Arial"/>
          <w:b/>
          <w:bCs/>
          <w:sz w:val="24"/>
          <w:szCs w:val="24"/>
        </w:rPr>
        <w:t xml:space="preserve">3.4.2 </w:t>
      </w:r>
      <w:r w:rsidR="002A15C1">
        <w:rPr>
          <w:rFonts w:ascii="Arial" w:hAnsi="Arial" w:cs="Arial"/>
          <w:b/>
          <w:bCs/>
          <w:sz w:val="24"/>
          <w:szCs w:val="24"/>
        </w:rPr>
        <w:t>Qualitative Survey</w:t>
      </w:r>
    </w:p>
    <w:p w14:paraId="5D94CCD7" w14:textId="4BB6D27A" w:rsidR="00366B30" w:rsidRPr="00366B30" w:rsidRDefault="00227A4E">
      <w:pPr>
        <w:rPr>
          <w:rFonts w:ascii="Arial" w:hAnsi="Arial" w:cs="Arial"/>
          <w:sz w:val="24"/>
          <w:szCs w:val="24"/>
        </w:rPr>
      </w:pPr>
      <w:r w:rsidRPr="00227A4E">
        <w:rPr>
          <w:rFonts w:ascii="Arial" w:hAnsi="Arial" w:cs="Arial"/>
          <w:sz w:val="24"/>
          <w:szCs w:val="24"/>
        </w:rPr>
        <w:t>Lincoln and Guba</w:t>
      </w:r>
      <w:r w:rsidR="005A228E">
        <w:rPr>
          <w:rFonts w:ascii="Arial" w:hAnsi="Arial" w:cs="Arial"/>
          <w:sz w:val="24"/>
          <w:szCs w:val="24"/>
        </w:rPr>
        <w:t xml:space="preserve"> (1985)</w:t>
      </w:r>
      <w:r w:rsidRPr="00227A4E">
        <w:rPr>
          <w:rFonts w:ascii="Arial" w:hAnsi="Arial" w:cs="Arial"/>
          <w:sz w:val="24"/>
          <w:szCs w:val="24"/>
        </w:rPr>
        <w:t xml:space="preserve"> </w:t>
      </w:r>
      <w:r w:rsidR="00C205F8">
        <w:rPr>
          <w:rFonts w:ascii="Arial" w:hAnsi="Arial" w:cs="Arial"/>
          <w:sz w:val="24"/>
          <w:szCs w:val="24"/>
        </w:rPr>
        <w:t xml:space="preserve">describe qualitative research </w:t>
      </w:r>
      <w:r w:rsidR="008475E1">
        <w:rPr>
          <w:rFonts w:ascii="Arial" w:hAnsi="Arial" w:cs="Arial"/>
          <w:sz w:val="24"/>
          <w:szCs w:val="24"/>
        </w:rPr>
        <w:t xml:space="preserve">as </w:t>
      </w:r>
      <w:r w:rsidRPr="00227A4E">
        <w:rPr>
          <w:rFonts w:ascii="Arial" w:hAnsi="Arial" w:cs="Arial"/>
          <w:sz w:val="24"/>
          <w:szCs w:val="24"/>
        </w:rPr>
        <w:t>provid</w:t>
      </w:r>
      <w:r w:rsidR="008475E1">
        <w:rPr>
          <w:rFonts w:ascii="Arial" w:hAnsi="Arial" w:cs="Arial"/>
          <w:sz w:val="24"/>
          <w:szCs w:val="24"/>
        </w:rPr>
        <w:t>ing</w:t>
      </w:r>
      <w:r w:rsidRPr="00227A4E">
        <w:rPr>
          <w:rFonts w:ascii="Arial" w:hAnsi="Arial" w:cs="Arial"/>
          <w:sz w:val="24"/>
          <w:szCs w:val="24"/>
        </w:rPr>
        <w:t xml:space="preserve"> truth value, consistency, neutrality, and application as criteria for proving </w:t>
      </w:r>
      <w:r w:rsidR="008475E1" w:rsidRPr="00227A4E">
        <w:rPr>
          <w:rFonts w:ascii="Arial" w:hAnsi="Arial" w:cs="Arial"/>
          <w:sz w:val="24"/>
          <w:szCs w:val="24"/>
        </w:rPr>
        <w:t>consistency</w:t>
      </w:r>
      <w:r w:rsidRPr="00227A4E">
        <w:rPr>
          <w:rFonts w:ascii="Arial" w:hAnsi="Arial" w:cs="Arial"/>
          <w:sz w:val="24"/>
          <w:szCs w:val="24"/>
        </w:rPr>
        <w:t xml:space="preserve"> in qualitative research.</w:t>
      </w:r>
      <w:r w:rsidR="00416331">
        <w:rPr>
          <w:rFonts w:ascii="Arial" w:hAnsi="Arial" w:cs="Arial"/>
          <w:sz w:val="24"/>
          <w:szCs w:val="24"/>
        </w:rPr>
        <w:t xml:space="preserve"> </w:t>
      </w:r>
      <w:r w:rsidR="00D346C4" w:rsidRPr="00D346C4">
        <w:rPr>
          <w:rFonts w:ascii="Arial" w:hAnsi="Arial" w:cs="Arial"/>
          <w:sz w:val="24"/>
          <w:szCs w:val="24"/>
        </w:rPr>
        <w:t xml:space="preserve">The basis of the subject necessitates that the respondents be young people or specialists in the </w:t>
      </w:r>
      <w:r w:rsidR="003B3BE8">
        <w:rPr>
          <w:rFonts w:ascii="Arial" w:hAnsi="Arial" w:cs="Arial"/>
          <w:sz w:val="24"/>
          <w:szCs w:val="24"/>
        </w:rPr>
        <w:t>issue</w:t>
      </w:r>
      <w:r w:rsidR="00D346C4" w:rsidRPr="00D346C4">
        <w:rPr>
          <w:rFonts w:ascii="Arial" w:hAnsi="Arial" w:cs="Arial"/>
          <w:sz w:val="24"/>
          <w:szCs w:val="24"/>
        </w:rPr>
        <w:t xml:space="preserve"> who can share their knowledge and expertise gained from working with children and teenagers. Qualitative surveys, often known as open</w:t>
      </w:r>
      <w:r w:rsidR="00410178">
        <w:rPr>
          <w:rFonts w:ascii="Arial" w:hAnsi="Arial" w:cs="Arial"/>
          <w:sz w:val="24"/>
          <w:szCs w:val="24"/>
        </w:rPr>
        <w:t>-</w:t>
      </w:r>
      <w:r w:rsidR="00D346C4" w:rsidRPr="00D346C4">
        <w:rPr>
          <w:rFonts w:ascii="Arial" w:hAnsi="Arial" w:cs="Arial"/>
          <w:sz w:val="24"/>
          <w:szCs w:val="24"/>
        </w:rPr>
        <w:t>ended questions, were carried out by the researcher.</w:t>
      </w:r>
      <w:r w:rsidR="00D346C4">
        <w:rPr>
          <w:rFonts w:ascii="Arial" w:hAnsi="Arial" w:cs="Arial"/>
          <w:sz w:val="24"/>
          <w:szCs w:val="24"/>
        </w:rPr>
        <w:t xml:space="preserve"> </w:t>
      </w:r>
      <w:r w:rsidR="00A73C45" w:rsidRPr="00A73C45">
        <w:rPr>
          <w:rFonts w:ascii="Arial" w:hAnsi="Arial" w:cs="Arial"/>
          <w:sz w:val="24"/>
          <w:szCs w:val="24"/>
        </w:rPr>
        <w:t>Since the participants</w:t>
      </w:r>
      <w:r w:rsidR="003B3BE8">
        <w:rPr>
          <w:rFonts w:ascii="Arial" w:hAnsi="Arial" w:cs="Arial"/>
          <w:sz w:val="24"/>
          <w:szCs w:val="24"/>
        </w:rPr>
        <w:t>'</w:t>
      </w:r>
      <w:r w:rsidR="00A73C45" w:rsidRPr="00A73C45">
        <w:rPr>
          <w:rFonts w:ascii="Arial" w:hAnsi="Arial" w:cs="Arial"/>
          <w:sz w:val="24"/>
          <w:szCs w:val="24"/>
        </w:rPr>
        <w:t xml:space="preserve"> interpretations and experiences are explored in these surveys, they provide a detailed understanding of how the sector function</w:t>
      </w:r>
      <w:r w:rsidR="00A73C45">
        <w:rPr>
          <w:rFonts w:ascii="Arial" w:hAnsi="Arial" w:cs="Arial"/>
          <w:sz w:val="24"/>
          <w:szCs w:val="24"/>
        </w:rPr>
        <w:t>s</w:t>
      </w:r>
      <w:r w:rsidR="00A73C45" w:rsidRPr="00A73C45">
        <w:rPr>
          <w:rFonts w:ascii="Arial" w:hAnsi="Arial" w:cs="Arial"/>
          <w:sz w:val="24"/>
          <w:szCs w:val="24"/>
        </w:rPr>
        <w:t xml:space="preserve"> (Fink, 2003).</w:t>
      </w:r>
      <w:r w:rsidR="00E81D5C">
        <w:rPr>
          <w:rFonts w:ascii="Arial" w:hAnsi="Arial" w:cs="Arial"/>
          <w:sz w:val="24"/>
          <w:szCs w:val="24"/>
        </w:rPr>
        <w:t xml:space="preserve"> </w:t>
      </w:r>
      <w:r w:rsidR="00E81D5C" w:rsidRPr="00E81D5C">
        <w:rPr>
          <w:rFonts w:ascii="Arial" w:hAnsi="Arial" w:cs="Arial"/>
          <w:sz w:val="24"/>
          <w:szCs w:val="24"/>
        </w:rPr>
        <w:t>Some significant problems</w:t>
      </w:r>
      <w:r w:rsidR="0014417A">
        <w:rPr>
          <w:rFonts w:ascii="Arial" w:hAnsi="Arial" w:cs="Arial"/>
          <w:sz w:val="24"/>
          <w:szCs w:val="24"/>
        </w:rPr>
        <w:t xml:space="preserve"> with this approach</w:t>
      </w:r>
      <w:r w:rsidR="00E81D5C" w:rsidRPr="00E81D5C">
        <w:rPr>
          <w:rFonts w:ascii="Arial" w:hAnsi="Arial" w:cs="Arial"/>
          <w:sz w:val="24"/>
          <w:szCs w:val="24"/>
        </w:rPr>
        <w:t xml:space="preserve"> include inconsistency between the research question and methodology, a lack of methodological understanding, and a lack of attention to the philosophical foundations of </w:t>
      </w:r>
      <w:r w:rsidR="00410178">
        <w:rPr>
          <w:rFonts w:ascii="Arial" w:hAnsi="Arial" w:cs="Arial"/>
          <w:sz w:val="24"/>
          <w:szCs w:val="24"/>
        </w:rPr>
        <w:t xml:space="preserve">the </w:t>
      </w:r>
      <w:r w:rsidR="00E81D5C" w:rsidRPr="00E81D5C">
        <w:rPr>
          <w:rFonts w:ascii="Arial" w:hAnsi="Arial" w:cs="Arial"/>
          <w:sz w:val="24"/>
          <w:szCs w:val="24"/>
        </w:rPr>
        <w:t>qualitative approach</w:t>
      </w:r>
      <w:r w:rsidR="0014417A">
        <w:rPr>
          <w:rFonts w:ascii="Arial" w:hAnsi="Arial" w:cs="Arial"/>
          <w:sz w:val="24"/>
          <w:szCs w:val="24"/>
        </w:rPr>
        <w:t xml:space="preserve"> (</w:t>
      </w:r>
      <w:proofErr w:type="spellStart"/>
      <w:r w:rsidR="00857324">
        <w:rPr>
          <w:rFonts w:ascii="Arial" w:hAnsi="Arial" w:cs="Arial"/>
          <w:sz w:val="24"/>
          <w:szCs w:val="24"/>
        </w:rPr>
        <w:t>Khankeh</w:t>
      </w:r>
      <w:proofErr w:type="spellEnd"/>
      <w:r w:rsidR="00857324">
        <w:rPr>
          <w:rFonts w:ascii="Arial" w:hAnsi="Arial" w:cs="Arial"/>
          <w:sz w:val="24"/>
          <w:szCs w:val="24"/>
        </w:rPr>
        <w:t xml:space="preserve"> et al</w:t>
      </w:r>
      <w:r w:rsidR="00410178">
        <w:rPr>
          <w:rFonts w:ascii="Arial" w:hAnsi="Arial" w:cs="Arial"/>
          <w:sz w:val="24"/>
          <w:szCs w:val="24"/>
        </w:rPr>
        <w:t>.</w:t>
      </w:r>
      <w:r w:rsidR="00857324">
        <w:rPr>
          <w:rFonts w:ascii="Arial" w:hAnsi="Arial" w:cs="Arial"/>
          <w:sz w:val="24"/>
          <w:szCs w:val="24"/>
        </w:rPr>
        <w:t>, 2015).</w:t>
      </w:r>
      <w:r w:rsidR="00881D80">
        <w:rPr>
          <w:rFonts w:ascii="Arial" w:hAnsi="Arial" w:cs="Arial"/>
          <w:sz w:val="24"/>
          <w:szCs w:val="24"/>
        </w:rPr>
        <w:t xml:space="preserve"> </w:t>
      </w:r>
      <w:r w:rsidR="00881D80" w:rsidRPr="00881D80">
        <w:rPr>
          <w:rFonts w:ascii="Arial" w:hAnsi="Arial" w:cs="Arial"/>
          <w:sz w:val="24"/>
          <w:szCs w:val="24"/>
        </w:rPr>
        <w:t xml:space="preserve">Individuals were provided </w:t>
      </w:r>
      <w:r w:rsidR="00410178">
        <w:rPr>
          <w:rFonts w:ascii="Arial" w:hAnsi="Arial" w:cs="Arial"/>
          <w:sz w:val="24"/>
          <w:szCs w:val="24"/>
        </w:rPr>
        <w:t xml:space="preserve">with </w:t>
      </w:r>
      <w:r w:rsidR="00DE11F3">
        <w:rPr>
          <w:rFonts w:ascii="Arial" w:hAnsi="Arial" w:cs="Arial"/>
          <w:sz w:val="24"/>
          <w:szCs w:val="24"/>
        </w:rPr>
        <w:t>a statement</w:t>
      </w:r>
      <w:r w:rsidR="00881D80" w:rsidRPr="00881D80">
        <w:rPr>
          <w:rFonts w:ascii="Arial" w:hAnsi="Arial" w:cs="Arial"/>
          <w:sz w:val="24"/>
          <w:szCs w:val="24"/>
        </w:rPr>
        <w:t xml:space="preserve"> with the relevant information</w:t>
      </w:r>
      <w:r w:rsidR="00075627">
        <w:rPr>
          <w:rFonts w:ascii="Arial" w:hAnsi="Arial" w:cs="Arial"/>
          <w:sz w:val="24"/>
          <w:szCs w:val="24"/>
        </w:rPr>
        <w:t xml:space="preserve"> and</w:t>
      </w:r>
      <w:r w:rsidR="00881D80" w:rsidRPr="00881D80">
        <w:rPr>
          <w:rFonts w:ascii="Arial" w:hAnsi="Arial" w:cs="Arial"/>
          <w:sz w:val="24"/>
          <w:szCs w:val="24"/>
        </w:rPr>
        <w:t xml:space="preserve"> the survey to relieve this problem.</w:t>
      </w:r>
      <w:r w:rsidR="00AA6E1D">
        <w:rPr>
          <w:rFonts w:ascii="Arial" w:hAnsi="Arial" w:cs="Arial"/>
          <w:sz w:val="24"/>
          <w:szCs w:val="24"/>
        </w:rPr>
        <w:t xml:space="preserve"> </w:t>
      </w:r>
      <w:r w:rsidR="00AA6E1D" w:rsidRPr="00AA6E1D">
        <w:rPr>
          <w:rFonts w:ascii="Arial" w:hAnsi="Arial" w:cs="Arial"/>
          <w:sz w:val="24"/>
          <w:szCs w:val="24"/>
        </w:rPr>
        <w:t xml:space="preserve">As a result, the surveys were open-ended, and they </w:t>
      </w:r>
      <w:r w:rsidR="00075627">
        <w:rPr>
          <w:rFonts w:ascii="Arial" w:hAnsi="Arial" w:cs="Arial"/>
          <w:sz w:val="24"/>
          <w:szCs w:val="24"/>
        </w:rPr>
        <w:t>could</w:t>
      </w:r>
      <w:r w:rsidR="00AA6E1D" w:rsidRPr="00AA6E1D">
        <w:rPr>
          <w:rFonts w:ascii="Arial" w:hAnsi="Arial" w:cs="Arial"/>
          <w:sz w:val="24"/>
          <w:szCs w:val="24"/>
        </w:rPr>
        <w:t xml:space="preserve"> prepare for the questions at their leisure because there was no time </w:t>
      </w:r>
      <w:r w:rsidR="00AA6E1D" w:rsidRPr="00AA6E1D">
        <w:rPr>
          <w:rFonts w:ascii="Arial" w:hAnsi="Arial" w:cs="Arial"/>
          <w:sz w:val="24"/>
          <w:szCs w:val="24"/>
        </w:rPr>
        <w:lastRenderedPageBreak/>
        <w:t>constraint.</w:t>
      </w:r>
      <w:r w:rsidR="00F44D0A">
        <w:rPr>
          <w:rFonts w:ascii="Arial" w:hAnsi="Arial" w:cs="Arial"/>
          <w:sz w:val="24"/>
          <w:szCs w:val="24"/>
        </w:rPr>
        <w:t xml:space="preserve"> </w:t>
      </w:r>
      <w:r w:rsidR="00F44D0A" w:rsidRPr="00F44D0A">
        <w:rPr>
          <w:rFonts w:ascii="Arial" w:hAnsi="Arial" w:cs="Arial"/>
          <w:sz w:val="24"/>
          <w:szCs w:val="24"/>
        </w:rPr>
        <w:t xml:space="preserve">When collecting and interpreting surveys, it </w:t>
      </w:r>
      <w:r w:rsidR="00EC578F">
        <w:rPr>
          <w:rFonts w:ascii="Arial" w:hAnsi="Arial" w:cs="Arial"/>
          <w:sz w:val="24"/>
          <w:szCs w:val="24"/>
        </w:rPr>
        <w:t>is</w:t>
      </w:r>
      <w:r w:rsidR="00F44D0A" w:rsidRPr="00F44D0A">
        <w:rPr>
          <w:rFonts w:ascii="Arial" w:hAnsi="Arial" w:cs="Arial"/>
          <w:sz w:val="24"/>
          <w:szCs w:val="24"/>
        </w:rPr>
        <w:t xml:space="preserve"> vital to stay impartial and unbiased in critical analysis.</w:t>
      </w:r>
      <w:r w:rsidR="00F8078D">
        <w:rPr>
          <w:rFonts w:ascii="Arial" w:hAnsi="Arial" w:cs="Arial"/>
          <w:sz w:val="24"/>
          <w:szCs w:val="24"/>
        </w:rPr>
        <w:t xml:space="preserve"> </w:t>
      </w:r>
      <w:r w:rsidR="00F8078D" w:rsidRPr="00F8078D">
        <w:rPr>
          <w:rFonts w:ascii="Arial" w:hAnsi="Arial" w:cs="Arial"/>
          <w:sz w:val="24"/>
          <w:szCs w:val="24"/>
        </w:rPr>
        <w:t xml:space="preserve">This form of style </w:t>
      </w:r>
      <w:r w:rsidR="001E1D44" w:rsidRPr="00F8078D">
        <w:rPr>
          <w:rFonts w:ascii="Arial" w:hAnsi="Arial" w:cs="Arial"/>
          <w:sz w:val="24"/>
          <w:szCs w:val="24"/>
        </w:rPr>
        <w:t>considers</w:t>
      </w:r>
      <w:r w:rsidR="00F8078D" w:rsidRPr="00F8078D">
        <w:rPr>
          <w:rFonts w:ascii="Arial" w:hAnsi="Arial" w:cs="Arial"/>
          <w:sz w:val="24"/>
          <w:szCs w:val="24"/>
        </w:rPr>
        <w:t xml:space="preserve"> the feelings, opinions, and experiences of the participants</w:t>
      </w:r>
      <w:r w:rsidR="00075627">
        <w:rPr>
          <w:rFonts w:ascii="Arial" w:hAnsi="Arial" w:cs="Arial"/>
          <w:sz w:val="24"/>
          <w:szCs w:val="24"/>
        </w:rPr>
        <w:t xml:space="preserve"> and</w:t>
      </w:r>
      <w:r w:rsidR="00F8078D" w:rsidRPr="00F8078D">
        <w:rPr>
          <w:rFonts w:ascii="Arial" w:hAnsi="Arial" w:cs="Arial"/>
          <w:sz w:val="24"/>
          <w:szCs w:val="24"/>
        </w:rPr>
        <w:t xml:space="preserve"> the significance of their acts (Denzin, 1989)</w:t>
      </w:r>
      <w:r w:rsidR="00F8078D">
        <w:rPr>
          <w:rFonts w:ascii="Arial" w:hAnsi="Arial" w:cs="Arial"/>
          <w:sz w:val="24"/>
          <w:szCs w:val="24"/>
        </w:rPr>
        <w:t xml:space="preserve">. </w:t>
      </w:r>
      <w:r w:rsidR="001B48FE" w:rsidRPr="001B48FE">
        <w:rPr>
          <w:rFonts w:ascii="Arial" w:hAnsi="Arial" w:cs="Arial"/>
          <w:sz w:val="24"/>
          <w:szCs w:val="24"/>
        </w:rPr>
        <w:t xml:space="preserve">Getting a better understanding of issues aids in </w:t>
      </w:r>
      <w:r w:rsidR="00D254A3">
        <w:rPr>
          <w:rFonts w:ascii="Arial" w:hAnsi="Arial" w:cs="Arial"/>
          <w:sz w:val="24"/>
          <w:szCs w:val="24"/>
        </w:rPr>
        <w:t>creating and implementing</w:t>
      </w:r>
      <w:r w:rsidR="001B48FE" w:rsidRPr="001B48FE">
        <w:rPr>
          <w:rFonts w:ascii="Arial" w:hAnsi="Arial" w:cs="Arial"/>
          <w:sz w:val="24"/>
          <w:szCs w:val="24"/>
        </w:rPr>
        <w:t xml:space="preserve"> new policies.</w:t>
      </w:r>
    </w:p>
    <w:p w14:paraId="5698DB5D" w14:textId="01CAE26F" w:rsidR="00534DA9" w:rsidRDefault="00B57ADC">
      <w:pPr>
        <w:rPr>
          <w:rFonts w:ascii="Arial" w:hAnsi="Arial" w:cs="Arial"/>
          <w:b/>
          <w:bCs/>
          <w:sz w:val="24"/>
          <w:szCs w:val="24"/>
        </w:rPr>
      </w:pPr>
      <w:r>
        <w:rPr>
          <w:rFonts w:ascii="Arial" w:hAnsi="Arial" w:cs="Arial"/>
          <w:b/>
          <w:bCs/>
          <w:sz w:val="24"/>
          <w:szCs w:val="24"/>
        </w:rPr>
        <w:t xml:space="preserve">3.4.3 Sampling </w:t>
      </w:r>
    </w:p>
    <w:p w14:paraId="015112D9" w14:textId="1932D3C9" w:rsidR="00C07371" w:rsidRPr="00C07371" w:rsidRDefault="00C07371">
      <w:pPr>
        <w:rPr>
          <w:rFonts w:ascii="Arial" w:hAnsi="Arial" w:cs="Arial"/>
          <w:sz w:val="24"/>
          <w:szCs w:val="24"/>
        </w:rPr>
      </w:pPr>
      <w:r w:rsidRPr="00C07371">
        <w:rPr>
          <w:rFonts w:ascii="Arial" w:hAnsi="Arial" w:cs="Arial"/>
          <w:sz w:val="24"/>
          <w:szCs w:val="24"/>
        </w:rPr>
        <w:t xml:space="preserve">Because conducting a survey covering entire populations would be too vast for research, a smaller sample was employed for this study. The target audience for this study is members of the </w:t>
      </w:r>
      <w:r w:rsidR="009B6433" w:rsidRPr="00C07371">
        <w:rPr>
          <w:rFonts w:ascii="Arial" w:hAnsi="Arial" w:cs="Arial"/>
          <w:sz w:val="24"/>
          <w:szCs w:val="24"/>
        </w:rPr>
        <w:t>public</w:t>
      </w:r>
      <w:r w:rsidRPr="00C07371">
        <w:rPr>
          <w:rFonts w:ascii="Arial" w:hAnsi="Arial" w:cs="Arial"/>
          <w:sz w:val="24"/>
          <w:szCs w:val="24"/>
        </w:rPr>
        <w:t xml:space="preserve"> who have </w:t>
      </w:r>
      <w:r w:rsidRPr="00C07371">
        <w:rPr>
          <w:rFonts w:ascii="Arial" w:hAnsi="Arial" w:cs="Arial"/>
          <w:sz w:val="24"/>
          <w:szCs w:val="24"/>
        </w:rPr>
        <w:t>first-hand</w:t>
      </w:r>
      <w:r w:rsidRPr="00C07371">
        <w:rPr>
          <w:rFonts w:ascii="Arial" w:hAnsi="Arial" w:cs="Arial"/>
          <w:sz w:val="24"/>
          <w:szCs w:val="24"/>
        </w:rPr>
        <w:t xml:space="preserve"> experience with youth participation.</w:t>
      </w:r>
    </w:p>
    <w:p w14:paraId="6B7D090A" w14:textId="4BB17BAC" w:rsidR="00B57ADC" w:rsidRDefault="00B57ADC">
      <w:pPr>
        <w:rPr>
          <w:rFonts w:ascii="Arial" w:hAnsi="Arial" w:cs="Arial"/>
          <w:b/>
          <w:bCs/>
          <w:sz w:val="24"/>
          <w:szCs w:val="24"/>
        </w:rPr>
      </w:pPr>
      <w:r>
        <w:rPr>
          <w:rFonts w:ascii="Arial" w:hAnsi="Arial" w:cs="Arial"/>
          <w:b/>
          <w:bCs/>
          <w:sz w:val="24"/>
          <w:szCs w:val="24"/>
        </w:rPr>
        <w:t>3.4.4 Ethics and Ethical Dilemma</w:t>
      </w:r>
    </w:p>
    <w:p w14:paraId="0EAB8EBA" w14:textId="496C4F5A" w:rsidR="00D30AEB" w:rsidRPr="00D30AEB" w:rsidRDefault="009B6433">
      <w:pPr>
        <w:rPr>
          <w:rFonts w:ascii="Arial" w:hAnsi="Arial" w:cs="Arial"/>
          <w:sz w:val="24"/>
          <w:szCs w:val="24"/>
        </w:rPr>
      </w:pPr>
      <w:r w:rsidRPr="009B6433">
        <w:rPr>
          <w:rFonts w:ascii="Arial" w:hAnsi="Arial" w:cs="Arial"/>
          <w:sz w:val="24"/>
          <w:szCs w:val="24"/>
        </w:rPr>
        <w:t xml:space="preserve">This study is carried out </w:t>
      </w:r>
      <w:r w:rsidR="00D254A3">
        <w:rPr>
          <w:rFonts w:ascii="Arial" w:hAnsi="Arial" w:cs="Arial"/>
          <w:sz w:val="24"/>
          <w:szCs w:val="24"/>
        </w:rPr>
        <w:t>following</w:t>
      </w:r>
      <w:r w:rsidRPr="009B6433">
        <w:rPr>
          <w:rFonts w:ascii="Arial" w:hAnsi="Arial" w:cs="Arial"/>
          <w:sz w:val="24"/>
          <w:szCs w:val="24"/>
        </w:rPr>
        <w:t xml:space="preserve"> the UWTSD</w:t>
      </w:r>
      <w:r w:rsidR="003B3BE8">
        <w:rPr>
          <w:rFonts w:ascii="Arial" w:hAnsi="Arial" w:cs="Arial"/>
          <w:sz w:val="24"/>
          <w:szCs w:val="24"/>
        </w:rPr>
        <w:t>'</w:t>
      </w:r>
      <w:r w:rsidRPr="009B6433">
        <w:rPr>
          <w:rFonts w:ascii="Arial" w:hAnsi="Arial" w:cs="Arial"/>
          <w:sz w:val="24"/>
          <w:szCs w:val="24"/>
        </w:rPr>
        <w:t>s ethical standards, with permission from the research supervisor and coordinator received via an ethics approval form. Confidentiality, anonymity, and data secrecy were used to address ethical concerns. All participants were over 18 or under adult supervision when they took part in the survey, which was completely voluntary. The data from this study was collected and stored on a single device with password protection, preventing data misuse. Participants would not suffer any psychological impairment, according to the researcher.</w:t>
      </w:r>
    </w:p>
    <w:p w14:paraId="324E7DF8" w14:textId="1430BF15" w:rsidR="00B57ADC" w:rsidRDefault="00B57ADC">
      <w:pPr>
        <w:rPr>
          <w:rFonts w:ascii="Arial" w:hAnsi="Arial" w:cs="Arial"/>
          <w:b/>
          <w:bCs/>
          <w:sz w:val="24"/>
          <w:szCs w:val="24"/>
        </w:rPr>
      </w:pPr>
      <w:r>
        <w:rPr>
          <w:rFonts w:ascii="Arial" w:hAnsi="Arial" w:cs="Arial"/>
          <w:b/>
          <w:bCs/>
          <w:sz w:val="24"/>
          <w:szCs w:val="24"/>
        </w:rPr>
        <w:t>3.5 Research in Practice</w:t>
      </w:r>
    </w:p>
    <w:p w14:paraId="5136F493" w14:textId="2B774D82" w:rsidR="00B57ADC" w:rsidRDefault="00B57ADC">
      <w:pPr>
        <w:rPr>
          <w:rFonts w:ascii="Arial" w:hAnsi="Arial" w:cs="Arial"/>
          <w:b/>
          <w:bCs/>
          <w:sz w:val="24"/>
          <w:szCs w:val="24"/>
        </w:rPr>
      </w:pPr>
      <w:r>
        <w:rPr>
          <w:rFonts w:ascii="Arial" w:hAnsi="Arial" w:cs="Arial"/>
          <w:b/>
          <w:bCs/>
          <w:sz w:val="24"/>
          <w:szCs w:val="24"/>
        </w:rPr>
        <w:t>3.5.1 Predicted Risks</w:t>
      </w:r>
    </w:p>
    <w:p w14:paraId="1F1C3C22" w14:textId="6FF165E1" w:rsidR="005F407B" w:rsidRPr="005F407B" w:rsidRDefault="005F407B">
      <w:pPr>
        <w:rPr>
          <w:rFonts w:ascii="Arial" w:hAnsi="Arial" w:cs="Arial"/>
          <w:sz w:val="24"/>
          <w:szCs w:val="24"/>
        </w:rPr>
      </w:pPr>
      <w:r w:rsidRPr="005F407B">
        <w:rPr>
          <w:rFonts w:ascii="Arial" w:hAnsi="Arial" w:cs="Arial"/>
          <w:sz w:val="24"/>
          <w:szCs w:val="24"/>
        </w:rPr>
        <w:t>The researcher anticipated concerns based on the research</w:t>
      </w:r>
      <w:r w:rsidR="003B3BE8">
        <w:rPr>
          <w:rFonts w:ascii="Arial" w:hAnsi="Arial" w:cs="Arial"/>
          <w:sz w:val="24"/>
          <w:szCs w:val="24"/>
        </w:rPr>
        <w:t>'</w:t>
      </w:r>
      <w:r w:rsidRPr="005F407B">
        <w:rPr>
          <w:rFonts w:ascii="Arial" w:hAnsi="Arial" w:cs="Arial"/>
          <w:sz w:val="24"/>
          <w:szCs w:val="24"/>
        </w:rPr>
        <w:t>s online character. The study was conducted remotely and tailored to meet the requirements for online engagement. The surveys were performed using the Google Forms platform. The possibility of each participant</w:t>
      </w:r>
      <w:r w:rsidR="003B3BE8">
        <w:rPr>
          <w:rFonts w:ascii="Arial" w:hAnsi="Arial" w:cs="Arial"/>
          <w:sz w:val="24"/>
          <w:szCs w:val="24"/>
        </w:rPr>
        <w:t>'</w:t>
      </w:r>
      <w:r w:rsidRPr="005F407B">
        <w:rPr>
          <w:rFonts w:ascii="Arial" w:hAnsi="Arial" w:cs="Arial"/>
          <w:sz w:val="24"/>
          <w:szCs w:val="24"/>
        </w:rPr>
        <w:t>s absence of internet access, a steady internet connection, interference or disruption by individuals who are not participating but cohabiting with the respondents, and the security of personal data are all limitations of this environment.</w:t>
      </w:r>
    </w:p>
    <w:p w14:paraId="1A863C5B" w14:textId="0DB83D7E" w:rsidR="00B57ADC" w:rsidRDefault="00B57ADC">
      <w:pPr>
        <w:rPr>
          <w:rFonts w:ascii="Arial" w:hAnsi="Arial" w:cs="Arial"/>
          <w:b/>
          <w:bCs/>
          <w:sz w:val="24"/>
          <w:szCs w:val="24"/>
        </w:rPr>
      </w:pPr>
      <w:r>
        <w:rPr>
          <w:rFonts w:ascii="Arial" w:hAnsi="Arial" w:cs="Arial"/>
          <w:b/>
          <w:bCs/>
          <w:sz w:val="24"/>
          <w:szCs w:val="24"/>
        </w:rPr>
        <w:t xml:space="preserve">3.5.2 Data Analysis </w:t>
      </w:r>
    </w:p>
    <w:p w14:paraId="7E393613" w14:textId="79EC8B6E" w:rsidR="001429BB" w:rsidRPr="001429BB" w:rsidRDefault="00816AB6">
      <w:pPr>
        <w:rPr>
          <w:rFonts w:ascii="Arial" w:hAnsi="Arial" w:cs="Arial"/>
          <w:sz w:val="24"/>
          <w:szCs w:val="24"/>
        </w:rPr>
      </w:pPr>
      <w:r>
        <w:rPr>
          <w:rFonts w:ascii="Arial" w:hAnsi="Arial" w:cs="Arial"/>
          <w:sz w:val="24"/>
          <w:szCs w:val="24"/>
        </w:rPr>
        <w:t>E</w:t>
      </w:r>
      <w:r w:rsidR="001429BB" w:rsidRPr="001429BB">
        <w:rPr>
          <w:rFonts w:ascii="Arial" w:hAnsi="Arial" w:cs="Arial"/>
          <w:sz w:val="24"/>
          <w:szCs w:val="24"/>
        </w:rPr>
        <w:t xml:space="preserve">nsuring that the research is accurate and genuine is critical because the study would become obsolete without them. The social desirability of replies may </w:t>
      </w:r>
      <w:r>
        <w:rPr>
          <w:rFonts w:ascii="Arial" w:hAnsi="Arial" w:cs="Arial"/>
          <w:sz w:val="24"/>
          <w:szCs w:val="24"/>
        </w:rPr>
        <w:t>impact</w:t>
      </w:r>
      <w:r w:rsidR="001429BB" w:rsidRPr="001429BB">
        <w:rPr>
          <w:rFonts w:ascii="Arial" w:hAnsi="Arial" w:cs="Arial"/>
          <w:sz w:val="24"/>
          <w:szCs w:val="24"/>
        </w:rPr>
        <w:t xml:space="preserve"> surveys exploring sensitive personal problems. To combat this, each participant was told that answering every question in the survey was voluntary and that if they wished to remain anonymous, their data would be kept private.</w:t>
      </w:r>
    </w:p>
    <w:p w14:paraId="22983298" w14:textId="1E4DAC10" w:rsidR="00B57ADC" w:rsidRDefault="00B57ADC">
      <w:pPr>
        <w:rPr>
          <w:rFonts w:ascii="Arial" w:hAnsi="Arial" w:cs="Arial"/>
          <w:b/>
          <w:bCs/>
          <w:sz w:val="24"/>
          <w:szCs w:val="24"/>
        </w:rPr>
      </w:pPr>
      <w:r>
        <w:rPr>
          <w:rFonts w:ascii="Arial" w:hAnsi="Arial" w:cs="Arial"/>
          <w:b/>
          <w:bCs/>
          <w:sz w:val="24"/>
          <w:szCs w:val="24"/>
        </w:rPr>
        <w:t xml:space="preserve">3.5.3 Limitations of the Study </w:t>
      </w:r>
    </w:p>
    <w:p w14:paraId="1ACAE891" w14:textId="6058C3B6" w:rsidR="0064718F" w:rsidRDefault="0064718F">
      <w:pPr>
        <w:rPr>
          <w:rFonts w:ascii="Arial" w:hAnsi="Arial" w:cs="Arial"/>
          <w:sz w:val="24"/>
          <w:szCs w:val="24"/>
        </w:rPr>
      </w:pPr>
      <w:r w:rsidRPr="0064718F">
        <w:rPr>
          <w:rFonts w:ascii="Arial" w:hAnsi="Arial" w:cs="Arial"/>
          <w:sz w:val="24"/>
          <w:szCs w:val="24"/>
        </w:rPr>
        <w:t>The study</w:t>
      </w:r>
      <w:r w:rsidR="003B3BE8">
        <w:rPr>
          <w:rFonts w:ascii="Arial" w:hAnsi="Arial" w:cs="Arial"/>
          <w:sz w:val="24"/>
          <w:szCs w:val="24"/>
        </w:rPr>
        <w:t>'</w:t>
      </w:r>
      <w:r w:rsidRPr="0064718F">
        <w:rPr>
          <w:rFonts w:ascii="Arial" w:hAnsi="Arial" w:cs="Arial"/>
          <w:sz w:val="24"/>
          <w:szCs w:val="24"/>
        </w:rPr>
        <w:t>s limitations stemmed in part from the setting in which the interviews were conducted. Although online platforms provide numerous benefits, they do so at the expense of face-to-face connection, which allows the interviewer and interviewee to build a better relationship.</w:t>
      </w:r>
    </w:p>
    <w:p w14:paraId="292BB9B6" w14:textId="77777777" w:rsidR="00816AB6" w:rsidRPr="0064718F" w:rsidRDefault="00816AB6">
      <w:pPr>
        <w:rPr>
          <w:rFonts w:ascii="Arial" w:hAnsi="Arial" w:cs="Arial"/>
          <w:sz w:val="24"/>
          <w:szCs w:val="24"/>
        </w:rPr>
      </w:pPr>
    </w:p>
    <w:p w14:paraId="09D9F998" w14:textId="2C68C40F" w:rsidR="0010349A" w:rsidRDefault="0010349A">
      <w:pPr>
        <w:rPr>
          <w:rFonts w:ascii="Arial" w:hAnsi="Arial" w:cs="Arial"/>
          <w:b/>
          <w:bCs/>
          <w:sz w:val="24"/>
          <w:szCs w:val="24"/>
        </w:rPr>
      </w:pPr>
      <w:r>
        <w:rPr>
          <w:rFonts w:ascii="Arial" w:hAnsi="Arial" w:cs="Arial"/>
          <w:b/>
          <w:bCs/>
          <w:sz w:val="24"/>
          <w:szCs w:val="24"/>
        </w:rPr>
        <w:lastRenderedPageBreak/>
        <w:t>References</w:t>
      </w:r>
    </w:p>
    <w:p w14:paraId="22817D38" w14:textId="77777777" w:rsidR="00816AB6" w:rsidRDefault="00816AB6">
      <w:pPr>
        <w:rPr>
          <w:rFonts w:ascii="Arial" w:hAnsi="Arial" w:cs="Arial"/>
          <w:sz w:val="24"/>
          <w:szCs w:val="24"/>
        </w:rPr>
      </w:pPr>
      <w:proofErr w:type="spellStart"/>
      <w:r>
        <w:rPr>
          <w:rFonts w:ascii="Arial" w:hAnsi="Arial" w:cs="Arial"/>
          <w:sz w:val="24"/>
          <w:szCs w:val="24"/>
        </w:rPr>
        <w:t>Arghode</w:t>
      </w:r>
      <w:proofErr w:type="spellEnd"/>
      <w:r>
        <w:rPr>
          <w:rFonts w:ascii="Arial" w:hAnsi="Arial" w:cs="Arial"/>
          <w:sz w:val="24"/>
          <w:szCs w:val="24"/>
        </w:rPr>
        <w:t xml:space="preserve">, V. (2012) 'Qualitative and Quantitative Research: Paradigmatic Differences', </w:t>
      </w:r>
      <w:r>
        <w:rPr>
          <w:rFonts w:ascii="Arial" w:hAnsi="Arial" w:cs="Arial"/>
          <w:i/>
          <w:iCs/>
          <w:sz w:val="24"/>
          <w:szCs w:val="24"/>
        </w:rPr>
        <w:t xml:space="preserve">Global Education Journal, </w:t>
      </w:r>
      <w:r>
        <w:rPr>
          <w:rFonts w:ascii="Arial" w:hAnsi="Arial" w:cs="Arial"/>
          <w:sz w:val="24"/>
          <w:szCs w:val="24"/>
        </w:rPr>
        <w:t xml:space="preserve">4. </w:t>
      </w:r>
    </w:p>
    <w:p w14:paraId="5CAD97D2" w14:textId="77777777" w:rsidR="00816AB6" w:rsidRDefault="00816AB6">
      <w:pPr>
        <w:rPr>
          <w:rFonts w:ascii="Arial" w:hAnsi="Arial" w:cs="Arial"/>
          <w:sz w:val="24"/>
          <w:szCs w:val="24"/>
        </w:rPr>
      </w:pPr>
      <w:r>
        <w:rPr>
          <w:rFonts w:ascii="Arial" w:hAnsi="Arial" w:cs="Arial"/>
          <w:sz w:val="24"/>
          <w:szCs w:val="24"/>
        </w:rPr>
        <w:t xml:space="preserve">Committee on Facilitating Interdisciplinary Research, Committee on Science, Engineering, and Public Policy (2004) 'Facilitating interdisciplinary research', </w:t>
      </w:r>
      <w:r>
        <w:rPr>
          <w:rFonts w:ascii="Arial" w:hAnsi="Arial" w:cs="Arial"/>
          <w:i/>
          <w:iCs/>
          <w:sz w:val="24"/>
          <w:szCs w:val="24"/>
        </w:rPr>
        <w:t xml:space="preserve">National Academics. </w:t>
      </w:r>
      <w:r>
        <w:rPr>
          <w:rFonts w:ascii="Arial" w:hAnsi="Arial" w:cs="Arial"/>
          <w:sz w:val="24"/>
          <w:szCs w:val="24"/>
        </w:rPr>
        <w:t>Washington: National Academy Press, p.2.</w:t>
      </w:r>
    </w:p>
    <w:p w14:paraId="0AA64243" w14:textId="77777777" w:rsidR="00816AB6" w:rsidRPr="00DE0173" w:rsidRDefault="00816AB6">
      <w:pPr>
        <w:rPr>
          <w:rFonts w:ascii="Arial" w:hAnsi="Arial" w:cs="Arial"/>
          <w:sz w:val="24"/>
          <w:szCs w:val="24"/>
        </w:rPr>
      </w:pPr>
      <w:r>
        <w:rPr>
          <w:rFonts w:ascii="Arial" w:hAnsi="Arial" w:cs="Arial"/>
          <w:sz w:val="24"/>
          <w:szCs w:val="24"/>
        </w:rPr>
        <w:t xml:space="preserve">Denzin, N.K. (1989) </w:t>
      </w:r>
      <w:r>
        <w:rPr>
          <w:rFonts w:ascii="Arial" w:hAnsi="Arial" w:cs="Arial"/>
          <w:i/>
          <w:iCs/>
          <w:sz w:val="24"/>
          <w:szCs w:val="24"/>
        </w:rPr>
        <w:t xml:space="preserve">Interpretive interactionism. </w:t>
      </w:r>
      <w:r>
        <w:rPr>
          <w:rFonts w:ascii="Arial" w:hAnsi="Arial" w:cs="Arial"/>
          <w:sz w:val="24"/>
          <w:szCs w:val="24"/>
        </w:rPr>
        <w:t xml:space="preserve">California: Sage. </w:t>
      </w:r>
    </w:p>
    <w:p w14:paraId="2748B831" w14:textId="77777777" w:rsidR="00816AB6" w:rsidRDefault="00816AB6">
      <w:pPr>
        <w:rPr>
          <w:rFonts w:ascii="Arial" w:hAnsi="Arial" w:cs="Arial"/>
          <w:sz w:val="24"/>
          <w:szCs w:val="24"/>
        </w:rPr>
      </w:pPr>
      <w:r>
        <w:rPr>
          <w:rFonts w:ascii="Arial" w:hAnsi="Arial" w:cs="Arial"/>
          <w:sz w:val="24"/>
          <w:szCs w:val="24"/>
        </w:rPr>
        <w:t xml:space="preserve">Fink, A. (2003) </w:t>
      </w:r>
      <w:r>
        <w:rPr>
          <w:rFonts w:ascii="Arial" w:hAnsi="Arial" w:cs="Arial"/>
          <w:i/>
          <w:iCs/>
          <w:sz w:val="24"/>
          <w:szCs w:val="24"/>
        </w:rPr>
        <w:t xml:space="preserve">The Survey Handbook. </w:t>
      </w:r>
      <w:r>
        <w:rPr>
          <w:rFonts w:ascii="Arial" w:hAnsi="Arial" w:cs="Arial"/>
          <w:sz w:val="24"/>
          <w:szCs w:val="24"/>
        </w:rPr>
        <w:t xml:space="preserve">California: Sage. </w:t>
      </w:r>
    </w:p>
    <w:p w14:paraId="2BCEFDF4" w14:textId="77777777" w:rsidR="00816AB6" w:rsidRDefault="00816AB6">
      <w:pPr>
        <w:rPr>
          <w:rFonts w:ascii="Arial" w:hAnsi="Arial" w:cs="Arial"/>
          <w:sz w:val="24"/>
          <w:szCs w:val="24"/>
        </w:rPr>
      </w:pPr>
      <w:proofErr w:type="spellStart"/>
      <w:r>
        <w:rPr>
          <w:rFonts w:ascii="Arial" w:hAnsi="Arial" w:cs="Arial"/>
          <w:sz w:val="24"/>
          <w:szCs w:val="24"/>
        </w:rPr>
        <w:t>Khankeh</w:t>
      </w:r>
      <w:proofErr w:type="spellEnd"/>
      <w:r>
        <w:rPr>
          <w:rFonts w:ascii="Arial" w:hAnsi="Arial" w:cs="Arial"/>
          <w:sz w:val="24"/>
          <w:szCs w:val="24"/>
        </w:rPr>
        <w:t xml:space="preserve">, H., et al. (2015) 'Challenges in conducting qualitative research in health: A conceptual paper', </w:t>
      </w:r>
      <w:r>
        <w:rPr>
          <w:rFonts w:ascii="Arial" w:hAnsi="Arial" w:cs="Arial"/>
          <w:i/>
          <w:iCs/>
          <w:sz w:val="24"/>
          <w:szCs w:val="24"/>
        </w:rPr>
        <w:t xml:space="preserve">Iranian journal of nursing and midwifery research, </w:t>
      </w:r>
      <w:r>
        <w:rPr>
          <w:rFonts w:ascii="Arial" w:hAnsi="Arial" w:cs="Arial"/>
          <w:sz w:val="24"/>
          <w:szCs w:val="24"/>
        </w:rPr>
        <w:t xml:space="preserve">20(6), pp.635-641. </w:t>
      </w:r>
    </w:p>
    <w:p w14:paraId="3EF13E6D" w14:textId="77777777" w:rsidR="00816AB6" w:rsidRDefault="00816AB6">
      <w:pPr>
        <w:rPr>
          <w:rFonts w:ascii="Arial" w:hAnsi="Arial" w:cs="Arial"/>
          <w:sz w:val="24"/>
          <w:szCs w:val="24"/>
        </w:rPr>
      </w:pPr>
      <w:r>
        <w:rPr>
          <w:rFonts w:ascii="Arial" w:hAnsi="Arial" w:cs="Arial"/>
          <w:sz w:val="24"/>
          <w:szCs w:val="24"/>
        </w:rPr>
        <w:t xml:space="preserve">Lincoln, Y.S., and Guba, E.G. (1985) </w:t>
      </w:r>
      <w:r>
        <w:rPr>
          <w:rFonts w:ascii="Arial" w:hAnsi="Arial" w:cs="Arial"/>
          <w:i/>
          <w:iCs/>
          <w:sz w:val="24"/>
          <w:szCs w:val="24"/>
        </w:rPr>
        <w:t xml:space="preserve">Naturalistic Inquiry. </w:t>
      </w:r>
      <w:r>
        <w:rPr>
          <w:rFonts w:ascii="Arial" w:hAnsi="Arial" w:cs="Arial"/>
          <w:sz w:val="24"/>
          <w:szCs w:val="24"/>
        </w:rPr>
        <w:t>California: Sage.</w:t>
      </w:r>
    </w:p>
    <w:p w14:paraId="22231004" w14:textId="77777777" w:rsidR="00AB2493" w:rsidRPr="00ED5CB0" w:rsidRDefault="00AB2493">
      <w:pPr>
        <w:rPr>
          <w:rFonts w:ascii="Arial" w:hAnsi="Arial" w:cs="Arial"/>
          <w:sz w:val="24"/>
          <w:szCs w:val="24"/>
        </w:rPr>
      </w:pPr>
    </w:p>
    <w:p w14:paraId="11039C1B" w14:textId="6BD2FEAF" w:rsidR="00B57ADC" w:rsidRPr="00B57ADC" w:rsidRDefault="00B57ADC">
      <w:pPr>
        <w:rPr>
          <w:rFonts w:ascii="Arial" w:hAnsi="Arial" w:cs="Arial"/>
          <w:sz w:val="24"/>
          <w:szCs w:val="24"/>
        </w:rPr>
      </w:pPr>
    </w:p>
    <w:sectPr w:rsidR="00B57ADC" w:rsidRPr="00B57A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BE0715"/>
    <w:multiLevelType w:val="multilevel"/>
    <w:tmpl w:val="BE52D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Q2MjY1NzCyMDYyNbJU0lEKTi0uzszPAykwqwUALgfoXiwAAAA="/>
  </w:docVars>
  <w:rsids>
    <w:rsidRoot w:val="00B57ADC"/>
    <w:rsid w:val="00075627"/>
    <w:rsid w:val="000A731D"/>
    <w:rsid w:val="000F01B5"/>
    <w:rsid w:val="000F5415"/>
    <w:rsid w:val="0010349A"/>
    <w:rsid w:val="00111B2C"/>
    <w:rsid w:val="00123424"/>
    <w:rsid w:val="001429BB"/>
    <w:rsid w:val="0014417A"/>
    <w:rsid w:val="001B48FE"/>
    <w:rsid w:val="001D734A"/>
    <w:rsid w:val="001E1D44"/>
    <w:rsid w:val="001E2DF5"/>
    <w:rsid w:val="00223A14"/>
    <w:rsid w:val="00227A4E"/>
    <w:rsid w:val="00241926"/>
    <w:rsid w:val="0027517C"/>
    <w:rsid w:val="00295899"/>
    <w:rsid w:val="002A15C1"/>
    <w:rsid w:val="002B7E74"/>
    <w:rsid w:val="0032225D"/>
    <w:rsid w:val="003328C6"/>
    <w:rsid w:val="00356A2C"/>
    <w:rsid w:val="00366B30"/>
    <w:rsid w:val="003979F0"/>
    <w:rsid w:val="003B3BE8"/>
    <w:rsid w:val="003C3DC4"/>
    <w:rsid w:val="00410178"/>
    <w:rsid w:val="00416331"/>
    <w:rsid w:val="00441A74"/>
    <w:rsid w:val="004E4467"/>
    <w:rsid w:val="00505B08"/>
    <w:rsid w:val="00534DA9"/>
    <w:rsid w:val="005A228E"/>
    <w:rsid w:val="005B610C"/>
    <w:rsid w:val="005C0C21"/>
    <w:rsid w:val="005F407B"/>
    <w:rsid w:val="006404D8"/>
    <w:rsid w:val="0064718F"/>
    <w:rsid w:val="006F5BA4"/>
    <w:rsid w:val="007920A9"/>
    <w:rsid w:val="00816AB6"/>
    <w:rsid w:val="008475E1"/>
    <w:rsid w:val="00857324"/>
    <w:rsid w:val="00881D80"/>
    <w:rsid w:val="008D6EA1"/>
    <w:rsid w:val="008E7AAF"/>
    <w:rsid w:val="008F7E44"/>
    <w:rsid w:val="00954773"/>
    <w:rsid w:val="00994421"/>
    <w:rsid w:val="009A525B"/>
    <w:rsid w:val="009B6433"/>
    <w:rsid w:val="00A17044"/>
    <w:rsid w:val="00A2516A"/>
    <w:rsid w:val="00A43030"/>
    <w:rsid w:val="00A43F33"/>
    <w:rsid w:val="00A56AAA"/>
    <w:rsid w:val="00A73C45"/>
    <w:rsid w:val="00AA6E1D"/>
    <w:rsid w:val="00AA765B"/>
    <w:rsid w:val="00AB2493"/>
    <w:rsid w:val="00AF595F"/>
    <w:rsid w:val="00B2351C"/>
    <w:rsid w:val="00B57ADC"/>
    <w:rsid w:val="00BA1F5D"/>
    <w:rsid w:val="00C07371"/>
    <w:rsid w:val="00C205F8"/>
    <w:rsid w:val="00C23E00"/>
    <w:rsid w:val="00C36155"/>
    <w:rsid w:val="00C377F6"/>
    <w:rsid w:val="00C661A8"/>
    <w:rsid w:val="00CD7A55"/>
    <w:rsid w:val="00CE4CF9"/>
    <w:rsid w:val="00D00C08"/>
    <w:rsid w:val="00D254A3"/>
    <w:rsid w:val="00D30AEB"/>
    <w:rsid w:val="00D346C4"/>
    <w:rsid w:val="00D55CB4"/>
    <w:rsid w:val="00D572A5"/>
    <w:rsid w:val="00D64B0E"/>
    <w:rsid w:val="00D67716"/>
    <w:rsid w:val="00DE0173"/>
    <w:rsid w:val="00DE11F3"/>
    <w:rsid w:val="00E05F1A"/>
    <w:rsid w:val="00E53CF7"/>
    <w:rsid w:val="00E6246D"/>
    <w:rsid w:val="00E81D5C"/>
    <w:rsid w:val="00EC578F"/>
    <w:rsid w:val="00ED5CB0"/>
    <w:rsid w:val="00F1369E"/>
    <w:rsid w:val="00F44D0A"/>
    <w:rsid w:val="00F8078D"/>
    <w:rsid w:val="00FF59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27ABE"/>
  <w15:chartTrackingRefBased/>
  <w15:docId w15:val="{B5CF673A-A40A-4F32-9363-D4C45228D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572A5"/>
    <w:rPr>
      <w:i/>
      <w:iCs/>
    </w:rPr>
  </w:style>
  <w:style w:type="character" w:customStyle="1" w:styleId="cit-auth">
    <w:name w:val="cit-auth"/>
    <w:basedOn w:val="DefaultParagraphFont"/>
    <w:rsid w:val="006F5BA4"/>
  </w:style>
  <w:style w:type="character" w:customStyle="1" w:styleId="cit-name-surname">
    <w:name w:val="cit-name-surname"/>
    <w:basedOn w:val="DefaultParagraphFont"/>
    <w:rsid w:val="006F5BA4"/>
  </w:style>
  <w:style w:type="character" w:customStyle="1" w:styleId="cit-name-given-names">
    <w:name w:val="cit-name-given-names"/>
    <w:basedOn w:val="DefaultParagraphFont"/>
    <w:rsid w:val="006F5BA4"/>
  </w:style>
  <w:style w:type="character" w:styleId="HTMLCite">
    <w:name w:val="HTML Cite"/>
    <w:basedOn w:val="DefaultParagraphFont"/>
    <w:uiPriority w:val="99"/>
    <w:semiHidden/>
    <w:unhideWhenUsed/>
    <w:rsid w:val="006F5BA4"/>
    <w:rPr>
      <w:i/>
      <w:iCs/>
    </w:rPr>
  </w:style>
  <w:style w:type="character" w:customStyle="1" w:styleId="cit-source">
    <w:name w:val="cit-source"/>
    <w:basedOn w:val="DefaultParagraphFont"/>
    <w:rsid w:val="006F5BA4"/>
  </w:style>
  <w:style w:type="character" w:customStyle="1" w:styleId="cit-publ-loc">
    <w:name w:val="cit-publ-loc"/>
    <w:basedOn w:val="DefaultParagraphFont"/>
    <w:rsid w:val="006F5BA4"/>
  </w:style>
  <w:style w:type="character" w:customStyle="1" w:styleId="cit-publ-name">
    <w:name w:val="cit-publ-name"/>
    <w:basedOn w:val="DefaultParagraphFont"/>
    <w:rsid w:val="006F5BA4"/>
  </w:style>
  <w:style w:type="character" w:customStyle="1" w:styleId="cit-pub-date">
    <w:name w:val="cit-pub-date"/>
    <w:basedOn w:val="DefaultParagraphFont"/>
    <w:rsid w:val="006F5BA4"/>
  </w:style>
  <w:style w:type="character" w:customStyle="1" w:styleId="fqscharitalic">
    <w:name w:val="fqscharitalic"/>
    <w:basedOn w:val="DefaultParagraphFont"/>
    <w:rsid w:val="00223A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8492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4</Pages>
  <Words>1426</Words>
  <Characters>8131</Characters>
  <Application>Microsoft Office Word</Application>
  <DocSecurity>0</DocSecurity>
  <Lines>67</Lines>
  <Paragraphs>19</Paragraphs>
  <ScaleCrop>false</ScaleCrop>
  <Company/>
  <LinksUpToDate>false</LinksUpToDate>
  <CharactersWithSpaces>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W</dc:creator>
  <cp:keywords/>
  <dc:description/>
  <cp:lastModifiedBy>E W</cp:lastModifiedBy>
  <cp:revision>89</cp:revision>
  <dcterms:created xsi:type="dcterms:W3CDTF">2022-02-14T22:46:00Z</dcterms:created>
  <dcterms:modified xsi:type="dcterms:W3CDTF">2022-03-14T15:07:00Z</dcterms:modified>
</cp:coreProperties>
</file>