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5482E" w14:textId="770E7344" w:rsidR="009F35D0" w:rsidRDefault="00143966" w:rsidP="00143966">
      <w:pPr>
        <w:spacing w:after="0" w:line="240" w:lineRule="auto"/>
      </w:pPr>
      <w:r>
        <w:t>Name:</w:t>
      </w:r>
      <w:r>
        <w:tab/>
      </w:r>
      <w:r>
        <w:tab/>
        <w:t>Tim Kirk</w:t>
      </w:r>
    </w:p>
    <w:p w14:paraId="0068F7FC" w14:textId="2F8FD769" w:rsidR="00143966" w:rsidRDefault="00143966" w:rsidP="00143966">
      <w:pPr>
        <w:spacing w:after="0" w:line="240" w:lineRule="auto"/>
      </w:pPr>
      <w:r>
        <w:t>Student No.:</w:t>
      </w:r>
      <w:r>
        <w:tab/>
        <w:t>1710839</w:t>
      </w:r>
    </w:p>
    <w:p w14:paraId="3C47AB5D" w14:textId="248E6F91" w:rsidR="00143966" w:rsidRDefault="00143966" w:rsidP="00143966">
      <w:pPr>
        <w:spacing w:after="0" w:line="240" w:lineRule="auto"/>
      </w:pPr>
      <w:r>
        <w:t>Module:</w:t>
      </w:r>
      <w:r>
        <w:tab/>
        <w:t xml:space="preserve">HPHE6012 </w:t>
      </w:r>
    </w:p>
    <w:p w14:paraId="576F1B2E" w14:textId="5C729D6F" w:rsidR="00143966" w:rsidRDefault="00143966" w:rsidP="00143966">
      <w:pPr>
        <w:spacing w:after="0" w:line="240" w:lineRule="auto"/>
        <w:rPr>
          <w:rFonts w:ascii="Times New Roman" w:hAnsi="Times New Roman" w:cs="Times New Roman"/>
          <w:sz w:val="28"/>
          <w:szCs w:val="28"/>
        </w:rPr>
      </w:pPr>
    </w:p>
    <w:p w14:paraId="340E907A" w14:textId="2DC97A67" w:rsidR="00143966" w:rsidRDefault="00143966" w:rsidP="00143966">
      <w:pPr>
        <w:spacing w:after="0" w:line="240" w:lineRule="auto"/>
        <w:rPr>
          <w:rFonts w:ascii="Times New Roman" w:hAnsi="Times New Roman" w:cs="Times New Roman"/>
          <w:sz w:val="28"/>
          <w:szCs w:val="28"/>
        </w:rPr>
      </w:pPr>
    </w:p>
    <w:p w14:paraId="7783F67A" w14:textId="77777777" w:rsidR="00143966" w:rsidRPr="00143966" w:rsidRDefault="00143966" w:rsidP="00143966">
      <w:pPr>
        <w:spacing w:after="0" w:line="240" w:lineRule="auto"/>
        <w:jc w:val="center"/>
        <w:rPr>
          <w:rFonts w:ascii="Times New Roman" w:hAnsi="Times New Roman" w:cs="Times New Roman"/>
          <w:sz w:val="36"/>
          <w:szCs w:val="36"/>
        </w:rPr>
      </w:pPr>
      <w:r w:rsidRPr="00143966">
        <w:rPr>
          <w:rFonts w:ascii="Times New Roman" w:hAnsi="Times New Roman" w:cs="Times New Roman"/>
          <w:sz w:val="36"/>
          <w:szCs w:val="36"/>
        </w:rPr>
        <w:t>Re-creating and Representing the Past:</w:t>
      </w:r>
    </w:p>
    <w:p w14:paraId="1C6802AA" w14:textId="32FACB67" w:rsidR="00143966" w:rsidRDefault="00143966" w:rsidP="00143966">
      <w:pPr>
        <w:spacing w:after="0" w:line="240" w:lineRule="auto"/>
        <w:jc w:val="center"/>
        <w:rPr>
          <w:rFonts w:ascii="Times New Roman" w:hAnsi="Times New Roman" w:cs="Times New Roman"/>
          <w:sz w:val="28"/>
          <w:szCs w:val="28"/>
        </w:rPr>
      </w:pPr>
      <w:r w:rsidRPr="00143966">
        <w:rPr>
          <w:rFonts w:ascii="Times New Roman" w:hAnsi="Times New Roman" w:cs="Times New Roman"/>
          <w:sz w:val="36"/>
          <w:szCs w:val="36"/>
        </w:rPr>
        <w:t xml:space="preserve">The Use of Digital and Physical Modelling in the Re-creation of the Sutton </w:t>
      </w:r>
      <w:proofErr w:type="spellStart"/>
      <w:r w:rsidRPr="00143966">
        <w:rPr>
          <w:rFonts w:ascii="Times New Roman" w:hAnsi="Times New Roman" w:cs="Times New Roman"/>
          <w:sz w:val="36"/>
          <w:szCs w:val="36"/>
        </w:rPr>
        <w:t>Hoo</w:t>
      </w:r>
      <w:proofErr w:type="spellEnd"/>
      <w:r w:rsidRPr="00143966">
        <w:rPr>
          <w:rFonts w:ascii="Times New Roman" w:hAnsi="Times New Roman" w:cs="Times New Roman"/>
          <w:sz w:val="36"/>
          <w:szCs w:val="36"/>
        </w:rPr>
        <w:t xml:space="preserve"> Ship.</w:t>
      </w:r>
    </w:p>
    <w:p w14:paraId="5A59FB11" w14:textId="4901B469" w:rsidR="00143966" w:rsidRDefault="00143966" w:rsidP="00143966">
      <w:pPr>
        <w:spacing w:after="0" w:line="240" w:lineRule="auto"/>
        <w:jc w:val="center"/>
        <w:rPr>
          <w:rFonts w:ascii="Times New Roman" w:hAnsi="Times New Roman" w:cs="Times New Roman"/>
          <w:sz w:val="28"/>
          <w:szCs w:val="28"/>
        </w:rPr>
      </w:pPr>
    </w:p>
    <w:p w14:paraId="67D389A3" w14:textId="3291383A" w:rsidR="00143966" w:rsidRPr="00A91857" w:rsidRDefault="00A91857" w:rsidP="00143966">
      <w:pPr>
        <w:spacing w:after="0" w:line="240" w:lineRule="auto"/>
        <w:rPr>
          <w:rFonts w:ascii="Times New Roman" w:hAnsi="Times New Roman" w:cs="Times New Roman"/>
          <w:b/>
          <w:bCs/>
          <w:sz w:val="28"/>
          <w:szCs w:val="28"/>
        </w:rPr>
      </w:pPr>
      <w:r w:rsidRPr="00A91857">
        <w:rPr>
          <w:rFonts w:ascii="Times New Roman" w:hAnsi="Times New Roman" w:cs="Times New Roman"/>
          <w:b/>
          <w:bCs/>
          <w:sz w:val="28"/>
          <w:szCs w:val="28"/>
        </w:rPr>
        <w:t>Introduction</w:t>
      </w:r>
    </w:p>
    <w:p w14:paraId="5588A593" w14:textId="77777777" w:rsidR="00A91857" w:rsidRDefault="00A91857" w:rsidP="00143966">
      <w:pPr>
        <w:spacing w:after="0" w:line="240" w:lineRule="auto"/>
        <w:rPr>
          <w:rFonts w:ascii="Times New Roman" w:hAnsi="Times New Roman" w:cs="Times New Roman"/>
          <w:sz w:val="28"/>
          <w:szCs w:val="28"/>
        </w:rPr>
      </w:pPr>
    </w:p>
    <w:p w14:paraId="56B9459E" w14:textId="7BC5DB89" w:rsidR="00385BB5" w:rsidRDefault="00143966"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For this module the writer as begun the construction of a model of the stern of the Sutton </w:t>
      </w:r>
      <w:proofErr w:type="spellStart"/>
      <w:r>
        <w:rPr>
          <w:rFonts w:ascii="Times New Roman" w:hAnsi="Times New Roman" w:cs="Times New Roman"/>
          <w:sz w:val="28"/>
          <w:szCs w:val="28"/>
        </w:rPr>
        <w:t>Hoo</w:t>
      </w:r>
      <w:proofErr w:type="spellEnd"/>
      <w:r w:rsidR="007D7BD6">
        <w:rPr>
          <w:rFonts w:ascii="Times New Roman" w:hAnsi="Times New Roman" w:cs="Times New Roman"/>
          <w:sz w:val="28"/>
          <w:szCs w:val="28"/>
        </w:rPr>
        <w:t xml:space="preserve"> ship</w:t>
      </w:r>
      <w:r>
        <w:rPr>
          <w:rFonts w:ascii="Times New Roman" w:hAnsi="Times New Roman" w:cs="Times New Roman"/>
          <w:sz w:val="28"/>
          <w:szCs w:val="28"/>
        </w:rPr>
        <w:t xml:space="preserve">. This model has two purposes; firstly it will allow a physical evaluation of the </w:t>
      </w:r>
      <w:proofErr w:type="spellStart"/>
      <w:r>
        <w:rPr>
          <w:rFonts w:ascii="Times New Roman" w:hAnsi="Times New Roman" w:cs="Times New Roman"/>
          <w:sz w:val="28"/>
          <w:szCs w:val="28"/>
        </w:rPr>
        <w:t>linesplan</w:t>
      </w:r>
      <w:proofErr w:type="spellEnd"/>
      <w:r>
        <w:rPr>
          <w:rFonts w:ascii="Times New Roman" w:hAnsi="Times New Roman" w:cs="Times New Roman"/>
          <w:sz w:val="28"/>
          <w:szCs w:val="28"/>
        </w:rPr>
        <w:t xml:space="preserve"> of the ship as </w:t>
      </w:r>
      <w:r w:rsidR="00A15390">
        <w:rPr>
          <w:rFonts w:ascii="Times New Roman" w:hAnsi="Times New Roman" w:cs="Times New Roman"/>
          <w:sz w:val="28"/>
          <w:szCs w:val="28"/>
        </w:rPr>
        <w:t>develop</w:t>
      </w:r>
      <w:r>
        <w:rPr>
          <w:rFonts w:ascii="Times New Roman" w:hAnsi="Times New Roman" w:cs="Times New Roman"/>
          <w:sz w:val="28"/>
          <w:szCs w:val="28"/>
        </w:rPr>
        <w:t xml:space="preserve">ed by </w:t>
      </w:r>
      <w:proofErr w:type="spellStart"/>
      <w:r>
        <w:rPr>
          <w:rFonts w:ascii="Times New Roman" w:hAnsi="Times New Roman" w:cs="Times New Roman"/>
          <w:sz w:val="28"/>
          <w:szCs w:val="28"/>
        </w:rPr>
        <w:t>Dr.</w:t>
      </w:r>
      <w:proofErr w:type="spellEnd"/>
      <w:r>
        <w:rPr>
          <w:rFonts w:ascii="Times New Roman" w:hAnsi="Times New Roman" w:cs="Times New Roman"/>
          <w:sz w:val="28"/>
          <w:szCs w:val="28"/>
        </w:rPr>
        <w:t xml:space="preserve"> Pat Tanner of Southampton university using the digital platform Rhinoceros6 (‘Rhino3D’) at a small scale </w:t>
      </w:r>
      <w:r w:rsidR="001E0BAE">
        <w:rPr>
          <w:rFonts w:ascii="Times New Roman" w:hAnsi="Times New Roman" w:cs="Times New Roman"/>
          <w:sz w:val="28"/>
          <w:szCs w:val="28"/>
        </w:rPr>
        <w:t xml:space="preserve">(1:8) </w:t>
      </w:r>
      <w:r>
        <w:rPr>
          <w:rFonts w:ascii="Times New Roman" w:hAnsi="Times New Roman" w:cs="Times New Roman"/>
          <w:sz w:val="28"/>
          <w:szCs w:val="28"/>
        </w:rPr>
        <w:t xml:space="preserve">in advance of the full-size construction of the ship </w:t>
      </w:r>
      <w:r w:rsidR="007348CF">
        <w:rPr>
          <w:rFonts w:ascii="Times New Roman" w:hAnsi="Times New Roman" w:cs="Times New Roman"/>
          <w:sz w:val="28"/>
          <w:szCs w:val="28"/>
        </w:rPr>
        <w:t xml:space="preserve">by the Sutton </w:t>
      </w:r>
      <w:proofErr w:type="spellStart"/>
      <w:r w:rsidR="007348CF">
        <w:rPr>
          <w:rFonts w:ascii="Times New Roman" w:hAnsi="Times New Roman" w:cs="Times New Roman"/>
          <w:sz w:val="28"/>
          <w:szCs w:val="28"/>
        </w:rPr>
        <w:t>Hoo</w:t>
      </w:r>
      <w:proofErr w:type="spellEnd"/>
      <w:r w:rsidR="007348CF">
        <w:rPr>
          <w:rFonts w:ascii="Times New Roman" w:hAnsi="Times New Roman" w:cs="Times New Roman"/>
          <w:sz w:val="28"/>
          <w:szCs w:val="28"/>
        </w:rPr>
        <w:t xml:space="preserve"> Ship’s Company (SHSC)</w:t>
      </w:r>
      <w:r w:rsidR="007D7BD6">
        <w:rPr>
          <w:rFonts w:ascii="Times New Roman" w:hAnsi="Times New Roman" w:cs="Times New Roman"/>
          <w:sz w:val="28"/>
          <w:szCs w:val="28"/>
        </w:rPr>
        <w:t xml:space="preserve"> (see Tanner, et. al, 2020)</w:t>
      </w:r>
      <w:r w:rsidR="007348CF">
        <w:rPr>
          <w:rFonts w:ascii="Times New Roman" w:hAnsi="Times New Roman" w:cs="Times New Roman"/>
          <w:sz w:val="28"/>
          <w:szCs w:val="28"/>
        </w:rPr>
        <w:t xml:space="preserve">. Secondly, it will allow the </w:t>
      </w:r>
      <w:r w:rsidR="00B140F0">
        <w:rPr>
          <w:rFonts w:ascii="Times New Roman" w:hAnsi="Times New Roman" w:cs="Times New Roman"/>
          <w:sz w:val="28"/>
          <w:szCs w:val="28"/>
        </w:rPr>
        <w:t>investigation</w:t>
      </w:r>
      <w:r w:rsidR="007348CF">
        <w:rPr>
          <w:rFonts w:ascii="Times New Roman" w:hAnsi="Times New Roman" w:cs="Times New Roman"/>
          <w:sz w:val="28"/>
          <w:szCs w:val="28"/>
        </w:rPr>
        <w:t xml:space="preserve"> of a perceived anomaly in the plank widths of the ship as seen in th</w:t>
      </w:r>
      <w:r w:rsidR="00DC6E45">
        <w:rPr>
          <w:rFonts w:ascii="Times New Roman" w:hAnsi="Times New Roman" w:cs="Times New Roman"/>
          <w:sz w:val="28"/>
          <w:szCs w:val="28"/>
        </w:rPr>
        <w:t>is</w:t>
      </w:r>
      <w:r w:rsidR="007348CF">
        <w:rPr>
          <w:rFonts w:ascii="Times New Roman" w:hAnsi="Times New Roman" w:cs="Times New Roman"/>
          <w:sz w:val="28"/>
          <w:szCs w:val="28"/>
        </w:rPr>
        <w:t xml:space="preserve"> drawing and which appears to conflict with the original (1939) excavation photographs.</w:t>
      </w:r>
      <w:r w:rsidR="009F655E">
        <w:rPr>
          <w:rFonts w:ascii="Times New Roman" w:hAnsi="Times New Roman" w:cs="Times New Roman"/>
          <w:sz w:val="28"/>
          <w:szCs w:val="28"/>
        </w:rPr>
        <w:t xml:space="preserve"> This paper will detail the </w:t>
      </w:r>
      <w:r w:rsidR="00251BF8">
        <w:rPr>
          <w:rFonts w:ascii="Times New Roman" w:hAnsi="Times New Roman" w:cs="Times New Roman"/>
          <w:sz w:val="28"/>
          <w:szCs w:val="28"/>
        </w:rPr>
        <w:t xml:space="preserve">archaeological </w:t>
      </w:r>
      <w:r w:rsidR="009F655E">
        <w:rPr>
          <w:rFonts w:ascii="Times New Roman" w:hAnsi="Times New Roman" w:cs="Times New Roman"/>
          <w:sz w:val="28"/>
          <w:szCs w:val="28"/>
        </w:rPr>
        <w:t xml:space="preserve">background to the project, the role of modelling within it and the effect this has had on the writer within the wider project to reconstruct the iconic Sutton </w:t>
      </w:r>
      <w:proofErr w:type="spellStart"/>
      <w:r w:rsidR="009F655E">
        <w:rPr>
          <w:rFonts w:ascii="Times New Roman" w:hAnsi="Times New Roman" w:cs="Times New Roman"/>
          <w:sz w:val="28"/>
          <w:szCs w:val="28"/>
        </w:rPr>
        <w:t>Hoo</w:t>
      </w:r>
      <w:proofErr w:type="spellEnd"/>
      <w:r w:rsidR="009F655E">
        <w:rPr>
          <w:rFonts w:ascii="Times New Roman" w:hAnsi="Times New Roman" w:cs="Times New Roman"/>
          <w:sz w:val="28"/>
          <w:szCs w:val="28"/>
        </w:rPr>
        <w:t xml:space="preserve"> ship.</w:t>
      </w:r>
    </w:p>
    <w:p w14:paraId="3F489CC3" w14:textId="77777777" w:rsidR="00385BB5" w:rsidRDefault="00385BB5" w:rsidP="00143966">
      <w:pPr>
        <w:spacing w:after="0" w:line="240" w:lineRule="auto"/>
        <w:rPr>
          <w:rFonts w:ascii="Times New Roman" w:hAnsi="Times New Roman" w:cs="Times New Roman"/>
          <w:sz w:val="28"/>
          <w:szCs w:val="28"/>
        </w:rPr>
      </w:pPr>
    </w:p>
    <w:p w14:paraId="65A5D2DE" w14:textId="55DC01D3" w:rsidR="007A76EF" w:rsidRDefault="004B5DE2"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This author has worked on the project both as a volunteer and latterly as the Lead Shipwright. The role of the Shipwright </w:t>
      </w:r>
      <w:r w:rsidR="007A76EF">
        <w:rPr>
          <w:rFonts w:ascii="Times New Roman" w:hAnsi="Times New Roman" w:cs="Times New Roman"/>
          <w:sz w:val="28"/>
          <w:szCs w:val="28"/>
        </w:rPr>
        <w:t xml:space="preserve">in a modern build </w:t>
      </w:r>
      <w:r>
        <w:rPr>
          <w:rFonts w:ascii="Times New Roman" w:hAnsi="Times New Roman" w:cs="Times New Roman"/>
          <w:sz w:val="28"/>
          <w:szCs w:val="28"/>
        </w:rPr>
        <w:t>is to take the design drawing</w:t>
      </w:r>
      <w:r w:rsidR="00F563B8">
        <w:rPr>
          <w:rFonts w:ascii="Times New Roman" w:hAnsi="Times New Roman" w:cs="Times New Roman"/>
          <w:sz w:val="28"/>
          <w:szCs w:val="28"/>
        </w:rPr>
        <w:t>s</w:t>
      </w:r>
      <w:r>
        <w:rPr>
          <w:rFonts w:ascii="Times New Roman" w:hAnsi="Times New Roman" w:cs="Times New Roman"/>
          <w:sz w:val="28"/>
          <w:szCs w:val="28"/>
        </w:rPr>
        <w:t xml:space="preserve"> of the naval architect and oversee the process of creating</w:t>
      </w:r>
      <w:r w:rsidR="00385BB5">
        <w:rPr>
          <w:rFonts w:ascii="Times New Roman" w:hAnsi="Times New Roman" w:cs="Times New Roman"/>
          <w:sz w:val="28"/>
          <w:szCs w:val="28"/>
        </w:rPr>
        <w:t xml:space="preserve"> the vessel from these drawings – usually with the skilled input of the many trades which go to make up a shipyard. In this case, the role is subtly different. It is not to take drawings made to modern standards, in the knowledge that the most up-to-date techniques and methods will be utilised to construct the fastest, or the most beautiful, or the most technically advanced vessel, but rather to use the imperfect knowledge gained from a rushed rescue archaeology site under the immediate threat of war and invasion, to build the most accurate representation possible of a ship which was buried some 1400 years ago. Added to this is the determination (whilst realising that compromises will probably be required) to utilise the tools and techniques of construction as used </w:t>
      </w:r>
      <w:r w:rsidR="007A76EF">
        <w:rPr>
          <w:rFonts w:ascii="Times New Roman" w:hAnsi="Times New Roman" w:cs="Times New Roman"/>
          <w:sz w:val="28"/>
          <w:szCs w:val="28"/>
        </w:rPr>
        <w:t>in</w:t>
      </w:r>
      <w:r w:rsidR="00385BB5">
        <w:rPr>
          <w:rFonts w:ascii="Times New Roman" w:hAnsi="Times New Roman" w:cs="Times New Roman"/>
          <w:sz w:val="28"/>
          <w:szCs w:val="28"/>
        </w:rPr>
        <w:t xml:space="preserve"> the Angl</w:t>
      </w:r>
      <w:r w:rsidR="007A76EF">
        <w:rPr>
          <w:rFonts w:ascii="Times New Roman" w:hAnsi="Times New Roman" w:cs="Times New Roman"/>
          <w:sz w:val="28"/>
          <w:szCs w:val="28"/>
        </w:rPr>
        <w:t>o</w:t>
      </w:r>
      <w:r w:rsidR="00385BB5">
        <w:rPr>
          <w:rFonts w:ascii="Times New Roman" w:hAnsi="Times New Roman" w:cs="Times New Roman"/>
          <w:sz w:val="28"/>
          <w:szCs w:val="28"/>
        </w:rPr>
        <w:t>-Saxon period</w:t>
      </w:r>
      <w:r w:rsidR="007A76EF">
        <w:rPr>
          <w:rFonts w:ascii="Times New Roman" w:hAnsi="Times New Roman" w:cs="Times New Roman"/>
          <w:sz w:val="28"/>
          <w:szCs w:val="28"/>
        </w:rPr>
        <w:t>. These complexities require a deep immersion into the project in order to understand, contrast and compare and to choose the right way forward for the volunteers and contractors who will eventually build the ship.</w:t>
      </w:r>
    </w:p>
    <w:p w14:paraId="71CDA792" w14:textId="79A27217" w:rsidR="007A76EF" w:rsidRDefault="007A76EF" w:rsidP="00143966">
      <w:pPr>
        <w:spacing w:after="0" w:line="240" w:lineRule="auto"/>
        <w:rPr>
          <w:rFonts w:ascii="Times New Roman" w:hAnsi="Times New Roman" w:cs="Times New Roman"/>
          <w:sz w:val="28"/>
          <w:szCs w:val="28"/>
        </w:rPr>
      </w:pPr>
    </w:p>
    <w:p w14:paraId="67FFC57A" w14:textId="39774AE6" w:rsidR="007A76EF" w:rsidRDefault="007A76EF"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Tim Ingold, in his 2013 work “Making” describes his linkage of what he calls ‘The four A’s’ – Anthropology, Archaeology, Art and Architecture (Ingold 2013</w:t>
      </w:r>
      <w:r w:rsidR="0077294E">
        <w:rPr>
          <w:rFonts w:ascii="Times New Roman" w:hAnsi="Times New Roman" w:cs="Times New Roman"/>
          <w:sz w:val="28"/>
          <w:szCs w:val="28"/>
        </w:rPr>
        <w:t>:x). Ingold argues for the necessity of all the</w:t>
      </w:r>
      <w:r w:rsidR="00A15390">
        <w:rPr>
          <w:rFonts w:ascii="Times New Roman" w:hAnsi="Times New Roman" w:cs="Times New Roman"/>
          <w:sz w:val="28"/>
          <w:szCs w:val="28"/>
        </w:rPr>
        <w:t>se</w:t>
      </w:r>
      <w:r w:rsidR="0077294E">
        <w:rPr>
          <w:rFonts w:ascii="Times New Roman" w:hAnsi="Times New Roman" w:cs="Times New Roman"/>
          <w:sz w:val="28"/>
          <w:szCs w:val="28"/>
        </w:rPr>
        <w:t xml:space="preserve"> disciplines to be integrated – that all of the four disciplines share a role and a place in the act of ‘making’ (Ingold, 2013:10). Further, he argues that from an anthropological perspective (and this author would argue the that use of traditional tools and techniques requires an anthropological understanding of the archaeology), a participant </w:t>
      </w:r>
      <w:r w:rsidR="0034395A">
        <w:rPr>
          <w:rFonts w:ascii="Times New Roman" w:hAnsi="Times New Roman" w:cs="Times New Roman"/>
          <w:sz w:val="28"/>
          <w:szCs w:val="28"/>
        </w:rPr>
        <w:t>in such a programme needs to deeply understand the motivation of the original builders in order to re-create their original vision. To do this, Ingold argues that the participant should “know for yourself” (Ingold, 2013:1). In order for those involved in constructing the vessel to be able to do this (and even to learn what might be a new concept for them), this author believes that he, as Shipwright,  has to first do this in order to ‘know for himself’ the intricacies and problems which will be encountered before these can be communicated to and resolved in concert with others.</w:t>
      </w:r>
      <w:r w:rsidR="00F563B8">
        <w:rPr>
          <w:rFonts w:ascii="Times New Roman" w:hAnsi="Times New Roman" w:cs="Times New Roman"/>
          <w:sz w:val="28"/>
          <w:szCs w:val="28"/>
        </w:rPr>
        <w:t xml:space="preserve"> Hence the motivation to build this model, </w:t>
      </w:r>
      <w:r w:rsidR="00EC73CD">
        <w:rPr>
          <w:rFonts w:ascii="Times New Roman" w:hAnsi="Times New Roman" w:cs="Times New Roman"/>
          <w:sz w:val="28"/>
          <w:szCs w:val="28"/>
        </w:rPr>
        <w:t>in addition to</w:t>
      </w:r>
      <w:r w:rsidR="00F563B8">
        <w:rPr>
          <w:rFonts w:ascii="Times New Roman" w:hAnsi="Times New Roman" w:cs="Times New Roman"/>
          <w:sz w:val="28"/>
          <w:szCs w:val="28"/>
        </w:rPr>
        <w:t xml:space="preserve"> other modelling process on-going within the wider project.</w:t>
      </w:r>
    </w:p>
    <w:p w14:paraId="3D176F01" w14:textId="77777777" w:rsidR="007A76EF" w:rsidRDefault="007A76EF" w:rsidP="00143966">
      <w:pPr>
        <w:spacing w:after="0" w:line="240" w:lineRule="auto"/>
        <w:rPr>
          <w:rFonts w:ascii="Times New Roman" w:hAnsi="Times New Roman" w:cs="Times New Roman"/>
          <w:sz w:val="28"/>
          <w:szCs w:val="28"/>
        </w:rPr>
      </w:pPr>
    </w:p>
    <w:p w14:paraId="67D13909" w14:textId="77777777" w:rsidR="00EC73CD" w:rsidRDefault="007348CF" w:rsidP="00143966">
      <w:pPr>
        <w:spacing w:after="0" w:line="240" w:lineRule="auto"/>
        <w:rPr>
          <w:rFonts w:cstheme="minorHAnsi"/>
          <w:sz w:val="20"/>
          <w:szCs w:val="20"/>
        </w:rPr>
      </w:pPr>
      <w:r>
        <w:rPr>
          <w:rFonts w:ascii="Times New Roman" w:hAnsi="Times New Roman" w:cs="Times New Roman"/>
          <w:noProof/>
          <w:sz w:val="28"/>
          <w:szCs w:val="28"/>
        </w:rPr>
        <w:drawing>
          <wp:inline distT="0" distB="0" distL="0" distR="0" wp14:anchorId="6A3E3C7E" wp14:editId="05BB9973">
            <wp:extent cx="5731510" cy="40544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p w14:paraId="0C76C83A" w14:textId="77777777" w:rsidR="00EC73CD" w:rsidRDefault="00EC73CD" w:rsidP="00143966">
      <w:pPr>
        <w:spacing w:after="0" w:line="240" w:lineRule="auto"/>
        <w:rPr>
          <w:rFonts w:cstheme="minorHAnsi"/>
          <w:sz w:val="20"/>
          <w:szCs w:val="20"/>
        </w:rPr>
      </w:pPr>
    </w:p>
    <w:p w14:paraId="439824B1" w14:textId="11A69B71" w:rsidR="00B3549C" w:rsidRPr="00B3549C" w:rsidRDefault="007348CF" w:rsidP="00143966">
      <w:pPr>
        <w:spacing w:after="0" w:line="240" w:lineRule="auto"/>
        <w:rPr>
          <w:rFonts w:ascii="Times New Roman" w:hAnsi="Times New Roman" w:cs="Times New Roman"/>
          <w:sz w:val="28"/>
          <w:szCs w:val="28"/>
        </w:rPr>
      </w:pPr>
      <w:r w:rsidRPr="007348CF">
        <w:rPr>
          <w:rFonts w:cstheme="minorHAnsi"/>
          <w:sz w:val="20"/>
          <w:szCs w:val="20"/>
        </w:rPr>
        <w:t xml:space="preserve">Pat Tanner’s </w:t>
      </w:r>
      <w:r w:rsidR="00A12BB0">
        <w:rPr>
          <w:rFonts w:cstheme="minorHAnsi"/>
          <w:sz w:val="20"/>
          <w:szCs w:val="20"/>
        </w:rPr>
        <w:t xml:space="preserve">digital </w:t>
      </w:r>
      <w:r w:rsidRPr="007348CF">
        <w:rPr>
          <w:rFonts w:cstheme="minorHAnsi"/>
          <w:sz w:val="20"/>
          <w:szCs w:val="20"/>
        </w:rPr>
        <w:t xml:space="preserve">drawing of the stern derived from </w:t>
      </w:r>
      <w:r w:rsidR="00B3549C">
        <w:rPr>
          <w:rFonts w:cstheme="minorHAnsi"/>
          <w:sz w:val="20"/>
          <w:szCs w:val="20"/>
        </w:rPr>
        <w:t xml:space="preserve">the </w:t>
      </w:r>
      <w:r w:rsidRPr="007348CF">
        <w:rPr>
          <w:rFonts w:cstheme="minorHAnsi"/>
          <w:sz w:val="20"/>
          <w:szCs w:val="20"/>
        </w:rPr>
        <w:t>rectified rivet plan using Rhino3D</w:t>
      </w:r>
      <w:r w:rsidR="00B3549C">
        <w:rPr>
          <w:rFonts w:cstheme="minorHAnsi"/>
          <w:sz w:val="20"/>
          <w:szCs w:val="20"/>
        </w:rPr>
        <w:t xml:space="preserve">         (Source: SHSC) </w:t>
      </w:r>
    </w:p>
    <w:p w14:paraId="24FF6A21" w14:textId="70145FC0" w:rsidR="00B3549C" w:rsidRDefault="00B3549C"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ab/>
      </w:r>
      <w:r w:rsidR="007348CF">
        <w:rPr>
          <w:rFonts w:ascii="Times New Roman" w:hAnsi="Times New Roman" w:cs="Times New Roman"/>
          <w:noProof/>
          <w:sz w:val="28"/>
          <w:szCs w:val="28"/>
        </w:rPr>
        <w:drawing>
          <wp:inline distT="0" distB="0" distL="0" distR="0" wp14:anchorId="640BD5E2" wp14:editId="5A9660ED">
            <wp:extent cx="4878881" cy="8058150"/>
            <wp:effectExtent l="0" t="0" r="0" b="0"/>
            <wp:docPr id="1" name="Picture 1" descr="A picture containing text, military vehicle, 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ilitary vehicle, raf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880298" cy="8060490"/>
                    </a:xfrm>
                    <a:prstGeom prst="rect">
                      <a:avLst/>
                    </a:prstGeom>
                  </pic:spPr>
                </pic:pic>
              </a:graphicData>
            </a:graphic>
          </wp:inline>
        </w:drawing>
      </w:r>
    </w:p>
    <w:p w14:paraId="00EBA180" w14:textId="77777777" w:rsidR="00032D90" w:rsidRDefault="00B3549C" w:rsidP="00143966">
      <w:pPr>
        <w:spacing w:after="0" w:line="240" w:lineRule="auto"/>
        <w:rPr>
          <w:rFonts w:cstheme="minorHAnsi"/>
          <w:sz w:val="20"/>
          <w:szCs w:val="20"/>
        </w:rPr>
      </w:pPr>
      <w:r>
        <w:rPr>
          <w:rFonts w:cstheme="minorHAnsi"/>
          <w:sz w:val="20"/>
          <w:szCs w:val="20"/>
        </w:rPr>
        <w:tab/>
      </w:r>
    </w:p>
    <w:p w14:paraId="58AA4701" w14:textId="6A9F5190" w:rsidR="00B3549C" w:rsidRDefault="00032D90" w:rsidP="00143966">
      <w:pPr>
        <w:spacing w:after="0" w:line="240" w:lineRule="auto"/>
        <w:rPr>
          <w:rFonts w:cstheme="minorHAnsi"/>
          <w:sz w:val="20"/>
          <w:szCs w:val="20"/>
        </w:rPr>
      </w:pPr>
      <w:r>
        <w:rPr>
          <w:rFonts w:cstheme="minorHAnsi"/>
          <w:sz w:val="20"/>
          <w:szCs w:val="20"/>
        </w:rPr>
        <w:tab/>
      </w:r>
      <w:r w:rsidR="00B3549C">
        <w:rPr>
          <w:rFonts w:cstheme="minorHAnsi"/>
          <w:sz w:val="20"/>
          <w:szCs w:val="20"/>
        </w:rPr>
        <w:t>Original (1939) excavation photograph showing the mapping of the plank runs and ship rivets</w:t>
      </w:r>
    </w:p>
    <w:p w14:paraId="05D26426" w14:textId="47195154" w:rsidR="00B3549C" w:rsidRDefault="00B3549C" w:rsidP="00143966">
      <w:pPr>
        <w:spacing w:after="0" w:line="240" w:lineRule="auto"/>
        <w:rPr>
          <w:rFonts w:cstheme="minorHAnsi"/>
          <w:sz w:val="20"/>
          <w:szCs w:val="20"/>
        </w:rPr>
      </w:pPr>
      <w:r>
        <w:rPr>
          <w:rFonts w:cstheme="minorHAnsi"/>
          <w:sz w:val="20"/>
          <w:szCs w:val="20"/>
        </w:rPr>
        <w:tab/>
      </w:r>
      <w:r w:rsidR="00803D32">
        <w:rPr>
          <w:rFonts w:cstheme="minorHAnsi"/>
          <w:sz w:val="20"/>
          <w:szCs w:val="20"/>
        </w:rPr>
        <w:tab/>
      </w:r>
      <w:r w:rsidR="00803D32">
        <w:rPr>
          <w:rFonts w:cstheme="minorHAnsi"/>
          <w:sz w:val="20"/>
          <w:szCs w:val="20"/>
        </w:rPr>
        <w:tab/>
      </w:r>
      <w:r w:rsidR="00803D32">
        <w:rPr>
          <w:rFonts w:cstheme="minorHAnsi"/>
          <w:sz w:val="20"/>
          <w:szCs w:val="20"/>
        </w:rPr>
        <w:tab/>
      </w:r>
      <w:r w:rsidR="00803D32">
        <w:rPr>
          <w:rFonts w:cstheme="minorHAnsi"/>
          <w:sz w:val="20"/>
          <w:szCs w:val="20"/>
        </w:rPr>
        <w:tab/>
      </w:r>
      <w:r w:rsidR="00803D32">
        <w:rPr>
          <w:rFonts w:cstheme="minorHAnsi"/>
          <w:sz w:val="20"/>
          <w:szCs w:val="20"/>
        </w:rPr>
        <w:tab/>
        <w:t xml:space="preserve">       </w:t>
      </w:r>
      <w:r>
        <w:rPr>
          <w:rFonts w:cstheme="minorHAnsi"/>
          <w:sz w:val="20"/>
          <w:szCs w:val="20"/>
        </w:rPr>
        <w:t>(Source:</w:t>
      </w:r>
      <w:r w:rsidR="00803D32">
        <w:rPr>
          <w:rFonts w:cstheme="minorHAnsi"/>
          <w:sz w:val="20"/>
          <w:szCs w:val="20"/>
        </w:rPr>
        <w:t xml:space="preserve"> </w:t>
      </w:r>
      <w:r>
        <w:rPr>
          <w:rFonts w:cstheme="minorHAnsi"/>
          <w:sz w:val="20"/>
          <w:szCs w:val="20"/>
        </w:rPr>
        <w:t xml:space="preserve">The Trustees of the British Museum) </w:t>
      </w:r>
    </w:p>
    <w:p w14:paraId="23DE95DD" w14:textId="1B61A154" w:rsidR="00B3549C" w:rsidRDefault="00B3549C" w:rsidP="00143966">
      <w:pPr>
        <w:spacing w:after="0" w:line="240" w:lineRule="auto"/>
        <w:rPr>
          <w:rFonts w:ascii="Times New Roman" w:hAnsi="Times New Roman" w:cs="Times New Roman"/>
          <w:sz w:val="28"/>
          <w:szCs w:val="28"/>
        </w:rPr>
      </w:pPr>
    </w:p>
    <w:p w14:paraId="3D5E00DA" w14:textId="6E925336" w:rsidR="001E0BAE" w:rsidRPr="00A91857" w:rsidRDefault="001E0BAE" w:rsidP="00143966">
      <w:pPr>
        <w:spacing w:after="0" w:line="240" w:lineRule="auto"/>
        <w:rPr>
          <w:rFonts w:ascii="Times New Roman" w:hAnsi="Times New Roman" w:cs="Times New Roman"/>
          <w:b/>
          <w:bCs/>
          <w:sz w:val="28"/>
          <w:szCs w:val="28"/>
        </w:rPr>
      </w:pPr>
      <w:r w:rsidRPr="00A91857">
        <w:rPr>
          <w:rFonts w:ascii="Times New Roman" w:hAnsi="Times New Roman" w:cs="Times New Roman"/>
          <w:b/>
          <w:bCs/>
          <w:sz w:val="28"/>
          <w:szCs w:val="28"/>
        </w:rPr>
        <w:lastRenderedPageBreak/>
        <w:t>Background to the Design of the Digital Model</w:t>
      </w:r>
    </w:p>
    <w:p w14:paraId="50FAEA95" w14:textId="77777777" w:rsidR="001E0BAE" w:rsidRDefault="001E0BAE" w:rsidP="00143966">
      <w:pPr>
        <w:spacing w:after="0" w:line="240" w:lineRule="auto"/>
        <w:rPr>
          <w:rFonts w:ascii="Times New Roman" w:hAnsi="Times New Roman" w:cs="Times New Roman"/>
          <w:sz w:val="28"/>
          <w:szCs w:val="28"/>
        </w:rPr>
      </w:pPr>
    </w:p>
    <w:p w14:paraId="558F342F" w14:textId="061EDE0E" w:rsidR="0069114E" w:rsidRDefault="0069114E"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The project as a whole was conceived as an exercise in experimental archaeology. Phase 1 of this was a digital reconstruction of the ship; Phase two is the physical reconstruction at full-size; Phase 3 is the trialling of the ship and phase 4 the publication of the exercise (Tanner, et.al, 2020:</w:t>
      </w:r>
      <w:r w:rsidR="00FD579C">
        <w:rPr>
          <w:rFonts w:ascii="Times New Roman" w:hAnsi="Times New Roman" w:cs="Times New Roman"/>
          <w:sz w:val="28"/>
          <w:szCs w:val="28"/>
        </w:rPr>
        <w:t>6).</w:t>
      </w:r>
      <w:r w:rsidR="00B140F0">
        <w:rPr>
          <w:rFonts w:ascii="Times New Roman" w:hAnsi="Times New Roman" w:cs="Times New Roman"/>
          <w:sz w:val="28"/>
          <w:szCs w:val="28"/>
        </w:rPr>
        <w:t xml:space="preserve"> This model to 1:8 scale will become a part of Phase 2.</w:t>
      </w:r>
    </w:p>
    <w:p w14:paraId="1A03F470" w14:textId="77777777" w:rsidR="0069114E" w:rsidRDefault="0069114E" w:rsidP="00143966">
      <w:pPr>
        <w:spacing w:after="0" w:line="240" w:lineRule="auto"/>
        <w:rPr>
          <w:rFonts w:ascii="Times New Roman" w:hAnsi="Times New Roman" w:cs="Times New Roman"/>
          <w:sz w:val="28"/>
          <w:szCs w:val="28"/>
        </w:rPr>
      </w:pPr>
    </w:p>
    <w:p w14:paraId="7361EFA4" w14:textId="3DDC9C1A" w:rsidR="00F71668" w:rsidRDefault="00B3549C"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The timber parts of the shi</w:t>
      </w:r>
      <w:r w:rsidR="00B638F0">
        <w:rPr>
          <w:rFonts w:ascii="Times New Roman" w:hAnsi="Times New Roman" w:cs="Times New Roman"/>
          <w:sz w:val="28"/>
          <w:szCs w:val="28"/>
        </w:rPr>
        <w:t>p</w:t>
      </w:r>
      <w:r>
        <w:rPr>
          <w:rFonts w:ascii="Times New Roman" w:hAnsi="Times New Roman" w:cs="Times New Roman"/>
          <w:sz w:val="28"/>
          <w:szCs w:val="28"/>
        </w:rPr>
        <w:t xml:space="preserve"> </w:t>
      </w:r>
      <w:r w:rsidR="00B638F0">
        <w:rPr>
          <w:rFonts w:ascii="Times New Roman" w:hAnsi="Times New Roman" w:cs="Times New Roman"/>
          <w:sz w:val="28"/>
          <w:szCs w:val="28"/>
        </w:rPr>
        <w:t>(</w:t>
      </w:r>
      <w:r w:rsidR="00803D32">
        <w:rPr>
          <w:rFonts w:ascii="Times New Roman" w:hAnsi="Times New Roman" w:cs="Times New Roman"/>
          <w:sz w:val="28"/>
          <w:szCs w:val="28"/>
        </w:rPr>
        <w:t xml:space="preserve">which is </w:t>
      </w:r>
      <w:r>
        <w:rPr>
          <w:rFonts w:ascii="Times New Roman" w:hAnsi="Times New Roman" w:cs="Times New Roman"/>
          <w:sz w:val="28"/>
          <w:szCs w:val="28"/>
        </w:rPr>
        <w:t xml:space="preserve">believed to have been the burial </w:t>
      </w:r>
      <w:r w:rsidR="00A66BB1">
        <w:rPr>
          <w:rFonts w:ascii="Times New Roman" w:hAnsi="Times New Roman" w:cs="Times New Roman"/>
          <w:sz w:val="28"/>
          <w:szCs w:val="28"/>
        </w:rPr>
        <w:t xml:space="preserve">ship </w:t>
      </w:r>
      <w:r>
        <w:rPr>
          <w:rFonts w:ascii="Times New Roman" w:hAnsi="Times New Roman" w:cs="Times New Roman"/>
          <w:sz w:val="28"/>
          <w:szCs w:val="28"/>
        </w:rPr>
        <w:t xml:space="preserve">of King </w:t>
      </w:r>
      <w:proofErr w:type="spellStart"/>
      <w:r>
        <w:rPr>
          <w:rFonts w:ascii="Times New Roman" w:hAnsi="Times New Roman" w:cs="Times New Roman"/>
          <w:sz w:val="28"/>
          <w:szCs w:val="28"/>
        </w:rPr>
        <w:t>Raedwald</w:t>
      </w:r>
      <w:proofErr w:type="spellEnd"/>
      <w:r>
        <w:rPr>
          <w:rFonts w:ascii="Times New Roman" w:hAnsi="Times New Roman" w:cs="Times New Roman"/>
          <w:sz w:val="28"/>
          <w:szCs w:val="28"/>
        </w:rPr>
        <w:t xml:space="preserve"> of the East Angles</w:t>
      </w:r>
      <w:r w:rsidR="00A66BB1">
        <w:rPr>
          <w:rFonts w:ascii="Times New Roman" w:hAnsi="Times New Roman" w:cs="Times New Roman"/>
          <w:sz w:val="28"/>
          <w:szCs w:val="28"/>
        </w:rPr>
        <w:t xml:space="preserve"> (d. ca. 624AD)</w:t>
      </w:r>
      <w:r w:rsidR="00B638F0">
        <w:rPr>
          <w:rFonts w:ascii="Times New Roman" w:hAnsi="Times New Roman" w:cs="Times New Roman"/>
          <w:sz w:val="28"/>
          <w:szCs w:val="28"/>
        </w:rPr>
        <w:t>)</w:t>
      </w:r>
      <w:r>
        <w:rPr>
          <w:rFonts w:ascii="Times New Roman" w:hAnsi="Times New Roman" w:cs="Times New Roman"/>
          <w:sz w:val="28"/>
          <w:szCs w:val="28"/>
        </w:rPr>
        <w:t xml:space="preserve"> had, on excavation, completely rotted away</w:t>
      </w:r>
      <w:r w:rsidR="007D7BD6">
        <w:rPr>
          <w:rFonts w:ascii="Times New Roman" w:hAnsi="Times New Roman" w:cs="Times New Roman"/>
          <w:sz w:val="28"/>
          <w:szCs w:val="28"/>
        </w:rPr>
        <w:t xml:space="preserve">, the shape of the ship </w:t>
      </w:r>
      <w:r w:rsidR="00B638F0">
        <w:rPr>
          <w:rFonts w:ascii="Times New Roman" w:hAnsi="Times New Roman" w:cs="Times New Roman"/>
          <w:sz w:val="28"/>
          <w:szCs w:val="28"/>
        </w:rPr>
        <w:t xml:space="preserve">being </w:t>
      </w:r>
      <w:r w:rsidR="007D7BD6">
        <w:rPr>
          <w:rFonts w:ascii="Times New Roman" w:hAnsi="Times New Roman" w:cs="Times New Roman"/>
          <w:sz w:val="28"/>
          <w:szCs w:val="28"/>
        </w:rPr>
        <w:t xml:space="preserve">delineated by a layer of blackened sand and rows of corroded iron nails </w:t>
      </w:r>
      <w:r>
        <w:rPr>
          <w:rFonts w:ascii="Times New Roman" w:hAnsi="Times New Roman" w:cs="Times New Roman"/>
          <w:sz w:val="28"/>
          <w:szCs w:val="28"/>
        </w:rPr>
        <w:t>(</w:t>
      </w:r>
      <w:r w:rsidR="007D7BD6">
        <w:rPr>
          <w:rFonts w:ascii="Times New Roman" w:hAnsi="Times New Roman" w:cs="Times New Roman"/>
          <w:sz w:val="28"/>
          <w:szCs w:val="28"/>
        </w:rPr>
        <w:t>Crossley, 1942:109).</w:t>
      </w:r>
      <w:r w:rsidR="00B638F0">
        <w:rPr>
          <w:rFonts w:ascii="Times New Roman" w:hAnsi="Times New Roman" w:cs="Times New Roman"/>
          <w:sz w:val="28"/>
          <w:szCs w:val="28"/>
        </w:rPr>
        <w:t xml:space="preserve"> Therefore, a plan of the rivet locations - both in-situ and displaced – was made by Lt. </w:t>
      </w:r>
      <w:proofErr w:type="spellStart"/>
      <w:r w:rsidR="00B638F0">
        <w:rPr>
          <w:rFonts w:ascii="Times New Roman" w:hAnsi="Times New Roman" w:cs="Times New Roman"/>
          <w:sz w:val="28"/>
          <w:szCs w:val="28"/>
        </w:rPr>
        <w:t>Cdr.</w:t>
      </w:r>
      <w:proofErr w:type="spellEnd"/>
      <w:r w:rsidR="00B638F0">
        <w:rPr>
          <w:rFonts w:ascii="Times New Roman" w:hAnsi="Times New Roman" w:cs="Times New Roman"/>
          <w:sz w:val="28"/>
          <w:szCs w:val="28"/>
        </w:rPr>
        <w:t xml:space="preserve"> J. Hutchison of the Science Museum </w:t>
      </w:r>
      <w:r w:rsidR="00FD7AE4">
        <w:rPr>
          <w:rFonts w:ascii="Times New Roman" w:hAnsi="Times New Roman" w:cs="Times New Roman"/>
          <w:sz w:val="28"/>
          <w:szCs w:val="28"/>
        </w:rPr>
        <w:t xml:space="preserve"> in August 1939. U</w:t>
      </w:r>
      <w:r w:rsidR="00A66BB1">
        <w:rPr>
          <w:rFonts w:ascii="Times New Roman" w:hAnsi="Times New Roman" w:cs="Times New Roman"/>
          <w:sz w:val="28"/>
          <w:szCs w:val="28"/>
        </w:rPr>
        <w:t>tilising this and</w:t>
      </w:r>
      <w:r w:rsidR="00B638F0">
        <w:rPr>
          <w:rFonts w:ascii="Times New Roman" w:hAnsi="Times New Roman" w:cs="Times New Roman"/>
          <w:sz w:val="28"/>
          <w:szCs w:val="28"/>
        </w:rPr>
        <w:t xml:space="preserve"> the location of the frames shown in the sand </w:t>
      </w:r>
      <w:r w:rsidR="00A66BB1">
        <w:rPr>
          <w:rFonts w:ascii="Times New Roman" w:hAnsi="Times New Roman" w:cs="Times New Roman"/>
          <w:sz w:val="28"/>
          <w:szCs w:val="28"/>
        </w:rPr>
        <w:t>imprin</w:t>
      </w:r>
      <w:r w:rsidR="00B638F0">
        <w:rPr>
          <w:rFonts w:ascii="Times New Roman" w:hAnsi="Times New Roman" w:cs="Times New Roman"/>
          <w:sz w:val="28"/>
          <w:szCs w:val="28"/>
        </w:rPr>
        <w:t>t</w:t>
      </w:r>
      <w:r w:rsidR="00A66BB1">
        <w:rPr>
          <w:rFonts w:ascii="Times New Roman" w:hAnsi="Times New Roman" w:cs="Times New Roman"/>
          <w:sz w:val="28"/>
          <w:szCs w:val="28"/>
        </w:rPr>
        <w:t>,</w:t>
      </w:r>
      <w:r w:rsidR="00B638F0">
        <w:rPr>
          <w:rFonts w:ascii="Times New Roman" w:hAnsi="Times New Roman" w:cs="Times New Roman"/>
          <w:sz w:val="28"/>
          <w:szCs w:val="28"/>
        </w:rPr>
        <w:t xml:space="preserve"> a </w:t>
      </w:r>
      <w:r w:rsidR="00FD579C">
        <w:rPr>
          <w:rFonts w:ascii="Times New Roman" w:hAnsi="Times New Roman" w:cs="Times New Roman"/>
          <w:sz w:val="28"/>
          <w:szCs w:val="28"/>
        </w:rPr>
        <w:t xml:space="preserve">provisional </w:t>
      </w:r>
      <w:r w:rsidR="00B638F0">
        <w:rPr>
          <w:rFonts w:ascii="Times New Roman" w:hAnsi="Times New Roman" w:cs="Times New Roman"/>
          <w:sz w:val="28"/>
          <w:szCs w:val="28"/>
        </w:rPr>
        <w:t>drawing was made</w:t>
      </w:r>
      <w:r w:rsidR="00685255">
        <w:rPr>
          <w:rFonts w:ascii="Times New Roman" w:hAnsi="Times New Roman" w:cs="Times New Roman"/>
          <w:sz w:val="28"/>
          <w:szCs w:val="28"/>
        </w:rPr>
        <w:t xml:space="preserve"> (Bruce-Mitford, 1975:</w:t>
      </w:r>
      <w:r w:rsidR="006A6690" w:rsidRPr="006A6690">
        <w:rPr>
          <w:rFonts w:ascii="Times New Roman" w:hAnsi="Times New Roman" w:cs="Times New Roman"/>
          <w:sz w:val="28"/>
          <w:szCs w:val="28"/>
        </w:rPr>
        <w:t>234</w:t>
      </w:r>
      <w:r w:rsidR="00685255">
        <w:rPr>
          <w:rFonts w:ascii="Times New Roman" w:hAnsi="Times New Roman" w:cs="Times New Roman"/>
          <w:sz w:val="28"/>
          <w:szCs w:val="28"/>
        </w:rPr>
        <w:t>).</w:t>
      </w:r>
    </w:p>
    <w:p w14:paraId="72B4EF9C" w14:textId="77777777" w:rsidR="001E0BAE" w:rsidRDefault="001E0BAE" w:rsidP="00143966">
      <w:pPr>
        <w:spacing w:after="0" w:line="240" w:lineRule="auto"/>
        <w:rPr>
          <w:rFonts w:ascii="Times New Roman" w:hAnsi="Times New Roman" w:cs="Times New Roman"/>
          <w:sz w:val="28"/>
          <w:szCs w:val="28"/>
        </w:rPr>
      </w:pPr>
    </w:p>
    <w:p w14:paraId="269D1051" w14:textId="77777777" w:rsidR="00FD579C" w:rsidRDefault="001E0BAE" w:rsidP="00143966">
      <w:pPr>
        <w:spacing w:after="0" w:line="240" w:lineRule="auto"/>
        <w:rPr>
          <w:rFonts w:cstheme="minorHAnsi"/>
          <w:sz w:val="20"/>
          <w:szCs w:val="20"/>
        </w:rPr>
      </w:pPr>
      <w:r>
        <w:rPr>
          <w:rFonts w:ascii="Times New Roman" w:hAnsi="Times New Roman" w:cs="Times New Roman"/>
          <w:sz w:val="28"/>
          <w:szCs w:val="28"/>
        </w:rPr>
        <w:t xml:space="preserve">      </w:t>
      </w:r>
      <w:r w:rsidR="00685255">
        <w:rPr>
          <w:rFonts w:ascii="Times New Roman" w:hAnsi="Times New Roman" w:cs="Times New Roman"/>
          <w:sz w:val="28"/>
          <w:szCs w:val="28"/>
        </w:rPr>
        <w:t xml:space="preserve"> </w:t>
      </w:r>
      <w:r w:rsidR="00FD579C">
        <w:rPr>
          <w:rFonts w:ascii="Times New Roman" w:hAnsi="Times New Roman" w:cs="Times New Roman"/>
          <w:noProof/>
          <w:sz w:val="28"/>
          <w:szCs w:val="28"/>
        </w:rPr>
        <w:drawing>
          <wp:inline distT="0" distB="0" distL="0" distR="0" wp14:anchorId="007EA7E8" wp14:editId="73180ABC">
            <wp:extent cx="5671595" cy="325755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15649" cy="3282853"/>
                    </a:xfrm>
                    <a:prstGeom prst="rect">
                      <a:avLst/>
                    </a:prstGeom>
                  </pic:spPr>
                </pic:pic>
              </a:graphicData>
            </a:graphic>
          </wp:inline>
        </w:drawing>
      </w:r>
      <w:r>
        <w:rPr>
          <w:rFonts w:ascii="Times New Roman" w:hAnsi="Times New Roman" w:cs="Times New Roman"/>
          <w:sz w:val="28"/>
          <w:szCs w:val="28"/>
        </w:rPr>
        <w:t xml:space="preserve">     </w:t>
      </w:r>
      <w:r w:rsidR="00FD7AE4">
        <w:rPr>
          <w:rFonts w:ascii="Times New Roman" w:hAnsi="Times New Roman" w:cs="Times New Roman"/>
          <w:sz w:val="28"/>
          <w:szCs w:val="28"/>
        </w:rPr>
        <w:t xml:space="preserve">     </w:t>
      </w:r>
      <w:r w:rsidR="00FD7AE4">
        <w:rPr>
          <w:rFonts w:cstheme="minorHAnsi"/>
          <w:sz w:val="20"/>
          <w:szCs w:val="20"/>
        </w:rPr>
        <w:t xml:space="preserve">        </w:t>
      </w:r>
    </w:p>
    <w:p w14:paraId="5E89FEFF" w14:textId="77777777" w:rsidR="00FD579C" w:rsidRDefault="00FD579C" w:rsidP="00143966">
      <w:pPr>
        <w:spacing w:after="0" w:line="240" w:lineRule="auto"/>
        <w:rPr>
          <w:rFonts w:cstheme="minorHAnsi"/>
          <w:sz w:val="20"/>
          <w:szCs w:val="20"/>
        </w:rPr>
      </w:pPr>
    </w:p>
    <w:p w14:paraId="0CBACB33" w14:textId="7287CB2A" w:rsidR="00F71668" w:rsidRPr="001E0BAE" w:rsidRDefault="00FD7AE4" w:rsidP="00143966">
      <w:pPr>
        <w:spacing w:after="0" w:line="240" w:lineRule="auto"/>
        <w:rPr>
          <w:rFonts w:ascii="Times New Roman" w:hAnsi="Times New Roman" w:cs="Times New Roman"/>
          <w:sz w:val="28"/>
          <w:szCs w:val="28"/>
        </w:rPr>
      </w:pPr>
      <w:r>
        <w:rPr>
          <w:rFonts w:cstheme="minorHAnsi"/>
          <w:sz w:val="20"/>
          <w:szCs w:val="20"/>
        </w:rPr>
        <w:t>H</w:t>
      </w:r>
      <w:r w:rsidR="00F71668">
        <w:rPr>
          <w:rFonts w:cstheme="minorHAnsi"/>
          <w:sz w:val="20"/>
          <w:szCs w:val="20"/>
        </w:rPr>
        <w:t xml:space="preserve">utchison’s 1940 drawing of the Sutton </w:t>
      </w:r>
      <w:proofErr w:type="spellStart"/>
      <w:r w:rsidR="00F71668">
        <w:rPr>
          <w:rFonts w:cstheme="minorHAnsi"/>
          <w:sz w:val="20"/>
          <w:szCs w:val="20"/>
        </w:rPr>
        <w:t>Hoo</w:t>
      </w:r>
      <w:proofErr w:type="spellEnd"/>
      <w:r w:rsidR="00F71668">
        <w:rPr>
          <w:rFonts w:cstheme="minorHAnsi"/>
          <w:sz w:val="20"/>
          <w:szCs w:val="20"/>
        </w:rPr>
        <w:t xml:space="preserve"> ship</w:t>
      </w:r>
      <w:r>
        <w:rPr>
          <w:rFonts w:cstheme="minorHAnsi"/>
          <w:sz w:val="20"/>
          <w:szCs w:val="20"/>
        </w:rPr>
        <w:tab/>
      </w:r>
      <w:r w:rsidR="001E0BAE">
        <w:rPr>
          <w:rFonts w:cstheme="minorHAnsi"/>
          <w:sz w:val="20"/>
          <w:szCs w:val="20"/>
        </w:rPr>
        <w:tab/>
      </w:r>
      <w:r w:rsidR="00F71668">
        <w:rPr>
          <w:rFonts w:cstheme="minorHAnsi"/>
          <w:sz w:val="20"/>
          <w:szCs w:val="20"/>
        </w:rPr>
        <w:tab/>
        <w:t>(Source: Bruce-Mitford, 1975)</w:t>
      </w:r>
    </w:p>
    <w:p w14:paraId="518FBC7C" w14:textId="77777777" w:rsidR="001E0BAE" w:rsidRPr="00F71668" w:rsidRDefault="001E0BAE" w:rsidP="00143966">
      <w:pPr>
        <w:spacing w:after="0" w:line="240" w:lineRule="auto"/>
        <w:rPr>
          <w:rFonts w:cstheme="minorHAnsi"/>
          <w:sz w:val="20"/>
          <w:szCs w:val="20"/>
        </w:rPr>
      </w:pPr>
    </w:p>
    <w:p w14:paraId="6A0C603E" w14:textId="77777777" w:rsidR="00B140F0" w:rsidRDefault="00685255" w:rsidP="001E0BAE">
      <w:pPr>
        <w:spacing w:after="0" w:line="240" w:lineRule="auto"/>
        <w:rPr>
          <w:rFonts w:ascii="Times New Roman" w:hAnsi="Times New Roman" w:cs="Times New Roman"/>
          <w:noProof/>
          <w:sz w:val="28"/>
          <w:szCs w:val="28"/>
        </w:rPr>
      </w:pPr>
      <w:r>
        <w:rPr>
          <w:rFonts w:ascii="Times New Roman" w:hAnsi="Times New Roman" w:cs="Times New Roman"/>
          <w:sz w:val="28"/>
          <w:szCs w:val="28"/>
        </w:rPr>
        <w:t xml:space="preserve">The upper ends of the stem- and stern-post had either been removed or had rotted off early in the site-formation process and </w:t>
      </w:r>
      <w:r w:rsidR="00F71668">
        <w:rPr>
          <w:rFonts w:ascii="Times New Roman" w:hAnsi="Times New Roman" w:cs="Times New Roman"/>
          <w:sz w:val="28"/>
          <w:szCs w:val="28"/>
        </w:rPr>
        <w:t xml:space="preserve">this </w:t>
      </w:r>
      <w:r>
        <w:rPr>
          <w:rFonts w:ascii="Times New Roman" w:hAnsi="Times New Roman" w:cs="Times New Roman"/>
          <w:sz w:val="28"/>
          <w:szCs w:val="28"/>
        </w:rPr>
        <w:t xml:space="preserve">led to a lively discussion in the archaeological press as to the original shape of the ends of the ship - R.C. Anderson eventually settled this by </w:t>
      </w:r>
      <w:r w:rsidR="004A34F3">
        <w:rPr>
          <w:rFonts w:ascii="Times New Roman" w:hAnsi="Times New Roman" w:cs="Times New Roman"/>
          <w:sz w:val="28"/>
          <w:szCs w:val="28"/>
        </w:rPr>
        <w:t>show</w:t>
      </w:r>
      <w:r>
        <w:rPr>
          <w:rFonts w:ascii="Times New Roman" w:hAnsi="Times New Roman" w:cs="Times New Roman"/>
          <w:sz w:val="28"/>
          <w:szCs w:val="28"/>
        </w:rPr>
        <w:t>ing that the ends of the ship were built in a fair and fine curve (as seen in later Viking ships), rather in the ‘spoon’ shaped ends as drawn in the 1940 drawing (Anderson, 19</w:t>
      </w:r>
      <w:r w:rsidR="003E7DCA">
        <w:rPr>
          <w:rFonts w:ascii="Times New Roman" w:hAnsi="Times New Roman" w:cs="Times New Roman"/>
          <w:sz w:val="28"/>
          <w:szCs w:val="28"/>
        </w:rPr>
        <w:t>4</w:t>
      </w:r>
      <w:r>
        <w:rPr>
          <w:rFonts w:ascii="Times New Roman" w:hAnsi="Times New Roman" w:cs="Times New Roman"/>
          <w:sz w:val="28"/>
          <w:szCs w:val="28"/>
        </w:rPr>
        <w:t>2:</w:t>
      </w:r>
      <w:r w:rsidR="004A34F3">
        <w:rPr>
          <w:rFonts w:ascii="Times New Roman" w:hAnsi="Times New Roman" w:cs="Times New Roman"/>
          <w:sz w:val="28"/>
          <w:szCs w:val="28"/>
        </w:rPr>
        <w:t>84)</w:t>
      </w:r>
      <w:r w:rsidR="00F71668">
        <w:rPr>
          <w:rFonts w:ascii="Times New Roman" w:hAnsi="Times New Roman" w:cs="Times New Roman"/>
          <w:sz w:val="28"/>
          <w:szCs w:val="28"/>
        </w:rPr>
        <w:t>.</w:t>
      </w:r>
      <w:r w:rsidR="001E0BAE" w:rsidRPr="001E0BAE">
        <w:rPr>
          <w:rFonts w:ascii="Times New Roman" w:hAnsi="Times New Roman" w:cs="Times New Roman"/>
          <w:noProof/>
          <w:sz w:val="28"/>
          <w:szCs w:val="28"/>
        </w:rPr>
        <w:t xml:space="preserve"> </w:t>
      </w:r>
    </w:p>
    <w:p w14:paraId="50952369" w14:textId="5B1259D0" w:rsidR="001E0BAE" w:rsidRDefault="001E0BAE" w:rsidP="001E0BAE">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          </w:t>
      </w:r>
      <w:r>
        <w:rPr>
          <w:rFonts w:ascii="Times New Roman" w:hAnsi="Times New Roman" w:cs="Times New Roman"/>
          <w:noProof/>
          <w:sz w:val="28"/>
          <w:szCs w:val="28"/>
        </w:rPr>
        <w:drawing>
          <wp:inline distT="0" distB="0" distL="0" distR="0" wp14:anchorId="5F04FF22" wp14:editId="6AC6323C">
            <wp:extent cx="5940907" cy="232410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25813" cy="2357315"/>
                    </a:xfrm>
                    <a:prstGeom prst="rect">
                      <a:avLst/>
                    </a:prstGeom>
                  </pic:spPr>
                </pic:pic>
              </a:graphicData>
            </a:graphic>
          </wp:inline>
        </w:drawing>
      </w:r>
    </w:p>
    <w:p w14:paraId="3AF5462F" w14:textId="1D7D5418" w:rsidR="00897CA8" w:rsidRDefault="001E0BAE" w:rsidP="00143966">
      <w:pPr>
        <w:spacing w:after="0" w:line="240" w:lineRule="auto"/>
        <w:rPr>
          <w:rFonts w:cstheme="minorHAnsi"/>
          <w:sz w:val="20"/>
          <w:szCs w:val="20"/>
        </w:rPr>
      </w:pPr>
      <w:r w:rsidRPr="00942D15">
        <w:rPr>
          <w:rFonts w:cstheme="minorHAnsi"/>
          <w:sz w:val="20"/>
          <w:szCs w:val="20"/>
        </w:rPr>
        <w:t xml:space="preserve">1975 drawing of the Sutton </w:t>
      </w:r>
      <w:proofErr w:type="spellStart"/>
      <w:r w:rsidRPr="00942D15">
        <w:rPr>
          <w:rFonts w:cstheme="minorHAnsi"/>
          <w:sz w:val="20"/>
          <w:szCs w:val="20"/>
        </w:rPr>
        <w:t>Hoo</w:t>
      </w:r>
      <w:proofErr w:type="spellEnd"/>
      <w:r w:rsidRPr="00942D15">
        <w:rPr>
          <w:rFonts w:cstheme="minorHAnsi"/>
          <w:sz w:val="20"/>
          <w:szCs w:val="20"/>
        </w:rPr>
        <w:t xml:space="preserve"> ship</w:t>
      </w:r>
      <w:r w:rsidRPr="00942D15">
        <w:rPr>
          <w:rFonts w:cstheme="minorHAnsi"/>
          <w:sz w:val="20"/>
          <w:szCs w:val="20"/>
        </w:rPr>
        <w:tab/>
      </w:r>
      <w:r w:rsidR="00FD579C">
        <w:rPr>
          <w:rFonts w:cstheme="minorHAnsi"/>
          <w:sz w:val="20"/>
          <w:szCs w:val="20"/>
        </w:rPr>
        <w:tab/>
      </w:r>
      <w:r w:rsidRPr="00942D15">
        <w:rPr>
          <w:rFonts w:cstheme="minorHAnsi"/>
          <w:sz w:val="20"/>
          <w:szCs w:val="20"/>
        </w:rPr>
        <w:tab/>
      </w:r>
      <w:r>
        <w:rPr>
          <w:rFonts w:cstheme="minorHAnsi"/>
          <w:sz w:val="20"/>
          <w:szCs w:val="20"/>
        </w:rPr>
        <w:tab/>
      </w:r>
      <w:r>
        <w:rPr>
          <w:rFonts w:cstheme="minorHAnsi"/>
          <w:sz w:val="20"/>
          <w:szCs w:val="20"/>
        </w:rPr>
        <w:tab/>
        <w:t xml:space="preserve"> </w:t>
      </w:r>
      <w:r w:rsidRPr="00942D15">
        <w:rPr>
          <w:rFonts w:cstheme="minorHAnsi"/>
          <w:sz w:val="20"/>
          <w:szCs w:val="20"/>
        </w:rPr>
        <w:t>(source: Bruce-Mitford, 1975)</w:t>
      </w:r>
    </w:p>
    <w:p w14:paraId="2DEA57FE" w14:textId="77777777" w:rsidR="00FD579C" w:rsidRDefault="00FD579C" w:rsidP="00143966">
      <w:pPr>
        <w:spacing w:after="0" w:line="240" w:lineRule="auto"/>
        <w:rPr>
          <w:rFonts w:cstheme="minorHAnsi"/>
          <w:sz w:val="20"/>
          <w:szCs w:val="20"/>
        </w:rPr>
      </w:pPr>
    </w:p>
    <w:p w14:paraId="69896D5B" w14:textId="62881E2C" w:rsidR="00F71668" w:rsidRPr="00897CA8" w:rsidRDefault="00F71668" w:rsidP="00143966">
      <w:pPr>
        <w:spacing w:after="0" w:line="240" w:lineRule="auto"/>
        <w:rPr>
          <w:rFonts w:cstheme="minorHAnsi"/>
          <w:sz w:val="20"/>
          <w:szCs w:val="20"/>
        </w:rPr>
      </w:pPr>
      <w:r>
        <w:rPr>
          <w:rFonts w:ascii="Times New Roman" w:hAnsi="Times New Roman" w:cs="Times New Roman"/>
          <w:sz w:val="28"/>
          <w:szCs w:val="28"/>
        </w:rPr>
        <w:t xml:space="preserve">A second excavation campaign led by </w:t>
      </w:r>
      <w:r w:rsidR="00DC6E45">
        <w:rPr>
          <w:rFonts w:ascii="Times New Roman" w:hAnsi="Times New Roman" w:cs="Times New Roman"/>
          <w:sz w:val="28"/>
          <w:szCs w:val="28"/>
        </w:rPr>
        <w:t xml:space="preserve">R.L.S. </w:t>
      </w:r>
      <w:r>
        <w:rPr>
          <w:rFonts w:ascii="Times New Roman" w:hAnsi="Times New Roman" w:cs="Times New Roman"/>
          <w:sz w:val="28"/>
          <w:szCs w:val="28"/>
        </w:rPr>
        <w:t xml:space="preserve">Bruce-Mitford in 1967-70 largely confirmed the accuracy of the earlier rivet-mapping, whilst noting the extensive damage caused </w:t>
      </w:r>
      <w:r w:rsidR="00FA05C3">
        <w:rPr>
          <w:rFonts w:ascii="Times New Roman" w:hAnsi="Times New Roman" w:cs="Times New Roman"/>
          <w:sz w:val="28"/>
          <w:szCs w:val="28"/>
        </w:rPr>
        <w:t xml:space="preserve">to the site </w:t>
      </w:r>
      <w:r>
        <w:rPr>
          <w:rFonts w:ascii="Times New Roman" w:hAnsi="Times New Roman" w:cs="Times New Roman"/>
          <w:sz w:val="28"/>
          <w:szCs w:val="28"/>
        </w:rPr>
        <w:t xml:space="preserve">in the interim period – initially by the use of the site as a training </w:t>
      </w:r>
      <w:r w:rsidR="003320C2">
        <w:rPr>
          <w:rFonts w:ascii="Times New Roman" w:hAnsi="Times New Roman" w:cs="Times New Roman"/>
          <w:sz w:val="28"/>
          <w:szCs w:val="28"/>
        </w:rPr>
        <w:t xml:space="preserve">ground for military vehicles during World War Two (a slit trench had been dug across the stern of the ship) and later due to weather damage in the intervening period (there had not been time to backfill the site in August 1939 </w:t>
      </w:r>
      <w:r w:rsidR="00DC6E45">
        <w:rPr>
          <w:rFonts w:ascii="Times New Roman" w:hAnsi="Times New Roman" w:cs="Times New Roman"/>
          <w:sz w:val="28"/>
          <w:szCs w:val="28"/>
        </w:rPr>
        <w:t xml:space="preserve">due to the onset of war </w:t>
      </w:r>
      <w:r w:rsidR="003320C2">
        <w:rPr>
          <w:rFonts w:ascii="Times New Roman" w:hAnsi="Times New Roman" w:cs="Times New Roman"/>
          <w:sz w:val="28"/>
          <w:szCs w:val="28"/>
        </w:rPr>
        <w:t>and the imprint had been left protected only by bracken and small withies laid over the ship (Bruce-Mitford 1975</w:t>
      </w:r>
      <w:r w:rsidR="00FA05C3">
        <w:rPr>
          <w:rFonts w:ascii="Times New Roman" w:hAnsi="Times New Roman" w:cs="Times New Roman"/>
          <w:sz w:val="28"/>
          <w:szCs w:val="28"/>
        </w:rPr>
        <w:t>:</w:t>
      </w:r>
      <w:r w:rsidR="00E66714" w:rsidRPr="00E66714">
        <w:rPr>
          <w:rFonts w:ascii="Times New Roman" w:hAnsi="Times New Roman" w:cs="Times New Roman"/>
          <w:sz w:val="28"/>
          <w:szCs w:val="28"/>
        </w:rPr>
        <w:t>250-253</w:t>
      </w:r>
      <w:r w:rsidR="003320C2">
        <w:rPr>
          <w:rFonts w:ascii="Times New Roman" w:hAnsi="Times New Roman" w:cs="Times New Roman"/>
          <w:sz w:val="28"/>
          <w:szCs w:val="28"/>
        </w:rPr>
        <w:t>).</w:t>
      </w:r>
    </w:p>
    <w:p w14:paraId="6DC0929A" w14:textId="77777777" w:rsidR="001E0BAE" w:rsidRDefault="001E0BAE" w:rsidP="00143966">
      <w:pPr>
        <w:spacing w:after="0" w:line="240" w:lineRule="auto"/>
        <w:rPr>
          <w:rFonts w:ascii="Times New Roman" w:hAnsi="Times New Roman" w:cs="Times New Roman"/>
          <w:sz w:val="28"/>
          <w:szCs w:val="28"/>
        </w:rPr>
      </w:pPr>
    </w:p>
    <w:p w14:paraId="3903A64E" w14:textId="459BCE9B" w:rsidR="008B625D" w:rsidRDefault="001E0BAE"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One area of the ship</w:t>
      </w:r>
      <w:r w:rsidR="00DC6E45">
        <w:rPr>
          <w:rFonts w:ascii="Times New Roman" w:hAnsi="Times New Roman" w:cs="Times New Roman"/>
          <w:sz w:val="28"/>
          <w:szCs w:val="28"/>
        </w:rPr>
        <w:t>’</w:t>
      </w:r>
      <w:r>
        <w:rPr>
          <w:rFonts w:ascii="Times New Roman" w:hAnsi="Times New Roman" w:cs="Times New Roman"/>
          <w:sz w:val="28"/>
          <w:szCs w:val="28"/>
        </w:rPr>
        <w:t>s design and function</w:t>
      </w:r>
      <w:r w:rsidR="00A91857">
        <w:rPr>
          <w:rFonts w:ascii="Times New Roman" w:hAnsi="Times New Roman" w:cs="Times New Roman"/>
          <w:sz w:val="28"/>
          <w:szCs w:val="28"/>
        </w:rPr>
        <w:t xml:space="preserve"> ha</w:t>
      </w:r>
      <w:r>
        <w:rPr>
          <w:rFonts w:ascii="Times New Roman" w:hAnsi="Times New Roman" w:cs="Times New Roman"/>
          <w:sz w:val="28"/>
          <w:szCs w:val="28"/>
        </w:rPr>
        <w:t xml:space="preserve">s never been </w:t>
      </w:r>
      <w:r w:rsidR="00FD7AE4">
        <w:rPr>
          <w:rFonts w:ascii="Times New Roman" w:hAnsi="Times New Roman" w:cs="Times New Roman"/>
          <w:sz w:val="28"/>
          <w:szCs w:val="28"/>
        </w:rPr>
        <w:t>ful</w:t>
      </w:r>
      <w:r>
        <w:rPr>
          <w:rFonts w:ascii="Times New Roman" w:hAnsi="Times New Roman" w:cs="Times New Roman"/>
          <w:sz w:val="28"/>
          <w:szCs w:val="28"/>
        </w:rPr>
        <w:t>ly addressed and agreed upon. That is whether the ship was powered by oars only, or whether she was also sailed.</w:t>
      </w:r>
      <w:r w:rsidR="00A91857">
        <w:rPr>
          <w:rFonts w:ascii="Times New Roman" w:hAnsi="Times New Roman" w:cs="Times New Roman"/>
          <w:sz w:val="28"/>
          <w:szCs w:val="28"/>
        </w:rPr>
        <w:t xml:space="preserve"> This was </w:t>
      </w:r>
      <w:r w:rsidR="00DC6E45">
        <w:rPr>
          <w:rFonts w:ascii="Times New Roman" w:hAnsi="Times New Roman" w:cs="Times New Roman"/>
          <w:sz w:val="28"/>
          <w:szCs w:val="28"/>
        </w:rPr>
        <w:t xml:space="preserve">partially </w:t>
      </w:r>
      <w:r w:rsidR="00A91857">
        <w:rPr>
          <w:rFonts w:ascii="Times New Roman" w:hAnsi="Times New Roman" w:cs="Times New Roman"/>
          <w:sz w:val="28"/>
          <w:szCs w:val="28"/>
        </w:rPr>
        <w:t xml:space="preserve">addressed in the 1990’s by Edwin Gifford who built half-scale models of both the Sutton </w:t>
      </w:r>
      <w:proofErr w:type="spellStart"/>
      <w:r w:rsidR="00A91857">
        <w:rPr>
          <w:rFonts w:ascii="Times New Roman" w:hAnsi="Times New Roman" w:cs="Times New Roman"/>
          <w:sz w:val="28"/>
          <w:szCs w:val="28"/>
        </w:rPr>
        <w:t>Hoo</w:t>
      </w:r>
      <w:proofErr w:type="spellEnd"/>
      <w:r w:rsidR="00A91857">
        <w:rPr>
          <w:rFonts w:ascii="Times New Roman" w:hAnsi="Times New Roman" w:cs="Times New Roman"/>
          <w:sz w:val="28"/>
          <w:szCs w:val="28"/>
        </w:rPr>
        <w:t xml:space="preserve"> ship and the later Anglo-Saxon </w:t>
      </w:r>
      <w:proofErr w:type="spellStart"/>
      <w:r w:rsidR="00A91857">
        <w:rPr>
          <w:rFonts w:ascii="Times New Roman" w:hAnsi="Times New Roman" w:cs="Times New Roman"/>
          <w:sz w:val="28"/>
          <w:szCs w:val="28"/>
        </w:rPr>
        <w:t>Graveney</w:t>
      </w:r>
      <w:proofErr w:type="spellEnd"/>
      <w:r w:rsidR="00A91857">
        <w:rPr>
          <w:rFonts w:ascii="Times New Roman" w:hAnsi="Times New Roman" w:cs="Times New Roman"/>
          <w:sz w:val="28"/>
          <w:szCs w:val="28"/>
        </w:rPr>
        <w:t xml:space="preserve"> boat (see Gifford, 1997). Gifford showed that both of the vessels could have been very successful sailing vessels</w:t>
      </w:r>
      <w:r w:rsidR="00A66BB1">
        <w:rPr>
          <w:rFonts w:ascii="Times New Roman" w:hAnsi="Times New Roman" w:cs="Times New Roman"/>
          <w:sz w:val="28"/>
          <w:szCs w:val="28"/>
        </w:rPr>
        <w:t>.</w:t>
      </w:r>
    </w:p>
    <w:p w14:paraId="64B6F4A2" w14:textId="77777777" w:rsidR="008B625D" w:rsidRDefault="008B625D" w:rsidP="00143966">
      <w:pPr>
        <w:spacing w:after="0" w:line="240" w:lineRule="auto"/>
        <w:rPr>
          <w:rFonts w:ascii="Times New Roman" w:hAnsi="Times New Roman" w:cs="Times New Roman"/>
          <w:sz w:val="28"/>
          <w:szCs w:val="28"/>
        </w:rPr>
      </w:pPr>
    </w:p>
    <w:p w14:paraId="636CCFFB" w14:textId="45BFEA22" w:rsidR="008B625D" w:rsidRDefault="008B625D" w:rsidP="00143966">
      <w:pPr>
        <w:spacing w:after="0" w:line="240" w:lineRule="auto"/>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7D39F16A" wp14:editId="19CAF994">
            <wp:extent cx="5638800" cy="3764614"/>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46742" cy="3769916"/>
                    </a:xfrm>
                    <a:prstGeom prst="rect">
                      <a:avLst/>
                    </a:prstGeom>
                  </pic:spPr>
                </pic:pic>
              </a:graphicData>
            </a:graphic>
          </wp:inline>
        </w:drawing>
      </w:r>
    </w:p>
    <w:p w14:paraId="6E85E3DB" w14:textId="595EB232" w:rsidR="008B625D" w:rsidRDefault="008B625D" w:rsidP="00143966">
      <w:pPr>
        <w:spacing w:after="0" w:line="240" w:lineRule="auto"/>
        <w:rPr>
          <w:rFonts w:cstheme="minorHAnsi"/>
          <w:sz w:val="20"/>
          <w:szCs w:val="20"/>
        </w:rPr>
      </w:pPr>
      <w:r w:rsidRPr="008B625D">
        <w:rPr>
          <w:rFonts w:cstheme="minorHAnsi"/>
          <w:sz w:val="20"/>
          <w:szCs w:val="20"/>
        </w:rPr>
        <w:t xml:space="preserve">Gifford’s half-size </w:t>
      </w:r>
      <w:r w:rsidR="00396232">
        <w:rPr>
          <w:rFonts w:cstheme="minorHAnsi"/>
          <w:sz w:val="20"/>
          <w:szCs w:val="20"/>
        </w:rPr>
        <w:t>model</w:t>
      </w:r>
      <w:r w:rsidRPr="008B625D">
        <w:rPr>
          <w:rFonts w:cstheme="minorHAnsi"/>
          <w:sz w:val="20"/>
          <w:szCs w:val="20"/>
        </w:rPr>
        <w:t xml:space="preserve"> of the Sutton </w:t>
      </w:r>
      <w:proofErr w:type="spellStart"/>
      <w:r w:rsidRPr="008B625D">
        <w:rPr>
          <w:rFonts w:cstheme="minorHAnsi"/>
          <w:sz w:val="20"/>
          <w:szCs w:val="20"/>
        </w:rPr>
        <w:t>Hoo</w:t>
      </w:r>
      <w:proofErr w:type="spellEnd"/>
      <w:r w:rsidRPr="008B625D">
        <w:rPr>
          <w:rFonts w:cstheme="minorHAnsi"/>
          <w:sz w:val="20"/>
          <w:szCs w:val="20"/>
        </w:rPr>
        <w:t xml:space="preserve"> ship close-reaching on the River Deben</w:t>
      </w:r>
      <w:r w:rsidR="00396232">
        <w:rPr>
          <w:rFonts w:cstheme="minorHAnsi"/>
          <w:sz w:val="20"/>
          <w:szCs w:val="20"/>
        </w:rPr>
        <w:tab/>
        <w:t>(Source: Carver</w:t>
      </w:r>
      <w:r w:rsidR="00032D90">
        <w:rPr>
          <w:rFonts w:cstheme="minorHAnsi"/>
          <w:sz w:val="20"/>
          <w:szCs w:val="20"/>
        </w:rPr>
        <w:t xml:space="preserve">, </w:t>
      </w:r>
      <w:r w:rsidR="00396232">
        <w:rPr>
          <w:rFonts w:cstheme="minorHAnsi"/>
          <w:sz w:val="20"/>
          <w:szCs w:val="20"/>
        </w:rPr>
        <w:t>1998)</w:t>
      </w:r>
    </w:p>
    <w:p w14:paraId="24369BB3" w14:textId="77777777" w:rsidR="00396232" w:rsidRPr="008B625D" w:rsidRDefault="00396232" w:rsidP="00143966">
      <w:pPr>
        <w:spacing w:after="0" w:line="240" w:lineRule="auto"/>
        <w:rPr>
          <w:rFonts w:cstheme="minorHAnsi"/>
          <w:sz w:val="20"/>
          <w:szCs w:val="20"/>
        </w:rPr>
      </w:pPr>
    </w:p>
    <w:p w14:paraId="7B29B69D" w14:textId="03158071" w:rsidR="001E0BAE" w:rsidRDefault="00A91857"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Both </w:t>
      </w:r>
      <w:r w:rsidR="00FD7AE4">
        <w:rPr>
          <w:rFonts w:ascii="Times New Roman" w:hAnsi="Times New Roman" w:cs="Times New Roman"/>
          <w:sz w:val="28"/>
          <w:szCs w:val="28"/>
        </w:rPr>
        <w:t xml:space="preserve">vessels </w:t>
      </w:r>
      <w:r>
        <w:rPr>
          <w:rFonts w:ascii="Times New Roman" w:hAnsi="Times New Roman" w:cs="Times New Roman"/>
          <w:sz w:val="28"/>
          <w:szCs w:val="28"/>
        </w:rPr>
        <w:t>employed a plank-type keel</w:t>
      </w:r>
      <w:r w:rsidR="00A66BB1">
        <w:rPr>
          <w:rFonts w:ascii="Times New Roman" w:hAnsi="Times New Roman" w:cs="Times New Roman"/>
          <w:sz w:val="28"/>
          <w:szCs w:val="28"/>
        </w:rPr>
        <w:t xml:space="preserve"> similar to the earlier (ca. 400 AD) </w:t>
      </w:r>
      <w:proofErr w:type="spellStart"/>
      <w:r w:rsidR="00A66BB1">
        <w:rPr>
          <w:rFonts w:ascii="Times New Roman" w:hAnsi="Times New Roman" w:cs="Times New Roman"/>
          <w:sz w:val="28"/>
          <w:szCs w:val="28"/>
        </w:rPr>
        <w:t>Nydam</w:t>
      </w:r>
      <w:proofErr w:type="spellEnd"/>
      <w:r w:rsidR="00A66BB1">
        <w:rPr>
          <w:rFonts w:ascii="Times New Roman" w:hAnsi="Times New Roman" w:cs="Times New Roman"/>
          <w:sz w:val="28"/>
          <w:szCs w:val="28"/>
        </w:rPr>
        <w:t xml:space="preserve"> oak boat and derived ultimately from log-boat construction</w:t>
      </w:r>
      <w:r w:rsidR="00897CA8">
        <w:rPr>
          <w:rFonts w:ascii="Times New Roman" w:hAnsi="Times New Roman" w:cs="Times New Roman"/>
          <w:sz w:val="28"/>
          <w:szCs w:val="28"/>
        </w:rPr>
        <w:t>,</w:t>
      </w:r>
      <w:r w:rsidR="00A66BB1">
        <w:rPr>
          <w:rFonts w:ascii="Times New Roman" w:hAnsi="Times New Roman" w:cs="Times New Roman"/>
          <w:sz w:val="28"/>
          <w:szCs w:val="28"/>
        </w:rPr>
        <w:t xml:space="preserve"> as opposed to a ‘Tee-keel’ as employed in later Viking ships (Gifford, 1997:5-13).</w:t>
      </w:r>
    </w:p>
    <w:p w14:paraId="4EB18D46" w14:textId="0C859105" w:rsidR="00A66BB1" w:rsidRDefault="00A66BB1" w:rsidP="00143966">
      <w:pPr>
        <w:spacing w:after="0" w:line="240" w:lineRule="auto"/>
        <w:rPr>
          <w:rFonts w:ascii="Times New Roman" w:hAnsi="Times New Roman" w:cs="Times New Roman"/>
          <w:sz w:val="28"/>
          <w:szCs w:val="28"/>
        </w:rPr>
      </w:pPr>
    </w:p>
    <w:p w14:paraId="7B193771" w14:textId="07B7D77A" w:rsidR="00A66BB1" w:rsidRDefault="00A66BB1"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However, known issues surrounding ‘scale-effect’ (the problems caused by using full-scale people in a half-scale ship, scantlings of the parts of the ship and relative sail areas) still left doubts and controversy as to whether or not the ship was sailed. This was exacerbated by the fact that nothing survived of the interior structure of the ship</w:t>
      </w:r>
      <w:r w:rsidR="008B625D">
        <w:rPr>
          <w:rFonts w:ascii="Times New Roman" w:hAnsi="Times New Roman" w:cs="Times New Roman"/>
          <w:sz w:val="28"/>
          <w:szCs w:val="28"/>
        </w:rPr>
        <w:t xml:space="preserve"> -</w:t>
      </w:r>
      <w:r>
        <w:rPr>
          <w:rFonts w:ascii="Times New Roman" w:hAnsi="Times New Roman" w:cs="Times New Roman"/>
          <w:sz w:val="28"/>
          <w:szCs w:val="28"/>
        </w:rPr>
        <w:t xml:space="preserve"> no spars or remnants of fabric used for sails etc. </w:t>
      </w:r>
      <w:r w:rsidR="00DC6E45">
        <w:rPr>
          <w:rFonts w:ascii="Times New Roman" w:hAnsi="Times New Roman" w:cs="Times New Roman"/>
          <w:sz w:val="28"/>
          <w:szCs w:val="28"/>
        </w:rPr>
        <w:t xml:space="preserve">and particularly, no evidence of a mast step. </w:t>
      </w:r>
      <w:r w:rsidR="008B625D">
        <w:rPr>
          <w:rFonts w:ascii="Times New Roman" w:hAnsi="Times New Roman" w:cs="Times New Roman"/>
          <w:sz w:val="28"/>
          <w:szCs w:val="28"/>
        </w:rPr>
        <w:t>The</w:t>
      </w:r>
      <w:r w:rsidR="00DC6E45">
        <w:rPr>
          <w:rFonts w:ascii="Times New Roman" w:hAnsi="Times New Roman" w:cs="Times New Roman"/>
          <w:sz w:val="28"/>
          <w:szCs w:val="28"/>
        </w:rPr>
        <w:t xml:space="preserve"> </w:t>
      </w:r>
      <w:r w:rsidR="008B625D">
        <w:rPr>
          <w:rFonts w:ascii="Times New Roman" w:hAnsi="Times New Roman" w:cs="Times New Roman"/>
          <w:sz w:val="28"/>
          <w:szCs w:val="28"/>
        </w:rPr>
        <w:t xml:space="preserve">only clues to the fact that she might have sailed were </w:t>
      </w:r>
      <w:r w:rsidR="00897CA8">
        <w:rPr>
          <w:rFonts w:ascii="Times New Roman" w:hAnsi="Times New Roman" w:cs="Times New Roman"/>
          <w:sz w:val="28"/>
          <w:szCs w:val="28"/>
        </w:rPr>
        <w:t xml:space="preserve">the </w:t>
      </w:r>
      <w:r w:rsidR="008B625D">
        <w:rPr>
          <w:rFonts w:ascii="Times New Roman" w:hAnsi="Times New Roman" w:cs="Times New Roman"/>
          <w:sz w:val="28"/>
          <w:szCs w:val="28"/>
        </w:rPr>
        <w:t>reinforcing of the frames in the aft end of the ship (a swelling of the heads of frames 24 and 25</w:t>
      </w:r>
      <w:r w:rsidR="00FA05C3">
        <w:rPr>
          <w:rFonts w:ascii="Times New Roman" w:hAnsi="Times New Roman" w:cs="Times New Roman"/>
          <w:sz w:val="28"/>
          <w:szCs w:val="28"/>
        </w:rPr>
        <w:t>, diagnostic of the use of a side-rudder</w:t>
      </w:r>
      <w:r w:rsidR="00897CA8">
        <w:rPr>
          <w:rFonts w:ascii="Times New Roman" w:hAnsi="Times New Roman" w:cs="Times New Roman"/>
          <w:sz w:val="28"/>
          <w:szCs w:val="28"/>
        </w:rPr>
        <w:t xml:space="preserve"> in a sailing ship</w:t>
      </w:r>
      <w:r w:rsidR="008B625D">
        <w:rPr>
          <w:rFonts w:ascii="Times New Roman" w:hAnsi="Times New Roman" w:cs="Times New Roman"/>
          <w:sz w:val="28"/>
          <w:szCs w:val="28"/>
        </w:rPr>
        <w:t>) and the lack of evidence for ‘tholes’ in the midships section of the ship</w:t>
      </w:r>
      <w:r w:rsidR="00FD7AE4">
        <w:rPr>
          <w:rFonts w:ascii="Times New Roman" w:hAnsi="Times New Roman" w:cs="Times New Roman"/>
          <w:sz w:val="28"/>
          <w:szCs w:val="28"/>
        </w:rPr>
        <w:t xml:space="preserve"> (Bruce-Mitford, 1975:</w:t>
      </w:r>
      <w:r w:rsidR="00E66714" w:rsidRPr="00AD5DB5">
        <w:rPr>
          <w:rFonts w:ascii="Times New Roman" w:hAnsi="Times New Roman" w:cs="Times New Roman"/>
          <w:sz w:val="28"/>
          <w:szCs w:val="28"/>
        </w:rPr>
        <w:t>3</w:t>
      </w:r>
      <w:r w:rsidR="00AD5DB5" w:rsidRPr="00AD5DB5">
        <w:rPr>
          <w:rFonts w:ascii="Times New Roman" w:hAnsi="Times New Roman" w:cs="Times New Roman"/>
          <w:sz w:val="28"/>
          <w:szCs w:val="28"/>
        </w:rPr>
        <w:t>66-368; 403-405</w:t>
      </w:r>
      <w:r w:rsidR="00FD7AE4">
        <w:rPr>
          <w:rFonts w:ascii="Times New Roman" w:hAnsi="Times New Roman" w:cs="Times New Roman"/>
          <w:sz w:val="28"/>
          <w:szCs w:val="28"/>
        </w:rPr>
        <w:t>)</w:t>
      </w:r>
      <w:r w:rsidR="008B625D">
        <w:rPr>
          <w:rFonts w:ascii="Times New Roman" w:hAnsi="Times New Roman" w:cs="Times New Roman"/>
          <w:sz w:val="28"/>
          <w:szCs w:val="28"/>
        </w:rPr>
        <w:t xml:space="preserve">. </w:t>
      </w:r>
      <w:r w:rsidR="00DC6E45">
        <w:rPr>
          <w:rFonts w:ascii="Times New Roman" w:hAnsi="Times New Roman" w:cs="Times New Roman"/>
          <w:sz w:val="28"/>
          <w:szCs w:val="28"/>
        </w:rPr>
        <w:t>These ‘tholes</w:t>
      </w:r>
      <w:r w:rsidR="0022644B">
        <w:rPr>
          <w:rFonts w:ascii="Times New Roman" w:hAnsi="Times New Roman" w:cs="Times New Roman"/>
          <w:sz w:val="28"/>
          <w:szCs w:val="28"/>
        </w:rPr>
        <w:t>’ are the equivalent of the modern-day rowlock and transmit the thrust produced by the oars through the hull of the vessel to provide forward motion.</w:t>
      </w:r>
    </w:p>
    <w:p w14:paraId="2E6A8F7B" w14:textId="490F3F45" w:rsidR="0022644B" w:rsidRDefault="0022644B" w:rsidP="00143966">
      <w:pPr>
        <w:spacing w:after="0" w:line="240" w:lineRule="auto"/>
        <w:rPr>
          <w:rFonts w:ascii="Times New Roman" w:hAnsi="Times New Roman" w:cs="Times New Roman"/>
          <w:sz w:val="28"/>
          <w:szCs w:val="28"/>
        </w:rPr>
      </w:pPr>
    </w:p>
    <w:p w14:paraId="68FB0EE2" w14:textId="664A3B1A" w:rsidR="0022644B" w:rsidRDefault="0022644B" w:rsidP="00143966">
      <w:pPr>
        <w:spacing w:after="0" w:line="240" w:lineRule="auto"/>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75E0E18C" wp14:editId="4B5DBDE1">
            <wp:extent cx="5731510" cy="37712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731510" cy="3771265"/>
                    </a:xfrm>
                    <a:prstGeom prst="rect">
                      <a:avLst/>
                    </a:prstGeom>
                  </pic:spPr>
                </pic:pic>
              </a:graphicData>
            </a:graphic>
          </wp:inline>
        </w:drawing>
      </w:r>
    </w:p>
    <w:p w14:paraId="0CBC1012" w14:textId="77777777" w:rsidR="00032D90" w:rsidRDefault="00032D90" w:rsidP="00143966">
      <w:pPr>
        <w:spacing w:after="0" w:line="240" w:lineRule="auto"/>
        <w:rPr>
          <w:rFonts w:ascii="Times New Roman" w:hAnsi="Times New Roman" w:cs="Times New Roman"/>
          <w:sz w:val="28"/>
          <w:szCs w:val="28"/>
        </w:rPr>
      </w:pPr>
    </w:p>
    <w:p w14:paraId="352041C8" w14:textId="18FF1457" w:rsidR="0022644B" w:rsidRDefault="006547CA" w:rsidP="00143966">
      <w:pPr>
        <w:spacing w:after="0" w:line="240" w:lineRule="auto"/>
        <w:rPr>
          <w:rFonts w:cstheme="minorHAnsi"/>
          <w:sz w:val="20"/>
          <w:szCs w:val="20"/>
        </w:rPr>
      </w:pPr>
      <w:r>
        <w:rPr>
          <w:rFonts w:cstheme="minorHAnsi"/>
          <w:sz w:val="20"/>
          <w:szCs w:val="20"/>
        </w:rPr>
        <w:t xml:space="preserve">William Robbins’ 1939 </w:t>
      </w:r>
      <w:r w:rsidR="000C2B6A">
        <w:rPr>
          <w:rFonts w:cstheme="minorHAnsi"/>
          <w:sz w:val="20"/>
          <w:szCs w:val="20"/>
        </w:rPr>
        <w:t>s</w:t>
      </w:r>
      <w:r w:rsidR="0022644B" w:rsidRPr="0022644B">
        <w:rPr>
          <w:rFonts w:cstheme="minorHAnsi"/>
          <w:sz w:val="20"/>
          <w:szCs w:val="20"/>
        </w:rPr>
        <w:t>ketch of the ‘tholes</w:t>
      </w:r>
      <w:r w:rsidR="0022644B">
        <w:rPr>
          <w:rFonts w:cstheme="minorHAnsi"/>
          <w:sz w:val="20"/>
          <w:szCs w:val="20"/>
        </w:rPr>
        <w:t>’</w:t>
      </w:r>
      <w:r w:rsidR="0022644B" w:rsidRPr="0022644B">
        <w:rPr>
          <w:rFonts w:cstheme="minorHAnsi"/>
          <w:sz w:val="20"/>
          <w:szCs w:val="20"/>
        </w:rPr>
        <w:t xml:space="preserve"> attached to the sheer-strake of the Sutton </w:t>
      </w:r>
      <w:proofErr w:type="spellStart"/>
      <w:r w:rsidR="0022644B" w:rsidRPr="0022644B">
        <w:rPr>
          <w:rFonts w:cstheme="minorHAnsi"/>
          <w:sz w:val="20"/>
          <w:szCs w:val="20"/>
        </w:rPr>
        <w:t>Hoo</w:t>
      </w:r>
      <w:proofErr w:type="spellEnd"/>
      <w:r w:rsidR="0022644B" w:rsidRPr="0022644B">
        <w:rPr>
          <w:rFonts w:cstheme="minorHAnsi"/>
          <w:sz w:val="20"/>
          <w:szCs w:val="20"/>
        </w:rPr>
        <w:t xml:space="preserve"> ship and the ‘gunwale spikes’ used to attach them</w:t>
      </w:r>
      <w:r w:rsidR="0022644B">
        <w:rPr>
          <w:rFonts w:cstheme="minorHAnsi"/>
          <w:sz w:val="20"/>
          <w:szCs w:val="20"/>
        </w:rPr>
        <w:t>.</w:t>
      </w:r>
      <w:r w:rsidR="0022644B" w:rsidRPr="0022644B">
        <w:rPr>
          <w:rFonts w:cstheme="minorHAnsi"/>
          <w:sz w:val="20"/>
          <w:szCs w:val="20"/>
        </w:rPr>
        <w:tab/>
      </w:r>
      <w:r w:rsidR="0022644B" w:rsidRPr="0022644B">
        <w:rPr>
          <w:rFonts w:cstheme="minorHAnsi"/>
          <w:sz w:val="20"/>
          <w:szCs w:val="20"/>
        </w:rPr>
        <w:tab/>
      </w:r>
      <w:r>
        <w:rPr>
          <w:rFonts w:cstheme="minorHAnsi"/>
          <w:sz w:val="20"/>
          <w:szCs w:val="20"/>
        </w:rPr>
        <w:tab/>
      </w:r>
      <w:r>
        <w:rPr>
          <w:rFonts w:cstheme="minorHAnsi"/>
          <w:sz w:val="20"/>
          <w:szCs w:val="20"/>
        </w:rPr>
        <w:tab/>
      </w:r>
      <w:r w:rsidR="0022644B" w:rsidRPr="0022644B">
        <w:rPr>
          <w:rFonts w:cstheme="minorHAnsi"/>
          <w:sz w:val="20"/>
          <w:szCs w:val="20"/>
        </w:rPr>
        <w:t>(Source:</w:t>
      </w:r>
      <w:r>
        <w:rPr>
          <w:rFonts w:cstheme="minorHAnsi"/>
          <w:sz w:val="20"/>
          <w:szCs w:val="20"/>
        </w:rPr>
        <w:t xml:space="preserve"> </w:t>
      </w:r>
      <w:proofErr w:type="spellStart"/>
      <w:r>
        <w:rPr>
          <w:rFonts w:cstheme="minorHAnsi"/>
          <w:sz w:val="20"/>
          <w:szCs w:val="20"/>
        </w:rPr>
        <w:t>Te</w:t>
      </w:r>
      <w:proofErr w:type="spellEnd"/>
      <w:r>
        <w:rPr>
          <w:rFonts w:cstheme="minorHAnsi"/>
          <w:sz w:val="20"/>
          <w:szCs w:val="20"/>
        </w:rPr>
        <w:t xml:space="preserve"> Papa Collections Online)</w:t>
      </w:r>
    </w:p>
    <w:p w14:paraId="28B74B3B" w14:textId="1ACDD42D" w:rsidR="006547CA" w:rsidRDefault="006547CA" w:rsidP="00143966">
      <w:pPr>
        <w:spacing w:after="0" w:line="240" w:lineRule="auto"/>
        <w:rPr>
          <w:rFonts w:cstheme="minorHAnsi"/>
          <w:sz w:val="20"/>
          <w:szCs w:val="20"/>
        </w:rPr>
      </w:pPr>
    </w:p>
    <w:p w14:paraId="65518F99" w14:textId="72F16DCA" w:rsidR="006547CA" w:rsidRDefault="006547CA"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In the area of the burial chamber, which extended some twelve feet either side of midships, these ‘tholes</w:t>
      </w:r>
      <w:r w:rsidR="000C2B6A">
        <w:rPr>
          <w:rFonts w:ascii="Times New Roman" w:hAnsi="Times New Roman" w:cs="Times New Roman"/>
          <w:sz w:val="28"/>
          <w:szCs w:val="28"/>
        </w:rPr>
        <w:t>’</w:t>
      </w:r>
      <w:r>
        <w:rPr>
          <w:rFonts w:ascii="Times New Roman" w:hAnsi="Times New Roman" w:cs="Times New Roman"/>
          <w:sz w:val="28"/>
          <w:szCs w:val="28"/>
        </w:rPr>
        <w:t xml:space="preserve"> were missing. This would have been the most useful position to row the ship from – the area of the lowest freeboard and the area most parallel to the centreline of the ship, thus giving the most thrust. There was no evidence of the forced removal of these substantial fastenings in the area of the burial chamber (corroded six inch nails would have been very difficult to remove without damaging the surrounding area), and their omission would have reduced the available power from forty to twenty-eight oars – a substantial reduction. Also, the omission of these was in just the location necessary for space to work a sailing ship</w:t>
      </w:r>
      <w:r w:rsidR="000C2B6A">
        <w:rPr>
          <w:rFonts w:ascii="Times New Roman" w:hAnsi="Times New Roman" w:cs="Times New Roman"/>
          <w:sz w:val="28"/>
          <w:szCs w:val="28"/>
        </w:rPr>
        <w:t>,</w:t>
      </w:r>
      <w:r>
        <w:rPr>
          <w:rFonts w:ascii="Times New Roman" w:hAnsi="Times New Roman" w:cs="Times New Roman"/>
          <w:sz w:val="28"/>
          <w:szCs w:val="28"/>
        </w:rPr>
        <w:t xml:space="preserve"> which led to the suggestion of the use of sail.</w:t>
      </w:r>
      <w:r w:rsidR="000C2B6A">
        <w:rPr>
          <w:rFonts w:ascii="Times New Roman" w:hAnsi="Times New Roman" w:cs="Times New Roman"/>
          <w:sz w:val="28"/>
          <w:szCs w:val="28"/>
        </w:rPr>
        <w:t xml:space="preserve"> T</w:t>
      </w:r>
      <w:r>
        <w:rPr>
          <w:rFonts w:ascii="Times New Roman" w:hAnsi="Times New Roman" w:cs="Times New Roman"/>
          <w:sz w:val="28"/>
          <w:szCs w:val="28"/>
        </w:rPr>
        <w:t xml:space="preserve">he plank keel mitigates against this </w:t>
      </w:r>
      <w:r w:rsidR="000C2B6A">
        <w:rPr>
          <w:rFonts w:ascii="Times New Roman" w:hAnsi="Times New Roman" w:cs="Times New Roman"/>
          <w:sz w:val="28"/>
          <w:szCs w:val="28"/>
        </w:rPr>
        <w:t>due to its supposed lack of side area to reduce ‘leeway’ (the sideways drift of the ship due to the thrust of the wind on a sail) and the lack of ‘grip’ on the water to aid steering.</w:t>
      </w:r>
      <w:r w:rsidR="00897CA8">
        <w:rPr>
          <w:rFonts w:ascii="Times New Roman" w:hAnsi="Times New Roman" w:cs="Times New Roman"/>
          <w:sz w:val="28"/>
          <w:szCs w:val="28"/>
        </w:rPr>
        <w:t xml:space="preserve"> However, it is possible that the tholes were removed to facilitate the building of the burial chamber.</w:t>
      </w:r>
    </w:p>
    <w:p w14:paraId="2318FF4B" w14:textId="1106B5E4" w:rsidR="000C2B6A" w:rsidRDefault="000C2B6A" w:rsidP="00143966">
      <w:pPr>
        <w:spacing w:after="0" w:line="240" w:lineRule="auto"/>
        <w:rPr>
          <w:rFonts w:ascii="Times New Roman" w:hAnsi="Times New Roman" w:cs="Times New Roman"/>
          <w:sz w:val="28"/>
          <w:szCs w:val="28"/>
        </w:rPr>
      </w:pPr>
    </w:p>
    <w:p w14:paraId="497CB6E8" w14:textId="4F9060C0" w:rsidR="000C2B6A" w:rsidRDefault="000C2B6A"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Since </w:t>
      </w:r>
      <w:r w:rsidR="002D6C36">
        <w:rPr>
          <w:rFonts w:ascii="Times New Roman" w:hAnsi="Times New Roman" w:cs="Times New Roman"/>
          <w:sz w:val="28"/>
          <w:szCs w:val="28"/>
        </w:rPr>
        <w:t xml:space="preserve">before </w:t>
      </w:r>
      <w:r w:rsidR="00DF4EBB">
        <w:rPr>
          <w:rFonts w:ascii="Times New Roman" w:hAnsi="Times New Roman" w:cs="Times New Roman"/>
          <w:sz w:val="28"/>
          <w:szCs w:val="28"/>
        </w:rPr>
        <w:t xml:space="preserve">Gifford’s experiments it </w:t>
      </w:r>
      <w:r w:rsidR="00FA05C3">
        <w:rPr>
          <w:rFonts w:ascii="Times New Roman" w:hAnsi="Times New Roman" w:cs="Times New Roman"/>
          <w:sz w:val="28"/>
          <w:szCs w:val="28"/>
        </w:rPr>
        <w:t xml:space="preserve">had </w:t>
      </w:r>
      <w:r w:rsidR="00DF4EBB">
        <w:rPr>
          <w:rFonts w:ascii="Times New Roman" w:hAnsi="Times New Roman" w:cs="Times New Roman"/>
          <w:sz w:val="28"/>
          <w:szCs w:val="28"/>
        </w:rPr>
        <w:t>been mooted that a full-size reconstruction should be built (Simper,</w:t>
      </w:r>
      <w:r w:rsidR="00FA05C3">
        <w:rPr>
          <w:rFonts w:ascii="Times New Roman" w:hAnsi="Times New Roman" w:cs="Times New Roman"/>
          <w:sz w:val="28"/>
          <w:szCs w:val="28"/>
        </w:rPr>
        <w:t xml:space="preserve"> </w:t>
      </w:r>
      <w:r w:rsidR="00DF4EBB">
        <w:rPr>
          <w:rFonts w:ascii="Times New Roman" w:hAnsi="Times New Roman" w:cs="Times New Roman"/>
          <w:sz w:val="28"/>
          <w:szCs w:val="28"/>
        </w:rPr>
        <w:t xml:space="preserve">1997:1). From around 2010 research began to be carried out and a site </w:t>
      </w:r>
      <w:r w:rsidR="00AD45A3">
        <w:rPr>
          <w:rFonts w:ascii="Times New Roman" w:hAnsi="Times New Roman" w:cs="Times New Roman"/>
          <w:sz w:val="28"/>
          <w:szCs w:val="28"/>
        </w:rPr>
        <w:t xml:space="preserve">was </w:t>
      </w:r>
      <w:r w:rsidR="00DF4EBB">
        <w:rPr>
          <w:rFonts w:ascii="Times New Roman" w:hAnsi="Times New Roman" w:cs="Times New Roman"/>
          <w:sz w:val="28"/>
          <w:szCs w:val="28"/>
        </w:rPr>
        <w:t xml:space="preserve">located in the redevelopment of the long-derelict </w:t>
      </w:r>
      <w:proofErr w:type="spellStart"/>
      <w:r w:rsidR="00DF4EBB">
        <w:rPr>
          <w:rFonts w:ascii="Times New Roman" w:hAnsi="Times New Roman" w:cs="Times New Roman"/>
          <w:sz w:val="28"/>
          <w:szCs w:val="28"/>
        </w:rPr>
        <w:t>Whisstock’s</w:t>
      </w:r>
      <w:proofErr w:type="spellEnd"/>
      <w:r w:rsidR="00DF4EBB">
        <w:rPr>
          <w:rFonts w:ascii="Times New Roman" w:hAnsi="Times New Roman" w:cs="Times New Roman"/>
          <w:sz w:val="28"/>
          <w:szCs w:val="28"/>
        </w:rPr>
        <w:t xml:space="preserve"> Boatyard</w:t>
      </w:r>
      <w:r w:rsidR="002D6C36">
        <w:rPr>
          <w:rFonts w:ascii="Times New Roman" w:hAnsi="Times New Roman" w:cs="Times New Roman"/>
          <w:sz w:val="28"/>
          <w:szCs w:val="28"/>
        </w:rPr>
        <w:t xml:space="preserve"> on the quay at Woodbridge – just across the River Deben from the </w:t>
      </w:r>
      <w:r w:rsidR="00AD45A3">
        <w:rPr>
          <w:rFonts w:ascii="Times New Roman" w:hAnsi="Times New Roman" w:cs="Times New Roman"/>
          <w:sz w:val="28"/>
          <w:szCs w:val="28"/>
        </w:rPr>
        <w:t xml:space="preserve">excavation </w:t>
      </w:r>
      <w:r w:rsidR="002D6C36">
        <w:rPr>
          <w:rFonts w:ascii="Times New Roman" w:hAnsi="Times New Roman" w:cs="Times New Roman"/>
          <w:sz w:val="28"/>
          <w:szCs w:val="28"/>
        </w:rPr>
        <w:t xml:space="preserve">site at Sutton </w:t>
      </w:r>
      <w:proofErr w:type="spellStart"/>
      <w:r w:rsidR="002D6C36">
        <w:rPr>
          <w:rFonts w:ascii="Times New Roman" w:hAnsi="Times New Roman" w:cs="Times New Roman"/>
          <w:sz w:val="28"/>
          <w:szCs w:val="28"/>
        </w:rPr>
        <w:t>Hoo</w:t>
      </w:r>
      <w:proofErr w:type="spellEnd"/>
      <w:r w:rsidR="002D6C36">
        <w:rPr>
          <w:rFonts w:ascii="Times New Roman" w:hAnsi="Times New Roman" w:cs="Times New Roman"/>
          <w:sz w:val="28"/>
          <w:szCs w:val="28"/>
        </w:rPr>
        <w:t xml:space="preserve"> (see </w:t>
      </w:r>
      <w:hyperlink r:id="rId12" w:history="1">
        <w:r w:rsidR="002D6C36" w:rsidRPr="00486ABF">
          <w:rPr>
            <w:rStyle w:val="Hyperlink"/>
            <w:rFonts w:ascii="Times New Roman" w:hAnsi="Times New Roman" w:cs="Times New Roman"/>
            <w:sz w:val="28"/>
            <w:szCs w:val="28"/>
          </w:rPr>
          <w:t>www.saxonship.org</w:t>
        </w:r>
      </w:hyperlink>
      <w:r w:rsidR="002D6C36">
        <w:rPr>
          <w:rFonts w:ascii="Times New Roman" w:hAnsi="Times New Roman" w:cs="Times New Roman"/>
          <w:sz w:val="28"/>
          <w:szCs w:val="28"/>
        </w:rPr>
        <w:t>).</w:t>
      </w:r>
    </w:p>
    <w:p w14:paraId="59B5ACE4" w14:textId="29B69B0B" w:rsidR="002D6C36" w:rsidRDefault="002D6C36" w:rsidP="00143966">
      <w:pPr>
        <w:spacing w:after="0" w:line="240" w:lineRule="auto"/>
        <w:rPr>
          <w:rFonts w:ascii="Times New Roman" w:hAnsi="Times New Roman" w:cs="Times New Roman"/>
          <w:sz w:val="28"/>
          <w:szCs w:val="28"/>
        </w:rPr>
      </w:pPr>
    </w:p>
    <w:p w14:paraId="105811B7" w14:textId="77777777" w:rsidR="00897CA8" w:rsidRDefault="00897CA8" w:rsidP="00143966">
      <w:pPr>
        <w:spacing w:after="0" w:line="240" w:lineRule="auto"/>
        <w:rPr>
          <w:rFonts w:ascii="Times New Roman" w:hAnsi="Times New Roman" w:cs="Times New Roman"/>
          <w:b/>
          <w:bCs/>
          <w:sz w:val="28"/>
          <w:szCs w:val="28"/>
        </w:rPr>
      </w:pPr>
    </w:p>
    <w:p w14:paraId="5D66C445" w14:textId="5A051734" w:rsidR="002D6C36" w:rsidRDefault="002D6C36" w:rsidP="00143966">
      <w:pPr>
        <w:spacing w:after="0" w:line="240" w:lineRule="auto"/>
        <w:rPr>
          <w:rFonts w:ascii="Times New Roman" w:hAnsi="Times New Roman" w:cs="Times New Roman"/>
          <w:sz w:val="28"/>
          <w:szCs w:val="28"/>
        </w:rPr>
      </w:pPr>
      <w:r w:rsidRPr="002D6C36">
        <w:rPr>
          <w:rFonts w:ascii="Times New Roman" w:hAnsi="Times New Roman" w:cs="Times New Roman"/>
          <w:b/>
          <w:bCs/>
          <w:sz w:val="28"/>
          <w:szCs w:val="28"/>
        </w:rPr>
        <w:t>The Digital Reconstruction</w:t>
      </w:r>
      <w:r>
        <w:rPr>
          <w:rFonts w:ascii="Times New Roman" w:hAnsi="Times New Roman" w:cs="Times New Roman"/>
          <w:sz w:val="28"/>
          <w:szCs w:val="28"/>
        </w:rPr>
        <w:t xml:space="preserve">. </w:t>
      </w:r>
    </w:p>
    <w:p w14:paraId="503F51BE" w14:textId="282FC99B" w:rsidR="009F655E" w:rsidRDefault="009F655E" w:rsidP="00143966">
      <w:pPr>
        <w:spacing w:after="0" w:line="240" w:lineRule="auto"/>
        <w:rPr>
          <w:rFonts w:ascii="Times New Roman" w:hAnsi="Times New Roman" w:cs="Times New Roman"/>
          <w:sz w:val="28"/>
          <w:szCs w:val="28"/>
        </w:rPr>
      </w:pPr>
    </w:p>
    <w:p w14:paraId="4C560225" w14:textId="403F1B39" w:rsidR="009F655E" w:rsidRDefault="009F655E"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Digital reconstructions of large objects such as ships became feasible due to the development of computer aided design (CAD) programmes and began to be applied in the early twenty-first century once the discipline of Nautical Archaeology had matured. One of the first major projects to which it was applied was the Newport Medieval ship. Here, once the timbers of the fifteenth century merchantman had been recovered from the </w:t>
      </w:r>
      <w:r w:rsidR="00FA05C3">
        <w:rPr>
          <w:rFonts w:ascii="Times New Roman" w:hAnsi="Times New Roman" w:cs="Times New Roman"/>
          <w:sz w:val="28"/>
          <w:szCs w:val="28"/>
        </w:rPr>
        <w:t xml:space="preserve">banks of the </w:t>
      </w:r>
      <w:r>
        <w:rPr>
          <w:rFonts w:ascii="Times New Roman" w:hAnsi="Times New Roman" w:cs="Times New Roman"/>
          <w:sz w:val="28"/>
          <w:szCs w:val="28"/>
        </w:rPr>
        <w:t>River</w:t>
      </w:r>
      <w:r w:rsidR="00FA05C3">
        <w:rPr>
          <w:rFonts w:ascii="Times New Roman" w:hAnsi="Times New Roman" w:cs="Times New Roman"/>
          <w:sz w:val="28"/>
          <w:szCs w:val="28"/>
        </w:rPr>
        <w:t xml:space="preserve"> </w:t>
      </w:r>
      <w:proofErr w:type="spellStart"/>
      <w:r w:rsidR="00FA05C3">
        <w:rPr>
          <w:rFonts w:ascii="Times New Roman" w:hAnsi="Times New Roman" w:cs="Times New Roman"/>
          <w:sz w:val="28"/>
          <w:szCs w:val="28"/>
        </w:rPr>
        <w:t>Usk</w:t>
      </w:r>
      <w:proofErr w:type="spellEnd"/>
      <w:r w:rsidR="00FA05C3">
        <w:rPr>
          <w:rFonts w:ascii="Times New Roman" w:hAnsi="Times New Roman" w:cs="Times New Roman"/>
          <w:sz w:val="28"/>
          <w:szCs w:val="28"/>
        </w:rPr>
        <w:t xml:space="preserve"> and conserved, they were </w:t>
      </w:r>
      <w:r w:rsidR="00247F91">
        <w:rPr>
          <w:rFonts w:ascii="Times New Roman" w:hAnsi="Times New Roman" w:cs="Times New Roman"/>
          <w:sz w:val="28"/>
          <w:szCs w:val="28"/>
        </w:rPr>
        <w:t>record</w:t>
      </w:r>
      <w:r w:rsidR="00FA05C3">
        <w:rPr>
          <w:rFonts w:ascii="Times New Roman" w:hAnsi="Times New Roman" w:cs="Times New Roman"/>
          <w:sz w:val="28"/>
          <w:szCs w:val="28"/>
        </w:rPr>
        <w:t>ed by</w:t>
      </w:r>
      <w:r w:rsidR="00247F91">
        <w:rPr>
          <w:rFonts w:ascii="Times New Roman" w:hAnsi="Times New Roman" w:cs="Times New Roman"/>
          <w:sz w:val="28"/>
          <w:szCs w:val="28"/>
        </w:rPr>
        <w:t xml:space="preserve"> contact</w:t>
      </w:r>
      <w:r w:rsidR="001A7FB2">
        <w:rPr>
          <w:rFonts w:ascii="Times New Roman" w:hAnsi="Times New Roman" w:cs="Times New Roman"/>
          <w:sz w:val="28"/>
          <w:szCs w:val="28"/>
        </w:rPr>
        <w:t xml:space="preserve"> digit</w:t>
      </w:r>
      <w:r w:rsidR="00247F91">
        <w:rPr>
          <w:rFonts w:ascii="Times New Roman" w:hAnsi="Times New Roman" w:cs="Times New Roman"/>
          <w:sz w:val="28"/>
          <w:szCs w:val="28"/>
        </w:rPr>
        <w:t xml:space="preserve">iser (Faro </w:t>
      </w:r>
      <w:r w:rsidR="00FA65B6">
        <w:rPr>
          <w:rFonts w:ascii="Times New Roman" w:hAnsi="Times New Roman" w:cs="Times New Roman"/>
          <w:sz w:val="28"/>
          <w:szCs w:val="28"/>
        </w:rPr>
        <w:t xml:space="preserve">Platinum </w:t>
      </w:r>
      <w:r w:rsidR="00247F91">
        <w:rPr>
          <w:rFonts w:ascii="Times New Roman" w:hAnsi="Times New Roman" w:cs="Times New Roman"/>
          <w:sz w:val="28"/>
          <w:szCs w:val="28"/>
        </w:rPr>
        <w:t>arm) and laser scanning</w:t>
      </w:r>
      <w:r w:rsidR="00FA05C3">
        <w:rPr>
          <w:rFonts w:ascii="Times New Roman" w:hAnsi="Times New Roman" w:cs="Times New Roman"/>
          <w:sz w:val="28"/>
          <w:szCs w:val="28"/>
        </w:rPr>
        <w:t xml:space="preserve"> </w:t>
      </w:r>
      <w:r w:rsidR="00247F91">
        <w:rPr>
          <w:rFonts w:ascii="Times New Roman" w:hAnsi="Times New Roman" w:cs="Times New Roman"/>
          <w:sz w:val="28"/>
          <w:szCs w:val="28"/>
        </w:rPr>
        <w:t>(</w:t>
      </w:r>
      <w:r w:rsidR="001A7FB2">
        <w:rPr>
          <w:rFonts w:ascii="Times New Roman" w:hAnsi="Times New Roman" w:cs="Times New Roman"/>
          <w:sz w:val="28"/>
          <w:szCs w:val="28"/>
        </w:rPr>
        <w:t>Jones et. al, 2013:</w:t>
      </w:r>
      <w:r w:rsidR="00FA65B6">
        <w:rPr>
          <w:rFonts w:ascii="Times New Roman" w:hAnsi="Times New Roman" w:cs="Times New Roman"/>
          <w:sz w:val="28"/>
          <w:szCs w:val="28"/>
        </w:rPr>
        <w:t>128</w:t>
      </w:r>
      <w:r w:rsidR="001A7FB2">
        <w:rPr>
          <w:rFonts w:ascii="Times New Roman" w:hAnsi="Times New Roman" w:cs="Times New Roman"/>
          <w:sz w:val="28"/>
          <w:szCs w:val="28"/>
        </w:rPr>
        <w:t>)</w:t>
      </w:r>
      <w:r w:rsidR="00FA65B6">
        <w:rPr>
          <w:rFonts w:ascii="Times New Roman" w:hAnsi="Times New Roman" w:cs="Times New Roman"/>
          <w:sz w:val="28"/>
          <w:szCs w:val="28"/>
        </w:rPr>
        <w:t>. This process created a digital point cloud which could then be used to create a three dimensional digital model of the ship and each component part within it.</w:t>
      </w:r>
    </w:p>
    <w:p w14:paraId="38E76E3A" w14:textId="217C8050" w:rsidR="00EC15F9" w:rsidRDefault="00EC15F9" w:rsidP="00143966">
      <w:pPr>
        <w:spacing w:after="0" w:line="240" w:lineRule="auto"/>
        <w:rPr>
          <w:rFonts w:ascii="Times New Roman" w:hAnsi="Times New Roman" w:cs="Times New Roman"/>
          <w:sz w:val="28"/>
          <w:szCs w:val="28"/>
        </w:rPr>
      </w:pPr>
    </w:p>
    <w:p w14:paraId="0AB8371F" w14:textId="776D9344" w:rsidR="00897CA8" w:rsidRDefault="00EC15F9"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Without these remains to scan, the primary evidence used to create the digital model of the Sutton </w:t>
      </w:r>
      <w:proofErr w:type="spellStart"/>
      <w:r>
        <w:rPr>
          <w:rFonts w:ascii="Times New Roman" w:hAnsi="Times New Roman" w:cs="Times New Roman"/>
          <w:sz w:val="28"/>
          <w:szCs w:val="28"/>
        </w:rPr>
        <w:t>Hoo</w:t>
      </w:r>
      <w:proofErr w:type="spellEnd"/>
      <w:r>
        <w:rPr>
          <w:rFonts w:ascii="Times New Roman" w:hAnsi="Times New Roman" w:cs="Times New Roman"/>
          <w:sz w:val="28"/>
          <w:szCs w:val="28"/>
        </w:rPr>
        <w:t xml:space="preserve"> ship was the </w:t>
      </w:r>
      <w:r w:rsidR="001917B8">
        <w:rPr>
          <w:rFonts w:ascii="Times New Roman" w:hAnsi="Times New Roman" w:cs="Times New Roman"/>
          <w:sz w:val="28"/>
          <w:szCs w:val="28"/>
        </w:rPr>
        <w:t xml:space="preserve">1939 </w:t>
      </w:r>
      <w:r>
        <w:rPr>
          <w:rFonts w:ascii="Times New Roman" w:hAnsi="Times New Roman" w:cs="Times New Roman"/>
          <w:sz w:val="28"/>
          <w:szCs w:val="28"/>
        </w:rPr>
        <w:t>rivet plan</w:t>
      </w:r>
      <w:r w:rsidR="00EB68A8">
        <w:rPr>
          <w:rFonts w:ascii="Times New Roman" w:hAnsi="Times New Roman" w:cs="Times New Roman"/>
          <w:sz w:val="28"/>
          <w:szCs w:val="28"/>
        </w:rPr>
        <w:t>,</w:t>
      </w:r>
      <w:r w:rsidR="001917B8">
        <w:rPr>
          <w:rFonts w:ascii="Times New Roman" w:hAnsi="Times New Roman" w:cs="Times New Roman"/>
          <w:sz w:val="28"/>
          <w:szCs w:val="28"/>
        </w:rPr>
        <w:t xml:space="preserve"> as updated in the 1975 publication</w:t>
      </w:r>
      <w:r>
        <w:rPr>
          <w:rFonts w:ascii="Times New Roman" w:hAnsi="Times New Roman" w:cs="Times New Roman"/>
          <w:sz w:val="28"/>
          <w:szCs w:val="28"/>
        </w:rPr>
        <w:t xml:space="preserve">. However this </w:t>
      </w:r>
      <w:r w:rsidR="00644A74">
        <w:rPr>
          <w:rFonts w:ascii="Times New Roman" w:hAnsi="Times New Roman" w:cs="Times New Roman"/>
          <w:sz w:val="28"/>
          <w:szCs w:val="28"/>
        </w:rPr>
        <w:t xml:space="preserve">primary </w:t>
      </w:r>
      <w:r>
        <w:rPr>
          <w:rFonts w:ascii="Times New Roman" w:hAnsi="Times New Roman" w:cs="Times New Roman"/>
          <w:sz w:val="28"/>
          <w:szCs w:val="28"/>
        </w:rPr>
        <w:t xml:space="preserve">data had been lost during World War Two (Lt. </w:t>
      </w:r>
      <w:proofErr w:type="spellStart"/>
      <w:r>
        <w:rPr>
          <w:rFonts w:ascii="Times New Roman" w:hAnsi="Times New Roman" w:cs="Times New Roman"/>
          <w:sz w:val="28"/>
          <w:szCs w:val="28"/>
        </w:rPr>
        <w:t>Cdr.</w:t>
      </w:r>
      <w:proofErr w:type="spellEnd"/>
      <w:r>
        <w:rPr>
          <w:rFonts w:ascii="Times New Roman" w:hAnsi="Times New Roman" w:cs="Times New Roman"/>
          <w:sz w:val="28"/>
          <w:szCs w:val="28"/>
        </w:rPr>
        <w:t xml:space="preserve"> Hutchison died and his wife burnt his papers). Thus the primary data came from the drawing developed from the 1967-70 excavation </w:t>
      </w:r>
      <w:r w:rsidR="00A74F80">
        <w:rPr>
          <w:rFonts w:ascii="Times New Roman" w:hAnsi="Times New Roman" w:cs="Times New Roman"/>
          <w:sz w:val="28"/>
          <w:szCs w:val="28"/>
        </w:rPr>
        <w:t>(</w:t>
      </w:r>
      <w:r>
        <w:rPr>
          <w:rFonts w:ascii="Times New Roman" w:hAnsi="Times New Roman" w:cs="Times New Roman"/>
          <w:sz w:val="28"/>
          <w:szCs w:val="28"/>
        </w:rPr>
        <w:t>as shown above</w:t>
      </w:r>
      <w:r w:rsidR="00A74F80">
        <w:rPr>
          <w:rFonts w:ascii="Times New Roman" w:hAnsi="Times New Roman" w:cs="Times New Roman"/>
          <w:sz w:val="28"/>
          <w:szCs w:val="28"/>
        </w:rPr>
        <w:t>) with close reference made to the 1940 drawing</w:t>
      </w:r>
      <w:r>
        <w:rPr>
          <w:rFonts w:ascii="Times New Roman" w:hAnsi="Times New Roman" w:cs="Times New Roman"/>
          <w:sz w:val="28"/>
          <w:szCs w:val="28"/>
        </w:rPr>
        <w:t>. Co-ordinates of the rivet locations were fed into Rhino6 and an approximation of the plank runs developed (Tanner et. al, 2020:</w:t>
      </w:r>
      <w:r w:rsidR="00644A74">
        <w:rPr>
          <w:rFonts w:ascii="Times New Roman" w:hAnsi="Times New Roman" w:cs="Times New Roman"/>
          <w:sz w:val="28"/>
          <w:szCs w:val="28"/>
        </w:rPr>
        <w:t>14). These were then deconflicted and rectified digitally such that an accurate three dimensional model of the ship could be produced. T</w:t>
      </w:r>
      <w:r w:rsidR="001917B8">
        <w:rPr>
          <w:rFonts w:ascii="Times New Roman" w:hAnsi="Times New Roman" w:cs="Times New Roman"/>
          <w:sz w:val="28"/>
          <w:szCs w:val="28"/>
        </w:rPr>
        <w:t>h</w:t>
      </w:r>
      <w:r w:rsidR="00644A74">
        <w:rPr>
          <w:rFonts w:ascii="Times New Roman" w:hAnsi="Times New Roman" w:cs="Times New Roman"/>
          <w:sz w:val="28"/>
          <w:szCs w:val="28"/>
        </w:rPr>
        <w:t>is process showed that the ship, as excavated, had more ‘rocker’ to the keel (the curve in the keel as seen in profile) than had previously been allowed for: all of the previous drawings had</w:t>
      </w:r>
      <w:r w:rsidR="001917B8">
        <w:rPr>
          <w:rFonts w:ascii="Times New Roman" w:hAnsi="Times New Roman" w:cs="Times New Roman"/>
          <w:sz w:val="28"/>
          <w:szCs w:val="28"/>
        </w:rPr>
        <w:t xml:space="preserve"> shown a straight keel over most of its length. This would have been a benefit to the Anglo-Saxons in reducing the draught of the ship at the ends, enabling it to be beached in shallower water and allowing for easier re-launching due to the up-curved ends of the keel. It would also make the ship more </w:t>
      </w:r>
      <w:proofErr w:type="spellStart"/>
      <w:r w:rsidR="001917B8">
        <w:rPr>
          <w:rFonts w:ascii="Times New Roman" w:hAnsi="Times New Roman" w:cs="Times New Roman"/>
          <w:sz w:val="28"/>
          <w:szCs w:val="28"/>
        </w:rPr>
        <w:t>manouverable</w:t>
      </w:r>
      <w:proofErr w:type="spellEnd"/>
      <w:r w:rsidR="001917B8">
        <w:rPr>
          <w:rFonts w:ascii="Times New Roman" w:hAnsi="Times New Roman" w:cs="Times New Roman"/>
          <w:sz w:val="28"/>
          <w:szCs w:val="28"/>
        </w:rPr>
        <w:t xml:space="preserve"> when turning.</w:t>
      </w:r>
    </w:p>
    <w:p w14:paraId="56D1C8EF" w14:textId="5D8E03B4" w:rsidR="001917B8" w:rsidRPr="006547CA" w:rsidRDefault="001917B8"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    </w:t>
      </w:r>
      <w:r>
        <w:rPr>
          <w:rFonts w:ascii="Times New Roman" w:hAnsi="Times New Roman" w:cs="Times New Roman"/>
          <w:noProof/>
          <w:sz w:val="28"/>
          <w:szCs w:val="28"/>
        </w:rPr>
        <w:drawing>
          <wp:inline distT="0" distB="0" distL="0" distR="0" wp14:anchorId="77386AB9" wp14:editId="7FDB930A">
            <wp:extent cx="5244637" cy="5581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64247" cy="5602520"/>
                    </a:xfrm>
                    <a:prstGeom prst="rect">
                      <a:avLst/>
                    </a:prstGeom>
                  </pic:spPr>
                </pic:pic>
              </a:graphicData>
            </a:graphic>
          </wp:inline>
        </w:drawing>
      </w:r>
    </w:p>
    <w:p w14:paraId="1E8BF2AC" w14:textId="79E97FE8" w:rsidR="003320C2" w:rsidRPr="0022644B" w:rsidRDefault="003320C2" w:rsidP="00143966">
      <w:pPr>
        <w:spacing w:after="0" w:line="240" w:lineRule="auto"/>
        <w:rPr>
          <w:rFonts w:cstheme="minorHAnsi"/>
          <w:sz w:val="20"/>
          <w:szCs w:val="20"/>
        </w:rPr>
      </w:pPr>
    </w:p>
    <w:p w14:paraId="01F625D9" w14:textId="77777777" w:rsidR="007A5D6A" w:rsidRDefault="001917B8" w:rsidP="00143966">
      <w:pPr>
        <w:spacing w:after="0" w:line="240" w:lineRule="auto"/>
        <w:rPr>
          <w:rFonts w:cstheme="minorHAnsi"/>
          <w:sz w:val="20"/>
          <w:szCs w:val="20"/>
        </w:rPr>
      </w:pPr>
      <w:r w:rsidRPr="00897CA8">
        <w:rPr>
          <w:rFonts w:cstheme="minorHAnsi"/>
          <w:sz w:val="20"/>
          <w:szCs w:val="20"/>
        </w:rPr>
        <w:t>Digital drawing showing the rectification of keel rocker. In ‘A’ the black rivets do not follow the</w:t>
      </w:r>
      <w:r w:rsidR="00897CA8">
        <w:rPr>
          <w:rFonts w:cstheme="minorHAnsi"/>
          <w:sz w:val="20"/>
          <w:szCs w:val="20"/>
        </w:rPr>
        <w:t xml:space="preserve"> straight</w:t>
      </w:r>
      <w:r w:rsidRPr="00897CA8">
        <w:rPr>
          <w:rFonts w:cstheme="minorHAnsi"/>
          <w:sz w:val="20"/>
          <w:szCs w:val="20"/>
        </w:rPr>
        <w:t xml:space="preserve"> line of the keel, whereas in ‘B’, the increased rocker of the keel</w:t>
      </w:r>
      <w:r w:rsidR="00897CA8" w:rsidRPr="00897CA8">
        <w:rPr>
          <w:rFonts w:cstheme="minorHAnsi"/>
          <w:sz w:val="20"/>
          <w:szCs w:val="20"/>
        </w:rPr>
        <w:t xml:space="preserve"> follows the line of the rivets.</w:t>
      </w:r>
      <w:r w:rsidR="00897CA8">
        <w:rPr>
          <w:rFonts w:cstheme="minorHAnsi"/>
          <w:sz w:val="20"/>
          <w:szCs w:val="20"/>
        </w:rPr>
        <w:t xml:space="preserve"> </w:t>
      </w:r>
    </w:p>
    <w:p w14:paraId="55FD1FCD" w14:textId="7203CCE6" w:rsidR="007D7BD6" w:rsidRDefault="007A5D6A" w:rsidP="00143966">
      <w:pPr>
        <w:spacing w:after="0" w:line="240" w:lineRule="auto"/>
        <w:rPr>
          <w:rFonts w:cstheme="minorHAnsi"/>
          <w:sz w:val="20"/>
          <w:szCs w:val="20"/>
        </w:rPr>
      </w:pP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sidR="00897CA8">
        <w:rPr>
          <w:rFonts w:cstheme="minorHAnsi"/>
          <w:sz w:val="20"/>
          <w:szCs w:val="20"/>
        </w:rPr>
        <w:t>(Source: Tanner et al, 2020)</w:t>
      </w:r>
    </w:p>
    <w:p w14:paraId="2BB2A790" w14:textId="7FD31241" w:rsidR="00897CA8" w:rsidRDefault="00897CA8" w:rsidP="00143966">
      <w:pPr>
        <w:spacing w:after="0" w:line="240" w:lineRule="auto"/>
        <w:rPr>
          <w:rFonts w:cstheme="minorHAnsi"/>
          <w:sz w:val="20"/>
          <w:szCs w:val="20"/>
        </w:rPr>
      </w:pPr>
    </w:p>
    <w:p w14:paraId="5F9A2B9A" w14:textId="5B9B135A" w:rsidR="00251BF8" w:rsidRDefault="003A63ED"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The digital reconstruction produced a three-dimensional image of the ship and its constituent parts which enabled parts to be recreated at any scale using 3D printing (it is now possible to print articles up to 6m long in one piece) (see </w:t>
      </w:r>
      <w:proofErr w:type="spellStart"/>
      <w:r>
        <w:rPr>
          <w:rFonts w:ascii="Times New Roman" w:hAnsi="Times New Roman" w:cs="Times New Roman"/>
          <w:sz w:val="28"/>
          <w:szCs w:val="28"/>
        </w:rPr>
        <w:t>Zaltzman</w:t>
      </w:r>
      <w:proofErr w:type="spellEnd"/>
      <w:r>
        <w:rPr>
          <w:rFonts w:ascii="Times New Roman" w:hAnsi="Times New Roman" w:cs="Times New Roman"/>
          <w:sz w:val="28"/>
          <w:szCs w:val="28"/>
        </w:rPr>
        <w:t>, 2020).</w:t>
      </w:r>
      <w:r w:rsidR="0008479A">
        <w:rPr>
          <w:rFonts w:ascii="Times New Roman" w:hAnsi="Times New Roman" w:cs="Times New Roman"/>
          <w:sz w:val="28"/>
          <w:szCs w:val="28"/>
        </w:rPr>
        <w:t xml:space="preserve"> However, this requires significant investment and SHSC decided to produce a ship using, as much as is possible, the original materials and methods available to the Anglo-Saxons (as the project progresses, some compromises have had to be made). To produce traditional two-dimensional paper drawings and a Table of Offsets for traditional lofting of the ship required some reverse-engineering. It was from these that the writer was able to develop the 1:8 scale model.</w:t>
      </w:r>
    </w:p>
    <w:p w14:paraId="67423B6F" w14:textId="77777777" w:rsidR="00251BF8" w:rsidRDefault="00251BF8" w:rsidP="00143966">
      <w:pPr>
        <w:spacing w:after="0" w:line="240" w:lineRule="auto"/>
        <w:rPr>
          <w:rFonts w:ascii="Times New Roman" w:hAnsi="Times New Roman" w:cs="Times New Roman"/>
          <w:sz w:val="28"/>
          <w:szCs w:val="28"/>
        </w:rPr>
      </w:pPr>
    </w:p>
    <w:p w14:paraId="7FEB5868" w14:textId="02AB934F" w:rsidR="00251BF8" w:rsidRDefault="00251BF8" w:rsidP="00143966">
      <w:pPr>
        <w:spacing w:after="0" w:line="240" w:lineRule="auto"/>
        <w:rPr>
          <w:rFonts w:ascii="Times New Roman" w:hAnsi="Times New Roman" w:cs="Times New Roman"/>
          <w:sz w:val="28"/>
          <w:szCs w:val="28"/>
        </w:rPr>
      </w:pPr>
    </w:p>
    <w:p w14:paraId="0B3EE531" w14:textId="49C66E2A" w:rsidR="00251BF8" w:rsidRPr="00251BF8" w:rsidRDefault="00251BF8" w:rsidP="00143966">
      <w:pPr>
        <w:spacing w:after="0" w:line="240" w:lineRule="auto"/>
        <w:rPr>
          <w:rFonts w:ascii="Times New Roman" w:hAnsi="Times New Roman" w:cs="Times New Roman"/>
          <w:b/>
          <w:bCs/>
          <w:sz w:val="28"/>
          <w:szCs w:val="28"/>
        </w:rPr>
      </w:pPr>
      <w:r w:rsidRPr="00251BF8">
        <w:rPr>
          <w:rFonts w:ascii="Times New Roman" w:hAnsi="Times New Roman" w:cs="Times New Roman"/>
          <w:b/>
          <w:bCs/>
          <w:sz w:val="28"/>
          <w:szCs w:val="28"/>
        </w:rPr>
        <w:lastRenderedPageBreak/>
        <w:t xml:space="preserve">Building the 1:8 scale </w:t>
      </w:r>
      <w:r>
        <w:rPr>
          <w:rFonts w:ascii="Times New Roman" w:hAnsi="Times New Roman" w:cs="Times New Roman"/>
          <w:b/>
          <w:bCs/>
          <w:sz w:val="28"/>
          <w:szCs w:val="28"/>
        </w:rPr>
        <w:t>m</w:t>
      </w:r>
      <w:r w:rsidRPr="00251BF8">
        <w:rPr>
          <w:rFonts w:ascii="Times New Roman" w:hAnsi="Times New Roman" w:cs="Times New Roman"/>
          <w:b/>
          <w:bCs/>
          <w:sz w:val="28"/>
          <w:szCs w:val="28"/>
        </w:rPr>
        <w:t>odel</w:t>
      </w:r>
      <w:r>
        <w:rPr>
          <w:rFonts w:ascii="Times New Roman" w:hAnsi="Times New Roman" w:cs="Times New Roman"/>
          <w:b/>
          <w:bCs/>
          <w:sz w:val="28"/>
          <w:szCs w:val="28"/>
        </w:rPr>
        <w:t>.</w:t>
      </w:r>
    </w:p>
    <w:p w14:paraId="44F13884" w14:textId="77777777" w:rsidR="00251BF8" w:rsidRDefault="00251BF8" w:rsidP="00143966">
      <w:pPr>
        <w:spacing w:after="0" w:line="240" w:lineRule="auto"/>
        <w:rPr>
          <w:rFonts w:ascii="Times New Roman" w:hAnsi="Times New Roman" w:cs="Times New Roman"/>
          <w:sz w:val="28"/>
          <w:szCs w:val="28"/>
        </w:rPr>
      </w:pPr>
    </w:p>
    <w:p w14:paraId="771965A5" w14:textId="6B5EA9AD" w:rsidR="007D7BD6" w:rsidRDefault="0008479A"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A Table of Offsets comprises a tabulated set of co-ordinates </w:t>
      </w:r>
      <w:r w:rsidR="00251BF8">
        <w:rPr>
          <w:rFonts w:ascii="Times New Roman" w:hAnsi="Times New Roman" w:cs="Times New Roman"/>
          <w:sz w:val="28"/>
          <w:szCs w:val="28"/>
        </w:rPr>
        <w:t>relative to an origin (the centreline of the ship and the datum waterline) in order that the shape of the body sections, - ‘half-breadths’ – can be drawn</w:t>
      </w:r>
      <w:r w:rsidR="00EB68A8">
        <w:rPr>
          <w:rFonts w:ascii="Times New Roman" w:hAnsi="Times New Roman" w:cs="Times New Roman"/>
          <w:sz w:val="28"/>
          <w:szCs w:val="28"/>
        </w:rPr>
        <w:t>. These can then be reproduced in wood and, when set on a building board at the correct distances from each other, the backbone (keel, stem and sternpost) fitted and planking commenced.</w:t>
      </w:r>
    </w:p>
    <w:p w14:paraId="29A04743" w14:textId="77777777" w:rsidR="00EB68A8" w:rsidRDefault="00EB68A8" w:rsidP="00143966">
      <w:pPr>
        <w:spacing w:after="0" w:line="240" w:lineRule="auto"/>
        <w:rPr>
          <w:rFonts w:ascii="Times New Roman" w:hAnsi="Times New Roman" w:cs="Times New Roman"/>
          <w:sz w:val="28"/>
          <w:szCs w:val="28"/>
        </w:rPr>
      </w:pPr>
    </w:p>
    <w:p w14:paraId="6426E4E6" w14:textId="778E1595" w:rsidR="00EB68A8" w:rsidRDefault="00EB68A8" w:rsidP="00143966">
      <w:pPr>
        <w:spacing w:after="0" w:line="240" w:lineRule="auto"/>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0DEF0D6" wp14:editId="6DC9A227">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8900E4" w14:textId="77777777" w:rsidR="00032D90" w:rsidRDefault="00032D90" w:rsidP="00143966">
      <w:pPr>
        <w:spacing w:after="0" w:line="240" w:lineRule="auto"/>
        <w:rPr>
          <w:rFonts w:cstheme="minorHAnsi"/>
          <w:sz w:val="20"/>
          <w:szCs w:val="20"/>
        </w:rPr>
      </w:pPr>
    </w:p>
    <w:p w14:paraId="2CA5560E" w14:textId="20E71E7A" w:rsidR="007D7BD6" w:rsidRDefault="00EB68A8" w:rsidP="00143966">
      <w:pPr>
        <w:spacing w:after="0" w:line="240" w:lineRule="auto"/>
        <w:rPr>
          <w:rFonts w:cstheme="minorHAnsi"/>
          <w:sz w:val="20"/>
          <w:szCs w:val="20"/>
        </w:rPr>
      </w:pPr>
      <w:r w:rsidRPr="00EB68A8">
        <w:rPr>
          <w:rFonts w:cstheme="minorHAnsi"/>
          <w:sz w:val="20"/>
          <w:szCs w:val="20"/>
        </w:rPr>
        <w:t>The ‘Table of Offsets’ (left) and the construction of the ‘Body Plan’</w:t>
      </w:r>
      <w:r>
        <w:rPr>
          <w:rFonts w:cstheme="minorHAnsi"/>
          <w:sz w:val="20"/>
          <w:szCs w:val="20"/>
        </w:rPr>
        <w:t xml:space="preserve"> (right)</w:t>
      </w:r>
      <w:r w:rsidRPr="00EB68A8">
        <w:rPr>
          <w:rFonts w:cstheme="minorHAnsi"/>
          <w:sz w:val="20"/>
          <w:szCs w:val="20"/>
        </w:rPr>
        <w:t xml:space="preserve">. The pencils mark the half-breadth in the table and its position in the body of the ship. </w:t>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sidRPr="00EB68A8">
        <w:rPr>
          <w:rFonts w:cstheme="minorHAnsi"/>
          <w:sz w:val="20"/>
          <w:szCs w:val="20"/>
        </w:rPr>
        <w:t>(Photo: Author)</w:t>
      </w:r>
    </w:p>
    <w:p w14:paraId="293DDED5" w14:textId="459A64C6" w:rsidR="00EB68A8" w:rsidRDefault="00EB68A8" w:rsidP="00143966">
      <w:pPr>
        <w:spacing w:after="0" w:line="240" w:lineRule="auto"/>
        <w:rPr>
          <w:rFonts w:cstheme="minorHAnsi"/>
          <w:sz w:val="20"/>
          <w:szCs w:val="20"/>
        </w:rPr>
      </w:pPr>
    </w:p>
    <w:p w14:paraId="4F18E023" w14:textId="3A05A807" w:rsidR="00EB68A8" w:rsidRDefault="00EB68A8" w:rsidP="00143966">
      <w:pPr>
        <w:spacing w:after="0" w:line="240" w:lineRule="auto"/>
        <w:rPr>
          <w:rFonts w:cstheme="minorHAnsi"/>
          <w:sz w:val="20"/>
          <w:szCs w:val="20"/>
        </w:rPr>
      </w:pPr>
      <w:r>
        <w:rPr>
          <w:rFonts w:cstheme="minorHAnsi"/>
          <w:noProof/>
          <w:sz w:val="20"/>
          <w:szCs w:val="20"/>
        </w:rPr>
        <w:drawing>
          <wp:inline distT="0" distB="0" distL="0" distR="0" wp14:anchorId="1D8105AF" wp14:editId="5DE51FE6">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60BD67C" w14:textId="6BF40B1C" w:rsidR="00EB68A8" w:rsidRDefault="00EB68A8" w:rsidP="00143966">
      <w:pPr>
        <w:spacing w:after="0" w:line="240" w:lineRule="auto"/>
        <w:rPr>
          <w:rFonts w:cstheme="minorHAnsi"/>
          <w:sz w:val="20"/>
          <w:szCs w:val="20"/>
        </w:rPr>
      </w:pPr>
      <w:r>
        <w:rPr>
          <w:rFonts w:cstheme="minorHAnsi"/>
          <w:sz w:val="20"/>
          <w:szCs w:val="20"/>
        </w:rPr>
        <w:t>Cutting the basic ‘</w:t>
      </w:r>
      <w:proofErr w:type="spellStart"/>
      <w:r>
        <w:rPr>
          <w:rFonts w:cstheme="minorHAnsi"/>
          <w:sz w:val="20"/>
          <w:szCs w:val="20"/>
        </w:rPr>
        <w:t>molds</w:t>
      </w:r>
      <w:proofErr w:type="spellEnd"/>
      <w:r>
        <w:rPr>
          <w:rFonts w:cstheme="minorHAnsi"/>
          <w:sz w:val="20"/>
          <w:szCs w:val="20"/>
        </w:rPr>
        <w:t>’ in balsa wood</w:t>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t>(Photo: Author)</w:t>
      </w:r>
    </w:p>
    <w:p w14:paraId="73B78F05" w14:textId="537B9827" w:rsidR="00FF6D5F" w:rsidRDefault="00FF6D5F" w:rsidP="00143966">
      <w:pPr>
        <w:spacing w:after="0" w:line="240" w:lineRule="auto"/>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3C4FFA90" wp14:editId="6971F2C6">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E2ADC62" w14:textId="77777777" w:rsidR="00032D90" w:rsidRDefault="00032D90" w:rsidP="00143966">
      <w:pPr>
        <w:spacing w:after="0" w:line="240" w:lineRule="auto"/>
        <w:rPr>
          <w:rFonts w:cstheme="minorHAnsi"/>
          <w:sz w:val="20"/>
          <w:szCs w:val="20"/>
        </w:rPr>
      </w:pPr>
    </w:p>
    <w:p w14:paraId="47890488" w14:textId="1E1B08BC" w:rsidR="00FF6D5F" w:rsidRDefault="00FF6D5F" w:rsidP="00143966">
      <w:pPr>
        <w:spacing w:after="0" w:line="240" w:lineRule="auto"/>
        <w:rPr>
          <w:rFonts w:cstheme="minorHAnsi"/>
          <w:sz w:val="20"/>
          <w:szCs w:val="20"/>
        </w:rPr>
      </w:pPr>
      <w:proofErr w:type="spellStart"/>
      <w:r w:rsidRPr="00FF6D5F">
        <w:rPr>
          <w:rFonts w:cstheme="minorHAnsi"/>
          <w:sz w:val="20"/>
          <w:szCs w:val="20"/>
        </w:rPr>
        <w:t>Molds</w:t>
      </w:r>
      <w:proofErr w:type="spellEnd"/>
      <w:r w:rsidRPr="00FF6D5F">
        <w:rPr>
          <w:rFonts w:cstheme="minorHAnsi"/>
          <w:sz w:val="20"/>
          <w:szCs w:val="20"/>
        </w:rPr>
        <w:t xml:space="preserve"> erected on the building board and lower stem fitted in an earlier model of the forward end of the ship. </w:t>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sidRPr="00FF6D5F">
        <w:rPr>
          <w:rFonts w:cstheme="minorHAnsi"/>
          <w:sz w:val="20"/>
          <w:szCs w:val="20"/>
        </w:rPr>
        <w:t>(Photo: Author)</w:t>
      </w:r>
    </w:p>
    <w:p w14:paraId="259C88D7" w14:textId="77777777" w:rsidR="008C53F3" w:rsidRDefault="008C53F3" w:rsidP="00143966">
      <w:pPr>
        <w:spacing w:after="0" w:line="240" w:lineRule="auto"/>
        <w:rPr>
          <w:rFonts w:cstheme="minorHAnsi"/>
          <w:sz w:val="20"/>
          <w:szCs w:val="20"/>
        </w:rPr>
      </w:pPr>
    </w:p>
    <w:p w14:paraId="29666CCC" w14:textId="3E3B5186" w:rsidR="00FF6D5F" w:rsidRDefault="00FF6D5F"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The reason for building this model, as stated above, is to investigate a perceived anomaly in the plank widths as shown in Tanner</w:t>
      </w:r>
      <w:r w:rsidR="00A112A6">
        <w:rPr>
          <w:rFonts w:ascii="Times New Roman" w:hAnsi="Times New Roman" w:cs="Times New Roman"/>
          <w:sz w:val="28"/>
          <w:szCs w:val="28"/>
        </w:rPr>
        <w:t>’</w:t>
      </w:r>
      <w:r>
        <w:rPr>
          <w:rFonts w:ascii="Times New Roman" w:hAnsi="Times New Roman" w:cs="Times New Roman"/>
          <w:sz w:val="28"/>
          <w:szCs w:val="28"/>
        </w:rPr>
        <w:t>s digitally-produced drawings.</w:t>
      </w:r>
      <w:r w:rsidR="00032D90">
        <w:rPr>
          <w:rFonts w:ascii="Times New Roman" w:hAnsi="Times New Roman" w:cs="Times New Roman"/>
          <w:sz w:val="28"/>
          <w:szCs w:val="28"/>
        </w:rPr>
        <w:t xml:space="preserve"> A major bonus of the 1939 excavation was a series of high quality photographs </w:t>
      </w:r>
      <w:r w:rsidR="00A112A6">
        <w:rPr>
          <w:rFonts w:ascii="Times New Roman" w:hAnsi="Times New Roman" w:cs="Times New Roman"/>
          <w:sz w:val="28"/>
          <w:szCs w:val="28"/>
        </w:rPr>
        <w:t>showing all parts of the ship and the excavation. One of these photographs shows the stern of the ship  and the plank strakes as they run beneath the aftermost frames and indicate a relatively even width of planking</w:t>
      </w:r>
      <w:r w:rsidR="008C53F3">
        <w:rPr>
          <w:rFonts w:ascii="Times New Roman" w:hAnsi="Times New Roman" w:cs="Times New Roman"/>
          <w:sz w:val="28"/>
          <w:szCs w:val="28"/>
        </w:rPr>
        <w:t>.</w:t>
      </w:r>
      <w:r w:rsidR="004B6AE8">
        <w:rPr>
          <w:rFonts w:ascii="Times New Roman" w:hAnsi="Times New Roman" w:cs="Times New Roman"/>
          <w:sz w:val="28"/>
          <w:szCs w:val="28"/>
        </w:rPr>
        <w:t xml:space="preserve"> This is</w:t>
      </w:r>
    </w:p>
    <w:p w14:paraId="5ABECA44" w14:textId="64627FB9" w:rsidR="008C53F3" w:rsidRDefault="008C53F3" w:rsidP="00143966">
      <w:pPr>
        <w:spacing w:after="0" w:line="240" w:lineRule="auto"/>
        <w:rPr>
          <w:rFonts w:ascii="Times New Roman" w:hAnsi="Times New Roman" w:cs="Times New Roman"/>
          <w:sz w:val="28"/>
          <w:szCs w:val="28"/>
        </w:rPr>
      </w:pPr>
    </w:p>
    <w:p w14:paraId="31CAC110" w14:textId="0A462DA0" w:rsidR="008C53F3" w:rsidRDefault="008C53F3" w:rsidP="00143966">
      <w:pPr>
        <w:spacing w:after="0" w:line="240" w:lineRule="auto"/>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E1237A5" wp14:editId="0D0B6C4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6CD5F7B" w14:textId="77777777" w:rsidR="008C53F3" w:rsidRDefault="008C53F3" w:rsidP="00143966">
      <w:pPr>
        <w:spacing w:after="0" w:line="240" w:lineRule="auto"/>
        <w:rPr>
          <w:rFonts w:cstheme="minorHAnsi"/>
          <w:sz w:val="20"/>
          <w:szCs w:val="20"/>
        </w:rPr>
      </w:pPr>
    </w:p>
    <w:p w14:paraId="1E19B82B" w14:textId="3E17F0A5" w:rsidR="008C53F3" w:rsidRDefault="008C53F3" w:rsidP="00143966">
      <w:pPr>
        <w:spacing w:after="0" w:line="240" w:lineRule="auto"/>
        <w:rPr>
          <w:rFonts w:ascii="Times New Roman" w:hAnsi="Times New Roman" w:cs="Times New Roman"/>
          <w:sz w:val="28"/>
          <w:szCs w:val="28"/>
        </w:rPr>
      </w:pPr>
      <w:r w:rsidRPr="008C53F3">
        <w:rPr>
          <w:rFonts w:cstheme="minorHAnsi"/>
          <w:sz w:val="20"/>
          <w:szCs w:val="20"/>
        </w:rPr>
        <w:t>1939 excavation photograph of the stern of the ship</w:t>
      </w:r>
      <w:r>
        <w:rPr>
          <w:rFonts w:cstheme="minorHAnsi"/>
          <w:sz w:val="20"/>
          <w:szCs w:val="20"/>
        </w:rPr>
        <w:tab/>
      </w:r>
      <w:r>
        <w:rPr>
          <w:rFonts w:cstheme="minorHAnsi"/>
          <w:sz w:val="20"/>
          <w:szCs w:val="20"/>
        </w:rPr>
        <w:tab/>
      </w:r>
      <w:r w:rsidRPr="008C53F3">
        <w:rPr>
          <w:rFonts w:cstheme="minorHAnsi"/>
          <w:sz w:val="20"/>
          <w:szCs w:val="20"/>
        </w:rPr>
        <w:t xml:space="preserve">(Source: </w:t>
      </w:r>
      <w:r w:rsidR="00FC6BF2">
        <w:rPr>
          <w:rFonts w:cstheme="minorHAnsi"/>
          <w:sz w:val="20"/>
          <w:szCs w:val="20"/>
        </w:rPr>
        <w:t xml:space="preserve">The </w:t>
      </w:r>
      <w:r>
        <w:rPr>
          <w:rFonts w:cstheme="minorHAnsi"/>
          <w:sz w:val="20"/>
          <w:szCs w:val="20"/>
        </w:rPr>
        <w:t xml:space="preserve">Trustees of the British Museum) </w:t>
      </w:r>
    </w:p>
    <w:p w14:paraId="506699BA" w14:textId="1EE51CE1" w:rsidR="004B6AE8" w:rsidRDefault="004B6AE8"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expressed in tabulated form by Bruce-Mitford (Table 19) and confirms that, whilst the planking narrows in the lower strakes, the width of the upper strakes in this area seem to be</w:t>
      </w:r>
      <w:r w:rsidR="002711ED">
        <w:rPr>
          <w:rFonts w:ascii="Times New Roman" w:hAnsi="Times New Roman" w:cs="Times New Roman"/>
          <w:sz w:val="28"/>
          <w:szCs w:val="28"/>
        </w:rPr>
        <w:t>,</w:t>
      </w:r>
      <w:r>
        <w:rPr>
          <w:rFonts w:ascii="Times New Roman" w:hAnsi="Times New Roman" w:cs="Times New Roman"/>
          <w:sz w:val="28"/>
          <w:szCs w:val="28"/>
        </w:rPr>
        <w:t xml:space="preserve"> generally</w:t>
      </w:r>
      <w:r w:rsidR="002711ED">
        <w:rPr>
          <w:rFonts w:ascii="Times New Roman" w:hAnsi="Times New Roman" w:cs="Times New Roman"/>
          <w:sz w:val="28"/>
          <w:szCs w:val="28"/>
        </w:rPr>
        <w:t>,.</w:t>
      </w:r>
      <w:r>
        <w:rPr>
          <w:rFonts w:ascii="Times New Roman" w:hAnsi="Times New Roman" w:cs="Times New Roman"/>
          <w:sz w:val="28"/>
          <w:szCs w:val="28"/>
        </w:rPr>
        <w:t xml:space="preserve"> evenly distributed (Bruce-Mitford, 1975:354).</w:t>
      </w:r>
    </w:p>
    <w:p w14:paraId="1A6F9805" w14:textId="4627ACF1" w:rsidR="00255609" w:rsidRDefault="00255609" w:rsidP="00143966">
      <w:pPr>
        <w:spacing w:after="0" w:line="240" w:lineRule="auto"/>
        <w:rPr>
          <w:rFonts w:ascii="Times New Roman" w:hAnsi="Times New Roman" w:cs="Times New Roman"/>
          <w:sz w:val="28"/>
          <w:szCs w:val="28"/>
        </w:rPr>
      </w:pPr>
    </w:p>
    <w:p w14:paraId="7B226B12" w14:textId="3242B6A5" w:rsidR="00255609" w:rsidRDefault="00255609"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Therefore, both archaeologically and aesthetically, the strakes as drawn by Tanner do not seem to fit well.</w:t>
      </w:r>
    </w:p>
    <w:p w14:paraId="4465A651" w14:textId="0AAA4B1E" w:rsidR="00255609" w:rsidRDefault="00255609" w:rsidP="00143966">
      <w:pPr>
        <w:spacing w:after="0" w:line="240" w:lineRule="auto"/>
        <w:rPr>
          <w:rFonts w:ascii="Times New Roman" w:hAnsi="Times New Roman" w:cs="Times New Roman"/>
          <w:sz w:val="28"/>
          <w:szCs w:val="28"/>
        </w:rPr>
      </w:pPr>
    </w:p>
    <w:p w14:paraId="421081A2" w14:textId="040FC6FD" w:rsidR="00255609" w:rsidRDefault="00271614" w:rsidP="00143966">
      <w:pPr>
        <w:spacing w:after="0" w:line="240" w:lineRule="auto"/>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7773C93B" wp14:editId="2AC718C5">
            <wp:extent cx="5731510" cy="358013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inline>
        </w:drawing>
      </w:r>
    </w:p>
    <w:p w14:paraId="2F86F58F" w14:textId="30A478E4" w:rsidR="002D6B20" w:rsidRDefault="004B5DE2" w:rsidP="00143966">
      <w:pPr>
        <w:spacing w:after="0" w:line="240" w:lineRule="auto"/>
        <w:rPr>
          <w:rFonts w:cstheme="minorHAnsi"/>
          <w:sz w:val="20"/>
          <w:szCs w:val="20"/>
        </w:rPr>
      </w:pPr>
      <w:r w:rsidRPr="004B5DE2">
        <w:rPr>
          <w:rFonts w:cstheme="minorHAnsi"/>
          <w:sz w:val="20"/>
          <w:szCs w:val="20"/>
        </w:rPr>
        <w:t>Drawing of plank runs in the stern of the ship. The area in question is under the frames highlighted in green</w:t>
      </w:r>
      <w:r w:rsidR="00EC73CD">
        <w:rPr>
          <w:rFonts w:cstheme="minorHAnsi"/>
          <w:sz w:val="20"/>
          <w:szCs w:val="20"/>
        </w:rPr>
        <w:t xml:space="preserve"> -frame 13  (not shown) is at midships</w:t>
      </w:r>
      <w:r w:rsidR="002711ED">
        <w:rPr>
          <w:rFonts w:cstheme="minorHAnsi"/>
          <w:sz w:val="20"/>
          <w:szCs w:val="20"/>
        </w:rPr>
        <w:t xml:space="preserve"> (n</w:t>
      </w:r>
      <w:r w:rsidR="002711ED" w:rsidRPr="002711ED">
        <w:rPr>
          <w:rFonts w:cstheme="minorHAnsi"/>
          <w:sz w:val="20"/>
          <w:szCs w:val="20"/>
        </w:rPr>
        <w:t>umbers in green at top of drawing denote frame locations, numbers in red below represent design (</w:t>
      </w:r>
      <w:proofErr w:type="spellStart"/>
      <w:r w:rsidR="002711ED" w:rsidRPr="002711ED">
        <w:rPr>
          <w:rFonts w:cstheme="minorHAnsi"/>
          <w:sz w:val="20"/>
          <w:szCs w:val="20"/>
        </w:rPr>
        <w:t>mold</w:t>
      </w:r>
      <w:proofErr w:type="spellEnd"/>
      <w:r w:rsidR="002711ED" w:rsidRPr="002711ED">
        <w:rPr>
          <w:rFonts w:cstheme="minorHAnsi"/>
          <w:sz w:val="20"/>
          <w:szCs w:val="20"/>
        </w:rPr>
        <w:t>) stations</w:t>
      </w:r>
      <w:r w:rsidR="002711ED">
        <w:rPr>
          <w:rFonts w:cstheme="minorHAnsi"/>
          <w:sz w:val="20"/>
          <w:szCs w:val="20"/>
        </w:rPr>
        <w:t>)</w:t>
      </w:r>
      <w:r w:rsidRPr="004B5DE2">
        <w:rPr>
          <w:rFonts w:ascii="Times New Roman" w:hAnsi="Times New Roman" w:cs="Times New Roman"/>
          <w:sz w:val="28"/>
          <w:szCs w:val="28"/>
        </w:rPr>
        <w:tab/>
      </w:r>
      <w:r w:rsidRPr="004B5DE2">
        <w:rPr>
          <w:rFonts w:ascii="Times New Roman" w:hAnsi="Times New Roman" w:cs="Times New Roman"/>
          <w:sz w:val="28"/>
          <w:szCs w:val="28"/>
        </w:rPr>
        <w:tab/>
      </w:r>
      <w:r w:rsidRPr="004B5DE2">
        <w:rPr>
          <w:rFonts w:ascii="Times New Roman" w:hAnsi="Times New Roman" w:cs="Times New Roman"/>
          <w:sz w:val="28"/>
          <w:szCs w:val="28"/>
        </w:rPr>
        <w:tab/>
      </w:r>
      <w:r w:rsidRPr="004B5DE2">
        <w:rPr>
          <w:rFonts w:ascii="Times New Roman" w:hAnsi="Times New Roman" w:cs="Times New Roman"/>
          <w:sz w:val="28"/>
          <w:szCs w:val="28"/>
        </w:rPr>
        <w:tab/>
      </w:r>
      <w:r w:rsidRPr="004B5DE2">
        <w:rPr>
          <w:rFonts w:ascii="Times New Roman" w:hAnsi="Times New Roman" w:cs="Times New Roman"/>
          <w:sz w:val="28"/>
          <w:szCs w:val="28"/>
        </w:rPr>
        <w:tab/>
      </w:r>
      <w:r w:rsidRPr="004B5DE2">
        <w:rPr>
          <w:rFonts w:ascii="Times New Roman" w:hAnsi="Times New Roman" w:cs="Times New Roman"/>
          <w:sz w:val="28"/>
          <w:szCs w:val="28"/>
        </w:rPr>
        <w:tab/>
      </w:r>
      <w:r w:rsidRPr="004B5DE2">
        <w:rPr>
          <w:rFonts w:ascii="Times New Roman" w:hAnsi="Times New Roman" w:cs="Times New Roman"/>
          <w:sz w:val="28"/>
          <w:szCs w:val="28"/>
        </w:rPr>
        <w:tab/>
      </w:r>
      <w:r w:rsidRPr="004B5DE2">
        <w:rPr>
          <w:rFonts w:ascii="Times New Roman" w:hAnsi="Times New Roman" w:cs="Times New Roman"/>
          <w:sz w:val="28"/>
          <w:szCs w:val="28"/>
        </w:rPr>
        <w:tab/>
      </w:r>
      <w:r w:rsidRPr="004B5DE2">
        <w:rPr>
          <w:rFonts w:ascii="Times New Roman" w:hAnsi="Times New Roman" w:cs="Times New Roman"/>
          <w:sz w:val="28"/>
          <w:szCs w:val="28"/>
        </w:rPr>
        <w:tab/>
      </w:r>
      <w:r w:rsidRPr="004B5DE2">
        <w:rPr>
          <w:rFonts w:ascii="Times New Roman" w:hAnsi="Times New Roman" w:cs="Times New Roman"/>
          <w:sz w:val="28"/>
          <w:szCs w:val="28"/>
        </w:rPr>
        <w:tab/>
        <w:t xml:space="preserve">        </w:t>
      </w:r>
      <w:r w:rsidR="00EC73CD">
        <w:rPr>
          <w:rFonts w:ascii="Times New Roman" w:hAnsi="Times New Roman" w:cs="Times New Roman"/>
          <w:sz w:val="28"/>
          <w:szCs w:val="28"/>
        </w:rPr>
        <w:tab/>
      </w:r>
      <w:r w:rsidR="00EC73CD">
        <w:rPr>
          <w:rFonts w:ascii="Times New Roman" w:hAnsi="Times New Roman" w:cs="Times New Roman"/>
          <w:sz w:val="28"/>
          <w:szCs w:val="28"/>
        </w:rPr>
        <w:tab/>
      </w:r>
      <w:r w:rsidR="00EC73CD">
        <w:rPr>
          <w:rFonts w:ascii="Times New Roman" w:hAnsi="Times New Roman" w:cs="Times New Roman"/>
          <w:sz w:val="28"/>
          <w:szCs w:val="28"/>
        </w:rPr>
        <w:tab/>
      </w:r>
      <w:r w:rsidR="00EC73CD">
        <w:rPr>
          <w:rFonts w:ascii="Times New Roman" w:hAnsi="Times New Roman" w:cs="Times New Roman"/>
          <w:sz w:val="28"/>
          <w:szCs w:val="28"/>
        </w:rPr>
        <w:tab/>
      </w:r>
      <w:r w:rsidR="00EC73CD">
        <w:rPr>
          <w:rFonts w:ascii="Times New Roman" w:hAnsi="Times New Roman" w:cs="Times New Roman"/>
          <w:sz w:val="28"/>
          <w:szCs w:val="28"/>
        </w:rPr>
        <w:tab/>
      </w:r>
      <w:r w:rsidR="00EC73CD">
        <w:rPr>
          <w:rFonts w:ascii="Times New Roman" w:hAnsi="Times New Roman" w:cs="Times New Roman"/>
          <w:sz w:val="28"/>
          <w:szCs w:val="28"/>
        </w:rPr>
        <w:tab/>
      </w:r>
      <w:r w:rsidR="00EC73CD">
        <w:rPr>
          <w:rFonts w:ascii="Times New Roman" w:hAnsi="Times New Roman" w:cs="Times New Roman"/>
          <w:sz w:val="28"/>
          <w:szCs w:val="28"/>
        </w:rPr>
        <w:tab/>
      </w:r>
      <w:r w:rsidR="00EC73CD">
        <w:rPr>
          <w:rFonts w:ascii="Times New Roman" w:hAnsi="Times New Roman" w:cs="Times New Roman"/>
          <w:sz w:val="28"/>
          <w:szCs w:val="28"/>
        </w:rPr>
        <w:tab/>
      </w:r>
      <w:r w:rsidRPr="004B5DE2">
        <w:rPr>
          <w:rFonts w:cstheme="minorHAnsi"/>
          <w:sz w:val="20"/>
          <w:szCs w:val="20"/>
        </w:rPr>
        <w:t>(Source: SHSC)</w:t>
      </w:r>
      <w:r>
        <w:rPr>
          <w:rFonts w:cstheme="minorHAnsi"/>
          <w:sz w:val="20"/>
          <w:szCs w:val="20"/>
        </w:rPr>
        <w:t xml:space="preserve"> </w:t>
      </w:r>
    </w:p>
    <w:p w14:paraId="48658891" w14:textId="77777777" w:rsidR="002D6B20" w:rsidRDefault="002D6B20" w:rsidP="00143966">
      <w:pPr>
        <w:spacing w:after="0" w:line="240" w:lineRule="auto"/>
        <w:rPr>
          <w:rFonts w:cstheme="minorHAnsi"/>
          <w:sz w:val="20"/>
          <w:szCs w:val="20"/>
        </w:rPr>
      </w:pPr>
    </w:p>
    <w:p w14:paraId="0A512A49" w14:textId="2AAF0BAB" w:rsidR="004B6AE8" w:rsidRDefault="004B5DE2"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This gives concern for two reasons. Firstly, this may introduce an error when compared to the known archaeology when, as a piece of experimental archaeology, SHSC is trying</w:t>
      </w:r>
      <w:r w:rsidR="00A74F80">
        <w:rPr>
          <w:rFonts w:ascii="Times New Roman" w:hAnsi="Times New Roman" w:cs="Times New Roman"/>
          <w:sz w:val="28"/>
          <w:szCs w:val="28"/>
        </w:rPr>
        <w:t xml:space="preserve"> follow the archaeology as closely as possible and, secondly, it is not aesthetically pleasing to the modern eye. However, we need to be careful of applying modern aesthetics to an ancient artefact. </w:t>
      </w:r>
      <w:r w:rsidR="002D6B20">
        <w:rPr>
          <w:rFonts w:ascii="Times New Roman" w:hAnsi="Times New Roman" w:cs="Times New Roman"/>
          <w:sz w:val="28"/>
          <w:szCs w:val="28"/>
        </w:rPr>
        <w:t xml:space="preserve">Just because something looks wrong in the eyes of modern practice or fashion, does not mean it was wrong in the eye of its original creator. </w:t>
      </w:r>
      <w:r w:rsidR="00A74F80">
        <w:rPr>
          <w:rFonts w:ascii="Times New Roman" w:hAnsi="Times New Roman" w:cs="Times New Roman"/>
          <w:sz w:val="28"/>
          <w:szCs w:val="28"/>
        </w:rPr>
        <w:t>There could be a number of reasons for this</w:t>
      </w:r>
      <w:r w:rsidR="002D6B20">
        <w:rPr>
          <w:rFonts w:ascii="Times New Roman" w:hAnsi="Times New Roman" w:cs="Times New Roman"/>
          <w:sz w:val="28"/>
          <w:szCs w:val="28"/>
        </w:rPr>
        <w:t xml:space="preserve"> perceived error</w:t>
      </w:r>
      <w:r w:rsidR="00A74F80">
        <w:rPr>
          <w:rFonts w:ascii="Times New Roman" w:hAnsi="Times New Roman" w:cs="Times New Roman"/>
          <w:sz w:val="28"/>
          <w:szCs w:val="28"/>
        </w:rPr>
        <w:t>:</w:t>
      </w:r>
    </w:p>
    <w:p w14:paraId="4C0747F6" w14:textId="77777777" w:rsidR="002D6B20" w:rsidRDefault="002D6B20" w:rsidP="00143966">
      <w:pPr>
        <w:spacing w:after="0" w:line="240" w:lineRule="auto"/>
        <w:rPr>
          <w:rFonts w:ascii="Times New Roman" w:hAnsi="Times New Roman" w:cs="Times New Roman"/>
          <w:sz w:val="28"/>
          <w:szCs w:val="28"/>
        </w:rPr>
      </w:pPr>
    </w:p>
    <w:p w14:paraId="2E1576F4" w14:textId="7A2DB63A" w:rsidR="00A74F80" w:rsidRDefault="00A74F80" w:rsidP="00A74F80">
      <w:pPr>
        <w:pStyle w:val="ListParagraph"/>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Incorrect measurement of rivet locations in the original rivet map</w:t>
      </w:r>
    </w:p>
    <w:p w14:paraId="46B4C1EF" w14:textId="551242DC" w:rsidR="002D6B20" w:rsidRPr="00A74F80" w:rsidRDefault="002D6B20" w:rsidP="00A74F80">
      <w:pPr>
        <w:pStyle w:val="ListParagraph"/>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Incorrect interpretation of the rivet map in the original drawing</w:t>
      </w:r>
    </w:p>
    <w:p w14:paraId="5F56CFED" w14:textId="4E6076AB" w:rsidR="00A74F80" w:rsidRDefault="00A74F80" w:rsidP="00A74F80">
      <w:pPr>
        <w:pStyle w:val="ListParagraph"/>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An error in inputting the data into Rhino6</w:t>
      </w:r>
    </w:p>
    <w:p w14:paraId="65B550D7" w14:textId="271519E7" w:rsidR="002D6B20" w:rsidRDefault="002D6B20" w:rsidP="00A74F80">
      <w:pPr>
        <w:pStyle w:val="ListParagraph"/>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This is the way that the ship was originally built, despite it looking ‘wrong’ to the modern eye.</w:t>
      </w:r>
    </w:p>
    <w:p w14:paraId="6F8F7FA4" w14:textId="52BD33BB" w:rsidR="002D6B20" w:rsidRDefault="002D6B20" w:rsidP="002D6B20">
      <w:pPr>
        <w:spacing w:after="0" w:line="240" w:lineRule="auto"/>
        <w:rPr>
          <w:rFonts w:ascii="Times New Roman" w:hAnsi="Times New Roman" w:cs="Times New Roman"/>
          <w:sz w:val="28"/>
          <w:szCs w:val="28"/>
        </w:rPr>
      </w:pPr>
    </w:p>
    <w:p w14:paraId="3F767C0D" w14:textId="4792D637" w:rsidR="002D6B20" w:rsidRDefault="002D6B20" w:rsidP="002D6B20">
      <w:pPr>
        <w:spacing w:after="0" w:line="240" w:lineRule="auto"/>
        <w:rPr>
          <w:rFonts w:ascii="Times New Roman" w:hAnsi="Times New Roman" w:cs="Times New Roman"/>
          <w:sz w:val="28"/>
          <w:szCs w:val="28"/>
        </w:rPr>
      </w:pPr>
      <w:r>
        <w:rPr>
          <w:rFonts w:ascii="Times New Roman" w:hAnsi="Times New Roman" w:cs="Times New Roman"/>
          <w:sz w:val="28"/>
          <w:szCs w:val="28"/>
        </w:rPr>
        <w:t>One further possibility exists. The perceived narrow strake (strake 6) runs underneath the swe</w:t>
      </w:r>
      <w:r w:rsidR="00B140F0">
        <w:rPr>
          <w:rFonts w:ascii="Times New Roman" w:hAnsi="Times New Roman" w:cs="Times New Roman"/>
          <w:sz w:val="28"/>
          <w:szCs w:val="28"/>
        </w:rPr>
        <w:t>l</w:t>
      </w:r>
      <w:r>
        <w:rPr>
          <w:rFonts w:ascii="Times New Roman" w:hAnsi="Times New Roman" w:cs="Times New Roman"/>
          <w:sz w:val="28"/>
          <w:szCs w:val="28"/>
        </w:rPr>
        <w:t xml:space="preserve">ling in the top of the aft frames designed to absorb stresses imposed by the side-rudder. It could be that this strake was deliberately designed to be narrow to enable the three strakes above it to neatly cover the </w:t>
      </w:r>
      <w:r w:rsidR="002711ED">
        <w:rPr>
          <w:rFonts w:ascii="Times New Roman" w:hAnsi="Times New Roman" w:cs="Times New Roman"/>
          <w:sz w:val="28"/>
          <w:szCs w:val="28"/>
        </w:rPr>
        <w:t>enlarged frame-heads. Once the port side of the model is planked to the lines drawn by Tanner, it will then be possible to investigate the plank runs on the starboard side</w:t>
      </w:r>
      <w:r w:rsidR="004206A9">
        <w:rPr>
          <w:rFonts w:ascii="Times New Roman" w:hAnsi="Times New Roman" w:cs="Times New Roman"/>
          <w:sz w:val="28"/>
          <w:szCs w:val="28"/>
        </w:rPr>
        <w:t xml:space="preserve">. By temporarily pinning strakes of different width to the </w:t>
      </w:r>
      <w:proofErr w:type="spellStart"/>
      <w:r w:rsidR="004206A9">
        <w:rPr>
          <w:rFonts w:ascii="Times New Roman" w:hAnsi="Times New Roman" w:cs="Times New Roman"/>
          <w:sz w:val="28"/>
          <w:szCs w:val="28"/>
        </w:rPr>
        <w:t>molds</w:t>
      </w:r>
      <w:proofErr w:type="spellEnd"/>
      <w:r w:rsidR="004206A9">
        <w:rPr>
          <w:rFonts w:ascii="Times New Roman" w:hAnsi="Times New Roman" w:cs="Times New Roman"/>
          <w:sz w:val="28"/>
          <w:szCs w:val="28"/>
        </w:rPr>
        <w:t>, it will be possible to address all of the potential cause outlined above and to come to a conclusion as to the most appropriate way to move forward. The model (or photographs of different layouts fitted to the model) will be a beneficial tool in explaining to interested parties the proposed layout.</w:t>
      </w:r>
    </w:p>
    <w:p w14:paraId="4EF9D1B8" w14:textId="60EF6D63" w:rsidR="002711ED" w:rsidRDefault="002711ED" w:rsidP="002D6B20">
      <w:pPr>
        <w:spacing w:after="0" w:line="240" w:lineRule="auto"/>
        <w:rPr>
          <w:rFonts w:ascii="Times New Roman" w:hAnsi="Times New Roman" w:cs="Times New Roman"/>
          <w:sz w:val="28"/>
          <w:szCs w:val="28"/>
        </w:rPr>
      </w:pPr>
    </w:p>
    <w:p w14:paraId="5C445E3B" w14:textId="30DE3463" w:rsidR="002711ED" w:rsidRPr="002D6B20" w:rsidRDefault="002711ED" w:rsidP="002D6B20">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A further reason to investigate this anomaly is the need, both as the build progresses and once the ship is built and being trialled, to be able to explain to those interested parties (be they academics, technically knowledgeable </w:t>
      </w:r>
      <w:r w:rsidR="004206A9">
        <w:rPr>
          <w:rFonts w:ascii="Times New Roman" w:hAnsi="Times New Roman" w:cs="Times New Roman"/>
          <w:sz w:val="28"/>
          <w:szCs w:val="28"/>
        </w:rPr>
        <w:t>shipwrights and boatbuilders and the general public) why decisions were taken and the process involved in reaching those decisions.</w:t>
      </w:r>
      <w:r w:rsidR="00AD45A3">
        <w:rPr>
          <w:rFonts w:ascii="Times New Roman" w:hAnsi="Times New Roman" w:cs="Times New Roman"/>
          <w:sz w:val="28"/>
          <w:szCs w:val="28"/>
        </w:rPr>
        <w:t xml:space="preserve"> </w:t>
      </w:r>
      <w:r w:rsidR="004206A9">
        <w:rPr>
          <w:rFonts w:ascii="Times New Roman" w:hAnsi="Times New Roman" w:cs="Times New Roman"/>
          <w:sz w:val="28"/>
          <w:szCs w:val="28"/>
        </w:rPr>
        <w:t xml:space="preserve">If the ship is indeed built with what are perceived as less than aesthetic strake runs </w:t>
      </w:r>
      <w:r w:rsidR="00AD45A3">
        <w:rPr>
          <w:rFonts w:ascii="Times New Roman" w:hAnsi="Times New Roman" w:cs="Times New Roman"/>
          <w:sz w:val="28"/>
          <w:szCs w:val="28"/>
        </w:rPr>
        <w:t>then every shipwright will</w:t>
      </w:r>
      <w:r w:rsidR="00AD45A3" w:rsidRPr="00AD45A3">
        <w:rPr>
          <w:rFonts w:ascii="Times New Roman" w:hAnsi="Times New Roman" w:cs="Times New Roman"/>
          <w:sz w:val="28"/>
          <w:szCs w:val="28"/>
        </w:rPr>
        <w:t xml:space="preserve"> </w:t>
      </w:r>
      <w:r w:rsidR="00AD45A3">
        <w:rPr>
          <w:rFonts w:ascii="Times New Roman" w:hAnsi="Times New Roman" w:cs="Times New Roman"/>
          <w:sz w:val="28"/>
          <w:szCs w:val="28"/>
        </w:rPr>
        <w:t>immediately notice this ‘deviation’ from the norm and question why it was done in that way. It will be of great benefit to be able to explain the reasoning behind this.</w:t>
      </w:r>
    </w:p>
    <w:p w14:paraId="129125D5" w14:textId="77777777" w:rsidR="00A74F80" w:rsidRPr="004B5DE2" w:rsidRDefault="00A74F80" w:rsidP="00143966">
      <w:pPr>
        <w:spacing w:after="0" w:line="240" w:lineRule="auto"/>
        <w:rPr>
          <w:rFonts w:ascii="Times New Roman" w:hAnsi="Times New Roman" w:cs="Times New Roman"/>
          <w:sz w:val="28"/>
          <w:szCs w:val="28"/>
        </w:rPr>
      </w:pPr>
    </w:p>
    <w:p w14:paraId="68862BD5" w14:textId="77777777" w:rsidR="002711ED" w:rsidRDefault="002711ED" w:rsidP="00143966">
      <w:pPr>
        <w:spacing w:after="0" w:line="240" w:lineRule="auto"/>
        <w:rPr>
          <w:rFonts w:ascii="Times New Roman" w:hAnsi="Times New Roman" w:cs="Times New Roman"/>
          <w:b/>
          <w:bCs/>
          <w:sz w:val="28"/>
          <w:szCs w:val="28"/>
        </w:rPr>
      </w:pPr>
    </w:p>
    <w:p w14:paraId="14CE781B" w14:textId="0FA5D918" w:rsidR="008C53F3" w:rsidRDefault="00FD7AE4" w:rsidP="00143966">
      <w:pPr>
        <w:spacing w:after="0" w:line="240" w:lineRule="auto"/>
        <w:rPr>
          <w:rFonts w:ascii="Times New Roman" w:hAnsi="Times New Roman" w:cs="Times New Roman"/>
          <w:b/>
          <w:bCs/>
          <w:sz w:val="28"/>
          <w:szCs w:val="28"/>
        </w:rPr>
      </w:pPr>
      <w:r w:rsidRPr="00FD7AE4">
        <w:rPr>
          <w:rFonts w:ascii="Times New Roman" w:hAnsi="Times New Roman" w:cs="Times New Roman"/>
          <w:b/>
          <w:bCs/>
          <w:sz w:val="28"/>
          <w:szCs w:val="28"/>
        </w:rPr>
        <w:t>Conclusion</w:t>
      </w:r>
      <w:r>
        <w:rPr>
          <w:rFonts w:ascii="Times New Roman" w:hAnsi="Times New Roman" w:cs="Times New Roman"/>
          <w:b/>
          <w:bCs/>
          <w:sz w:val="28"/>
          <w:szCs w:val="28"/>
        </w:rPr>
        <w:t xml:space="preserve"> </w:t>
      </w:r>
    </w:p>
    <w:p w14:paraId="69A875CB" w14:textId="10DED164" w:rsidR="00FD7AE4" w:rsidRPr="00FD7AE4" w:rsidRDefault="00FD7AE4" w:rsidP="00143966">
      <w:pPr>
        <w:spacing w:after="0" w:line="240" w:lineRule="auto"/>
        <w:rPr>
          <w:rFonts w:ascii="Times New Roman" w:hAnsi="Times New Roman" w:cs="Times New Roman"/>
          <w:sz w:val="28"/>
          <w:szCs w:val="28"/>
        </w:rPr>
      </w:pPr>
    </w:p>
    <w:p w14:paraId="6DDBFCA8" w14:textId="6C0FD822" w:rsidR="007D7BD6" w:rsidRDefault="00FD7AE4"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The images illustrating this essay all show different ways in which the Sutton </w:t>
      </w:r>
      <w:proofErr w:type="spellStart"/>
      <w:r>
        <w:rPr>
          <w:rFonts w:ascii="Times New Roman" w:hAnsi="Times New Roman" w:cs="Times New Roman"/>
          <w:sz w:val="28"/>
          <w:szCs w:val="28"/>
        </w:rPr>
        <w:t>Hoo</w:t>
      </w:r>
      <w:proofErr w:type="spellEnd"/>
      <w:r>
        <w:rPr>
          <w:rFonts w:ascii="Times New Roman" w:hAnsi="Times New Roman" w:cs="Times New Roman"/>
          <w:sz w:val="28"/>
          <w:szCs w:val="28"/>
        </w:rPr>
        <w:t xml:space="preserve"> ship has been represented since its discovery and excavation in 1939. Some have been technical, some illustrative and some highly artistic. They all represent</w:t>
      </w:r>
      <w:r w:rsidR="004B6AE8">
        <w:rPr>
          <w:rFonts w:ascii="Times New Roman" w:hAnsi="Times New Roman" w:cs="Times New Roman"/>
          <w:sz w:val="28"/>
          <w:szCs w:val="28"/>
        </w:rPr>
        <w:t xml:space="preserve"> the great interest generated by the discovery of</w:t>
      </w:r>
      <w:r w:rsidR="004206A9">
        <w:rPr>
          <w:rFonts w:ascii="Times New Roman" w:hAnsi="Times New Roman" w:cs="Times New Roman"/>
          <w:sz w:val="28"/>
          <w:szCs w:val="28"/>
        </w:rPr>
        <w:t xml:space="preserve"> the Sutton </w:t>
      </w:r>
      <w:proofErr w:type="spellStart"/>
      <w:r w:rsidR="004206A9">
        <w:rPr>
          <w:rFonts w:ascii="Times New Roman" w:hAnsi="Times New Roman" w:cs="Times New Roman"/>
          <w:sz w:val="28"/>
          <w:szCs w:val="28"/>
        </w:rPr>
        <w:t>Hoo</w:t>
      </w:r>
      <w:proofErr w:type="spellEnd"/>
      <w:r w:rsidR="004206A9">
        <w:rPr>
          <w:rFonts w:ascii="Times New Roman" w:hAnsi="Times New Roman" w:cs="Times New Roman"/>
          <w:sz w:val="28"/>
          <w:szCs w:val="28"/>
        </w:rPr>
        <w:t xml:space="preserve"> ship in 1939</w:t>
      </w:r>
      <w:r w:rsidR="003F38F9">
        <w:rPr>
          <w:rFonts w:ascii="Times New Roman" w:hAnsi="Times New Roman" w:cs="Times New Roman"/>
          <w:sz w:val="28"/>
          <w:szCs w:val="28"/>
        </w:rPr>
        <w:t xml:space="preserve"> and the very large amount of effort expended over the past eighty years to conserve, curate, interpret and finally to reconstruct the ship in order to understand its function, operation and use. It also suggests a continuing biography of the ship which was perhaps unthought of when it was interred. Whilst it may have been viewed as a vehicle to transport its owner to the afterlife or possibly as a</w:t>
      </w:r>
      <w:r w:rsidR="00EC73CD">
        <w:rPr>
          <w:rFonts w:ascii="Times New Roman" w:hAnsi="Times New Roman" w:cs="Times New Roman"/>
          <w:sz w:val="28"/>
          <w:szCs w:val="28"/>
        </w:rPr>
        <w:t xml:space="preserve"> demonstration</w:t>
      </w:r>
      <w:r w:rsidR="003F38F9">
        <w:rPr>
          <w:rFonts w:ascii="Times New Roman" w:hAnsi="Times New Roman" w:cs="Times New Roman"/>
          <w:sz w:val="28"/>
          <w:szCs w:val="28"/>
        </w:rPr>
        <w:t xml:space="preserve"> of wealth and power, it is doubtful if there was any sense that, so many years later</w:t>
      </w:r>
      <w:r w:rsidR="00EC73CD">
        <w:rPr>
          <w:rFonts w:ascii="Times New Roman" w:hAnsi="Times New Roman" w:cs="Times New Roman"/>
          <w:sz w:val="28"/>
          <w:szCs w:val="28"/>
        </w:rPr>
        <w:t xml:space="preserve"> the ship, and the burial in general, would have such an interest for the people of our time.</w:t>
      </w:r>
    </w:p>
    <w:p w14:paraId="36E39221" w14:textId="5369C68B" w:rsidR="00FD579C" w:rsidRDefault="00FD579C" w:rsidP="00143966">
      <w:pPr>
        <w:spacing w:after="0" w:line="240" w:lineRule="auto"/>
        <w:rPr>
          <w:rFonts w:ascii="Times New Roman" w:hAnsi="Times New Roman" w:cs="Times New Roman"/>
          <w:sz w:val="28"/>
          <w:szCs w:val="28"/>
        </w:rPr>
      </w:pPr>
    </w:p>
    <w:p w14:paraId="7C693F9D" w14:textId="77777777" w:rsidR="00F55321" w:rsidRDefault="00FD579C"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Whilst it has not been possible to complete the model in the limited time availabl</w:t>
      </w:r>
      <w:r w:rsidR="00F55321">
        <w:rPr>
          <w:rFonts w:ascii="Times New Roman" w:hAnsi="Times New Roman" w:cs="Times New Roman"/>
          <w:sz w:val="28"/>
          <w:szCs w:val="28"/>
        </w:rPr>
        <w:t>e, it will become a very useful tool in the development and communication of the project and is already contributing to this writer’s “Knowing for yourself”.</w:t>
      </w:r>
    </w:p>
    <w:p w14:paraId="54589533" w14:textId="6A5FE88C" w:rsidR="007D7BD6" w:rsidRDefault="007D7BD6" w:rsidP="00143966">
      <w:pPr>
        <w:spacing w:after="0" w:line="240" w:lineRule="auto"/>
        <w:rPr>
          <w:rFonts w:ascii="Times New Roman" w:hAnsi="Times New Roman" w:cs="Times New Roman"/>
          <w:sz w:val="28"/>
          <w:szCs w:val="28"/>
        </w:rPr>
      </w:pPr>
      <w:r w:rsidRPr="007D7BD6">
        <w:rPr>
          <w:rFonts w:ascii="Times New Roman" w:hAnsi="Times New Roman" w:cs="Times New Roman"/>
          <w:b/>
          <w:bCs/>
          <w:sz w:val="28"/>
          <w:szCs w:val="28"/>
        </w:rPr>
        <w:lastRenderedPageBreak/>
        <w:t>Bibliography</w:t>
      </w:r>
      <w:r>
        <w:rPr>
          <w:rFonts w:ascii="Times New Roman" w:hAnsi="Times New Roman" w:cs="Times New Roman"/>
          <w:b/>
          <w:bCs/>
          <w:sz w:val="28"/>
          <w:szCs w:val="28"/>
        </w:rPr>
        <w:t xml:space="preserve"> </w:t>
      </w:r>
    </w:p>
    <w:p w14:paraId="4C28283D" w14:textId="3B9C790A" w:rsidR="007D7BD6" w:rsidRDefault="007D7BD6" w:rsidP="00143966">
      <w:pPr>
        <w:spacing w:after="0" w:line="240" w:lineRule="auto"/>
        <w:rPr>
          <w:rFonts w:ascii="Times New Roman" w:hAnsi="Times New Roman" w:cs="Times New Roman"/>
          <w:sz w:val="28"/>
          <w:szCs w:val="28"/>
        </w:rPr>
      </w:pPr>
    </w:p>
    <w:p w14:paraId="7CDC360B" w14:textId="5DFFDF64" w:rsidR="007D7BD6" w:rsidRDefault="007D7BD6"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Bruce-Mitford, R. (1975). “The Sutton </w:t>
      </w:r>
      <w:proofErr w:type="spellStart"/>
      <w:r>
        <w:rPr>
          <w:rFonts w:ascii="Times New Roman" w:hAnsi="Times New Roman" w:cs="Times New Roman"/>
          <w:sz w:val="28"/>
          <w:szCs w:val="28"/>
        </w:rPr>
        <w:t>Hoo</w:t>
      </w:r>
      <w:proofErr w:type="spellEnd"/>
      <w:r>
        <w:rPr>
          <w:rFonts w:ascii="Times New Roman" w:hAnsi="Times New Roman" w:cs="Times New Roman"/>
          <w:sz w:val="28"/>
          <w:szCs w:val="28"/>
        </w:rPr>
        <w:t xml:space="preserve"> Ship Burial, Volume 1”. </w:t>
      </w:r>
      <w:r w:rsidR="002249EA">
        <w:rPr>
          <w:rFonts w:ascii="Times New Roman" w:hAnsi="Times New Roman" w:cs="Times New Roman"/>
          <w:sz w:val="28"/>
          <w:szCs w:val="28"/>
        </w:rPr>
        <w:t>London: The Trustees of the British Museum.</w:t>
      </w:r>
    </w:p>
    <w:p w14:paraId="3C29F677" w14:textId="30E105BA" w:rsidR="00396232" w:rsidRDefault="00396232" w:rsidP="00143966">
      <w:pPr>
        <w:spacing w:after="0" w:line="240" w:lineRule="auto"/>
        <w:rPr>
          <w:rFonts w:ascii="Times New Roman" w:hAnsi="Times New Roman" w:cs="Times New Roman"/>
          <w:sz w:val="28"/>
          <w:szCs w:val="28"/>
        </w:rPr>
      </w:pPr>
    </w:p>
    <w:p w14:paraId="43A589E3" w14:textId="7EEC1894" w:rsidR="00396232" w:rsidRDefault="00396232"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Carver, M. (1998). “Sutton </w:t>
      </w:r>
      <w:proofErr w:type="spellStart"/>
      <w:r>
        <w:rPr>
          <w:rFonts w:ascii="Times New Roman" w:hAnsi="Times New Roman" w:cs="Times New Roman"/>
          <w:sz w:val="28"/>
          <w:szCs w:val="28"/>
        </w:rPr>
        <w:t>Hoo</w:t>
      </w:r>
      <w:proofErr w:type="spellEnd"/>
      <w:r>
        <w:rPr>
          <w:rFonts w:ascii="Times New Roman" w:hAnsi="Times New Roman" w:cs="Times New Roman"/>
          <w:sz w:val="28"/>
          <w:szCs w:val="28"/>
        </w:rPr>
        <w:t>: Burial Ground of Kings?”. London: British Museum Press.</w:t>
      </w:r>
    </w:p>
    <w:p w14:paraId="3A85DC01" w14:textId="3C55F7E5" w:rsidR="002249EA" w:rsidRDefault="002249EA" w:rsidP="00143966">
      <w:pPr>
        <w:spacing w:after="0" w:line="240" w:lineRule="auto"/>
        <w:rPr>
          <w:rFonts w:ascii="Times New Roman" w:hAnsi="Times New Roman" w:cs="Times New Roman"/>
          <w:sz w:val="28"/>
          <w:szCs w:val="28"/>
        </w:rPr>
      </w:pPr>
    </w:p>
    <w:p w14:paraId="4913CFDA" w14:textId="7E2B429D" w:rsidR="002249EA" w:rsidRDefault="002249EA"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C</w:t>
      </w:r>
      <w:r w:rsidR="003529F6">
        <w:rPr>
          <w:rFonts w:ascii="Times New Roman" w:hAnsi="Times New Roman" w:cs="Times New Roman"/>
          <w:sz w:val="28"/>
          <w:szCs w:val="28"/>
        </w:rPr>
        <w:t>r</w:t>
      </w:r>
      <w:r>
        <w:rPr>
          <w:rFonts w:ascii="Times New Roman" w:hAnsi="Times New Roman" w:cs="Times New Roman"/>
          <w:sz w:val="28"/>
          <w:szCs w:val="28"/>
        </w:rPr>
        <w:t>ossley, A. (1942). “</w:t>
      </w:r>
      <w:r w:rsidR="00444E00">
        <w:rPr>
          <w:rFonts w:ascii="Times New Roman" w:hAnsi="Times New Roman" w:cs="Times New Roman"/>
          <w:sz w:val="28"/>
          <w:szCs w:val="28"/>
        </w:rPr>
        <w:t>Survey of the</w:t>
      </w:r>
      <w:r>
        <w:rPr>
          <w:rFonts w:ascii="Times New Roman" w:hAnsi="Times New Roman" w:cs="Times New Roman"/>
          <w:sz w:val="28"/>
          <w:szCs w:val="28"/>
        </w:rPr>
        <w:t xml:space="preserve"> </w:t>
      </w:r>
      <w:r w:rsidR="00444E00">
        <w:rPr>
          <w:rFonts w:ascii="Times New Roman" w:hAnsi="Times New Roman" w:cs="Times New Roman"/>
          <w:sz w:val="28"/>
          <w:szCs w:val="28"/>
        </w:rPr>
        <w:t>6</w:t>
      </w:r>
      <w:r w:rsidR="00444E00" w:rsidRPr="00444E00">
        <w:rPr>
          <w:rFonts w:ascii="Times New Roman" w:hAnsi="Times New Roman" w:cs="Times New Roman"/>
          <w:sz w:val="28"/>
          <w:szCs w:val="28"/>
          <w:vertAlign w:val="superscript"/>
        </w:rPr>
        <w:t>th</w:t>
      </w:r>
      <w:r w:rsidR="00444E00">
        <w:rPr>
          <w:rFonts w:ascii="Times New Roman" w:hAnsi="Times New Roman" w:cs="Times New Roman"/>
          <w:sz w:val="28"/>
          <w:szCs w:val="28"/>
        </w:rPr>
        <w:t xml:space="preserve"> </w:t>
      </w:r>
      <w:r>
        <w:rPr>
          <w:rFonts w:ascii="Times New Roman" w:hAnsi="Times New Roman" w:cs="Times New Roman"/>
          <w:sz w:val="28"/>
          <w:szCs w:val="28"/>
        </w:rPr>
        <w:t>Century Burial Ship</w:t>
      </w:r>
      <w:r w:rsidR="00444E00">
        <w:rPr>
          <w:rFonts w:ascii="Times New Roman" w:hAnsi="Times New Roman" w:cs="Times New Roman"/>
          <w:sz w:val="28"/>
          <w:szCs w:val="28"/>
        </w:rPr>
        <w:t xml:space="preserve">” in </w:t>
      </w:r>
      <w:r w:rsidR="00444E00" w:rsidRPr="00444E00">
        <w:rPr>
          <w:rFonts w:ascii="Times New Roman" w:hAnsi="Times New Roman" w:cs="Times New Roman"/>
          <w:i/>
          <w:iCs/>
          <w:sz w:val="28"/>
          <w:szCs w:val="28"/>
        </w:rPr>
        <w:t>Transactions of the Newcomen Society</w:t>
      </w:r>
      <w:r w:rsidR="00444E00">
        <w:rPr>
          <w:rFonts w:ascii="Times New Roman" w:hAnsi="Times New Roman" w:cs="Times New Roman"/>
          <w:i/>
          <w:iCs/>
          <w:sz w:val="28"/>
          <w:szCs w:val="28"/>
        </w:rPr>
        <w:t xml:space="preserve"> </w:t>
      </w:r>
      <w:r w:rsidR="000B472B" w:rsidRPr="000B472B">
        <w:rPr>
          <w:rFonts w:ascii="Times New Roman" w:hAnsi="Times New Roman" w:cs="Times New Roman"/>
          <w:b/>
          <w:bCs/>
          <w:sz w:val="28"/>
          <w:szCs w:val="28"/>
        </w:rPr>
        <w:t>23</w:t>
      </w:r>
      <w:r w:rsidR="000B472B">
        <w:rPr>
          <w:rFonts w:ascii="Times New Roman" w:hAnsi="Times New Roman" w:cs="Times New Roman"/>
          <w:sz w:val="28"/>
          <w:szCs w:val="28"/>
        </w:rPr>
        <w:t xml:space="preserve">.1, pp.109-116. Available at: </w:t>
      </w:r>
      <w:hyperlink r:id="rId19" w:history="1">
        <w:r w:rsidR="003529F6" w:rsidRPr="00F85F43">
          <w:rPr>
            <w:rStyle w:val="Hyperlink"/>
            <w:rFonts w:ascii="Times New Roman" w:hAnsi="Times New Roman" w:cs="Times New Roman"/>
            <w:sz w:val="28"/>
            <w:szCs w:val="28"/>
          </w:rPr>
          <w:t>https://www.doi.org/10.1179/tns.1942.010</w:t>
        </w:r>
      </w:hyperlink>
      <w:r w:rsidR="003529F6">
        <w:rPr>
          <w:rFonts w:ascii="Times New Roman" w:hAnsi="Times New Roman" w:cs="Times New Roman"/>
          <w:sz w:val="28"/>
          <w:szCs w:val="28"/>
        </w:rPr>
        <w:t>. Last accessed 18.12.2020.</w:t>
      </w:r>
    </w:p>
    <w:p w14:paraId="5CA789B4" w14:textId="225AA438" w:rsidR="00A91857" w:rsidRDefault="00A91857" w:rsidP="00143966">
      <w:pPr>
        <w:spacing w:after="0" w:line="240" w:lineRule="auto"/>
        <w:rPr>
          <w:rFonts w:ascii="Times New Roman" w:hAnsi="Times New Roman" w:cs="Times New Roman"/>
          <w:sz w:val="28"/>
          <w:szCs w:val="28"/>
        </w:rPr>
      </w:pPr>
    </w:p>
    <w:p w14:paraId="0A5ACC6B" w14:textId="26C2D1DC" w:rsidR="00A91857" w:rsidRDefault="00A91857"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Gifford, E. and Gifford, J. (1997). “Anglo-Saxon Sailing Ships”. Woodbridge: Creekside Publishing.</w:t>
      </w:r>
    </w:p>
    <w:p w14:paraId="1AF9AAD5" w14:textId="771B72E9" w:rsidR="004206A9" w:rsidRDefault="004206A9" w:rsidP="00143966">
      <w:pPr>
        <w:spacing w:after="0" w:line="240" w:lineRule="auto"/>
        <w:rPr>
          <w:rFonts w:ascii="Times New Roman" w:hAnsi="Times New Roman" w:cs="Times New Roman"/>
          <w:sz w:val="28"/>
          <w:szCs w:val="28"/>
        </w:rPr>
      </w:pPr>
    </w:p>
    <w:p w14:paraId="7314440F" w14:textId="3BA46656" w:rsidR="004206A9" w:rsidRDefault="004206A9"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Ingold, T.(2013). “Making”. London: Routledge.</w:t>
      </w:r>
    </w:p>
    <w:p w14:paraId="02139F39" w14:textId="45CFF32C" w:rsidR="00FA65B6" w:rsidRDefault="00FA65B6" w:rsidP="00143966">
      <w:pPr>
        <w:spacing w:after="0" w:line="240" w:lineRule="auto"/>
        <w:rPr>
          <w:rFonts w:ascii="Times New Roman" w:hAnsi="Times New Roman" w:cs="Times New Roman"/>
          <w:sz w:val="28"/>
          <w:szCs w:val="28"/>
        </w:rPr>
      </w:pPr>
    </w:p>
    <w:p w14:paraId="55B0B1EE" w14:textId="25127872" w:rsidR="00FA65B6" w:rsidRDefault="00FA65B6"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Jones, T., </w:t>
      </w:r>
      <w:proofErr w:type="spellStart"/>
      <w:r>
        <w:rPr>
          <w:rFonts w:ascii="Times New Roman" w:hAnsi="Times New Roman" w:cs="Times New Roman"/>
          <w:sz w:val="28"/>
          <w:szCs w:val="28"/>
        </w:rPr>
        <w:t>Nayling</w:t>
      </w:r>
      <w:proofErr w:type="spellEnd"/>
      <w:r>
        <w:rPr>
          <w:rFonts w:ascii="Times New Roman" w:hAnsi="Times New Roman" w:cs="Times New Roman"/>
          <w:sz w:val="28"/>
          <w:szCs w:val="28"/>
        </w:rPr>
        <w:t>, N and Tanner, P. (2013).</w:t>
      </w:r>
      <w:r w:rsidR="001815E3">
        <w:rPr>
          <w:rFonts w:ascii="Times New Roman" w:hAnsi="Times New Roman" w:cs="Times New Roman"/>
          <w:sz w:val="28"/>
          <w:szCs w:val="28"/>
        </w:rPr>
        <w:t xml:space="preserve"> “Digitally Reconstructing the Newport Medieval Ship” </w:t>
      </w:r>
      <w:r>
        <w:rPr>
          <w:rFonts w:ascii="Times New Roman" w:hAnsi="Times New Roman" w:cs="Times New Roman"/>
          <w:sz w:val="28"/>
          <w:szCs w:val="28"/>
        </w:rPr>
        <w:t xml:space="preserve">in Breen, C. and Forsythe, W. (eds.) </w:t>
      </w:r>
      <w:r w:rsidRPr="001815E3">
        <w:rPr>
          <w:rFonts w:ascii="Times New Roman" w:hAnsi="Times New Roman" w:cs="Times New Roman"/>
          <w:i/>
          <w:iCs/>
          <w:sz w:val="28"/>
          <w:szCs w:val="28"/>
        </w:rPr>
        <w:t>ACUA Underwater Archaeology Proceedings, 2013</w:t>
      </w:r>
      <w:r>
        <w:rPr>
          <w:rFonts w:ascii="Times New Roman" w:hAnsi="Times New Roman" w:cs="Times New Roman"/>
          <w:sz w:val="28"/>
          <w:szCs w:val="28"/>
        </w:rPr>
        <w:t xml:space="preserve">. Available at: </w:t>
      </w:r>
      <w:hyperlink r:id="rId20" w:history="1">
        <w:r w:rsidRPr="00486ABF">
          <w:rPr>
            <w:rStyle w:val="Hyperlink"/>
            <w:rFonts w:ascii="Times New Roman" w:hAnsi="Times New Roman" w:cs="Times New Roman"/>
            <w:sz w:val="28"/>
            <w:szCs w:val="28"/>
          </w:rPr>
          <w:t>https://www.academia.edu/4948171/</w:t>
        </w:r>
      </w:hyperlink>
      <w:r>
        <w:rPr>
          <w:rFonts w:ascii="Times New Roman" w:hAnsi="Times New Roman" w:cs="Times New Roman"/>
          <w:sz w:val="28"/>
          <w:szCs w:val="28"/>
        </w:rPr>
        <w:t>. Last accessed 18.12.2020.</w:t>
      </w:r>
    </w:p>
    <w:p w14:paraId="3ED60373" w14:textId="334F1FBB" w:rsidR="00DF4EBB" w:rsidRDefault="00DF4EBB" w:rsidP="00143966">
      <w:pPr>
        <w:spacing w:after="0" w:line="240" w:lineRule="auto"/>
        <w:rPr>
          <w:rFonts w:ascii="Times New Roman" w:hAnsi="Times New Roman" w:cs="Times New Roman"/>
          <w:sz w:val="28"/>
          <w:szCs w:val="28"/>
        </w:rPr>
      </w:pPr>
    </w:p>
    <w:p w14:paraId="7D811150" w14:textId="46DFBC23" w:rsidR="00DF4EBB" w:rsidRPr="00DF4EBB" w:rsidRDefault="00DF4EBB"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Simper, R. (1997). “Introduction” in Gifford, E. and Gifford, J. </w:t>
      </w:r>
      <w:r w:rsidRPr="00DF4EBB">
        <w:rPr>
          <w:rFonts w:ascii="Times New Roman" w:hAnsi="Times New Roman" w:cs="Times New Roman"/>
          <w:i/>
          <w:iCs/>
          <w:sz w:val="28"/>
          <w:szCs w:val="28"/>
        </w:rPr>
        <w:t>Anglo-Saxon Sailing Ships</w:t>
      </w:r>
      <w:r>
        <w:rPr>
          <w:rFonts w:ascii="Times New Roman" w:hAnsi="Times New Roman" w:cs="Times New Roman"/>
          <w:i/>
          <w:iCs/>
          <w:sz w:val="28"/>
          <w:szCs w:val="28"/>
        </w:rPr>
        <w:t xml:space="preserve">. </w:t>
      </w:r>
      <w:r>
        <w:rPr>
          <w:rFonts w:ascii="Times New Roman" w:hAnsi="Times New Roman" w:cs="Times New Roman"/>
          <w:sz w:val="28"/>
          <w:szCs w:val="28"/>
        </w:rPr>
        <w:t>Woodbridge: Creekside Publishing.</w:t>
      </w:r>
    </w:p>
    <w:p w14:paraId="1DA5F06A" w14:textId="0204C205" w:rsidR="003529F6" w:rsidRDefault="003529F6" w:rsidP="00143966">
      <w:pPr>
        <w:spacing w:after="0" w:line="240" w:lineRule="auto"/>
        <w:rPr>
          <w:rFonts w:ascii="Times New Roman" w:hAnsi="Times New Roman" w:cs="Times New Roman"/>
          <w:sz w:val="28"/>
          <w:szCs w:val="28"/>
        </w:rPr>
      </w:pPr>
    </w:p>
    <w:p w14:paraId="0B93E414" w14:textId="1BCF04C6" w:rsidR="003529F6" w:rsidRDefault="003529F6" w:rsidP="00143966">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Tanner, P., Whitewright, J. and </w:t>
      </w:r>
      <w:proofErr w:type="spellStart"/>
      <w:r>
        <w:rPr>
          <w:rFonts w:ascii="Times New Roman" w:hAnsi="Times New Roman" w:cs="Times New Roman"/>
          <w:sz w:val="28"/>
          <w:szCs w:val="28"/>
        </w:rPr>
        <w:t>Startin</w:t>
      </w:r>
      <w:proofErr w:type="spellEnd"/>
      <w:r>
        <w:rPr>
          <w:rFonts w:ascii="Times New Roman" w:hAnsi="Times New Roman" w:cs="Times New Roman"/>
          <w:sz w:val="28"/>
          <w:szCs w:val="28"/>
        </w:rPr>
        <w:t xml:space="preserve">, J. (2020). “The Digital Reconstruction of the Sutton </w:t>
      </w:r>
      <w:proofErr w:type="spellStart"/>
      <w:r>
        <w:rPr>
          <w:rFonts w:ascii="Times New Roman" w:hAnsi="Times New Roman" w:cs="Times New Roman"/>
          <w:sz w:val="28"/>
          <w:szCs w:val="28"/>
        </w:rPr>
        <w:t>Hoo</w:t>
      </w:r>
      <w:proofErr w:type="spellEnd"/>
      <w:r>
        <w:rPr>
          <w:rFonts w:ascii="Times New Roman" w:hAnsi="Times New Roman" w:cs="Times New Roman"/>
          <w:sz w:val="28"/>
          <w:szCs w:val="28"/>
        </w:rPr>
        <w:t xml:space="preserve"> Ship” in </w:t>
      </w:r>
      <w:r w:rsidRPr="003529F6">
        <w:rPr>
          <w:rFonts w:ascii="Times New Roman" w:hAnsi="Times New Roman" w:cs="Times New Roman"/>
          <w:i/>
          <w:iCs/>
          <w:sz w:val="28"/>
          <w:szCs w:val="28"/>
        </w:rPr>
        <w:t>International Journal of Nautical Archaeology</w:t>
      </w:r>
      <w:r w:rsidR="003B0D08">
        <w:rPr>
          <w:rFonts w:ascii="Times New Roman" w:hAnsi="Times New Roman" w:cs="Times New Roman"/>
          <w:i/>
          <w:iCs/>
          <w:sz w:val="28"/>
          <w:szCs w:val="28"/>
        </w:rPr>
        <w:t xml:space="preserve">, </w:t>
      </w:r>
      <w:r w:rsidR="00785459" w:rsidRPr="00785459">
        <w:rPr>
          <w:rFonts w:ascii="Times New Roman" w:hAnsi="Times New Roman" w:cs="Times New Roman"/>
          <w:b/>
          <w:bCs/>
          <w:sz w:val="28"/>
          <w:szCs w:val="28"/>
        </w:rPr>
        <w:t>49</w:t>
      </w:r>
      <w:r w:rsidR="00785459">
        <w:rPr>
          <w:rFonts w:ascii="Times New Roman" w:hAnsi="Times New Roman" w:cs="Times New Roman"/>
          <w:sz w:val="28"/>
          <w:szCs w:val="28"/>
        </w:rPr>
        <w:t xml:space="preserve">.1 pp. 5-28. Available at: </w:t>
      </w:r>
      <w:hyperlink r:id="rId21" w:history="1">
        <w:r w:rsidR="001C2600" w:rsidRPr="00F85F43">
          <w:rPr>
            <w:rStyle w:val="Hyperlink"/>
            <w:rFonts w:ascii="Times New Roman" w:hAnsi="Times New Roman" w:cs="Times New Roman"/>
            <w:sz w:val="28"/>
            <w:szCs w:val="28"/>
          </w:rPr>
          <w:t>https://www.doi.org/10.1111/1095-9270.12394</w:t>
        </w:r>
      </w:hyperlink>
      <w:r w:rsidR="001C2600">
        <w:rPr>
          <w:rFonts w:ascii="Times New Roman" w:hAnsi="Times New Roman" w:cs="Times New Roman"/>
          <w:sz w:val="28"/>
          <w:szCs w:val="28"/>
        </w:rPr>
        <w:t>. Last accessed 24.07.2020.</w:t>
      </w:r>
    </w:p>
    <w:p w14:paraId="6FF6F3C6" w14:textId="6FF2D695" w:rsidR="003A63ED" w:rsidRDefault="003A63ED" w:rsidP="00143966">
      <w:pPr>
        <w:spacing w:after="0" w:line="240" w:lineRule="auto"/>
        <w:rPr>
          <w:rFonts w:ascii="Times New Roman" w:hAnsi="Times New Roman" w:cs="Times New Roman"/>
          <w:sz w:val="28"/>
          <w:szCs w:val="28"/>
        </w:rPr>
      </w:pPr>
    </w:p>
    <w:p w14:paraId="521F0272" w14:textId="75759091" w:rsidR="003A63ED" w:rsidRPr="003B0D08" w:rsidRDefault="003A63ED" w:rsidP="00143966">
      <w:pPr>
        <w:spacing w:after="0" w:line="240" w:lineRule="auto"/>
        <w:rPr>
          <w:rFonts w:ascii="Times New Roman" w:hAnsi="Times New Roman" w:cs="Times New Roman"/>
          <w:sz w:val="28"/>
          <w:szCs w:val="28"/>
        </w:rPr>
      </w:pPr>
      <w:proofErr w:type="spellStart"/>
      <w:r>
        <w:rPr>
          <w:rFonts w:ascii="Times New Roman" w:hAnsi="Times New Roman" w:cs="Times New Roman"/>
          <w:sz w:val="28"/>
          <w:szCs w:val="28"/>
        </w:rPr>
        <w:t>Zaltzman</w:t>
      </w:r>
      <w:proofErr w:type="spellEnd"/>
      <w:r>
        <w:rPr>
          <w:rFonts w:ascii="Times New Roman" w:hAnsi="Times New Roman" w:cs="Times New Roman"/>
          <w:sz w:val="28"/>
          <w:szCs w:val="28"/>
        </w:rPr>
        <w:t xml:space="preserve">, J|. (2020). “Meet Mambo, the World’s First 3-D Printed Boat”. Available at: </w:t>
      </w:r>
      <w:hyperlink r:id="rId22" w:history="1">
        <w:r w:rsidRPr="00486ABF">
          <w:rPr>
            <w:rStyle w:val="Hyperlink"/>
            <w:rFonts w:ascii="Times New Roman" w:hAnsi="Times New Roman" w:cs="Times New Roman"/>
            <w:sz w:val="28"/>
            <w:szCs w:val="28"/>
          </w:rPr>
          <w:t>https://www.robbreport-com</w:t>
        </w:r>
      </w:hyperlink>
      <w:r>
        <w:rPr>
          <w:rFonts w:ascii="Times New Roman" w:hAnsi="Times New Roman" w:cs="Times New Roman"/>
          <w:sz w:val="28"/>
          <w:szCs w:val="28"/>
        </w:rPr>
        <w:t>. Last accessed 1</w:t>
      </w:r>
      <w:r w:rsidR="0008479A">
        <w:rPr>
          <w:rFonts w:ascii="Times New Roman" w:hAnsi="Times New Roman" w:cs="Times New Roman"/>
          <w:sz w:val="28"/>
          <w:szCs w:val="28"/>
        </w:rPr>
        <w:t>9.12.2020.</w:t>
      </w:r>
    </w:p>
    <w:sectPr w:rsidR="003A63ED" w:rsidRPr="003B0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162C1E"/>
    <w:multiLevelType w:val="hybridMultilevel"/>
    <w:tmpl w:val="41B8BBCE"/>
    <w:lvl w:ilvl="0" w:tplc="1D268B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966"/>
    <w:rsid w:val="00032D90"/>
    <w:rsid w:val="0008479A"/>
    <w:rsid w:val="000B472B"/>
    <w:rsid w:val="000C2B6A"/>
    <w:rsid w:val="00143966"/>
    <w:rsid w:val="001815E3"/>
    <w:rsid w:val="0018455B"/>
    <w:rsid w:val="001917B8"/>
    <w:rsid w:val="001A7FB2"/>
    <w:rsid w:val="001C2600"/>
    <w:rsid w:val="001E0BAE"/>
    <w:rsid w:val="002249EA"/>
    <w:rsid w:val="0022644B"/>
    <w:rsid w:val="00247F91"/>
    <w:rsid w:val="00251BF8"/>
    <w:rsid w:val="00255609"/>
    <w:rsid w:val="002711ED"/>
    <w:rsid w:val="00271614"/>
    <w:rsid w:val="002D6B20"/>
    <w:rsid w:val="002D6C36"/>
    <w:rsid w:val="003320C2"/>
    <w:rsid w:val="0034395A"/>
    <w:rsid w:val="003529F6"/>
    <w:rsid w:val="00385BB5"/>
    <w:rsid w:val="00396232"/>
    <w:rsid w:val="003A63ED"/>
    <w:rsid w:val="003B0D08"/>
    <w:rsid w:val="003E7DCA"/>
    <w:rsid w:val="003F38F9"/>
    <w:rsid w:val="004206A9"/>
    <w:rsid w:val="00437119"/>
    <w:rsid w:val="00444E00"/>
    <w:rsid w:val="00496B66"/>
    <w:rsid w:val="004A34F3"/>
    <w:rsid w:val="004B5DE2"/>
    <w:rsid w:val="004B6AE8"/>
    <w:rsid w:val="0050281A"/>
    <w:rsid w:val="00644A74"/>
    <w:rsid w:val="006547CA"/>
    <w:rsid w:val="00685255"/>
    <w:rsid w:val="0069114E"/>
    <w:rsid w:val="006A6690"/>
    <w:rsid w:val="007348CF"/>
    <w:rsid w:val="0077294E"/>
    <w:rsid w:val="00785459"/>
    <w:rsid w:val="007A5D6A"/>
    <w:rsid w:val="007A76EF"/>
    <w:rsid w:val="007D7BD6"/>
    <w:rsid w:val="00803D32"/>
    <w:rsid w:val="00897CA8"/>
    <w:rsid w:val="008B625D"/>
    <w:rsid w:val="008C53F3"/>
    <w:rsid w:val="00942D15"/>
    <w:rsid w:val="009A39B0"/>
    <w:rsid w:val="009F35D0"/>
    <w:rsid w:val="009F655E"/>
    <w:rsid w:val="00A112A6"/>
    <w:rsid w:val="00A12BB0"/>
    <w:rsid w:val="00A15390"/>
    <w:rsid w:val="00A66BB1"/>
    <w:rsid w:val="00A74F80"/>
    <w:rsid w:val="00A91857"/>
    <w:rsid w:val="00AC559E"/>
    <w:rsid w:val="00AD45A3"/>
    <w:rsid w:val="00AD5DB5"/>
    <w:rsid w:val="00B140F0"/>
    <w:rsid w:val="00B30B34"/>
    <w:rsid w:val="00B3549C"/>
    <w:rsid w:val="00B638F0"/>
    <w:rsid w:val="00CB2F11"/>
    <w:rsid w:val="00DC6E45"/>
    <w:rsid w:val="00DF4EBB"/>
    <w:rsid w:val="00E66714"/>
    <w:rsid w:val="00EB68A8"/>
    <w:rsid w:val="00EC15F9"/>
    <w:rsid w:val="00EC4018"/>
    <w:rsid w:val="00EC73CD"/>
    <w:rsid w:val="00F55321"/>
    <w:rsid w:val="00F563B8"/>
    <w:rsid w:val="00F71668"/>
    <w:rsid w:val="00FA05C3"/>
    <w:rsid w:val="00FA65B6"/>
    <w:rsid w:val="00FC6BF2"/>
    <w:rsid w:val="00FD579C"/>
    <w:rsid w:val="00FD7AE4"/>
    <w:rsid w:val="00FF6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A7DD9"/>
  <w15:chartTrackingRefBased/>
  <w15:docId w15:val="{FDE20695-894C-4818-8C49-62AB05AAE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9F6"/>
    <w:rPr>
      <w:color w:val="0563C1" w:themeColor="hyperlink"/>
      <w:u w:val="single"/>
    </w:rPr>
  </w:style>
  <w:style w:type="character" w:styleId="UnresolvedMention">
    <w:name w:val="Unresolved Mention"/>
    <w:basedOn w:val="DefaultParagraphFont"/>
    <w:uiPriority w:val="99"/>
    <w:semiHidden/>
    <w:unhideWhenUsed/>
    <w:rsid w:val="003529F6"/>
    <w:rPr>
      <w:color w:val="605E5C"/>
      <w:shd w:val="clear" w:color="auto" w:fill="E1DFDD"/>
    </w:rPr>
  </w:style>
  <w:style w:type="paragraph" w:styleId="ListParagraph">
    <w:name w:val="List Paragraph"/>
    <w:basedOn w:val="Normal"/>
    <w:uiPriority w:val="34"/>
    <w:qFormat/>
    <w:rsid w:val="00A74F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hyperlink" Target="https://www.doi.org/10.1111/1095-9270.12394" TargetMode="External"/><Relationship Id="rId7" Type="http://schemas.openxmlformats.org/officeDocument/2006/relationships/image" Target="media/image2.jpg"/><Relationship Id="rId12" Type="http://schemas.openxmlformats.org/officeDocument/2006/relationships/hyperlink" Target="http://www.saxonship.org" TargetMode="External"/><Relationship Id="rId17"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hyperlink" Target="https://www.academia.edu/4948171/"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www.doi.org/10.1179/tns.1942.010"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8.jpeg"/><Relationship Id="rId22" Type="http://schemas.openxmlformats.org/officeDocument/2006/relationships/hyperlink" Target="https://www.robbrepor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93CD8-69D7-4CB1-A172-2445481A5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2927</Words>
  <Characters>16686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Nigel Kirk (1710839)</dc:creator>
  <cp:keywords/>
  <dc:description/>
  <cp:lastModifiedBy>Timothy Nigel Kirk (1710839)</cp:lastModifiedBy>
  <cp:revision>2</cp:revision>
  <dcterms:created xsi:type="dcterms:W3CDTF">2020-12-20T14:34:00Z</dcterms:created>
  <dcterms:modified xsi:type="dcterms:W3CDTF">2020-12-20T14:34:00Z</dcterms:modified>
</cp:coreProperties>
</file>