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AEB57A" w14:textId="77777777" w:rsidR="005A71AE" w:rsidRDefault="005A71AE" w:rsidP="009F599C">
      <w:pPr>
        <w:jc w:val="center"/>
        <w:rPr>
          <w:rFonts w:ascii="Arial" w:hAnsi="Arial" w:cs="Arial"/>
          <w:b/>
          <w:sz w:val="32"/>
          <w:szCs w:val="32"/>
        </w:rPr>
      </w:pPr>
    </w:p>
    <w:p w14:paraId="1BB2CFDC" w14:textId="77777777" w:rsidR="005A71AE" w:rsidRDefault="005A71AE" w:rsidP="009F599C">
      <w:pPr>
        <w:jc w:val="center"/>
        <w:rPr>
          <w:rFonts w:ascii="Arial" w:hAnsi="Arial" w:cs="Arial"/>
          <w:b/>
          <w:sz w:val="32"/>
          <w:szCs w:val="32"/>
        </w:rPr>
      </w:pPr>
    </w:p>
    <w:p w14:paraId="1991BCA8" w14:textId="2DD2C0D0" w:rsidR="005A71AE" w:rsidRDefault="005A71AE" w:rsidP="005A71AE">
      <w:pPr>
        <w:spacing w:before="1540" w:after="240" w:line="240" w:lineRule="auto"/>
        <w:rPr>
          <w:rFonts w:eastAsiaTheme="minorEastAsia"/>
          <w:color w:val="4F81BD" w:themeColor="accent1"/>
        </w:rPr>
      </w:pPr>
      <w:r>
        <w:rPr>
          <w:rFonts w:eastAsiaTheme="minorEastAsia"/>
          <w:color w:val="4F81BD" w:themeColor="accent1"/>
        </w:rPr>
        <w:t xml:space="preserve">                                                                        </w:t>
      </w:r>
      <w:r>
        <w:rPr>
          <w:rFonts w:eastAsiaTheme="minorEastAsia"/>
          <w:noProof/>
          <w:color w:val="4F81BD" w:themeColor="accent1"/>
        </w:rPr>
        <w:drawing>
          <wp:inline distT="0" distB="0" distL="0" distR="0" wp14:anchorId="4125A2E9" wp14:editId="5BE79DBC">
            <wp:extent cx="1419225" cy="752475"/>
            <wp:effectExtent l="0" t="0" r="9525" b="9525"/>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9225" cy="752475"/>
                    </a:xfrm>
                    <a:prstGeom prst="rect">
                      <a:avLst/>
                    </a:prstGeom>
                    <a:noFill/>
                    <a:ln>
                      <a:noFill/>
                    </a:ln>
                  </pic:spPr>
                </pic:pic>
              </a:graphicData>
            </a:graphic>
          </wp:inline>
        </w:drawing>
      </w:r>
    </w:p>
    <w:p w14:paraId="093BB06D" w14:textId="77777777" w:rsidR="005A71AE" w:rsidRDefault="005A71AE" w:rsidP="005A71AE">
      <w:pPr>
        <w:spacing w:before="1540" w:after="240" w:line="240" w:lineRule="auto"/>
        <w:rPr>
          <w:rFonts w:eastAsiaTheme="minorEastAsia"/>
          <w:color w:val="4F81BD" w:themeColor="accent1"/>
        </w:rPr>
      </w:pPr>
    </w:p>
    <w:p w14:paraId="06FF3CC5" w14:textId="77777777" w:rsidR="005A71AE" w:rsidRDefault="005A71AE" w:rsidP="005A71AE">
      <w:pPr>
        <w:pBdr>
          <w:top w:val="single" w:sz="6" w:space="6" w:color="4F81BD" w:themeColor="accent1"/>
          <w:bottom w:val="single" w:sz="6" w:space="6" w:color="4F81BD" w:themeColor="accent1"/>
        </w:pBdr>
        <w:spacing w:after="240" w:line="240" w:lineRule="auto"/>
        <w:jc w:val="center"/>
        <w:rPr>
          <w:rFonts w:asciiTheme="majorHAnsi" w:eastAsiaTheme="majorEastAsia" w:hAnsiTheme="majorHAnsi" w:cstheme="majorBidi"/>
          <w:caps/>
          <w:color w:val="4F81BD" w:themeColor="accent1"/>
          <w:sz w:val="80"/>
          <w:szCs w:val="80"/>
        </w:rPr>
      </w:pPr>
      <w:r>
        <w:rPr>
          <w:rFonts w:ascii="Castellar" w:eastAsiaTheme="majorEastAsia" w:hAnsi="Castellar" w:cstheme="majorBidi"/>
          <w:caps/>
          <w:color w:val="4F81BD" w:themeColor="accent1"/>
          <w:sz w:val="72"/>
          <w:szCs w:val="72"/>
        </w:rPr>
        <w:t>BMHP6006</w:t>
      </w:r>
    </w:p>
    <w:p w14:paraId="08CB0CD7" w14:textId="77777777" w:rsidR="005A71AE" w:rsidRDefault="005A71AE" w:rsidP="005A71AE">
      <w:pPr>
        <w:spacing w:after="0" w:line="240" w:lineRule="auto"/>
        <w:jc w:val="center"/>
        <w:rPr>
          <w:rFonts w:ascii="Times New Roman" w:eastAsiaTheme="minorEastAsia" w:hAnsi="Times New Roman"/>
          <w:color w:val="4F81BD" w:themeColor="accent1"/>
          <w:sz w:val="48"/>
          <w:szCs w:val="48"/>
        </w:rPr>
      </w:pPr>
      <w:r>
        <w:rPr>
          <w:rFonts w:ascii="Castellar" w:eastAsiaTheme="minorEastAsia" w:hAnsi="Castellar"/>
          <w:color w:val="4F81BD" w:themeColor="accent1"/>
          <w:sz w:val="48"/>
          <w:szCs w:val="48"/>
        </w:rPr>
        <w:t>MENTAL DISORDERS AND PSYCHOPATHOLOGY</w:t>
      </w:r>
    </w:p>
    <w:p w14:paraId="70B83B37" w14:textId="77777777" w:rsidR="005A71AE" w:rsidRDefault="005A71AE" w:rsidP="005A71AE">
      <w:pPr>
        <w:spacing w:after="0" w:line="240" w:lineRule="auto"/>
        <w:jc w:val="center"/>
        <w:rPr>
          <w:rFonts w:ascii="Castellar" w:eastAsiaTheme="minorEastAsia" w:hAnsi="Castellar"/>
          <w:color w:val="4F81BD" w:themeColor="accent1"/>
          <w:sz w:val="48"/>
          <w:szCs w:val="48"/>
        </w:rPr>
      </w:pPr>
    </w:p>
    <w:p w14:paraId="66C4A623" w14:textId="77777777" w:rsidR="005A71AE" w:rsidRDefault="005A71AE" w:rsidP="005A71AE">
      <w:pPr>
        <w:spacing w:after="0" w:line="240" w:lineRule="auto"/>
        <w:jc w:val="center"/>
        <w:rPr>
          <w:rFonts w:ascii="Castellar" w:eastAsiaTheme="minorEastAsia" w:hAnsi="Castellar"/>
          <w:color w:val="4F81BD" w:themeColor="accent1"/>
          <w:sz w:val="48"/>
          <w:szCs w:val="48"/>
        </w:rPr>
      </w:pPr>
      <w:proofErr w:type="spellStart"/>
      <w:r>
        <w:rPr>
          <w:rFonts w:ascii="Castellar" w:eastAsiaTheme="minorEastAsia" w:hAnsi="Castellar"/>
          <w:color w:val="4F81BD" w:themeColor="accent1"/>
          <w:sz w:val="48"/>
          <w:szCs w:val="48"/>
        </w:rPr>
        <w:t>Hasna</w:t>
      </w:r>
      <w:proofErr w:type="spellEnd"/>
      <w:r>
        <w:rPr>
          <w:rFonts w:ascii="Castellar" w:eastAsiaTheme="minorEastAsia" w:hAnsi="Castellar"/>
          <w:color w:val="4F81BD" w:themeColor="accent1"/>
          <w:sz w:val="48"/>
          <w:szCs w:val="48"/>
        </w:rPr>
        <w:t xml:space="preserve"> Begum</w:t>
      </w:r>
    </w:p>
    <w:p w14:paraId="212681FB" w14:textId="77777777" w:rsidR="005A71AE" w:rsidRDefault="005A71AE" w:rsidP="005A71AE">
      <w:pPr>
        <w:spacing w:after="0" w:line="240" w:lineRule="auto"/>
        <w:jc w:val="center"/>
        <w:rPr>
          <w:rFonts w:ascii="Castellar" w:eastAsiaTheme="minorEastAsia" w:hAnsi="Castellar"/>
          <w:color w:val="4F81BD" w:themeColor="accent1"/>
          <w:sz w:val="48"/>
          <w:szCs w:val="48"/>
        </w:rPr>
      </w:pPr>
    </w:p>
    <w:p w14:paraId="5D5537EC" w14:textId="77777777" w:rsidR="005A71AE" w:rsidRDefault="005A71AE" w:rsidP="005A71AE">
      <w:pPr>
        <w:spacing w:after="0" w:line="240" w:lineRule="auto"/>
        <w:jc w:val="center"/>
        <w:rPr>
          <w:rFonts w:ascii="Castellar" w:eastAsiaTheme="minorEastAsia" w:hAnsi="Castellar"/>
          <w:color w:val="4F81BD" w:themeColor="accent1"/>
          <w:sz w:val="48"/>
          <w:szCs w:val="48"/>
        </w:rPr>
      </w:pPr>
      <w:r>
        <w:rPr>
          <w:rFonts w:ascii="Castellar" w:eastAsiaTheme="minorEastAsia" w:hAnsi="Castellar"/>
          <w:color w:val="4F81BD" w:themeColor="accent1"/>
          <w:sz w:val="48"/>
          <w:szCs w:val="48"/>
        </w:rPr>
        <w:t>Student Number: 1808766</w:t>
      </w:r>
    </w:p>
    <w:p w14:paraId="294F4C5A" w14:textId="77777777" w:rsidR="005A71AE" w:rsidRDefault="005A71AE" w:rsidP="005A71AE">
      <w:pPr>
        <w:spacing w:after="0" w:line="240" w:lineRule="auto"/>
        <w:jc w:val="center"/>
        <w:rPr>
          <w:rFonts w:ascii="Castellar" w:eastAsiaTheme="minorEastAsia" w:hAnsi="Castellar"/>
          <w:color w:val="4F81BD" w:themeColor="accent1"/>
          <w:sz w:val="48"/>
          <w:szCs w:val="48"/>
        </w:rPr>
      </w:pPr>
    </w:p>
    <w:p w14:paraId="6230D696" w14:textId="77777777" w:rsidR="005A71AE" w:rsidRDefault="005A71AE" w:rsidP="005A71AE">
      <w:pPr>
        <w:spacing w:after="0" w:line="240" w:lineRule="auto"/>
        <w:jc w:val="center"/>
        <w:rPr>
          <w:rFonts w:ascii="Times New Roman" w:eastAsiaTheme="minorEastAsia" w:hAnsi="Times New Roman"/>
          <w:color w:val="4F81BD" w:themeColor="accent1"/>
          <w:sz w:val="48"/>
          <w:szCs w:val="48"/>
        </w:rPr>
      </w:pPr>
      <w:r>
        <w:rPr>
          <w:rFonts w:ascii="Castellar" w:eastAsiaTheme="minorEastAsia" w:hAnsi="Castellar"/>
          <w:color w:val="4F81BD" w:themeColor="accent1"/>
          <w:sz w:val="48"/>
          <w:szCs w:val="48"/>
        </w:rPr>
        <w:t>Lecturer: DUSHIKA SOUNDARAJAN</w:t>
      </w:r>
    </w:p>
    <w:p w14:paraId="05F0D63A" w14:textId="77777777" w:rsidR="005A71AE" w:rsidRDefault="005A71AE" w:rsidP="005A71AE">
      <w:pPr>
        <w:spacing w:after="0" w:line="240" w:lineRule="auto"/>
        <w:jc w:val="center"/>
        <w:rPr>
          <w:rFonts w:eastAsiaTheme="minorEastAsia"/>
          <w:color w:val="4F81BD" w:themeColor="accent1"/>
          <w:sz w:val="48"/>
          <w:szCs w:val="48"/>
        </w:rPr>
      </w:pPr>
      <w:r>
        <w:rPr>
          <w:rFonts w:eastAsiaTheme="minorEastAsia"/>
          <w:color w:val="4F81BD" w:themeColor="accent1"/>
          <w:sz w:val="48"/>
          <w:szCs w:val="48"/>
        </w:rPr>
        <w:t xml:space="preserve">                                                                                                          </w:t>
      </w:r>
    </w:p>
    <w:p w14:paraId="27152900" w14:textId="7F015977" w:rsidR="00F14123" w:rsidRPr="005A71AE" w:rsidRDefault="005A71AE" w:rsidP="005A71AE">
      <w:pPr>
        <w:spacing w:after="0" w:line="240" w:lineRule="auto"/>
        <w:jc w:val="center"/>
        <w:rPr>
          <w:rFonts w:eastAsiaTheme="minorEastAsia"/>
          <w:color w:val="4F81BD" w:themeColor="accent1"/>
          <w:sz w:val="28"/>
          <w:szCs w:val="28"/>
        </w:rPr>
      </w:pPr>
      <w:r>
        <w:rPr>
          <w:rFonts w:eastAsiaTheme="minorEastAsia"/>
          <w:noProof/>
          <w:color w:val="4F81BD" w:themeColor="accent1"/>
        </w:rPr>
        <w:drawing>
          <wp:inline distT="0" distB="0" distL="0" distR="0" wp14:anchorId="5F9B0E03" wp14:editId="5A756553">
            <wp:extent cx="762000" cy="485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r="-420"/>
                    <a:stretch>
                      <a:fillRect/>
                    </a:stretch>
                  </pic:blipFill>
                  <pic:spPr bwMode="auto">
                    <a:xfrm>
                      <a:off x="0" y="0"/>
                      <a:ext cx="762000" cy="485775"/>
                    </a:xfrm>
                    <a:prstGeom prst="rect">
                      <a:avLst/>
                    </a:prstGeom>
                    <a:noFill/>
                    <a:ln>
                      <a:noFill/>
                    </a:ln>
                  </pic:spPr>
                </pic:pic>
              </a:graphicData>
            </a:graphic>
          </wp:inline>
        </w:drawing>
      </w:r>
    </w:p>
    <w:p w14:paraId="5DC83DEA" w14:textId="1CB17B94" w:rsidR="009F599C" w:rsidRPr="007E121D" w:rsidRDefault="009F599C" w:rsidP="009F599C">
      <w:pPr>
        <w:jc w:val="center"/>
        <w:rPr>
          <w:rFonts w:ascii="Arial" w:hAnsi="Arial" w:cs="Arial"/>
          <w:b/>
          <w:sz w:val="32"/>
          <w:szCs w:val="32"/>
        </w:rPr>
      </w:pPr>
      <w:r w:rsidRPr="007E121D">
        <w:rPr>
          <w:rFonts w:ascii="Arial" w:hAnsi="Arial" w:cs="Arial"/>
          <w:b/>
          <w:sz w:val="32"/>
          <w:szCs w:val="32"/>
        </w:rPr>
        <w:lastRenderedPageBreak/>
        <w:br w:type="page"/>
      </w:r>
    </w:p>
    <w:sdt>
      <w:sdtPr>
        <w:rPr>
          <w:rFonts w:ascii="Arial" w:eastAsiaTheme="minorHAnsi" w:hAnsi="Arial" w:cs="Arial"/>
          <w:b w:val="0"/>
          <w:bCs w:val="0"/>
          <w:color w:val="auto"/>
          <w:sz w:val="22"/>
          <w:szCs w:val="22"/>
          <w:lang w:val="en-IN"/>
        </w:rPr>
        <w:id w:val="-1487928725"/>
        <w:docPartObj>
          <w:docPartGallery w:val="Table of Contents"/>
          <w:docPartUnique/>
        </w:docPartObj>
      </w:sdtPr>
      <w:sdtEndPr>
        <w:rPr>
          <w:noProof/>
        </w:rPr>
      </w:sdtEndPr>
      <w:sdtContent>
        <w:p w14:paraId="345D7C0D" w14:textId="2AE5F9AF" w:rsidR="005E27F9" w:rsidRPr="00A0760A" w:rsidRDefault="005E27F9" w:rsidP="00A0760A">
          <w:pPr>
            <w:pStyle w:val="TOCHeading"/>
            <w:spacing w:line="360" w:lineRule="auto"/>
            <w:rPr>
              <w:rFonts w:ascii="Arial" w:hAnsi="Arial" w:cs="Arial"/>
              <w:color w:val="000000" w:themeColor="text1"/>
              <w:sz w:val="26"/>
              <w:szCs w:val="26"/>
            </w:rPr>
          </w:pPr>
          <w:r w:rsidRPr="00A0760A">
            <w:rPr>
              <w:rFonts w:ascii="Arial" w:hAnsi="Arial" w:cs="Arial"/>
              <w:color w:val="000000" w:themeColor="text1"/>
              <w:sz w:val="26"/>
              <w:szCs w:val="26"/>
            </w:rPr>
            <w:t>Table of Contents</w:t>
          </w:r>
        </w:p>
        <w:p w14:paraId="3D53EA19" w14:textId="77777777" w:rsidR="005E27F9" w:rsidRPr="00A0760A" w:rsidRDefault="005E27F9" w:rsidP="00A0760A">
          <w:pPr>
            <w:pStyle w:val="TOC1"/>
            <w:tabs>
              <w:tab w:val="right" w:leader="dot" w:pos="9016"/>
            </w:tabs>
            <w:spacing w:line="360" w:lineRule="auto"/>
            <w:rPr>
              <w:rFonts w:ascii="Arial" w:hAnsi="Arial" w:cs="Arial"/>
              <w:noProof/>
              <w:sz w:val="22"/>
              <w:szCs w:val="22"/>
            </w:rPr>
          </w:pPr>
          <w:r w:rsidRPr="00A0760A">
            <w:rPr>
              <w:rFonts w:ascii="Arial" w:hAnsi="Arial" w:cs="Arial"/>
              <w:b w:val="0"/>
              <w:sz w:val="22"/>
              <w:szCs w:val="22"/>
            </w:rPr>
            <w:fldChar w:fldCharType="begin"/>
          </w:r>
          <w:r w:rsidRPr="00A0760A">
            <w:rPr>
              <w:rFonts w:ascii="Arial" w:hAnsi="Arial" w:cs="Arial"/>
              <w:sz w:val="22"/>
              <w:szCs w:val="22"/>
            </w:rPr>
            <w:instrText xml:space="preserve"> TOC \o "1-3" \h \z \u </w:instrText>
          </w:r>
          <w:r w:rsidRPr="00A0760A">
            <w:rPr>
              <w:rFonts w:ascii="Arial" w:hAnsi="Arial" w:cs="Arial"/>
              <w:b w:val="0"/>
              <w:sz w:val="22"/>
              <w:szCs w:val="22"/>
            </w:rPr>
            <w:fldChar w:fldCharType="separate"/>
          </w:r>
          <w:r w:rsidRPr="00A0760A">
            <w:rPr>
              <w:rFonts w:ascii="Arial" w:hAnsi="Arial" w:cs="Arial"/>
              <w:noProof/>
              <w:sz w:val="22"/>
              <w:szCs w:val="22"/>
            </w:rPr>
            <w:t>Introduction</w:t>
          </w:r>
          <w:r w:rsidRPr="00A0760A">
            <w:rPr>
              <w:rFonts w:ascii="Arial" w:hAnsi="Arial" w:cs="Arial"/>
              <w:noProof/>
              <w:sz w:val="22"/>
              <w:szCs w:val="22"/>
            </w:rPr>
            <w:tab/>
          </w:r>
          <w:r w:rsidRPr="00A0760A">
            <w:rPr>
              <w:rFonts w:ascii="Arial" w:hAnsi="Arial" w:cs="Arial"/>
              <w:noProof/>
              <w:sz w:val="22"/>
              <w:szCs w:val="22"/>
            </w:rPr>
            <w:fldChar w:fldCharType="begin"/>
          </w:r>
          <w:r w:rsidRPr="00A0760A">
            <w:rPr>
              <w:rFonts w:ascii="Arial" w:hAnsi="Arial" w:cs="Arial"/>
              <w:noProof/>
              <w:sz w:val="22"/>
              <w:szCs w:val="22"/>
            </w:rPr>
            <w:instrText xml:space="preserve"> PAGEREF _Toc477196336 \h </w:instrText>
          </w:r>
          <w:r w:rsidRPr="00A0760A">
            <w:rPr>
              <w:rFonts w:ascii="Arial" w:hAnsi="Arial" w:cs="Arial"/>
              <w:noProof/>
              <w:sz w:val="22"/>
              <w:szCs w:val="22"/>
            </w:rPr>
          </w:r>
          <w:r w:rsidRPr="00A0760A">
            <w:rPr>
              <w:rFonts w:ascii="Arial" w:hAnsi="Arial" w:cs="Arial"/>
              <w:noProof/>
              <w:sz w:val="22"/>
              <w:szCs w:val="22"/>
            </w:rPr>
            <w:fldChar w:fldCharType="separate"/>
          </w:r>
          <w:r w:rsidRPr="00A0760A">
            <w:rPr>
              <w:rFonts w:ascii="Arial" w:hAnsi="Arial" w:cs="Arial"/>
              <w:noProof/>
              <w:sz w:val="22"/>
              <w:szCs w:val="22"/>
            </w:rPr>
            <w:t>3</w:t>
          </w:r>
          <w:r w:rsidRPr="00A0760A">
            <w:rPr>
              <w:rFonts w:ascii="Arial" w:hAnsi="Arial" w:cs="Arial"/>
              <w:noProof/>
              <w:sz w:val="22"/>
              <w:szCs w:val="22"/>
            </w:rPr>
            <w:fldChar w:fldCharType="end"/>
          </w:r>
        </w:p>
        <w:p w14:paraId="5748869D" w14:textId="77777777" w:rsidR="005E27F9" w:rsidRPr="00A0760A" w:rsidRDefault="005E27F9" w:rsidP="00A0760A">
          <w:pPr>
            <w:pStyle w:val="TOC1"/>
            <w:tabs>
              <w:tab w:val="right" w:leader="dot" w:pos="9016"/>
            </w:tabs>
            <w:spacing w:line="360" w:lineRule="auto"/>
            <w:rPr>
              <w:rFonts w:ascii="Arial" w:hAnsi="Arial" w:cs="Arial"/>
              <w:noProof/>
              <w:sz w:val="22"/>
              <w:szCs w:val="22"/>
            </w:rPr>
          </w:pPr>
          <w:r w:rsidRPr="00A0760A">
            <w:rPr>
              <w:rFonts w:ascii="Arial" w:hAnsi="Arial" w:cs="Arial"/>
              <w:noProof/>
              <w:sz w:val="22"/>
              <w:szCs w:val="22"/>
            </w:rPr>
            <w:t>General Anxiety Disorder</w:t>
          </w:r>
          <w:r w:rsidRPr="00A0760A">
            <w:rPr>
              <w:rFonts w:ascii="Arial" w:hAnsi="Arial" w:cs="Arial"/>
              <w:noProof/>
              <w:sz w:val="22"/>
              <w:szCs w:val="22"/>
            </w:rPr>
            <w:tab/>
          </w:r>
          <w:r w:rsidRPr="00A0760A">
            <w:rPr>
              <w:rFonts w:ascii="Arial" w:hAnsi="Arial" w:cs="Arial"/>
              <w:noProof/>
              <w:sz w:val="22"/>
              <w:szCs w:val="22"/>
            </w:rPr>
            <w:fldChar w:fldCharType="begin"/>
          </w:r>
          <w:r w:rsidRPr="00A0760A">
            <w:rPr>
              <w:rFonts w:ascii="Arial" w:hAnsi="Arial" w:cs="Arial"/>
              <w:noProof/>
              <w:sz w:val="22"/>
              <w:szCs w:val="22"/>
            </w:rPr>
            <w:instrText xml:space="preserve"> PAGEREF _Toc477196337 \h </w:instrText>
          </w:r>
          <w:r w:rsidRPr="00A0760A">
            <w:rPr>
              <w:rFonts w:ascii="Arial" w:hAnsi="Arial" w:cs="Arial"/>
              <w:noProof/>
              <w:sz w:val="22"/>
              <w:szCs w:val="22"/>
            </w:rPr>
          </w:r>
          <w:r w:rsidRPr="00A0760A">
            <w:rPr>
              <w:rFonts w:ascii="Arial" w:hAnsi="Arial" w:cs="Arial"/>
              <w:noProof/>
              <w:sz w:val="22"/>
              <w:szCs w:val="22"/>
            </w:rPr>
            <w:fldChar w:fldCharType="separate"/>
          </w:r>
          <w:r w:rsidRPr="00A0760A">
            <w:rPr>
              <w:rFonts w:ascii="Arial" w:hAnsi="Arial" w:cs="Arial"/>
              <w:noProof/>
              <w:sz w:val="22"/>
              <w:szCs w:val="22"/>
            </w:rPr>
            <w:t>3</w:t>
          </w:r>
          <w:r w:rsidRPr="00A0760A">
            <w:rPr>
              <w:rFonts w:ascii="Arial" w:hAnsi="Arial" w:cs="Arial"/>
              <w:noProof/>
              <w:sz w:val="22"/>
              <w:szCs w:val="22"/>
            </w:rPr>
            <w:fldChar w:fldCharType="end"/>
          </w:r>
        </w:p>
        <w:p w14:paraId="14612475" w14:textId="77777777" w:rsidR="005E27F9" w:rsidRPr="00A0760A" w:rsidRDefault="005E27F9" w:rsidP="00A0760A">
          <w:pPr>
            <w:pStyle w:val="TOC2"/>
            <w:tabs>
              <w:tab w:val="right" w:leader="dot" w:pos="9016"/>
            </w:tabs>
            <w:spacing w:line="360" w:lineRule="auto"/>
            <w:rPr>
              <w:rFonts w:ascii="Arial" w:hAnsi="Arial" w:cs="Arial"/>
              <w:noProof/>
            </w:rPr>
          </w:pPr>
          <w:r w:rsidRPr="00A0760A">
            <w:rPr>
              <w:rFonts w:ascii="Arial" w:hAnsi="Arial" w:cs="Arial"/>
              <w:noProof/>
            </w:rPr>
            <w:t>Diagnosis</w:t>
          </w:r>
          <w:r w:rsidRPr="00A0760A">
            <w:rPr>
              <w:rFonts w:ascii="Arial" w:hAnsi="Arial" w:cs="Arial"/>
              <w:noProof/>
            </w:rPr>
            <w:tab/>
          </w:r>
          <w:r w:rsidRPr="00A0760A">
            <w:rPr>
              <w:rFonts w:ascii="Arial" w:hAnsi="Arial" w:cs="Arial"/>
              <w:noProof/>
            </w:rPr>
            <w:fldChar w:fldCharType="begin"/>
          </w:r>
          <w:r w:rsidRPr="00A0760A">
            <w:rPr>
              <w:rFonts w:ascii="Arial" w:hAnsi="Arial" w:cs="Arial"/>
              <w:noProof/>
            </w:rPr>
            <w:instrText xml:space="preserve"> PAGEREF _Toc477196338 \h </w:instrText>
          </w:r>
          <w:r w:rsidRPr="00A0760A">
            <w:rPr>
              <w:rFonts w:ascii="Arial" w:hAnsi="Arial" w:cs="Arial"/>
              <w:noProof/>
            </w:rPr>
          </w:r>
          <w:r w:rsidRPr="00A0760A">
            <w:rPr>
              <w:rFonts w:ascii="Arial" w:hAnsi="Arial" w:cs="Arial"/>
              <w:noProof/>
            </w:rPr>
            <w:fldChar w:fldCharType="separate"/>
          </w:r>
          <w:r w:rsidRPr="00A0760A">
            <w:rPr>
              <w:rFonts w:ascii="Arial" w:hAnsi="Arial" w:cs="Arial"/>
              <w:noProof/>
            </w:rPr>
            <w:t>3</w:t>
          </w:r>
          <w:r w:rsidRPr="00A0760A">
            <w:rPr>
              <w:rFonts w:ascii="Arial" w:hAnsi="Arial" w:cs="Arial"/>
              <w:noProof/>
            </w:rPr>
            <w:fldChar w:fldCharType="end"/>
          </w:r>
        </w:p>
        <w:p w14:paraId="6DC053CC" w14:textId="77777777" w:rsidR="005E27F9" w:rsidRPr="00A0760A" w:rsidRDefault="005E27F9" w:rsidP="00A0760A">
          <w:pPr>
            <w:pStyle w:val="TOC2"/>
            <w:tabs>
              <w:tab w:val="right" w:leader="dot" w:pos="9016"/>
            </w:tabs>
            <w:spacing w:line="360" w:lineRule="auto"/>
            <w:rPr>
              <w:rFonts w:ascii="Arial" w:hAnsi="Arial" w:cs="Arial"/>
              <w:noProof/>
            </w:rPr>
          </w:pPr>
          <w:r w:rsidRPr="00A0760A">
            <w:rPr>
              <w:rFonts w:ascii="Arial" w:hAnsi="Arial" w:cs="Arial"/>
              <w:noProof/>
            </w:rPr>
            <w:t>Treatment</w:t>
          </w:r>
          <w:r w:rsidRPr="00A0760A">
            <w:rPr>
              <w:rFonts w:ascii="Arial" w:hAnsi="Arial" w:cs="Arial"/>
              <w:noProof/>
            </w:rPr>
            <w:tab/>
          </w:r>
          <w:r w:rsidRPr="00A0760A">
            <w:rPr>
              <w:rFonts w:ascii="Arial" w:hAnsi="Arial" w:cs="Arial"/>
              <w:noProof/>
            </w:rPr>
            <w:fldChar w:fldCharType="begin"/>
          </w:r>
          <w:r w:rsidRPr="00A0760A">
            <w:rPr>
              <w:rFonts w:ascii="Arial" w:hAnsi="Arial" w:cs="Arial"/>
              <w:noProof/>
            </w:rPr>
            <w:instrText xml:space="preserve"> PAGEREF _Toc477196339 \h </w:instrText>
          </w:r>
          <w:r w:rsidRPr="00A0760A">
            <w:rPr>
              <w:rFonts w:ascii="Arial" w:hAnsi="Arial" w:cs="Arial"/>
              <w:noProof/>
            </w:rPr>
          </w:r>
          <w:r w:rsidRPr="00A0760A">
            <w:rPr>
              <w:rFonts w:ascii="Arial" w:hAnsi="Arial" w:cs="Arial"/>
              <w:noProof/>
            </w:rPr>
            <w:fldChar w:fldCharType="separate"/>
          </w:r>
          <w:r w:rsidRPr="00A0760A">
            <w:rPr>
              <w:rFonts w:ascii="Arial" w:hAnsi="Arial" w:cs="Arial"/>
              <w:noProof/>
            </w:rPr>
            <w:t>4</w:t>
          </w:r>
          <w:r w:rsidRPr="00A0760A">
            <w:rPr>
              <w:rFonts w:ascii="Arial" w:hAnsi="Arial" w:cs="Arial"/>
              <w:noProof/>
            </w:rPr>
            <w:fldChar w:fldCharType="end"/>
          </w:r>
        </w:p>
        <w:p w14:paraId="065BBB43" w14:textId="77777777" w:rsidR="005E27F9" w:rsidRPr="00A0760A" w:rsidRDefault="005E27F9" w:rsidP="00A0760A">
          <w:pPr>
            <w:pStyle w:val="TOC2"/>
            <w:tabs>
              <w:tab w:val="right" w:leader="dot" w:pos="9016"/>
            </w:tabs>
            <w:spacing w:line="360" w:lineRule="auto"/>
            <w:rPr>
              <w:rFonts w:ascii="Arial" w:hAnsi="Arial" w:cs="Arial"/>
              <w:noProof/>
            </w:rPr>
          </w:pPr>
          <w:r w:rsidRPr="00A0760A">
            <w:rPr>
              <w:rFonts w:ascii="Arial" w:hAnsi="Arial" w:cs="Arial"/>
              <w:noProof/>
            </w:rPr>
            <w:t>Measurement of rehabilitation</w:t>
          </w:r>
          <w:r w:rsidRPr="00A0760A">
            <w:rPr>
              <w:rFonts w:ascii="Arial" w:hAnsi="Arial" w:cs="Arial"/>
              <w:noProof/>
            </w:rPr>
            <w:tab/>
          </w:r>
          <w:r w:rsidRPr="00A0760A">
            <w:rPr>
              <w:rFonts w:ascii="Arial" w:hAnsi="Arial" w:cs="Arial"/>
              <w:noProof/>
            </w:rPr>
            <w:fldChar w:fldCharType="begin"/>
          </w:r>
          <w:r w:rsidRPr="00A0760A">
            <w:rPr>
              <w:rFonts w:ascii="Arial" w:hAnsi="Arial" w:cs="Arial"/>
              <w:noProof/>
            </w:rPr>
            <w:instrText xml:space="preserve"> PAGEREF _Toc477196340 \h </w:instrText>
          </w:r>
          <w:r w:rsidRPr="00A0760A">
            <w:rPr>
              <w:rFonts w:ascii="Arial" w:hAnsi="Arial" w:cs="Arial"/>
              <w:noProof/>
            </w:rPr>
          </w:r>
          <w:r w:rsidRPr="00A0760A">
            <w:rPr>
              <w:rFonts w:ascii="Arial" w:hAnsi="Arial" w:cs="Arial"/>
              <w:noProof/>
            </w:rPr>
            <w:fldChar w:fldCharType="separate"/>
          </w:r>
          <w:r w:rsidRPr="00A0760A">
            <w:rPr>
              <w:rFonts w:ascii="Arial" w:hAnsi="Arial" w:cs="Arial"/>
              <w:noProof/>
            </w:rPr>
            <w:t>5</w:t>
          </w:r>
          <w:r w:rsidRPr="00A0760A">
            <w:rPr>
              <w:rFonts w:ascii="Arial" w:hAnsi="Arial" w:cs="Arial"/>
              <w:noProof/>
            </w:rPr>
            <w:fldChar w:fldCharType="end"/>
          </w:r>
        </w:p>
        <w:p w14:paraId="082BC073" w14:textId="77777777" w:rsidR="005E27F9" w:rsidRPr="00A0760A" w:rsidRDefault="005E27F9" w:rsidP="00A0760A">
          <w:pPr>
            <w:pStyle w:val="TOC1"/>
            <w:tabs>
              <w:tab w:val="right" w:leader="dot" w:pos="9016"/>
            </w:tabs>
            <w:spacing w:line="360" w:lineRule="auto"/>
            <w:rPr>
              <w:rFonts w:ascii="Arial" w:hAnsi="Arial" w:cs="Arial"/>
              <w:noProof/>
              <w:sz w:val="22"/>
              <w:szCs w:val="22"/>
            </w:rPr>
          </w:pPr>
          <w:r w:rsidRPr="00A0760A">
            <w:rPr>
              <w:rFonts w:ascii="Arial" w:hAnsi="Arial" w:cs="Arial"/>
              <w:noProof/>
              <w:sz w:val="22"/>
              <w:szCs w:val="22"/>
            </w:rPr>
            <w:t>Schizophrenia</w:t>
          </w:r>
          <w:r w:rsidRPr="00A0760A">
            <w:rPr>
              <w:rFonts w:ascii="Arial" w:hAnsi="Arial" w:cs="Arial"/>
              <w:noProof/>
              <w:sz w:val="22"/>
              <w:szCs w:val="22"/>
            </w:rPr>
            <w:tab/>
          </w:r>
          <w:r w:rsidRPr="00A0760A">
            <w:rPr>
              <w:rFonts w:ascii="Arial" w:hAnsi="Arial" w:cs="Arial"/>
              <w:noProof/>
              <w:sz w:val="22"/>
              <w:szCs w:val="22"/>
            </w:rPr>
            <w:fldChar w:fldCharType="begin"/>
          </w:r>
          <w:r w:rsidRPr="00A0760A">
            <w:rPr>
              <w:rFonts w:ascii="Arial" w:hAnsi="Arial" w:cs="Arial"/>
              <w:noProof/>
              <w:sz w:val="22"/>
              <w:szCs w:val="22"/>
            </w:rPr>
            <w:instrText xml:space="preserve"> PAGEREF _Toc477196341 \h </w:instrText>
          </w:r>
          <w:r w:rsidRPr="00A0760A">
            <w:rPr>
              <w:rFonts w:ascii="Arial" w:hAnsi="Arial" w:cs="Arial"/>
              <w:noProof/>
              <w:sz w:val="22"/>
              <w:szCs w:val="22"/>
            </w:rPr>
          </w:r>
          <w:r w:rsidRPr="00A0760A">
            <w:rPr>
              <w:rFonts w:ascii="Arial" w:hAnsi="Arial" w:cs="Arial"/>
              <w:noProof/>
              <w:sz w:val="22"/>
              <w:szCs w:val="22"/>
            </w:rPr>
            <w:fldChar w:fldCharType="separate"/>
          </w:r>
          <w:r w:rsidRPr="00A0760A">
            <w:rPr>
              <w:rFonts w:ascii="Arial" w:hAnsi="Arial" w:cs="Arial"/>
              <w:noProof/>
              <w:sz w:val="22"/>
              <w:szCs w:val="22"/>
            </w:rPr>
            <w:t>6</w:t>
          </w:r>
          <w:r w:rsidRPr="00A0760A">
            <w:rPr>
              <w:rFonts w:ascii="Arial" w:hAnsi="Arial" w:cs="Arial"/>
              <w:noProof/>
              <w:sz w:val="22"/>
              <w:szCs w:val="22"/>
            </w:rPr>
            <w:fldChar w:fldCharType="end"/>
          </w:r>
        </w:p>
        <w:p w14:paraId="1182BDB8" w14:textId="77777777" w:rsidR="005E27F9" w:rsidRPr="00A0760A" w:rsidRDefault="005E27F9" w:rsidP="00A0760A">
          <w:pPr>
            <w:pStyle w:val="TOC2"/>
            <w:tabs>
              <w:tab w:val="right" w:leader="dot" w:pos="9016"/>
            </w:tabs>
            <w:spacing w:line="360" w:lineRule="auto"/>
            <w:rPr>
              <w:rFonts w:ascii="Arial" w:hAnsi="Arial" w:cs="Arial"/>
              <w:noProof/>
            </w:rPr>
          </w:pPr>
          <w:r w:rsidRPr="00A0760A">
            <w:rPr>
              <w:rFonts w:ascii="Arial" w:hAnsi="Arial" w:cs="Arial"/>
              <w:noProof/>
            </w:rPr>
            <w:t>Diagnosis</w:t>
          </w:r>
          <w:r w:rsidRPr="00A0760A">
            <w:rPr>
              <w:rFonts w:ascii="Arial" w:hAnsi="Arial" w:cs="Arial"/>
              <w:noProof/>
            </w:rPr>
            <w:tab/>
          </w:r>
          <w:r w:rsidRPr="00A0760A">
            <w:rPr>
              <w:rFonts w:ascii="Arial" w:hAnsi="Arial" w:cs="Arial"/>
              <w:noProof/>
            </w:rPr>
            <w:fldChar w:fldCharType="begin"/>
          </w:r>
          <w:r w:rsidRPr="00A0760A">
            <w:rPr>
              <w:rFonts w:ascii="Arial" w:hAnsi="Arial" w:cs="Arial"/>
              <w:noProof/>
            </w:rPr>
            <w:instrText xml:space="preserve"> PAGEREF _Toc477196342 \h </w:instrText>
          </w:r>
          <w:r w:rsidRPr="00A0760A">
            <w:rPr>
              <w:rFonts w:ascii="Arial" w:hAnsi="Arial" w:cs="Arial"/>
              <w:noProof/>
            </w:rPr>
          </w:r>
          <w:r w:rsidRPr="00A0760A">
            <w:rPr>
              <w:rFonts w:ascii="Arial" w:hAnsi="Arial" w:cs="Arial"/>
              <w:noProof/>
            </w:rPr>
            <w:fldChar w:fldCharType="separate"/>
          </w:r>
          <w:r w:rsidRPr="00A0760A">
            <w:rPr>
              <w:rFonts w:ascii="Arial" w:hAnsi="Arial" w:cs="Arial"/>
              <w:noProof/>
            </w:rPr>
            <w:t>6</w:t>
          </w:r>
          <w:r w:rsidRPr="00A0760A">
            <w:rPr>
              <w:rFonts w:ascii="Arial" w:hAnsi="Arial" w:cs="Arial"/>
              <w:noProof/>
            </w:rPr>
            <w:fldChar w:fldCharType="end"/>
          </w:r>
        </w:p>
        <w:p w14:paraId="5FB4E953" w14:textId="77777777" w:rsidR="005E27F9" w:rsidRPr="00A0760A" w:rsidRDefault="005E27F9" w:rsidP="00A0760A">
          <w:pPr>
            <w:pStyle w:val="TOC2"/>
            <w:tabs>
              <w:tab w:val="right" w:leader="dot" w:pos="9016"/>
            </w:tabs>
            <w:spacing w:line="360" w:lineRule="auto"/>
            <w:rPr>
              <w:rFonts w:ascii="Arial" w:hAnsi="Arial" w:cs="Arial"/>
              <w:noProof/>
            </w:rPr>
          </w:pPr>
          <w:r w:rsidRPr="00A0760A">
            <w:rPr>
              <w:rFonts w:ascii="Arial" w:hAnsi="Arial" w:cs="Arial"/>
              <w:noProof/>
            </w:rPr>
            <w:t>Treatment</w:t>
          </w:r>
          <w:r w:rsidRPr="00A0760A">
            <w:rPr>
              <w:rFonts w:ascii="Arial" w:hAnsi="Arial" w:cs="Arial"/>
              <w:noProof/>
            </w:rPr>
            <w:tab/>
          </w:r>
          <w:r w:rsidRPr="00A0760A">
            <w:rPr>
              <w:rFonts w:ascii="Arial" w:hAnsi="Arial" w:cs="Arial"/>
              <w:noProof/>
            </w:rPr>
            <w:fldChar w:fldCharType="begin"/>
          </w:r>
          <w:r w:rsidRPr="00A0760A">
            <w:rPr>
              <w:rFonts w:ascii="Arial" w:hAnsi="Arial" w:cs="Arial"/>
              <w:noProof/>
            </w:rPr>
            <w:instrText xml:space="preserve"> PAGEREF _Toc477196343 \h </w:instrText>
          </w:r>
          <w:r w:rsidRPr="00A0760A">
            <w:rPr>
              <w:rFonts w:ascii="Arial" w:hAnsi="Arial" w:cs="Arial"/>
              <w:noProof/>
            </w:rPr>
          </w:r>
          <w:r w:rsidRPr="00A0760A">
            <w:rPr>
              <w:rFonts w:ascii="Arial" w:hAnsi="Arial" w:cs="Arial"/>
              <w:noProof/>
            </w:rPr>
            <w:fldChar w:fldCharType="separate"/>
          </w:r>
          <w:r w:rsidRPr="00A0760A">
            <w:rPr>
              <w:rFonts w:ascii="Arial" w:hAnsi="Arial" w:cs="Arial"/>
              <w:noProof/>
            </w:rPr>
            <w:t>8</w:t>
          </w:r>
          <w:r w:rsidRPr="00A0760A">
            <w:rPr>
              <w:rFonts w:ascii="Arial" w:hAnsi="Arial" w:cs="Arial"/>
              <w:noProof/>
            </w:rPr>
            <w:fldChar w:fldCharType="end"/>
          </w:r>
        </w:p>
        <w:p w14:paraId="3A67F8CF" w14:textId="77777777" w:rsidR="005E27F9" w:rsidRPr="00A0760A" w:rsidRDefault="005E27F9" w:rsidP="00A0760A">
          <w:pPr>
            <w:pStyle w:val="TOC2"/>
            <w:tabs>
              <w:tab w:val="right" w:leader="dot" w:pos="9016"/>
            </w:tabs>
            <w:spacing w:line="360" w:lineRule="auto"/>
            <w:rPr>
              <w:rFonts w:ascii="Arial" w:hAnsi="Arial" w:cs="Arial"/>
              <w:noProof/>
            </w:rPr>
          </w:pPr>
          <w:r w:rsidRPr="00A0760A">
            <w:rPr>
              <w:rFonts w:ascii="Arial" w:hAnsi="Arial" w:cs="Arial"/>
              <w:noProof/>
            </w:rPr>
            <w:t>Measurement of rehabilitation</w:t>
          </w:r>
          <w:r w:rsidRPr="00A0760A">
            <w:rPr>
              <w:rFonts w:ascii="Arial" w:hAnsi="Arial" w:cs="Arial"/>
              <w:noProof/>
            </w:rPr>
            <w:tab/>
          </w:r>
          <w:r w:rsidRPr="00A0760A">
            <w:rPr>
              <w:rFonts w:ascii="Arial" w:hAnsi="Arial" w:cs="Arial"/>
              <w:noProof/>
            </w:rPr>
            <w:fldChar w:fldCharType="begin"/>
          </w:r>
          <w:r w:rsidRPr="00A0760A">
            <w:rPr>
              <w:rFonts w:ascii="Arial" w:hAnsi="Arial" w:cs="Arial"/>
              <w:noProof/>
            </w:rPr>
            <w:instrText xml:space="preserve"> PAGEREF _Toc477196344 \h </w:instrText>
          </w:r>
          <w:r w:rsidRPr="00A0760A">
            <w:rPr>
              <w:rFonts w:ascii="Arial" w:hAnsi="Arial" w:cs="Arial"/>
              <w:noProof/>
            </w:rPr>
          </w:r>
          <w:r w:rsidRPr="00A0760A">
            <w:rPr>
              <w:rFonts w:ascii="Arial" w:hAnsi="Arial" w:cs="Arial"/>
              <w:noProof/>
            </w:rPr>
            <w:fldChar w:fldCharType="separate"/>
          </w:r>
          <w:r w:rsidRPr="00A0760A">
            <w:rPr>
              <w:rFonts w:ascii="Arial" w:hAnsi="Arial" w:cs="Arial"/>
              <w:noProof/>
            </w:rPr>
            <w:t>9</w:t>
          </w:r>
          <w:r w:rsidRPr="00A0760A">
            <w:rPr>
              <w:rFonts w:ascii="Arial" w:hAnsi="Arial" w:cs="Arial"/>
              <w:noProof/>
            </w:rPr>
            <w:fldChar w:fldCharType="end"/>
          </w:r>
        </w:p>
        <w:p w14:paraId="41C0E701" w14:textId="77777777" w:rsidR="005E27F9" w:rsidRPr="00A0760A" w:rsidRDefault="005E27F9" w:rsidP="00A0760A">
          <w:pPr>
            <w:pStyle w:val="TOC1"/>
            <w:tabs>
              <w:tab w:val="right" w:leader="dot" w:pos="9016"/>
            </w:tabs>
            <w:spacing w:line="360" w:lineRule="auto"/>
            <w:rPr>
              <w:rFonts w:ascii="Arial" w:hAnsi="Arial" w:cs="Arial"/>
              <w:noProof/>
              <w:sz w:val="22"/>
              <w:szCs w:val="22"/>
            </w:rPr>
          </w:pPr>
          <w:r w:rsidRPr="00A0760A">
            <w:rPr>
              <w:rFonts w:ascii="Arial" w:hAnsi="Arial" w:cs="Arial"/>
              <w:noProof/>
              <w:sz w:val="22"/>
              <w:szCs w:val="22"/>
            </w:rPr>
            <w:t>Autism</w:t>
          </w:r>
          <w:r w:rsidRPr="00A0760A">
            <w:rPr>
              <w:rFonts w:ascii="Arial" w:hAnsi="Arial" w:cs="Arial"/>
              <w:noProof/>
              <w:sz w:val="22"/>
              <w:szCs w:val="22"/>
            </w:rPr>
            <w:tab/>
          </w:r>
          <w:r w:rsidRPr="00A0760A">
            <w:rPr>
              <w:rFonts w:ascii="Arial" w:hAnsi="Arial" w:cs="Arial"/>
              <w:noProof/>
              <w:sz w:val="22"/>
              <w:szCs w:val="22"/>
            </w:rPr>
            <w:fldChar w:fldCharType="begin"/>
          </w:r>
          <w:r w:rsidRPr="00A0760A">
            <w:rPr>
              <w:rFonts w:ascii="Arial" w:hAnsi="Arial" w:cs="Arial"/>
              <w:noProof/>
              <w:sz w:val="22"/>
              <w:szCs w:val="22"/>
            </w:rPr>
            <w:instrText xml:space="preserve"> PAGEREF _Toc477196345 \h </w:instrText>
          </w:r>
          <w:r w:rsidRPr="00A0760A">
            <w:rPr>
              <w:rFonts w:ascii="Arial" w:hAnsi="Arial" w:cs="Arial"/>
              <w:noProof/>
              <w:sz w:val="22"/>
              <w:szCs w:val="22"/>
            </w:rPr>
          </w:r>
          <w:r w:rsidRPr="00A0760A">
            <w:rPr>
              <w:rFonts w:ascii="Arial" w:hAnsi="Arial" w:cs="Arial"/>
              <w:noProof/>
              <w:sz w:val="22"/>
              <w:szCs w:val="22"/>
            </w:rPr>
            <w:fldChar w:fldCharType="separate"/>
          </w:r>
          <w:r w:rsidRPr="00A0760A">
            <w:rPr>
              <w:rFonts w:ascii="Arial" w:hAnsi="Arial" w:cs="Arial"/>
              <w:noProof/>
              <w:sz w:val="22"/>
              <w:szCs w:val="22"/>
            </w:rPr>
            <w:t>10</w:t>
          </w:r>
          <w:r w:rsidRPr="00A0760A">
            <w:rPr>
              <w:rFonts w:ascii="Arial" w:hAnsi="Arial" w:cs="Arial"/>
              <w:noProof/>
              <w:sz w:val="22"/>
              <w:szCs w:val="22"/>
            </w:rPr>
            <w:fldChar w:fldCharType="end"/>
          </w:r>
        </w:p>
        <w:p w14:paraId="206AE7FC" w14:textId="77777777" w:rsidR="005E27F9" w:rsidRPr="00A0760A" w:rsidRDefault="005E27F9" w:rsidP="00A0760A">
          <w:pPr>
            <w:pStyle w:val="TOC2"/>
            <w:tabs>
              <w:tab w:val="right" w:leader="dot" w:pos="9016"/>
            </w:tabs>
            <w:spacing w:line="360" w:lineRule="auto"/>
            <w:rPr>
              <w:rFonts w:ascii="Arial" w:hAnsi="Arial" w:cs="Arial"/>
              <w:noProof/>
            </w:rPr>
          </w:pPr>
          <w:r w:rsidRPr="00A0760A">
            <w:rPr>
              <w:rFonts w:ascii="Arial" w:hAnsi="Arial" w:cs="Arial"/>
              <w:noProof/>
            </w:rPr>
            <w:t>Diagnosis</w:t>
          </w:r>
          <w:r w:rsidRPr="00A0760A">
            <w:rPr>
              <w:rFonts w:ascii="Arial" w:hAnsi="Arial" w:cs="Arial"/>
              <w:noProof/>
            </w:rPr>
            <w:tab/>
          </w:r>
          <w:r w:rsidRPr="00A0760A">
            <w:rPr>
              <w:rFonts w:ascii="Arial" w:hAnsi="Arial" w:cs="Arial"/>
              <w:noProof/>
            </w:rPr>
            <w:fldChar w:fldCharType="begin"/>
          </w:r>
          <w:r w:rsidRPr="00A0760A">
            <w:rPr>
              <w:rFonts w:ascii="Arial" w:hAnsi="Arial" w:cs="Arial"/>
              <w:noProof/>
            </w:rPr>
            <w:instrText xml:space="preserve"> PAGEREF _Toc477196346 \h </w:instrText>
          </w:r>
          <w:r w:rsidRPr="00A0760A">
            <w:rPr>
              <w:rFonts w:ascii="Arial" w:hAnsi="Arial" w:cs="Arial"/>
              <w:noProof/>
            </w:rPr>
          </w:r>
          <w:r w:rsidRPr="00A0760A">
            <w:rPr>
              <w:rFonts w:ascii="Arial" w:hAnsi="Arial" w:cs="Arial"/>
              <w:noProof/>
            </w:rPr>
            <w:fldChar w:fldCharType="separate"/>
          </w:r>
          <w:r w:rsidRPr="00A0760A">
            <w:rPr>
              <w:rFonts w:ascii="Arial" w:hAnsi="Arial" w:cs="Arial"/>
              <w:noProof/>
            </w:rPr>
            <w:t>10</w:t>
          </w:r>
          <w:r w:rsidRPr="00A0760A">
            <w:rPr>
              <w:rFonts w:ascii="Arial" w:hAnsi="Arial" w:cs="Arial"/>
              <w:noProof/>
            </w:rPr>
            <w:fldChar w:fldCharType="end"/>
          </w:r>
        </w:p>
        <w:p w14:paraId="40526120" w14:textId="77777777" w:rsidR="005E27F9" w:rsidRPr="00A0760A" w:rsidRDefault="005E27F9" w:rsidP="00A0760A">
          <w:pPr>
            <w:pStyle w:val="TOC2"/>
            <w:tabs>
              <w:tab w:val="right" w:leader="dot" w:pos="9016"/>
            </w:tabs>
            <w:spacing w:line="360" w:lineRule="auto"/>
            <w:rPr>
              <w:rFonts w:ascii="Arial" w:hAnsi="Arial" w:cs="Arial"/>
              <w:noProof/>
            </w:rPr>
          </w:pPr>
          <w:r w:rsidRPr="00A0760A">
            <w:rPr>
              <w:rFonts w:ascii="Arial" w:hAnsi="Arial" w:cs="Arial"/>
              <w:noProof/>
            </w:rPr>
            <w:t>Treatment</w:t>
          </w:r>
          <w:r w:rsidRPr="00A0760A">
            <w:rPr>
              <w:rFonts w:ascii="Arial" w:hAnsi="Arial" w:cs="Arial"/>
              <w:noProof/>
            </w:rPr>
            <w:tab/>
          </w:r>
          <w:r w:rsidRPr="00A0760A">
            <w:rPr>
              <w:rFonts w:ascii="Arial" w:hAnsi="Arial" w:cs="Arial"/>
              <w:noProof/>
            </w:rPr>
            <w:fldChar w:fldCharType="begin"/>
          </w:r>
          <w:r w:rsidRPr="00A0760A">
            <w:rPr>
              <w:rFonts w:ascii="Arial" w:hAnsi="Arial" w:cs="Arial"/>
              <w:noProof/>
            </w:rPr>
            <w:instrText xml:space="preserve"> PAGEREF _Toc477196347 \h </w:instrText>
          </w:r>
          <w:r w:rsidRPr="00A0760A">
            <w:rPr>
              <w:rFonts w:ascii="Arial" w:hAnsi="Arial" w:cs="Arial"/>
              <w:noProof/>
            </w:rPr>
          </w:r>
          <w:r w:rsidRPr="00A0760A">
            <w:rPr>
              <w:rFonts w:ascii="Arial" w:hAnsi="Arial" w:cs="Arial"/>
              <w:noProof/>
            </w:rPr>
            <w:fldChar w:fldCharType="separate"/>
          </w:r>
          <w:r w:rsidRPr="00A0760A">
            <w:rPr>
              <w:rFonts w:ascii="Arial" w:hAnsi="Arial" w:cs="Arial"/>
              <w:noProof/>
            </w:rPr>
            <w:t>11</w:t>
          </w:r>
          <w:r w:rsidRPr="00A0760A">
            <w:rPr>
              <w:rFonts w:ascii="Arial" w:hAnsi="Arial" w:cs="Arial"/>
              <w:noProof/>
            </w:rPr>
            <w:fldChar w:fldCharType="end"/>
          </w:r>
        </w:p>
        <w:p w14:paraId="3364D368" w14:textId="77777777" w:rsidR="005E27F9" w:rsidRPr="00A0760A" w:rsidRDefault="005E27F9" w:rsidP="00A0760A">
          <w:pPr>
            <w:pStyle w:val="TOC2"/>
            <w:tabs>
              <w:tab w:val="right" w:leader="dot" w:pos="9016"/>
            </w:tabs>
            <w:spacing w:line="360" w:lineRule="auto"/>
            <w:rPr>
              <w:rFonts w:ascii="Arial" w:hAnsi="Arial" w:cs="Arial"/>
              <w:noProof/>
            </w:rPr>
          </w:pPr>
          <w:r w:rsidRPr="00A0760A">
            <w:rPr>
              <w:rFonts w:ascii="Arial" w:hAnsi="Arial" w:cs="Arial"/>
              <w:noProof/>
            </w:rPr>
            <w:t>Measurement of rehabilitation</w:t>
          </w:r>
          <w:r w:rsidRPr="00A0760A">
            <w:rPr>
              <w:rFonts w:ascii="Arial" w:hAnsi="Arial" w:cs="Arial"/>
              <w:noProof/>
            </w:rPr>
            <w:tab/>
          </w:r>
          <w:r w:rsidRPr="00A0760A">
            <w:rPr>
              <w:rFonts w:ascii="Arial" w:hAnsi="Arial" w:cs="Arial"/>
              <w:noProof/>
            </w:rPr>
            <w:fldChar w:fldCharType="begin"/>
          </w:r>
          <w:r w:rsidRPr="00A0760A">
            <w:rPr>
              <w:rFonts w:ascii="Arial" w:hAnsi="Arial" w:cs="Arial"/>
              <w:noProof/>
            </w:rPr>
            <w:instrText xml:space="preserve"> PAGEREF _Toc477196348 \h </w:instrText>
          </w:r>
          <w:r w:rsidRPr="00A0760A">
            <w:rPr>
              <w:rFonts w:ascii="Arial" w:hAnsi="Arial" w:cs="Arial"/>
              <w:noProof/>
            </w:rPr>
          </w:r>
          <w:r w:rsidRPr="00A0760A">
            <w:rPr>
              <w:rFonts w:ascii="Arial" w:hAnsi="Arial" w:cs="Arial"/>
              <w:noProof/>
            </w:rPr>
            <w:fldChar w:fldCharType="separate"/>
          </w:r>
          <w:r w:rsidRPr="00A0760A">
            <w:rPr>
              <w:rFonts w:ascii="Arial" w:hAnsi="Arial" w:cs="Arial"/>
              <w:noProof/>
            </w:rPr>
            <w:t>12</w:t>
          </w:r>
          <w:r w:rsidRPr="00A0760A">
            <w:rPr>
              <w:rFonts w:ascii="Arial" w:hAnsi="Arial" w:cs="Arial"/>
              <w:noProof/>
            </w:rPr>
            <w:fldChar w:fldCharType="end"/>
          </w:r>
        </w:p>
        <w:p w14:paraId="3E0EFAE6" w14:textId="77777777" w:rsidR="005E27F9" w:rsidRPr="00A0760A" w:rsidRDefault="005E27F9" w:rsidP="00A0760A">
          <w:pPr>
            <w:pStyle w:val="TOC1"/>
            <w:tabs>
              <w:tab w:val="right" w:leader="dot" w:pos="9016"/>
            </w:tabs>
            <w:spacing w:line="360" w:lineRule="auto"/>
            <w:rPr>
              <w:rFonts w:ascii="Arial" w:hAnsi="Arial" w:cs="Arial"/>
              <w:noProof/>
              <w:sz w:val="22"/>
              <w:szCs w:val="22"/>
            </w:rPr>
          </w:pPr>
          <w:r w:rsidRPr="00A0760A">
            <w:rPr>
              <w:rFonts w:ascii="Arial" w:hAnsi="Arial" w:cs="Arial"/>
              <w:noProof/>
              <w:sz w:val="22"/>
              <w:szCs w:val="22"/>
            </w:rPr>
            <w:t>Conclusion</w:t>
          </w:r>
          <w:r w:rsidRPr="00A0760A">
            <w:rPr>
              <w:rFonts w:ascii="Arial" w:hAnsi="Arial" w:cs="Arial"/>
              <w:noProof/>
              <w:sz w:val="22"/>
              <w:szCs w:val="22"/>
            </w:rPr>
            <w:tab/>
          </w:r>
          <w:r w:rsidRPr="00A0760A">
            <w:rPr>
              <w:rFonts w:ascii="Arial" w:hAnsi="Arial" w:cs="Arial"/>
              <w:noProof/>
              <w:sz w:val="22"/>
              <w:szCs w:val="22"/>
            </w:rPr>
            <w:fldChar w:fldCharType="begin"/>
          </w:r>
          <w:r w:rsidRPr="00A0760A">
            <w:rPr>
              <w:rFonts w:ascii="Arial" w:hAnsi="Arial" w:cs="Arial"/>
              <w:noProof/>
              <w:sz w:val="22"/>
              <w:szCs w:val="22"/>
            </w:rPr>
            <w:instrText xml:space="preserve"> PAGEREF _Toc477196349 \h </w:instrText>
          </w:r>
          <w:r w:rsidRPr="00A0760A">
            <w:rPr>
              <w:rFonts w:ascii="Arial" w:hAnsi="Arial" w:cs="Arial"/>
              <w:noProof/>
              <w:sz w:val="22"/>
              <w:szCs w:val="22"/>
            </w:rPr>
          </w:r>
          <w:r w:rsidRPr="00A0760A">
            <w:rPr>
              <w:rFonts w:ascii="Arial" w:hAnsi="Arial" w:cs="Arial"/>
              <w:noProof/>
              <w:sz w:val="22"/>
              <w:szCs w:val="22"/>
            </w:rPr>
            <w:fldChar w:fldCharType="separate"/>
          </w:r>
          <w:r w:rsidRPr="00A0760A">
            <w:rPr>
              <w:rFonts w:ascii="Arial" w:hAnsi="Arial" w:cs="Arial"/>
              <w:noProof/>
              <w:sz w:val="22"/>
              <w:szCs w:val="22"/>
            </w:rPr>
            <w:t>12</w:t>
          </w:r>
          <w:r w:rsidRPr="00A0760A">
            <w:rPr>
              <w:rFonts w:ascii="Arial" w:hAnsi="Arial" w:cs="Arial"/>
              <w:noProof/>
              <w:sz w:val="22"/>
              <w:szCs w:val="22"/>
            </w:rPr>
            <w:fldChar w:fldCharType="end"/>
          </w:r>
        </w:p>
        <w:p w14:paraId="5FBC1348" w14:textId="77777777" w:rsidR="005E27F9" w:rsidRPr="00A0760A" w:rsidRDefault="005E27F9" w:rsidP="00A0760A">
          <w:pPr>
            <w:pStyle w:val="TOC1"/>
            <w:tabs>
              <w:tab w:val="right" w:leader="dot" w:pos="9016"/>
            </w:tabs>
            <w:spacing w:line="360" w:lineRule="auto"/>
            <w:rPr>
              <w:rFonts w:ascii="Arial" w:hAnsi="Arial" w:cs="Arial"/>
              <w:noProof/>
              <w:sz w:val="22"/>
              <w:szCs w:val="22"/>
            </w:rPr>
          </w:pPr>
          <w:r w:rsidRPr="00A0760A">
            <w:rPr>
              <w:rFonts w:ascii="Arial" w:hAnsi="Arial" w:cs="Arial"/>
              <w:noProof/>
              <w:sz w:val="22"/>
              <w:szCs w:val="22"/>
            </w:rPr>
            <w:t>References</w:t>
          </w:r>
          <w:r w:rsidRPr="00A0760A">
            <w:rPr>
              <w:rFonts w:ascii="Arial" w:hAnsi="Arial" w:cs="Arial"/>
              <w:noProof/>
              <w:sz w:val="22"/>
              <w:szCs w:val="22"/>
            </w:rPr>
            <w:tab/>
          </w:r>
          <w:r w:rsidRPr="00A0760A">
            <w:rPr>
              <w:rFonts w:ascii="Arial" w:hAnsi="Arial" w:cs="Arial"/>
              <w:noProof/>
              <w:sz w:val="22"/>
              <w:szCs w:val="22"/>
            </w:rPr>
            <w:fldChar w:fldCharType="begin"/>
          </w:r>
          <w:r w:rsidRPr="00A0760A">
            <w:rPr>
              <w:rFonts w:ascii="Arial" w:hAnsi="Arial" w:cs="Arial"/>
              <w:noProof/>
              <w:sz w:val="22"/>
              <w:szCs w:val="22"/>
            </w:rPr>
            <w:instrText xml:space="preserve"> PAGEREF _Toc477196350 \h </w:instrText>
          </w:r>
          <w:r w:rsidRPr="00A0760A">
            <w:rPr>
              <w:rFonts w:ascii="Arial" w:hAnsi="Arial" w:cs="Arial"/>
              <w:noProof/>
              <w:sz w:val="22"/>
              <w:szCs w:val="22"/>
            </w:rPr>
          </w:r>
          <w:r w:rsidRPr="00A0760A">
            <w:rPr>
              <w:rFonts w:ascii="Arial" w:hAnsi="Arial" w:cs="Arial"/>
              <w:noProof/>
              <w:sz w:val="22"/>
              <w:szCs w:val="22"/>
            </w:rPr>
            <w:fldChar w:fldCharType="separate"/>
          </w:r>
          <w:r w:rsidRPr="00A0760A">
            <w:rPr>
              <w:rFonts w:ascii="Arial" w:hAnsi="Arial" w:cs="Arial"/>
              <w:noProof/>
              <w:sz w:val="22"/>
              <w:szCs w:val="22"/>
            </w:rPr>
            <w:t>14</w:t>
          </w:r>
          <w:r w:rsidRPr="00A0760A">
            <w:rPr>
              <w:rFonts w:ascii="Arial" w:hAnsi="Arial" w:cs="Arial"/>
              <w:noProof/>
              <w:sz w:val="22"/>
              <w:szCs w:val="22"/>
            </w:rPr>
            <w:fldChar w:fldCharType="end"/>
          </w:r>
        </w:p>
        <w:p w14:paraId="016CE095" w14:textId="4D3CA72B" w:rsidR="005E27F9" w:rsidRPr="00A0760A" w:rsidRDefault="005E27F9" w:rsidP="00A0760A">
          <w:pPr>
            <w:spacing w:line="360" w:lineRule="auto"/>
            <w:rPr>
              <w:rFonts w:ascii="Arial" w:hAnsi="Arial" w:cs="Arial"/>
            </w:rPr>
          </w:pPr>
          <w:r w:rsidRPr="00A0760A">
            <w:rPr>
              <w:rFonts w:ascii="Arial" w:hAnsi="Arial" w:cs="Arial"/>
              <w:b/>
              <w:bCs/>
              <w:noProof/>
            </w:rPr>
            <w:fldChar w:fldCharType="end"/>
          </w:r>
        </w:p>
      </w:sdtContent>
    </w:sdt>
    <w:p w14:paraId="5FDE981B" w14:textId="7B350212" w:rsidR="009F599C" w:rsidRPr="00A0760A" w:rsidRDefault="009F599C" w:rsidP="00A0760A">
      <w:pPr>
        <w:spacing w:line="360" w:lineRule="auto"/>
        <w:rPr>
          <w:rFonts w:ascii="Arial" w:hAnsi="Arial" w:cs="Arial"/>
        </w:rPr>
      </w:pPr>
      <w:r w:rsidRPr="00A0760A">
        <w:rPr>
          <w:rFonts w:ascii="Arial" w:hAnsi="Arial" w:cs="Arial"/>
        </w:rPr>
        <w:br w:type="page"/>
      </w:r>
    </w:p>
    <w:p w14:paraId="3B9D6241" w14:textId="2E5ACC3C" w:rsidR="009F599C" w:rsidRPr="005A71AE" w:rsidRDefault="009F599C" w:rsidP="00D26F8C">
      <w:pPr>
        <w:pStyle w:val="Heading1"/>
        <w:rPr>
          <w:rFonts w:cs="Arial"/>
          <w:sz w:val="24"/>
          <w:szCs w:val="24"/>
        </w:rPr>
      </w:pPr>
      <w:bookmarkStart w:id="0" w:name="_Toc477196336"/>
      <w:r w:rsidRPr="005A71AE">
        <w:rPr>
          <w:rFonts w:cs="Arial"/>
          <w:sz w:val="24"/>
          <w:szCs w:val="24"/>
        </w:rPr>
        <w:lastRenderedPageBreak/>
        <w:t>Introduction</w:t>
      </w:r>
      <w:bookmarkEnd w:id="0"/>
    </w:p>
    <w:p w14:paraId="6C59DB0F" w14:textId="7BF42E75" w:rsidR="009F599C" w:rsidRPr="005A71AE" w:rsidRDefault="009F599C" w:rsidP="00D26F8C">
      <w:pPr>
        <w:spacing w:before="240" w:after="240" w:line="360" w:lineRule="auto"/>
        <w:rPr>
          <w:rFonts w:ascii="Arial" w:hAnsi="Arial" w:cs="Arial"/>
          <w:sz w:val="24"/>
          <w:szCs w:val="24"/>
        </w:rPr>
      </w:pPr>
      <w:r w:rsidRPr="005A71AE">
        <w:rPr>
          <w:rFonts w:ascii="Arial" w:hAnsi="Arial" w:cs="Arial"/>
          <w:sz w:val="24"/>
          <w:szCs w:val="24"/>
        </w:rPr>
        <w:t>Mental ill health and mental disorders have always been present in the society. During the second half of the twentieth century, WHO undertook the task of classifying these mental disorders un</w:t>
      </w:r>
      <w:r w:rsidR="00BB4E9B" w:rsidRPr="005A71AE">
        <w:rPr>
          <w:rFonts w:ascii="Arial" w:hAnsi="Arial" w:cs="Arial"/>
          <w:sz w:val="24"/>
          <w:szCs w:val="24"/>
        </w:rPr>
        <w:t>der International Classification of Diseases (ICD), and by the end of the century WHO successfully classified the major mental health problems and d</w:t>
      </w:r>
      <w:r w:rsidR="000420B9" w:rsidRPr="005A71AE">
        <w:rPr>
          <w:rFonts w:ascii="Arial" w:hAnsi="Arial" w:cs="Arial"/>
          <w:sz w:val="24"/>
          <w:szCs w:val="24"/>
        </w:rPr>
        <w:t>isorders present in the society</w:t>
      </w:r>
      <w:r w:rsidR="000420B9" w:rsidRPr="005A71AE">
        <w:rPr>
          <w:rFonts w:ascii="Arial" w:eastAsia="Times New Roman" w:hAnsi="Arial" w:cs="Arial"/>
          <w:color w:val="222222"/>
          <w:sz w:val="24"/>
          <w:szCs w:val="24"/>
          <w:shd w:val="clear" w:color="auto" w:fill="FFFFFF"/>
          <w:lang w:val="en-US"/>
        </w:rPr>
        <w:t xml:space="preserve"> (Heinz, Friedel, </w:t>
      </w:r>
      <w:proofErr w:type="spellStart"/>
      <w:r w:rsidR="000420B9" w:rsidRPr="005A71AE">
        <w:rPr>
          <w:rFonts w:ascii="Arial" w:eastAsia="Times New Roman" w:hAnsi="Arial" w:cs="Arial"/>
          <w:color w:val="222222"/>
          <w:sz w:val="24"/>
          <w:szCs w:val="24"/>
          <w:shd w:val="clear" w:color="auto" w:fill="FFFFFF"/>
          <w:lang w:val="en-US"/>
        </w:rPr>
        <w:t>Krüger</w:t>
      </w:r>
      <w:proofErr w:type="spellEnd"/>
      <w:r w:rsidR="000420B9" w:rsidRPr="005A71AE">
        <w:rPr>
          <w:rFonts w:ascii="Arial" w:eastAsia="Times New Roman" w:hAnsi="Arial" w:cs="Arial"/>
          <w:color w:val="222222"/>
          <w:sz w:val="24"/>
          <w:szCs w:val="24"/>
          <w:shd w:val="clear" w:color="auto" w:fill="FFFFFF"/>
          <w:lang w:val="en-US"/>
        </w:rPr>
        <w:t xml:space="preserve">, &amp; </w:t>
      </w:r>
      <w:proofErr w:type="spellStart"/>
      <w:r w:rsidR="000420B9" w:rsidRPr="005A71AE">
        <w:rPr>
          <w:rFonts w:ascii="Arial" w:eastAsia="Times New Roman" w:hAnsi="Arial" w:cs="Arial"/>
          <w:color w:val="222222"/>
          <w:sz w:val="24"/>
          <w:szCs w:val="24"/>
          <w:shd w:val="clear" w:color="auto" w:fill="FFFFFF"/>
          <w:lang w:val="en-US"/>
        </w:rPr>
        <w:t>Wackerhagen</w:t>
      </w:r>
      <w:proofErr w:type="spellEnd"/>
      <w:r w:rsidR="000420B9" w:rsidRPr="005A71AE">
        <w:rPr>
          <w:rFonts w:ascii="Arial" w:eastAsia="Times New Roman" w:hAnsi="Arial" w:cs="Arial"/>
          <w:color w:val="222222"/>
          <w:sz w:val="24"/>
          <w:szCs w:val="24"/>
          <w:shd w:val="clear" w:color="auto" w:fill="FFFFFF"/>
          <w:lang w:val="en-US"/>
        </w:rPr>
        <w:t>, 2017).</w:t>
      </w:r>
      <w:r w:rsidR="00BB4E9B" w:rsidRPr="005A71AE">
        <w:rPr>
          <w:rFonts w:ascii="Arial" w:hAnsi="Arial" w:cs="Arial"/>
          <w:sz w:val="24"/>
          <w:szCs w:val="24"/>
        </w:rPr>
        <w:t xml:space="preserve"> Since then, ICD has been revised multiple times to keep it updated and with the times. This report examines the classification of three mental health disorders: General Anxiety Disorder, Schizophrenia, and Autism. Proper classification of the disease helps in proper diagnosis and better treatment of the disease. This report also </w:t>
      </w:r>
      <w:r w:rsidR="005A71AE" w:rsidRPr="005A71AE">
        <w:rPr>
          <w:rFonts w:ascii="Arial" w:hAnsi="Arial" w:cs="Arial"/>
          <w:sz w:val="24"/>
          <w:szCs w:val="24"/>
        </w:rPr>
        <w:t>looks</w:t>
      </w:r>
      <w:r w:rsidR="00BB4E9B" w:rsidRPr="005A71AE">
        <w:rPr>
          <w:rFonts w:ascii="Arial" w:hAnsi="Arial" w:cs="Arial"/>
          <w:sz w:val="24"/>
          <w:szCs w:val="24"/>
        </w:rPr>
        <w:t xml:space="preserve"> at the various measurements of rehabilitation for the </w:t>
      </w:r>
      <w:r w:rsidR="00AB10E7" w:rsidRPr="005A71AE">
        <w:rPr>
          <w:rFonts w:ascii="Arial" w:hAnsi="Arial" w:cs="Arial"/>
          <w:sz w:val="24"/>
          <w:szCs w:val="24"/>
        </w:rPr>
        <w:t>above-mentioned</w:t>
      </w:r>
      <w:r w:rsidR="00BB4E9B" w:rsidRPr="005A71AE">
        <w:rPr>
          <w:rFonts w:ascii="Arial" w:hAnsi="Arial" w:cs="Arial"/>
          <w:sz w:val="24"/>
          <w:szCs w:val="24"/>
        </w:rPr>
        <w:t xml:space="preserve"> conditions</w:t>
      </w:r>
      <w:r w:rsidR="00AB10E7" w:rsidRPr="005A71AE">
        <w:rPr>
          <w:rFonts w:ascii="Arial" w:hAnsi="Arial" w:cs="Arial"/>
          <w:sz w:val="24"/>
          <w:szCs w:val="24"/>
        </w:rPr>
        <w:t xml:space="preserve">. </w:t>
      </w:r>
      <w:r w:rsidR="005A71AE" w:rsidRPr="005A71AE">
        <w:rPr>
          <w:rFonts w:ascii="Arial" w:hAnsi="Arial" w:cs="Arial"/>
          <w:sz w:val="24"/>
          <w:szCs w:val="24"/>
        </w:rPr>
        <w:t>To</w:t>
      </w:r>
      <w:r w:rsidR="00AB10E7" w:rsidRPr="005A71AE">
        <w:rPr>
          <w:rFonts w:ascii="Arial" w:hAnsi="Arial" w:cs="Arial"/>
          <w:sz w:val="24"/>
          <w:szCs w:val="24"/>
        </w:rPr>
        <w:t xml:space="preserve"> better understanding each condition will be studies separately.</w:t>
      </w:r>
    </w:p>
    <w:p w14:paraId="5DA0F2E1" w14:textId="3C8A9575" w:rsidR="00AB10E7" w:rsidRPr="005A71AE" w:rsidRDefault="00AB10E7" w:rsidP="00D26F8C">
      <w:pPr>
        <w:pStyle w:val="Heading1"/>
        <w:rPr>
          <w:rFonts w:cs="Arial"/>
          <w:sz w:val="24"/>
          <w:szCs w:val="24"/>
        </w:rPr>
      </w:pPr>
      <w:bookmarkStart w:id="1" w:name="_Toc477196337"/>
      <w:r w:rsidRPr="005A71AE">
        <w:rPr>
          <w:rFonts w:cs="Arial"/>
          <w:sz w:val="24"/>
          <w:szCs w:val="24"/>
        </w:rPr>
        <w:t>General Anxiety Disorder</w:t>
      </w:r>
      <w:bookmarkEnd w:id="1"/>
    </w:p>
    <w:p w14:paraId="1F272C07" w14:textId="043F3FE6" w:rsidR="00122082" w:rsidRPr="005A71AE" w:rsidRDefault="00054F3B" w:rsidP="00D26F8C">
      <w:pPr>
        <w:spacing w:before="240" w:after="240" w:line="360" w:lineRule="auto"/>
        <w:rPr>
          <w:rFonts w:ascii="Arial" w:hAnsi="Arial" w:cs="Arial"/>
          <w:sz w:val="24"/>
          <w:szCs w:val="24"/>
        </w:rPr>
      </w:pPr>
      <w:r w:rsidRPr="005A71AE">
        <w:rPr>
          <w:rFonts w:ascii="Arial" w:hAnsi="Arial" w:cs="Arial"/>
          <w:sz w:val="24"/>
          <w:szCs w:val="24"/>
        </w:rPr>
        <w:t xml:space="preserve">In ICD-10, General Anxiety Disorder is classified under ‘Neurotic, stress-related, and somatoform </w:t>
      </w:r>
      <w:r w:rsidR="00251C86" w:rsidRPr="005A71AE">
        <w:rPr>
          <w:rFonts w:ascii="Arial" w:hAnsi="Arial" w:cs="Arial"/>
          <w:sz w:val="24"/>
          <w:szCs w:val="24"/>
        </w:rPr>
        <w:t>disorders</w:t>
      </w:r>
      <w:r w:rsidRPr="005A71AE">
        <w:rPr>
          <w:rFonts w:ascii="Arial" w:hAnsi="Arial" w:cs="Arial"/>
          <w:sz w:val="24"/>
          <w:szCs w:val="24"/>
        </w:rPr>
        <w:t xml:space="preserve">. It comes under this group </w:t>
      </w:r>
      <w:r w:rsidR="003B527D" w:rsidRPr="005A71AE">
        <w:rPr>
          <w:rFonts w:ascii="Arial" w:hAnsi="Arial" w:cs="Arial"/>
          <w:sz w:val="24"/>
          <w:szCs w:val="24"/>
        </w:rPr>
        <w:t>due to</w:t>
      </w:r>
      <w:r w:rsidRPr="005A71AE">
        <w:rPr>
          <w:rFonts w:ascii="Arial" w:hAnsi="Arial" w:cs="Arial"/>
          <w:sz w:val="24"/>
          <w:szCs w:val="24"/>
        </w:rPr>
        <w:t xml:space="preserve"> of its association with neurosis and psychological causation.</w:t>
      </w:r>
      <w:r w:rsidR="0011718B" w:rsidRPr="005A71AE">
        <w:rPr>
          <w:rFonts w:ascii="Arial" w:hAnsi="Arial" w:cs="Arial"/>
          <w:sz w:val="24"/>
          <w:szCs w:val="24"/>
        </w:rPr>
        <w:t xml:space="preserve"> The essential feature of this disorder is generalised and persistent anxiety. Anxiety is always present, and it does not manifest in a particular or restricted environment. One can say anxiety is ‘free-floating’ in c</w:t>
      </w:r>
      <w:r w:rsidR="00646B80" w:rsidRPr="005A71AE">
        <w:rPr>
          <w:rFonts w:ascii="Arial" w:hAnsi="Arial" w:cs="Arial"/>
          <w:sz w:val="24"/>
          <w:szCs w:val="24"/>
        </w:rPr>
        <w:t>ase of General Anxiety Disorder</w:t>
      </w:r>
      <w:r w:rsidR="00646B80" w:rsidRPr="005A71AE">
        <w:rPr>
          <w:rFonts w:ascii="Arial" w:eastAsia="Times New Roman" w:hAnsi="Arial" w:cs="Arial"/>
          <w:color w:val="222222"/>
          <w:sz w:val="24"/>
          <w:szCs w:val="24"/>
          <w:shd w:val="clear" w:color="auto" w:fill="FFFFFF"/>
          <w:lang w:val="en-US"/>
        </w:rPr>
        <w:t xml:space="preserve"> (</w:t>
      </w:r>
      <w:proofErr w:type="spellStart"/>
      <w:r w:rsidR="00646B80" w:rsidRPr="005A71AE">
        <w:rPr>
          <w:rFonts w:ascii="Arial" w:eastAsia="Times New Roman" w:hAnsi="Arial" w:cs="Arial"/>
          <w:color w:val="222222"/>
          <w:sz w:val="24"/>
          <w:szCs w:val="24"/>
          <w:shd w:val="clear" w:color="auto" w:fill="FFFFFF"/>
          <w:lang w:val="en-US"/>
        </w:rPr>
        <w:t>Wittchen</w:t>
      </w:r>
      <w:proofErr w:type="spellEnd"/>
      <w:r w:rsidR="00646B80" w:rsidRPr="005A71AE">
        <w:rPr>
          <w:rFonts w:ascii="Arial" w:eastAsia="Times New Roman" w:hAnsi="Arial" w:cs="Arial"/>
          <w:color w:val="222222"/>
          <w:sz w:val="24"/>
          <w:szCs w:val="24"/>
          <w:shd w:val="clear" w:color="auto" w:fill="FFFFFF"/>
          <w:lang w:val="en-US"/>
        </w:rPr>
        <w:t>, &amp; Hoyer, 2001).</w:t>
      </w:r>
      <w:r w:rsidR="0011718B" w:rsidRPr="005A71AE">
        <w:rPr>
          <w:rFonts w:ascii="Arial" w:hAnsi="Arial" w:cs="Arial"/>
          <w:sz w:val="24"/>
          <w:szCs w:val="24"/>
        </w:rPr>
        <w:t xml:space="preserve"> In this form of anxiety disorder the dominant symptom can vary from person to person. </w:t>
      </w:r>
      <w:r w:rsidR="003B527D" w:rsidRPr="005A71AE">
        <w:rPr>
          <w:rFonts w:ascii="Arial" w:hAnsi="Arial" w:cs="Arial"/>
          <w:sz w:val="24"/>
          <w:szCs w:val="24"/>
        </w:rPr>
        <w:t>C</w:t>
      </w:r>
      <w:r w:rsidR="0011718B" w:rsidRPr="005A71AE">
        <w:rPr>
          <w:rFonts w:ascii="Arial" w:hAnsi="Arial" w:cs="Arial"/>
          <w:sz w:val="24"/>
          <w:szCs w:val="24"/>
        </w:rPr>
        <w:t xml:space="preserve">ommon symptoms </w:t>
      </w:r>
      <w:r w:rsidR="003B527D" w:rsidRPr="005A71AE">
        <w:rPr>
          <w:rFonts w:ascii="Arial" w:hAnsi="Arial" w:cs="Arial"/>
          <w:sz w:val="24"/>
          <w:szCs w:val="24"/>
        </w:rPr>
        <w:t xml:space="preserve">of general anxiety disorder include sweating, trembling, light headedness, nervousness, and palpitations. This disorder is known to be found more commonly in females than males, and the reason for this is the environment around women is generally more stressful than the environment a male finds himself into. </w:t>
      </w:r>
      <w:r w:rsidR="0011718B" w:rsidRPr="005A71AE">
        <w:rPr>
          <w:rFonts w:ascii="Arial" w:hAnsi="Arial" w:cs="Arial"/>
          <w:sz w:val="24"/>
          <w:szCs w:val="24"/>
        </w:rPr>
        <w:t xml:space="preserve">The course of this disorder tends to be fluctuating and chronic, and in this the person suffers from the fear that he himself or his relative will shortly suffer from some illness or have some disease, along </w:t>
      </w:r>
      <w:r w:rsidR="00646B80" w:rsidRPr="005A71AE">
        <w:rPr>
          <w:rFonts w:ascii="Arial" w:hAnsi="Arial" w:cs="Arial"/>
          <w:sz w:val="24"/>
          <w:szCs w:val="24"/>
        </w:rPr>
        <w:t>with other worries and tensions</w:t>
      </w:r>
      <w:r w:rsidR="00646B80" w:rsidRPr="005A71AE">
        <w:rPr>
          <w:rFonts w:ascii="Arial" w:eastAsia="Times New Roman" w:hAnsi="Arial" w:cs="Arial"/>
          <w:color w:val="222222"/>
          <w:sz w:val="24"/>
          <w:szCs w:val="24"/>
          <w:shd w:val="clear" w:color="auto" w:fill="FFFFFF"/>
          <w:lang w:val="en-US"/>
        </w:rPr>
        <w:t xml:space="preserve"> (Spitzer, Kroenke, Williams, &amp; </w:t>
      </w:r>
      <w:proofErr w:type="spellStart"/>
      <w:r w:rsidR="00646B80" w:rsidRPr="005A71AE">
        <w:rPr>
          <w:rFonts w:ascii="Arial" w:eastAsia="Times New Roman" w:hAnsi="Arial" w:cs="Arial"/>
          <w:color w:val="222222"/>
          <w:sz w:val="24"/>
          <w:szCs w:val="24"/>
          <w:shd w:val="clear" w:color="auto" w:fill="FFFFFF"/>
          <w:lang w:val="en-US"/>
        </w:rPr>
        <w:t>Löwe</w:t>
      </w:r>
      <w:proofErr w:type="spellEnd"/>
      <w:r w:rsidR="00646B80" w:rsidRPr="005A71AE">
        <w:rPr>
          <w:rFonts w:ascii="Arial" w:eastAsia="Times New Roman" w:hAnsi="Arial" w:cs="Arial"/>
          <w:color w:val="222222"/>
          <w:sz w:val="24"/>
          <w:szCs w:val="24"/>
          <w:shd w:val="clear" w:color="auto" w:fill="FFFFFF"/>
          <w:lang w:val="en-US"/>
        </w:rPr>
        <w:t>, 2006).</w:t>
      </w:r>
      <w:r w:rsidR="0011718B" w:rsidRPr="005A71AE">
        <w:rPr>
          <w:rFonts w:ascii="Arial" w:hAnsi="Arial" w:cs="Arial"/>
          <w:sz w:val="24"/>
          <w:szCs w:val="24"/>
        </w:rPr>
        <w:t xml:space="preserve"> </w:t>
      </w:r>
    </w:p>
    <w:p w14:paraId="7E7EA677" w14:textId="5E1603D1" w:rsidR="00921B0E" w:rsidRPr="005A71AE" w:rsidRDefault="007E121D" w:rsidP="00D26F8C">
      <w:pPr>
        <w:pStyle w:val="Heading2"/>
        <w:rPr>
          <w:rFonts w:cs="Arial"/>
          <w:sz w:val="24"/>
          <w:szCs w:val="24"/>
        </w:rPr>
      </w:pPr>
      <w:bookmarkStart w:id="2" w:name="_Toc477196338"/>
      <w:r w:rsidRPr="005A71AE">
        <w:rPr>
          <w:rFonts w:cs="Arial"/>
          <w:sz w:val="24"/>
          <w:szCs w:val="24"/>
        </w:rPr>
        <w:lastRenderedPageBreak/>
        <w:t>Diagnosis</w:t>
      </w:r>
      <w:bookmarkEnd w:id="2"/>
    </w:p>
    <w:p w14:paraId="258143B2" w14:textId="02DB04CD" w:rsidR="00122082" w:rsidRPr="005A71AE" w:rsidRDefault="003B527D" w:rsidP="00D26F8C">
      <w:pPr>
        <w:spacing w:before="240" w:after="240" w:line="360" w:lineRule="auto"/>
        <w:rPr>
          <w:rFonts w:ascii="Arial" w:hAnsi="Arial" w:cs="Arial"/>
          <w:sz w:val="24"/>
          <w:szCs w:val="24"/>
        </w:rPr>
      </w:pPr>
      <w:r w:rsidRPr="005A71AE">
        <w:rPr>
          <w:rFonts w:ascii="Arial" w:hAnsi="Arial" w:cs="Arial"/>
          <w:sz w:val="24"/>
          <w:szCs w:val="24"/>
        </w:rPr>
        <w:t xml:space="preserve">For a person to be diagnosed with general anxiety disorder the common symptoms of the disorder must be present for at least a few weeks, in some cases the symptoms are present for months at a time. There are a few common symptoms identified by medical practitioners over the </w:t>
      </w:r>
      <w:r w:rsidR="00251C86" w:rsidRPr="005A71AE">
        <w:rPr>
          <w:rFonts w:ascii="Arial" w:hAnsi="Arial" w:cs="Arial"/>
          <w:sz w:val="24"/>
          <w:szCs w:val="24"/>
        </w:rPr>
        <w:t>period</w:t>
      </w:r>
      <w:r w:rsidRPr="005A71AE">
        <w:rPr>
          <w:rFonts w:ascii="Arial" w:hAnsi="Arial" w:cs="Arial"/>
          <w:sz w:val="24"/>
          <w:szCs w:val="24"/>
        </w:rPr>
        <w:t>, and they are as follows:</w:t>
      </w:r>
      <w:r w:rsidR="00122082" w:rsidRPr="005A71AE">
        <w:rPr>
          <w:rFonts w:ascii="Arial" w:hAnsi="Arial" w:cs="Arial"/>
          <w:sz w:val="24"/>
          <w:szCs w:val="24"/>
        </w:rPr>
        <w:t xml:space="preserve"> </w:t>
      </w:r>
    </w:p>
    <w:p w14:paraId="29FCD242" w14:textId="65F42117" w:rsidR="00122082" w:rsidRPr="005A71AE" w:rsidRDefault="00122082" w:rsidP="00D26F8C">
      <w:pPr>
        <w:pStyle w:val="ListParagraph"/>
        <w:numPr>
          <w:ilvl w:val="0"/>
          <w:numId w:val="1"/>
        </w:numPr>
        <w:spacing w:before="240" w:after="240" w:line="360" w:lineRule="auto"/>
        <w:rPr>
          <w:rFonts w:ascii="Arial" w:hAnsi="Arial" w:cs="Arial"/>
          <w:sz w:val="24"/>
          <w:szCs w:val="24"/>
        </w:rPr>
      </w:pPr>
      <w:r w:rsidRPr="005A71AE">
        <w:rPr>
          <w:rFonts w:ascii="Arial" w:hAnsi="Arial" w:cs="Arial"/>
          <w:sz w:val="24"/>
          <w:szCs w:val="24"/>
        </w:rPr>
        <w:t>Apprehension: that is facing difficulty in concentrating at tasks, worrying about the future misfortune, or feeling on-edge.</w:t>
      </w:r>
    </w:p>
    <w:p w14:paraId="2E86F81F" w14:textId="60319285" w:rsidR="00122082" w:rsidRPr="005A71AE" w:rsidRDefault="00122082" w:rsidP="00D26F8C">
      <w:pPr>
        <w:pStyle w:val="ListParagraph"/>
        <w:numPr>
          <w:ilvl w:val="0"/>
          <w:numId w:val="1"/>
        </w:numPr>
        <w:spacing w:before="240" w:after="240" w:line="360" w:lineRule="auto"/>
        <w:rPr>
          <w:rFonts w:ascii="Arial" w:hAnsi="Arial" w:cs="Arial"/>
          <w:sz w:val="24"/>
          <w:szCs w:val="24"/>
        </w:rPr>
      </w:pPr>
      <w:r w:rsidRPr="005A71AE">
        <w:rPr>
          <w:rFonts w:ascii="Arial" w:hAnsi="Arial" w:cs="Arial"/>
          <w:sz w:val="24"/>
          <w:szCs w:val="24"/>
        </w:rPr>
        <w:t>Autonomic overactivity: this generally includes over sweating, light headedness, epigastric discomfort, dizziness, and dry mouth.</w:t>
      </w:r>
    </w:p>
    <w:p w14:paraId="5F823142" w14:textId="1FEA22F5" w:rsidR="00122082" w:rsidRPr="005A71AE" w:rsidRDefault="00122082" w:rsidP="00D26F8C">
      <w:pPr>
        <w:pStyle w:val="ListParagraph"/>
        <w:numPr>
          <w:ilvl w:val="0"/>
          <w:numId w:val="1"/>
        </w:numPr>
        <w:spacing w:before="240" w:after="240" w:line="360" w:lineRule="auto"/>
        <w:rPr>
          <w:rFonts w:ascii="Arial" w:hAnsi="Arial" w:cs="Arial"/>
          <w:sz w:val="24"/>
          <w:szCs w:val="24"/>
        </w:rPr>
      </w:pPr>
      <w:r w:rsidRPr="005A71AE">
        <w:rPr>
          <w:rFonts w:ascii="Arial" w:hAnsi="Arial" w:cs="Arial"/>
          <w:sz w:val="24"/>
          <w:szCs w:val="24"/>
        </w:rPr>
        <w:t>Motor tension: relentless fidgeting, trembling, inability to relax are the key things to notice in the patient when diagnosing him with general anxiety disorder.</w:t>
      </w:r>
    </w:p>
    <w:p w14:paraId="744BC587" w14:textId="18559C16" w:rsidR="00122082" w:rsidRPr="005A71AE" w:rsidRDefault="003B527D" w:rsidP="00D26F8C">
      <w:pPr>
        <w:pStyle w:val="ListParagraph"/>
        <w:numPr>
          <w:ilvl w:val="0"/>
          <w:numId w:val="1"/>
        </w:numPr>
        <w:spacing w:before="240" w:after="240" w:line="360" w:lineRule="auto"/>
        <w:rPr>
          <w:rFonts w:ascii="Arial" w:hAnsi="Arial" w:cs="Arial"/>
          <w:sz w:val="24"/>
          <w:szCs w:val="24"/>
        </w:rPr>
      </w:pPr>
      <w:r w:rsidRPr="005A71AE">
        <w:rPr>
          <w:rFonts w:ascii="Arial" w:hAnsi="Arial" w:cs="Arial"/>
          <w:sz w:val="24"/>
          <w:szCs w:val="24"/>
        </w:rPr>
        <w:t xml:space="preserve">The children might need to be </w:t>
      </w:r>
      <w:r w:rsidR="00AA05B9" w:rsidRPr="005A71AE">
        <w:rPr>
          <w:rFonts w:ascii="Arial" w:hAnsi="Arial" w:cs="Arial"/>
          <w:sz w:val="24"/>
          <w:szCs w:val="24"/>
        </w:rPr>
        <w:t xml:space="preserve">reassured regularly that everything is </w:t>
      </w:r>
      <w:r w:rsidR="00251C86" w:rsidRPr="005A71AE">
        <w:rPr>
          <w:rFonts w:ascii="Arial" w:hAnsi="Arial" w:cs="Arial"/>
          <w:sz w:val="24"/>
          <w:szCs w:val="24"/>
        </w:rPr>
        <w:t>alright,</w:t>
      </w:r>
      <w:r w:rsidR="00AA05B9" w:rsidRPr="005A71AE">
        <w:rPr>
          <w:rFonts w:ascii="Arial" w:hAnsi="Arial" w:cs="Arial"/>
          <w:sz w:val="24"/>
          <w:szCs w:val="24"/>
        </w:rPr>
        <w:t xml:space="preserve"> and they are fine, and not in danger. In a few cases, somatic complaints might also be present.</w:t>
      </w:r>
      <w:r w:rsidR="00122082" w:rsidRPr="005A71AE">
        <w:rPr>
          <w:rFonts w:ascii="Arial" w:hAnsi="Arial" w:cs="Arial"/>
          <w:sz w:val="24"/>
          <w:szCs w:val="24"/>
        </w:rPr>
        <w:t xml:space="preserve"> </w:t>
      </w:r>
    </w:p>
    <w:p w14:paraId="10C8B675" w14:textId="0FD4451A" w:rsidR="00122082" w:rsidRPr="005A71AE" w:rsidRDefault="00AA05B9" w:rsidP="00D26F8C">
      <w:pPr>
        <w:pStyle w:val="ListParagraph"/>
        <w:numPr>
          <w:ilvl w:val="0"/>
          <w:numId w:val="1"/>
        </w:numPr>
        <w:spacing w:before="240" w:after="240" w:line="360" w:lineRule="auto"/>
        <w:rPr>
          <w:rFonts w:ascii="Arial" w:hAnsi="Arial" w:cs="Arial"/>
          <w:sz w:val="24"/>
          <w:szCs w:val="24"/>
        </w:rPr>
      </w:pPr>
      <w:r w:rsidRPr="005A71AE">
        <w:rPr>
          <w:rFonts w:ascii="Arial" w:hAnsi="Arial" w:cs="Arial"/>
          <w:sz w:val="24"/>
          <w:szCs w:val="24"/>
        </w:rPr>
        <w:t xml:space="preserve">The person suffering from general anxiety disorder might also suffer from bouts of depressive episodes, and such episodes might last for weeks or months, but the presence of such symptoms of depression does not rule out general anxiety disorder. The person suffering from such disorder sometimes also suffer from other related symptoms of depression or worthlessness, but their presence should not rule out the presence of the disorder </w:t>
      </w:r>
      <w:r w:rsidR="00646B80" w:rsidRPr="005A71AE">
        <w:rPr>
          <w:rFonts w:ascii="Arial" w:eastAsia="Times New Roman" w:hAnsi="Arial" w:cs="Arial"/>
          <w:color w:val="222222"/>
          <w:sz w:val="24"/>
          <w:szCs w:val="24"/>
          <w:shd w:val="clear" w:color="auto" w:fill="FFFFFF"/>
          <w:lang w:val="en-US"/>
        </w:rPr>
        <w:t xml:space="preserve">(Johnson, </w:t>
      </w:r>
      <w:proofErr w:type="spellStart"/>
      <w:r w:rsidR="00646B80" w:rsidRPr="005A71AE">
        <w:rPr>
          <w:rFonts w:ascii="Arial" w:eastAsia="Times New Roman" w:hAnsi="Arial" w:cs="Arial"/>
          <w:color w:val="222222"/>
          <w:sz w:val="24"/>
          <w:szCs w:val="24"/>
          <w:shd w:val="clear" w:color="auto" w:fill="FFFFFF"/>
          <w:lang w:val="en-US"/>
        </w:rPr>
        <w:t>Ulvenes</w:t>
      </w:r>
      <w:proofErr w:type="spellEnd"/>
      <w:r w:rsidR="00646B80" w:rsidRPr="005A71AE">
        <w:rPr>
          <w:rFonts w:ascii="Arial" w:eastAsia="Times New Roman" w:hAnsi="Arial" w:cs="Arial"/>
          <w:color w:val="222222"/>
          <w:sz w:val="24"/>
          <w:szCs w:val="24"/>
          <w:shd w:val="clear" w:color="auto" w:fill="FFFFFF"/>
          <w:lang w:val="en-US"/>
        </w:rPr>
        <w:t xml:space="preserve">, </w:t>
      </w:r>
      <w:proofErr w:type="spellStart"/>
      <w:r w:rsidR="00646B80" w:rsidRPr="005A71AE">
        <w:rPr>
          <w:rFonts w:ascii="Arial" w:eastAsia="Times New Roman" w:hAnsi="Arial" w:cs="Arial"/>
          <w:color w:val="222222"/>
          <w:sz w:val="24"/>
          <w:szCs w:val="24"/>
          <w:shd w:val="clear" w:color="auto" w:fill="FFFFFF"/>
          <w:lang w:val="en-US"/>
        </w:rPr>
        <w:t>Øktedalen</w:t>
      </w:r>
      <w:proofErr w:type="spellEnd"/>
      <w:r w:rsidR="00646B80" w:rsidRPr="005A71AE">
        <w:rPr>
          <w:rFonts w:ascii="Arial" w:eastAsia="Times New Roman" w:hAnsi="Arial" w:cs="Arial"/>
          <w:color w:val="222222"/>
          <w:sz w:val="24"/>
          <w:szCs w:val="24"/>
          <w:shd w:val="clear" w:color="auto" w:fill="FFFFFF"/>
          <w:lang w:val="en-US"/>
        </w:rPr>
        <w:t xml:space="preserve">, &amp; </w:t>
      </w:r>
      <w:proofErr w:type="spellStart"/>
      <w:r w:rsidR="00646B80" w:rsidRPr="005A71AE">
        <w:rPr>
          <w:rFonts w:ascii="Arial" w:eastAsia="Times New Roman" w:hAnsi="Arial" w:cs="Arial"/>
          <w:color w:val="222222"/>
          <w:sz w:val="24"/>
          <w:szCs w:val="24"/>
          <w:shd w:val="clear" w:color="auto" w:fill="FFFFFF"/>
          <w:lang w:val="en-US"/>
        </w:rPr>
        <w:t>Hoffart</w:t>
      </w:r>
      <w:proofErr w:type="spellEnd"/>
      <w:r w:rsidR="00646B80" w:rsidRPr="005A71AE">
        <w:rPr>
          <w:rFonts w:ascii="Arial" w:eastAsia="Times New Roman" w:hAnsi="Arial" w:cs="Arial"/>
          <w:color w:val="222222"/>
          <w:sz w:val="24"/>
          <w:szCs w:val="24"/>
          <w:shd w:val="clear" w:color="auto" w:fill="FFFFFF"/>
          <w:lang w:val="en-US"/>
        </w:rPr>
        <w:t>, 2019).</w:t>
      </w:r>
    </w:p>
    <w:p w14:paraId="69EF7FC7" w14:textId="630AB0B4" w:rsidR="0023260C" w:rsidRPr="005A71AE" w:rsidRDefault="0023260C" w:rsidP="00D26F8C">
      <w:pPr>
        <w:spacing w:before="240" w:after="240" w:line="360" w:lineRule="auto"/>
        <w:rPr>
          <w:rFonts w:ascii="Arial" w:hAnsi="Arial" w:cs="Arial"/>
          <w:sz w:val="24"/>
          <w:szCs w:val="24"/>
        </w:rPr>
      </w:pPr>
      <w:r w:rsidRPr="005A71AE">
        <w:rPr>
          <w:rFonts w:ascii="Arial" w:hAnsi="Arial" w:cs="Arial"/>
          <w:sz w:val="24"/>
          <w:szCs w:val="24"/>
        </w:rPr>
        <w:t xml:space="preserve">Confusion with other neurological disorders might arise when diagnosing someone with mental disorders, hence the person making the diagnosis must be vigilant and keep note of the guidelines prescribed by WHO for diagnosis of a mental disorder. </w:t>
      </w:r>
      <w:r w:rsidR="00AA05B9" w:rsidRPr="005A71AE">
        <w:rPr>
          <w:rFonts w:ascii="Arial" w:hAnsi="Arial" w:cs="Arial"/>
          <w:sz w:val="24"/>
          <w:szCs w:val="24"/>
        </w:rPr>
        <w:t>General Anxiety</w:t>
      </w:r>
      <w:r w:rsidRPr="005A71AE">
        <w:rPr>
          <w:rFonts w:ascii="Arial" w:hAnsi="Arial" w:cs="Arial"/>
          <w:sz w:val="24"/>
          <w:szCs w:val="24"/>
        </w:rPr>
        <w:t xml:space="preserve"> disorder includes anxiety neurosis, anxiety reaction, and anxiety state, but i</w:t>
      </w:r>
      <w:r w:rsidR="00646B80" w:rsidRPr="005A71AE">
        <w:rPr>
          <w:rFonts w:ascii="Arial" w:hAnsi="Arial" w:cs="Arial"/>
          <w:sz w:val="24"/>
          <w:szCs w:val="24"/>
        </w:rPr>
        <w:t>t does not include neurasthenia</w:t>
      </w:r>
      <w:r w:rsidR="00646B80" w:rsidRPr="005A71AE">
        <w:rPr>
          <w:rFonts w:ascii="Arial" w:eastAsia="Times New Roman" w:hAnsi="Arial" w:cs="Arial"/>
          <w:color w:val="222222"/>
          <w:sz w:val="24"/>
          <w:szCs w:val="24"/>
          <w:shd w:val="clear" w:color="auto" w:fill="FFFFFF"/>
          <w:lang w:val="en-US"/>
        </w:rPr>
        <w:t xml:space="preserve"> (</w:t>
      </w:r>
      <w:proofErr w:type="spellStart"/>
      <w:r w:rsidR="00646B80" w:rsidRPr="005A71AE">
        <w:rPr>
          <w:rFonts w:ascii="Arial" w:eastAsia="Times New Roman" w:hAnsi="Arial" w:cs="Arial"/>
          <w:color w:val="222222"/>
          <w:sz w:val="24"/>
          <w:szCs w:val="24"/>
          <w:shd w:val="clear" w:color="auto" w:fill="FFFFFF"/>
          <w:lang w:val="en-US"/>
        </w:rPr>
        <w:t>Canuto</w:t>
      </w:r>
      <w:proofErr w:type="spellEnd"/>
      <w:r w:rsidR="00646B80" w:rsidRPr="005A71AE">
        <w:rPr>
          <w:rFonts w:ascii="Arial" w:eastAsia="Times New Roman" w:hAnsi="Arial" w:cs="Arial"/>
          <w:color w:val="222222"/>
          <w:sz w:val="24"/>
          <w:szCs w:val="24"/>
          <w:shd w:val="clear" w:color="auto" w:fill="FFFFFF"/>
          <w:lang w:val="en-US"/>
        </w:rPr>
        <w:t xml:space="preserve">, Weber, Baertschi, Andreas, </w:t>
      </w:r>
      <w:proofErr w:type="spellStart"/>
      <w:r w:rsidR="00646B80" w:rsidRPr="005A71AE">
        <w:rPr>
          <w:rFonts w:ascii="Arial" w:eastAsia="Times New Roman" w:hAnsi="Arial" w:cs="Arial"/>
          <w:color w:val="222222"/>
          <w:sz w:val="24"/>
          <w:szCs w:val="24"/>
          <w:shd w:val="clear" w:color="auto" w:fill="FFFFFF"/>
          <w:lang w:val="en-US"/>
        </w:rPr>
        <w:t>Volkert</w:t>
      </w:r>
      <w:proofErr w:type="spellEnd"/>
      <w:r w:rsidR="00646B80" w:rsidRPr="005A71AE">
        <w:rPr>
          <w:rFonts w:ascii="Arial" w:eastAsia="Times New Roman" w:hAnsi="Arial" w:cs="Arial"/>
          <w:color w:val="222222"/>
          <w:sz w:val="24"/>
          <w:szCs w:val="24"/>
          <w:shd w:val="clear" w:color="auto" w:fill="FFFFFF"/>
          <w:lang w:val="en-US"/>
        </w:rPr>
        <w:t xml:space="preserve">, </w:t>
      </w:r>
      <w:proofErr w:type="spellStart"/>
      <w:r w:rsidR="00646B80" w:rsidRPr="005A71AE">
        <w:rPr>
          <w:rFonts w:ascii="Arial" w:eastAsia="Times New Roman" w:hAnsi="Arial" w:cs="Arial"/>
          <w:color w:val="222222"/>
          <w:sz w:val="24"/>
          <w:szCs w:val="24"/>
          <w:shd w:val="clear" w:color="auto" w:fill="FFFFFF"/>
          <w:lang w:val="en-US"/>
        </w:rPr>
        <w:t>Dehoust</w:t>
      </w:r>
      <w:proofErr w:type="spellEnd"/>
      <w:r w:rsidR="00646B80" w:rsidRPr="005A71AE">
        <w:rPr>
          <w:rFonts w:ascii="Arial" w:eastAsia="Times New Roman" w:hAnsi="Arial" w:cs="Arial"/>
          <w:color w:val="222222"/>
          <w:sz w:val="24"/>
          <w:szCs w:val="24"/>
          <w:shd w:val="clear" w:color="auto" w:fill="FFFFFF"/>
          <w:lang w:val="en-US"/>
        </w:rPr>
        <w:t xml:space="preserve">, </w:t>
      </w:r>
      <w:proofErr w:type="spellStart"/>
      <w:r w:rsidR="00646B80" w:rsidRPr="005A71AE">
        <w:rPr>
          <w:rFonts w:ascii="Arial" w:eastAsia="Times New Roman" w:hAnsi="Arial" w:cs="Arial"/>
          <w:color w:val="222222"/>
          <w:sz w:val="24"/>
          <w:szCs w:val="24"/>
          <w:shd w:val="clear" w:color="auto" w:fill="FFFFFF"/>
          <w:lang w:val="en-US"/>
        </w:rPr>
        <w:t>Härter</w:t>
      </w:r>
      <w:proofErr w:type="spellEnd"/>
      <w:r w:rsidR="00646B80" w:rsidRPr="005A71AE">
        <w:rPr>
          <w:rFonts w:ascii="Arial" w:eastAsia="Times New Roman" w:hAnsi="Arial" w:cs="Arial"/>
          <w:color w:val="222222"/>
          <w:sz w:val="24"/>
          <w:szCs w:val="24"/>
          <w:shd w:val="clear" w:color="auto" w:fill="FFFFFF"/>
          <w:lang w:val="en-US"/>
        </w:rPr>
        <w:t>, 2018).</w:t>
      </w:r>
    </w:p>
    <w:p w14:paraId="1E2183FD" w14:textId="0514BCC6" w:rsidR="00011E64" w:rsidRPr="005A71AE" w:rsidRDefault="00011E64" w:rsidP="00D26F8C">
      <w:pPr>
        <w:pStyle w:val="Heading2"/>
        <w:rPr>
          <w:rFonts w:cs="Arial"/>
          <w:sz w:val="24"/>
          <w:szCs w:val="24"/>
        </w:rPr>
      </w:pPr>
      <w:bookmarkStart w:id="3" w:name="_Toc477196339"/>
      <w:r w:rsidRPr="005A71AE">
        <w:rPr>
          <w:rFonts w:cs="Arial"/>
          <w:sz w:val="24"/>
          <w:szCs w:val="24"/>
        </w:rPr>
        <w:lastRenderedPageBreak/>
        <w:t>Treatment</w:t>
      </w:r>
      <w:bookmarkEnd w:id="3"/>
    </w:p>
    <w:p w14:paraId="079AB021" w14:textId="6A317F8E" w:rsidR="00011E64" w:rsidRPr="005A71AE" w:rsidRDefault="00011E64" w:rsidP="00D26F8C">
      <w:pPr>
        <w:spacing w:before="240" w:after="240" w:line="360" w:lineRule="auto"/>
        <w:rPr>
          <w:rFonts w:ascii="Arial" w:hAnsi="Arial" w:cs="Arial"/>
          <w:sz w:val="24"/>
          <w:szCs w:val="24"/>
        </w:rPr>
      </w:pPr>
      <w:r w:rsidRPr="005A71AE">
        <w:rPr>
          <w:rFonts w:ascii="Arial" w:hAnsi="Arial" w:cs="Arial"/>
          <w:sz w:val="24"/>
          <w:szCs w:val="24"/>
        </w:rPr>
        <w:t xml:space="preserve">The treatment decision is based on how severe </w:t>
      </w:r>
      <w:r w:rsidR="00DB2926" w:rsidRPr="005A71AE">
        <w:rPr>
          <w:rFonts w:ascii="Arial" w:hAnsi="Arial" w:cs="Arial"/>
          <w:sz w:val="24"/>
          <w:szCs w:val="24"/>
        </w:rPr>
        <w:t>the disorder is</w:t>
      </w:r>
      <w:r w:rsidRPr="005A71AE">
        <w:rPr>
          <w:rFonts w:ascii="Arial" w:hAnsi="Arial" w:cs="Arial"/>
          <w:sz w:val="24"/>
          <w:szCs w:val="24"/>
        </w:rPr>
        <w:t xml:space="preserve"> and how significantly it is affecting the lifestyle of the individual suffering with this disorder. There are two courses of treatment for general anxiety disorder: psychotherapy and medication. Success of the treatment method varies from patient to patient; some patients might even benefit from the combination of the two. The effective treatment is discovered only after the trail and error of various treatment types. </w:t>
      </w:r>
    </w:p>
    <w:p w14:paraId="1E555F4B" w14:textId="381F2C32" w:rsidR="00011E64" w:rsidRPr="005A71AE" w:rsidRDefault="00011E64" w:rsidP="00D26F8C">
      <w:pPr>
        <w:spacing w:before="240" w:after="240" w:line="360" w:lineRule="auto"/>
        <w:rPr>
          <w:rFonts w:ascii="Arial" w:hAnsi="Arial" w:cs="Arial"/>
          <w:sz w:val="24"/>
          <w:szCs w:val="24"/>
        </w:rPr>
      </w:pPr>
      <w:r w:rsidRPr="005A71AE">
        <w:rPr>
          <w:rFonts w:ascii="Arial" w:hAnsi="Arial" w:cs="Arial"/>
          <w:sz w:val="24"/>
          <w:szCs w:val="24"/>
        </w:rPr>
        <w:t xml:space="preserve">Psychotherapy: this is also known as psychological counselling or talk therapy. In this method, a qualified and trained therapist works with the individual to reduce the anxiety symptoms. There are various tools a therapist uses to reduce anxiety levels. One of the most successful tools of psychotherapy is the cognitive behavioural therapy. </w:t>
      </w:r>
      <w:r w:rsidR="00DC473B" w:rsidRPr="005A71AE">
        <w:rPr>
          <w:rFonts w:ascii="Arial" w:hAnsi="Arial" w:cs="Arial"/>
          <w:sz w:val="24"/>
          <w:szCs w:val="24"/>
        </w:rPr>
        <w:t xml:space="preserve">This therapy focuses on teaching individuals the skills on how to manage </w:t>
      </w:r>
      <w:r w:rsidR="00DB2926" w:rsidRPr="005A71AE">
        <w:rPr>
          <w:rFonts w:ascii="Arial" w:hAnsi="Arial" w:cs="Arial"/>
          <w:sz w:val="24"/>
          <w:szCs w:val="24"/>
        </w:rPr>
        <w:t>stress and</w:t>
      </w:r>
      <w:r w:rsidR="00DC473B" w:rsidRPr="005A71AE">
        <w:rPr>
          <w:rFonts w:ascii="Arial" w:hAnsi="Arial" w:cs="Arial"/>
          <w:sz w:val="24"/>
          <w:szCs w:val="24"/>
        </w:rPr>
        <w:t xml:space="preserve"> perform the activities that they have been avoiding. This process focuses on building the self-esteem and self-confidence of the individuals. This treatment also focuses on supportive talks and attention to the emotional problems of the person. In the age of internet, talk sessions are conducted over internet with minimal</w:t>
      </w:r>
      <w:r w:rsidR="00646B80" w:rsidRPr="005A71AE">
        <w:rPr>
          <w:rFonts w:ascii="Arial" w:hAnsi="Arial" w:cs="Arial"/>
          <w:sz w:val="24"/>
          <w:szCs w:val="24"/>
        </w:rPr>
        <w:t xml:space="preserve"> or no contact with a therapist</w:t>
      </w:r>
      <w:r w:rsidR="00646B80" w:rsidRPr="005A71AE">
        <w:rPr>
          <w:rFonts w:ascii="Arial" w:eastAsia="Times New Roman" w:hAnsi="Arial" w:cs="Arial"/>
          <w:color w:val="222222"/>
          <w:sz w:val="24"/>
          <w:szCs w:val="24"/>
          <w:shd w:val="clear" w:color="auto" w:fill="FFFFFF"/>
          <w:lang w:val="en-US"/>
        </w:rPr>
        <w:t xml:space="preserve"> (</w:t>
      </w:r>
      <w:proofErr w:type="spellStart"/>
      <w:r w:rsidR="00646B80" w:rsidRPr="005A71AE">
        <w:rPr>
          <w:rFonts w:ascii="Arial" w:eastAsia="Times New Roman" w:hAnsi="Arial" w:cs="Arial"/>
          <w:color w:val="222222"/>
          <w:sz w:val="24"/>
          <w:szCs w:val="24"/>
          <w:shd w:val="clear" w:color="auto" w:fill="FFFFFF"/>
          <w:lang w:val="en-US"/>
        </w:rPr>
        <w:t>Kassaw</w:t>
      </w:r>
      <w:proofErr w:type="spellEnd"/>
      <w:r w:rsidR="00646B80" w:rsidRPr="005A71AE">
        <w:rPr>
          <w:rFonts w:ascii="Arial" w:eastAsia="Times New Roman" w:hAnsi="Arial" w:cs="Arial"/>
          <w:color w:val="222222"/>
          <w:sz w:val="24"/>
          <w:szCs w:val="24"/>
          <w:shd w:val="clear" w:color="auto" w:fill="FFFFFF"/>
          <w:lang w:val="en-US"/>
        </w:rPr>
        <w:t>, &amp; Pandey, 2021).</w:t>
      </w:r>
    </w:p>
    <w:p w14:paraId="6303BECA" w14:textId="068D4101" w:rsidR="00DC473B" w:rsidRPr="005A71AE" w:rsidRDefault="00DC473B" w:rsidP="00D26F8C">
      <w:pPr>
        <w:spacing w:before="240" w:after="240" w:line="360" w:lineRule="auto"/>
        <w:rPr>
          <w:rFonts w:ascii="Arial" w:hAnsi="Arial" w:cs="Arial"/>
          <w:sz w:val="24"/>
          <w:szCs w:val="24"/>
        </w:rPr>
      </w:pPr>
      <w:r w:rsidRPr="005A71AE">
        <w:rPr>
          <w:rFonts w:ascii="Arial" w:hAnsi="Arial" w:cs="Arial"/>
          <w:sz w:val="24"/>
          <w:szCs w:val="24"/>
        </w:rPr>
        <w:t xml:space="preserve">Medication: various kinds of drugs are used to treat general anxiety disorder. They have proved to be effective in treating the </w:t>
      </w:r>
      <w:r w:rsidR="00DB2926" w:rsidRPr="005A71AE">
        <w:rPr>
          <w:rFonts w:ascii="Arial" w:hAnsi="Arial" w:cs="Arial"/>
          <w:sz w:val="24"/>
          <w:szCs w:val="24"/>
        </w:rPr>
        <w:t>disorder,</w:t>
      </w:r>
      <w:r w:rsidRPr="005A71AE">
        <w:rPr>
          <w:rFonts w:ascii="Arial" w:hAnsi="Arial" w:cs="Arial"/>
          <w:sz w:val="24"/>
          <w:szCs w:val="24"/>
        </w:rPr>
        <w:t xml:space="preserve"> but they come with considerable side effect, hence, a medical practitioner must be careful before prescribing them to any individual. There exist various types of medication such as:</w:t>
      </w:r>
    </w:p>
    <w:p w14:paraId="4179B444" w14:textId="7A3AA84A" w:rsidR="00DC473B" w:rsidRPr="005A71AE" w:rsidRDefault="00A11EC2" w:rsidP="00D26F8C">
      <w:pPr>
        <w:pStyle w:val="ListParagraph"/>
        <w:numPr>
          <w:ilvl w:val="0"/>
          <w:numId w:val="3"/>
        </w:numPr>
        <w:spacing w:before="240" w:after="240" w:line="360" w:lineRule="auto"/>
        <w:rPr>
          <w:rFonts w:ascii="Arial" w:hAnsi="Arial" w:cs="Arial"/>
          <w:sz w:val="24"/>
          <w:szCs w:val="24"/>
        </w:rPr>
      </w:pPr>
      <w:r w:rsidRPr="005A71AE">
        <w:rPr>
          <w:rFonts w:ascii="Arial" w:hAnsi="Arial" w:cs="Arial"/>
          <w:sz w:val="24"/>
          <w:szCs w:val="24"/>
        </w:rPr>
        <w:t>Antidepressants: these are generally the first line of medication. They include escitalopram, duloxetine, paroxetine, along with selective serotonin reuptake inhibitors and serotonin and norepinephrine reuptake inhibitor.</w:t>
      </w:r>
    </w:p>
    <w:p w14:paraId="37572827" w14:textId="05F29F34" w:rsidR="00A11EC2" w:rsidRPr="005A71AE" w:rsidRDefault="00A11EC2" w:rsidP="00D26F8C">
      <w:pPr>
        <w:pStyle w:val="ListParagraph"/>
        <w:numPr>
          <w:ilvl w:val="0"/>
          <w:numId w:val="3"/>
        </w:numPr>
        <w:spacing w:before="240" w:after="240" w:line="360" w:lineRule="auto"/>
        <w:rPr>
          <w:rFonts w:ascii="Arial" w:hAnsi="Arial" w:cs="Arial"/>
          <w:sz w:val="24"/>
          <w:szCs w:val="24"/>
        </w:rPr>
      </w:pPr>
      <w:r w:rsidRPr="005A71AE">
        <w:rPr>
          <w:rFonts w:ascii="Arial" w:hAnsi="Arial" w:cs="Arial"/>
          <w:sz w:val="24"/>
          <w:szCs w:val="24"/>
        </w:rPr>
        <w:t>Buspirone: this is an anti-anxiety medication which is prescribed on an ongoing basis to regulate and keep the anxiety levels down.</w:t>
      </w:r>
    </w:p>
    <w:p w14:paraId="47D23D2C" w14:textId="1EC9522C" w:rsidR="00A11EC2" w:rsidRPr="005A71AE" w:rsidRDefault="00A11EC2" w:rsidP="00D26F8C">
      <w:pPr>
        <w:pStyle w:val="ListParagraph"/>
        <w:numPr>
          <w:ilvl w:val="0"/>
          <w:numId w:val="3"/>
        </w:numPr>
        <w:spacing w:before="240" w:after="240" w:line="360" w:lineRule="auto"/>
        <w:rPr>
          <w:rFonts w:ascii="Arial" w:hAnsi="Arial" w:cs="Arial"/>
          <w:sz w:val="24"/>
          <w:szCs w:val="24"/>
        </w:rPr>
      </w:pPr>
      <w:r w:rsidRPr="005A71AE">
        <w:rPr>
          <w:rFonts w:ascii="Arial" w:hAnsi="Arial" w:cs="Arial"/>
          <w:sz w:val="24"/>
          <w:szCs w:val="24"/>
        </w:rPr>
        <w:t>Benzodiazepines: this medicine is given for relief from anxiety symptoms. It is a form of sedative and it is used to relive acute anxiety. It is a fast-acting drug, but also has high addiction potential.</w:t>
      </w:r>
    </w:p>
    <w:p w14:paraId="3A970B1B" w14:textId="5B3E4CCE" w:rsidR="00A11EC2" w:rsidRPr="005A71AE" w:rsidRDefault="00A11EC2" w:rsidP="00D26F8C">
      <w:pPr>
        <w:spacing w:before="240" w:after="240" w:line="360" w:lineRule="auto"/>
        <w:rPr>
          <w:rFonts w:ascii="Arial" w:hAnsi="Arial" w:cs="Arial"/>
          <w:sz w:val="24"/>
          <w:szCs w:val="24"/>
        </w:rPr>
      </w:pPr>
      <w:r w:rsidRPr="005A71AE">
        <w:rPr>
          <w:rFonts w:ascii="Arial" w:hAnsi="Arial" w:cs="Arial"/>
          <w:sz w:val="24"/>
          <w:szCs w:val="24"/>
        </w:rPr>
        <w:t xml:space="preserve">Apart from the above-mentioned treatments, lifestyle changes have also shown to be effective in managing general anxiety disorder. Doctors often add these changes to </w:t>
      </w:r>
      <w:r w:rsidRPr="005A71AE">
        <w:rPr>
          <w:rFonts w:ascii="Arial" w:hAnsi="Arial" w:cs="Arial"/>
          <w:sz w:val="24"/>
          <w:szCs w:val="24"/>
        </w:rPr>
        <w:lastRenderedPageBreak/>
        <w:t xml:space="preserve">the patient’s regiment to treat his condition and for better results. These changes include staying physically active, giving sleep top priority, using relaxation techniques, eating healthy, avoiding alcohol, </w:t>
      </w:r>
      <w:r w:rsidR="00646B80" w:rsidRPr="005A71AE">
        <w:rPr>
          <w:rFonts w:ascii="Arial" w:hAnsi="Arial" w:cs="Arial"/>
          <w:sz w:val="24"/>
          <w:szCs w:val="24"/>
        </w:rPr>
        <w:t>smoking, and recreational drugs</w:t>
      </w:r>
      <w:r w:rsidR="00646B80" w:rsidRPr="005A71AE">
        <w:rPr>
          <w:rFonts w:ascii="Arial" w:eastAsia="Times New Roman" w:hAnsi="Arial" w:cs="Arial"/>
          <w:color w:val="222222"/>
          <w:sz w:val="24"/>
          <w:szCs w:val="24"/>
          <w:shd w:val="clear" w:color="auto" w:fill="FFFFFF"/>
          <w:lang w:val="en-US"/>
        </w:rPr>
        <w:t xml:space="preserve"> (Mossman, </w:t>
      </w:r>
      <w:proofErr w:type="spellStart"/>
      <w:r w:rsidR="00646B80" w:rsidRPr="005A71AE">
        <w:rPr>
          <w:rFonts w:ascii="Arial" w:eastAsia="Times New Roman" w:hAnsi="Arial" w:cs="Arial"/>
          <w:color w:val="222222"/>
          <w:sz w:val="24"/>
          <w:szCs w:val="24"/>
          <w:shd w:val="clear" w:color="auto" w:fill="FFFFFF"/>
          <w:lang w:val="en-US"/>
        </w:rPr>
        <w:t>Luft</w:t>
      </w:r>
      <w:proofErr w:type="spellEnd"/>
      <w:r w:rsidR="00646B80" w:rsidRPr="005A71AE">
        <w:rPr>
          <w:rFonts w:ascii="Arial" w:eastAsia="Times New Roman" w:hAnsi="Arial" w:cs="Arial"/>
          <w:color w:val="222222"/>
          <w:sz w:val="24"/>
          <w:szCs w:val="24"/>
          <w:shd w:val="clear" w:color="auto" w:fill="FFFFFF"/>
          <w:lang w:val="en-US"/>
        </w:rPr>
        <w:t xml:space="preserve">, Schroeder, Varney, Fleck, </w:t>
      </w:r>
      <w:proofErr w:type="spellStart"/>
      <w:r w:rsidR="00646B80" w:rsidRPr="005A71AE">
        <w:rPr>
          <w:rFonts w:ascii="Arial" w:eastAsia="Times New Roman" w:hAnsi="Arial" w:cs="Arial"/>
          <w:color w:val="222222"/>
          <w:sz w:val="24"/>
          <w:szCs w:val="24"/>
          <w:shd w:val="clear" w:color="auto" w:fill="FFFFFF"/>
          <w:lang w:val="en-US"/>
        </w:rPr>
        <w:t>Barzman</w:t>
      </w:r>
      <w:proofErr w:type="spellEnd"/>
      <w:r w:rsidR="00646B80" w:rsidRPr="005A71AE">
        <w:rPr>
          <w:rFonts w:ascii="Arial" w:eastAsia="Times New Roman" w:hAnsi="Arial" w:cs="Arial"/>
          <w:color w:val="222222"/>
          <w:sz w:val="24"/>
          <w:szCs w:val="24"/>
          <w:shd w:val="clear" w:color="auto" w:fill="FFFFFF"/>
          <w:lang w:val="en-US"/>
        </w:rPr>
        <w:t>, &amp; Strawn, 2017).</w:t>
      </w:r>
      <w:r w:rsidRPr="005A71AE">
        <w:rPr>
          <w:rFonts w:ascii="Arial" w:hAnsi="Arial" w:cs="Arial"/>
          <w:sz w:val="24"/>
          <w:szCs w:val="24"/>
        </w:rPr>
        <w:t xml:space="preserve"> Several cultures and </w:t>
      </w:r>
      <w:r w:rsidR="00182381" w:rsidRPr="005A71AE">
        <w:rPr>
          <w:rFonts w:ascii="Arial" w:hAnsi="Arial" w:cs="Arial"/>
          <w:sz w:val="24"/>
          <w:szCs w:val="24"/>
        </w:rPr>
        <w:t>societies</w:t>
      </w:r>
      <w:r w:rsidRPr="005A71AE">
        <w:rPr>
          <w:rFonts w:ascii="Arial" w:hAnsi="Arial" w:cs="Arial"/>
          <w:sz w:val="24"/>
          <w:szCs w:val="24"/>
        </w:rPr>
        <w:t xml:space="preserve"> also use </w:t>
      </w:r>
      <w:r w:rsidR="00182381" w:rsidRPr="005A71AE">
        <w:rPr>
          <w:rFonts w:ascii="Arial" w:hAnsi="Arial" w:cs="Arial"/>
          <w:sz w:val="24"/>
          <w:szCs w:val="24"/>
        </w:rPr>
        <w:t>herbal remedies to treat this condition, but effect and impact of those has remained largely undocumented.</w:t>
      </w:r>
    </w:p>
    <w:p w14:paraId="3BC94754" w14:textId="74E326C1" w:rsidR="00C346BD" w:rsidRPr="005A71AE" w:rsidRDefault="00C346BD" w:rsidP="00D26F8C">
      <w:pPr>
        <w:pStyle w:val="Heading2"/>
        <w:rPr>
          <w:rFonts w:cs="Arial"/>
          <w:sz w:val="24"/>
          <w:szCs w:val="24"/>
        </w:rPr>
      </w:pPr>
      <w:bookmarkStart w:id="4" w:name="_Toc477196340"/>
      <w:r w:rsidRPr="005A71AE">
        <w:rPr>
          <w:rFonts w:cs="Arial"/>
          <w:sz w:val="24"/>
          <w:szCs w:val="24"/>
        </w:rPr>
        <w:t>Measurement of rehabilitation</w:t>
      </w:r>
      <w:bookmarkEnd w:id="4"/>
    </w:p>
    <w:p w14:paraId="6C52EA1F" w14:textId="6CEA3295" w:rsidR="00C346BD" w:rsidRPr="005A71AE" w:rsidRDefault="00C346BD" w:rsidP="00D26F8C">
      <w:pPr>
        <w:spacing w:before="240" w:after="240" w:line="360" w:lineRule="auto"/>
        <w:rPr>
          <w:rFonts w:ascii="Arial" w:hAnsi="Arial" w:cs="Arial"/>
          <w:sz w:val="24"/>
          <w:szCs w:val="24"/>
        </w:rPr>
      </w:pPr>
      <w:r w:rsidRPr="005A71AE">
        <w:rPr>
          <w:rFonts w:ascii="Arial" w:hAnsi="Arial" w:cs="Arial"/>
          <w:sz w:val="24"/>
          <w:szCs w:val="24"/>
        </w:rPr>
        <w:t>It is important to regularly monitor the progress of treatment to check the effectiveness of treatment and decide the future course of action to manage anxiety. Various measures are used by the doctors to check the levels of anxiety. They include:</w:t>
      </w:r>
    </w:p>
    <w:p w14:paraId="49E88844" w14:textId="35204D6F" w:rsidR="00C346BD" w:rsidRPr="005A71AE" w:rsidRDefault="00C346BD" w:rsidP="00D26F8C">
      <w:pPr>
        <w:pStyle w:val="ListParagraph"/>
        <w:numPr>
          <w:ilvl w:val="0"/>
          <w:numId w:val="6"/>
        </w:numPr>
        <w:spacing w:before="240" w:after="240" w:line="360" w:lineRule="auto"/>
        <w:rPr>
          <w:rFonts w:ascii="Arial" w:hAnsi="Arial" w:cs="Arial"/>
          <w:sz w:val="24"/>
          <w:szCs w:val="24"/>
        </w:rPr>
      </w:pPr>
      <w:r w:rsidRPr="005A71AE">
        <w:rPr>
          <w:rFonts w:ascii="Arial" w:hAnsi="Arial" w:cs="Arial"/>
          <w:sz w:val="24"/>
          <w:szCs w:val="24"/>
        </w:rPr>
        <w:t xml:space="preserve">The State-trait anxiety inventory (STAI): </w:t>
      </w:r>
      <w:r w:rsidR="0016294C" w:rsidRPr="005A71AE">
        <w:rPr>
          <w:rFonts w:ascii="Arial" w:hAnsi="Arial" w:cs="Arial"/>
          <w:sz w:val="24"/>
          <w:szCs w:val="24"/>
        </w:rPr>
        <w:t xml:space="preserve">this is a tool </w:t>
      </w:r>
      <w:r w:rsidR="00DB2926" w:rsidRPr="005A71AE">
        <w:rPr>
          <w:rFonts w:ascii="Arial" w:hAnsi="Arial" w:cs="Arial"/>
          <w:sz w:val="24"/>
          <w:szCs w:val="24"/>
        </w:rPr>
        <w:t>used</w:t>
      </w:r>
      <w:r w:rsidR="0016294C" w:rsidRPr="005A71AE">
        <w:rPr>
          <w:rFonts w:ascii="Arial" w:hAnsi="Arial" w:cs="Arial"/>
          <w:sz w:val="24"/>
          <w:szCs w:val="24"/>
        </w:rPr>
        <w:t xml:space="preserve"> to measure the anxiety levels of the patient. In this case, the patient takes the inventory by himself, he answers a series of questions by himself to ascertain the current anxiety levels of the patient. This tool also tells the general propensity of the patient to be anxious. This measure has two sun-scales, and they are the ‘S anxiety scale’ and ‘T anxiety scale’. The S anxiety scale stands for state anxiety scale and it is a measure of current anxiety levels. The T anxiety scale stands for trait anxiety scale and it is a measure of proneness of a person to being anxious.</w:t>
      </w:r>
    </w:p>
    <w:p w14:paraId="1DDAA233" w14:textId="4AADD161" w:rsidR="00A0051E" w:rsidRPr="005A71AE" w:rsidRDefault="00C346BD" w:rsidP="00D26F8C">
      <w:pPr>
        <w:pStyle w:val="ListParagraph"/>
        <w:numPr>
          <w:ilvl w:val="0"/>
          <w:numId w:val="6"/>
        </w:numPr>
        <w:spacing w:before="240" w:after="240" w:line="360" w:lineRule="auto"/>
        <w:rPr>
          <w:rFonts w:ascii="Arial" w:hAnsi="Arial" w:cs="Arial"/>
          <w:sz w:val="24"/>
          <w:szCs w:val="24"/>
        </w:rPr>
      </w:pPr>
      <w:r w:rsidRPr="005A71AE">
        <w:rPr>
          <w:rFonts w:ascii="Arial" w:hAnsi="Arial" w:cs="Arial"/>
          <w:sz w:val="24"/>
          <w:szCs w:val="24"/>
        </w:rPr>
        <w:t xml:space="preserve">Beck Anxiety Inventory (BAI): </w:t>
      </w:r>
      <w:r w:rsidR="0016294C" w:rsidRPr="005A71AE">
        <w:rPr>
          <w:rFonts w:ascii="Arial" w:hAnsi="Arial" w:cs="Arial"/>
          <w:sz w:val="24"/>
          <w:szCs w:val="24"/>
        </w:rPr>
        <w:t>this is another tool used by clinicians to measure the anxiety levels of individuals. In this case, the tool emphasises on the somatic symptoms of anxiety. The main aim of this text is to find our whether the person is suffering from anxiety or depression, because a lot of times the symptoms of the two overlap each other. The test is a self-administered test i.e. the patient fills up the forms by himself/herse</w:t>
      </w:r>
      <w:r w:rsidR="007365A3" w:rsidRPr="005A71AE">
        <w:rPr>
          <w:rFonts w:ascii="Arial" w:hAnsi="Arial" w:cs="Arial"/>
          <w:sz w:val="24"/>
          <w:szCs w:val="24"/>
        </w:rPr>
        <w:t>l</w:t>
      </w:r>
      <w:r w:rsidR="0016294C" w:rsidRPr="005A71AE">
        <w:rPr>
          <w:rFonts w:ascii="Arial" w:hAnsi="Arial" w:cs="Arial"/>
          <w:sz w:val="24"/>
          <w:szCs w:val="24"/>
        </w:rPr>
        <w:t>f.</w:t>
      </w:r>
    </w:p>
    <w:p w14:paraId="4256BBAA" w14:textId="0E62B7C1" w:rsidR="009C4736" w:rsidRPr="005A71AE" w:rsidRDefault="00A0051E" w:rsidP="00D26F8C">
      <w:pPr>
        <w:pStyle w:val="ListParagraph"/>
        <w:numPr>
          <w:ilvl w:val="0"/>
          <w:numId w:val="6"/>
        </w:numPr>
        <w:spacing w:before="240" w:after="240" w:line="360" w:lineRule="auto"/>
        <w:rPr>
          <w:rFonts w:ascii="Arial" w:hAnsi="Arial" w:cs="Arial"/>
          <w:sz w:val="24"/>
          <w:szCs w:val="24"/>
        </w:rPr>
      </w:pPr>
      <w:r w:rsidRPr="005A71AE">
        <w:rPr>
          <w:rFonts w:ascii="Arial" w:hAnsi="Arial" w:cs="Arial"/>
          <w:sz w:val="24"/>
          <w:szCs w:val="24"/>
        </w:rPr>
        <w:t xml:space="preserve">Hospital anxiety and depression scale-anxiety (HADS-A): </w:t>
      </w:r>
      <w:r w:rsidR="00CF5C45" w:rsidRPr="005A71AE">
        <w:rPr>
          <w:rFonts w:ascii="Arial" w:hAnsi="Arial" w:cs="Arial"/>
          <w:sz w:val="24"/>
          <w:szCs w:val="24"/>
        </w:rPr>
        <w:t xml:space="preserve">this tool was developed by the practitioners to measure the anxiety and fear levels of patients, it is used to differentiated between fear proneness and clinical anxiety that a person is suffering from </w:t>
      </w:r>
      <w:r w:rsidR="00646B80" w:rsidRPr="005A71AE">
        <w:rPr>
          <w:rFonts w:ascii="Arial" w:eastAsia="Times New Roman" w:hAnsi="Arial" w:cs="Arial"/>
          <w:color w:val="222222"/>
          <w:sz w:val="24"/>
          <w:szCs w:val="24"/>
          <w:shd w:val="clear" w:color="auto" w:fill="FFFFFF"/>
          <w:lang w:val="en-US"/>
        </w:rPr>
        <w:t xml:space="preserve">(Gottschalk, &amp; </w:t>
      </w:r>
      <w:proofErr w:type="spellStart"/>
      <w:r w:rsidR="00646B80" w:rsidRPr="005A71AE">
        <w:rPr>
          <w:rFonts w:ascii="Arial" w:eastAsia="Times New Roman" w:hAnsi="Arial" w:cs="Arial"/>
          <w:color w:val="222222"/>
          <w:sz w:val="24"/>
          <w:szCs w:val="24"/>
          <w:shd w:val="clear" w:color="auto" w:fill="FFFFFF"/>
          <w:lang w:val="en-US"/>
        </w:rPr>
        <w:t>Domschke</w:t>
      </w:r>
      <w:proofErr w:type="spellEnd"/>
      <w:r w:rsidR="00646B80" w:rsidRPr="005A71AE">
        <w:rPr>
          <w:rFonts w:ascii="Arial" w:eastAsia="Times New Roman" w:hAnsi="Arial" w:cs="Arial"/>
          <w:color w:val="222222"/>
          <w:sz w:val="24"/>
          <w:szCs w:val="24"/>
          <w:shd w:val="clear" w:color="auto" w:fill="FFFFFF"/>
          <w:lang w:val="en-US"/>
        </w:rPr>
        <w:t>, 2017).</w:t>
      </w:r>
    </w:p>
    <w:p w14:paraId="6FA37F9A" w14:textId="77EFC37F" w:rsidR="00C346BD" w:rsidRPr="005A71AE" w:rsidRDefault="009C4736" w:rsidP="00D26F8C">
      <w:pPr>
        <w:spacing w:before="240" w:after="240" w:line="360" w:lineRule="auto"/>
        <w:rPr>
          <w:rFonts w:ascii="Arial" w:hAnsi="Arial" w:cs="Arial"/>
          <w:sz w:val="24"/>
          <w:szCs w:val="24"/>
        </w:rPr>
      </w:pPr>
      <w:r w:rsidRPr="005A71AE">
        <w:rPr>
          <w:rFonts w:ascii="Arial" w:hAnsi="Arial" w:cs="Arial"/>
          <w:sz w:val="24"/>
          <w:szCs w:val="24"/>
        </w:rPr>
        <w:lastRenderedPageBreak/>
        <w:t xml:space="preserve">The above measures are used to measure and plot the anxiety levels of patients throughout the course of treatment to chart their progress, performance of medication, and degree of rehabilitation. </w:t>
      </w:r>
      <w:r w:rsidR="00C346BD" w:rsidRPr="005A71AE">
        <w:rPr>
          <w:rFonts w:ascii="Arial" w:hAnsi="Arial" w:cs="Arial"/>
          <w:sz w:val="24"/>
          <w:szCs w:val="24"/>
        </w:rPr>
        <w:t xml:space="preserve"> </w:t>
      </w:r>
    </w:p>
    <w:p w14:paraId="11696D8E" w14:textId="6A5BA032" w:rsidR="0023260C" w:rsidRPr="005A71AE" w:rsidRDefault="000400C7" w:rsidP="00D26F8C">
      <w:pPr>
        <w:pStyle w:val="Heading1"/>
        <w:rPr>
          <w:rFonts w:cs="Arial"/>
          <w:sz w:val="24"/>
          <w:szCs w:val="24"/>
        </w:rPr>
      </w:pPr>
      <w:bookmarkStart w:id="5" w:name="_Toc477196341"/>
      <w:r w:rsidRPr="005A71AE">
        <w:rPr>
          <w:rFonts w:cs="Arial"/>
          <w:sz w:val="24"/>
          <w:szCs w:val="24"/>
        </w:rPr>
        <w:t>Schizophrenia</w:t>
      </w:r>
      <w:bookmarkEnd w:id="5"/>
    </w:p>
    <w:p w14:paraId="581D94A0" w14:textId="58799272" w:rsidR="000400C7" w:rsidRPr="005A71AE" w:rsidRDefault="000400C7" w:rsidP="00D26F8C">
      <w:pPr>
        <w:spacing w:before="240" w:after="240" w:line="360" w:lineRule="auto"/>
        <w:rPr>
          <w:rFonts w:ascii="Arial" w:hAnsi="Arial" w:cs="Arial"/>
          <w:sz w:val="24"/>
          <w:szCs w:val="24"/>
        </w:rPr>
      </w:pPr>
      <w:r w:rsidRPr="005A71AE">
        <w:rPr>
          <w:rFonts w:ascii="Arial" w:hAnsi="Arial" w:cs="Arial"/>
          <w:sz w:val="24"/>
          <w:szCs w:val="24"/>
        </w:rPr>
        <w:t>In ICD-10, Schizophrenia comes under the group ‘Schizophrenia, schizotypal, and delusional disorder’</w:t>
      </w:r>
      <w:r w:rsidR="00E75F39" w:rsidRPr="005A71AE">
        <w:rPr>
          <w:rFonts w:ascii="Arial" w:hAnsi="Arial" w:cs="Arial"/>
          <w:sz w:val="24"/>
          <w:szCs w:val="24"/>
        </w:rPr>
        <w:t>.</w:t>
      </w:r>
      <w:r w:rsidR="00CF5C45" w:rsidRPr="005A71AE">
        <w:rPr>
          <w:rFonts w:ascii="Arial" w:hAnsi="Arial" w:cs="Arial"/>
          <w:sz w:val="24"/>
          <w:szCs w:val="24"/>
        </w:rPr>
        <w:t xml:space="preserve"> The most common disorder present amongst the various disorders that come under this category is schizophrenia.</w:t>
      </w:r>
      <w:r w:rsidR="00E75F39" w:rsidRPr="005A71AE">
        <w:rPr>
          <w:rFonts w:ascii="Arial" w:hAnsi="Arial" w:cs="Arial"/>
          <w:sz w:val="24"/>
          <w:szCs w:val="24"/>
        </w:rPr>
        <w:t xml:space="preserve"> </w:t>
      </w:r>
      <w:r w:rsidR="00CF5C45" w:rsidRPr="005A71AE">
        <w:rPr>
          <w:rFonts w:ascii="Arial" w:hAnsi="Arial" w:cs="Arial"/>
          <w:sz w:val="24"/>
          <w:szCs w:val="24"/>
        </w:rPr>
        <w:t>The disorders in this group will be classified using the problem found in the basic thinking and perception patterns of the individuals that suffer from such disorder.</w:t>
      </w:r>
      <w:r w:rsidR="00E75F39" w:rsidRPr="005A71AE">
        <w:rPr>
          <w:rFonts w:ascii="Arial" w:hAnsi="Arial" w:cs="Arial"/>
          <w:sz w:val="24"/>
          <w:szCs w:val="24"/>
        </w:rPr>
        <w:t xml:space="preserve"> The </w:t>
      </w:r>
      <w:r w:rsidR="00CF5C45" w:rsidRPr="005A71AE">
        <w:rPr>
          <w:rFonts w:ascii="Arial" w:hAnsi="Arial" w:cs="Arial"/>
          <w:sz w:val="24"/>
          <w:szCs w:val="24"/>
        </w:rPr>
        <w:t>person suffering from such disorder will</w:t>
      </w:r>
      <w:r w:rsidR="00E75F39" w:rsidRPr="005A71AE">
        <w:rPr>
          <w:rFonts w:ascii="Arial" w:hAnsi="Arial" w:cs="Arial"/>
          <w:sz w:val="24"/>
          <w:szCs w:val="24"/>
        </w:rPr>
        <w:t xml:space="preserve"> maintain</w:t>
      </w:r>
      <w:r w:rsidR="00CF5C45" w:rsidRPr="005A71AE">
        <w:rPr>
          <w:rFonts w:ascii="Arial" w:hAnsi="Arial" w:cs="Arial"/>
          <w:sz w:val="24"/>
          <w:szCs w:val="24"/>
        </w:rPr>
        <w:t xml:space="preserve"> </w:t>
      </w:r>
      <w:r w:rsidR="00E75F39" w:rsidRPr="005A71AE">
        <w:rPr>
          <w:rFonts w:ascii="Arial" w:hAnsi="Arial" w:cs="Arial"/>
          <w:sz w:val="24"/>
          <w:szCs w:val="24"/>
        </w:rPr>
        <w:t xml:space="preserve">clear consciousness and intellectual </w:t>
      </w:r>
      <w:r w:rsidR="00DB2926" w:rsidRPr="005A71AE">
        <w:rPr>
          <w:rFonts w:ascii="Arial" w:hAnsi="Arial" w:cs="Arial"/>
          <w:sz w:val="24"/>
          <w:szCs w:val="24"/>
        </w:rPr>
        <w:t>capacity,</w:t>
      </w:r>
      <w:r w:rsidR="00E75F39" w:rsidRPr="005A71AE">
        <w:rPr>
          <w:rFonts w:ascii="Arial" w:hAnsi="Arial" w:cs="Arial"/>
          <w:sz w:val="24"/>
          <w:szCs w:val="24"/>
        </w:rPr>
        <w:t xml:space="preserve"> but certain cognition defects may evolve over time. </w:t>
      </w:r>
      <w:r w:rsidR="00907E65" w:rsidRPr="005A71AE">
        <w:rPr>
          <w:rFonts w:ascii="Arial" w:hAnsi="Arial" w:cs="Arial"/>
          <w:sz w:val="24"/>
          <w:szCs w:val="24"/>
        </w:rPr>
        <w:t>The person experiences disturbance in the most basic functions such as feeling of individuality,</w:t>
      </w:r>
      <w:r w:rsidR="009F3D30" w:rsidRPr="005A71AE">
        <w:rPr>
          <w:rFonts w:ascii="Arial" w:hAnsi="Arial" w:cs="Arial"/>
          <w:sz w:val="24"/>
          <w:szCs w:val="24"/>
        </w:rPr>
        <w:t xml:space="preserve"> uniqueness, and self-direction</w:t>
      </w:r>
      <w:r w:rsidR="009F3D30" w:rsidRPr="005A71AE">
        <w:rPr>
          <w:rFonts w:ascii="Arial" w:eastAsia="Times New Roman" w:hAnsi="Arial" w:cs="Arial"/>
          <w:color w:val="222222"/>
          <w:sz w:val="24"/>
          <w:szCs w:val="24"/>
          <w:shd w:val="clear" w:color="auto" w:fill="FFFFFF"/>
          <w:lang w:val="en-US"/>
        </w:rPr>
        <w:t xml:space="preserve"> (Sommer, </w:t>
      </w:r>
      <w:proofErr w:type="spellStart"/>
      <w:r w:rsidR="009F3D30" w:rsidRPr="005A71AE">
        <w:rPr>
          <w:rFonts w:ascii="Arial" w:eastAsia="Times New Roman" w:hAnsi="Arial" w:cs="Arial"/>
          <w:color w:val="222222"/>
          <w:sz w:val="24"/>
          <w:szCs w:val="24"/>
          <w:shd w:val="clear" w:color="auto" w:fill="FFFFFF"/>
          <w:lang w:val="en-US"/>
        </w:rPr>
        <w:t>Tiihonen</w:t>
      </w:r>
      <w:proofErr w:type="spellEnd"/>
      <w:r w:rsidR="009F3D30" w:rsidRPr="005A71AE">
        <w:rPr>
          <w:rFonts w:ascii="Arial" w:eastAsia="Times New Roman" w:hAnsi="Arial" w:cs="Arial"/>
          <w:color w:val="222222"/>
          <w:sz w:val="24"/>
          <w:szCs w:val="24"/>
          <w:shd w:val="clear" w:color="auto" w:fill="FFFFFF"/>
          <w:lang w:val="en-US"/>
        </w:rPr>
        <w:t xml:space="preserve">, van </w:t>
      </w:r>
      <w:proofErr w:type="spellStart"/>
      <w:r w:rsidR="009F3D30" w:rsidRPr="005A71AE">
        <w:rPr>
          <w:rFonts w:ascii="Arial" w:eastAsia="Times New Roman" w:hAnsi="Arial" w:cs="Arial"/>
          <w:color w:val="222222"/>
          <w:sz w:val="24"/>
          <w:szCs w:val="24"/>
          <w:shd w:val="clear" w:color="auto" w:fill="FFFFFF"/>
          <w:lang w:val="en-US"/>
        </w:rPr>
        <w:t>Mourik</w:t>
      </w:r>
      <w:proofErr w:type="spellEnd"/>
      <w:r w:rsidR="009F3D30" w:rsidRPr="005A71AE">
        <w:rPr>
          <w:rFonts w:ascii="Arial" w:eastAsia="Times New Roman" w:hAnsi="Arial" w:cs="Arial"/>
          <w:color w:val="222222"/>
          <w:sz w:val="24"/>
          <w:szCs w:val="24"/>
          <w:shd w:val="clear" w:color="auto" w:fill="FFFFFF"/>
          <w:lang w:val="en-US"/>
        </w:rPr>
        <w:t xml:space="preserve">, </w:t>
      </w:r>
      <w:proofErr w:type="spellStart"/>
      <w:r w:rsidR="009F3D30" w:rsidRPr="005A71AE">
        <w:rPr>
          <w:rFonts w:ascii="Arial" w:eastAsia="Times New Roman" w:hAnsi="Arial" w:cs="Arial"/>
          <w:color w:val="222222"/>
          <w:sz w:val="24"/>
          <w:szCs w:val="24"/>
          <w:shd w:val="clear" w:color="auto" w:fill="FFFFFF"/>
          <w:lang w:val="en-US"/>
        </w:rPr>
        <w:t>Tanskanen</w:t>
      </w:r>
      <w:proofErr w:type="spellEnd"/>
      <w:r w:rsidR="009F3D30" w:rsidRPr="005A71AE">
        <w:rPr>
          <w:rFonts w:ascii="Arial" w:eastAsia="Times New Roman" w:hAnsi="Arial" w:cs="Arial"/>
          <w:color w:val="222222"/>
          <w:sz w:val="24"/>
          <w:szCs w:val="24"/>
          <w:shd w:val="clear" w:color="auto" w:fill="FFFFFF"/>
          <w:lang w:val="en-US"/>
        </w:rPr>
        <w:t>, &amp; Taipale, 2020).</w:t>
      </w:r>
      <w:r w:rsidR="00907E65" w:rsidRPr="005A71AE">
        <w:rPr>
          <w:rFonts w:ascii="Arial" w:hAnsi="Arial" w:cs="Arial"/>
          <w:sz w:val="24"/>
          <w:szCs w:val="24"/>
        </w:rPr>
        <w:t xml:space="preserve"> </w:t>
      </w:r>
      <w:r w:rsidR="00444027" w:rsidRPr="005A71AE">
        <w:rPr>
          <w:rFonts w:ascii="Arial" w:hAnsi="Arial" w:cs="Arial"/>
          <w:sz w:val="24"/>
          <w:szCs w:val="24"/>
        </w:rPr>
        <w:t xml:space="preserve">When a person is </w:t>
      </w:r>
      <w:r w:rsidR="00DB2926" w:rsidRPr="005A71AE">
        <w:rPr>
          <w:rFonts w:ascii="Arial" w:hAnsi="Arial" w:cs="Arial"/>
          <w:sz w:val="24"/>
          <w:szCs w:val="24"/>
        </w:rPr>
        <w:t>suffering</w:t>
      </w:r>
      <w:r w:rsidR="00444027" w:rsidRPr="005A71AE">
        <w:rPr>
          <w:rFonts w:ascii="Arial" w:hAnsi="Arial" w:cs="Arial"/>
          <w:sz w:val="24"/>
          <w:szCs w:val="24"/>
        </w:rPr>
        <w:t xml:space="preserve"> from this disorder he feels as though he is as the </w:t>
      </w:r>
      <w:r w:rsidR="00DB2926" w:rsidRPr="005A71AE">
        <w:rPr>
          <w:rFonts w:ascii="Arial" w:hAnsi="Arial" w:cs="Arial"/>
          <w:sz w:val="24"/>
          <w:szCs w:val="24"/>
        </w:rPr>
        <w:t>centre</w:t>
      </w:r>
      <w:r w:rsidR="00444027" w:rsidRPr="005A71AE">
        <w:rPr>
          <w:rFonts w:ascii="Arial" w:hAnsi="Arial" w:cs="Arial"/>
          <w:sz w:val="24"/>
          <w:szCs w:val="24"/>
        </w:rPr>
        <w:t xml:space="preserve"> of </w:t>
      </w:r>
      <w:r w:rsidR="00DB2926" w:rsidRPr="005A71AE">
        <w:rPr>
          <w:rFonts w:ascii="Arial" w:hAnsi="Arial" w:cs="Arial"/>
          <w:sz w:val="24"/>
          <w:szCs w:val="24"/>
        </w:rPr>
        <w:t>everything</w:t>
      </w:r>
      <w:r w:rsidR="00444027" w:rsidRPr="005A71AE">
        <w:rPr>
          <w:rFonts w:ascii="Arial" w:hAnsi="Arial" w:cs="Arial"/>
          <w:sz w:val="24"/>
          <w:szCs w:val="24"/>
        </w:rPr>
        <w:t xml:space="preserve"> </w:t>
      </w:r>
      <w:r w:rsidR="00DB2926" w:rsidRPr="005A71AE">
        <w:rPr>
          <w:rFonts w:ascii="Arial" w:hAnsi="Arial" w:cs="Arial"/>
          <w:sz w:val="24"/>
          <w:szCs w:val="24"/>
        </w:rPr>
        <w:t>that</w:t>
      </w:r>
      <w:r w:rsidR="00444027" w:rsidRPr="005A71AE">
        <w:rPr>
          <w:rFonts w:ascii="Arial" w:hAnsi="Arial" w:cs="Arial"/>
          <w:sz w:val="24"/>
          <w:szCs w:val="24"/>
        </w:rPr>
        <w:t xml:space="preserve"> is happening in the world. The person feels as though all his </w:t>
      </w:r>
      <w:r w:rsidR="00DB2926" w:rsidRPr="005A71AE">
        <w:rPr>
          <w:rFonts w:ascii="Arial" w:hAnsi="Arial" w:cs="Arial"/>
          <w:sz w:val="24"/>
          <w:szCs w:val="24"/>
        </w:rPr>
        <w:t>thoughts</w:t>
      </w:r>
      <w:r w:rsidR="00444027" w:rsidRPr="005A71AE">
        <w:rPr>
          <w:rFonts w:ascii="Arial" w:hAnsi="Arial" w:cs="Arial"/>
          <w:sz w:val="24"/>
          <w:szCs w:val="24"/>
        </w:rPr>
        <w:t xml:space="preserve"> and feelings are known to everyone present around him. The person feels that he is always in danger from the forces that are present around him and are trying to take control of his autonomy, as if that thing is trying to take hold of persons senses and it is trying to control him. The sufferer suspects danger in everything he does, and nothing seems safe to him. The train of thought of such individuals is affected, one can notice breaks in the train of thought. And a lot of time the person will be seen to focus on irrelevant features of objects, and things. Hallucinations and delusions are very common feature of this disorder, and they can cause the person suffering a lot of physical harm and mental distress.</w:t>
      </w:r>
      <w:r w:rsidR="004718FE" w:rsidRPr="005A71AE">
        <w:rPr>
          <w:rFonts w:ascii="Arial" w:hAnsi="Arial" w:cs="Arial"/>
          <w:sz w:val="24"/>
          <w:szCs w:val="24"/>
        </w:rPr>
        <w:t xml:space="preserve"> Mood of the sufferer is characteristically shallow, capricious, or incongruous.</w:t>
      </w:r>
      <w:r w:rsidR="002B3C16" w:rsidRPr="005A71AE">
        <w:rPr>
          <w:rFonts w:ascii="Arial" w:hAnsi="Arial" w:cs="Arial"/>
          <w:sz w:val="24"/>
          <w:szCs w:val="24"/>
        </w:rPr>
        <w:t xml:space="preserve"> The person also suffers from impaired level of functioning in the areas of work, interpersonal relations, and/or </w:t>
      </w:r>
      <w:r w:rsidR="00DB2926" w:rsidRPr="005A71AE">
        <w:rPr>
          <w:rFonts w:ascii="Arial" w:hAnsi="Arial" w:cs="Arial"/>
          <w:sz w:val="24"/>
          <w:szCs w:val="24"/>
        </w:rPr>
        <w:t>self-care</w:t>
      </w:r>
      <w:r w:rsidR="002B3C16" w:rsidRPr="005A71AE">
        <w:rPr>
          <w:rFonts w:ascii="Arial" w:hAnsi="Arial" w:cs="Arial"/>
          <w:sz w:val="24"/>
          <w:szCs w:val="24"/>
        </w:rPr>
        <w:t>.</w:t>
      </w:r>
      <w:r w:rsidR="004718FE" w:rsidRPr="005A71AE">
        <w:rPr>
          <w:rFonts w:ascii="Arial" w:hAnsi="Arial" w:cs="Arial"/>
          <w:sz w:val="24"/>
          <w:szCs w:val="24"/>
        </w:rPr>
        <w:t xml:space="preserve"> Catatonia might be present in the sufferer. </w:t>
      </w:r>
      <w:r w:rsidR="00444027" w:rsidRPr="005A71AE">
        <w:rPr>
          <w:rFonts w:ascii="Arial" w:hAnsi="Arial" w:cs="Arial"/>
          <w:sz w:val="24"/>
          <w:szCs w:val="24"/>
        </w:rPr>
        <w:t xml:space="preserve">The disorder can grow in two ways, it can be acute or gradual. In case of acute </w:t>
      </w:r>
      <w:r w:rsidR="006958B9" w:rsidRPr="005A71AE">
        <w:rPr>
          <w:rFonts w:ascii="Arial" w:hAnsi="Arial" w:cs="Arial"/>
          <w:sz w:val="24"/>
          <w:szCs w:val="24"/>
        </w:rPr>
        <w:t>onset,</w:t>
      </w:r>
      <w:r w:rsidR="00444027" w:rsidRPr="005A71AE">
        <w:rPr>
          <w:rFonts w:ascii="Arial" w:hAnsi="Arial" w:cs="Arial"/>
          <w:sz w:val="24"/>
          <w:szCs w:val="24"/>
        </w:rPr>
        <w:t xml:space="preserve"> the sufferer engages in very disturbing behaviour dras</w:t>
      </w:r>
      <w:r w:rsidR="006958B9" w:rsidRPr="005A71AE">
        <w:rPr>
          <w:rFonts w:ascii="Arial" w:hAnsi="Arial" w:cs="Arial"/>
          <w:sz w:val="24"/>
          <w:szCs w:val="24"/>
        </w:rPr>
        <w:t>tically, while in case of slow progression of this condition the thoughts and perception of the sufferer change slowly and over time.</w:t>
      </w:r>
      <w:r w:rsidR="004718FE" w:rsidRPr="005A71AE">
        <w:rPr>
          <w:rFonts w:ascii="Arial" w:hAnsi="Arial" w:cs="Arial"/>
          <w:sz w:val="24"/>
          <w:szCs w:val="24"/>
        </w:rPr>
        <w:t xml:space="preserve"> It affects both the sexes approximately equally, but the onset tends to be later</w:t>
      </w:r>
      <w:r w:rsidR="009F3D30" w:rsidRPr="005A71AE">
        <w:rPr>
          <w:rFonts w:ascii="Arial" w:hAnsi="Arial" w:cs="Arial"/>
          <w:sz w:val="24"/>
          <w:szCs w:val="24"/>
        </w:rPr>
        <w:t xml:space="preserve"> in women</w:t>
      </w:r>
      <w:r w:rsidR="009F3D30" w:rsidRPr="005A71AE">
        <w:rPr>
          <w:rFonts w:ascii="Arial" w:eastAsia="Times New Roman" w:hAnsi="Arial" w:cs="Arial"/>
          <w:color w:val="222222"/>
          <w:sz w:val="24"/>
          <w:szCs w:val="24"/>
          <w:shd w:val="clear" w:color="auto" w:fill="FFFFFF"/>
          <w:lang w:val="en-US"/>
        </w:rPr>
        <w:t xml:space="preserve"> (Scott, Gillis, Ryan, </w:t>
      </w:r>
      <w:proofErr w:type="spellStart"/>
      <w:r w:rsidR="009F3D30" w:rsidRPr="005A71AE">
        <w:rPr>
          <w:rFonts w:ascii="Arial" w:eastAsia="Times New Roman" w:hAnsi="Arial" w:cs="Arial"/>
          <w:color w:val="222222"/>
          <w:sz w:val="24"/>
          <w:szCs w:val="24"/>
          <w:shd w:val="clear" w:color="auto" w:fill="FFFFFF"/>
          <w:lang w:val="en-US"/>
        </w:rPr>
        <w:t>Hargovan</w:t>
      </w:r>
      <w:proofErr w:type="spellEnd"/>
      <w:r w:rsidR="009F3D30" w:rsidRPr="005A71AE">
        <w:rPr>
          <w:rFonts w:ascii="Arial" w:eastAsia="Times New Roman" w:hAnsi="Arial" w:cs="Arial"/>
          <w:color w:val="222222"/>
          <w:sz w:val="24"/>
          <w:szCs w:val="24"/>
          <w:shd w:val="clear" w:color="auto" w:fill="FFFFFF"/>
          <w:lang w:val="en-US"/>
        </w:rPr>
        <w:t xml:space="preserve">, </w:t>
      </w:r>
      <w:proofErr w:type="spellStart"/>
      <w:r w:rsidR="009F3D30" w:rsidRPr="005A71AE">
        <w:rPr>
          <w:rFonts w:ascii="Arial" w:eastAsia="Times New Roman" w:hAnsi="Arial" w:cs="Arial"/>
          <w:color w:val="222222"/>
          <w:sz w:val="24"/>
          <w:szCs w:val="24"/>
          <w:shd w:val="clear" w:color="auto" w:fill="FFFFFF"/>
          <w:lang w:val="en-US"/>
        </w:rPr>
        <w:t>Gundarpi</w:t>
      </w:r>
      <w:proofErr w:type="spellEnd"/>
      <w:r w:rsidR="009F3D30" w:rsidRPr="005A71AE">
        <w:rPr>
          <w:rFonts w:ascii="Arial" w:eastAsia="Times New Roman" w:hAnsi="Arial" w:cs="Arial"/>
          <w:color w:val="222222"/>
          <w:sz w:val="24"/>
          <w:szCs w:val="24"/>
          <w:shd w:val="clear" w:color="auto" w:fill="FFFFFF"/>
          <w:lang w:val="en-US"/>
        </w:rPr>
        <w:t>, McKeon, &amp; Blum, 2018).</w:t>
      </w:r>
      <w:r w:rsidR="004718FE" w:rsidRPr="005A71AE">
        <w:rPr>
          <w:rFonts w:ascii="Arial" w:hAnsi="Arial" w:cs="Arial"/>
          <w:sz w:val="24"/>
          <w:szCs w:val="24"/>
        </w:rPr>
        <w:t xml:space="preserve"> </w:t>
      </w:r>
      <w:r w:rsidR="006958B9" w:rsidRPr="005A71AE">
        <w:rPr>
          <w:rFonts w:ascii="Arial" w:hAnsi="Arial" w:cs="Arial"/>
          <w:sz w:val="24"/>
          <w:szCs w:val="24"/>
        </w:rPr>
        <w:t xml:space="preserve">This condition is not always </w:t>
      </w:r>
      <w:r w:rsidR="006958B9" w:rsidRPr="005A71AE">
        <w:rPr>
          <w:rFonts w:ascii="Arial" w:hAnsi="Arial" w:cs="Arial"/>
          <w:sz w:val="24"/>
          <w:szCs w:val="24"/>
        </w:rPr>
        <w:lastRenderedPageBreak/>
        <w:t>deteriorating, and there are cases of patients who have been able to manage their symptoms and live with this condition. One thing that can be said about this disorder with certainty is that the manner of manifestation of this disorder in individuals vary greatly and drastically from case to case.</w:t>
      </w:r>
      <w:r w:rsidR="004718FE" w:rsidRPr="005A71AE">
        <w:rPr>
          <w:rFonts w:ascii="Arial" w:hAnsi="Arial" w:cs="Arial"/>
          <w:sz w:val="24"/>
          <w:szCs w:val="24"/>
        </w:rPr>
        <w:t xml:space="preserve"> </w:t>
      </w:r>
    </w:p>
    <w:p w14:paraId="61812E65" w14:textId="69C2F513" w:rsidR="00921B0E" w:rsidRPr="005A71AE" w:rsidRDefault="007E121D" w:rsidP="00D26F8C">
      <w:pPr>
        <w:pStyle w:val="Heading2"/>
        <w:rPr>
          <w:rFonts w:cs="Arial"/>
          <w:sz w:val="24"/>
          <w:szCs w:val="24"/>
        </w:rPr>
      </w:pPr>
      <w:bookmarkStart w:id="6" w:name="_Toc477196342"/>
      <w:r w:rsidRPr="005A71AE">
        <w:rPr>
          <w:rFonts w:cs="Arial"/>
          <w:sz w:val="24"/>
          <w:szCs w:val="24"/>
        </w:rPr>
        <w:t>Diagnosis</w:t>
      </w:r>
      <w:bookmarkEnd w:id="6"/>
      <w:r w:rsidR="00E078AA" w:rsidRPr="005A71AE">
        <w:rPr>
          <w:rFonts w:cs="Arial"/>
          <w:sz w:val="24"/>
          <w:szCs w:val="24"/>
        </w:rPr>
        <w:t xml:space="preserve"> </w:t>
      </w:r>
    </w:p>
    <w:p w14:paraId="63865CD3" w14:textId="59677A14" w:rsidR="006958B9" w:rsidRPr="005A71AE" w:rsidRDefault="006958B9" w:rsidP="00D26F8C">
      <w:pPr>
        <w:spacing w:before="240" w:after="240" w:line="360" w:lineRule="auto"/>
        <w:rPr>
          <w:rFonts w:ascii="Arial" w:hAnsi="Arial" w:cs="Arial"/>
          <w:sz w:val="24"/>
          <w:szCs w:val="24"/>
        </w:rPr>
      </w:pPr>
      <w:r w:rsidRPr="005A71AE">
        <w:rPr>
          <w:rFonts w:ascii="Arial" w:hAnsi="Arial" w:cs="Arial"/>
          <w:sz w:val="24"/>
          <w:szCs w:val="24"/>
        </w:rPr>
        <w:t>The diagnosis for this disorder can be tricky. It requires ruling out other mental disorders before a confirm diagnosis is made. Ruling out other mental disorders require some tests to be run on the patient. The patient is kept under observation and then</w:t>
      </w:r>
      <w:r w:rsidR="003B4C59" w:rsidRPr="005A71AE">
        <w:rPr>
          <w:rFonts w:ascii="Arial" w:hAnsi="Arial" w:cs="Arial"/>
          <w:sz w:val="24"/>
          <w:szCs w:val="24"/>
        </w:rPr>
        <w:t xml:space="preserve"> various physical exams are performed on the patient by the doctor. While performing the physical exams the clinician must make sure that the patient is cooperative as that will help him with his investigation and make the whole process smooth and efficient for all the parties involved i.e. the patient, his family, the doctors, caregivers, and in many cases the case worker on the case. Various psychiatric evaluations are performed on the patients to observe for the symptoms discussed above. Some tests like MRI and CT scan are also performed to check the neural network of the patient. The WHO has come up with diagnostic guidelines and criteria under ICD-10 which can be used by the practitioners to identify schizophrenia and what type of schizophrenia it is. The classification comes in handy as it is made from a large sample size and has been revised multiple times to include wide range of cases present in case of this disorder.</w:t>
      </w:r>
      <w:r w:rsidR="008E1A24" w:rsidRPr="005A71AE">
        <w:rPr>
          <w:rFonts w:ascii="Arial" w:hAnsi="Arial" w:cs="Arial"/>
          <w:sz w:val="24"/>
          <w:szCs w:val="24"/>
        </w:rPr>
        <w:t xml:space="preserve"> While diagnosing this condition it is also very important that the doctors check for the negative symptoms that are present in case this disorder. Negative symptoms include but are not limited to marked apathy, withdrawal from the society, and poor social interactions and performance. </w:t>
      </w:r>
    </w:p>
    <w:p w14:paraId="71C3440E" w14:textId="10A79682" w:rsidR="002B3C16" w:rsidRPr="005A71AE" w:rsidRDefault="002B3C16" w:rsidP="00D26F8C">
      <w:pPr>
        <w:spacing w:before="240" w:after="240" w:line="360" w:lineRule="auto"/>
        <w:rPr>
          <w:rFonts w:ascii="Arial" w:hAnsi="Arial" w:cs="Arial"/>
          <w:sz w:val="24"/>
          <w:szCs w:val="24"/>
        </w:rPr>
      </w:pPr>
      <w:r w:rsidRPr="005A71AE">
        <w:rPr>
          <w:rFonts w:ascii="Arial" w:hAnsi="Arial" w:cs="Arial"/>
          <w:sz w:val="24"/>
          <w:szCs w:val="24"/>
        </w:rPr>
        <w:t xml:space="preserve">While diagnosing schizophrenia, it is very important to differentiate it from </w:t>
      </w:r>
      <w:r w:rsidR="00DB2926" w:rsidRPr="005A71AE">
        <w:rPr>
          <w:rFonts w:ascii="Arial" w:hAnsi="Arial" w:cs="Arial"/>
          <w:sz w:val="24"/>
          <w:szCs w:val="24"/>
        </w:rPr>
        <w:t>acute schizophrenia</w:t>
      </w:r>
      <w:r w:rsidRPr="005A71AE">
        <w:rPr>
          <w:rFonts w:ascii="Arial" w:hAnsi="Arial" w:cs="Arial"/>
          <w:sz w:val="24"/>
          <w:szCs w:val="24"/>
        </w:rPr>
        <w:t xml:space="preserve"> like psychotic disorder. The difference between the two will be duration for which the symptoms are present in the patient. In case of schizophrenia, the symptoms must be present for a duration longer than a month at a time in the beginning.</w:t>
      </w:r>
    </w:p>
    <w:p w14:paraId="68BC57FF" w14:textId="31B0B7C2" w:rsidR="00AE610F" w:rsidRPr="005A71AE" w:rsidRDefault="00AE610F" w:rsidP="00D26F8C">
      <w:pPr>
        <w:spacing w:before="240" w:after="240" w:line="360" w:lineRule="auto"/>
        <w:rPr>
          <w:rFonts w:ascii="Arial" w:hAnsi="Arial" w:cs="Arial"/>
          <w:sz w:val="24"/>
          <w:szCs w:val="24"/>
        </w:rPr>
      </w:pPr>
      <w:r w:rsidRPr="005A71AE">
        <w:rPr>
          <w:rFonts w:ascii="Arial" w:hAnsi="Arial" w:cs="Arial"/>
          <w:sz w:val="24"/>
          <w:szCs w:val="24"/>
        </w:rPr>
        <w:t>There are various types of schizophrenia</w:t>
      </w:r>
      <w:r w:rsidR="00E429E5" w:rsidRPr="005A71AE">
        <w:rPr>
          <w:rFonts w:ascii="Arial" w:hAnsi="Arial" w:cs="Arial"/>
          <w:sz w:val="24"/>
          <w:szCs w:val="24"/>
        </w:rPr>
        <w:t>: paranoid schizophrenia, hebephrenic schizophrenia, catatonic schizophrenia, undifferentiated schizophrenia, post-</w:t>
      </w:r>
      <w:r w:rsidR="00E429E5" w:rsidRPr="005A71AE">
        <w:rPr>
          <w:rFonts w:ascii="Arial" w:hAnsi="Arial" w:cs="Arial"/>
          <w:sz w:val="24"/>
          <w:szCs w:val="24"/>
        </w:rPr>
        <w:lastRenderedPageBreak/>
        <w:t>schizophrenic depression, residual schizophrenia, simple schizophrenia, a</w:t>
      </w:r>
      <w:r w:rsidR="000420B9" w:rsidRPr="005A71AE">
        <w:rPr>
          <w:rFonts w:ascii="Arial" w:hAnsi="Arial" w:cs="Arial"/>
          <w:sz w:val="24"/>
          <w:szCs w:val="24"/>
        </w:rPr>
        <w:t>nd cenesthopathic schizophrenia.</w:t>
      </w:r>
    </w:p>
    <w:p w14:paraId="56345C2E" w14:textId="46BEBEB7" w:rsidR="00E429E5" w:rsidRPr="005A71AE" w:rsidRDefault="00E429E5" w:rsidP="00D26F8C">
      <w:pPr>
        <w:spacing w:before="240" w:after="240" w:line="360" w:lineRule="auto"/>
        <w:rPr>
          <w:rFonts w:ascii="Arial" w:hAnsi="Arial" w:cs="Arial"/>
          <w:sz w:val="24"/>
          <w:szCs w:val="24"/>
        </w:rPr>
      </w:pPr>
      <w:r w:rsidRPr="005A71AE">
        <w:rPr>
          <w:rFonts w:ascii="Arial" w:hAnsi="Arial" w:cs="Arial"/>
          <w:sz w:val="24"/>
          <w:szCs w:val="24"/>
        </w:rPr>
        <w:t>The course of schizophrenic disorders can be classifie</w:t>
      </w:r>
      <w:r w:rsidR="00A47219" w:rsidRPr="005A71AE">
        <w:rPr>
          <w:rFonts w:ascii="Arial" w:hAnsi="Arial" w:cs="Arial"/>
          <w:sz w:val="24"/>
          <w:szCs w:val="24"/>
        </w:rPr>
        <w:t>d</w:t>
      </w:r>
      <w:r w:rsidRPr="005A71AE">
        <w:rPr>
          <w:rFonts w:ascii="Arial" w:hAnsi="Arial" w:cs="Arial"/>
          <w:sz w:val="24"/>
          <w:szCs w:val="24"/>
        </w:rPr>
        <w:t xml:space="preserve"> as: continuous, episodic with progressive deficit, episodic with stable deficit, episodic remittent, incomplete remission, </w:t>
      </w:r>
      <w:r w:rsidR="000420B9" w:rsidRPr="005A71AE">
        <w:rPr>
          <w:rFonts w:ascii="Arial" w:hAnsi="Arial" w:cs="Arial"/>
          <w:sz w:val="24"/>
          <w:szCs w:val="24"/>
        </w:rPr>
        <w:t>complete remission, and others</w:t>
      </w:r>
      <w:r w:rsidR="000420B9" w:rsidRPr="005A71AE">
        <w:rPr>
          <w:rFonts w:ascii="Arial" w:eastAsia="Times New Roman" w:hAnsi="Arial" w:cs="Arial"/>
          <w:color w:val="222222"/>
          <w:sz w:val="24"/>
          <w:szCs w:val="24"/>
          <w:shd w:val="clear" w:color="auto" w:fill="FFFFFF"/>
          <w:lang w:val="en-US"/>
        </w:rPr>
        <w:t xml:space="preserve"> (</w:t>
      </w:r>
      <w:proofErr w:type="spellStart"/>
      <w:r w:rsidR="000420B9" w:rsidRPr="005A71AE">
        <w:rPr>
          <w:rFonts w:ascii="Arial" w:eastAsia="Times New Roman" w:hAnsi="Arial" w:cs="Arial"/>
          <w:color w:val="222222"/>
          <w:sz w:val="24"/>
          <w:szCs w:val="24"/>
          <w:shd w:val="clear" w:color="auto" w:fill="FFFFFF"/>
          <w:lang w:val="en-US"/>
        </w:rPr>
        <w:t>Widiger</w:t>
      </w:r>
      <w:proofErr w:type="spellEnd"/>
      <w:r w:rsidR="000420B9" w:rsidRPr="005A71AE">
        <w:rPr>
          <w:rFonts w:ascii="Arial" w:eastAsia="Times New Roman" w:hAnsi="Arial" w:cs="Arial"/>
          <w:color w:val="222222"/>
          <w:sz w:val="24"/>
          <w:szCs w:val="24"/>
          <w:shd w:val="clear" w:color="auto" w:fill="FFFFFF"/>
          <w:lang w:val="en-US"/>
        </w:rPr>
        <w:t>, 2018).</w:t>
      </w:r>
    </w:p>
    <w:p w14:paraId="76D3EFA3" w14:textId="6285B28B" w:rsidR="001633E8" w:rsidRPr="005A71AE" w:rsidRDefault="001633E8" w:rsidP="00D26F8C">
      <w:pPr>
        <w:pStyle w:val="Heading2"/>
        <w:rPr>
          <w:rFonts w:cs="Arial"/>
          <w:sz w:val="24"/>
          <w:szCs w:val="24"/>
        </w:rPr>
      </w:pPr>
      <w:bookmarkStart w:id="7" w:name="_Toc477196343"/>
      <w:r w:rsidRPr="005A71AE">
        <w:rPr>
          <w:rFonts w:cs="Arial"/>
          <w:sz w:val="24"/>
          <w:szCs w:val="24"/>
        </w:rPr>
        <w:t>Treatment</w:t>
      </w:r>
      <w:bookmarkEnd w:id="7"/>
    </w:p>
    <w:p w14:paraId="3E1F7A0E" w14:textId="4A5419DE" w:rsidR="001633E8" w:rsidRPr="005A71AE" w:rsidRDefault="001633E8" w:rsidP="00D26F8C">
      <w:pPr>
        <w:spacing w:before="240" w:after="240" w:line="360" w:lineRule="auto"/>
        <w:rPr>
          <w:rFonts w:ascii="Arial" w:hAnsi="Arial" w:cs="Arial"/>
          <w:sz w:val="24"/>
          <w:szCs w:val="24"/>
        </w:rPr>
      </w:pPr>
      <w:r w:rsidRPr="005A71AE">
        <w:rPr>
          <w:rFonts w:ascii="Arial" w:hAnsi="Arial" w:cs="Arial"/>
          <w:sz w:val="24"/>
          <w:szCs w:val="24"/>
        </w:rPr>
        <w:t>This condition requires lifelong treatment even when the symptoms have subsided and are under control. The treatment requires a team of psychiatrist, psychologist, psychiatric nurse, social worker, and possibly a case worker. The treatment makes use of various strategies to manage the condition, and they include medication, psycho</w:t>
      </w:r>
      <w:r w:rsidR="000E037F" w:rsidRPr="005A71AE">
        <w:rPr>
          <w:rFonts w:ascii="Arial" w:hAnsi="Arial" w:cs="Arial"/>
          <w:sz w:val="24"/>
          <w:szCs w:val="24"/>
        </w:rPr>
        <w:t>social interventions</w:t>
      </w:r>
      <w:r w:rsidRPr="005A71AE">
        <w:rPr>
          <w:rFonts w:ascii="Arial" w:hAnsi="Arial" w:cs="Arial"/>
          <w:sz w:val="24"/>
          <w:szCs w:val="24"/>
        </w:rPr>
        <w:t xml:space="preserve">, hospitalization, and in some cases electroconvulsive therapy. </w:t>
      </w:r>
    </w:p>
    <w:p w14:paraId="2090ED5D" w14:textId="74DBF722" w:rsidR="001633E8" w:rsidRPr="005A71AE" w:rsidRDefault="001633E8" w:rsidP="00D26F8C">
      <w:pPr>
        <w:spacing w:before="240" w:after="240" w:line="360" w:lineRule="auto"/>
        <w:rPr>
          <w:rFonts w:ascii="Arial" w:hAnsi="Arial" w:cs="Arial"/>
          <w:sz w:val="24"/>
          <w:szCs w:val="24"/>
        </w:rPr>
      </w:pPr>
      <w:r w:rsidRPr="005A71AE">
        <w:rPr>
          <w:rFonts w:ascii="Arial" w:hAnsi="Arial" w:cs="Arial"/>
          <w:sz w:val="24"/>
          <w:szCs w:val="24"/>
        </w:rPr>
        <w:t xml:space="preserve">Medication: this is the main course of treatment for this condition and antipsychotics are the </w:t>
      </w:r>
      <w:r w:rsidR="00DB2926" w:rsidRPr="005A71AE">
        <w:rPr>
          <w:rFonts w:ascii="Arial" w:hAnsi="Arial" w:cs="Arial"/>
          <w:sz w:val="24"/>
          <w:szCs w:val="24"/>
        </w:rPr>
        <w:t>most prescribed</w:t>
      </w:r>
      <w:r w:rsidRPr="005A71AE">
        <w:rPr>
          <w:rFonts w:ascii="Arial" w:hAnsi="Arial" w:cs="Arial"/>
          <w:sz w:val="24"/>
          <w:szCs w:val="24"/>
        </w:rPr>
        <w:t xml:space="preserve"> drugs. Antipsychotic medication affects the </w:t>
      </w:r>
      <w:r w:rsidR="00562BA6" w:rsidRPr="005A71AE">
        <w:rPr>
          <w:rFonts w:ascii="Arial" w:hAnsi="Arial" w:cs="Arial"/>
          <w:sz w:val="24"/>
          <w:szCs w:val="24"/>
        </w:rPr>
        <w:t xml:space="preserve">brain neurotransmitter dopamine to control the symptoms of this disorder. Antipsychotics used </w:t>
      </w:r>
      <w:r w:rsidR="00DB2926" w:rsidRPr="005A71AE">
        <w:rPr>
          <w:rFonts w:ascii="Arial" w:hAnsi="Arial" w:cs="Arial"/>
          <w:sz w:val="24"/>
          <w:szCs w:val="24"/>
        </w:rPr>
        <w:t>are</w:t>
      </w:r>
      <w:r w:rsidR="00562BA6" w:rsidRPr="005A71AE">
        <w:rPr>
          <w:rFonts w:ascii="Arial" w:hAnsi="Arial" w:cs="Arial"/>
          <w:sz w:val="24"/>
          <w:szCs w:val="24"/>
        </w:rPr>
        <w:t xml:space="preserve"> first-generation antipsychotic, second-generation antipsychotic, and long-acting injectable </w:t>
      </w:r>
      <w:r w:rsidR="000E037F" w:rsidRPr="005A71AE">
        <w:rPr>
          <w:rFonts w:ascii="Arial" w:hAnsi="Arial" w:cs="Arial"/>
          <w:sz w:val="24"/>
          <w:szCs w:val="24"/>
        </w:rPr>
        <w:t>antipsychotics</w:t>
      </w:r>
      <w:r w:rsidR="009F3D30" w:rsidRPr="005A71AE">
        <w:rPr>
          <w:rFonts w:ascii="Arial" w:eastAsia="Times New Roman" w:hAnsi="Arial" w:cs="Arial"/>
          <w:color w:val="222222"/>
          <w:sz w:val="24"/>
          <w:szCs w:val="24"/>
          <w:shd w:val="clear" w:color="auto" w:fill="FFFFFF"/>
          <w:lang w:val="en-US"/>
        </w:rPr>
        <w:t xml:space="preserve"> (Howes, McCutcheon, </w:t>
      </w:r>
      <w:proofErr w:type="spellStart"/>
      <w:r w:rsidR="009F3D30" w:rsidRPr="005A71AE">
        <w:rPr>
          <w:rFonts w:ascii="Arial" w:eastAsia="Times New Roman" w:hAnsi="Arial" w:cs="Arial"/>
          <w:color w:val="222222"/>
          <w:sz w:val="24"/>
          <w:szCs w:val="24"/>
          <w:shd w:val="clear" w:color="auto" w:fill="FFFFFF"/>
          <w:lang w:val="en-US"/>
        </w:rPr>
        <w:t>Agid</w:t>
      </w:r>
      <w:proofErr w:type="spellEnd"/>
      <w:r w:rsidR="009F3D30" w:rsidRPr="005A71AE">
        <w:rPr>
          <w:rFonts w:ascii="Arial" w:eastAsia="Times New Roman" w:hAnsi="Arial" w:cs="Arial"/>
          <w:color w:val="222222"/>
          <w:sz w:val="24"/>
          <w:szCs w:val="24"/>
          <w:shd w:val="clear" w:color="auto" w:fill="FFFFFF"/>
          <w:lang w:val="en-US"/>
        </w:rPr>
        <w:t xml:space="preserve">, De </w:t>
      </w:r>
      <w:proofErr w:type="spellStart"/>
      <w:r w:rsidR="009F3D30" w:rsidRPr="005A71AE">
        <w:rPr>
          <w:rFonts w:ascii="Arial" w:eastAsia="Times New Roman" w:hAnsi="Arial" w:cs="Arial"/>
          <w:color w:val="222222"/>
          <w:sz w:val="24"/>
          <w:szCs w:val="24"/>
          <w:shd w:val="clear" w:color="auto" w:fill="FFFFFF"/>
          <w:lang w:val="en-US"/>
        </w:rPr>
        <w:t>Bartolomeis</w:t>
      </w:r>
      <w:proofErr w:type="spellEnd"/>
      <w:r w:rsidR="009F3D30" w:rsidRPr="005A71AE">
        <w:rPr>
          <w:rFonts w:ascii="Arial" w:eastAsia="Times New Roman" w:hAnsi="Arial" w:cs="Arial"/>
          <w:color w:val="222222"/>
          <w:sz w:val="24"/>
          <w:szCs w:val="24"/>
          <w:shd w:val="clear" w:color="auto" w:fill="FFFFFF"/>
          <w:lang w:val="en-US"/>
        </w:rPr>
        <w:t xml:space="preserve">, Beveren, Birnbaum, &amp; </w:t>
      </w:r>
      <w:proofErr w:type="spellStart"/>
      <w:r w:rsidR="009F3D30" w:rsidRPr="005A71AE">
        <w:rPr>
          <w:rFonts w:ascii="Arial" w:eastAsia="Times New Roman" w:hAnsi="Arial" w:cs="Arial"/>
          <w:color w:val="222222"/>
          <w:sz w:val="24"/>
          <w:szCs w:val="24"/>
          <w:shd w:val="clear" w:color="auto" w:fill="FFFFFF"/>
          <w:lang w:val="en-US"/>
        </w:rPr>
        <w:t>Correll</w:t>
      </w:r>
      <w:proofErr w:type="spellEnd"/>
      <w:r w:rsidR="009F3D30" w:rsidRPr="005A71AE">
        <w:rPr>
          <w:rFonts w:ascii="Arial" w:eastAsia="Times New Roman" w:hAnsi="Arial" w:cs="Arial"/>
          <w:color w:val="222222"/>
          <w:sz w:val="24"/>
          <w:szCs w:val="24"/>
          <w:shd w:val="clear" w:color="auto" w:fill="FFFFFF"/>
          <w:lang w:val="en-US"/>
        </w:rPr>
        <w:t>, 2017).</w:t>
      </w:r>
      <w:r w:rsidR="00562BA6" w:rsidRPr="005A71AE">
        <w:rPr>
          <w:rFonts w:ascii="Arial" w:hAnsi="Arial" w:cs="Arial"/>
          <w:sz w:val="24"/>
          <w:szCs w:val="24"/>
        </w:rPr>
        <w:t xml:space="preserve"> The goal of the treatment is to effectively manage the symptoms with the minimum dosage of the drug. To reach this goal different drugs, different doses and multiple combinations are tried by the doctor. Other medication such as antidepressants and anti-anxiety drugs are also used for the treatment. It takes a long time for the medication to show effect in case of schizophrenia, and there is severe side effect of the drugs that the patients take. Due to these reasons, the willingness amongst the patients for this line of treatment is low. </w:t>
      </w:r>
    </w:p>
    <w:p w14:paraId="75F114B5" w14:textId="21A913C9" w:rsidR="000E037F" w:rsidRPr="005A71AE" w:rsidRDefault="000E037F" w:rsidP="00D26F8C">
      <w:pPr>
        <w:spacing w:before="240" w:after="240" w:line="360" w:lineRule="auto"/>
        <w:rPr>
          <w:rFonts w:ascii="Arial" w:hAnsi="Arial" w:cs="Arial"/>
          <w:sz w:val="24"/>
          <w:szCs w:val="24"/>
        </w:rPr>
      </w:pPr>
      <w:r w:rsidRPr="005A71AE">
        <w:rPr>
          <w:rFonts w:ascii="Arial" w:hAnsi="Arial" w:cs="Arial"/>
          <w:sz w:val="24"/>
          <w:szCs w:val="24"/>
        </w:rPr>
        <w:t>Psychosocial interventions: these interventions are generally implemented after the severity has reduced due to medication. These may include:</w:t>
      </w:r>
    </w:p>
    <w:p w14:paraId="6E68D059" w14:textId="0E310CFC" w:rsidR="000E037F" w:rsidRPr="005A71AE" w:rsidRDefault="000E037F" w:rsidP="00D26F8C">
      <w:pPr>
        <w:pStyle w:val="ListParagraph"/>
        <w:numPr>
          <w:ilvl w:val="0"/>
          <w:numId w:val="4"/>
        </w:numPr>
        <w:spacing w:before="240" w:after="240" w:line="360" w:lineRule="auto"/>
        <w:rPr>
          <w:rFonts w:ascii="Arial" w:hAnsi="Arial" w:cs="Arial"/>
          <w:sz w:val="24"/>
          <w:szCs w:val="24"/>
        </w:rPr>
      </w:pPr>
      <w:r w:rsidRPr="005A71AE">
        <w:rPr>
          <w:rFonts w:ascii="Arial" w:hAnsi="Arial" w:cs="Arial"/>
          <w:sz w:val="24"/>
          <w:szCs w:val="24"/>
        </w:rPr>
        <w:t>Individual therapy: psychotherapy is used to normalise thought patterns, help the patients cope with stress</w:t>
      </w:r>
      <w:r w:rsidR="003E29CB" w:rsidRPr="005A71AE">
        <w:rPr>
          <w:rFonts w:ascii="Arial" w:hAnsi="Arial" w:cs="Arial"/>
          <w:sz w:val="24"/>
          <w:szCs w:val="24"/>
        </w:rPr>
        <w:t>, and manage and monitor their conditions.</w:t>
      </w:r>
    </w:p>
    <w:p w14:paraId="0ACBCEAE" w14:textId="48FF2441" w:rsidR="003E29CB" w:rsidRPr="005A71AE" w:rsidRDefault="003E29CB" w:rsidP="00D26F8C">
      <w:pPr>
        <w:pStyle w:val="ListParagraph"/>
        <w:numPr>
          <w:ilvl w:val="0"/>
          <w:numId w:val="4"/>
        </w:numPr>
        <w:spacing w:before="240" w:after="240" w:line="360" w:lineRule="auto"/>
        <w:rPr>
          <w:rFonts w:ascii="Arial" w:hAnsi="Arial" w:cs="Arial"/>
          <w:sz w:val="24"/>
          <w:szCs w:val="24"/>
        </w:rPr>
      </w:pPr>
      <w:r w:rsidRPr="005A71AE">
        <w:rPr>
          <w:rFonts w:ascii="Arial" w:hAnsi="Arial" w:cs="Arial"/>
          <w:sz w:val="24"/>
          <w:szCs w:val="24"/>
        </w:rPr>
        <w:lastRenderedPageBreak/>
        <w:t>Social skills training: this is focused at improving the communication skills and social engagement and interaction of the individual. It also helps them get accustomed to daily activities</w:t>
      </w:r>
      <w:r w:rsidR="009F3D30" w:rsidRPr="005A71AE">
        <w:rPr>
          <w:rFonts w:ascii="Arial" w:hAnsi="Arial" w:cs="Arial"/>
          <w:sz w:val="24"/>
          <w:szCs w:val="24"/>
        </w:rPr>
        <w:t xml:space="preserve"> and not be overwhelmed by them</w:t>
      </w:r>
      <w:r w:rsidR="009F3D30" w:rsidRPr="005A71AE">
        <w:rPr>
          <w:rFonts w:ascii="Arial" w:eastAsia="Times New Roman" w:hAnsi="Arial" w:cs="Arial"/>
          <w:color w:val="222222"/>
          <w:sz w:val="24"/>
          <w:szCs w:val="24"/>
          <w:shd w:val="clear" w:color="auto" w:fill="FFFFFF"/>
          <w:lang w:val="en-US"/>
        </w:rPr>
        <w:t xml:space="preserve"> (Cui, Liu, Wang, Wang, Guo, Xi, &amp; Yin, 2018).</w:t>
      </w:r>
    </w:p>
    <w:p w14:paraId="50723ACC" w14:textId="216D3F98" w:rsidR="003E29CB" w:rsidRPr="005A71AE" w:rsidRDefault="003E29CB" w:rsidP="00D26F8C">
      <w:pPr>
        <w:pStyle w:val="ListParagraph"/>
        <w:numPr>
          <w:ilvl w:val="0"/>
          <w:numId w:val="4"/>
        </w:numPr>
        <w:spacing w:before="240" w:after="240" w:line="360" w:lineRule="auto"/>
        <w:rPr>
          <w:rFonts w:ascii="Arial" w:hAnsi="Arial" w:cs="Arial"/>
          <w:sz w:val="24"/>
          <w:szCs w:val="24"/>
        </w:rPr>
      </w:pPr>
      <w:r w:rsidRPr="005A71AE">
        <w:rPr>
          <w:rFonts w:ascii="Arial" w:hAnsi="Arial" w:cs="Arial"/>
          <w:sz w:val="24"/>
          <w:szCs w:val="24"/>
        </w:rPr>
        <w:t>Family therapy: this provides education and support to the families of the individuals suffering from some form of schizophrenia.</w:t>
      </w:r>
    </w:p>
    <w:p w14:paraId="24BCACAD" w14:textId="7EF6B0A4" w:rsidR="003E29CB" w:rsidRPr="005A71AE" w:rsidRDefault="003E29CB" w:rsidP="00D26F8C">
      <w:pPr>
        <w:pStyle w:val="ListParagraph"/>
        <w:numPr>
          <w:ilvl w:val="0"/>
          <w:numId w:val="4"/>
        </w:numPr>
        <w:spacing w:before="240" w:after="240" w:line="360" w:lineRule="auto"/>
        <w:rPr>
          <w:rFonts w:ascii="Arial" w:hAnsi="Arial" w:cs="Arial"/>
          <w:sz w:val="24"/>
          <w:szCs w:val="24"/>
        </w:rPr>
      </w:pPr>
      <w:r w:rsidRPr="005A71AE">
        <w:rPr>
          <w:rFonts w:ascii="Arial" w:hAnsi="Arial" w:cs="Arial"/>
          <w:sz w:val="24"/>
          <w:szCs w:val="24"/>
        </w:rPr>
        <w:t>Many communities have programs to help people with schizophrenia, these programs help them with jobs, housing, crisis situations.</w:t>
      </w:r>
    </w:p>
    <w:p w14:paraId="58E370AC" w14:textId="6FEDCA95" w:rsidR="00501BD8" w:rsidRPr="005A71AE" w:rsidRDefault="00501BD8" w:rsidP="00D26F8C">
      <w:pPr>
        <w:pStyle w:val="ListParagraph"/>
        <w:numPr>
          <w:ilvl w:val="0"/>
          <w:numId w:val="4"/>
        </w:numPr>
        <w:spacing w:before="240" w:after="240" w:line="360" w:lineRule="auto"/>
        <w:rPr>
          <w:rFonts w:ascii="Arial" w:hAnsi="Arial" w:cs="Arial"/>
          <w:sz w:val="24"/>
          <w:szCs w:val="24"/>
        </w:rPr>
      </w:pPr>
      <w:r w:rsidRPr="005A71AE">
        <w:rPr>
          <w:rFonts w:ascii="Arial" w:hAnsi="Arial" w:cs="Arial"/>
          <w:sz w:val="24"/>
          <w:szCs w:val="24"/>
        </w:rPr>
        <w:t>Support groups also exist to help such individuals find there place in the society, they can attend such groups and share there problems and get solutions from experienced individuals who hav</w:t>
      </w:r>
      <w:r w:rsidR="009F3D30" w:rsidRPr="005A71AE">
        <w:rPr>
          <w:rFonts w:ascii="Arial" w:hAnsi="Arial" w:cs="Arial"/>
          <w:sz w:val="24"/>
          <w:szCs w:val="24"/>
        </w:rPr>
        <w:t>e also faced similar situations</w:t>
      </w:r>
      <w:r w:rsidR="009F3D30" w:rsidRPr="005A71AE">
        <w:rPr>
          <w:rFonts w:ascii="Arial" w:eastAsia="Times New Roman" w:hAnsi="Arial" w:cs="Arial"/>
          <w:color w:val="222222"/>
          <w:sz w:val="24"/>
          <w:szCs w:val="24"/>
          <w:shd w:val="clear" w:color="auto" w:fill="FFFFFF"/>
          <w:lang w:val="en-US"/>
        </w:rPr>
        <w:t xml:space="preserve"> (</w:t>
      </w:r>
      <w:proofErr w:type="spellStart"/>
      <w:r w:rsidR="009F3D30" w:rsidRPr="005A71AE">
        <w:rPr>
          <w:rFonts w:ascii="Arial" w:eastAsia="Times New Roman" w:hAnsi="Arial" w:cs="Arial"/>
          <w:color w:val="222222"/>
          <w:sz w:val="24"/>
          <w:szCs w:val="24"/>
          <w:shd w:val="clear" w:color="auto" w:fill="FFFFFF"/>
          <w:lang w:val="en-US"/>
        </w:rPr>
        <w:t>Ruderfer</w:t>
      </w:r>
      <w:proofErr w:type="spellEnd"/>
      <w:r w:rsidR="009F3D30" w:rsidRPr="005A71AE">
        <w:rPr>
          <w:rFonts w:ascii="Arial" w:eastAsia="Times New Roman" w:hAnsi="Arial" w:cs="Arial"/>
          <w:color w:val="222222"/>
          <w:sz w:val="24"/>
          <w:szCs w:val="24"/>
          <w:shd w:val="clear" w:color="auto" w:fill="FFFFFF"/>
          <w:lang w:val="en-US"/>
        </w:rPr>
        <w:t xml:space="preserve">, </w:t>
      </w:r>
      <w:proofErr w:type="spellStart"/>
      <w:r w:rsidR="009F3D30" w:rsidRPr="005A71AE">
        <w:rPr>
          <w:rFonts w:ascii="Arial" w:eastAsia="Times New Roman" w:hAnsi="Arial" w:cs="Arial"/>
          <w:color w:val="222222"/>
          <w:sz w:val="24"/>
          <w:szCs w:val="24"/>
          <w:shd w:val="clear" w:color="auto" w:fill="FFFFFF"/>
          <w:lang w:val="en-US"/>
        </w:rPr>
        <w:t>Ripke</w:t>
      </w:r>
      <w:proofErr w:type="spellEnd"/>
      <w:r w:rsidR="009F3D30" w:rsidRPr="005A71AE">
        <w:rPr>
          <w:rFonts w:ascii="Arial" w:eastAsia="Times New Roman" w:hAnsi="Arial" w:cs="Arial"/>
          <w:color w:val="222222"/>
          <w:sz w:val="24"/>
          <w:szCs w:val="24"/>
          <w:shd w:val="clear" w:color="auto" w:fill="FFFFFF"/>
          <w:lang w:val="en-US"/>
        </w:rPr>
        <w:t xml:space="preserve">, </w:t>
      </w:r>
      <w:proofErr w:type="spellStart"/>
      <w:r w:rsidR="009F3D30" w:rsidRPr="005A71AE">
        <w:rPr>
          <w:rFonts w:ascii="Arial" w:eastAsia="Times New Roman" w:hAnsi="Arial" w:cs="Arial"/>
          <w:color w:val="222222"/>
          <w:sz w:val="24"/>
          <w:szCs w:val="24"/>
          <w:shd w:val="clear" w:color="auto" w:fill="FFFFFF"/>
          <w:lang w:val="en-US"/>
        </w:rPr>
        <w:t>McQuillin</w:t>
      </w:r>
      <w:proofErr w:type="spellEnd"/>
      <w:r w:rsidR="009F3D30" w:rsidRPr="005A71AE">
        <w:rPr>
          <w:rFonts w:ascii="Arial" w:eastAsia="Times New Roman" w:hAnsi="Arial" w:cs="Arial"/>
          <w:color w:val="222222"/>
          <w:sz w:val="24"/>
          <w:szCs w:val="24"/>
          <w:shd w:val="clear" w:color="auto" w:fill="FFFFFF"/>
          <w:lang w:val="en-US"/>
        </w:rPr>
        <w:t xml:space="preserve">, Boocock, Stahl, </w:t>
      </w:r>
      <w:proofErr w:type="spellStart"/>
      <w:r w:rsidR="009F3D30" w:rsidRPr="005A71AE">
        <w:rPr>
          <w:rFonts w:ascii="Arial" w:eastAsia="Times New Roman" w:hAnsi="Arial" w:cs="Arial"/>
          <w:color w:val="222222"/>
          <w:sz w:val="24"/>
          <w:szCs w:val="24"/>
          <w:shd w:val="clear" w:color="auto" w:fill="FFFFFF"/>
          <w:lang w:val="en-US"/>
        </w:rPr>
        <w:t>Pavlides</w:t>
      </w:r>
      <w:proofErr w:type="spellEnd"/>
      <w:r w:rsidR="009F3D30" w:rsidRPr="005A71AE">
        <w:rPr>
          <w:rFonts w:ascii="Arial" w:eastAsia="Times New Roman" w:hAnsi="Arial" w:cs="Arial"/>
          <w:color w:val="222222"/>
          <w:sz w:val="24"/>
          <w:szCs w:val="24"/>
          <w:shd w:val="clear" w:color="auto" w:fill="FFFFFF"/>
          <w:lang w:val="en-US"/>
        </w:rPr>
        <w:t>, &amp; Freedman, 2018).</w:t>
      </w:r>
    </w:p>
    <w:p w14:paraId="772D5EAA" w14:textId="1FB04035" w:rsidR="003E29CB" w:rsidRPr="005A71AE" w:rsidRDefault="003E29CB" w:rsidP="00D26F8C">
      <w:pPr>
        <w:spacing w:before="240" w:after="240" w:line="360" w:lineRule="auto"/>
        <w:rPr>
          <w:rFonts w:ascii="Arial" w:hAnsi="Arial" w:cs="Arial"/>
          <w:sz w:val="24"/>
          <w:szCs w:val="24"/>
        </w:rPr>
      </w:pPr>
      <w:r w:rsidRPr="005A71AE">
        <w:rPr>
          <w:rFonts w:ascii="Arial" w:hAnsi="Arial" w:cs="Arial"/>
          <w:sz w:val="24"/>
          <w:szCs w:val="24"/>
        </w:rPr>
        <w:t>Hospitalization: in extreme cases of schizophrenia, the individual might pose a treat to himself and those around him. In such cases it is advisable and beneficial to hospitalise such individuals, as it is necessary to ensure safety, manage nutrition, ensure sleep and basic hygiene.</w:t>
      </w:r>
    </w:p>
    <w:p w14:paraId="3038EC92" w14:textId="12D86652" w:rsidR="00BC6AE8" w:rsidRPr="005A71AE" w:rsidRDefault="00981E1D" w:rsidP="00D26F8C">
      <w:pPr>
        <w:spacing w:before="240" w:after="240" w:line="360" w:lineRule="auto"/>
        <w:rPr>
          <w:rFonts w:ascii="Arial" w:hAnsi="Arial" w:cs="Arial"/>
          <w:sz w:val="24"/>
          <w:szCs w:val="24"/>
        </w:rPr>
      </w:pPr>
      <w:r w:rsidRPr="005A71AE">
        <w:rPr>
          <w:rFonts w:ascii="Arial" w:hAnsi="Arial" w:cs="Arial"/>
          <w:sz w:val="24"/>
          <w:szCs w:val="24"/>
        </w:rPr>
        <w:t xml:space="preserve">Electroconvulsive therapy: this is a mode of treatment for those adult individuals who do not respond to </w:t>
      </w:r>
      <w:r w:rsidR="0036364F" w:rsidRPr="005A71AE">
        <w:rPr>
          <w:rFonts w:ascii="Arial" w:hAnsi="Arial" w:cs="Arial"/>
          <w:sz w:val="24"/>
          <w:szCs w:val="24"/>
        </w:rPr>
        <w:t xml:space="preserve">drug therapy or any other form of treatment. </w:t>
      </w:r>
      <w:r w:rsidR="00B44363" w:rsidRPr="005A71AE">
        <w:rPr>
          <w:rFonts w:ascii="Arial" w:hAnsi="Arial" w:cs="Arial"/>
          <w:sz w:val="24"/>
          <w:szCs w:val="24"/>
        </w:rPr>
        <w:t>In this procedure, controlled electric current is passed through the brain of the patient, and the current helps in reducing the psychotic symptoms of the disorder. The current also helps with relieving the stress on the nerves of the individual suffering from this disorder.</w:t>
      </w:r>
    </w:p>
    <w:p w14:paraId="2F9676A8" w14:textId="1859962A" w:rsidR="00EA0E6F" w:rsidRPr="005A71AE" w:rsidRDefault="00EA0E6F" w:rsidP="00D26F8C">
      <w:pPr>
        <w:pStyle w:val="Heading2"/>
        <w:rPr>
          <w:rFonts w:cs="Arial"/>
          <w:sz w:val="24"/>
          <w:szCs w:val="24"/>
        </w:rPr>
      </w:pPr>
      <w:bookmarkStart w:id="8" w:name="_Toc477196344"/>
      <w:r w:rsidRPr="005A71AE">
        <w:rPr>
          <w:rFonts w:cs="Arial"/>
          <w:sz w:val="24"/>
          <w:szCs w:val="24"/>
        </w:rPr>
        <w:t>Measurement of rehabilitation</w:t>
      </w:r>
      <w:bookmarkEnd w:id="8"/>
    </w:p>
    <w:p w14:paraId="619252F2" w14:textId="6094F0CB" w:rsidR="00EA0E6F" w:rsidRPr="005A71AE" w:rsidRDefault="00EA0E6F" w:rsidP="00D26F8C">
      <w:pPr>
        <w:spacing w:before="240" w:after="240" w:line="360" w:lineRule="auto"/>
        <w:rPr>
          <w:rFonts w:ascii="Arial" w:hAnsi="Arial" w:cs="Arial"/>
          <w:sz w:val="24"/>
          <w:szCs w:val="24"/>
        </w:rPr>
      </w:pPr>
      <w:r w:rsidRPr="005A71AE">
        <w:rPr>
          <w:rFonts w:ascii="Arial" w:hAnsi="Arial" w:cs="Arial"/>
          <w:sz w:val="24"/>
          <w:szCs w:val="24"/>
        </w:rPr>
        <w:t>Medical professionals have designed various tests for the detection and diagnosis of schizophrenia. These tests are also used to measure the rehabilitation levels of the patients. These tests tell the severity of symptoms and</w:t>
      </w:r>
      <w:r w:rsidR="00BC6AE8" w:rsidRPr="005A71AE">
        <w:rPr>
          <w:rFonts w:ascii="Arial" w:hAnsi="Arial" w:cs="Arial"/>
          <w:sz w:val="24"/>
          <w:szCs w:val="24"/>
        </w:rPr>
        <w:t xml:space="preserve"> </w:t>
      </w:r>
      <w:r w:rsidR="00CA5ABF" w:rsidRPr="005A71AE">
        <w:rPr>
          <w:rFonts w:ascii="Arial" w:hAnsi="Arial" w:cs="Arial"/>
          <w:sz w:val="24"/>
          <w:szCs w:val="24"/>
        </w:rPr>
        <w:t xml:space="preserve">the </w:t>
      </w:r>
      <w:r w:rsidR="00BC6AE8" w:rsidRPr="005A71AE">
        <w:rPr>
          <w:rFonts w:ascii="Arial" w:hAnsi="Arial" w:cs="Arial"/>
          <w:sz w:val="24"/>
          <w:szCs w:val="24"/>
        </w:rPr>
        <w:t>direction of the</w:t>
      </w:r>
      <w:r w:rsidR="00CA5ABF" w:rsidRPr="005A71AE">
        <w:rPr>
          <w:rFonts w:ascii="Arial" w:hAnsi="Arial" w:cs="Arial"/>
          <w:sz w:val="24"/>
          <w:szCs w:val="24"/>
        </w:rPr>
        <w:t xml:space="preserve"> treatment. Some of the important and popular measurement are as follows:</w:t>
      </w:r>
    </w:p>
    <w:p w14:paraId="3F6DF310" w14:textId="0D523769" w:rsidR="00CA5ABF" w:rsidRPr="005A71AE" w:rsidRDefault="00CA5ABF" w:rsidP="00D26F8C">
      <w:pPr>
        <w:pStyle w:val="ListParagraph"/>
        <w:numPr>
          <w:ilvl w:val="0"/>
          <w:numId w:val="7"/>
        </w:numPr>
        <w:spacing w:before="240" w:after="240" w:line="360" w:lineRule="auto"/>
        <w:rPr>
          <w:rFonts w:ascii="Arial" w:hAnsi="Arial" w:cs="Arial"/>
          <w:sz w:val="24"/>
          <w:szCs w:val="24"/>
        </w:rPr>
      </w:pPr>
      <w:r w:rsidRPr="005A71AE">
        <w:rPr>
          <w:rFonts w:ascii="Arial" w:hAnsi="Arial" w:cs="Arial"/>
          <w:sz w:val="24"/>
          <w:szCs w:val="24"/>
        </w:rPr>
        <w:t xml:space="preserve">Positive and negative syndrome scale (PANSS): </w:t>
      </w:r>
      <w:r w:rsidR="00BC6AE8" w:rsidRPr="005A71AE">
        <w:rPr>
          <w:rFonts w:ascii="Arial" w:hAnsi="Arial" w:cs="Arial"/>
          <w:sz w:val="24"/>
          <w:szCs w:val="24"/>
        </w:rPr>
        <w:t xml:space="preserve">it is a test devised to know how well the treatment is working, </w:t>
      </w:r>
      <w:r w:rsidR="00AE26C5" w:rsidRPr="005A71AE">
        <w:rPr>
          <w:rFonts w:ascii="Arial" w:hAnsi="Arial" w:cs="Arial"/>
          <w:sz w:val="24"/>
          <w:szCs w:val="24"/>
        </w:rPr>
        <w:t xml:space="preserve">this test basically tells the effectiveness of the current mode of treatment. </w:t>
      </w:r>
      <w:r w:rsidRPr="005A71AE">
        <w:rPr>
          <w:rFonts w:ascii="Arial" w:hAnsi="Arial" w:cs="Arial"/>
          <w:sz w:val="24"/>
          <w:szCs w:val="24"/>
        </w:rPr>
        <w:t xml:space="preserve">This test </w:t>
      </w:r>
      <w:r w:rsidR="00DB2926" w:rsidRPr="005A71AE">
        <w:rPr>
          <w:rFonts w:ascii="Arial" w:hAnsi="Arial" w:cs="Arial"/>
          <w:sz w:val="24"/>
          <w:szCs w:val="24"/>
        </w:rPr>
        <w:t>considers</w:t>
      </w:r>
      <w:r w:rsidRPr="005A71AE">
        <w:rPr>
          <w:rFonts w:ascii="Arial" w:hAnsi="Arial" w:cs="Arial"/>
          <w:sz w:val="24"/>
          <w:szCs w:val="24"/>
        </w:rPr>
        <w:t xml:space="preserve"> the medical history and symptoms of the patient to calculate the severity of the symptoms.</w:t>
      </w:r>
      <w:r w:rsidR="00AE26C5" w:rsidRPr="005A71AE">
        <w:rPr>
          <w:rFonts w:ascii="Arial" w:hAnsi="Arial" w:cs="Arial"/>
          <w:sz w:val="24"/>
          <w:szCs w:val="24"/>
        </w:rPr>
        <w:t xml:space="preserve"> This test </w:t>
      </w:r>
      <w:r w:rsidR="00AE26C5" w:rsidRPr="005A71AE">
        <w:rPr>
          <w:rFonts w:ascii="Arial" w:hAnsi="Arial" w:cs="Arial"/>
          <w:sz w:val="24"/>
          <w:szCs w:val="24"/>
        </w:rPr>
        <w:lastRenderedPageBreak/>
        <w:t>has proven itself to be the most effective when it comes to measure the effectiveness of the treatment.</w:t>
      </w:r>
      <w:r w:rsidRPr="005A71AE">
        <w:rPr>
          <w:rFonts w:ascii="Arial" w:hAnsi="Arial" w:cs="Arial"/>
          <w:sz w:val="24"/>
          <w:szCs w:val="24"/>
        </w:rPr>
        <w:t xml:space="preserve"> </w:t>
      </w:r>
    </w:p>
    <w:p w14:paraId="6768E0C4" w14:textId="5FBB2D40" w:rsidR="00CD2E3A" w:rsidRPr="005A71AE" w:rsidRDefault="00CD2E3A" w:rsidP="00D26F8C">
      <w:pPr>
        <w:pStyle w:val="ListParagraph"/>
        <w:numPr>
          <w:ilvl w:val="0"/>
          <w:numId w:val="7"/>
        </w:numPr>
        <w:spacing w:before="240" w:after="240" w:line="360" w:lineRule="auto"/>
        <w:rPr>
          <w:rFonts w:ascii="Arial" w:hAnsi="Arial" w:cs="Arial"/>
          <w:sz w:val="24"/>
          <w:szCs w:val="24"/>
        </w:rPr>
      </w:pPr>
      <w:r w:rsidRPr="005A71AE">
        <w:rPr>
          <w:rFonts w:ascii="Arial" w:hAnsi="Arial" w:cs="Arial"/>
          <w:sz w:val="24"/>
          <w:szCs w:val="24"/>
        </w:rPr>
        <w:t>SANS and SAPS test:</w:t>
      </w:r>
      <w:r w:rsidR="00AE26C5" w:rsidRPr="005A71AE">
        <w:rPr>
          <w:rFonts w:ascii="Arial" w:hAnsi="Arial" w:cs="Arial"/>
          <w:sz w:val="24"/>
          <w:szCs w:val="24"/>
        </w:rPr>
        <w:t xml:space="preserve"> these tests are designed to check for the negative and positive symptoms of the disorder and their effect on the functioning of the individual suffering from it</w:t>
      </w:r>
      <w:r w:rsidRPr="005A71AE">
        <w:rPr>
          <w:rFonts w:ascii="Arial" w:hAnsi="Arial" w:cs="Arial"/>
          <w:sz w:val="24"/>
          <w:szCs w:val="24"/>
        </w:rPr>
        <w:t xml:space="preserve">. SANS checks for twenty-five negative symptoms of schizophrenia such as </w:t>
      </w:r>
      <w:r w:rsidR="00AE26C5" w:rsidRPr="005A71AE">
        <w:rPr>
          <w:rFonts w:ascii="Arial" w:hAnsi="Arial" w:cs="Arial"/>
          <w:sz w:val="24"/>
          <w:szCs w:val="24"/>
        </w:rPr>
        <w:t>social apathy, poor interpersonal relations, and poor social performance</w:t>
      </w:r>
      <w:r w:rsidRPr="005A71AE">
        <w:rPr>
          <w:rFonts w:ascii="Arial" w:hAnsi="Arial" w:cs="Arial"/>
          <w:sz w:val="24"/>
          <w:szCs w:val="24"/>
        </w:rPr>
        <w:t>, and SAPS checks for thirty-four positive symptoms of the condition su</w:t>
      </w:r>
      <w:r w:rsidR="009F3D30" w:rsidRPr="005A71AE">
        <w:rPr>
          <w:rFonts w:ascii="Arial" w:hAnsi="Arial" w:cs="Arial"/>
          <w:sz w:val="24"/>
          <w:szCs w:val="24"/>
        </w:rPr>
        <w:t>ch as hallucinations, delusions</w:t>
      </w:r>
      <w:r w:rsidR="009F3D30" w:rsidRPr="005A71AE">
        <w:rPr>
          <w:rFonts w:ascii="Arial" w:eastAsia="Times New Roman" w:hAnsi="Arial" w:cs="Arial"/>
          <w:color w:val="222222"/>
          <w:sz w:val="24"/>
          <w:szCs w:val="24"/>
          <w:shd w:val="clear" w:color="auto" w:fill="FFFFFF"/>
          <w:lang w:val="en-US"/>
        </w:rPr>
        <w:t xml:space="preserve"> (</w:t>
      </w:r>
      <w:proofErr w:type="spellStart"/>
      <w:r w:rsidR="009F3D30" w:rsidRPr="005A71AE">
        <w:rPr>
          <w:rFonts w:ascii="Arial" w:eastAsia="Times New Roman" w:hAnsi="Arial" w:cs="Arial"/>
          <w:color w:val="222222"/>
          <w:sz w:val="24"/>
          <w:szCs w:val="24"/>
          <w:shd w:val="clear" w:color="auto" w:fill="FFFFFF"/>
          <w:lang w:val="en-US"/>
        </w:rPr>
        <w:t>Tiosano</w:t>
      </w:r>
      <w:proofErr w:type="spellEnd"/>
      <w:r w:rsidR="009F3D30" w:rsidRPr="005A71AE">
        <w:rPr>
          <w:rFonts w:ascii="Arial" w:eastAsia="Times New Roman" w:hAnsi="Arial" w:cs="Arial"/>
          <w:color w:val="222222"/>
          <w:sz w:val="24"/>
          <w:szCs w:val="24"/>
          <w:shd w:val="clear" w:color="auto" w:fill="FFFFFF"/>
          <w:lang w:val="en-US"/>
        </w:rPr>
        <w:t xml:space="preserve">, Farhi, </w:t>
      </w:r>
      <w:proofErr w:type="spellStart"/>
      <w:r w:rsidR="009F3D30" w:rsidRPr="005A71AE">
        <w:rPr>
          <w:rFonts w:ascii="Arial" w:eastAsia="Times New Roman" w:hAnsi="Arial" w:cs="Arial"/>
          <w:color w:val="222222"/>
          <w:sz w:val="24"/>
          <w:szCs w:val="24"/>
          <w:shd w:val="clear" w:color="auto" w:fill="FFFFFF"/>
          <w:lang w:val="en-US"/>
        </w:rPr>
        <w:t>Watad</w:t>
      </w:r>
      <w:proofErr w:type="spellEnd"/>
      <w:r w:rsidR="009F3D30" w:rsidRPr="005A71AE">
        <w:rPr>
          <w:rFonts w:ascii="Arial" w:eastAsia="Times New Roman" w:hAnsi="Arial" w:cs="Arial"/>
          <w:color w:val="222222"/>
          <w:sz w:val="24"/>
          <w:szCs w:val="24"/>
          <w:shd w:val="clear" w:color="auto" w:fill="FFFFFF"/>
          <w:lang w:val="en-US"/>
        </w:rPr>
        <w:t xml:space="preserve">, </w:t>
      </w:r>
      <w:proofErr w:type="spellStart"/>
      <w:r w:rsidR="009F3D30" w:rsidRPr="005A71AE">
        <w:rPr>
          <w:rFonts w:ascii="Arial" w:eastAsia="Times New Roman" w:hAnsi="Arial" w:cs="Arial"/>
          <w:color w:val="222222"/>
          <w:sz w:val="24"/>
          <w:szCs w:val="24"/>
          <w:shd w:val="clear" w:color="auto" w:fill="FFFFFF"/>
          <w:lang w:val="en-US"/>
        </w:rPr>
        <w:t>Grysman</w:t>
      </w:r>
      <w:proofErr w:type="spellEnd"/>
      <w:r w:rsidR="009F3D30" w:rsidRPr="005A71AE">
        <w:rPr>
          <w:rFonts w:ascii="Arial" w:eastAsia="Times New Roman" w:hAnsi="Arial" w:cs="Arial"/>
          <w:color w:val="222222"/>
          <w:sz w:val="24"/>
          <w:szCs w:val="24"/>
          <w:shd w:val="clear" w:color="auto" w:fill="FFFFFF"/>
          <w:lang w:val="en-US"/>
        </w:rPr>
        <w:t xml:space="preserve">, </w:t>
      </w:r>
      <w:proofErr w:type="spellStart"/>
      <w:r w:rsidR="009F3D30" w:rsidRPr="005A71AE">
        <w:rPr>
          <w:rFonts w:ascii="Arial" w:eastAsia="Times New Roman" w:hAnsi="Arial" w:cs="Arial"/>
          <w:color w:val="222222"/>
          <w:sz w:val="24"/>
          <w:szCs w:val="24"/>
          <w:shd w:val="clear" w:color="auto" w:fill="FFFFFF"/>
          <w:lang w:val="en-US"/>
        </w:rPr>
        <w:t>Stryjer</w:t>
      </w:r>
      <w:proofErr w:type="spellEnd"/>
      <w:r w:rsidR="009F3D30" w:rsidRPr="005A71AE">
        <w:rPr>
          <w:rFonts w:ascii="Arial" w:eastAsia="Times New Roman" w:hAnsi="Arial" w:cs="Arial"/>
          <w:color w:val="222222"/>
          <w:sz w:val="24"/>
          <w:szCs w:val="24"/>
          <w:shd w:val="clear" w:color="auto" w:fill="FFFFFF"/>
          <w:lang w:val="en-US"/>
        </w:rPr>
        <w:t xml:space="preserve">, </w:t>
      </w:r>
      <w:proofErr w:type="spellStart"/>
      <w:r w:rsidR="009F3D30" w:rsidRPr="005A71AE">
        <w:rPr>
          <w:rFonts w:ascii="Arial" w:eastAsia="Times New Roman" w:hAnsi="Arial" w:cs="Arial"/>
          <w:color w:val="222222"/>
          <w:sz w:val="24"/>
          <w:szCs w:val="24"/>
          <w:shd w:val="clear" w:color="auto" w:fill="FFFFFF"/>
          <w:lang w:val="en-US"/>
        </w:rPr>
        <w:t>Amital</w:t>
      </w:r>
      <w:proofErr w:type="spellEnd"/>
      <w:r w:rsidR="009F3D30" w:rsidRPr="005A71AE">
        <w:rPr>
          <w:rFonts w:ascii="Arial" w:eastAsia="Times New Roman" w:hAnsi="Arial" w:cs="Arial"/>
          <w:color w:val="222222"/>
          <w:sz w:val="24"/>
          <w:szCs w:val="24"/>
          <w:shd w:val="clear" w:color="auto" w:fill="FFFFFF"/>
          <w:lang w:val="en-US"/>
        </w:rPr>
        <w:t xml:space="preserve">, &amp; </w:t>
      </w:r>
      <w:proofErr w:type="spellStart"/>
      <w:r w:rsidR="009F3D30" w:rsidRPr="005A71AE">
        <w:rPr>
          <w:rFonts w:ascii="Arial" w:eastAsia="Times New Roman" w:hAnsi="Arial" w:cs="Arial"/>
          <w:color w:val="222222"/>
          <w:sz w:val="24"/>
          <w:szCs w:val="24"/>
          <w:shd w:val="clear" w:color="auto" w:fill="FFFFFF"/>
          <w:lang w:val="en-US"/>
        </w:rPr>
        <w:t>Amital</w:t>
      </w:r>
      <w:proofErr w:type="spellEnd"/>
      <w:r w:rsidR="009F3D30" w:rsidRPr="005A71AE">
        <w:rPr>
          <w:rFonts w:ascii="Arial" w:eastAsia="Times New Roman" w:hAnsi="Arial" w:cs="Arial"/>
          <w:color w:val="222222"/>
          <w:sz w:val="24"/>
          <w:szCs w:val="24"/>
          <w:shd w:val="clear" w:color="auto" w:fill="FFFFFF"/>
          <w:lang w:val="en-US"/>
        </w:rPr>
        <w:t>, 2017).</w:t>
      </w:r>
    </w:p>
    <w:p w14:paraId="1A0CF739" w14:textId="6AAC3E0B" w:rsidR="00CD2E3A" w:rsidRPr="005A71AE" w:rsidRDefault="00221FBF" w:rsidP="00D26F8C">
      <w:pPr>
        <w:pStyle w:val="ListParagraph"/>
        <w:numPr>
          <w:ilvl w:val="0"/>
          <w:numId w:val="7"/>
        </w:numPr>
        <w:spacing w:before="240" w:after="240" w:line="360" w:lineRule="auto"/>
        <w:rPr>
          <w:rFonts w:ascii="Arial" w:hAnsi="Arial" w:cs="Arial"/>
          <w:sz w:val="24"/>
          <w:szCs w:val="24"/>
        </w:rPr>
      </w:pPr>
      <w:r w:rsidRPr="005A71AE">
        <w:rPr>
          <w:rFonts w:ascii="Arial" w:hAnsi="Arial" w:cs="Arial"/>
          <w:sz w:val="24"/>
          <w:szCs w:val="24"/>
        </w:rPr>
        <w:t>Brief psychiatric rating scale (BPRS):</w:t>
      </w:r>
      <w:r w:rsidR="00094DA3" w:rsidRPr="005A71AE">
        <w:rPr>
          <w:rFonts w:ascii="Arial" w:hAnsi="Arial" w:cs="Arial"/>
          <w:sz w:val="24"/>
          <w:szCs w:val="24"/>
        </w:rPr>
        <w:t xml:space="preserve"> this is again a test designed to check the severity of the condition of the patient. It is the most frequently used test to check for the severity.</w:t>
      </w:r>
      <w:r w:rsidRPr="005A71AE">
        <w:rPr>
          <w:rFonts w:ascii="Arial" w:hAnsi="Arial" w:cs="Arial"/>
          <w:sz w:val="24"/>
          <w:szCs w:val="24"/>
        </w:rPr>
        <w:t xml:space="preserve"> The test looks at eighteen symptoms</w:t>
      </w:r>
      <w:r w:rsidR="00525D6C" w:rsidRPr="005A71AE">
        <w:rPr>
          <w:rFonts w:ascii="Arial" w:hAnsi="Arial" w:cs="Arial"/>
          <w:sz w:val="24"/>
          <w:szCs w:val="24"/>
        </w:rPr>
        <w:t>, and the scoring is done based on the conversation of the doctor with the patient, his family members, and other caregivers.</w:t>
      </w:r>
    </w:p>
    <w:p w14:paraId="5BCF9378" w14:textId="273B403F" w:rsidR="00525D6C" w:rsidRPr="005A71AE" w:rsidRDefault="00525D6C" w:rsidP="00D26F8C">
      <w:pPr>
        <w:spacing w:before="240" w:after="240" w:line="360" w:lineRule="auto"/>
        <w:rPr>
          <w:rFonts w:ascii="Arial" w:hAnsi="Arial" w:cs="Arial"/>
          <w:sz w:val="24"/>
          <w:szCs w:val="24"/>
        </w:rPr>
      </w:pPr>
      <w:r w:rsidRPr="005A71AE">
        <w:rPr>
          <w:rFonts w:ascii="Arial" w:hAnsi="Arial" w:cs="Arial"/>
          <w:sz w:val="24"/>
          <w:szCs w:val="24"/>
        </w:rPr>
        <w:t>These tests act as a measure of rehabilitation of the individuals suffering with schizophrenia.  It is used by doctors to assess the effectiveness of treatment and adjust the future direction of the treatment accordingly.</w:t>
      </w:r>
    </w:p>
    <w:p w14:paraId="21C66072" w14:textId="3E153D58" w:rsidR="00A47219" w:rsidRPr="005A71AE" w:rsidRDefault="00A47219" w:rsidP="00D26F8C">
      <w:pPr>
        <w:pStyle w:val="Heading1"/>
        <w:rPr>
          <w:rFonts w:cs="Arial"/>
          <w:sz w:val="24"/>
          <w:szCs w:val="24"/>
        </w:rPr>
      </w:pPr>
      <w:bookmarkStart w:id="9" w:name="_Toc477196345"/>
      <w:r w:rsidRPr="005A71AE">
        <w:rPr>
          <w:rFonts w:cs="Arial"/>
          <w:sz w:val="24"/>
          <w:szCs w:val="24"/>
        </w:rPr>
        <w:t>Autism</w:t>
      </w:r>
      <w:bookmarkEnd w:id="9"/>
    </w:p>
    <w:p w14:paraId="412A9387" w14:textId="5F5A3914" w:rsidR="00D268E1" w:rsidRPr="005A71AE" w:rsidRDefault="00EE4874" w:rsidP="00D26F8C">
      <w:pPr>
        <w:spacing w:before="240" w:after="240" w:line="360" w:lineRule="auto"/>
        <w:rPr>
          <w:rFonts w:ascii="Arial" w:hAnsi="Arial" w:cs="Arial"/>
          <w:sz w:val="24"/>
          <w:szCs w:val="24"/>
        </w:rPr>
      </w:pPr>
      <w:r w:rsidRPr="005A71AE">
        <w:rPr>
          <w:rFonts w:ascii="Arial" w:hAnsi="Arial" w:cs="Arial"/>
          <w:sz w:val="24"/>
          <w:szCs w:val="24"/>
        </w:rPr>
        <w:t>In ICD-10, Autism is classifie</w:t>
      </w:r>
      <w:r w:rsidR="0016056D" w:rsidRPr="005A71AE">
        <w:rPr>
          <w:rFonts w:ascii="Arial" w:hAnsi="Arial" w:cs="Arial"/>
          <w:sz w:val="24"/>
          <w:szCs w:val="24"/>
        </w:rPr>
        <w:t>d</w:t>
      </w:r>
      <w:r w:rsidRPr="005A71AE">
        <w:rPr>
          <w:rFonts w:ascii="Arial" w:hAnsi="Arial" w:cs="Arial"/>
          <w:sz w:val="24"/>
          <w:szCs w:val="24"/>
        </w:rPr>
        <w:t xml:space="preserve"> under the group </w:t>
      </w:r>
      <w:r w:rsidR="00A47219" w:rsidRPr="005A71AE">
        <w:rPr>
          <w:rFonts w:ascii="Arial" w:hAnsi="Arial" w:cs="Arial"/>
          <w:sz w:val="24"/>
          <w:szCs w:val="24"/>
        </w:rPr>
        <w:t xml:space="preserve">‘Pervasive developmental </w:t>
      </w:r>
      <w:r w:rsidR="00DB2926" w:rsidRPr="005A71AE">
        <w:rPr>
          <w:rFonts w:ascii="Arial" w:hAnsi="Arial" w:cs="Arial"/>
          <w:sz w:val="24"/>
          <w:szCs w:val="24"/>
        </w:rPr>
        <w:t>disorders</w:t>
      </w:r>
      <w:r w:rsidR="00A47219" w:rsidRPr="005A71AE">
        <w:rPr>
          <w:rFonts w:ascii="Arial" w:hAnsi="Arial" w:cs="Arial"/>
          <w:sz w:val="24"/>
          <w:szCs w:val="24"/>
        </w:rPr>
        <w:t xml:space="preserve">. </w:t>
      </w:r>
      <w:r w:rsidR="0016056D" w:rsidRPr="005A71AE">
        <w:rPr>
          <w:rFonts w:ascii="Arial" w:hAnsi="Arial" w:cs="Arial"/>
          <w:sz w:val="24"/>
          <w:szCs w:val="24"/>
        </w:rPr>
        <w:t>The person suffering from this condition will face difficulty in communication with others and there will be abnormalities present in his/her social interactions.</w:t>
      </w:r>
      <w:r w:rsidR="00A47219" w:rsidRPr="005A71AE">
        <w:rPr>
          <w:rFonts w:ascii="Arial" w:hAnsi="Arial" w:cs="Arial"/>
          <w:sz w:val="24"/>
          <w:szCs w:val="24"/>
        </w:rPr>
        <w:t xml:space="preserve"> These qualitative abnormalities affect functioning of the sufferer in all areas of his life, though the impact of affect may vary from individual to individual. In most cases the development is abnormal since the infancy. </w:t>
      </w:r>
      <w:r w:rsidR="00D268E1" w:rsidRPr="005A71AE">
        <w:rPr>
          <w:rFonts w:ascii="Arial" w:hAnsi="Arial" w:cs="Arial"/>
          <w:sz w:val="24"/>
          <w:szCs w:val="24"/>
        </w:rPr>
        <w:t>The disorder is identified bas</w:t>
      </w:r>
      <w:r w:rsidR="0016056D" w:rsidRPr="005A71AE">
        <w:rPr>
          <w:rFonts w:ascii="Arial" w:hAnsi="Arial" w:cs="Arial"/>
          <w:sz w:val="24"/>
          <w:szCs w:val="24"/>
        </w:rPr>
        <w:t>ed</w:t>
      </w:r>
      <w:r w:rsidR="00D268E1" w:rsidRPr="005A71AE">
        <w:rPr>
          <w:rFonts w:ascii="Arial" w:hAnsi="Arial" w:cs="Arial"/>
          <w:sz w:val="24"/>
          <w:szCs w:val="24"/>
        </w:rPr>
        <w:t xml:space="preserve"> o</w:t>
      </w:r>
      <w:r w:rsidR="0016056D" w:rsidRPr="005A71AE">
        <w:rPr>
          <w:rFonts w:ascii="Arial" w:hAnsi="Arial" w:cs="Arial"/>
          <w:sz w:val="24"/>
          <w:szCs w:val="24"/>
        </w:rPr>
        <w:t>n</w:t>
      </w:r>
      <w:r w:rsidR="00D268E1" w:rsidRPr="005A71AE">
        <w:rPr>
          <w:rFonts w:ascii="Arial" w:hAnsi="Arial" w:cs="Arial"/>
          <w:sz w:val="24"/>
          <w:szCs w:val="24"/>
        </w:rPr>
        <w:t xml:space="preserve"> the behavioural features of the individual, irrespective of the presence or a</w:t>
      </w:r>
      <w:r w:rsidR="009F3D30" w:rsidRPr="005A71AE">
        <w:rPr>
          <w:rFonts w:ascii="Arial" w:hAnsi="Arial" w:cs="Arial"/>
          <w:sz w:val="24"/>
          <w:szCs w:val="24"/>
        </w:rPr>
        <w:t>bsence of any medical condition</w:t>
      </w:r>
      <w:r w:rsidR="009F3D30" w:rsidRPr="005A71AE">
        <w:rPr>
          <w:rFonts w:ascii="Arial" w:eastAsia="Times New Roman" w:hAnsi="Arial" w:cs="Arial"/>
          <w:color w:val="222222"/>
          <w:sz w:val="24"/>
          <w:szCs w:val="24"/>
          <w:shd w:val="clear" w:color="auto" w:fill="FFFFFF"/>
          <w:lang w:val="en-US"/>
        </w:rPr>
        <w:t xml:space="preserve"> (Zuckerman, </w:t>
      </w:r>
      <w:proofErr w:type="spellStart"/>
      <w:r w:rsidR="009F3D30" w:rsidRPr="005A71AE">
        <w:rPr>
          <w:rFonts w:ascii="Arial" w:eastAsia="Times New Roman" w:hAnsi="Arial" w:cs="Arial"/>
          <w:color w:val="222222"/>
          <w:sz w:val="24"/>
          <w:szCs w:val="24"/>
          <w:shd w:val="clear" w:color="auto" w:fill="FFFFFF"/>
          <w:lang w:val="en-US"/>
        </w:rPr>
        <w:t>Lindly</w:t>
      </w:r>
      <w:proofErr w:type="spellEnd"/>
      <w:r w:rsidR="009F3D30" w:rsidRPr="005A71AE">
        <w:rPr>
          <w:rFonts w:ascii="Arial" w:eastAsia="Times New Roman" w:hAnsi="Arial" w:cs="Arial"/>
          <w:color w:val="222222"/>
          <w:sz w:val="24"/>
          <w:szCs w:val="24"/>
          <w:shd w:val="clear" w:color="auto" w:fill="FFFFFF"/>
          <w:lang w:val="en-US"/>
        </w:rPr>
        <w:t>, Reyes, Chavez, Macias, Smith, &amp; Reynolds, 2017).</w:t>
      </w:r>
    </w:p>
    <w:p w14:paraId="36970431" w14:textId="69015755" w:rsidR="00D268E1" w:rsidRPr="005A71AE" w:rsidRDefault="0016056D" w:rsidP="00D26F8C">
      <w:pPr>
        <w:spacing w:before="240" w:after="240" w:line="360" w:lineRule="auto"/>
        <w:rPr>
          <w:rFonts w:ascii="Arial" w:hAnsi="Arial" w:cs="Arial"/>
          <w:sz w:val="24"/>
          <w:szCs w:val="24"/>
        </w:rPr>
      </w:pPr>
      <w:r w:rsidRPr="005A71AE">
        <w:rPr>
          <w:rFonts w:ascii="Arial" w:hAnsi="Arial" w:cs="Arial"/>
          <w:sz w:val="24"/>
          <w:szCs w:val="24"/>
        </w:rPr>
        <w:t xml:space="preserve">In case of autism, abnormalities should manifest themselves in the functioning of the individual before the age of three. The abnormalities can be seen in three major areas that include social interactions, communications, and behaviour patterns that are restrictive and/or repetitive. This disorder is found to be more prevalent in males </w:t>
      </w:r>
      <w:r w:rsidRPr="005A71AE">
        <w:rPr>
          <w:rFonts w:ascii="Arial" w:hAnsi="Arial" w:cs="Arial"/>
          <w:sz w:val="24"/>
          <w:szCs w:val="24"/>
        </w:rPr>
        <w:lastRenderedPageBreak/>
        <w:t>when compared to females, and the data shows that it is three to four times more likely to be present in a male than a female.</w:t>
      </w:r>
    </w:p>
    <w:p w14:paraId="3772D888" w14:textId="7740BF47" w:rsidR="00921B0E" w:rsidRPr="005A71AE" w:rsidRDefault="00921B0E" w:rsidP="00D26F8C">
      <w:pPr>
        <w:pStyle w:val="Heading2"/>
        <w:rPr>
          <w:rFonts w:cs="Arial"/>
          <w:sz w:val="24"/>
          <w:szCs w:val="24"/>
        </w:rPr>
      </w:pPr>
      <w:bookmarkStart w:id="10" w:name="_Toc477196346"/>
      <w:r w:rsidRPr="005A71AE">
        <w:rPr>
          <w:rFonts w:cs="Arial"/>
          <w:sz w:val="24"/>
          <w:szCs w:val="24"/>
        </w:rPr>
        <w:t>Diagnosis</w:t>
      </w:r>
      <w:bookmarkEnd w:id="10"/>
    </w:p>
    <w:p w14:paraId="657BFED5" w14:textId="231F15B4" w:rsidR="003F7839" w:rsidRPr="005A71AE" w:rsidRDefault="0016056D" w:rsidP="00D26F8C">
      <w:pPr>
        <w:spacing w:before="240" w:after="240" w:line="360" w:lineRule="auto"/>
        <w:rPr>
          <w:rFonts w:ascii="Arial" w:hAnsi="Arial" w:cs="Arial"/>
          <w:sz w:val="24"/>
          <w:szCs w:val="24"/>
        </w:rPr>
      </w:pPr>
      <w:r w:rsidRPr="005A71AE">
        <w:rPr>
          <w:rFonts w:ascii="Arial" w:hAnsi="Arial" w:cs="Arial"/>
          <w:sz w:val="24"/>
          <w:szCs w:val="24"/>
        </w:rPr>
        <w:t>The diagnosis in most cases, in case of patients suffering from this condition is made before the age of three. As discussed above the patient suffering from this disorder will face difficulty in the areas of social interaction, communication, and repetitive and restrictive behaviour. When the person is interacting with others there will be abnormalities present when it comes to reciprocating the emotions, the child can be seen struggling with gras</w:t>
      </w:r>
      <w:r w:rsidR="003F7839" w:rsidRPr="005A71AE">
        <w:rPr>
          <w:rFonts w:ascii="Arial" w:hAnsi="Arial" w:cs="Arial"/>
          <w:sz w:val="24"/>
          <w:szCs w:val="24"/>
        </w:rPr>
        <w:t>ping the social cues, and he/she will not be seen regulating their behaviour according to the social context. The person will not be able to make proper use of social signals and will face ranging levels of difficulty communicating with others of the same age group and background</w:t>
      </w:r>
      <w:r w:rsidR="004D2334" w:rsidRPr="005A71AE">
        <w:rPr>
          <w:rFonts w:ascii="Arial" w:hAnsi="Arial" w:cs="Arial"/>
          <w:sz w:val="24"/>
          <w:szCs w:val="24"/>
        </w:rPr>
        <w:t xml:space="preserve"> </w:t>
      </w:r>
      <w:r w:rsidR="004D2334" w:rsidRPr="005A71AE">
        <w:rPr>
          <w:rFonts w:ascii="Arial" w:eastAsia="Times New Roman" w:hAnsi="Arial" w:cs="Arial"/>
          <w:color w:val="222222"/>
          <w:sz w:val="24"/>
          <w:szCs w:val="24"/>
          <w:shd w:val="clear" w:color="auto" w:fill="FFFFFF"/>
          <w:lang w:val="en-US"/>
        </w:rPr>
        <w:t>(Liu, Wu, Zhao, &amp; Luo, 2017)</w:t>
      </w:r>
      <w:r w:rsidR="003F7839" w:rsidRPr="005A71AE">
        <w:rPr>
          <w:rFonts w:ascii="Arial" w:hAnsi="Arial" w:cs="Arial"/>
          <w:sz w:val="24"/>
          <w:szCs w:val="24"/>
        </w:rPr>
        <w:t xml:space="preserve">. The person suffering will also lack imaginative and creative thinking, and he will in generally lack creativity in his/her life. The person will not be able to take part in fantasy building exercises and will be poor at make-believe games and story </w:t>
      </w:r>
      <w:r w:rsidR="00C87CD9" w:rsidRPr="005A71AE">
        <w:rPr>
          <w:rFonts w:ascii="Arial" w:hAnsi="Arial" w:cs="Arial"/>
          <w:sz w:val="24"/>
          <w:szCs w:val="24"/>
        </w:rPr>
        <w:t>storytelling</w:t>
      </w:r>
      <w:r w:rsidR="003F7839" w:rsidRPr="005A71AE">
        <w:rPr>
          <w:rFonts w:ascii="Arial" w:hAnsi="Arial" w:cs="Arial"/>
          <w:sz w:val="24"/>
          <w:szCs w:val="24"/>
        </w:rPr>
        <w:t xml:space="preserve">. The person will not be able to modulate his behaviour according to the social context and when it comes to flexibility, the individual or child will struggle with it. Such individuals prefer a fixed routine and they face difficulty in incorporating changes to their schedule, one can say they are rigid when it comes to their schedule and </w:t>
      </w:r>
      <w:r w:rsidR="00C87CD9" w:rsidRPr="005A71AE">
        <w:rPr>
          <w:rFonts w:ascii="Arial" w:hAnsi="Arial" w:cs="Arial"/>
          <w:sz w:val="24"/>
          <w:szCs w:val="24"/>
        </w:rPr>
        <w:t>activities,</w:t>
      </w:r>
      <w:r w:rsidR="003F7839" w:rsidRPr="005A71AE">
        <w:rPr>
          <w:rFonts w:ascii="Arial" w:hAnsi="Arial" w:cs="Arial"/>
          <w:sz w:val="24"/>
          <w:szCs w:val="24"/>
        </w:rPr>
        <w:t xml:space="preserve"> they will take part in. They do not like to take part in activities that are related to venturing in the unknown, and they thrive in the environment governed by a set of fixed rules and regulations. </w:t>
      </w:r>
    </w:p>
    <w:p w14:paraId="7D034F79" w14:textId="123533B4" w:rsidR="00272296" w:rsidRPr="005A71AE" w:rsidRDefault="003F7839" w:rsidP="00D26F8C">
      <w:pPr>
        <w:spacing w:before="240" w:after="240" w:line="360" w:lineRule="auto"/>
        <w:rPr>
          <w:rFonts w:ascii="Arial" w:hAnsi="Arial" w:cs="Arial"/>
          <w:sz w:val="24"/>
          <w:szCs w:val="24"/>
        </w:rPr>
      </w:pPr>
      <w:r w:rsidRPr="005A71AE">
        <w:rPr>
          <w:rFonts w:ascii="Arial" w:hAnsi="Arial" w:cs="Arial"/>
          <w:sz w:val="24"/>
          <w:szCs w:val="24"/>
        </w:rPr>
        <w:t>Apart from suffering with performance in social arenas, the individual</w:t>
      </w:r>
      <w:r w:rsidR="004D2334" w:rsidRPr="005A71AE">
        <w:rPr>
          <w:rFonts w:ascii="Arial" w:hAnsi="Arial" w:cs="Arial"/>
          <w:sz w:val="24"/>
          <w:szCs w:val="24"/>
        </w:rPr>
        <w:t>s</w:t>
      </w:r>
      <w:r w:rsidRPr="005A71AE">
        <w:rPr>
          <w:rFonts w:ascii="Arial" w:hAnsi="Arial" w:cs="Arial"/>
          <w:sz w:val="24"/>
          <w:szCs w:val="24"/>
        </w:rPr>
        <w:t xml:space="preserve"> suffering with this condition are also seen battling phobias and fears of various kind, they have various sleeping and eating disorders, and they often cannot control their emotions and throw temper tantrums</w:t>
      </w:r>
      <w:r w:rsidR="004D2334" w:rsidRPr="005A71AE">
        <w:rPr>
          <w:rFonts w:ascii="Arial" w:hAnsi="Arial" w:cs="Arial"/>
          <w:sz w:val="24"/>
          <w:szCs w:val="24"/>
        </w:rPr>
        <w:t xml:space="preserve"> </w:t>
      </w:r>
      <w:r w:rsidR="004D2334" w:rsidRPr="005A71AE">
        <w:rPr>
          <w:rFonts w:ascii="Arial" w:eastAsia="Times New Roman" w:hAnsi="Arial" w:cs="Arial"/>
          <w:color w:val="222222"/>
          <w:sz w:val="24"/>
          <w:szCs w:val="24"/>
          <w:shd w:val="clear" w:color="auto" w:fill="FFFFFF"/>
          <w:lang w:val="en-US"/>
        </w:rPr>
        <w:t xml:space="preserve">(Broder </w:t>
      </w:r>
      <w:proofErr w:type="spellStart"/>
      <w:r w:rsidR="004D2334" w:rsidRPr="005A71AE">
        <w:rPr>
          <w:rFonts w:ascii="Arial" w:eastAsia="Times New Roman" w:hAnsi="Arial" w:cs="Arial"/>
          <w:color w:val="222222"/>
          <w:sz w:val="24"/>
          <w:szCs w:val="24"/>
          <w:shd w:val="clear" w:color="auto" w:fill="FFFFFF"/>
          <w:lang w:val="en-US"/>
        </w:rPr>
        <w:t>Fingert</w:t>
      </w:r>
      <w:proofErr w:type="spellEnd"/>
      <w:r w:rsidR="004D2334" w:rsidRPr="005A71AE">
        <w:rPr>
          <w:rFonts w:ascii="Arial" w:eastAsia="Times New Roman" w:hAnsi="Arial" w:cs="Arial"/>
          <w:color w:val="222222"/>
          <w:sz w:val="24"/>
          <w:szCs w:val="24"/>
          <w:shd w:val="clear" w:color="auto" w:fill="FFFFFF"/>
          <w:lang w:val="en-US"/>
        </w:rPr>
        <w:t xml:space="preserve">, Carter, Pierce, Stone, </w:t>
      </w:r>
      <w:proofErr w:type="spellStart"/>
      <w:r w:rsidR="004D2334" w:rsidRPr="005A71AE">
        <w:rPr>
          <w:rFonts w:ascii="Arial" w:eastAsia="Times New Roman" w:hAnsi="Arial" w:cs="Arial"/>
          <w:color w:val="222222"/>
          <w:sz w:val="24"/>
          <w:szCs w:val="24"/>
          <w:shd w:val="clear" w:color="auto" w:fill="FFFFFF"/>
          <w:lang w:val="en-US"/>
        </w:rPr>
        <w:t>Wetherby</w:t>
      </w:r>
      <w:proofErr w:type="spellEnd"/>
      <w:r w:rsidR="004D2334" w:rsidRPr="005A71AE">
        <w:rPr>
          <w:rFonts w:ascii="Arial" w:eastAsia="Times New Roman" w:hAnsi="Arial" w:cs="Arial"/>
          <w:color w:val="222222"/>
          <w:sz w:val="24"/>
          <w:szCs w:val="24"/>
          <w:shd w:val="clear" w:color="auto" w:fill="FFFFFF"/>
          <w:lang w:val="en-US"/>
        </w:rPr>
        <w:t xml:space="preserve">, </w:t>
      </w:r>
      <w:proofErr w:type="spellStart"/>
      <w:r w:rsidR="004D2334" w:rsidRPr="005A71AE">
        <w:rPr>
          <w:rFonts w:ascii="Arial" w:eastAsia="Times New Roman" w:hAnsi="Arial" w:cs="Arial"/>
          <w:color w:val="222222"/>
          <w:sz w:val="24"/>
          <w:szCs w:val="24"/>
          <w:shd w:val="clear" w:color="auto" w:fill="FFFFFF"/>
          <w:lang w:val="en-US"/>
        </w:rPr>
        <w:t>Scheldrick</w:t>
      </w:r>
      <w:proofErr w:type="spellEnd"/>
      <w:r w:rsidR="004D2334" w:rsidRPr="005A71AE">
        <w:rPr>
          <w:rFonts w:ascii="Arial" w:eastAsia="Times New Roman" w:hAnsi="Arial" w:cs="Arial"/>
          <w:color w:val="222222"/>
          <w:sz w:val="24"/>
          <w:szCs w:val="24"/>
          <w:shd w:val="clear" w:color="auto" w:fill="FFFFFF"/>
          <w:lang w:val="en-US"/>
        </w:rPr>
        <w:t>, &amp; Feinberg, 2019).</w:t>
      </w:r>
      <w:r w:rsidRPr="005A71AE">
        <w:rPr>
          <w:rFonts w:ascii="Arial" w:hAnsi="Arial" w:cs="Arial"/>
          <w:sz w:val="24"/>
          <w:szCs w:val="24"/>
        </w:rPr>
        <w:t xml:space="preserve"> In </w:t>
      </w:r>
      <w:r w:rsidR="004D2334" w:rsidRPr="005A71AE">
        <w:rPr>
          <w:rFonts w:ascii="Arial" w:hAnsi="Arial" w:cs="Arial"/>
          <w:sz w:val="24"/>
          <w:szCs w:val="24"/>
        </w:rPr>
        <w:t>their</w:t>
      </w:r>
      <w:r w:rsidRPr="005A71AE">
        <w:rPr>
          <w:rFonts w:ascii="Arial" w:hAnsi="Arial" w:cs="Arial"/>
          <w:sz w:val="24"/>
          <w:szCs w:val="24"/>
        </w:rPr>
        <w:t xml:space="preserve"> personal lives these individuals will lack </w:t>
      </w:r>
      <w:r w:rsidR="004D2334" w:rsidRPr="005A71AE">
        <w:rPr>
          <w:rFonts w:ascii="Arial" w:hAnsi="Arial" w:cs="Arial"/>
          <w:sz w:val="24"/>
          <w:szCs w:val="24"/>
        </w:rPr>
        <w:t>spontaneity</w:t>
      </w:r>
      <w:r w:rsidRPr="005A71AE">
        <w:rPr>
          <w:rFonts w:ascii="Arial" w:hAnsi="Arial" w:cs="Arial"/>
          <w:sz w:val="24"/>
          <w:szCs w:val="24"/>
        </w:rPr>
        <w:t xml:space="preserve">. Such individual also </w:t>
      </w:r>
      <w:r w:rsidR="00C87CD9" w:rsidRPr="005A71AE">
        <w:rPr>
          <w:rFonts w:ascii="Arial" w:hAnsi="Arial" w:cs="Arial"/>
          <w:sz w:val="24"/>
          <w:szCs w:val="24"/>
        </w:rPr>
        <w:t>is</w:t>
      </w:r>
      <w:r w:rsidRPr="005A71AE">
        <w:rPr>
          <w:rFonts w:ascii="Arial" w:hAnsi="Arial" w:cs="Arial"/>
          <w:sz w:val="24"/>
          <w:szCs w:val="24"/>
        </w:rPr>
        <w:t xml:space="preserve"> mentally retarded </w:t>
      </w:r>
      <w:r w:rsidR="004D2334" w:rsidRPr="005A71AE">
        <w:rPr>
          <w:rFonts w:ascii="Arial" w:hAnsi="Arial" w:cs="Arial"/>
          <w:sz w:val="24"/>
          <w:szCs w:val="24"/>
        </w:rPr>
        <w:t>in most</w:t>
      </w:r>
      <w:r w:rsidRPr="005A71AE">
        <w:rPr>
          <w:rFonts w:ascii="Arial" w:hAnsi="Arial" w:cs="Arial"/>
          <w:sz w:val="24"/>
          <w:szCs w:val="24"/>
        </w:rPr>
        <w:t xml:space="preserve"> of the cases, th</w:t>
      </w:r>
      <w:r w:rsidR="004D2334" w:rsidRPr="005A71AE">
        <w:rPr>
          <w:rFonts w:ascii="Arial" w:hAnsi="Arial" w:cs="Arial"/>
          <w:sz w:val="24"/>
          <w:szCs w:val="24"/>
        </w:rPr>
        <w:t xml:space="preserve">ough they can have IQ in all the ranges present. One important thing to note here is, to differentiate this from atypical autism the person must show signs of abnormality before the age of three even though the diagnosis is made in the later years. </w:t>
      </w:r>
      <w:r w:rsidR="00272296" w:rsidRPr="005A71AE">
        <w:rPr>
          <w:rFonts w:ascii="Arial" w:hAnsi="Arial" w:cs="Arial"/>
          <w:sz w:val="24"/>
          <w:szCs w:val="24"/>
        </w:rPr>
        <w:t xml:space="preserve"> </w:t>
      </w:r>
    </w:p>
    <w:p w14:paraId="045D00DC" w14:textId="4A9E3053" w:rsidR="00501BD8" w:rsidRPr="005A71AE" w:rsidRDefault="00822BFD" w:rsidP="00D26F8C">
      <w:pPr>
        <w:pStyle w:val="Heading2"/>
        <w:rPr>
          <w:rFonts w:cs="Arial"/>
          <w:sz w:val="24"/>
          <w:szCs w:val="24"/>
        </w:rPr>
      </w:pPr>
      <w:bookmarkStart w:id="11" w:name="_Toc477196347"/>
      <w:r w:rsidRPr="005A71AE">
        <w:rPr>
          <w:rFonts w:cs="Arial"/>
          <w:sz w:val="24"/>
          <w:szCs w:val="24"/>
        </w:rPr>
        <w:lastRenderedPageBreak/>
        <w:t>Treatment</w:t>
      </w:r>
      <w:bookmarkEnd w:id="11"/>
    </w:p>
    <w:p w14:paraId="31B0B306" w14:textId="598AEA53" w:rsidR="00822BFD" w:rsidRPr="005A71AE" w:rsidRDefault="00822BFD" w:rsidP="00D26F8C">
      <w:pPr>
        <w:spacing w:before="240" w:after="240" w:line="360" w:lineRule="auto"/>
        <w:rPr>
          <w:rFonts w:ascii="Arial" w:hAnsi="Arial" w:cs="Arial"/>
          <w:sz w:val="24"/>
          <w:szCs w:val="24"/>
        </w:rPr>
      </w:pPr>
      <w:r w:rsidRPr="005A71AE">
        <w:rPr>
          <w:rFonts w:ascii="Arial" w:hAnsi="Arial" w:cs="Arial"/>
          <w:sz w:val="24"/>
          <w:szCs w:val="24"/>
        </w:rPr>
        <w:t xml:space="preserve">This condition has no cure, and there is </w:t>
      </w:r>
      <w:r w:rsidR="00EF2587" w:rsidRPr="005A71AE">
        <w:rPr>
          <w:rFonts w:ascii="Arial" w:hAnsi="Arial" w:cs="Arial"/>
          <w:sz w:val="24"/>
          <w:szCs w:val="24"/>
        </w:rPr>
        <w:t>one</w:t>
      </w:r>
      <w:r w:rsidRPr="005A71AE">
        <w:rPr>
          <w:rFonts w:ascii="Arial" w:hAnsi="Arial" w:cs="Arial"/>
          <w:sz w:val="24"/>
          <w:szCs w:val="24"/>
        </w:rPr>
        <w:t xml:space="preserve"> treatment</w:t>
      </w:r>
      <w:r w:rsidR="00EF2587" w:rsidRPr="005A71AE">
        <w:rPr>
          <w:rFonts w:ascii="Arial" w:hAnsi="Arial" w:cs="Arial"/>
          <w:sz w:val="24"/>
          <w:szCs w:val="24"/>
        </w:rPr>
        <w:t xml:space="preserve"> for all</w:t>
      </w:r>
      <w:r w:rsidRPr="005A71AE">
        <w:rPr>
          <w:rFonts w:ascii="Arial" w:hAnsi="Arial" w:cs="Arial"/>
          <w:sz w:val="24"/>
          <w:szCs w:val="24"/>
        </w:rPr>
        <w:t xml:space="preserve"> approach </w:t>
      </w:r>
      <w:r w:rsidR="00EF2587" w:rsidRPr="005A71AE">
        <w:rPr>
          <w:rFonts w:ascii="Arial" w:hAnsi="Arial" w:cs="Arial"/>
          <w:sz w:val="24"/>
          <w:szCs w:val="24"/>
        </w:rPr>
        <w:t>in</w:t>
      </w:r>
      <w:r w:rsidRPr="005A71AE">
        <w:rPr>
          <w:rFonts w:ascii="Arial" w:hAnsi="Arial" w:cs="Arial"/>
          <w:sz w:val="24"/>
          <w:szCs w:val="24"/>
        </w:rPr>
        <w:t xml:space="preserve"> autism. </w:t>
      </w:r>
      <w:r w:rsidR="00EF2587" w:rsidRPr="005A71AE">
        <w:rPr>
          <w:rFonts w:ascii="Arial" w:hAnsi="Arial" w:cs="Arial"/>
          <w:sz w:val="24"/>
          <w:szCs w:val="24"/>
        </w:rPr>
        <w:t xml:space="preserve">The </w:t>
      </w:r>
      <w:r w:rsidR="00C87CD9" w:rsidRPr="005A71AE">
        <w:rPr>
          <w:rFonts w:ascii="Arial" w:hAnsi="Arial" w:cs="Arial"/>
          <w:sz w:val="24"/>
          <w:szCs w:val="24"/>
        </w:rPr>
        <w:t>focus</w:t>
      </w:r>
      <w:r w:rsidR="00EF2587" w:rsidRPr="005A71AE">
        <w:rPr>
          <w:rFonts w:ascii="Arial" w:hAnsi="Arial" w:cs="Arial"/>
          <w:sz w:val="24"/>
          <w:szCs w:val="24"/>
        </w:rPr>
        <w:t xml:space="preserve"> of any kind of treatment is to improve the functionality of the child in the society.</w:t>
      </w:r>
      <w:r w:rsidRPr="005A71AE">
        <w:rPr>
          <w:rFonts w:ascii="Arial" w:hAnsi="Arial" w:cs="Arial"/>
          <w:sz w:val="24"/>
          <w:szCs w:val="24"/>
        </w:rPr>
        <w:t xml:space="preserve"> The treatment is focused on reducing the symptoms and supporting the development and learning of the child. Early interventions have proved to be effective in case of autism. The clinical interventions of autism can be overwhelming for a </w:t>
      </w:r>
      <w:r w:rsidR="00C87CD9" w:rsidRPr="005A71AE">
        <w:rPr>
          <w:rFonts w:ascii="Arial" w:hAnsi="Arial" w:cs="Arial"/>
          <w:sz w:val="24"/>
          <w:szCs w:val="24"/>
        </w:rPr>
        <w:t>child;</w:t>
      </w:r>
      <w:r w:rsidRPr="005A71AE">
        <w:rPr>
          <w:rFonts w:ascii="Arial" w:hAnsi="Arial" w:cs="Arial"/>
          <w:sz w:val="24"/>
          <w:szCs w:val="24"/>
        </w:rPr>
        <w:t xml:space="preserve"> </w:t>
      </w:r>
      <w:r w:rsidR="00C87CD9" w:rsidRPr="005A71AE">
        <w:rPr>
          <w:rFonts w:ascii="Arial" w:hAnsi="Arial" w:cs="Arial"/>
          <w:sz w:val="24"/>
          <w:szCs w:val="24"/>
        </w:rPr>
        <w:t>thus,</w:t>
      </w:r>
      <w:r w:rsidRPr="005A71AE">
        <w:rPr>
          <w:rFonts w:ascii="Arial" w:hAnsi="Arial" w:cs="Arial"/>
          <w:sz w:val="24"/>
          <w:szCs w:val="24"/>
        </w:rPr>
        <w:t xml:space="preserve"> the treatment range from home-based to school-based treatment. Treatment options include:</w:t>
      </w:r>
    </w:p>
    <w:p w14:paraId="710D70B9" w14:textId="0856F0DA" w:rsidR="00822BFD" w:rsidRPr="005A71AE" w:rsidRDefault="00822BFD" w:rsidP="00D26F8C">
      <w:pPr>
        <w:pStyle w:val="ListParagraph"/>
        <w:numPr>
          <w:ilvl w:val="0"/>
          <w:numId w:val="5"/>
        </w:numPr>
        <w:spacing w:before="240" w:after="240" w:line="360" w:lineRule="auto"/>
        <w:rPr>
          <w:rFonts w:ascii="Arial" w:hAnsi="Arial" w:cs="Arial"/>
          <w:sz w:val="24"/>
          <w:szCs w:val="24"/>
        </w:rPr>
      </w:pPr>
      <w:r w:rsidRPr="005A71AE">
        <w:rPr>
          <w:rFonts w:ascii="Arial" w:hAnsi="Arial" w:cs="Arial"/>
          <w:sz w:val="24"/>
          <w:szCs w:val="24"/>
        </w:rPr>
        <w:t xml:space="preserve">Education therapy: seventy five percent of people with autism suffer from mental retardation, thus they struggle with basic education and learning. </w:t>
      </w:r>
      <w:r w:rsidR="00EF2587" w:rsidRPr="005A71AE">
        <w:rPr>
          <w:rFonts w:ascii="Arial" w:hAnsi="Arial" w:cs="Arial"/>
          <w:sz w:val="24"/>
          <w:szCs w:val="24"/>
        </w:rPr>
        <w:t xml:space="preserve">It is known to doctor that individuals suffering from autism do well in a structured program with limited number of variables and a fixed outline to the program. </w:t>
      </w:r>
      <w:r w:rsidR="00C87CD9" w:rsidRPr="005A71AE">
        <w:rPr>
          <w:rFonts w:ascii="Arial" w:hAnsi="Arial" w:cs="Arial"/>
          <w:sz w:val="24"/>
          <w:szCs w:val="24"/>
        </w:rPr>
        <w:t>So,</w:t>
      </w:r>
      <w:r w:rsidR="00EF2587" w:rsidRPr="005A71AE">
        <w:rPr>
          <w:rFonts w:ascii="Arial" w:hAnsi="Arial" w:cs="Arial"/>
          <w:sz w:val="24"/>
          <w:szCs w:val="24"/>
        </w:rPr>
        <w:t xml:space="preserve"> the education of these individuals is planned into a </w:t>
      </w:r>
      <w:r w:rsidR="005D6A77" w:rsidRPr="005A71AE">
        <w:rPr>
          <w:rFonts w:ascii="Arial" w:hAnsi="Arial" w:cs="Arial"/>
          <w:sz w:val="24"/>
          <w:szCs w:val="24"/>
        </w:rPr>
        <w:t>structured form.</w:t>
      </w:r>
      <w:r w:rsidRPr="005A71AE">
        <w:rPr>
          <w:rFonts w:ascii="Arial" w:hAnsi="Arial" w:cs="Arial"/>
          <w:sz w:val="24"/>
          <w:szCs w:val="24"/>
        </w:rPr>
        <w:t xml:space="preserve"> The programs generally in</w:t>
      </w:r>
      <w:r w:rsidR="003348C3" w:rsidRPr="005A71AE">
        <w:rPr>
          <w:rFonts w:ascii="Arial" w:hAnsi="Arial" w:cs="Arial"/>
          <w:sz w:val="24"/>
          <w:szCs w:val="24"/>
        </w:rPr>
        <w:t xml:space="preserve">clude a team of specialists which focuses on improving a child’s social skills, </w:t>
      </w:r>
      <w:r w:rsidR="00C87CD9" w:rsidRPr="005A71AE">
        <w:rPr>
          <w:rFonts w:ascii="Arial" w:hAnsi="Arial" w:cs="Arial"/>
          <w:sz w:val="24"/>
          <w:szCs w:val="24"/>
        </w:rPr>
        <w:t>communication,</w:t>
      </w:r>
      <w:r w:rsidR="003348C3" w:rsidRPr="005A71AE">
        <w:rPr>
          <w:rFonts w:ascii="Arial" w:hAnsi="Arial" w:cs="Arial"/>
          <w:sz w:val="24"/>
          <w:szCs w:val="24"/>
        </w:rPr>
        <w:t xml:space="preserve"> and behaviour skills. Such programs help with integration of a</w:t>
      </w:r>
      <w:r w:rsidR="009F3D30" w:rsidRPr="005A71AE">
        <w:rPr>
          <w:rFonts w:ascii="Arial" w:hAnsi="Arial" w:cs="Arial"/>
          <w:sz w:val="24"/>
          <w:szCs w:val="24"/>
        </w:rPr>
        <w:t>utistic people into the society</w:t>
      </w:r>
      <w:r w:rsidR="009F3D30" w:rsidRPr="005A71AE">
        <w:rPr>
          <w:rFonts w:ascii="Arial" w:eastAsia="Times New Roman" w:hAnsi="Arial" w:cs="Arial"/>
          <w:color w:val="222222"/>
          <w:sz w:val="24"/>
          <w:szCs w:val="24"/>
          <w:shd w:val="clear" w:color="auto" w:fill="FFFFFF"/>
          <w:lang w:val="en-US"/>
        </w:rPr>
        <w:t xml:space="preserve"> (</w:t>
      </w:r>
      <w:proofErr w:type="spellStart"/>
      <w:r w:rsidR="009F3D30" w:rsidRPr="005A71AE">
        <w:rPr>
          <w:rFonts w:ascii="Arial" w:eastAsia="Times New Roman" w:hAnsi="Arial" w:cs="Arial"/>
          <w:color w:val="222222"/>
          <w:sz w:val="24"/>
          <w:szCs w:val="24"/>
          <w:shd w:val="clear" w:color="auto" w:fill="FFFFFF"/>
          <w:lang w:val="en-US"/>
        </w:rPr>
        <w:t>Masi</w:t>
      </w:r>
      <w:proofErr w:type="spellEnd"/>
      <w:r w:rsidR="009F3D30" w:rsidRPr="005A71AE">
        <w:rPr>
          <w:rFonts w:ascii="Arial" w:eastAsia="Times New Roman" w:hAnsi="Arial" w:cs="Arial"/>
          <w:color w:val="222222"/>
          <w:sz w:val="24"/>
          <w:szCs w:val="24"/>
          <w:shd w:val="clear" w:color="auto" w:fill="FFFFFF"/>
          <w:lang w:val="en-US"/>
        </w:rPr>
        <w:t xml:space="preserve">, </w:t>
      </w:r>
      <w:proofErr w:type="spellStart"/>
      <w:r w:rsidR="009F3D30" w:rsidRPr="005A71AE">
        <w:rPr>
          <w:rFonts w:ascii="Arial" w:eastAsia="Times New Roman" w:hAnsi="Arial" w:cs="Arial"/>
          <w:color w:val="222222"/>
          <w:sz w:val="24"/>
          <w:szCs w:val="24"/>
          <w:shd w:val="clear" w:color="auto" w:fill="FFFFFF"/>
          <w:lang w:val="en-US"/>
        </w:rPr>
        <w:t>DeMayo</w:t>
      </w:r>
      <w:proofErr w:type="spellEnd"/>
      <w:r w:rsidR="009F3D30" w:rsidRPr="005A71AE">
        <w:rPr>
          <w:rFonts w:ascii="Arial" w:eastAsia="Times New Roman" w:hAnsi="Arial" w:cs="Arial"/>
          <w:color w:val="222222"/>
          <w:sz w:val="24"/>
          <w:szCs w:val="24"/>
          <w:shd w:val="clear" w:color="auto" w:fill="FFFFFF"/>
          <w:lang w:val="en-US"/>
        </w:rPr>
        <w:t xml:space="preserve">, </w:t>
      </w:r>
      <w:proofErr w:type="spellStart"/>
      <w:r w:rsidR="009F3D30" w:rsidRPr="005A71AE">
        <w:rPr>
          <w:rFonts w:ascii="Arial" w:eastAsia="Times New Roman" w:hAnsi="Arial" w:cs="Arial"/>
          <w:color w:val="222222"/>
          <w:sz w:val="24"/>
          <w:szCs w:val="24"/>
          <w:shd w:val="clear" w:color="auto" w:fill="FFFFFF"/>
          <w:lang w:val="en-US"/>
        </w:rPr>
        <w:t>Glozier</w:t>
      </w:r>
      <w:proofErr w:type="spellEnd"/>
      <w:r w:rsidR="009F3D30" w:rsidRPr="005A71AE">
        <w:rPr>
          <w:rFonts w:ascii="Arial" w:eastAsia="Times New Roman" w:hAnsi="Arial" w:cs="Arial"/>
          <w:color w:val="222222"/>
          <w:sz w:val="24"/>
          <w:szCs w:val="24"/>
          <w:shd w:val="clear" w:color="auto" w:fill="FFFFFF"/>
          <w:lang w:val="en-US"/>
        </w:rPr>
        <w:t xml:space="preserve">, &amp; </w:t>
      </w:r>
      <w:proofErr w:type="spellStart"/>
      <w:r w:rsidR="009F3D30" w:rsidRPr="005A71AE">
        <w:rPr>
          <w:rFonts w:ascii="Arial" w:eastAsia="Times New Roman" w:hAnsi="Arial" w:cs="Arial"/>
          <w:color w:val="222222"/>
          <w:sz w:val="24"/>
          <w:szCs w:val="24"/>
          <w:shd w:val="clear" w:color="auto" w:fill="FFFFFF"/>
          <w:lang w:val="en-US"/>
        </w:rPr>
        <w:t>Guastella</w:t>
      </w:r>
      <w:proofErr w:type="spellEnd"/>
      <w:r w:rsidR="009F3D30" w:rsidRPr="005A71AE">
        <w:rPr>
          <w:rFonts w:ascii="Arial" w:eastAsia="Times New Roman" w:hAnsi="Arial" w:cs="Arial"/>
          <w:color w:val="222222"/>
          <w:sz w:val="24"/>
          <w:szCs w:val="24"/>
          <w:shd w:val="clear" w:color="auto" w:fill="FFFFFF"/>
          <w:lang w:val="en-US"/>
        </w:rPr>
        <w:t>, 2017).</w:t>
      </w:r>
    </w:p>
    <w:p w14:paraId="71D2FE88" w14:textId="051EAA98" w:rsidR="003348C3" w:rsidRPr="005A71AE" w:rsidRDefault="003348C3" w:rsidP="00D26F8C">
      <w:pPr>
        <w:pStyle w:val="ListParagraph"/>
        <w:numPr>
          <w:ilvl w:val="0"/>
          <w:numId w:val="5"/>
        </w:numPr>
        <w:spacing w:before="240" w:after="240" w:line="360" w:lineRule="auto"/>
        <w:rPr>
          <w:rFonts w:ascii="Arial" w:hAnsi="Arial" w:cs="Arial"/>
          <w:sz w:val="24"/>
          <w:szCs w:val="24"/>
        </w:rPr>
      </w:pPr>
      <w:r w:rsidRPr="005A71AE">
        <w:rPr>
          <w:rFonts w:ascii="Arial" w:hAnsi="Arial" w:cs="Arial"/>
          <w:sz w:val="24"/>
          <w:szCs w:val="24"/>
        </w:rPr>
        <w:t>Behaviour and communication therapy: many programs exist to help individuals having autism with social, language, and behavioural difficulties.</w:t>
      </w:r>
      <w:r w:rsidR="005D6A77" w:rsidRPr="005A71AE">
        <w:rPr>
          <w:rFonts w:ascii="Arial" w:hAnsi="Arial" w:cs="Arial"/>
          <w:sz w:val="24"/>
          <w:szCs w:val="24"/>
        </w:rPr>
        <w:t xml:space="preserve"> These programs help the individuals with behaviour modulation. It helps the children overcome their fears and </w:t>
      </w:r>
      <w:r w:rsidR="00C87CD9" w:rsidRPr="005A71AE">
        <w:rPr>
          <w:rFonts w:ascii="Arial" w:hAnsi="Arial" w:cs="Arial"/>
          <w:sz w:val="24"/>
          <w:szCs w:val="24"/>
        </w:rPr>
        <w:t>phobias and</w:t>
      </w:r>
      <w:r w:rsidR="005D6A77" w:rsidRPr="005A71AE">
        <w:rPr>
          <w:rFonts w:ascii="Arial" w:hAnsi="Arial" w:cs="Arial"/>
          <w:sz w:val="24"/>
          <w:szCs w:val="24"/>
        </w:rPr>
        <w:t xml:space="preserve"> control their emotions and emotional outbursts. They are taught techniques to improve their communication skills and convey their emotions in a clear manner. They are also taught new skills under this therapy.</w:t>
      </w:r>
    </w:p>
    <w:p w14:paraId="13EF0385" w14:textId="08269ED0" w:rsidR="003348C3" w:rsidRPr="005A71AE" w:rsidRDefault="003348C3" w:rsidP="00D26F8C">
      <w:pPr>
        <w:pStyle w:val="ListParagraph"/>
        <w:numPr>
          <w:ilvl w:val="0"/>
          <w:numId w:val="5"/>
        </w:numPr>
        <w:spacing w:before="240" w:after="240" w:line="360" w:lineRule="auto"/>
        <w:rPr>
          <w:rFonts w:ascii="Arial" w:hAnsi="Arial" w:cs="Arial"/>
          <w:sz w:val="24"/>
          <w:szCs w:val="24"/>
        </w:rPr>
      </w:pPr>
      <w:r w:rsidRPr="005A71AE">
        <w:rPr>
          <w:rFonts w:ascii="Arial" w:hAnsi="Arial" w:cs="Arial"/>
          <w:sz w:val="24"/>
          <w:szCs w:val="24"/>
        </w:rPr>
        <w:t xml:space="preserve">Family therapy: </w:t>
      </w:r>
      <w:r w:rsidR="005D6A77" w:rsidRPr="005A71AE">
        <w:rPr>
          <w:rFonts w:ascii="Arial" w:hAnsi="Arial" w:cs="Arial"/>
          <w:sz w:val="24"/>
          <w:szCs w:val="24"/>
        </w:rPr>
        <w:t>this is the counselling for parents and family members of the individual suffering from this disorder, in this case they are told and prepared for what to expect. They are taught ways to better communicate with the autistic individual. This also provide the parents and family members with required emotional support.</w:t>
      </w:r>
    </w:p>
    <w:p w14:paraId="54218C15" w14:textId="2C795798" w:rsidR="003348C3" w:rsidRPr="005A71AE" w:rsidRDefault="003348C3" w:rsidP="00D26F8C">
      <w:pPr>
        <w:pStyle w:val="ListParagraph"/>
        <w:numPr>
          <w:ilvl w:val="0"/>
          <w:numId w:val="5"/>
        </w:numPr>
        <w:spacing w:before="240" w:after="240" w:line="360" w:lineRule="auto"/>
        <w:rPr>
          <w:rFonts w:ascii="Arial" w:hAnsi="Arial" w:cs="Arial"/>
          <w:sz w:val="24"/>
          <w:szCs w:val="24"/>
        </w:rPr>
      </w:pPr>
      <w:r w:rsidRPr="005A71AE">
        <w:rPr>
          <w:rFonts w:ascii="Arial" w:hAnsi="Arial" w:cs="Arial"/>
          <w:sz w:val="24"/>
          <w:szCs w:val="24"/>
        </w:rPr>
        <w:t xml:space="preserve">Medication: </w:t>
      </w:r>
      <w:r w:rsidR="005D6A77" w:rsidRPr="005A71AE">
        <w:rPr>
          <w:rFonts w:ascii="Arial" w:hAnsi="Arial" w:cs="Arial"/>
          <w:sz w:val="24"/>
          <w:szCs w:val="24"/>
        </w:rPr>
        <w:t xml:space="preserve">as mentioned earlier, there is no cure for </w:t>
      </w:r>
      <w:r w:rsidR="00C87CD9" w:rsidRPr="005A71AE">
        <w:rPr>
          <w:rFonts w:ascii="Arial" w:hAnsi="Arial" w:cs="Arial"/>
          <w:sz w:val="24"/>
          <w:szCs w:val="24"/>
        </w:rPr>
        <w:t>autism,</w:t>
      </w:r>
      <w:r w:rsidR="005D6A77" w:rsidRPr="005A71AE">
        <w:rPr>
          <w:rFonts w:ascii="Arial" w:hAnsi="Arial" w:cs="Arial"/>
          <w:sz w:val="24"/>
          <w:szCs w:val="24"/>
        </w:rPr>
        <w:t xml:space="preserve"> but the severity of certain symptoms can be controlled with the help of medication. Those symptoms are but not limited to </w:t>
      </w:r>
      <w:r w:rsidRPr="005A71AE">
        <w:rPr>
          <w:rFonts w:ascii="Arial" w:hAnsi="Arial" w:cs="Arial"/>
          <w:sz w:val="24"/>
          <w:szCs w:val="24"/>
        </w:rPr>
        <w:t>hyperactivity, anxiety, and depression.</w:t>
      </w:r>
    </w:p>
    <w:p w14:paraId="4C2AACC2" w14:textId="3A71DA10" w:rsidR="003348C3" w:rsidRPr="005A71AE" w:rsidRDefault="003348C3" w:rsidP="00D26F8C">
      <w:pPr>
        <w:spacing w:before="240" w:after="240" w:line="360" w:lineRule="auto"/>
        <w:rPr>
          <w:rFonts w:ascii="Arial" w:hAnsi="Arial" w:cs="Arial"/>
          <w:sz w:val="24"/>
          <w:szCs w:val="24"/>
        </w:rPr>
      </w:pPr>
      <w:r w:rsidRPr="005A71AE">
        <w:rPr>
          <w:rFonts w:ascii="Arial" w:hAnsi="Arial" w:cs="Arial"/>
          <w:sz w:val="24"/>
          <w:szCs w:val="24"/>
        </w:rPr>
        <w:lastRenderedPageBreak/>
        <w:t>Apart from this, treatment of autism requires managing other medical and mental health conditions</w:t>
      </w:r>
      <w:r w:rsidR="00A64A68" w:rsidRPr="005A71AE">
        <w:rPr>
          <w:rFonts w:ascii="Arial" w:hAnsi="Arial" w:cs="Arial"/>
          <w:sz w:val="24"/>
          <w:szCs w:val="24"/>
        </w:rPr>
        <w:t xml:space="preserve">. Such individuals suffer from </w:t>
      </w:r>
      <w:r w:rsidR="006331D3" w:rsidRPr="005A71AE">
        <w:rPr>
          <w:rFonts w:ascii="Arial" w:hAnsi="Arial" w:cs="Arial"/>
          <w:sz w:val="24"/>
          <w:szCs w:val="24"/>
        </w:rPr>
        <w:t xml:space="preserve">medical health issues such as epilepsy, sleep disorders, eating disorders; problems with transitioning to adulthood; mental health disorders </w:t>
      </w:r>
      <w:r w:rsidR="00344827" w:rsidRPr="005A71AE">
        <w:rPr>
          <w:rFonts w:ascii="Arial" w:hAnsi="Arial" w:cs="Arial"/>
          <w:sz w:val="24"/>
          <w:szCs w:val="24"/>
        </w:rPr>
        <w:t>such as anxiety and depression</w:t>
      </w:r>
      <w:r w:rsidR="00344827" w:rsidRPr="005A71AE">
        <w:rPr>
          <w:rFonts w:ascii="Arial" w:eastAsia="Times New Roman" w:hAnsi="Arial" w:cs="Arial"/>
          <w:color w:val="222222"/>
          <w:sz w:val="24"/>
          <w:szCs w:val="24"/>
          <w:shd w:val="clear" w:color="auto" w:fill="FFFFFF"/>
          <w:lang w:val="en-US"/>
        </w:rPr>
        <w:t xml:space="preserve"> (Green, Travers, Howe, &amp; </w:t>
      </w:r>
      <w:proofErr w:type="spellStart"/>
      <w:r w:rsidR="00344827" w:rsidRPr="005A71AE">
        <w:rPr>
          <w:rFonts w:ascii="Arial" w:eastAsia="Times New Roman" w:hAnsi="Arial" w:cs="Arial"/>
          <w:color w:val="222222"/>
          <w:sz w:val="24"/>
          <w:szCs w:val="24"/>
          <w:shd w:val="clear" w:color="auto" w:fill="FFFFFF"/>
          <w:lang w:val="en-US"/>
        </w:rPr>
        <w:t>McDougle</w:t>
      </w:r>
      <w:proofErr w:type="spellEnd"/>
      <w:r w:rsidR="00344827" w:rsidRPr="005A71AE">
        <w:rPr>
          <w:rFonts w:ascii="Arial" w:eastAsia="Times New Roman" w:hAnsi="Arial" w:cs="Arial"/>
          <w:color w:val="222222"/>
          <w:sz w:val="24"/>
          <w:szCs w:val="24"/>
          <w:shd w:val="clear" w:color="auto" w:fill="FFFFFF"/>
          <w:lang w:val="en-US"/>
        </w:rPr>
        <w:t xml:space="preserve">, 2019). </w:t>
      </w:r>
      <w:r w:rsidR="006331D3" w:rsidRPr="005A71AE">
        <w:rPr>
          <w:rFonts w:ascii="Arial" w:hAnsi="Arial" w:cs="Arial"/>
          <w:sz w:val="24"/>
          <w:szCs w:val="24"/>
        </w:rPr>
        <w:t>A major part of the treatment also includes planning the future of the child</w:t>
      </w:r>
      <w:r w:rsidR="00525D6C" w:rsidRPr="005A71AE">
        <w:rPr>
          <w:rFonts w:ascii="Arial" w:hAnsi="Arial" w:cs="Arial"/>
          <w:sz w:val="24"/>
          <w:szCs w:val="24"/>
        </w:rPr>
        <w:t>.</w:t>
      </w:r>
    </w:p>
    <w:p w14:paraId="56346971" w14:textId="720BA28B" w:rsidR="00525D6C" w:rsidRPr="005A71AE" w:rsidRDefault="00525D6C" w:rsidP="00D26F8C">
      <w:pPr>
        <w:pStyle w:val="Heading2"/>
        <w:rPr>
          <w:rFonts w:cs="Arial"/>
          <w:sz w:val="24"/>
          <w:szCs w:val="24"/>
        </w:rPr>
      </w:pPr>
      <w:bookmarkStart w:id="12" w:name="_Toc477196348"/>
      <w:r w:rsidRPr="005A71AE">
        <w:rPr>
          <w:rFonts w:cs="Arial"/>
          <w:sz w:val="24"/>
          <w:szCs w:val="24"/>
        </w:rPr>
        <w:t>Measurement of rehabilitation</w:t>
      </w:r>
      <w:bookmarkEnd w:id="12"/>
    </w:p>
    <w:p w14:paraId="4367AC9A" w14:textId="2A052185" w:rsidR="00525D6C" w:rsidRPr="005A71AE" w:rsidRDefault="00525D6C" w:rsidP="00D26F8C">
      <w:pPr>
        <w:spacing w:before="240" w:after="240" w:line="360" w:lineRule="auto"/>
        <w:rPr>
          <w:rFonts w:ascii="Arial" w:hAnsi="Arial" w:cs="Arial"/>
          <w:sz w:val="24"/>
          <w:szCs w:val="24"/>
        </w:rPr>
      </w:pPr>
      <w:r w:rsidRPr="005A71AE">
        <w:rPr>
          <w:rFonts w:ascii="Arial" w:hAnsi="Arial" w:cs="Arial"/>
          <w:sz w:val="24"/>
          <w:szCs w:val="24"/>
        </w:rPr>
        <w:t>Since autism as a condition cannot be cured, with guided treatment the severity of the condition can be reduced or managed. The severity is defined in terms of social and communicative impairments, and repetitive or rest</w:t>
      </w:r>
      <w:r w:rsidR="00344827" w:rsidRPr="005A71AE">
        <w:rPr>
          <w:rFonts w:ascii="Arial" w:hAnsi="Arial" w:cs="Arial"/>
          <w:sz w:val="24"/>
          <w:szCs w:val="24"/>
        </w:rPr>
        <w:t>ricted interests and behaviours</w:t>
      </w:r>
      <w:r w:rsidR="00344827" w:rsidRPr="005A71AE">
        <w:rPr>
          <w:rFonts w:ascii="Arial" w:eastAsia="Times New Roman" w:hAnsi="Arial" w:cs="Arial"/>
          <w:color w:val="222222"/>
          <w:sz w:val="24"/>
          <w:szCs w:val="24"/>
          <w:shd w:val="clear" w:color="auto" w:fill="FFFFFF"/>
          <w:lang w:val="en-US"/>
        </w:rPr>
        <w:t xml:space="preserve"> (</w:t>
      </w:r>
      <w:proofErr w:type="spellStart"/>
      <w:r w:rsidR="00344827" w:rsidRPr="005A71AE">
        <w:rPr>
          <w:rFonts w:ascii="Arial" w:eastAsia="Times New Roman" w:hAnsi="Arial" w:cs="Arial"/>
          <w:color w:val="222222"/>
          <w:sz w:val="24"/>
          <w:szCs w:val="24"/>
          <w:shd w:val="clear" w:color="auto" w:fill="FFFFFF"/>
          <w:lang w:val="en-US"/>
        </w:rPr>
        <w:t>Yingling</w:t>
      </w:r>
      <w:proofErr w:type="spellEnd"/>
      <w:r w:rsidR="00344827" w:rsidRPr="005A71AE">
        <w:rPr>
          <w:rFonts w:ascii="Arial" w:eastAsia="Times New Roman" w:hAnsi="Arial" w:cs="Arial"/>
          <w:color w:val="222222"/>
          <w:sz w:val="24"/>
          <w:szCs w:val="24"/>
          <w:shd w:val="clear" w:color="auto" w:fill="FFFFFF"/>
          <w:lang w:val="en-US"/>
        </w:rPr>
        <w:t>, Hock, &amp; Bell, 2018).</w:t>
      </w:r>
      <w:r w:rsidRPr="005A71AE">
        <w:rPr>
          <w:rFonts w:ascii="Arial" w:hAnsi="Arial" w:cs="Arial"/>
          <w:sz w:val="24"/>
          <w:szCs w:val="24"/>
        </w:rPr>
        <w:t xml:space="preserve"> </w:t>
      </w:r>
      <w:r w:rsidR="00BB59EE" w:rsidRPr="005A71AE">
        <w:rPr>
          <w:rFonts w:ascii="Arial" w:hAnsi="Arial" w:cs="Arial"/>
          <w:sz w:val="24"/>
          <w:szCs w:val="24"/>
        </w:rPr>
        <w:t>Individuals having autism learn to live with the severity of their condition due to the help from various programs and therapies</w:t>
      </w:r>
      <w:r w:rsidR="00A96C2C" w:rsidRPr="005A71AE">
        <w:rPr>
          <w:rFonts w:ascii="Arial" w:hAnsi="Arial" w:cs="Arial"/>
          <w:sz w:val="24"/>
          <w:szCs w:val="24"/>
        </w:rPr>
        <w:t>. The degree of progress made by individuals in their communication and social skills is measured through tests such as the Childhood Autism Rating Scale, Autism behaviour checklist, Autism spectrum quotient, Social responsiveness scale</w:t>
      </w:r>
      <w:r w:rsidR="00344827" w:rsidRPr="005A71AE">
        <w:rPr>
          <w:rFonts w:ascii="Arial" w:eastAsia="Times New Roman" w:hAnsi="Arial" w:cs="Arial"/>
          <w:color w:val="222222"/>
          <w:sz w:val="24"/>
          <w:szCs w:val="24"/>
          <w:shd w:val="clear" w:color="auto" w:fill="FFFFFF"/>
          <w:lang w:val="en-US"/>
        </w:rPr>
        <w:t xml:space="preserve"> (Demetriou, </w:t>
      </w:r>
      <w:proofErr w:type="spellStart"/>
      <w:r w:rsidR="00344827" w:rsidRPr="005A71AE">
        <w:rPr>
          <w:rFonts w:ascii="Arial" w:eastAsia="Times New Roman" w:hAnsi="Arial" w:cs="Arial"/>
          <w:color w:val="222222"/>
          <w:sz w:val="24"/>
          <w:szCs w:val="24"/>
          <w:shd w:val="clear" w:color="auto" w:fill="FFFFFF"/>
          <w:lang w:val="en-US"/>
        </w:rPr>
        <w:t>Lampit</w:t>
      </w:r>
      <w:proofErr w:type="spellEnd"/>
      <w:r w:rsidR="00344827" w:rsidRPr="005A71AE">
        <w:rPr>
          <w:rFonts w:ascii="Arial" w:eastAsia="Times New Roman" w:hAnsi="Arial" w:cs="Arial"/>
          <w:color w:val="222222"/>
          <w:sz w:val="24"/>
          <w:szCs w:val="24"/>
          <w:shd w:val="clear" w:color="auto" w:fill="FFFFFF"/>
          <w:lang w:val="en-US"/>
        </w:rPr>
        <w:t xml:space="preserve">, Quintana, Naismith, Song, Pye, &amp; </w:t>
      </w:r>
      <w:proofErr w:type="spellStart"/>
      <w:r w:rsidR="00344827" w:rsidRPr="005A71AE">
        <w:rPr>
          <w:rFonts w:ascii="Arial" w:eastAsia="Times New Roman" w:hAnsi="Arial" w:cs="Arial"/>
          <w:color w:val="222222"/>
          <w:sz w:val="24"/>
          <w:szCs w:val="24"/>
          <w:shd w:val="clear" w:color="auto" w:fill="FFFFFF"/>
          <w:lang w:val="en-US"/>
        </w:rPr>
        <w:t>Guastella</w:t>
      </w:r>
      <w:proofErr w:type="spellEnd"/>
      <w:r w:rsidR="00344827" w:rsidRPr="005A71AE">
        <w:rPr>
          <w:rFonts w:ascii="Arial" w:eastAsia="Times New Roman" w:hAnsi="Arial" w:cs="Arial"/>
          <w:color w:val="222222"/>
          <w:sz w:val="24"/>
          <w:szCs w:val="24"/>
          <w:shd w:val="clear" w:color="auto" w:fill="FFFFFF"/>
          <w:lang w:val="en-US"/>
        </w:rPr>
        <w:t>, 2018).</w:t>
      </w:r>
      <w:r w:rsidR="00A96C2C" w:rsidRPr="005A71AE">
        <w:rPr>
          <w:rFonts w:ascii="Arial" w:hAnsi="Arial" w:cs="Arial"/>
          <w:sz w:val="24"/>
          <w:szCs w:val="24"/>
        </w:rPr>
        <w:t xml:space="preserve"> These tests help in measuring the progress and rate of </w:t>
      </w:r>
      <w:r w:rsidR="00C87CD9" w:rsidRPr="005A71AE">
        <w:rPr>
          <w:rFonts w:ascii="Arial" w:hAnsi="Arial" w:cs="Arial"/>
          <w:sz w:val="24"/>
          <w:szCs w:val="24"/>
        </w:rPr>
        <w:t>rehabilitation and</w:t>
      </w:r>
      <w:r w:rsidR="00A96C2C" w:rsidRPr="005A71AE">
        <w:rPr>
          <w:rFonts w:ascii="Arial" w:hAnsi="Arial" w:cs="Arial"/>
          <w:sz w:val="24"/>
          <w:szCs w:val="24"/>
        </w:rPr>
        <w:t xml:space="preserve"> guide the doctors on future course of action. </w:t>
      </w:r>
    </w:p>
    <w:p w14:paraId="34DB16C6" w14:textId="2D9C05A1" w:rsidR="00A96C2C" w:rsidRPr="005A71AE" w:rsidRDefault="00A96C2C" w:rsidP="00D26F8C">
      <w:pPr>
        <w:pStyle w:val="Heading1"/>
        <w:rPr>
          <w:rFonts w:cs="Arial"/>
          <w:sz w:val="24"/>
          <w:szCs w:val="24"/>
        </w:rPr>
      </w:pPr>
      <w:bookmarkStart w:id="13" w:name="_Toc477196349"/>
      <w:r w:rsidRPr="005A71AE">
        <w:rPr>
          <w:rFonts w:cs="Arial"/>
          <w:sz w:val="24"/>
          <w:szCs w:val="24"/>
        </w:rPr>
        <w:t>Conclusion</w:t>
      </w:r>
      <w:bookmarkEnd w:id="13"/>
    </w:p>
    <w:p w14:paraId="5590C688" w14:textId="50980E31" w:rsidR="00A96C2C" w:rsidRPr="005A71AE" w:rsidRDefault="00A96C2C" w:rsidP="00D26F8C">
      <w:pPr>
        <w:spacing w:before="240" w:after="240" w:line="360" w:lineRule="auto"/>
        <w:rPr>
          <w:rFonts w:ascii="Arial" w:hAnsi="Arial" w:cs="Arial"/>
          <w:sz w:val="24"/>
          <w:szCs w:val="24"/>
        </w:rPr>
      </w:pPr>
      <w:proofErr w:type="gramStart"/>
      <w:r w:rsidRPr="005A71AE">
        <w:rPr>
          <w:rFonts w:ascii="Arial" w:hAnsi="Arial" w:cs="Arial"/>
          <w:sz w:val="24"/>
          <w:szCs w:val="24"/>
        </w:rPr>
        <w:t xml:space="preserve">After reviewing the ICD-10 classification of general anxiety </w:t>
      </w:r>
      <w:r w:rsidR="00C87CD9" w:rsidRPr="005A71AE">
        <w:rPr>
          <w:rFonts w:ascii="Arial" w:hAnsi="Arial" w:cs="Arial"/>
          <w:sz w:val="24"/>
          <w:szCs w:val="24"/>
        </w:rPr>
        <w:t>disorder</w:t>
      </w:r>
      <w:r w:rsidR="00C87CD9">
        <w:rPr>
          <w:rFonts w:ascii="Arial" w:hAnsi="Arial" w:cs="Arial"/>
          <w:sz w:val="24"/>
          <w:szCs w:val="24"/>
        </w:rPr>
        <w:t>, schizophrenia</w:t>
      </w:r>
      <w:r w:rsidRPr="005A71AE">
        <w:rPr>
          <w:rFonts w:ascii="Arial" w:hAnsi="Arial" w:cs="Arial"/>
          <w:sz w:val="24"/>
          <w:szCs w:val="24"/>
        </w:rPr>
        <w:t>, and autism</w:t>
      </w:r>
      <w:r w:rsidR="0060755E">
        <w:rPr>
          <w:rFonts w:ascii="Arial" w:hAnsi="Arial" w:cs="Arial"/>
          <w:sz w:val="24"/>
          <w:szCs w:val="24"/>
        </w:rPr>
        <w:t>,</w:t>
      </w:r>
      <w:r w:rsidR="00C87CD9">
        <w:rPr>
          <w:rFonts w:ascii="Arial" w:hAnsi="Arial" w:cs="Arial"/>
          <w:sz w:val="24"/>
          <w:szCs w:val="24"/>
        </w:rPr>
        <w:t xml:space="preserve"> </w:t>
      </w:r>
      <w:r w:rsidRPr="005A71AE">
        <w:rPr>
          <w:rFonts w:ascii="Arial" w:hAnsi="Arial" w:cs="Arial"/>
          <w:sz w:val="24"/>
          <w:szCs w:val="24"/>
        </w:rPr>
        <w:t>it</w:t>
      </w:r>
      <w:proofErr w:type="gramEnd"/>
      <w:r w:rsidRPr="005A71AE">
        <w:rPr>
          <w:rFonts w:ascii="Arial" w:hAnsi="Arial" w:cs="Arial"/>
          <w:sz w:val="24"/>
          <w:szCs w:val="24"/>
        </w:rPr>
        <w:t xml:space="preserve"> can be safely concluded that great advancements </w:t>
      </w:r>
      <w:r w:rsidR="008319ED" w:rsidRPr="005A71AE">
        <w:rPr>
          <w:rFonts w:ascii="Arial" w:hAnsi="Arial" w:cs="Arial"/>
          <w:sz w:val="24"/>
          <w:szCs w:val="24"/>
        </w:rPr>
        <w:t>have been</w:t>
      </w:r>
      <w:r w:rsidRPr="005A71AE">
        <w:rPr>
          <w:rFonts w:ascii="Arial" w:hAnsi="Arial" w:cs="Arial"/>
          <w:sz w:val="24"/>
          <w:szCs w:val="24"/>
        </w:rPr>
        <w:t xml:space="preserve"> made in the diagnosis and treatment of all the three mental disorders. The last decade has seen some revolutionary developments in the field of mental health, and the increasing awareness </w:t>
      </w:r>
      <w:r w:rsidR="00E96C53" w:rsidRPr="005A71AE">
        <w:rPr>
          <w:rFonts w:ascii="Arial" w:hAnsi="Arial" w:cs="Arial"/>
          <w:sz w:val="24"/>
          <w:szCs w:val="24"/>
        </w:rPr>
        <w:t>has</w:t>
      </w:r>
      <w:r w:rsidRPr="005A71AE">
        <w:rPr>
          <w:rFonts w:ascii="Arial" w:hAnsi="Arial" w:cs="Arial"/>
          <w:sz w:val="24"/>
          <w:szCs w:val="24"/>
        </w:rPr>
        <w:t xml:space="preserve"> only contribut</w:t>
      </w:r>
      <w:r w:rsidR="00E96C53" w:rsidRPr="005A71AE">
        <w:rPr>
          <w:rFonts w:ascii="Arial" w:hAnsi="Arial" w:cs="Arial"/>
          <w:sz w:val="24"/>
          <w:szCs w:val="24"/>
        </w:rPr>
        <w:t>ed</w:t>
      </w:r>
      <w:r w:rsidR="000420B9" w:rsidRPr="005A71AE">
        <w:rPr>
          <w:rFonts w:ascii="Arial" w:hAnsi="Arial" w:cs="Arial"/>
          <w:sz w:val="24"/>
          <w:szCs w:val="24"/>
        </w:rPr>
        <w:t xml:space="preserve"> to the growth of the field</w:t>
      </w:r>
      <w:r w:rsidR="000420B9" w:rsidRPr="005A71AE">
        <w:rPr>
          <w:rFonts w:ascii="Arial" w:eastAsia="Times New Roman" w:hAnsi="Arial" w:cs="Arial"/>
          <w:color w:val="222222"/>
          <w:sz w:val="24"/>
          <w:szCs w:val="24"/>
          <w:shd w:val="clear" w:color="auto" w:fill="FFFFFF"/>
          <w:lang w:val="en-US"/>
        </w:rPr>
        <w:t xml:space="preserve"> (Reed, Sharan, Rebello, Keeley, Elena Medina</w:t>
      </w:r>
      <w:r w:rsidR="000420B9" w:rsidRPr="005A71AE">
        <w:rPr>
          <w:rFonts w:ascii="Cambria Math" w:eastAsia="Times New Roman" w:hAnsi="Cambria Math" w:cs="Cambria Math"/>
          <w:color w:val="222222"/>
          <w:sz w:val="24"/>
          <w:szCs w:val="24"/>
          <w:shd w:val="clear" w:color="auto" w:fill="FFFFFF"/>
          <w:lang w:val="en-US"/>
        </w:rPr>
        <w:t>‐</w:t>
      </w:r>
      <w:r w:rsidR="000420B9" w:rsidRPr="005A71AE">
        <w:rPr>
          <w:rFonts w:ascii="Arial" w:eastAsia="Times New Roman" w:hAnsi="Arial" w:cs="Arial"/>
          <w:color w:val="222222"/>
          <w:sz w:val="24"/>
          <w:szCs w:val="24"/>
          <w:shd w:val="clear" w:color="auto" w:fill="FFFFFF"/>
          <w:lang w:val="en-US"/>
        </w:rPr>
        <w:t xml:space="preserve">Mora, </w:t>
      </w:r>
      <w:proofErr w:type="spellStart"/>
      <w:r w:rsidR="000420B9" w:rsidRPr="005A71AE">
        <w:rPr>
          <w:rFonts w:ascii="Arial" w:eastAsia="Times New Roman" w:hAnsi="Arial" w:cs="Arial"/>
          <w:color w:val="222222"/>
          <w:sz w:val="24"/>
          <w:szCs w:val="24"/>
          <w:shd w:val="clear" w:color="auto" w:fill="FFFFFF"/>
          <w:lang w:val="en-US"/>
        </w:rPr>
        <w:t>Gureje</w:t>
      </w:r>
      <w:proofErr w:type="spellEnd"/>
      <w:r w:rsidR="000420B9" w:rsidRPr="005A71AE">
        <w:rPr>
          <w:rFonts w:ascii="Arial" w:eastAsia="Times New Roman" w:hAnsi="Arial" w:cs="Arial"/>
          <w:color w:val="222222"/>
          <w:sz w:val="24"/>
          <w:szCs w:val="24"/>
          <w:shd w:val="clear" w:color="auto" w:fill="FFFFFF"/>
          <w:lang w:val="en-US"/>
        </w:rPr>
        <w:t>, &amp; Pike, 2018).</w:t>
      </w:r>
      <w:r w:rsidRPr="005A71AE">
        <w:rPr>
          <w:rFonts w:ascii="Arial" w:hAnsi="Arial" w:cs="Arial"/>
          <w:sz w:val="24"/>
          <w:szCs w:val="24"/>
        </w:rPr>
        <w:t xml:space="preserve"> It is vital for the people to understand the </w:t>
      </w:r>
      <w:r w:rsidR="00E96C53" w:rsidRPr="005A71AE">
        <w:rPr>
          <w:rFonts w:ascii="Arial" w:hAnsi="Arial" w:cs="Arial"/>
          <w:sz w:val="24"/>
          <w:szCs w:val="24"/>
        </w:rPr>
        <w:t>magnitude</w:t>
      </w:r>
      <w:r w:rsidRPr="005A71AE">
        <w:rPr>
          <w:rFonts w:ascii="Arial" w:hAnsi="Arial" w:cs="Arial"/>
          <w:sz w:val="24"/>
          <w:szCs w:val="24"/>
        </w:rPr>
        <w:t xml:space="preserve"> of impact </w:t>
      </w:r>
      <w:r w:rsidR="00E96C53" w:rsidRPr="005A71AE">
        <w:rPr>
          <w:rFonts w:ascii="Arial" w:hAnsi="Arial" w:cs="Arial"/>
          <w:sz w:val="24"/>
          <w:szCs w:val="24"/>
        </w:rPr>
        <w:t>that</w:t>
      </w:r>
      <w:r w:rsidRPr="005A71AE">
        <w:rPr>
          <w:rFonts w:ascii="Arial" w:hAnsi="Arial" w:cs="Arial"/>
          <w:sz w:val="24"/>
          <w:szCs w:val="24"/>
        </w:rPr>
        <w:t xml:space="preserve"> mental health disorders</w:t>
      </w:r>
      <w:r w:rsidR="00E96C53" w:rsidRPr="005A71AE">
        <w:rPr>
          <w:rFonts w:ascii="Arial" w:hAnsi="Arial" w:cs="Arial"/>
          <w:sz w:val="24"/>
          <w:szCs w:val="24"/>
        </w:rPr>
        <w:t xml:space="preserve"> have on a human life, </w:t>
      </w:r>
      <w:r w:rsidR="00485CEF" w:rsidRPr="005A71AE">
        <w:rPr>
          <w:rFonts w:ascii="Arial" w:hAnsi="Arial" w:cs="Arial"/>
          <w:sz w:val="24"/>
          <w:szCs w:val="24"/>
        </w:rPr>
        <w:t>and to not take such issues lightly. There is</w:t>
      </w:r>
      <w:r w:rsidR="00E8754D" w:rsidRPr="005A71AE">
        <w:rPr>
          <w:rFonts w:ascii="Arial" w:hAnsi="Arial" w:cs="Arial"/>
          <w:sz w:val="24"/>
          <w:szCs w:val="24"/>
        </w:rPr>
        <w:t xml:space="preserve"> a</w:t>
      </w:r>
      <w:r w:rsidR="00485CEF" w:rsidRPr="005A71AE">
        <w:rPr>
          <w:rFonts w:ascii="Arial" w:hAnsi="Arial" w:cs="Arial"/>
          <w:sz w:val="24"/>
          <w:szCs w:val="24"/>
        </w:rPr>
        <w:t xml:space="preserve"> need for removal of social stigma attached with mental health problems as that leads to alienation of individuals with mental health problems from the society, and such alienation only adds to their troubles. </w:t>
      </w:r>
      <w:r w:rsidR="008C27E5" w:rsidRPr="005A71AE">
        <w:rPr>
          <w:rFonts w:ascii="Arial" w:hAnsi="Arial" w:cs="Arial"/>
          <w:sz w:val="24"/>
          <w:szCs w:val="24"/>
        </w:rPr>
        <w:t xml:space="preserve">General levels of anxiety can </w:t>
      </w:r>
      <w:r w:rsidR="00E8754D" w:rsidRPr="005A71AE">
        <w:rPr>
          <w:rFonts w:ascii="Arial" w:hAnsi="Arial" w:cs="Arial"/>
          <w:sz w:val="24"/>
          <w:szCs w:val="24"/>
        </w:rPr>
        <w:t xml:space="preserve">be </w:t>
      </w:r>
      <w:r w:rsidR="008C27E5" w:rsidRPr="005A71AE">
        <w:rPr>
          <w:rFonts w:ascii="Arial" w:hAnsi="Arial" w:cs="Arial"/>
          <w:sz w:val="24"/>
          <w:szCs w:val="24"/>
        </w:rPr>
        <w:t>reduce</w:t>
      </w:r>
      <w:r w:rsidR="00E8754D" w:rsidRPr="005A71AE">
        <w:rPr>
          <w:rFonts w:ascii="Arial" w:hAnsi="Arial" w:cs="Arial"/>
          <w:sz w:val="24"/>
          <w:szCs w:val="24"/>
        </w:rPr>
        <w:t>d</w:t>
      </w:r>
      <w:r w:rsidR="008C27E5" w:rsidRPr="005A71AE">
        <w:rPr>
          <w:rFonts w:ascii="Arial" w:hAnsi="Arial" w:cs="Arial"/>
          <w:sz w:val="24"/>
          <w:szCs w:val="24"/>
        </w:rPr>
        <w:t xml:space="preserve"> by building community mental health services. Awareness about autism can be spread by integrating mental health </w:t>
      </w:r>
      <w:r w:rsidR="008C27E5" w:rsidRPr="005A71AE">
        <w:rPr>
          <w:rFonts w:ascii="Arial" w:hAnsi="Arial" w:cs="Arial"/>
          <w:sz w:val="24"/>
          <w:szCs w:val="24"/>
        </w:rPr>
        <w:lastRenderedPageBreak/>
        <w:t>services into primary healthcare.</w:t>
      </w:r>
      <w:r w:rsidR="00B67897" w:rsidRPr="005A71AE">
        <w:rPr>
          <w:rFonts w:ascii="Arial" w:hAnsi="Arial" w:cs="Arial"/>
          <w:sz w:val="24"/>
          <w:szCs w:val="24"/>
        </w:rPr>
        <w:t xml:space="preserve"> </w:t>
      </w:r>
      <w:r w:rsidR="00E8754D" w:rsidRPr="005A71AE">
        <w:rPr>
          <w:rFonts w:ascii="Arial" w:hAnsi="Arial" w:cs="Arial"/>
          <w:sz w:val="24"/>
          <w:szCs w:val="24"/>
        </w:rPr>
        <w:t>The global community should focus on implementing WHO’s recommendations on mental health through Mental Health Global Action Programme (mhGAP). Investments are required to be made by the global community for successful achie</w:t>
      </w:r>
      <w:r w:rsidR="000420B9" w:rsidRPr="005A71AE">
        <w:rPr>
          <w:rFonts w:ascii="Arial" w:hAnsi="Arial" w:cs="Arial"/>
          <w:sz w:val="24"/>
          <w:szCs w:val="24"/>
        </w:rPr>
        <w:t>vement of these recommendations</w:t>
      </w:r>
      <w:r w:rsidR="000420B9" w:rsidRPr="005A71AE">
        <w:rPr>
          <w:rFonts w:ascii="Arial" w:eastAsia="Times New Roman" w:hAnsi="Arial" w:cs="Arial"/>
          <w:color w:val="222222"/>
          <w:sz w:val="24"/>
          <w:szCs w:val="24"/>
          <w:shd w:val="clear" w:color="auto" w:fill="FFFFFF"/>
          <w:lang w:val="en-US"/>
        </w:rPr>
        <w:t xml:space="preserve"> (Reed, First, Kogan, Hyman, </w:t>
      </w:r>
      <w:proofErr w:type="spellStart"/>
      <w:r w:rsidR="000420B9" w:rsidRPr="005A71AE">
        <w:rPr>
          <w:rFonts w:ascii="Arial" w:eastAsia="Times New Roman" w:hAnsi="Arial" w:cs="Arial"/>
          <w:color w:val="222222"/>
          <w:sz w:val="24"/>
          <w:szCs w:val="24"/>
          <w:shd w:val="clear" w:color="auto" w:fill="FFFFFF"/>
          <w:lang w:val="en-US"/>
        </w:rPr>
        <w:t>Gureje</w:t>
      </w:r>
      <w:proofErr w:type="spellEnd"/>
      <w:r w:rsidR="000420B9" w:rsidRPr="005A71AE">
        <w:rPr>
          <w:rFonts w:ascii="Arial" w:eastAsia="Times New Roman" w:hAnsi="Arial" w:cs="Arial"/>
          <w:color w:val="222222"/>
          <w:sz w:val="24"/>
          <w:szCs w:val="24"/>
          <w:shd w:val="clear" w:color="auto" w:fill="FFFFFF"/>
          <w:lang w:val="en-US"/>
        </w:rPr>
        <w:t xml:space="preserve">, </w:t>
      </w:r>
      <w:proofErr w:type="spellStart"/>
      <w:r w:rsidR="000420B9" w:rsidRPr="005A71AE">
        <w:rPr>
          <w:rFonts w:ascii="Arial" w:eastAsia="Times New Roman" w:hAnsi="Arial" w:cs="Arial"/>
          <w:color w:val="222222"/>
          <w:sz w:val="24"/>
          <w:szCs w:val="24"/>
          <w:shd w:val="clear" w:color="auto" w:fill="FFFFFF"/>
          <w:lang w:val="en-US"/>
        </w:rPr>
        <w:t>Gaebel</w:t>
      </w:r>
      <w:proofErr w:type="spellEnd"/>
      <w:r w:rsidR="000420B9" w:rsidRPr="005A71AE">
        <w:rPr>
          <w:rFonts w:ascii="Arial" w:eastAsia="Times New Roman" w:hAnsi="Arial" w:cs="Arial"/>
          <w:color w:val="222222"/>
          <w:sz w:val="24"/>
          <w:szCs w:val="24"/>
          <w:shd w:val="clear" w:color="auto" w:fill="FFFFFF"/>
          <w:lang w:val="en-US"/>
        </w:rPr>
        <w:t>, &amp; Saxena, 2019).</w:t>
      </w:r>
      <w:r w:rsidR="00E8754D" w:rsidRPr="005A71AE">
        <w:rPr>
          <w:rFonts w:ascii="Arial" w:hAnsi="Arial" w:cs="Arial"/>
          <w:sz w:val="24"/>
          <w:szCs w:val="24"/>
        </w:rPr>
        <w:t xml:space="preserve"> The world should collectively focus on improving its mental health and deal with mental disorders</w:t>
      </w:r>
      <w:r w:rsidR="004D7259" w:rsidRPr="005A71AE">
        <w:rPr>
          <w:rFonts w:ascii="Arial" w:hAnsi="Arial" w:cs="Arial"/>
          <w:sz w:val="24"/>
          <w:szCs w:val="24"/>
        </w:rPr>
        <w:t xml:space="preserve"> to achieve desired res</w:t>
      </w:r>
      <w:r w:rsidR="00316740" w:rsidRPr="005A71AE">
        <w:rPr>
          <w:rFonts w:ascii="Arial" w:hAnsi="Arial" w:cs="Arial"/>
          <w:sz w:val="24"/>
          <w:szCs w:val="24"/>
        </w:rPr>
        <w:t>ults.</w:t>
      </w:r>
    </w:p>
    <w:p w14:paraId="7DD4DAD8" w14:textId="4D4AEC5E" w:rsidR="00316740" w:rsidRPr="005A71AE" w:rsidRDefault="00316740" w:rsidP="000420B9">
      <w:pPr>
        <w:spacing w:before="240" w:after="240" w:line="360" w:lineRule="auto"/>
        <w:rPr>
          <w:rFonts w:ascii="Arial" w:hAnsi="Arial" w:cs="Arial"/>
          <w:sz w:val="24"/>
          <w:szCs w:val="24"/>
        </w:rPr>
      </w:pPr>
      <w:r w:rsidRPr="005A71AE">
        <w:rPr>
          <w:rFonts w:ascii="Arial" w:hAnsi="Arial" w:cs="Arial"/>
          <w:sz w:val="24"/>
          <w:szCs w:val="24"/>
        </w:rPr>
        <w:br w:type="page"/>
      </w:r>
    </w:p>
    <w:p w14:paraId="4E5AC34A" w14:textId="064D0385" w:rsidR="00316740" w:rsidRPr="000420B9" w:rsidRDefault="00316740" w:rsidP="007E121D">
      <w:pPr>
        <w:pStyle w:val="Heading1"/>
      </w:pPr>
      <w:bookmarkStart w:id="14" w:name="_Toc477196350"/>
      <w:r w:rsidRPr="000420B9">
        <w:lastRenderedPageBreak/>
        <w:t>References</w:t>
      </w:r>
      <w:bookmarkEnd w:id="14"/>
    </w:p>
    <w:p w14:paraId="5F7A1305" w14:textId="77777777" w:rsidR="000420B9" w:rsidRPr="001A5BE1" w:rsidRDefault="000420B9" w:rsidP="000420B9">
      <w:pPr>
        <w:spacing w:after="0" w:line="360" w:lineRule="auto"/>
        <w:rPr>
          <w:rFonts w:ascii="Arial" w:eastAsia="Times New Roman" w:hAnsi="Arial" w:cs="Arial"/>
          <w:lang w:val="de-DE"/>
        </w:rPr>
      </w:pPr>
      <w:r w:rsidRPr="000420B9">
        <w:rPr>
          <w:rFonts w:ascii="Arial" w:eastAsia="Times New Roman" w:hAnsi="Arial" w:cs="Arial"/>
          <w:color w:val="222222"/>
          <w:shd w:val="clear" w:color="auto" w:fill="FFFFFF"/>
          <w:lang w:val="en-US"/>
        </w:rPr>
        <w:t xml:space="preserve">Broder </w:t>
      </w:r>
      <w:proofErr w:type="spellStart"/>
      <w:r w:rsidRPr="000420B9">
        <w:rPr>
          <w:rFonts w:ascii="Arial" w:eastAsia="Times New Roman" w:hAnsi="Arial" w:cs="Arial"/>
          <w:color w:val="222222"/>
          <w:shd w:val="clear" w:color="auto" w:fill="FFFFFF"/>
          <w:lang w:val="en-US"/>
        </w:rPr>
        <w:t>Fingert</w:t>
      </w:r>
      <w:proofErr w:type="spellEnd"/>
      <w:r w:rsidRPr="000420B9">
        <w:rPr>
          <w:rFonts w:ascii="Arial" w:eastAsia="Times New Roman" w:hAnsi="Arial" w:cs="Arial"/>
          <w:color w:val="222222"/>
          <w:shd w:val="clear" w:color="auto" w:fill="FFFFFF"/>
          <w:lang w:val="en-US"/>
        </w:rPr>
        <w:t xml:space="preserve">, S., Carter, A., Pierce, K., Stone, W. L., </w:t>
      </w:r>
      <w:proofErr w:type="spellStart"/>
      <w:r w:rsidRPr="000420B9">
        <w:rPr>
          <w:rFonts w:ascii="Arial" w:eastAsia="Times New Roman" w:hAnsi="Arial" w:cs="Arial"/>
          <w:color w:val="222222"/>
          <w:shd w:val="clear" w:color="auto" w:fill="FFFFFF"/>
          <w:lang w:val="en-US"/>
        </w:rPr>
        <w:t>Wetherby</w:t>
      </w:r>
      <w:proofErr w:type="spellEnd"/>
      <w:r w:rsidRPr="000420B9">
        <w:rPr>
          <w:rFonts w:ascii="Arial" w:eastAsia="Times New Roman" w:hAnsi="Arial" w:cs="Arial"/>
          <w:color w:val="222222"/>
          <w:shd w:val="clear" w:color="auto" w:fill="FFFFFF"/>
          <w:lang w:val="en-US"/>
        </w:rPr>
        <w:t xml:space="preserve">, A., </w:t>
      </w:r>
      <w:proofErr w:type="spellStart"/>
      <w:r w:rsidRPr="000420B9">
        <w:rPr>
          <w:rFonts w:ascii="Arial" w:eastAsia="Times New Roman" w:hAnsi="Arial" w:cs="Arial"/>
          <w:color w:val="222222"/>
          <w:shd w:val="clear" w:color="auto" w:fill="FFFFFF"/>
          <w:lang w:val="en-US"/>
        </w:rPr>
        <w:t>Scheldrick</w:t>
      </w:r>
      <w:proofErr w:type="spellEnd"/>
      <w:r w:rsidRPr="000420B9">
        <w:rPr>
          <w:rFonts w:ascii="Arial" w:eastAsia="Times New Roman" w:hAnsi="Arial" w:cs="Arial"/>
          <w:color w:val="222222"/>
          <w:shd w:val="clear" w:color="auto" w:fill="FFFFFF"/>
          <w:lang w:val="en-US"/>
        </w:rPr>
        <w:t>, C., ... &amp; Feinberg, E. (2019). Implementing systems-based innovations to improve access to early screening, diagnosis, and treatment services for children with autism spectrum disorder: an autism spectrum disorder pediatric, early detection, engagement, and services network study. </w:t>
      </w:r>
      <w:r w:rsidRPr="001A5BE1">
        <w:rPr>
          <w:rFonts w:ascii="Arial" w:eastAsia="Times New Roman" w:hAnsi="Arial" w:cs="Arial"/>
          <w:i/>
          <w:iCs/>
          <w:color w:val="222222"/>
          <w:shd w:val="clear" w:color="auto" w:fill="FFFFFF"/>
          <w:lang w:val="de-DE"/>
        </w:rPr>
        <w:t>Autism</w:t>
      </w:r>
      <w:r w:rsidRPr="001A5BE1">
        <w:rPr>
          <w:rFonts w:ascii="Arial" w:eastAsia="Times New Roman" w:hAnsi="Arial" w:cs="Arial"/>
          <w:color w:val="222222"/>
          <w:shd w:val="clear" w:color="auto" w:fill="FFFFFF"/>
          <w:lang w:val="de-DE"/>
        </w:rPr>
        <w:t>, </w:t>
      </w:r>
      <w:r w:rsidRPr="001A5BE1">
        <w:rPr>
          <w:rFonts w:ascii="Arial" w:eastAsia="Times New Roman" w:hAnsi="Arial" w:cs="Arial"/>
          <w:i/>
          <w:iCs/>
          <w:color w:val="222222"/>
          <w:shd w:val="clear" w:color="auto" w:fill="FFFFFF"/>
          <w:lang w:val="de-DE"/>
        </w:rPr>
        <w:t>23</w:t>
      </w:r>
      <w:r w:rsidRPr="001A5BE1">
        <w:rPr>
          <w:rFonts w:ascii="Arial" w:eastAsia="Times New Roman" w:hAnsi="Arial" w:cs="Arial"/>
          <w:color w:val="222222"/>
          <w:shd w:val="clear" w:color="auto" w:fill="FFFFFF"/>
          <w:lang w:val="de-DE"/>
        </w:rPr>
        <w:t>(3), 653-664.</w:t>
      </w:r>
    </w:p>
    <w:p w14:paraId="6938945C" w14:textId="77777777" w:rsidR="000420B9" w:rsidRPr="000420B9" w:rsidRDefault="000420B9" w:rsidP="000420B9">
      <w:pPr>
        <w:spacing w:after="0" w:line="360" w:lineRule="auto"/>
        <w:rPr>
          <w:rFonts w:ascii="Arial" w:eastAsia="Times New Roman" w:hAnsi="Arial" w:cs="Arial"/>
          <w:lang w:val="en-US"/>
        </w:rPr>
      </w:pPr>
      <w:r w:rsidRPr="001A5BE1">
        <w:rPr>
          <w:rFonts w:ascii="Arial" w:eastAsia="Times New Roman" w:hAnsi="Arial" w:cs="Arial"/>
          <w:color w:val="222222"/>
          <w:shd w:val="clear" w:color="auto" w:fill="FFFFFF"/>
          <w:lang w:val="de-DE"/>
        </w:rPr>
        <w:t xml:space="preserve">Canuto, A., Weber, K., Baertschi, M., Andreas, S., Volkert, J., Dehoust, M. C., ... &amp; Härter, M. (2018). </w:t>
      </w:r>
      <w:r w:rsidRPr="000420B9">
        <w:rPr>
          <w:rFonts w:ascii="Arial" w:eastAsia="Times New Roman" w:hAnsi="Arial" w:cs="Arial"/>
          <w:color w:val="222222"/>
          <w:shd w:val="clear" w:color="auto" w:fill="FFFFFF"/>
          <w:lang w:val="en-US"/>
        </w:rPr>
        <w:t>Anxiety disorders in old age: psychiatric comorbidities, quality of life, and prevalence according to age, gender, and country. </w:t>
      </w:r>
      <w:r w:rsidRPr="000420B9">
        <w:rPr>
          <w:rFonts w:ascii="Arial" w:eastAsia="Times New Roman" w:hAnsi="Arial" w:cs="Arial"/>
          <w:i/>
          <w:iCs/>
          <w:color w:val="222222"/>
          <w:shd w:val="clear" w:color="auto" w:fill="FFFFFF"/>
          <w:lang w:val="en-US"/>
        </w:rPr>
        <w:t>The American Journal of Geriatric Psychiatry</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26</w:t>
      </w:r>
      <w:r w:rsidRPr="000420B9">
        <w:rPr>
          <w:rFonts w:ascii="Arial" w:eastAsia="Times New Roman" w:hAnsi="Arial" w:cs="Arial"/>
          <w:color w:val="222222"/>
          <w:shd w:val="clear" w:color="auto" w:fill="FFFFFF"/>
          <w:lang w:val="en-US"/>
        </w:rPr>
        <w:t>(2), 174-185.</w:t>
      </w:r>
    </w:p>
    <w:p w14:paraId="3AA07CB1" w14:textId="77777777" w:rsidR="000420B9" w:rsidRPr="000420B9" w:rsidRDefault="000420B9" w:rsidP="000420B9">
      <w:pPr>
        <w:spacing w:after="0" w:line="360" w:lineRule="auto"/>
        <w:rPr>
          <w:rFonts w:ascii="Arial" w:eastAsia="Times New Roman" w:hAnsi="Arial" w:cs="Arial"/>
          <w:lang w:val="en-US"/>
        </w:rPr>
      </w:pPr>
      <w:r w:rsidRPr="000420B9">
        <w:rPr>
          <w:rFonts w:ascii="Arial" w:eastAsia="Times New Roman" w:hAnsi="Arial" w:cs="Arial"/>
          <w:color w:val="222222"/>
          <w:shd w:val="clear" w:color="auto" w:fill="FFFFFF"/>
          <w:lang w:val="en-US"/>
        </w:rPr>
        <w:t>Cui, L. B., Liu, L., Wang, H. N., Wang, L. X., Guo, F., Xi, Y. B., ... &amp; Yin, H. (2018). Disease definition for schizophrenia by functional connectivity using radiomics strategy. </w:t>
      </w:r>
      <w:r w:rsidRPr="000420B9">
        <w:rPr>
          <w:rFonts w:ascii="Arial" w:eastAsia="Times New Roman" w:hAnsi="Arial" w:cs="Arial"/>
          <w:i/>
          <w:iCs/>
          <w:color w:val="222222"/>
          <w:shd w:val="clear" w:color="auto" w:fill="FFFFFF"/>
          <w:lang w:val="en-US"/>
        </w:rPr>
        <w:t>Schizophrenia bulletin</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44</w:t>
      </w:r>
      <w:r w:rsidRPr="000420B9">
        <w:rPr>
          <w:rFonts w:ascii="Arial" w:eastAsia="Times New Roman" w:hAnsi="Arial" w:cs="Arial"/>
          <w:color w:val="222222"/>
          <w:shd w:val="clear" w:color="auto" w:fill="FFFFFF"/>
          <w:lang w:val="en-US"/>
        </w:rPr>
        <w:t>(5), 1053-1059.</w:t>
      </w:r>
    </w:p>
    <w:p w14:paraId="39DC6206" w14:textId="77777777" w:rsidR="000420B9" w:rsidRPr="000420B9" w:rsidRDefault="000420B9" w:rsidP="000420B9">
      <w:pPr>
        <w:spacing w:after="0" w:line="360" w:lineRule="auto"/>
        <w:rPr>
          <w:rFonts w:ascii="Arial" w:eastAsia="Times New Roman" w:hAnsi="Arial" w:cs="Arial"/>
          <w:lang w:val="en-US"/>
        </w:rPr>
      </w:pPr>
      <w:r w:rsidRPr="000420B9">
        <w:rPr>
          <w:rFonts w:ascii="Arial" w:eastAsia="Times New Roman" w:hAnsi="Arial" w:cs="Arial"/>
          <w:color w:val="222222"/>
          <w:shd w:val="clear" w:color="auto" w:fill="FFFFFF"/>
          <w:lang w:val="en-US"/>
        </w:rPr>
        <w:t xml:space="preserve">Demetriou, E. A., </w:t>
      </w:r>
      <w:proofErr w:type="spellStart"/>
      <w:r w:rsidRPr="000420B9">
        <w:rPr>
          <w:rFonts w:ascii="Arial" w:eastAsia="Times New Roman" w:hAnsi="Arial" w:cs="Arial"/>
          <w:color w:val="222222"/>
          <w:shd w:val="clear" w:color="auto" w:fill="FFFFFF"/>
          <w:lang w:val="en-US"/>
        </w:rPr>
        <w:t>Lampit</w:t>
      </w:r>
      <w:proofErr w:type="spellEnd"/>
      <w:r w:rsidRPr="000420B9">
        <w:rPr>
          <w:rFonts w:ascii="Arial" w:eastAsia="Times New Roman" w:hAnsi="Arial" w:cs="Arial"/>
          <w:color w:val="222222"/>
          <w:shd w:val="clear" w:color="auto" w:fill="FFFFFF"/>
          <w:lang w:val="en-US"/>
        </w:rPr>
        <w:t xml:space="preserve">, A., Quintana, D. S., Naismith, S. L., Song, Y. J. C., Pye, J. E., ... &amp; </w:t>
      </w:r>
      <w:proofErr w:type="spellStart"/>
      <w:r w:rsidRPr="000420B9">
        <w:rPr>
          <w:rFonts w:ascii="Arial" w:eastAsia="Times New Roman" w:hAnsi="Arial" w:cs="Arial"/>
          <w:color w:val="222222"/>
          <w:shd w:val="clear" w:color="auto" w:fill="FFFFFF"/>
          <w:lang w:val="en-US"/>
        </w:rPr>
        <w:t>Guastella</w:t>
      </w:r>
      <w:proofErr w:type="spellEnd"/>
      <w:r w:rsidRPr="000420B9">
        <w:rPr>
          <w:rFonts w:ascii="Arial" w:eastAsia="Times New Roman" w:hAnsi="Arial" w:cs="Arial"/>
          <w:color w:val="222222"/>
          <w:shd w:val="clear" w:color="auto" w:fill="FFFFFF"/>
          <w:lang w:val="en-US"/>
        </w:rPr>
        <w:t>, A. J. (2018). Autism spectrum disorders: a meta-analysis of executive function. </w:t>
      </w:r>
      <w:r w:rsidRPr="000420B9">
        <w:rPr>
          <w:rFonts w:ascii="Arial" w:eastAsia="Times New Roman" w:hAnsi="Arial" w:cs="Arial"/>
          <w:i/>
          <w:iCs/>
          <w:color w:val="222222"/>
          <w:shd w:val="clear" w:color="auto" w:fill="FFFFFF"/>
          <w:lang w:val="en-US"/>
        </w:rPr>
        <w:t>Molecular psychiatry</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23</w:t>
      </w:r>
      <w:r w:rsidRPr="000420B9">
        <w:rPr>
          <w:rFonts w:ascii="Arial" w:eastAsia="Times New Roman" w:hAnsi="Arial" w:cs="Arial"/>
          <w:color w:val="222222"/>
          <w:shd w:val="clear" w:color="auto" w:fill="FFFFFF"/>
          <w:lang w:val="en-US"/>
        </w:rPr>
        <w:t>(5), 1198-1204.</w:t>
      </w:r>
    </w:p>
    <w:p w14:paraId="56A96435" w14:textId="77777777" w:rsidR="000420B9" w:rsidRPr="000420B9" w:rsidRDefault="000420B9" w:rsidP="000420B9">
      <w:pPr>
        <w:spacing w:after="0" w:line="360" w:lineRule="auto"/>
        <w:rPr>
          <w:rFonts w:ascii="Arial" w:eastAsia="Times New Roman" w:hAnsi="Arial" w:cs="Arial"/>
          <w:lang w:val="en-US"/>
        </w:rPr>
      </w:pPr>
      <w:r w:rsidRPr="000420B9">
        <w:rPr>
          <w:rFonts w:ascii="Arial" w:eastAsia="Times New Roman" w:hAnsi="Arial" w:cs="Arial"/>
          <w:color w:val="222222"/>
          <w:shd w:val="clear" w:color="auto" w:fill="FFFFFF"/>
          <w:lang w:val="en-US"/>
        </w:rPr>
        <w:t xml:space="preserve">Gottschalk, M. G., &amp; </w:t>
      </w:r>
      <w:proofErr w:type="spellStart"/>
      <w:r w:rsidRPr="000420B9">
        <w:rPr>
          <w:rFonts w:ascii="Arial" w:eastAsia="Times New Roman" w:hAnsi="Arial" w:cs="Arial"/>
          <w:color w:val="222222"/>
          <w:shd w:val="clear" w:color="auto" w:fill="FFFFFF"/>
          <w:lang w:val="en-US"/>
        </w:rPr>
        <w:t>Domschke</w:t>
      </w:r>
      <w:proofErr w:type="spellEnd"/>
      <w:r w:rsidRPr="000420B9">
        <w:rPr>
          <w:rFonts w:ascii="Arial" w:eastAsia="Times New Roman" w:hAnsi="Arial" w:cs="Arial"/>
          <w:color w:val="222222"/>
          <w:shd w:val="clear" w:color="auto" w:fill="FFFFFF"/>
          <w:lang w:val="en-US"/>
        </w:rPr>
        <w:t>, K. (2017). Genetics of generalized anxiety disorder and related traits. </w:t>
      </w:r>
      <w:r w:rsidRPr="000420B9">
        <w:rPr>
          <w:rFonts w:ascii="Arial" w:eastAsia="Times New Roman" w:hAnsi="Arial" w:cs="Arial"/>
          <w:i/>
          <w:iCs/>
          <w:color w:val="222222"/>
          <w:shd w:val="clear" w:color="auto" w:fill="FFFFFF"/>
          <w:lang w:val="en-US"/>
        </w:rPr>
        <w:t>Dialogues in clinical neuroscience</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19</w:t>
      </w:r>
      <w:r w:rsidRPr="000420B9">
        <w:rPr>
          <w:rFonts w:ascii="Arial" w:eastAsia="Times New Roman" w:hAnsi="Arial" w:cs="Arial"/>
          <w:color w:val="222222"/>
          <w:shd w:val="clear" w:color="auto" w:fill="FFFFFF"/>
          <w:lang w:val="en-US"/>
        </w:rPr>
        <w:t>(2), 159.</w:t>
      </w:r>
    </w:p>
    <w:p w14:paraId="3B7631E7" w14:textId="77777777" w:rsidR="000420B9" w:rsidRPr="001A5BE1" w:rsidRDefault="000420B9" w:rsidP="000420B9">
      <w:pPr>
        <w:spacing w:after="0" w:line="360" w:lineRule="auto"/>
        <w:rPr>
          <w:rFonts w:ascii="Arial" w:eastAsia="Times New Roman" w:hAnsi="Arial" w:cs="Arial"/>
          <w:lang w:val="de-DE"/>
        </w:rPr>
      </w:pPr>
      <w:r w:rsidRPr="000420B9">
        <w:rPr>
          <w:rFonts w:ascii="Arial" w:eastAsia="Times New Roman" w:hAnsi="Arial" w:cs="Arial"/>
          <w:color w:val="222222"/>
          <w:shd w:val="clear" w:color="auto" w:fill="FFFFFF"/>
          <w:lang w:val="en-US"/>
        </w:rPr>
        <w:t xml:space="preserve">Green, R. M., Travers, A. M., Howe, Y., &amp; </w:t>
      </w:r>
      <w:proofErr w:type="spellStart"/>
      <w:r w:rsidRPr="000420B9">
        <w:rPr>
          <w:rFonts w:ascii="Arial" w:eastAsia="Times New Roman" w:hAnsi="Arial" w:cs="Arial"/>
          <w:color w:val="222222"/>
          <w:shd w:val="clear" w:color="auto" w:fill="FFFFFF"/>
          <w:lang w:val="en-US"/>
        </w:rPr>
        <w:t>McDougle</w:t>
      </w:r>
      <w:proofErr w:type="spellEnd"/>
      <w:r w:rsidRPr="000420B9">
        <w:rPr>
          <w:rFonts w:ascii="Arial" w:eastAsia="Times New Roman" w:hAnsi="Arial" w:cs="Arial"/>
          <w:color w:val="222222"/>
          <w:shd w:val="clear" w:color="auto" w:fill="FFFFFF"/>
          <w:lang w:val="en-US"/>
        </w:rPr>
        <w:t>, C. J. (2019). Women and autism spectrum disorder: diagnosis and implications for treatment of adolescents and adults. </w:t>
      </w:r>
      <w:r w:rsidRPr="001A5BE1">
        <w:rPr>
          <w:rFonts w:ascii="Arial" w:eastAsia="Times New Roman" w:hAnsi="Arial" w:cs="Arial"/>
          <w:i/>
          <w:iCs/>
          <w:color w:val="222222"/>
          <w:shd w:val="clear" w:color="auto" w:fill="FFFFFF"/>
          <w:lang w:val="de-DE"/>
        </w:rPr>
        <w:t>Current Psychiatry Reports</w:t>
      </w:r>
      <w:r w:rsidRPr="001A5BE1">
        <w:rPr>
          <w:rFonts w:ascii="Arial" w:eastAsia="Times New Roman" w:hAnsi="Arial" w:cs="Arial"/>
          <w:color w:val="222222"/>
          <w:shd w:val="clear" w:color="auto" w:fill="FFFFFF"/>
          <w:lang w:val="de-DE"/>
        </w:rPr>
        <w:t>, </w:t>
      </w:r>
      <w:r w:rsidRPr="001A5BE1">
        <w:rPr>
          <w:rFonts w:ascii="Arial" w:eastAsia="Times New Roman" w:hAnsi="Arial" w:cs="Arial"/>
          <w:i/>
          <w:iCs/>
          <w:color w:val="222222"/>
          <w:shd w:val="clear" w:color="auto" w:fill="FFFFFF"/>
          <w:lang w:val="de-DE"/>
        </w:rPr>
        <w:t>21</w:t>
      </w:r>
      <w:r w:rsidRPr="001A5BE1">
        <w:rPr>
          <w:rFonts w:ascii="Arial" w:eastAsia="Times New Roman" w:hAnsi="Arial" w:cs="Arial"/>
          <w:color w:val="222222"/>
          <w:shd w:val="clear" w:color="auto" w:fill="FFFFFF"/>
          <w:lang w:val="de-DE"/>
        </w:rPr>
        <w:t>(4), 1-8.</w:t>
      </w:r>
    </w:p>
    <w:p w14:paraId="40652CEE" w14:textId="77777777" w:rsidR="000420B9" w:rsidRPr="000420B9" w:rsidRDefault="000420B9" w:rsidP="000420B9">
      <w:pPr>
        <w:spacing w:after="0" w:line="360" w:lineRule="auto"/>
        <w:rPr>
          <w:rFonts w:ascii="Arial" w:eastAsia="Times New Roman" w:hAnsi="Arial" w:cs="Arial"/>
          <w:lang w:val="en-US"/>
        </w:rPr>
      </w:pPr>
      <w:r w:rsidRPr="001A5BE1">
        <w:rPr>
          <w:rFonts w:ascii="Arial" w:eastAsia="Times New Roman" w:hAnsi="Arial" w:cs="Arial"/>
          <w:color w:val="222222"/>
          <w:shd w:val="clear" w:color="auto" w:fill="FFFFFF"/>
          <w:lang w:val="de-DE"/>
        </w:rPr>
        <w:t xml:space="preserve">Heinz, A., Friedel, E., Krüger, H. P., &amp; Wackerhagen, C. (2017). </w:t>
      </w:r>
      <w:r w:rsidRPr="000420B9">
        <w:rPr>
          <w:rFonts w:ascii="Arial" w:eastAsia="Times New Roman" w:hAnsi="Arial" w:cs="Arial"/>
          <w:color w:val="222222"/>
          <w:shd w:val="clear" w:color="auto" w:fill="FFFFFF"/>
          <w:lang w:val="en-US"/>
        </w:rPr>
        <w:t>Philosophical implications of changes in the classification of mental disorders in DSM-5. </w:t>
      </w:r>
      <w:r w:rsidRPr="000420B9">
        <w:rPr>
          <w:rFonts w:ascii="Arial" w:eastAsia="Times New Roman" w:hAnsi="Arial" w:cs="Arial"/>
          <w:i/>
          <w:iCs/>
          <w:color w:val="222222"/>
          <w:shd w:val="clear" w:color="auto" w:fill="FFFFFF"/>
          <w:lang w:val="en-US"/>
        </w:rPr>
        <w:t>Handbook of the Philosophy of Medicine</w:t>
      </w:r>
      <w:r w:rsidRPr="000420B9">
        <w:rPr>
          <w:rFonts w:ascii="Arial" w:eastAsia="Times New Roman" w:hAnsi="Arial" w:cs="Arial"/>
          <w:color w:val="222222"/>
          <w:shd w:val="clear" w:color="auto" w:fill="FFFFFF"/>
          <w:lang w:val="en-US"/>
        </w:rPr>
        <w:t>, 1025-39.</w:t>
      </w:r>
    </w:p>
    <w:p w14:paraId="04798147" w14:textId="77777777" w:rsidR="000420B9" w:rsidRPr="000420B9" w:rsidRDefault="000420B9" w:rsidP="000420B9">
      <w:pPr>
        <w:spacing w:after="0" w:line="360" w:lineRule="auto"/>
        <w:rPr>
          <w:rFonts w:ascii="Arial" w:eastAsia="Times New Roman" w:hAnsi="Arial" w:cs="Arial"/>
          <w:lang w:val="en-US"/>
        </w:rPr>
      </w:pPr>
      <w:r w:rsidRPr="000420B9">
        <w:rPr>
          <w:rFonts w:ascii="Arial" w:eastAsia="Times New Roman" w:hAnsi="Arial" w:cs="Arial"/>
          <w:color w:val="222222"/>
          <w:shd w:val="clear" w:color="auto" w:fill="FFFFFF"/>
          <w:lang w:val="en-US"/>
        </w:rPr>
        <w:t xml:space="preserve">Howes, O. D., McCutcheon, R., </w:t>
      </w:r>
      <w:proofErr w:type="spellStart"/>
      <w:r w:rsidRPr="000420B9">
        <w:rPr>
          <w:rFonts w:ascii="Arial" w:eastAsia="Times New Roman" w:hAnsi="Arial" w:cs="Arial"/>
          <w:color w:val="222222"/>
          <w:shd w:val="clear" w:color="auto" w:fill="FFFFFF"/>
          <w:lang w:val="en-US"/>
        </w:rPr>
        <w:t>Agid</w:t>
      </w:r>
      <w:proofErr w:type="spellEnd"/>
      <w:r w:rsidRPr="000420B9">
        <w:rPr>
          <w:rFonts w:ascii="Arial" w:eastAsia="Times New Roman" w:hAnsi="Arial" w:cs="Arial"/>
          <w:color w:val="222222"/>
          <w:shd w:val="clear" w:color="auto" w:fill="FFFFFF"/>
          <w:lang w:val="en-US"/>
        </w:rPr>
        <w:t xml:space="preserve">, O., De </w:t>
      </w:r>
      <w:proofErr w:type="spellStart"/>
      <w:r w:rsidRPr="000420B9">
        <w:rPr>
          <w:rFonts w:ascii="Arial" w:eastAsia="Times New Roman" w:hAnsi="Arial" w:cs="Arial"/>
          <w:color w:val="222222"/>
          <w:shd w:val="clear" w:color="auto" w:fill="FFFFFF"/>
          <w:lang w:val="en-US"/>
        </w:rPr>
        <w:t>Bartolomeis</w:t>
      </w:r>
      <w:proofErr w:type="spellEnd"/>
      <w:r w:rsidRPr="000420B9">
        <w:rPr>
          <w:rFonts w:ascii="Arial" w:eastAsia="Times New Roman" w:hAnsi="Arial" w:cs="Arial"/>
          <w:color w:val="222222"/>
          <w:shd w:val="clear" w:color="auto" w:fill="FFFFFF"/>
          <w:lang w:val="en-US"/>
        </w:rPr>
        <w:t xml:space="preserve">, A., Van Beveren, N. J., Birnbaum, M. L., ... &amp; </w:t>
      </w:r>
      <w:proofErr w:type="spellStart"/>
      <w:r w:rsidRPr="000420B9">
        <w:rPr>
          <w:rFonts w:ascii="Arial" w:eastAsia="Times New Roman" w:hAnsi="Arial" w:cs="Arial"/>
          <w:color w:val="222222"/>
          <w:shd w:val="clear" w:color="auto" w:fill="FFFFFF"/>
          <w:lang w:val="en-US"/>
        </w:rPr>
        <w:t>Correll</w:t>
      </w:r>
      <w:proofErr w:type="spellEnd"/>
      <w:r w:rsidRPr="000420B9">
        <w:rPr>
          <w:rFonts w:ascii="Arial" w:eastAsia="Times New Roman" w:hAnsi="Arial" w:cs="Arial"/>
          <w:color w:val="222222"/>
          <w:shd w:val="clear" w:color="auto" w:fill="FFFFFF"/>
          <w:lang w:val="en-US"/>
        </w:rPr>
        <w:t>, C. U. (2017). Treatment-resistant schizophrenia: treatment response and resistance in psychosis (TRRIP) working group consensus guidelines on diagnosis and terminology. </w:t>
      </w:r>
      <w:r w:rsidRPr="000420B9">
        <w:rPr>
          <w:rFonts w:ascii="Arial" w:eastAsia="Times New Roman" w:hAnsi="Arial" w:cs="Arial"/>
          <w:i/>
          <w:iCs/>
          <w:color w:val="222222"/>
          <w:shd w:val="clear" w:color="auto" w:fill="FFFFFF"/>
          <w:lang w:val="en-US"/>
        </w:rPr>
        <w:t>American Journal of Psychiatry</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174</w:t>
      </w:r>
      <w:r w:rsidRPr="000420B9">
        <w:rPr>
          <w:rFonts w:ascii="Arial" w:eastAsia="Times New Roman" w:hAnsi="Arial" w:cs="Arial"/>
          <w:color w:val="222222"/>
          <w:shd w:val="clear" w:color="auto" w:fill="FFFFFF"/>
          <w:lang w:val="en-US"/>
        </w:rPr>
        <w:t>(3), 216-229.</w:t>
      </w:r>
    </w:p>
    <w:p w14:paraId="446139F7" w14:textId="77777777" w:rsidR="000420B9" w:rsidRPr="000420B9" w:rsidRDefault="000420B9" w:rsidP="000420B9">
      <w:pPr>
        <w:spacing w:after="0" w:line="360" w:lineRule="auto"/>
        <w:rPr>
          <w:rFonts w:ascii="Arial" w:eastAsia="Times New Roman" w:hAnsi="Arial" w:cs="Arial"/>
          <w:lang w:val="en-US"/>
        </w:rPr>
      </w:pPr>
      <w:r w:rsidRPr="000420B9">
        <w:rPr>
          <w:rFonts w:ascii="Arial" w:eastAsia="Times New Roman" w:hAnsi="Arial" w:cs="Arial"/>
          <w:color w:val="222222"/>
          <w:shd w:val="clear" w:color="auto" w:fill="FFFFFF"/>
          <w:lang w:val="en-US"/>
        </w:rPr>
        <w:t xml:space="preserve">Johnson, S. U., </w:t>
      </w:r>
      <w:proofErr w:type="spellStart"/>
      <w:r w:rsidRPr="000420B9">
        <w:rPr>
          <w:rFonts w:ascii="Arial" w:eastAsia="Times New Roman" w:hAnsi="Arial" w:cs="Arial"/>
          <w:color w:val="222222"/>
          <w:shd w:val="clear" w:color="auto" w:fill="FFFFFF"/>
          <w:lang w:val="en-US"/>
        </w:rPr>
        <w:t>Ulvenes</w:t>
      </w:r>
      <w:proofErr w:type="spellEnd"/>
      <w:r w:rsidRPr="000420B9">
        <w:rPr>
          <w:rFonts w:ascii="Arial" w:eastAsia="Times New Roman" w:hAnsi="Arial" w:cs="Arial"/>
          <w:color w:val="222222"/>
          <w:shd w:val="clear" w:color="auto" w:fill="FFFFFF"/>
          <w:lang w:val="en-US"/>
        </w:rPr>
        <w:t xml:space="preserve">, P. G., </w:t>
      </w:r>
      <w:proofErr w:type="spellStart"/>
      <w:r w:rsidRPr="000420B9">
        <w:rPr>
          <w:rFonts w:ascii="Arial" w:eastAsia="Times New Roman" w:hAnsi="Arial" w:cs="Arial"/>
          <w:color w:val="222222"/>
          <w:shd w:val="clear" w:color="auto" w:fill="FFFFFF"/>
          <w:lang w:val="en-US"/>
        </w:rPr>
        <w:t>Øktedalen</w:t>
      </w:r>
      <w:proofErr w:type="spellEnd"/>
      <w:r w:rsidRPr="000420B9">
        <w:rPr>
          <w:rFonts w:ascii="Arial" w:eastAsia="Times New Roman" w:hAnsi="Arial" w:cs="Arial"/>
          <w:color w:val="222222"/>
          <w:shd w:val="clear" w:color="auto" w:fill="FFFFFF"/>
          <w:lang w:val="en-US"/>
        </w:rPr>
        <w:t xml:space="preserve">, T., &amp; </w:t>
      </w:r>
      <w:proofErr w:type="spellStart"/>
      <w:r w:rsidRPr="000420B9">
        <w:rPr>
          <w:rFonts w:ascii="Arial" w:eastAsia="Times New Roman" w:hAnsi="Arial" w:cs="Arial"/>
          <w:color w:val="222222"/>
          <w:shd w:val="clear" w:color="auto" w:fill="FFFFFF"/>
          <w:lang w:val="en-US"/>
        </w:rPr>
        <w:t>Hoffart</w:t>
      </w:r>
      <w:proofErr w:type="spellEnd"/>
      <w:r w:rsidRPr="000420B9">
        <w:rPr>
          <w:rFonts w:ascii="Arial" w:eastAsia="Times New Roman" w:hAnsi="Arial" w:cs="Arial"/>
          <w:color w:val="222222"/>
          <w:shd w:val="clear" w:color="auto" w:fill="FFFFFF"/>
          <w:lang w:val="en-US"/>
        </w:rPr>
        <w:t>, A. (2019). Psychometric properties of the general anxiety disorder 7-item (GAD-7) scale in a heterogeneous psychiatric sample. </w:t>
      </w:r>
      <w:r w:rsidRPr="000420B9">
        <w:rPr>
          <w:rFonts w:ascii="Arial" w:eastAsia="Times New Roman" w:hAnsi="Arial" w:cs="Arial"/>
          <w:i/>
          <w:iCs/>
          <w:color w:val="222222"/>
          <w:shd w:val="clear" w:color="auto" w:fill="FFFFFF"/>
          <w:lang w:val="en-US"/>
        </w:rPr>
        <w:t>Frontiers in psychology</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10</w:t>
      </w:r>
      <w:r w:rsidRPr="000420B9">
        <w:rPr>
          <w:rFonts w:ascii="Arial" w:eastAsia="Times New Roman" w:hAnsi="Arial" w:cs="Arial"/>
          <w:color w:val="222222"/>
          <w:shd w:val="clear" w:color="auto" w:fill="FFFFFF"/>
          <w:lang w:val="en-US"/>
        </w:rPr>
        <w:t>, 1713.</w:t>
      </w:r>
    </w:p>
    <w:p w14:paraId="60F982E8" w14:textId="77777777" w:rsidR="000420B9" w:rsidRPr="000420B9" w:rsidRDefault="000420B9" w:rsidP="000420B9">
      <w:pPr>
        <w:spacing w:after="0" w:line="360" w:lineRule="auto"/>
        <w:rPr>
          <w:rFonts w:ascii="Arial" w:eastAsia="Times New Roman" w:hAnsi="Arial" w:cs="Arial"/>
          <w:lang w:val="en-US"/>
        </w:rPr>
      </w:pPr>
      <w:proofErr w:type="spellStart"/>
      <w:r w:rsidRPr="000420B9">
        <w:rPr>
          <w:rFonts w:ascii="Arial" w:eastAsia="Times New Roman" w:hAnsi="Arial" w:cs="Arial"/>
          <w:color w:val="222222"/>
          <w:shd w:val="clear" w:color="auto" w:fill="FFFFFF"/>
          <w:lang w:val="en-US"/>
        </w:rPr>
        <w:t>Kassaw</w:t>
      </w:r>
      <w:proofErr w:type="spellEnd"/>
      <w:r w:rsidRPr="000420B9">
        <w:rPr>
          <w:rFonts w:ascii="Arial" w:eastAsia="Times New Roman" w:hAnsi="Arial" w:cs="Arial"/>
          <w:color w:val="222222"/>
          <w:shd w:val="clear" w:color="auto" w:fill="FFFFFF"/>
          <w:lang w:val="en-US"/>
        </w:rPr>
        <w:t>, C., &amp; Pandey, D. (2021). COVID-19 Pandemic Related to Anxiety Disorder Among Communities Using Public Transport at Addis Ababa, Ethiopia, March 2020: Cross-sectional Study Design. </w:t>
      </w:r>
      <w:r w:rsidRPr="000420B9">
        <w:rPr>
          <w:rFonts w:ascii="Arial" w:eastAsia="Times New Roman" w:hAnsi="Arial" w:cs="Arial"/>
          <w:i/>
          <w:iCs/>
          <w:color w:val="222222"/>
          <w:shd w:val="clear" w:color="auto" w:fill="FFFFFF"/>
          <w:lang w:val="en-US"/>
        </w:rPr>
        <w:t>Human Arenas</w:t>
      </w:r>
      <w:r w:rsidRPr="000420B9">
        <w:rPr>
          <w:rFonts w:ascii="Arial" w:eastAsia="Times New Roman" w:hAnsi="Arial" w:cs="Arial"/>
          <w:color w:val="222222"/>
          <w:shd w:val="clear" w:color="auto" w:fill="FFFFFF"/>
          <w:lang w:val="en-US"/>
        </w:rPr>
        <w:t>, 1-10.</w:t>
      </w:r>
    </w:p>
    <w:p w14:paraId="5F1FF7BD" w14:textId="77777777" w:rsidR="000420B9" w:rsidRPr="001A5BE1" w:rsidRDefault="000420B9" w:rsidP="000420B9">
      <w:pPr>
        <w:spacing w:after="0" w:line="360" w:lineRule="auto"/>
        <w:rPr>
          <w:rFonts w:ascii="Arial" w:eastAsia="Times New Roman" w:hAnsi="Arial" w:cs="Arial"/>
          <w:lang w:val="de-DE"/>
        </w:rPr>
      </w:pPr>
      <w:r w:rsidRPr="000420B9">
        <w:rPr>
          <w:rFonts w:ascii="Arial" w:eastAsia="Times New Roman" w:hAnsi="Arial" w:cs="Arial"/>
          <w:color w:val="222222"/>
          <w:shd w:val="clear" w:color="auto" w:fill="FFFFFF"/>
          <w:lang w:val="en-US"/>
        </w:rPr>
        <w:t xml:space="preserve">Liu, S., Zhang, F., Shugart, Y. Y., Yang, L., Li, X., Liu, Z., ... &amp; Xu, Y. (2017). The early growth response protein 1-miR-30a-5p-neurogenic differentiation factor 1 axis as a novel </w:t>
      </w:r>
      <w:r w:rsidRPr="000420B9">
        <w:rPr>
          <w:rFonts w:ascii="Arial" w:eastAsia="Times New Roman" w:hAnsi="Arial" w:cs="Arial"/>
          <w:color w:val="222222"/>
          <w:shd w:val="clear" w:color="auto" w:fill="FFFFFF"/>
          <w:lang w:val="en-US"/>
        </w:rPr>
        <w:lastRenderedPageBreak/>
        <w:t>biomarker for schizophrenia diagnosis and treatment monitoring. </w:t>
      </w:r>
      <w:r w:rsidRPr="001A5BE1">
        <w:rPr>
          <w:rFonts w:ascii="Arial" w:eastAsia="Times New Roman" w:hAnsi="Arial" w:cs="Arial"/>
          <w:i/>
          <w:iCs/>
          <w:color w:val="222222"/>
          <w:shd w:val="clear" w:color="auto" w:fill="FFFFFF"/>
          <w:lang w:val="de-DE"/>
        </w:rPr>
        <w:t>Translational psychiatry</w:t>
      </w:r>
      <w:r w:rsidRPr="001A5BE1">
        <w:rPr>
          <w:rFonts w:ascii="Arial" w:eastAsia="Times New Roman" w:hAnsi="Arial" w:cs="Arial"/>
          <w:color w:val="222222"/>
          <w:shd w:val="clear" w:color="auto" w:fill="FFFFFF"/>
          <w:lang w:val="de-DE"/>
        </w:rPr>
        <w:t>, </w:t>
      </w:r>
      <w:r w:rsidRPr="001A5BE1">
        <w:rPr>
          <w:rFonts w:ascii="Arial" w:eastAsia="Times New Roman" w:hAnsi="Arial" w:cs="Arial"/>
          <w:i/>
          <w:iCs/>
          <w:color w:val="222222"/>
          <w:shd w:val="clear" w:color="auto" w:fill="FFFFFF"/>
          <w:lang w:val="de-DE"/>
        </w:rPr>
        <w:t>7</w:t>
      </w:r>
      <w:r w:rsidRPr="001A5BE1">
        <w:rPr>
          <w:rFonts w:ascii="Arial" w:eastAsia="Times New Roman" w:hAnsi="Arial" w:cs="Arial"/>
          <w:color w:val="222222"/>
          <w:shd w:val="clear" w:color="auto" w:fill="FFFFFF"/>
          <w:lang w:val="de-DE"/>
        </w:rPr>
        <w:t>(1), e998-e998.</w:t>
      </w:r>
    </w:p>
    <w:p w14:paraId="686FF85B" w14:textId="77777777" w:rsidR="000420B9" w:rsidRPr="000420B9" w:rsidRDefault="000420B9" w:rsidP="000420B9">
      <w:pPr>
        <w:spacing w:after="0" w:line="360" w:lineRule="auto"/>
        <w:rPr>
          <w:rFonts w:ascii="Arial" w:eastAsia="Times New Roman" w:hAnsi="Arial" w:cs="Arial"/>
          <w:lang w:val="en-US"/>
        </w:rPr>
      </w:pPr>
      <w:r w:rsidRPr="001A5BE1">
        <w:rPr>
          <w:rFonts w:ascii="Arial" w:eastAsia="Times New Roman" w:hAnsi="Arial" w:cs="Arial"/>
          <w:color w:val="222222"/>
          <w:shd w:val="clear" w:color="auto" w:fill="FFFFFF"/>
          <w:lang w:val="de-DE"/>
        </w:rPr>
        <w:t xml:space="preserve">Liu, X., Wu, Q., Zhao, W., &amp; Luo, X. (2017). </w:t>
      </w:r>
      <w:r w:rsidRPr="000420B9">
        <w:rPr>
          <w:rFonts w:ascii="Arial" w:eastAsia="Times New Roman" w:hAnsi="Arial" w:cs="Arial"/>
          <w:color w:val="222222"/>
          <w:shd w:val="clear" w:color="auto" w:fill="FFFFFF"/>
          <w:lang w:val="en-US"/>
        </w:rPr>
        <w:t>Technology-facilitated diagnosis and treatment of individuals with autism spectrum disorder: An engineering perspective. </w:t>
      </w:r>
      <w:r w:rsidRPr="000420B9">
        <w:rPr>
          <w:rFonts w:ascii="Arial" w:eastAsia="Times New Roman" w:hAnsi="Arial" w:cs="Arial"/>
          <w:i/>
          <w:iCs/>
          <w:color w:val="222222"/>
          <w:shd w:val="clear" w:color="auto" w:fill="FFFFFF"/>
          <w:lang w:val="en-US"/>
        </w:rPr>
        <w:t>Applied Sciences</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7</w:t>
      </w:r>
      <w:r w:rsidRPr="000420B9">
        <w:rPr>
          <w:rFonts w:ascii="Arial" w:eastAsia="Times New Roman" w:hAnsi="Arial" w:cs="Arial"/>
          <w:color w:val="222222"/>
          <w:shd w:val="clear" w:color="auto" w:fill="FFFFFF"/>
          <w:lang w:val="en-US"/>
        </w:rPr>
        <w:t>(10), 1051.</w:t>
      </w:r>
    </w:p>
    <w:p w14:paraId="2A97AE13" w14:textId="77777777" w:rsidR="000420B9" w:rsidRPr="000420B9" w:rsidRDefault="000420B9" w:rsidP="000420B9">
      <w:pPr>
        <w:spacing w:after="0" w:line="360" w:lineRule="auto"/>
        <w:rPr>
          <w:rFonts w:ascii="Arial" w:eastAsia="Times New Roman" w:hAnsi="Arial" w:cs="Arial"/>
          <w:lang w:val="en-US"/>
        </w:rPr>
      </w:pPr>
      <w:r w:rsidRPr="000420B9">
        <w:rPr>
          <w:rFonts w:ascii="Arial" w:eastAsia="Times New Roman" w:hAnsi="Arial" w:cs="Arial"/>
          <w:color w:val="222222"/>
          <w:shd w:val="clear" w:color="auto" w:fill="FFFFFF"/>
          <w:lang w:val="en-US"/>
        </w:rPr>
        <w:t xml:space="preserve">Masi, A., </w:t>
      </w:r>
      <w:proofErr w:type="spellStart"/>
      <w:r w:rsidRPr="000420B9">
        <w:rPr>
          <w:rFonts w:ascii="Arial" w:eastAsia="Times New Roman" w:hAnsi="Arial" w:cs="Arial"/>
          <w:color w:val="222222"/>
          <w:shd w:val="clear" w:color="auto" w:fill="FFFFFF"/>
          <w:lang w:val="en-US"/>
        </w:rPr>
        <w:t>DeMayo</w:t>
      </w:r>
      <w:proofErr w:type="spellEnd"/>
      <w:r w:rsidRPr="000420B9">
        <w:rPr>
          <w:rFonts w:ascii="Arial" w:eastAsia="Times New Roman" w:hAnsi="Arial" w:cs="Arial"/>
          <w:color w:val="222222"/>
          <w:shd w:val="clear" w:color="auto" w:fill="FFFFFF"/>
          <w:lang w:val="en-US"/>
        </w:rPr>
        <w:t xml:space="preserve">, M. M., </w:t>
      </w:r>
      <w:proofErr w:type="spellStart"/>
      <w:r w:rsidRPr="000420B9">
        <w:rPr>
          <w:rFonts w:ascii="Arial" w:eastAsia="Times New Roman" w:hAnsi="Arial" w:cs="Arial"/>
          <w:color w:val="222222"/>
          <w:shd w:val="clear" w:color="auto" w:fill="FFFFFF"/>
          <w:lang w:val="en-US"/>
        </w:rPr>
        <w:t>Glozier</w:t>
      </w:r>
      <w:proofErr w:type="spellEnd"/>
      <w:r w:rsidRPr="000420B9">
        <w:rPr>
          <w:rFonts w:ascii="Arial" w:eastAsia="Times New Roman" w:hAnsi="Arial" w:cs="Arial"/>
          <w:color w:val="222222"/>
          <w:shd w:val="clear" w:color="auto" w:fill="FFFFFF"/>
          <w:lang w:val="en-US"/>
        </w:rPr>
        <w:t xml:space="preserve">, N., &amp; </w:t>
      </w:r>
      <w:proofErr w:type="spellStart"/>
      <w:r w:rsidRPr="000420B9">
        <w:rPr>
          <w:rFonts w:ascii="Arial" w:eastAsia="Times New Roman" w:hAnsi="Arial" w:cs="Arial"/>
          <w:color w:val="222222"/>
          <w:shd w:val="clear" w:color="auto" w:fill="FFFFFF"/>
          <w:lang w:val="en-US"/>
        </w:rPr>
        <w:t>Guastella</w:t>
      </w:r>
      <w:proofErr w:type="spellEnd"/>
      <w:r w:rsidRPr="000420B9">
        <w:rPr>
          <w:rFonts w:ascii="Arial" w:eastAsia="Times New Roman" w:hAnsi="Arial" w:cs="Arial"/>
          <w:color w:val="222222"/>
          <w:shd w:val="clear" w:color="auto" w:fill="FFFFFF"/>
          <w:lang w:val="en-US"/>
        </w:rPr>
        <w:t xml:space="preserve">, A. J. (2017). An overview of autism spectrum disorder, </w:t>
      </w:r>
      <w:proofErr w:type="gramStart"/>
      <w:r w:rsidRPr="000420B9">
        <w:rPr>
          <w:rFonts w:ascii="Arial" w:eastAsia="Times New Roman" w:hAnsi="Arial" w:cs="Arial"/>
          <w:color w:val="222222"/>
          <w:shd w:val="clear" w:color="auto" w:fill="FFFFFF"/>
          <w:lang w:val="en-US"/>
        </w:rPr>
        <w:t>heterogeneity</w:t>
      </w:r>
      <w:proofErr w:type="gramEnd"/>
      <w:r w:rsidRPr="000420B9">
        <w:rPr>
          <w:rFonts w:ascii="Arial" w:eastAsia="Times New Roman" w:hAnsi="Arial" w:cs="Arial"/>
          <w:color w:val="222222"/>
          <w:shd w:val="clear" w:color="auto" w:fill="FFFFFF"/>
          <w:lang w:val="en-US"/>
        </w:rPr>
        <w:t xml:space="preserve"> and treatment options. </w:t>
      </w:r>
      <w:r w:rsidRPr="000420B9">
        <w:rPr>
          <w:rFonts w:ascii="Arial" w:eastAsia="Times New Roman" w:hAnsi="Arial" w:cs="Arial"/>
          <w:i/>
          <w:iCs/>
          <w:color w:val="222222"/>
          <w:shd w:val="clear" w:color="auto" w:fill="FFFFFF"/>
          <w:lang w:val="en-US"/>
        </w:rPr>
        <w:t>Neuroscience bulletin</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33</w:t>
      </w:r>
      <w:r w:rsidRPr="000420B9">
        <w:rPr>
          <w:rFonts w:ascii="Arial" w:eastAsia="Times New Roman" w:hAnsi="Arial" w:cs="Arial"/>
          <w:color w:val="222222"/>
          <w:shd w:val="clear" w:color="auto" w:fill="FFFFFF"/>
          <w:lang w:val="en-US"/>
        </w:rPr>
        <w:t>(2), 183-193.</w:t>
      </w:r>
    </w:p>
    <w:p w14:paraId="17FDE1C7" w14:textId="77777777" w:rsidR="000420B9" w:rsidRPr="000420B9" w:rsidRDefault="000420B9" w:rsidP="000420B9">
      <w:pPr>
        <w:spacing w:after="0" w:line="360" w:lineRule="auto"/>
        <w:rPr>
          <w:rFonts w:ascii="Arial" w:eastAsia="Times New Roman" w:hAnsi="Arial" w:cs="Arial"/>
          <w:lang w:val="en-US"/>
        </w:rPr>
      </w:pPr>
      <w:r w:rsidRPr="000420B9">
        <w:rPr>
          <w:rFonts w:ascii="Arial" w:eastAsia="Times New Roman" w:hAnsi="Arial" w:cs="Arial"/>
          <w:color w:val="222222"/>
          <w:shd w:val="clear" w:color="auto" w:fill="FFFFFF"/>
          <w:lang w:val="en-US"/>
        </w:rPr>
        <w:t xml:space="preserve">Mossman, S. A., </w:t>
      </w:r>
      <w:proofErr w:type="spellStart"/>
      <w:r w:rsidRPr="000420B9">
        <w:rPr>
          <w:rFonts w:ascii="Arial" w:eastAsia="Times New Roman" w:hAnsi="Arial" w:cs="Arial"/>
          <w:color w:val="222222"/>
          <w:shd w:val="clear" w:color="auto" w:fill="FFFFFF"/>
          <w:lang w:val="en-US"/>
        </w:rPr>
        <w:t>Luft</w:t>
      </w:r>
      <w:proofErr w:type="spellEnd"/>
      <w:r w:rsidRPr="000420B9">
        <w:rPr>
          <w:rFonts w:ascii="Arial" w:eastAsia="Times New Roman" w:hAnsi="Arial" w:cs="Arial"/>
          <w:color w:val="222222"/>
          <w:shd w:val="clear" w:color="auto" w:fill="FFFFFF"/>
          <w:lang w:val="en-US"/>
        </w:rPr>
        <w:t xml:space="preserve">, M. J., Schroeder, H. K., Varney, S. T., Fleck, D. E., </w:t>
      </w:r>
      <w:proofErr w:type="spellStart"/>
      <w:r w:rsidRPr="000420B9">
        <w:rPr>
          <w:rFonts w:ascii="Arial" w:eastAsia="Times New Roman" w:hAnsi="Arial" w:cs="Arial"/>
          <w:color w:val="222222"/>
          <w:shd w:val="clear" w:color="auto" w:fill="FFFFFF"/>
          <w:lang w:val="en-US"/>
        </w:rPr>
        <w:t>Barzman</w:t>
      </w:r>
      <w:proofErr w:type="spellEnd"/>
      <w:r w:rsidRPr="000420B9">
        <w:rPr>
          <w:rFonts w:ascii="Arial" w:eastAsia="Times New Roman" w:hAnsi="Arial" w:cs="Arial"/>
          <w:color w:val="222222"/>
          <w:shd w:val="clear" w:color="auto" w:fill="FFFFFF"/>
          <w:lang w:val="en-US"/>
        </w:rPr>
        <w:t>, D. H., ... &amp; Strawn, J. R. (2017). The generalized anxiety disorder 7-item (GAD-7) scale in adolescents with generalized anxiety disorder: Signal detection and validation. </w:t>
      </w:r>
      <w:r w:rsidRPr="000420B9">
        <w:rPr>
          <w:rFonts w:ascii="Arial" w:eastAsia="Times New Roman" w:hAnsi="Arial" w:cs="Arial"/>
          <w:i/>
          <w:iCs/>
          <w:color w:val="222222"/>
          <w:shd w:val="clear" w:color="auto" w:fill="FFFFFF"/>
          <w:lang w:val="en-US"/>
        </w:rPr>
        <w:t>Annals of clinical psychiatry: official journal of the American Academy of Clinical Psychiatrists</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29</w:t>
      </w:r>
      <w:r w:rsidRPr="000420B9">
        <w:rPr>
          <w:rFonts w:ascii="Arial" w:eastAsia="Times New Roman" w:hAnsi="Arial" w:cs="Arial"/>
          <w:color w:val="222222"/>
          <w:shd w:val="clear" w:color="auto" w:fill="FFFFFF"/>
          <w:lang w:val="en-US"/>
        </w:rPr>
        <w:t>(4), 227.</w:t>
      </w:r>
    </w:p>
    <w:p w14:paraId="01CB3EBA" w14:textId="77777777" w:rsidR="000420B9" w:rsidRPr="000420B9" w:rsidRDefault="000420B9" w:rsidP="000420B9">
      <w:pPr>
        <w:spacing w:after="0" w:line="360" w:lineRule="auto"/>
        <w:rPr>
          <w:rFonts w:ascii="Arial" w:eastAsia="Times New Roman" w:hAnsi="Arial" w:cs="Arial"/>
          <w:lang w:val="en-US"/>
        </w:rPr>
      </w:pPr>
      <w:r w:rsidRPr="000420B9">
        <w:rPr>
          <w:rFonts w:ascii="Arial" w:eastAsia="Times New Roman" w:hAnsi="Arial" w:cs="Arial"/>
          <w:color w:val="222222"/>
          <w:shd w:val="clear" w:color="auto" w:fill="FFFFFF"/>
          <w:lang w:val="en-US"/>
        </w:rPr>
        <w:t xml:space="preserve">Reed, G. M., First, M. B., Kogan, C. S., Hyman, S. E., </w:t>
      </w:r>
      <w:proofErr w:type="spellStart"/>
      <w:r w:rsidRPr="000420B9">
        <w:rPr>
          <w:rFonts w:ascii="Arial" w:eastAsia="Times New Roman" w:hAnsi="Arial" w:cs="Arial"/>
          <w:color w:val="222222"/>
          <w:shd w:val="clear" w:color="auto" w:fill="FFFFFF"/>
          <w:lang w:val="en-US"/>
        </w:rPr>
        <w:t>Gureje</w:t>
      </w:r>
      <w:proofErr w:type="spellEnd"/>
      <w:r w:rsidRPr="000420B9">
        <w:rPr>
          <w:rFonts w:ascii="Arial" w:eastAsia="Times New Roman" w:hAnsi="Arial" w:cs="Arial"/>
          <w:color w:val="222222"/>
          <w:shd w:val="clear" w:color="auto" w:fill="FFFFFF"/>
          <w:lang w:val="en-US"/>
        </w:rPr>
        <w:t xml:space="preserve">, O., </w:t>
      </w:r>
      <w:proofErr w:type="spellStart"/>
      <w:r w:rsidRPr="000420B9">
        <w:rPr>
          <w:rFonts w:ascii="Arial" w:eastAsia="Times New Roman" w:hAnsi="Arial" w:cs="Arial"/>
          <w:color w:val="222222"/>
          <w:shd w:val="clear" w:color="auto" w:fill="FFFFFF"/>
          <w:lang w:val="en-US"/>
        </w:rPr>
        <w:t>Gaebel</w:t>
      </w:r>
      <w:proofErr w:type="spellEnd"/>
      <w:r w:rsidRPr="000420B9">
        <w:rPr>
          <w:rFonts w:ascii="Arial" w:eastAsia="Times New Roman" w:hAnsi="Arial" w:cs="Arial"/>
          <w:color w:val="222222"/>
          <w:shd w:val="clear" w:color="auto" w:fill="FFFFFF"/>
          <w:lang w:val="en-US"/>
        </w:rPr>
        <w:t>, W., ... &amp; Saxena, S. (2019). Innovations and changes in the ICD</w:t>
      </w:r>
      <w:r w:rsidRPr="000420B9">
        <w:rPr>
          <w:rFonts w:ascii="Palatino Linotype" w:eastAsia="Times New Roman" w:hAnsi="Palatino Linotype" w:cs="Palatino Linotype"/>
          <w:color w:val="222222"/>
          <w:shd w:val="clear" w:color="auto" w:fill="FFFFFF"/>
          <w:lang w:val="en-US"/>
        </w:rPr>
        <w:t>‐</w:t>
      </w:r>
      <w:r w:rsidRPr="000420B9">
        <w:rPr>
          <w:rFonts w:ascii="Arial" w:eastAsia="Times New Roman" w:hAnsi="Arial" w:cs="Arial"/>
          <w:color w:val="222222"/>
          <w:shd w:val="clear" w:color="auto" w:fill="FFFFFF"/>
          <w:lang w:val="en-US"/>
        </w:rPr>
        <w:t xml:space="preserve">11 classification of mental, </w:t>
      </w:r>
      <w:proofErr w:type="spellStart"/>
      <w:r w:rsidRPr="000420B9">
        <w:rPr>
          <w:rFonts w:ascii="Arial" w:eastAsia="Times New Roman" w:hAnsi="Arial" w:cs="Arial"/>
          <w:color w:val="222222"/>
          <w:shd w:val="clear" w:color="auto" w:fill="FFFFFF"/>
          <w:lang w:val="en-US"/>
        </w:rPr>
        <w:t>behavioural</w:t>
      </w:r>
      <w:proofErr w:type="spellEnd"/>
      <w:r w:rsidRPr="000420B9">
        <w:rPr>
          <w:rFonts w:ascii="Arial" w:eastAsia="Times New Roman" w:hAnsi="Arial" w:cs="Arial"/>
          <w:color w:val="222222"/>
          <w:shd w:val="clear" w:color="auto" w:fill="FFFFFF"/>
          <w:lang w:val="en-US"/>
        </w:rPr>
        <w:t xml:space="preserve"> and neurodevelopmental disorders. </w:t>
      </w:r>
      <w:r w:rsidRPr="000420B9">
        <w:rPr>
          <w:rFonts w:ascii="Arial" w:eastAsia="Times New Roman" w:hAnsi="Arial" w:cs="Arial"/>
          <w:i/>
          <w:iCs/>
          <w:color w:val="222222"/>
          <w:shd w:val="clear" w:color="auto" w:fill="FFFFFF"/>
          <w:lang w:val="en-US"/>
        </w:rPr>
        <w:t>World Psychiatry</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18</w:t>
      </w:r>
      <w:r w:rsidRPr="000420B9">
        <w:rPr>
          <w:rFonts w:ascii="Arial" w:eastAsia="Times New Roman" w:hAnsi="Arial" w:cs="Arial"/>
          <w:color w:val="222222"/>
          <w:shd w:val="clear" w:color="auto" w:fill="FFFFFF"/>
          <w:lang w:val="en-US"/>
        </w:rPr>
        <w:t>(1), 3-19.</w:t>
      </w:r>
    </w:p>
    <w:p w14:paraId="6D321838" w14:textId="77777777" w:rsidR="000420B9" w:rsidRPr="000420B9" w:rsidRDefault="000420B9" w:rsidP="000420B9">
      <w:pPr>
        <w:spacing w:after="0" w:line="360" w:lineRule="auto"/>
        <w:rPr>
          <w:rFonts w:ascii="Arial" w:eastAsia="Times New Roman" w:hAnsi="Arial" w:cs="Arial"/>
          <w:lang w:val="en-US"/>
        </w:rPr>
      </w:pPr>
      <w:r w:rsidRPr="000420B9">
        <w:rPr>
          <w:rFonts w:ascii="Arial" w:eastAsia="Times New Roman" w:hAnsi="Arial" w:cs="Arial"/>
          <w:color w:val="222222"/>
          <w:shd w:val="clear" w:color="auto" w:fill="FFFFFF"/>
          <w:lang w:val="en-US"/>
        </w:rPr>
        <w:t>Reed, G. M., Sharan, P., Rebello, T. J., Keeley, J. W., Elena Medina</w:t>
      </w:r>
      <w:r w:rsidRPr="000420B9">
        <w:rPr>
          <w:rFonts w:ascii="Palatino Linotype" w:eastAsia="Times New Roman" w:hAnsi="Palatino Linotype" w:cs="Palatino Linotype"/>
          <w:color w:val="222222"/>
          <w:shd w:val="clear" w:color="auto" w:fill="FFFFFF"/>
          <w:lang w:val="en-US"/>
        </w:rPr>
        <w:t>‐</w:t>
      </w:r>
      <w:r w:rsidRPr="000420B9">
        <w:rPr>
          <w:rFonts w:ascii="Arial" w:eastAsia="Times New Roman" w:hAnsi="Arial" w:cs="Arial"/>
          <w:color w:val="222222"/>
          <w:shd w:val="clear" w:color="auto" w:fill="FFFFFF"/>
          <w:lang w:val="en-US"/>
        </w:rPr>
        <w:t xml:space="preserve">Mora, M., </w:t>
      </w:r>
      <w:proofErr w:type="spellStart"/>
      <w:r w:rsidRPr="000420B9">
        <w:rPr>
          <w:rFonts w:ascii="Arial" w:eastAsia="Times New Roman" w:hAnsi="Arial" w:cs="Arial"/>
          <w:color w:val="222222"/>
          <w:shd w:val="clear" w:color="auto" w:fill="FFFFFF"/>
          <w:lang w:val="en-US"/>
        </w:rPr>
        <w:t>Gureje</w:t>
      </w:r>
      <w:proofErr w:type="spellEnd"/>
      <w:r w:rsidRPr="000420B9">
        <w:rPr>
          <w:rFonts w:ascii="Arial" w:eastAsia="Times New Roman" w:hAnsi="Arial" w:cs="Arial"/>
          <w:color w:val="222222"/>
          <w:shd w:val="clear" w:color="auto" w:fill="FFFFFF"/>
          <w:lang w:val="en-US"/>
        </w:rPr>
        <w:t>, O., ... &amp; Pike, K. M. (2018). The ICD</w:t>
      </w:r>
      <w:r w:rsidRPr="000420B9">
        <w:rPr>
          <w:rFonts w:ascii="Palatino Linotype" w:eastAsia="Times New Roman" w:hAnsi="Palatino Linotype" w:cs="Palatino Linotype"/>
          <w:color w:val="222222"/>
          <w:shd w:val="clear" w:color="auto" w:fill="FFFFFF"/>
          <w:lang w:val="en-US"/>
        </w:rPr>
        <w:t>‐</w:t>
      </w:r>
      <w:r w:rsidRPr="000420B9">
        <w:rPr>
          <w:rFonts w:ascii="Arial" w:eastAsia="Times New Roman" w:hAnsi="Arial" w:cs="Arial"/>
          <w:color w:val="222222"/>
          <w:shd w:val="clear" w:color="auto" w:fill="FFFFFF"/>
          <w:lang w:val="en-US"/>
        </w:rPr>
        <w:t>11 developmental field study of reliability of diagnoses of high</w:t>
      </w:r>
      <w:r w:rsidRPr="000420B9">
        <w:rPr>
          <w:rFonts w:ascii="Palatino Linotype" w:eastAsia="Times New Roman" w:hAnsi="Palatino Linotype" w:cs="Palatino Linotype"/>
          <w:color w:val="222222"/>
          <w:shd w:val="clear" w:color="auto" w:fill="FFFFFF"/>
          <w:lang w:val="en-US"/>
        </w:rPr>
        <w:t>‐</w:t>
      </w:r>
      <w:r w:rsidRPr="000420B9">
        <w:rPr>
          <w:rFonts w:ascii="Arial" w:eastAsia="Times New Roman" w:hAnsi="Arial" w:cs="Arial"/>
          <w:color w:val="222222"/>
          <w:shd w:val="clear" w:color="auto" w:fill="FFFFFF"/>
          <w:lang w:val="en-US"/>
        </w:rPr>
        <w:t>burden mental disorders: results among adult patients in mental health settings of 13 countries. </w:t>
      </w:r>
      <w:r w:rsidRPr="000420B9">
        <w:rPr>
          <w:rFonts w:ascii="Arial" w:eastAsia="Times New Roman" w:hAnsi="Arial" w:cs="Arial"/>
          <w:i/>
          <w:iCs/>
          <w:color w:val="222222"/>
          <w:shd w:val="clear" w:color="auto" w:fill="FFFFFF"/>
          <w:lang w:val="en-US"/>
        </w:rPr>
        <w:t>World psychiatry</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17</w:t>
      </w:r>
      <w:r w:rsidRPr="000420B9">
        <w:rPr>
          <w:rFonts w:ascii="Arial" w:eastAsia="Times New Roman" w:hAnsi="Arial" w:cs="Arial"/>
          <w:color w:val="222222"/>
          <w:shd w:val="clear" w:color="auto" w:fill="FFFFFF"/>
          <w:lang w:val="en-US"/>
        </w:rPr>
        <w:t>(2), 174-186.</w:t>
      </w:r>
    </w:p>
    <w:p w14:paraId="35D81475" w14:textId="77777777" w:rsidR="000420B9" w:rsidRPr="000420B9" w:rsidRDefault="000420B9" w:rsidP="000420B9">
      <w:pPr>
        <w:spacing w:after="0" w:line="360" w:lineRule="auto"/>
        <w:rPr>
          <w:rFonts w:ascii="Arial" w:eastAsia="Times New Roman" w:hAnsi="Arial" w:cs="Arial"/>
          <w:lang w:val="en-US"/>
        </w:rPr>
      </w:pPr>
      <w:proofErr w:type="spellStart"/>
      <w:r w:rsidRPr="000420B9">
        <w:rPr>
          <w:rFonts w:ascii="Arial" w:eastAsia="Times New Roman" w:hAnsi="Arial" w:cs="Arial"/>
          <w:color w:val="222222"/>
          <w:shd w:val="clear" w:color="auto" w:fill="FFFFFF"/>
          <w:lang w:val="en-US"/>
        </w:rPr>
        <w:t>Ruderfer</w:t>
      </w:r>
      <w:proofErr w:type="spellEnd"/>
      <w:r w:rsidRPr="000420B9">
        <w:rPr>
          <w:rFonts w:ascii="Arial" w:eastAsia="Times New Roman" w:hAnsi="Arial" w:cs="Arial"/>
          <w:color w:val="222222"/>
          <w:shd w:val="clear" w:color="auto" w:fill="FFFFFF"/>
          <w:lang w:val="en-US"/>
        </w:rPr>
        <w:t xml:space="preserve">, D. M., </w:t>
      </w:r>
      <w:proofErr w:type="spellStart"/>
      <w:r w:rsidRPr="000420B9">
        <w:rPr>
          <w:rFonts w:ascii="Arial" w:eastAsia="Times New Roman" w:hAnsi="Arial" w:cs="Arial"/>
          <w:color w:val="222222"/>
          <w:shd w:val="clear" w:color="auto" w:fill="FFFFFF"/>
          <w:lang w:val="en-US"/>
        </w:rPr>
        <w:t>Ripke</w:t>
      </w:r>
      <w:proofErr w:type="spellEnd"/>
      <w:r w:rsidRPr="000420B9">
        <w:rPr>
          <w:rFonts w:ascii="Arial" w:eastAsia="Times New Roman" w:hAnsi="Arial" w:cs="Arial"/>
          <w:color w:val="222222"/>
          <w:shd w:val="clear" w:color="auto" w:fill="FFFFFF"/>
          <w:lang w:val="en-US"/>
        </w:rPr>
        <w:t xml:space="preserve">, S., </w:t>
      </w:r>
      <w:proofErr w:type="spellStart"/>
      <w:r w:rsidRPr="000420B9">
        <w:rPr>
          <w:rFonts w:ascii="Arial" w:eastAsia="Times New Roman" w:hAnsi="Arial" w:cs="Arial"/>
          <w:color w:val="222222"/>
          <w:shd w:val="clear" w:color="auto" w:fill="FFFFFF"/>
          <w:lang w:val="en-US"/>
        </w:rPr>
        <w:t>McQuillin</w:t>
      </w:r>
      <w:proofErr w:type="spellEnd"/>
      <w:r w:rsidRPr="000420B9">
        <w:rPr>
          <w:rFonts w:ascii="Arial" w:eastAsia="Times New Roman" w:hAnsi="Arial" w:cs="Arial"/>
          <w:color w:val="222222"/>
          <w:shd w:val="clear" w:color="auto" w:fill="FFFFFF"/>
          <w:lang w:val="en-US"/>
        </w:rPr>
        <w:t xml:space="preserve">, A., Boocock, J., Stahl, E. A., </w:t>
      </w:r>
      <w:proofErr w:type="spellStart"/>
      <w:r w:rsidRPr="000420B9">
        <w:rPr>
          <w:rFonts w:ascii="Arial" w:eastAsia="Times New Roman" w:hAnsi="Arial" w:cs="Arial"/>
          <w:color w:val="222222"/>
          <w:shd w:val="clear" w:color="auto" w:fill="FFFFFF"/>
          <w:lang w:val="en-US"/>
        </w:rPr>
        <w:t>Pavlides</w:t>
      </w:r>
      <w:proofErr w:type="spellEnd"/>
      <w:r w:rsidRPr="000420B9">
        <w:rPr>
          <w:rFonts w:ascii="Arial" w:eastAsia="Times New Roman" w:hAnsi="Arial" w:cs="Arial"/>
          <w:color w:val="222222"/>
          <w:shd w:val="clear" w:color="auto" w:fill="FFFFFF"/>
          <w:lang w:val="en-US"/>
        </w:rPr>
        <w:t xml:space="preserve">, J. M. W., ... &amp; Freedman, R. (2018). Genomic dissection of bipolar disorder and schizophrenia, including 28 </w:t>
      </w:r>
      <w:proofErr w:type="spellStart"/>
      <w:r w:rsidRPr="000420B9">
        <w:rPr>
          <w:rFonts w:ascii="Arial" w:eastAsia="Times New Roman" w:hAnsi="Arial" w:cs="Arial"/>
          <w:color w:val="222222"/>
          <w:shd w:val="clear" w:color="auto" w:fill="FFFFFF"/>
          <w:lang w:val="en-US"/>
        </w:rPr>
        <w:t>subphenotypes</w:t>
      </w:r>
      <w:proofErr w:type="spellEnd"/>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Cell</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173</w:t>
      </w:r>
      <w:r w:rsidRPr="000420B9">
        <w:rPr>
          <w:rFonts w:ascii="Arial" w:eastAsia="Times New Roman" w:hAnsi="Arial" w:cs="Arial"/>
          <w:color w:val="222222"/>
          <w:shd w:val="clear" w:color="auto" w:fill="FFFFFF"/>
          <w:lang w:val="en-US"/>
        </w:rPr>
        <w:t>(7), 1705-1715.</w:t>
      </w:r>
    </w:p>
    <w:p w14:paraId="3D959D80" w14:textId="77777777" w:rsidR="000420B9" w:rsidRPr="001A5BE1" w:rsidRDefault="000420B9" w:rsidP="000420B9">
      <w:pPr>
        <w:spacing w:after="0" w:line="360" w:lineRule="auto"/>
        <w:rPr>
          <w:rFonts w:ascii="Arial" w:eastAsia="Times New Roman" w:hAnsi="Arial" w:cs="Arial"/>
          <w:lang w:val="nl-NL"/>
        </w:rPr>
      </w:pPr>
      <w:r w:rsidRPr="000420B9">
        <w:rPr>
          <w:rFonts w:ascii="Arial" w:eastAsia="Times New Roman" w:hAnsi="Arial" w:cs="Arial"/>
          <w:color w:val="222222"/>
          <w:shd w:val="clear" w:color="auto" w:fill="FFFFFF"/>
          <w:lang w:val="en-US"/>
        </w:rPr>
        <w:t xml:space="preserve">Scott, J. G., Gillis, D., Ryan, A. E., </w:t>
      </w:r>
      <w:proofErr w:type="spellStart"/>
      <w:r w:rsidRPr="000420B9">
        <w:rPr>
          <w:rFonts w:ascii="Arial" w:eastAsia="Times New Roman" w:hAnsi="Arial" w:cs="Arial"/>
          <w:color w:val="222222"/>
          <w:shd w:val="clear" w:color="auto" w:fill="FFFFFF"/>
          <w:lang w:val="en-US"/>
        </w:rPr>
        <w:t>Hargovan</w:t>
      </w:r>
      <w:proofErr w:type="spellEnd"/>
      <w:r w:rsidRPr="000420B9">
        <w:rPr>
          <w:rFonts w:ascii="Arial" w:eastAsia="Times New Roman" w:hAnsi="Arial" w:cs="Arial"/>
          <w:color w:val="222222"/>
          <w:shd w:val="clear" w:color="auto" w:fill="FFFFFF"/>
          <w:lang w:val="en-US"/>
        </w:rPr>
        <w:t xml:space="preserve">, H., </w:t>
      </w:r>
      <w:proofErr w:type="spellStart"/>
      <w:r w:rsidRPr="000420B9">
        <w:rPr>
          <w:rFonts w:ascii="Arial" w:eastAsia="Times New Roman" w:hAnsi="Arial" w:cs="Arial"/>
          <w:color w:val="222222"/>
          <w:shd w:val="clear" w:color="auto" w:fill="FFFFFF"/>
          <w:lang w:val="en-US"/>
        </w:rPr>
        <w:t>Gundarpi</w:t>
      </w:r>
      <w:proofErr w:type="spellEnd"/>
      <w:r w:rsidRPr="000420B9">
        <w:rPr>
          <w:rFonts w:ascii="Arial" w:eastAsia="Times New Roman" w:hAnsi="Arial" w:cs="Arial"/>
          <w:color w:val="222222"/>
          <w:shd w:val="clear" w:color="auto" w:fill="FFFFFF"/>
          <w:lang w:val="en-US"/>
        </w:rPr>
        <w:t>, N., McKeon, G., ... &amp; Blum, S. (2018). The prevalence and treatment outcomes of antineuronal antibody-positive patients admitted with first episode of psychosis. </w:t>
      </w:r>
      <w:r w:rsidRPr="001A5BE1">
        <w:rPr>
          <w:rFonts w:ascii="Arial" w:eastAsia="Times New Roman" w:hAnsi="Arial" w:cs="Arial"/>
          <w:i/>
          <w:iCs/>
          <w:color w:val="222222"/>
          <w:shd w:val="clear" w:color="auto" w:fill="FFFFFF"/>
          <w:lang w:val="nl-NL"/>
        </w:rPr>
        <w:t>BJPsych Open</w:t>
      </w:r>
      <w:r w:rsidRPr="001A5BE1">
        <w:rPr>
          <w:rFonts w:ascii="Arial" w:eastAsia="Times New Roman" w:hAnsi="Arial" w:cs="Arial"/>
          <w:color w:val="222222"/>
          <w:shd w:val="clear" w:color="auto" w:fill="FFFFFF"/>
          <w:lang w:val="nl-NL"/>
        </w:rPr>
        <w:t>, </w:t>
      </w:r>
      <w:r w:rsidRPr="001A5BE1">
        <w:rPr>
          <w:rFonts w:ascii="Arial" w:eastAsia="Times New Roman" w:hAnsi="Arial" w:cs="Arial"/>
          <w:i/>
          <w:iCs/>
          <w:color w:val="222222"/>
          <w:shd w:val="clear" w:color="auto" w:fill="FFFFFF"/>
          <w:lang w:val="nl-NL"/>
        </w:rPr>
        <w:t>4</w:t>
      </w:r>
      <w:r w:rsidRPr="001A5BE1">
        <w:rPr>
          <w:rFonts w:ascii="Arial" w:eastAsia="Times New Roman" w:hAnsi="Arial" w:cs="Arial"/>
          <w:color w:val="222222"/>
          <w:shd w:val="clear" w:color="auto" w:fill="FFFFFF"/>
          <w:lang w:val="nl-NL"/>
        </w:rPr>
        <w:t>(2), 69-74.</w:t>
      </w:r>
    </w:p>
    <w:p w14:paraId="2FC81EE7" w14:textId="77777777" w:rsidR="000420B9" w:rsidRPr="001A5BE1" w:rsidRDefault="000420B9" w:rsidP="000420B9">
      <w:pPr>
        <w:spacing w:after="0" w:line="360" w:lineRule="auto"/>
        <w:rPr>
          <w:rFonts w:ascii="Arial" w:eastAsia="Times New Roman" w:hAnsi="Arial" w:cs="Arial"/>
          <w:lang w:val="de-DE"/>
        </w:rPr>
      </w:pPr>
      <w:r w:rsidRPr="001A5BE1">
        <w:rPr>
          <w:rFonts w:ascii="Arial" w:eastAsia="Times New Roman" w:hAnsi="Arial" w:cs="Arial"/>
          <w:color w:val="222222"/>
          <w:shd w:val="clear" w:color="auto" w:fill="FFFFFF"/>
          <w:lang w:val="nl-NL"/>
        </w:rPr>
        <w:t xml:space="preserve">Sommer, I. E., Tiihonen, J., van Mourik, A., Tanskanen, A., &amp; Taipale, H. (2020). </w:t>
      </w:r>
      <w:r w:rsidRPr="000420B9">
        <w:rPr>
          <w:rFonts w:ascii="Arial" w:eastAsia="Times New Roman" w:hAnsi="Arial" w:cs="Arial"/>
          <w:color w:val="222222"/>
          <w:shd w:val="clear" w:color="auto" w:fill="FFFFFF"/>
          <w:lang w:val="en-US"/>
        </w:rPr>
        <w:t>The clinical course of schizophrenia in women and men—a nation-wide cohort study. </w:t>
      </w:r>
      <w:r w:rsidRPr="001A5BE1">
        <w:rPr>
          <w:rFonts w:ascii="Arial" w:eastAsia="Times New Roman" w:hAnsi="Arial" w:cs="Arial"/>
          <w:i/>
          <w:iCs/>
          <w:color w:val="222222"/>
          <w:shd w:val="clear" w:color="auto" w:fill="FFFFFF"/>
          <w:lang w:val="de-DE"/>
        </w:rPr>
        <w:t>NPJ schizophrenia</w:t>
      </w:r>
      <w:r w:rsidRPr="001A5BE1">
        <w:rPr>
          <w:rFonts w:ascii="Arial" w:eastAsia="Times New Roman" w:hAnsi="Arial" w:cs="Arial"/>
          <w:color w:val="222222"/>
          <w:shd w:val="clear" w:color="auto" w:fill="FFFFFF"/>
          <w:lang w:val="de-DE"/>
        </w:rPr>
        <w:t>, </w:t>
      </w:r>
      <w:r w:rsidRPr="001A5BE1">
        <w:rPr>
          <w:rFonts w:ascii="Arial" w:eastAsia="Times New Roman" w:hAnsi="Arial" w:cs="Arial"/>
          <w:i/>
          <w:iCs/>
          <w:color w:val="222222"/>
          <w:shd w:val="clear" w:color="auto" w:fill="FFFFFF"/>
          <w:lang w:val="de-DE"/>
        </w:rPr>
        <w:t>6</w:t>
      </w:r>
      <w:r w:rsidRPr="001A5BE1">
        <w:rPr>
          <w:rFonts w:ascii="Arial" w:eastAsia="Times New Roman" w:hAnsi="Arial" w:cs="Arial"/>
          <w:color w:val="222222"/>
          <w:shd w:val="clear" w:color="auto" w:fill="FFFFFF"/>
          <w:lang w:val="de-DE"/>
        </w:rPr>
        <w:t>(1), 1-7.</w:t>
      </w:r>
    </w:p>
    <w:p w14:paraId="2B5650DF" w14:textId="77777777" w:rsidR="000420B9" w:rsidRPr="000420B9" w:rsidRDefault="000420B9" w:rsidP="000420B9">
      <w:pPr>
        <w:spacing w:after="0" w:line="360" w:lineRule="auto"/>
        <w:rPr>
          <w:rFonts w:ascii="Arial" w:eastAsia="Times New Roman" w:hAnsi="Arial" w:cs="Arial"/>
          <w:lang w:val="en-US"/>
        </w:rPr>
      </w:pPr>
      <w:r w:rsidRPr="001A5BE1">
        <w:rPr>
          <w:rFonts w:ascii="Arial" w:eastAsia="Times New Roman" w:hAnsi="Arial" w:cs="Arial"/>
          <w:color w:val="222222"/>
          <w:shd w:val="clear" w:color="auto" w:fill="FFFFFF"/>
          <w:lang w:val="de-DE"/>
        </w:rPr>
        <w:t xml:space="preserve">Spitzer, R. L., Kroenke, K., Williams, J. B., &amp; Löwe, B. (2006). </w:t>
      </w:r>
      <w:r w:rsidRPr="000420B9">
        <w:rPr>
          <w:rFonts w:ascii="Arial" w:eastAsia="Times New Roman" w:hAnsi="Arial" w:cs="Arial"/>
          <w:color w:val="222222"/>
          <w:shd w:val="clear" w:color="auto" w:fill="FFFFFF"/>
          <w:lang w:val="en-US"/>
        </w:rPr>
        <w:t>A brief measure for assessing generalized anxiety disorder: the GAD-7. </w:t>
      </w:r>
      <w:r w:rsidRPr="000420B9">
        <w:rPr>
          <w:rFonts w:ascii="Arial" w:eastAsia="Times New Roman" w:hAnsi="Arial" w:cs="Arial"/>
          <w:i/>
          <w:iCs/>
          <w:color w:val="222222"/>
          <w:shd w:val="clear" w:color="auto" w:fill="FFFFFF"/>
          <w:lang w:val="en-US"/>
        </w:rPr>
        <w:t>Archives of internal medicine</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166</w:t>
      </w:r>
      <w:r w:rsidRPr="000420B9">
        <w:rPr>
          <w:rFonts w:ascii="Arial" w:eastAsia="Times New Roman" w:hAnsi="Arial" w:cs="Arial"/>
          <w:color w:val="222222"/>
          <w:shd w:val="clear" w:color="auto" w:fill="FFFFFF"/>
          <w:lang w:val="en-US"/>
        </w:rPr>
        <w:t>(10), 1092-1097.</w:t>
      </w:r>
    </w:p>
    <w:p w14:paraId="29694365" w14:textId="77777777" w:rsidR="000420B9" w:rsidRPr="000420B9" w:rsidRDefault="000420B9" w:rsidP="000420B9">
      <w:pPr>
        <w:spacing w:after="0" w:line="360" w:lineRule="auto"/>
        <w:rPr>
          <w:rFonts w:ascii="Arial" w:eastAsia="Times New Roman" w:hAnsi="Arial" w:cs="Arial"/>
          <w:lang w:val="en-US"/>
        </w:rPr>
      </w:pPr>
      <w:proofErr w:type="spellStart"/>
      <w:r w:rsidRPr="000420B9">
        <w:rPr>
          <w:rFonts w:ascii="Arial" w:eastAsia="Times New Roman" w:hAnsi="Arial" w:cs="Arial"/>
          <w:color w:val="222222"/>
          <w:shd w:val="clear" w:color="auto" w:fill="FFFFFF"/>
          <w:lang w:val="en-US"/>
        </w:rPr>
        <w:t>Tiosano</w:t>
      </w:r>
      <w:proofErr w:type="spellEnd"/>
      <w:r w:rsidRPr="000420B9">
        <w:rPr>
          <w:rFonts w:ascii="Arial" w:eastAsia="Times New Roman" w:hAnsi="Arial" w:cs="Arial"/>
          <w:color w:val="222222"/>
          <w:shd w:val="clear" w:color="auto" w:fill="FFFFFF"/>
          <w:lang w:val="en-US"/>
        </w:rPr>
        <w:t xml:space="preserve">, S., Farhi, A., </w:t>
      </w:r>
      <w:proofErr w:type="spellStart"/>
      <w:r w:rsidRPr="000420B9">
        <w:rPr>
          <w:rFonts w:ascii="Arial" w:eastAsia="Times New Roman" w:hAnsi="Arial" w:cs="Arial"/>
          <w:color w:val="222222"/>
          <w:shd w:val="clear" w:color="auto" w:fill="FFFFFF"/>
          <w:lang w:val="en-US"/>
        </w:rPr>
        <w:t>Watad</w:t>
      </w:r>
      <w:proofErr w:type="spellEnd"/>
      <w:r w:rsidRPr="000420B9">
        <w:rPr>
          <w:rFonts w:ascii="Arial" w:eastAsia="Times New Roman" w:hAnsi="Arial" w:cs="Arial"/>
          <w:color w:val="222222"/>
          <w:shd w:val="clear" w:color="auto" w:fill="FFFFFF"/>
          <w:lang w:val="en-US"/>
        </w:rPr>
        <w:t xml:space="preserve">, A., </w:t>
      </w:r>
      <w:proofErr w:type="spellStart"/>
      <w:r w:rsidRPr="000420B9">
        <w:rPr>
          <w:rFonts w:ascii="Arial" w:eastAsia="Times New Roman" w:hAnsi="Arial" w:cs="Arial"/>
          <w:color w:val="222222"/>
          <w:shd w:val="clear" w:color="auto" w:fill="FFFFFF"/>
          <w:lang w:val="en-US"/>
        </w:rPr>
        <w:t>Grysman</w:t>
      </w:r>
      <w:proofErr w:type="spellEnd"/>
      <w:r w:rsidRPr="000420B9">
        <w:rPr>
          <w:rFonts w:ascii="Arial" w:eastAsia="Times New Roman" w:hAnsi="Arial" w:cs="Arial"/>
          <w:color w:val="222222"/>
          <w:shd w:val="clear" w:color="auto" w:fill="FFFFFF"/>
          <w:lang w:val="en-US"/>
        </w:rPr>
        <w:t xml:space="preserve">, N., </w:t>
      </w:r>
      <w:proofErr w:type="spellStart"/>
      <w:r w:rsidRPr="000420B9">
        <w:rPr>
          <w:rFonts w:ascii="Arial" w:eastAsia="Times New Roman" w:hAnsi="Arial" w:cs="Arial"/>
          <w:color w:val="222222"/>
          <w:shd w:val="clear" w:color="auto" w:fill="FFFFFF"/>
          <w:lang w:val="en-US"/>
        </w:rPr>
        <w:t>Stryjer</w:t>
      </w:r>
      <w:proofErr w:type="spellEnd"/>
      <w:r w:rsidRPr="000420B9">
        <w:rPr>
          <w:rFonts w:ascii="Arial" w:eastAsia="Times New Roman" w:hAnsi="Arial" w:cs="Arial"/>
          <w:color w:val="222222"/>
          <w:shd w:val="clear" w:color="auto" w:fill="FFFFFF"/>
          <w:lang w:val="en-US"/>
        </w:rPr>
        <w:t xml:space="preserve">, R., </w:t>
      </w:r>
      <w:proofErr w:type="spellStart"/>
      <w:r w:rsidRPr="000420B9">
        <w:rPr>
          <w:rFonts w:ascii="Arial" w:eastAsia="Times New Roman" w:hAnsi="Arial" w:cs="Arial"/>
          <w:color w:val="222222"/>
          <w:shd w:val="clear" w:color="auto" w:fill="FFFFFF"/>
          <w:lang w:val="en-US"/>
        </w:rPr>
        <w:t>Amital</w:t>
      </w:r>
      <w:proofErr w:type="spellEnd"/>
      <w:r w:rsidRPr="000420B9">
        <w:rPr>
          <w:rFonts w:ascii="Arial" w:eastAsia="Times New Roman" w:hAnsi="Arial" w:cs="Arial"/>
          <w:color w:val="222222"/>
          <w:shd w:val="clear" w:color="auto" w:fill="FFFFFF"/>
          <w:lang w:val="en-US"/>
        </w:rPr>
        <w:t xml:space="preserve">, H., ... &amp; </w:t>
      </w:r>
      <w:proofErr w:type="spellStart"/>
      <w:r w:rsidRPr="000420B9">
        <w:rPr>
          <w:rFonts w:ascii="Arial" w:eastAsia="Times New Roman" w:hAnsi="Arial" w:cs="Arial"/>
          <w:color w:val="222222"/>
          <w:shd w:val="clear" w:color="auto" w:fill="FFFFFF"/>
          <w:lang w:val="en-US"/>
        </w:rPr>
        <w:t>Amital</w:t>
      </w:r>
      <w:proofErr w:type="spellEnd"/>
      <w:r w:rsidRPr="000420B9">
        <w:rPr>
          <w:rFonts w:ascii="Arial" w:eastAsia="Times New Roman" w:hAnsi="Arial" w:cs="Arial"/>
          <w:color w:val="222222"/>
          <w:shd w:val="clear" w:color="auto" w:fill="FFFFFF"/>
          <w:lang w:val="en-US"/>
        </w:rPr>
        <w:t>, D. (2017). Schizophrenia among patients with systemic lupus erythematosus: population-based cross-sectional study. </w:t>
      </w:r>
      <w:r w:rsidRPr="000420B9">
        <w:rPr>
          <w:rFonts w:ascii="Arial" w:eastAsia="Times New Roman" w:hAnsi="Arial" w:cs="Arial"/>
          <w:i/>
          <w:iCs/>
          <w:color w:val="222222"/>
          <w:shd w:val="clear" w:color="auto" w:fill="FFFFFF"/>
          <w:lang w:val="en-US"/>
        </w:rPr>
        <w:t>Epidemiology and psychiatric sciences</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26</w:t>
      </w:r>
      <w:r w:rsidRPr="000420B9">
        <w:rPr>
          <w:rFonts w:ascii="Arial" w:eastAsia="Times New Roman" w:hAnsi="Arial" w:cs="Arial"/>
          <w:color w:val="222222"/>
          <w:shd w:val="clear" w:color="auto" w:fill="FFFFFF"/>
          <w:lang w:val="en-US"/>
        </w:rPr>
        <w:t>(4), 424-429.</w:t>
      </w:r>
    </w:p>
    <w:p w14:paraId="464B3F00" w14:textId="77777777" w:rsidR="000420B9" w:rsidRPr="000420B9" w:rsidRDefault="000420B9" w:rsidP="000420B9">
      <w:pPr>
        <w:spacing w:after="0" w:line="360" w:lineRule="auto"/>
        <w:rPr>
          <w:rFonts w:ascii="Arial" w:eastAsia="Times New Roman" w:hAnsi="Arial" w:cs="Arial"/>
          <w:lang w:val="en-US"/>
        </w:rPr>
      </w:pPr>
      <w:proofErr w:type="spellStart"/>
      <w:r w:rsidRPr="000420B9">
        <w:rPr>
          <w:rFonts w:ascii="Arial" w:eastAsia="Times New Roman" w:hAnsi="Arial" w:cs="Arial"/>
          <w:color w:val="222222"/>
          <w:shd w:val="clear" w:color="auto" w:fill="FFFFFF"/>
          <w:lang w:val="en-US"/>
        </w:rPr>
        <w:t>Widiger</w:t>
      </w:r>
      <w:proofErr w:type="spellEnd"/>
      <w:r w:rsidRPr="000420B9">
        <w:rPr>
          <w:rFonts w:ascii="Arial" w:eastAsia="Times New Roman" w:hAnsi="Arial" w:cs="Arial"/>
          <w:color w:val="222222"/>
          <w:shd w:val="clear" w:color="auto" w:fill="FFFFFF"/>
          <w:lang w:val="en-US"/>
        </w:rPr>
        <w:t>, T. A. (2018). Official classification systems.</w:t>
      </w:r>
    </w:p>
    <w:p w14:paraId="4FBCBD83" w14:textId="77777777" w:rsidR="000420B9" w:rsidRPr="000420B9" w:rsidRDefault="000420B9" w:rsidP="000420B9">
      <w:pPr>
        <w:spacing w:after="0" w:line="360" w:lineRule="auto"/>
        <w:rPr>
          <w:rFonts w:ascii="Arial" w:eastAsia="Times New Roman" w:hAnsi="Arial" w:cs="Arial"/>
          <w:lang w:val="en-US"/>
        </w:rPr>
      </w:pPr>
      <w:proofErr w:type="spellStart"/>
      <w:r w:rsidRPr="000420B9">
        <w:rPr>
          <w:rFonts w:ascii="Arial" w:eastAsia="Times New Roman" w:hAnsi="Arial" w:cs="Arial"/>
          <w:color w:val="222222"/>
          <w:shd w:val="clear" w:color="auto" w:fill="FFFFFF"/>
          <w:lang w:val="en-US"/>
        </w:rPr>
        <w:lastRenderedPageBreak/>
        <w:t>Wittchen</w:t>
      </w:r>
      <w:proofErr w:type="spellEnd"/>
      <w:r w:rsidRPr="000420B9">
        <w:rPr>
          <w:rFonts w:ascii="Arial" w:eastAsia="Times New Roman" w:hAnsi="Arial" w:cs="Arial"/>
          <w:color w:val="222222"/>
          <w:shd w:val="clear" w:color="auto" w:fill="FFFFFF"/>
          <w:lang w:val="en-US"/>
        </w:rPr>
        <w:t>, H. U., &amp; Hoyer, J. (2001). Generalized anxiety disorder: nature and course. </w:t>
      </w:r>
      <w:r w:rsidRPr="000420B9">
        <w:rPr>
          <w:rFonts w:ascii="Arial" w:eastAsia="Times New Roman" w:hAnsi="Arial" w:cs="Arial"/>
          <w:i/>
          <w:iCs/>
          <w:color w:val="222222"/>
          <w:shd w:val="clear" w:color="auto" w:fill="FFFFFF"/>
          <w:lang w:val="en-US"/>
        </w:rPr>
        <w:t>Journal of Clinical Psychiatry</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62</w:t>
      </w:r>
      <w:r w:rsidRPr="000420B9">
        <w:rPr>
          <w:rFonts w:ascii="Arial" w:eastAsia="Times New Roman" w:hAnsi="Arial" w:cs="Arial"/>
          <w:color w:val="222222"/>
          <w:shd w:val="clear" w:color="auto" w:fill="FFFFFF"/>
          <w:lang w:val="en-US"/>
        </w:rPr>
        <w:t>, 15-21.</w:t>
      </w:r>
    </w:p>
    <w:p w14:paraId="16BF349E" w14:textId="77777777" w:rsidR="000420B9" w:rsidRPr="000420B9" w:rsidRDefault="000420B9" w:rsidP="000420B9">
      <w:pPr>
        <w:spacing w:after="0" w:line="360" w:lineRule="auto"/>
        <w:rPr>
          <w:rFonts w:ascii="Arial" w:eastAsia="Times New Roman" w:hAnsi="Arial" w:cs="Arial"/>
          <w:lang w:val="en-US"/>
        </w:rPr>
      </w:pPr>
      <w:proofErr w:type="spellStart"/>
      <w:r w:rsidRPr="000420B9">
        <w:rPr>
          <w:rFonts w:ascii="Arial" w:eastAsia="Times New Roman" w:hAnsi="Arial" w:cs="Arial"/>
          <w:color w:val="222222"/>
          <w:shd w:val="clear" w:color="auto" w:fill="FFFFFF"/>
          <w:lang w:val="en-US"/>
        </w:rPr>
        <w:t>Yingling</w:t>
      </w:r>
      <w:proofErr w:type="spellEnd"/>
      <w:r w:rsidRPr="000420B9">
        <w:rPr>
          <w:rFonts w:ascii="Arial" w:eastAsia="Times New Roman" w:hAnsi="Arial" w:cs="Arial"/>
          <w:color w:val="222222"/>
          <w:shd w:val="clear" w:color="auto" w:fill="FFFFFF"/>
          <w:lang w:val="en-US"/>
        </w:rPr>
        <w:t xml:space="preserve">, M. E., Hock, R. M., &amp; Bell, B. A. (2018). Time-Lag Between Diagnosis of Autism Spectrum Disorder and Onset of Publicly-Funded Early Intensive Behavioral Intervention: Do Race–Ethnicity and Neighborhood </w:t>
      </w:r>
      <w:proofErr w:type="gramStart"/>
      <w:r w:rsidRPr="000420B9">
        <w:rPr>
          <w:rFonts w:ascii="Arial" w:eastAsia="Times New Roman" w:hAnsi="Arial" w:cs="Arial"/>
          <w:color w:val="222222"/>
          <w:shd w:val="clear" w:color="auto" w:fill="FFFFFF"/>
          <w:lang w:val="en-US"/>
        </w:rPr>
        <w:t>Matter?.</w:t>
      </w:r>
      <w:proofErr w:type="gramEnd"/>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Journal of autism and developmental disorders</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48</w:t>
      </w:r>
      <w:r w:rsidRPr="000420B9">
        <w:rPr>
          <w:rFonts w:ascii="Arial" w:eastAsia="Times New Roman" w:hAnsi="Arial" w:cs="Arial"/>
          <w:color w:val="222222"/>
          <w:shd w:val="clear" w:color="auto" w:fill="FFFFFF"/>
          <w:lang w:val="en-US"/>
        </w:rPr>
        <w:t>(2), 561-571.</w:t>
      </w:r>
    </w:p>
    <w:p w14:paraId="405245B3" w14:textId="77777777" w:rsidR="000420B9" w:rsidRPr="000420B9" w:rsidRDefault="000420B9" w:rsidP="000420B9">
      <w:pPr>
        <w:spacing w:after="0" w:line="360" w:lineRule="auto"/>
        <w:rPr>
          <w:rFonts w:ascii="Arial" w:eastAsia="Times New Roman" w:hAnsi="Arial" w:cs="Arial"/>
          <w:lang w:val="en-US"/>
        </w:rPr>
      </w:pPr>
      <w:r w:rsidRPr="000420B9">
        <w:rPr>
          <w:rFonts w:ascii="Arial" w:eastAsia="Times New Roman" w:hAnsi="Arial" w:cs="Arial"/>
          <w:color w:val="222222"/>
          <w:shd w:val="clear" w:color="auto" w:fill="FFFFFF"/>
          <w:lang w:val="en-US"/>
        </w:rPr>
        <w:t xml:space="preserve">Zuckerman, K. E., </w:t>
      </w:r>
      <w:proofErr w:type="spellStart"/>
      <w:r w:rsidRPr="000420B9">
        <w:rPr>
          <w:rFonts w:ascii="Arial" w:eastAsia="Times New Roman" w:hAnsi="Arial" w:cs="Arial"/>
          <w:color w:val="222222"/>
          <w:shd w:val="clear" w:color="auto" w:fill="FFFFFF"/>
          <w:lang w:val="en-US"/>
        </w:rPr>
        <w:t>Lindly</w:t>
      </w:r>
      <w:proofErr w:type="spellEnd"/>
      <w:r w:rsidRPr="000420B9">
        <w:rPr>
          <w:rFonts w:ascii="Arial" w:eastAsia="Times New Roman" w:hAnsi="Arial" w:cs="Arial"/>
          <w:color w:val="222222"/>
          <w:shd w:val="clear" w:color="auto" w:fill="FFFFFF"/>
          <w:lang w:val="en-US"/>
        </w:rPr>
        <w:t>, O. J., Reyes, N. M., Chavez, A. E., Macias, K., Smith, K. N., &amp; Reynolds, A. (2017). Disparities in diagnosis and treatment of autism in Latino and non-Latino white families. </w:t>
      </w:r>
      <w:r w:rsidRPr="000420B9">
        <w:rPr>
          <w:rFonts w:ascii="Arial" w:eastAsia="Times New Roman" w:hAnsi="Arial" w:cs="Arial"/>
          <w:i/>
          <w:iCs/>
          <w:color w:val="222222"/>
          <w:shd w:val="clear" w:color="auto" w:fill="FFFFFF"/>
          <w:lang w:val="en-US"/>
        </w:rPr>
        <w:t>Pediatrics</w:t>
      </w:r>
      <w:r w:rsidRPr="000420B9">
        <w:rPr>
          <w:rFonts w:ascii="Arial" w:eastAsia="Times New Roman" w:hAnsi="Arial" w:cs="Arial"/>
          <w:color w:val="222222"/>
          <w:shd w:val="clear" w:color="auto" w:fill="FFFFFF"/>
          <w:lang w:val="en-US"/>
        </w:rPr>
        <w:t>, </w:t>
      </w:r>
      <w:r w:rsidRPr="000420B9">
        <w:rPr>
          <w:rFonts w:ascii="Arial" w:eastAsia="Times New Roman" w:hAnsi="Arial" w:cs="Arial"/>
          <w:i/>
          <w:iCs/>
          <w:color w:val="222222"/>
          <w:shd w:val="clear" w:color="auto" w:fill="FFFFFF"/>
          <w:lang w:val="en-US"/>
        </w:rPr>
        <w:t>139</w:t>
      </w:r>
      <w:r w:rsidRPr="000420B9">
        <w:rPr>
          <w:rFonts w:ascii="Arial" w:eastAsia="Times New Roman" w:hAnsi="Arial" w:cs="Arial"/>
          <w:color w:val="222222"/>
          <w:shd w:val="clear" w:color="auto" w:fill="FFFFFF"/>
          <w:lang w:val="en-US"/>
        </w:rPr>
        <w:t>(5).</w:t>
      </w:r>
    </w:p>
    <w:sectPr w:rsidR="000420B9" w:rsidRPr="000420B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D48E8A" w14:textId="77777777" w:rsidR="00B865D7" w:rsidRDefault="00B865D7" w:rsidP="005E27F9">
      <w:pPr>
        <w:spacing w:after="0" w:line="240" w:lineRule="auto"/>
      </w:pPr>
      <w:r>
        <w:separator/>
      </w:r>
    </w:p>
  </w:endnote>
  <w:endnote w:type="continuationSeparator" w:id="0">
    <w:p w14:paraId="569F4591" w14:textId="77777777" w:rsidR="00B865D7" w:rsidRDefault="00B865D7" w:rsidP="005E2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Lucida Grande">
    <w:charset w:val="00"/>
    <w:family w:val="auto"/>
    <w:pitch w:val="variable"/>
    <w:sig w:usb0="E1000AEF" w:usb1="5000A1FF" w:usb2="00000000" w:usb3="00000000" w:csb0="000001BF" w:csb1="00000000"/>
  </w:font>
  <w:font w:name="MS Mincho">
    <w:altName w:val="ＭＳ 明朝"/>
    <w:panose1 w:val="02020609040205080304"/>
    <w:charset w:val="80"/>
    <w:family w:val="modern"/>
    <w:pitch w:val="fixed"/>
    <w:sig w:usb0="E00002FF" w:usb1="6AC7FDFB" w:usb2="08000012" w:usb3="00000000" w:csb0="0002009F" w:csb1="00000000"/>
  </w:font>
  <w:font w:name="Castellar">
    <w:panose1 w:val="020A0402060406010301"/>
    <w:charset w:val="00"/>
    <w:family w:val="roman"/>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BD0C87" w14:textId="77777777" w:rsidR="003F7839" w:rsidRDefault="003F7839" w:rsidP="005E27F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A5DF641" w14:textId="77777777" w:rsidR="003F7839" w:rsidRDefault="003F7839" w:rsidP="005E27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0D2552" w14:textId="77777777" w:rsidR="003F7839" w:rsidRDefault="003F7839" w:rsidP="005E27F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26AB4F47" w14:textId="77777777" w:rsidR="003F7839" w:rsidRDefault="003F7839" w:rsidP="005E27F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B7B94F" w14:textId="77777777" w:rsidR="00B865D7" w:rsidRDefault="00B865D7" w:rsidP="005E27F9">
      <w:pPr>
        <w:spacing w:after="0" w:line="240" w:lineRule="auto"/>
      </w:pPr>
      <w:r>
        <w:separator/>
      </w:r>
    </w:p>
  </w:footnote>
  <w:footnote w:type="continuationSeparator" w:id="0">
    <w:p w14:paraId="62CCEACC" w14:textId="77777777" w:rsidR="00B865D7" w:rsidRDefault="00B865D7" w:rsidP="005E27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6B74B4"/>
    <w:multiLevelType w:val="hybridMultilevel"/>
    <w:tmpl w:val="DAB00B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AF7D17"/>
    <w:multiLevelType w:val="hybridMultilevel"/>
    <w:tmpl w:val="393288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BAA437D"/>
    <w:multiLevelType w:val="hybridMultilevel"/>
    <w:tmpl w:val="A418DB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12F506A"/>
    <w:multiLevelType w:val="hybridMultilevel"/>
    <w:tmpl w:val="70BEB1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3A9374C"/>
    <w:multiLevelType w:val="hybridMultilevel"/>
    <w:tmpl w:val="E4DEBD10"/>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31A1D1E"/>
    <w:multiLevelType w:val="hybridMultilevel"/>
    <w:tmpl w:val="93FEE0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681073E"/>
    <w:multiLevelType w:val="hybridMultilevel"/>
    <w:tmpl w:val="F586E12C"/>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81178BB"/>
    <w:multiLevelType w:val="hybridMultilevel"/>
    <w:tmpl w:val="C4268FF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1"/>
  </w:num>
  <w:num w:numId="4">
    <w:abstractNumId w:val="3"/>
  </w:num>
  <w:num w:numId="5">
    <w:abstractNumId w:val="2"/>
  </w:num>
  <w:num w:numId="6">
    <w:abstractNumId w:val="4"/>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DA8"/>
    <w:rsid w:val="00011E64"/>
    <w:rsid w:val="000400C7"/>
    <w:rsid w:val="000420B9"/>
    <w:rsid w:val="00054F3B"/>
    <w:rsid w:val="000729EC"/>
    <w:rsid w:val="00094DA3"/>
    <w:rsid w:val="000E037F"/>
    <w:rsid w:val="0011718B"/>
    <w:rsid w:val="00122082"/>
    <w:rsid w:val="0016056D"/>
    <w:rsid w:val="0016294C"/>
    <w:rsid w:val="001633E8"/>
    <w:rsid w:val="00182381"/>
    <w:rsid w:val="001A5BE1"/>
    <w:rsid w:val="00221FBF"/>
    <w:rsid w:val="0022286C"/>
    <w:rsid w:val="0023260C"/>
    <w:rsid w:val="00236FA9"/>
    <w:rsid w:val="00251C86"/>
    <w:rsid w:val="0025726A"/>
    <w:rsid w:val="00272296"/>
    <w:rsid w:val="002B3C16"/>
    <w:rsid w:val="002E797E"/>
    <w:rsid w:val="00316740"/>
    <w:rsid w:val="003348C3"/>
    <w:rsid w:val="00344827"/>
    <w:rsid w:val="0036364F"/>
    <w:rsid w:val="003B4C59"/>
    <w:rsid w:val="003B527D"/>
    <w:rsid w:val="003E29CB"/>
    <w:rsid w:val="003F7839"/>
    <w:rsid w:val="00444027"/>
    <w:rsid w:val="004718FE"/>
    <w:rsid w:val="00485CEF"/>
    <w:rsid w:val="004D2334"/>
    <w:rsid w:val="004D7259"/>
    <w:rsid w:val="00501BD8"/>
    <w:rsid w:val="00525D6C"/>
    <w:rsid w:val="00562BA6"/>
    <w:rsid w:val="005A71AE"/>
    <w:rsid w:val="005D6A77"/>
    <w:rsid w:val="005E27F9"/>
    <w:rsid w:val="0060755E"/>
    <w:rsid w:val="006331D3"/>
    <w:rsid w:val="00646B80"/>
    <w:rsid w:val="006958B9"/>
    <w:rsid w:val="00735C24"/>
    <w:rsid w:val="007365A3"/>
    <w:rsid w:val="007E121D"/>
    <w:rsid w:val="00822BFD"/>
    <w:rsid w:val="008319ED"/>
    <w:rsid w:val="008C27E5"/>
    <w:rsid w:val="008E1A24"/>
    <w:rsid w:val="00907E65"/>
    <w:rsid w:val="00921B0E"/>
    <w:rsid w:val="00981E1D"/>
    <w:rsid w:val="009C4736"/>
    <w:rsid w:val="009F3D30"/>
    <w:rsid w:val="009F599C"/>
    <w:rsid w:val="00A0051E"/>
    <w:rsid w:val="00A0760A"/>
    <w:rsid w:val="00A11EC2"/>
    <w:rsid w:val="00A47219"/>
    <w:rsid w:val="00A64A68"/>
    <w:rsid w:val="00A72FD6"/>
    <w:rsid w:val="00A876D6"/>
    <w:rsid w:val="00A96C2C"/>
    <w:rsid w:val="00AA05B9"/>
    <w:rsid w:val="00AB10E7"/>
    <w:rsid w:val="00AE26C5"/>
    <w:rsid w:val="00AE610F"/>
    <w:rsid w:val="00AF0664"/>
    <w:rsid w:val="00B44363"/>
    <w:rsid w:val="00B62053"/>
    <w:rsid w:val="00B67897"/>
    <w:rsid w:val="00B865D7"/>
    <w:rsid w:val="00BB4E9B"/>
    <w:rsid w:val="00BB59EE"/>
    <w:rsid w:val="00BC6AE8"/>
    <w:rsid w:val="00C26CCC"/>
    <w:rsid w:val="00C346BD"/>
    <w:rsid w:val="00C87CD9"/>
    <w:rsid w:val="00C87DA8"/>
    <w:rsid w:val="00CA22C9"/>
    <w:rsid w:val="00CA5ABF"/>
    <w:rsid w:val="00CD2E3A"/>
    <w:rsid w:val="00CF5C45"/>
    <w:rsid w:val="00D268E1"/>
    <w:rsid w:val="00D26F8C"/>
    <w:rsid w:val="00D3025B"/>
    <w:rsid w:val="00DB2926"/>
    <w:rsid w:val="00DB3187"/>
    <w:rsid w:val="00DC473B"/>
    <w:rsid w:val="00E078AA"/>
    <w:rsid w:val="00E429E5"/>
    <w:rsid w:val="00E75F39"/>
    <w:rsid w:val="00E8754D"/>
    <w:rsid w:val="00E96C53"/>
    <w:rsid w:val="00EA0E6F"/>
    <w:rsid w:val="00EE4874"/>
    <w:rsid w:val="00EF2587"/>
    <w:rsid w:val="00F107B0"/>
    <w:rsid w:val="00F14123"/>
    <w:rsid w:val="00F44C06"/>
    <w:rsid w:val="00F74D7F"/>
    <w:rsid w:val="00F92A19"/>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7CE1A23"/>
  <w15:docId w15:val="{386D7FF7-797B-4EBF-86F9-A405DBB13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3187"/>
    <w:pPr>
      <w:keepNext/>
      <w:keepLines/>
      <w:spacing w:before="480" w:after="0" w:line="360" w:lineRule="auto"/>
      <w:outlineLvl w:val="0"/>
    </w:pPr>
    <w:rPr>
      <w:rFonts w:ascii="Arial" w:eastAsiaTheme="majorEastAsia" w:hAnsi="Arial" w:cstheme="majorBidi"/>
      <w:b/>
      <w:bCs/>
      <w:color w:val="000000" w:themeColor="text1"/>
      <w:sz w:val="26"/>
      <w:szCs w:val="32"/>
    </w:rPr>
  </w:style>
  <w:style w:type="paragraph" w:styleId="Heading2">
    <w:name w:val="heading 2"/>
    <w:basedOn w:val="Normal"/>
    <w:next w:val="Normal"/>
    <w:link w:val="Heading2Char"/>
    <w:uiPriority w:val="9"/>
    <w:unhideWhenUsed/>
    <w:qFormat/>
    <w:rsid w:val="00DB3187"/>
    <w:pPr>
      <w:keepNext/>
      <w:keepLines/>
      <w:spacing w:before="200" w:after="0" w:line="360" w:lineRule="auto"/>
      <w:outlineLvl w:val="1"/>
    </w:pPr>
    <w:rPr>
      <w:rFonts w:ascii="Arial" w:eastAsiaTheme="majorEastAsia" w:hAnsi="Arial"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2082"/>
    <w:pPr>
      <w:ind w:left="720"/>
      <w:contextualSpacing/>
    </w:pPr>
  </w:style>
  <w:style w:type="character" w:customStyle="1" w:styleId="Heading1Char">
    <w:name w:val="Heading 1 Char"/>
    <w:basedOn w:val="DefaultParagraphFont"/>
    <w:link w:val="Heading1"/>
    <w:uiPriority w:val="9"/>
    <w:rsid w:val="00DB3187"/>
    <w:rPr>
      <w:rFonts w:ascii="Arial" w:eastAsiaTheme="majorEastAsia" w:hAnsi="Arial" w:cstheme="majorBidi"/>
      <w:b/>
      <w:bCs/>
      <w:color w:val="000000" w:themeColor="text1"/>
      <w:sz w:val="26"/>
      <w:szCs w:val="32"/>
    </w:rPr>
  </w:style>
  <w:style w:type="character" w:customStyle="1" w:styleId="Heading2Char">
    <w:name w:val="Heading 2 Char"/>
    <w:basedOn w:val="DefaultParagraphFont"/>
    <w:link w:val="Heading2"/>
    <w:uiPriority w:val="9"/>
    <w:rsid w:val="00DB3187"/>
    <w:rPr>
      <w:rFonts w:ascii="Arial" w:eastAsiaTheme="majorEastAsia" w:hAnsi="Arial" w:cstheme="majorBidi"/>
      <w:b/>
      <w:bCs/>
      <w:color w:val="000000" w:themeColor="text1"/>
      <w:szCs w:val="26"/>
    </w:rPr>
  </w:style>
  <w:style w:type="paragraph" w:styleId="Footer">
    <w:name w:val="footer"/>
    <w:basedOn w:val="Normal"/>
    <w:link w:val="FooterChar"/>
    <w:uiPriority w:val="99"/>
    <w:unhideWhenUsed/>
    <w:rsid w:val="005E27F9"/>
    <w:pPr>
      <w:tabs>
        <w:tab w:val="center" w:pos="4320"/>
        <w:tab w:val="right" w:pos="8640"/>
      </w:tabs>
      <w:spacing w:after="0" w:line="240" w:lineRule="auto"/>
    </w:pPr>
  </w:style>
  <w:style w:type="character" w:customStyle="1" w:styleId="FooterChar">
    <w:name w:val="Footer Char"/>
    <w:basedOn w:val="DefaultParagraphFont"/>
    <w:link w:val="Footer"/>
    <w:uiPriority w:val="99"/>
    <w:rsid w:val="005E27F9"/>
  </w:style>
  <w:style w:type="character" w:styleId="PageNumber">
    <w:name w:val="page number"/>
    <w:basedOn w:val="DefaultParagraphFont"/>
    <w:uiPriority w:val="99"/>
    <w:semiHidden/>
    <w:unhideWhenUsed/>
    <w:rsid w:val="005E27F9"/>
  </w:style>
  <w:style w:type="paragraph" w:styleId="TOCHeading">
    <w:name w:val="TOC Heading"/>
    <w:basedOn w:val="Heading1"/>
    <w:next w:val="Normal"/>
    <w:uiPriority w:val="39"/>
    <w:unhideWhenUsed/>
    <w:qFormat/>
    <w:rsid w:val="005E27F9"/>
    <w:pPr>
      <w:spacing w:line="276" w:lineRule="auto"/>
      <w:outlineLvl w:val="9"/>
    </w:pPr>
    <w:rPr>
      <w:rFonts w:asciiTheme="majorHAnsi" w:hAnsiTheme="majorHAnsi"/>
      <w:color w:val="365F91" w:themeColor="accent1" w:themeShade="BF"/>
      <w:sz w:val="28"/>
      <w:szCs w:val="28"/>
      <w:lang w:val="en-US"/>
    </w:rPr>
  </w:style>
  <w:style w:type="paragraph" w:styleId="TOC1">
    <w:name w:val="toc 1"/>
    <w:basedOn w:val="Normal"/>
    <w:next w:val="Normal"/>
    <w:autoRedefine/>
    <w:uiPriority w:val="39"/>
    <w:unhideWhenUsed/>
    <w:rsid w:val="005E27F9"/>
    <w:pPr>
      <w:spacing w:before="120" w:after="0"/>
    </w:pPr>
    <w:rPr>
      <w:b/>
      <w:sz w:val="24"/>
      <w:szCs w:val="24"/>
    </w:rPr>
  </w:style>
  <w:style w:type="paragraph" w:styleId="TOC2">
    <w:name w:val="toc 2"/>
    <w:basedOn w:val="Normal"/>
    <w:next w:val="Normal"/>
    <w:autoRedefine/>
    <w:uiPriority w:val="39"/>
    <w:unhideWhenUsed/>
    <w:rsid w:val="005E27F9"/>
    <w:pPr>
      <w:spacing w:after="0"/>
      <w:ind w:left="220"/>
    </w:pPr>
    <w:rPr>
      <w:b/>
    </w:rPr>
  </w:style>
  <w:style w:type="paragraph" w:styleId="BalloonText">
    <w:name w:val="Balloon Text"/>
    <w:basedOn w:val="Normal"/>
    <w:link w:val="BalloonTextChar"/>
    <w:uiPriority w:val="99"/>
    <w:semiHidden/>
    <w:unhideWhenUsed/>
    <w:rsid w:val="005E27F9"/>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E27F9"/>
    <w:rPr>
      <w:rFonts w:ascii="Lucida Grande" w:hAnsi="Lucida Grande" w:cs="Lucida Grande"/>
      <w:sz w:val="18"/>
      <w:szCs w:val="18"/>
    </w:rPr>
  </w:style>
  <w:style w:type="paragraph" w:styleId="TOC3">
    <w:name w:val="toc 3"/>
    <w:basedOn w:val="Normal"/>
    <w:next w:val="Normal"/>
    <w:autoRedefine/>
    <w:uiPriority w:val="39"/>
    <w:semiHidden/>
    <w:unhideWhenUsed/>
    <w:rsid w:val="005E27F9"/>
    <w:pPr>
      <w:spacing w:after="0"/>
      <w:ind w:left="440"/>
    </w:pPr>
  </w:style>
  <w:style w:type="paragraph" w:styleId="TOC4">
    <w:name w:val="toc 4"/>
    <w:basedOn w:val="Normal"/>
    <w:next w:val="Normal"/>
    <w:autoRedefine/>
    <w:uiPriority w:val="39"/>
    <w:semiHidden/>
    <w:unhideWhenUsed/>
    <w:rsid w:val="005E27F9"/>
    <w:pPr>
      <w:spacing w:after="0"/>
      <w:ind w:left="660"/>
    </w:pPr>
    <w:rPr>
      <w:sz w:val="20"/>
      <w:szCs w:val="20"/>
    </w:rPr>
  </w:style>
  <w:style w:type="paragraph" w:styleId="TOC5">
    <w:name w:val="toc 5"/>
    <w:basedOn w:val="Normal"/>
    <w:next w:val="Normal"/>
    <w:autoRedefine/>
    <w:uiPriority w:val="39"/>
    <w:semiHidden/>
    <w:unhideWhenUsed/>
    <w:rsid w:val="005E27F9"/>
    <w:pPr>
      <w:spacing w:after="0"/>
      <w:ind w:left="880"/>
    </w:pPr>
    <w:rPr>
      <w:sz w:val="20"/>
      <w:szCs w:val="20"/>
    </w:rPr>
  </w:style>
  <w:style w:type="paragraph" w:styleId="TOC6">
    <w:name w:val="toc 6"/>
    <w:basedOn w:val="Normal"/>
    <w:next w:val="Normal"/>
    <w:autoRedefine/>
    <w:uiPriority w:val="39"/>
    <w:semiHidden/>
    <w:unhideWhenUsed/>
    <w:rsid w:val="005E27F9"/>
    <w:pPr>
      <w:spacing w:after="0"/>
      <w:ind w:left="1100"/>
    </w:pPr>
    <w:rPr>
      <w:sz w:val="20"/>
      <w:szCs w:val="20"/>
    </w:rPr>
  </w:style>
  <w:style w:type="paragraph" w:styleId="TOC7">
    <w:name w:val="toc 7"/>
    <w:basedOn w:val="Normal"/>
    <w:next w:val="Normal"/>
    <w:autoRedefine/>
    <w:uiPriority w:val="39"/>
    <w:semiHidden/>
    <w:unhideWhenUsed/>
    <w:rsid w:val="005E27F9"/>
    <w:pPr>
      <w:spacing w:after="0"/>
      <w:ind w:left="1320"/>
    </w:pPr>
    <w:rPr>
      <w:sz w:val="20"/>
      <w:szCs w:val="20"/>
    </w:rPr>
  </w:style>
  <w:style w:type="paragraph" w:styleId="TOC8">
    <w:name w:val="toc 8"/>
    <w:basedOn w:val="Normal"/>
    <w:next w:val="Normal"/>
    <w:autoRedefine/>
    <w:uiPriority w:val="39"/>
    <w:semiHidden/>
    <w:unhideWhenUsed/>
    <w:rsid w:val="005E27F9"/>
    <w:pPr>
      <w:spacing w:after="0"/>
      <w:ind w:left="1540"/>
    </w:pPr>
    <w:rPr>
      <w:sz w:val="20"/>
      <w:szCs w:val="20"/>
    </w:rPr>
  </w:style>
  <w:style w:type="paragraph" w:styleId="TOC9">
    <w:name w:val="toc 9"/>
    <w:basedOn w:val="Normal"/>
    <w:next w:val="Normal"/>
    <w:autoRedefine/>
    <w:uiPriority w:val="39"/>
    <w:semiHidden/>
    <w:unhideWhenUsed/>
    <w:rsid w:val="005E27F9"/>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201557">
      <w:bodyDiv w:val="1"/>
      <w:marLeft w:val="0"/>
      <w:marRight w:val="0"/>
      <w:marTop w:val="0"/>
      <w:marBottom w:val="0"/>
      <w:divBdr>
        <w:top w:val="none" w:sz="0" w:space="0" w:color="auto"/>
        <w:left w:val="none" w:sz="0" w:space="0" w:color="auto"/>
        <w:bottom w:val="none" w:sz="0" w:space="0" w:color="auto"/>
        <w:right w:val="none" w:sz="0" w:space="0" w:color="auto"/>
      </w:divBdr>
    </w:div>
    <w:div w:id="74978266">
      <w:bodyDiv w:val="1"/>
      <w:marLeft w:val="0"/>
      <w:marRight w:val="0"/>
      <w:marTop w:val="0"/>
      <w:marBottom w:val="0"/>
      <w:divBdr>
        <w:top w:val="none" w:sz="0" w:space="0" w:color="auto"/>
        <w:left w:val="none" w:sz="0" w:space="0" w:color="auto"/>
        <w:bottom w:val="none" w:sz="0" w:space="0" w:color="auto"/>
        <w:right w:val="none" w:sz="0" w:space="0" w:color="auto"/>
      </w:divBdr>
    </w:div>
    <w:div w:id="189415387">
      <w:bodyDiv w:val="1"/>
      <w:marLeft w:val="0"/>
      <w:marRight w:val="0"/>
      <w:marTop w:val="0"/>
      <w:marBottom w:val="0"/>
      <w:divBdr>
        <w:top w:val="none" w:sz="0" w:space="0" w:color="auto"/>
        <w:left w:val="none" w:sz="0" w:space="0" w:color="auto"/>
        <w:bottom w:val="none" w:sz="0" w:space="0" w:color="auto"/>
        <w:right w:val="none" w:sz="0" w:space="0" w:color="auto"/>
      </w:divBdr>
    </w:div>
    <w:div w:id="192965547">
      <w:bodyDiv w:val="1"/>
      <w:marLeft w:val="0"/>
      <w:marRight w:val="0"/>
      <w:marTop w:val="0"/>
      <w:marBottom w:val="0"/>
      <w:divBdr>
        <w:top w:val="none" w:sz="0" w:space="0" w:color="auto"/>
        <w:left w:val="none" w:sz="0" w:space="0" w:color="auto"/>
        <w:bottom w:val="none" w:sz="0" w:space="0" w:color="auto"/>
        <w:right w:val="none" w:sz="0" w:space="0" w:color="auto"/>
      </w:divBdr>
    </w:div>
    <w:div w:id="227689898">
      <w:bodyDiv w:val="1"/>
      <w:marLeft w:val="0"/>
      <w:marRight w:val="0"/>
      <w:marTop w:val="0"/>
      <w:marBottom w:val="0"/>
      <w:divBdr>
        <w:top w:val="none" w:sz="0" w:space="0" w:color="auto"/>
        <w:left w:val="none" w:sz="0" w:space="0" w:color="auto"/>
        <w:bottom w:val="none" w:sz="0" w:space="0" w:color="auto"/>
        <w:right w:val="none" w:sz="0" w:space="0" w:color="auto"/>
      </w:divBdr>
    </w:div>
    <w:div w:id="583951323">
      <w:bodyDiv w:val="1"/>
      <w:marLeft w:val="0"/>
      <w:marRight w:val="0"/>
      <w:marTop w:val="0"/>
      <w:marBottom w:val="0"/>
      <w:divBdr>
        <w:top w:val="none" w:sz="0" w:space="0" w:color="auto"/>
        <w:left w:val="none" w:sz="0" w:space="0" w:color="auto"/>
        <w:bottom w:val="none" w:sz="0" w:space="0" w:color="auto"/>
        <w:right w:val="none" w:sz="0" w:space="0" w:color="auto"/>
      </w:divBdr>
    </w:div>
    <w:div w:id="685407216">
      <w:bodyDiv w:val="1"/>
      <w:marLeft w:val="0"/>
      <w:marRight w:val="0"/>
      <w:marTop w:val="0"/>
      <w:marBottom w:val="0"/>
      <w:divBdr>
        <w:top w:val="none" w:sz="0" w:space="0" w:color="auto"/>
        <w:left w:val="none" w:sz="0" w:space="0" w:color="auto"/>
        <w:bottom w:val="none" w:sz="0" w:space="0" w:color="auto"/>
        <w:right w:val="none" w:sz="0" w:space="0" w:color="auto"/>
      </w:divBdr>
    </w:div>
    <w:div w:id="695892490">
      <w:bodyDiv w:val="1"/>
      <w:marLeft w:val="0"/>
      <w:marRight w:val="0"/>
      <w:marTop w:val="0"/>
      <w:marBottom w:val="0"/>
      <w:divBdr>
        <w:top w:val="none" w:sz="0" w:space="0" w:color="auto"/>
        <w:left w:val="none" w:sz="0" w:space="0" w:color="auto"/>
        <w:bottom w:val="none" w:sz="0" w:space="0" w:color="auto"/>
        <w:right w:val="none" w:sz="0" w:space="0" w:color="auto"/>
      </w:divBdr>
    </w:div>
    <w:div w:id="809053521">
      <w:bodyDiv w:val="1"/>
      <w:marLeft w:val="0"/>
      <w:marRight w:val="0"/>
      <w:marTop w:val="0"/>
      <w:marBottom w:val="0"/>
      <w:divBdr>
        <w:top w:val="none" w:sz="0" w:space="0" w:color="auto"/>
        <w:left w:val="none" w:sz="0" w:space="0" w:color="auto"/>
        <w:bottom w:val="none" w:sz="0" w:space="0" w:color="auto"/>
        <w:right w:val="none" w:sz="0" w:space="0" w:color="auto"/>
      </w:divBdr>
    </w:div>
    <w:div w:id="865486918">
      <w:bodyDiv w:val="1"/>
      <w:marLeft w:val="0"/>
      <w:marRight w:val="0"/>
      <w:marTop w:val="0"/>
      <w:marBottom w:val="0"/>
      <w:divBdr>
        <w:top w:val="none" w:sz="0" w:space="0" w:color="auto"/>
        <w:left w:val="none" w:sz="0" w:space="0" w:color="auto"/>
        <w:bottom w:val="none" w:sz="0" w:space="0" w:color="auto"/>
        <w:right w:val="none" w:sz="0" w:space="0" w:color="auto"/>
      </w:divBdr>
    </w:div>
    <w:div w:id="883641280">
      <w:bodyDiv w:val="1"/>
      <w:marLeft w:val="0"/>
      <w:marRight w:val="0"/>
      <w:marTop w:val="0"/>
      <w:marBottom w:val="0"/>
      <w:divBdr>
        <w:top w:val="none" w:sz="0" w:space="0" w:color="auto"/>
        <w:left w:val="none" w:sz="0" w:space="0" w:color="auto"/>
        <w:bottom w:val="none" w:sz="0" w:space="0" w:color="auto"/>
        <w:right w:val="none" w:sz="0" w:space="0" w:color="auto"/>
      </w:divBdr>
    </w:div>
    <w:div w:id="894701566">
      <w:bodyDiv w:val="1"/>
      <w:marLeft w:val="0"/>
      <w:marRight w:val="0"/>
      <w:marTop w:val="0"/>
      <w:marBottom w:val="0"/>
      <w:divBdr>
        <w:top w:val="none" w:sz="0" w:space="0" w:color="auto"/>
        <w:left w:val="none" w:sz="0" w:space="0" w:color="auto"/>
        <w:bottom w:val="none" w:sz="0" w:space="0" w:color="auto"/>
        <w:right w:val="none" w:sz="0" w:space="0" w:color="auto"/>
      </w:divBdr>
    </w:div>
    <w:div w:id="939411622">
      <w:bodyDiv w:val="1"/>
      <w:marLeft w:val="0"/>
      <w:marRight w:val="0"/>
      <w:marTop w:val="0"/>
      <w:marBottom w:val="0"/>
      <w:divBdr>
        <w:top w:val="none" w:sz="0" w:space="0" w:color="auto"/>
        <w:left w:val="none" w:sz="0" w:space="0" w:color="auto"/>
        <w:bottom w:val="none" w:sz="0" w:space="0" w:color="auto"/>
        <w:right w:val="none" w:sz="0" w:space="0" w:color="auto"/>
      </w:divBdr>
    </w:div>
    <w:div w:id="976449319">
      <w:bodyDiv w:val="1"/>
      <w:marLeft w:val="0"/>
      <w:marRight w:val="0"/>
      <w:marTop w:val="0"/>
      <w:marBottom w:val="0"/>
      <w:divBdr>
        <w:top w:val="none" w:sz="0" w:space="0" w:color="auto"/>
        <w:left w:val="none" w:sz="0" w:space="0" w:color="auto"/>
        <w:bottom w:val="none" w:sz="0" w:space="0" w:color="auto"/>
        <w:right w:val="none" w:sz="0" w:space="0" w:color="auto"/>
      </w:divBdr>
    </w:div>
    <w:div w:id="984968397">
      <w:bodyDiv w:val="1"/>
      <w:marLeft w:val="0"/>
      <w:marRight w:val="0"/>
      <w:marTop w:val="0"/>
      <w:marBottom w:val="0"/>
      <w:divBdr>
        <w:top w:val="none" w:sz="0" w:space="0" w:color="auto"/>
        <w:left w:val="none" w:sz="0" w:space="0" w:color="auto"/>
        <w:bottom w:val="none" w:sz="0" w:space="0" w:color="auto"/>
        <w:right w:val="none" w:sz="0" w:space="0" w:color="auto"/>
      </w:divBdr>
    </w:div>
    <w:div w:id="1085146636">
      <w:bodyDiv w:val="1"/>
      <w:marLeft w:val="0"/>
      <w:marRight w:val="0"/>
      <w:marTop w:val="0"/>
      <w:marBottom w:val="0"/>
      <w:divBdr>
        <w:top w:val="none" w:sz="0" w:space="0" w:color="auto"/>
        <w:left w:val="none" w:sz="0" w:space="0" w:color="auto"/>
        <w:bottom w:val="none" w:sz="0" w:space="0" w:color="auto"/>
        <w:right w:val="none" w:sz="0" w:space="0" w:color="auto"/>
      </w:divBdr>
    </w:div>
    <w:div w:id="1252274053">
      <w:bodyDiv w:val="1"/>
      <w:marLeft w:val="0"/>
      <w:marRight w:val="0"/>
      <w:marTop w:val="0"/>
      <w:marBottom w:val="0"/>
      <w:divBdr>
        <w:top w:val="none" w:sz="0" w:space="0" w:color="auto"/>
        <w:left w:val="none" w:sz="0" w:space="0" w:color="auto"/>
        <w:bottom w:val="none" w:sz="0" w:space="0" w:color="auto"/>
        <w:right w:val="none" w:sz="0" w:space="0" w:color="auto"/>
      </w:divBdr>
    </w:div>
    <w:div w:id="1358770221">
      <w:bodyDiv w:val="1"/>
      <w:marLeft w:val="0"/>
      <w:marRight w:val="0"/>
      <w:marTop w:val="0"/>
      <w:marBottom w:val="0"/>
      <w:divBdr>
        <w:top w:val="none" w:sz="0" w:space="0" w:color="auto"/>
        <w:left w:val="none" w:sz="0" w:space="0" w:color="auto"/>
        <w:bottom w:val="none" w:sz="0" w:space="0" w:color="auto"/>
        <w:right w:val="none" w:sz="0" w:space="0" w:color="auto"/>
      </w:divBdr>
    </w:div>
    <w:div w:id="1554196845">
      <w:bodyDiv w:val="1"/>
      <w:marLeft w:val="0"/>
      <w:marRight w:val="0"/>
      <w:marTop w:val="0"/>
      <w:marBottom w:val="0"/>
      <w:divBdr>
        <w:top w:val="none" w:sz="0" w:space="0" w:color="auto"/>
        <w:left w:val="none" w:sz="0" w:space="0" w:color="auto"/>
        <w:bottom w:val="none" w:sz="0" w:space="0" w:color="auto"/>
        <w:right w:val="none" w:sz="0" w:space="0" w:color="auto"/>
      </w:divBdr>
    </w:div>
    <w:div w:id="1768886808">
      <w:bodyDiv w:val="1"/>
      <w:marLeft w:val="0"/>
      <w:marRight w:val="0"/>
      <w:marTop w:val="0"/>
      <w:marBottom w:val="0"/>
      <w:divBdr>
        <w:top w:val="none" w:sz="0" w:space="0" w:color="auto"/>
        <w:left w:val="none" w:sz="0" w:space="0" w:color="auto"/>
        <w:bottom w:val="none" w:sz="0" w:space="0" w:color="auto"/>
        <w:right w:val="none" w:sz="0" w:space="0" w:color="auto"/>
      </w:divBdr>
    </w:div>
    <w:div w:id="1769345459">
      <w:bodyDiv w:val="1"/>
      <w:marLeft w:val="0"/>
      <w:marRight w:val="0"/>
      <w:marTop w:val="0"/>
      <w:marBottom w:val="0"/>
      <w:divBdr>
        <w:top w:val="none" w:sz="0" w:space="0" w:color="auto"/>
        <w:left w:val="none" w:sz="0" w:space="0" w:color="auto"/>
        <w:bottom w:val="none" w:sz="0" w:space="0" w:color="auto"/>
        <w:right w:val="none" w:sz="0" w:space="0" w:color="auto"/>
      </w:divBdr>
    </w:div>
    <w:div w:id="1821463115">
      <w:bodyDiv w:val="1"/>
      <w:marLeft w:val="0"/>
      <w:marRight w:val="0"/>
      <w:marTop w:val="0"/>
      <w:marBottom w:val="0"/>
      <w:divBdr>
        <w:top w:val="none" w:sz="0" w:space="0" w:color="auto"/>
        <w:left w:val="none" w:sz="0" w:space="0" w:color="auto"/>
        <w:bottom w:val="none" w:sz="0" w:space="0" w:color="auto"/>
        <w:right w:val="none" w:sz="0" w:space="0" w:color="auto"/>
      </w:divBdr>
    </w:div>
    <w:div w:id="1840847145">
      <w:bodyDiv w:val="1"/>
      <w:marLeft w:val="0"/>
      <w:marRight w:val="0"/>
      <w:marTop w:val="0"/>
      <w:marBottom w:val="0"/>
      <w:divBdr>
        <w:top w:val="none" w:sz="0" w:space="0" w:color="auto"/>
        <w:left w:val="none" w:sz="0" w:space="0" w:color="auto"/>
        <w:bottom w:val="none" w:sz="0" w:space="0" w:color="auto"/>
        <w:right w:val="none" w:sz="0" w:space="0" w:color="auto"/>
      </w:divBdr>
    </w:div>
    <w:div w:id="1928879275">
      <w:bodyDiv w:val="1"/>
      <w:marLeft w:val="0"/>
      <w:marRight w:val="0"/>
      <w:marTop w:val="0"/>
      <w:marBottom w:val="0"/>
      <w:divBdr>
        <w:top w:val="none" w:sz="0" w:space="0" w:color="auto"/>
        <w:left w:val="none" w:sz="0" w:space="0" w:color="auto"/>
        <w:bottom w:val="none" w:sz="0" w:space="0" w:color="auto"/>
        <w:right w:val="none" w:sz="0" w:space="0" w:color="auto"/>
      </w:divBdr>
    </w:div>
    <w:div w:id="2064676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314004-8064-474B-8219-E3D59F860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19</Pages>
  <Words>5083</Words>
  <Characters>28974</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mahie agarwal</dc:creator>
  <cp:keywords/>
  <dc:description/>
  <cp:lastModifiedBy>Laptop</cp:lastModifiedBy>
  <cp:revision>8</cp:revision>
  <dcterms:created xsi:type="dcterms:W3CDTF">2021-03-15T22:23:00Z</dcterms:created>
  <dcterms:modified xsi:type="dcterms:W3CDTF">2021-04-09T08:33:00Z</dcterms:modified>
</cp:coreProperties>
</file>