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b/>
          <w:bCs/>
          <w:sz w:val="28"/>
          <w:szCs w:val="28"/>
        </w:rPr>
        <w:id w:val="-1831201323"/>
        <w:docPartObj>
          <w:docPartGallery w:val="Cover Pages"/>
          <w:docPartUnique/>
        </w:docPartObj>
      </w:sdtPr>
      <w:sdtEndPr>
        <w:rPr>
          <w:sz w:val="24"/>
          <w:szCs w:val="24"/>
        </w:rPr>
      </w:sdtEndPr>
      <w:sdtContent>
        <w:p w14:paraId="5D39989D" w14:textId="77E4E02C" w:rsidR="00DC35D1" w:rsidRPr="00DC35D1" w:rsidRDefault="00DC35D1" w:rsidP="00DC35D1">
          <w:pPr>
            <w:rPr>
              <w:rFonts w:ascii="Times New Roman" w:hAnsi="Times New Roman" w:cs="Times New Roman"/>
              <w:b/>
              <w:bCs/>
              <w:sz w:val="28"/>
              <w:szCs w:val="28"/>
            </w:rPr>
          </w:pPr>
          <w:r w:rsidRPr="00DC35D1">
            <w:rPr>
              <w:rFonts w:ascii="Times New Roman" w:hAnsi="Times New Roman" w:cs="Times New Roman"/>
              <w:b/>
              <w:bCs/>
              <w:sz w:val="28"/>
              <w:szCs w:val="28"/>
            </w:rPr>
            <w:t>Student name:</w:t>
          </w:r>
          <w:r w:rsidRPr="00DC35D1">
            <w:rPr>
              <w:rFonts w:ascii="Times New Roman" w:hAnsi="Times New Roman" w:cs="Times New Roman"/>
              <w:b/>
              <w:bCs/>
              <w:sz w:val="28"/>
              <w:szCs w:val="28"/>
            </w:rPr>
            <w:t xml:space="preserve"> Catalin Stan </w:t>
          </w:r>
          <w:r w:rsidRPr="00DC35D1">
            <w:rPr>
              <w:rFonts w:ascii="Times New Roman" w:hAnsi="Times New Roman" w:cs="Times New Roman"/>
              <w:b/>
              <w:bCs/>
              <w:sz w:val="28"/>
              <w:szCs w:val="28"/>
            </w:rPr>
            <w:tab/>
            <w:t xml:space="preserve">     </w:t>
          </w:r>
        </w:p>
        <w:p w14:paraId="00C470A2" w14:textId="295DC967" w:rsidR="00DC35D1" w:rsidRPr="00DC35D1" w:rsidRDefault="00DC35D1" w:rsidP="00DC35D1">
          <w:pPr>
            <w:rPr>
              <w:rFonts w:ascii="Times New Roman" w:hAnsi="Times New Roman" w:cs="Times New Roman"/>
              <w:b/>
              <w:bCs/>
              <w:sz w:val="28"/>
              <w:szCs w:val="28"/>
            </w:rPr>
          </w:pPr>
          <w:r w:rsidRPr="00DC35D1">
            <w:rPr>
              <w:rFonts w:ascii="Times New Roman" w:hAnsi="Times New Roman" w:cs="Times New Roman"/>
              <w:b/>
              <w:bCs/>
              <w:sz w:val="28"/>
              <w:szCs w:val="28"/>
            </w:rPr>
            <w:t>Programme:</w:t>
          </w:r>
          <w:r w:rsidRPr="00DC35D1">
            <w:rPr>
              <w:rFonts w:ascii="Times New Roman" w:hAnsi="Times New Roman" w:cs="Times New Roman"/>
              <w:b/>
              <w:bCs/>
              <w:sz w:val="28"/>
              <w:szCs w:val="28"/>
            </w:rPr>
            <w:t xml:space="preserve"> </w:t>
          </w:r>
          <w:r w:rsidRPr="00DC35D1">
            <w:rPr>
              <w:rFonts w:ascii="Times New Roman" w:hAnsi="Times New Roman" w:cs="Times New Roman"/>
              <w:b/>
              <w:bCs/>
              <w:sz w:val="28"/>
              <w:szCs w:val="28"/>
            </w:rPr>
            <w:t xml:space="preserve">BA Business and Management </w:t>
          </w:r>
        </w:p>
        <w:p w14:paraId="0B21A0E4" w14:textId="048A8F23" w:rsidR="00DC35D1" w:rsidRPr="00DC35D1" w:rsidRDefault="00DC35D1" w:rsidP="00DC35D1">
          <w:pPr>
            <w:rPr>
              <w:rFonts w:ascii="Times New Roman" w:hAnsi="Times New Roman" w:cs="Times New Roman"/>
              <w:b/>
              <w:bCs/>
              <w:sz w:val="28"/>
              <w:szCs w:val="28"/>
            </w:rPr>
          </w:pPr>
          <w:r w:rsidRPr="00DC35D1">
            <w:rPr>
              <w:rFonts w:ascii="Times New Roman" w:hAnsi="Times New Roman" w:cs="Times New Roman"/>
              <w:b/>
              <w:bCs/>
              <w:sz w:val="28"/>
              <w:szCs w:val="28"/>
            </w:rPr>
            <w:t>Module:</w:t>
          </w:r>
          <w:r w:rsidRPr="00DC35D1">
            <w:rPr>
              <w:rFonts w:ascii="Times New Roman" w:hAnsi="Times New Roman" w:cs="Times New Roman"/>
              <w:b/>
              <w:bCs/>
              <w:sz w:val="28"/>
              <w:szCs w:val="28"/>
            </w:rPr>
            <w:t xml:space="preserve"> </w:t>
          </w:r>
          <w:r w:rsidRPr="00DC35D1">
            <w:rPr>
              <w:rFonts w:ascii="Times New Roman" w:hAnsi="Times New Roman" w:cs="Times New Roman"/>
              <w:b/>
              <w:bCs/>
              <w:sz w:val="28"/>
              <w:szCs w:val="28"/>
            </w:rPr>
            <w:t>Learning and Collaboration for Global Citizenship</w:t>
          </w:r>
        </w:p>
        <w:p w14:paraId="0DD306F8" w14:textId="3C8D0304" w:rsidR="00DC35D1" w:rsidRDefault="00DC35D1" w:rsidP="00DC35D1">
          <w:r w:rsidRPr="00DC35D1">
            <w:rPr>
              <w:rFonts w:ascii="Times New Roman" w:hAnsi="Times New Roman" w:cs="Times New Roman"/>
              <w:b/>
              <w:bCs/>
              <w:sz w:val="28"/>
              <w:szCs w:val="28"/>
            </w:rPr>
            <w:t>Module code:</w:t>
          </w:r>
          <w:r w:rsidRPr="00DC35D1">
            <w:rPr>
              <w:rFonts w:ascii="Times New Roman" w:hAnsi="Times New Roman" w:cs="Times New Roman"/>
              <w:b/>
              <w:bCs/>
              <w:sz w:val="28"/>
              <w:szCs w:val="28"/>
            </w:rPr>
            <w:t xml:space="preserve"> </w:t>
          </w:r>
          <w:r w:rsidRPr="00DC35D1">
            <w:rPr>
              <w:rFonts w:ascii="Times New Roman" w:hAnsi="Times New Roman" w:cs="Times New Roman"/>
              <w:b/>
              <w:bCs/>
              <w:sz w:val="28"/>
              <w:szCs w:val="28"/>
            </w:rPr>
            <w:t>BMSP4015</w:t>
          </w:r>
          <w:r>
            <w:tab/>
          </w:r>
        </w:p>
        <w:p w14:paraId="2ACC9145" w14:textId="7B10797B" w:rsidR="00DC35D1" w:rsidRDefault="00DC35D1">
          <w:pPr>
            <w:rPr>
              <w:rFonts w:ascii="Times New Roman" w:hAnsi="Times New Roman" w:cs="Times New Roman"/>
              <w:b/>
              <w:bCs/>
            </w:rPr>
          </w:pPr>
          <w:r>
            <w:rPr>
              <w:noProof/>
            </w:rPr>
            <mc:AlternateContent>
              <mc:Choice Requires="wps">
                <w:drawing>
                  <wp:anchor distT="0" distB="0" distL="182880" distR="182880" simplePos="0" relativeHeight="251660288" behindDoc="0" locked="0" layoutInCell="1" allowOverlap="1" wp14:anchorId="02FDB3C9" wp14:editId="0D80B6AD">
                    <wp:simplePos x="0" y="0"/>
                    <wp:positionH relativeFrom="margin">
                      <wp:align>right</wp:align>
                    </wp:positionH>
                    <wp:positionV relativeFrom="page">
                      <wp:posOffset>5429250</wp:posOffset>
                    </wp:positionV>
                    <wp:extent cx="5934075" cy="6720840"/>
                    <wp:effectExtent l="0" t="0" r="9525" b="0"/>
                    <wp:wrapSquare wrapText="bothSides"/>
                    <wp:docPr id="131" name="Text Box 131"/>
                    <wp:cNvGraphicFramePr/>
                    <a:graphic xmlns:a="http://schemas.openxmlformats.org/drawingml/2006/main">
                      <a:graphicData uri="http://schemas.microsoft.com/office/word/2010/wordprocessingShape">
                        <wps:wsp>
                          <wps:cNvSpPr txBox="1"/>
                          <wps:spPr>
                            <a:xfrm>
                              <a:off x="0" y="0"/>
                              <a:ext cx="5934075" cy="6720840"/>
                            </a:xfrm>
                            <a:prstGeom prst="rect">
                              <a:avLst/>
                            </a:prstGeom>
                            <a:solidFill>
                              <a:schemeClr val="bg2">
                                <a:lumMod val="75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22F5DFF" w14:textId="5D8BF027" w:rsidR="00DC35D1" w:rsidRPr="00DC35D1" w:rsidRDefault="00DC35D1" w:rsidP="00DC35D1">
                                <w:pPr>
                                  <w:pStyle w:val="NoSpacing"/>
                                  <w:spacing w:before="40" w:after="560" w:line="216" w:lineRule="auto"/>
                                  <w:jc w:val="center"/>
                                  <w:rPr>
                                    <w:rFonts w:ascii="Times New Roman" w:hAnsi="Times New Roman" w:cs="Times New Roman"/>
                                    <w:b/>
                                    <w:bCs/>
                                    <w:color w:val="0D0D0D" w:themeColor="text1" w:themeTint="F2"/>
                                    <w:sz w:val="144"/>
                                    <w:szCs w:val="144"/>
                                    <w:lang w:val="fr-FR"/>
                                  </w:rPr>
                                </w:pPr>
                                <w:sdt>
                                  <w:sdtPr>
                                    <w:rPr>
                                      <w:rFonts w:ascii="Times New Roman" w:hAnsi="Times New Roman" w:cs="Times New Roman"/>
                                      <w:b/>
                                      <w:bCs/>
                                      <w:color w:val="0D0D0D" w:themeColor="text1" w:themeTint="F2"/>
                                      <w:sz w:val="144"/>
                                      <w:szCs w:val="144"/>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DC35D1">
                                      <w:rPr>
                                        <w:rFonts w:ascii="Times New Roman" w:hAnsi="Times New Roman" w:cs="Times New Roman"/>
                                        <w:b/>
                                        <w:bCs/>
                                        <w:color w:val="0D0D0D" w:themeColor="text1" w:themeTint="F2"/>
                                        <w:sz w:val="144"/>
                                        <w:szCs w:val="144"/>
                                      </w:rPr>
                                      <w:t>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02FDB3C9" id="_x0000_t202" coordsize="21600,21600" o:spt="202" path="m,l,21600r21600,l21600,xe">
                    <v:stroke joinstyle="miter"/>
                    <v:path gradientshapeok="t" o:connecttype="rect"/>
                  </v:shapetype>
                  <v:shape id="Text Box 131" o:spid="_x0000_s1026" type="#_x0000_t202" style="position:absolute;margin-left:416.05pt;margin-top:427.5pt;width:467.25pt;height:529.2pt;z-index:251660288;visibility:visible;mso-wrap-style:square;mso-width-percent:0;mso-height-percent:350;mso-wrap-distance-left:14.4pt;mso-wrap-distance-top:0;mso-wrap-distance-right:14.4pt;mso-wrap-distance-bottom:0;mso-position-horizontal:right;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" fillcolor="#adadad [2414]" stroked="f" strokeweight=".5pt">
                    <v:textbox style="mso-fit-shape-to-text:t" inset="0,0,0,0">
                      <w:txbxContent>
                        <w:p w14:paraId="422F5DFF" w14:textId="5D8BF027" w:rsidR="00DC35D1" w:rsidRPr="00DC35D1" w:rsidRDefault="00DC35D1" w:rsidP="00DC35D1">
                          <w:pPr>
                            <w:pStyle w:val="NoSpacing"/>
                            <w:spacing w:before="40" w:after="560" w:line="216" w:lineRule="auto"/>
                            <w:jc w:val="center"/>
                            <w:rPr>
                              <w:rFonts w:ascii="Times New Roman" w:hAnsi="Times New Roman" w:cs="Times New Roman"/>
                              <w:b/>
                              <w:bCs/>
                              <w:color w:val="0D0D0D" w:themeColor="text1" w:themeTint="F2"/>
                              <w:sz w:val="144"/>
                              <w:szCs w:val="144"/>
                              <w:lang w:val="fr-FR"/>
                            </w:rPr>
                          </w:pPr>
                          <w:sdt>
                            <w:sdtPr>
                              <w:rPr>
                                <w:rFonts w:ascii="Times New Roman" w:hAnsi="Times New Roman" w:cs="Times New Roman"/>
                                <w:b/>
                                <w:bCs/>
                                <w:color w:val="0D0D0D" w:themeColor="text1" w:themeTint="F2"/>
                                <w:sz w:val="144"/>
                                <w:szCs w:val="144"/>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DC35D1">
                                <w:rPr>
                                  <w:rFonts w:ascii="Times New Roman" w:hAnsi="Times New Roman" w:cs="Times New Roman"/>
                                  <w:b/>
                                  <w:bCs/>
                                  <w:color w:val="0D0D0D" w:themeColor="text1" w:themeTint="F2"/>
                                  <w:sz w:val="144"/>
                                  <w:szCs w:val="144"/>
                                </w:rPr>
                                <w:t>PORTFOLIO</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068941F4" wp14:editId="5AB3F3C6">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7-20T00:00:00Z">
                                    <w:dateFormat w:val="yyyy"/>
                                    <w:lid w:val="en-US"/>
                                    <w:storeMappedDataAs w:val="dateTime"/>
                                    <w:calendar w:val="gregorian"/>
                                  </w:date>
                                </w:sdtPr>
                                <w:sdtContent>
                                  <w:p w14:paraId="64719D25" w14:textId="2F672C74" w:rsidR="00DC35D1" w:rsidRPr="00DC35D1" w:rsidRDefault="00DC35D1">
                                    <w:pPr>
                                      <w:pStyle w:val="NoSpacing"/>
                                      <w:jc w:val="right"/>
                                      <w:rPr>
                                        <w:rFonts w:ascii="Arial Black" w:hAnsi="Arial Black"/>
                                        <w:color w:val="FFFFFF" w:themeColor="background1"/>
                                        <w:sz w:val="24"/>
                                        <w:szCs w:val="24"/>
                                      </w:rPr>
                                    </w:pPr>
                                    <w:r w:rsidRPr="00DC35D1">
                                      <w:rPr>
                                        <w:rFonts w:ascii="Arial Black" w:hAnsi="Arial Black"/>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68941F4"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7-20T00:00:00Z">
                              <w:dateFormat w:val="yyyy"/>
                              <w:lid w:val="en-US"/>
                              <w:storeMappedDataAs w:val="dateTime"/>
                              <w:calendar w:val="gregorian"/>
                            </w:date>
                          </w:sdtPr>
                          <w:sdtContent>
                            <w:p w14:paraId="64719D25" w14:textId="2F672C74" w:rsidR="00DC35D1" w:rsidRPr="00DC35D1" w:rsidRDefault="00DC35D1">
                              <w:pPr>
                                <w:pStyle w:val="NoSpacing"/>
                                <w:jc w:val="right"/>
                                <w:rPr>
                                  <w:rFonts w:ascii="Arial Black" w:hAnsi="Arial Black"/>
                                  <w:color w:val="FFFFFF" w:themeColor="background1"/>
                                  <w:sz w:val="24"/>
                                  <w:szCs w:val="24"/>
                                </w:rPr>
                              </w:pPr>
                              <w:r w:rsidRPr="00DC35D1">
                                <w:rPr>
                                  <w:rFonts w:ascii="Arial Black" w:hAnsi="Arial Black"/>
                                  <w:color w:val="FFFFFF" w:themeColor="background1"/>
                                  <w:sz w:val="24"/>
                                  <w:szCs w:val="24"/>
                                </w:rPr>
                                <w:t>2026</w:t>
                              </w:r>
                            </w:p>
                          </w:sdtContent>
                        </w:sdt>
                      </w:txbxContent>
                    </v:textbox>
                    <w10:wrap anchorx="margin" anchory="page"/>
                  </v:rect>
                </w:pict>
              </mc:Fallback>
            </mc:AlternateContent>
          </w:r>
          <w:r>
            <w:rPr>
              <w:rFonts w:ascii="Times New Roman" w:hAnsi="Times New Roman" w:cs="Times New Roman"/>
              <w:b/>
              <w:bCs/>
            </w:rPr>
            <w:br w:type="page"/>
          </w:r>
        </w:p>
      </w:sdtContent>
    </w:sdt>
    <w:p w14:paraId="1B316A8E" w14:textId="1D32394A" w:rsidR="00326EB1" w:rsidRDefault="00326EB1" w:rsidP="00326EB1">
      <w:pPr>
        <w:spacing w:line="480" w:lineRule="auto"/>
        <w:jc w:val="center"/>
        <w:rPr>
          <w:rFonts w:ascii="Times New Roman" w:hAnsi="Times New Roman" w:cs="Times New Roman"/>
          <w:b/>
          <w:bCs/>
        </w:rPr>
      </w:pPr>
      <w:r>
        <w:rPr>
          <w:rFonts w:ascii="Times New Roman" w:hAnsi="Times New Roman" w:cs="Times New Roman"/>
          <w:b/>
          <w:bCs/>
        </w:rPr>
        <w:lastRenderedPageBreak/>
        <w:t>Task 1</w:t>
      </w:r>
    </w:p>
    <w:p w14:paraId="32E81CFF" w14:textId="30593E04" w:rsidR="00FA2F7A" w:rsidRDefault="00FA2F7A" w:rsidP="00DC35D1">
      <w:pPr>
        <w:spacing w:line="480" w:lineRule="auto"/>
        <w:jc w:val="center"/>
        <w:rPr>
          <w:rFonts w:ascii="Times New Roman" w:hAnsi="Times New Roman" w:cs="Times New Roman"/>
          <w:b/>
          <w:bCs/>
        </w:rPr>
      </w:pPr>
      <w:r w:rsidRPr="00FA2F7A">
        <w:rPr>
          <w:rFonts w:ascii="Times New Roman" w:hAnsi="Times New Roman" w:cs="Times New Roman"/>
          <w:b/>
          <w:bCs/>
        </w:rPr>
        <w:t>Objectives for Study</w:t>
      </w:r>
    </w:p>
    <w:p w14:paraId="0DAD4133" w14:textId="19167735" w:rsidR="00FA2F7A" w:rsidRDefault="00FA2F7A" w:rsidP="00DC35D1">
      <w:pPr>
        <w:spacing w:line="480" w:lineRule="auto"/>
        <w:jc w:val="center"/>
        <w:rPr>
          <w:rFonts w:ascii="Times New Roman" w:hAnsi="Times New Roman" w:cs="Times New Roman"/>
          <w:b/>
          <w:bCs/>
        </w:rPr>
      </w:pPr>
      <w:r w:rsidRPr="00FA2F7A">
        <w:rPr>
          <w:rFonts w:ascii="Times New Roman" w:hAnsi="Times New Roman" w:cs="Times New Roman"/>
          <w:b/>
          <w:bCs/>
        </w:rPr>
        <w:t>Objective 1</w:t>
      </w:r>
      <w:r w:rsidRPr="00FA2F7A">
        <w:rPr>
          <w:rFonts w:ascii="Times New Roman" w:hAnsi="Times New Roman" w:cs="Times New Roman"/>
          <w:b/>
          <w:bCs/>
        </w:rPr>
        <w:t xml:space="preserve">: </w:t>
      </w:r>
      <w:r w:rsidRPr="00FA2F7A">
        <w:rPr>
          <w:rFonts w:ascii="Times New Roman" w:hAnsi="Times New Roman" w:cs="Times New Roman"/>
          <w:b/>
          <w:bCs/>
        </w:rPr>
        <w:t>Gain Academic Co</w:t>
      </w:r>
      <w:r>
        <w:rPr>
          <w:rFonts w:ascii="Times New Roman" w:hAnsi="Times New Roman" w:cs="Times New Roman"/>
          <w:b/>
          <w:bCs/>
        </w:rPr>
        <w:t>nfidence</w:t>
      </w:r>
      <w:r w:rsidRPr="00FA2F7A">
        <w:rPr>
          <w:rFonts w:ascii="Times New Roman" w:hAnsi="Times New Roman" w:cs="Times New Roman"/>
          <w:b/>
          <w:bCs/>
        </w:rPr>
        <w:t xml:space="preserve"> and Enhance Participation</w:t>
      </w:r>
    </w:p>
    <w:p w14:paraId="669192E7" w14:textId="77777777" w:rsidR="00DC35D1" w:rsidRPr="00FA2F7A" w:rsidRDefault="00DC35D1" w:rsidP="00DC35D1">
      <w:pPr>
        <w:spacing w:line="480" w:lineRule="auto"/>
        <w:jc w:val="center"/>
        <w:rPr>
          <w:rFonts w:ascii="Times New Roman" w:hAnsi="Times New Roman" w:cs="Times New Roman"/>
          <w:b/>
          <w:bCs/>
        </w:rPr>
      </w:pPr>
    </w:p>
    <w:p w14:paraId="4AAAFDD8" w14:textId="77777777" w:rsidR="00FA2F7A" w:rsidRPr="00FA2F7A" w:rsidRDefault="00FA2F7A" w:rsidP="00FA2F7A">
      <w:pPr>
        <w:spacing w:line="480" w:lineRule="auto"/>
        <w:rPr>
          <w:rFonts w:ascii="Times New Roman" w:hAnsi="Times New Roman" w:cs="Times New Roman"/>
        </w:rPr>
      </w:pPr>
      <w:r w:rsidRPr="00FA2F7A">
        <w:rPr>
          <w:rFonts w:ascii="Times New Roman" w:hAnsi="Times New Roman" w:cs="Times New Roman"/>
        </w:rPr>
        <w:t>My major aim is to enhance my academic confidence while participating in seminars, posing questions, and sharing my academic insights. I have a certain understanding of the topic, but I sometimes I refrain from speaking out, lacking conviction about the correctness of my response. To address this concern, I plan to prepare one point for discussion before every seminar, engage in discussion in class, and volunteer to speak for the group presentations.</w:t>
      </w:r>
    </w:p>
    <w:p w14:paraId="1CD929C7" w14:textId="77777777" w:rsidR="00FA2F7A" w:rsidRPr="00FA2F7A" w:rsidRDefault="00FA2F7A" w:rsidP="00FA2F7A">
      <w:pPr>
        <w:spacing w:line="480" w:lineRule="auto"/>
        <w:rPr>
          <w:rFonts w:ascii="Times New Roman" w:hAnsi="Times New Roman" w:cs="Times New Roman"/>
        </w:rPr>
      </w:pPr>
      <w:r w:rsidRPr="00FA2F7A">
        <w:rPr>
          <w:rFonts w:ascii="Times New Roman" w:hAnsi="Times New Roman" w:cs="Times New Roman"/>
        </w:rPr>
        <w:t>Confidence is gained from repeated participation rather than passive presence in seminars. New-age classrooms have the potential to boost students’ involvement when they acclimatize to diverse means of communication, collaboration, and engagement with materials (Sasson et al., 2022). Moreover, the environment has a great influence on students’ motivation, which implies that a supportive setting will stimulate them to participate (Erita et al., 2023).</w:t>
      </w:r>
    </w:p>
    <w:p w14:paraId="522476C2" w14:textId="0437EE62" w:rsidR="00FA2F7A" w:rsidRPr="00FA2F7A" w:rsidRDefault="00FA2F7A" w:rsidP="00FA2F7A">
      <w:pPr>
        <w:spacing w:line="480" w:lineRule="auto"/>
        <w:rPr>
          <w:rFonts w:ascii="Times New Roman" w:hAnsi="Times New Roman" w:cs="Times New Roman"/>
        </w:rPr>
      </w:pPr>
      <w:r w:rsidRPr="00FA2F7A">
        <w:rPr>
          <w:rFonts w:ascii="Times New Roman" w:hAnsi="Times New Roman" w:cs="Times New Roman"/>
        </w:rPr>
        <w:t xml:space="preserve">I am going to keep records of feedback from my tutors and peers in my </w:t>
      </w:r>
      <w:r w:rsidRPr="00FA2F7A">
        <w:rPr>
          <w:rFonts w:ascii="Times New Roman" w:hAnsi="Times New Roman" w:cs="Times New Roman"/>
        </w:rPr>
        <w:t>portfolio,</w:t>
      </w:r>
      <w:r w:rsidRPr="00FA2F7A">
        <w:rPr>
          <w:rFonts w:ascii="Times New Roman" w:hAnsi="Times New Roman" w:cs="Times New Roman"/>
        </w:rPr>
        <w:t xml:space="preserve"> and I will refer to their comments on clarity, knowledge of material, delivery, and confidence throughout the course of time. I will also reflect upon situations when I refrained from participating in discussions and think over the reasons blocking me. Evaluation will take place during seminars, which will indicate improvement in my confidence level.</w:t>
      </w:r>
    </w:p>
    <w:p w14:paraId="2F0A4052" w14:textId="77777777" w:rsidR="00FA2F7A" w:rsidRDefault="00FA2F7A" w:rsidP="00FA2F7A">
      <w:pPr>
        <w:spacing w:line="480" w:lineRule="auto"/>
        <w:rPr>
          <w:rFonts w:ascii="Times New Roman" w:hAnsi="Times New Roman" w:cs="Times New Roman"/>
        </w:rPr>
      </w:pPr>
    </w:p>
    <w:p w14:paraId="7AD94B16" w14:textId="77777777" w:rsidR="00DC35D1" w:rsidRDefault="00DC35D1" w:rsidP="00FA2F7A">
      <w:pPr>
        <w:spacing w:line="480" w:lineRule="auto"/>
        <w:rPr>
          <w:rFonts w:ascii="Times New Roman" w:hAnsi="Times New Roman" w:cs="Times New Roman"/>
        </w:rPr>
      </w:pPr>
    </w:p>
    <w:p w14:paraId="01DEDBC3" w14:textId="7D228E7D" w:rsidR="00FA2F7A" w:rsidRDefault="00FA2F7A" w:rsidP="00DC35D1">
      <w:pPr>
        <w:spacing w:line="480" w:lineRule="auto"/>
        <w:jc w:val="center"/>
        <w:rPr>
          <w:rFonts w:ascii="Times New Roman" w:hAnsi="Times New Roman" w:cs="Times New Roman"/>
          <w:b/>
          <w:bCs/>
        </w:rPr>
      </w:pPr>
      <w:r w:rsidRPr="00FA2F7A">
        <w:rPr>
          <w:rFonts w:ascii="Times New Roman" w:hAnsi="Times New Roman" w:cs="Times New Roman"/>
          <w:b/>
          <w:bCs/>
        </w:rPr>
        <w:lastRenderedPageBreak/>
        <w:t>Objective 2</w:t>
      </w:r>
      <w:r>
        <w:rPr>
          <w:rFonts w:ascii="Times New Roman" w:hAnsi="Times New Roman" w:cs="Times New Roman"/>
          <w:b/>
          <w:bCs/>
        </w:rPr>
        <w:t xml:space="preserve">: </w:t>
      </w:r>
      <w:r w:rsidRPr="00FA2F7A">
        <w:rPr>
          <w:rFonts w:ascii="Times New Roman" w:hAnsi="Times New Roman" w:cs="Times New Roman"/>
          <w:b/>
          <w:bCs/>
        </w:rPr>
        <w:t>Create an Individuali</w:t>
      </w:r>
      <w:r>
        <w:rPr>
          <w:rFonts w:ascii="Times New Roman" w:hAnsi="Times New Roman" w:cs="Times New Roman"/>
          <w:b/>
          <w:bCs/>
        </w:rPr>
        <w:t>s</w:t>
      </w:r>
      <w:r w:rsidRPr="00FA2F7A">
        <w:rPr>
          <w:rFonts w:ascii="Times New Roman" w:hAnsi="Times New Roman" w:cs="Times New Roman"/>
          <w:b/>
          <w:bCs/>
        </w:rPr>
        <w:t xml:space="preserve">ed Learning </w:t>
      </w:r>
      <w:r w:rsidRPr="00FA2F7A">
        <w:rPr>
          <w:rFonts w:ascii="Times New Roman" w:hAnsi="Times New Roman" w:cs="Times New Roman"/>
          <w:b/>
          <w:bCs/>
        </w:rPr>
        <w:t>Environment</w:t>
      </w:r>
    </w:p>
    <w:p w14:paraId="5F22D444" w14:textId="77777777" w:rsidR="00DC35D1" w:rsidRPr="00FA2F7A" w:rsidRDefault="00DC35D1" w:rsidP="00DC35D1">
      <w:pPr>
        <w:spacing w:line="480" w:lineRule="auto"/>
        <w:jc w:val="center"/>
        <w:rPr>
          <w:rFonts w:ascii="Times New Roman" w:hAnsi="Times New Roman" w:cs="Times New Roman"/>
          <w:b/>
          <w:bCs/>
        </w:rPr>
      </w:pPr>
    </w:p>
    <w:p w14:paraId="2EAB5792" w14:textId="7BDA66A2" w:rsidR="00FA2F7A" w:rsidRPr="00FA2F7A" w:rsidRDefault="00FA2F7A" w:rsidP="00FA2F7A">
      <w:pPr>
        <w:spacing w:line="480" w:lineRule="auto"/>
        <w:rPr>
          <w:rFonts w:ascii="Times New Roman" w:hAnsi="Times New Roman" w:cs="Times New Roman"/>
        </w:rPr>
      </w:pPr>
      <w:r w:rsidRPr="00FA2F7A">
        <w:rPr>
          <w:rFonts w:ascii="Times New Roman" w:hAnsi="Times New Roman" w:cs="Times New Roman"/>
        </w:rPr>
        <w:t>In</w:t>
      </w:r>
      <w:r w:rsidRPr="00FA2F7A">
        <w:rPr>
          <w:rFonts w:ascii="Times New Roman" w:hAnsi="Times New Roman" w:cs="Times New Roman"/>
        </w:rPr>
        <w:t xml:space="preserve"> this case, the combination of virtual learning elements such as the virtual learning environment, academic database, digital calendar, cloud notes, pre-recorded lectures, and quiet study cubicle will be done.</w:t>
      </w:r>
      <w:r>
        <w:rPr>
          <w:rFonts w:ascii="Times New Roman" w:hAnsi="Times New Roman" w:cs="Times New Roman"/>
        </w:rPr>
        <w:t xml:space="preserve"> </w:t>
      </w:r>
      <w:r w:rsidRPr="00FA2F7A">
        <w:rPr>
          <w:rFonts w:ascii="Times New Roman" w:hAnsi="Times New Roman" w:cs="Times New Roman"/>
        </w:rPr>
        <w:t>The possibility of academic personali</w:t>
      </w:r>
      <w:r>
        <w:rPr>
          <w:rFonts w:ascii="Times New Roman" w:hAnsi="Times New Roman" w:cs="Times New Roman"/>
        </w:rPr>
        <w:t>s</w:t>
      </w:r>
      <w:r w:rsidRPr="00FA2F7A">
        <w:rPr>
          <w:rFonts w:ascii="Times New Roman" w:hAnsi="Times New Roman" w:cs="Times New Roman"/>
        </w:rPr>
        <w:t>ation increases with the availability of information and tools required for this aim, which means the organization of content, supporting material, and services according to the readiness and progress of students (Zhong, 2023). The role of AI and the application of learning analytics could also be beneficial for improving the personalization of learning experience among educational organizations, but it is not a substitute for expert advice or student accountability (Konstantinidou et al., 2026).</w:t>
      </w:r>
    </w:p>
    <w:p w14:paraId="5A4805D2" w14:textId="61D88092" w:rsidR="00FA2F7A" w:rsidRPr="00FA2F7A" w:rsidRDefault="00FA2F7A" w:rsidP="00FA2F7A">
      <w:pPr>
        <w:spacing w:line="480" w:lineRule="auto"/>
        <w:rPr>
          <w:rFonts w:ascii="Times New Roman" w:hAnsi="Times New Roman" w:cs="Times New Roman"/>
        </w:rPr>
      </w:pPr>
      <w:r w:rsidRPr="00FA2F7A">
        <w:rPr>
          <w:rFonts w:ascii="Times New Roman" w:hAnsi="Times New Roman" w:cs="Times New Roman"/>
        </w:rPr>
        <w:t xml:space="preserve">Therefore, every week, during the planning process, I will define my objectives and divide the bigger projects into smaller tasks. </w:t>
      </w:r>
      <w:r w:rsidRPr="00FA2F7A">
        <w:rPr>
          <w:rFonts w:ascii="Times New Roman" w:hAnsi="Times New Roman" w:cs="Times New Roman"/>
        </w:rPr>
        <w:t>Depending</w:t>
      </w:r>
      <w:r w:rsidRPr="00FA2F7A">
        <w:rPr>
          <w:rFonts w:ascii="Times New Roman" w:hAnsi="Times New Roman" w:cs="Times New Roman"/>
        </w:rPr>
        <w:t xml:space="preserve"> on the type of job I will perform, I will choose the place: a quiet area for reading and writing and collaborative space for discussing and working with others. My materials will be organized in modules.</w:t>
      </w:r>
      <w:r>
        <w:rPr>
          <w:rFonts w:ascii="Times New Roman" w:hAnsi="Times New Roman" w:cs="Times New Roman"/>
        </w:rPr>
        <w:t xml:space="preserve"> </w:t>
      </w:r>
      <w:r w:rsidRPr="00FA2F7A">
        <w:rPr>
          <w:rFonts w:ascii="Times New Roman" w:hAnsi="Times New Roman" w:cs="Times New Roman"/>
        </w:rPr>
        <w:t xml:space="preserve">After a month, I will evaluate my system. I will choose the applications according to their expediency and reliability, rejecting unnecessary ones. My success will be measured by </w:t>
      </w:r>
      <w:r w:rsidRPr="00FA2F7A">
        <w:rPr>
          <w:rFonts w:ascii="Times New Roman" w:hAnsi="Times New Roman" w:cs="Times New Roman"/>
        </w:rPr>
        <w:t>good</w:t>
      </w:r>
      <w:r w:rsidRPr="00FA2F7A">
        <w:rPr>
          <w:rFonts w:ascii="Times New Roman" w:hAnsi="Times New Roman" w:cs="Times New Roman"/>
        </w:rPr>
        <w:t xml:space="preserve"> time management ability, higher availability of information, fewer missed deadlines, and an increase </w:t>
      </w:r>
      <w:r w:rsidR="00326EB1" w:rsidRPr="00FA2F7A">
        <w:rPr>
          <w:rFonts w:ascii="Times New Roman" w:hAnsi="Times New Roman" w:cs="Times New Roman"/>
        </w:rPr>
        <w:t>in</w:t>
      </w:r>
      <w:r w:rsidRPr="00FA2F7A">
        <w:rPr>
          <w:rFonts w:ascii="Times New Roman" w:hAnsi="Times New Roman" w:cs="Times New Roman"/>
        </w:rPr>
        <w:t xml:space="preserve"> the level of self-confidence.</w:t>
      </w:r>
    </w:p>
    <w:p w14:paraId="18143AF5" w14:textId="77777777" w:rsidR="00FA2F7A" w:rsidRPr="00FA2F7A" w:rsidRDefault="00FA2F7A" w:rsidP="00FA2F7A">
      <w:pPr>
        <w:spacing w:line="480" w:lineRule="auto"/>
        <w:rPr>
          <w:rFonts w:ascii="Times New Roman" w:hAnsi="Times New Roman" w:cs="Times New Roman"/>
        </w:rPr>
      </w:pPr>
    </w:p>
    <w:p w14:paraId="5B269188" w14:textId="77777777" w:rsidR="00FA2F7A" w:rsidRPr="00FA2F7A" w:rsidRDefault="00FA2F7A" w:rsidP="00FA2F7A">
      <w:pPr>
        <w:spacing w:line="480" w:lineRule="auto"/>
        <w:rPr>
          <w:rFonts w:ascii="Times New Roman" w:hAnsi="Times New Roman" w:cs="Times New Roman"/>
        </w:rPr>
      </w:pPr>
    </w:p>
    <w:p w14:paraId="7400CED8" w14:textId="77777777" w:rsidR="00DC35D1" w:rsidRDefault="00DC35D1" w:rsidP="00FA2F7A">
      <w:pPr>
        <w:spacing w:line="480" w:lineRule="auto"/>
        <w:rPr>
          <w:rFonts w:ascii="Times New Roman" w:hAnsi="Times New Roman" w:cs="Times New Roman"/>
        </w:rPr>
      </w:pPr>
    </w:p>
    <w:p w14:paraId="71AA0803" w14:textId="56361642" w:rsidR="00FA2F7A" w:rsidRDefault="00FA2F7A" w:rsidP="00DC35D1">
      <w:pPr>
        <w:spacing w:line="480" w:lineRule="auto"/>
        <w:jc w:val="center"/>
        <w:rPr>
          <w:rFonts w:ascii="Times New Roman" w:hAnsi="Times New Roman" w:cs="Times New Roman"/>
          <w:b/>
          <w:bCs/>
        </w:rPr>
      </w:pPr>
      <w:r w:rsidRPr="00FA2F7A">
        <w:rPr>
          <w:rFonts w:ascii="Times New Roman" w:hAnsi="Times New Roman" w:cs="Times New Roman"/>
          <w:b/>
          <w:bCs/>
        </w:rPr>
        <w:lastRenderedPageBreak/>
        <w:t>Objective 3: Accomplish Sustainable Decision-Making</w:t>
      </w:r>
    </w:p>
    <w:p w14:paraId="14DD6134" w14:textId="77777777" w:rsidR="00DC35D1" w:rsidRPr="00FA2F7A" w:rsidRDefault="00DC35D1" w:rsidP="00DC35D1">
      <w:pPr>
        <w:spacing w:line="480" w:lineRule="auto"/>
        <w:jc w:val="center"/>
        <w:rPr>
          <w:rFonts w:ascii="Times New Roman" w:hAnsi="Times New Roman" w:cs="Times New Roman"/>
          <w:b/>
          <w:bCs/>
        </w:rPr>
      </w:pPr>
    </w:p>
    <w:p w14:paraId="2247928C" w14:textId="543C696C" w:rsidR="00FA2F7A" w:rsidRPr="00FA2F7A" w:rsidRDefault="00FA2F7A" w:rsidP="00FA2F7A">
      <w:pPr>
        <w:spacing w:line="480" w:lineRule="auto"/>
        <w:rPr>
          <w:rFonts w:ascii="Times New Roman" w:hAnsi="Times New Roman" w:cs="Times New Roman"/>
        </w:rPr>
      </w:pPr>
      <w:r w:rsidRPr="00FA2F7A">
        <w:rPr>
          <w:rFonts w:ascii="Times New Roman" w:hAnsi="Times New Roman" w:cs="Times New Roman"/>
        </w:rPr>
        <w:t>My third objective is to study the issues of organi</w:t>
      </w:r>
      <w:r>
        <w:rPr>
          <w:rFonts w:ascii="Times New Roman" w:hAnsi="Times New Roman" w:cs="Times New Roman"/>
        </w:rPr>
        <w:t>s</w:t>
      </w:r>
      <w:r w:rsidRPr="00FA2F7A">
        <w:rPr>
          <w:rFonts w:ascii="Times New Roman" w:hAnsi="Times New Roman" w:cs="Times New Roman"/>
        </w:rPr>
        <w:t xml:space="preserve">ation from various economic, environmental, and social angles. I want to step back from only considering the </w:t>
      </w:r>
      <w:r w:rsidRPr="00FA2F7A">
        <w:rPr>
          <w:rFonts w:ascii="Times New Roman" w:hAnsi="Times New Roman" w:cs="Times New Roman"/>
        </w:rPr>
        <w:t>profit-making</w:t>
      </w:r>
      <w:r w:rsidRPr="00FA2F7A">
        <w:rPr>
          <w:rFonts w:ascii="Times New Roman" w:hAnsi="Times New Roman" w:cs="Times New Roman"/>
        </w:rPr>
        <w:t xml:space="preserve"> capacity of an organi</w:t>
      </w:r>
      <w:r>
        <w:rPr>
          <w:rFonts w:ascii="Times New Roman" w:hAnsi="Times New Roman" w:cs="Times New Roman"/>
        </w:rPr>
        <w:t>s</w:t>
      </w:r>
      <w:r w:rsidRPr="00FA2F7A">
        <w:rPr>
          <w:rFonts w:ascii="Times New Roman" w:hAnsi="Times New Roman" w:cs="Times New Roman"/>
        </w:rPr>
        <w:t>ational decision and to pay attention to the impact this decision has on its employees, clients, communities and the environment.</w:t>
      </w:r>
    </w:p>
    <w:p w14:paraId="74C816A1" w14:textId="444006C4" w:rsidR="00FA2F7A" w:rsidRPr="00FA2F7A" w:rsidRDefault="00FA2F7A" w:rsidP="00FA2F7A">
      <w:pPr>
        <w:spacing w:line="480" w:lineRule="auto"/>
        <w:rPr>
          <w:rFonts w:ascii="Times New Roman" w:hAnsi="Times New Roman" w:cs="Times New Roman"/>
        </w:rPr>
      </w:pPr>
      <w:r w:rsidRPr="00FA2F7A">
        <w:rPr>
          <w:rFonts w:ascii="Times New Roman" w:hAnsi="Times New Roman" w:cs="Times New Roman"/>
        </w:rPr>
        <w:t>There are several benefits of using the Sustainable Development Goals in relation to organi</w:t>
      </w:r>
      <w:r>
        <w:rPr>
          <w:rFonts w:ascii="Times New Roman" w:hAnsi="Times New Roman" w:cs="Times New Roman"/>
        </w:rPr>
        <w:t>s</w:t>
      </w:r>
      <w:r w:rsidRPr="00FA2F7A">
        <w:rPr>
          <w:rFonts w:ascii="Times New Roman" w:hAnsi="Times New Roman" w:cs="Times New Roman"/>
        </w:rPr>
        <w:t>ational result that can be gained in case SDGs are included in the decision-making process (</w:t>
      </w:r>
      <w:proofErr w:type="spellStart"/>
      <w:r w:rsidRPr="00FA2F7A">
        <w:rPr>
          <w:rFonts w:ascii="Times New Roman" w:hAnsi="Times New Roman" w:cs="Times New Roman"/>
        </w:rPr>
        <w:t>Espín</w:t>
      </w:r>
      <w:proofErr w:type="spellEnd"/>
      <w:r w:rsidRPr="00FA2F7A">
        <w:rPr>
          <w:rFonts w:ascii="Times New Roman" w:hAnsi="Times New Roman" w:cs="Times New Roman"/>
        </w:rPr>
        <w:t xml:space="preserve"> &amp; Zabaleta, 2026</w:t>
      </w:r>
      <w:r w:rsidRPr="00FA2F7A">
        <w:rPr>
          <w:rFonts w:ascii="Times New Roman" w:hAnsi="Times New Roman" w:cs="Times New Roman"/>
        </w:rPr>
        <w:t>). The</w:t>
      </w:r>
      <w:r w:rsidRPr="00FA2F7A">
        <w:rPr>
          <w:rFonts w:ascii="Times New Roman" w:hAnsi="Times New Roman" w:cs="Times New Roman"/>
        </w:rPr>
        <w:t xml:space="preserve"> use of technology in a way that is aligned with sustainability principles is evident in the blend of responsible artificial intelligence with social responsibility in companies (Chen et al., 2026).</w:t>
      </w:r>
      <w:r>
        <w:rPr>
          <w:rFonts w:ascii="Times New Roman" w:hAnsi="Times New Roman" w:cs="Times New Roman"/>
        </w:rPr>
        <w:t xml:space="preserve"> </w:t>
      </w:r>
      <w:r w:rsidRPr="00FA2F7A">
        <w:rPr>
          <w:rFonts w:ascii="Times New Roman" w:hAnsi="Times New Roman" w:cs="Times New Roman"/>
        </w:rPr>
        <w:t xml:space="preserve">I have pledged to complete one analysis per month, all dedicated to sustainability. My </w:t>
      </w:r>
      <w:r w:rsidRPr="00FA2F7A">
        <w:rPr>
          <w:rFonts w:ascii="Times New Roman" w:hAnsi="Times New Roman" w:cs="Times New Roman"/>
        </w:rPr>
        <w:t>analysis</w:t>
      </w:r>
      <w:r w:rsidRPr="00FA2F7A">
        <w:rPr>
          <w:rFonts w:ascii="Times New Roman" w:hAnsi="Times New Roman" w:cs="Times New Roman"/>
        </w:rPr>
        <w:t xml:space="preserve"> will cover identifying the issue, evaluating the solutions, and assessing the stakeholder requirements and the impact of decisions in the long run. I will demonstrate my progress through stronger reasoning and suggestions, as well as a more comprehensive understanding of the concept of responsible business.</w:t>
      </w:r>
    </w:p>
    <w:p w14:paraId="3B1926DC" w14:textId="77777777" w:rsidR="00FA2F7A" w:rsidRPr="00FA2F7A" w:rsidRDefault="00FA2F7A" w:rsidP="00FA2F7A">
      <w:pPr>
        <w:spacing w:line="480" w:lineRule="auto"/>
        <w:rPr>
          <w:rFonts w:ascii="Times New Roman" w:hAnsi="Times New Roman" w:cs="Times New Roman"/>
        </w:rPr>
      </w:pPr>
    </w:p>
    <w:p w14:paraId="2549A2D0" w14:textId="77777777" w:rsidR="00FA2F7A" w:rsidRDefault="00FA2F7A" w:rsidP="00FA2F7A">
      <w:pPr>
        <w:spacing w:line="480" w:lineRule="auto"/>
        <w:rPr>
          <w:rFonts w:ascii="Times New Roman" w:hAnsi="Times New Roman" w:cs="Times New Roman"/>
        </w:rPr>
      </w:pPr>
    </w:p>
    <w:p w14:paraId="01A76219" w14:textId="77777777" w:rsidR="00FA2F7A" w:rsidRDefault="00FA2F7A" w:rsidP="00FA2F7A">
      <w:pPr>
        <w:spacing w:line="480" w:lineRule="auto"/>
        <w:rPr>
          <w:rFonts w:ascii="Times New Roman" w:hAnsi="Times New Roman" w:cs="Times New Roman"/>
        </w:rPr>
      </w:pPr>
    </w:p>
    <w:p w14:paraId="5E496192" w14:textId="77777777" w:rsidR="00FA2F7A" w:rsidRDefault="00FA2F7A" w:rsidP="00FA2F7A">
      <w:pPr>
        <w:spacing w:line="480" w:lineRule="auto"/>
        <w:rPr>
          <w:rFonts w:ascii="Times New Roman" w:hAnsi="Times New Roman" w:cs="Times New Roman"/>
        </w:rPr>
      </w:pPr>
    </w:p>
    <w:p w14:paraId="1AE8CD80" w14:textId="77777777" w:rsidR="00FA2F7A" w:rsidRDefault="00FA2F7A" w:rsidP="00FA2F7A">
      <w:pPr>
        <w:spacing w:line="480" w:lineRule="auto"/>
        <w:rPr>
          <w:rFonts w:ascii="Times New Roman" w:hAnsi="Times New Roman" w:cs="Times New Roman"/>
        </w:rPr>
      </w:pPr>
    </w:p>
    <w:p w14:paraId="2EB46B0E" w14:textId="77777777" w:rsidR="00DC35D1" w:rsidRDefault="00DC35D1" w:rsidP="00FA2F7A">
      <w:pPr>
        <w:spacing w:line="480" w:lineRule="auto"/>
        <w:rPr>
          <w:rFonts w:ascii="Times New Roman" w:hAnsi="Times New Roman" w:cs="Times New Roman"/>
        </w:rPr>
      </w:pPr>
    </w:p>
    <w:p w14:paraId="1932FD8A" w14:textId="77777777" w:rsidR="00326EB1" w:rsidRDefault="00326EB1" w:rsidP="00326EB1">
      <w:pPr>
        <w:spacing w:line="480" w:lineRule="auto"/>
        <w:jc w:val="center"/>
        <w:rPr>
          <w:rFonts w:ascii="Times New Roman" w:hAnsi="Times New Roman" w:cs="Times New Roman"/>
          <w:b/>
          <w:bCs/>
        </w:rPr>
      </w:pPr>
      <w:r>
        <w:rPr>
          <w:rFonts w:ascii="Times New Roman" w:hAnsi="Times New Roman" w:cs="Times New Roman"/>
          <w:b/>
          <w:bCs/>
        </w:rPr>
        <w:lastRenderedPageBreak/>
        <w:t>Task 2</w:t>
      </w:r>
    </w:p>
    <w:p w14:paraId="4EF48FE0" w14:textId="1D928632" w:rsidR="00FA2F7A" w:rsidRPr="00FA2F7A" w:rsidRDefault="00FA2F7A" w:rsidP="00DC35D1">
      <w:pPr>
        <w:spacing w:line="480" w:lineRule="auto"/>
        <w:jc w:val="center"/>
        <w:rPr>
          <w:rFonts w:ascii="Times New Roman" w:hAnsi="Times New Roman" w:cs="Times New Roman"/>
          <w:b/>
          <w:bCs/>
        </w:rPr>
      </w:pPr>
      <w:r w:rsidRPr="00FA2F7A">
        <w:rPr>
          <w:rFonts w:ascii="Times New Roman" w:hAnsi="Times New Roman" w:cs="Times New Roman"/>
          <w:b/>
          <w:bCs/>
        </w:rPr>
        <w:t>Reflective Blog Posts</w:t>
      </w:r>
    </w:p>
    <w:p w14:paraId="174068EE" w14:textId="77777777" w:rsidR="00FA2F7A" w:rsidRDefault="00FA2F7A" w:rsidP="00DC35D1">
      <w:pPr>
        <w:spacing w:line="480" w:lineRule="auto"/>
        <w:jc w:val="center"/>
        <w:rPr>
          <w:rFonts w:ascii="Times New Roman" w:hAnsi="Times New Roman" w:cs="Times New Roman"/>
          <w:b/>
          <w:bCs/>
        </w:rPr>
      </w:pPr>
      <w:r w:rsidRPr="00FA2F7A">
        <w:rPr>
          <w:rFonts w:ascii="Times New Roman" w:hAnsi="Times New Roman" w:cs="Times New Roman"/>
          <w:b/>
          <w:bCs/>
        </w:rPr>
        <w:t>Blog Post 1: Discovering My Multimodal Learning Style</w:t>
      </w:r>
    </w:p>
    <w:p w14:paraId="1E4EA0CD" w14:textId="77777777" w:rsidR="00DC35D1" w:rsidRPr="00FA2F7A" w:rsidRDefault="00DC35D1" w:rsidP="00DC35D1">
      <w:pPr>
        <w:spacing w:line="480" w:lineRule="auto"/>
        <w:jc w:val="center"/>
        <w:rPr>
          <w:rFonts w:ascii="Times New Roman" w:hAnsi="Times New Roman" w:cs="Times New Roman"/>
          <w:b/>
          <w:bCs/>
        </w:rPr>
      </w:pPr>
    </w:p>
    <w:p w14:paraId="4001A85E" w14:textId="23929061" w:rsidR="00FA2F7A" w:rsidRPr="00DC35D1" w:rsidRDefault="00FA2F7A" w:rsidP="00DC35D1">
      <w:pPr>
        <w:spacing w:line="480" w:lineRule="auto"/>
        <w:ind w:left="720"/>
        <w:rPr>
          <w:rFonts w:ascii="Times New Roman" w:hAnsi="Times New Roman" w:cs="Times New Roman"/>
          <w:i/>
          <w:iCs/>
        </w:rPr>
      </w:pPr>
      <w:r w:rsidRPr="00DC35D1">
        <w:rPr>
          <w:rFonts w:ascii="Times New Roman" w:hAnsi="Times New Roman" w:cs="Times New Roman"/>
          <w:i/>
          <w:iCs/>
        </w:rPr>
        <w:t>As outlined by VARK, I am a multimodal learner since my learning style does not come down to visual, auditory, reading, and writing styles (VARK). This came as no surprise as the use of flowcharts and well-structured notes makes it much easier for me to learn, while the use of discussions and examples assists me in remembering information.</w:t>
      </w:r>
      <w:r w:rsidR="00326EB1" w:rsidRPr="00DC35D1">
        <w:rPr>
          <w:rFonts w:ascii="Times New Roman" w:hAnsi="Times New Roman" w:cs="Times New Roman"/>
          <w:i/>
          <w:iCs/>
        </w:rPr>
        <w:t xml:space="preserve"> </w:t>
      </w:r>
      <w:r w:rsidRPr="00DC35D1">
        <w:rPr>
          <w:rFonts w:ascii="Times New Roman" w:hAnsi="Times New Roman" w:cs="Times New Roman"/>
          <w:i/>
          <w:iCs/>
        </w:rPr>
        <w:t>According to research associated with university students, students in higher education tend to have a variety of VARK learning styles (Espinoza-</w:t>
      </w:r>
      <w:proofErr w:type="spellStart"/>
      <w:r w:rsidRPr="00DC35D1">
        <w:rPr>
          <w:rFonts w:ascii="Times New Roman" w:hAnsi="Times New Roman" w:cs="Times New Roman"/>
          <w:i/>
          <w:iCs/>
        </w:rPr>
        <w:t>Poves</w:t>
      </w:r>
      <w:proofErr w:type="spellEnd"/>
      <w:r w:rsidRPr="00DC35D1">
        <w:rPr>
          <w:rFonts w:ascii="Times New Roman" w:hAnsi="Times New Roman" w:cs="Times New Roman"/>
          <w:i/>
          <w:iCs/>
        </w:rPr>
        <w:t xml:space="preserve"> et al., 2019). The use of VARK helps students identify the preferred learning styles but cannot be used as a strict system (</w:t>
      </w:r>
      <w:proofErr w:type="spellStart"/>
      <w:r w:rsidRPr="00DC35D1">
        <w:rPr>
          <w:rFonts w:ascii="Times New Roman" w:hAnsi="Times New Roman" w:cs="Times New Roman"/>
          <w:i/>
          <w:iCs/>
        </w:rPr>
        <w:t>Pabito</w:t>
      </w:r>
      <w:proofErr w:type="spellEnd"/>
      <w:r w:rsidRPr="00DC35D1">
        <w:rPr>
          <w:rFonts w:ascii="Times New Roman" w:hAnsi="Times New Roman" w:cs="Times New Roman"/>
          <w:i/>
          <w:iCs/>
        </w:rPr>
        <w:t xml:space="preserve"> &amp; Santos, 2023).</w:t>
      </w:r>
    </w:p>
    <w:p w14:paraId="44D341B4" w14:textId="5DC785CD" w:rsidR="00FA2F7A" w:rsidRPr="00DC35D1" w:rsidRDefault="00FA2F7A" w:rsidP="00DC35D1">
      <w:pPr>
        <w:spacing w:line="480" w:lineRule="auto"/>
        <w:ind w:left="720"/>
        <w:rPr>
          <w:rFonts w:ascii="Times New Roman" w:hAnsi="Times New Roman" w:cs="Times New Roman"/>
          <w:i/>
          <w:iCs/>
        </w:rPr>
      </w:pPr>
      <w:r w:rsidRPr="00DC35D1">
        <w:rPr>
          <w:rFonts w:ascii="Times New Roman" w:hAnsi="Times New Roman" w:cs="Times New Roman"/>
          <w:i/>
          <w:iCs/>
        </w:rPr>
        <w:t xml:space="preserve">At first, I found the results fascinating, as they helped me understand why I sometimes get bored with the learning process when I am focused on just one style of learning. Looking back, I see that notes are useful when studying </w:t>
      </w:r>
      <w:r w:rsidR="00326EB1" w:rsidRPr="00DC35D1">
        <w:rPr>
          <w:rFonts w:ascii="Times New Roman" w:hAnsi="Times New Roman" w:cs="Times New Roman"/>
          <w:i/>
          <w:iCs/>
        </w:rPr>
        <w:t>theory</w:t>
      </w:r>
      <w:r w:rsidRPr="00DC35D1">
        <w:rPr>
          <w:rFonts w:ascii="Times New Roman" w:hAnsi="Times New Roman" w:cs="Times New Roman"/>
          <w:i/>
          <w:iCs/>
        </w:rPr>
        <w:t xml:space="preserve"> but that discussions and the use of practical examples are more helpful when it comes to real-life applications of </w:t>
      </w:r>
      <w:r w:rsidR="00326EB1" w:rsidRPr="00DC35D1">
        <w:rPr>
          <w:rFonts w:ascii="Times New Roman" w:hAnsi="Times New Roman" w:cs="Times New Roman"/>
          <w:i/>
          <w:iCs/>
        </w:rPr>
        <w:t>concepts. The</w:t>
      </w:r>
      <w:r w:rsidRPr="00DC35D1">
        <w:rPr>
          <w:rFonts w:ascii="Times New Roman" w:hAnsi="Times New Roman" w:cs="Times New Roman"/>
          <w:i/>
          <w:iCs/>
        </w:rPr>
        <w:t xml:space="preserve"> issue that I noticed was that one cannot simply repeat a known practice because it is still acceptable and familiar.</w:t>
      </w:r>
    </w:p>
    <w:p w14:paraId="6783AD8E" w14:textId="77777777" w:rsidR="00326EB1" w:rsidRPr="00DC35D1" w:rsidRDefault="00FA2F7A" w:rsidP="00DC35D1">
      <w:pPr>
        <w:spacing w:line="480" w:lineRule="auto"/>
        <w:ind w:left="720"/>
        <w:rPr>
          <w:rFonts w:ascii="Times New Roman" w:hAnsi="Times New Roman" w:cs="Times New Roman"/>
          <w:i/>
          <w:iCs/>
        </w:rPr>
      </w:pPr>
      <w:r w:rsidRPr="00DC35D1">
        <w:rPr>
          <w:rFonts w:ascii="Times New Roman" w:hAnsi="Times New Roman" w:cs="Times New Roman"/>
          <w:i/>
          <w:iCs/>
        </w:rPr>
        <w:t xml:space="preserve">When one possesses the ability for various modes, one gains the benefit of flexibility. At the same time, randomly using different techniques without any objective is a waste of time. I conclude that I need to use different approaches depending on the task. I am creating a plan, according to which I will include written material in my learning </w:t>
      </w:r>
      <w:r w:rsidRPr="00DC35D1">
        <w:rPr>
          <w:rFonts w:ascii="Times New Roman" w:hAnsi="Times New Roman" w:cs="Times New Roman"/>
          <w:i/>
          <w:iCs/>
        </w:rPr>
        <w:lastRenderedPageBreak/>
        <w:t>process, alongside diagrams, audio recordings, exercises, and examples. After I read about a theory, I need to draw a diagram explaining that theory and relating it to a business case. By using reflective writing based on the Gibbs model, one realizes that it is necessary to analy</w:t>
      </w:r>
      <w:r w:rsidR="00326EB1" w:rsidRPr="00DC35D1">
        <w:rPr>
          <w:rFonts w:ascii="Times New Roman" w:hAnsi="Times New Roman" w:cs="Times New Roman"/>
          <w:i/>
          <w:iCs/>
        </w:rPr>
        <w:t>s</w:t>
      </w:r>
      <w:r w:rsidRPr="00DC35D1">
        <w:rPr>
          <w:rFonts w:ascii="Times New Roman" w:hAnsi="Times New Roman" w:cs="Times New Roman"/>
          <w:i/>
          <w:iCs/>
        </w:rPr>
        <w:t xml:space="preserve">e one’s experience, discover one’s strong sides, and derive an action plan (Ahmadpour et al., 2025). </w:t>
      </w:r>
    </w:p>
    <w:p w14:paraId="6849C4FA" w14:textId="77777777" w:rsidR="00DC35D1" w:rsidRDefault="00DC35D1" w:rsidP="00FA2F7A">
      <w:pPr>
        <w:spacing w:line="480" w:lineRule="auto"/>
        <w:rPr>
          <w:rFonts w:ascii="Times New Roman" w:hAnsi="Times New Roman" w:cs="Times New Roman"/>
          <w:b/>
          <w:bCs/>
        </w:rPr>
      </w:pPr>
    </w:p>
    <w:p w14:paraId="44D4212E" w14:textId="38EFF2FE" w:rsidR="00FA2F7A" w:rsidRPr="00326EB1" w:rsidRDefault="00FA2F7A" w:rsidP="00DC35D1">
      <w:pPr>
        <w:spacing w:line="480" w:lineRule="auto"/>
        <w:jc w:val="center"/>
        <w:rPr>
          <w:rFonts w:ascii="Times New Roman" w:hAnsi="Times New Roman" w:cs="Times New Roman"/>
          <w:b/>
          <w:bCs/>
        </w:rPr>
      </w:pPr>
      <w:r w:rsidRPr="00326EB1">
        <w:rPr>
          <w:rFonts w:ascii="Times New Roman" w:hAnsi="Times New Roman" w:cs="Times New Roman"/>
          <w:b/>
          <w:bCs/>
        </w:rPr>
        <w:t xml:space="preserve">Blog </w:t>
      </w:r>
      <w:r w:rsidR="00326EB1" w:rsidRPr="00326EB1">
        <w:rPr>
          <w:rFonts w:ascii="Times New Roman" w:hAnsi="Times New Roman" w:cs="Times New Roman"/>
          <w:b/>
          <w:bCs/>
        </w:rPr>
        <w:t>Post</w:t>
      </w:r>
      <w:r w:rsidRPr="00326EB1">
        <w:rPr>
          <w:rFonts w:ascii="Times New Roman" w:hAnsi="Times New Roman" w:cs="Times New Roman"/>
          <w:b/>
          <w:bCs/>
        </w:rPr>
        <w:t xml:space="preserve"> 2: My Independent Learning Configuration</w:t>
      </w:r>
    </w:p>
    <w:p w14:paraId="0878F2BC" w14:textId="77777777" w:rsidR="00DC35D1" w:rsidRDefault="00DC35D1" w:rsidP="00DC35D1">
      <w:pPr>
        <w:spacing w:line="480" w:lineRule="auto"/>
        <w:ind w:left="720"/>
        <w:rPr>
          <w:rFonts w:ascii="Times New Roman" w:hAnsi="Times New Roman" w:cs="Times New Roman"/>
          <w:i/>
          <w:iCs/>
        </w:rPr>
      </w:pPr>
    </w:p>
    <w:p w14:paraId="237E7824" w14:textId="71168854" w:rsidR="00FA2F7A" w:rsidRPr="00DC35D1" w:rsidRDefault="00FA2F7A" w:rsidP="00DC35D1">
      <w:pPr>
        <w:spacing w:line="480" w:lineRule="auto"/>
        <w:ind w:left="720"/>
        <w:rPr>
          <w:rFonts w:ascii="Times New Roman" w:hAnsi="Times New Roman" w:cs="Times New Roman"/>
          <w:i/>
          <w:iCs/>
        </w:rPr>
      </w:pPr>
      <w:r w:rsidRPr="00DC35D1">
        <w:rPr>
          <w:rFonts w:ascii="Times New Roman" w:hAnsi="Times New Roman" w:cs="Times New Roman"/>
          <w:i/>
          <w:iCs/>
        </w:rPr>
        <w:t>For my individual learning plan, I will take various steps: prepare myself, involve the necessary materials in the process, apply new knowledge, carry out tests, and reflect on the work accomplished. Before classes, I will have a look at the learning goals and plan my work for the study periods, combining my written notes, diagrams, and audio messages on the study topic. I will apply the acquired knowledge in practice and test myself without the notes available.</w:t>
      </w:r>
    </w:p>
    <w:p w14:paraId="1CFD4304" w14:textId="7DEE4592" w:rsidR="00326EB1" w:rsidRPr="00DC35D1" w:rsidRDefault="00FA2F7A" w:rsidP="00DC35D1">
      <w:pPr>
        <w:spacing w:line="480" w:lineRule="auto"/>
        <w:ind w:left="720"/>
        <w:rPr>
          <w:rFonts w:ascii="Times New Roman" w:hAnsi="Times New Roman" w:cs="Times New Roman"/>
          <w:i/>
          <w:iCs/>
        </w:rPr>
      </w:pPr>
      <w:r w:rsidRPr="00DC35D1">
        <w:rPr>
          <w:rFonts w:ascii="Times New Roman" w:hAnsi="Times New Roman" w:cs="Times New Roman"/>
          <w:i/>
          <w:iCs/>
        </w:rPr>
        <w:t xml:space="preserve"> My plan includes the reali</w:t>
      </w:r>
      <w:r w:rsidR="00326EB1" w:rsidRPr="00DC35D1">
        <w:rPr>
          <w:rFonts w:ascii="Times New Roman" w:hAnsi="Times New Roman" w:cs="Times New Roman"/>
          <w:i/>
          <w:iCs/>
        </w:rPr>
        <w:t>s</w:t>
      </w:r>
      <w:r w:rsidRPr="00DC35D1">
        <w:rPr>
          <w:rFonts w:ascii="Times New Roman" w:hAnsi="Times New Roman" w:cs="Times New Roman"/>
          <w:i/>
          <w:iCs/>
        </w:rPr>
        <w:t xml:space="preserve">ation of some specific outcomes instead of vague instructions. Instead of “study marketing”, I will develop a specific task concerning the analysis of three sustainable marketing strategies. The working period will be free from notifications, and I will prepare all the necessary materials and equipment beforehand, so that nothing will prevent the study process from being </w:t>
      </w:r>
      <w:r w:rsidR="00326EB1" w:rsidRPr="00DC35D1">
        <w:rPr>
          <w:rFonts w:ascii="Times New Roman" w:hAnsi="Times New Roman" w:cs="Times New Roman"/>
          <w:i/>
          <w:iCs/>
        </w:rPr>
        <w:t>completed. The</w:t>
      </w:r>
      <w:r w:rsidRPr="00DC35D1">
        <w:rPr>
          <w:rFonts w:ascii="Times New Roman" w:hAnsi="Times New Roman" w:cs="Times New Roman"/>
          <w:i/>
          <w:iCs/>
        </w:rPr>
        <w:t xml:space="preserve"> impact of tutors on online education is significant as they often strive to offer students the best possible instruction techniques. According to Cheng et al. (2026), self-regulated learners are likely to succeed academically, because students take responsibility for their learning environment by </w:t>
      </w:r>
      <w:r w:rsidRPr="00DC35D1">
        <w:rPr>
          <w:rFonts w:ascii="Times New Roman" w:hAnsi="Times New Roman" w:cs="Times New Roman"/>
          <w:i/>
          <w:iCs/>
        </w:rPr>
        <w:lastRenderedPageBreak/>
        <w:t>developing appropriate skills, conducting assessments, and reflecting on their achievements.</w:t>
      </w:r>
      <w:r w:rsidR="00326EB1" w:rsidRPr="00DC35D1">
        <w:rPr>
          <w:rFonts w:ascii="Times New Roman" w:hAnsi="Times New Roman" w:cs="Times New Roman"/>
          <w:i/>
          <w:iCs/>
        </w:rPr>
        <w:t xml:space="preserve"> </w:t>
      </w:r>
      <w:r w:rsidRPr="00DC35D1">
        <w:rPr>
          <w:rFonts w:ascii="Times New Roman" w:hAnsi="Times New Roman" w:cs="Times New Roman"/>
          <w:i/>
          <w:iCs/>
        </w:rPr>
        <w:t>Tuitions can be supported by academic writing help, the use of libraries, and peer study groups. I will monitor my work every fortnight and adjust my routine in case my strategy does not yield positive results.  Reflecting on my studies will eventually become a habit not limited to submission of my projects and papers.</w:t>
      </w:r>
    </w:p>
    <w:p w14:paraId="082B14B6" w14:textId="77777777" w:rsidR="00DC35D1" w:rsidRDefault="00DC35D1" w:rsidP="00326EB1">
      <w:pPr>
        <w:spacing w:line="480" w:lineRule="auto"/>
        <w:jc w:val="center"/>
        <w:rPr>
          <w:rFonts w:ascii="Times New Roman" w:hAnsi="Times New Roman" w:cs="Times New Roman"/>
          <w:b/>
          <w:bCs/>
        </w:rPr>
      </w:pPr>
    </w:p>
    <w:p w14:paraId="0B5E0015" w14:textId="77777777" w:rsidR="00DC35D1" w:rsidRDefault="00DC35D1" w:rsidP="00326EB1">
      <w:pPr>
        <w:spacing w:line="480" w:lineRule="auto"/>
        <w:jc w:val="center"/>
        <w:rPr>
          <w:rFonts w:ascii="Times New Roman" w:hAnsi="Times New Roman" w:cs="Times New Roman"/>
          <w:b/>
          <w:bCs/>
        </w:rPr>
      </w:pPr>
    </w:p>
    <w:p w14:paraId="1F9F9269" w14:textId="77777777" w:rsidR="00DC35D1" w:rsidRDefault="00DC35D1" w:rsidP="00326EB1">
      <w:pPr>
        <w:spacing w:line="480" w:lineRule="auto"/>
        <w:jc w:val="center"/>
        <w:rPr>
          <w:rFonts w:ascii="Times New Roman" w:hAnsi="Times New Roman" w:cs="Times New Roman"/>
          <w:b/>
          <w:bCs/>
        </w:rPr>
      </w:pPr>
    </w:p>
    <w:p w14:paraId="4006436A" w14:textId="77777777" w:rsidR="00DC35D1" w:rsidRDefault="00DC35D1" w:rsidP="00326EB1">
      <w:pPr>
        <w:spacing w:line="480" w:lineRule="auto"/>
        <w:jc w:val="center"/>
        <w:rPr>
          <w:rFonts w:ascii="Times New Roman" w:hAnsi="Times New Roman" w:cs="Times New Roman"/>
          <w:b/>
          <w:bCs/>
        </w:rPr>
      </w:pPr>
    </w:p>
    <w:p w14:paraId="191097CD" w14:textId="77777777" w:rsidR="00DC35D1" w:rsidRDefault="00DC35D1" w:rsidP="00326EB1">
      <w:pPr>
        <w:spacing w:line="480" w:lineRule="auto"/>
        <w:jc w:val="center"/>
        <w:rPr>
          <w:rFonts w:ascii="Times New Roman" w:hAnsi="Times New Roman" w:cs="Times New Roman"/>
          <w:b/>
          <w:bCs/>
        </w:rPr>
      </w:pPr>
    </w:p>
    <w:p w14:paraId="0409D68E" w14:textId="77777777" w:rsidR="00DC35D1" w:rsidRDefault="00DC35D1" w:rsidP="00326EB1">
      <w:pPr>
        <w:spacing w:line="480" w:lineRule="auto"/>
        <w:jc w:val="center"/>
        <w:rPr>
          <w:rFonts w:ascii="Times New Roman" w:hAnsi="Times New Roman" w:cs="Times New Roman"/>
          <w:b/>
          <w:bCs/>
        </w:rPr>
      </w:pPr>
    </w:p>
    <w:p w14:paraId="19A874C4" w14:textId="77777777" w:rsidR="00DC35D1" w:rsidRDefault="00DC35D1" w:rsidP="00326EB1">
      <w:pPr>
        <w:spacing w:line="480" w:lineRule="auto"/>
        <w:jc w:val="center"/>
        <w:rPr>
          <w:rFonts w:ascii="Times New Roman" w:hAnsi="Times New Roman" w:cs="Times New Roman"/>
          <w:b/>
          <w:bCs/>
        </w:rPr>
      </w:pPr>
    </w:p>
    <w:p w14:paraId="46394BEF" w14:textId="77777777" w:rsidR="00DC35D1" w:rsidRDefault="00DC35D1" w:rsidP="00326EB1">
      <w:pPr>
        <w:spacing w:line="480" w:lineRule="auto"/>
        <w:jc w:val="center"/>
        <w:rPr>
          <w:rFonts w:ascii="Times New Roman" w:hAnsi="Times New Roman" w:cs="Times New Roman"/>
          <w:b/>
          <w:bCs/>
        </w:rPr>
      </w:pPr>
    </w:p>
    <w:p w14:paraId="1C564ECF" w14:textId="77777777" w:rsidR="00DC35D1" w:rsidRDefault="00DC35D1" w:rsidP="00326EB1">
      <w:pPr>
        <w:spacing w:line="480" w:lineRule="auto"/>
        <w:jc w:val="center"/>
        <w:rPr>
          <w:rFonts w:ascii="Times New Roman" w:hAnsi="Times New Roman" w:cs="Times New Roman"/>
          <w:b/>
          <w:bCs/>
        </w:rPr>
      </w:pPr>
    </w:p>
    <w:p w14:paraId="210810A4" w14:textId="77777777" w:rsidR="00DC35D1" w:rsidRDefault="00DC35D1" w:rsidP="00326EB1">
      <w:pPr>
        <w:spacing w:line="480" w:lineRule="auto"/>
        <w:jc w:val="center"/>
        <w:rPr>
          <w:rFonts w:ascii="Times New Roman" w:hAnsi="Times New Roman" w:cs="Times New Roman"/>
          <w:b/>
          <w:bCs/>
        </w:rPr>
      </w:pPr>
    </w:p>
    <w:p w14:paraId="57AF1310" w14:textId="77777777" w:rsidR="00DC35D1" w:rsidRDefault="00DC35D1" w:rsidP="00326EB1">
      <w:pPr>
        <w:spacing w:line="480" w:lineRule="auto"/>
        <w:jc w:val="center"/>
        <w:rPr>
          <w:rFonts w:ascii="Times New Roman" w:hAnsi="Times New Roman" w:cs="Times New Roman"/>
          <w:b/>
          <w:bCs/>
        </w:rPr>
      </w:pPr>
    </w:p>
    <w:p w14:paraId="78D46E5B" w14:textId="77777777" w:rsidR="00DC35D1" w:rsidRDefault="00DC35D1" w:rsidP="00326EB1">
      <w:pPr>
        <w:spacing w:line="480" w:lineRule="auto"/>
        <w:jc w:val="center"/>
        <w:rPr>
          <w:rFonts w:ascii="Times New Roman" w:hAnsi="Times New Roman" w:cs="Times New Roman"/>
          <w:b/>
          <w:bCs/>
        </w:rPr>
      </w:pPr>
    </w:p>
    <w:p w14:paraId="2BF1085E" w14:textId="77777777" w:rsidR="00DC35D1" w:rsidRDefault="00DC35D1" w:rsidP="00326EB1">
      <w:pPr>
        <w:spacing w:line="480" w:lineRule="auto"/>
        <w:jc w:val="center"/>
        <w:rPr>
          <w:rFonts w:ascii="Times New Roman" w:hAnsi="Times New Roman" w:cs="Times New Roman"/>
          <w:b/>
          <w:bCs/>
        </w:rPr>
      </w:pPr>
    </w:p>
    <w:p w14:paraId="5BC5974D" w14:textId="77777777" w:rsidR="00DC35D1" w:rsidRDefault="00DC35D1" w:rsidP="00326EB1">
      <w:pPr>
        <w:spacing w:line="480" w:lineRule="auto"/>
        <w:jc w:val="center"/>
        <w:rPr>
          <w:rFonts w:ascii="Times New Roman" w:hAnsi="Times New Roman" w:cs="Times New Roman"/>
          <w:b/>
          <w:bCs/>
        </w:rPr>
      </w:pPr>
    </w:p>
    <w:p w14:paraId="5AFD3589" w14:textId="464A452E" w:rsidR="00326EB1" w:rsidRPr="00326EB1" w:rsidRDefault="00326EB1" w:rsidP="00326EB1">
      <w:pPr>
        <w:spacing w:line="480" w:lineRule="auto"/>
        <w:jc w:val="center"/>
        <w:rPr>
          <w:rFonts w:ascii="Times New Roman" w:hAnsi="Times New Roman" w:cs="Times New Roman"/>
          <w:b/>
          <w:bCs/>
        </w:rPr>
      </w:pPr>
      <w:r w:rsidRPr="00326EB1">
        <w:rPr>
          <w:rFonts w:ascii="Times New Roman" w:hAnsi="Times New Roman" w:cs="Times New Roman"/>
          <w:b/>
          <w:bCs/>
        </w:rPr>
        <w:lastRenderedPageBreak/>
        <w:t>Task 3</w:t>
      </w:r>
    </w:p>
    <w:p w14:paraId="7D0E78F8" w14:textId="56498FF7" w:rsidR="00FA2F7A" w:rsidRPr="00326EB1" w:rsidRDefault="00FA2F7A" w:rsidP="00DC35D1">
      <w:pPr>
        <w:spacing w:line="480" w:lineRule="auto"/>
        <w:jc w:val="center"/>
        <w:rPr>
          <w:rFonts w:ascii="Times New Roman" w:hAnsi="Times New Roman" w:cs="Times New Roman"/>
          <w:b/>
          <w:bCs/>
        </w:rPr>
      </w:pPr>
      <w:r w:rsidRPr="00326EB1">
        <w:rPr>
          <w:rFonts w:ascii="Times New Roman" w:hAnsi="Times New Roman" w:cs="Times New Roman"/>
          <w:b/>
          <w:bCs/>
        </w:rPr>
        <w:t>Professional Identity and Participation in the Life of Organi</w:t>
      </w:r>
      <w:r w:rsidR="00326EB1">
        <w:rPr>
          <w:rFonts w:ascii="Times New Roman" w:hAnsi="Times New Roman" w:cs="Times New Roman"/>
          <w:b/>
          <w:bCs/>
        </w:rPr>
        <w:t>s</w:t>
      </w:r>
      <w:r w:rsidRPr="00326EB1">
        <w:rPr>
          <w:rFonts w:ascii="Times New Roman" w:hAnsi="Times New Roman" w:cs="Times New Roman"/>
          <w:b/>
          <w:bCs/>
        </w:rPr>
        <w:t>ations</w:t>
      </w:r>
    </w:p>
    <w:p w14:paraId="547996E6" w14:textId="77777777" w:rsidR="00DC35D1" w:rsidRDefault="00DC35D1" w:rsidP="00DC35D1">
      <w:pPr>
        <w:spacing w:line="480" w:lineRule="auto"/>
        <w:jc w:val="center"/>
        <w:rPr>
          <w:rFonts w:ascii="Times New Roman" w:hAnsi="Times New Roman" w:cs="Times New Roman"/>
        </w:rPr>
      </w:pPr>
    </w:p>
    <w:p w14:paraId="54FD754E" w14:textId="611096E4" w:rsidR="00FA2F7A" w:rsidRPr="00FA2F7A" w:rsidRDefault="00FA2F7A" w:rsidP="00FA2F7A">
      <w:pPr>
        <w:spacing w:line="480" w:lineRule="auto"/>
        <w:rPr>
          <w:rFonts w:ascii="Times New Roman" w:hAnsi="Times New Roman" w:cs="Times New Roman"/>
        </w:rPr>
      </w:pPr>
      <w:r w:rsidRPr="00FA2F7A">
        <w:rPr>
          <w:rFonts w:ascii="Times New Roman" w:hAnsi="Times New Roman" w:cs="Times New Roman"/>
        </w:rPr>
        <w:t>I aim at developing a professional identity based on sustainable leadership, effective communication skills, and continuous growth and improvement. I will use LinkedIn to showcase my educational background, acquired skills, university projects, and volunteering experience. According to my profile, there will be a picture of me as well as the heading that will highlight my interests in sustainable enterprise management.</w:t>
      </w:r>
    </w:p>
    <w:p w14:paraId="3D7F67A6" w14:textId="77777777" w:rsidR="00FA2F7A" w:rsidRPr="00FA2F7A" w:rsidRDefault="00FA2F7A" w:rsidP="00FA2F7A">
      <w:pPr>
        <w:spacing w:line="480" w:lineRule="auto"/>
        <w:rPr>
          <w:rFonts w:ascii="Times New Roman" w:hAnsi="Times New Roman" w:cs="Times New Roman"/>
        </w:rPr>
      </w:pPr>
      <w:r w:rsidRPr="00FA2F7A">
        <w:rPr>
          <w:rFonts w:ascii="Times New Roman" w:hAnsi="Times New Roman" w:cs="Times New Roman"/>
        </w:rPr>
        <w:t>I will follow relevant professional communities and specialists as well as alumni from my university. I will comment on their posts, share relevant reflections, and will contact them using personalized requests after attending networking events. I will aim at maintaining professional tone and respecting other people’s opinions.</w:t>
      </w:r>
    </w:p>
    <w:p w14:paraId="083B89B8" w14:textId="5035169A" w:rsidR="00325E28" w:rsidRDefault="00FA2F7A" w:rsidP="00FA2F7A">
      <w:pPr>
        <w:spacing w:line="480" w:lineRule="auto"/>
        <w:rPr>
          <w:rFonts w:ascii="Times New Roman" w:hAnsi="Times New Roman" w:cs="Times New Roman"/>
        </w:rPr>
      </w:pPr>
      <w:r w:rsidRPr="00FA2F7A">
        <w:rPr>
          <w:rFonts w:ascii="Times New Roman" w:hAnsi="Times New Roman" w:cs="Times New Roman"/>
        </w:rPr>
        <w:t>I plan to participate in career fairs, guest speakers’ events, and local business activities. After these events, I will reach out to participants and write down all the useful information in my portfolio.</w:t>
      </w:r>
      <w:r w:rsidR="00326EB1">
        <w:rPr>
          <w:rFonts w:ascii="Times New Roman" w:hAnsi="Times New Roman" w:cs="Times New Roman"/>
        </w:rPr>
        <w:t xml:space="preserve"> </w:t>
      </w:r>
      <w:r w:rsidRPr="00FA2F7A">
        <w:rPr>
          <w:rFonts w:ascii="Times New Roman" w:hAnsi="Times New Roman" w:cs="Times New Roman"/>
        </w:rPr>
        <w:t>Working in charity organi</w:t>
      </w:r>
      <w:r w:rsidR="00326EB1">
        <w:rPr>
          <w:rFonts w:ascii="Times New Roman" w:hAnsi="Times New Roman" w:cs="Times New Roman"/>
        </w:rPr>
        <w:t>s</w:t>
      </w:r>
      <w:r w:rsidRPr="00FA2F7A">
        <w:rPr>
          <w:rFonts w:ascii="Times New Roman" w:hAnsi="Times New Roman" w:cs="Times New Roman"/>
        </w:rPr>
        <w:t>ations and volunteering in the community will allow me to gain some experience in valuable skills such as teamwork, responsibility, and effective communication. I will aim for activities that require project assistance, fundraising, event organi</w:t>
      </w:r>
      <w:r w:rsidR="00326EB1">
        <w:rPr>
          <w:rFonts w:ascii="Times New Roman" w:hAnsi="Times New Roman" w:cs="Times New Roman"/>
        </w:rPr>
        <w:t>s</w:t>
      </w:r>
      <w:r w:rsidRPr="00FA2F7A">
        <w:rPr>
          <w:rFonts w:ascii="Times New Roman" w:hAnsi="Times New Roman" w:cs="Times New Roman"/>
        </w:rPr>
        <w:t>ation, and raising awareness regarding sustainability.</w:t>
      </w:r>
    </w:p>
    <w:p w14:paraId="60555B12" w14:textId="77777777" w:rsidR="00326EB1" w:rsidRDefault="00326EB1" w:rsidP="00FA2F7A">
      <w:pPr>
        <w:spacing w:line="480" w:lineRule="auto"/>
        <w:rPr>
          <w:rFonts w:ascii="Times New Roman" w:hAnsi="Times New Roman" w:cs="Times New Roman"/>
        </w:rPr>
      </w:pPr>
    </w:p>
    <w:p w14:paraId="54531AA9" w14:textId="77777777" w:rsidR="00326EB1" w:rsidRDefault="00326EB1" w:rsidP="00FA2F7A">
      <w:pPr>
        <w:spacing w:line="480" w:lineRule="auto"/>
        <w:rPr>
          <w:rFonts w:ascii="Times New Roman" w:hAnsi="Times New Roman" w:cs="Times New Roman"/>
        </w:rPr>
      </w:pPr>
    </w:p>
    <w:p w14:paraId="018D129E" w14:textId="77777777" w:rsidR="00DC35D1" w:rsidRDefault="00DC35D1" w:rsidP="00FA2F7A">
      <w:pPr>
        <w:spacing w:line="480" w:lineRule="auto"/>
        <w:rPr>
          <w:rFonts w:ascii="Times New Roman" w:hAnsi="Times New Roman" w:cs="Times New Roman"/>
        </w:rPr>
      </w:pPr>
    </w:p>
    <w:p w14:paraId="195583FD" w14:textId="1F6E84ED" w:rsidR="00326EB1" w:rsidRDefault="00326EB1" w:rsidP="00326EB1">
      <w:pPr>
        <w:spacing w:line="480" w:lineRule="auto"/>
        <w:jc w:val="center"/>
        <w:rPr>
          <w:rFonts w:ascii="Times New Roman" w:hAnsi="Times New Roman" w:cs="Times New Roman"/>
          <w:b/>
          <w:bCs/>
        </w:rPr>
      </w:pPr>
      <w:r w:rsidRPr="00326EB1">
        <w:rPr>
          <w:rFonts w:ascii="Times New Roman" w:hAnsi="Times New Roman" w:cs="Times New Roman"/>
          <w:b/>
          <w:bCs/>
        </w:rPr>
        <w:lastRenderedPageBreak/>
        <w:t>References</w:t>
      </w:r>
    </w:p>
    <w:p w14:paraId="2B9DEEEF" w14:textId="77777777" w:rsidR="00DC35D1" w:rsidRPr="00326EB1" w:rsidRDefault="00DC35D1" w:rsidP="00326EB1">
      <w:pPr>
        <w:spacing w:line="480" w:lineRule="auto"/>
        <w:jc w:val="center"/>
        <w:rPr>
          <w:rFonts w:ascii="Times New Roman" w:hAnsi="Times New Roman" w:cs="Times New Roman"/>
          <w:b/>
          <w:bCs/>
        </w:rPr>
      </w:pPr>
    </w:p>
    <w:p w14:paraId="1010F94F" w14:textId="328124D3" w:rsidR="00326EB1" w:rsidRPr="00326EB1" w:rsidRDefault="00326EB1" w:rsidP="00DC35D1">
      <w:pPr>
        <w:spacing w:line="480" w:lineRule="auto"/>
        <w:ind w:left="720" w:hanging="720"/>
        <w:rPr>
          <w:rFonts w:ascii="Times New Roman" w:hAnsi="Times New Roman" w:cs="Times New Roman"/>
        </w:rPr>
      </w:pPr>
      <w:r w:rsidRPr="00326EB1">
        <w:rPr>
          <w:rFonts w:ascii="Times New Roman" w:hAnsi="Times New Roman" w:cs="Times New Roman"/>
        </w:rPr>
        <w:t xml:space="preserve">Adeoye, M. A., </w:t>
      </w:r>
      <w:proofErr w:type="spellStart"/>
      <w:r w:rsidRPr="00326EB1">
        <w:rPr>
          <w:rFonts w:ascii="Times New Roman" w:hAnsi="Times New Roman" w:cs="Times New Roman"/>
        </w:rPr>
        <w:t>Baharun</w:t>
      </w:r>
      <w:proofErr w:type="spellEnd"/>
      <w:r w:rsidRPr="00326EB1">
        <w:rPr>
          <w:rFonts w:ascii="Times New Roman" w:hAnsi="Times New Roman" w:cs="Times New Roman"/>
        </w:rPr>
        <w:t xml:space="preserve">, H., &amp; </w:t>
      </w:r>
      <w:proofErr w:type="spellStart"/>
      <w:r w:rsidRPr="00326EB1">
        <w:rPr>
          <w:rFonts w:ascii="Times New Roman" w:hAnsi="Times New Roman" w:cs="Times New Roman"/>
        </w:rPr>
        <w:t>Munawwaroh</w:t>
      </w:r>
      <w:proofErr w:type="spellEnd"/>
      <w:r w:rsidRPr="00326EB1">
        <w:rPr>
          <w:rFonts w:ascii="Times New Roman" w:hAnsi="Times New Roman" w:cs="Times New Roman"/>
        </w:rPr>
        <w:t xml:space="preserve">, I. (2025). Transformational leadership in education: </w:t>
      </w:r>
      <w:r w:rsidRPr="00326EB1">
        <w:rPr>
          <w:rFonts w:ascii="Times New Roman" w:hAnsi="Times New Roman" w:cs="Times New Roman"/>
        </w:rPr>
        <w:t>Harmoni</w:t>
      </w:r>
      <w:r>
        <w:rPr>
          <w:rFonts w:ascii="Times New Roman" w:hAnsi="Times New Roman" w:cs="Times New Roman"/>
        </w:rPr>
        <w:t>s</w:t>
      </w:r>
      <w:r w:rsidRPr="00326EB1">
        <w:rPr>
          <w:rFonts w:ascii="Times New Roman" w:hAnsi="Times New Roman" w:cs="Times New Roman"/>
        </w:rPr>
        <w:t>ing</w:t>
      </w:r>
      <w:r w:rsidRPr="00326EB1">
        <w:rPr>
          <w:rFonts w:ascii="Times New Roman" w:hAnsi="Times New Roman" w:cs="Times New Roman"/>
        </w:rPr>
        <w:t xml:space="preserve"> accountability, innovation and global citizenship. </w:t>
      </w:r>
      <w:r w:rsidRPr="00326EB1">
        <w:rPr>
          <w:rFonts w:ascii="Times New Roman" w:hAnsi="Times New Roman" w:cs="Times New Roman"/>
          <w:i/>
          <w:iCs/>
        </w:rPr>
        <w:t xml:space="preserve">Kharisma: </w:t>
      </w:r>
      <w:r w:rsidRPr="00326EB1">
        <w:rPr>
          <w:rFonts w:ascii="Times New Roman" w:hAnsi="Times New Roman" w:cs="Times New Roman"/>
          <w:i/>
          <w:iCs/>
        </w:rPr>
        <w:t>Journal</w:t>
      </w:r>
      <w:r w:rsidRPr="00326EB1">
        <w:rPr>
          <w:rFonts w:ascii="Times New Roman" w:hAnsi="Times New Roman" w:cs="Times New Roman"/>
          <w:i/>
          <w:iCs/>
        </w:rPr>
        <w:t xml:space="preserve"> </w:t>
      </w:r>
      <w:r w:rsidRPr="00326EB1">
        <w:rPr>
          <w:rFonts w:ascii="Times New Roman" w:hAnsi="Times New Roman" w:cs="Times New Roman"/>
          <w:i/>
          <w:iCs/>
        </w:rPr>
        <w:t>Administration</w:t>
      </w:r>
      <w:r w:rsidRPr="00326EB1">
        <w:rPr>
          <w:rFonts w:ascii="Times New Roman" w:hAnsi="Times New Roman" w:cs="Times New Roman"/>
          <w:i/>
          <w:iCs/>
        </w:rPr>
        <w:t xml:space="preserve"> dan </w:t>
      </w:r>
      <w:r w:rsidRPr="00326EB1">
        <w:rPr>
          <w:rFonts w:ascii="Times New Roman" w:hAnsi="Times New Roman" w:cs="Times New Roman"/>
          <w:i/>
          <w:iCs/>
        </w:rPr>
        <w:t>Management</w:t>
      </w:r>
      <w:r w:rsidRPr="00326EB1">
        <w:rPr>
          <w:rFonts w:ascii="Times New Roman" w:hAnsi="Times New Roman" w:cs="Times New Roman"/>
          <w:i/>
          <w:iCs/>
        </w:rPr>
        <w:t xml:space="preserve"> Pendidikan, 4</w:t>
      </w:r>
      <w:r w:rsidRPr="00326EB1">
        <w:rPr>
          <w:rFonts w:ascii="Times New Roman" w:hAnsi="Times New Roman" w:cs="Times New Roman"/>
        </w:rPr>
        <w:t>(1), 14–30.</w:t>
      </w:r>
    </w:p>
    <w:p w14:paraId="05571F5E" w14:textId="77777777" w:rsidR="00326EB1" w:rsidRPr="00326EB1" w:rsidRDefault="00326EB1" w:rsidP="00DC35D1">
      <w:pPr>
        <w:spacing w:line="480" w:lineRule="auto"/>
        <w:ind w:left="720" w:hanging="720"/>
        <w:rPr>
          <w:rFonts w:ascii="Times New Roman" w:hAnsi="Times New Roman" w:cs="Times New Roman"/>
        </w:rPr>
      </w:pPr>
      <w:r w:rsidRPr="00326EB1">
        <w:rPr>
          <w:rFonts w:ascii="Times New Roman" w:hAnsi="Times New Roman" w:cs="Times New Roman"/>
        </w:rPr>
        <w:t xml:space="preserve">Ahmadpour, N., Shariati, A., &amp; Moghadam, M. P. (2025). Effect of narrative writing based on Gibbs’ reflective model on the empathy and communication skills of nursing students. </w:t>
      </w:r>
      <w:r w:rsidRPr="00326EB1">
        <w:rPr>
          <w:rFonts w:ascii="Times New Roman" w:hAnsi="Times New Roman" w:cs="Times New Roman"/>
          <w:i/>
          <w:iCs/>
        </w:rPr>
        <w:t>BMC Medical Education, 25</w:t>
      </w:r>
      <w:r w:rsidRPr="00326EB1">
        <w:rPr>
          <w:rFonts w:ascii="Times New Roman" w:hAnsi="Times New Roman" w:cs="Times New Roman"/>
        </w:rPr>
        <w:t>(1), Article 10.</w:t>
      </w:r>
    </w:p>
    <w:p w14:paraId="1011BE0B" w14:textId="77777777" w:rsidR="00326EB1" w:rsidRPr="00326EB1" w:rsidRDefault="00326EB1" w:rsidP="00DC35D1">
      <w:pPr>
        <w:spacing w:line="480" w:lineRule="auto"/>
        <w:ind w:left="720" w:hanging="720"/>
        <w:rPr>
          <w:rFonts w:ascii="Times New Roman" w:hAnsi="Times New Roman" w:cs="Times New Roman"/>
        </w:rPr>
      </w:pPr>
      <w:r w:rsidRPr="00326EB1">
        <w:rPr>
          <w:rFonts w:ascii="Times New Roman" w:hAnsi="Times New Roman" w:cs="Times New Roman"/>
        </w:rPr>
        <w:t xml:space="preserve">Chan, S. W., Looi, C., Kharudin, N. H., Ahmad, F., &amp; Ismail, F. (2026). Self-regulated learning and academic achievement among university students in online learning environments. </w:t>
      </w:r>
      <w:r w:rsidRPr="00326EB1">
        <w:rPr>
          <w:rFonts w:ascii="Times New Roman" w:hAnsi="Times New Roman" w:cs="Times New Roman"/>
          <w:i/>
          <w:iCs/>
        </w:rPr>
        <w:t>Challenge, 59</w:t>
      </w:r>
      <w:r w:rsidRPr="00326EB1">
        <w:rPr>
          <w:rFonts w:ascii="Times New Roman" w:hAnsi="Times New Roman" w:cs="Times New Roman"/>
        </w:rPr>
        <w:t>(2), 192–206.</w:t>
      </w:r>
    </w:p>
    <w:p w14:paraId="0C715798" w14:textId="77777777" w:rsidR="00326EB1" w:rsidRPr="00326EB1" w:rsidRDefault="00326EB1" w:rsidP="00DC35D1">
      <w:pPr>
        <w:spacing w:line="480" w:lineRule="auto"/>
        <w:ind w:left="720" w:hanging="720"/>
        <w:rPr>
          <w:rFonts w:ascii="Times New Roman" w:hAnsi="Times New Roman" w:cs="Times New Roman"/>
        </w:rPr>
      </w:pPr>
      <w:r w:rsidRPr="00326EB1">
        <w:rPr>
          <w:rFonts w:ascii="Times New Roman" w:hAnsi="Times New Roman" w:cs="Times New Roman"/>
        </w:rPr>
        <w:t xml:space="preserve">Chen, X., Jaffari, A. A., Muzaffar, A., &amp; Rahman, N. (2026). Integrating explainable AI and corporate social responsibility for sustainable practices. </w:t>
      </w:r>
      <w:r w:rsidRPr="00326EB1">
        <w:rPr>
          <w:rFonts w:ascii="Times New Roman" w:hAnsi="Times New Roman" w:cs="Times New Roman"/>
          <w:i/>
          <w:iCs/>
        </w:rPr>
        <w:t>Technological Forecasting and Social Change, 223</w:t>
      </w:r>
      <w:r w:rsidRPr="00326EB1">
        <w:rPr>
          <w:rFonts w:ascii="Times New Roman" w:hAnsi="Times New Roman" w:cs="Times New Roman"/>
        </w:rPr>
        <w:t>, Article 124444.</w:t>
      </w:r>
    </w:p>
    <w:p w14:paraId="178FD1A1" w14:textId="77777777" w:rsidR="00326EB1" w:rsidRPr="00326EB1" w:rsidRDefault="00326EB1" w:rsidP="00DC35D1">
      <w:pPr>
        <w:spacing w:line="480" w:lineRule="auto"/>
        <w:ind w:left="720" w:hanging="720"/>
        <w:rPr>
          <w:rFonts w:ascii="Times New Roman" w:hAnsi="Times New Roman" w:cs="Times New Roman"/>
        </w:rPr>
      </w:pPr>
      <w:r w:rsidRPr="00326EB1">
        <w:rPr>
          <w:rFonts w:ascii="Times New Roman" w:hAnsi="Times New Roman" w:cs="Times New Roman"/>
          <w:lang w:val="nb-NO"/>
        </w:rPr>
        <w:t xml:space="preserve">Cheng, S., Ku, S. C., &amp; </w:t>
      </w:r>
      <w:proofErr w:type="spellStart"/>
      <w:r w:rsidRPr="00326EB1">
        <w:rPr>
          <w:rFonts w:ascii="Times New Roman" w:hAnsi="Times New Roman" w:cs="Times New Roman"/>
          <w:lang w:val="nb-NO"/>
        </w:rPr>
        <w:t>Tseng</w:t>
      </w:r>
      <w:proofErr w:type="spellEnd"/>
      <w:r w:rsidRPr="00326EB1">
        <w:rPr>
          <w:rFonts w:ascii="Times New Roman" w:hAnsi="Times New Roman" w:cs="Times New Roman"/>
          <w:lang w:val="nb-NO"/>
        </w:rPr>
        <w:t xml:space="preserve">, S. S. (2026). </w:t>
      </w:r>
      <w:r w:rsidRPr="00326EB1">
        <w:rPr>
          <w:rFonts w:ascii="Times New Roman" w:hAnsi="Times New Roman" w:cs="Times New Roman"/>
        </w:rPr>
        <w:t xml:space="preserve">The influence of teachers’ beliefs and experience on effective instructional practices in online learning environments. </w:t>
      </w:r>
      <w:r w:rsidRPr="00326EB1">
        <w:rPr>
          <w:rFonts w:ascii="Times New Roman" w:hAnsi="Times New Roman" w:cs="Times New Roman"/>
          <w:i/>
          <w:iCs/>
        </w:rPr>
        <w:t>Journal of Education for Teaching, 52</w:t>
      </w:r>
      <w:r w:rsidRPr="00326EB1">
        <w:rPr>
          <w:rFonts w:ascii="Times New Roman" w:hAnsi="Times New Roman" w:cs="Times New Roman"/>
        </w:rPr>
        <w:t>(1), 202–220.</w:t>
      </w:r>
    </w:p>
    <w:p w14:paraId="37D6C595" w14:textId="77777777" w:rsidR="00326EB1" w:rsidRDefault="00326EB1" w:rsidP="00DC35D1">
      <w:pPr>
        <w:spacing w:line="480" w:lineRule="auto"/>
        <w:ind w:left="720" w:hanging="720"/>
        <w:rPr>
          <w:rFonts w:ascii="Times New Roman" w:hAnsi="Times New Roman" w:cs="Times New Roman"/>
        </w:rPr>
      </w:pPr>
      <w:r w:rsidRPr="00326EB1">
        <w:rPr>
          <w:rFonts w:ascii="Times New Roman" w:hAnsi="Times New Roman" w:cs="Times New Roman"/>
          <w:lang w:val="fi-FI"/>
        </w:rPr>
        <w:t xml:space="preserve">Erita, Y., </w:t>
      </w:r>
      <w:proofErr w:type="spellStart"/>
      <w:r w:rsidRPr="00326EB1">
        <w:rPr>
          <w:rFonts w:ascii="Times New Roman" w:hAnsi="Times New Roman" w:cs="Times New Roman"/>
          <w:lang w:val="fi-FI"/>
        </w:rPr>
        <w:t>Syahrir</w:t>
      </w:r>
      <w:proofErr w:type="spellEnd"/>
      <w:r w:rsidRPr="00326EB1">
        <w:rPr>
          <w:rFonts w:ascii="Times New Roman" w:hAnsi="Times New Roman" w:cs="Times New Roman"/>
          <w:lang w:val="fi-FI"/>
        </w:rPr>
        <w:t xml:space="preserve">, D., &amp; </w:t>
      </w:r>
      <w:proofErr w:type="spellStart"/>
      <w:r w:rsidRPr="00326EB1">
        <w:rPr>
          <w:rFonts w:ascii="Times New Roman" w:hAnsi="Times New Roman" w:cs="Times New Roman"/>
          <w:lang w:val="fi-FI"/>
        </w:rPr>
        <w:t>Utami</w:t>
      </w:r>
      <w:proofErr w:type="spellEnd"/>
      <w:r w:rsidRPr="00326EB1">
        <w:rPr>
          <w:rFonts w:ascii="Times New Roman" w:hAnsi="Times New Roman" w:cs="Times New Roman"/>
          <w:lang w:val="fi-FI"/>
        </w:rPr>
        <w:t xml:space="preserve">, V. Q. N. (2023). </w:t>
      </w:r>
      <w:r w:rsidRPr="00326EB1">
        <w:rPr>
          <w:rFonts w:ascii="Times New Roman" w:hAnsi="Times New Roman" w:cs="Times New Roman"/>
        </w:rPr>
        <w:t>The influence of students’ environment on students’ learning motivation</w:t>
      </w:r>
      <w:r w:rsidRPr="00326EB1">
        <w:rPr>
          <w:rFonts w:ascii="Times New Roman" w:hAnsi="Times New Roman" w:cs="Times New Roman"/>
          <w:i/>
          <w:iCs/>
        </w:rPr>
        <w:t>. Journal of Digital Learning and Distance Education, 1</w:t>
      </w:r>
      <w:r w:rsidRPr="00326EB1">
        <w:rPr>
          <w:rFonts w:ascii="Times New Roman" w:hAnsi="Times New Roman" w:cs="Times New Roman"/>
        </w:rPr>
        <w:t>(8), 297–305.</w:t>
      </w:r>
    </w:p>
    <w:p w14:paraId="1D6476E1" w14:textId="5B2D5C82" w:rsidR="00326EB1" w:rsidRPr="00326EB1" w:rsidRDefault="00326EB1" w:rsidP="00DC35D1">
      <w:pPr>
        <w:spacing w:line="480" w:lineRule="auto"/>
        <w:ind w:left="720" w:hanging="720"/>
        <w:rPr>
          <w:rFonts w:ascii="Times New Roman" w:hAnsi="Times New Roman" w:cs="Times New Roman"/>
        </w:rPr>
      </w:pPr>
      <w:r w:rsidRPr="00326EB1">
        <w:rPr>
          <w:rFonts w:ascii="Times New Roman" w:hAnsi="Times New Roman" w:cs="Times New Roman"/>
        </w:rPr>
        <w:lastRenderedPageBreak/>
        <w:t>Esp</w:t>
      </w:r>
      <w:r>
        <w:rPr>
          <w:rFonts w:ascii="Times New Roman" w:hAnsi="Times New Roman" w:cs="Times New Roman"/>
        </w:rPr>
        <w:t>i</w:t>
      </w:r>
      <w:r w:rsidRPr="00326EB1">
        <w:rPr>
          <w:rFonts w:ascii="Times New Roman" w:hAnsi="Times New Roman" w:cs="Times New Roman"/>
        </w:rPr>
        <w:t>n, J. A. G., &amp; Zabaleta, A. P. (2026). Analysis of the relationships between sustainable development goals, sustainable development and organi</w:t>
      </w:r>
      <w:r>
        <w:rPr>
          <w:rFonts w:ascii="Times New Roman" w:hAnsi="Times New Roman" w:cs="Times New Roman"/>
        </w:rPr>
        <w:t>s</w:t>
      </w:r>
      <w:r w:rsidRPr="00326EB1">
        <w:rPr>
          <w:rFonts w:ascii="Times New Roman" w:hAnsi="Times New Roman" w:cs="Times New Roman"/>
        </w:rPr>
        <w:t xml:space="preserve">ational results: An empirical study. </w:t>
      </w:r>
      <w:r w:rsidRPr="00326EB1">
        <w:rPr>
          <w:rFonts w:ascii="Times New Roman" w:hAnsi="Times New Roman" w:cs="Times New Roman"/>
          <w:i/>
          <w:iCs/>
        </w:rPr>
        <w:t>Sustainable Development, 34</w:t>
      </w:r>
      <w:r w:rsidRPr="00326EB1">
        <w:rPr>
          <w:rFonts w:ascii="Times New Roman" w:hAnsi="Times New Roman" w:cs="Times New Roman"/>
        </w:rPr>
        <w:t>(1), 279–298.</w:t>
      </w:r>
    </w:p>
    <w:p w14:paraId="29E37CDC" w14:textId="7AB6122E" w:rsidR="00326EB1" w:rsidRPr="00326EB1" w:rsidRDefault="00326EB1" w:rsidP="00DC35D1">
      <w:pPr>
        <w:spacing w:line="480" w:lineRule="auto"/>
        <w:ind w:left="720" w:hanging="720"/>
        <w:rPr>
          <w:rFonts w:ascii="Times New Roman" w:hAnsi="Times New Roman" w:cs="Times New Roman"/>
        </w:rPr>
      </w:pPr>
      <w:r w:rsidRPr="00326EB1">
        <w:rPr>
          <w:rFonts w:ascii="Times New Roman" w:hAnsi="Times New Roman" w:cs="Times New Roman"/>
          <w:lang w:val="pt-PT"/>
        </w:rPr>
        <w:t>Espinoza-</w:t>
      </w:r>
      <w:proofErr w:type="spellStart"/>
      <w:r w:rsidRPr="00326EB1">
        <w:rPr>
          <w:rFonts w:ascii="Times New Roman" w:hAnsi="Times New Roman" w:cs="Times New Roman"/>
          <w:lang w:val="pt-PT"/>
        </w:rPr>
        <w:t>Poves</w:t>
      </w:r>
      <w:proofErr w:type="spellEnd"/>
      <w:r w:rsidRPr="00326EB1">
        <w:rPr>
          <w:rFonts w:ascii="Times New Roman" w:hAnsi="Times New Roman" w:cs="Times New Roman"/>
          <w:lang w:val="pt-PT"/>
        </w:rPr>
        <w:t>, J. L., Miranda-</w:t>
      </w:r>
      <w:proofErr w:type="spellStart"/>
      <w:r w:rsidRPr="00326EB1">
        <w:rPr>
          <w:rFonts w:ascii="Times New Roman" w:hAnsi="Times New Roman" w:cs="Times New Roman"/>
          <w:lang w:val="pt-PT"/>
        </w:rPr>
        <w:t>Vílchez</w:t>
      </w:r>
      <w:proofErr w:type="spellEnd"/>
      <w:r w:rsidRPr="00326EB1">
        <w:rPr>
          <w:rFonts w:ascii="Times New Roman" w:hAnsi="Times New Roman" w:cs="Times New Roman"/>
          <w:lang w:val="pt-PT"/>
        </w:rPr>
        <w:t xml:space="preserve">, W. A., &amp; </w:t>
      </w:r>
      <w:proofErr w:type="spellStart"/>
      <w:r w:rsidRPr="00326EB1">
        <w:rPr>
          <w:rFonts w:ascii="Times New Roman" w:hAnsi="Times New Roman" w:cs="Times New Roman"/>
          <w:lang w:val="pt-PT"/>
        </w:rPr>
        <w:t>Chafloque</w:t>
      </w:r>
      <w:proofErr w:type="spellEnd"/>
      <w:r w:rsidRPr="00326EB1">
        <w:rPr>
          <w:rFonts w:ascii="Times New Roman" w:hAnsi="Times New Roman" w:cs="Times New Roman"/>
          <w:lang w:val="pt-PT"/>
        </w:rPr>
        <w:t xml:space="preserve">-Céspedes, R. (2019). </w:t>
      </w:r>
      <w:r w:rsidRPr="00326EB1">
        <w:rPr>
          <w:rFonts w:ascii="Times New Roman" w:hAnsi="Times New Roman" w:cs="Times New Roman"/>
        </w:rPr>
        <w:t xml:space="preserve">The VARK learning styles among university students </w:t>
      </w:r>
      <w:r w:rsidRPr="00326EB1">
        <w:rPr>
          <w:rFonts w:ascii="Times New Roman" w:hAnsi="Times New Roman" w:cs="Times New Roman"/>
        </w:rPr>
        <w:t>at</w:t>
      </w:r>
      <w:r w:rsidRPr="00326EB1">
        <w:rPr>
          <w:rFonts w:ascii="Times New Roman" w:hAnsi="Times New Roman" w:cs="Times New Roman"/>
        </w:rPr>
        <w:t xml:space="preserve"> business schools</w:t>
      </w:r>
      <w:r w:rsidRPr="00326EB1">
        <w:rPr>
          <w:rFonts w:ascii="Times New Roman" w:hAnsi="Times New Roman" w:cs="Times New Roman"/>
          <w:i/>
          <w:iCs/>
        </w:rPr>
        <w:t>. Journal of Educational Psychology—</w:t>
      </w:r>
      <w:proofErr w:type="spellStart"/>
      <w:r w:rsidRPr="00326EB1">
        <w:rPr>
          <w:rFonts w:ascii="Times New Roman" w:hAnsi="Times New Roman" w:cs="Times New Roman"/>
          <w:i/>
          <w:iCs/>
        </w:rPr>
        <w:t>Propositos</w:t>
      </w:r>
      <w:proofErr w:type="spellEnd"/>
      <w:r w:rsidRPr="00326EB1">
        <w:rPr>
          <w:rFonts w:ascii="Times New Roman" w:hAnsi="Times New Roman" w:cs="Times New Roman"/>
          <w:i/>
          <w:iCs/>
        </w:rPr>
        <w:t xml:space="preserve"> y </w:t>
      </w:r>
      <w:proofErr w:type="spellStart"/>
      <w:r w:rsidRPr="00326EB1">
        <w:rPr>
          <w:rFonts w:ascii="Times New Roman" w:hAnsi="Times New Roman" w:cs="Times New Roman"/>
          <w:i/>
          <w:iCs/>
        </w:rPr>
        <w:t>Representaciones</w:t>
      </w:r>
      <w:proofErr w:type="spellEnd"/>
      <w:r w:rsidRPr="00326EB1">
        <w:rPr>
          <w:rFonts w:ascii="Times New Roman" w:hAnsi="Times New Roman" w:cs="Times New Roman"/>
          <w:i/>
          <w:iCs/>
        </w:rPr>
        <w:t>, 7</w:t>
      </w:r>
      <w:r w:rsidRPr="00326EB1">
        <w:rPr>
          <w:rFonts w:ascii="Times New Roman" w:hAnsi="Times New Roman" w:cs="Times New Roman"/>
        </w:rPr>
        <w:t>(2), 401–415.</w:t>
      </w:r>
    </w:p>
    <w:p w14:paraId="1D8546FC" w14:textId="77777777" w:rsidR="00326EB1" w:rsidRPr="00326EB1" w:rsidRDefault="00326EB1" w:rsidP="00DC35D1">
      <w:pPr>
        <w:spacing w:line="480" w:lineRule="auto"/>
        <w:ind w:left="720" w:hanging="720"/>
        <w:rPr>
          <w:rFonts w:ascii="Times New Roman" w:hAnsi="Times New Roman" w:cs="Times New Roman"/>
        </w:rPr>
      </w:pPr>
      <w:proofErr w:type="spellStart"/>
      <w:r w:rsidRPr="00326EB1">
        <w:rPr>
          <w:rFonts w:ascii="Times New Roman" w:hAnsi="Times New Roman" w:cs="Times New Roman"/>
          <w:lang w:val="pt-PT"/>
        </w:rPr>
        <w:t>Konstantinidou</w:t>
      </w:r>
      <w:proofErr w:type="spellEnd"/>
      <w:r w:rsidRPr="00326EB1">
        <w:rPr>
          <w:rFonts w:ascii="Times New Roman" w:hAnsi="Times New Roman" w:cs="Times New Roman"/>
          <w:lang w:val="pt-PT"/>
        </w:rPr>
        <w:t xml:space="preserve">, A., </w:t>
      </w:r>
      <w:proofErr w:type="spellStart"/>
      <w:r w:rsidRPr="00326EB1">
        <w:rPr>
          <w:rFonts w:ascii="Times New Roman" w:hAnsi="Times New Roman" w:cs="Times New Roman"/>
          <w:lang w:val="pt-PT"/>
        </w:rPr>
        <w:t>Nisiforou</w:t>
      </w:r>
      <w:proofErr w:type="spellEnd"/>
      <w:r w:rsidRPr="00326EB1">
        <w:rPr>
          <w:rFonts w:ascii="Times New Roman" w:hAnsi="Times New Roman" w:cs="Times New Roman"/>
          <w:lang w:val="pt-PT"/>
        </w:rPr>
        <w:t xml:space="preserve">, E. A., &amp; </w:t>
      </w:r>
      <w:proofErr w:type="spellStart"/>
      <w:r w:rsidRPr="00326EB1">
        <w:rPr>
          <w:rFonts w:ascii="Times New Roman" w:hAnsi="Times New Roman" w:cs="Times New Roman"/>
          <w:lang w:val="pt-PT"/>
        </w:rPr>
        <w:t>Vrasidas</w:t>
      </w:r>
      <w:proofErr w:type="spellEnd"/>
      <w:r w:rsidRPr="00326EB1">
        <w:rPr>
          <w:rFonts w:ascii="Times New Roman" w:hAnsi="Times New Roman" w:cs="Times New Roman"/>
          <w:lang w:val="pt-PT"/>
        </w:rPr>
        <w:t xml:space="preserve">, C. (2026). </w:t>
      </w:r>
      <w:r w:rsidRPr="00326EB1">
        <w:rPr>
          <w:rFonts w:ascii="Times New Roman" w:hAnsi="Times New Roman" w:cs="Times New Roman"/>
        </w:rPr>
        <w:t xml:space="preserve">Enhancing personalized learning with artificial intelligence and analytics: University staff’s insights. </w:t>
      </w:r>
      <w:r w:rsidRPr="00326EB1">
        <w:rPr>
          <w:rFonts w:ascii="Times New Roman" w:hAnsi="Times New Roman" w:cs="Times New Roman"/>
          <w:i/>
          <w:iCs/>
        </w:rPr>
        <w:t>Interactive Learning Environments</w:t>
      </w:r>
      <w:r w:rsidRPr="00326EB1">
        <w:rPr>
          <w:rFonts w:ascii="Times New Roman" w:hAnsi="Times New Roman" w:cs="Times New Roman"/>
        </w:rPr>
        <w:t>, 1–21.</w:t>
      </w:r>
    </w:p>
    <w:p w14:paraId="4AA337B5" w14:textId="77777777" w:rsidR="00326EB1" w:rsidRPr="00326EB1" w:rsidRDefault="00326EB1" w:rsidP="00DC35D1">
      <w:pPr>
        <w:spacing w:line="480" w:lineRule="auto"/>
        <w:ind w:left="720" w:hanging="720"/>
        <w:rPr>
          <w:rFonts w:ascii="Times New Roman" w:hAnsi="Times New Roman" w:cs="Times New Roman"/>
        </w:rPr>
      </w:pPr>
      <w:r w:rsidRPr="00326EB1">
        <w:rPr>
          <w:rFonts w:ascii="Times New Roman" w:hAnsi="Times New Roman" w:cs="Times New Roman"/>
        </w:rPr>
        <w:t xml:space="preserve">Pabito, J. D., &amp; Santos, R. V. (2023). Learning style assessment: Using visual, auditory and kinesthetic model. </w:t>
      </w:r>
      <w:r w:rsidRPr="00326EB1">
        <w:rPr>
          <w:rFonts w:ascii="Times New Roman" w:hAnsi="Times New Roman" w:cs="Times New Roman"/>
          <w:i/>
          <w:iCs/>
        </w:rPr>
        <w:t>International Journal of Advanced Multidisciplinary Studies, 3</w:t>
      </w:r>
      <w:r w:rsidRPr="00326EB1">
        <w:rPr>
          <w:rFonts w:ascii="Times New Roman" w:hAnsi="Times New Roman" w:cs="Times New Roman"/>
        </w:rPr>
        <w:t>(12), 102–118.</w:t>
      </w:r>
    </w:p>
    <w:p w14:paraId="0B5771C6" w14:textId="77777777" w:rsidR="00326EB1" w:rsidRPr="00326EB1" w:rsidRDefault="00326EB1" w:rsidP="00DC35D1">
      <w:pPr>
        <w:spacing w:line="480" w:lineRule="auto"/>
        <w:ind w:left="720" w:hanging="720"/>
        <w:rPr>
          <w:rFonts w:ascii="Times New Roman" w:hAnsi="Times New Roman" w:cs="Times New Roman"/>
        </w:rPr>
      </w:pPr>
      <w:proofErr w:type="spellStart"/>
      <w:r w:rsidRPr="00326EB1">
        <w:rPr>
          <w:rFonts w:ascii="Times New Roman" w:hAnsi="Times New Roman" w:cs="Times New Roman"/>
          <w:lang w:val="fi-FI"/>
        </w:rPr>
        <w:t>Sasson</w:t>
      </w:r>
      <w:proofErr w:type="spellEnd"/>
      <w:r w:rsidRPr="00326EB1">
        <w:rPr>
          <w:rFonts w:ascii="Times New Roman" w:hAnsi="Times New Roman" w:cs="Times New Roman"/>
          <w:lang w:val="fi-FI"/>
        </w:rPr>
        <w:t xml:space="preserve">, I., </w:t>
      </w:r>
      <w:proofErr w:type="spellStart"/>
      <w:r w:rsidRPr="00326EB1">
        <w:rPr>
          <w:rFonts w:ascii="Times New Roman" w:hAnsi="Times New Roman" w:cs="Times New Roman"/>
          <w:lang w:val="fi-FI"/>
        </w:rPr>
        <w:t>Yehuda</w:t>
      </w:r>
      <w:proofErr w:type="spellEnd"/>
      <w:r w:rsidRPr="00326EB1">
        <w:rPr>
          <w:rFonts w:ascii="Times New Roman" w:hAnsi="Times New Roman" w:cs="Times New Roman"/>
          <w:lang w:val="fi-FI"/>
        </w:rPr>
        <w:t xml:space="preserve">, I., &amp; </w:t>
      </w:r>
      <w:proofErr w:type="spellStart"/>
      <w:r w:rsidRPr="00326EB1">
        <w:rPr>
          <w:rFonts w:ascii="Times New Roman" w:hAnsi="Times New Roman" w:cs="Times New Roman"/>
          <w:lang w:val="fi-FI"/>
        </w:rPr>
        <w:t>Miedijensky</w:t>
      </w:r>
      <w:proofErr w:type="spellEnd"/>
      <w:r w:rsidRPr="00326EB1">
        <w:rPr>
          <w:rFonts w:ascii="Times New Roman" w:hAnsi="Times New Roman" w:cs="Times New Roman"/>
          <w:lang w:val="fi-FI"/>
        </w:rPr>
        <w:t xml:space="preserve">, S. (2022). </w:t>
      </w:r>
      <w:r w:rsidRPr="00326EB1">
        <w:rPr>
          <w:rFonts w:ascii="Times New Roman" w:hAnsi="Times New Roman" w:cs="Times New Roman"/>
        </w:rPr>
        <w:t xml:space="preserve">Innovative learning spaces: Class management and universal design for learning. </w:t>
      </w:r>
      <w:r w:rsidRPr="00326EB1">
        <w:rPr>
          <w:rFonts w:ascii="Times New Roman" w:hAnsi="Times New Roman" w:cs="Times New Roman"/>
          <w:i/>
          <w:iCs/>
        </w:rPr>
        <w:t>Learning Environments Research, 25</w:t>
      </w:r>
      <w:r w:rsidRPr="00326EB1">
        <w:rPr>
          <w:rFonts w:ascii="Times New Roman" w:hAnsi="Times New Roman" w:cs="Times New Roman"/>
        </w:rPr>
        <w:t>(3).</w:t>
      </w:r>
    </w:p>
    <w:p w14:paraId="31147CDB" w14:textId="073FB403" w:rsidR="00326EB1" w:rsidRPr="00FA2F7A" w:rsidRDefault="00326EB1" w:rsidP="00DC35D1">
      <w:pPr>
        <w:spacing w:line="480" w:lineRule="auto"/>
        <w:ind w:left="720" w:hanging="720"/>
        <w:rPr>
          <w:rFonts w:ascii="Times New Roman" w:hAnsi="Times New Roman" w:cs="Times New Roman"/>
        </w:rPr>
      </w:pPr>
      <w:r w:rsidRPr="00326EB1">
        <w:rPr>
          <w:rFonts w:ascii="Times New Roman" w:hAnsi="Times New Roman" w:cs="Times New Roman"/>
        </w:rPr>
        <w:t xml:space="preserve">Zhong, L. (2023). A systematic review of personalized learning in higher education: Learning content structure, learning materials sequence and learning readiness support. </w:t>
      </w:r>
      <w:r w:rsidRPr="00DC35D1">
        <w:rPr>
          <w:rFonts w:ascii="Times New Roman" w:hAnsi="Times New Roman" w:cs="Times New Roman"/>
          <w:i/>
          <w:iCs/>
        </w:rPr>
        <w:t>Interactive Learning Environments, 31</w:t>
      </w:r>
      <w:r w:rsidRPr="00326EB1">
        <w:rPr>
          <w:rFonts w:ascii="Times New Roman" w:hAnsi="Times New Roman" w:cs="Times New Roman"/>
        </w:rPr>
        <w:t>(10), 7053–7073.</w:t>
      </w:r>
    </w:p>
    <w:sectPr w:rsidR="00326EB1" w:rsidRPr="00FA2F7A" w:rsidSect="00DC35D1">
      <w:foot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6378A4" w14:textId="77777777" w:rsidR="002A67AD" w:rsidRDefault="002A67AD" w:rsidP="00DC35D1">
      <w:pPr>
        <w:spacing w:after="0" w:line="240" w:lineRule="auto"/>
      </w:pPr>
      <w:r>
        <w:separator/>
      </w:r>
    </w:p>
  </w:endnote>
  <w:endnote w:type="continuationSeparator" w:id="0">
    <w:p w14:paraId="546AA66F" w14:textId="77777777" w:rsidR="002A67AD" w:rsidRDefault="002A67AD" w:rsidP="00DC35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070361"/>
      <w:docPartObj>
        <w:docPartGallery w:val="Page Numbers (Bottom of Page)"/>
        <w:docPartUnique/>
      </w:docPartObj>
    </w:sdtPr>
    <w:sdtEndPr>
      <w:rPr>
        <w:color w:val="7F7F7F" w:themeColor="background1" w:themeShade="7F"/>
        <w:spacing w:val="60"/>
      </w:rPr>
    </w:sdtEndPr>
    <w:sdtContent>
      <w:p w14:paraId="5B56BEC5" w14:textId="46CB3AA7" w:rsidR="00DC35D1" w:rsidRDefault="00DC35D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B820EA2" w14:textId="77777777" w:rsidR="00DC35D1" w:rsidRDefault="00DC35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DE0CC2" w14:textId="77777777" w:rsidR="002A67AD" w:rsidRDefault="002A67AD" w:rsidP="00DC35D1">
      <w:pPr>
        <w:spacing w:after="0" w:line="240" w:lineRule="auto"/>
      </w:pPr>
      <w:r>
        <w:separator/>
      </w:r>
    </w:p>
  </w:footnote>
  <w:footnote w:type="continuationSeparator" w:id="0">
    <w:p w14:paraId="04C8F189" w14:textId="77777777" w:rsidR="002A67AD" w:rsidRDefault="002A67AD" w:rsidP="00DC35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F7A"/>
    <w:rsid w:val="001057C2"/>
    <w:rsid w:val="002A67AD"/>
    <w:rsid w:val="00325E28"/>
    <w:rsid w:val="00326EB1"/>
    <w:rsid w:val="003C004D"/>
    <w:rsid w:val="00DC35D1"/>
    <w:rsid w:val="00FA2F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95170"/>
  <w15:chartTrackingRefBased/>
  <w15:docId w15:val="{31E34166-61EB-48DA-91D8-1624E7FE3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2F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2F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2F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2F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2F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2F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2F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2F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2F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2F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2F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2F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2F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2F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2F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2F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2F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2F7A"/>
    <w:rPr>
      <w:rFonts w:eastAsiaTheme="majorEastAsia" w:cstheme="majorBidi"/>
      <w:color w:val="272727" w:themeColor="text1" w:themeTint="D8"/>
    </w:rPr>
  </w:style>
  <w:style w:type="paragraph" w:styleId="Title">
    <w:name w:val="Title"/>
    <w:basedOn w:val="Normal"/>
    <w:next w:val="Normal"/>
    <w:link w:val="TitleChar"/>
    <w:uiPriority w:val="10"/>
    <w:qFormat/>
    <w:rsid w:val="00FA2F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2F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2F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2F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2F7A"/>
    <w:pPr>
      <w:spacing w:before="160"/>
      <w:jc w:val="center"/>
    </w:pPr>
    <w:rPr>
      <w:i/>
      <w:iCs/>
      <w:color w:val="404040" w:themeColor="text1" w:themeTint="BF"/>
    </w:rPr>
  </w:style>
  <w:style w:type="character" w:customStyle="1" w:styleId="QuoteChar">
    <w:name w:val="Quote Char"/>
    <w:basedOn w:val="DefaultParagraphFont"/>
    <w:link w:val="Quote"/>
    <w:uiPriority w:val="29"/>
    <w:rsid w:val="00FA2F7A"/>
    <w:rPr>
      <w:i/>
      <w:iCs/>
      <w:color w:val="404040" w:themeColor="text1" w:themeTint="BF"/>
    </w:rPr>
  </w:style>
  <w:style w:type="paragraph" w:styleId="ListParagraph">
    <w:name w:val="List Paragraph"/>
    <w:basedOn w:val="Normal"/>
    <w:uiPriority w:val="34"/>
    <w:qFormat/>
    <w:rsid w:val="00FA2F7A"/>
    <w:pPr>
      <w:ind w:left="720"/>
      <w:contextualSpacing/>
    </w:pPr>
  </w:style>
  <w:style w:type="character" w:styleId="IntenseEmphasis">
    <w:name w:val="Intense Emphasis"/>
    <w:basedOn w:val="DefaultParagraphFont"/>
    <w:uiPriority w:val="21"/>
    <w:qFormat/>
    <w:rsid w:val="00FA2F7A"/>
    <w:rPr>
      <w:i/>
      <w:iCs/>
      <w:color w:val="0F4761" w:themeColor="accent1" w:themeShade="BF"/>
    </w:rPr>
  </w:style>
  <w:style w:type="paragraph" w:styleId="IntenseQuote">
    <w:name w:val="Intense Quote"/>
    <w:basedOn w:val="Normal"/>
    <w:next w:val="Normal"/>
    <w:link w:val="IntenseQuoteChar"/>
    <w:uiPriority w:val="30"/>
    <w:qFormat/>
    <w:rsid w:val="00FA2F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2F7A"/>
    <w:rPr>
      <w:i/>
      <w:iCs/>
      <w:color w:val="0F4761" w:themeColor="accent1" w:themeShade="BF"/>
    </w:rPr>
  </w:style>
  <w:style w:type="character" w:styleId="IntenseReference">
    <w:name w:val="Intense Reference"/>
    <w:basedOn w:val="DefaultParagraphFont"/>
    <w:uiPriority w:val="32"/>
    <w:qFormat/>
    <w:rsid w:val="00FA2F7A"/>
    <w:rPr>
      <w:b/>
      <w:bCs/>
      <w:smallCaps/>
      <w:color w:val="0F4761" w:themeColor="accent1" w:themeShade="BF"/>
      <w:spacing w:val="5"/>
    </w:rPr>
  </w:style>
  <w:style w:type="paragraph" w:styleId="NoSpacing">
    <w:name w:val="No Spacing"/>
    <w:link w:val="NoSpacingChar"/>
    <w:uiPriority w:val="1"/>
    <w:qFormat/>
    <w:rsid w:val="00DC35D1"/>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DC35D1"/>
    <w:rPr>
      <w:rFonts w:eastAsiaTheme="minorEastAsia"/>
      <w:kern w:val="0"/>
      <w:sz w:val="22"/>
      <w:szCs w:val="22"/>
      <w14:ligatures w14:val="none"/>
    </w:rPr>
  </w:style>
  <w:style w:type="paragraph" w:styleId="Header">
    <w:name w:val="header"/>
    <w:basedOn w:val="Normal"/>
    <w:link w:val="HeaderChar"/>
    <w:uiPriority w:val="99"/>
    <w:unhideWhenUsed/>
    <w:rsid w:val="00DC35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35D1"/>
  </w:style>
  <w:style w:type="paragraph" w:styleId="Footer">
    <w:name w:val="footer"/>
    <w:basedOn w:val="Normal"/>
    <w:link w:val="FooterChar"/>
    <w:uiPriority w:val="99"/>
    <w:unhideWhenUsed/>
    <w:rsid w:val="00DC35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35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2026-07-20T00:00:00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1758</Words>
  <Characters>10027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
  <cp:keywords/>
  <dc:description/>
  <cp:revision>2</cp:revision>
  <dcterms:created xsi:type="dcterms:W3CDTF">2026-07-13T09:42:00Z</dcterms:created>
  <dcterms:modified xsi:type="dcterms:W3CDTF">2026-07-13T09:42:00Z</dcterms:modified>
</cp:coreProperties>
</file>