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43996364"/>
        <w:docPartObj>
          <w:docPartGallery w:val="Cover Pages"/>
          <w:docPartUnique/>
        </w:docPartObj>
      </w:sdtPr>
      <w:sdtContent>
        <w:p w14:paraId="35E2CC37" w14:textId="3C263DA4" w:rsidR="00455DA9" w:rsidRDefault="00455DA9">
          <w:r>
            <w:rPr>
              <w:noProof/>
            </w:rPr>
            <mc:AlternateContent>
              <mc:Choice Requires="wpg">
                <w:drawing>
                  <wp:anchor distT="0" distB="0" distL="114300" distR="114300" simplePos="0" relativeHeight="251659264" behindDoc="1" locked="0" layoutInCell="1" allowOverlap="1" wp14:anchorId="58C138C3" wp14:editId="07AB886E">
                    <wp:simplePos x="0" y="0"/>
                    <wp:positionH relativeFrom="page">
                      <wp:align>center</wp:align>
                    </wp:positionH>
                    <wp:positionV relativeFrom="page">
                      <wp:align>center</wp:align>
                    </wp:positionV>
                    <wp:extent cx="6864824" cy="9123528"/>
                    <wp:effectExtent l="0" t="0" r="2540" b="635"/>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6ECF402" w14:textId="0436E140" w:rsidR="00455DA9" w:rsidRDefault="00455DA9">
                                      <w:pPr>
                                        <w:pStyle w:val="NoSpacing"/>
                                        <w:spacing w:before="120"/>
                                        <w:jc w:val="center"/>
                                        <w:rPr>
                                          <w:color w:val="FFFFFF" w:themeColor="background1"/>
                                        </w:rPr>
                                      </w:pPr>
                                      <w:r>
                                        <w:rPr>
                                          <w:color w:val="FFFFFF" w:themeColor="background1"/>
                                        </w:rPr>
                                        <w:t>Chenai Woods (2501493)</w:t>
                                      </w:r>
                                    </w:p>
                                  </w:sdtContent>
                                </w:sdt>
                                <w:p w14:paraId="3A3355E9" w14:textId="77777777" w:rsidR="00C83BEB" w:rsidRDefault="00C83BEB" w:rsidP="00C83BEB">
                                  <w:pPr>
                                    <w:pStyle w:val="p1"/>
                                  </w:pPr>
                                  <w:r>
                                    <w:rPr>
                                      <w:b/>
                                      <w:bCs/>
                                    </w:rPr>
                                    <w:t>BMTP4004</w:t>
                                  </w:r>
                                </w:p>
                                <w:p w14:paraId="6B59C4CB" w14:textId="54460FD4" w:rsidR="00455DA9" w:rsidRDefault="00C83BEB" w:rsidP="00C83BEB">
                                  <w:pPr>
                                    <w:pStyle w:val="NoSpacing"/>
                                    <w:spacing w:before="120"/>
                                    <w:jc w:val="center"/>
                                    <w:rPr>
                                      <w:color w:val="FFFFFF" w:themeColor="background1"/>
                                    </w:rPr>
                                  </w:pPr>
                                  <w:r>
                                    <w:rPr>
                                      <w:color w:val="FFFFFF" w:themeColor="background1"/>
                                    </w:rPr>
                                    <w:t xml:space="preserve">Lecturer: Neil Dyer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DF984E" w14:textId="4A873318" w:rsidR="00455DA9" w:rsidRDefault="007105F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managing TOurism, leisure and event organisations. </w:t>
                                      </w:r>
                                      <w:r w:rsidR="00E92C22">
                                        <w:rPr>
                                          <w:rFonts w:asciiTheme="majorHAnsi" w:eastAsiaTheme="majorEastAsia" w:hAnsiTheme="majorHAnsi" w:cstheme="majorBidi"/>
                                          <w:caps/>
                                          <w:color w:val="156082"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C138C3"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156082 [3204]" stroked="f" strokeweight="1.5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6ECF402" w14:textId="0436E140" w:rsidR="00455DA9" w:rsidRDefault="00455DA9">
                                <w:pPr>
                                  <w:pStyle w:val="NoSpacing"/>
                                  <w:spacing w:before="120"/>
                                  <w:jc w:val="center"/>
                                  <w:rPr>
                                    <w:color w:val="FFFFFF" w:themeColor="background1"/>
                                  </w:rPr>
                                </w:pPr>
                                <w:r>
                                  <w:rPr>
                                    <w:color w:val="FFFFFF" w:themeColor="background1"/>
                                  </w:rPr>
                                  <w:t>Chenai Woods (2501493)</w:t>
                                </w:r>
                              </w:p>
                            </w:sdtContent>
                          </w:sdt>
                          <w:p w14:paraId="3A3355E9" w14:textId="77777777" w:rsidR="00C83BEB" w:rsidRDefault="00C83BEB" w:rsidP="00C83BEB">
                            <w:pPr>
                              <w:pStyle w:val="p1"/>
                            </w:pPr>
                            <w:r>
                              <w:rPr>
                                <w:b/>
                                <w:bCs/>
                              </w:rPr>
                              <w:t>BMTP4004</w:t>
                            </w:r>
                          </w:p>
                          <w:p w14:paraId="6B59C4CB" w14:textId="54460FD4" w:rsidR="00455DA9" w:rsidRDefault="00C83BEB" w:rsidP="00C83BEB">
                            <w:pPr>
                              <w:pStyle w:val="NoSpacing"/>
                              <w:spacing w:before="120"/>
                              <w:jc w:val="center"/>
                              <w:rPr>
                                <w:color w:val="FFFFFF" w:themeColor="background1"/>
                              </w:rPr>
                            </w:pPr>
                            <w:r>
                              <w:rPr>
                                <w:color w:val="FFFFFF" w:themeColor="background1"/>
                              </w:rPr>
                              <w:t xml:space="preserve">Lecturer: Neil Dyer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DF984E" w14:textId="4A873318" w:rsidR="00455DA9" w:rsidRDefault="007105F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managing TOurism, leisure and event organisations. </w:t>
                                </w:r>
                                <w:r w:rsidR="00E92C22">
                                  <w:rPr>
                                    <w:rFonts w:asciiTheme="majorHAnsi" w:eastAsiaTheme="majorEastAsia" w:hAnsiTheme="majorHAnsi" w:cstheme="majorBidi"/>
                                    <w:caps/>
                                    <w:color w:val="156082" w:themeColor="accent1"/>
                                    <w:sz w:val="72"/>
                                    <w:szCs w:val="72"/>
                                  </w:rPr>
                                  <w:t xml:space="preserve"> </w:t>
                                </w:r>
                              </w:p>
                            </w:sdtContent>
                          </w:sdt>
                        </w:txbxContent>
                      </v:textbox>
                    </v:shape>
                    <w10:wrap anchorx="page" anchory="page"/>
                  </v:group>
                </w:pict>
              </mc:Fallback>
            </mc:AlternateContent>
          </w:r>
        </w:p>
        <w:p w14:paraId="4CB306E3" w14:textId="25FED460" w:rsidR="00455DA9" w:rsidRDefault="00455DA9">
          <w:r>
            <w:br w:type="page"/>
          </w:r>
        </w:p>
      </w:sdtContent>
    </w:sdt>
    <w:p w14:paraId="2A194807" w14:textId="0C94E393" w:rsidR="00E83D6C" w:rsidRPr="00300B97" w:rsidRDefault="00FC6082">
      <w:pPr>
        <w:rPr>
          <w:rFonts w:ascii="Calibri" w:hAnsi="Calibri" w:cs="Calibri"/>
        </w:rPr>
      </w:pPr>
      <w:r w:rsidRPr="00300B97">
        <w:rPr>
          <w:rFonts w:ascii="Calibri" w:hAnsi="Calibri" w:cs="Calibri"/>
        </w:rPr>
        <w:lastRenderedPageBreak/>
        <w:t xml:space="preserve">AI declaration </w:t>
      </w:r>
      <w:r w:rsidR="00300B97" w:rsidRPr="00300B97">
        <w:rPr>
          <w:rFonts w:ascii="Calibri" w:hAnsi="Calibri" w:cs="Calibri"/>
        </w:rPr>
        <w:t>statement</w:t>
      </w:r>
      <w:r w:rsidRPr="00300B97">
        <w:rPr>
          <w:rFonts w:ascii="Calibri" w:hAnsi="Calibri" w:cs="Calibri"/>
        </w:rPr>
        <w:t xml:space="preserve"> </w:t>
      </w:r>
    </w:p>
    <w:p w14:paraId="0941761F" w14:textId="0F621E7F" w:rsidR="00E83D6C" w:rsidRDefault="005E099F">
      <w:r w:rsidRPr="005E099F">
        <w:t>I confirm that I have not used any AI tools in the research and creat</w:t>
      </w:r>
      <w:r>
        <w:t xml:space="preserve">ion </w:t>
      </w:r>
      <w:r w:rsidRPr="005E099F">
        <w:t>of this assignment</w:t>
      </w:r>
      <w:r>
        <w:t xml:space="preserve">. </w:t>
      </w:r>
      <w:r w:rsidRPr="005E099F">
        <w:t xml:space="preserve">I confirm that I have not presented in any </w:t>
      </w:r>
      <w:proofErr w:type="spellStart"/>
      <w:r w:rsidRPr="005E099F">
        <w:t>a</w:t>
      </w:r>
      <w:proofErr w:type="spellEnd"/>
      <w:r w:rsidRPr="005E099F">
        <w:t xml:space="preserve"> I generated materials as my own work</w:t>
      </w:r>
      <w:r>
        <w:t>.</w:t>
      </w:r>
      <w:r w:rsidR="005F4591" w:rsidRPr="005F4591">
        <w:t xml:space="preserve"> I confirm I have copies of my dra</w:t>
      </w:r>
      <w:r w:rsidR="005F4591">
        <w:t>f</w:t>
      </w:r>
      <w:r w:rsidR="005F4591" w:rsidRPr="005F4591">
        <w:t>ts</w:t>
      </w:r>
      <w:r w:rsidR="005F4591">
        <w:t>,</w:t>
      </w:r>
      <w:r w:rsidR="005F4591" w:rsidRPr="005F4591">
        <w:t xml:space="preserve"> notes and other resources I used</w:t>
      </w:r>
      <w:r w:rsidR="005F4591">
        <w:t xml:space="preserve">, </w:t>
      </w:r>
      <w:r w:rsidR="005F4591" w:rsidRPr="005F4591">
        <w:t>Which</w:t>
      </w:r>
      <w:r w:rsidR="009060AD" w:rsidRPr="009060AD">
        <w:t xml:space="preserve"> which I may be asked to provide as evidence</w:t>
      </w:r>
      <w:r w:rsidR="009060AD">
        <w:t>.</w:t>
      </w:r>
    </w:p>
    <w:p w14:paraId="24211852" w14:textId="77777777" w:rsidR="00E83D6C" w:rsidRDefault="00E83D6C"/>
    <w:p w14:paraId="5EDCB2D2" w14:textId="77777777" w:rsidR="00E83D6C" w:rsidRDefault="00E83D6C"/>
    <w:p w14:paraId="4867FFE2" w14:textId="77777777" w:rsidR="00E83D6C" w:rsidRDefault="00E83D6C"/>
    <w:p w14:paraId="4B9128FB" w14:textId="77777777" w:rsidR="00E83D6C" w:rsidRDefault="00E83D6C"/>
    <w:p w14:paraId="540B7E24" w14:textId="77777777" w:rsidR="00E83D6C" w:rsidRDefault="00E83D6C"/>
    <w:p w14:paraId="47E52BB7" w14:textId="77777777" w:rsidR="00E83D6C" w:rsidRDefault="00E83D6C"/>
    <w:p w14:paraId="2BEBEB0A" w14:textId="77777777" w:rsidR="00E83D6C" w:rsidRDefault="00E83D6C"/>
    <w:p w14:paraId="0D293870" w14:textId="77777777" w:rsidR="00E83D6C" w:rsidRDefault="00E83D6C"/>
    <w:p w14:paraId="5EBB59E3" w14:textId="77777777" w:rsidR="00E83D6C" w:rsidRDefault="00E83D6C"/>
    <w:p w14:paraId="0D05C4C1" w14:textId="77777777" w:rsidR="00E83D6C" w:rsidRDefault="00E83D6C"/>
    <w:p w14:paraId="5EE61037" w14:textId="77777777" w:rsidR="00E83D6C" w:rsidRDefault="00E83D6C"/>
    <w:p w14:paraId="6127E426" w14:textId="77777777" w:rsidR="00E83D6C" w:rsidRDefault="00E83D6C"/>
    <w:p w14:paraId="094C8D11" w14:textId="77777777" w:rsidR="00E83D6C" w:rsidRDefault="00E83D6C"/>
    <w:p w14:paraId="3582C442" w14:textId="77777777" w:rsidR="00E83D6C" w:rsidRDefault="00E83D6C"/>
    <w:p w14:paraId="1A2ACFA3" w14:textId="77777777" w:rsidR="00E83D6C" w:rsidRDefault="00E83D6C"/>
    <w:p w14:paraId="16400C05" w14:textId="77777777" w:rsidR="00E83D6C" w:rsidRDefault="00E83D6C"/>
    <w:p w14:paraId="270395F3" w14:textId="77777777" w:rsidR="00E83D6C" w:rsidRDefault="00E83D6C"/>
    <w:p w14:paraId="3ACC6502" w14:textId="77777777" w:rsidR="00E83D6C" w:rsidRDefault="00E83D6C"/>
    <w:p w14:paraId="4B46CDA1" w14:textId="77777777" w:rsidR="00E83D6C" w:rsidRDefault="00E83D6C"/>
    <w:p w14:paraId="4657FD6A" w14:textId="77777777" w:rsidR="00E83D6C" w:rsidRDefault="00E83D6C"/>
    <w:p w14:paraId="2B31A5F0" w14:textId="77777777" w:rsidR="00E83D6C" w:rsidRDefault="00E83D6C"/>
    <w:p w14:paraId="650EAA0F" w14:textId="77777777" w:rsidR="00E83D6C" w:rsidRDefault="00E83D6C"/>
    <w:p w14:paraId="33FB41C2" w14:textId="77777777" w:rsidR="00E83D6C" w:rsidRDefault="00E83D6C"/>
    <w:p w14:paraId="7C99A865" w14:textId="77777777" w:rsidR="00E83D6C" w:rsidRDefault="00E83D6C"/>
    <w:p w14:paraId="46460373" w14:textId="77777777" w:rsidR="00455DA9" w:rsidRDefault="00455DA9" w:rsidP="00E83D6C">
      <w:pPr>
        <w:spacing w:line="360" w:lineRule="auto"/>
        <w:rPr>
          <w:rFonts w:ascii="Calibri" w:hAnsi="Calibri" w:cs="Calibri"/>
          <w:b/>
          <w:bCs/>
          <w:sz w:val="28"/>
          <w:szCs w:val="28"/>
        </w:rPr>
      </w:pPr>
    </w:p>
    <w:p w14:paraId="65E1351D" w14:textId="06FF3144" w:rsidR="00E83D6C" w:rsidRPr="00E83D6C" w:rsidRDefault="00E83D6C" w:rsidP="00E83D6C">
      <w:pPr>
        <w:spacing w:line="360" w:lineRule="auto"/>
        <w:rPr>
          <w:rFonts w:ascii="Calibri" w:hAnsi="Calibri" w:cs="Calibri"/>
          <w:b/>
          <w:bCs/>
          <w:sz w:val="28"/>
          <w:szCs w:val="28"/>
        </w:rPr>
      </w:pPr>
      <w:r w:rsidRPr="00E83D6C">
        <w:rPr>
          <w:rFonts w:ascii="Calibri" w:hAnsi="Calibri" w:cs="Calibri"/>
          <w:b/>
          <w:bCs/>
          <w:sz w:val="28"/>
          <w:szCs w:val="28"/>
        </w:rPr>
        <w:t xml:space="preserve">Introduction </w:t>
      </w:r>
    </w:p>
    <w:p w14:paraId="29636A61" w14:textId="5E866BC4" w:rsidR="00E83D6C" w:rsidRDefault="00E83D6C" w:rsidP="00E83D6C">
      <w:pPr>
        <w:spacing w:line="360" w:lineRule="auto"/>
        <w:rPr>
          <w:rFonts w:ascii="Calibri" w:hAnsi="Calibri" w:cs="Calibri"/>
        </w:rPr>
      </w:pPr>
      <w:r w:rsidRPr="00E83D6C">
        <w:rPr>
          <w:rFonts w:ascii="Calibri" w:hAnsi="Calibri" w:cs="Calibri"/>
        </w:rPr>
        <w:t>EasyJet is one of Europe’s leading low</w:t>
      </w:r>
      <w:r>
        <w:rPr>
          <w:rFonts w:ascii="Calibri" w:hAnsi="Calibri" w:cs="Calibri"/>
        </w:rPr>
        <w:t>-</w:t>
      </w:r>
      <w:r w:rsidRPr="00E83D6C">
        <w:rPr>
          <w:rFonts w:ascii="Calibri" w:hAnsi="Calibri" w:cs="Calibri"/>
        </w:rPr>
        <w:t>cost airlines, operating across more than 30 countries and serving millions of passengers annually. Founded in 1995 the organisation has grown rapidly through a cost leadership strategy, efficient operations, and strong market positioning within the tourism and aviation sector</w:t>
      </w:r>
      <w:r>
        <w:rPr>
          <w:rFonts w:ascii="Calibri" w:hAnsi="Calibri" w:cs="Calibri"/>
        </w:rPr>
        <w:t xml:space="preserve"> (Easyjet,2025). </w:t>
      </w:r>
      <w:r w:rsidRPr="00E83D6C">
        <w:rPr>
          <w:rFonts w:ascii="Calibri" w:hAnsi="Calibri" w:cs="Calibri"/>
        </w:rPr>
        <w:t>As a major player in the travel industry, EasyJet has faced significant external challenges including economic fluctuations Technological change and sustainability pressures and most notably the COVID-19 pandemic</w:t>
      </w:r>
      <w:r>
        <w:rPr>
          <w:rFonts w:ascii="Calibri" w:hAnsi="Calibri" w:cs="Calibri"/>
        </w:rPr>
        <w:t>.</w:t>
      </w:r>
    </w:p>
    <w:p w14:paraId="024E8D24" w14:textId="77777777" w:rsidR="00E83D6C" w:rsidRDefault="00E83D6C" w:rsidP="00E83D6C">
      <w:pPr>
        <w:spacing w:line="360" w:lineRule="auto"/>
        <w:rPr>
          <w:rFonts w:ascii="Calibri" w:hAnsi="Calibri" w:cs="Calibri"/>
        </w:rPr>
      </w:pPr>
      <w:r w:rsidRPr="00E83D6C">
        <w:rPr>
          <w:rFonts w:ascii="Calibri" w:hAnsi="Calibri" w:cs="Calibri"/>
        </w:rPr>
        <w:t xml:space="preserve">This report focuses on the leadership of </w:t>
      </w:r>
      <w:r>
        <w:rPr>
          <w:rFonts w:ascii="Calibri" w:hAnsi="Calibri" w:cs="Calibri"/>
        </w:rPr>
        <w:t xml:space="preserve">Johan Lundgren, </w:t>
      </w:r>
      <w:r w:rsidRPr="00E83D6C">
        <w:rPr>
          <w:rFonts w:ascii="Calibri" w:hAnsi="Calibri" w:cs="Calibri"/>
        </w:rPr>
        <w:t>who served as chief executive officer from 2017 to 2024</w:t>
      </w:r>
      <w:r>
        <w:rPr>
          <w:rFonts w:ascii="Calibri" w:hAnsi="Calibri" w:cs="Calibri"/>
        </w:rPr>
        <w:t xml:space="preserve">. Lundgren </w:t>
      </w:r>
      <w:r w:rsidRPr="00E83D6C">
        <w:rPr>
          <w:rFonts w:ascii="Calibri" w:hAnsi="Calibri" w:cs="Calibri"/>
        </w:rPr>
        <w:t>played a crucial role in navigating the organisation through periods of extreme disruption particularly during COVID-19 while also driving strategic growth through initiatives such as EasyJet holidays an operational restructuring</w:t>
      </w:r>
      <w:r>
        <w:rPr>
          <w:rFonts w:ascii="Calibri" w:hAnsi="Calibri" w:cs="Calibri"/>
        </w:rPr>
        <w:t>. (The guardian, 2024).</w:t>
      </w:r>
    </w:p>
    <w:p w14:paraId="41A7B433" w14:textId="57596E10" w:rsidR="00E83D6C" w:rsidRDefault="00E83D6C" w:rsidP="00E83D6C">
      <w:pPr>
        <w:spacing w:line="360" w:lineRule="auto"/>
        <w:rPr>
          <w:rFonts w:ascii="Calibri" w:hAnsi="Calibri" w:cs="Calibri"/>
        </w:rPr>
      </w:pPr>
      <w:r w:rsidRPr="00E83D6C">
        <w:rPr>
          <w:rFonts w:ascii="Calibri" w:hAnsi="Calibri" w:cs="Calibri"/>
        </w:rPr>
        <w:t>The purpose of this report is to evaluate how</w:t>
      </w:r>
      <w:r>
        <w:rPr>
          <w:rFonts w:ascii="Calibri" w:hAnsi="Calibri" w:cs="Calibri"/>
        </w:rPr>
        <w:t xml:space="preserve"> Lundgren’s </w:t>
      </w:r>
      <w:r w:rsidRPr="00E83D6C">
        <w:rPr>
          <w:rFonts w:ascii="Calibri" w:hAnsi="Calibri" w:cs="Calibri"/>
        </w:rPr>
        <w:t xml:space="preserve">leadership style and strategic decision making enables EasyJet to manage change effectively. The report will analyse leadership approaches </w:t>
      </w:r>
      <w:r>
        <w:rPr>
          <w:rFonts w:ascii="Calibri" w:hAnsi="Calibri" w:cs="Calibri"/>
        </w:rPr>
        <w:t>(i</w:t>
      </w:r>
      <w:r w:rsidRPr="00E83D6C">
        <w:rPr>
          <w:rFonts w:ascii="Calibri" w:hAnsi="Calibri" w:cs="Calibri"/>
        </w:rPr>
        <w:t>nclud</w:t>
      </w:r>
      <w:r>
        <w:rPr>
          <w:rFonts w:ascii="Calibri" w:hAnsi="Calibri" w:cs="Calibri"/>
        </w:rPr>
        <w:t>ing</w:t>
      </w:r>
      <w:r w:rsidRPr="00E83D6C">
        <w:rPr>
          <w:rFonts w:ascii="Calibri" w:hAnsi="Calibri" w:cs="Calibri"/>
        </w:rPr>
        <w:t xml:space="preserve"> autocratic</w:t>
      </w:r>
      <w:r>
        <w:rPr>
          <w:rFonts w:ascii="Calibri" w:hAnsi="Calibri" w:cs="Calibri"/>
        </w:rPr>
        <w:t xml:space="preserve">, </w:t>
      </w:r>
      <w:r w:rsidRPr="00E83D6C">
        <w:rPr>
          <w:rFonts w:ascii="Calibri" w:hAnsi="Calibri" w:cs="Calibri"/>
        </w:rPr>
        <w:t>democratic and laissez faire styles</w:t>
      </w:r>
      <w:r>
        <w:rPr>
          <w:rFonts w:ascii="Calibri" w:hAnsi="Calibri" w:cs="Calibri"/>
        </w:rPr>
        <w:t xml:space="preserve">), </w:t>
      </w:r>
      <w:r w:rsidRPr="00E83D6C">
        <w:rPr>
          <w:rFonts w:ascii="Calibri" w:hAnsi="Calibri" w:cs="Calibri"/>
        </w:rPr>
        <w:t>Organisational structure</w:t>
      </w:r>
      <w:r>
        <w:rPr>
          <w:rFonts w:ascii="Calibri" w:hAnsi="Calibri" w:cs="Calibri"/>
        </w:rPr>
        <w:t xml:space="preserve">, </w:t>
      </w:r>
      <w:r w:rsidRPr="00E83D6C">
        <w:rPr>
          <w:rFonts w:ascii="Calibri" w:hAnsi="Calibri" w:cs="Calibri"/>
        </w:rPr>
        <w:t>on the impact on culture and employees</w:t>
      </w:r>
      <w:r>
        <w:rPr>
          <w:rFonts w:ascii="Calibri" w:hAnsi="Calibri" w:cs="Calibri"/>
        </w:rPr>
        <w:t>.</w:t>
      </w:r>
      <w:r w:rsidRPr="00E83D6C">
        <w:rPr>
          <w:rFonts w:ascii="Calibri" w:hAnsi="Calibri" w:cs="Calibri"/>
        </w:rPr>
        <w:t xml:space="preserve"> It will also provide recommendations for improving leadership effectiveness and organisational performance during future industry changes</w:t>
      </w:r>
      <w:r>
        <w:rPr>
          <w:rFonts w:ascii="Calibri" w:hAnsi="Calibri" w:cs="Calibri"/>
        </w:rPr>
        <w:t xml:space="preserve">. </w:t>
      </w:r>
    </w:p>
    <w:p w14:paraId="64680BF2" w14:textId="14F43CE6" w:rsidR="00E83D6C" w:rsidRDefault="00E83D6C">
      <w:pPr>
        <w:rPr>
          <w:rFonts w:ascii="Calibri" w:hAnsi="Calibri" w:cs="Calibri"/>
          <w:b/>
          <w:bCs/>
          <w:sz w:val="28"/>
          <w:szCs w:val="28"/>
        </w:rPr>
      </w:pPr>
      <w:r w:rsidRPr="00E83D6C">
        <w:rPr>
          <w:rFonts w:ascii="Calibri" w:hAnsi="Calibri" w:cs="Calibri"/>
          <w:b/>
          <w:bCs/>
          <w:sz w:val="28"/>
          <w:szCs w:val="28"/>
        </w:rPr>
        <w:t>Main Body</w:t>
      </w:r>
    </w:p>
    <w:p w14:paraId="686F311B" w14:textId="2D91FEE1" w:rsidR="00E83D6C" w:rsidRDefault="00E83D6C">
      <w:pPr>
        <w:rPr>
          <w:rFonts w:ascii="Calibri" w:hAnsi="Calibri" w:cs="Calibri"/>
          <w:b/>
          <w:bCs/>
          <w:sz w:val="28"/>
          <w:szCs w:val="28"/>
        </w:rPr>
      </w:pPr>
      <w:r>
        <w:rPr>
          <w:rFonts w:ascii="Calibri" w:hAnsi="Calibri" w:cs="Calibri"/>
          <w:b/>
          <w:bCs/>
          <w:sz w:val="28"/>
          <w:szCs w:val="28"/>
        </w:rPr>
        <w:t xml:space="preserve">Leadership and Change Management </w:t>
      </w:r>
    </w:p>
    <w:p w14:paraId="757B08CA" w14:textId="086D831B" w:rsidR="00E83D6C" w:rsidRDefault="00E83D6C">
      <w:pPr>
        <w:rPr>
          <w:rFonts w:ascii="Calibri" w:hAnsi="Calibri" w:cs="Calibri"/>
          <w:b/>
          <w:bCs/>
        </w:rPr>
      </w:pPr>
      <w:r w:rsidRPr="00E83D6C">
        <w:rPr>
          <w:rFonts w:ascii="Calibri" w:hAnsi="Calibri" w:cs="Calibri"/>
          <w:b/>
          <w:bCs/>
        </w:rPr>
        <w:t>Current change context</w:t>
      </w:r>
    </w:p>
    <w:p w14:paraId="2C2029B2" w14:textId="2F0B9EFB" w:rsidR="00E83D6C" w:rsidRDefault="00E83D6C" w:rsidP="00E83D6C">
      <w:pPr>
        <w:spacing w:line="360" w:lineRule="auto"/>
        <w:rPr>
          <w:rFonts w:ascii="Calibri" w:hAnsi="Calibri" w:cs="Calibri"/>
        </w:rPr>
      </w:pPr>
      <w:r w:rsidRPr="00E83D6C">
        <w:rPr>
          <w:rFonts w:ascii="Calibri" w:hAnsi="Calibri" w:cs="Calibri"/>
        </w:rPr>
        <w:t xml:space="preserve">The aviation and tourism industry has undergone substantial disruption in recent years. For the EasyJet, the most significant challenge was the COVID-19 pandemic, which caused a dramatic decline in </w:t>
      </w:r>
      <w:r>
        <w:rPr>
          <w:rFonts w:ascii="Calibri" w:hAnsi="Calibri" w:cs="Calibri"/>
        </w:rPr>
        <w:t>a</w:t>
      </w:r>
      <w:r w:rsidRPr="00E83D6C">
        <w:rPr>
          <w:rFonts w:ascii="Calibri" w:hAnsi="Calibri" w:cs="Calibri"/>
        </w:rPr>
        <w:t xml:space="preserve">ir travel demand, grounded flights, and major financial losses. Airlines were focused to adapt rapidly to survive, facing uncertainty, changing regulations, and shifting customer expectations. </w:t>
      </w:r>
    </w:p>
    <w:p w14:paraId="601F9D5C" w14:textId="4EC0B077" w:rsidR="00E83D6C" w:rsidRDefault="00E83D6C" w:rsidP="00E83D6C">
      <w:pPr>
        <w:spacing w:line="360" w:lineRule="auto"/>
        <w:rPr>
          <w:rFonts w:ascii="Calibri" w:hAnsi="Calibri" w:cs="Calibri"/>
        </w:rPr>
      </w:pPr>
      <w:r w:rsidRPr="00E83D6C">
        <w:rPr>
          <w:rFonts w:ascii="Calibri" w:hAnsi="Calibri" w:cs="Calibri"/>
        </w:rPr>
        <w:lastRenderedPageBreak/>
        <w:t>Under</w:t>
      </w:r>
      <w:r>
        <w:rPr>
          <w:rFonts w:ascii="Calibri" w:hAnsi="Calibri" w:cs="Calibri"/>
        </w:rPr>
        <w:t xml:space="preserve"> Lundgren’s </w:t>
      </w:r>
      <w:r w:rsidRPr="00E83D6C">
        <w:rPr>
          <w:rFonts w:ascii="Calibri" w:hAnsi="Calibri" w:cs="Calibri"/>
        </w:rPr>
        <w:t>leadership</w:t>
      </w:r>
      <w:r>
        <w:rPr>
          <w:rFonts w:ascii="Calibri" w:hAnsi="Calibri" w:cs="Calibri"/>
        </w:rPr>
        <w:t>,</w:t>
      </w:r>
      <w:r w:rsidRPr="00E83D6C">
        <w:rPr>
          <w:rFonts w:ascii="Calibri" w:hAnsi="Calibri" w:cs="Calibri"/>
        </w:rPr>
        <w:t xml:space="preserve"> EasyJet had to respond to</w:t>
      </w:r>
      <w:r w:rsidR="00D2138F" w:rsidRPr="00D2138F">
        <w:rPr>
          <w:rFonts w:ascii="Calibri" w:hAnsi="Calibri" w:cs="Calibri"/>
        </w:rPr>
        <w:t xml:space="preserve"> sudden drops in passenger deman</w:t>
      </w:r>
      <w:r w:rsidR="00D2138F">
        <w:rPr>
          <w:rFonts w:ascii="Calibri" w:hAnsi="Calibri" w:cs="Calibri"/>
        </w:rPr>
        <w:t xml:space="preserve">d, </w:t>
      </w:r>
      <w:r w:rsidR="00D2138F" w:rsidRPr="00D2138F">
        <w:rPr>
          <w:rFonts w:ascii="Calibri" w:hAnsi="Calibri" w:cs="Calibri"/>
        </w:rPr>
        <w:t>financial instability and operational losses, increased competition from rivals such as Ryan air, growing pressure for sustainability and digital transformation. However, despite these challenges,</w:t>
      </w:r>
      <w:r w:rsidR="00D2138F">
        <w:rPr>
          <w:rFonts w:ascii="Calibri" w:hAnsi="Calibri" w:cs="Calibri"/>
        </w:rPr>
        <w:t xml:space="preserve"> Lundgren </w:t>
      </w:r>
      <w:r w:rsidR="00D2138F" w:rsidRPr="00D2138F">
        <w:rPr>
          <w:rFonts w:ascii="Calibri" w:hAnsi="Calibri" w:cs="Calibri"/>
        </w:rPr>
        <w:t>successfully guided the organisation through the crisis</w:t>
      </w:r>
      <w:r w:rsidR="00D2138F">
        <w:rPr>
          <w:rFonts w:ascii="Calibri" w:hAnsi="Calibri" w:cs="Calibri"/>
        </w:rPr>
        <w:t xml:space="preserve">, </w:t>
      </w:r>
      <w:r w:rsidR="00D2138F" w:rsidRPr="00D2138F">
        <w:rPr>
          <w:rFonts w:ascii="Calibri" w:hAnsi="Calibri" w:cs="Calibri"/>
        </w:rPr>
        <w:t>improve and financial performance and establishing a recovery strategy</w:t>
      </w:r>
      <w:r w:rsidR="00D2138F">
        <w:rPr>
          <w:rFonts w:ascii="Calibri" w:hAnsi="Calibri" w:cs="Calibri"/>
        </w:rPr>
        <w:t xml:space="preserve"> (Ben Perry, 2024).</w:t>
      </w:r>
    </w:p>
    <w:p w14:paraId="6BC7F76E" w14:textId="43329C5B" w:rsidR="00D2138F" w:rsidRPr="0089721D" w:rsidRDefault="00D2138F" w:rsidP="00E83D6C">
      <w:pPr>
        <w:spacing w:line="360" w:lineRule="auto"/>
        <w:rPr>
          <w:rFonts w:ascii="Calibri" w:hAnsi="Calibri" w:cs="Calibri"/>
          <w:b/>
          <w:bCs/>
          <w:sz w:val="28"/>
          <w:szCs w:val="28"/>
        </w:rPr>
      </w:pPr>
      <w:r w:rsidRPr="0089721D">
        <w:rPr>
          <w:rFonts w:ascii="Calibri" w:hAnsi="Calibri" w:cs="Calibri"/>
          <w:b/>
          <w:bCs/>
          <w:sz w:val="28"/>
          <w:szCs w:val="28"/>
        </w:rPr>
        <w:t>Strategic leadership responses</w:t>
      </w:r>
    </w:p>
    <w:p w14:paraId="66D6F067" w14:textId="54E71E2C" w:rsidR="00C913FB" w:rsidRDefault="00C913FB" w:rsidP="00E83D6C">
      <w:pPr>
        <w:spacing w:line="360" w:lineRule="auto"/>
        <w:rPr>
          <w:rFonts w:ascii="Calibri" w:hAnsi="Calibri" w:cs="Calibri"/>
          <w:b/>
          <w:bCs/>
        </w:rPr>
      </w:pPr>
      <w:r>
        <w:rPr>
          <w:rFonts w:ascii="Calibri" w:hAnsi="Calibri" w:cs="Calibri"/>
          <w:b/>
          <w:bCs/>
        </w:rPr>
        <w:t>Lewin’s Leadership Styles Model</w:t>
      </w:r>
    </w:p>
    <w:p w14:paraId="4030A79A" w14:textId="3CE4E7B1" w:rsidR="0089721D" w:rsidRDefault="0089721D" w:rsidP="00E83D6C">
      <w:pPr>
        <w:spacing w:line="360" w:lineRule="auto"/>
        <w:rPr>
          <w:rFonts w:ascii="Calibri" w:hAnsi="Calibri" w:cs="Calibri"/>
          <w:b/>
          <w:bCs/>
        </w:rPr>
      </w:pPr>
      <w:r>
        <w:rPr>
          <w:rFonts w:ascii="Calibri" w:hAnsi="Calibri" w:cs="Calibri"/>
          <w:b/>
          <w:bCs/>
        </w:rPr>
        <w:t xml:space="preserve">Autocratic Leadership </w:t>
      </w:r>
    </w:p>
    <w:p w14:paraId="02B9306A" w14:textId="4E1DDE61" w:rsidR="0089721D" w:rsidRDefault="00D40D00" w:rsidP="00E83D6C">
      <w:pPr>
        <w:spacing w:line="360" w:lineRule="auto"/>
        <w:rPr>
          <w:rFonts w:ascii="Calibri" w:hAnsi="Calibri" w:cs="Calibri"/>
        </w:rPr>
      </w:pPr>
      <w:r w:rsidRPr="00F82866">
        <w:rPr>
          <w:rFonts w:ascii="Calibri" w:hAnsi="Calibri" w:cs="Calibri"/>
        </w:rPr>
        <w:t xml:space="preserve">Autocratic leadership, identified within </w:t>
      </w:r>
      <w:proofErr w:type="spellStart"/>
      <w:r w:rsidRPr="00F82866">
        <w:rPr>
          <w:rFonts w:ascii="Calibri" w:hAnsi="Calibri" w:cs="Calibri"/>
        </w:rPr>
        <w:t>lewin's</w:t>
      </w:r>
      <w:proofErr w:type="spellEnd"/>
      <w:r w:rsidRPr="00F82866">
        <w:rPr>
          <w:rFonts w:ascii="Calibri" w:hAnsi="Calibri" w:cs="Calibri"/>
        </w:rPr>
        <w:t xml:space="preserve"> leadership styles model, is characterised by centralised decision making where the leader retains full control and authority over decisions, </w:t>
      </w:r>
      <w:r w:rsidR="00CC3DCC" w:rsidRPr="00F82866">
        <w:rPr>
          <w:rFonts w:ascii="Calibri" w:hAnsi="Calibri" w:cs="Calibri"/>
        </w:rPr>
        <w:t>with little input from employees (Lewin, Lippitt, and White, 1939). This style is particularly effective in high pressure environments where rapid decision making is required such as the aviation industry during crisis.</w:t>
      </w:r>
      <w:r w:rsidR="00236E79" w:rsidRPr="00F82866">
        <w:rPr>
          <w:rFonts w:ascii="Calibri" w:hAnsi="Calibri" w:cs="Calibri"/>
        </w:rPr>
        <w:t xml:space="preserve"> The leader provides clear direction which can improve efficiency and ensure consistency in operations (Mullins, 2023). However, this approach can negatively impact employee motivation and engagement, </w:t>
      </w:r>
      <w:r w:rsidR="004B0EA6" w:rsidRPr="00F82866">
        <w:rPr>
          <w:rFonts w:ascii="Calibri" w:hAnsi="Calibri" w:cs="Calibri"/>
        </w:rPr>
        <w:t xml:space="preserve">as many individuals may feel excluded from the </w:t>
      </w:r>
      <w:r w:rsidR="00F82866" w:rsidRPr="00F82866">
        <w:rPr>
          <w:rFonts w:ascii="Calibri" w:hAnsi="Calibri" w:cs="Calibri"/>
        </w:rPr>
        <w:t>decision-making</w:t>
      </w:r>
      <w:r w:rsidR="004B0EA6" w:rsidRPr="00F82866">
        <w:rPr>
          <w:rFonts w:ascii="Calibri" w:hAnsi="Calibri" w:cs="Calibri"/>
        </w:rPr>
        <w:t xml:space="preserve"> process (Robbins and Judge, 2017). In organisations such as airlines while autocratically the ship may be necessary during emergencies, </w:t>
      </w:r>
      <w:r w:rsidR="00F82866" w:rsidRPr="00F82866">
        <w:rPr>
          <w:rFonts w:ascii="Calibri" w:hAnsi="Calibri" w:cs="Calibri"/>
        </w:rPr>
        <w:t xml:space="preserve">over reliance on this style can reduced innovation and limit employee satisfaction. Therefore, </w:t>
      </w:r>
      <w:proofErr w:type="gramStart"/>
      <w:r w:rsidR="00F82866" w:rsidRPr="00F82866">
        <w:rPr>
          <w:rFonts w:ascii="Calibri" w:hAnsi="Calibri" w:cs="Calibri"/>
        </w:rPr>
        <w:t>It</w:t>
      </w:r>
      <w:proofErr w:type="gramEnd"/>
      <w:r w:rsidR="00F82866" w:rsidRPr="00F82866">
        <w:rPr>
          <w:rFonts w:ascii="Calibri" w:hAnsi="Calibri" w:cs="Calibri"/>
        </w:rPr>
        <w:t xml:space="preserve"> is most effective when used in specific situations rather than as a long-term leadership approach. </w:t>
      </w:r>
    </w:p>
    <w:p w14:paraId="0A7B2584" w14:textId="165F27ED" w:rsidR="00F82866" w:rsidRPr="00607B40" w:rsidRDefault="00607B40" w:rsidP="00E83D6C">
      <w:pPr>
        <w:spacing w:line="360" w:lineRule="auto"/>
        <w:rPr>
          <w:rFonts w:ascii="Calibri" w:hAnsi="Calibri" w:cs="Calibri"/>
          <w:b/>
          <w:bCs/>
        </w:rPr>
      </w:pPr>
      <w:r w:rsidRPr="00607B40">
        <w:rPr>
          <w:rFonts w:ascii="Calibri" w:hAnsi="Calibri" w:cs="Calibri"/>
          <w:b/>
          <w:bCs/>
        </w:rPr>
        <w:t>Democratic leadership</w:t>
      </w:r>
    </w:p>
    <w:p w14:paraId="597D4763" w14:textId="76D9ABDC" w:rsidR="00F82866" w:rsidRDefault="00607B40" w:rsidP="00E83D6C">
      <w:pPr>
        <w:spacing w:line="360" w:lineRule="auto"/>
        <w:rPr>
          <w:rFonts w:ascii="Calibri" w:hAnsi="Calibri" w:cs="Calibri"/>
        </w:rPr>
      </w:pPr>
      <w:r w:rsidRPr="00607B40">
        <w:rPr>
          <w:rFonts w:ascii="Calibri" w:hAnsi="Calibri" w:cs="Calibri"/>
        </w:rPr>
        <w:t>democratic leadership</w:t>
      </w:r>
      <w:r>
        <w:rPr>
          <w:rFonts w:ascii="Calibri" w:hAnsi="Calibri" w:cs="Calibri"/>
        </w:rPr>
        <w:t xml:space="preserve">, </w:t>
      </w:r>
      <w:r w:rsidR="0071039E" w:rsidRPr="0071039E">
        <w:rPr>
          <w:rFonts w:ascii="Calibri" w:hAnsi="Calibri" w:cs="Calibri"/>
        </w:rPr>
        <w:t xml:space="preserve">also part of Lewin’s leadership styles model involves employees in the </w:t>
      </w:r>
      <w:r w:rsidR="00FC1BFD" w:rsidRPr="0071039E">
        <w:rPr>
          <w:rFonts w:ascii="Calibri" w:hAnsi="Calibri" w:cs="Calibri"/>
        </w:rPr>
        <w:t>decision-making</w:t>
      </w:r>
      <w:r w:rsidR="0071039E" w:rsidRPr="0071039E">
        <w:rPr>
          <w:rFonts w:ascii="Calibri" w:hAnsi="Calibri" w:cs="Calibri"/>
        </w:rPr>
        <w:t xml:space="preserve"> process encouraging participation</w:t>
      </w:r>
      <w:r w:rsidR="0071039E">
        <w:rPr>
          <w:rFonts w:ascii="Calibri" w:hAnsi="Calibri" w:cs="Calibri"/>
        </w:rPr>
        <w:t xml:space="preserve">, </w:t>
      </w:r>
      <w:r w:rsidR="0071039E" w:rsidRPr="0071039E">
        <w:rPr>
          <w:rFonts w:ascii="Calibri" w:hAnsi="Calibri" w:cs="Calibri"/>
        </w:rPr>
        <w:t>collaboration</w:t>
      </w:r>
      <w:r w:rsidR="0071039E">
        <w:rPr>
          <w:rFonts w:ascii="Calibri" w:hAnsi="Calibri" w:cs="Calibri"/>
        </w:rPr>
        <w:t xml:space="preserve">, </w:t>
      </w:r>
      <w:r w:rsidR="0071039E" w:rsidRPr="0071039E">
        <w:rPr>
          <w:rFonts w:ascii="Calibri" w:hAnsi="Calibri" w:cs="Calibri"/>
        </w:rPr>
        <w:t>and the sharing of ideas</w:t>
      </w:r>
      <w:r w:rsidR="0071039E">
        <w:rPr>
          <w:rFonts w:ascii="Calibri" w:hAnsi="Calibri" w:cs="Calibri"/>
        </w:rPr>
        <w:t xml:space="preserve"> </w:t>
      </w:r>
      <w:r w:rsidR="0071039E" w:rsidRPr="00F82866">
        <w:rPr>
          <w:rFonts w:ascii="Calibri" w:hAnsi="Calibri" w:cs="Calibri"/>
        </w:rPr>
        <w:t>(Lewin, Lippitt, and White, 1939).</w:t>
      </w:r>
      <w:r w:rsidR="0071039E">
        <w:rPr>
          <w:rFonts w:ascii="Calibri" w:hAnsi="Calibri" w:cs="Calibri"/>
        </w:rPr>
        <w:t xml:space="preserve"> </w:t>
      </w:r>
      <w:r w:rsidR="00451A3E" w:rsidRPr="00451A3E">
        <w:rPr>
          <w:rFonts w:ascii="Calibri" w:hAnsi="Calibri" w:cs="Calibri"/>
        </w:rPr>
        <w:t>This leadership style is associated with higher levels of employee motivation</w:t>
      </w:r>
      <w:r w:rsidR="007D3E64">
        <w:rPr>
          <w:rFonts w:ascii="Calibri" w:hAnsi="Calibri" w:cs="Calibri"/>
        </w:rPr>
        <w:t xml:space="preserve"> and</w:t>
      </w:r>
      <w:r w:rsidR="007D3E64" w:rsidRPr="007D3E64">
        <w:rPr>
          <w:rFonts w:ascii="Calibri" w:hAnsi="Calibri" w:cs="Calibri"/>
        </w:rPr>
        <w:t xml:space="preserve"> job satisfac</w:t>
      </w:r>
      <w:r w:rsidR="007D3E64">
        <w:rPr>
          <w:rFonts w:ascii="Calibri" w:hAnsi="Calibri" w:cs="Calibri"/>
        </w:rPr>
        <w:t xml:space="preserve">tion, </w:t>
      </w:r>
      <w:r w:rsidR="007D3E64" w:rsidRPr="007D3E64">
        <w:rPr>
          <w:rFonts w:ascii="Calibri" w:hAnsi="Calibri" w:cs="Calibri"/>
        </w:rPr>
        <w:t>as individuals feel valued and empowered within the organisation</w:t>
      </w:r>
      <w:r w:rsidR="00C66953">
        <w:rPr>
          <w:rFonts w:ascii="Calibri" w:hAnsi="Calibri" w:cs="Calibri"/>
        </w:rPr>
        <w:t xml:space="preserve"> (Armstrong, 2016). </w:t>
      </w:r>
      <w:r w:rsidR="00C66953" w:rsidRPr="00C66953">
        <w:rPr>
          <w:rFonts w:ascii="Calibri" w:hAnsi="Calibri" w:cs="Calibri"/>
        </w:rPr>
        <w:t xml:space="preserve">It is particularly beneficial </w:t>
      </w:r>
      <w:r w:rsidR="00FC1BFD" w:rsidRPr="00C66953">
        <w:rPr>
          <w:rFonts w:ascii="Calibri" w:hAnsi="Calibri" w:cs="Calibri"/>
        </w:rPr>
        <w:t>in-service</w:t>
      </w:r>
      <w:r w:rsidR="00C66953" w:rsidRPr="00C66953">
        <w:rPr>
          <w:rFonts w:ascii="Calibri" w:hAnsi="Calibri" w:cs="Calibri"/>
        </w:rPr>
        <w:t xml:space="preserve"> industries such as tourism and aviation</w:t>
      </w:r>
      <w:r w:rsidR="00C66953">
        <w:rPr>
          <w:rFonts w:ascii="Calibri" w:hAnsi="Calibri" w:cs="Calibri"/>
        </w:rPr>
        <w:t xml:space="preserve">, </w:t>
      </w:r>
      <w:r w:rsidR="00C66953" w:rsidRPr="00C66953">
        <w:rPr>
          <w:rFonts w:ascii="Calibri" w:hAnsi="Calibri" w:cs="Calibri"/>
        </w:rPr>
        <w:t>where employee input can enhance customer experience and organisational performance</w:t>
      </w:r>
      <w:r w:rsidR="00C66953">
        <w:rPr>
          <w:rFonts w:ascii="Calibri" w:hAnsi="Calibri" w:cs="Calibri"/>
        </w:rPr>
        <w:t xml:space="preserve">. </w:t>
      </w:r>
      <w:r w:rsidR="00C66953" w:rsidRPr="00C66953">
        <w:rPr>
          <w:rFonts w:ascii="Calibri" w:hAnsi="Calibri" w:cs="Calibri"/>
        </w:rPr>
        <w:t>Additionally</w:t>
      </w:r>
      <w:r w:rsidR="00C66953">
        <w:rPr>
          <w:rFonts w:ascii="Calibri" w:hAnsi="Calibri" w:cs="Calibri"/>
        </w:rPr>
        <w:t xml:space="preserve">, </w:t>
      </w:r>
      <w:r w:rsidR="004768CC" w:rsidRPr="004768CC">
        <w:rPr>
          <w:rFonts w:ascii="Calibri" w:hAnsi="Calibri" w:cs="Calibri"/>
        </w:rPr>
        <w:t>democratic leadership supports innovation by allowing diverse perspectives to contribute to problem solving</w:t>
      </w:r>
      <w:r w:rsidR="004768CC">
        <w:rPr>
          <w:rFonts w:ascii="Calibri" w:hAnsi="Calibri" w:cs="Calibri"/>
        </w:rPr>
        <w:t xml:space="preserve"> (Buchanan and Huczynski, </w:t>
      </w:r>
      <w:r w:rsidR="004768CC">
        <w:rPr>
          <w:rFonts w:ascii="Calibri" w:hAnsi="Calibri" w:cs="Calibri"/>
        </w:rPr>
        <w:lastRenderedPageBreak/>
        <w:t>2013)</w:t>
      </w:r>
      <w:r w:rsidR="008449CD">
        <w:rPr>
          <w:rFonts w:ascii="Calibri" w:hAnsi="Calibri" w:cs="Calibri"/>
        </w:rPr>
        <w:t xml:space="preserve">. </w:t>
      </w:r>
      <w:r w:rsidR="008449CD" w:rsidRPr="008449CD">
        <w:rPr>
          <w:rFonts w:ascii="Calibri" w:hAnsi="Calibri" w:cs="Calibri"/>
        </w:rPr>
        <w:t>However</w:t>
      </w:r>
      <w:r w:rsidR="008449CD">
        <w:rPr>
          <w:rFonts w:ascii="Calibri" w:hAnsi="Calibri" w:cs="Calibri"/>
        </w:rPr>
        <w:t xml:space="preserve">, </w:t>
      </w:r>
      <w:r w:rsidR="008449CD" w:rsidRPr="008449CD">
        <w:rPr>
          <w:rFonts w:ascii="Calibri" w:hAnsi="Calibri" w:cs="Calibri"/>
        </w:rPr>
        <w:t>one negative is that decision making can be slower due to the need for consultation</w:t>
      </w:r>
      <w:r w:rsidR="008449CD">
        <w:rPr>
          <w:rFonts w:ascii="Calibri" w:hAnsi="Calibri" w:cs="Calibri"/>
        </w:rPr>
        <w:t xml:space="preserve">, </w:t>
      </w:r>
      <w:r w:rsidR="008449CD" w:rsidRPr="008449CD">
        <w:rPr>
          <w:rFonts w:ascii="Calibri" w:hAnsi="Calibri" w:cs="Calibri"/>
        </w:rPr>
        <w:t>which may be ineffective in time sensitive situations</w:t>
      </w:r>
      <w:r w:rsidR="008449CD">
        <w:rPr>
          <w:rFonts w:ascii="Calibri" w:hAnsi="Calibri" w:cs="Calibri"/>
        </w:rPr>
        <w:t xml:space="preserve"> (Goleman, 2000). </w:t>
      </w:r>
      <w:r w:rsidR="00FC1BFD" w:rsidRPr="00FC1BFD">
        <w:rPr>
          <w:rFonts w:ascii="Calibri" w:hAnsi="Calibri" w:cs="Calibri"/>
        </w:rPr>
        <w:t>Overall democratic leadership is most effective in stable environments where collaboration and creativity are essential</w:t>
      </w:r>
      <w:r w:rsidR="00FC1BFD">
        <w:rPr>
          <w:rFonts w:ascii="Calibri" w:hAnsi="Calibri" w:cs="Calibri"/>
        </w:rPr>
        <w:t>.</w:t>
      </w:r>
    </w:p>
    <w:p w14:paraId="632BC14B" w14:textId="6DE5F003" w:rsidR="00FC1BFD" w:rsidRDefault="00FC1BFD" w:rsidP="00E83D6C">
      <w:pPr>
        <w:spacing w:line="360" w:lineRule="auto"/>
        <w:rPr>
          <w:rFonts w:ascii="Calibri" w:hAnsi="Calibri" w:cs="Calibri"/>
          <w:b/>
          <w:bCs/>
        </w:rPr>
      </w:pPr>
      <w:r w:rsidRPr="00FC1BFD">
        <w:rPr>
          <w:rFonts w:ascii="Calibri" w:hAnsi="Calibri" w:cs="Calibri"/>
          <w:b/>
          <w:bCs/>
        </w:rPr>
        <w:t>Laissez faire leadership</w:t>
      </w:r>
    </w:p>
    <w:p w14:paraId="084AD711" w14:textId="3CF12324" w:rsidR="00FC1BFD" w:rsidRPr="005F7545" w:rsidRDefault="007F3C9A" w:rsidP="00E83D6C">
      <w:pPr>
        <w:spacing w:line="360" w:lineRule="auto"/>
        <w:rPr>
          <w:rFonts w:ascii="Calibri" w:hAnsi="Calibri" w:cs="Calibri"/>
        </w:rPr>
      </w:pPr>
      <w:r w:rsidRPr="007F3C9A">
        <w:rPr>
          <w:rFonts w:ascii="Calibri" w:hAnsi="Calibri" w:cs="Calibri"/>
        </w:rPr>
        <w:t>Laissez faire</w:t>
      </w:r>
      <w:r w:rsidRPr="00FC1BFD">
        <w:rPr>
          <w:rFonts w:ascii="Calibri" w:hAnsi="Calibri" w:cs="Calibri"/>
          <w:b/>
          <w:bCs/>
        </w:rPr>
        <w:t xml:space="preserve"> </w:t>
      </w:r>
      <w:r w:rsidR="00C970C3" w:rsidRPr="007F3C9A">
        <w:rPr>
          <w:rFonts w:ascii="Calibri" w:hAnsi="Calibri" w:cs="Calibri"/>
        </w:rPr>
        <w:t xml:space="preserve">leadership, the third style within </w:t>
      </w:r>
      <w:r w:rsidRPr="007F3C9A">
        <w:rPr>
          <w:rFonts w:ascii="Calibri" w:hAnsi="Calibri" w:cs="Calibri"/>
        </w:rPr>
        <w:t>Lewin’s</w:t>
      </w:r>
      <w:r w:rsidR="00C970C3" w:rsidRPr="007F3C9A">
        <w:rPr>
          <w:rFonts w:ascii="Calibri" w:hAnsi="Calibri" w:cs="Calibri"/>
        </w:rPr>
        <w:t xml:space="preserve"> leadership styles model, </w:t>
      </w:r>
      <w:r w:rsidRPr="007F3C9A">
        <w:rPr>
          <w:rFonts w:ascii="Calibri" w:hAnsi="Calibri" w:cs="Calibri"/>
        </w:rPr>
        <w:t>is typically a hands</w:t>
      </w:r>
      <w:r>
        <w:rPr>
          <w:rFonts w:ascii="Calibri" w:hAnsi="Calibri" w:cs="Calibri"/>
        </w:rPr>
        <w:t>-</w:t>
      </w:r>
      <w:r w:rsidRPr="007F3C9A">
        <w:rPr>
          <w:rFonts w:ascii="Calibri" w:hAnsi="Calibri" w:cs="Calibri"/>
        </w:rPr>
        <w:t xml:space="preserve">off approach where leaders provide minimal guidance and allow employees to make decisions independently </w:t>
      </w:r>
      <w:r w:rsidRPr="007F3C9A">
        <w:rPr>
          <w:rFonts w:ascii="Calibri" w:hAnsi="Calibri" w:cs="Calibri"/>
        </w:rPr>
        <w:t>(Lewin, Lippitt, and White, 1939).</w:t>
      </w:r>
      <w:r>
        <w:rPr>
          <w:rFonts w:ascii="Calibri" w:hAnsi="Calibri" w:cs="Calibri"/>
        </w:rPr>
        <w:t xml:space="preserve"> </w:t>
      </w:r>
      <w:r w:rsidR="008071FA" w:rsidRPr="008071FA">
        <w:rPr>
          <w:rFonts w:ascii="Calibri" w:hAnsi="Calibri" w:cs="Calibri"/>
        </w:rPr>
        <w:t>This style can be effective w</w:t>
      </w:r>
      <w:r w:rsidR="008071FA">
        <w:rPr>
          <w:rFonts w:ascii="Calibri" w:hAnsi="Calibri" w:cs="Calibri"/>
        </w:rPr>
        <w:t xml:space="preserve">hen </w:t>
      </w:r>
      <w:r w:rsidR="008071FA" w:rsidRPr="008071FA">
        <w:rPr>
          <w:rFonts w:ascii="Calibri" w:hAnsi="Calibri" w:cs="Calibri"/>
        </w:rPr>
        <w:t>employees are highly skilled</w:t>
      </w:r>
      <w:r w:rsidR="008071FA">
        <w:rPr>
          <w:rFonts w:ascii="Calibri" w:hAnsi="Calibri" w:cs="Calibri"/>
        </w:rPr>
        <w:t xml:space="preserve">, </w:t>
      </w:r>
      <w:r w:rsidR="008071FA" w:rsidRPr="008071FA">
        <w:rPr>
          <w:rFonts w:ascii="Calibri" w:hAnsi="Calibri" w:cs="Calibri"/>
        </w:rPr>
        <w:t>experienced</w:t>
      </w:r>
      <w:r w:rsidR="008071FA">
        <w:rPr>
          <w:rFonts w:ascii="Calibri" w:hAnsi="Calibri" w:cs="Calibri"/>
        </w:rPr>
        <w:t xml:space="preserve">, </w:t>
      </w:r>
      <w:r w:rsidR="008071FA" w:rsidRPr="008071FA">
        <w:rPr>
          <w:rFonts w:ascii="Calibri" w:hAnsi="Calibri" w:cs="Calibri"/>
        </w:rPr>
        <w:t xml:space="preserve">and </w:t>
      </w:r>
      <w:proofErr w:type="spellStart"/>
      <w:r w:rsidR="008071FA" w:rsidRPr="008071FA">
        <w:rPr>
          <w:rFonts w:ascii="Calibri" w:hAnsi="Calibri" w:cs="Calibri"/>
        </w:rPr>
        <w:t>self motivated</w:t>
      </w:r>
      <w:proofErr w:type="spellEnd"/>
      <w:r w:rsidR="008071FA">
        <w:rPr>
          <w:rFonts w:ascii="Calibri" w:hAnsi="Calibri" w:cs="Calibri"/>
        </w:rPr>
        <w:t xml:space="preserve">, </w:t>
      </w:r>
      <w:r w:rsidR="008071FA" w:rsidRPr="008071FA">
        <w:rPr>
          <w:rFonts w:ascii="Calibri" w:hAnsi="Calibri" w:cs="Calibri"/>
        </w:rPr>
        <w:t>as it promp</w:t>
      </w:r>
      <w:r w:rsidR="008071FA">
        <w:rPr>
          <w:rFonts w:ascii="Calibri" w:hAnsi="Calibri" w:cs="Calibri"/>
        </w:rPr>
        <w:t xml:space="preserve">tes </w:t>
      </w:r>
      <w:r w:rsidR="00690B53" w:rsidRPr="00690B53">
        <w:rPr>
          <w:rFonts w:ascii="Calibri" w:hAnsi="Calibri" w:cs="Calibri"/>
        </w:rPr>
        <w:t>creativity on personal development</w:t>
      </w:r>
      <w:r w:rsidR="00690B53">
        <w:rPr>
          <w:rFonts w:ascii="Calibri" w:hAnsi="Calibri" w:cs="Calibri"/>
        </w:rPr>
        <w:t xml:space="preserve"> (Grey,2012). </w:t>
      </w:r>
      <w:r w:rsidR="00690B53" w:rsidRPr="00690B53">
        <w:rPr>
          <w:rFonts w:ascii="Calibri" w:hAnsi="Calibri" w:cs="Calibri"/>
        </w:rPr>
        <w:t>In such situations</w:t>
      </w:r>
      <w:r w:rsidR="00690B53">
        <w:rPr>
          <w:rFonts w:ascii="Calibri" w:hAnsi="Calibri" w:cs="Calibri"/>
        </w:rPr>
        <w:t xml:space="preserve">, </w:t>
      </w:r>
      <w:r w:rsidR="002C326B" w:rsidRPr="002C326B">
        <w:rPr>
          <w:rFonts w:ascii="Calibri" w:hAnsi="Calibri" w:cs="Calibri"/>
        </w:rPr>
        <w:t>employees may feel trusted an empowered</w:t>
      </w:r>
      <w:r w:rsidR="002C326B">
        <w:rPr>
          <w:rFonts w:ascii="Calibri" w:hAnsi="Calibri" w:cs="Calibri"/>
        </w:rPr>
        <w:t xml:space="preserve">, </w:t>
      </w:r>
      <w:r w:rsidR="002C326B" w:rsidRPr="002C326B">
        <w:rPr>
          <w:rFonts w:ascii="Calibri" w:hAnsi="Calibri" w:cs="Calibri"/>
        </w:rPr>
        <w:t>which can increase job satisfaction and innovation</w:t>
      </w:r>
      <w:r w:rsidR="002C326B">
        <w:rPr>
          <w:rFonts w:ascii="Calibri" w:hAnsi="Calibri" w:cs="Calibri"/>
        </w:rPr>
        <w:t xml:space="preserve">. </w:t>
      </w:r>
      <w:r w:rsidR="002C326B" w:rsidRPr="002C326B">
        <w:rPr>
          <w:rFonts w:ascii="Calibri" w:hAnsi="Calibri" w:cs="Calibri"/>
        </w:rPr>
        <w:t>However</w:t>
      </w:r>
      <w:r w:rsidR="002C326B">
        <w:rPr>
          <w:rFonts w:ascii="Calibri" w:hAnsi="Calibri" w:cs="Calibri"/>
        </w:rPr>
        <w:t xml:space="preserve">, </w:t>
      </w:r>
      <w:r w:rsidR="002C326B" w:rsidRPr="002C326B">
        <w:rPr>
          <w:rFonts w:ascii="Calibri" w:hAnsi="Calibri" w:cs="Calibri"/>
        </w:rPr>
        <w:t>Laissez faire</w:t>
      </w:r>
      <w:r w:rsidR="002C326B">
        <w:rPr>
          <w:rFonts w:ascii="Calibri" w:hAnsi="Calibri" w:cs="Calibri"/>
        </w:rPr>
        <w:t xml:space="preserve"> </w:t>
      </w:r>
      <w:r w:rsidR="00C37817" w:rsidRPr="00C37817">
        <w:rPr>
          <w:rFonts w:ascii="Calibri" w:hAnsi="Calibri" w:cs="Calibri"/>
        </w:rPr>
        <w:t>leadership is often criticised for its lack of structure and direction</w:t>
      </w:r>
      <w:r w:rsidR="00C37817">
        <w:rPr>
          <w:rFonts w:ascii="Calibri" w:hAnsi="Calibri" w:cs="Calibri"/>
        </w:rPr>
        <w:t xml:space="preserve">, </w:t>
      </w:r>
      <w:r w:rsidR="00C37817" w:rsidRPr="00C37817">
        <w:rPr>
          <w:rFonts w:ascii="Calibri" w:hAnsi="Calibri" w:cs="Calibri"/>
        </w:rPr>
        <w:t>which can lead to confusion</w:t>
      </w:r>
      <w:r w:rsidR="00C37817">
        <w:rPr>
          <w:rFonts w:ascii="Calibri" w:hAnsi="Calibri" w:cs="Calibri"/>
        </w:rPr>
        <w:t xml:space="preserve"> </w:t>
      </w:r>
      <w:r w:rsidR="00C37817" w:rsidRPr="00C37817">
        <w:rPr>
          <w:rFonts w:ascii="Calibri" w:hAnsi="Calibri" w:cs="Calibri"/>
        </w:rPr>
        <w:t>reduce productivity and poor coordination if employees are not sufficiently capable or motivated</w:t>
      </w:r>
      <w:r w:rsidR="005F7545">
        <w:rPr>
          <w:rFonts w:ascii="Calibri" w:hAnsi="Calibri" w:cs="Calibri"/>
        </w:rPr>
        <w:t xml:space="preserve"> (Muillins</w:t>
      </w:r>
      <w:r w:rsidR="00C37817">
        <w:rPr>
          <w:rFonts w:ascii="Calibri" w:hAnsi="Calibri" w:cs="Calibri"/>
        </w:rPr>
        <w:t>,</w:t>
      </w:r>
      <w:r w:rsidR="005F7545">
        <w:rPr>
          <w:rFonts w:ascii="Calibri" w:hAnsi="Calibri" w:cs="Calibri"/>
        </w:rPr>
        <w:t xml:space="preserve">2023). </w:t>
      </w:r>
      <w:r w:rsidR="005F7545" w:rsidRPr="005F7545">
        <w:rPr>
          <w:rFonts w:ascii="Calibri" w:hAnsi="Calibri" w:cs="Calibri"/>
        </w:rPr>
        <w:t>In highly regulated industries such as aviation</w:t>
      </w:r>
      <w:r w:rsidR="005F7545">
        <w:rPr>
          <w:rFonts w:ascii="Calibri" w:hAnsi="Calibri" w:cs="Calibri"/>
        </w:rPr>
        <w:t xml:space="preserve">, </w:t>
      </w:r>
      <w:r w:rsidR="005F7545" w:rsidRPr="005F7545">
        <w:rPr>
          <w:rFonts w:ascii="Calibri" w:hAnsi="Calibri" w:cs="Calibri"/>
        </w:rPr>
        <w:t>this style is less suitable for operational functions where strict procedures must be followed</w:t>
      </w:r>
      <w:r w:rsidR="005F7545">
        <w:rPr>
          <w:rFonts w:ascii="Calibri" w:hAnsi="Calibri" w:cs="Calibri"/>
        </w:rPr>
        <w:t xml:space="preserve">. </w:t>
      </w:r>
      <w:r w:rsidR="005F7545" w:rsidRPr="005F7545">
        <w:rPr>
          <w:rFonts w:ascii="Calibri" w:hAnsi="Calibri" w:cs="Calibri"/>
        </w:rPr>
        <w:t xml:space="preserve">Therefore, </w:t>
      </w:r>
      <w:r w:rsidR="005F7545" w:rsidRPr="005F7545">
        <w:rPr>
          <w:rFonts w:ascii="Calibri" w:hAnsi="Calibri" w:cs="Calibri"/>
        </w:rPr>
        <w:t>Laissez faire</w:t>
      </w:r>
      <w:r w:rsidR="005F7545">
        <w:rPr>
          <w:rFonts w:ascii="Calibri" w:hAnsi="Calibri" w:cs="Calibri"/>
        </w:rPr>
        <w:t xml:space="preserve"> </w:t>
      </w:r>
      <w:r w:rsidR="001178DA" w:rsidRPr="001178DA">
        <w:rPr>
          <w:rFonts w:ascii="Calibri" w:hAnsi="Calibri" w:cs="Calibri"/>
        </w:rPr>
        <w:t>leadership is most effective in specific areas such as creative or strategic roles rather than across the entire organisation</w:t>
      </w:r>
      <w:r w:rsidR="001178DA">
        <w:rPr>
          <w:rFonts w:ascii="Calibri" w:hAnsi="Calibri" w:cs="Calibri"/>
        </w:rPr>
        <w:t xml:space="preserve">. </w:t>
      </w:r>
    </w:p>
    <w:p w14:paraId="7512F635" w14:textId="77777777" w:rsidR="0089721D" w:rsidRDefault="0089721D" w:rsidP="00E83D6C">
      <w:pPr>
        <w:spacing w:line="360" w:lineRule="auto"/>
        <w:rPr>
          <w:rFonts w:ascii="Calibri" w:hAnsi="Calibri" w:cs="Calibri"/>
          <w:b/>
          <w:bCs/>
        </w:rPr>
      </w:pPr>
    </w:p>
    <w:p w14:paraId="043F818E" w14:textId="77777777" w:rsidR="00C913FB" w:rsidRDefault="00C913FB" w:rsidP="00E83D6C">
      <w:pPr>
        <w:spacing w:line="360" w:lineRule="auto"/>
        <w:rPr>
          <w:rFonts w:ascii="Calibri" w:hAnsi="Calibri" w:cs="Calibri"/>
          <w:b/>
          <w:bCs/>
        </w:rPr>
      </w:pPr>
    </w:p>
    <w:p w14:paraId="33A5F725" w14:textId="6A20BC77" w:rsidR="00D2138F" w:rsidRDefault="00D2138F" w:rsidP="00E83D6C">
      <w:pPr>
        <w:spacing w:line="360" w:lineRule="auto"/>
        <w:rPr>
          <w:rFonts w:ascii="Calibri" w:hAnsi="Calibri" w:cs="Calibri"/>
        </w:rPr>
      </w:pPr>
      <w:r>
        <w:rPr>
          <w:rFonts w:ascii="Calibri" w:hAnsi="Calibri" w:cs="Calibri"/>
        </w:rPr>
        <w:t xml:space="preserve">Lundgren </w:t>
      </w:r>
      <w:r w:rsidRPr="00D2138F">
        <w:rPr>
          <w:rFonts w:ascii="Calibri" w:hAnsi="Calibri" w:cs="Calibri"/>
        </w:rPr>
        <w:t>Demonstrated elements of transformation or leadership</w:t>
      </w:r>
      <w:r>
        <w:rPr>
          <w:rFonts w:ascii="Calibri" w:hAnsi="Calibri" w:cs="Calibri"/>
        </w:rPr>
        <w:t xml:space="preserve">, </w:t>
      </w:r>
      <w:r w:rsidRPr="00D2138F">
        <w:rPr>
          <w:rFonts w:ascii="Calibri" w:hAnsi="Calibri" w:cs="Calibri"/>
        </w:rPr>
        <w:t>which involves inspiring employees</w:t>
      </w:r>
      <w:r>
        <w:rPr>
          <w:rFonts w:ascii="Calibri" w:hAnsi="Calibri" w:cs="Calibri"/>
        </w:rPr>
        <w:t>,</w:t>
      </w:r>
      <w:r w:rsidRPr="00D2138F">
        <w:rPr>
          <w:rFonts w:ascii="Calibri" w:hAnsi="Calibri" w:cs="Calibri"/>
        </w:rPr>
        <w:t xml:space="preserve"> driving change</w:t>
      </w:r>
      <w:r>
        <w:rPr>
          <w:rFonts w:ascii="Calibri" w:hAnsi="Calibri" w:cs="Calibri"/>
        </w:rPr>
        <w:t xml:space="preserve">, </w:t>
      </w:r>
      <w:r w:rsidRPr="00D2138F">
        <w:rPr>
          <w:rFonts w:ascii="Calibri" w:hAnsi="Calibri" w:cs="Calibri"/>
        </w:rPr>
        <w:t>and creating a clear vision for the future</w:t>
      </w:r>
      <w:r>
        <w:rPr>
          <w:rFonts w:ascii="Calibri" w:hAnsi="Calibri" w:cs="Calibri"/>
        </w:rPr>
        <w:t xml:space="preserve"> (Mullins, 2023). </w:t>
      </w:r>
      <w:r w:rsidRPr="00D2138F">
        <w:rPr>
          <w:rFonts w:ascii="Calibri" w:hAnsi="Calibri" w:cs="Calibri"/>
        </w:rPr>
        <w:t xml:space="preserve">His strategic response included developing a long-term recovery strategy for future events, expanding EasyJet holidays to diversify revenue, investing in operational efficiency and </w:t>
      </w:r>
      <w:r>
        <w:rPr>
          <w:rFonts w:ascii="Calibri" w:hAnsi="Calibri" w:cs="Calibri"/>
        </w:rPr>
        <w:t xml:space="preserve">aircraft </w:t>
      </w:r>
      <w:r w:rsidRPr="00D2138F">
        <w:rPr>
          <w:rFonts w:ascii="Calibri" w:hAnsi="Calibri" w:cs="Calibri"/>
        </w:rPr>
        <w:t>management</w:t>
      </w:r>
      <w:r>
        <w:rPr>
          <w:rFonts w:ascii="Calibri" w:hAnsi="Calibri" w:cs="Calibri"/>
        </w:rPr>
        <w:t xml:space="preserve">, </w:t>
      </w:r>
      <w:r w:rsidRPr="00D2138F">
        <w:rPr>
          <w:rFonts w:ascii="Calibri" w:hAnsi="Calibri" w:cs="Calibri"/>
        </w:rPr>
        <w:t>and maintaining strong communication with stakeholders</w:t>
      </w:r>
      <w:r>
        <w:rPr>
          <w:rFonts w:ascii="Calibri" w:hAnsi="Calibri" w:cs="Calibri"/>
        </w:rPr>
        <w:t xml:space="preserve">. </w:t>
      </w:r>
    </w:p>
    <w:p w14:paraId="3FDF1794" w14:textId="6D9F0BD5" w:rsidR="00D2138F" w:rsidRDefault="00D2138F" w:rsidP="00E83D6C">
      <w:pPr>
        <w:spacing w:line="360" w:lineRule="auto"/>
        <w:rPr>
          <w:rFonts w:ascii="Calibri" w:hAnsi="Calibri" w:cs="Calibri"/>
        </w:rPr>
      </w:pPr>
      <w:r w:rsidRPr="00D2138F">
        <w:rPr>
          <w:rFonts w:ascii="Calibri" w:hAnsi="Calibri" w:cs="Calibri"/>
        </w:rPr>
        <w:t>These actions align with</w:t>
      </w:r>
      <w:r>
        <w:rPr>
          <w:rFonts w:ascii="Calibri" w:hAnsi="Calibri" w:cs="Calibri"/>
        </w:rPr>
        <w:t xml:space="preserve"> Kotter’s (1966) </w:t>
      </w:r>
      <w:r w:rsidRPr="00D2138F">
        <w:rPr>
          <w:rFonts w:ascii="Calibri" w:hAnsi="Calibri" w:cs="Calibri"/>
        </w:rPr>
        <w:t>change model, particularly in creating a vision an empowering employee to act</w:t>
      </w:r>
      <w:r>
        <w:rPr>
          <w:rFonts w:ascii="Calibri" w:hAnsi="Calibri" w:cs="Calibri"/>
        </w:rPr>
        <w:t xml:space="preserve">. Lundgren’s </w:t>
      </w:r>
      <w:r w:rsidRPr="00D2138F">
        <w:rPr>
          <w:rFonts w:ascii="Calibri" w:hAnsi="Calibri" w:cs="Calibri"/>
        </w:rPr>
        <w:t>on growth</w:t>
      </w:r>
      <w:r>
        <w:rPr>
          <w:rFonts w:ascii="Calibri" w:hAnsi="Calibri" w:cs="Calibri"/>
          <w:b/>
          <w:bCs/>
        </w:rPr>
        <w:t xml:space="preserve"> </w:t>
      </w:r>
      <w:r w:rsidRPr="00D2138F">
        <w:rPr>
          <w:rFonts w:ascii="Calibri" w:hAnsi="Calibri" w:cs="Calibri"/>
        </w:rPr>
        <w:t>and innovation</w:t>
      </w:r>
      <w:r>
        <w:rPr>
          <w:rFonts w:ascii="Calibri" w:hAnsi="Calibri" w:cs="Calibri"/>
        </w:rPr>
        <w:t xml:space="preserve"> </w:t>
      </w:r>
      <w:r w:rsidRPr="00D2138F">
        <w:rPr>
          <w:rFonts w:ascii="Calibri" w:hAnsi="Calibri" w:cs="Calibri"/>
        </w:rPr>
        <w:t>helped reposition EasyJet as a resilient and forward-thinking organisation</w:t>
      </w:r>
      <w:r>
        <w:rPr>
          <w:rFonts w:ascii="Calibri" w:hAnsi="Calibri" w:cs="Calibri"/>
        </w:rPr>
        <w:t xml:space="preserve"> </w:t>
      </w:r>
    </w:p>
    <w:p w14:paraId="7621E44B" w14:textId="17FE36BF" w:rsidR="00D2138F" w:rsidRDefault="00D2138F" w:rsidP="00E83D6C">
      <w:pPr>
        <w:spacing w:line="360" w:lineRule="auto"/>
        <w:rPr>
          <w:rFonts w:ascii="Calibri" w:hAnsi="Calibri" w:cs="Calibri"/>
        </w:rPr>
      </w:pPr>
      <w:r w:rsidRPr="00D2138F">
        <w:rPr>
          <w:rFonts w:ascii="Calibri" w:hAnsi="Calibri" w:cs="Calibri"/>
        </w:rPr>
        <w:t>However</w:t>
      </w:r>
      <w:r>
        <w:rPr>
          <w:rFonts w:ascii="Calibri" w:hAnsi="Calibri" w:cs="Calibri"/>
        </w:rPr>
        <w:t xml:space="preserve">, </w:t>
      </w:r>
      <w:r w:rsidRPr="00D2138F">
        <w:rPr>
          <w:rFonts w:ascii="Calibri" w:hAnsi="Calibri" w:cs="Calibri"/>
        </w:rPr>
        <w:t>during the crisis that were also elements of autocratic leadership</w:t>
      </w:r>
      <w:r>
        <w:rPr>
          <w:rFonts w:ascii="Calibri" w:hAnsi="Calibri" w:cs="Calibri"/>
        </w:rPr>
        <w:t xml:space="preserve">, </w:t>
      </w:r>
      <w:r w:rsidRPr="00D2138F">
        <w:rPr>
          <w:rFonts w:ascii="Calibri" w:hAnsi="Calibri" w:cs="Calibri"/>
        </w:rPr>
        <w:t>where quick decision making was necessary for example decision relating to cost cutting restructuring</w:t>
      </w:r>
      <w:r>
        <w:rPr>
          <w:rFonts w:ascii="Calibri" w:hAnsi="Calibri" w:cs="Calibri"/>
        </w:rPr>
        <w:t xml:space="preserve">, </w:t>
      </w:r>
      <w:r w:rsidRPr="00D2138F">
        <w:rPr>
          <w:rFonts w:ascii="Calibri" w:hAnsi="Calibri" w:cs="Calibri"/>
        </w:rPr>
        <w:lastRenderedPageBreak/>
        <w:t>and operational shutdowns requiring strong authority. This reflects the situational leadership approach where leaders adapt their style based on circumstances</w:t>
      </w:r>
      <w:r>
        <w:rPr>
          <w:rFonts w:ascii="Calibri" w:hAnsi="Calibri" w:cs="Calibri"/>
        </w:rPr>
        <w:t xml:space="preserve"> (Hersey &amp; Blanchard, 1988).</w:t>
      </w:r>
    </w:p>
    <w:p w14:paraId="2DECBFA2" w14:textId="2391F65F" w:rsidR="00CB4D20" w:rsidRDefault="00DC32CC" w:rsidP="00E83D6C">
      <w:pPr>
        <w:spacing w:line="360" w:lineRule="auto"/>
        <w:rPr>
          <w:rFonts w:ascii="Calibri" w:hAnsi="Calibri" w:cs="Calibri"/>
        </w:rPr>
      </w:pPr>
      <w:r w:rsidRPr="00DC32CC">
        <w:rPr>
          <w:rFonts w:ascii="Calibri" w:hAnsi="Calibri" w:cs="Calibri"/>
        </w:rPr>
        <w:t>On the other hand</w:t>
      </w:r>
      <w:r>
        <w:rPr>
          <w:rFonts w:ascii="Calibri" w:hAnsi="Calibri" w:cs="Calibri"/>
        </w:rPr>
        <w:t xml:space="preserve">, Lundgren </w:t>
      </w:r>
      <w:r w:rsidRPr="00DC32CC">
        <w:rPr>
          <w:rFonts w:ascii="Calibri" w:hAnsi="Calibri" w:cs="Calibri"/>
        </w:rPr>
        <w:t>incorporated aspects of democratic leadership by engaging employees and encouraging feedback</w:t>
      </w:r>
      <w:r>
        <w:rPr>
          <w:rFonts w:ascii="Calibri" w:hAnsi="Calibri" w:cs="Calibri"/>
        </w:rPr>
        <w:t>.</w:t>
      </w:r>
      <w:r w:rsidR="00CB4D20">
        <w:rPr>
          <w:rFonts w:ascii="Calibri" w:hAnsi="Calibri" w:cs="Calibri"/>
        </w:rPr>
        <w:t xml:space="preserve"> </w:t>
      </w:r>
      <w:r w:rsidR="00CB4D20" w:rsidRPr="00CB4D20">
        <w:rPr>
          <w:rFonts w:ascii="Calibri" w:hAnsi="Calibri" w:cs="Calibri"/>
        </w:rPr>
        <w:t>His focus on employee inclusion and communication contributes to a more collaborative</w:t>
      </w:r>
      <w:r w:rsidR="00CB4D20">
        <w:rPr>
          <w:rFonts w:ascii="Calibri" w:hAnsi="Calibri" w:cs="Calibri"/>
        </w:rPr>
        <w:t xml:space="preserve"> </w:t>
      </w:r>
      <w:r w:rsidR="00CB4D20" w:rsidRPr="00CB4D20">
        <w:rPr>
          <w:rFonts w:ascii="Calibri" w:hAnsi="Calibri" w:cs="Calibri"/>
        </w:rPr>
        <w:t>work environm</w:t>
      </w:r>
      <w:r w:rsidR="00CB4D20">
        <w:rPr>
          <w:rFonts w:ascii="Calibri" w:hAnsi="Calibri" w:cs="Calibri"/>
        </w:rPr>
        <w:t>ent. (Glassdoor, 2019).</w:t>
      </w:r>
    </w:p>
    <w:p w14:paraId="367B4AEB" w14:textId="39D4D6FD" w:rsidR="00FA4B9C" w:rsidRDefault="00682168" w:rsidP="00E83D6C">
      <w:pPr>
        <w:spacing w:line="360" w:lineRule="auto"/>
        <w:rPr>
          <w:rFonts w:ascii="Calibri" w:hAnsi="Calibri" w:cs="Calibri"/>
        </w:rPr>
      </w:pPr>
      <w:r w:rsidRPr="00682168">
        <w:rPr>
          <w:rFonts w:ascii="Calibri" w:hAnsi="Calibri" w:cs="Calibri"/>
        </w:rPr>
        <w:t xml:space="preserve">In contrast there is </w:t>
      </w:r>
      <w:r w:rsidR="00FA4B9C" w:rsidRPr="00682168">
        <w:rPr>
          <w:rFonts w:ascii="Calibri" w:hAnsi="Calibri" w:cs="Calibri"/>
        </w:rPr>
        <w:t>limited evidence</w:t>
      </w:r>
      <w:r w:rsidRPr="00682168">
        <w:rPr>
          <w:rFonts w:ascii="Calibri" w:hAnsi="Calibri" w:cs="Calibri"/>
        </w:rPr>
        <w:t xml:space="preserve"> of loser fair leadership at easier EasyJet during this period of uncertainty</w:t>
      </w:r>
      <w:r>
        <w:rPr>
          <w:rFonts w:ascii="Calibri" w:hAnsi="Calibri" w:cs="Calibri"/>
        </w:rPr>
        <w:t>. G</w:t>
      </w:r>
      <w:r w:rsidRPr="00682168">
        <w:rPr>
          <w:rFonts w:ascii="Calibri" w:hAnsi="Calibri" w:cs="Calibri"/>
        </w:rPr>
        <w:t xml:space="preserve">iven the </w:t>
      </w:r>
      <w:r w:rsidR="00FA4B9C" w:rsidRPr="00682168">
        <w:rPr>
          <w:rFonts w:ascii="Calibri" w:hAnsi="Calibri" w:cs="Calibri"/>
        </w:rPr>
        <w:t>high-pressure</w:t>
      </w:r>
      <w:r w:rsidRPr="00682168">
        <w:rPr>
          <w:rFonts w:ascii="Calibri" w:hAnsi="Calibri" w:cs="Calibri"/>
        </w:rPr>
        <w:t xml:space="preserve"> environmen</w:t>
      </w:r>
      <w:r>
        <w:rPr>
          <w:rFonts w:ascii="Calibri" w:hAnsi="Calibri" w:cs="Calibri"/>
        </w:rPr>
        <w:t xml:space="preserve">t, </w:t>
      </w:r>
      <w:r w:rsidR="00FA4B9C" w:rsidRPr="00FA4B9C">
        <w:rPr>
          <w:rFonts w:ascii="Calibri" w:hAnsi="Calibri" w:cs="Calibri"/>
        </w:rPr>
        <w:t>a hands</w:t>
      </w:r>
      <w:r w:rsidR="00FA4B9C">
        <w:rPr>
          <w:rFonts w:ascii="Calibri" w:hAnsi="Calibri" w:cs="Calibri"/>
        </w:rPr>
        <w:t>-</w:t>
      </w:r>
      <w:r w:rsidR="00FA4B9C" w:rsidRPr="00FA4B9C">
        <w:rPr>
          <w:rFonts w:ascii="Calibri" w:hAnsi="Calibri" w:cs="Calibri"/>
        </w:rPr>
        <w:t>off approach would likely have been ineffective</w:t>
      </w:r>
      <w:r w:rsidR="00FA4B9C">
        <w:rPr>
          <w:rFonts w:ascii="Calibri" w:hAnsi="Calibri" w:cs="Calibri"/>
        </w:rPr>
        <w:t>.</w:t>
      </w:r>
      <w:r w:rsidR="00FA4B9C" w:rsidRPr="00FA4B9C">
        <w:rPr>
          <w:rFonts w:ascii="Calibri" w:hAnsi="Calibri" w:cs="Calibri"/>
        </w:rPr>
        <w:t xml:space="preserve"> Instead, leadership required active involvement and direction</w:t>
      </w:r>
      <w:r w:rsidR="00FA4B9C">
        <w:rPr>
          <w:rFonts w:ascii="Calibri" w:hAnsi="Calibri" w:cs="Calibri"/>
        </w:rPr>
        <w:t>.</w:t>
      </w:r>
    </w:p>
    <w:p w14:paraId="2122D707" w14:textId="77777777" w:rsidR="000841AD" w:rsidRDefault="00FA4B9C" w:rsidP="00E83D6C">
      <w:pPr>
        <w:spacing w:line="360" w:lineRule="auto"/>
        <w:rPr>
          <w:rFonts w:ascii="Calibri" w:hAnsi="Calibri" w:cs="Calibri"/>
          <w:b/>
          <w:bCs/>
        </w:rPr>
      </w:pPr>
      <w:r w:rsidRPr="000841AD">
        <w:rPr>
          <w:rFonts w:ascii="Calibri" w:hAnsi="Calibri" w:cs="Calibri"/>
          <w:b/>
          <w:bCs/>
        </w:rPr>
        <w:t>Examples an</w:t>
      </w:r>
      <w:r w:rsidR="000841AD">
        <w:rPr>
          <w:rFonts w:ascii="Calibri" w:hAnsi="Calibri" w:cs="Calibri"/>
          <w:b/>
          <w:bCs/>
        </w:rPr>
        <w:t>d</w:t>
      </w:r>
      <w:r w:rsidRPr="000841AD">
        <w:rPr>
          <w:rFonts w:ascii="Calibri" w:hAnsi="Calibri" w:cs="Calibri"/>
          <w:b/>
          <w:bCs/>
        </w:rPr>
        <w:t xml:space="preserve"> </w:t>
      </w:r>
      <w:r w:rsidR="000841AD" w:rsidRPr="000841AD">
        <w:rPr>
          <w:rFonts w:ascii="Calibri" w:hAnsi="Calibri" w:cs="Calibri"/>
          <w:b/>
          <w:bCs/>
        </w:rPr>
        <w:t>Case</w:t>
      </w:r>
      <w:r w:rsidRPr="000841AD">
        <w:rPr>
          <w:rFonts w:ascii="Calibri" w:hAnsi="Calibri" w:cs="Calibri"/>
          <w:b/>
          <w:bCs/>
        </w:rPr>
        <w:t xml:space="preserve"> Evid</w:t>
      </w:r>
      <w:r w:rsidR="000841AD" w:rsidRPr="000841AD">
        <w:rPr>
          <w:rFonts w:ascii="Calibri" w:hAnsi="Calibri" w:cs="Calibri"/>
          <w:b/>
          <w:bCs/>
        </w:rPr>
        <w:t>ence</w:t>
      </w:r>
    </w:p>
    <w:p w14:paraId="300C2DDB" w14:textId="77777777" w:rsidR="00121E76" w:rsidRPr="002D148E" w:rsidRDefault="000841AD" w:rsidP="00E83D6C">
      <w:pPr>
        <w:spacing w:line="360" w:lineRule="auto"/>
        <w:rPr>
          <w:rFonts w:ascii="Calibri" w:hAnsi="Calibri" w:cs="Calibri"/>
        </w:rPr>
      </w:pPr>
      <w:r w:rsidRPr="002D148E">
        <w:rPr>
          <w:rFonts w:ascii="Calibri" w:hAnsi="Calibri" w:cs="Calibri"/>
        </w:rPr>
        <w:t xml:space="preserve">A key example of effective change management was Lundgren’s </w:t>
      </w:r>
      <w:r w:rsidR="00121E76" w:rsidRPr="002D148E">
        <w:rPr>
          <w:rFonts w:ascii="Calibri" w:hAnsi="Calibri" w:cs="Calibri"/>
        </w:rPr>
        <w:t xml:space="preserve">handling of the COVID-19 crisis he implemented cost saving measures while maintaining a focus on long term growth. </w:t>
      </w:r>
      <w:proofErr w:type="gramStart"/>
      <w:r w:rsidR="00121E76" w:rsidRPr="002D148E">
        <w:rPr>
          <w:rFonts w:ascii="Calibri" w:hAnsi="Calibri" w:cs="Calibri"/>
        </w:rPr>
        <w:t>Additionally</w:t>
      </w:r>
      <w:proofErr w:type="gramEnd"/>
      <w:r w:rsidR="00121E76" w:rsidRPr="002D148E">
        <w:rPr>
          <w:rFonts w:ascii="Calibri" w:hAnsi="Calibri" w:cs="Calibri"/>
        </w:rPr>
        <w:t xml:space="preserve"> the introduction and expansion of EasyJet holidays provided a new revenue stream demonstrating strategic involvement.</w:t>
      </w:r>
    </w:p>
    <w:p w14:paraId="3828259F" w14:textId="38C95846" w:rsidR="00FA4B9C" w:rsidRDefault="00121E76" w:rsidP="00E83D6C">
      <w:pPr>
        <w:spacing w:line="360" w:lineRule="auto"/>
        <w:rPr>
          <w:rFonts w:ascii="Calibri" w:hAnsi="Calibri" w:cs="Calibri"/>
        </w:rPr>
      </w:pPr>
      <w:r w:rsidRPr="002D148E">
        <w:rPr>
          <w:rFonts w:ascii="Calibri" w:hAnsi="Calibri" w:cs="Calibri"/>
        </w:rPr>
        <w:t>Another example includes his commitment to equality and organisation culture Lundgren took a poo smell pay cut to address gender pay disparities</w:t>
      </w:r>
      <w:r w:rsidR="002D148E" w:rsidRPr="002D148E">
        <w:rPr>
          <w:rFonts w:ascii="Calibri" w:hAnsi="Calibri" w:cs="Calibri"/>
        </w:rPr>
        <w:t>, demonstrate an ethical leadership and reinforcing and organisational values (Glassdoor, 2019)</w:t>
      </w:r>
      <w:r w:rsidRPr="002D148E">
        <w:rPr>
          <w:rFonts w:ascii="Calibri" w:hAnsi="Calibri" w:cs="Calibri"/>
        </w:rPr>
        <w:t>.</w:t>
      </w:r>
      <w:r w:rsidR="000841AD" w:rsidRPr="002D148E">
        <w:rPr>
          <w:rFonts w:ascii="Calibri" w:hAnsi="Calibri" w:cs="Calibri"/>
        </w:rPr>
        <w:t xml:space="preserve"> </w:t>
      </w:r>
    </w:p>
    <w:p w14:paraId="2CFCD877" w14:textId="393A4AFE" w:rsidR="002D148E" w:rsidRDefault="00943109" w:rsidP="00E83D6C">
      <w:pPr>
        <w:spacing w:line="360" w:lineRule="auto"/>
        <w:rPr>
          <w:rFonts w:ascii="Calibri" w:hAnsi="Calibri" w:cs="Calibri"/>
        </w:rPr>
      </w:pPr>
      <w:r w:rsidRPr="00943109">
        <w:rPr>
          <w:rFonts w:ascii="Calibri" w:hAnsi="Calibri" w:cs="Calibri"/>
        </w:rPr>
        <w:t>These examples highlight how leadership decisions can positively</w:t>
      </w:r>
      <w:r>
        <w:rPr>
          <w:rFonts w:ascii="Calibri" w:hAnsi="Calibri" w:cs="Calibri"/>
        </w:rPr>
        <w:t xml:space="preserve"> </w:t>
      </w:r>
      <w:r w:rsidRPr="00943109">
        <w:rPr>
          <w:rFonts w:ascii="Calibri" w:hAnsi="Calibri" w:cs="Calibri"/>
        </w:rPr>
        <w:t>influence both organisational performance and employee morale during times of change</w:t>
      </w:r>
      <w:r>
        <w:rPr>
          <w:rFonts w:ascii="Calibri" w:hAnsi="Calibri" w:cs="Calibri"/>
        </w:rPr>
        <w:t>.</w:t>
      </w:r>
    </w:p>
    <w:p w14:paraId="388A0805" w14:textId="60DABEF8" w:rsidR="00943109" w:rsidRDefault="00943109" w:rsidP="00E83D6C">
      <w:pPr>
        <w:spacing w:line="360" w:lineRule="auto"/>
        <w:rPr>
          <w:rFonts w:ascii="Calibri" w:hAnsi="Calibri" w:cs="Calibri"/>
          <w:b/>
          <w:bCs/>
          <w:sz w:val="28"/>
          <w:szCs w:val="28"/>
        </w:rPr>
      </w:pPr>
      <w:r w:rsidRPr="002F3BB6">
        <w:rPr>
          <w:rFonts w:ascii="Calibri" w:hAnsi="Calibri" w:cs="Calibri"/>
          <w:b/>
          <w:bCs/>
          <w:sz w:val="28"/>
          <w:szCs w:val="28"/>
        </w:rPr>
        <w:t>Leadership</w:t>
      </w:r>
      <w:r w:rsidR="002F3BB6" w:rsidRPr="002F3BB6">
        <w:rPr>
          <w:rFonts w:ascii="Calibri" w:hAnsi="Calibri" w:cs="Calibri"/>
          <w:b/>
          <w:bCs/>
          <w:sz w:val="28"/>
          <w:szCs w:val="28"/>
        </w:rPr>
        <w:t xml:space="preserve"> </w:t>
      </w:r>
      <w:r w:rsidR="002F3BB6">
        <w:rPr>
          <w:rFonts w:ascii="Calibri" w:hAnsi="Calibri" w:cs="Calibri"/>
          <w:b/>
          <w:bCs/>
          <w:sz w:val="28"/>
          <w:szCs w:val="28"/>
        </w:rPr>
        <w:t>S</w:t>
      </w:r>
      <w:r w:rsidR="002F3BB6" w:rsidRPr="002F3BB6">
        <w:rPr>
          <w:rFonts w:ascii="Calibri" w:hAnsi="Calibri" w:cs="Calibri"/>
          <w:b/>
          <w:bCs/>
          <w:sz w:val="28"/>
          <w:szCs w:val="28"/>
        </w:rPr>
        <w:t xml:space="preserve">tyle, </w:t>
      </w:r>
      <w:r w:rsidR="002F3BB6">
        <w:rPr>
          <w:rFonts w:ascii="Calibri" w:hAnsi="Calibri" w:cs="Calibri"/>
          <w:b/>
          <w:bCs/>
          <w:sz w:val="28"/>
          <w:szCs w:val="28"/>
        </w:rPr>
        <w:t>C</w:t>
      </w:r>
      <w:r w:rsidR="002F3BB6" w:rsidRPr="002F3BB6">
        <w:rPr>
          <w:rFonts w:ascii="Calibri" w:hAnsi="Calibri" w:cs="Calibri"/>
          <w:b/>
          <w:bCs/>
          <w:sz w:val="28"/>
          <w:szCs w:val="28"/>
        </w:rPr>
        <w:t xml:space="preserve">ulture, and </w:t>
      </w:r>
      <w:r w:rsidR="002F3BB6">
        <w:rPr>
          <w:rFonts w:ascii="Calibri" w:hAnsi="Calibri" w:cs="Calibri"/>
          <w:b/>
          <w:bCs/>
          <w:sz w:val="28"/>
          <w:szCs w:val="28"/>
        </w:rPr>
        <w:t>P</w:t>
      </w:r>
      <w:r w:rsidR="002F3BB6" w:rsidRPr="002F3BB6">
        <w:rPr>
          <w:rFonts w:ascii="Calibri" w:hAnsi="Calibri" w:cs="Calibri"/>
          <w:b/>
          <w:bCs/>
          <w:sz w:val="28"/>
          <w:szCs w:val="28"/>
        </w:rPr>
        <w:t>eople</w:t>
      </w:r>
    </w:p>
    <w:p w14:paraId="34C76804" w14:textId="2939E11A" w:rsidR="002F3BB6" w:rsidRPr="00121A07" w:rsidRDefault="00121A07" w:rsidP="00E83D6C">
      <w:pPr>
        <w:spacing w:line="360" w:lineRule="auto"/>
        <w:rPr>
          <w:rFonts w:ascii="Calibri" w:hAnsi="Calibri" w:cs="Calibri"/>
          <w:b/>
          <w:bCs/>
        </w:rPr>
      </w:pPr>
      <w:r w:rsidRPr="00121A07">
        <w:rPr>
          <w:rFonts w:ascii="Calibri" w:hAnsi="Calibri" w:cs="Calibri"/>
          <w:b/>
          <w:bCs/>
        </w:rPr>
        <w:t>Leadership style</w:t>
      </w:r>
    </w:p>
    <w:p w14:paraId="4E02964E" w14:textId="3EC422A6" w:rsidR="002D148E" w:rsidRDefault="00121A07" w:rsidP="00E83D6C">
      <w:pPr>
        <w:spacing w:line="360" w:lineRule="auto"/>
        <w:rPr>
          <w:rFonts w:ascii="Calibri" w:hAnsi="Calibri" w:cs="Calibri"/>
        </w:rPr>
      </w:pPr>
      <w:r w:rsidRPr="00825E4F">
        <w:rPr>
          <w:rFonts w:ascii="Calibri" w:hAnsi="Calibri" w:cs="Calibri"/>
        </w:rPr>
        <w:t>After researching Lund</w:t>
      </w:r>
      <w:r w:rsidR="00825E4F" w:rsidRPr="00825E4F">
        <w:rPr>
          <w:rFonts w:ascii="Calibri" w:hAnsi="Calibri" w:cs="Calibri"/>
        </w:rPr>
        <w:t xml:space="preserve">gren’s leadership style can be described as a combination of leaderships. </w:t>
      </w:r>
      <w:r w:rsidR="00657FCE" w:rsidRPr="00825E4F">
        <w:rPr>
          <w:rFonts w:ascii="Calibri" w:hAnsi="Calibri" w:cs="Calibri"/>
        </w:rPr>
        <w:t>Firstly,</w:t>
      </w:r>
      <w:r w:rsidR="00825E4F" w:rsidRPr="00825E4F">
        <w:rPr>
          <w:rFonts w:ascii="Calibri" w:hAnsi="Calibri" w:cs="Calibri"/>
        </w:rPr>
        <w:t xml:space="preserve"> transformation a leadership where a leader inspires change and innovation in an organisation</w:t>
      </w:r>
      <w:r w:rsidR="001B5846">
        <w:rPr>
          <w:rFonts w:ascii="Calibri" w:hAnsi="Calibri" w:cs="Calibri"/>
        </w:rPr>
        <w:t xml:space="preserve">. </w:t>
      </w:r>
      <w:r w:rsidR="001B5846" w:rsidRPr="001B5846">
        <w:rPr>
          <w:rFonts w:ascii="Calibri" w:hAnsi="Calibri" w:cs="Calibri"/>
        </w:rPr>
        <w:t>Secondly democratic leadership is where a leader encourages employee involvement within the organisation</w:t>
      </w:r>
      <w:r w:rsidR="001B5846">
        <w:rPr>
          <w:rFonts w:ascii="Calibri" w:hAnsi="Calibri" w:cs="Calibri"/>
        </w:rPr>
        <w:t>.</w:t>
      </w:r>
      <w:r w:rsidR="001B5846" w:rsidRPr="001B5846">
        <w:rPr>
          <w:rFonts w:ascii="Calibri" w:hAnsi="Calibri" w:cs="Calibri"/>
        </w:rPr>
        <w:t xml:space="preserve"> Lastly autocratic leadership</w:t>
      </w:r>
      <w:r w:rsidR="00595D4D" w:rsidRPr="00595D4D">
        <w:rPr>
          <w:rFonts w:ascii="Calibri" w:hAnsi="Calibri" w:cs="Calibri"/>
        </w:rPr>
        <w:t xml:space="preserve"> can be used when make indecisive a</w:t>
      </w:r>
      <w:r w:rsidR="00595D4D">
        <w:rPr>
          <w:rFonts w:ascii="Calibri" w:hAnsi="Calibri" w:cs="Calibri"/>
        </w:rPr>
        <w:t xml:space="preserve">ctions </w:t>
      </w:r>
      <w:r w:rsidR="00595D4D" w:rsidRPr="00595D4D">
        <w:rPr>
          <w:rFonts w:ascii="Calibri" w:hAnsi="Calibri" w:cs="Calibri"/>
        </w:rPr>
        <w:t xml:space="preserve">during </w:t>
      </w:r>
      <w:r w:rsidR="00595D4D">
        <w:rPr>
          <w:rFonts w:ascii="Calibri" w:hAnsi="Calibri" w:cs="Calibri"/>
        </w:rPr>
        <w:t xml:space="preserve">times of crisis. </w:t>
      </w:r>
      <w:r w:rsidR="00FE4241" w:rsidRPr="00FE4241">
        <w:rPr>
          <w:rFonts w:ascii="Calibri" w:hAnsi="Calibri" w:cs="Calibri"/>
        </w:rPr>
        <w:t>This varied approach aligned with modern leadership theories suggesting that effective leaders adapt their style based on organisational needs at the time</w:t>
      </w:r>
      <w:r w:rsidR="00FE4241">
        <w:rPr>
          <w:rFonts w:ascii="Calibri" w:hAnsi="Calibri" w:cs="Calibri"/>
        </w:rPr>
        <w:t xml:space="preserve"> (Mullins,2023).</w:t>
      </w:r>
    </w:p>
    <w:p w14:paraId="60D4E618" w14:textId="5AE0D40C" w:rsidR="00FE4241" w:rsidRDefault="00657FCE" w:rsidP="00E83D6C">
      <w:pPr>
        <w:spacing w:line="360" w:lineRule="auto"/>
        <w:rPr>
          <w:rFonts w:ascii="Calibri" w:hAnsi="Calibri" w:cs="Calibri"/>
          <w:b/>
          <w:bCs/>
        </w:rPr>
      </w:pPr>
      <w:r w:rsidRPr="00657FCE">
        <w:rPr>
          <w:rFonts w:ascii="Calibri" w:hAnsi="Calibri" w:cs="Calibri"/>
          <w:b/>
          <w:bCs/>
        </w:rPr>
        <w:lastRenderedPageBreak/>
        <w:t>Organisational structure</w:t>
      </w:r>
    </w:p>
    <w:p w14:paraId="6D56D02D" w14:textId="38AEF8D5" w:rsidR="00BA1DB6" w:rsidRDefault="00C060B0" w:rsidP="00E83D6C">
      <w:pPr>
        <w:spacing w:line="360" w:lineRule="auto"/>
        <w:rPr>
          <w:rFonts w:ascii="Calibri" w:hAnsi="Calibri" w:cs="Calibri"/>
        </w:rPr>
      </w:pPr>
      <w:r w:rsidRPr="00ED7607">
        <w:rPr>
          <w:rFonts w:ascii="Calibri" w:hAnsi="Calibri" w:cs="Calibri"/>
        </w:rPr>
        <w:t xml:space="preserve">I will now be discussing a popular organisational structure used in workplaces </w:t>
      </w:r>
      <w:r w:rsidR="006D4432" w:rsidRPr="00ED7607">
        <w:rPr>
          <w:rFonts w:ascii="Calibri" w:hAnsi="Calibri" w:cs="Calibri"/>
        </w:rPr>
        <w:t>TEL. They are known as Hierarchical structure, Flat structure and Matrix structure</w:t>
      </w:r>
      <w:r w:rsidR="00ED7607" w:rsidRPr="00ED7607">
        <w:rPr>
          <w:rFonts w:ascii="Calibri" w:hAnsi="Calibri" w:cs="Calibri"/>
        </w:rPr>
        <w:t xml:space="preserve">. </w:t>
      </w:r>
    </w:p>
    <w:p w14:paraId="3A6295D3" w14:textId="4E6E1C9B" w:rsidR="00ED7607" w:rsidRDefault="00ED7607" w:rsidP="00E83D6C">
      <w:pPr>
        <w:spacing w:line="360" w:lineRule="auto"/>
        <w:rPr>
          <w:rFonts w:ascii="Calibri" w:hAnsi="Calibri" w:cs="Calibri"/>
          <w:b/>
          <w:bCs/>
        </w:rPr>
      </w:pPr>
      <w:r w:rsidRPr="00ED7607">
        <w:rPr>
          <w:rFonts w:ascii="Calibri" w:hAnsi="Calibri" w:cs="Calibri"/>
          <w:b/>
          <w:bCs/>
        </w:rPr>
        <w:t xml:space="preserve">Hierarchical structure </w:t>
      </w:r>
    </w:p>
    <w:p w14:paraId="15AA5EF4" w14:textId="102C0255" w:rsidR="00ED7607" w:rsidRDefault="00ED7607" w:rsidP="00E83D6C">
      <w:pPr>
        <w:spacing w:line="360" w:lineRule="auto"/>
        <w:rPr>
          <w:rFonts w:ascii="Calibri" w:hAnsi="Calibri" w:cs="Calibri"/>
        </w:rPr>
      </w:pPr>
      <w:r w:rsidRPr="00693CF2">
        <w:rPr>
          <w:rFonts w:ascii="Calibri" w:hAnsi="Calibri" w:cs="Calibri"/>
        </w:rPr>
        <w:t xml:space="preserve">A </w:t>
      </w:r>
      <w:r w:rsidR="00CC1B52" w:rsidRPr="00693CF2">
        <w:rPr>
          <w:rFonts w:ascii="Calibri" w:hAnsi="Calibri" w:cs="Calibri"/>
        </w:rPr>
        <w:t xml:space="preserve">hierarchical structure </w:t>
      </w:r>
      <w:r w:rsidR="00FE692D" w:rsidRPr="00693CF2">
        <w:rPr>
          <w:rFonts w:ascii="Calibri" w:hAnsi="Calibri" w:cs="Calibri"/>
        </w:rPr>
        <w:t>is defined by a clear chain of command, where authority is distributed across multiple levels of management</w:t>
      </w:r>
      <w:r w:rsidR="00D80CC1" w:rsidRPr="00693CF2">
        <w:rPr>
          <w:rFonts w:ascii="Calibri" w:hAnsi="Calibri" w:cs="Calibri"/>
        </w:rPr>
        <w:t xml:space="preserve">, from senior executives to </w:t>
      </w:r>
      <w:r w:rsidR="00693CF2" w:rsidRPr="00693CF2">
        <w:rPr>
          <w:rFonts w:ascii="Calibri" w:hAnsi="Calibri" w:cs="Calibri"/>
        </w:rPr>
        <w:t>lower-level</w:t>
      </w:r>
      <w:r w:rsidR="00D80CC1" w:rsidRPr="00693CF2">
        <w:rPr>
          <w:rFonts w:ascii="Calibri" w:hAnsi="Calibri" w:cs="Calibri"/>
        </w:rPr>
        <w:t xml:space="preserve"> employees (Daft,2021). This structure is commonly used in large organisations as to provide order</w:t>
      </w:r>
      <w:r w:rsidR="00693CF2" w:rsidRPr="00693CF2">
        <w:rPr>
          <w:rFonts w:ascii="Calibri" w:hAnsi="Calibri" w:cs="Calibri"/>
        </w:rPr>
        <w:t>, stability</w:t>
      </w:r>
      <w:r w:rsidR="00D80CC1" w:rsidRPr="00693CF2">
        <w:rPr>
          <w:rFonts w:ascii="Calibri" w:hAnsi="Calibri" w:cs="Calibri"/>
        </w:rPr>
        <w:t xml:space="preserve">, </w:t>
      </w:r>
      <w:r w:rsidR="00693CF2" w:rsidRPr="00693CF2">
        <w:rPr>
          <w:rFonts w:ascii="Calibri" w:hAnsi="Calibri" w:cs="Calibri"/>
        </w:rPr>
        <w:t xml:space="preserve">and clearly defined roles. </w:t>
      </w:r>
    </w:p>
    <w:p w14:paraId="37B8FAF0" w14:textId="77777777" w:rsidR="0027587A" w:rsidRDefault="00693CF2" w:rsidP="00E83D6C">
      <w:pPr>
        <w:spacing w:line="360" w:lineRule="auto"/>
        <w:rPr>
          <w:rFonts w:ascii="Calibri" w:hAnsi="Calibri" w:cs="Calibri"/>
        </w:rPr>
      </w:pPr>
      <w:r w:rsidRPr="00693CF2">
        <w:rPr>
          <w:rFonts w:ascii="Calibri" w:hAnsi="Calibri" w:cs="Calibri"/>
        </w:rPr>
        <w:t xml:space="preserve">One key advantage of a </w:t>
      </w:r>
      <w:r w:rsidR="00C10610" w:rsidRPr="00693CF2">
        <w:rPr>
          <w:rFonts w:ascii="Calibri" w:hAnsi="Calibri" w:cs="Calibri"/>
        </w:rPr>
        <w:t>hierarchical</w:t>
      </w:r>
      <w:r w:rsidRPr="00693CF2">
        <w:rPr>
          <w:rFonts w:ascii="Calibri" w:hAnsi="Calibri" w:cs="Calibri"/>
        </w:rPr>
        <w:t xml:space="preserve"> structure is that it ensures strong control and accountability</w:t>
      </w:r>
      <w:r>
        <w:rPr>
          <w:rFonts w:ascii="Calibri" w:hAnsi="Calibri" w:cs="Calibri"/>
        </w:rPr>
        <w:t xml:space="preserve">, </w:t>
      </w:r>
      <w:r w:rsidR="00C10610" w:rsidRPr="00C10610">
        <w:rPr>
          <w:rFonts w:ascii="Calibri" w:hAnsi="Calibri" w:cs="Calibri"/>
        </w:rPr>
        <w:t>as each employee knows who they report to and what their responsibilities are</w:t>
      </w:r>
      <w:r w:rsidR="00C10610">
        <w:rPr>
          <w:rFonts w:ascii="Calibri" w:hAnsi="Calibri" w:cs="Calibri"/>
        </w:rPr>
        <w:t xml:space="preserve"> (Jones, 2013). T</w:t>
      </w:r>
      <w:r w:rsidR="00C10610" w:rsidRPr="00C10610">
        <w:rPr>
          <w:rFonts w:ascii="Calibri" w:hAnsi="Calibri" w:cs="Calibri"/>
        </w:rPr>
        <w:t>his is particularly important in industries that require high levels of regulation and consistency</w:t>
      </w:r>
      <w:r w:rsidR="00094CFA">
        <w:rPr>
          <w:rFonts w:ascii="Calibri" w:hAnsi="Calibri" w:cs="Calibri"/>
        </w:rPr>
        <w:t xml:space="preserve">. </w:t>
      </w:r>
      <w:r w:rsidR="00094CFA" w:rsidRPr="00094CFA">
        <w:rPr>
          <w:rFonts w:ascii="Calibri" w:hAnsi="Calibri" w:cs="Calibri"/>
        </w:rPr>
        <w:t>However</w:t>
      </w:r>
      <w:r w:rsidR="00094CFA">
        <w:rPr>
          <w:rFonts w:ascii="Calibri" w:hAnsi="Calibri" w:cs="Calibri"/>
        </w:rPr>
        <w:t xml:space="preserve">, </w:t>
      </w:r>
      <w:r w:rsidR="00094CFA" w:rsidRPr="00094CFA">
        <w:rPr>
          <w:rFonts w:ascii="Calibri" w:hAnsi="Calibri" w:cs="Calibri"/>
        </w:rPr>
        <w:t>a major disadvantage is that it can be inflexible and slow to adapt to change</w:t>
      </w:r>
      <w:r w:rsidR="00094CFA">
        <w:rPr>
          <w:rFonts w:ascii="Calibri" w:hAnsi="Calibri" w:cs="Calibri"/>
        </w:rPr>
        <w:t xml:space="preserve">, </w:t>
      </w:r>
      <w:r w:rsidR="00094CFA" w:rsidRPr="00094CFA">
        <w:rPr>
          <w:rFonts w:ascii="Calibri" w:hAnsi="Calibri" w:cs="Calibri"/>
        </w:rPr>
        <w:t>as decision making often</w:t>
      </w:r>
      <w:r w:rsidR="0027587A" w:rsidRPr="0027587A">
        <w:rPr>
          <w:rFonts w:ascii="Calibri" w:hAnsi="Calibri" w:cs="Calibri"/>
        </w:rPr>
        <w:t xml:space="preserve"> involve several layers of management</w:t>
      </w:r>
      <w:r w:rsidR="0027587A">
        <w:rPr>
          <w:rFonts w:ascii="Calibri" w:hAnsi="Calibri" w:cs="Calibri"/>
        </w:rPr>
        <w:t xml:space="preserve"> (Burnes, 2017). </w:t>
      </w:r>
      <w:r w:rsidR="0027587A" w:rsidRPr="0027587A">
        <w:rPr>
          <w:rFonts w:ascii="Calibri" w:hAnsi="Calibri" w:cs="Calibri"/>
        </w:rPr>
        <w:t>This can reduce organisational responsiveness in dynamic environments</w:t>
      </w:r>
      <w:r w:rsidR="0027587A">
        <w:rPr>
          <w:rFonts w:ascii="Calibri" w:hAnsi="Calibri" w:cs="Calibri"/>
        </w:rPr>
        <w:t xml:space="preserve">. </w:t>
      </w:r>
    </w:p>
    <w:p w14:paraId="667BA830" w14:textId="39A033BF" w:rsidR="00693CF2" w:rsidRDefault="00D07551" w:rsidP="00E83D6C">
      <w:pPr>
        <w:spacing w:line="360" w:lineRule="auto"/>
        <w:rPr>
          <w:rFonts w:ascii="Calibri" w:hAnsi="Calibri" w:cs="Calibri"/>
          <w:b/>
          <w:bCs/>
        </w:rPr>
      </w:pPr>
      <w:r w:rsidRPr="00D07551">
        <w:rPr>
          <w:rFonts w:ascii="Calibri" w:hAnsi="Calibri" w:cs="Calibri"/>
          <w:b/>
          <w:bCs/>
        </w:rPr>
        <w:t>Flat structure</w:t>
      </w:r>
      <w:r w:rsidR="0027587A" w:rsidRPr="00D07551">
        <w:rPr>
          <w:rFonts w:ascii="Calibri" w:hAnsi="Calibri" w:cs="Calibri"/>
          <w:b/>
          <w:bCs/>
        </w:rPr>
        <w:t xml:space="preserve"> </w:t>
      </w:r>
    </w:p>
    <w:p w14:paraId="30B6F7D3" w14:textId="6BBFB1FF" w:rsidR="00D07551" w:rsidRDefault="00031B49" w:rsidP="00E83D6C">
      <w:pPr>
        <w:spacing w:line="360" w:lineRule="auto"/>
        <w:rPr>
          <w:rFonts w:ascii="Calibri" w:hAnsi="Calibri" w:cs="Calibri"/>
        </w:rPr>
      </w:pPr>
      <w:r w:rsidRPr="00031B49">
        <w:rPr>
          <w:rFonts w:ascii="Calibri" w:hAnsi="Calibri" w:cs="Calibri"/>
        </w:rPr>
        <w:t>A</w:t>
      </w:r>
      <w:r w:rsidR="00D07551" w:rsidRPr="00031B49">
        <w:rPr>
          <w:rFonts w:ascii="Calibri" w:hAnsi="Calibri" w:cs="Calibri"/>
        </w:rPr>
        <w:t xml:space="preserve"> flat organisational structure reduces the number of management layers, resulting in a wider span of control and more direct communication between employees and leaders (Griffin, 2016). </w:t>
      </w:r>
      <w:r w:rsidRPr="00031B49">
        <w:rPr>
          <w:rFonts w:ascii="Calibri" w:hAnsi="Calibri" w:cs="Calibri"/>
        </w:rPr>
        <w:t>This structure encourages a more informal working environment and greater employee involvement.</w:t>
      </w:r>
    </w:p>
    <w:p w14:paraId="4496054E" w14:textId="565705AE" w:rsidR="00031B49" w:rsidRDefault="00031B49" w:rsidP="00E83D6C">
      <w:pPr>
        <w:spacing w:line="360" w:lineRule="auto"/>
        <w:rPr>
          <w:rFonts w:ascii="Calibri" w:hAnsi="Calibri" w:cs="Calibri"/>
        </w:rPr>
      </w:pPr>
      <w:r w:rsidRPr="00031B49">
        <w:rPr>
          <w:rFonts w:ascii="Calibri" w:hAnsi="Calibri" w:cs="Calibri"/>
        </w:rPr>
        <w:t>The main advantage of a flat structure is that it prompts quick decision making and enhances communication</w:t>
      </w:r>
      <w:r>
        <w:rPr>
          <w:rFonts w:ascii="Calibri" w:hAnsi="Calibri" w:cs="Calibri"/>
        </w:rPr>
        <w:t xml:space="preserve">, </w:t>
      </w:r>
      <w:r w:rsidR="008423AA" w:rsidRPr="005E069F">
        <w:rPr>
          <w:rFonts w:ascii="Calibri" w:hAnsi="Calibri" w:cs="Calibri"/>
        </w:rPr>
        <w:t>is</w:t>
      </w:r>
      <w:r w:rsidR="005E069F" w:rsidRPr="005E069F">
        <w:rPr>
          <w:rFonts w:ascii="Calibri" w:hAnsi="Calibri" w:cs="Calibri"/>
        </w:rPr>
        <w:t xml:space="preserve"> there are fewer barriers between staff a</w:t>
      </w:r>
      <w:r w:rsidR="005E069F">
        <w:rPr>
          <w:rFonts w:ascii="Calibri" w:hAnsi="Calibri" w:cs="Calibri"/>
        </w:rPr>
        <w:t>nd</w:t>
      </w:r>
      <w:r w:rsidR="005E069F" w:rsidRPr="005E069F">
        <w:rPr>
          <w:rFonts w:ascii="Calibri" w:hAnsi="Calibri" w:cs="Calibri"/>
        </w:rPr>
        <w:t xml:space="preserve"> management</w:t>
      </w:r>
      <w:r w:rsidR="005E069F">
        <w:rPr>
          <w:rFonts w:ascii="Calibri" w:hAnsi="Calibri" w:cs="Calibri"/>
        </w:rPr>
        <w:t xml:space="preserve"> (Johnson et al.,2020). </w:t>
      </w:r>
      <w:r w:rsidR="007944F2" w:rsidRPr="007944F2">
        <w:rPr>
          <w:rFonts w:ascii="Calibri" w:hAnsi="Calibri" w:cs="Calibri"/>
        </w:rPr>
        <w:t>It can also improve employee motivation by giving individuals more responsibility and authority</w:t>
      </w:r>
      <w:r w:rsidR="007944F2">
        <w:rPr>
          <w:rFonts w:ascii="Calibri" w:hAnsi="Calibri" w:cs="Calibri"/>
        </w:rPr>
        <w:t xml:space="preserve">. </w:t>
      </w:r>
      <w:r w:rsidR="008423AA" w:rsidRPr="007944F2">
        <w:rPr>
          <w:rFonts w:ascii="Calibri" w:hAnsi="Calibri" w:cs="Calibri"/>
        </w:rPr>
        <w:t>However,</w:t>
      </w:r>
      <w:r w:rsidR="007944F2">
        <w:rPr>
          <w:rFonts w:ascii="Calibri" w:hAnsi="Calibri" w:cs="Calibri"/>
        </w:rPr>
        <w:t xml:space="preserve"> </w:t>
      </w:r>
      <w:r w:rsidR="007944F2" w:rsidRPr="007944F2">
        <w:rPr>
          <w:rFonts w:ascii="Calibri" w:hAnsi="Calibri" w:cs="Calibri"/>
        </w:rPr>
        <w:t>a disadvantage is that it may</w:t>
      </w:r>
      <w:r w:rsidR="00501840" w:rsidRPr="00501840">
        <w:rPr>
          <w:rFonts w:ascii="Calibri" w:hAnsi="Calibri" w:cs="Calibri"/>
        </w:rPr>
        <w:t xml:space="preserve"> lead to rol</w:t>
      </w:r>
      <w:r w:rsidR="00501840">
        <w:rPr>
          <w:rFonts w:ascii="Calibri" w:hAnsi="Calibri" w:cs="Calibri"/>
        </w:rPr>
        <w:t xml:space="preserve">e </w:t>
      </w:r>
      <w:r w:rsidR="00501840" w:rsidRPr="00501840">
        <w:rPr>
          <w:rFonts w:ascii="Calibri" w:hAnsi="Calibri" w:cs="Calibri"/>
        </w:rPr>
        <w:t>discretion</w:t>
      </w:r>
      <w:r w:rsidR="00501840">
        <w:rPr>
          <w:rFonts w:ascii="Calibri" w:hAnsi="Calibri" w:cs="Calibri"/>
        </w:rPr>
        <w:t xml:space="preserve"> </w:t>
      </w:r>
      <w:r w:rsidR="00501840" w:rsidRPr="00501840">
        <w:rPr>
          <w:rFonts w:ascii="Calibri" w:hAnsi="Calibri" w:cs="Calibri"/>
        </w:rPr>
        <w:t>and lack of supervision</w:t>
      </w:r>
      <w:r w:rsidR="008423AA" w:rsidRPr="008423AA">
        <w:rPr>
          <w:rFonts w:ascii="Calibri" w:hAnsi="Calibri" w:cs="Calibri"/>
        </w:rPr>
        <w:t xml:space="preserve"> particularly as organisations grow larger and more complexed</w:t>
      </w:r>
      <w:r w:rsidR="008423AA">
        <w:rPr>
          <w:rFonts w:ascii="Calibri" w:hAnsi="Calibri" w:cs="Calibri"/>
        </w:rPr>
        <w:t xml:space="preserve"> (Daft,2021. </w:t>
      </w:r>
      <w:r w:rsidR="008423AA" w:rsidRPr="008423AA">
        <w:rPr>
          <w:rFonts w:ascii="Calibri" w:hAnsi="Calibri" w:cs="Calibri"/>
        </w:rPr>
        <w:t>This can result in coordination challenges and reduced efficiency</w:t>
      </w:r>
      <w:r w:rsidR="008423AA">
        <w:rPr>
          <w:rFonts w:ascii="Calibri" w:hAnsi="Calibri" w:cs="Calibri"/>
        </w:rPr>
        <w:t xml:space="preserve">. </w:t>
      </w:r>
    </w:p>
    <w:p w14:paraId="0575B29A" w14:textId="2E2DD33A" w:rsidR="008423AA" w:rsidRDefault="00482C99" w:rsidP="00E83D6C">
      <w:pPr>
        <w:spacing w:line="360" w:lineRule="auto"/>
        <w:rPr>
          <w:rFonts w:ascii="Calibri" w:hAnsi="Calibri" w:cs="Calibri"/>
          <w:b/>
          <w:bCs/>
        </w:rPr>
      </w:pPr>
      <w:r w:rsidRPr="00482C99">
        <w:rPr>
          <w:rFonts w:ascii="Calibri" w:hAnsi="Calibri" w:cs="Calibri"/>
          <w:b/>
          <w:bCs/>
        </w:rPr>
        <w:t>Matrix structure</w:t>
      </w:r>
    </w:p>
    <w:p w14:paraId="2671BE24" w14:textId="22C7F7ED" w:rsidR="00482C99" w:rsidRPr="00482C99" w:rsidRDefault="00482C99" w:rsidP="00E83D6C">
      <w:pPr>
        <w:spacing w:line="360" w:lineRule="auto"/>
        <w:rPr>
          <w:rFonts w:ascii="Calibri" w:hAnsi="Calibri" w:cs="Calibri"/>
        </w:rPr>
      </w:pPr>
      <w:r w:rsidRPr="00482C99">
        <w:rPr>
          <w:rFonts w:ascii="Calibri" w:hAnsi="Calibri" w:cs="Calibri"/>
        </w:rPr>
        <w:t xml:space="preserve">a matrix organisational structure combines functional and </w:t>
      </w:r>
      <w:proofErr w:type="gramStart"/>
      <w:r w:rsidRPr="00482C99">
        <w:rPr>
          <w:rFonts w:ascii="Calibri" w:hAnsi="Calibri" w:cs="Calibri"/>
        </w:rPr>
        <w:t>project based</w:t>
      </w:r>
      <w:proofErr w:type="gramEnd"/>
      <w:r w:rsidRPr="00482C99">
        <w:rPr>
          <w:rFonts w:ascii="Calibri" w:hAnsi="Calibri" w:cs="Calibri"/>
        </w:rPr>
        <w:t xml:space="preserve"> elements where employees report to more than one manager</w:t>
      </w:r>
      <w:r w:rsidR="00774EDA">
        <w:rPr>
          <w:rFonts w:ascii="Calibri" w:hAnsi="Calibri" w:cs="Calibri"/>
        </w:rPr>
        <w:t xml:space="preserve">, </w:t>
      </w:r>
      <w:r w:rsidR="00774EDA" w:rsidRPr="00774EDA">
        <w:rPr>
          <w:rFonts w:ascii="Calibri" w:hAnsi="Calibri" w:cs="Calibri"/>
        </w:rPr>
        <w:t xml:space="preserve">such as both a department head and project </w:t>
      </w:r>
      <w:r w:rsidR="00774EDA" w:rsidRPr="00774EDA">
        <w:rPr>
          <w:rFonts w:ascii="Calibri" w:hAnsi="Calibri" w:cs="Calibri"/>
        </w:rPr>
        <w:lastRenderedPageBreak/>
        <w:t>manager</w:t>
      </w:r>
      <w:r w:rsidR="00774EDA">
        <w:rPr>
          <w:rFonts w:ascii="Calibri" w:hAnsi="Calibri" w:cs="Calibri"/>
        </w:rPr>
        <w:t xml:space="preserve"> (Mintzberg, 2009). </w:t>
      </w:r>
      <w:r w:rsidR="00774EDA" w:rsidRPr="00774EDA">
        <w:rPr>
          <w:rFonts w:ascii="Calibri" w:hAnsi="Calibri" w:cs="Calibri"/>
        </w:rPr>
        <w:t xml:space="preserve">This structure is often used in organisation that </w:t>
      </w:r>
      <w:r w:rsidR="0076465E" w:rsidRPr="0076465E">
        <w:rPr>
          <w:rFonts w:ascii="Calibri" w:hAnsi="Calibri" w:cs="Calibri"/>
        </w:rPr>
        <w:t>need flexibility and cross functional collaboration</w:t>
      </w:r>
      <w:r w:rsidR="0076465E">
        <w:rPr>
          <w:rFonts w:ascii="Calibri" w:hAnsi="Calibri" w:cs="Calibri"/>
        </w:rPr>
        <w:t xml:space="preserve">. </w:t>
      </w:r>
    </w:p>
    <w:p w14:paraId="36485B8C" w14:textId="6EFD0F28" w:rsidR="00031B49" w:rsidRPr="008D1B9E" w:rsidRDefault="0076465E" w:rsidP="00E83D6C">
      <w:pPr>
        <w:spacing w:line="360" w:lineRule="auto"/>
        <w:rPr>
          <w:rFonts w:ascii="Calibri" w:hAnsi="Calibri" w:cs="Calibri"/>
        </w:rPr>
      </w:pPr>
      <w:r w:rsidRPr="008D1B9E">
        <w:rPr>
          <w:rFonts w:ascii="Calibri" w:hAnsi="Calibri" w:cs="Calibri"/>
        </w:rPr>
        <w:t xml:space="preserve"> One of the main advantages of a matrix structure Is that it allows for greater flexibility and efficient use of resources, </w:t>
      </w:r>
      <w:r w:rsidR="00486F53" w:rsidRPr="008D1B9E">
        <w:rPr>
          <w:rFonts w:ascii="Calibri" w:hAnsi="Calibri" w:cs="Calibri"/>
        </w:rPr>
        <w:t>as employees can contribute to multiple projects and shared expertise across departments (Johnson</w:t>
      </w:r>
      <w:r w:rsidR="00930FFF" w:rsidRPr="008D1B9E">
        <w:rPr>
          <w:rFonts w:ascii="Calibri" w:hAnsi="Calibri" w:cs="Calibri"/>
        </w:rPr>
        <w:t xml:space="preserve"> et al.,2020). It also supports innovation by encouraging collaboration between different functional areas. </w:t>
      </w:r>
      <w:r w:rsidR="008D1B9E" w:rsidRPr="008D1B9E">
        <w:rPr>
          <w:rFonts w:ascii="Calibri" w:hAnsi="Calibri" w:cs="Calibri"/>
        </w:rPr>
        <w:t xml:space="preserve">However, a key a disadvantage is that it can create confusion and conflict due to dual authority as employees may receive conflicting instructions from different managers (Griffin,2016). Effective communication and coordination are therefore essential for this structure to function successfully. </w:t>
      </w:r>
    </w:p>
    <w:p w14:paraId="57658FA0" w14:textId="77777777" w:rsidR="00ED7607" w:rsidRDefault="00ED7607" w:rsidP="00E83D6C">
      <w:pPr>
        <w:spacing w:line="360" w:lineRule="auto"/>
        <w:rPr>
          <w:rFonts w:ascii="Calibri" w:hAnsi="Calibri" w:cs="Calibri"/>
          <w:b/>
          <w:bCs/>
        </w:rPr>
      </w:pPr>
    </w:p>
    <w:p w14:paraId="018D62DF" w14:textId="0A00A15D" w:rsidR="00657FCE" w:rsidRDefault="00826501" w:rsidP="00E83D6C">
      <w:pPr>
        <w:spacing w:line="360" w:lineRule="auto"/>
        <w:rPr>
          <w:rFonts w:ascii="Calibri" w:hAnsi="Calibri" w:cs="Calibri"/>
        </w:rPr>
      </w:pPr>
      <w:r w:rsidRPr="00466C67">
        <w:rPr>
          <w:rFonts w:ascii="Calibri" w:hAnsi="Calibri" w:cs="Calibri"/>
        </w:rPr>
        <w:t xml:space="preserve">EasyJet operates with a hierarchical organisational structure typical of large airlines this structure includes A centralised leadership team, </w:t>
      </w:r>
      <w:r w:rsidR="00FF5EFD" w:rsidRPr="00466C67">
        <w:rPr>
          <w:rFonts w:ascii="Calibri" w:hAnsi="Calibri" w:cs="Calibri"/>
        </w:rPr>
        <w:t xml:space="preserve">multiple functional </w:t>
      </w:r>
      <w:r w:rsidR="00466C67" w:rsidRPr="00466C67">
        <w:rPr>
          <w:rFonts w:ascii="Calibri" w:hAnsi="Calibri" w:cs="Calibri"/>
        </w:rPr>
        <w:t>departments</w:t>
      </w:r>
      <w:r w:rsidR="00FF5EFD" w:rsidRPr="00466C67">
        <w:rPr>
          <w:rFonts w:ascii="Calibri" w:hAnsi="Calibri" w:cs="Calibri"/>
        </w:rPr>
        <w:t xml:space="preserve"> like operations marketing and finance. Also, this structure</w:t>
      </w:r>
      <w:r w:rsidR="00466C67" w:rsidRPr="00466C67">
        <w:rPr>
          <w:rFonts w:ascii="Calibri" w:hAnsi="Calibri" w:cs="Calibri"/>
        </w:rPr>
        <w:t xml:space="preserve"> allows clear lines of authority and accountability.</w:t>
      </w:r>
    </w:p>
    <w:p w14:paraId="5762E6BF" w14:textId="00FC5A81" w:rsidR="00466C67" w:rsidRDefault="00466C67" w:rsidP="00E83D6C">
      <w:pPr>
        <w:spacing w:line="360" w:lineRule="auto"/>
        <w:rPr>
          <w:rFonts w:ascii="Calibri" w:hAnsi="Calibri" w:cs="Calibri"/>
        </w:rPr>
      </w:pPr>
      <w:r w:rsidRPr="00466C67">
        <w:rPr>
          <w:rFonts w:ascii="Calibri" w:hAnsi="Calibri" w:cs="Calibri"/>
        </w:rPr>
        <w:t>This structure supports efficiency and control</w:t>
      </w:r>
      <w:r w:rsidR="006C5B9C" w:rsidRPr="006C5B9C">
        <w:rPr>
          <w:rFonts w:ascii="Calibri" w:hAnsi="Calibri" w:cs="Calibri"/>
        </w:rPr>
        <w:t xml:space="preserve">, which are both </w:t>
      </w:r>
      <w:r w:rsidR="00897225" w:rsidRPr="00897225">
        <w:rPr>
          <w:rFonts w:ascii="Calibri" w:hAnsi="Calibri" w:cs="Calibri"/>
        </w:rPr>
        <w:t>essential</w:t>
      </w:r>
      <w:r w:rsidR="006C5B9C" w:rsidRPr="006C5B9C">
        <w:rPr>
          <w:rFonts w:ascii="Calibri" w:hAnsi="Calibri" w:cs="Calibri"/>
        </w:rPr>
        <w:t xml:space="preserve"> in aviation due to safety regulations and operation</w:t>
      </w:r>
      <w:r w:rsidR="006C5B9C">
        <w:rPr>
          <w:rFonts w:ascii="Calibri" w:hAnsi="Calibri" w:cs="Calibri"/>
        </w:rPr>
        <w:t xml:space="preserve">al </w:t>
      </w:r>
      <w:r w:rsidR="006C5B9C" w:rsidRPr="006C5B9C">
        <w:rPr>
          <w:rFonts w:ascii="Calibri" w:hAnsi="Calibri" w:cs="Calibri"/>
        </w:rPr>
        <w:t>difficulty</w:t>
      </w:r>
      <w:r w:rsidR="006C5B9C">
        <w:rPr>
          <w:rFonts w:ascii="Calibri" w:hAnsi="Calibri" w:cs="Calibri"/>
        </w:rPr>
        <w:t>.</w:t>
      </w:r>
      <w:r w:rsidR="006C5B9C" w:rsidRPr="006C5B9C">
        <w:rPr>
          <w:rFonts w:ascii="Calibri" w:hAnsi="Calibri" w:cs="Calibri"/>
        </w:rPr>
        <w:t xml:space="preserve"> </w:t>
      </w:r>
      <w:r w:rsidR="00897225" w:rsidRPr="006C5B9C">
        <w:rPr>
          <w:rFonts w:ascii="Calibri" w:hAnsi="Calibri" w:cs="Calibri"/>
        </w:rPr>
        <w:t>However,</w:t>
      </w:r>
      <w:r w:rsidR="006C5B9C" w:rsidRPr="006C5B9C">
        <w:rPr>
          <w:rFonts w:ascii="Calibri" w:hAnsi="Calibri" w:cs="Calibri"/>
        </w:rPr>
        <w:t xml:space="preserve"> it can limit flexibility and innovation if not managed effectively</w:t>
      </w:r>
      <w:r w:rsidR="00897225">
        <w:rPr>
          <w:rFonts w:ascii="Calibri" w:hAnsi="Calibri" w:cs="Calibri"/>
        </w:rPr>
        <w:t xml:space="preserve">. </w:t>
      </w:r>
    </w:p>
    <w:p w14:paraId="731C7AC8" w14:textId="3ED12840" w:rsidR="00897225" w:rsidRDefault="00897225" w:rsidP="00E83D6C">
      <w:pPr>
        <w:spacing w:line="360" w:lineRule="auto"/>
        <w:rPr>
          <w:rFonts w:ascii="Calibri" w:hAnsi="Calibri" w:cs="Calibri"/>
        </w:rPr>
      </w:pPr>
      <w:r>
        <w:rPr>
          <w:rFonts w:ascii="Calibri" w:hAnsi="Calibri" w:cs="Calibri"/>
        </w:rPr>
        <w:t xml:space="preserve">Lundgren </w:t>
      </w:r>
      <w:r w:rsidRPr="00897225">
        <w:rPr>
          <w:rFonts w:ascii="Calibri" w:hAnsi="Calibri" w:cs="Calibri"/>
        </w:rPr>
        <w:t>address this by prompting collaboration and communication across departments</w:t>
      </w:r>
      <w:r>
        <w:rPr>
          <w:rFonts w:ascii="Calibri" w:hAnsi="Calibri" w:cs="Calibri"/>
        </w:rPr>
        <w:t xml:space="preserve">, which is </w:t>
      </w:r>
      <w:r w:rsidRPr="00897225">
        <w:rPr>
          <w:rFonts w:ascii="Calibri" w:hAnsi="Calibri" w:cs="Calibri"/>
        </w:rPr>
        <w:t>creating a balance between control and flexibility</w:t>
      </w:r>
      <w:r>
        <w:rPr>
          <w:rFonts w:ascii="Calibri" w:hAnsi="Calibri" w:cs="Calibri"/>
        </w:rPr>
        <w:t xml:space="preserve">. </w:t>
      </w:r>
    </w:p>
    <w:p w14:paraId="5C9DEEF0" w14:textId="1636728B" w:rsidR="00897225" w:rsidRDefault="00265CA4" w:rsidP="00E83D6C">
      <w:pPr>
        <w:spacing w:line="360" w:lineRule="auto"/>
        <w:rPr>
          <w:rFonts w:ascii="Calibri" w:hAnsi="Calibri" w:cs="Calibri"/>
          <w:b/>
          <w:bCs/>
        </w:rPr>
      </w:pPr>
      <w:r w:rsidRPr="00265CA4">
        <w:rPr>
          <w:rFonts w:ascii="Calibri" w:hAnsi="Calibri" w:cs="Calibri"/>
          <w:b/>
          <w:bCs/>
        </w:rPr>
        <w:t>Culture and People Impact</w:t>
      </w:r>
    </w:p>
    <w:p w14:paraId="22E33D28" w14:textId="5AD9E2FC" w:rsidR="00265CA4" w:rsidRDefault="00A67F70" w:rsidP="00E83D6C">
      <w:pPr>
        <w:spacing w:line="360" w:lineRule="auto"/>
        <w:rPr>
          <w:rFonts w:ascii="Calibri" w:hAnsi="Calibri" w:cs="Calibri"/>
        </w:rPr>
      </w:pPr>
      <w:r w:rsidRPr="00A67F70">
        <w:rPr>
          <w:rFonts w:ascii="Calibri" w:hAnsi="Calibri" w:cs="Calibri"/>
        </w:rPr>
        <w:t>Organisational culture plays a crucial role in service industries like tourism</w:t>
      </w:r>
      <w:r>
        <w:rPr>
          <w:rFonts w:ascii="Calibri" w:hAnsi="Calibri" w:cs="Calibri"/>
        </w:rPr>
        <w:t>.</w:t>
      </w:r>
      <w:r w:rsidRPr="00A67F70">
        <w:rPr>
          <w:rFonts w:ascii="Calibri" w:hAnsi="Calibri" w:cs="Calibri"/>
        </w:rPr>
        <w:t xml:space="preserve"> According to</w:t>
      </w:r>
      <w:r>
        <w:rPr>
          <w:rFonts w:ascii="Calibri" w:hAnsi="Calibri" w:cs="Calibri"/>
        </w:rPr>
        <w:t xml:space="preserve"> Schien’s (2010) </w:t>
      </w:r>
      <w:r w:rsidRPr="00A67F70">
        <w:rPr>
          <w:rFonts w:ascii="Calibri" w:hAnsi="Calibri" w:cs="Calibri"/>
        </w:rPr>
        <w:t>model</w:t>
      </w:r>
      <w:r>
        <w:rPr>
          <w:rFonts w:ascii="Calibri" w:hAnsi="Calibri" w:cs="Calibri"/>
        </w:rPr>
        <w:t xml:space="preserve">, </w:t>
      </w:r>
      <w:r w:rsidR="00C5742D" w:rsidRPr="00C5742D">
        <w:rPr>
          <w:rFonts w:ascii="Calibri" w:hAnsi="Calibri" w:cs="Calibri"/>
        </w:rPr>
        <w:t>culture consists of values</w:t>
      </w:r>
      <w:r w:rsidR="00C5742D">
        <w:rPr>
          <w:rFonts w:ascii="Calibri" w:hAnsi="Calibri" w:cs="Calibri"/>
        </w:rPr>
        <w:t>,</w:t>
      </w:r>
      <w:r w:rsidR="00C5742D" w:rsidRPr="00C5742D">
        <w:rPr>
          <w:rFonts w:ascii="Calibri" w:hAnsi="Calibri" w:cs="Calibri"/>
        </w:rPr>
        <w:t xml:space="preserve"> beliefs</w:t>
      </w:r>
      <w:r w:rsidR="00C5742D">
        <w:rPr>
          <w:rFonts w:ascii="Calibri" w:hAnsi="Calibri" w:cs="Calibri"/>
        </w:rPr>
        <w:t>,</w:t>
      </w:r>
      <w:r w:rsidR="00C5742D" w:rsidRPr="00C5742D">
        <w:rPr>
          <w:rFonts w:ascii="Calibri" w:hAnsi="Calibri" w:cs="Calibri"/>
        </w:rPr>
        <w:t xml:space="preserve"> on behaviours that shape how employees interact and work</w:t>
      </w:r>
      <w:r w:rsidR="00C5742D">
        <w:rPr>
          <w:rFonts w:ascii="Calibri" w:hAnsi="Calibri" w:cs="Calibri"/>
        </w:rPr>
        <w:t>.</w:t>
      </w:r>
    </w:p>
    <w:p w14:paraId="4FB8F720" w14:textId="0E78BBAD" w:rsidR="00C5742D" w:rsidRDefault="005960C4" w:rsidP="00E83D6C">
      <w:pPr>
        <w:spacing w:line="360" w:lineRule="auto"/>
        <w:rPr>
          <w:rFonts w:ascii="Calibri" w:hAnsi="Calibri" w:cs="Calibri"/>
        </w:rPr>
      </w:pPr>
      <w:r>
        <w:rPr>
          <w:rFonts w:ascii="Calibri" w:hAnsi="Calibri" w:cs="Calibri"/>
        </w:rPr>
        <w:t xml:space="preserve">In addition to this, </w:t>
      </w:r>
      <w:r w:rsidR="00C5742D" w:rsidRPr="00C5742D">
        <w:rPr>
          <w:rFonts w:ascii="Calibri" w:hAnsi="Calibri" w:cs="Calibri"/>
        </w:rPr>
        <w:t>EasyJet developed a culture focused on</w:t>
      </w:r>
      <w:r w:rsidRPr="005960C4">
        <w:rPr>
          <w:rFonts w:ascii="Calibri" w:hAnsi="Calibri" w:cs="Calibri"/>
        </w:rPr>
        <w:t xml:space="preserve"> inclusivity and diversity</w:t>
      </w:r>
      <w:r>
        <w:rPr>
          <w:rFonts w:ascii="Calibri" w:hAnsi="Calibri" w:cs="Calibri"/>
        </w:rPr>
        <w:t>,</w:t>
      </w:r>
      <w:r w:rsidRPr="005960C4">
        <w:rPr>
          <w:rFonts w:ascii="Calibri" w:hAnsi="Calibri" w:cs="Calibri"/>
        </w:rPr>
        <w:t xml:space="preserve"> employee engagement</w:t>
      </w:r>
      <w:r>
        <w:rPr>
          <w:rFonts w:ascii="Calibri" w:hAnsi="Calibri" w:cs="Calibri"/>
        </w:rPr>
        <w:t>,</w:t>
      </w:r>
      <w:r w:rsidRPr="005960C4">
        <w:rPr>
          <w:rFonts w:ascii="Calibri" w:hAnsi="Calibri" w:cs="Calibri"/>
        </w:rPr>
        <w:t xml:space="preserve"> and customer centric service</w:t>
      </w:r>
      <w:r>
        <w:rPr>
          <w:rFonts w:ascii="Calibri" w:hAnsi="Calibri" w:cs="Calibri"/>
        </w:rPr>
        <w:t>.</w:t>
      </w:r>
      <w:r w:rsidR="0010429D">
        <w:rPr>
          <w:rFonts w:ascii="Calibri" w:hAnsi="Calibri" w:cs="Calibri"/>
        </w:rPr>
        <w:t xml:space="preserve"> Lundgren </w:t>
      </w:r>
      <w:r w:rsidR="0010429D" w:rsidRPr="0010429D">
        <w:rPr>
          <w:rFonts w:ascii="Calibri" w:hAnsi="Calibri" w:cs="Calibri"/>
        </w:rPr>
        <w:t xml:space="preserve">and his emphasis on people </w:t>
      </w:r>
      <w:proofErr w:type="gramStart"/>
      <w:r w:rsidR="0010429D" w:rsidRPr="0010429D">
        <w:rPr>
          <w:rFonts w:ascii="Calibri" w:hAnsi="Calibri" w:cs="Calibri"/>
        </w:rPr>
        <w:t>is</w:t>
      </w:r>
      <w:proofErr w:type="gramEnd"/>
      <w:r w:rsidR="0010429D" w:rsidRPr="0010429D">
        <w:rPr>
          <w:rFonts w:ascii="Calibri" w:hAnsi="Calibri" w:cs="Calibri"/>
        </w:rPr>
        <w:t xml:space="preserve"> evident in his statement that employees are</w:t>
      </w:r>
      <w:r w:rsidR="00A301DB">
        <w:rPr>
          <w:rFonts w:ascii="Calibri" w:hAnsi="Calibri" w:cs="Calibri"/>
        </w:rPr>
        <w:t xml:space="preserve"> “</w:t>
      </w:r>
      <w:r w:rsidR="00A301DB" w:rsidRPr="00A301DB">
        <w:rPr>
          <w:rFonts w:ascii="Calibri" w:hAnsi="Calibri" w:cs="Calibri"/>
        </w:rPr>
        <w:t>at the heart of everything</w:t>
      </w:r>
      <w:r w:rsidR="00A301DB">
        <w:rPr>
          <w:rFonts w:ascii="Calibri" w:hAnsi="Calibri" w:cs="Calibri"/>
        </w:rPr>
        <w:t xml:space="preserve">” </w:t>
      </w:r>
      <w:r w:rsidR="00A301DB" w:rsidRPr="00A301DB">
        <w:rPr>
          <w:rFonts w:ascii="Calibri" w:hAnsi="Calibri" w:cs="Calibri"/>
        </w:rPr>
        <w:t>the organisation does</w:t>
      </w:r>
      <w:r w:rsidR="00A301DB">
        <w:rPr>
          <w:rFonts w:ascii="Calibri" w:hAnsi="Calibri" w:cs="Calibri"/>
        </w:rPr>
        <w:t xml:space="preserve"> (Glassdoor, 2019).</w:t>
      </w:r>
    </w:p>
    <w:p w14:paraId="35FDA8DF" w14:textId="76661AEC" w:rsidR="00A301DB" w:rsidRDefault="00795A39" w:rsidP="00E83D6C">
      <w:pPr>
        <w:spacing w:line="360" w:lineRule="auto"/>
        <w:rPr>
          <w:rFonts w:ascii="Calibri" w:hAnsi="Calibri" w:cs="Calibri"/>
        </w:rPr>
      </w:pPr>
      <w:r w:rsidRPr="00795A39">
        <w:rPr>
          <w:rFonts w:ascii="Calibri" w:hAnsi="Calibri" w:cs="Calibri"/>
        </w:rPr>
        <w:lastRenderedPageBreak/>
        <w:t>From a motivational perspective this aligns with</w:t>
      </w:r>
      <w:r>
        <w:rPr>
          <w:rFonts w:ascii="Calibri" w:hAnsi="Calibri" w:cs="Calibri"/>
        </w:rPr>
        <w:t xml:space="preserve"> M</w:t>
      </w:r>
      <w:r w:rsidRPr="00795A39">
        <w:rPr>
          <w:rFonts w:ascii="Calibri" w:hAnsi="Calibri" w:cs="Calibri"/>
        </w:rPr>
        <w:t xml:space="preserve">aslow's hierarchy of needs </w:t>
      </w:r>
      <w:r w:rsidR="008F5441" w:rsidRPr="008F5441">
        <w:rPr>
          <w:rFonts w:ascii="Calibri" w:hAnsi="Calibri" w:cs="Calibri"/>
        </w:rPr>
        <w:t xml:space="preserve">because it meets the belonging </w:t>
      </w:r>
      <w:r w:rsidR="008F5441">
        <w:rPr>
          <w:rFonts w:ascii="Calibri" w:hAnsi="Calibri" w:cs="Calibri"/>
        </w:rPr>
        <w:t>and</w:t>
      </w:r>
      <w:r w:rsidR="008F5441" w:rsidRPr="008F5441">
        <w:rPr>
          <w:rFonts w:ascii="Calibri" w:hAnsi="Calibri" w:cs="Calibri"/>
        </w:rPr>
        <w:t xml:space="preserve"> passion</w:t>
      </w:r>
      <w:r w:rsidR="008F5441">
        <w:rPr>
          <w:rFonts w:ascii="Calibri" w:hAnsi="Calibri" w:cs="Calibri"/>
        </w:rPr>
        <w:t xml:space="preserve"> </w:t>
      </w:r>
      <w:r w:rsidR="008F5441" w:rsidRPr="008F5441">
        <w:rPr>
          <w:rFonts w:ascii="Calibri" w:hAnsi="Calibri" w:cs="Calibri"/>
        </w:rPr>
        <w:t>of individual</w:t>
      </w:r>
      <w:r w:rsidR="008F5441">
        <w:rPr>
          <w:rFonts w:ascii="Calibri" w:hAnsi="Calibri" w:cs="Calibri"/>
        </w:rPr>
        <w:t xml:space="preserve">s. </w:t>
      </w:r>
      <w:r w:rsidR="008F5441" w:rsidRPr="008F5441">
        <w:rPr>
          <w:rFonts w:ascii="Calibri" w:hAnsi="Calibri" w:cs="Calibri"/>
        </w:rPr>
        <w:t>His statement</w:t>
      </w:r>
      <w:r w:rsidR="00677CDC" w:rsidRPr="00677CDC">
        <w:rPr>
          <w:rFonts w:ascii="Calibri" w:hAnsi="Calibri" w:cs="Calibri"/>
        </w:rPr>
        <w:t xml:space="preserve"> also aligns with</w:t>
      </w:r>
      <w:r w:rsidR="00677CDC">
        <w:rPr>
          <w:rFonts w:ascii="Calibri" w:hAnsi="Calibri" w:cs="Calibri"/>
        </w:rPr>
        <w:t xml:space="preserve"> Herxberg’s </w:t>
      </w:r>
      <w:r w:rsidR="00677CDC" w:rsidRPr="00677CDC">
        <w:rPr>
          <w:rFonts w:ascii="Calibri" w:hAnsi="Calibri" w:cs="Calibri"/>
        </w:rPr>
        <w:t>two factor theory because it enhances motivation through recognition</w:t>
      </w:r>
      <w:r w:rsidR="004E2991" w:rsidRPr="004E2991">
        <w:rPr>
          <w:rFonts w:ascii="Calibri" w:hAnsi="Calibri" w:cs="Calibri"/>
        </w:rPr>
        <w:t xml:space="preserve"> </w:t>
      </w:r>
      <w:r w:rsidR="004E2991">
        <w:rPr>
          <w:rFonts w:ascii="Calibri" w:hAnsi="Calibri" w:cs="Calibri"/>
        </w:rPr>
        <w:t xml:space="preserve">and </w:t>
      </w:r>
      <w:r w:rsidR="004E2991" w:rsidRPr="004E2991">
        <w:rPr>
          <w:rFonts w:ascii="Calibri" w:hAnsi="Calibri" w:cs="Calibri"/>
        </w:rPr>
        <w:t>responsibility</w:t>
      </w:r>
      <w:r w:rsidR="004E2991">
        <w:rPr>
          <w:rFonts w:ascii="Calibri" w:hAnsi="Calibri" w:cs="Calibri"/>
        </w:rPr>
        <w:t xml:space="preserve">. </w:t>
      </w:r>
      <w:r w:rsidR="004E2991" w:rsidRPr="004E2991">
        <w:rPr>
          <w:rFonts w:ascii="Calibri" w:hAnsi="Calibri" w:cs="Calibri"/>
        </w:rPr>
        <w:t>By utilising</w:t>
      </w:r>
      <w:r w:rsidR="00F73FE8" w:rsidRPr="00F73FE8">
        <w:rPr>
          <w:rFonts w:ascii="Calibri" w:hAnsi="Calibri" w:cs="Calibri"/>
        </w:rPr>
        <w:t xml:space="preserve"> these models and fostering a positive culture</w:t>
      </w:r>
      <w:r w:rsidR="00F73FE8">
        <w:rPr>
          <w:rFonts w:ascii="Calibri" w:hAnsi="Calibri" w:cs="Calibri"/>
        </w:rPr>
        <w:t xml:space="preserve">, Lundgren </w:t>
      </w:r>
      <w:r w:rsidR="00F73FE8" w:rsidRPr="00F73FE8">
        <w:rPr>
          <w:rFonts w:ascii="Calibri" w:hAnsi="Calibri" w:cs="Calibri"/>
        </w:rPr>
        <w:t>improved employee satisfaction</w:t>
      </w:r>
      <w:r w:rsidR="00F73FE8">
        <w:rPr>
          <w:rFonts w:ascii="Calibri" w:hAnsi="Calibri" w:cs="Calibri"/>
        </w:rPr>
        <w:t xml:space="preserve">, </w:t>
      </w:r>
      <w:r w:rsidR="00F73FE8" w:rsidRPr="00F73FE8">
        <w:rPr>
          <w:rFonts w:ascii="Calibri" w:hAnsi="Calibri" w:cs="Calibri"/>
        </w:rPr>
        <w:t>which is directly linked to better customer service and organisational performance</w:t>
      </w:r>
      <w:r w:rsidR="00864111">
        <w:rPr>
          <w:rFonts w:ascii="Calibri" w:hAnsi="Calibri" w:cs="Calibri"/>
        </w:rPr>
        <w:t xml:space="preserve">. </w:t>
      </w:r>
    </w:p>
    <w:p w14:paraId="65CAA8EB" w14:textId="2EF246BB" w:rsidR="00864111" w:rsidRPr="00864111" w:rsidRDefault="00864111" w:rsidP="00E83D6C">
      <w:pPr>
        <w:spacing w:line="360" w:lineRule="auto"/>
        <w:rPr>
          <w:rFonts w:ascii="Calibri" w:hAnsi="Calibri" w:cs="Calibri"/>
          <w:b/>
          <w:bCs/>
          <w:sz w:val="28"/>
          <w:szCs w:val="28"/>
        </w:rPr>
      </w:pPr>
      <w:r w:rsidRPr="00864111">
        <w:rPr>
          <w:rFonts w:ascii="Calibri" w:hAnsi="Calibri" w:cs="Calibri"/>
          <w:b/>
          <w:bCs/>
          <w:sz w:val="28"/>
          <w:szCs w:val="28"/>
        </w:rPr>
        <w:t>Strategic recommendations for leadership</w:t>
      </w:r>
    </w:p>
    <w:p w14:paraId="7B557582" w14:textId="43135EA6" w:rsidR="00864111" w:rsidRDefault="00864111" w:rsidP="00E83D6C">
      <w:pPr>
        <w:spacing w:line="360" w:lineRule="auto"/>
        <w:rPr>
          <w:rFonts w:ascii="Calibri" w:hAnsi="Calibri" w:cs="Calibri"/>
          <w:b/>
          <w:bCs/>
        </w:rPr>
      </w:pPr>
      <w:r>
        <w:rPr>
          <w:rFonts w:ascii="Calibri" w:hAnsi="Calibri" w:cs="Calibri"/>
          <w:b/>
          <w:bCs/>
        </w:rPr>
        <w:t>L</w:t>
      </w:r>
      <w:r w:rsidRPr="00864111">
        <w:rPr>
          <w:rFonts w:ascii="Calibri" w:hAnsi="Calibri" w:cs="Calibri"/>
          <w:b/>
          <w:bCs/>
        </w:rPr>
        <w:t>eadership recommendations</w:t>
      </w:r>
    </w:p>
    <w:p w14:paraId="74775E26" w14:textId="7A98FE1D" w:rsidR="00B76B54" w:rsidRDefault="000C4F25" w:rsidP="00E83D6C">
      <w:pPr>
        <w:spacing w:line="360" w:lineRule="auto"/>
        <w:rPr>
          <w:rFonts w:ascii="Calibri" w:hAnsi="Calibri" w:cs="Calibri"/>
        </w:rPr>
      </w:pPr>
      <w:r w:rsidRPr="000C4F25">
        <w:rPr>
          <w:rFonts w:ascii="Calibri" w:hAnsi="Calibri" w:cs="Calibri"/>
        </w:rPr>
        <w:t xml:space="preserve">This report </w:t>
      </w:r>
      <w:r w:rsidR="00367238">
        <w:rPr>
          <w:rFonts w:ascii="Calibri" w:hAnsi="Calibri" w:cs="Calibri"/>
        </w:rPr>
        <w:t>can suggest</w:t>
      </w:r>
      <w:r w:rsidRPr="000C4F25">
        <w:rPr>
          <w:rFonts w:ascii="Calibri" w:hAnsi="Calibri" w:cs="Calibri"/>
        </w:rPr>
        <w:t xml:space="preserve"> some </w:t>
      </w:r>
      <w:r w:rsidR="00367238">
        <w:rPr>
          <w:rFonts w:ascii="Calibri" w:hAnsi="Calibri" w:cs="Calibri"/>
        </w:rPr>
        <w:t xml:space="preserve">vital leadership </w:t>
      </w:r>
      <w:r w:rsidRPr="000C4F25">
        <w:rPr>
          <w:rFonts w:ascii="Calibri" w:hAnsi="Calibri" w:cs="Calibri"/>
        </w:rPr>
        <w:t>recommendations for the organisation to improve</w:t>
      </w:r>
      <w:r>
        <w:rPr>
          <w:rFonts w:ascii="Calibri" w:hAnsi="Calibri" w:cs="Calibri"/>
        </w:rPr>
        <w:t>.</w:t>
      </w:r>
    </w:p>
    <w:p w14:paraId="4A326910" w14:textId="77777777" w:rsidR="00B76B54" w:rsidRDefault="000C4F25" w:rsidP="00E83D6C">
      <w:pPr>
        <w:spacing w:line="360" w:lineRule="auto"/>
        <w:rPr>
          <w:rFonts w:ascii="Calibri" w:hAnsi="Calibri" w:cs="Calibri"/>
        </w:rPr>
      </w:pPr>
      <w:r w:rsidRPr="000C4F25">
        <w:rPr>
          <w:rFonts w:ascii="Calibri" w:hAnsi="Calibri" w:cs="Calibri"/>
        </w:rPr>
        <w:t>Firstly</w:t>
      </w:r>
      <w:r>
        <w:rPr>
          <w:rFonts w:ascii="Calibri" w:hAnsi="Calibri" w:cs="Calibri"/>
        </w:rPr>
        <w:t xml:space="preserve">, </w:t>
      </w:r>
      <w:r w:rsidR="003F6497" w:rsidRPr="003F6497">
        <w:rPr>
          <w:rFonts w:ascii="Calibri" w:hAnsi="Calibri" w:cs="Calibri"/>
        </w:rPr>
        <w:t xml:space="preserve">EasyJet could adopt </w:t>
      </w:r>
      <w:r w:rsidR="003F6497">
        <w:rPr>
          <w:rFonts w:ascii="Calibri" w:hAnsi="Calibri" w:cs="Calibri"/>
        </w:rPr>
        <w:t>a</w:t>
      </w:r>
      <w:r w:rsidR="003F6497" w:rsidRPr="003F6497">
        <w:rPr>
          <w:rFonts w:ascii="Calibri" w:hAnsi="Calibri" w:cs="Calibri"/>
        </w:rPr>
        <w:t xml:space="preserve"> more adaptive leadership approach</w:t>
      </w:r>
      <w:r w:rsidR="003F6497">
        <w:rPr>
          <w:rFonts w:ascii="Calibri" w:hAnsi="Calibri" w:cs="Calibri"/>
        </w:rPr>
        <w:t xml:space="preserve">, </w:t>
      </w:r>
      <w:r w:rsidR="003F6497" w:rsidRPr="003F6497">
        <w:rPr>
          <w:rFonts w:ascii="Calibri" w:hAnsi="Calibri" w:cs="Calibri"/>
        </w:rPr>
        <w:t>implying that future leaders should continue using situational leadership adapt in between autocratic and democratic styles depending on the circumstances and the time</w:t>
      </w:r>
      <w:r w:rsidR="00D11E28">
        <w:rPr>
          <w:rFonts w:ascii="Calibri" w:hAnsi="Calibri" w:cs="Calibri"/>
        </w:rPr>
        <w:t xml:space="preserve">. </w:t>
      </w:r>
    </w:p>
    <w:p w14:paraId="02097905" w14:textId="77777777" w:rsidR="00B76B54" w:rsidRDefault="00D11E28" w:rsidP="00E83D6C">
      <w:pPr>
        <w:spacing w:line="360" w:lineRule="auto"/>
        <w:rPr>
          <w:rFonts w:ascii="Calibri" w:hAnsi="Calibri" w:cs="Calibri"/>
        </w:rPr>
      </w:pPr>
      <w:r w:rsidRPr="00D11E28">
        <w:rPr>
          <w:rFonts w:ascii="Calibri" w:hAnsi="Calibri" w:cs="Calibri"/>
        </w:rPr>
        <w:t>Secondly</w:t>
      </w:r>
      <w:r>
        <w:rPr>
          <w:rFonts w:ascii="Calibri" w:hAnsi="Calibri" w:cs="Calibri"/>
        </w:rPr>
        <w:t xml:space="preserve">, </w:t>
      </w:r>
      <w:r w:rsidRPr="00D11E28">
        <w:rPr>
          <w:rFonts w:ascii="Calibri" w:hAnsi="Calibri" w:cs="Calibri"/>
        </w:rPr>
        <w:t>EasyJet could improve by</w:t>
      </w:r>
      <w:r>
        <w:rPr>
          <w:rFonts w:ascii="Calibri" w:hAnsi="Calibri" w:cs="Calibri"/>
        </w:rPr>
        <w:t xml:space="preserve"> </w:t>
      </w:r>
      <w:r w:rsidRPr="00D11E28">
        <w:rPr>
          <w:rFonts w:ascii="Calibri" w:hAnsi="Calibri" w:cs="Calibri"/>
        </w:rPr>
        <w:t>enhanc</w:t>
      </w:r>
      <w:r>
        <w:rPr>
          <w:rFonts w:ascii="Calibri" w:hAnsi="Calibri" w:cs="Calibri"/>
        </w:rPr>
        <w:t xml:space="preserve">ing </w:t>
      </w:r>
      <w:r w:rsidRPr="00D11E28">
        <w:rPr>
          <w:rFonts w:ascii="Calibri" w:hAnsi="Calibri" w:cs="Calibri"/>
        </w:rPr>
        <w:t>digital leadership capabilities</w:t>
      </w:r>
      <w:r w:rsidR="00445645">
        <w:rPr>
          <w:rFonts w:ascii="Calibri" w:hAnsi="Calibri" w:cs="Calibri"/>
        </w:rPr>
        <w:t xml:space="preserve">, </w:t>
      </w:r>
      <w:proofErr w:type="gramStart"/>
      <w:r w:rsidR="00445645" w:rsidRPr="00445645">
        <w:rPr>
          <w:rFonts w:ascii="Calibri" w:hAnsi="Calibri" w:cs="Calibri"/>
        </w:rPr>
        <w:t>This</w:t>
      </w:r>
      <w:proofErr w:type="gramEnd"/>
      <w:r w:rsidR="00445645" w:rsidRPr="00445645">
        <w:rPr>
          <w:rFonts w:ascii="Calibri" w:hAnsi="Calibri" w:cs="Calibri"/>
        </w:rPr>
        <w:t xml:space="preserve"> is because as the tourism industry becomes more technology driven leaders can be advised to focus on digital transformation and innovation</w:t>
      </w:r>
      <w:r w:rsidR="00445645">
        <w:rPr>
          <w:rFonts w:ascii="Calibri" w:hAnsi="Calibri" w:cs="Calibri"/>
        </w:rPr>
        <w:t xml:space="preserve">. </w:t>
      </w:r>
    </w:p>
    <w:p w14:paraId="2A065CBA" w14:textId="0AF55D50" w:rsidR="00864111" w:rsidRDefault="000A6FF8" w:rsidP="00E83D6C">
      <w:pPr>
        <w:spacing w:line="360" w:lineRule="auto"/>
        <w:rPr>
          <w:rFonts w:ascii="Calibri" w:hAnsi="Calibri" w:cs="Calibri"/>
        </w:rPr>
      </w:pPr>
      <w:r w:rsidRPr="000A6FF8">
        <w:rPr>
          <w:rFonts w:ascii="Calibri" w:hAnsi="Calibri" w:cs="Calibri"/>
        </w:rPr>
        <w:t>Lastly</w:t>
      </w:r>
      <w:r>
        <w:rPr>
          <w:rFonts w:ascii="Calibri" w:hAnsi="Calibri" w:cs="Calibri"/>
        </w:rPr>
        <w:t xml:space="preserve">, </w:t>
      </w:r>
      <w:r w:rsidRPr="000A6FF8">
        <w:rPr>
          <w:rFonts w:ascii="Calibri" w:hAnsi="Calibri" w:cs="Calibri"/>
        </w:rPr>
        <w:t>EasyJet could develop further by strengthening crisis management planning for future events</w:t>
      </w:r>
      <w:r>
        <w:rPr>
          <w:rFonts w:ascii="Calibri" w:hAnsi="Calibri" w:cs="Calibri"/>
        </w:rPr>
        <w:t xml:space="preserve">, </w:t>
      </w:r>
      <w:r w:rsidR="009D08A4" w:rsidRPr="009D08A4">
        <w:rPr>
          <w:rFonts w:ascii="Calibri" w:hAnsi="Calibri" w:cs="Calibri"/>
        </w:rPr>
        <w:t>because although</w:t>
      </w:r>
      <w:r w:rsidR="009D08A4">
        <w:rPr>
          <w:rFonts w:ascii="Calibri" w:hAnsi="Calibri" w:cs="Calibri"/>
        </w:rPr>
        <w:t xml:space="preserve"> Lundgren </w:t>
      </w:r>
      <w:r w:rsidR="009D08A4" w:rsidRPr="009D08A4">
        <w:rPr>
          <w:rFonts w:ascii="Calibri" w:hAnsi="Calibri" w:cs="Calibri"/>
        </w:rPr>
        <w:t>manage the COVID-19 pandemic effectively</w:t>
      </w:r>
      <w:r w:rsidR="009D08A4">
        <w:rPr>
          <w:rFonts w:ascii="Calibri" w:hAnsi="Calibri" w:cs="Calibri"/>
        </w:rPr>
        <w:t xml:space="preserve">, </w:t>
      </w:r>
      <w:r w:rsidR="009D08A4" w:rsidRPr="009D08A4">
        <w:rPr>
          <w:rFonts w:ascii="Calibri" w:hAnsi="Calibri" w:cs="Calibri"/>
        </w:rPr>
        <w:t>future leaders in this line of work</w:t>
      </w:r>
      <w:r w:rsidR="00B76B54" w:rsidRPr="00B76B54">
        <w:rPr>
          <w:rFonts w:ascii="Calibri" w:hAnsi="Calibri" w:cs="Calibri"/>
        </w:rPr>
        <w:t xml:space="preserve"> or organisation could develop more proactive strategies for handling uncertainty</w:t>
      </w:r>
      <w:r w:rsidR="00B76B54">
        <w:rPr>
          <w:rFonts w:ascii="Calibri" w:hAnsi="Calibri" w:cs="Calibri"/>
        </w:rPr>
        <w:t xml:space="preserve">. </w:t>
      </w:r>
    </w:p>
    <w:p w14:paraId="4A08F6FE" w14:textId="13B9F83B" w:rsidR="00B76B54" w:rsidRDefault="00367238" w:rsidP="00E83D6C">
      <w:pPr>
        <w:spacing w:line="360" w:lineRule="auto"/>
        <w:rPr>
          <w:rFonts w:ascii="Calibri" w:hAnsi="Calibri" w:cs="Calibri"/>
          <w:b/>
          <w:bCs/>
        </w:rPr>
      </w:pPr>
      <w:r w:rsidRPr="00367238">
        <w:rPr>
          <w:rFonts w:ascii="Calibri" w:hAnsi="Calibri" w:cs="Calibri"/>
          <w:b/>
          <w:bCs/>
        </w:rPr>
        <w:t>People and culture recommendations</w:t>
      </w:r>
    </w:p>
    <w:p w14:paraId="74922236" w14:textId="53546383" w:rsidR="00367238" w:rsidRDefault="00BB1E58" w:rsidP="00E83D6C">
      <w:pPr>
        <w:spacing w:line="360" w:lineRule="auto"/>
        <w:rPr>
          <w:rFonts w:ascii="Calibri" w:hAnsi="Calibri" w:cs="Calibri"/>
        </w:rPr>
      </w:pPr>
      <w:r w:rsidRPr="0077455B">
        <w:rPr>
          <w:rFonts w:ascii="Calibri" w:hAnsi="Calibri" w:cs="Calibri"/>
        </w:rPr>
        <w:t xml:space="preserve">This report has also highlighted some people and culture recommendations </w:t>
      </w:r>
      <w:r w:rsidR="0077455B" w:rsidRPr="0077455B">
        <w:rPr>
          <w:rFonts w:ascii="Calibri" w:hAnsi="Calibri" w:cs="Calibri"/>
        </w:rPr>
        <w:t xml:space="preserve">for the organisation on employees to improve. </w:t>
      </w:r>
    </w:p>
    <w:p w14:paraId="627E755C" w14:textId="6F7BD633" w:rsidR="0077455B" w:rsidRDefault="00014299" w:rsidP="00E83D6C">
      <w:pPr>
        <w:spacing w:line="360" w:lineRule="auto"/>
        <w:rPr>
          <w:rFonts w:ascii="Calibri" w:hAnsi="Calibri" w:cs="Calibri"/>
        </w:rPr>
      </w:pPr>
      <w:r w:rsidRPr="00014299">
        <w:rPr>
          <w:rFonts w:ascii="Calibri" w:hAnsi="Calibri" w:cs="Calibri"/>
        </w:rPr>
        <w:t>Firstly, EasyJet could improve internal communication</w:t>
      </w:r>
      <w:r>
        <w:rPr>
          <w:rFonts w:ascii="Calibri" w:hAnsi="Calibri" w:cs="Calibri"/>
        </w:rPr>
        <w:t xml:space="preserve">, </w:t>
      </w:r>
      <w:r w:rsidRPr="00014299">
        <w:rPr>
          <w:rFonts w:ascii="Calibri" w:hAnsi="Calibri" w:cs="Calibri"/>
        </w:rPr>
        <w:t>implying that clear and consistent communication can reduce uncertainty and improve</w:t>
      </w:r>
      <w:r w:rsidR="007213E7" w:rsidRPr="007213E7">
        <w:rPr>
          <w:rFonts w:ascii="Calibri" w:hAnsi="Calibri" w:cs="Calibri"/>
        </w:rPr>
        <w:t xml:space="preserve"> employee trust during times of change in </w:t>
      </w:r>
      <w:r w:rsidR="007213E7">
        <w:rPr>
          <w:rFonts w:ascii="Calibri" w:hAnsi="Calibri" w:cs="Calibri"/>
        </w:rPr>
        <w:t>i</w:t>
      </w:r>
      <w:r w:rsidR="007213E7" w:rsidRPr="007213E7">
        <w:rPr>
          <w:rFonts w:ascii="Calibri" w:hAnsi="Calibri" w:cs="Calibri"/>
        </w:rPr>
        <w:t>n organisation</w:t>
      </w:r>
      <w:r w:rsidR="007213E7">
        <w:rPr>
          <w:rFonts w:ascii="Calibri" w:hAnsi="Calibri" w:cs="Calibri"/>
        </w:rPr>
        <w:t xml:space="preserve">. </w:t>
      </w:r>
    </w:p>
    <w:p w14:paraId="76BAF3BF" w14:textId="40494763" w:rsidR="00466C67" w:rsidRDefault="008A5CE4" w:rsidP="00E83D6C">
      <w:pPr>
        <w:spacing w:line="360" w:lineRule="auto"/>
        <w:rPr>
          <w:rFonts w:ascii="Calibri" w:hAnsi="Calibri" w:cs="Calibri"/>
        </w:rPr>
      </w:pPr>
      <w:r w:rsidRPr="008A5CE4">
        <w:rPr>
          <w:rFonts w:ascii="Calibri" w:hAnsi="Calibri" w:cs="Calibri"/>
        </w:rPr>
        <w:lastRenderedPageBreak/>
        <w:t>Furthermore</w:t>
      </w:r>
      <w:r>
        <w:rPr>
          <w:rFonts w:ascii="Calibri" w:hAnsi="Calibri" w:cs="Calibri"/>
        </w:rPr>
        <w:t xml:space="preserve">, </w:t>
      </w:r>
      <w:r w:rsidRPr="008A5CE4">
        <w:rPr>
          <w:rFonts w:ascii="Calibri" w:hAnsi="Calibri" w:cs="Calibri"/>
        </w:rPr>
        <w:t xml:space="preserve">the organisation could invest further </w:t>
      </w:r>
      <w:r>
        <w:rPr>
          <w:rFonts w:ascii="Calibri" w:hAnsi="Calibri" w:cs="Calibri"/>
        </w:rPr>
        <w:t>in employee wellbeing</w:t>
      </w:r>
      <w:r w:rsidR="005C3120">
        <w:rPr>
          <w:rFonts w:ascii="Calibri" w:hAnsi="Calibri" w:cs="Calibri"/>
        </w:rPr>
        <w:t xml:space="preserve">, </w:t>
      </w:r>
      <w:r w:rsidR="005C3120" w:rsidRPr="005C3120">
        <w:rPr>
          <w:rFonts w:ascii="Calibri" w:hAnsi="Calibri" w:cs="Calibri"/>
        </w:rPr>
        <w:t>this should be addressed because the aviation industry can be stressful</w:t>
      </w:r>
      <w:r w:rsidR="00872ECF" w:rsidRPr="00872ECF">
        <w:rPr>
          <w:rFonts w:ascii="Calibri" w:hAnsi="Calibri" w:cs="Calibri"/>
        </w:rPr>
        <w:t xml:space="preserve"> therefore</w:t>
      </w:r>
      <w:r w:rsidR="00872ECF">
        <w:rPr>
          <w:rFonts w:ascii="Calibri" w:hAnsi="Calibri" w:cs="Calibri"/>
        </w:rPr>
        <w:t xml:space="preserve"> </w:t>
      </w:r>
      <w:r w:rsidR="00872ECF" w:rsidRPr="00872ECF">
        <w:rPr>
          <w:rFonts w:ascii="Calibri" w:hAnsi="Calibri" w:cs="Calibri"/>
        </w:rPr>
        <w:t>a leader should prioritise mental health and work life balance</w:t>
      </w:r>
      <w:r w:rsidR="00872ECF">
        <w:rPr>
          <w:rFonts w:ascii="Calibri" w:hAnsi="Calibri" w:cs="Calibri"/>
        </w:rPr>
        <w:t>.</w:t>
      </w:r>
    </w:p>
    <w:p w14:paraId="1E0DCCA7" w14:textId="0A8D3F61" w:rsidR="00872ECF" w:rsidRDefault="00872ECF" w:rsidP="00E83D6C">
      <w:pPr>
        <w:spacing w:line="360" w:lineRule="auto"/>
        <w:rPr>
          <w:rFonts w:ascii="Calibri" w:hAnsi="Calibri" w:cs="Calibri"/>
        </w:rPr>
      </w:pPr>
      <w:r w:rsidRPr="00872ECF">
        <w:rPr>
          <w:rFonts w:ascii="Calibri" w:hAnsi="Calibri" w:cs="Calibri"/>
        </w:rPr>
        <w:t>Finally</w:t>
      </w:r>
      <w:r>
        <w:rPr>
          <w:rFonts w:ascii="Calibri" w:hAnsi="Calibri" w:cs="Calibri"/>
        </w:rPr>
        <w:t xml:space="preserve">, </w:t>
      </w:r>
      <w:r w:rsidRPr="00872ECF">
        <w:rPr>
          <w:rFonts w:ascii="Calibri" w:hAnsi="Calibri" w:cs="Calibri"/>
        </w:rPr>
        <w:t>EasyJet</w:t>
      </w:r>
      <w:r w:rsidR="0070110D" w:rsidRPr="0070110D">
        <w:rPr>
          <w:rFonts w:ascii="Calibri" w:hAnsi="Calibri" w:cs="Calibri"/>
        </w:rPr>
        <w:t xml:space="preserve"> could introduce a more flexible organisational structure to </w:t>
      </w:r>
      <w:proofErr w:type="gramStart"/>
      <w:r w:rsidR="0070110D" w:rsidRPr="0070110D">
        <w:rPr>
          <w:rFonts w:ascii="Calibri" w:hAnsi="Calibri" w:cs="Calibri"/>
        </w:rPr>
        <w:t>improve</w:t>
      </w:r>
      <w:r w:rsidR="0070110D">
        <w:rPr>
          <w:rFonts w:ascii="Calibri" w:hAnsi="Calibri" w:cs="Calibri"/>
        </w:rPr>
        <w:t>,</w:t>
      </w:r>
      <w:proofErr w:type="gramEnd"/>
      <w:r w:rsidR="0070110D">
        <w:rPr>
          <w:rFonts w:ascii="Calibri" w:hAnsi="Calibri" w:cs="Calibri"/>
        </w:rPr>
        <w:t xml:space="preserve"> </w:t>
      </w:r>
      <w:r w:rsidR="0070110D" w:rsidRPr="0070110D">
        <w:rPr>
          <w:rFonts w:ascii="Calibri" w:hAnsi="Calibri" w:cs="Calibri"/>
        </w:rPr>
        <w:t xml:space="preserve">by introducing more team based or </w:t>
      </w:r>
      <w:r w:rsidR="0028761D" w:rsidRPr="0070110D">
        <w:rPr>
          <w:rFonts w:ascii="Calibri" w:hAnsi="Calibri" w:cs="Calibri"/>
        </w:rPr>
        <w:t>project-based</w:t>
      </w:r>
      <w:r w:rsidR="0070110D" w:rsidRPr="0070110D">
        <w:rPr>
          <w:rFonts w:ascii="Calibri" w:hAnsi="Calibri" w:cs="Calibri"/>
        </w:rPr>
        <w:t xml:space="preserve"> structures it can enhance innovation and adaptability</w:t>
      </w:r>
      <w:r w:rsidR="0028761D" w:rsidRPr="0028761D">
        <w:rPr>
          <w:rFonts w:ascii="Calibri" w:hAnsi="Calibri" w:cs="Calibri"/>
        </w:rPr>
        <w:t xml:space="preserve"> within the organisation</w:t>
      </w:r>
      <w:r w:rsidR="0028761D">
        <w:rPr>
          <w:rFonts w:ascii="Calibri" w:hAnsi="Calibri" w:cs="Calibri"/>
        </w:rPr>
        <w:t xml:space="preserve">. </w:t>
      </w:r>
    </w:p>
    <w:p w14:paraId="2F14E85B" w14:textId="7BBDD76E" w:rsidR="0028761D" w:rsidRDefault="0028761D" w:rsidP="00E83D6C">
      <w:pPr>
        <w:spacing w:line="360" w:lineRule="auto"/>
        <w:rPr>
          <w:rFonts w:ascii="Calibri" w:hAnsi="Calibri" w:cs="Calibri"/>
          <w:b/>
          <w:bCs/>
          <w:sz w:val="28"/>
          <w:szCs w:val="28"/>
        </w:rPr>
      </w:pPr>
      <w:r w:rsidRPr="0028761D">
        <w:rPr>
          <w:rFonts w:ascii="Calibri" w:hAnsi="Calibri" w:cs="Calibri"/>
          <w:b/>
          <w:bCs/>
          <w:sz w:val="28"/>
          <w:szCs w:val="28"/>
        </w:rPr>
        <w:t>Conclusion</w:t>
      </w:r>
    </w:p>
    <w:p w14:paraId="0EF17194" w14:textId="109C4FD9" w:rsidR="0028761D" w:rsidRPr="00923E29" w:rsidRDefault="004E7F45" w:rsidP="00E83D6C">
      <w:pPr>
        <w:spacing w:line="360" w:lineRule="auto"/>
        <w:rPr>
          <w:rFonts w:ascii="Calibri" w:hAnsi="Calibri" w:cs="Calibri"/>
        </w:rPr>
      </w:pPr>
      <w:r w:rsidRPr="00923E29">
        <w:rPr>
          <w:rFonts w:ascii="Calibri" w:hAnsi="Calibri" w:cs="Calibri"/>
        </w:rPr>
        <w:t>This report has evaluated the leadership of Johan Lundgren at EasyJet, focusing on his approach to managing change within the tourism and aviation sector. It is evident that his leadership style</w:t>
      </w:r>
      <w:r w:rsidR="00E43166" w:rsidRPr="00923E29">
        <w:rPr>
          <w:rFonts w:ascii="Calibri" w:hAnsi="Calibri" w:cs="Calibri"/>
        </w:rPr>
        <w:t xml:space="preserve"> which utilises transformational, democratic</w:t>
      </w:r>
      <w:r w:rsidR="00A00C25" w:rsidRPr="00923E29">
        <w:rPr>
          <w:rFonts w:ascii="Calibri" w:hAnsi="Calibri" w:cs="Calibri"/>
        </w:rPr>
        <w:t xml:space="preserve">, and </w:t>
      </w:r>
      <w:r w:rsidR="005D3CEA" w:rsidRPr="00923E29">
        <w:rPr>
          <w:rFonts w:ascii="Calibri" w:hAnsi="Calibri" w:cs="Calibri"/>
        </w:rPr>
        <w:t>Situational elements, that played a key role in guiding the organisation through significant challenges</w:t>
      </w:r>
      <w:r w:rsidR="007A67DD" w:rsidRPr="00923E29">
        <w:rPr>
          <w:rFonts w:ascii="Calibri" w:hAnsi="Calibri" w:cs="Calibri"/>
        </w:rPr>
        <w:t xml:space="preserve"> particularly highlighting the COVID-19 pandemic. </w:t>
      </w:r>
    </w:p>
    <w:p w14:paraId="122B0FA7" w14:textId="24E8A3F4" w:rsidR="007A67DD" w:rsidRPr="00923E29" w:rsidRDefault="007A67DD" w:rsidP="00E83D6C">
      <w:pPr>
        <w:spacing w:line="360" w:lineRule="auto"/>
        <w:rPr>
          <w:rFonts w:ascii="Calibri" w:hAnsi="Calibri" w:cs="Calibri"/>
        </w:rPr>
      </w:pPr>
      <w:r w:rsidRPr="00923E29">
        <w:rPr>
          <w:rFonts w:ascii="Calibri" w:hAnsi="Calibri" w:cs="Calibri"/>
        </w:rPr>
        <w:t xml:space="preserve">Lundgren’s </w:t>
      </w:r>
      <w:r w:rsidR="00923E29" w:rsidRPr="00923E29">
        <w:rPr>
          <w:rFonts w:ascii="Calibri" w:hAnsi="Calibri" w:cs="Calibri"/>
        </w:rPr>
        <w:t>strategy</w:t>
      </w:r>
      <w:r w:rsidRPr="00923E29">
        <w:rPr>
          <w:rFonts w:ascii="Calibri" w:hAnsi="Calibri" w:cs="Calibri"/>
        </w:rPr>
        <w:t xml:space="preserve"> the decisions, </w:t>
      </w:r>
      <w:r w:rsidR="0068766C" w:rsidRPr="00923E29">
        <w:rPr>
          <w:rFonts w:ascii="Calibri" w:hAnsi="Calibri" w:cs="Calibri"/>
        </w:rPr>
        <w:t xml:space="preserve">which included diversification and operational improvements, contributed to the organisation recovery and </w:t>
      </w:r>
      <w:r w:rsidR="00923E29" w:rsidRPr="00923E29">
        <w:rPr>
          <w:rFonts w:ascii="Calibri" w:hAnsi="Calibri" w:cs="Calibri"/>
        </w:rPr>
        <w:t>long-term</w:t>
      </w:r>
      <w:r w:rsidR="0068766C" w:rsidRPr="00923E29">
        <w:rPr>
          <w:rFonts w:ascii="Calibri" w:hAnsi="Calibri" w:cs="Calibri"/>
        </w:rPr>
        <w:t xml:space="preserve"> success. </w:t>
      </w:r>
      <w:r w:rsidR="00923E29" w:rsidRPr="00923E29">
        <w:rPr>
          <w:rFonts w:ascii="Calibri" w:hAnsi="Calibri" w:cs="Calibri"/>
        </w:rPr>
        <w:t>Furthermore,</w:t>
      </w:r>
      <w:r w:rsidR="0068766C" w:rsidRPr="00923E29">
        <w:rPr>
          <w:rFonts w:ascii="Calibri" w:hAnsi="Calibri" w:cs="Calibri"/>
        </w:rPr>
        <w:t xml:space="preserve"> his focus on people and organisational culture helped create a motivated and engaged workforce</w:t>
      </w:r>
      <w:r w:rsidR="00F10757" w:rsidRPr="00923E29">
        <w:rPr>
          <w:rFonts w:ascii="Calibri" w:hAnsi="Calibri" w:cs="Calibri"/>
        </w:rPr>
        <w:t xml:space="preserve">. </w:t>
      </w:r>
    </w:p>
    <w:p w14:paraId="07B697AF" w14:textId="28A20658" w:rsidR="00F10757" w:rsidRPr="00923E29" w:rsidRDefault="00923E29" w:rsidP="00E83D6C">
      <w:pPr>
        <w:spacing w:line="360" w:lineRule="auto"/>
        <w:rPr>
          <w:rFonts w:ascii="Calibri" w:hAnsi="Calibri" w:cs="Calibri"/>
        </w:rPr>
      </w:pPr>
      <w:r w:rsidRPr="00923E29">
        <w:rPr>
          <w:rFonts w:ascii="Calibri" w:hAnsi="Calibri" w:cs="Calibri"/>
        </w:rPr>
        <w:t>However,</w:t>
      </w:r>
      <w:r w:rsidR="00F10757" w:rsidRPr="00923E29">
        <w:rPr>
          <w:rFonts w:ascii="Calibri" w:hAnsi="Calibri" w:cs="Calibri"/>
        </w:rPr>
        <w:t xml:space="preserve"> there are opportunities for improvement, particularly in enhancing flexibility, digital leadership, and communication strategies. </w:t>
      </w:r>
      <w:r w:rsidR="000543D5" w:rsidRPr="00923E29">
        <w:rPr>
          <w:rFonts w:ascii="Calibri" w:hAnsi="Calibri" w:cs="Calibri"/>
        </w:rPr>
        <w:t xml:space="preserve">By adopting these recommendations, EasyJet can continue to strengthen its leadership approach and maintain its competitive position in the industry. </w:t>
      </w:r>
    </w:p>
    <w:p w14:paraId="6BA51D70" w14:textId="7605D513" w:rsidR="000543D5" w:rsidRDefault="000543D5" w:rsidP="00E83D6C">
      <w:pPr>
        <w:spacing w:line="360" w:lineRule="auto"/>
        <w:rPr>
          <w:rFonts w:ascii="Calibri" w:hAnsi="Calibri" w:cs="Calibri"/>
        </w:rPr>
      </w:pPr>
      <w:r w:rsidRPr="00923E29">
        <w:rPr>
          <w:rFonts w:ascii="Calibri" w:hAnsi="Calibri" w:cs="Calibri"/>
        </w:rPr>
        <w:t>Overall, effective leadership is essential in managing change, shape in organisational culture</w:t>
      </w:r>
      <w:r w:rsidR="00923E29" w:rsidRPr="00923E29">
        <w:rPr>
          <w:rFonts w:ascii="Calibri" w:hAnsi="Calibri" w:cs="Calibri"/>
        </w:rPr>
        <w:t xml:space="preserve">, on driving performance. The case of EasyJet clearly demonstrates how strong leadership can enable organisations to adapt and thrive in a rapidly changing environment. </w:t>
      </w:r>
    </w:p>
    <w:p w14:paraId="768DACC3" w14:textId="77777777" w:rsidR="00455DA9" w:rsidRDefault="00455DA9" w:rsidP="00E83D6C">
      <w:pPr>
        <w:spacing w:line="360" w:lineRule="auto"/>
        <w:rPr>
          <w:rFonts w:ascii="Calibri" w:hAnsi="Calibri" w:cs="Calibri"/>
        </w:rPr>
      </w:pPr>
    </w:p>
    <w:p w14:paraId="3E21C39B" w14:textId="4841E24D" w:rsidR="00455DA9" w:rsidRPr="00455DA9" w:rsidRDefault="00455DA9" w:rsidP="00E83D6C">
      <w:pPr>
        <w:spacing w:line="360" w:lineRule="auto"/>
        <w:rPr>
          <w:rFonts w:ascii="Calibri" w:hAnsi="Calibri" w:cs="Calibri"/>
          <w:b/>
          <w:bCs/>
          <w:sz w:val="28"/>
          <w:szCs w:val="28"/>
        </w:rPr>
      </w:pPr>
      <w:r w:rsidRPr="00455DA9">
        <w:rPr>
          <w:rFonts w:ascii="Calibri" w:hAnsi="Calibri" w:cs="Calibri"/>
          <w:b/>
          <w:bCs/>
          <w:sz w:val="28"/>
          <w:szCs w:val="28"/>
        </w:rPr>
        <w:t>Reference List</w:t>
      </w:r>
    </w:p>
    <w:p w14:paraId="2F6E54B5" w14:textId="77777777" w:rsidR="00455DA9" w:rsidRPr="00455DA9" w:rsidRDefault="00455DA9" w:rsidP="00455DA9">
      <w:pPr>
        <w:spacing w:after="0" w:line="480" w:lineRule="atLeast"/>
        <w:jc w:val="center"/>
        <w:outlineLvl w:val="0"/>
        <w:rPr>
          <w:rFonts w:ascii="Times New Roman" w:eastAsia="Times New Roman" w:hAnsi="Times New Roman" w:cs="Times New Roman"/>
          <w:b/>
          <w:bCs/>
          <w:color w:val="000000"/>
          <w:kern w:val="36"/>
          <w:lang w:eastAsia="en-GB"/>
          <w14:ligatures w14:val="none"/>
        </w:rPr>
      </w:pPr>
      <w:r w:rsidRPr="00455DA9">
        <w:rPr>
          <w:rFonts w:ascii="Times New Roman" w:eastAsia="Times New Roman" w:hAnsi="Times New Roman" w:cs="Times New Roman"/>
          <w:b/>
          <w:bCs/>
          <w:color w:val="000000"/>
          <w:kern w:val="36"/>
          <w:lang w:eastAsia="en-GB"/>
          <w14:ligatures w14:val="none"/>
        </w:rPr>
        <w:t>Works Cited</w:t>
      </w:r>
    </w:p>
    <w:p w14:paraId="36B476ED"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lastRenderedPageBreak/>
        <w:t>Armstrong, Michael, and Tina Stephens. </w:t>
      </w:r>
      <w:r w:rsidRPr="00455DA9">
        <w:rPr>
          <w:rFonts w:ascii="Times New Roman" w:eastAsia="Times New Roman" w:hAnsi="Times New Roman" w:cs="Times New Roman"/>
          <w:i/>
          <w:iCs/>
          <w:color w:val="000000"/>
          <w:kern w:val="0"/>
          <w:lang w:eastAsia="en-GB"/>
          <w14:ligatures w14:val="none"/>
        </w:rPr>
        <w:t xml:space="preserve">A Handbook of Management and </w:t>
      </w:r>
      <w:proofErr w:type="gramStart"/>
      <w:r w:rsidRPr="00455DA9">
        <w:rPr>
          <w:rFonts w:ascii="Times New Roman" w:eastAsia="Times New Roman" w:hAnsi="Times New Roman" w:cs="Times New Roman"/>
          <w:i/>
          <w:iCs/>
          <w:color w:val="000000"/>
          <w:kern w:val="0"/>
          <w:lang w:eastAsia="en-GB"/>
          <w14:ligatures w14:val="none"/>
        </w:rPr>
        <w:t>Leadership :</w:t>
      </w:r>
      <w:proofErr w:type="gramEnd"/>
      <w:r w:rsidRPr="00455DA9">
        <w:rPr>
          <w:rFonts w:ascii="Times New Roman" w:eastAsia="Times New Roman" w:hAnsi="Times New Roman" w:cs="Times New Roman"/>
          <w:i/>
          <w:iCs/>
          <w:color w:val="000000"/>
          <w:kern w:val="0"/>
          <w:lang w:eastAsia="en-GB"/>
          <w14:ligatures w14:val="none"/>
        </w:rPr>
        <w:t xml:space="preserve"> A Guide to Managing for Results</w:t>
      </w:r>
      <w:r w:rsidRPr="00455DA9">
        <w:rPr>
          <w:rFonts w:ascii="Times New Roman" w:eastAsia="Times New Roman" w:hAnsi="Times New Roman" w:cs="Times New Roman"/>
          <w:color w:val="000000"/>
          <w:kern w:val="0"/>
          <w:lang w:eastAsia="en-GB"/>
          <w14:ligatures w14:val="none"/>
        </w:rPr>
        <w:t>. London And Sterling, Va, Kogan Page, 2005.</w:t>
      </w:r>
    </w:p>
    <w:p w14:paraId="44432D67"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“Aviation Industry Buckles up for Turbulent Times.” </w:t>
      </w:r>
      <w:r w:rsidRPr="00455DA9">
        <w:rPr>
          <w:rFonts w:ascii="Times New Roman" w:eastAsia="Times New Roman" w:hAnsi="Times New Roman" w:cs="Times New Roman"/>
          <w:i/>
          <w:iCs/>
          <w:color w:val="000000"/>
          <w:kern w:val="0"/>
          <w:lang w:eastAsia="en-GB"/>
          <w14:ligatures w14:val="none"/>
        </w:rPr>
        <w:t>BBC News</w:t>
      </w:r>
      <w:r w:rsidRPr="00455DA9">
        <w:rPr>
          <w:rFonts w:ascii="Times New Roman" w:eastAsia="Times New Roman" w:hAnsi="Times New Roman" w:cs="Times New Roman"/>
          <w:color w:val="000000"/>
          <w:kern w:val="0"/>
          <w:lang w:eastAsia="en-GB"/>
          <w14:ligatures w14:val="none"/>
        </w:rPr>
        <w:t>, 2 Aug. 2020, www.bbc.co.uk/news/uk-scotland-scotland-business-53628071.</w:t>
      </w:r>
    </w:p>
    <w:p w14:paraId="603190F2"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Buchanan, David A, and Andrzej A Huczynski. </w:t>
      </w:r>
      <w:r w:rsidRPr="00455DA9">
        <w:rPr>
          <w:rFonts w:ascii="Times New Roman" w:eastAsia="Times New Roman" w:hAnsi="Times New Roman" w:cs="Times New Roman"/>
          <w:i/>
          <w:iCs/>
          <w:color w:val="000000"/>
          <w:kern w:val="0"/>
          <w:lang w:eastAsia="en-GB"/>
          <w14:ligatures w14:val="none"/>
        </w:rPr>
        <w:t>Organizational Behaviour</w:t>
      </w:r>
      <w:r w:rsidRPr="00455DA9">
        <w:rPr>
          <w:rFonts w:ascii="Times New Roman" w:eastAsia="Times New Roman" w:hAnsi="Times New Roman" w:cs="Times New Roman"/>
          <w:color w:val="000000"/>
          <w:kern w:val="0"/>
          <w:lang w:eastAsia="en-GB"/>
          <w14:ligatures w14:val="none"/>
        </w:rPr>
        <w:t>. 8th ed., Harlow, Pearson Education Limited, 2013.</w:t>
      </w:r>
    </w:p>
    <w:p w14:paraId="68928D85"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Daft, Richard L. </w:t>
      </w:r>
      <w:r w:rsidRPr="00455DA9">
        <w:rPr>
          <w:rFonts w:ascii="Times New Roman" w:eastAsia="Times New Roman" w:hAnsi="Times New Roman" w:cs="Times New Roman"/>
          <w:i/>
          <w:iCs/>
          <w:color w:val="000000"/>
          <w:kern w:val="0"/>
          <w:lang w:eastAsia="en-GB"/>
          <w14:ligatures w14:val="none"/>
        </w:rPr>
        <w:t>Organization Theory and Design</w:t>
      </w:r>
      <w:r w:rsidRPr="00455DA9">
        <w:rPr>
          <w:rFonts w:ascii="Times New Roman" w:eastAsia="Times New Roman" w:hAnsi="Times New Roman" w:cs="Times New Roman"/>
          <w:color w:val="000000"/>
          <w:kern w:val="0"/>
          <w:lang w:eastAsia="en-GB"/>
          <w14:ligatures w14:val="none"/>
        </w:rPr>
        <w:t>. Toronto, Cengage Canada, 2021.</w:t>
      </w:r>
    </w:p>
    <w:p w14:paraId="594C1FF3"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EasyJet. “Home | EasyJet.com.” </w:t>
      </w:r>
      <w:r w:rsidRPr="00455DA9">
        <w:rPr>
          <w:rFonts w:ascii="Times New Roman" w:eastAsia="Times New Roman" w:hAnsi="Times New Roman" w:cs="Times New Roman"/>
          <w:i/>
          <w:iCs/>
          <w:color w:val="000000"/>
          <w:kern w:val="0"/>
          <w:lang w:eastAsia="en-GB"/>
          <w14:ligatures w14:val="none"/>
        </w:rPr>
        <w:t>Www.easyjet.com</w:t>
      </w:r>
      <w:r w:rsidRPr="00455DA9">
        <w:rPr>
          <w:rFonts w:ascii="Times New Roman" w:eastAsia="Times New Roman" w:hAnsi="Times New Roman" w:cs="Times New Roman"/>
          <w:color w:val="000000"/>
          <w:kern w:val="0"/>
          <w:lang w:eastAsia="en-GB"/>
          <w14:ligatures w14:val="none"/>
        </w:rPr>
        <w:t>, 2023, www.easyjet.com/en/.</w:t>
      </w:r>
    </w:p>
    <w:p w14:paraId="5872980D"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Griffin, Ricky W. </w:t>
      </w:r>
      <w:r w:rsidRPr="00455DA9">
        <w:rPr>
          <w:rFonts w:ascii="Times New Roman" w:eastAsia="Times New Roman" w:hAnsi="Times New Roman" w:cs="Times New Roman"/>
          <w:i/>
          <w:iCs/>
          <w:color w:val="000000"/>
          <w:kern w:val="0"/>
          <w:lang w:eastAsia="en-GB"/>
          <w14:ligatures w14:val="none"/>
        </w:rPr>
        <w:t>Management.</w:t>
      </w:r>
      <w:r w:rsidRPr="00455DA9">
        <w:rPr>
          <w:rFonts w:ascii="Times New Roman" w:eastAsia="Times New Roman" w:hAnsi="Times New Roman" w:cs="Times New Roman"/>
          <w:color w:val="000000"/>
          <w:kern w:val="0"/>
          <w:lang w:eastAsia="en-GB"/>
          <w14:ligatures w14:val="none"/>
        </w:rPr>
        <w:t> S.L., Cengage Learning Custom P, 2016.</w:t>
      </w:r>
    </w:p>
    <w:p w14:paraId="3F3FFE58"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Hersey, Paul, and Kenneth H Blanchard. </w:t>
      </w:r>
      <w:r w:rsidRPr="00455DA9">
        <w:rPr>
          <w:rFonts w:ascii="Times New Roman" w:eastAsia="Times New Roman" w:hAnsi="Times New Roman" w:cs="Times New Roman"/>
          <w:i/>
          <w:iCs/>
          <w:color w:val="000000"/>
          <w:kern w:val="0"/>
          <w:lang w:eastAsia="en-GB"/>
          <w14:ligatures w14:val="none"/>
        </w:rPr>
        <w:t xml:space="preserve">Management of Organizational </w:t>
      </w:r>
      <w:proofErr w:type="spellStart"/>
      <w:r w:rsidRPr="00455DA9">
        <w:rPr>
          <w:rFonts w:ascii="Times New Roman" w:eastAsia="Times New Roman" w:hAnsi="Times New Roman" w:cs="Times New Roman"/>
          <w:i/>
          <w:iCs/>
          <w:color w:val="000000"/>
          <w:kern w:val="0"/>
          <w:lang w:eastAsia="en-GB"/>
          <w14:ligatures w14:val="none"/>
        </w:rPr>
        <w:t>Behavior</w:t>
      </w:r>
      <w:proofErr w:type="spellEnd"/>
      <w:r w:rsidRPr="00455DA9">
        <w:rPr>
          <w:rFonts w:ascii="Times New Roman" w:eastAsia="Times New Roman" w:hAnsi="Times New Roman" w:cs="Times New Roman"/>
          <w:color w:val="000000"/>
          <w:kern w:val="0"/>
          <w:lang w:eastAsia="en-GB"/>
          <w14:ligatures w14:val="none"/>
        </w:rPr>
        <w:t>. Prentice Hall, 1988.</w:t>
      </w:r>
    </w:p>
    <w:p w14:paraId="150D44B9"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Johnson, Gerry. </w:t>
      </w:r>
      <w:r w:rsidRPr="00455DA9">
        <w:rPr>
          <w:rFonts w:ascii="Times New Roman" w:eastAsia="Times New Roman" w:hAnsi="Times New Roman" w:cs="Times New Roman"/>
          <w:i/>
          <w:iCs/>
          <w:color w:val="000000"/>
          <w:kern w:val="0"/>
          <w:lang w:eastAsia="en-GB"/>
          <w14:ligatures w14:val="none"/>
        </w:rPr>
        <w:t>Exploring Strategy, Text and Cases, 12th Edition</w:t>
      </w:r>
      <w:r w:rsidRPr="00455DA9">
        <w:rPr>
          <w:rFonts w:ascii="Times New Roman" w:eastAsia="Times New Roman" w:hAnsi="Times New Roman" w:cs="Times New Roman"/>
          <w:color w:val="000000"/>
          <w:kern w:val="0"/>
          <w:lang w:eastAsia="en-GB"/>
          <w14:ligatures w14:val="none"/>
        </w:rPr>
        <w:t>. 12th ed., Pearson UK, 2020.</w:t>
      </w:r>
    </w:p>
    <w:p w14:paraId="39121D03"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Jones, Gareth, et al. </w:t>
      </w:r>
      <w:r w:rsidRPr="00455DA9">
        <w:rPr>
          <w:rFonts w:ascii="Times New Roman" w:eastAsia="Times New Roman" w:hAnsi="Times New Roman" w:cs="Times New Roman"/>
          <w:i/>
          <w:iCs/>
          <w:color w:val="000000"/>
          <w:kern w:val="0"/>
          <w:lang w:eastAsia="en-GB"/>
          <w14:ligatures w14:val="none"/>
        </w:rPr>
        <w:t>Organizational Theory, Design, and Change Seventh Edition Global Edition</w:t>
      </w:r>
      <w:r w:rsidRPr="00455DA9">
        <w:rPr>
          <w:rFonts w:ascii="Times New Roman" w:eastAsia="Times New Roman" w:hAnsi="Times New Roman" w:cs="Times New Roman"/>
          <w:color w:val="000000"/>
          <w:kern w:val="0"/>
          <w:lang w:eastAsia="en-GB"/>
          <w14:ligatures w14:val="none"/>
        </w:rPr>
        <w:t>.</w:t>
      </w:r>
    </w:p>
    <w:p w14:paraId="06EFD196"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Kotter, John P. </w:t>
      </w:r>
      <w:r w:rsidRPr="00455DA9">
        <w:rPr>
          <w:rFonts w:ascii="Times New Roman" w:eastAsia="Times New Roman" w:hAnsi="Times New Roman" w:cs="Times New Roman"/>
          <w:i/>
          <w:iCs/>
          <w:color w:val="000000"/>
          <w:kern w:val="0"/>
          <w:lang w:eastAsia="en-GB"/>
          <w14:ligatures w14:val="none"/>
        </w:rPr>
        <w:t>Leading Change</w:t>
      </w:r>
      <w:r w:rsidRPr="00455DA9">
        <w:rPr>
          <w:rFonts w:ascii="Times New Roman" w:eastAsia="Times New Roman" w:hAnsi="Times New Roman" w:cs="Times New Roman"/>
          <w:color w:val="000000"/>
          <w:kern w:val="0"/>
          <w:lang w:eastAsia="en-GB"/>
          <w14:ligatures w14:val="none"/>
        </w:rPr>
        <w:t>. Boston, Harvard Business School Press, 1 Sept. 1996.</w:t>
      </w:r>
    </w:p>
    <w:p w14:paraId="394824A2"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 xml:space="preserve">Lewin, Kurt, et al. “Patterns of Aggressive </w:t>
      </w:r>
      <w:proofErr w:type="spellStart"/>
      <w:r w:rsidRPr="00455DA9">
        <w:rPr>
          <w:rFonts w:ascii="Times New Roman" w:eastAsia="Times New Roman" w:hAnsi="Times New Roman" w:cs="Times New Roman"/>
          <w:color w:val="000000"/>
          <w:kern w:val="0"/>
          <w:lang w:eastAsia="en-GB"/>
          <w14:ligatures w14:val="none"/>
        </w:rPr>
        <w:t>Behavior</w:t>
      </w:r>
      <w:proofErr w:type="spellEnd"/>
      <w:r w:rsidRPr="00455DA9">
        <w:rPr>
          <w:rFonts w:ascii="Times New Roman" w:eastAsia="Times New Roman" w:hAnsi="Times New Roman" w:cs="Times New Roman"/>
          <w:color w:val="000000"/>
          <w:kern w:val="0"/>
          <w:lang w:eastAsia="en-GB"/>
          <w14:ligatures w14:val="none"/>
        </w:rPr>
        <w:t xml:space="preserve"> in Experimentally Created “Social Climates.”” </w:t>
      </w:r>
      <w:r w:rsidRPr="00455DA9">
        <w:rPr>
          <w:rFonts w:ascii="Times New Roman" w:eastAsia="Times New Roman" w:hAnsi="Times New Roman" w:cs="Times New Roman"/>
          <w:i/>
          <w:iCs/>
          <w:color w:val="000000"/>
          <w:kern w:val="0"/>
          <w:lang w:eastAsia="en-GB"/>
          <w14:ligatures w14:val="none"/>
        </w:rPr>
        <w:t>The Journal of Social Psychology</w:t>
      </w:r>
      <w:r w:rsidRPr="00455DA9">
        <w:rPr>
          <w:rFonts w:ascii="Times New Roman" w:eastAsia="Times New Roman" w:hAnsi="Times New Roman" w:cs="Times New Roman"/>
          <w:color w:val="000000"/>
          <w:kern w:val="0"/>
          <w:lang w:eastAsia="en-GB"/>
          <w14:ligatures w14:val="none"/>
        </w:rPr>
        <w:t>, vol. 10, no. 2, May 1939, pp. 271–299, www.tandfonline.com/doi/abs/10.1080/00224545.1939.9713366, https://doi.org/10.1080/00224545.1939.9713366.</w:t>
      </w:r>
    </w:p>
    <w:p w14:paraId="1FB23D16"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McCarthy, Patrick S. </w:t>
      </w:r>
      <w:r w:rsidRPr="00455DA9">
        <w:rPr>
          <w:rFonts w:ascii="Times New Roman" w:eastAsia="Times New Roman" w:hAnsi="Times New Roman" w:cs="Times New Roman"/>
          <w:i/>
          <w:iCs/>
          <w:color w:val="000000"/>
          <w:kern w:val="0"/>
          <w:lang w:eastAsia="en-GB"/>
          <w14:ligatures w14:val="none"/>
        </w:rPr>
        <w:t>Airlines and the COVID-19 Pandemic</w:t>
      </w:r>
      <w:r w:rsidRPr="00455DA9">
        <w:rPr>
          <w:rFonts w:ascii="Times New Roman" w:eastAsia="Times New Roman" w:hAnsi="Times New Roman" w:cs="Times New Roman"/>
          <w:color w:val="000000"/>
          <w:kern w:val="0"/>
          <w:lang w:eastAsia="en-GB"/>
          <w14:ligatures w14:val="none"/>
        </w:rPr>
        <w:t>. Emerald Group Publishing, 4 Nov. 2024.</w:t>
      </w:r>
    </w:p>
    <w:p w14:paraId="13DE2D7E"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Mintzberg, Henry. </w:t>
      </w:r>
      <w:r w:rsidRPr="00455DA9">
        <w:rPr>
          <w:rFonts w:ascii="Times New Roman" w:eastAsia="Times New Roman" w:hAnsi="Times New Roman" w:cs="Times New Roman"/>
          <w:i/>
          <w:iCs/>
          <w:color w:val="000000"/>
          <w:kern w:val="0"/>
          <w:lang w:eastAsia="en-GB"/>
          <w14:ligatures w14:val="none"/>
        </w:rPr>
        <w:t>Managing</w:t>
      </w:r>
      <w:r w:rsidRPr="00455DA9">
        <w:rPr>
          <w:rFonts w:ascii="Times New Roman" w:eastAsia="Times New Roman" w:hAnsi="Times New Roman" w:cs="Times New Roman"/>
          <w:color w:val="000000"/>
          <w:kern w:val="0"/>
          <w:lang w:eastAsia="en-GB"/>
          <w14:ligatures w14:val="none"/>
        </w:rPr>
        <w:t>. San Francisco, Berrett-Koehler Publishers, 2009.</w:t>
      </w:r>
    </w:p>
    <w:p w14:paraId="4D83EC9A"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Mullins, Laurie J, and Gary Rees. </w:t>
      </w:r>
      <w:r w:rsidRPr="00455DA9">
        <w:rPr>
          <w:rFonts w:ascii="Times New Roman" w:eastAsia="Times New Roman" w:hAnsi="Times New Roman" w:cs="Times New Roman"/>
          <w:i/>
          <w:iCs/>
          <w:color w:val="000000"/>
          <w:kern w:val="0"/>
          <w:lang w:eastAsia="en-GB"/>
          <w14:ligatures w14:val="none"/>
        </w:rPr>
        <w:t>Management and Organisational Behaviour</w:t>
      </w:r>
      <w:r w:rsidRPr="00455DA9">
        <w:rPr>
          <w:rFonts w:ascii="Times New Roman" w:eastAsia="Times New Roman" w:hAnsi="Times New Roman" w:cs="Times New Roman"/>
          <w:color w:val="000000"/>
          <w:kern w:val="0"/>
          <w:lang w:eastAsia="en-GB"/>
          <w14:ligatures w14:val="none"/>
        </w:rPr>
        <w:t>. 13th ed., Pearson Higher Ed, 9 Mar. 2023.</w:t>
      </w:r>
    </w:p>
    <w:p w14:paraId="5918A1C4"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 xml:space="preserve">Rees, W </w:t>
      </w:r>
      <w:proofErr w:type="gramStart"/>
      <w:r w:rsidRPr="00455DA9">
        <w:rPr>
          <w:rFonts w:ascii="Times New Roman" w:eastAsia="Times New Roman" w:hAnsi="Times New Roman" w:cs="Times New Roman"/>
          <w:color w:val="000000"/>
          <w:kern w:val="0"/>
          <w:lang w:eastAsia="en-GB"/>
          <w14:ligatures w14:val="none"/>
        </w:rPr>
        <w:t>David ,</w:t>
      </w:r>
      <w:proofErr w:type="gramEnd"/>
      <w:r w:rsidRPr="00455DA9">
        <w:rPr>
          <w:rFonts w:ascii="Times New Roman" w:eastAsia="Times New Roman" w:hAnsi="Times New Roman" w:cs="Times New Roman"/>
          <w:color w:val="000000"/>
          <w:kern w:val="0"/>
          <w:lang w:eastAsia="en-GB"/>
          <w14:ligatures w14:val="none"/>
        </w:rPr>
        <w:t xml:space="preserve"> and Christine Porter. </w:t>
      </w:r>
      <w:r w:rsidRPr="00455DA9">
        <w:rPr>
          <w:rFonts w:ascii="Times New Roman" w:eastAsia="Times New Roman" w:hAnsi="Times New Roman" w:cs="Times New Roman"/>
          <w:i/>
          <w:iCs/>
          <w:color w:val="000000"/>
          <w:kern w:val="0"/>
          <w:lang w:eastAsia="en-GB"/>
          <w14:ligatures w14:val="none"/>
        </w:rPr>
        <w:t>Skills of Management and Leadership Managing People in Organizations</w:t>
      </w:r>
      <w:r w:rsidRPr="00455DA9">
        <w:rPr>
          <w:rFonts w:ascii="Times New Roman" w:eastAsia="Times New Roman" w:hAnsi="Times New Roman" w:cs="Times New Roman"/>
          <w:color w:val="000000"/>
          <w:kern w:val="0"/>
          <w:lang w:eastAsia="en-GB"/>
          <w14:ligatures w14:val="none"/>
        </w:rPr>
        <w:t xml:space="preserve">. </w:t>
      </w:r>
      <w:proofErr w:type="gramStart"/>
      <w:r w:rsidRPr="00455DA9">
        <w:rPr>
          <w:rFonts w:ascii="Times New Roman" w:eastAsia="Times New Roman" w:hAnsi="Times New Roman" w:cs="Times New Roman"/>
          <w:color w:val="000000"/>
          <w:kern w:val="0"/>
          <w:lang w:eastAsia="en-GB"/>
          <w14:ligatures w14:val="none"/>
        </w:rPr>
        <w:t>London ;</w:t>
      </w:r>
      <w:proofErr w:type="gramEnd"/>
      <w:r w:rsidRPr="00455DA9">
        <w:rPr>
          <w:rFonts w:ascii="Times New Roman" w:eastAsia="Times New Roman" w:hAnsi="Times New Roman" w:cs="Times New Roman"/>
          <w:color w:val="000000"/>
          <w:kern w:val="0"/>
          <w:lang w:eastAsia="en-GB"/>
          <w14:ligatures w14:val="none"/>
        </w:rPr>
        <w:t xml:space="preserve"> New York, Ny Palgrave Macmillan, 2015.</w:t>
      </w:r>
    </w:p>
    <w:p w14:paraId="2102C388"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Robbins, Stephen P, and Tim Judge. </w:t>
      </w:r>
      <w:r w:rsidRPr="00455DA9">
        <w:rPr>
          <w:rFonts w:ascii="Times New Roman" w:eastAsia="Times New Roman" w:hAnsi="Times New Roman" w:cs="Times New Roman"/>
          <w:i/>
          <w:iCs/>
          <w:color w:val="000000"/>
          <w:kern w:val="0"/>
          <w:lang w:eastAsia="en-GB"/>
          <w14:ligatures w14:val="none"/>
        </w:rPr>
        <w:t xml:space="preserve">Organizational </w:t>
      </w:r>
      <w:proofErr w:type="spellStart"/>
      <w:r w:rsidRPr="00455DA9">
        <w:rPr>
          <w:rFonts w:ascii="Times New Roman" w:eastAsia="Times New Roman" w:hAnsi="Times New Roman" w:cs="Times New Roman"/>
          <w:i/>
          <w:iCs/>
          <w:color w:val="000000"/>
          <w:kern w:val="0"/>
          <w:lang w:eastAsia="en-GB"/>
          <w14:ligatures w14:val="none"/>
        </w:rPr>
        <w:t>Behavior</w:t>
      </w:r>
      <w:proofErr w:type="spellEnd"/>
      <w:r w:rsidRPr="00455DA9">
        <w:rPr>
          <w:rFonts w:ascii="Times New Roman" w:eastAsia="Times New Roman" w:hAnsi="Times New Roman" w:cs="Times New Roman"/>
          <w:color w:val="000000"/>
          <w:kern w:val="0"/>
          <w:lang w:eastAsia="en-GB"/>
          <w14:ligatures w14:val="none"/>
        </w:rPr>
        <w:t>. 17th ed., Boston, Pearson, 2019.</w:t>
      </w:r>
    </w:p>
    <w:p w14:paraId="0213FE65"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lastRenderedPageBreak/>
        <w:t>Schein, Edgar H. </w:t>
      </w:r>
      <w:r w:rsidRPr="00455DA9">
        <w:rPr>
          <w:rFonts w:ascii="Times New Roman" w:eastAsia="Times New Roman" w:hAnsi="Times New Roman" w:cs="Times New Roman"/>
          <w:i/>
          <w:iCs/>
          <w:color w:val="000000"/>
          <w:kern w:val="0"/>
          <w:lang w:eastAsia="en-GB"/>
          <w14:ligatures w14:val="none"/>
        </w:rPr>
        <w:t>Organizational Culture and Leadership</w:t>
      </w:r>
      <w:r w:rsidRPr="00455DA9">
        <w:rPr>
          <w:rFonts w:ascii="Times New Roman" w:eastAsia="Times New Roman" w:hAnsi="Times New Roman" w:cs="Times New Roman"/>
          <w:color w:val="000000"/>
          <w:kern w:val="0"/>
          <w:lang w:eastAsia="en-GB"/>
          <w14:ligatures w14:val="none"/>
        </w:rPr>
        <w:t>. 4th ed., San Francisco, Jossey-Bass, 2010.</w:t>
      </w:r>
    </w:p>
    <w:p w14:paraId="54130ED4"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Stam, Henderikus J., et al. </w:t>
      </w:r>
      <w:r w:rsidRPr="00455DA9">
        <w:rPr>
          <w:rFonts w:ascii="Times New Roman" w:eastAsia="Times New Roman" w:hAnsi="Times New Roman" w:cs="Times New Roman"/>
          <w:i/>
          <w:iCs/>
          <w:color w:val="000000"/>
          <w:kern w:val="0"/>
          <w:lang w:eastAsia="en-GB"/>
          <w14:ligatures w14:val="none"/>
        </w:rPr>
        <w:t xml:space="preserve">Recent Trends in Theoretical </w:t>
      </w:r>
      <w:proofErr w:type="gramStart"/>
      <w:r w:rsidRPr="00455DA9">
        <w:rPr>
          <w:rFonts w:ascii="Times New Roman" w:eastAsia="Times New Roman" w:hAnsi="Times New Roman" w:cs="Times New Roman"/>
          <w:i/>
          <w:iCs/>
          <w:color w:val="000000"/>
          <w:kern w:val="0"/>
          <w:lang w:eastAsia="en-GB"/>
          <w14:ligatures w14:val="none"/>
        </w:rPr>
        <w:t>Psychology :</w:t>
      </w:r>
      <w:proofErr w:type="gramEnd"/>
      <w:r w:rsidRPr="00455DA9">
        <w:rPr>
          <w:rFonts w:ascii="Times New Roman" w:eastAsia="Times New Roman" w:hAnsi="Times New Roman" w:cs="Times New Roman"/>
          <w:i/>
          <w:iCs/>
          <w:color w:val="000000"/>
          <w:kern w:val="0"/>
          <w:lang w:eastAsia="en-GB"/>
          <w14:ligatures w14:val="none"/>
        </w:rPr>
        <w:t xml:space="preserve"> Selected Proceedings of the Fourth Biennial Conference of the International Society for Theoretical Psychology June 24-28, 1991</w:t>
      </w:r>
      <w:r w:rsidRPr="00455DA9">
        <w:rPr>
          <w:rFonts w:ascii="Times New Roman" w:eastAsia="Times New Roman" w:hAnsi="Times New Roman" w:cs="Times New Roman"/>
          <w:color w:val="000000"/>
          <w:kern w:val="0"/>
          <w:lang w:eastAsia="en-GB"/>
          <w14:ligatures w14:val="none"/>
        </w:rPr>
        <w:t>. New York, NY, Springer New York, 1993.</w:t>
      </w:r>
    </w:p>
    <w:p w14:paraId="7A2CC650" w14:textId="77777777" w:rsidR="00455DA9" w:rsidRPr="00455DA9" w:rsidRDefault="00455DA9" w:rsidP="00455DA9">
      <w:pPr>
        <w:spacing w:after="0" w:line="480" w:lineRule="atLeast"/>
        <w:ind w:left="720" w:hanging="720"/>
        <w:rPr>
          <w:rFonts w:ascii="Times New Roman" w:eastAsia="Times New Roman" w:hAnsi="Times New Roman" w:cs="Times New Roman"/>
          <w:color w:val="000000"/>
          <w:kern w:val="0"/>
          <w:lang w:eastAsia="en-GB"/>
          <w14:ligatures w14:val="none"/>
        </w:rPr>
      </w:pPr>
      <w:r w:rsidRPr="00455DA9">
        <w:rPr>
          <w:rFonts w:ascii="Times New Roman" w:eastAsia="Times New Roman" w:hAnsi="Times New Roman" w:cs="Times New Roman"/>
          <w:color w:val="000000"/>
          <w:kern w:val="0"/>
          <w:lang w:eastAsia="en-GB"/>
          <w14:ligatures w14:val="none"/>
        </w:rPr>
        <w:t xml:space="preserve">“The Management of </w:t>
      </w:r>
      <w:proofErr w:type="gramStart"/>
      <w:r w:rsidRPr="00455DA9">
        <w:rPr>
          <w:rFonts w:ascii="Times New Roman" w:eastAsia="Times New Roman" w:hAnsi="Times New Roman" w:cs="Times New Roman"/>
          <w:color w:val="000000"/>
          <w:kern w:val="0"/>
          <w:lang w:eastAsia="en-GB"/>
          <w14:ligatures w14:val="none"/>
        </w:rPr>
        <w:t>Innovation :</w:t>
      </w:r>
      <w:proofErr w:type="gramEnd"/>
      <w:r w:rsidRPr="00455DA9">
        <w:rPr>
          <w:rFonts w:ascii="Times New Roman" w:eastAsia="Times New Roman" w:hAnsi="Times New Roman" w:cs="Times New Roman"/>
          <w:color w:val="000000"/>
          <w:kern w:val="0"/>
          <w:lang w:eastAsia="en-GB"/>
          <w14:ligatures w14:val="none"/>
        </w:rPr>
        <w:t xml:space="preserve"> Burns, </w:t>
      </w:r>
      <w:proofErr w:type="gramStart"/>
      <w:r w:rsidRPr="00455DA9">
        <w:rPr>
          <w:rFonts w:ascii="Times New Roman" w:eastAsia="Times New Roman" w:hAnsi="Times New Roman" w:cs="Times New Roman"/>
          <w:color w:val="000000"/>
          <w:kern w:val="0"/>
          <w:lang w:eastAsia="en-GB"/>
          <w14:ligatures w14:val="none"/>
        </w:rPr>
        <w:t>Tom :</w:t>
      </w:r>
      <w:proofErr w:type="gramEnd"/>
      <w:r w:rsidRPr="00455DA9">
        <w:rPr>
          <w:rFonts w:ascii="Times New Roman" w:eastAsia="Times New Roman" w:hAnsi="Times New Roman" w:cs="Times New Roman"/>
          <w:color w:val="000000"/>
          <w:kern w:val="0"/>
          <w:lang w:eastAsia="en-GB"/>
          <w14:ligatures w14:val="none"/>
        </w:rPr>
        <w:t xml:space="preserve"> Free Download, Borrow, and </w:t>
      </w:r>
      <w:proofErr w:type="gramStart"/>
      <w:r w:rsidRPr="00455DA9">
        <w:rPr>
          <w:rFonts w:ascii="Times New Roman" w:eastAsia="Times New Roman" w:hAnsi="Times New Roman" w:cs="Times New Roman"/>
          <w:color w:val="000000"/>
          <w:kern w:val="0"/>
          <w:lang w:eastAsia="en-GB"/>
          <w14:ligatures w14:val="none"/>
        </w:rPr>
        <w:t>Streaming :</w:t>
      </w:r>
      <w:proofErr w:type="gramEnd"/>
      <w:r w:rsidRPr="00455DA9">
        <w:rPr>
          <w:rFonts w:ascii="Times New Roman" w:eastAsia="Times New Roman" w:hAnsi="Times New Roman" w:cs="Times New Roman"/>
          <w:color w:val="000000"/>
          <w:kern w:val="0"/>
          <w:lang w:eastAsia="en-GB"/>
          <w14:ligatures w14:val="none"/>
        </w:rPr>
        <w:t xml:space="preserve"> Internet Archive.” </w:t>
      </w:r>
      <w:r w:rsidRPr="00455DA9">
        <w:rPr>
          <w:rFonts w:ascii="Times New Roman" w:eastAsia="Times New Roman" w:hAnsi="Times New Roman" w:cs="Times New Roman"/>
          <w:i/>
          <w:iCs/>
          <w:color w:val="000000"/>
          <w:kern w:val="0"/>
          <w:lang w:eastAsia="en-GB"/>
          <w14:ligatures w14:val="none"/>
        </w:rPr>
        <w:t>Internet Archive</w:t>
      </w:r>
      <w:r w:rsidRPr="00455DA9">
        <w:rPr>
          <w:rFonts w:ascii="Times New Roman" w:eastAsia="Times New Roman" w:hAnsi="Times New Roman" w:cs="Times New Roman"/>
          <w:color w:val="000000"/>
          <w:kern w:val="0"/>
          <w:lang w:eastAsia="en-GB"/>
          <w14:ligatures w14:val="none"/>
        </w:rPr>
        <w:t>, 2023, archive.org/details/managementofinno0000burn_m5r1.</w:t>
      </w:r>
    </w:p>
    <w:p w14:paraId="2AA49A67" w14:textId="77777777" w:rsidR="00CA0192" w:rsidRDefault="00CA0192" w:rsidP="00E83D6C">
      <w:pPr>
        <w:spacing w:line="360" w:lineRule="auto"/>
        <w:rPr>
          <w:rFonts w:ascii="Calibri" w:hAnsi="Calibri" w:cs="Calibri"/>
        </w:rPr>
      </w:pPr>
    </w:p>
    <w:p w14:paraId="099E98A4" w14:textId="77777777" w:rsidR="00CA0192" w:rsidRDefault="00CA0192" w:rsidP="00E83D6C">
      <w:pPr>
        <w:spacing w:line="360" w:lineRule="auto"/>
        <w:rPr>
          <w:rFonts w:ascii="Calibri" w:hAnsi="Calibri" w:cs="Calibri"/>
        </w:rPr>
      </w:pPr>
    </w:p>
    <w:p w14:paraId="0CDE0261" w14:textId="77777777" w:rsidR="00CA0192" w:rsidRDefault="00CA0192" w:rsidP="00E83D6C">
      <w:pPr>
        <w:spacing w:line="360" w:lineRule="auto"/>
        <w:rPr>
          <w:rFonts w:ascii="Calibri" w:hAnsi="Calibri" w:cs="Calibri"/>
        </w:rPr>
      </w:pPr>
    </w:p>
    <w:p w14:paraId="01D238B9" w14:textId="77777777" w:rsidR="00CA0192" w:rsidRDefault="00CA0192" w:rsidP="00E83D6C">
      <w:pPr>
        <w:spacing w:line="360" w:lineRule="auto"/>
        <w:rPr>
          <w:rFonts w:ascii="Calibri" w:hAnsi="Calibri" w:cs="Calibri"/>
        </w:rPr>
      </w:pPr>
    </w:p>
    <w:p w14:paraId="5FB4DCBC" w14:textId="77777777" w:rsidR="00CA0192" w:rsidRDefault="00CA0192" w:rsidP="00E83D6C">
      <w:pPr>
        <w:spacing w:line="360" w:lineRule="auto"/>
        <w:rPr>
          <w:rFonts w:ascii="Calibri" w:hAnsi="Calibri" w:cs="Calibri"/>
        </w:rPr>
      </w:pPr>
    </w:p>
    <w:p w14:paraId="5FBCF536" w14:textId="77777777" w:rsidR="00CA0192" w:rsidRDefault="00CA0192" w:rsidP="00E83D6C">
      <w:pPr>
        <w:spacing w:line="360" w:lineRule="auto"/>
        <w:rPr>
          <w:rFonts w:ascii="Calibri" w:hAnsi="Calibri" w:cs="Calibri"/>
        </w:rPr>
      </w:pPr>
    </w:p>
    <w:p w14:paraId="08B6D666" w14:textId="77777777" w:rsidR="00CA0192" w:rsidRDefault="00CA0192" w:rsidP="00E83D6C">
      <w:pPr>
        <w:spacing w:line="360" w:lineRule="auto"/>
        <w:rPr>
          <w:rFonts w:ascii="Calibri" w:hAnsi="Calibri" w:cs="Calibri"/>
        </w:rPr>
      </w:pPr>
    </w:p>
    <w:p w14:paraId="190647AB" w14:textId="77777777" w:rsidR="00CA0192" w:rsidRDefault="00CA0192" w:rsidP="00E83D6C">
      <w:pPr>
        <w:spacing w:line="360" w:lineRule="auto"/>
        <w:rPr>
          <w:rFonts w:ascii="Calibri" w:hAnsi="Calibri" w:cs="Calibri"/>
        </w:rPr>
      </w:pPr>
    </w:p>
    <w:p w14:paraId="6A83DC33" w14:textId="77777777" w:rsidR="00CA0192" w:rsidRDefault="00CA0192" w:rsidP="00E83D6C">
      <w:pPr>
        <w:spacing w:line="360" w:lineRule="auto"/>
        <w:rPr>
          <w:rFonts w:ascii="Calibri" w:hAnsi="Calibri" w:cs="Calibri"/>
        </w:rPr>
      </w:pPr>
    </w:p>
    <w:p w14:paraId="1DE64AC9" w14:textId="77777777" w:rsidR="00CA0192" w:rsidRDefault="00CA0192" w:rsidP="00E83D6C">
      <w:pPr>
        <w:spacing w:line="360" w:lineRule="auto"/>
        <w:rPr>
          <w:rFonts w:ascii="Calibri" w:hAnsi="Calibri" w:cs="Calibri"/>
        </w:rPr>
      </w:pPr>
    </w:p>
    <w:p w14:paraId="0A7CF01B" w14:textId="77777777" w:rsidR="00CA0192" w:rsidRDefault="00CA0192" w:rsidP="00E83D6C">
      <w:pPr>
        <w:spacing w:line="360" w:lineRule="auto"/>
        <w:rPr>
          <w:rFonts w:ascii="Calibri" w:hAnsi="Calibri" w:cs="Calibri"/>
        </w:rPr>
      </w:pPr>
    </w:p>
    <w:p w14:paraId="73852F92" w14:textId="77777777" w:rsidR="00CA0192" w:rsidRDefault="00CA0192" w:rsidP="00E83D6C">
      <w:pPr>
        <w:spacing w:line="360" w:lineRule="auto"/>
        <w:rPr>
          <w:rFonts w:ascii="Calibri" w:hAnsi="Calibri" w:cs="Calibri"/>
        </w:rPr>
      </w:pPr>
    </w:p>
    <w:p w14:paraId="3BDD06BD" w14:textId="77777777" w:rsidR="00CA0192" w:rsidRDefault="00CA0192" w:rsidP="00E83D6C">
      <w:pPr>
        <w:spacing w:line="360" w:lineRule="auto"/>
        <w:rPr>
          <w:rFonts w:ascii="Calibri" w:hAnsi="Calibri" w:cs="Calibri"/>
        </w:rPr>
      </w:pPr>
    </w:p>
    <w:p w14:paraId="3AF13090" w14:textId="77777777" w:rsidR="00CA0192" w:rsidRDefault="00CA0192" w:rsidP="00E83D6C">
      <w:pPr>
        <w:spacing w:line="360" w:lineRule="auto"/>
        <w:rPr>
          <w:rFonts w:ascii="Calibri" w:hAnsi="Calibri" w:cs="Calibri"/>
        </w:rPr>
      </w:pPr>
    </w:p>
    <w:p w14:paraId="3C0D6073" w14:textId="77777777" w:rsidR="00CA0192" w:rsidRDefault="00CA0192" w:rsidP="00E83D6C">
      <w:pPr>
        <w:spacing w:line="360" w:lineRule="auto"/>
        <w:rPr>
          <w:rFonts w:ascii="Calibri" w:hAnsi="Calibri" w:cs="Calibri"/>
        </w:rPr>
      </w:pPr>
    </w:p>
    <w:p w14:paraId="13BE527E" w14:textId="77777777" w:rsidR="00CA0192" w:rsidRDefault="00CA0192" w:rsidP="00E83D6C">
      <w:pPr>
        <w:spacing w:line="360" w:lineRule="auto"/>
        <w:rPr>
          <w:rFonts w:ascii="Calibri" w:hAnsi="Calibri" w:cs="Calibri"/>
        </w:rPr>
      </w:pPr>
    </w:p>
    <w:p w14:paraId="5AB95CFA" w14:textId="77777777" w:rsidR="00CA0192" w:rsidRDefault="00CA0192" w:rsidP="00E83D6C">
      <w:pPr>
        <w:spacing w:line="360" w:lineRule="auto"/>
        <w:rPr>
          <w:rFonts w:ascii="Calibri" w:hAnsi="Calibri" w:cs="Calibri"/>
        </w:rPr>
      </w:pPr>
    </w:p>
    <w:p w14:paraId="2CB9D175" w14:textId="77777777" w:rsidR="00CA0192" w:rsidRDefault="00CA0192" w:rsidP="00E83D6C">
      <w:pPr>
        <w:spacing w:line="360" w:lineRule="auto"/>
        <w:rPr>
          <w:rFonts w:ascii="Calibri" w:hAnsi="Calibri" w:cs="Calibri"/>
        </w:rPr>
      </w:pPr>
    </w:p>
    <w:p w14:paraId="2FEB024B" w14:textId="77777777" w:rsidR="00CA0192" w:rsidRDefault="00CA0192" w:rsidP="00E83D6C">
      <w:pPr>
        <w:spacing w:line="360" w:lineRule="auto"/>
        <w:rPr>
          <w:rFonts w:ascii="Calibri" w:hAnsi="Calibri" w:cs="Calibri"/>
        </w:rPr>
      </w:pPr>
    </w:p>
    <w:p w14:paraId="23B4D09D" w14:textId="77777777" w:rsidR="00CA0192" w:rsidRDefault="00CA0192" w:rsidP="00E83D6C">
      <w:pPr>
        <w:spacing w:line="360" w:lineRule="auto"/>
        <w:rPr>
          <w:rFonts w:ascii="Calibri" w:hAnsi="Calibri" w:cs="Calibri"/>
        </w:rPr>
      </w:pPr>
    </w:p>
    <w:p w14:paraId="13C517B5" w14:textId="77777777" w:rsidR="00CA0192" w:rsidRDefault="00CA0192" w:rsidP="00E83D6C">
      <w:pPr>
        <w:spacing w:line="360" w:lineRule="auto"/>
        <w:rPr>
          <w:rFonts w:ascii="Calibri" w:hAnsi="Calibri" w:cs="Calibri"/>
        </w:rPr>
      </w:pPr>
    </w:p>
    <w:p w14:paraId="11C4A8AE" w14:textId="77777777" w:rsidR="00CA0192" w:rsidRDefault="00CA0192" w:rsidP="00E83D6C">
      <w:pPr>
        <w:spacing w:line="360" w:lineRule="auto"/>
        <w:rPr>
          <w:rFonts w:ascii="Calibri" w:hAnsi="Calibri" w:cs="Calibri"/>
        </w:rPr>
      </w:pPr>
    </w:p>
    <w:p w14:paraId="34B50BC0" w14:textId="77777777" w:rsidR="00CA0192" w:rsidRDefault="00CA0192" w:rsidP="00E83D6C">
      <w:pPr>
        <w:spacing w:line="360" w:lineRule="auto"/>
        <w:rPr>
          <w:rFonts w:ascii="Calibri" w:hAnsi="Calibri" w:cs="Calibri"/>
        </w:rPr>
      </w:pPr>
    </w:p>
    <w:p w14:paraId="63D3BE8C" w14:textId="77777777" w:rsidR="00CA0192" w:rsidRDefault="00CA0192" w:rsidP="00E83D6C">
      <w:pPr>
        <w:spacing w:line="360" w:lineRule="auto"/>
        <w:rPr>
          <w:rFonts w:ascii="Calibri" w:hAnsi="Calibri" w:cs="Calibri"/>
        </w:rPr>
      </w:pPr>
    </w:p>
    <w:p w14:paraId="75B730EF" w14:textId="77777777" w:rsidR="00CA0192" w:rsidRDefault="00CA0192" w:rsidP="00E83D6C">
      <w:pPr>
        <w:spacing w:line="360" w:lineRule="auto"/>
        <w:rPr>
          <w:rFonts w:ascii="Calibri" w:hAnsi="Calibri" w:cs="Calibri"/>
        </w:rPr>
      </w:pPr>
    </w:p>
    <w:p w14:paraId="33E6D461" w14:textId="77777777" w:rsidR="00CA0192" w:rsidRDefault="00CA0192" w:rsidP="00E83D6C">
      <w:pPr>
        <w:spacing w:line="360" w:lineRule="auto"/>
        <w:rPr>
          <w:rFonts w:ascii="Calibri" w:hAnsi="Calibri" w:cs="Calibri"/>
        </w:rPr>
      </w:pPr>
    </w:p>
    <w:p w14:paraId="5B839B4A" w14:textId="77777777" w:rsidR="00CA0192" w:rsidRDefault="00CA0192" w:rsidP="00E83D6C">
      <w:pPr>
        <w:spacing w:line="360" w:lineRule="auto"/>
        <w:rPr>
          <w:rFonts w:ascii="Calibri" w:hAnsi="Calibri" w:cs="Calibri"/>
        </w:rPr>
      </w:pPr>
    </w:p>
    <w:p w14:paraId="2BD67002" w14:textId="77777777" w:rsidR="00CA0192" w:rsidRDefault="00CA0192" w:rsidP="00E83D6C">
      <w:pPr>
        <w:spacing w:line="360" w:lineRule="auto"/>
        <w:rPr>
          <w:rFonts w:ascii="Calibri" w:hAnsi="Calibri" w:cs="Calibri"/>
        </w:rPr>
      </w:pPr>
    </w:p>
    <w:p w14:paraId="29DB610E" w14:textId="77777777" w:rsidR="00CA0192" w:rsidRDefault="00CA0192" w:rsidP="00E83D6C">
      <w:pPr>
        <w:spacing w:line="360" w:lineRule="auto"/>
        <w:rPr>
          <w:rFonts w:ascii="Calibri" w:hAnsi="Calibri" w:cs="Calibri"/>
        </w:rPr>
      </w:pPr>
    </w:p>
    <w:p w14:paraId="571C2EA9" w14:textId="77777777" w:rsidR="00CA0192" w:rsidRDefault="00CA0192" w:rsidP="00E83D6C">
      <w:pPr>
        <w:spacing w:line="360" w:lineRule="auto"/>
        <w:rPr>
          <w:rFonts w:ascii="Calibri" w:hAnsi="Calibri" w:cs="Calibri"/>
        </w:rPr>
      </w:pPr>
    </w:p>
    <w:p w14:paraId="2A6187D2" w14:textId="77777777" w:rsidR="00CA0192" w:rsidRDefault="00CA0192" w:rsidP="00E83D6C">
      <w:pPr>
        <w:spacing w:line="360" w:lineRule="auto"/>
        <w:rPr>
          <w:rFonts w:ascii="Calibri" w:hAnsi="Calibri" w:cs="Calibri"/>
        </w:rPr>
      </w:pPr>
    </w:p>
    <w:p w14:paraId="0BE3ABB4" w14:textId="77777777" w:rsidR="00CA0192" w:rsidRDefault="00CA0192" w:rsidP="00E83D6C">
      <w:pPr>
        <w:spacing w:line="360" w:lineRule="auto"/>
        <w:rPr>
          <w:rFonts w:ascii="Calibri" w:hAnsi="Calibri" w:cs="Calibri"/>
        </w:rPr>
      </w:pPr>
    </w:p>
    <w:p w14:paraId="5ACCA494" w14:textId="77777777" w:rsidR="00CA0192" w:rsidRDefault="00CA0192" w:rsidP="00E83D6C">
      <w:pPr>
        <w:spacing w:line="360" w:lineRule="auto"/>
        <w:rPr>
          <w:rFonts w:ascii="Calibri" w:hAnsi="Calibri" w:cs="Calibri"/>
        </w:rPr>
      </w:pPr>
    </w:p>
    <w:p w14:paraId="6979AF02" w14:textId="77777777" w:rsidR="00CA0192" w:rsidRDefault="00CA0192" w:rsidP="00E83D6C">
      <w:pPr>
        <w:spacing w:line="360" w:lineRule="auto"/>
        <w:rPr>
          <w:rFonts w:ascii="Calibri" w:hAnsi="Calibri" w:cs="Calibri"/>
        </w:rPr>
      </w:pPr>
    </w:p>
    <w:p w14:paraId="1CF6E292" w14:textId="77777777" w:rsidR="00CA0192" w:rsidRDefault="00CA0192" w:rsidP="00E83D6C">
      <w:pPr>
        <w:spacing w:line="360" w:lineRule="auto"/>
        <w:rPr>
          <w:rFonts w:ascii="Calibri" w:hAnsi="Calibri" w:cs="Calibri"/>
        </w:rPr>
      </w:pPr>
    </w:p>
    <w:p w14:paraId="3BC6B3B1" w14:textId="77777777" w:rsidR="00CA0192" w:rsidRDefault="00CA0192" w:rsidP="00E83D6C">
      <w:pPr>
        <w:spacing w:line="360" w:lineRule="auto"/>
        <w:rPr>
          <w:rFonts w:ascii="Calibri" w:hAnsi="Calibri" w:cs="Calibri"/>
        </w:rPr>
      </w:pPr>
    </w:p>
    <w:p w14:paraId="7D8D6FF9" w14:textId="77777777" w:rsidR="00CA0192" w:rsidRDefault="00CA0192" w:rsidP="00E83D6C">
      <w:pPr>
        <w:spacing w:line="360" w:lineRule="auto"/>
        <w:rPr>
          <w:rFonts w:ascii="Calibri" w:hAnsi="Calibri" w:cs="Calibri"/>
        </w:rPr>
      </w:pPr>
    </w:p>
    <w:p w14:paraId="432CE913" w14:textId="77777777" w:rsidR="00CA0192" w:rsidRDefault="00CA0192" w:rsidP="00E83D6C">
      <w:pPr>
        <w:spacing w:line="360" w:lineRule="auto"/>
        <w:rPr>
          <w:rFonts w:ascii="Calibri" w:hAnsi="Calibri" w:cs="Calibri"/>
        </w:rPr>
      </w:pPr>
    </w:p>
    <w:p w14:paraId="010F8B85" w14:textId="77777777" w:rsidR="00CA0192" w:rsidRDefault="00CA0192" w:rsidP="00E83D6C">
      <w:pPr>
        <w:spacing w:line="360" w:lineRule="auto"/>
        <w:rPr>
          <w:rFonts w:ascii="Calibri" w:hAnsi="Calibri" w:cs="Calibri"/>
        </w:rPr>
      </w:pPr>
    </w:p>
    <w:p w14:paraId="50B94930" w14:textId="77777777" w:rsidR="00CA0192" w:rsidRDefault="00CA0192" w:rsidP="00E83D6C">
      <w:pPr>
        <w:spacing w:line="360" w:lineRule="auto"/>
        <w:rPr>
          <w:rFonts w:ascii="Calibri" w:hAnsi="Calibri" w:cs="Calibri"/>
        </w:rPr>
      </w:pPr>
    </w:p>
    <w:p w14:paraId="0EBCC154" w14:textId="77777777" w:rsidR="00CA0192" w:rsidRPr="00923E29" w:rsidRDefault="00CA0192" w:rsidP="00E83D6C">
      <w:pPr>
        <w:spacing w:line="360" w:lineRule="auto"/>
        <w:rPr>
          <w:rFonts w:ascii="Calibri" w:hAnsi="Calibri" w:cs="Calibri"/>
        </w:rPr>
      </w:pPr>
    </w:p>
    <w:sectPr w:rsidR="00CA0192" w:rsidRPr="00923E29" w:rsidSect="00455D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D6C"/>
    <w:rsid w:val="00014299"/>
    <w:rsid w:val="00031B49"/>
    <w:rsid w:val="000543D5"/>
    <w:rsid w:val="000841AD"/>
    <w:rsid w:val="00094CFA"/>
    <w:rsid w:val="000A6FF8"/>
    <w:rsid w:val="000C4F25"/>
    <w:rsid w:val="000E22FB"/>
    <w:rsid w:val="0010429D"/>
    <w:rsid w:val="001178DA"/>
    <w:rsid w:val="00121A07"/>
    <w:rsid w:val="00121E76"/>
    <w:rsid w:val="001324B2"/>
    <w:rsid w:val="001B5846"/>
    <w:rsid w:val="00236E79"/>
    <w:rsid w:val="00265CA4"/>
    <w:rsid w:val="0027587A"/>
    <w:rsid w:val="0028761D"/>
    <w:rsid w:val="002C326B"/>
    <w:rsid w:val="002D148E"/>
    <w:rsid w:val="002F3BB6"/>
    <w:rsid w:val="00300B97"/>
    <w:rsid w:val="00367238"/>
    <w:rsid w:val="003F6497"/>
    <w:rsid w:val="00445237"/>
    <w:rsid w:val="00445645"/>
    <w:rsid w:val="00451A3E"/>
    <w:rsid w:val="00455DA9"/>
    <w:rsid w:val="00466C67"/>
    <w:rsid w:val="004768CC"/>
    <w:rsid w:val="00482C99"/>
    <w:rsid w:val="00486F53"/>
    <w:rsid w:val="004B0EA6"/>
    <w:rsid w:val="004E2991"/>
    <w:rsid w:val="004E7F45"/>
    <w:rsid w:val="00501840"/>
    <w:rsid w:val="0054679A"/>
    <w:rsid w:val="00595D4D"/>
    <w:rsid w:val="005960C4"/>
    <w:rsid w:val="005C3120"/>
    <w:rsid w:val="005D3CEA"/>
    <w:rsid w:val="005E069F"/>
    <w:rsid w:val="005E099F"/>
    <w:rsid w:val="005F4591"/>
    <w:rsid w:val="005F7545"/>
    <w:rsid w:val="00607B40"/>
    <w:rsid w:val="00657FCE"/>
    <w:rsid w:val="00677CDC"/>
    <w:rsid w:val="00682168"/>
    <w:rsid w:val="0068766C"/>
    <w:rsid w:val="00690B53"/>
    <w:rsid w:val="00693CF2"/>
    <w:rsid w:val="006C5B9C"/>
    <w:rsid w:val="006D4432"/>
    <w:rsid w:val="0070110D"/>
    <w:rsid w:val="0071039E"/>
    <w:rsid w:val="007105FB"/>
    <w:rsid w:val="007213E7"/>
    <w:rsid w:val="0076465E"/>
    <w:rsid w:val="0077455B"/>
    <w:rsid w:val="00774EDA"/>
    <w:rsid w:val="007944F2"/>
    <w:rsid w:val="00795A39"/>
    <w:rsid w:val="007A67DD"/>
    <w:rsid w:val="007D3E64"/>
    <w:rsid w:val="007F3C9A"/>
    <w:rsid w:val="008071FA"/>
    <w:rsid w:val="00825E4F"/>
    <w:rsid w:val="00826501"/>
    <w:rsid w:val="008423AA"/>
    <w:rsid w:val="008449CD"/>
    <w:rsid w:val="00864111"/>
    <w:rsid w:val="00872ECF"/>
    <w:rsid w:val="0089721D"/>
    <w:rsid w:val="00897225"/>
    <w:rsid w:val="008A5CE4"/>
    <w:rsid w:val="008D1B9E"/>
    <w:rsid w:val="008F5441"/>
    <w:rsid w:val="009060AD"/>
    <w:rsid w:val="00923E29"/>
    <w:rsid w:val="00930FFF"/>
    <w:rsid w:val="009426EE"/>
    <w:rsid w:val="00943109"/>
    <w:rsid w:val="009D08A4"/>
    <w:rsid w:val="00A00C25"/>
    <w:rsid w:val="00A301DB"/>
    <w:rsid w:val="00A67F70"/>
    <w:rsid w:val="00B76B54"/>
    <w:rsid w:val="00BA1DB6"/>
    <w:rsid w:val="00BB1E58"/>
    <w:rsid w:val="00C0012F"/>
    <w:rsid w:val="00C060B0"/>
    <w:rsid w:val="00C10610"/>
    <w:rsid w:val="00C37817"/>
    <w:rsid w:val="00C5742D"/>
    <w:rsid w:val="00C66953"/>
    <w:rsid w:val="00C83BEB"/>
    <w:rsid w:val="00C913FB"/>
    <w:rsid w:val="00C970C3"/>
    <w:rsid w:val="00CA0192"/>
    <w:rsid w:val="00CB4D20"/>
    <w:rsid w:val="00CC1B52"/>
    <w:rsid w:val="00CC3DCC"/>
    <w:rsid w:val="00D07551"/>
    <w:rsid w:val="00D11E28"/>
    <w:rsid w:val="00D2138F"/>
    <w:rsid w:val="00D40D00"/>
    <w:rsid w:val="00D80CC1"/>
    <w:rsid w:val="00DC32CC"/>
    <w:rsid w:val="00E43166"/>
    <w:rsid w:val="00E83D6C"/>
    <w:rsid w:val="00E92C22"/>
    <w:rsid w:val="00ED7607"/>
    <w:rsid w:val="00F10757"/>
    <w:rsid w:val="00F37522"/>
    <w:rsid w:val="00F73FE8"/>
    <w:rsid w:val="00F82866"/>
    <w:rsid w:val="00FA4B9C"/>
    <w:rsid w:val="00FC1BFD"/>
    <w:rsid w:val="00FC6082"/>
    <w:rsid w:val="00FE4241"/>
    <w:rsid w:val="00FE692D"/>
    <w:rsid w:val="00FF5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6FE35"/>
  <w15:chartTrackingRefBased/>
  <w15:docId w15:val="{9B992135-A0ED-304A-919E-03A3DF680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D6C"/>
    <w:rPr>
      <w:rFonts w:eastAsiaTheme="majorEastAsia" w:cstheme="majorBidi"/>
      <w:color w:val="272727" w:themeColor="text1" w:themeTint="D8"/>
    </w:rPr>
  </w:style>
  <w:style w:type="paragraph" w:styleId="Title">
    <w:name w:val="Title"/>
    <w:basedOn w:val="Normal"/>
    <w:next w:val="Normal"/>
    <w:link w:val="TitleChar"/>
    <w:uiPriority w:val="10"/>
    <w:qFormat/>
    <w:rsid w:val="00E83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D6C"/>
    <w:pPr>
      <w:spacing w:before="160"/>
      <w:jc w:val="center"/>
    </w:pPr>
    <w:rPr>
      <w:i/>
      <w:iCs/>
      <w:color w:val="404040" w:themeColor="text1" w:themeTint="BF"/>
    </w:rPr>
  </w:style>
  <w:style w:type="character" w:customStyle="1" w:styleId="QuoteChar">
    <w:name w:val="Quote Char"/>
    <w:basedOn w:val="DefaultParagraphFont"/>
    <w:link w:val="Quote"/>
    <w:uiPriority w:val="29"/>
    <w:rsid w:val="00E83D6C"/>
    <w:rPr>
      <w:i/>
      <w:iCs/>
      <w:color w:val="404040" w:themeColor="text1" w:themeTint="BF"/>
    </w:rPr>
  </w:style>
  <w:style w:type="paragraph" w:styleId="ListParagraph">
    <w:name w:val="List Paragraph"/>
    <w:basedOn w:val="Normal"/>
    <w:uiPriority w:val="34"/>
    <w:qFormat/>
    <w:rsid w:val="00E83D6C"/>
    <w:pPr>
      <w:ind w:left="720"/>
      <w:contextualSpacing/>
    </w:pPr>
  </w:style>
  <w:style w:type="character" w:styleId="IntenseEmphasis">
    <w:name w:val="Intense Emphasis"/>
    <w:basedOn w:val="DefaultParagraphFont"/>
    <w:uiPriority w:val="21"/>
    <w:qFormat/>
    <w:rsid w:val="00E83D6C"/>
    <w:rPr>
      <w:i/>
      <w:iCs/>
      <w:color w:val="0F4761" w:themeColor="accent1" w:themeShade="BF"/>
    </w:rPr>
  </w:style>
  <w:style w:type="paragraph" w:styleId="IntenseQuote">
    <w:name w:val="Intense Quote"/>
    <w:basedOn w:val="Normal"/>
    <w:next w:val="Normal"/>
    <w:link w:val="IntenseQuoteChar"/>
    <w:uiPriority w:val="30"/>
    <w:qFormat/>
    <w:rsid w:val="00E83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D6C"/>
    <w:rPr>
      <w:i/>
      <w:iCs/>
      <w:color w:val="0F4761" w:themeColor="accent1" w:themeShade="BF"/>
    </w:rPr>
  </w:style>
  <w:style w:type="character" w:styleId="IntenseReference">
    <w:name w:val="Intense Reference"/>
    <w:basedOn w:val="DefaultParagraphFont"/>
    <w:uiPriority w:val="32"/>
    <w:qFormat/>
    <w:rsid w:val="00E83D6C"/>
    <w:rPr>
      <w:b/>
      <w:bCs/>
      <w:smallCaps/>
      <w:color w:val="0F4761" w:themeColor="accent1" w:themeShade="BF"/>
      <w:spacing w:val="5"/>
    </w:rPr>
  </w:style>
  <w:style w:type="paragraph" w:styleId="NormalWeb">
    <w:name w:val="Normal (Web)"/>
    <w:basedOn w:val="Normal"/>
    <w:uiPriority w:val="99"/>
    <w:semiHidden/>
    <w:unhideWhenUsed/>
    <w:rsid w:val="00455D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55DA9"/>
  </w:style>
  <w:style w:type="paragraph" w:styleId="NoSpacing">
    <w:name w:val="No Spacing"/>
    <w:link w:val="NoSpacingChar"/>
    <w:uiPriority w:val="1"/>
    <w:qFormat/>
    <w:rsid w:val="00455DA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55DA9"/>
    <w:rPr>
      <w:rFonts w:eastAsiaTheme="minorEastAsia"/>
      <w:kern w:val="0"/>
      <w:sz w:val="22"/>
      <w:szCs w:val="22"/>
      <w:lang w:val="en-US" w:eastAsia="zh-CN"/>
      <w14:ligatures w14:val="none"/>
    </w:rPr>
  </w:style>
  <w:style w:type="paragraph" w:customStyle="1" w:styleId="p1">
    <w:name w:val="p1"/>
    <w:basedOn w:val="Normal"/>
    <w:rsid w:val="00C83BEB"/>
    <w:pPr>
      <w:spacing w:after="0" w:line="240" w:lineRule="auto"/>
    </w:pPr>
    <w:rPr>
      <w:rFonts w:ascii="Arial" w:eastAsia="Times New Roman" w:hAnsi="Arial" w:cs="Arial"/>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96</TotalTime>
  <Pages>14</Pages>
  <Words>2769</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TOurism, leisure and event organisations.</dc:title>
  <dc:subject/>
  <dc:creator>Chenai Woods (2501493)</dc:creator>
  <cp:keywords/>
  <dc:description/>
  <cp:lastModifiedBy>Chenai Woods (2501493)</cp:lastModifiedBy>
  <cp:revision>120</cp:revision>
  <dcterms:created xsi:type="dcterms:W3CDTF">2026-03-27T17:59:00Z</dcterms:created>
  <dcterms:modified xsi:type="dcterms:W3CDTF">2026-03-27T23:09:00Z</dcterms:modified>
</cp:coreProperties>
</file>