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0ACEBD" w14:textId="77777777" w:rsidR="009C4B85" w:rsidRPr="000E77EB" w:rsidRDefault="009C4B85" w:rsidP="00D5003D">
      <w:pPr>
        <w:spacing w:line="480" w:lineRule="auto"/>
        <w:contextualSpacing/>
        <w:jc w:val="center"/>
        <w:rPr>
          <w:rFonts w:ascii="Times New Roman" w:hAnsi="Times New Roman" w:cs="Times New Roman"/>
          <w:sz w:val="24"/>
          <w:szCs w:val="24"/>
        </w:rPr>
      </w:pPr>
    </w:p>
    <w:p w14:paraId="08A9E85A" w14:textId="77777777" w:rsidR="009C4B85" w:rsidRPr="000E77EB" w:rsidRDefault="009C4B85" w:rsidP="00D5003D">
      <w:pPr>
        <w:spacing w:line="480" w:lineRule="auto"/>
        <w:contextualSpacing/>
        <w:jc w:val="center"/>
        <w:rPr>
          <w:rFonts w:ascii="Times New Roman" w:hAnsi="Times New Roman" w:cs="Times New Roman"/>
          <w:sz w:val="24"/>
          <w:szCs w:val="24"/>
        </w:rPr>
      </w:pPr>
    </w:p>
    <w:p w14:paraId="3C2D0F28" w14:textId="77777777" w:rsidR="009C4B85" w:rsidRPr="000E77EB" w:rsidRDefault="009C4B85" w:rsidP="00D5003D">
      <w:pPr>
        <w:spacing w:line="480" w:lineRule="auto"/>
        <w:contextualSpacing/>
        <w:rPr>
          <w:rFonts w:ascii="Times New Roman" w:hAnsi="Times New Roman" w:cs="Times New Roman"/>
          <w:b/>
          <w:bCs/>
          <w:sz w:val="24"/>
          <w:szCs w:val="24"/>
        </w:rPr>
      </w:pPr>
    </w:p>
    <w:p w14:paraId="6C48A365" w14:textId="77777777" w:rsidR="002B0EE7" w:rsidRPr="002B0EE7" w:rsidRDefault="002B0EE7" w:rsidP="002B0EE7">
      <w:pPr>
        <w:spacing w:line="480" w:lineRule="auto"/>
        <w:contextualSpacing/>
        <w:rPr>
          <w:rFonts w:ascii="Times New Roman" w:hAnsi="Times New Roman" w:cs="Times New Roman"/>
          <w:b/>
          <w:bCs/>
          <w:sz w:val="24"/>
          <w:szCs w:val="24"/>
        </w:rPr>
      </w:pPr>
      <w:r w:rsidRPr="002B0EE7">
        <w:rPr>
          <w:rFonts w:ascii="Times New Roman" w:hAnsi="Times New Roman" w:cs="Times New Roman"/>
          <w:b/>
          <w:bCs/>
          <w:sz w:val="24"/>
          <w:szCs w:val="24"/>
        </w:rPr>
        <w:t>Module: ACCC4006</w:t>
      </w:r>
    </w:p>
    <w:p w14:paraId="39B138C7" w14:textId="7EAFC6EA" w:rsidR="002B0EE7" w:rsidRPr="002B0EE7" w:rsidRDefault="002B0EE7" w:rsidP="002B0EE7">
      <w:pPr>
        <w:spacing w:line="480" w:lineRule="auto"/>
        <w:contextualSpacing/>
        <w:rPr>
          <w:rFonts w:ascii="Times New Roman" w:hAnsi="Times New Roman" w:cs="Times New Roman"/>
          <w:b/>
          <w:bCs/>
          <w:sz w:val="24"/>
          <w:szCs w:val="24"/>
        </w:rPr>
      </w:pPr>
      <w:r w:rsidRPr="002B0EE7">
        <w:rPr>
          <w:rFonts w:ascii="Times New Roman" w:hAnsi="Times New Roman" w:cs="Times New Roman"/>
          <w:b/>
          <w:bCs/>
          <w:sz w:val="24"/>
          <w:szCs w:val="24"/>
        </w:rPr>
        <w:t>SOFTWARE DEVELOPMENT</w:t>
      </w:r>
      <w:r>
        <w:rPr>
          <w:rFonts w:ascii="Times New Roman" w:hAnsi="Times New Roman" w:cs="Times New Roman"/>
          <w:b/>
          <w:bCs/>
          <w:sz w:val="24"/>
          <w:szCs w:val="24"/>
        </w:rPr>
        <w:t xml:space="preserve"> – Assessment 1</w:t>
      </w:r>
    </w:p>
    <w:p w14:paraId="5EDBF119" w14:textId="77777777" w:rsidR="002B0EE7" w:rsidRPr="002B0EE7" w:rsidRDefault="002B0EE7" w:rsidP="002B0EE7">
      <w:pPr>
        <w:spacing w:line="480" w:lineRule="auto"/>
        <w:contextualSpacing/>
        <w:rPr>
          <w:rFonts w:ascii="Times New Roman" w:hAnsi="Times New Roman" w:cs="Times New Roman"/>
          <w:b/>
          <w:bCs/>
          <w:sz w:val="24"/>
          <w:szCs w:val="24"/>
        </w:rPr>
      </w:pPr>
      <w:r w:rsidRPr="002B0EE7">
        <w:rPr>
          <w:rFonts w:ascii="Times New Roman" w:hAnsi="Times New Roman" w:cs="Times New Roman"/>
          <w:b/>
          <w:bCs/>
          <w:sz w:val="24"/>
          <w:szCs w:val="24"/>
        </w:rPr>
        <w:t>Student Name: Verzhinia Ilieva</w:t>
      </w:r>
    </w:p>
    <w:p w14:paraId="36BD3EE0" w14:textId="77777777" w:rsidR="002B0EE7" w:rsidRPr="002B0EE7" w:rsidRDefault="002B0EE7" w:rsidP="002B0EE7">
      <w:pPr>
        <w:spacing w:line="480" w:lineRule="auto"/>
        <w:contextualSpacing/>
        <w:rPr>
          <w:rFonts w:ascii="Times New Roman" w:hAnsi="Times New Roman" w:cs="Times New Roman"/>
          <w:b/>
          <w:bCs/>
          <w:sz w:val="24"/>
          <w:szCs w:val="24"/>
        </w:rPr>
      </w:pPr>
      <w:r w:rsidRPr="002B0EE7">
        <w:rPr>
          <w:rFonts w:ascii="Times New Roman" w:hAnsi="Times New Roman" w:cs="Times New Roman"/>
          <w:b/>
          <w:bCs/>
          <w:sz w:val="24"/>
          <w:szCs w:val="24"/>
        </w:rPr>
        <w:t>Student ID: 1912496</w:t>
      </w:r>
    </w:p>
    <w:p w14:paraId="27AB50D8" w14:textId="77777777" w:rsidR="009C4B85" w:rsidRPr="000E77EB" w:rsidRDefault="009C4B85" w:rsidP="00D5003D">
      <w:pPr>
        <w:spacing w:line="480" w:lineRule="auto"/>
        <w:contextualSpacing/>
        <w:rPr>
          <w:rFonts w:ascii="Times New Roman" w:hAnsi="Times New Roman" w:cs="Times New Roman"/>
          <w:b/>
          <w:bCs/>
          <w:sz w:val="24"/>
          <w:szCs w:val="24"/>
        </w:rPr>
      </w:pPr>
    </w:p>
    <w:p w14:paraId="724923BD" w14:textId="77777777" w:rsidR="009C4B85" w:rsidRPr="000E77EB" w:rsidRDefault="009C4B85" w:rsidP="00D5003D">
      <w:pPr>
        <w:spacing w:line="480" w:lineRule="auto"/>
        <w:contextualSpacing/>
        <w:rPr>
          <w:rFonts w:ascii="Times New Roman" w:hAnsi="Times New Roman" w:cs="Times New Roman"/>
          <w:b/>
          <w:bCs/>
          <w:sz w:val="24"/>
          <w:szCs w:val="24"/>
        </w:rPr>
      </w:pPr>
    </w:p>
    <w:p w14:paraId="7AED0F7B" w14:textId="77777777" w:rsidR="009C4B85" w:rsidRPr="000E77EB" w:rsidRDefault="009C4B85" w:rsidP="00D5003D">
      <w:pPr>
        <w:spacing w:line="480" w:lineRule="auto"/>
        <w:contextualSpacing/>
        <w:rPr>
          <w:rFonts w:ascii="Times New Roman" w:hAnsi="Times New Roman" w:cs="Times New Roman"/>
          <w:b/>
          <w:bCs/>
          <w:sz w:val="24"/>
          <w:szCs w:val="24"/>
        </w:rPr>
      </w:pPr>
    </w:p>
    <w:p w14:paraId="7377CB68" w14:textId="77777777" w:rsidR="009C4B85" w:rsidRPr="000E77EB" w:rsidRDefault="009C4B85" w:rsidP="00D5003D">
      <w:pPr>
        <w:spacing w:line="480" w:lineRule="auto"/>
        <w:contextualSpacing/>
        <w:rPr>
          <w:rFonts w:ascii="Times New Roman" w:hAnsi="Times New Roman" w:cs="Times New Roman"/>
          <w:b/>
          <w:bCs/>
          <w:sz w:val="24"/>
          <w:szCs w:val="24"/>
        </w:rPr>
      </w:pPr>
    </w:p>
    <w:p w14:paraId="55C33A02" w14:textId="77777777" w:rsidR="009C4B85" w:rsidRPr="000E77EB" w:rsidRDefault="009C4B85" w:rsidP="00D5003D">
      <w:pPr>
        <w:spacing w:line="480" w:lineRule="auto"/>
        <w:contextualSpacing/>
        <w:rPr>
          <w:rFonts w:ascii="Times New Roman" w:hAnsi="Times New Roman" w:cs="Times New Roman"/>
          <w:b/>
          <w:bCs/>
          <w:sz w:val="24"/>
          <w:szCs w:val="24"/>
        </w:rPr>
      </w:pPr>
    </w:p>
    <w:p w14:paraId="3D9547DA" w14:textId="77777777" w:rsidR="009C4B85" w:rsidRPr="000E77EB" w:rsidRDefault="009C4B85" w:rsidP="00D5003D">
      <w:pPr>
        <w:spacing w:line="480" w:lineRule="auto"/>
        <w:contextualSpacing/>
        <w:rPr>
          <w:rFonts w:ascii="Times New Roman" w:hAnsi="Times New Roman" w:cs="Times New Roman"/>
          <w:b/>
          <w:bCs/>
          <w:sz w:val="24"/>
          <w:szCs w:val="24"/>
        </w:rPr>
      </w:pPr>
    </w:p>
    <w:p w14:paraId="22F249F8" w14:textId="77777777" w:rsidR="009C4B85" w:rsidRPr="000E77EB" w:rsidRDefault="009C4B85" w:rsidP="00D5003D">
      <w:pPr>
        <w:spacing w:line="480" w:lineRule="auto"/>
        <w:contextualSpacing/>
        <w:rPr>
          <w:rFonts w:ascii="Times New Roman" w:hAnsi="Times New Roman" w:cs="Times New Roman"/>
          <w:b/>
          <w:bCs/>
          <w:sz w:val="24"/>
          <w:szCs w:val="24"/>
        </w:rPr>
      </w:pPr>
    </w:p>
    <w:p w14:paraId="440C656B" w14:textId="77777777" w:rsidR="009C4B85" w:rsidRPr="000E77EB" w:rsidRDefault="009C4B85" w:rsidP="00D5003D">
      <w:pPr>
        <w:spacing w:line="480" w:lineRule="auto"/>
        <w:contextualSpacing/>
        <w:rPr>
          <w:rFonts w:ascii="Times New Roman" w:hAnsi="Times New Roman" w:cs="Times New Roman"/>
          <w:b/>
          <w:bCs/>
          <w:sz w:val="24"/>
          <w:szCs w:val="24"/>
        </w:rPr>
      </w:pPr>
    </w:p>
    <w:p w14:paraId="2A9B87CC" w14:textId="77777777" w:rsidR="009C4B85" w:rsidRPr="000E77EB" w:rsidRDefault="009C4B85" w:rsidP="00D5003D">
      <w:pPr>
        <w:spacing w:line="480" w:lineRule="auto"/>
        <w:contextualSpacing/>
        <w:rPr>
          <w:rFonts w:ascii="Times New Roman" w:hAnsi="Times New Roman" w:cs="Times New Roman"/>
          <w:b/>
          <w:bCs/>
          <w:sz w:val="24"/>
          <w:szCs w:val="24"/>
        </w:rPr>
      </w:pPr>
    </w:p>
    <w:p w14:paraId="2BB5735A" w14:textId="77777777" w:rsidR="009C4B85" w:rsidRPr="000E77EB" w:rsidRDefault="009C4B85" w:rsidP="00D5003D">
      <w:pPr>
        <w:spacing w:line="480" w:lineRule="auto"/>
        <w:contextualSpacing/>
        <w:rPr>
          <w:rFonts w:ascii="Times New Roman" w:hAnsi="Times New Roman" w:cs="Times New Roman"/>
          <w:b/>
          <w:bCs/>
          <w:sz w:val="24"/>
          <w:szCs w:val="24"/>
        </w:rPr>
      </w:pPr>
    </w:p>
    <w:p w14:paraId="6B172028" w14:textId="77777777" w:rsidR="009C4B85" w:rsidRPr="000E77EB" w:rsidRDefault="009C4B85" w:rsidP="00D5003D">
      <w:pPr>
        <w:spacing w:line="480" w:lineRule="auto"/>
        <w:contextualSpacing/>
        <w:rPr>
          <w:rFonts w:ascii="Times New Roman" w:hAnsi="Times New Roman" w:cs="Times New Roman"/>
          <w:b/>
          <w:bCs/>
          <w:sz w:val="24"/>
          <w:szCs w:val="24"/>
        </w:rPr>
      </w:pPr>
    </w:p>
    <w:p w14:paraId="71397DEA" w14:textId="77777777" w:rsidR="009C4B85" w:rsidRPr="000E77EB" w:rsidRDefault="009C4B85" w:rsidP="00D5003D">
      <w:pPr>
        <w:spacing w:line="480" w:lineRule="auto"/>
        <w:contextualSpacing/>
        <w:rPr>
          <w:rFonts w:ascii="Times New Roman" w:hAnsi="Times New Roman" w:cs="Times New Roman"/>
          <w:b/>
          <w:bCs/>
          <w:sz w:val="24"/>
          <w:szCs w:val="24"/>
        </w:rPr>
      </w:pPr>
    </w:p>
    <w:p w14:paraId="45A05CB0" w14:textId="77777777" w:rsidR="009C4B85" w:rsidRPr="000E77EB" w:rsidRDefault="009C4B85" w:rsidP="00D5003D">
      <w:pPr>
        <w:spacing w:line="480" w:lineRule="auto"/>
        <w:contextualSpacing/>
        <w:rPr>
          <w:rFonts w:ascii="Times New Roman" w:hAnsi="Times New Roman" w:cs="Times New Roman"/>
          <w:b/>
          <w:bCs/>
          <w:sz w:val="24"/>
          <w:szCs w:val="24"/>
        </w:rPr>
      </w:pPr>
    </w:p>
    <w:p w14:paraId="3410AE52" w14:textId="77777777" w:rsidR="009C4B85" w:rsidRPr="000E77EB" w:rsidRDefault="009C4B85" w:rsidP="00D5003D">
      <w:pPr>
        <w:spacing w:line="480" w:lineRule="auto"/>
        <w:contextualSpacing/>
        <w:rPr>
          <w:rFonts w:ascii="Times New Roman" w:hAnsi="Times New Roman" w:cs="Times New Roman"/>
          <w:b/>
          <w:bCs/>
          <w:sz w:val="24"/>
          <w:szCs w:val="24"/>
        </w:rPr>
      </w:pPr>
    </w:p>
    <w:p w14:paraId="7EFC4638" w14:textId="29A17160" w:rsidR="009C4B85" w:rsidRPr="000E77EB" w:rsidRDefault="009C4B85" w:rsidP="00D5003D">
      <w:pPr>
        <w:spacing w:line="480" w:lineRule="auto"/>
        <w:contextualSpacing/>
        <w:rPr>
          <w:rFonts w:ascii="Times New Roman" w:hAnsi="Times New Roman" w:cs="Times New Roman"/>
          <w:b/>
          <w:bCs/>
          <w:sz w:val="24"/>
          <w:szCs w:val="24"/>
        </w:rPr>
      </w:pPr>
    </w:p>
    <w:p w14:paraId="2F1EC8A8" w14:textId="77777777" w:rsidR="009C4B85" w:rsidRPr="000E77EB" w:rsidRDefault="009C4B85" w:rsidP="00D5003D">
      <w:pPr>
        <w:spacing w:line="480" w:lineRule="auto"/>
        <w:contextualSpacing/>
        <w:rPr>
          <w:rFonts w:ascii="Times New Roman" w:hAnsi="Times New Roman" w:cs="Times New Roman"/>
          <w:b/>
          <w:bCs/>
          <w:sz w:val="24"/>
          <w:szCs w:val="24"/>
        </w:rPr>
      </w:pPr>
    </w:p>
    <w:p w14:paraId="6A00C1DB" w14:textId="77777777" w:rsidR="005B472E" w:rsidRPr="000E77EB" w:rsidRDefault="009C4B85" w:rsidP="00D5003D">
      <w:pPr>
        <w:spacing w:line="480" w:lineRule="auto"/>
        <w:contextualSpacing/>
        <w:jc w:val="center"/>
        <w:rPr>
          <w:rFonts w:ascii="Times New Roman" w:hAnsi="Times New Roman" w:cs="Times New Roman"/>
          <w:b/>
          <w:bCs/>
          <w:sz w:val="24"/>
          <w:szCs w:val="24"/>
        </w:rPr>
      </w:pPr>
      <w:r w:rsidRPr="000E77EB">
        <w:rPr>
          <w:rFonts w:ascii="Times New Roman" w:hAnsi="Times New Roman" w:cs="Times New Roman"/>
          <w:b/>
          <w:bCs/>
          <w:sz w:val="24"/>
          <w:szCs w:val="24"/>
        </w:rPr>
        <w:br w:type="page"/>
      </w:r>
      <w:r w:rsidR="005B472E" w:rsidRPr="000E77EB">
        <w:rPr>
          <w:rFonts w:ascii="Times New Roman" w:hAnsi="Times New Roman" w:cs="Times New Roman"/>
          <w:b/>
          <w:bCs/>
          <w:sz w:val="24"/>
          <w:szCs w:val="24"/>
        </w:rPr>
        <w:lastRenderedPageBreak/>
        <w:t xml:space="preserve">Introduction </w:t>
      </w:r>
    </w:p>
    <w:p w14:paraId="6E25D6FF" w14:textId="77777777" w:rsidR="00700E9F" w:rsidRPr="000E77EB" w:rsidRDefault="00700E9F" w:rsidP="00700E9F">
      <w:pPr>
        <w:spacing w:line="480" w:lineRule="auto"/>
        <w:ind w:firstLine="720"/>
        <w:contextualSpacing/>
        <w:jc w:val="both"/>
        <w:rPr>
          <w:rFonts w:ascii="Times New Roman" w:hAnsi="Times New Roman" w:cs="Times New Roman"/>
          <w:sz w:val="24"/>
          <w:szCs w:val="24"/>
        </w:rPr>
      </w:pPr>
      <w:r w:rsidRPr="000E77EB">
        <w:rPr>
          <w:rFonts w:ascii="Times New Roman" w:hAnsi="Times New Roman" w:cs="Times New Roman"/>
          <w:sz w:val="24"/>
          <w:szCs w:val="24"/>
        </w:rPr>
        <w:t>The product improvement lifecycle is taking over the system of executives that organizations use to build better programming in less time than creating a lower cost. The way to progress in the product lifecycle to deal with improved programming begins with trying to differentiate the problems in the current framework, characterizing the prerequisites identified with another and better framework, and then planning and building the product for this new framework. (Rapid7, 2018).</w:t>
      </w:r>
    </w:p>
    <w:p w14:paraId="15E242F7" w14:textId="3CB5E734" w:rsidR="00D03B5F" w:rsidRPr="000E77EB" w:rsidRDefault="00700E9F" w:rsidP="00700E9F">
      <w:pPr>
        <w:spacing w:line="480" w:lineRule="auto"/>
        <w:ind w:firstLine="720"/>
        <w:contextualSpacing/>
        <w:jc w:val="both"/>
        <w:rPr>
          <w:rFonts w:ascii="Times New Roman" w:hAnsi="Times New Roman" w:cs="Times New Roman"/>
          <w:sz w:val="24"/>
          <w:szCs w:val="24"/>
        </w:rPr>
      </w:pPr>
      <w:r w:rsidRPr="000E77EB">
        <w:rPr>
          <w:rFonts w:ascii="Times New Roman" w:hAnsi="Times New Roman" w:cs="Times New Roman"/>
          <w:sz w:val="24"/>
          <w:szCs w:val="24"/>
        </w:rPr>
        <w:t>The implementation of the product development lifecycle mixes the goals of the organization, monitors the program projects, ensures that the programming is tried in an appropriate way before the creation and builds the probability of enterprise implementation on schedule and within / financial plan. The product progress lifecycle is also a repeatable cycle that is fed once more in previous stages, enabling organizations to continually improve their product. Some normal life cycle models of programming progress include the waterfall model, the spiral model, and the Scaled Agile Framework (Stackify, 2017).</w:t>
      </w:r>
    </w:p>
    <w:p w14:paraId="77972737" w14:textId="77777777" w:rsidR="006149A3" w:rsidRPr="000E77EB" w:rsidRDefault="006149A3" w:rsidP="006149A3">
      <w:pPr>
        <w:spacing w:line="480" w:lineRule="auto"/>
        <w:jc w:val="center"/>
        <w:outlineLvl w:val="0"/>
        <w:rPr>
          <w:rFonts w:ascii="Times New Roman" w:hAnsi="Times New Roman" w:cs="Times New Roman"/>
          <w:b/>
        </w:rPr>
      </w:pPr>
      <w:r w:rsidRPr="000E77EB">
        <w:rPr>
          <w:rFonts w:ascii="Times New Roman" w:hAnsi="Times New Roman" w:cs="Times New Roman"/>
          <w:b/>
        </w:rPr>
        <w:t>Software Development Life Cycle</w:t>
      </w:r>
    </w:p>
    <w:p w14:paraId="7CC8576C" w14:textId="641B53B7" w:rsidR="006149A3" w:rsidRPr="000E77EB" w:rsidRDefault="00700E9F" w:rsidP="006149A3">
      <w:pPr>
        <w:spacing w:line="480" w:lineRule="auto"/>
        <w:ind w:firstLine="720"/>
        <w:rPr>
          <w:rFonts w:ascii="Times New Roman" w:hAnsi="Times New Roman" w:cs="Times New Roman"/>
          <w:bCs/>
          <w:iCs/>
        </w:rPr>
      </w:pPr>
      <w:r w:rsidRPr="000E77EB">
        <w:rPr>
          <w:rFonts w:ascii="Times New Roman" w:hAnsi="Times New Roman" w:cs="Times New Roman"/>
        </w:rPr>
        <w:t>Software Development Lifecycle (SDLC) refers to the cycle, steps, or steps taken to detail a model as programming progresses and / or its lifecycle to managers. It includes all the main stages, for example, the study and structure of the model until the last implementation of the product and the resulting subsequent improvement of the on-board cycle, such as evaluation and testing. As each product progresses, the proposed last intent is considered. The real advancement of a program involves a lot of calculations and processing. Thus, there is a need for a guide for the whole cycle to outline the extension and multifaceted nature of the cycle. This ensures that the latest programming continues as expected, just as it is highly upright (Leau, Loo, Tham and Tan, 2012).</w:t>
      </w:r>
    </w:p>
    <w:p w14:paraId="2CCEC08C" w14:textId="77777777" w:rsidR="006149A3" w:rsidRPr="000E77EB" w:rsidRDefault="006149A3" w:rsidP="006149A3">
      <w:pPr>
        <w:spacing w:line="480" w:lineRule="auto"/>
        <w:jc w:val="center"/>
        <w:rPr>
          <w:rFonts w:ascii="Times New Roman" w:hAnsi="Times New Roman" w:cs="Times New Roman"/>
        </w:rPr>
      </w:pPr>
      <w:r w:rsidRPr="000E77EB">
        <w:rPr>
          <w:rFonts w:ascii="Times New Roman" w:hAnsi="Times New Roman" w:cs="Times New Roman"/>
          <w:bCs/>
          <w:iCs/>
          <w:noProof/>
        </w:rPr>
        <w:lastRenderedPageBreak/>
        <w:drawing>
          <wp:inline distT="0" distB="0" distL="0" distR="0" wp14:anchorId="4B25E5BC" wp14:editId="07EB2981">
            <wp:extent cx="2358390" cy="2358390"/>
            <wp:effectExtent l="0" t="0" r="0" b="0"/>
            <wp:docPr id="7" name="Picture 7" descr="software_del_lifecycl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software_del_lifecycle"/>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58390" cy="2358390"/>
                    </a:xfrm>
                    <a:prstGeom prst="rect">
                      <a:avLst/>
                    </a:prstGeom>
                    <a:noFill/>
                    <a:ln>
                      <a:noFill/>
                    </a:ln>
                  </pic:spPr>
                </pic:pic>
              </a:graphicData>
            </a:graphic>
          </wp:inline>
        </w:drawing>
      </w:r>
    </w:p>
    <w:p w14:paraId="12BD8D82" w14:textId="7F3A6A9E" w:rsidR="006149A3" w:rsidRPr="000E77EB" w:rsidRDefault="00700E9F" w:rsidP="006149A3">
      <w:pPr>
        <w:pStyle w:val="Caption"/>
        <w:jc w:val="center"/>
        <w:rPr>
          <w:rFonts w:ascii="Times New Roman" w:hAnsi="Times New Roman" w:cs="Times New Roman"/>
        </w:rPr>
      </w:pPr>
      <w:bookmarkStart w:id="0" w:name="_Toc419329247"/>
      <w:bookmarkStart w:id="1" w:name="_Toc419377606"/>
      <w:bookmarkStart w:id="2" w:name="_Toc419377640"/>
      <w:r w:rsidRPr="000E77EB">
        <w:rPr>
          <w:rFonts w:ascii="Times New Roman" w:hAnsi="Times New Roman" w:cs="Times New Roman"/>
        </w:rPr>
        <w:t>Figure 1 Main stages of the software development process. Source: http://www.rnc-inc.com/programming/default.html</w:t>
      </w:r>
    </w:p>
    <w:p w14:paraId="1AEDEA69" w14:textId="77777777" w:rsidR="00700E9F" w:rsidRPr="000E77EB" w:rsidRDefault="006149A3" w:rsidP="00700E9F">
      <w:pPr>
        <w:spacing w:line="480" w:lineRule="auto"/>
        <w:ind w:firstLine="720"/>
        <w:rPr>
          <w:rFonts w:ascii="Times New Roman" w:hAnsi="Times New Roman" w:cs="Times New Roman"/>
        </w:rPr>
      </w:pPr>
      <w:r w:rsidRPr="000E77EB">
        <w:rPr>
          <w:rFonts w:ascii="Times New Roman" w:hAnsi="Times New Roman" w:cs="Times New Roman"/>
          <w:b/>
        </w:rPr>
        <w:br w:type="page"/>
      </w:r>
      <w:r w:rsidR="00700E9F" w:rsidRPr="000E77EB">
        <w:rPr>
          <w:rFonts w:ascii="Times New Roman" w:hAnsi="Times New Roman" w:cs="Times New Roman"/>
        </w:rPr>
        <w:lastRenderedPageBreak/>
        <w:t>There are many types of strategies to improve programming for regular programming. It is extremely basic that different associations use different approaches. However, in order to have a beneficial use of programming, the association must use a standard strategy to improve programming. The different types of programming models are:</w:t>
      </w:r>
    </w:p>
    <w:p w14:paraId="199BBEEA" w14:textId="5F024D3F" w:rsidR="006149A3" w:rsidRPr="000E77EB" w:rsidRDefault="00700E9F" w:rsidP="00700E9F">
      <w:pPr>
        <w:spacing w:line="480" w:lineRule="auto"/>
        <w:ind w:firstLine="720"/>
        <w:rPr>
          <w:rFonts w:ascii="Times New Roman" w:hAnsi="Times New Roman" w:cs="Times New Roman"/>
        </w:rPr>
      </w:pPr>
      <w:r w:rsidRPr="000E77EB">
        <w:rPr>
          <w:rFonts w:ascii="Times New Roman" w:hAnsi="Times New Roman" w:cs="Times New Roman"/>
        </w:rPr>
        <w:t>Cascading progress in programming is a widely used model for improving programming, which has 6 stages and is known for not going back to the previous stage. Gradually, it may not be possible to work freely at every stage. In any case, it is possible to return to past advances depending on changes in practical conditions or the requirement for improvements. Therefore, other life cycle models are based on the cascade model system. The cascade model is widely used in practice, especially in improving huge frameworks for enterprise programming. Its use returns to the product's progress measures in the field of assembly. Regular cascade models are shown below. (Royce, 1970).</w:t>
      </w:r>
    </w:p>
    <w:p w14:paraId="06F7E7A2" w14:textId="77777777" w:rsidR="006149A3" w:rsidRPr="000E77EB" w:rsidRDefault="006149A3" w:rsidP="006149A3">
      <w:pPr>
        <w:shd w:val="clear" w:color="auto" w:fill="FFFFFF"/>
        <w:spacing w:after="150"/>
        <w:jc w:val="center"/>
        <w:rPr>
          <w:rFonts w:ascii="Times New Roman" w:hAnsi="Times New Roman" w:cs="Times New Roman"/>
          <w:color w:val="333333"/>
          <w:sz w:val="21"/>
          <w:szCs w:val="21"/>
        </w:rPr>
      </w:pPr>
      <w:r w:rsidRPr="000E77EB">
        <w:rPr>
          <w:rFonts w:ascii="Times New Roman" w:hAnsi="Times New Roman" w:cs="Times New Roman"/>
          <w:color w:val="333333"/>
          <w:sz w:val="21"/>
          <w:szCs w:val="21"/>
        </w:rPr>
        <w:fldChar w:fldCharType="begin"/>
      </w:r>
      <w:r w:rsidRPr="000E77EB">
        <w:rPr>
          <w:rFonts w:ascii="Times New Roman" w:hAnsi="Times New Roman" w:cs="Times New Roman"/>
          <w:color w:val="333333"/>
          <w:sz w:val="21"/>
          <w:szCs w:val="21"/>
        </w:rPr>
        <w:instrText xml:space="preserve"> INCLUDEPICTURE "/var/folders/ll/vb2cgjd50px64dlqmbwgf4pr0000gp/T/com.microsoft.Word/WebArchiveCopyPasteTempFiles/WaterfallModel_clip_image002.jpg" \* MERGEFORMATINET </w:instrText>
      </w:r>
      <w:r w:rsidRPr="000E77EB">
        <w:rPr>
          <w:rFonts w:ascii="Times New Roman" w:hAnsi="Times New Roman" w:cs="Times New Roman"/>
          <w:color w:val="333333"/>
          <w:sz w:val="21"/>
          <w:szCs w:val="21"/>
        </w:rPr>
        <w:fldChar w:fldCharType="separate"/>
      </w:r>
      <w:r w:rsidRPr="000E77EB">
        <w:rPr>
          <w:rFonts w:ascii="Times New Roman" w:hAnsi="Times New Roman" w:cs="Times New Roman"/>
          <w:noProof/>
          <w:color w:val="333333"/>
          <w:sz w:val="21"/>
          <w:szCs w:val="21"/>
        </w:rPr>
        <w:drawing>
          <wp:inline distT="0" distB="0" distL="0" distR="0" wp14:anchorId="63A3E2EC" wp14:editId="21456641">
            <wp:extent cx="3850005" cy="481330"/>
            <wp:effectExtent l="0" t="0" r="0" b="0"/>
            <wp:docPr id="12" name="Picture 12" descr="image demonstrates the flow of the phases from software concept, to requirements analysis, to architectural design, to coding and debugging, ending with system testi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image demonstrates the flow of the phases from software concept, to requirements analysis, to architectural design, to coding and debugging, ending with system testing."/>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50005" cy="481330"/>
                    </a:xfrm>
                    <a:prstGeom prst="rect">
                      <a:avLst/>
                    </a:prstGeom>
                    <a:noFill/>
                    <a:ln>
                      <a:noFill/>
                    </a:ln>
                  </pic:spPr>
                </pic:pic>
              </a:graphicData>
            </a:graphic>
          </wp:inline>
        </w:drawing>
      </w:r>
      <w:r w:rsidRPr="000E77EB">
        <w:rPr>
          <w:rFonts w:ascii="Times New Roman" w:hAnsi="Times New Roman" w:cs="Times New Roman"/>
          <w:color w:val="333333"/>
          <w:sz w:val="21"/>
          <w:szCs w:val="21"/>
        </w:rPr>
        <w:fldChar w:fldCharType="end"/>
      </w:r>
    </w:p>
    <w:p w14:paraId="6F7DF669" w14:textId="77777777" w:rsidR="006149A3" w:rsidRPr="000E77EB" w:rsidRDefault="006149A3" w:rsidP="006149A3">
      <w:pPr>
        <w:jc w:val="center"/>
        <w:rPr>
          <w:rFonts w:ascii="Times New Roman" w:hAnsi="Times New Roman" w:cs="Times New Roman"/>
        </w:rPr>
      </w:pPr>
      <w:r w:rsidRPr="000E77EB">
        <w:rPr>
          <w:rFonts w:ascii="Times New Roman" w:hAnsi="Times New Roman" w:cs="Times New Roman"/>
        </w:rPr>
        <w:fldChar w:fldCharType="begin"/>
      </w:r>
      <w:r w:rsidRPr="000E77EB">
        <w:rPr>
          <w:rFonts w:ascii="Times New Roman" w:hAnsi="Times New Roman" w:cs="Times New Roman"/>
        </w:rPr>
        <w:instrText xml:space="preserve"> INCLUDEPICTURE "/var/folders/ll/vb2cgjd50px64dlqmbwgf4pr0000gp/T/com.microsoft.Word/WebArchiveCopyPasteTempFiles/WaterfallModel_clip_image004.gif" \* MERGEFORMATINET </w:instrText>
      </w:r>
      <w:r w:rsidRPr="000E77EB">
        <w:rPr>
          <w:rFonts w:ascii="Times New Roman" w:hAnsi="Times New Roman" w:cs="Times New Roman"/>
        </w:rPr>
        <w:fldChar w:fldCharType="separate"/>
      </w:r>
      <w:r w:rsidRPr="000E77EB">
        <w:rPr>
          <w:rFonts w:ascii="Times New Roman" w:hAnsi="Times New Roman" w:cs="Times New Roman"/>
          <w:noProof/>
        </w:rPr>
        <w:drawing>
          <wp:inline distT="0" distB="0" distL="0" distR="0" wp14:anchorId="7E70A260" wp14:editId="42124A1D">
            <wp:extent cx="2310130" cy="2599055"/>
            <wp:effectExtent l="0" t="0" r="0" b="0"/>
            <wp:docPr id="13" name="Picture 13" descr="image demonstrates the flow of the phases falling from system requirements, to software requirements, to analysis, to program design, to coding, to testing, and finally to operation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image demonstrates the flow of the phases falling from system requirements, to software requirements, to analysis, to program design, to coding, to testing, and finally to operations."/>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10130" cy="2599055"/>
                    </a:xfrm>
                    <a:prstGeom prst="rect">
                      <a:avLst/>
                    </a:prstGeom>
                    <a:noFill/>
                    <a:ln>
                      <a:noFill/>
                    </a:ln>
                  </pic:spPr>
                </pic:pic>
              </a:graphicData>
            </a:graphic>
          </wp:inline>
        </w:drawing>
      </w:r>
      <w:r w:rsidRPr="000E77EB">
        <w:rPr>
          <w:rFonts w:ascii="Times New Roman" w:hAnsi="Times New Roman" w:cs="Times New Roman"/>
        </w:rPr>
        <w:fldChar w:fldCharType="end"/>
      </w:r>
    </w:p>
    <w:p w14:paraId="4E62FBB3" w14:textId="0288FB94" w:rsidR="006149A3" w:rsidRPr="000E77EB" w:rsidRDefault="00700E9F" w:rsidP="006149A3">
      <w:pPr>
        <w:pStyle w:val="Caption"/>
        <w:jc w:val="center"/>
        <w:rPr>
          <w:rFonts w:ascii="Times New Roman" w:hAnsi="Times New Roman" w:cs="Times New Roman"/>
        </w:rPr>
      </w:pPr>
      <w:r w:rsidRPr="000E77EB">
        <w:rPr>
          <w:rFonts w:ascii="Times New Roman" w:hAnsi="Times New Roman" w:cs="Times New Roman"/>
        </w:rPr>
        <w:t>Figure 2 Model of a waterfall. Source: Royce (1970)</w:t>
      </w:r>
    </w:p>
    <w:p w14:paraId="465EEF0C" w14:textId="77777777" w:rsidR="006149A3" w:rsidRPr="000E77EB" w:rsidRDefault="006149A3" w:rsidP="006149A3">
      <w:pPr>
        <w:rPr>
          <w:rFonts w:ascii="Times New Roman" w:hAnsi="Times New Roman" w:cs="Times New Roman"/>
        </w:rPr>
      </w:pPr>
    </w:p>
    <w:p w14:paraId="52F8BDB0" w14:textId="77777777" w:rsidR="00700E9F" w:rsidRPr="000E77EB" w:rsidRDefault="006149A3" w:rsidP="00700E9F">
      <w:pPr>
        <w:spacing w:line="480" w:lineRule="auto"/>
        <w:ind w:firstLine="720"/>
        <w:rPr>
          <w:rFonts w:ascii="Times New Roman" w:hAnsi="Times New Roman" w:cs="Times New Roman"/>
          <w:bCs/>
        </w:rPr>
      </w:pPr>
      <w:r w:rsidRPr="000E77EB">
        <w:rPr>
          <w:rFonts w:ascii="Times New Roman" w:hAnsi="Times New Roman" w:cs="Times New Roman"/>
          <w:b/>
        </w:rPr>
        <w:br w:type="page"/>
      </w:r>
      <w:r w:rsidR="00700E9F" w:rsidRPr="000E77EB">
        <w:rPr>
          <w:rFonts w:ascii="Times New Roman" w:hAnsi="Times New Roman" w:cs="Times New Roman"/>
          <w:bCs/>
        </w:rPr>
        <w:lastRenderedPageBreak/>
        <w:t>Flexible advances in programming have both pros and cons, but little freedom is that there is a framework model in the initial development phase that makes it easier to detect useful or configurational flaws. It also thinks about customer conditions, customer performance. Once again, like different philosophies, he thinks about the prerequisites, criticism and performance of the client's task. The significant contrast is that the skillful measure of progress does not unambiguously express the final product of the product from its inception.</w:t>
      </w:r>
    </w:p>
    <w:p w14:paraId="45ADF830" w14:textId="2B91EF11" w:rsidR="006149A3" w:rsidRPr="000E77EB" w:rsidRDefault="00700E9F" w:rsidP="00700E9F">
      <w:pPr>
        <w:spacing w:line="480" w:lineRule="auto"/>
        <w:ind w:firstLine="720"/>
        <w:rPr>
          <w:rFonts w:ascii="Times New Roman" w:hAnsi="Times New Roman" w:cs="Times New Roman"/>
        </w:rPr>
      </w:pPr>
      <w:r w:rsidRPr="000E77EB">
        <w:rPr>
          <w:rFonts w:ascii="Times New Roman" w:hAnsi="Times New Roman" w:cs="Times New Roman"/>
          <w:bCs/>
        </w:rPr>
        <w:t>Instead of arranging endeavors or assumptions into stages, the models are tested sequentially over each period of the endeavor to demonstrate the usefulness of the application. In these tricks one can think of the criticism of the client so that the end result is fulfilled by the client.</w:t>
      </w:r>
    </w:p>
    <w:p w14:paraId="3E172AD8" w14:textId="3401F703" w:rsidR="006149A3" w:rsidRPr="000E77EB" w:rsidRDefault="00700E9F" w:rsidP="006149A3">
      <w:pPr>
        <w:spacing w:line="480" w:lineRule="auto"/>
        <w:ind w:firstLine="720"/>
        <w:rPr>
          <w:rFonts w:ascii="Times New Roman" w:hAnsi="Times New Roman" w:cs="Times New Roman"/>
        </w:rPr>
      </w:pPr>
      <w:r w:rsidRPr="000E77EB">
        <w:rPr>
          <w:rFonts w:ascii="Times New Roman" w:hAnsi="Times New Roman" w:cs="Times New Roman"/>
        </w:rPr>
        <w:t>Unlike other advancement techniques, this model has the lowest cost associated with extension changes (often referred to as "range") or needs definition as a result of how regularly the customer criticizes. Subsequently, this technique can lead to more remarkable efficiency and usefulness, which makes custom programming generally suitable for the client's needs. (Ambler, 2012) Below is the diagram:</w:t>
      </w:r>
    </w:p>
    <w:p w14:paraId="19D37F68" w14:textId="77777777" w:rsidR="006149A3" w:rsidRPr="000E77EB" w:rsidRDefault="006149A3" w:rsidP="006149A3">
      <w:pPr>
        <w:jc w:val="center"/>
        <w:rPr>
          <w:rFonts w:ascii="Times New Roman" w:hAnsi="Times New Roman" w:cs="Times New Roman"/>
        </w:rPr>
      </w:pPr>
      <w:r w:rsidRPr="000E77EB">
        <w:rPr>
          <w:rFonts w:ascii="Times New Roman" w:hAnsi="Times New Roman" w:cs="Times New Roman"/>
        </w:rPr>
        <w:fldChar w:fldCharType="begin"/>
      </w:r>
      <w:r w:rsidRPr="000E77EB">
        <w:rPr>
          <w:rFonts w:ascii="Times New Roman" w:hAnsi="Times New Roman" w:cs="Times New Roman"/>
        </w:rPr>
        <w:instrText xml:space="preserve"> INCLUDEPICTURE "/var/folders/ll/vb2cgjd50px64dlqmbwgf4pr0000gp/T/com.microsoft.Word/WebArchiveCopyPasteTempFiles/?u=https%3A%2F%2Fwww.bytelion.com%2Fwp-content%2Fuploads%2F2016%2F08%2FAgile_Development_Process.png&amp;f=1" \* MERGEFORMATINET </w:instrText>
      </w:r>
      <w:r w:rsidRPr="000E77EB">
        <w:rPr>
          <w:rFonts w:ascii="Times New Roman" w:hAnsi="Times New Roman" w:cs="Times New Roman"/>
        </w:rPr>
        <w:fldChar w:fldCharType="separate"/>
      </w:r>
      <w:r w:rsidRPr="000E77EB">
        <w:rPr>
          <w:rFonts w:ascii="Times New Roman" w:hAnsi="Times New Roman" w:cs="Times New Roman"/>
          <w:noProof/>
        </w:rPr>
        <w:drawing>
          <wp:inline distT="0" distB="0" distL="0" distR="0" wp14:anchorId="52B22382" wp14:editId="17091E6D">
            <wp:extent cx="3994785" cy="2358390"/>
            <wp:effectExtent l="0" t="0" r="0" b="0"/>
            <wp:docPr id="4" name="Picture 4" descr="Corporations Moving To Agile | Byteli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Corporations Moving To Agile | Bytelion"/>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94785" cy="2358390"/>
                    </a:xfrm>
                    <a:prstGeom prst="rect">
                      <a:avLst/>
                    </a:prstGeom>
                    <a:noFill/>
                    <a:ln>
                      <a:noFill/>
                    </a:ln>
                  </pic:spPr>
                </pic:pic>
              </a:graphicData>
            </a:graphic>
          </wp:inline>
        </w:drawing>
      </w:r>
      <w:r w:rsidRPr="000E77EB">
        <w:rPr>
          <w:rFonts w:ascii="Times New Roman" w:hAnsi="Times New Roman" w:cs="Times New Roman"/>
        </w:rPr>
        <w:fldChar w:fldCharType="end"/>
      </w:r>
    </w:p>
    <w:p w14:paraId="61CB7193" w14:textId="77777777" w:rsidR="006149A3" w:rsidRPr="000E77EB" w:rsidRDefault="006149A3" w:rsidP="006149A3">
      <w:pPr>
        <w:jc w:val="center"/>
        <w:rPr>
          <w:rFonts w:ascii="Times New Roman" w:hAnsi="Times New Roman" w:cs="Times New Roman"/>
        </w:rPr>
      </w:pPr>
    </w:p>
    <w:p w14:paraId="54D10877" w14:textId="778DC6E2" w:rsidR="006149A3" w:rsidRPr="000E77EB" w:rsidRDefault="00700E9F" w:rsidP="006149A3">
      <w:pPr>
        <w:pStyle w:val="Caption"/>
        <w:jc w:val="center"/>
        <w:rPr>
          <w:rFonts w:ascii="Times New Roman" w:hAnsi="Times New Roman" w:cs="Times New Roman"/>
          <w:color w:val="333333"/>
          <w:sz w:val="21"/>
          <w:szCs w:val="21"/>
        </w:rPr>
      </w:pPr>
      <w:r w:rsidRPr="000E77EB">
        <w:rPr>
          <w:rFonts w:ascii="Times New Roman" w:hAnsi="Times New Roman" w:cs="Times New Roman"/>
        </w:rPr>
        <w:t>Figure 3 The Agile model. Source: https://www.bytelion.com/scrum-for-business/</w:t>
      </w:r>
    </w:p>
    <w:p w14:paraId="723EA4EE" w14:textId="77777777" w:rsidR="006149A3" w:rsidRPr="000E77EB" w:rsidRDefault="006149A3" w:rsidP="006149A3">
      <w:pPr>
        <w:jc w:val="center"/>
        <w:rPr>
          <w:rFonts w:ascii="Times New Roman" w:hAnsi="Times New Roman" w:cs="Times New Roman"/>
        </w:rPr>
      </w:pPr>
    </w:p>
    <w:p w14:paraId="7A094A5F" w14:textId="77777777" w:rsidR="00700E9F" w:rsidRPr="000E77EB" w:rsidRDefault="00700E9F" w:rsidP="00700E9F">
      <w:pPr>
        <w:spacing w:line="480" w:lineRule="auto"/>
        <w:ind w:firstLine="720"/>
        <w:rPr>
          <w:rFonts w:ascii="Times New Roman" w:hAnsi="Times New Roman" w:cs="Times New Roman"/>
          <w:bCs/>
        </w:rPr>
      </w:pPr>
      <w:r w:rsidRPr="000E77EB">
        <w:rPr>
          <w:rFonts w:ascii="Times New Roman" w:hAnsi="Times New Roman" w:cs="Times New Roman"/>
          <w:bCs/>
        </w:rPr>
        <w:lastRenderedPageBreak/>
        <w:t>Extraordinary progress in programming is inseparable from the cascade. In any case, the stages are smaller than usual in light of the fact that engineers focus mainly on a significant part of the product framework at a time. (Wales, 2013).</w:t>
      </w:r>
    </w:p>
    <w:p w14:paraId="7FD1F9DA" w14:textId="51770B4F" w:rsidR="006149A3" w:rsidRPr="000E77EB" w:rsidRDefault="00700E9F" w:rsidP="00700E9F">
      <w:pPr>
        <w:spacing w:line="480" w:lineRule="auto"/>
        <w:ind w:firstLine="720"/>
        <w:rPr>
          <w:rFonts w:ascii="Times New Roman" w:hAnsi="Times New Roman" w:cs="Times New Roman"/>
        </w:rPr>
      </w:pPr>
      <w:r w:rsidRPr="000E77EB">
        <w:rPr>
          <w:rFonts w:ascii="Times New Roman" w:hAnsi="Times New Roman" w:cs="Times New Roman"/>
          <w:bCs/>
        </w:rPr>
        <w:t>Rapid application development is a variation of SDLC, the strategy is not recommended3 for creating complex applications that cycle a critical exchange measure. This is based on the fact that FFIEC this technique is a product cycle that will require up to 30-90 days. (Conrad, 2016)</w:t>
      </w:r>
    </w:p>
    <w:p w14:paraId="356B1456" w14:textId="77777777" w:rsidR="006149A3" w:rsidRPr="000E77EB" w:rsidRDefault="006149A3" w:rsidP="006149A3">
      <w:pPr>
        <w:spacing w:line="480" w:lineRule="auto"/>
        <w:jc w:val="center"/>
        <w:outlineLvl w:val="0"/>
        <w:rPr>
          <w:rFonts w:ascii="Times New Roman" w:hAnsi="Times New Roman" w:cs="Times New Roman"/>
          <w:b/>
        </w:rPr>
      </w:pPr>
      <w:r w:rsidRPr="000E77EB">
        <w:rPr>
          <w:rFonts w:ascii="Times New Roman" w:hAnsi="Times New Roman" w:cs="Times New Roman"/>
          <w:b/>
        </w:rPr>
        <w:t>Recommended SDLC Model for DuPont</w:t>
      </w:r>
    </w:p>
    <w:p w14:paraId="5C81FFE0" w14:textId="77777777" w:rsidR="00700E9F" w:rsidRPr="000E77EB" w:rsidRDefault="00700E9F" w:rsidP="00700E9F">
      <w:pPr>
        <w:spacing w:line="480" w:lineRule="auto"/>
        <w:ind w:firstLine="720"/>
        <w:outlineLvl w:val="1"/>
        <w:rPr>
          <w:rFonts w:ascii="Times New Roman" w:hAnsi="Times New Roman" w:cs="Times New Roman"/>
        </w:rPr>
      </w:pPr>
      <w:r w:rsidRPr="000E77EB">
        <w:rPr>
          <w:rFonts w:ascii="Times New Roman" w:hAnsi="Times New Roman" w:cs="Times New Roman"/>
        </w:rPr>
        <w:t>DuPont is a comprehensive research organization that relies on collaboration and the advancement of innovation to create and deliver the most imaginative logical responses to the market. The approach to improving the Waterfall program is recommended for DuPont, as the orderly cycle of progress applies discipline: each stage has a characteristic starting and ending point and progress can undoubtedly be recognized (using achievements) by both the trader and the customer. Focusing on the prerequisites and the plan before compiling a single line of code ensures a slight loss of time and effort and reduces the risk of slipping the schedule or not following the customer's assumptions.</w:t>
      </w:r>
    </w:p>
    <w:p w14:paraId="2DB3724E" w14:textId="02421CE7" w:rsidR="006149A3" w:rsidRPr="000E77EB" w:rsidRDefault="00700E9F" w:rsidP="00700E9F">
      <w:pPr>
        <w:spacing w:line="480" w:lineRule="auto"/>
        <w:ind w:firstLine="720"/>
        <w:outlineLvl w:val="1"/>
        <w:rPr>
          <w:rFonts w:ascii="Times New Roman" w:hAnsi="Times New Roman" w:cs="Times New Roman"/>
        </w:rPr>
      </w:pPr>
      <w:r w:rsidRPr="000E77EB">
        <w:rPr>
          <w:rFonts w:ascii="Times New Roman" w:hAnsi="Times New Roman" w:cs="Times New Roman"/>
        </w:rPr>
        <w:t>Moving needs and foreground also improves quality; it is much easier to find and eliminate potential defects at the design stage than at the testing stage, once all parts are turned on and finding obvious blunders is more unpredictable. Finally, on the grounds that the initial two stages end with the creation of the correct determination, the cascading model can help experimental information to move when colleagues are scattered in different areas.</w:t>
      </w:r>
    </w:p>
    <w:p w14:paraId="5834F0BA" w14:textId="77777777" w:rsidR="006149A3" w:rsidRPr="000E77EB" w:rsidRDefault="006149A3" w:rsidP="006149A3">
      <w:pPr>
        <w:spacing w:line="480" w:lineRule="auto"/>
        <w:outlineLvl w:val="1"/>
        <w:rPr>
          <w:rFonts w:ascii="Times New Roman" w:hAnsi="Times New Roman" w:cs="Times New Roman"/>
          <w:b/>
        </w:rPr>
      </w:pPr>
    </w:p>
    <w:p w14:paraId="0203F9F9" w14:textId="77777777" w:rsidR="006149A3" w:rsidRPr="000E77EB" w:rsidRDefault="006149A3" w:rsidP="006149A3">
      <w:pPr>
        <w:spacing w:line="480" w:lineRule="auto"/>
        <w:outlineLvl w:val="1"/>
        <w:rPr>
          <w:rFonts w:ascii="Times New Roman" w:hAnsi="Times New Roman" w:cs="Times New Roman"/>
          <w:b/>
        </w:rPr>
      </w:pPr>
    </w:p>
    <w:p w14:paraId="6D99763C" w14:textId="77777777" w:rsidR="006149A3" w:rsidRPr="000E77EB" w:rsidRDefault="006149A3" w:rsidP="006149A3">
      <w:pPr>
        <w:spacing w:line="480" w:lineRule="auto"/>
        <w:jc w:val="center"/>
        <w:outlineLvl w:val="0"/>
        <w:rPr>
          <w:rFonts w:ascii="Times New Roman" w:hAnsi="Times New Roman" w:cs="Times New Roman"/>
          <w:b/>
        </w:rPr>
      </w:pPr>
      <w:r w:rsidRPr="000E77EB">
        <w:rPr>
          <w:rFonts w:ascii="Times New Roman" w:hAnsi="Times New Roman" w:cs="Times New Roman"/>
          <w:b/>
        </w:rPr>
        <w:t>The 7 Step Software Development Life Cycle Model</w:t>
      </w:r>
      <w:bookmarkEnd w:id="0"/>
      <w:bookmarkEnd w:id="1"/>
      <w:bookmarkEnd w:id="2"/>
    </w:p>
    <w:p w14:paraId="37B90592" w14:textId="77777777" w:rsidR="00700E9F" w:rsidRPr="000E77EB" w:rsidRDefault="00700E9F" w:rsidP="00700E9F">
      <w:pPr>
        <w:spacing w:line="480" w:lineRule="auto"/>
        <w:ind w:firstLine="720"/>
        <w:outlineLvl w:val="2"/>
        <w:rPr>
          <w:rFonts w:ascii="Times New Roman" w:hAnsi="Times New Roman" w:cs="Times New Roman"/>
          <w:bCs/>
          <w:kern w:val="32"/>
        </w:rPr>
      </w:pPr>
      <w:r w:rsidRPr="000E77EB">
        <w:rPr>
          <w:rFonts w:ascii="Times New Roman" w:hAnsi="Times New Roman" w:cs="Times New Roman"/>
          <w:bCs/>
          <w:kern w:val="32"/>
        </w:rPr>
        <w:t>The seven-stage programming life cycle includes the accompanying advances:</w:t>
      </w:r>
    </w:p>
    <w:p w14:paraId="501771F4" w14:textId="77777777" w:rsidR="00700E9F" w:rsidRPr="000E77EB" w:rsidRDefault="00700E9F" w:rsidP="00700E9F">
      <w:pPr>
        <w:spacing w:line="480" w:lineRule="auto"/>
        <w:ind w:firstLine="720"/>
        <w:outlineLvl w:val="2"/>
        <w:rPr>
          <w:rFonts w:ascii="Times New Roman" w:hAnsi="Times New Roman" w:cs="Times New Roman"/>
          <w:bCs/>
          <w:kern w:val="32"/>
        </w:rPr>
      </w:pPr>
      <w:r w:rsidRPr="000E77EB">
        <w:rPr>
          <w:rFonts w:ascii="Times New Roman" w:hAnsi="Times New Roman" w:cs="Times New Roman"/>
          <w:bCs/>
          <w:kern w:val="32"/>
        </w:rPr>
        <w:lastRenderedPageBreak/>
        <w:t>Definition of the enterprise.</w:t>
      </w:r>
    </w:p>
    <w:p w14:paraId="2E7B7529" w14:textId="77777777" w:rsidR="00700E9F" w:rsidRPr="000E77EB" w:rsidRDefault="00700E9F" w:rsidP="00700E9F">
      <w:pPr>
        <w:spacing w:line="480" w:lineRule="auto"/>
        <w:ind w:firstLine="720"/>
        <w:outlineLvl w:val="2"/>
        <w:rPr>
          <w:rFonts w:ascii="Times New Roman" w:hAnsi="Times New Roman" w:cs="Times New Roman"/>
          <w:bCs/>
          <w:kern w:val="32"/>
        </w:rPr>
      </w:pPr>
      <w:r w:rsidRPr="000E77EB">
        <w:rPr>
          <w:rFonts w:ascii="Times New Roman" w:hAnsi="Times New Roman" w:cs="Times New Roman"/>
          <w:bCs/>
          <w:kern w:val="32"/>
        </w:rPr>
        <w:t>The initial step involves the cost of the idea of ​​the enterprise. It involves defending the requirement for the endeavor and the importance of the goals the task expects to accomplish. At this stage, a practical study is completed to solve the objectives of the task and how they will be performed. A general task review model is presented, including normal product credits (Öztürk, 2013).</w:t>
      </w:r>
    </w:p>
    <w:p w14:paraId="514A5F5D" w14:textId="77777777" w:rsidR="00700E9F" w:rsidRPr="000E77EB" w:rsidRDefault="00700E9F" w:rsidP="00700E9F">
      <w:pPr>
        <w:spacing w:line="480" w:lineRule="auto"/>
        <w:ind w:firstLine="720"/>
        <w:outlineLvl w:val="2"/>
        <w:rPr>
          <w:rFonts w:ascii="Times New Roman" w:hAnsi="Times New Roman" w:cs="Times New Roman"/>
          <w:bCs/>
          <w:kern w:val="32"/>
        </w:rPr>
      </w:pPr>
      <w:r w:rsidRPr="000E77EB">
        <w:rPr>
          <w:rFonts w:ascii="Times New Roman" w:hAnsi="Times New Roman" w:cs="Times New Roman"/>
          <w:bCs/>
          <w:kern w:val="32"/>
        </w:rPr>
        <w:t>Determining the needs of the client.</w:t>
      </w:r>
    </w:p>
    <w:p w14:paraId="2D3958D7" w14:textId="77777777" w:rsidR="00700E9F" w:rsidRPr="000E77EB" w:rsidRDefault="00700E9F" w:rsidP="00700E9F">
      <w:pPr>
        <w:spacing w:line="480" w:lineRule="auto"/>
        <w:ind w:firstLine="720"/>
        <w:outlineLvl w:val="2"/>
        <w:rPr>
          <w:rFonts w:ascii="Times New Roman" w:hAnsi="Times New Roman" w:cs="Times New Roman"/>
          <w:bCs/>
          <w:kern w:val="32"/>
        </w:rPr>
      </w:pPr>
      <w:r w:rsidRPr="000E77EB">
        <w:rPr>
          <w:rFonts w:ascii="Times New Roman" w:hAnsi="Times New Roman" w:cs="Times New Roman"/>
          <w:bCs/>
          <w:kern w:val="32"/>
        </w:rPr>
        <w:t>The second step in SDLC also involves characterizing the planned capacity and product highlights. This is an initial phase and should include consulting the end customer to have the option to create highlights to be consolidated in the graphical user interface, such as screen design, business rules, measurement contours, pseudocode and other documentation (Shelly and Rosenblatt , 2011)</w:t>
      </w:r>
    </w:p>
    <w:p w14:paraId="0C11F2B8" w14:textId="77777777" w:rsidR="00700E9F" w:rsidRPr="000E77EB" w:rsidRDefault="00700E9F" w:rsidP="00700E9F">
      <w:pPr>
        <w:spacing w:line="480" w:lineRule="auto"/>
        <w:ind w:firstLine="720"/>
        <w:outlineLvl w:val="2"/>
        <w:rPr>
          <w:rFonts w:ascii="Times New Roman" w:hAnsi="Times New Roman" w:cs="Times New Roman"/>
          <w:bCs/>
          <w:kern w:val="32"/>
        </w:rPr>
      </w:pPr>
      <w:r w:rsidRPr="000E77EB">
        <w:rPr>
          <w:rFonts w:ascii="Times New Roman" w:hAnsi="Times New Roman" w:cs="Times New Roman"/>
          <w:bCs/>
          <w:kern w:val="32"/>
        </w:rPr>
        <w:t>Determining the framework needs.</w:t>
      </w:r>
    </w:p>
    <w:p w14:paraId="279942AE" w14:textId="77777777" w:rsidR="00700E9F" w:rsidRPr="000E77EB" w:rsidRDefault="00700E9F" w:rsidP="00700E9F">
      <w:pPr>
        <w:spacing w:line="480" w:lineRule="auto"/>
        <w:ind w:firstLine="720"/>
        <w:outlineLvl w:val="2"/>
        <w:rPr>
          <w:rFonts w:ascii="Times New Roman" w:hAnsi="Times New Roman" w:cs="Times New Roman"/>
          <w:bCs/>
          <w:kern w:val="32"/>
        </w:rPr>
      </w:pPr>
      <w:r w:rsidRPr="000E77EB">
        <w:rPr>
          <w:rFonts w:ascii="Times New Roman" w:hAnsi="Times New Roman" w:cs="Times New Roman"/>
          <w:bCs/>
          <w:kern w:val="32"/>
        </w:rPr>
        <w:t>This is the third step in SDLC, characterizing the degree of engagement. The ideal attributes of the product are shown. The work plan is also developed through the use of flowcharts. The main assets for risky use and various costs are assessed (Öztürk, 2013).</w:t>
      </w:r>
    </w:p>
    <w:p w14:paraId="3D9FCBC7" w14:textId="77777777" w:rsidR="00700E9F" w:rsidRPr="000E77EB" w:rsidRDefault="00700E9F" w:rsidP="00700E9F">
      <w:pPr>
        <w:spacing w:line="480" w:lineRule="auto"/>
        <w:ind w:firstLine="720"/>
        <w:outlineLvl w:val="2"/>
        <w:rPr>
          <w:rFonts w:ascii="Times New Roman" w:hAnsi="Times New Roman" w:cs="Times New Roman"/>
          <w:bCs/>
          <w:kern w:val="32"/>
        </w:rPr>
      </w:pPr>
      <w:r w:rsidRPr="000E77EB">
        <w:rPr>
          <w:rFonts w:ascii="Times New Roman" w:hAnsi="Times New Roman" w:cs="Times New Roman"/>
          <w:bCs/>
          <w:kern w:val="32"/>
        </w:rPr>
        <w:t>Exam and plan.</w:t>
      </w:r>
    </w:p>
    <w:p w14:paraId="36595E78" w14:textId="77777777" w:rsidR="00700E9F" w:rsidRPr="000E77EB" w:rsidRDefault="00700E9F" w:rsidP="00700E9F">
      <w:pPr>
        <w:spacing w:line="480" w:lineRule="auto"/>
        <w:ind w:firstLine="720"/>
        <w:outlineLvl w:val="2"/>
        <w:rPr>
          <w:rFonts w:ascii="Times New Roman" w:hAnsi="Times New Roman" w:cs="Times New Roman"/>
          <w:bCs/>
          <w:kern w:val="32"/>
        </w:rPr>
      </w:pPr>
      <w:r w:rsidRPr="000E77EB">
        <w:rPr>
          <w:rFonts w:ascii="Times New Roman" w:hAnsi="Times New Roman" w:cs="Times New Roman"/>
          <w:bCs/>
          <w:kern w:val="32"/>
        </w:rPr>
        <w:t>The next step involves the importance of the structure of the product and its significant angles. All components of the information and the profitability of the framework are characterized. The nature of the databases has been further addressed (Shelly and Rosenblatt, 2011).</w:t>
      </w:r>
    </w:p>
    <w:p w14:paraId="1D89FEE2" w14:textId="77777777" w:rsidR="00700E9F" w:rsidRPr="000E77EB" w:rsidRDefault="00700E9F" w:rsidP="00700E9F">
      <w:pPr>
        <w:spacing w:line="480" w:lineRule="auto"/>
        <w:ind w:firstLine="720"/>
        <w:outlineLvl w:val="2"/>
        <w:rPr>
          <w:rFonts w:ascii="Times New Roman" w:hAnsi="Times New Roman" w:cs="Times New Roman"/>
          <w:bCs/>
          <w:kern w:val="32"/>
        </w:rPr>
      </w:pPr>
      <w:r w:rsidRPr="000E77EB">
        <w:rPr>
          <w:rFonts w:ascii="Times New Roman" w:hAnsi="Times New Roman" w:cs="Times New Roman"/>
          <w:bCs/>
          <w:kern w:val="32"/>
        </w:rPr>
        <w:t>Building and testing programming.</w:t>
      </w:r>
    </w:p>
    <w:p w14:paraId="5203DD0C" w14:textId="77777777" w:rsidR="00700E9F" w:rsidRPr="000E77EB" w:rsidRDefault="00700E9F" w:rsidP="00700E9F">
      <w:pPr>
        <w:spacing w:line="480" w:lineRule="auto"/>
        <w:ind w:firstLine="720"/>
        <w:outlineLvl w:val="2"/>
        <w:rPr>
          <w:rFonts w:ascii="Times New Roman" w:hAnsi="Times New Roman" w:cs="Times New Roman"/>
          <w:bCs/>
          <w:kern w:val="32"/>
        </w:rPr>
      </w:pPr>
      <w:r w:rsidRPr="000E77EB">
        <w:rPr>
          <w:rFonts w:ascii="Times New Roman" w:hAnsi="Times New Roman" w:cs="Times New Roman"/>
          <w:bCs/>
          <w:kern w:val="32"/>
        </w:rPr>
        <w:t>The fifth step is to encode the product. This is the program movement, in which the formed plan is transformed into a structure executable by the computer. It also includes the production of the product information base. Once the product has been coded, a test is performed to distinguish and eliminate errors and errors that may have occurred during the coding cycle (Pressman, 2007).</w:t>
      </w:r>
    </w:p>
    <w:p w14:paraId="7943F0FE" w14:textId="77777777" w:rsidR="00700E9F" w:rsidRPr="000E77EB" w:rsidRDefault="00700E9F" w:rsidP="00700E9F">
      <w:pPr>
        <w:spacing w:line="480" w:lineRule="auto"/>
        <w:ind w:firstLine="720"/>
        <w:outlineLvl w:val="2"/>
        <w:rPr>
          <w:rFonts w:ascii="Times New Roman" w:hAnsi="Times New Roman" w:cs="Times New Roman"/>
          <w:bCs/>
          <w:kern w:val="32"/>
        </w:rPr>
      </w:pPr>
      <w:r w:rsidRPr="000E77EB">
        <w:rPr>
          <w:rFonts w:ascii="Times New Roman" w:hAnsi="Times New Roman" w:cs="Times New Roman"/>
          <w:bCs/>
          <w:kern w:val="32"/>
        </w:rPr>
        <w:lastRenderedPageBreak/>
        <w:t>Use and preparation.</w:t>
      </w:r>
    </w:p>
    <w:p w14:paraId="23CD8D8B" w14:textId="3E814619" w:rsidR="006149A3" w:rsidRPr="000E77EB" w:rsidRDefault="00700E9F" w:rsidP="00700E9F">
      <w:pPr>
        <w:spacing w:line="480" w:lineRule="auto"/>
        <w:ind w:firstLine="720"/>
        <w:outlineLvl w:val="2"/>
        <w:rPr>
          <w:rFonts w:ascii="Times New Roman" w:hAnsi="Times New Roman" w:cs="Times New Roman"/>
          <w:b/>
        </w:rPr>
      </w:pPr>
      <w:r w:rsidRPr="000E77EB">
        <w:rPr>
          <w:rFonts w:ascii="Times New Roman" w:hAnsi="Times New Roman" w:cs="Times New Roman"/>
          <w:bCs/>
          <w:kern w:val="32"/>
        </w:rPr>
        <w:t>This is the next stage and includes changing the information, final testing, creating the product, receiving / acquiring the basic programming / equipment. When the product is presented, end customers are prepared for the product's performance, including how to contribute, yield, and overall product capabilities (Subramanian, Klein, Jiang, &amp; Chien-Lung, 2009).</w:t>
      </w:r>
    </w:p>
    <w:p w14:paraId="414F53D7" w14:textId="77777777" w:rsidR="00700E9F" w:rsidRPr="000E77EB" w:rsidRDefault="00700E9F" w:rsidP="00700E9F">
      <w:pPr>
        <w:autoSpaceDE w:val="0"/>
        <w:autoSpaceDN w:val="0"/>
        <w:adjustRightInd w:val="0"/>
        <w:spacing w:line="480" w:lineRule="auto"/>
        <w:ind w:firstLine="720"/>
        <w:rPr>
          <w:rFonts w:ascii="Times New Roman" w:hAnsi="Times New Roman" w:cs="Times New Roman"/>
          <w:bCs/>
        </w:rPr>
      </w:pPr>
      <w:r w:rsidRPr="000E77EB">
        <w:rPr>
          <w:rFonts w:ascii="Times New Roman" w:hAnsi="Times New Roman" w:cs="Times New Roman"/>
          <w:bCs/>
        </w:rPr>
        <w:t>Activity.</w:t>
      </w:r>
    </w:p>
    <w:p w14:paraId="01655C71" w14:textId="1B502923" w:rsidR="006149A3" w:rsidRPr="000E77EB" w:rsidRDefault="00700E9F" w:rsidP="00700E9F">
      <w:pPr>
        <w:autoSpaceDE w:val="0"/>
        <w:autoSpaceDN w:val="0"/>
        <w:adjustRightInd w:val="0"/>
        <w:spacing w:line="480" w:lineRule="auto"/>
        <w:ind w:firstLine="720"/>
        <w:rPr>
          <w:rFonts w:ascii="Times New Roman" w:hAnsi="Times New Roman" w:cs="Times New Roman"/>
        </w:rPr>
      </w:pPr>
      <w:r w:rsidRPr="000E77EB">
        <w:rPr>
          <w:rFonts w:ascii="Times New Roman" w:hAnsi="Times New Roman" w:cs="Times New Roman"/>
          <w:bCs/>
        </w:rPr>
        <w:t>This is the latest advance in the 7-speed SDLC model. Pays attention to the whole life model of the model. In this progression, long-term product concerns are thought of. This includes important updates and protection of the framework from future trade-offs, such as invasion, hacking or error reporting. It also includes graphs for updates to newer product variants (Isaias and Issa, 2015).</w:t>
      </w:r>
    </w:p>
    <w:p w14:paraId="28981892" w14:textId="77777777" w:rsidR="006149A3" w:rsidRPr="000E77EB" w:rsidRDefault="006149A3" w:rsidP="006149A3">
      <w:pPr>
        <w:spacing w:line="480" w:lineRule="auto"/>
        <w:jc w:val="center"/>
        <w:outlineLvl w:val="0"/>
        <w:rPr>
          <w:rFonts w:ascii="Times New Roman" w:hAnsi="Times New Roman" w:cs="Times New Roman"/>
          <w:b/>
        </w:rPr>
      </w:pPr>
      <w:r w:rsidRPr="000E77EB">
        <w:rPr>
          <w:rFonts w:ascii="Times New Roman" w:hAnsi="Times New Roman" w:cs="Times New Roman"/>
          <w:b/>
        </w:rPr>
        <w:t>Security Principles in the Design Phase</w:t>
      </w:r>
    </w:p>
    <w:p w14:paraId="59ADEF73" w14:textId="77777777" w:rsidR="00FB761E" w:rsidRPr="000E77EB" w:rsidRDefault="00FB761E" w:rsidP="00FB761E">
      <w:pPr>
        <w:autoSpaceDE w:val="0"/>
        <w:autoSpaceDN w:val="0"/>
        <w:adjustRightInd w:val="0"/>
        <w:spacing w:line="480" w:lineRule="auto"/>
        <w:ind w:firstLine="720"/>
        <w:rPr>
          <w:rFonts w:ascii="Times New Roman" w:hAnsi="Times New Roman" w:cs="Times New Roman"/>
        </w:rPr>
      </w:pPr>
      <w:r w:rsidRPr="000E77EB">
        <w:rPr>
          <w:rFonts w:ascii="Times New Roman" w:hAnsi="Times New Roman" w:cs="Times New Roman"/>
        </w:rPr>
        <w:t>At each stage we must include the security upgrade. Despite the fact that this is extremely important for each stage in-depth security accents required from the stage of the plan onwards. As a prerequisite for the social event stage, data transfer usually occurs between a client and an engineer, therefore the need for a level of security will be less. In addition to the need for the customer to collect data, this should be commendable, as legitimate data should be taken to improve the framework. At the investigation stage, the data is what we get from the necessity stage, which will provide the research stage. The data collected will be examined using some legal archives, white papers, existing strategies, etc.</w:t>
      </w:r>
    </w:p>
    <w:p w14:paraId="00C7E519" w14:textId="77777777" w:rsidR="00FB761E" w:rsidRPr="000E77EB" w:rsidRDefault="00FB761E" w:rsidP="00FB761E">
      <w:pPr>
        <w:autoSpaceDE w:val="0"/>
        <w:autoSpaceDN w:val="0"/>
        <w:adjustRightInd w:val="0"/>
        <w:spacing w:line="480" w:lineRule="auto"/>
        <w:ind w:firstLine="720"/>
        <w:rPr>
          <w:rFonts w:ascii="Times New Roman" w:hAnsi="Times New Roman" w:cs="Times New Roman"/>
        </w:rPr>
      </w:pPr>
      <w:r w:rsidRPr="000E77EB">
        <w:rPr>
          <w:rFonts w:ascii="Times New Roman" w:hAnsi="Times New Roman" w:cs="Times New Roman"/>
        </w:rPr>
        <w:t>Data collected in the structure by the unstructured structure. At the very stage of research, we need to assess what kind of security needs are needed for our framework. Security components and highlights must be remembered for each part of the framework, such as customer, information, module, plan, testing, etc.</w:t>
      </w:r>
    </w:p>
    <w:p w14:paraId="0FACAD27" w14:textId="77777777" w:rsidR="00FB761E" w:rsidRPr="000E77EB" w:rsidRDefault="00FB761E" w:rsidP="00FB761E">
      <w:pPr>
        <w:autoSpaceDE w:val="0"/>
        <w:autoSpaceDN w:val="0"/>
        <w:adjustRightInd w:val="0"/>
        <w:spacing w:line="480" w:lineRule="auto"/>
        <w:ind w:firstLine="720"/>
        <w:rPr>
          <w:rFonts w:ascii="Times New Roman" w:hAnsi="Times New Roman" w:cs="Times New Roman"/>
        </w:rPr>
      </w:pPr>
      <w:r w:rsidRPr="000E77EB">
        <w:rPr>
          <w:rFonts w:ascii="Times New Roman" w:hAnsi="Times New Roman" w:cs="Times New Roman"/>
        </w:rPr>
        <w:lastRenderedPageBreak/>
        <w:t>According to Mahzizharuvi (2011), engineers need to implement standards for a secure programming plan and how they are used in the plan of strong and reliable frameworks. Two main configuration ideas include discussing and degrading the framework, using the design and constraints to meet the security needs obtained during the prerequisite phase. Most readers are probably familiar with these ideas.</w:t>
      </w:r>
    </w:p>
    <w:p w14:paraId="6E7B6611" w14:textId="77777777" w:rsidR="00FB761E" w:rsidRPr="000E77EB" w:rsidRDefault="00FB761E" w:rsidP="00FB761E">
      <w:pPr>
        <w:autoSpaceDE w:val="0"/>
        <w:autoSpaceDN w:val="0"/>
        <w:adjustRightInd w:val="0"/>
        <w:spacing w:line="480" w:lineRule="auto"/>
        <w:ind w:firstLine="720"/>
        <w:rPr>
          <w:rFonts w:ascii="Times New Roman" w:hAnsi="Times New Roman" w:cs="Times New Roman"/>
        </w:rPr>
      </w:pPr>
      <w:r w:rsidRPr="000E77EB">
        <w:rPr>
          <w:rFonts w:ascii="Times New Roman" w:hAnsi="Times New Roman" w:cs="Times New Roman"/>
        </w:rPr>
        <w:t>The reflection is a cycle to reduce the unpredictability of the frame by removing unnecessary subtleties and separating the main components to make the plan more reasonable. Disintegration is the way to portray the speculations that create discussion. A top-down deterioration strategy involves splitting a huge frame into more modest parts. (Mahizharuvi, 2011)</w:t>
      </w:r>
    </w:p>
    <w:p w14:paraId="0F0788A9" w14:textId="77777777" w:rsidR="00FB761E" w:rsidRPr="000E77EB" w:rsidRDefault="00FB761E" w:rsidP="00FB761E">
      <w:pPr>
        <w:autoSpaceDE w:val="0"/>
        <w:autoSpaceDN w:val="0"/>
        <w:adjustRightInd w:val="0"/>
        <w:spacing w:line="480" w:lineRule="auto"/>
        <w:ind w:firstLine="720"/>
        <w:rPr>
          <w:rFonts w:ascii="Times New Roman" w:hAnsi="Times New Roman" w:cs="Times New Roman"/>
        </w:rPr>
      </w:pPr>
      <w:r w:rsidRPr="000E77EB">
        <w:rPr>
          <w:rFonts w:ascii="Times New Roman" w:hAnsi="Times New Roman" w:cs="Times New Roman"/>
        </w:rPr>
        <w:t>For object-based plans the movement will be application, module, class and strategy. Other secure programming standards are described in a large number of books, technical reports, web-based interfaces, and articles. In this article, we will give some strategies for improving SDLC.</w:t>
      </w:r>
    </w:p>
    <w:p w14:paraId="79E3134F" w14:textId="2F127B9C" w:rsidR="006149A3" w:rsidRPr="000E77EB" w:rsidRDefault="00FB761E" w:rsidP="00FB761E">
      <w:pPr>
        <w:autoSpaceDE w:val="0"/>
        <w:autoSpaceDN w:val="0"/>
        <w:adjustRightInd w:val="0"/>
        <w:spacing w:line="480" w:lineRule="auto"/>
        <w:ind w:firstLine="720"/>
        <w:rPr>
          <w:rFonts w:ascii="Times New Roman" w:hAnsi="Times New Roman" w:cs="Times New Roman"/>
        </w:rPr>
      </w:pPr>
      <w:r w:rsidRPr="000E77EB">
        <w:rPr>
          <w:rFonts w:ascii="Times New Roman" w:hAnsi="Times New Roman" w:cs="Times New Roman"/>
        </w:rPr>
        <w:t>The first thing is to limit the number of high-scoring goals. Limiting the number of artists in the framework allows for significant levels of advantage and a measure of the time each artist grabs their advantages. Ensures that no item should have all the benefits necessary to adjust, delete, or destroy the frame, segments, and assets. Separating spaces makes separating tasks and benefits easier to accomplish.</w:t>
      </w:r>
    </w:p>
    <w:p w14:paraId="1768C027" w14:textId="77777777" w:rsidR="006149A3" w:rsidRPr="000E77EB" w:rsidRDefault="006149A3" w:rsidP="006149A3">
      <w:pPr>
        <w:rPr>
          <w:rFonts w:ascii="Times New Roman" w:hAnsi="Times New Roman" w:cs="Times New Roman"/>
        </w:rPr>
      </w:pPr>
    </w:p>
    <w:p w14:paraId="28A054C9" w14:textId="77777777" w:rsidR="006149A3" w:rsidRPr="000E77EB" w:rsidRDefault="006149A3" w:rsidP="006149A3">
      <w:pPr>
        <w:spacing w:line="480" w:lineRule="auto"/>
        <w:jc w:val="center"/>
        <w:outlineLvl w:val="0"/>
        <w:rPr>
          <w:rFonts w:ascii="Times New Roman" w:hAnsi="Times New Roman" w:cs="Times New Roman"/>
          <w:b/>
        </w:rPr>
      </w:pPr>
      <w:r w:rsidRPr="000E77EB">
        <w:rPr>
          <w:rFonts w:ascii="Times New Roman" w:hAnsi="Times New Roman" w:cs="Times New Roman"/>
          <w:b/>
        </w:rPr>
        <w:t>Elements of Capability Maturity Model</w:t>
      </w:r>
    </w:p>
    <w:p w14:paraId="29E17AD6" w14:textId="77777777" w:rsidR="006149A3" w:rsidRPr="000E77EB" w:rsidRDefault="006149A3" w:rsidP="006149A3">
      <w:pPr>
        <w:rPr>
          <w:rFonts w:ascii="Times New Roman" w:hAnsi="Times New Roman" w:cs="Times New Roman"/>
        </w:rPr>
      </w:pPr>
    </w:p>
    <w:p w14:paraId="71A7986B"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 xml:space="preserve">It has been recognized for some time that the continuous improvement of the cycle depends on many small advances in development, rather than on major progressive advances. The Maturity Ability Model (CMM) provides a system for sorting these transformational steps into five levels of development that establish progressive frameworks for continuous cycle improvement. This procedure underlies most </w:t>
      </w:r>
      <w:r w:rsidRPr="000E77EB">
        <w:rPr>
          <w:rFonts w:ascii="Times New Roman" w:hAnsi="Times New Roman" w:cs="Times New Roman"/>
        </w:rPr>
        <w:lastRenderedPageBreak/>
        <w:t>administrative frameworks that aim to improve the nature of the turn of events and transmission, on an equal footing with administrations.</w:t>
      </w:r>
    </w:p>
    <w:p w14:paraId="458F3409"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The five levels of development characterize a scale for assessing the development of the product cycle of the association and for assessing the ability of these cycles. They further assist the association in organizing its improvement efforts.</w:t>
      </w:r>
    </w:p>
    <w:p w14:paraId="21CC1E27"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Each level of development contains a bunch of cycle goals that, when accomplished, govern a significant segment of the cycle. Achieving any degree of development structure builds an alternative segment in the product cycle, which leads to expanding the capacity of the association process. (ITGovernance, 2018)</w:t>
      </w:r>
    </w:p>
    <w:p w14:paraId="2EAD92B0"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The five levels of maturity of the software capabilities are characterized as:</w:t>
      </w:r>
    </w:p>
    <w:p w14:paraId="53E13F94"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1. Home</w:t>
      </w:r>
    </w:p>
    <w:p w14:paraId="03510236"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The product cycle is depicted as improvised and sporadically even stormy. Hardly any cycles are characterized, and the achievements rely on single efforts and heroism.</w:t>
      </w:r>
    </w:p>
    <w:p w14:paraId="55CE853E"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2. Repeat</w:t>
      </w:r>
    </w:p>
    <w:p w14:paraId="6EDA7B22"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The main task of the enforcement measures are designed to follow the cost, schedule and utility. The discipline of the vital cycle is set to rethink before the triumphs of enterprises with comparable applications.</w:t>
      </w:r>
    </w:p>
    <w:p w14:paraId="4EB2AF80"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3. Definitely</w:t>
      </w:r>
    </w:p>
    <w:p w14:paraId="01310B59" w14:textId="00340A35" w:rsidR="006149A3"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The product cycle for both exercises and design is recorded, normalized and coordinated in all association cycles. All activities use an approved adaptation of the standard programming measure of the association for the creation and care of programming.</w:t>
      </w:r>
    </w:p>
    <w:p w14:paraId="05C99C71"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4. Managed</w:t>
      </w:r>
    </w:p>
    <w:p w14:paraId="228349A9"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lastRenderedPageBreak/>
        <w:t>Detailed proportions of the product cycle and the quality of the items are collected. Both the product cycle and the items are perceived and controlled quantitatively.</w:t>
      </w:r>
    </w:p>
    <w:p w14:paraId="21AD8B20"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5. Optimization</w:t>
      </w:r>
    </w:p>
    <w:p w14:paraId="19BEFCFB" w14:textId="77777777"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The continuous improvement of the cycle is strengthened by quantitative criticism of the cycle and by directing creative thoughts and achievements.</w:t>
      </w:r>
    </w:p>
    <w:p w14:paraId="67785411" w14:textId="4EFBDF0E" w:rsidR="00FB761E" w:rsidRPr="000E77EB" w:rsidRDefault="00FB761E" w:rsidP="00FB761E">
      <w:pPr>
        <w:spacing w:line="480" w:lineRule="auto"/>
        <w:outlineLvl w:val="0"/>
        <w:rPr>
          <w:rFonts w:ascii="Times New Roman" w:hAnsi="Times New Roman" w:cs="Times New Roman"/>
        </w:rPr>
      </w:pPr>
      <w:r w:rsidRPr="000E77EB">
        <w:rPr>
          <w:rFonts w:ascii="Times New Roman" w:hAnsi="Times New Roman" w:cs="Times New Roman"/>
        </w:rPr>
        <w:t>CMMI is the replacement for CMM and combines different development models into one coordinated capacity development model. Created by the Carnegie Mellon University Institute of Software Engineering, CMMI can be used to directly address progress in a task, department, or entire association.</w:t>
      </w:r>
    </w:p>
    <w:p w14:paraId="5075E0EE" w14:textId="2FA90CEE" w:rsidR="006149A3" w:rsidRPr="000E77EB" w:rsidRDefault="006149A3" w:rsidP="006149A3">
      <w:pPr>
        <w:spacing w:line="480" w:lineRule="auto"/>
        <w:ind w:firstLine="360"/>
        <w:outlineLvl w:val="0"/>
        <w:rPr>
          <w:rFonts w:ascii="Times New Roman" w:hAnsi="Times New Roman" w:cs="Times New Roman"/>
        </w:rPr>
      </w:pPr>
    </w:p>
    <w:p w14:paraId="5542EE0A" w14:textId="77777777" w:rsidR="006149A3" w:rsidRPr="000E77EB" w:rsidRDefault="006149A3" w:rsidP="006149A3">
      <w:pPr>
        <w:spacing w:line="480" w:lineRule="auto"/>
        <w:ind w:firstLine="360"/>
        <w:outlineLvl w:val="0"/>
        <w:rPr>
          <w:rFonts w:ascii="Times New Roman" w:hAnsi="Times New Roman" w:cs="Times New Roman"/>
        </w:rPr>
      </w:pPr>
      <w:r w:rsidRPr="000E77EB">
        <w:rPr>
          <w:rFonts w:ascii="Times New Roman" w:hAnsi="Times New Roman" w:cs="Times New Roman"/>
          <w:noProof/>
        </w:rPr>
        <w:drawing>
          <wp:inline distT="0" distB="0" distL="0" distR="0" wp14:anchorId="53E0FA29" wp14:editId="78E9EA6E">
            <wp:extent cx="5919470" cy="2550795"/>
            <wp:effectExtent l="0" t="0" r="0" b="0"/>
            <wp:docPr id="16" name="Picture 16" descr="Table&#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with medium confidence"/>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19470" cy="2550795"/>
                    </a:xfrm>
                    <a:prstGeom prst="rect">
                      <a:avLst/>
                    </a:prstGeom>
                    <a:noFill/>
                    <a:ln>
                      <a:noFill/>
                    </a:ln>
                  </pic:spPr>
                </pic:pic>
              </a:graphicData>
            </a:graphic>
          </wp:inline>
        </w:drawing>
      </w:r>
    </w:p>
    <w:p w14:paraId="001B6C1F" w14:textId="3819E9B1" w:rsidR="006149A3" w:rsidRPr="000E77EB" w:rsidRDefault="00FB761E" w:rsidP="00FB761E">
      <w:pPr>
        <w:jc w:val="center"/>
        <w:rPr>
          <w:rFonts w:ascii="Times New Roman" w:hAnsi="Times New Roman" w:cs="Times New Roman"/>
          <w:i/>
          <w:iCs/>
          <w:color w:val="44546A" w:themeColor="text2"/>
          <w:sz w:val="18"/>
          <w:szCs w:val="18"/>
        </w:rPr>
      </w:pPr>
      <w:r w:rsidRPr="000E77EB">
        <w:rPr>
          <w:rFonts w:ascii="Times New Roman" w:hAnsi="Times New Roman" w:cs="Times New Roman"/>
          <w:i/>
          <w:iCs/>
          <w:color w:val="44546A" w:themeColor="text2"/>
          <w:sz w:val="18"/>
          <w:szCs w:val="18"/>
        </w:rPr>
        <w:t>Table 1 CMMI levels and components. Source: ITGovernance (2018)</w:t>
      </w:r>
    </w:p>
    <w:p w14:paraId="55270BCF" w14:textId="77777777" w:rsidR="00FB761E" w:rsidRPr="000E77EB" w:rsidRDefault="00FB761E" w:rsidP="006149A3">
      <w:pPr>
        <w:rPr>
          <w:rFonts w:ascii="Times New Roman" w:hAnsi="Times New Roman" w:cs="Times New Roman"/>
        </w:rPr>
      </w:pPr>
    </w:p>
    <w:p w14:paraId="05BB4413" w14:textId="77777777" w:rsidR="00FB761E" w:rsidRPr="000E77EB" w:rsidRDefault="00FB761E" w:rsidP="00FB761E">
      <w:pPr>
        <w:spacing w:line="480" w:lineRule="auto"/>
        <w:ind w:firstLine="360"/>
        <w:outlineLvl w:val="0"/>
        <w:rPr>
          <w:rFonts w:ascii="Times New Roman" w:hAnsi="Times New Roman" w:cs="Times New Roman"/>
        </w:rPr>
      </w:pPr>
      <w:r w:rsidRPr="000E77EB">
        <w:rPr>
          <w:rFonts w:ascii="Times New Roman" w:hAnsi="Times New Roman" w:cs="Times New Roman"/>
        </w:rPr>
        <w:t>The CMMI structure and the CMM software structure are comparable in terms of levels of development, key regions of the cycle, objectives (divided into explicit and general objectives in CMMI) and practices.</w:t>
      </w:r>
    </w:p>
    <w:p w14:paraId="7C2F4D90" w14:textId="77777777" w:rsidR="00FB761E" w:rsidRPr="000E77EB" w:rsidRDefault="00FB761E" w:rsidP="00FB761E">
      <w:pPr>
        <w:spacing w:line="480" w:lineRule="auto"/>
        <w:ind w:firstLine="360"/>
        <w:outlineLvl w:val="0"/>
        <w:rPr>
          <w:rFonts w:ascii="Times New Roman" w:hAnsi="Times New Roman" w:cs="Times New Roman"/>
        </w:rPr>
      </w:pPr>
      <w:r w:rsidRPr="000E77EB">
        <w:rPr>
          <w:rFonts w:ascii="Times New Roman" w:hAnsi="Times New Roman" w:cs="Times New Roman"/>
        </w:rPr>
        <w:lastRenderedPageBreak/>
        <w:t>The main difference anyway is that CMMI offers two images of cycle development. CMMI offers organized imaging with five levels of development, almost the same as CMM software and a permanent model in which each area of ​​the cycle has its own level of development.</w:t>
      </w:r>
    </w:p>
    <w:p w14:paraId="6935E483" w14:textId="3DBF8426" w:rsidR="006149A3" w:rsidRPr="000E77EB" w:rsidRDefault="00FB761E" w:rsidP="00FB761E">
      <w:pPr>
        <w:spacing w:line="480" w:lineRule="auto"/>
        <w:ind w:firstLine="360"/>
        <w:outlineLvl w:val="0"/>
        <w:rPr>
          <w:rFonts w:ascii="Times New Roman" w:hAnsi="Times New Roman" w:cs="Times New Roman"/>
        </w:rPr>
      </w:pPr>
      <w:r w:rsidRPr="000E77EB">
        <w:rPr>
          <w:rFonts w:ascii="Times New Roman" w:hAnsi="Times New Roman" w:cs="Times New Roman"/>
        </w:rPr>
        <w:t>The first competency maturity model (CMM) was started to address issues of improving and addressing the nature of administrations in each association. Understanding the CMM model is essential for any downloaded aid improvement procedure. (ITGovernance, 2018)</w:t>
      </w:r>
    </w:p>
    <w:p w14:paraId="538C5F03" w14:textId="773D82F0" w:rsidR="006149A3" w:rsidRPr="000E77EB" w:rsidRDefault="006149A3" w:rsidP="006149A3">
      <w:pPr>
        <w:spacing w:line="480" w:lineRule="auto"/>
        <w:outlineLvl w:val="0"/>
        <w:rPr>
          <w:rFonts w:ascii="Times New Roman" w:hAnsi="Times New Roman" w:cs="Times New Roman"/>
          <w:b/>
        </w:rPr>
      </w:pPr>
    </w:p>
    <w:p w14:paraId="0DD528ED" w14:textId="458FC9C3" w:rsidR="00FB761E" w:rsidRPr="000E77EB" w:rsidRDefault="00FB761E" w:rsidP="006149A3">
      <w:pPr>
        <w:spacing w:line="480" w:lineRule="auto"/>
        <w:outlineLvl w:val="0"/>
        <w:rPr>
          <w:rFonts w:ascii="Times New Roman" w:hAnsi="Times New Roman" w:cs="Times New Roman"/>
          <w:b/>
        </w:rPr>
      </w:pPr>
    </w:p>
    <w:p w14:paraId="383C2A7D" w14:textId="77777777" w:rsidR="00FB761E" w:rsidRPr="000E77EB" w:rsidRDefault="00FB761E" w:rsidP="006149A3">
      <w:pPr>
        <w:spacing w:line="480" w:lineRule="auto"/>
        <w:outlineLvl w:val="0"/>
        <w:rPr>
          <w:rFonts w:ascii="Times New Roman" w:hAnsi="Times New Roman" w:cs="Times New Roman"/>
          <w:b/>
        </w:rPr>
      </w:pPr>
    </w:p>
    <w:p w14:paraId="36D2D164" w14:textId="258A4E3D" w:rsidR="000E77EB" w:rsidRDefault="000E77EB" w:rsidP="000E77EB">
      <w:pPr>
        <w:spacing w:line="480" w:lineRule="auto"/>
        <w:ind w:firstLine="720"/>
        <w:contextualSpacing/>
        <w:jc w:val="both"/>
        <w:rPr>
          <w:rFonts w:ascii="Times New Roman" w:hAnsi="Times New Roman" w:cs="Times New Roman"/>
          <w:b/>
          <w:bCs/>
          <w:sz w:val="24"/>
          <w:szCs w:val="24"/>
        </w:rPr>
      </w:pPr>
    </w:p>
    <w:p w14:paraId="45E830C8" w14:textId="77A45274" w:rsidR="004470DE" w:rsidRDefault="004470DE" w:rsidP="000E77EB">
      <w:pPr>
        <w:spacing w:line="480" w:lineRule="auto"/>
        <w:ind w:firstLine="720"/>
        <w:contextualSpacing/>
        <w:jc w:val="both"/>
        <w:rPr>
          <w:rFonts w:ascii="Times New Roman" w:hAnsi="Times New Roman" w:cs="Times New Roman"/>
          <w:b/>
          <w:bCs/>
          <w:sz w:val="24"/>
          <w:szCs w:val="24"/>
        </w:rPr>
      </w:pPr>
    </w:p>
    <w:p w14:paraId="75FC1842" w14:textId="633BA05F" w:rsidR="004470DE" w:rsidRDefault="004470DE" w:rsidP="000E77EB">
      <w:pPr>
        <w:spacing w:line="480" w:lineRule="auto"/>
        <w:ind w:firstLine="720"/>
        <w:contextualSpacing/>
        <w:jc w:val="both"/>
        <w:rPr>
          <w:rFonts w:ascii="Times New Roman" w:hAnsi="Times New Roman" w:cs="Times New Roman"/>
          <w:b/>
          <w:bCs/>
          <w:sz w:val="24"/>
          <w:szCs w:val="24"/>
        </w:rPr>
      </w:pPr>
    </w:p>
    <w:p w14:paraId="01845B38" w14:textId="4DAC2CBD" w:rsidR="004470DE" w:rsidRDefault="004470DE" w:rsidP="000E77EB">
      <w:pPr>
        <w:spacing w:line="480" w:lineRule="auto"/>
        <w:ind w:firstLine="720"/>
        <w:contextualSpacing/>
        <w:jc w:val="both"/>
        <w:rPr>
          <w:rFonts w:ascii="Times New Roman" w:hAnsi="Times New Roman" w:cs="Times New Roman"/>
          <w:b/>
          <w:bCs/>
          <w:sz w:val="24"/>
          <w:szCs w:val="24"/>
        </w:rPr>
      </w:pPr>
    </w:p>
    <w:p w14:paraId="613D2DBE" w14:textId="0310CA96" w:rsidR="004470DE" w:rsidRDefault="004470DE" w:rsidP="000E77EB">
      <w:pPr>
        <w:spacing w:line="480" w:lineRule="auto"/>
        <w:ind w:firstLine="720"/>
        <w:contextualSpacing/>
        <w:jc w:val="both"/>
        <w:rPr>
          <w:rFonts w:ascii="Times New Roman" w:hAnsi="Times New Roman" w:cs="Times New Roman"/>
          <w:b/>
          <w:bCs/>
          <w:sz w:val="24"/>
          <w:szCs w:val="24"/>
        </w:rPr>
      </w:pPr>
    </w:p>
    <w:p w14:paraId="363899EF" w14:textId="34763D92" w:rsidR="004470DE" w:rsidRDefault="004470DE" w:rsidP="000E77EB">
      <w:pPr>
        <w:spacing w:line="480" w:lineRule="auto"/>
        <w:ind w:firstLine="720"/>
        <w:contextualSpacing/>
        <w:jc w:val="both"/>
        <w:rPr>
          <w:rFonts w:ascii="Times New Roman" w:hAnsi="Times New Roman" w:cs="Times New Roman"/>
          <w:b/>
          <w:bCs/>
          <w:sz w:val="24"/>
          <w:szCs w:val="24"/>
        </w:rPr>
      </w:pPr>
    </w:p>
    <w:p w14:paraId="3724C90E" w14:textId="1941EEB6" w:rsidR="004470DE" w:rsidRDefault="004470DE" w:rsidP="000E77EB">
      <w:pPr>
        <w:spacing w:line="480" w:lineRule="auto"/>
        <w:ind w:firstLine="720"/>
        <w:contextualSpacing/>
        <w:jc w:val="both"/>
        <w:rPr>
          <w:rFonts w:ascii="Times New Roman" w:hAnsi="Times New Roman" w:cs="Times New Roman"/>
          <w:b/>
          <w:bCs/>
          <w:sz w:val="24"/>
          <w:szCs w:val="24"/>
        </w:rPr>
      </w:pPr>
    </w:p>
    <w:p w14:paraId="116F80AE" w14:textId="7DA84E67" w:rsidR="004470DE" w:rsidRDefault="004470DE" w:rsidP="000E77EB">
      <w:pPr>
        <w:spacing w:line="480" w:lineRule="auto"/>
        <w:ind w:firstLine="720"/>
        <w:contextualSpacing/>
        <w:jc w:val="both"/>
        <w:rPr>
          <w:rFonts w:ascii="Times New Roman" w:hAnsi="Times New Roman" w:cs="Times New Roman"/>
          <w:b/>
          <w:bCs/>
          <w:sz w:val="24"/>
          <w:szCs w:val="24"/>
        </w:rPr>
      </w:pPr>
    </w:p>
    <w:p w14:paraId="3CD4B24A" w14:textId="46C897E0" w:rsidR="004470DE" w:rsidRDefault="004470DE" w:rsidP="000E77EB">
      <w:pPr>
        <w:spacing w:line="480" w:lineRule="auto"/>
        <w:ind w:firstLine="720"/>
        <w:contextualSpacing/>
        <w:jc w:val="both"/>
        <w:rPr>
          <w:rFonts w:ascii="Times New Roman" w:hAnsi="Times New Roman" w:cs="Times New Roman"/>
          <w:b/>
          <w:bCs/>
          <w:sz w:val="24"/>
          <w:szCs w:val="24"/>
        </w:rPr>
      </w:pPr>
    </w:p>
    <w:p w14:paraId="187741CC" w14:textId="3223E549" w:rsidR="004470DE" w:rsidRDefault="004470DE" w:rsidP="000E77EB">
      <w:pPr>
        <w:spacing w:line="480" w:lineRule="auto"/>
        <w:ind w:firstLine="720"/>
        <w:contextualSpacing/>
        <w:jc w:val="both"/>
        <w:rPr>
          <w:rFonts w:ascii="Times New Roman" w:hAnsi="Times New Roman" w:cs="Times New Roman"/>
          <w:b/>
          <w:bCs/>
          <w:sz w:val="24"/>
          <w:szCs w:val="24"/>
        </w:rPr>
      </w:pPr>
    </w:p>
    <w:p w14:paraId="261FE183" w14:textId="77777777" w:rsidR="004470DE" w:rsidRDefault="004470DE" w:rsidP="000E77EB">
      <w:pPr>
        <w:spacing w:line="480" w:lineRule="auto"/>
        <w:ind w:firstLine="720"/>
        <w:contextualSpacing/>
        <w:jc w:val="both"/>
        <w:rPr>
          <w:rFonts w:ascii="Times New Roman" w:hAnsi="Times New Roman" w:cs="Times New Roman"/>
          <w:sz w:val="24"/>
          <w:szCs w:val="24"/>
        </w:rPr>
      </w:pPr>
    </w:p>
    <w:p w14:paraId="32A21E76" w14:textId="107753BC" w:rsidR="000E77EB" w:rsidRDefault="000E77EB" w:rsidP="000E77EB">
      <w:pPr>
        <w:spacing w:line="480" w:lineRule="auto"/>
        <w:ind w:firstLine="720"/>
        <w:contextualSpacing/>
        <w:jc w:val="both"/>
        <w:rPr>
          <w:rFonts w:ascii="Times New Roman" w:hAnsi="Times New Roman" w:cs="Times New Roman"/>
          <w:sz w:val="24"/>
          <w:szCs w:val="24"/>
        </w:rPr>
      </w:pPr>
    </w:p>
    <w:p w14:paraId="4CD415FC" w14:textId="77777777" w:rsidR="000E77EB" w:rsidRPr="004C6E97" w:rsidRDefault="000E77EB" w:rsidP="000E77EB">
      <w:pPr>
        <w:spacing w:line="480" w:lineRule="auto"/>
        <w:ind w:firstLine="720"/>
        <w:contextualSpacing/>
        <w:jc w:val="both"/>
        <w:rPr>
          <w:rFonts w:ascii="Times New Roman" w:hAnsi="Times New Roman" w:cs="Times New Roman"/>
          <w:sz w:val="24"/>
          <w:szCs w:val="24"/>
        </w:rPr>
      </w:pPr>
    </w:p>
    <w:sdt>
      <w:sdtPr>
        <w:rPr>
          <w:rFonts w:asciiTheme="minorHAnsi" w:eastAsiaTheme="minorHAnsi" w:hAnsiTheme="minorHAnsi" w:cstheme="minorBidi"/>
          <w:sz w:val="22"/>
          <w:szCs w:val="22"/>
        </w:rPr>
        <w:id w:val="-896270057"/>
        <w:docPartObj>
          <w:docPartGallery w:val="Bibliographies"/>
          <w:docPartUnique/>
        </w:docPartObj>
      </w:sdtPr>
      <w:sdtEndPr/>
      <w:sdtContent>
        <w:p w14:paraId="04AFBB6C" w14:textId="0E661D38" w:rsidR="00527FE4" w:rsidRPr="004C6E97" w:rsidRDefault="00527FE4">
          <w:pPr>
            <w:pStyle w:val="Heading1"/>
            <w:rPr>
              <w:b/>
              <w:bCs/>
            </w:rPr>
          </w:pPr>
          <w:r w:rsidRPr="004C6E97">
            <w:rPr>
              <w:b/>
              <w:bCs/>
            </w:rPr>
            <w:t>References</w:t>
          </w:r>
        </w:p>
        <w:p w14:paraId="7E7BA277" w14:textId="77777777" w:rsidR="00527FE4" w:rsidRPr="004C6E97" w:rsidRDefault="00527FE4" w:rsidP="00527FE4"/>
        <w:sdt>
          <w:sdtPr>
            <w:id w:val="-573587230"/>
            <w:bibliography/>
          </w:sdtPr>
          <w:sdtEndPr/>
          <w:sdtContent>
            <w:p w14:paraId="5BE4616E" w14:textId="188537B2" w:rsidR="006149A3" w:rsidRPr="004470DE" w:rsidRDefault="00527FE4" w:rsidP="004470DE">
              <w:pPr>
                <w:pStyle w:val="Bibliography"/>
                <w:ind w:left="720" w:hanging="720"/>
                <w:rPr>
                  <w:rFonts w:ascii="Times New Roman" w:hAnsi="Times New Roman" w:cs="Times New Roman"/>
                  <w:noProof/>
                  <w:sz w:val="24"/>
                  <w:szCs w:val="24"/>
                </w:rPr>
              </w:pPr>
              <w:r w:rsidRPr="004C6E97">
                <w:rPr>
                  <w:rFonts w:ascii="Times New Roman" w:hAnsi="Times New Roman" w:cs="Times New Roman"/>
                  <w:sz w:val="24"/>
                  <w:szCs w:val="24"/>
                </w:rPr>
                <w:fldChar w:fldCharType="begin"/>
              </w:r>
              <w:r w:rsidRPr="004C6E97">
                <w:rPr>
                  <w:rFonts w:ascii="Times New Roman" w:hAnsi="Times New Roman" w:cs="Times New Roman"/>
                  <w:sz w:val="24"/>
                  <w:szCs w:val="24"/>
                </w:rPr>
                <w:instrText xml:space="preserve"> BIBLIOGRAPHY </w:instrText>
              </w:r>
              <w:r w:rsidRPr="004C6E97">
                <w:rPr>
                  <w:rFonts w:ascii="Times New Roman" w:hAnsi="Times New Roman" w:cs="Times New Roman"/>
                  <w:sz w:val="24"/>
                  <w:szCs w:val="24"/>
                </w:rPr>
                <w:fldChar w:fldCharType="end"/>
              </w:r>
            </w:p>
            <w:p w14:paraId="637A9D70"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Agile Alliance. (n.d.). The agile manifesto. Retrieved on May 17, 2018 from http://www.agilealliance.org/the-alliance/the-agile- manifesto/</w:t>
              </w:r>
            </w:p>
            <w:p w14:paraId="71F6C1C7"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Ambler, S. (2012). Examining the agile manifesto. Retrieved on May 17, 2018 from http://www.ambysoft.com/essays/agileManifesto.html</w:t>
              </w:r>
            </w:p>
            <w:p w14:paraId="2274E54F"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Conrad, E., Misenar, S., &amp; Feldman, J. (2016). CISSP Study Guide. (3rd ed.).</w:t>
              </w:r>
            </w:p>
            <w:p w14:paraId="798DBE78"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FFIEC IT Examination Handbook. (2013). Rapid application development. Retrieved from http://ithandbook.ffiec.gov/it-booklets/development-and-acquisition/development-procedures/software- development-techniques/rapid-application-development.aspx</w:t>
              </w:r>
            </w:p>
            <w:p w14:paraId="4DD0F954"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Davis, N. (2005) Secure Software Development Life Cycle Processes: A Technology Scouting Report Pittsburgh: Carnegie Mellon University.</w:t>
              </w:r>
            </w:p>
            <w:p w14:paraId="64F9EF8B"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 xml:space="preserve">Isaias, P. &amp; Issa, T. (2015) High Level Models and Methodologies for Information Systems, New </w:t>
              </w:r>
              <w:r w:rsidRPr="006149A3">
                <w:rPr>
                  <w:rFonts w:ascii="Times New Roman" w:hAnsi="Times New Roman" w:cs="Times New Roman"/>
                  <w:noProof/>
                  <w:sz w:val="24"/>
                  <w:szCs w:val="24"/>
                </w:rPr>
                <w:tab/>
                <w:t xml:space="preserve">York: Springer Science &amp; Business Media </w:t>
              </w:r>
            </w:p>
            <w:p w14:paraId="63679424"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ITGovernance (2018.) It Governance Software Capability Maturity Model (CMM). Retrieved on May 17, 2018 from https://www.itgovernance.co.uk/capability-maturity-model</w:t>
              </w:r>
            </w:p>
            <w:p w14:paraId="17AB1175"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Kaur, D., &amp; Kaur, P. (2011). Software Development Life Cycle Security Issues. AIP Conference Proceedings, 1414(1), 237-239. doi:10.1063/1.3669963 Retrieved on May 14, 2015 from http://eds.b.ebscohost.com/eds/pdfviewer/pdfviewer?sid=107af1e6-18f1-4aa7-99b7-f6e66f33ea18%40sessionmgr198&amp;vid=1&amp;hid=103</w:t>
              </w:r>
            </w:p>
            <w:p w14:paraId="18C969F5"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Leau, Y. B., Loo,W. K., Tham, W.Y. &amp; Tan, S. F. (2012), Software Development Life Cycle</w:t>
              </w:r>
              <w:r w:rsidRPr="006149A3">
                <w:rPr>
                  <w:rFonts w:ascii="Times New Roman" w:hAnsi="Times New Roman" w:cs="Times New Roman"/>
                  <w:noProof/>
                  <w:sz w:val="24"/>
                  <w:szCs w:val="24"/>
                </w:rPr>
                <w:tab/>
              </w:r>
              <w:r w:rsidRPr="006149A3">
                <w:rPr>
                  <w:rFonts w:ascii="Times New Roman" w:hAnsi="Times New Roman" w:cs="Times New Roman"/>
                  <w:noProof/>
                  <w:sz w:val="24"/>
                  <w:szCs w:val="24"/>
                </w:rPr>
                <w:tab/>
                <w:t xml:space="preserve"> AGILE versus Traditional Approaches Singapore: IACSIT Press</w:t>
              </w:r>
            </w:p>
            <w:p w14:paraId="01F2952E"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Öztürk, V. (2013). Selection of appropriate software development life cycle using fuzzy logic. Journal of Intelligent &amp; Fuzzy Systems, 25(3), 797-810. Retrieved on May 14, 2015 from http://eds.b.ebscohost.com/eds/pdfviewer/pdfviewer?sid=c12a4325-d9e1-4bb9-ac48-2943650bf9b3%40sessionmgr115&amp;vid=1&amp;hid=103</w:t>
              </w:r>
            </w:p>
            <w:p w14:paraId="5251A987"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P.Mahizharuvi,Dr.K.Alagarsamy, Int. J. Comp. Tech. Appl., Vol 2 (2), 253-257 http://ijcta.com/documents/volumes/vol2issue2/ijcta2011020204.pdf</w:t>
              </w:r>
            </w:p>
            <w:p w14:paraId="21E17325" w14:textId="00CC6ACE"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Ping, Z., Carey, J., Te'eni, D., &amp; Tremaine, M. (2005). Integrating Human-Computer Interaction Development into The Systems Development Life Cycle: A Methodology. Communications Of The Association For Information Systems, 15512-543. Retrieved from http://eds.b.ebscohost.com/eds/pdfviewer/pdfviewer?sid=f24bcd49-0bd8-4765-b0f7-95eb9bc2f9c6%40sessionmgr111&amp;vid=1&amp;hid=103</w:t>
              </w:r>
            </w:p>
            <w:p w14:paraId="610B076A"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Pressman, R. (2007). Software Engineering: A practitioner's approach, NJ: Pearson Education.</w:t>
              </w:r>
            </w:p>
            <w:p w14:paraId="7F285774"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lastRenderedPageBreak/>
                <w:t>Radack, S., (2009),The System Development Life Cycle (Sdlc) Gaithersburg: National Institute Of Standards And Technology</w:t>
              </w:r>
            </w:p>
            <w:p w14:paraId="49AFF733" w14:textId="43DCCA72"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Royce, W. (1970). Managing the development of large software systems. Retrieved from http://leadinganswers.typepad.com/leading_answers/files/original_waterfall_paper_winston_royce.pdf</w:t>
              </w:r>
            </w:p>
            <w:p w14:paraId="7EAB3551" w14:textId="77777777"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Shelly, G. B., &amp; Rosenblatt, H. J. (2011). Systems analysis and design. 9thed .Boston: Course Technology Cengage Learning</w:t>
              </w:r>
            </w:p>
            <w:p w14:paraId="092963CF" w14:textId="73A6011A" w:rsidR="006149A3" w:rsidRPr="006149A3" w:rsidRDefault="006149A3" w:rsidP="006149A3">
              <w:pPr>
                <w:pStyle w:val="Bibliography"/>
                <w:ind w:left="720" w:hanging="720"/>
                <w:rPr>
                  <w:rFonts w:ascii="Times New Roman" w:hAnsi="Times New Roman" w:cs="Times New Roman"/>
                  <w:noProof/>
                  <w:sz w:val="24"/>
                  <w:szCs w:val="24"/>
                </w:rPr>
              </w:pPr>
              <w:r w:rsidRPr="006149A3">
                <w:rPr>
                  <w:rFonts w:ascii="Times New Roman" w:hAnsi="Times New Roman" w:cs="Times New Roman"/>
                  <w:noProof/>
                  <w:sz w:val="24"/>
                  <w:szCs w:val="24"/>
                </w:rPr>
                <w:t>Subramanian, G. H., Klein, G., Jiang, J. J., &amp; Chien-Lung, C. (2009). Balancing Four Factors in System Development Projects. Communications of the ACM, 52(10), 118-121. doi:10.1145/1562764.1562794 Retrieved from http://eds.b.ebscohost.com/eds/pdfviewer/pdfviewer?sid=261accb2-38ed-4da8-babf-b4491f838017%40sessionmgr111&amp;vid=1&amp;hid=103</w:t>
              </w:r>
            </w:p>
            <w:p w14:paraId="64B5D78D" w14:textId="4151A14E" w:rsidR="00527FE4" w:rsidRPr="004C6E97" w:rsidRDefault="006149A3" w:rsidP="006149A3">
              <w:r w:rsidRPr="006149A3">
                <w:rPr>
                  <w:rFonts w:ascii="Times New Roman" w:hAnsi="Times New Roman" w:cs="Times New Roman"/>
                  <w:noProof/>
                  <w:sz w:val="24"/>
                  <w:szCs w:val="24"/>
                </w:rPr>
                <w:t>Wells, D. (2013). Extreme programming: A gentle introduction. Retrieved from http://www.extremeprogramming.org/</w:t>
              </w:r>
            </w:p>
          </w:sdtContent>
        </w:sdt>
      </w:sdtContent>
    </w:sdt>
    <w:p w14:paraId="7B5FA0F8" w14:textId="77777777" w:rsidR="00527FE4" w:rsidRPr="004C6E97" w:rsidRDefault="00527FE4" w:rsidP="00527FE4">
      <w:pPr>
        <w:spacing w:line="480" w:lineRule="auto"/>
        <w:contextualSpacing/>
        <w:rPr>
          <w:rFonts w:ascii="Times New Roman" w:hAnsi="Times New Roman" w:cs="Times New Roman"/>
          <w:sz w:val="24"/>
          <w:szCs w:val="24"/>
        </w:rPr>
      </w:pPr>
    </w:p>
    <w:sectPr w:rsidR="00527FE4" w:rsidRPr="004C6E97">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9C7184" w14:textId="77777777" w:rsidR="00CA7153" w:rsidRDefault="00CA7153" w:rsidP="007A2F6A">
      <w:pPr>
        <w:spacing w:after="0" w:line="240" w:lineRule="auto"/>
      </w:pPr>
      <w:r>
        <w:separator/>
      </w:r>
    </w:p>
  </w:endnote>
  <w:endnote w:type="continuationSeparator" w:id="0">
    <w:p w14:paraId="6984B499" w14:textId="77777777" w:rsidR="00CA7153" w:rsidRDefault="00CA7153" w:rsidP="007A2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48316738"/>
      <w:docPartObj>
        <w:docPartGallery w:val="Page Numbers (Bottom of Page)"/>
        <w:docPartUnique/>
      </w:docPartObj>
    </w:sdtPr>
    <w:sdtEndPr>
      <w:rPr>
        <w:rStyle w:val="PageNumber"/>
      </w:rPr>
    </w:sdtEndPr>
    <w:sdtContent>
      <w:p w14:paraId="29DB8D1E" w14:textId="2B5CCD32" w:rsidR="006149A3" w:rsidRDefault="006149A3"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169194" w14:textId="77777777" w:rsidR="006149A3" w:rsidRDefault="006149A3" w:rsidP="006149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98654513"/>
      <w:docPartObj>
        <w:docPartGallery w:val="Page Numbers (Bottom of Page)"/>
        <w:docPartUnique/>
      </w:docPartObj>
    </w:sdtPr>
    <w:sdtEndPr>
      <w:rPr>
        <w:rStyle w:val="PageNumber"/>
      </w:rPr>
    </w:sdtEndPr>
    <w:sdtContent>
      <w:p w14:paraId="30EFB884" w14:textId="2523F685" w:rsidR="006149A3" w:rsidRDefault="006149A3"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D50A0F" w14:textId="77777777" w:rsidR="006149A3" w:rsidRDefault="006149A3" w:rsidP="006149A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5C1BAD" w14:textId="77777777" w:rsidR="00CA7153" w:rsidRDefault="00CA7153" w:rsidP="007A2F6A">
      <w:pPr>
        <w:spacing w:after="0" w:line="240" w:lineRule="auto"/>
      </w:pPr>
      <w:r>
        <w:separator/>
      </w:r>
    </w:p>
  </w:footnote>
  <w:footnote w:type="continuationSeparator" w:id="0">
    <w:p w14:paraId="1B6B4C67" w14:textId="77777777" w:rsidR="00CA7153" w:rsidRDefault="00CA7153" w:rsidP="007A2F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DD20E6"/>
    <w:multiLevelType w:val="hybridMultilevel"/>
    <w:tmpl w:val="116E15AC"/>
    <w:lvl w:ilvl="0" w:tplc="B680D82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A37999"/>
    <w:multiLevelType w:val="multilevel"/>
    <w:tmpl w:val="84AE9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9E7A76"/>
    <w:multiLevelType w:val="hybridMultilevel"/>
    <w:tmpl w:val="39A28614"/>
    <w:lvl w:ilvl="0" w:tplc="6582932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2C2CC3"/>
    <w:multiLevelType w:val="hybridMultilevel"/>
    <w:tmpl w:val="C96817A8"/>
    <w:lvl w:ilvl="0" w:tplc="D192781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615799A"/>
    <w:multiLevelType w:val="multilevel"/>
    <w:tmpl w:val="A670A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7106"/>
    <w:rsid w:val="000036C0"/>
    <w:rsid w:val="00005064"/>
    <w:rsid w:val="00005CC9"/>
    <w:rsid w:val="000101F9"/>
    <w:rsid w:val="000226D0"/>
    <w:rsid w:val="00025B16"/>
    <w:rsid w:val="000329CB"/>
    <w:rsid w:val="000341EE"/>
    <w:rsid w:val="00034973"/>
    <w:rsid w:val="00041A82"/>
    <w:rsid w:val="00045A14"/>
    <w:rsid w:val="000563CB"/>
    <w:rsid w:val="00056E71"/>
    <w:rsid w:val="00060A9A"/>
    <w:rsid w:val="00062AA3"/>
    <w:rsid w:val="000671FC"/>
    <w:rsid w:val="00071A5F"/>
    <w:rsid w:val="00072433"/>
    <w:rsid w:val="000731BC"/>
    <w:rsid w:val="000736C8"/>
    <w:rsid w:val="00074D09"/>
    <w:rsid w:val="000751B9"/>
    <w:rsid w:val="0008218B"/>
    <w:rsid w:val="00084EA6"/>
    <w:rsid w:val="00084F7A"/>
    <w:rsid w:val="00086FB8"/>
    <w:rsid w:val="00092EEF"/>
    <w:rsid w:val="00093071"/>
    <w:rsid w:val="000A0E23"/>
    <w:rsid w:val="000A1D7F"/>
    <w:rsid w:val="000B0DDC"/>
    <w:rsid w:val="000B4F52"/>
    <w:rsid w:val="000B7082"/>
    <w:rsid w:val="000C0C9D"/>
    <w:rsid w:val="000D0D40"/>
    <w:rsid w:val="000D1F54"/>
    <w:rsid w:val="000D29DB"/>
    <w:rsid w:val="000D2B4D"/>
    <w:rsid w:val="000D5113"/>
    <w:rsid w:val="000D6BB7"/>
    <w:rsid w:val="000E4D8D"/>
    <w:rsid w:val="000E5867"/>
    <w:rsid w:val="000E77EB"/>
    <w:rsid w:val="000F0B20"/>
    <w:rsid w:val="000F56A1"/>
    <w:rsid w:val="001010D0"/>
    <w:rsid w:val="0010115C"/>
    <w:rsid w:val="00101A02"/>
    <w:rsid w:val="00101EF8"/>
    <w:rsid w:val="00102726"/>
    <w:rsid w:val="0010507E"/>
    <w:rsid w:val="001225E6"/>
    <w:rsid w:val="00124001"/>
    <w:rsid w:val="00126114"/>
    <w:rsid w:val="001340D1"/>
    <w:rsid w:val="00134A2F"/>
    <w:rsid w:val="00136060"/>
    <w:rsid w:val="00141832"/>
    <w:rsid w:val="00142B94"/>
    <w:rsid w:val="001445F7"/>
    <w:rsid w:val="001509B5"/>
    <w:rsid w:val="00155EEA"/>
    <w:rsid w:val="001600D6"/>
    <w:rsid w:val="001638C7"/>
    <w:rsid w:val="001660EB"/>
    <w:rsid w:val="001703CA"/>
    <w:rsid w:val="00172A53"/>
    <w:rsid w:val="001731A7"/>
    <w:rsid w:val="0017401F"/>
    <w:rsid w:val="001852A9"/>
    <w:rsid w:val="00185EEE"/>
    <w:rsid w:val="00193716"/>
    <w:rsid w:val="001A031B"/>
    <w:rsid w:val="001A26E2"/>
    <w:rsid w:val="001A4122"/>
    <w:rsid w:val="001B4806"/>
    <w:rsid w:val="001C7DDA"/>
    <w:rsid w:val="001D0867"/>
    <w:rsid w:val="001D1FA1"/>
    <w:rsid w:val="001D337F"/>
    <w:rsid w:val="001E1F82"/>
    <w:rsid w:val="001E6965"/>
    <w:rsid w:val="001F1FE8"/>
    <w:rsid w:val="001F43ED"/>
    <w:rsid w:val="001F7E20"/>
    <w:rsid w:val="002011B5"/>
    <w:rsid w:val="0021042D"/>
    <w:rsid w:val="00215B65"/>
    <w:rsid w:val="002172D5"/>
    <w:rsid w:val="00217773"/>
    <w:rsid w:val="00222165"/>
    <w:rsid w:val="00225E81"/>
    <w:rsid w:val="00227CAE"/>
    <w:rsid w:val="00231075"/>
    <w:rsid w:val="00231E15"/>
    <w:rsid w:val="00241E24"/>
    <w:rsid w:val="00244770"/>
    <w:rsid w:val="00244F35"/>
    <w:rsid w:val="002514F5"/>
    <w:rsid w:val="002561E1"/>
    <w:rsid w:val="0025649D"/>
    <w:rsid w:val="00261E6F"/>
    <w:rsid w:val="0026374E"/>
    <w:rsid w:val="00273ACF"/>
    <w:rsid w:val="00281D31"/>
    <w:rsid w:val="0028487F"/>
    <w:rsid w:val="002901C4"/>
    <w:rsid w:val="0029029B"/>
    <w:rsid w:val="00291A46"/>
    <w:rsid w:val="002A0635"/>
    <w:rsid w:val="002A1B90"/>
    <w:rsid w:val="002A3549"/>
    <w:rsid w:val="002A3B9C"/>
    <w:rsid w:val="002A751B"/>
    <w:rsid w:val="002B0EE7"/>
    <w:rsid w:val="002B3863"/>
    <w:rsid w:val="002B634D"/>
    <w:rsid w:val="002E4D93"/>
    <w:rsid w:val="002E62A7"/>
    <w:rsid w:val="002F27C7"/>
    <w:rsid w:val="00300E2A"/>
    <w:rsid w:val="00304C2B"/>
    <w:rsid w:val="00307CDA"/>
    <w:rsid w:val="0031190D"/>
    <w:rsid w:val="00312B98"/>
    <w:rsid w:val="0031525C"/>
    <w:rsid w:val="00316FE9"/>
    <w:rsid w:val="003172DD"/>
    <w:rsid w:val="003315D9"/>
    <w:rsid w:val="00331A14"/>
    <w:rsid w:val="00331D74"/>
    <w:rsid w:val="003338E9"/>
    <w:rsid w:val="00351923"/>
    <w:rsid w:val="00352234"/>
    <w:rsid w:val="00363A1B"/>
    <w:rsid w:val="00364246"/>
    <w:rsid w:val="003758ED"/>
    <w:rsid w:val="0037720E"/>
    <w:rsid w:val="00394FD3"/>
    <w:rsid w:val="003A0E8F"/>
    <w:rsid w:val="003A315B"/>
    <w:rsid w:val="003A3255"/>
    <w:rsid w:val="003A4068"/>
    <w:rsid w:val="003B2FA6"/>
    <w:rsid w:val="003B7F64"/>
    <w:rsid w:val="003C02F5"/>
    <w:rsid w:val="003C14B9"/>
    <w:rsid w:val="003C649A"/>
    <w:rsid w:val="003C7D75"/>
    <w:rsid w:val="003E2256"/>
    <w:rsid w:val="003E5B0F"/>
    <w:rsid w:val="003F05F1"/>
    <w:rsid w:val="003F2476"/>
    <w:rsid w:val="003F2D67"/>
    <w:rsid w:val="003F3685"/>
    <w:rsid w:val="004009AC"/>
    <w:rsid w:val="004026FB"/>
    <w:rsid w:val="00403708"/>
    <w:rsid w:val="00404D68"/>
    <w:rsid w:val="00410257"/>
    <w:rsid w:val="00412145"/>
    <w:rsid w:val="00413795"/>
    <w:rsid w:val="004230F0"/>
    <w:rsid w:val="0042412C"/>
    <w:rsid w:val="00426BB5"/>
    <w:rsid w:val="00427A03"/>
    <w:rsid w:val="004321FB"/>
    <w:rsid w:val="004325EF"/>
    <w:rsid w:val="004333C4"/>
    <w:rsid w:val="0043412A"/>
    <w:rsid w:val="004360DF"/>
    <w:rsid w:val="004374F2"/>
    <w:rsid w:val="0044032F"/>
    <w:rsid w:val="00441358"/>
    <w:rsid w:val="00442E94"/>
    <w:rsid w:val="00444E96"/>
    <w:rsid w:val="0044588E"/>
    <w:rsid w:val="004470DE"/>
    <w:rsid w:val="004478C2"/>
    <w:rsid w:val="004521E6"/>
    <w:rsid w:val="004529B6"/>
    <w:rsid w:val="00454D85"/>
    <w:rsid w:val="00462683"/>
    <w:rsid w:val="004637A0"/>
    <w:rsid w:val="00464C8B"/>
    <w:rsid w:val="004709BC"/>
    <w:rsid w:val="00470A55"/>
    <w:rsid w:val="00485031"/>
    <w:rsid w:val="004928C0"/>
    <w:rsid w:val="00493EB1"/>
    <w:rsid w:val="004955CE"/>
    <w:rsid w:val="004961B9"/>
    <w:rsid w:val="0049696A"/>
    <w:rsid w:val="004B5264"/>
    <w:rsid w:val="004B7807"/>
    <w:rsid w:val="004B7946"/>
    <w:rsid w:val="004C168A"/>
    <w:rsid w:val="004C6E97"/>
    <w:rsid w:val="004D4849"/>
    <w:rsid w:val="004D5D95"/>
    <w:rsid w:val="004D7DDB"/>
    <w:rsid w:val="004E1118"/>
    <w:rsid w:val="004F1720"/>
    <w:rsid w:val="004F219A"/>
    <w:rsid w:val="004F7037"/>
    <w:rsid w:val="0051058B"/>
    <w:rsid w:val="00510710"/>
    <w:rsid w:val="005115D3"/>
    <w:rsid w:val="00514161"/>
    <w:rsid w:val="00514DA4"/>
    <w:rsid w:val="00516AB4"/>
    <w:rsid w:val="00523460"/>
    <w:rsid w:val="00524D4D"/>
    <w:rsid w:val="00527FE4"/>
    <w:rsid w:val="00530C3C"/>
    <w:rsid w:val="005331E3"/>
    <w:rsid w:val="005361FF"/>
    <w:rsid w:val="00545055"/>
    <w:rsid w:val="005456C4"/>
    <w:rsid w:val="005468D0"/>
    <w:rsid w:val="0056005F"/>
    <w:rsid w:val="00560E94"/>
    <w:rsid w:val="00562D45"/>
    <w:rsid w:val="00566412"/>
    <w:rsid w:val="005733CD"/>
    <w:rsid w:val="00573FCB"/>
    <w:rsid w:val="00576049"/>
    <w:rsid w:val="00587106"/>
    <w:rsid w:val="005961B0"/>
    <w:rsid w:val="005A0F8D"/>
    <w:rsid w:val="005A0FF2"/>
    <w:rsid w:val="005A1D0A"/>
    <w:rsid w:val="005A3C93"/>
    <w:rsid w:val="005A773A"/>
    <w:rsid w:val="005B0976"/>
    <w:rsid w:val="005B472E"/>
    <w:rsid w:val="005B7EEC"/>
    <w:rsid w:val="005E2904"/>
    <w:rsid w:val="005F089C"/>
    <w:rsid w:val="005F0ADA"/>
    <w:rsid w:val="005F10D1"/>
    <w:rsid w:val="005F2679"/>
    <w:rsid w:val="005F5638"/>
    <w:rsid w:val="005F56DD"/>
    <w:rsid w:val="005F6216"/>
    <w:rsid w:val="005F74EB"/>
    <w:rsid w:val="006050AB"/>
    <w:rsid w:val="00607EEC"/>
    <w:rsid w:val="00612253"/>
    <w:rsid w:val="00613574"/>
    <w:rsid w:val="006149A3"/>
    <w:rsid w:val="0062560B"/>
    <w:rsid w:val="006258AD"/>
    <w:rsid w:val="00634BFF"/>
    <w:rsid w:val="00637B3C"/>
    <w:rsid w:val="0064389E"/>
    <w:rsid w:val="0064546E"/>
    <w:rsid w:val="0064791A"/>
    <w:rsid w:val="00652D99"/>
    <w:rsid w:val="0065387F"/>
    <w:rsid w:val="00661449"/>
    <w:rsid w:val="00661C57"/>
    <w:rsid w:val="00662846"/>
    <w:rsid w:val="0066612F"/>
    <w:rsid w:val="00667E29"/>
    <w:rsid w:val="006727CD"/>
    <w:rsid w:val="006731BC"/>
    <w:rsid w:val="0067340A"/>
    <w:rsid w:val="0067363D"/>
    <w:rsid w:val="00675881"/>
    <w:rsid w:val="00683B12"/>
    <w:rsid w:val="00685957"/>
    <w:rsid w:val="00685CDE"/>
    <w:rsid w:val="00696674"/>
    <w:rsid w:val="00696BD8"/>
    <w:rsid w:val="00696DCE"/>
    <w:rsid w:val="006A1CD8"/>
    <w:rsid w:val="006A5CEB"/>
    <w:rsid w:val="006A5DFB"/>
    <w:rsid w:val="006B284A"/>
    <w:rsid w:val="006B6A3F"/>
    <w:rsid w:val="006B7BD5"/>
    <w:rsid w:val="006C016B"/>
    <w:rsid w:val="006D0D0C"/>
    <w:rsid w:val="006D6F1F"/>
    <w:rsid w:val="006E02C0"/>
    <w:rsid w:val="006E1AB5"/>
    <w:rsid w:val="006F5689"/>
    <w:rsid w:val="006F60BE"/>
    <w:rsid w:val="00700E9F"/>
    <w:rsid w:val="00702CF2"/>
    <w:rsid w:val="00705902"/>
    <w:rsid w:val="0072546B"/>
    <w:rsid w:val="00741DAF"/>
    <w:rsid w:val="00744DD7"/>
    <w:rsid w:val="00745AD1"/>
    <w:rsid w:val="00750AC3"/>
    <w:rsid w:val="00753105"/>
    <w:rsid w:val="007569E1"/>
    <w:rsid w:val="00764F87"/>
    <w:rsid w:val="0077334B"/>
    <w:rsid w:val="00774FE4"/>
    <w:rsid w:val="007753CB"/>
    <w:rsid w:val="00776D00"/>
    <w:rsid w:val="00777AB0"/>
    <w:rsid w:val="007832FA"/>
    <w:rsid w:val="007844E5"/>
    <w:rsid w:val="00784720"/>
    <w:rsid w:val="00790F6B"/>
    <w:rsid w:val="0079438F"/>
    <w:rsid w:val="00794678"/>
    <w:rsid w:val="00797324"/>
    <w:rsid w:val="00797E9A"/>
    <w:rsid w:val="007A2F6A"/>
    <w:rsid w:val="007A38D9"/>
    <w:rsid w:val="007A3DD2"/>
    <w:rsid w:val="007A61EC"/>
    <w:rsid w:val="007A7E9B"/>
    <w:rsid w:val="007B1553"/>
    <w:rsid w:val="007B22DB"/>
    <w:rsid w:val="007B79A0"/>
    <w:rsid w:val="007B7AD4"/>
    <w:rsid w:val="007C2624"/>
    <w:rsid w:val="007D1893"/>
    <w:rsid w:val="007D1EDF"/>
    <w:rsid w:val="007D3C24"/>
    <w:rsid w:val="007D492D"/>
    <w:rsid w:val="007D4A8D"/>
    <w:rsid w:val="007D6C59"/>
    <w:rsid w:val="007E5D82"/>
    <w:rsid w:val="007F6139"/>
    <w:rsid w:val="007F6A01"/>
    <w:rsid w:val="00820620"/>
    <w:rsid w:val="00832BEA"/>
    <w:rsid w:val="00845DFB"/>
    <w:rsid w:val="008476F9"/>
    <w:rsid w:val="008512C2"/>
    <w:rsid w:val="00852084"/>
    <w:rsid w:val="0085374C"/>
    <w:rsid w:val="00856AF6"/>
    <w:rsid w:val="0085706C"/>
    <w:rsid w:val="008602BB"/>
    <w:rsid w:val="00870F83"/>
    <w:rsid w:val="00871100"/>
    <w:rsid w:val="008768A8"/>
    <w:rsid w:val="00882F92"/>
    <w:rsid w:val="008861FE"/>
    <w:rsid w:val="0089663C"/>
    <w:rsid w:val="008A061A"/>
    <w:rsid w:val="008A5D05"/>
    <w:rsid w:val="008B26F7"/>
    <w:rsid w:val="008B2871"/>
    <w:rsid w:val="008B3FFB"/>
    <w:rsid w:val="008B4A14"/>
    <w:rsid w:val="008B760E"/>
    <w:rsid w:val="008C12F2"/>
    <w:rsid w:val="008C46C3"/>
    <w:rsid w:val="008D03D0"/>
    <w:rsid w:val="008D13F8"/>
    <w:rsid w:val="008E219F"/>
    <w:rsid w:val="008E2FAB"/>
    <w:rsid w:val="008E5065"/>
    <w:rsid w:val="008E5B7F"/>
    <w:rsid w:val="008F2CEE"/>
    <w:rsid w:val="008F615A"/>
    <w:rsid w:val="00902414"/>
    <w:rsid w:val="00902743"/>
    <w:rsid w:val="009057E2"/>
    <w:rsid w:val="00905B29"/>
    <w:rsid w:val="0090790B"/>
    <w:rsid w:val="00912C89"/>
    <w:rsid w:val="00915812"/>
    <w:rsid w:val="00917E2A"/>
    <w:rsid w:val="00920DE4"/>
    <w:rsid w:val="00922808"/>
    <w:rsid w:val="0092441D"/>
    <w:rsid w:val="00927777"/>
    <w:rsid w:val="00932E7D"/>
    <w:rsid w:val="00936B30"/>
    <w:rsid w:val="00944799"/>
    <w:rsid w:val="00947505"/>
    <w:rsid w:val="00953973"/>
    <w:rsid w:val="009558C1"/>
    <w:rsid w:val="00957671"/>
    <w:rsid w:val="0096050A"/>
    <w:rsid w:val="009608E6"/>
    <w:rsid w:val="009613F8"/>
    <w:rsid w:val="0096531E"/>
    <w:rsid w:val="00966BAB"/>
    <w:rsid w:val="00982192"/>
    <w:rsid w:val="0098638C"/>
    <w:rsid w:val="0099090F"/>
    <w:rsid w:val="00991636"/>
    <w:rsid w:val="00991C9D"/>
    <w:rsid w:val="00992F41"/>
    <w:rsid w:val="009937A0"/>
    <w:rsid w:val="009A1848"/>
    <w:rsid w:val="009A188E"/>
    <w:rsid w:val="009A47A9"/>
    <w:rsid w:val="009A4C2B"/>
    <w:rsid w:val="009A70B2"/>
    <w:rsid w:val="009C0639"/>
    <w:rsid w:val="009C0C0A"/>
    <w:rsid w:val="009C1EAF"/>
    <w:rsid w:val="009C4B85"/>
    <w:rsid w:val="009C5BBE"/>
    <w:rsid w:val="009D36C9"/>
    <w:rsid w:val="009D3FC6"/>
    <w:rsid w:val="009D6ABD"/>
    <w:rsid w:val="009D6C3D"/>
    <w:rsid w:val="009E6F20"/>
    <w:rsid w:val="009E6FEC"/>
    <w:rsid w:val="009E76EB"/>
    <w:rsid w:val="009F0AD1"/>
    <w:rsid w:val="009F14FD"/>
    <w:rsid w:val="009F6DD0"/>
    <w:rsid w:val="00A03F62"/>
    <w:rsid w:val="00A10AD3"/>
    <w:rsid w:val="00A1116F"/>
    <w:rsid w:val="00A14C22"/>
    <w:rsid w:val="00A27CE2"/>
    <w:rsid w:val="00A337FC"/>
    <w:rsid w:val="00A35E7B"/>
    <w:rsid w:val="00A411B5"/>
    <w:rsid w:val="00A42C87"/>
    <w:rsid w:val="00A42F7A"/>
    <w:rsid w:val="00A47817"/>
    <w:rsid w:val="00A553AA"/>
    <w:rsid w:val="00A60333"/>
    <w:rsid w:val="00A62500"/>
    <w:rsid w:val="00A73F94"/>
    <w:rsid w:val="00A86377"/>
    <w:rsid w:val="00A96838"/>
    <w:rsid w:val="00AA5729"/>
    <w:rsid w:val="00AB23D6"/>
    <w:rsid w:val="00AB29E8"/>
    <w:rsid w:val="00AB5CD9"/>
    <w:rsid w:val="00AB6A79"/>
    <w:rsid w:val="00AC3ADB"/>
    <w:rsid w:val="00AC5A54"/>
    <w:rsid w:val="00AC6B5C"/>
    <w:rsid w:val="00AF0C39"/>
    <w:rsid w:val="00AF1B52"/>
    <w:rsid w:val="00AF2E79"/>
    <w:rsid w:val="00AF630C"/>
    <w:rsid w:val="00B102B4"/>
    <w:rsid w:val="00B11345"/>
    <w:rsid w:val="00B117F9"/>
    <w:rsid w:val="00B17E00"/>
    <w:rsid w:val="00B306FA"/>
    <w:rsid w:val="00B31555"/>
    <w:rsid w:val="00B4197E"/>
    <w:rsid w:val="00B424C3"/>
    <w:rsid w:val="00B43159"/>
    <w:rsid w:val="00B5044B"/>
    <w:rsid w:val="00B51D5E"/>
    <w:rsid w:val="00B61F6E"/>
    <w:rsid w:val="00B656C3"/>
    <w:rsid w:val="00B726D5"/>
    <w:rsid w:val="00B730B9"/>
    <w:rsid w:val="00B75A9F"/>
    <w:rsid w:val="00B80231"/>
    <w:rsid w:val="00B8126F"/>
    <w:rsid w:val="00B822F0"/>
    <w:rsid w:val="00B83CD0"/>
    <w:rsid w:val="00B95B1A"/>
    <w:rsid w:val="00BA1B46"/>
    <w:rsid w:val="00BA525C"/>
    <w:rsid w:val="00BA65A2"/>
    <w:rsid w:val="00BB14C7"/>
    <w:rsid w:val="00BB43DC"/>
    <w:rsid w:val="00BB784D"/>
    <w:rsid w:val="00BC1993"/>
    <w:rsid w:val="00BC333B"/>
    <w:rsid w:val="00BC557E"/>
    <w:rsid w:val="00BD0F0A"/>
    <w:rsid w:val="00BD4DAD"/>
    <w:rsid w:val="00BD5012"/>
    <w:rsid w:val="00BD785C"/>
    <w:rsid w:val="00BE07AE"/>
    <w:rsid w:val="00BE36FD"/>
    <w:rsid w:val="00BE45D4"/>
    <w:rsid w:val="00BE5E16"/>
    <w:rsid w:val="00BE65C2"/>
    <w:rsid w:val="00C0062F"/>
    <w:rsid w:val="00C050E9"/>
    <w:rsid w:val="00C1010E"/>
    <w:rsid w:val="00C11A2A"/>
    <w:rsid w:val="00C136B2"/>
    <w:rsid w:val="00C25917"/>
    <w:rsid w:val="00C27A36"/>
    <w:rsid w:val="00C318F5"/>
    <w:rsid w:val="00C32273"/>
    <w:rsid w:val="00C333CD"/>
    <w:rsid w:val="00C426AB"/>
    <w:rsid w:val="00C57BC9"/>
    <w:rsid w:val="00C60058"/>
    <w:rsid w:val="00C653A7"/>
    <w:rsid w:val="00C662AE"/>
    <w:rsid w:val="00C66D0D"/>
    <w:rsid w:val="00C70B3E"/>
    <w:rsid w:val="00C77252"/>
    <w:rsid w:val="00C85E51"/>
    <w:rsid w:val="00C90215"/>
    <w:rsid w:val="00C93E98"/>
    <w:rsid w:val="00C95322"/>
    <w:rsid w:val="00C9564C"/>
    <w:rsid w:val="00C95BFA"/>
    <w:rsid w:val="00C96782"/>
    <w:rsid w:val="00CA3CAD"/>
    <w:rsid w:val="00CA7153"/>
    <w:rsid w:val="00CB0257"/>
    <w:rsid w:val="00CB13A0"/>
    <w:rsid w:val="00CB4BF3"/>
    <w:rsid w:val="00CB5509"/>
    <w:rsid w:val="00CC01BF"/>
    <w:rsid w:val="00CC023A"/>
    <w:rsid w:val="00CC0B49"/>
    <w:rsid w:val="00CC3D1F"/>
    <w:rsid w:val="00CC42E4"/>
    <w:rsid w:val="00CD418C"/>
    <w:rsid w:val="00CE2FA4"/>
    <w:rsid w:val="00CE721C"/>
    <w:rsid w:val="00CE7E85"/>
    <w:rsid w:val="00CF7FD8"/>
    <w:rsid w:val="00D02657"/>
    <w:rsid w:val="00D03B5F"/>
    <w:rsid w:val="00D076D2"/>
    <w:rsid w:val="00D1067B"/>
    <w:rsid w:val="00D12980"/>
    <w:rsid w:val="00D166D6"/>
    <w:rsid w:val="00D16BB9"/>
    <w:rsid w:val="00D21A89"/>
    <w:rsid w:val="00D262EE"/>
    <w:rsid w:val="00D317D4"/>
    <w:rsid w:val="00D32F69"/>
    <w:rsid w:val="00D434B8"/>
    <w:rsid w:val="00D442FE"/>
    <w:rsid w:val="00D44690"/>
    <w:rsid w:val="00D46845"/>
    <w:rsid w:val="00D46A9D"/>
    <w:rsid w:val="00D5003D"/>
    <w:rsid w:val="00D50636"/>
    <w:rsid w:val="00D50B57"/>
    <w:rsid w:val="00D51CC0"/>
    <w:rsid w:val="00D575D3"/>
    <w:rsid w:val="00D57DA9"/>
    <w:rsid w:val="00D60165"/>
    <w:rsid w:val="00D6229B"/>
    <w:rsid w:val="00D67D43"/>
    <w:rsid w:val="00D71859"/>
    <w:rsid w:val="00D719C0"/>
    <w:rsid w:val="00D7210D"/>
    <w:rsid w:val="00D7271A"/>
    <w:rsid w:val="00D738C7"/>
    <w:rsid w:val="00D77158"/>
    <w:rsid w:val="00D80E57"/>
    <w:rsid w:val="00D822DA"/>
    <w:rsid w:val="00D82EDA"/>
    <w:rsid w:val="00D857FA"/>
    <w:rsid w:val="00D92701"/>
    <w:rsid w:val="00D96358"/>
    <w:rsid w:val="00D97605"/>
    <w:rsid w:val="00DA4A51"/>
    <w:rsid w:val="00DA4A87"/>
    <w:rsid w:val="00DA72DA"/>
    <w:rsid w:val="00DA7F47"/>
    <w:rsid w:val="00DB29CC"/>
    <w:rsid w:val="00DC1010"/>
    <w:rsid w:val="00DD1C4B"/>
    <w:rsid w:val="00DD7783"/>
    <w:rsid w:val="00DE4413"/>
    <w:rsid w:val="00DF1B99"/>
    <w:rsid w:val="00DF5077"/>
    <w:rsid w:val="00DF5F09"/>
    <w:rsid w:val="00E0261C"/>
    <w:rsid w:val="00E0304F"/>
    <w:rsid w:val="00E03673"/>
    <w:rsid w:val="00E065A7"/>
    <w:rsid w:val="00E205E2"/>
    <w:rsid w:val="00E26937"/>
    <w:rsid w:val="00E36487"/>
    <w:rsid w:val="00E45E46"/>
    <w:rsid w:val="00E4620A"/>
    <w:rsid w:val="00E46F7C"/>
    <w:rsid w:val="00E62671"/>
    <w:rsid w:val="00E65F2C"/>
    <w:rsid w:val="00E72FBC"/>
    <w:rsid w:val="00E754C3"/>
    <w:rsid w:val="00E75D48"/>
    <w:rsid w:val="00E809CF"/>
    <w:rsid w:val="00E84104"/>
    <w:rsid w:val="00E85EBB"/>
    <w:rsid w:val="00E876F1"/>
    <w:rsid w:val="00E92AD7"/>
    <w:rsid w:val="00E946C4"/>
    <w:rsid w:val="00E95DF6"/>
    <w:rsid w:val="00E9631E"/>
    <w:rsid w:val="00E9748B"/>
    <w:rsid w:val="00E979F7"/>
    <w:rsid w:val="00EA200F"/>
    <w:rsid w:val="00EA268B"/>
    <w:rsid w:val="00EA53F9"/>
    <w:rsid w:val="00EA728F"/>
    <w:rsid w:val="00EB6A66"/>
    <w:rsid w:val="00EC535B"/>
    <w:rsid w:val="00EC62D5"/>
    <w:rsid w:val="00EE1B2C"/>
    <w:rsid w:val="00EE6994"/>
    <w:rsid w:val="00EE7740"/>
    <w:rsid w:val="00EF20D7"/>
    <w:rsid w:val="00EF3FF8"/>
    <w:rsid w:val="00F00187"/>
    <w:rsid w:val="00F0627B"/>
    <w:rsid w:val="00F11A9B"/>
    <w:rsid w:val="00F157D9"/>
    <w:rsid w:val="00F21E24"/>
    <w:rsid w:val="00F2567F"/>
    <w:rsid w:val="00F2600D"/>
    <w:rsid w:val="00F32142"/>
    <w:rsid w:val="00F32611"/>
    <w:rsid w:val="00F3369F"/>
    <w:rsid w:val="00F361B3"/>
    <w:rsid w:val="00F404C8"/>
    <w:rsid w:val="00F41103"/>
    <w:rsid w:val="00F41109"/>
    <w:rsid w:val="00F62B0F"/>
    <w:rsid w:val="00F64561"/>
    <w:rsid w:val="00F7265D"/>
    <w:rsid w:val="00F729FB"/>
    <w:rsid w:val="00F72B7F"/>
    <w:rsid w:val="00F806F9"/>
    <w:rsid w:val="00F81A7A"/>
    <w:rsid w:val="00F81B8B"/>
    <w:rsid w:val="00F8254F"/>
    <w:rsid w:val="00F857D0"/>
    <w:rsid w:val="00F91449"/>
    <w:rsid w:val="00F95C5D"/>
    <w:rsid w:val="00FA0087"/>
    <w:rsid w:val="00FA1007"/>
    <w:rsid w:val="00FA11AD"/>
    <w:rsid w:val="00FA139A"/>
    <w:rsid w:val="00FA7FD5"/>
    <w:rsid w:val="00FB0153"/>
    <w:rsid w:val="00FB1EC3"/>
    <w:rsid w:val="00FB3D47"/>
    <w:rsid w:val="00FB3DC8"/>
    <w:rsid w:val="00FB761E"/>
    <w:rsid w:val="00FC0C31"/>
    <w:rsid w:val="00FC1CB9"/>
    <w:rsid w:val="00FC607D"/>
    <w:rsid w:val="00FC759A"/>
    <w:rsid w:val="00FD174F"/>
    <w:rsid w:val="00FD6687"/>
    <w:rsid w:val="00FD7371"/>
    <w:rsid w:val="00FE27EB"/>
    <w:rsid w:val="00FE4B9E"/>
    <w:rsid w:val="00FE6599"/>
    <w:rsid w:val="00FF491B"/>
    <w:rsid w:val="00FF5233"/>
    <w:rsid w:val="00FF6103"/>
    <w:rsid w:val="00FF6F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5CF7C"/>
  <w15:chartTrackingRefBased/>
  <w15:docId w15:val="{F300A1BB-0188-487F-8185-B09E1EE33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433"/>
  </w:style>
  <w:style w:type="paragraph" w:styleId="Heading1">
    <w:name w:val="heading 1"/>
    <w:basedOn w:val="Normal"/>
    <w:next w:val="Normal"/>
    <w:link w:val="Heading1Char"/>
    <w:autoRedefine/>
    <w:uiPriority w:val="9"/>
    <w:qFormat/>
    <w:rsid w:val="009D6C3D"/>
    <w:pPr>
      <w:keepNext/>
      <w:keepLines/>
      <w:spacing w:before="240" w:after="0"/>
      <w:jc w:val="center"/>
      <w:outlineLvl w:val="0"/>
    </w:pPr>
    <w:rPr>
      <w:rFonts w:ascii="Times New Roman" w:eastAsiaTheme="majorEastAsia" w:hAnsi="Times New Roman" w:cstheme="majorBidi"/>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F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2F6A"/>
  </w:style>
  <w:style w:type="paragraph" w:styleId="Footer">
    <w:name w:val="footer"/>
    <w:basedOn w:val="Normal"/>
    <w:link w:val="FooterChar"/>
    <w:uiPriority w:val="99"/>
    <w:unhideWhenUsed/>
    <w:rsid w:val="007A2F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2F6A"/>
  </w:style>
  <w:style w:type="paragraph" w:styleId="Caption">
    <w:name w:val="caption"/>
    <w:basedOn w:val="Normal"/>
    <w:next w:val="Normal"/>
    <w:uiPriority w:val="35"/>
    <w:unhideWhenUsed/>
    <w:qFormat/>
    <w:rsid w:val="002A1B90"/>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331D74"/>
    <w:rPr>
      <w:sz w:val="16"/>
      <w:szCs w:val="16"/>
    </w:rPr>
  </w:style>
  <w:style w:type="paragraph" w:styleId="CommentText">
    <w:name w:val="annotation text"/>
    <w:basedOn w:val="Normal"/>
    <w:link w:val="CommentTextChar"/>
    <w:uiPriority w:val="99"/>
    <w:semiHidden/>
    <w:unhideWhenUsed/>
    <w:rsid w:val="00331D74"/>
    <w:pPr>
      <w:spacing w:line="240" w:lineRule="auto"/>
    </w:pPr>
    <w:rPr>
      <w:sz w:val="20"/>
      <w:szCs w:val="20"/>
    </w:rPr>
  </w:style>
  <w:style w:type="character" w:customStyle="1" w:styleId="CommentTextChar">
    <w:name w:val="Comment Text Char"/>
    <w:basedOn w:val="DefaultParagraphFont"/>
    <w:link w:val="CommentText"/>
    <w:uiPriority w:val="99"/>
    <w:semiHidden/>
    <w:rsid w:val="00331D74"/>
    <w:rPr>
      <w:sz w:val="20"/>
      <w:szCs w:val="20"/>
    </w:rPr>
  </w:style>
  <w:style w:type="paragraph" w:styleId="CommentSubject">
    <w:name w:val="annotation subject"/>
    <w:basedOn w:val="CommentText"/>
    <w:next w:val="CommentText"/>
    <w:link w:val="CommentSubjectChar"/>
    <w:uiPriority w:val="99"/>
    <w:semiHidden/>
    <w:unhideWhenUsed/>
    <w:rsid w:val="00331D74"/>
    <w:rPr>
      <w:b/>
      <w:bCs/>
    </w:rPr>
  </w:style>
  <w:style w:type="character" w:customStyle="1" w:styleId="CommentSubjectChar">
    <w:name w:val="Comment Subject Char"/>
    <w:basedOn w:val="CommentTextChar"/>
    <w:link w:val="CommentSubject"/>
    <w:uiPriority w:val="99"/>
    <w:semiHidden/>
    <w:rsid w:val="00331D74"/>
    <w:rPr>
      <w:b/>
      <w:bCs/>
      <w:sz w:val="20"/>
      <w:szCs w:val="20"/>
    </w:rPr>
  </w:style>
  <w:style w:type="paragraph" w:styleId="BalloonText">
    <w:name w:val="Balloon Text"/>
    <w:basedOn w:val="Normal"/>
    <w:link w:val="BalloonTextChar"/>
    <w:uiPriority w:val="99"/>
    <w:semiHidden/>
    <w:unhideWhenUsed/>
    <w:rsid w:val="00331D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1D74"/>
    <w:rPr>
      <w:rFonts w:ascii="Segoe UI" w:hAnsi="Segoe UI" w:cs="Segoe UI"/>
      <w:sz w:val="18"/>
      <w:szCs w:val="18"/>
    </w:rPr>
  </w:style>
  <w:style w:type="character" w:customStyle="1" w:styleId="Heading1Char">
    <w:name w:val="Heading 1 Char"/>
    <w:basedOn w:val="DefaultParagraphFont"/>
    <w:link w:val="Heading1"/>
    <w:uiPriority w:val="9"/>
    <w:rsid w:val="009D6C3D"/>
    <w:rPr>
      <w:rFonts w:ascii="Times New Roman" w:eastAsiaTheme="majorEastAsia" w:hAnsi="Times New Roman" w:cstheme="majorBidi"/>
      <w:sz w:val="24"/>
      <w:szCs w:val="32"/>
    </w:rPr>
  </w:style>
  <w:style w:type="paragraph" w:styleId="Bibliography">
    <w:name w:val="Bibliography"/>
    <w:basedOn w:val="Normal"/>
    <w:next w:val="Normal"/>
    <w:uiPriority w:val="37"/>
    <w:unhideWhenUsed/>
    <w:rsid w:val="009D6C3D"/>
  </w:style>
  <w:style w:type="paragraph" w:styleId="NormalWeb">
    <w:name w:val="Normal (Web)"/>
    <w:basedOn w:val="Normal"/>
    <w:uiPriority w:val="99"/>
    <w:semiHidden/>
    <w:unhideWhenUsed/>
    <w:rsid w:val="00B5044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5044B"/>
    <w:rPr>
      <w:i/>
      <w:iCs/>
    </w:rPr>
  </w:style>
  <w:style w:type="paragraph" w:styleId="ListParagraph">
    <w:name w:val="List Paragraph"/>
    <w:basedOn w:val="Normal"/>
    <w:uiPriority w:val="34"/>
    <w:qFormat/>
    <w:rsid w:val="00225E81"/>
    <w:pPr>
      <w:ind w:left="720"/>
      <w:contextualSpacing/>
    </w:pPr>
  </w:style>
  <w:style w:type="paragraph" w:styleId="NoSpacing">
    <w:name w:val="No Spacing"/>
    <w:uiPriority w:val="1"/>
    <w:qFormat/>
    <w:rsid w:val="006149A3"/>
    <w:pPr>
      <w:spacing w:after="0" w:line="240" w:lineRule="auto"/>
    </w:pPr>
    <w:rPr>
      <w:rFonts w:ascii="Calibri" w:eastAsia="Calibri" w:hAnsi="Calibri" w:cs="Times New Roman"/>
    </w:rPr>
  </w:style>
  <w:style w:type="character" w:styleId="PageNumber">
    <w:name w:val="page number"/>
    <w:basedOn w:val="DefaultParagraphFont"/>
    <w:uiPriority w:val="99"/>
    <w:semiHidden/>
    <w:unhideWhenUsed/>
    <w:rsid w:val="00614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631488">
      <w:bodyDiv w:val="1"/>
      <w:marLeft w:val="0"/>
      <w:marRight w:val="0"/>
      <w:marTop w:val="0"/>
      <w:marBottom w:val="0"/>
      <w:divBdr>
        <w:top w:val="none" w:sz="0" w:space="0" w:color="auto"/>
        <w:left w:val="none" w:sz="0" w:space="0" w:color="auto"/>
        <w:bottom w:val="none" w:sz="0" w:space="0" w:color="auto"/>
        <w:right w:val="none" w:sz="0" w:space="0" w:color="auto"/>
      </w:divBdr>
    </w:div>
    <w:div w:id="96341103">
      <w:bodyDiv w:val="1"/>
      <w:marLeft w:val="0"/>
      <w:marRight w:val="0"/>
      <w:marTop w:val="0"/>
      <w:marBottom w:val="0"/>
      <w:divBdr>
        <w:top w:val="none" w:sz="0" w:space="0" w:color="auto"/>
        <w:left w:val="none" w:sz="0" w:space="0" w:color="auto"/>
        <w:bottom w:val="none" w:sz="0" w:space="0" w:color="auto"/>
        <w:right w:val="none" w:sz="0" w:space="0" w:color="auto"/>
      </w:divBdr>
    </w:div>
    <w:div w:id="173035499">
      <w:bodyDiv w:val="1"/>
      <w:marLeft w:val="0"/>
      <w:marRight w:val="0"/>
      <w:marTop w:val="0"/>
      <w:marBottom w:val="0"/>
      <w:divBdr>
        <w:top w:val="none" w:sz="0" w:space="0" w:color="auto"/>
        <w:left w:val="none" w:sz="0" w:space="0" w:color="auto"/>
        <w:bottom w:val="none" w:sz="0" w:space="0" w:color="auto"/>
        <w:right w:val="none" w:sz="0" w:space="0" w:color="auto"/>
      </w:divBdr>
    </w:div>
    <w:div w:id="202249997">
      <w:bodyDiv w:val="1"/>
      <w:marLeft w:val="0"/>
      <w:marRight w:val="0"/>
      <w:marTop w:val="0"/>
      <w:marBottom w:val="0"/>
      <w:divBdr>
        <w:top w:val="none" w:sz="0" w:space="0" w:color="auto"/>
        <w:left w:val="none" w:sz="0" w:space="0" w:color="auto"/>
        <w:bottom w:val="none" w:sz="0" w:space="0" w:color="auto"/>
        <w:right w:val="none" w:sz="0" w:space="0" w:color="auto"/>
      </w:divBdr>
    </w:div>
    <w:div w:id="399523944">
      <w:bodyDiv w:val="1"/>
      <w:marLeft w:val="0"/>
      <w:marRight w:val="0"/>
      <w:marTop w:val="0"/>
      <w:marBottom w:val="0"/>
      <w:divBdr>
        <w:top w:val="none" w:sz="0" w:space="0" w:color="auto"/>
        <w:left w:val="none" w:sz="0" w:space="0" w:color="auto"/>
        <w:bottom w:val="none" w:sz="0" w:space="0" w:color="auto"/>
        <w:right w:val="none" w:sz="0" w:space="0" w:color="auto"/>
      </w:divBdr>
    </w:div>
    <w:div w:id="417097253">
      <w:bodyDiv w:val="1"/>
      <w:marLeft w:val="0"/>
      <w:marRight w:val="0"/>
      <w:marTop w:val="0"/>
      <w:marBottom w:val="0"/>
      <w:divBdr>
        <w:top w:val="none" w:sz="0" w:space="0" w:color="auto"/>
        <w:left w:val="none" w:sz="0" w:space="0" w:color="auto"/>
        <w:bottom w:val="none" w:sz="0" w:space="0" w:color="auto"/>
        <w:right w:val="none" w:sz="0" w:space="0" w:color="auto"/>
      </w:divBdr>
    </w:div>
    <w:div w:id="483276336">
      <w:bodyDiv w:val="1"/>
      <w:marLeft w:val="0"/>
      <w:marRight w:val="0"/>
      <w:marTop w:val="0"/>
      <w:marBottom w:val="0"/>
      <w:divBdr>
        <w:top w:val="none" w:sz="0" w:space="0" w:color="auto"/>
        <w:left w:val="none" w:sz="0" w:space="0" w:color="auto"/>
        <w:bottom w:val="none" w:sz="0" w:space="0" w:color="auto"/>
        <w:right w:val="none" w:sz="0" w:space="0" w:color="auto"/>
      </w:divBdr>
    </w:div>
    <w:div w:id="521863262">
      <w:bodyDiv w:val="1"/>
      <w:marLeft w:val="0"/>
      <w:marRight w:val="0"/>
      <w:marTop w:val="0"/>
      <w:marBottom w:val="0"/>
      <w:divBdr>
        <w:top w:val="none" w:sz="0" w:space="0" w:color="auto"/>
        <w:left w:val="none" w:sz="0" w:space="0" w:color="auto"/>
        <w:bottom w:val="none" w:sz="0" w:space="0" w:color="auto"/>
        <w:right w:val="none" w:sz="0" w:space="0" w:color="auto"/>
      </w:divBdr>
    </w:div>
    <w:div w:id="590895425">
      <w:bodyDiv w:val="1"/>
      <w:marLeft w:val="0"/>
      <w:marRight w:val="0"/>
      <w:marTop w:val="0"/>
      <w:marBottom w:val="0"/>
      <w:divBdr>
        <w:top w:val="none" w:sz="0" w:space="0" w:color="auto"/>
        <w:left w:val="none" w:sz="0" w:space="0" w:color="auto"/>
        <w:bottom w:val="none" w:sz="0" w:space="0" w:color="auto"/>
        <w:right w:val="none" w:sz="0" w:space="0" w:color="auto"/>
      </w:divBdr>
    </w:div>
    <w:div w:id="613097600">
      <w:bodyDiv w:val="1"/>
      <w:marLeft w:val="0"/>
      <w:marRight w:val="0"/>
      <w:marTop w:val="0"/>
      <w:marBottom w:val="0"/>
      <w:divBdr>
        <w:top w:val="none" w:sz="0" w:space="0" w:color="auto"/>
        <w:left w:val="none" w:sz="0" w:space="0" w:color="auto"/>
        <w:bottom w:val="none" w:sz="0" w:space="0" w:color="auto"/>
        <w:right w:val="none" w:sz="0" w:space="0" w:color="auto"/>
      </w:divBdr>
    </w:div>
    <w:div w:id="667248884">
      <w:bodyDiv w:val="1"/>
      <w:marLeft w:val="0"/>
      <w:marRight w:val="0"/>
      <w:marTop w:val="0"/>
      <w:marBottom w:val="0"/>
      <w:divBdr>
        <w:top w:val="none" w:sz="0" w:space="0" w:color="auto"/>
        <w:left w:val="none" w:sz="0" w:space="0" w:color="auto"/>
        <w:bottom w:val="none" w:sz="0" w:space="0" w:color="auto"/>
        <w:right w:val="none" w:sz="0" w:space="0" w:color="auto"/>
      </w:divBdr>
    </w:div>
    <w:div w:id="765927819">
      <w:bodyDiv w:val="1"/>
      <w:marLeft w:val="0"/>
      <w:marRight w:val="0"/>
      <w:marTop w:val="0"/>
      <w:marBottom w:val="0"/>
      <w:divBdr>
        <w:top w:val="none" w:sz="0" w:space="0" w:color="auto"/>
        <w:left w:val="none" w:sz="0" w:space="0" w:color="auto"/>
        <w:bottom w:val="none" w:sz="0" w:space="0" w:color="auto"/>
        <w:right w:val="none" w:sz="0" w:space="0" w:color="auto"/>
      </w:divBdr>
    </w:div>
    <w:div w:id="790250152">
      <w:bodyDiv w:val="1"/>
      <w:marLeft w:val="0"/>
      <w:marRight w:val="0"/>
      <w:marTop w:val="0"/>
      <w:marBottom w:val="0"/>
      <w:divBdr>
        <w:top w:val="none" w:sz="0" w:space="0" w:color="auto"/>
        <w:left w:val="none" w:sz="0" w:space="0" w:color="auto"/>
        <w:bottom w:val="none" w:sz="0" w:space="0" w:color="auto"/>
        <w:right w:val="none" w:sz="0" w:space="0" w:color="auto"/>
      </w:divBdr>
    </w:div>
    <w:div w:id="904989611">
      <w:bodyDiv w:val="1"/>
      <w:marLeft w:val="0"/>
      <w:marRight w:val="0"/>
      <w:marTop w:val="0"/>
      <w:marBottom w:val="0"/>
      <w:divBdr>
        <w:top w:val="none" w:sz="0" w:space="0" w:color="auto"/>
        <w:left w:val="none" w:sz="0" w:space="0" w:color="auto"/>
        <w:bottom w:val="none" w:sz="0" w:space="0" w:color="auto"/>
        <w:right w:val="none" w:sz="0" w:space="0" w:color="auto"/>
      </w:divBdr>
    </w:div>
    <w:div w:id="934245113">
      <w:bodyDiv w:val="1"/>
      <w:marLeft w:val="0"/>
      <w:marRight w:val="0"/>
      <w:marTop w:val="0"/>
      <w:marBottom w:val="0"/>
      <w:divBdr>
        <w:top w:val="none" w:sz="0" w:space="0" w:color="auto"/>
        <w:left w:val="none" w:sz="0" w:space="0" w:color="auto"/>
        <w:bottom w:val="none" w:sz="0" w:space="0" w:color="auto"/>
        <w:right w:val="none" w:sz="0" w:space="0" w:color="auto"/>
      </w:divBdr>
    </w:div>
    <w:div w:id="1021250213">
      <w:bodyDiv w:val="1"/>
      <w:marLeft w:val="0"/>
      <w:marRight w:val="0"/>
      <w:marTop w:val="0"/>
      <w:marBottom w:val="0"/>
      <w:divBdr>
        <w:top w:val="none" w:sz="0" w:space="0" w:color="auto"/>
        <w:left w:val="none" w:sz="0" w:space="0" w:color="auto"/>
        <w:bottom w:val="none" w:sz="0" w:space="0" w:color="auto"/>
        <w:right w:val="none" w:sz="0" w:space="0" w:color="auto"/>
      </w:divBdr>
    </w:div>
    <w:div w:id="1156536869">
      <w:bodyDiv w:val="1"/>
      <w:marLeft w:val="0"/>
      <w:marRight w:val="0"/>
      <w:marTop w:val="0"/>
      <w:marBottom w:val="0"/>
      <w:divBdr>
        <w:top w:val="none" w:sz="0" w:space="0" w:color="auto"/>
        <w:left w:val="none" w:sz="0" w:space="0" w:color="auto"/>
        <w:bottom w:val="none" w:sz="0" w:space="0" w:color="auto"/>
        <w:right w:val="none" w:sz="0" w:space="0" w:color="auto"/>
      </w:divBdr>
    </w:div>
    <w:div w:id="1201284776">
      <w:bodyDiv w:val="1"/>
      <w:marLeft w:val="0"/>
      <w:marRight w:val="0"/>
      <w:marTop w:val="0"/>
      <w:marBottom w:val="0"/>
      <w:divBdr>
        <w:top w:val="none" w:sz="0" w:space="0" w:color="auto"/>
        <w:left w:val="none" w:sz="0" w:space="0" w:color="auto"/>
        <w:bottom w:val="none" w:sz="0" w:space="0" w:color="auto"/>
        <w:right w:val="none" w:sz="0" w:space="0" w:color="auto"/>
      </w:divBdr>
    </w:div>
    <w:div w:id="1309674197">
      <w:bodyDiv w:val="1"/>
      <w:marLeft w:val="0"/>
      <w:marRight w:val="0"/>
      <w:marTop w:val="0"/>
      <w:marBottom w:val="0"/>
      <w:divBdr>
        <w:top w:val="none" w:sz="0" w:space="0" w:color="auto"/>
        <w:left w:val="none" w:sz="0" w:space="0" w:color="auto"/>
        <w:bottom w:val="none" w:sz="0" w:space="0" w:color="auto"/>
        <w:right w:val="none" w:sz="0" w:space="0" w:color="auto"/>
      </w:divBdr>
    </w:div>
    <w:div w:id="1314945266">
      <w:bodyDiv w:val="1"/>
      <w:marLeft w:val="0"/>
      <w:marRight w:val="0"/>
      <w:marTop w:val="0"/>
      <w:marBottom w:val="0"/>
      <w:divBdr>
        <w:top w:val="none" w:sz="0" w:space="0" w:color="auto"/>
        <w:left w:val="none" w:sz="0" w:space="0" w:color="auto"/>
        <w:bottom w:val="none" w:sz="0" w:space="0" w:color="auto"/>
        <w:right w:val="none" w:sz="0" w:space="0" w:color="auto"/>
      </w:divBdr>
    </w:div>
    <w:div w:id="1335448710">
      <w:bodyDiv w:val="1"/>
      <w:marLeft w:val="0"/>
      <w:marRight w:val="0"/>
      <w:marTop w:val="0"/>
      <w:marBottom w:val="0"/>
      <w:divBdr>
        <w:top w:val="none" w:sz="0" w:space="0" w:color="auto"/>
        <w:left w:val="none" w:sz="0" w:space="0" w:color="auto"/>
        <w:bottom w:val="none" w:sz="0" w:space="0" w:color="auto"/>
        <w:right w:val="none" w:sz="0" w:space="0" w:color="auto"/>
      </w:divBdr>
    </w:div>
    <w:div w:id="1335572757">
      <w:bodyDiv w:val="1"/>
      <w:marLeft w:val="0"/>
      <w:marRight w:val="0"/>
      <w:marTop w:val="0"/>
      <w:marBottom w:val="0"/>
      <w:divBdr>
        <w:top w:val="none" w:sz="0" w:space="0" w:color="auto"/>
        <w:left w:val="none" w:sz="0" w:space="0" w:color="auto"/>
        <w:bottom w:val="none" w:sz="0" w:space="0" w:color="auto"/>
        <w:right w:val="none" w:sz="0" w:space="0" w:color="auto"/>
      </w:divBdr>
    </w:div>
    <w:div w:id="1343971407">
      <w:bodyDiv w:val="1"/>
      <w:marLeft w:val="0"/>
      <w:marRight w:val="0"/>
      <w:marTop w:val="0"/>
      <w:marBottom w:val="0"/>
      <w:divBdr>
        <w:top w:val="none" w:sz="0" w:space="0" w:color="auto"/>
        <w:left w:val="none" w:sz="0" w:space="0" w:color="auto"/>
        <w:bottom w:val="none" w:sz="0" w:space="0" w:color="auto"/>
        <w:right w:val="none" w:sz="0" w:space="0" w:color="auto"/>
      </w:divBdr>
    </w:div>
    <w:div w:id="1369333937">
      <w:bodyDiv w:val="1"/>
      <w:marLeft w:val="0"/>
      <w:marRight w:val="0"/>
      <w:marTop w:val="0"/>
      <w:marBottom w:val="0"/>
      <w:divBdr>
        <w:top w:val="none" w:sz="0" w:space="0" w:color="auto"/>
        <w:left w:val="none" w:sz="0" w:space="0" w:color="auto"/>
        <w:bottom w:val="none" w:sz="0" w:space="0" w:color="auto"/>
        <w:right w:val="none" w:sz="0" w:space="0" w:color="auto"/>
      </w:divBdr>
    </w:div>
    <w:div w:id="1530029931">
      <w:bodyDiv w:val="1"/>
      <w:marLeft w:val="0"/>
      <w:marRight w:val="0"/>
      <w:marTop w:val="0"/>
      <w:marBottom w:val="0"/>
      <w:divBdr>
        <w:top w:val="none" w:sz="0" w:space="0" w:color="auto"/>
        <w:left w:val="none" w:sz="0" w:space="0" w:color="auto"/>
        <w:bottom w:val="none" w:sz="0" w:space="0" w:color="auto"/>
        <w:right w:val="none" w:sz="0" w:space="0" w:color="auto"/>
      </w:divBdr>
    </w:div>
    <w:div w:id="1626816725">
      <w:bodyDiv w:val="1"/>
      <w:marLeft w:val="0"/>
      <w:marRight w:val="0"/>
      <w:marTop w:val="0"/>
      <w:marBottom w:val="0"/>
      <w:divBdr>
        <w:top w:val="none" w:sz="0" w:space="0" w:color="auto"/>
        <w:left w:val="none" w:sz="0" w:space="0" w:color="auto"/>
        <w:bottom w:val="none" w:sz="0" w:space="0" w:color="auto"/>
        <w:right w:val="none" w:sz="0" w:space="0" w:color="auto"/>
      </w:divBdr>
    </w:div>
    <w:div w:id="1679043313">
      <w:bodyDiv w:val="1"/>
      <w:marLeft w:val="0"/>
      <w:marRight w:val="0"/>
      <w:marTop w:val="0"/>
      <w:marBottom w:val="0"/>
      <w:divBdr>
        <w:top w:val="none" w:sz="0" w:space="0" w:color="auto"/>
        <w:left w:val="none" w:sz="0" w:space="0" w:color="auto"/>
        <w:bottom w:val="none" w:sz="0" w:space="0" w:color="auto"/>
        <w:right w:val="none" w:sz="0" w:space="0" w:color="auto"/>
      </w:divBdr>
    </w:div>
    <w:div w:id="1706249153">
      <w:bodyDiv w:val="1"/>
      <w:marLeft w:val="0"/>
      <w:marRight w:val="0"/>
      <w:marTop w:val="0"/>
      <w:marBottom w:val="0"/>
      <w:divBdr>
        <w:top w:val="none" w:sz="0" w:space="0" w:color="auto"/>
        <w:left w:val="none" w:sz="0" w:space="0" w:color="auto"/>
        <w:bottom w:val="none" w:sz="0" w:space="0" w:color="auto"/>
        <w:right w:val="none" w:sz="0" w:space="0" w:color="auto"/>
      </w:divBdr>
    </w:div>
    <w:div w:id="1789858649">
      <w:bodyDiv w:val="1"/>
      <w:marLeft w:val="0"/>
      <w:marRight w:val="0"/>
      <w:marTop w:val="0"/>
      <w:marBottom w:val="0"/>
      <w:divBdr>
        <w:top w:val="none" w:sz="0" w:space="0" w:color="auto"/>
        <w:left w:val="none" w:sz="0" w:space="0" w:color="auto"/>
        <w:bottom w:val="none" w:sz="0" w:space="0" w:color="auto"/>
        <w:right w:val="none" w:sz="0" w:space="0" w:color="auto"/>
      </w:divBdr>
    </w:div>
    <w:div w:id="1791049151">
      <w:bodyDiv w:val="1"/>
      <w:marLeft w:val="0"/>
      <w:marRight w:val="0"/>
      <w:marTop w:val="0"/>
      <w:marBottom w:val="0"/>
      <w:divBdr>
        <w:top w:val="none" w:sz="0" w:space="0" w:color="auto"/>
        <w:left w:val="none" w:sz="0" w:space="0" w:color="auto"/>
        <w:bottom w:val="none" w:sz="0" w:space="0" w:color="auto"/>
        <w:right w:val="none" w:sz="0" w:space="0" w:color="auto"/>
      </w:divBdr>
    </w:div>
    <w:div w:id="1904951503">
      <w:bodyDiv w:val="1"/>
      <w:marLeft w:val="0"/>
      <w:marRight w:val="0"/>
      <w:marTop w:val="0"/>
      <w:marBottom w:val="0"/>
      <w:divBdr>
        <w:top w:val="none" w:sz="0" w:space="0" w:color="auto"/>
        <w:left w:val="none" w:sz="0" w:space="0" w:color="auto"/>
        <w:bottom w:val="none" w:sz="0" w:space="0" w:color="auto"/>
        <w:right w:val="none" w:sz="0" w:space="0" w:color="auto"/>
      </w:divBdr>
    </w:div>
    <w:div w:id="1960839682">
      <w:bodyDiv w:val="1"/>
      <w:marLeft w:val="0"/>
      <w:marRight w:val="0"/>
      <w:marTop w:val="0"/>
      <w:marBottom w:val="0"/>
      <w:divBdr>
        <w:top w:val="none" w:sz="0" w:space="0" w:color="auto"/>
        <w:left w:val="none" w:sz="0" w:space="0" w:color="auto"/>
        <w:bottom w:val="none" w:sz="0" w:space="0" w:color="auto"/>
        <w:right w:val="none" w:sz="0" w:space="0" w:color="auto"/>
      </w:divBdr>
    </w:div>
    <w:div w:id="1962950938">
      <w:bodyDiv w:val="1"/>
      <w:marLeft w:val="0"/>
      <w:marRight w:val="0"/>
      <w:marTop w:val="0"/>
      <w:marBottom w:val="0"/>
      <w:divBdr>
        <w:top w:val="none" w:sz="0" w:space="0" w:color="auto"/>
        <w:left w:val="none" w:sz="0" w:space="0" w:color="auto"/>
        <w:bottom w:val="none" w:sz="0" w:space="0" w:color="auto"/>
        <w:right w:val="none" w:sz="0" w:space="0" w:color="auto"/>
      </w:divBdr>
    </w:div>
    <w:div w:id="1968586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8636EB-EBD5-4FF0-9AB8-4A7FE4C6D827}">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Sta17</b:Tag>
    <b:SourceType>InternetSite</b:SourceType>
    <b:Guid>{E5A33161-E3FD-4B15-8A47-0F1778AF3285}</b:Guid>
    <b:Author>
      <b:Author>
        <b:NameList>
          <b:Person>
            <b:Last>Stackify</b:Last>
          </b:Person>
        </b:NameList>
      </b:Author>
    </b:Author>
    <b:Title>What is SDLC? Understand the Software Development Life Cycle</b:Title>
    <b:InternetSiteTitle>stackify.com</b:InternetSiteTitle>
    <b:Year>2017</b:Year>
    <b:Month>April</b:Month>
    <b:Day>6</b:Day>
    <b:URL>https://stackify.com/what-is-sdlc/</b:URL>
    <b:RefOrder>1</b:RefOrder>
  </b:Source>
  <b:Source>
    <b:Tag>GUR09</b:Tag>
    <b:SourceType>InternetSite</b:SourceType>
    <b:Guid>{B88F8AF0-4389-4415-8C55-892140531DD4}</b:Guid>
    <b:Author>
      <b:Author>
        <b:NameList>
          <b:Person>
            <b:Last>GURU</b:Last>
          </b:Person>
        </b:NameList>
      </b:Author>
    </b:Author>
    <b:Title>What is Waterfall Model in SDLC? Advantages &amp; Disadvantages</b:Title>
    <b:InternetSiteTitle>guru99.com</b:InternetSiteTitle>
    <b:Year>2019</b:Year>
    <b:URL>https://www.guru99.com/what-is-sdlc-or-waterfall-model.html</b:URL>
    <b:RefOrder>2</b:RefOrder>
  </b:Source>
  <b:Source>
    <b:Tag>GUR19</b:Tag>
    <b:SourceType>InternetSite</b:SourceType>
    <b:Guid>{BF7D5E55-9CE6-4251-9F05-E37A6F77E4C8}</b:Guid>
    <b:Author>
      <b:Author>
        <b:NameList>
          <b:Person>
            <b:Last>GURU</b:Last>
          </b:Person>
        </b:NameList>
      </b:Author>
    </b:Author>
    <b:Title>What is Spiral Model? When to Use? Advantages &amp; Disadvantages</b:Title>
    <b:InternetSiteTitle>guru99.com</b:InternetSiteTitle>
    <b:Year>2019</b:Year>
    <b:URL>https://www.guru99.com/what-is-spiral-model-when-to-use-advantages-disadvantages.html</b:URL>
    <b:RefOrder>3</b:RefOrder>
  </b:Source>
  <b:Source>
    <b:Tag>Mar18</b:Tag>
    <b:SourceType>InternetSite</b:SourceType>
    <b:Guid>{E20F9800-8F69-4866-8D41-66F3FED6A310}</b:Guid>
    <b:Author>
      <b:Author>
        <b:NameList>
          <b:Person>
            <b:Last>Hamill</b:Last>
            <b:First>Mark</b:First>
          </b:Person>
        </b:NameList>
      </b:Author>
    </b:Author>
    <b:Title>Moving Left in the SDLC</b:Title>
    <b:InternetSiteTitle>rapid7.com</b:InternetSiteTitle>
    <b:Year>2018</b:Year>
    <b:Month>April</b:Month>
    <b:Day>4</b:Day>
    <b:URL>https://www.rapid7.com/resources/wbw-moving-left-in-the-sdlc/</b:URL>
    <b:RefOrder>4</b:RefOrder>
  </b:Source>
  <b:Source>
    <b:Tag>Rap18</b:Tag>
    <b:SourceType>InternetSite</b:SourceType>
    <b:Guid>{5EEC2923-CB3E-456F-80C8-9F5A3C66F505}</b:Guid>
    <b:Author>
      <b:Author>
        <b:NameList>
          <b:Person>
            <b:Last>Rapid7</b:Last>
          </b:Person>
        </b:NameList>
      </b:Author>
    </b:Author>
    <b:Title>Software Development Life Cycle (SDLC)</b:Title>
    <b:InternetSiteTitle>rapid7.com</b:InternetSiteTitle>
    <b:Year>2018</b:Year>
    <b:URL>https://www.rapid7.com/fundamentals/software-development-life-cycle-sdlc/</b:URL>
    <b:RefOrder>5</b:RefOrder>
  </b:Source>
  <b:Source>
    <b:Tag>Ern17</b:Tag>
    <b:SourceType>InternetSite</b:SourceType>
    <b:Guid>{E9778C63-5005-45A8-B703-D4C5A5A32346}</b:Guid>
    <b:Author>
      <b:Author>
        <b:NameList>
          <b:Person>
            <b:Last>Mougoue</b:Last>
            <b:First>Ernest</b:First>
          </b:Person>
        </b:NameList>
      </b:Author>
    </b:Author>
    <b:Title>What Is the Secure Software Development Life Cycle?</b:Title>
    <b:InternetSiteTitle>dzone.com</b:InternetSiteTitle>
    <b:Year>2017</b:Year>
    <b:Month>July</b:Month>
    <b:Day>7</b:Day>
    <b:URL>https://dzone.com/articles/ssdlc-101-what-is-the-secure-software-development</b:URL>
    <b:RefOrder>6</b:RefOrder>
  </b:Source>
  <b:Source>
    <b:Tag>Mar071</b:Tag>
    <b:SourceType>InternetSite</b:SourceType>
    <b:Guid>{30FFF1AF-6B7A-4FED-9EBC-91F38ED18B20}</b:Guid>
    <b:Author>
      <b:Author>
        <b:NameList>
          <b:Person>
            <b:Last>Rouse</b:Last>
            <b:First>Margaret</b:First>
          </b:Person>
        </b:NameList>
      </b:Author>
    </b:Author>
    <b:Title>Capability Maturity Model (CMM)</b:Title>
    <b:InternetSiteTitle>techtarget.com</b:InternetSiteTitle>
    <b:Year>2007</b:Year>
    <b:Month>April</b:Month>
    <b:URL>https://searchsoftwarequality.techtarget.com/definition/Capability-Maturity-Model</b:URL>
    <b:RefOrder>7</b:RefOrder>
  </b:Source>
  <b:Source>
    <b:Tag>Pau95</b:Tag>
    <b:SourceType>Book</b:SourceType>
    <b:Guid>{5EF89012-32A6-4D34-8221-B4A6576FC930}</b:Guid>
    <b:Author>
      <b:Author>
        <b:NameList>
          <b:Person>
            <b:Last>Paulk</b:Last>
            <b:First>Mark</b:First>
            <b:Middle>C.</b:Middle>
          </b:Person>
        </b:NameList>
      </b:Author>
    </b:Author>
    <b:Title>The capability maturity model : guidelines for improving the software process</b:Title>
    <b:InternetSiteTitle>archive.org</b:InternetSiteTitle>
    <b:Year>1995</b:Year>
    <b:URL>https://archive.org/details/capabilitymaturi00paul</b:URL>
    <b:City>Boston</b:City>
    <b:Publisher>Addison-Wesley Pub. Co.</b:Publisher>
    <b:RefOrder>8</b:RefOrder>
  </b:Source>
  <b:Source>
    <b:Tag>Rom19</b:Tag>
    <b:SourceType>InternetSite</b:SourceType>
    <b:Guid>{B8CB7C53-6585-4C6C-8E43-F3494B8039C6}</b:Guid>
    <b:Author>
      <b:Author>
        <b:NameList>
          <b:Person>
            <b:Last>Romeo</b:Last>
            <b:First>Chris</b:First>
          </b:Person>
        </b:NameList>
      </b:Author>
    </b:Author>
    <b:Title>Secure Development Lifecycle: The essential guide to safe software pipelines</b:Title>
    <b:Year>2019</b:Year>
    <b:InternetSiteTitle>techbeacon.com</b:InternetSiteTitle>
    <b:URL>https://techbeacon.com/security/secure-development-lifecycle-essential-guide-safe-software-pipelines</b:URL>
    <b:RefOrder>9</b:RefOrder>
  </b:Source>
  <b:Source>
    <b:Tag>Ada19</b:Tag>
    <b:SourceType>InternetSite</b:SourceType>
    <b:Guid>{BB1B267F-BEEE-45A6-8111-74CD54257162}</b:Guid>
    <b:Author>
      <b:Author>
        <b:NameList>
          <b:Person>
            <b:Last>Henshall</b:Last>
            <b:First>Adam</b:First>
          </b:Person>
        </b:NameList>
      </b:Author>
    </b:Author>
    <b:Title>What are Maturity Models in Business? (Capability Maturity Model, AIMM, and More)</b:Title>
    <b:InternetSiteTitle>process.st</b:InternetSiteTitle>
    <b:Year>2019</b:Year>
    <b:Month>June</b:Month>
    <b:Day>24</b:Day>
    <b:URL>https://www.process.st/maturity-model/</b:URL>
    <b:RefOrder>10</b:RefOrder>
  </b:Source>
  <b:Source>
    <b:Tag>Dav05</b:Tag>
    <b:SourceType>Book</b:SourceType>
    <b:Guid>{B5E4163A-BA21-46E7-A357-ED0CDB8FF31E}</b:Guid>
    <b:Author>
      <b:Author>
        <b:NameList>
          <b:Person>
            <b:Last>Davis</b:Last>
            <b:First>N.</b:First>
          </b:Person>
        </b:NameList>
      </b:Author>
    </b:Author>
    <b:Title>Secure Software Development Life Cycle Processes: A Technology Scouting Report</b:Title>
    <b:Year>2005</b:Year>
    <b:City> Pittsburgh</b:City>
    <b:Publisher>Carnegie Mellon University.</b:Publisher>
    <b:RefOrder>11</b:RefOrder>
  </b:Source>
  <b:Source>
    <b:Tag>Gor19</b:Tag>
    <b:SourceType>InternetSite</b:SourceType>
    <b:Guid>{8ABE436D-CF3A-4E48-8D53-6A49B0F57F57}</b:Guid>
    <b:Title>What is SDLC? 7 Phases of Software Development, Models, &amp; Best Practices</b:Title>
    <b:Year>2019</b:Year>
    <b:Author>
      <b:Author>
        <b:NameList>
          <b:Person>
            <b:Last>Jevtic</b:Last>
            <b:First>Goran</b:First>
          </b:Person>
        </b:NameList>
      </b:Author>
    </b:Author>
    <b:InternetSiteTitle>phoenixnap.com</b:InternetSiteTitle>
    <b:Month>May</b:Month>
    <b:Day>15</b:Day>
    <b:URL>https://phoenixnap.com/blog/software-development-life-cycle</b:URL>
    <b:RefOrder>12</b:RefOrder>
  </b:Source>
  <b:Source>
    <b:Tag>SAF19</b:Tag>
    <b:SourceType>InternetSite</b:SourceType>
    <b:Guid>{AF8090D3-CB7A-4E80-8714-1409E627476E}</b:Guid>
    <b:Author>
      <b:Author>
        <b:NameList>
          <b:Person>
            <b:Last>SAFe</b:Last>
          </b:Person>
        </b:NameList>
      </b:Author>
    </b:Author>
    <b:Title>Achieving Business Agility with SAFe 5.0 White Paper</b:Title>
    <b:InternetSiteTitle>scaledagileframework.com</b:InternetSiteTitle>
    <b:Year>2019</b:Year>
    <b:Month>December</b:Month>
    <b:URL>https://www.scaledagileframework.com/safe-5-0-white-paper/</b:URL>
    <b:RefOrder>13</b:RefOrder>
  </b:Source>
  <b:Source>
    <b:Tag>Ath15</b:Tag>
    <b:SourceType>InternetSite</b:SourceType>
    <b:Guid>{715C89FD-612E-4AC8-AB01-4ECBCF91AEDF}</b:Guid>
    <b:Author>
      <b:Author>
        <b:NameList>
          <b:Person>
            <b:Last>Athrow</b:Last>
            <b:First>Desiree</b:First>
          </b:Person>
        </b:NameList>
      </b:Author>
    </b:Author>
    <b:Title>What are the four levels of the Scaled Agile Framework?</b:Title>
    <b:InternetSiteTitle>techradar.com</b:InternetSiteTitle>
    <b:Year>2015</b:Year>
    <b:Month>January</b:Month>
    <b:Day>29</b:Day>
    <b:URL>http://www.techradar.com/news/software/why-continuous-delivery-is-key-to-speeding-up-software-development-1282498</b:URL>
    <b:RefOrder>14</b:RefOrder>
  </b:Source>
  <b:Source>
    <b:Tag>Say18</b:Tag>
    <b:SourceType>InternetSite</b:SourceType>
    <b:Guid>{1535B9A2-B0CA-4FC8-ABF0-DA9BE6CFBFB7}</b:Guid>
    <b:Author>
      <b:Author>
        <b:NameList>
          <b:Person>
            <b:Last>Pal</b:Last>
            <b:First>Sayan</b:First>
            <b:Middle>Kumar</b:Middle>
          </b:Person>
        </b:NameList>
      </b:Author>
    </b:Author>
    <b:Title>Software Engineering | Spiral Model</b:Title>
    <b:InternetSiteTitle>geeksforgeeks.org</b:InternetSiteTitle>
    <b:Year>2018</b:Year>
    <b:URL>https://www.geeksforgeeks.org/software-engineering-spiral-model/</b:URL>
    <b:RefOrder>15</b:RefOrder>
  </b:Source>
  <b:Source>
    <b:Tag>Lin15</b:Tag>
    <b:SourceType>InternetSite</b:SourceType>
    <b:Guid>{891F1E3C-D136-435F-8542-F89586B87272}</b:Guid>
    <b:Author>
      <b:Author>
        <b:NameList>
          <b:Person>
            <b:Last>Linders</b:Last>
            <b:First>Ben</b:First>
          </b:Person>
        </b:NameList>
      </b:Author>
    </b:Author>
    <b:Title>Scaling Agile with the Disciplined Agile Delivery Framework</b:Title>
    <b:InternetSiteTitle>infoq.com</b:InternetSiteTitle>
    <b:Year>2015</b:Year>
    <b:Month>January</b:Month>
    <b:Day>22</b:Day>
    <b:URL>https://www.infoq.com/news/2015/01/disciplined-agile-delivery</b:URL>
    <b:RefOrder>16</b:RefOrder>
  </b:Source>
  <b:Source>
    <b:Tag>Vij19</b:Tag>
    <b:SourceType>InternetSite</b:SourceType>
    <b:Guid>{E3E1CFEC-97CD-4913-B099-35E2745A2566}</b:Guid>
    <b:Author>
      <b:Author>
        <b:NameList>
          <b:Person>
            <b:Last>Vijay</b:Last>
          </b:Person>
        </b:NameList>
      </b:Author>
    </b:Author>
    <b:Title>What Is SDLC Waterfall Model?</b:Title>
    <b:InternetSiteTitle>softwaretestinghelp.com</b:InternetSiteTitle>
    <b:Year>2019</b:Year>
    <b:Month>November</b:Month>
    <b:Day>10</b:Day>
    <b:URL>https://www.softwaretestinghelp.com/what-is-sdlc-waterfall-model/</b:URL>
    <b:RefOrder>17</b:RefOrder>
  </b:Source>
  <b:Source>
    <b:Tag>Dav183</b:Tag>
    <b:SourceType>InternetSite</b:SourceType>
    <b:Guid>{BA43B5E3-4045-45E2-B612-202317E6510E}</b:Guid>
    <b:Author>
      <b:Author>
        <b:NameList>
          <b:Person>
            <b:Last>Swersky</b:Last>
            <b:First>Dave</b:First>
          </b:Person>
        </b:NameList>
      </b:Author>
    </b:Author>
    <b:Title>The SDLC: 7 phases, popular models, benefits &amp; more [2019]</b:Title>
    <b:InternetSiteTitle>raygun.com</b:InternetSiteTitle>
    <b:Year>2018</b:Year>
    <b:Month>May</b:Month>
    <b:Day>31</b:Day>
    <b:URL>https://raygun.com/blog/software-development-life-cycle/</b:URL>
    <b:RefOrder>18</b:RefOrder>
  </b:Source>
</b:Sources>
</file>

<file path=customXml/itemProps1.xml><?xml version="1.0" encoding="utf-8"?>
<ds:datastoreItem xmlns:ds="http://schemas.openxmlformats.org/officeDocument/2006/customXml" ds:itemID="{4C26E6C0-42A3-4A4A-B10A-5A93FF8A6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2799</Words>
  <Characters>15957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10</cp:revision>
  <dcterms:created xsi:type="dcterms:W3CDTF">2021-01-05T13:21:00Z</dcterms:created>
  <dcterms:modified xsi:type="dcterms:W3CDTF">2021-01-05T15:02:00Z</dcterms:modified>
</cp:coreProperties>
</file>