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589FC" w14:textId="067B4385" w:rsidR="00736906" w:rsidRPr="000C50D4" w:rsidRDefault="00736906" w:rsidP="002C5007">
      <w:pPr>
        <w:spacing w:line="360" w:lineRule="auto"/>
        <w:jc w:val="both"/>
        <w:rPr>
          <w:rFonts w:ascii="Times New Roman" w:hAnsi="Times New Roman" w:cs="Times New Roman"/>
          <w:b/>
          <w:sz w:val="24"/>
          <w:szCs w:val="24"/>
        </w:rPr>
      </w:pPr>
    </w:p>
    <w:p w14:paraId="483B6BFE" w14:textId="016EC9FC" w:rsidR="00736906" w:rsidRPr="000C50D4" w:rsidRDefault="00736906" w:rsidP="002C5007">
      <w:pPr>
        <w:spacing w:line="360" w:lineRule="auto"/>
        <w:jc w:val="both"/>
        <w:rPr>
          <w:rFonts w:ascii="Times New Roman" w:hAnsi="Times New Roman" w:cs="Times New Roman"/>
          <w:b/>
          <w:sz w:val="24"/>
          <w:szCs w:val="24"/>
        </w:rPr>
      </w:pPr>
      <w:r w:rsidRPr="000C50D4">
        <w:rPr>
          <w:rFonts w:ascii="Times New Roman" w:hAnsi="Times New Roman" w:cs="Times New Roman"/>
          <w:b/>
          <w:sz w:val="24"/>
          <w:szCs w:val="24"/>
        </w:rPr>
        <w:t>Introduction</w:t>
      </w:r>
    </w:p>
    <w:p w14:paraId="625E7131" w14:textId="391257BD" w:rsidR="005834B5" w:rsidRDefault="005834B5"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purpose of this assignment, the chosen group </w:t>
      </w:r>
      <w:r w:rsidR="00B33D3E">
        <w:rPr>
          <w:rFonts w:ascii="Times New Roman" w:hAnsi="Times New Roman" w:cs="Times New Roman"/>
          <w:sz w:val="24"/>
          <w:szCs w:val="24"/>
        </w:rPr>
        <w:t xml:space="preserve">is the elderly.  The reason this group has been chosen for this study is because there are over 800,000 elderly people living in Wales over 50 years of age, which is </w:t>
      </w:r>
      <w:r w:rsidR="00CF2180">
        <w:rPr>
          <w:rFonts w:ascii="Times New Roman" w:hAnsi="Times New Roman" w:cs="Times New Roman"/>
          <w:sz w:val="24"/>
          <w:szCs w:val="24"/>
        </w:rPr>
        <w:t xml:space="preserve">the </w:t>
      </w:r>
      <w:r w:rsidR="00B33D3E">
        <w:rPr>
          <w:rFonts w:ascii="Times New Roman" w:hAnsi="Times New Roman" w:cs="Times New Roman"/>
          <w:sz w:val="24"/>
          <w:szCs w:val="24"/>
        </w:rPr>
        <w:t xml:space="preserve">equivalent to a quarter of our population </w:t>
      </w:r>
      <w:r w:rsidR="00CF2180">
        <w:rPr>
          <w:rFonts w:ascii="Times New Roman" w:hAnsi="Times New Roman" w:cs="Times New Roman"/>
          <w:sz w:val="24"/>
          <w:szCs w:val="24"/>
        </w:rPr>
        <w:t>(</w:t>
      </w:r>
      <w:r w:rsidR="00D72875" w:rsidRPr="0008141A">
        <w:rPr>
          <w:rFonts w:ascii="Times New Roman" w:hAnsi="Times New Roman" w:cs="Times New Roman"/>
          <w:sz w:val="24"/>
          <w:szCs w:val="24"/>
        </w:rPr>
        <w:t xml:space="preserve">Ageing Well in </w:t>
      </w:r>
      <w:r w:rsidR="00ED6CF5" w:rsidRPr="0008141A">
        <w:rPr>
          <w:rFonts w:ascii="Times New Roman" w:hAnsi="Times New Roman" w:cs="Times New Roman"/>
          <w:sz w:val="24"/>
          <w:szCs w:val="24"/>
        </w:rPr>
        <w:t>Wales</w:t>
      </w:r>
      <w:r w:rsidR="00ED6CF5">
        <w:rPr>
          <w:rFonts w:ascii="Times New Roman" w:hAnsi="Times New Roman" w:cs="Times New Roman"/>
          <w:sz w:val="24"/>
          <w:szCs w:val="24"/>
        </w:rPr>
        <w:t>,</w:t>
      </w:r>
      <w:r w:rsidR="00DE3DBC">
        <w:rPr>
          <w:rFonts w:ascii="Times New Roman" w:hAnsi="Times New Roman" w:cs="Times New Roman"/>
          <w:sz w:val="24"/>
          <w:szCs w:val="24"/>
        </w:rPr>
        <w:t xml:space="preserve"> </w:t>
      </w:r>
      <w:r w:rsidR="00D72875">
        <w:rPr>
          <w:rFonts w:ascii="Times New Roman" w:hAnsi="Times New Roman" w:cs="Times New Roman"/>
          <w:sz w:val="24"/>
          <w:szCs w:val="24"/>
        </w:rPr>
        <w:t>2014).</w:t>
      </w:r>
      <w:r w:rsidR="00B33D3E">
        <w:rPr>
          <w:rFonts w:ascii="Times New Roman" w:hAnsi="Times New Roman" w:cs="Times New Roman"/>
          <w:sz w:val="24"/>
          <w:szCs w:val="24"/>
        </w:rPr>
        <w:t xml:space="preserve"> It is estimated that this number will rise to over one million in the next twenty </w:t>
      </w:r>
      <w:bookmarkStart w:id="0" w:name="_GoBack"/>
      <w:bookmarkEnd w:id="0"/>
      <w:r w:rsidR="00B33D3E">
        <w:rPr>
          <w:rFonts w:ascii="Times New Roman" w:hAnsi="Times New Roman" w:cs="Times New Roman"/>
          <w:sz w:val="24"/>
          <w:szCs w:val="24"/>
        </w:rPr>
        <w:t xml:space="preserve">years </w:t>
      </w:r>
      <w:r w:rsidR="00F14658">
        <w:rPr>
          <w:rFonts w:ascii="Times New Roman" w:hAnsi="Times New Roman" w:cs="Times New Roman"/>
          <w:sz w:val="24"/>
          <w:szCs w:val="24"/>
        </w:rPr>
        <w:t>(</w:t>
      </w:r>
      <w:r w:rsidR="00D72875" w:rsidRPr="0008141A">
        <w:rPr>
          <w:rFonts w:ascii="Times New Roman" w:hAnsi="Times New Roman" w:cs="Times New Roman"/>
          <w:sz w:val="24"/>
          <w:szCs w:val="24"/>
        </w:rPr>
        <w:t>Ageing Well in Wales</w:t>
      </w:r>
      <w:r w:rsidR="00D72875">
        <w:rPr>
          <w:rFonts w:ascii="Times New Roman" w:hAnsi="Times New Roman" w:cs="Times New Roman"/>
          <w:sz w:val="24"/>
          <w:szCs w:val="24"/>
        </w:rPr>
        <w:t xml:space="preserve">, 2014). </w:t>
      </w:r>
      <w:r w:rsidR="00B33D3E">
        <w:rPr>
          <w:rFonts w:ascii="Times New Roman" w:hAnsi="Times New Roman" w:cs="Times New Roman"/>
          <w:sz w:val="24"/>
          <w:szCs w:val="24"/>
        </w:rPr>
        <w:t xml:space="preserve">According to </w:t>
      </w:r>
      <w:r w:rsidR="00D72875" w:rsidRPr="0008141A">
        <w:rPr>
          <w:rFonts w:ascii="Times New Roman" w:hAnsi="Times New Roman" w:cs="Times New Roman"/>
          <w:sz w:val="24"/>
          <w:szCs w:val="24"/>
        </w:rPr>
        <w:t>Ageing Well in Wales</w:t>
      </w:r>
      <w:r w:rsidR="00D72875">
        <w:rPr>
          <w:rFonts w:ascii="Times New Roman" w:hAnsi="Times New Roman" w:cs="Times New Roman"/>
          <w:sz w:val="24"/>
          <w:szCs w:val="24"/>
        </w:rPr>
        <w:t xml:space="preserve"> </w:t>
      </w:r>
      <w:r w:rsidR="008C1B42">
        <w:rPr>
          <w:rFonts w:ascii="Times New Roman" w:hAnsi="Times New Roman" w:cs="Times New Roman"/>
          <w:sz w:val="24"/>
          <w:szCs w:val="24"/>
        </w:rPr>
        <w:t>(</w:t>
      </w:r>
      <w:r w:rsidR="00D72875">
        <w:rPr>
          <w:rFonts w:ascii="Times New Roman" w:hAnsi="Times New Roman" w:cs="Times New Roman"/>
          <w:sz w:val="24"/>
          <w:szCs w:val="24"/>
        </w:rPr>
        <w:t xml:space="preserve">2014) </w:t>
      </w:r>
      <w:r w:rsidR="00B33D3E">
        <w:rPr>
          <w:rFonts w:ascii="Times New Roman" w:hAnsi="Times New Roman" w:cs="Times New Roman"/>
          <w:sz w:val="24"/>
          <w:szCs w:val="24"/>
        </w:rPr>
        <w:t xml:space="preserve">the elderly as a social group, have attracted growing interest among scholars and policy makers, most likely </w:t>
      </w:r>
      <w:proofErr w:type="gramStart"/>
      <w:r w:rsidR="00B33D3E">
        <w:rPr>
          <w:rFonts w:ascii="Times New Roman" w:hAnsi="Times New Roman" w:cs="Times New Roman"/>
          <w:sz w:val="24"/>
          <w:szCs w:val="24"/>
        </w:rPr>
        <w:t>because of the fact that</w:t>
      </w:r>
      <w:proofErr w:type="gramEnd"/>
      <w:r w:rsidR="00B33D3E">
        <w:rPr>
          <w:rFonts w:ascii="Times New Roman" w:hAnsi="Times New Roman" w:cs="Times New Roman"/>
          <w:sz w:val="24"/>
          <w:szCs w:val="24"/>
        </w:rPr>
        <w:t xml:space="preserve"> people are living longer </w:t>
      </w:r>
      <w:r w:rsidR="00B24815">
        <w:rPr>
          <w:rFonts w:ascii="Times New Roman" w:hAnsi="Times New Roman" w:cs="Times New Roman"/>
          <w:sz w:val="24"/>
          <w:szCs w:val="24"/>
        </w:rPr>
        <w:t>(</w:t>
      </w:r>
      <w:r w:rsidR="00941F17" w:rsidRPr="00AB6593">
        <w:rPr>
          <w:rFonts w:ascii="Times New Roman" w:hAnsi="Times New Roman" w:cs="Times New Roman"/>
          <w:sz w:val="24"/>
          <w:szCs w:val="24"/>
        </w:rPr>
        <w:t>Glasby, J. 2012).</w:t>
      </w:r>
      <w:r w:rsidR="00941F17">
        <w:rPr>
          <w:rFonts w:ascii="Arial" w:hAnsi="Arial" w:cs="Arial"/>
          <w:color w:val="000000"/>
          <w:sz w:val="20"/>
          <w:szCs w:val="20"/>
          <w:shd w:val="clear" w:color="auto" w:fill="FFFFFF"/>
        </w:rPr>
        <w:t> </w:t>
      </w:r>
      <w:proofErr w:type="gramStart"/>
      <w:r w:rsidR="00B33D3E">
        <w:rPr>
          <w:rFonts w:ascii="Times New Roman" w:hAnsi="Times New Roman" w:cs="Times New Roman"/>
          <w:sz w:val="24"/>
          <w:szCs w:val="24"/>
        </w:rPr>
        <w:t>and also</w:t>
      </w:r>
      <w:proofErr w:type="gramEnd"/>
      <w:r w:rsidR="00B33D3E">
        <w:rPr>
          <w:rFonts w:ascii="Times New Roman" w:hAnsi="Times New Roman" w:cs="Times New Roman"/>
          <w:sz w:val="24"/>
          <w:szCs w:val="24"/>
        </w:rPr>
        <w:t xml:space="preserve"> because of the increasing need for care amongst this vulnerable group.  </w:t>
      </w:r>
    </w:p>
    <w:p w14:paraId="32EDBA29" w14:textId="0DCB2EBF" w:rsidR="00B33D3E" w:rsidRDefault="00B33D3E"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increasing need for care raises further issues which affect the elderly and health and social care services.  For example, there is a growing number of elderly patients in hospitals who are not well enough to return home but are well enough to be discharged </w:t>
      </w:r>
      <w:r w:rsidR="00007CD9">
        <w:rPr>
          <w:rFonts w:ascii="Times New Roman" w:hAnsi="Times New Roman" w:cs="Times New Roman"/>
          <w:sz w:val="24"/>
          <w:szCs w:val="24"/>
        </w:rPr>
        <w:t>(</w:t>
      </w:r>
      <w:r w:rsidR="008B74FC">
        <w:rPr>
          <w:rFonts w:ascii="Times New Roman" w:hAnsi="Times New Roman" w:cs="Times New Roman"/>
          <w:sz w:val="24"/>
          <w:szCs w:val="24"/>
        </w:rPr>
        <w:t>Campbell</w:t>
      </w:r>
      <w:r w:rsidR="00007CD9">
        <w:rPr>
          <w:rFonts w:ascii="Times New Roman" w:hAnsi="Times New Roman" w:cs="Times New Roman"/>
          <w:sz w:val="24"/>
          <w:szCs w:val="24"/>
        </w:rPr>
        <w:t xml:space="preserve">, </w:t>
      </w:r>
      <w:r w:rsidR="008B74FC">
        <w:rPr>
          <w:rFonts w:ascii="Times New Roman" w:hAnsi="Times New Roman" w:cs="Times New Roman"/>
          <w:sz w:val="24"/>
          <w:szCs w:val="24"/>
        </w:rPr>
        <w:t>2018)</w:t>
      </w:r>
      <w:r w:rsidR="00007CD9">
        <w:rPr>
          <w:rFonts w:ascii="Times New Roman" w:hAnsi="Times New Roman" w:cs="Times New Roman"/>
          <w:sz w:val="24"/>
          <w:szCs w:val="24"/>
        </w:rPr>
        <w:t xml:space="preserve">. </w:t>
      </w:r>
      <w:r w:rsidR="00052D4E" w:rsidRPr="00007CD9">
        <w:rPr>
          <w:rFonts w:ascii="Times New Roman" w:hAnsi="Times New Roman" w:cs="Times New Roman"/>
          <w:sz w:val="24"/>
          <w:szCs w:val="24"/>
        </w:rPr>
        <w:t>A</w:t>
      </w:r>
      <w:r w:rsidR="00F55789" w:rsidRPr="00007CD9">
        <w:rPr>
          <w:rFonts w:ascii="Times New Roman" w:hAnsi="Times New Roman" w:cs="Times New Roman"/>
          <w:sz w:val="24"/>
          <w:szCs w:val="24"/>
        </w:rPr>
        <w:t xml:space="preserve">s a result of </w:t>
      </w:r>
      <w:r w:rsidR="00FF0F0B" w:rsidRPr="00007CD9">
        <w:rPr>
          <w:rFonts w:ascii="Times New Roman" w:hAnsi="Times New Roman" w:cs="Times New Roman"/>
          <w:sz w:val="24"/>
          <w:szCs w:val="24"/>
        </w:rPr>
        <w:t>this, discharges</w:t>
      </w:r>
      <w:r w:rsidR="00F55789" w:rsidRPr="00007CD9">
        <w:rPr>
          <w:rFonts w:ascii="Times New Roman" w:hAnsi="Times New Roman" w:cs="Times New Roman"/>
          <w:sz w:val="24"/>
          <w:szCs w:val="24"/>
        </w:rPr>
        <w:t xml:space="preserve"> are </w:t>
      </w:r>
      <w:proofErr w:type="gramStart"/>
      <w:r w:rsidR="00F55789" w:rsidRPr="00007CD9">
        <w:rPr>
          <w:rFonts w:ascii="Times New Roman" w:hAnsi="Times New Roman" w:cs="Times New Roman"/>
          <w:sz w:val="24"/>
          <w:szCs w:val="24"/>
        </w:rPr>
        <w:t>delayed</w:t>
      </w:r>
      <w:proofErr w:type="gramEnd"/>
      <w:r w:rsidR="00F55789" w:rsidRPr="00007CD9">
        <w:rPr>
          <w:rFonts w:ascii="Times New Roman" w:hAnsi="Times New Roman" w:cs="Times New Roman"/>
          <w:sz w:val="24"/>
          <w:szCs w:val="24"/>
        </w:rPr>
        <w:t xml:space="preserve"> and </w:t>
      </w:r>
      <w:r w:rsidR="004670AD" w:rsidRPr="00007CD9">
        <w:rPr>
          <w:rFonts w:ascii="Times New Roman" w:hAnsi="Times New Roman" w:cs="Times New Roman"/>
          <w:sz w:val="24"/>
          <w:szCs w:val="24"/>
        </w:rPr>
        <w:t>patients</w:t>
      </w:r>
      <w:r w:rsidR="00F55789" w:rsidRPr="00007CD9">
        <w:rPr>
          <w:rFonts w:ascii="Times New Roman" w:hAnsi="Times New Roman" w:cs="Times New Roman"/>
          <w:sz w:val="24"/>
          <w:szCs w:val="24"/>
        </w:rPr>
        <w:t xml:space="preserve"> become</w:t>
      </w:r>
      <w:r w:rsidR="00696C0A" w:rsidRPr="00007CD9">
        <w:rPr>
          <w:rFonts w:ascii="Times New Roman" w:hAnsi="Times New Roman" w:cs="Times New Roman"/>
          <w:sz w:val="24"/>
          <w:szCs w:val="24"/>
        </w:rPr>
        <w:t xml:space="preserve"> </w:t>
      </w:r>
      <w:r w:rsidR="004670AD" w:rsidRPr="00007CD9">
        <w:rPr>
          <w:rFonts w:ascii="Times New Roman" w:hAnsi="Times New Roman" w:cs="Times New Roman"/>
          <w:sz w:val="24"/>
          <w:szCs w:val="24"/>
        </w:rPr>
        <w:t xml:space="preserve">trapped in hospital because social care is unavailable </w:t>
      </w:r>
      <w:r w:rsidR="00480823" w:rsidRPr="00007CD9">
        <w:rPr>
          <w:rFonts w:ascii="Times New Roman" w:hAnsi="Times New Roman" w:cs="Times New Roman"/>
          <w:sz w:val="24"/>
          <w:szCs w:val="24"/>
        </w:rPr>
        <w:t>to them on their</w:t>
      </w:r>
      <w:r w:rsidR="004670AD" w:rsidRPr="00007CD9">
        <w:rPr>
          <w:rFonts w:ascii="Times New Roman" w:hAnsi="Times New Roman" w:cs="Times New Roman"/>
          <w:sz w:val="24"/>
          <w:szCs w:val="24"/>
        </w:rPr>
        <w:t xml:space="preserve"> discharge</w:t>
      </w:r>
      <w:r w:rsidR="00480823" w:rsidRPr="00007CD9">
        <w:rPr>
          <w:rFonts w:ascii="Times New Roman" w:hAnsi="Times New Roman" w:cs="Times New Roman"/>
          <w:sz w:val="24"/>
          <w:szCs w:val="24"/>
        </w:rPr>
        <w:t xml:space="preserve">.  Therefore, as patients have to stay in hospital, this </w:t>
      </w:r>
      <w:r w:rsidR="004670AD" w:rsidRPr="00007CD9">
        <w:rPr>
          <w:rFonts w:ascii="Times New Roman" w:hAnsi="Times New Roman" w:cs="Times New Roman"/>
          <w:sz w:val="24"/>
          <w:szCs w:val="24"/>
        </w:rPr>
        <w:t>now cost</w:t>
      </w:r>
      <w:r w:rsidR="00480823" w:rsidRPr="00007CD9">
        <w:rPr>
          <w:rFonts w:ascii="Times New Roman" w:hAnsi="Times New Roman" w:cs="Times New Roman"/>
          <w:sz w:val="24"/>
          <w:szCs w:val="24"/>
        </w:rPr>
        <w:t>s</w:t>
      </w:r>
      <w:r w:rsidR="004670AD" w:rsidRPr="00007CD9">
        <w:rPr>
          <w:rFonts w:ascii="Times New Roman" w:hAnsi="Times New Roman" w:cs="Times New Roman"/>
          <w:sz w:val="24"/>
          <w:szCs w:val="24"/>
        </w:rPr>
        <w:t xml:space="preserve"> the NHS in England </w:t>
      </w:r>
      <w:r w:rsidR="00480823" w:rsidRPr="00007CD9">
        <w:rPr>
          <w:rFonts w:ascii="Times New Roman" w:hAnsi="Times New Roman" w:cs="Times New Roman"/>
          <w:sz w:val="24"/>
          <w:szCs w:val="24"/>
        </w:rPr>
        <w:t xml:space="preserve">approximately </w:t>
      </w:r>
      <w:r w:rsidR="004670AD" w:rsidRPr="00007CD9">
        <w:rPr>
          <w:rFonts w:ascii="Times New Roman" w:hAnsi="Times New Roman" w:cs="Times New Roman"/>
          <w:sz w:val="24"/>
          <w:szCs w:val="24"/>
        </w:rPr>
        <w:t xml:space="preserve">289.1m a year </w:t>
      </w:r>
      <w:r w:rsidR="00480823" w:rsidRPr="00007CD9">
        <w:rPr>
          <w:rFonts w:ascii="Times New Roman" w:hAnsi="Times New Roman" w:cs="Times New Roman"/>
          <w:sz w:val="24"/>
          <w:szCs w:val="24"/>
        </w:rPr>
        <w:t>(</w:t>
      </w:r>
      <w:r w:rsidR="004670AD" w:rsidRPr="00007CD9">
        <w:rPr>
          <w:rFonts w:ascii="Times New Roman" w:hAnsi="Times New Roman" w:cs="Times New Roman"/>
          <w:sz w:val="24"/>
          <w:szCs w:val="24"/>
        </w:rPr>
        <w:t>Age UK</w:t>
      </w:r>
      <w:r w:rsidR="00480823" w:rsidRPr="00007CD9">
        <w:rPr>
          <w:rFonts w:ascii="Times New Roman" w:hAnsi="Times New Roman" w:cs="Times New Roman"/>
          <w:sz w:val="24"/>
          <w:szCs w:val="24"/>
        </w:rPr>
        <w:t xml:space="preserve">, </w:t>
      </w:r>
      <w:r w:rsidR="0033366C" w:rsidRPr="00007CD9">
        <w:rPr>
          <w:rFonts w:ascii="Times New Roman" w:hAnsi="Times New Roman" w:cs="Times New Roman"/>
          <w:sz w:val="24"/>
          <w:szCs w:val="24"/>
        </w:rPr>
        <w:t>2011</w:t>
      </w:r>
      <w:r w:rsidR="00480823" w:rsidRPr="00007CD9">
        <w:rPr>
          <w:rFonts w:ascii="Times New Roman" w:hAnsi="Times New Roman" w:cs="Times New Roman"/>
          <w:sz w:val="24"/>
          <w:szCs w:val="24"/>
        </w:rPr>
        <w:t>)</w:t>
      </w:r>
      <w:r w:rsidR="004670AD" w:rsidRPr="00007CD9">
        <w:rPr>
          <w:rFonts w:ascii="Times New Roman" w:hAnsi="Times New Roman" w:cs="Times New Roman"/>
          <w:sz w:val="24"/>
          <w:szCs w:val="24"/>
        </w:rPr>
        <w:t xml:space="preserve">. </w:t>
      </w:r>
      <w:r>
        <w:rPr>
          <w:rFonts w:ascii="Times New Roman" w:hAnsi="Times New Roman" w:cs="Times New Roman"/>
          <w:sz w:val="24"/>
          <w:szCs w:val="24"/>
        </w:rPr>
        <w:t xml:space="preserve">This causes issues with a shortage of beds for NHS patients whilst the </w:t>
      </w:r>
      <w:r w:rsidR="00F530EE">
        <w:rPr>
          <w:rFonts w:ascii="Times New Roman" w:hAnsi="Times New Roman" w:cs="Times New Roman"/>
          <w:sz w:val="24"/>
          <w:szCs w:val="24"/>
        </w:rPr>
        <w:t xml:space="preserve">discharge of an elderly patient is managed.  This is a national problem which causes immense pressure on the NHS, particularly during the winter months when there is an increase in admissions </w:t>
      </w:r>
      <w:bookmarkStart w:id="1" w:name="_Hlk532283003"/>
      <w:r w:rsidR="00F530EE" w:rsidRPr="00985E72">
        <w:rPr>
          <w:rFonts w:ascii="Times New Roman" w:hAnsi="Times New Roman" w:cs="Times New Roman"/>
          <w:sz w:val="24"/>
          <w:szCs w:val="24"/>
        </w:rPr>
        <w:t>(</w:t>
      </w:r>
      <w:r w:rsidR="00985E72" w:rsidRPr="00985E72">
        <w:rPr>
          <w:rFonts w:ascii="Times New Roman" w:hAnsi="Times New Roman" w:cs="Times New Roman"/>
          <w:sz w:val="24"/>
          <w:szCs w:val="24"/>
        </w:rPr>
        <w:t>Department of Health and Social Care</w:t>
      </w:r>
      <w:r w:rsidR="00985E72">
        <w:rPr>
          <w:rFonts w:ascii="Times New Roman" w:hAnsi="Times New Roman" w:cs="Times New Roman"/>
          <w:sz w:val="24"/>
          <w:szCs w:val="24"/>
        </w:rPr>
        <w:t>, 2018)</w:t>
      </w:r>
    </w:p>
    <w:bookmarkEnd w:id="1"/>
    <w:p w14:paraId="778DA8A7" w14:textId="360712AA" w:rsidR="0002432C" w:rsidRPr="005834B5" w:rsidRDefault="002A389A"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Phillips and Verhasselt (1994) argue that the interests of the elderly as a social group are often compromised and regarded as less of a priority than the education and health services of children and those of working age.  They suggest there is even a consensus amongst politicians and health and welfare professionals that the interests of the elderly are less important.  Historically, it was not until the early twentieth century that geriatric medicine became a speciality and only after the Second World War that welfare measures for the elderly were put in place (</w:t>
      </w:r>
      <w:r w:rsidR="008C1B42">
        <w:rPr>
          <w:rFonts w:ascii="Times New Roman" w:hAnsi="Times New Roman" w:cs="Times New Roman"/>
          <w:sz w:val="24"/>
          <w:szCs w:val="24"/>
        </w:rPr>
        <w:t>Phillips and Verhasselt</w:t>
      </w:r>
      <w:r>
        <w:rPr>
          <w:rFonts w:ascii="Times New Roman" w:hAnsi="Times New Roman" w:cs="Times New Roman"/>
          <w:sz w:val="24"/>
          <w:szCs w:val="24"/>
        </w:rPr>
        <w:t>, p.165).</w:t>
      </w:r>
      <w:r w:rsidR="008C1B42">
        <w:rPr>
          <w:rFonts w:ascii="Times New Roman" w:hAnsi="Times New Roman" w:cs="Times New Roman"/>
          <w:sz w:val="24"/>
          <w:szCs w:val="24"/>
        </w:rPr>
        <w:t xml:space="preserve"> </w:t>
      </w:r>
    </w:p>
    <w:p w14:paraId="4AC56726" w14:textId="174B8B8C" w:rsidR="0075458E" w:rsidRDefault="00F530EE"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 for this study to define the key terms: health, wellbeing and protective legislation, and describe how they relate to the elderly.  Firstly, Phillips and Verhasselt (1994, p.1) refer to the World Health Organisation</w:t>
      </w:r>
      <w:r w:rsidR="008C1B42">
        <w:rPr>
          <w:rFonts w:ascii="Times New Roman" w:hAnsi="Times New Roman" w:cs="Times New Roman"/>
          <w:sz w:val="24"/>
          <w:szCs w:val="24"/>
        </w:rPr>
        <w:t>’s</w:t>
      </w:r>
      <w:r>
        <w:rPr>
          <w:rFonts w:ascii="Times New Roman" w:hAnsi="Times New Roman" w:cs="Times New Roman"/>
          <w:sz w:val="24"/>
          <w:szCs w:val="24"/>
        </w:rPr>
        <w:t xml:space="preserve"> (WHO) definition, </w:t>
      </w:r>
      <w:r w:rsidR="008C1B42">
        <w:rPr>
          <w:rFonts w:ascii="Times New Roman" w:hAnsi="Times New Roman" w:cs="Times New Roman"/>
          <w:sz w:val="24"/>
          <w:szCs w:val="24"/>
        </w:rPr>
        <w:t>of</w:t>
      </w:r>
      <w:r>
        <w:rPr>
          <w:rFonts w:ascii="Times New Roman" w:hAnsi="Times New Roman" w:cs="Times New Roman"/>
          <w:sz w:val="24"/>
          <w:szCs w:val="24"/>
        </w:rPr>
        <w:t xml:space="preserve"> health as ‘a state of complete physical, mental and social wellbeing and not merely the absence of disease or infirmity’.  The implication here is that having good health means more </w:t>
      </w:r>
      <w:r w:rsidR="00036FEA">
        <w:rPr>
          <w:rFonts w:ascii="Times New Roman" w:hAnsi="Times New Roman" w:cs="Times New Roman"/>
          <w:sz w:val="24"/>
          <w:szCs w:val="24"/>
        </w:rPr>
        <w:t>than</w:t>
      </w:r>
      <w:r>
        <w:rPr>
          <w:rFonts w:ascii="Times New Roman" w:hAnsi="Times New Roman" w:cs="Times New Roman"/>
          <w:sz w:val="24"/>
          <w:szCs w:val="24"/>
        </w:rPr>
        <w:t xml:space="preserve"> just not being </w:t>
      </w:r>
      <w:r>
        <w:rPr>
          <w:rFonts w:ascii="Times New Roman" w:hAnsi="Times New Roman" w:cs="Times New Roman"/>
          <w:sz w:val="24"/>
          <w:szCs w:val="24"/>
        </w:rPr>
        <w:lastRenderedPageBreak/>
        <w:t>unwell; it implies that other factors</w:t>
      </w:r>
      <w:r w:rsidR="00A33CA8">
        <w:rPr>
          <w:rFonts w:ascii="Times New Roman" w:hAnsi="Times New Roman" w:cs="Times New Roman"/>
          <w:sz w:val="24"/>
          <w:szCs w:val="24"/>
        </w:rPr>
        <w:t xml:space="preserve"> have a role to play, such as social and economic status, as well as the kind of environment a person lives in.</w:t>
      </w:r>
    </w:p>
    <w:p w14:paraId="64E09797" w14:textId="21C34C72" w:rsidR="00CD4B8B" w:rsidRDefault="0075458E" w:rsidP="000A1BF8">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the</w:t>
      </w:r>
      <w:r w:rsidR="0092572B">
        <w:rPr>
          <w:rFonts w:ascii="Times New Roman" w:hAnsi="Times New Roman" w:cs="Times New Roman"/>
          <w:sz w:val="24"/>
          <w:szCs w:val="24"/>
        </w:rPr>
        <w:t xml:space="preserve"> </w:t>
      </w:r>
      <w:r w:rsidR="000A1BF8" w:rsidRPr="000A1BF8">
        <w:rPr>
          <w:rFonts w:ascii="Times New Roman" w:hAnsi="Times New Roman" w:cs="Times New Roman"/>
          <w:sz w:val="24"/>
          <w:szCs w:val="24"/>
        </w:rPr>
        <w:t>Social Services and Well-being (Wales) Act 2014</w:t>
      </w:r>
      <w:r w:rsidR="0092572B">
        <w:rPr>
          <w:rFonts w:ascii="Times New Roman" w:hAnsi="Times New Roman" w:cs="Times New Roman"/>
          <w:sz w:val="24"/>
          <w:szCs w:val="24"/>
        </w:rPr>
        <w:t xml:space="preserve"> in Wales, as well as the </w:t>
      </w:r>
      <w:r w:rsidR="000A1BF8" w:rsidRPr="000A1BF8">
        <w:rPr>
          <w:rFonts w:ascii="Times New Roman" w:hAnsi="Times New Roman" w:cs="Times New Roman"/>
          <w:sz w:val="24"/>
          <w:szCs w:val="24"/>
        </w:rPr>
        <w:t>Well-being of Future Generations (Wales) Act 2015</w:t>
      </w:r>
      <w:r w:rsidR="00F33C42">
        <w:rPr>
          <w:rFonts w:ascii="Times New Roman" w:hAnsi="Times New Roman" w:cs="Times New Roman"/>
          <w:sz w:val="24"/>
          <w:szCs w:val="24"/>
        </w:rPr>
        <w:t>,</w:t>
      </w:r>
      <w:r w:rsidR="000A1BF8">
        <w:rPr>
          <w:rFonts w:ascii="Times New Roman" w:hAnsi="Times New Roman" w:cs="Times New Roman"/>
          <w:sz w:val="24"/>
          <w:szCs w:val="24"/>
        </w:rPr>
        <w:t xml:space="preserve"> </w:t>
      </w:r>
      <w:r w:rsidR="0092572B">
        <w:rPr>
          <w:rFonts w:ascii="Times New Roman" w:hAnsi="Times New Roman" w:cs="Times New Roman"/>
          <w:sz w:val="24"/>
          <w:szCs w:val="24"/>
        </w:rPr>
        <w:t xml:space="preserve">wellbeing itself is defined as the ability of individuals to live their lives fully and achieve their potential. This means being able to cope with the normal stresses of life, to be able to work productively and also to play a meaningful part in the community one lives in </w:t>
      </w:r>
      <w:r w:rsidR="00D96667">
        <w:rPr>
          <w:rFonts w:ascii="Times New Roman" w:hAnsi="Times New Roman" w:cs="Times New Roman"/>
          <w:sz w:val="24"/>
          <w:szCs w:val="24"/>
        </w:rPr>
        <w:t>(</w:t>
      </w:r>
      <w:r w:rsidR="00D96667" w:rsidRPr="000A1BF8">
        <w:rPr>
          <w:rFonts w:ascii="Times New Roman" w:hAnsi="Times New Roman" w:cs="Times New Roman"/>
          <w:sz w:val="24"/>
          <w:szCs w:val="24"/>
        </w:rPr>
        <w:t>Social Services and Well-being (Wales) Act 2014</w:t>
      </w:r>
      <w:r w:rsidR="00D96667">
        <w:rPr>
          <w:rFonts w:ascii="Times New Roman" w:hAnsi="Times New Roman" w:cs="Times New Roman"/>
          <w:sz w:val="24"/>
          <w:szCs w:val="24"/>
        </w:rPr>
        <w:t xml:space="preserve">) </w:t>
      </w:r>
      <w:r w:rsidR="0092572B">
        <w:rPr>
          <w:rFonts w:ascii="Times New Roman" w:hAnsi="Times New Roman" w:cs="Times New Roman"/>
          <w:sz w:val="24"/>
          <w:szCs w:val="24"/>
        </w:rPr>
        <w:t xml:space="preserve">A person’s wellbeing therefore touches every facet of their daily lives, so that individuals feel in control of their future, being able to work if they wish to, or to be able to enjoy relationships with family, friends and partners and to be protected from abuse or neglect </w:t>
      </w:r>
      <w:r w:rsidR="00F35E1C">
        <w:rPr>
          <w:rFonts w:ascii="Times New Roman" w:hAnsi="Times New Roman" w:cs="Times New Roman"/>
          <w:sz w:val="24"/>
          <w:szCs w:val="24"/>
        </w:rPr>
        <w:t>(</w:t>
      </w:r>
      <w:r w:rsidR="00F35E1C" w:rsidRPr="000A1BF8">
        <w:rPr>
          <w:rFonts w:ascii="Times New Roman" w:hAnsi="Times New Roman" w:cs="Times New Roman"/>
          <w:sz w:val="24"/>
          <w:szCs w:val="24"/>
        </w:rPr>
        <w:t>Social Services and Well-being (Wales) Act 2014</w:t>
      </w:r>
      <w:r w:rsidR="00F35E1C">
        <w:rPr>
          <w:rFonts w:ascii="Times New Roman" w:hAnsi="Times New Roman" w:cs="Times New Roman"/>
          <w:sz w:val="24"/>
          <w:szCs w:val="24"/>
        </w:rPr>
        <w:t xml:space="preserve"> ).  </w:t>
      </w:r>
      <w:r w:rsidR="0092572B">
        <w:rPr>
          <w:rFonts w:ascii="Times New Roman" w:hAnsi="Times New Roman" w:cs="Times New Roman"/>
          <w:sz w:val="24"/>
          <w:szCs w:val="24"/>
        </w:rPr>
        <w:t xml:space="preserve">In relation to the elderly, it means ensuring that their rights and entitlements are </w:t>
      </w:r>
      <w:r w:rsidR="001E3E25">
        <w:rPr>
          <w:rFonts w:ascii="Times New Roman" w:hAnsi="Times New Roman" w:cs="Times New Roman"/>
          <w:sz w:val="24"/>
          <w:szCs w:val="24"/>
        </w:rPr>
        <w:t>protected and</w:t>
      </w:r>
      <w:r w:rsidR="0092572B">
        <w:rPr>
          <w:rFonts w:ascii="Times New Roman" w:hAnsi="Times New Roman" w:cs="Times New Roman"/>
          <w:sz w:val="24"/>
          <w:szCs w:val="24"/>
        </w:rPr>
        <w:t xml:space="preserve"> that their living accommodation is suitable so as not to impact negatively on their physical, mental and emotional wellbeing </w:t>
      </w:r>
      <w:r w:rsidR="00F35E1C">
        <w:rPr>
          <w:rFonts w:ascii="Times New Roman" w:hAnsi="Times New Roman" w:cs="Times New Roman"/>
          <w:sz w:val="24"/>
          <w:szCs w:val="24"/>
        </w:rPr>
        <w:t>(</w:t>
      </w:r>
      <w:r w:rsidR="00F35E1C" w:rsidRPr="000A1BF8">
        <w:rPr>
          <w:rFonts w:ascii="Times New Roman" w:hAnsi="Times New Roman" w:cs="Times New Roman"/>
          <w:sz w:val="24"/>
          <w:szCs w:val="24"/>
        </w:rPr>
        <w:t xml:space="preserve">Social Services and Well-being (Wales) Act </w:t>
      </w:r>
      <w:r w:rsidR="00572518" w:rsidRPr="000A1BF8">
        <w:rPr>
          <w:rFonts w:ascii="Times New Roman" w:hAnsi="Times New Roman" w:cs="Times New Roman"/>
          <w:sz w:val="24"/>
          <w:szCs w:val="24"/>
        </w:rPr>
        <w:t>2014</w:t>
      </w:r>
      <w:r w:rsidR="00572518">
        <w:rPr>
          <w:rFonts w:ascii="Times New Roman" w:hAnsi="Times New Roman" w:cs="Times New Roman"/>
          <w:sz w:val="24"/>
          <w:szCs w:val="24"/>
        </w:rPr>
        <w:t>)</w:t>
      </w:r>
      <w:r w:rsidR="00F35E1C">
        <w:rPr>
          <w:rFonts w:ascii="Times New Roman" w:hAnsi="Times New Roman" w:cs="Times New Roman"/>
          <w:sz w:val="24"/>
          <w:szCs w:val="24"/>
        </w:rPr>
        <w:t>.</w:t>
      </w:r>
    </w:p>
    <w:p w14:paraId="68DA9FC3" w14:textId="6671ADF8" w:rsidR="00CD4B8B" w:rsidRDefault="00CD4B8B"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 speech given by David Cameron in </w:t>
      </w:r>
      <w:r w:rsidRPr="000A1BF8">
        <w:rPr>
          <w:rFonts w:ascii="Times New Roman" w:hAnsi="Times New Roman" w:cs="Times New Roman"/>
          <w:sz w:val="24"/>
          <w:szCs w:val="24"/>
        </w:rPr>
        <w:t>20</w:t>
      </w:r>
      <w:r w:rsidR="006460B9" w:rsidRPr="000A1BF8">
        <w:rPr>
          <w:rFonts w:ascii="Times New Roman" w:hAnsi="Times New Roman" w:cs="Times New Roman"/>
          <w:sz w:val="24"/>
          <w:szCs w:val="24"/>
        </w:rPr>
        <w:t>10</w:t>
      </w:r>
      <w:r w:rsidRPr="000A1BF8">
        <w:rPr>
          <w:rFonts w:ascii="Times New Roman" w:hAnsi="Times New Roman" w:cs="Times New Roman"/>
          <w:sz w:val="24"/>
          <w:szCs w:val="24"/>
        </w:rPr>
        <w:t xml:space="preserve">, </w:t>
      </w:r>
      <w:r w:rsidR="00D72875" w:rsidRPr="000A1BF8">
        <w:rPr>
          <w:rFonts w:ascii="Times New Roman" w:hAnsi="Times New Roman" w:cs="Times New Roman"/>
          <w:sz w:val="24"/>
          <w:szCs w:val="24"/>
        </w:rPr>
        <w:t>during his first year as</w:t>
      </w:r>
      <w:r>
        <w:rPr>
          <w:rFonts w:ascii="Times New Roman" w:hAnsi="Times New Roman" w:cs="Times New Roman"/>
          <w:sz w:val="24"/>
          <w:szCs w:val="24"/>
        </w:rPr>
        <w:t xml:space="preserve"> Prime Minister, he argues that the progress of a country should be measured, not just in terms of how well or how poorly the economy is doing, </w:t>
      </w:r>
      <w:r w:rsidR="00EE569F">
        <w:rPr>
          <w:rFonts w:ascii="Times New Roman" w:hAnsi="Times New Roman" w:cs="Times New Roman"/>
          <w:sz w:val="24"/>
          <w:szCs w:val="24"/>
        </w:rPr>
        <w:t xml:space="preserve">but by our ‘quality of life’ </w:t>
      </w:r>
      <w:r w:rsidR="006460B9" w:rsidRPr="006460B9">
        <w:rPr>
          <w:rFonts w:ascii="Times New Roman" w:hAnsi="Times New Roman" w:cs="Times New Roman"/>
          <w:sz w:val="24"/>
          <w:szCs w:val="24"/>
        </w:rPr>
        <w:t>(</w:t>
      </w:r>
      <w:bookmarkStart w:id="2" w:name="_Hlk531673279"/>
      <w:r w:rsidR="006460B9" w:rsidRPr="006460B9">
        <w:rPr>
          <w:rFonts w:ascii="Times New Roman" w:hAnsi="Times New Roman" w:cs="Times New Roman"/>
          <w:sz w:val="24"/>
          <w:szCs w:val="24"/>
        </w:rPr>
        <w:t>Cameron</w:t>
      </w:r>
      <w:r w:rsidR="00EE569F" w:rsidRPr="006460B9">
        <w:rPr>
          <w:rFonts w:ascii="Times New Roman" w:hAnsi="Times New Roman" w:cs="Times New Roman"/>
          <w:sz w:val="24"/>
          <w:szCs w:val="24"/>
        </w:rPr>
        <w:t>, 20</w:t>
      </w:r>
      <w:r w:rsidR="006460B9" w:rsidRPr="006460B9">
        <w:rPr>
          <w:rFonts w:ascii="Times New Roman" w:hAnsi="Times New Roman" w:cs="Times New Roman"/>
          <w:sz w:val="24"/>
          <w:szCs w:val="24"/>
        </w:rPr>
        <w:t>10</w:t>
      </w:r>
      <w:bookmarkEnd w:id="2"/>
      <w:r w:rsidR="00EE569F" w:rsidRPr="006460B9">
        <w:rPr>
          <w:rFonts w:ascii="Times New Roman" w:hAnsi="Times New Roman" w:cs="Times New Roman"/>
          <w:sz w:val="24"/>
          <w:szCs w:val="24"/>
        </w:rPr>
        <w:t>).</w:t>
      </w:r>
      <w:r w:rsidR="00EE569F">
        <w:rPr>
          <w:rFonts w:ascii="Times New Roman" w:hAnsi="Times New Roman" w:cs="Times New Roman"/>
          <w:sz w:val="24"/>
          <w:szCs w:val="24"/>
        </w:rPr>
        <w:t xml:space="preserve">  He goes on to explain how Robert Kennedy (</w:t>
      </w:r>
      <w:r w:rsidR="006460B9" w:rsidRPr="006460B9">
        <w:rPr>
          <w:rFonts w:ascii="Times New Roman" w:hAnsi="Times New Roman" w:cs="Times New Roman"/>
          <w:sz w:val="24"/>
          <w:szCs w:val="24"/>
        </w:rPr>
        <w:t>Cameron, 2010</w:t>
      </w:r>
      <w:r w:rsidR="00EE569F" w:rsidRPr="006460B9">
        <w:rPr>
          <w:rFonts w:ascii="Times New Roman" w:hAnsi="Times New Roman" w:cs="Times New Roman"/>
          <w:sz w:val="24"/>
          <w:szCs w:val="24"/>
        </w:rPr>
        <w:t>)</w:t>
      </w:r>
      <w:r w:rsidR="00EE569F" w:rsidRPr="00B745F0">
        <w:rPr>
          <w:rFonts w:ascii="Times New Roman" w:hAnsi="Times New Roman" w:cs="Times New Roman"/>
          <w:sz w:val="24"/>
          <w:szCs w:val="24"/>
        </w:rPr>
        <w:t xml:space="preserve"> </w:t>
      </w:r>
      <w:r w:rsidR="00EE569F">
        <w:rPr>
          <w:rFonts w:ascii="Times New Roman" w:hAnsi="Times New Roman" w:cs="Times New Roman"/>
          <w:sz w:val="24"/>
          <w:szCs w:val="24"/>
        </w:rPr>
        <w:t xml:space="preserve">made a similar point about GDP, which he argues does not account for the things in life we value, for example, health, education or learning.  He says whilst historically, </w:t>
      </w:r>
      <w:r w:rsidR="00FF03B6">
        <w:rPr>
          <w:rFonts w:ascii="Times New Roman" w:hAnsi="Times New Roman" w:cs="Times New Roman"/>
          <w:sz w:val="24"/>
          <w:szCs w:val="24"/>
        </w:rPr>
        <w:t>W</w:t>
      </w:r>
      <w:r w:rsidR="00EE569F">
        <w:rPr>
          <w:rFonts w:ascii="Times New Roman" w:hAnsi="Times New Roman" w:cs="Times New Roman"/>
          <w:sz w:val="24"/>
          <w:szCs w:val="24"/>
        </w:rPr>
        <w:t xml:space="preserve">estern societies measure their progress and position in the world by reference to GDP, Kennedy says that GDP measures everything ‘except that which makes life worthwhile’ </w:t>
      </w:r>
      <w:r w:rsidR="006460B9">
        <w:rPr>
          <w:rFonts w:ascii="Times New Roman" w:hAnsi="Times New Roman" w:cs="Times New Roman"/>
          <w:sz w:val="24"/>
          <w:szCs w:val="24"/>
        </w:rPr>
        <w:t>(</w:t>
      </w:r>
      <w:r w:rsidR="006460B9" w:rsidRPr="006460B9">
        <w:rPr>
          <w:rFonts w:ascii="Times New Roman" w:hAnsi="Times New Roman" w:cs="Times New Roman"/>
          <w:sz w:val="24"/>
          <w:szCs w:val="24"/>
        </w:rPr>
        <w:t>Cameron, 2010</w:t>
      </w:r>
      <w:r w:rsidR="006460B9">
        <w:rPr>
          <w:rFonts w:ascii="Times New Roman" w:hAnsi="Times New Roman" w:cs="Times New Roman"/>
          <w:sz w:val="24"/>
          <w:szCs w:val="24"/>
        </w:rPr>
        <w:t>)</w:t>
      </w:r>
    </w:p>
    <w:p w14:paraId="229EABA4" w14:textId="3C2B7D82" w:rsidR="00EE569F" w:rsidRDefault="00EE569F" w:rsidP="002C5007">
      <w:pPr>
        <w:spacing w:line="360" w:lineRule="auto"/>
        <w:jc w:val="both"/>
        <w:rPr>
          <w:rFonts w:ascii="Times New Roman" w:hAnsi="Times New Roman" w:cs="Times New Roman"/>
          <w:sz w:val="24"/>
          <w:szCs w:val="24"/>
        </w:rPr>
      </w:pPr>
    </w:p>
    <w:p w14:paraId="240688B7" w14:textId="6F4FB10E" w:rsidR="006D6EBC" w:rsidRDefault="00EE569F"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interesting to note that David Cameron should subscribe to the view that the health and wellbeing of citizens, and the level of contentment in society should be a fair representation of how well that country is </w:t>
      </w:r>
      <w:r w:rsidR="00B55B01">
        <w:rPr>
          <w:rFonts w:ascii="Times New Roman" w:hAnsi="Times New Roman" w:cs="Times New Roman"/>
          <w:sz w:val="24"/>
          <w:szCs w:val="24"/>
        </w:rPr>
        <w:t>progressing,</w:t>
      </w:r>
      <w:r>
        <w:rPr>
          <w:rFonts w:ascii="Times New Roman" w:hAnsi="Times New Roman" w:cs="Times New Roman"/>
          <w:sz w:val="24"/>
          <w:szCs w:val="24"/>
        </w:rPr>
        <w:t xml:space="preserve"> and many might agree</w:t>
      </w:r>
      <w:r w:rsidR="00B55B01">
        <w:rPr>
          <w:rFonts w:ascii="Times New Roman" w:hAnsi="Times New Roman" w:cs="Times New Roman"/>
          <w:sz w:val="24"/>
          <w:szCs w:val="24"/>
        </w:rPr>
        <w:t xml:space="preserve"> (</w:t>
      </w:r>
      <w:r w:rsidR="00B55B01" w:rsidRPr="006460B9">
        <w:rPr>
          <w:rFonts w:ascii="Times New Roman" w:hAnsi="Times New Roman" w:cs="Times New Roman"/>
          <w:sz w:val="24"/>
          <w:szCs w:val="24"/>
        </w:rPr>
        <w:t>Cameron, 2010</w:t>
      </w:r>
      <w:r w:rsidR="00B55B01">
        <w:rPr>
          <w:rFonts w:ascii="Times New Roman" w:hAnsi="Times New Roman" w:cs="Times New Roman"/>
          <w:sz w:val="24"/>
          <w:szCs w:val="24"/>
        </w:rPr>
        <w:t>)</w:t>
      </w:r>
      <w:r w:rsidR="00FF03B6">
        <w:rPr>
          <w:rFonts w:ascii="Times New Roman" w:hAnsi="Times New Roman" w:cs="Times New Roman"/>
          <w:sz w:val="24"/>
          <w:szCs w:val="24"/>
        </w:rPr>
        <w:t>,</w:t>
      </w:r>
      <w:r w:rsidR="00B55B01">
        <w:rPr>
          <w:rFonts w:ascii="Times New Roman" w:hAnsi="Times New Roman" w:cs="Times New Roman"/>
          <w:sz w:val="24"/>
          <w:szCs w:val="24"/>
        </w:rPr>
        <w:t xml:space="preserve"> </w:t>
      </w:r>
      <w:r>
        <w:rPr>
          <w:rFonts w:ascii="Times New Roman" w:hAnsi="Times New Roman" w:cs="Times New Roman"/>
          <w:sz w:val="24"/>
          <w:szCs w:val="24"/>
        </w:rPr>
        <w:t xml:space="preserve">However, whether in fact this was the benchmark his government used when in office from 2010 is questionable.  When the coalition government took office in 2010, the British electorate were told that a programme of austerity to bring the country’s finances in check was necessary in order to reduce the budget deficit. What followed was a drive to reduce the cost of public services and reform the Welfare budget </w:t>
      </w:r>
      <w:proofErr w:type="gramStart"/>
      <w:r>
        <w:rPr>
          <w:rFonts w:ascii="Times New Roman" w:hAnsi="Times New Roman" w:cs="Times New Roman"/>
          <w:sz w:val="24"/>
          <w:szCs w:val="24"/>
        </w:rPr>
        <w:t>so as to</w:t>
      </w:r>
      <w:proofErr w:type="gramEnd"/>
      <w:r>
        <w:rPr>
          <w:rFonts w:ascii="Times New Roman" w:hAnsi="Times New Roman" w:cs="Times New Roman"/>
          <w:sz w:val="24"/>
          <w:szCs w:val="24"/>
        </w:rPr>
        <w:t xml:space="preserve"> drive down the cost of public finances.  It could be argued with some legitimacy that thi</w:t>
      </w:r>
      <w:r w:rsidR="006D6EBC">
        <w:rPr>
          <w:rFonts w:ascii="Times New Roman" w:hAnsi="Times New Roman" w:cs="Times New Roman"/>
          <w:sz w:val="24"/>
          <w:szCs w:val="24"/>
        </w:rPr>
        <w:t xml:space="preserve">s contradicts Cameron’s claim that ‘quality of life’ </w:t>
      </w:r>
      <w:r w:rsidR="006D6EBC">
        <w:rPr>
          <w:rFonts w:ascii="Times New Roman" w:hAnsi="Times New Roman" w:cs="Times New Roman"/>
          <w:sz w:val="24"/>
          <w:szCs w:val="24"/>
        </w:rPr>
        <w:lastRenderedPageBreak/>
        <w:t xml:space="preserve">should be how we measure the progress of a country, since many vulnerable people fell victim to the programme of austerity and saw </w:t>
      </w:r>
      <w:r w:rsidR="00B55B01">
        <w:rPr>
          <w:rFonts w:ascii="Times New Roman" w:hAnsi="Times New Roman" w:cs="Times New Roman"/>
          <w:sz w:val="24"/>
          <w:szCs w:val="24"/>
        </w:rPr>
        <w:t>services</w:t>
      </w:r>
      <w:r w:rsidR="006D6EBC">
        <w:rPr>
          <w:rFonts w:ascii="Times New Roman" w:hAnsi="Times New Roman" w:cs="Times New Roman"/>
          <w:sz w:val="24"/>
          <w:szCs w:val="24"/>
        </w:rPr>
        <w:t xml:space="preserve"> they relied upon severely </w:t>
      </w:r>
      <w:r w:rsidR="00EE75B6">
        <w:rPr>
          <w:rFonts w:ascii="Times New Roman" w:hAnsi="Times New Roman" w:cs="Times New Roman"/>
          <w:sz w:val="24"/>
          <w:szCs w:val="24"/>
        </w:rPr>
        <w:t>cut or</w:t>
      </w:r>
      <w:r w:rsidR="006D6EBC">
        <w:rPr>
          <w:rFonts w:ascii="Times New Roman" w:hAnsi="Times New Roman" w:cs="Times New Roman"/>
          <w:sz w:val="24"/>
          <w:szCs w:val="24"/>
        </w:rPr>
        <w:t xml:space="preserve"> disappear altogether. This is particularly relevant to the vulnerable group chosen for discussion in this assignment, as elderly people who are </w:t>
      </w:r>
      <w:r w:rsidR="00457CFE">
        <w:rPr>
          <w:rFonts w:ascii="Times New Roman" w:hAnsi="Times New Roman" w:cs="Times New Roman"/>
          <w:sz w:val="24"/>
          <w:szCs w:val="24"/>
        </w:rPr>
        <w:t>dependent</w:t>
      </w:r>
      <w:r w:rsidR="006D6EBC">
        <w:rPr>
          <w:rFonts w:ascii="Times New Roman" w:hAnsi="Times New Roman" w:cs="Times New Roman"/>
          <w:sz w:val="24"/>
          <w:szCs w:val="24"/>
        </w:rPr>
        <w:t xml:space="preserve"> on the NHS and Social Care services have been adversely by a reduction in </w:t>
      </w:r>
      <w:r w:rsidR="006D6EBC" w:rsidRPr="00494AA3">
        <w:rPr>
          <w:rFonts w:ascii="Times New Roman" w:hAnsi="Times New Roman" w:cs="Times New Roman"/>
          <w:sz w:val="24"/>
          <w:szCs w:val="24"/>
        </w:rPr>
        <w:t xml:space="preserve">funding </w:t>
      </w:r>
      <w:r w:rsidR="00494AA3" w:rsidRPr="00494AA3">
        <w:rPr>
          <w:rFonts w:ascii="Times New Roman" w:hAnsi="Times New Roman" w:cs="Times New Roman"/>
          <w:sz w:val="24"/>
          <w:szCs w:val="24"/>
        </w:rPr>
        <w:t>(Butler,2018).</w:t>
      </w:r>
    </w:p>
    <w:p w14:paraId="3F5D263E" w14:textId="761CDC87" w:rsidR="004D20DA" w:rsidRDefault="006D6EBC" w:rsidP="002C5007">
      <w:pPr>
        <w:spacing w:line="360" w:lineRule="auto"/>
        <w:jc w:val="both"/>
        <w:rPr>
          <w:rFonts w:ascii="Times New Roman" w:hAnsi="Times New Roman" w:cs="Times New Roman"/>
          <w:sz w:val="24"/>
          <w:szCs w:val="24"/>
        </w:rPr>
      </w:pPr>
      <w:r w:rsidRPr="007221A3">
        <w:rPr>
          <w:rFonts w:ascii="Times New Roman" w:hAnsi="Times New Roman" w:cs="Times New Roman"/>
          <w:sz w:val="24"/>
          <w:szCs w:val="24"/>
        </w:rPr>
        <w:t xml:space="preserve">The rise in the population of the elderly </w:t>
      </w:r>
      <w:r w:rsidR="00E05E73" w:rsidRPr="007221A3">
        <w:rPr>
          <w:rFonts w:ascii="Times New Roman" w:hAnsi="Times New Roman" w:cs="Times New Roman"/>
          <w:sz w:val="24"/>
          <w:szCs w:val="24"/>
        </w:rPr>
        <w:t xml:space="preserve">(Glasby,2012, </w:t>
      </w:r>
      <w:r w:rsidR="007221A3" w:rsidRPr="007221A3">
        <w:rPr>
          <w:rFonts w:ascii="Times New Roman" w:hAnsi="Times New Roman" w:cs="Times New Roman"/>
          <w:sz w:val="24"/>
          <w:szCs w:val="24"/>
        </w:rPr>
        <w:t>p.47)</w:t>
      </w:r>
      <w:r w:rsidRPr="007221A3">
        <w:rPr>
          <w:rFonts w:ascii="Times New Roman" w:hAnsi="Times New Roman" w:cs="Times New Roman"/>
          <w:sz w:val="24"/>
          <w:szCs w:val="24"/>
        </w:rPr>
        <w:t xml:space="preserve"> due to longer life expectancy has placed additional </w:t>
      </w:r>
      <w:r w:rsidRPr="00494AA3">
        <w:rPr>
          <w:rFonts w:ascii="Times New Roman" w:hAnsi="Times New Roman" w:cs="Times New Roman"/>
          <w:sz w:val="24"/>
          <w:szCs w:val="24"/>
        </w:rPr>
        <w:t xml:space="preserve">demand on health and social care services </w:t>
      </w:r>
      <w:r w:rsidR="00E05E73" w:rsidRPr="00494AA3">
        <w:rPr>
          <w:rFonts w:ascii="Times New Roman" w:hAnsi="Times New Roman" w:cs="Times New Roman"/>
          <w:sz w:val="24"/>
          <w:szCs w:val="24"/>
        </w:rPr>
        <w:t xml:space="preserve">(Glasby,2012, </w:t>
      </w:r>
      <w:r w:rsidR="00C622CD" w:rsidRPr="00494AA3">
        <w:rPr>
          <w:rFonts w:ascii="Times New Roman" w:hAnsi="Times New Roman" w:cs="Times New Roman"/>
          <w:sz w:val="24"/>
          <w:szCs w:val="24"/>
        </w:rPr>
        <w:t>p.48)</w:t>
      </w:r>
      <w:r w:rsidR="00E05E73" w:rsidRPr="00494AA3">
        <w:rPr>
          <w:rFonts w:ascii="Times New Roman" w:hAnsi="Times New Roman" w:cs="Times New Roman"/>
          <w:sz w:val="24"/>
          <w:szCs w:val="24"/>
        </w:rPr>
        <w:t xml:space="preserve">. </w:t>
      </w:r>
      <w:r w:rsidRPr="00494AA3">
        <w:rPr>
          <w:rFonts w:ascii="Times New Roman" w:hAnsi="Times New Roman" w:cs="Times New Roman"/>
          <w:sz w:val="24"/>
          <w:szCs w:val="24"/>
        </w:rPr>
        <w:t>However, the reality is that in real terms (</w:t>
      </w:r>
      <w:r w:rsidR="00494AA3" w:rsidRPr="00494AA3">
        <w:rPr>
          <w:rFonts w:ascii="Times New Roman" w:hAnsi="Times New Roman" w:cs="Times New Roman"/>
          <w:sz w:val="24"/>
          <w:szCs w:val="24"/>
        </w:rPr>
        <w:t>Butler,2018</w:t>
      </w:r>
      <w:r w:rsidRPr="00494AA3">
        <w:rPr>
          <w:rFonts w:ascii="Times New Roman" w:hAnsi="Times New Roman" w:cs="Times New Roman"/>
          <w:sz w:val="24"/>
          <w:szCs w:val="24"/>
        </w:rPr>
        <w:t>)</w:t>
      </w:r>
      <w:r>
        <w:rPr>
          <w:rFonts w:ascii="Times New Roman" w:hAnsi="Times New Roman" w:cs="Times New Roman"/>
          <w:sz w:val="24"/>
          <w:szCs w:val="24"/>
        </w:rPr>
        <w:t xml:space="preserve"> funding for Health and Social Care has fallen against a backdrop of increased demand. How this has affected individuals in need of care is m</w:t>
      </w:r>
      <w:r w:rsidR="00EB5CC3">
        <w:rPr>
          <w:rFonts w:ascii="Times New Roman" w:hAnsi="Times New Roman" w:cs="Times New Roman"/>
          <w:sz w:val="24"/>
          <w:szCs w:val="24"/>
        </w:rPr>
        <w:t xml:space="preserve">ultifaceted and complex, but there have been many reports of elderly patients in hospital, unable to be discharged because their care needs are not in place, or of others </w:t>
      </w:r>
      <w:proofErr w:type="gramStart"/>
      <w:r w:rsidR="00EB5CC3">
        <w:rPr>
          <w:rFonts w:ascii="Times New Roman" w:hAnsi="Times New Roman" w:cs="Times New Roman"/>
          <w:sz w:val="24"/>
          <w:szCs w:val="24"/>
        </w:rPr>
        <w:t>have to</w:t>
      </w:r>
      <w:proofErr w:type="gramEnd"/>
      <w:r w:rsidR="00EB5CC3">
        <w:rPr>
          <w:rFonts w:ascii="Times New Roman" w:hAnsi="Times New Roman" w:cs="Times New Roman"/>
          <w:sz w:val="24"/>
          <w:szCs w:val="24"/>
        </w:rPr>
        <w:t xml:space="preserve"> sell their family home in order to raise the necessary funding for their care </w:t>
      </w:r>
      <w:r w:rsidR="00EB5CC3" w:rsidRPr="00EC6598">
        <w:rPr>
          <w:rFonts w:ascii="Times New Roman" w:hAnsi="Times New Roman" w:cs="Times New Roman"/>
          <w:sz w:val="24"/>
          <w:szCs w:val="24"/>
        </w:rPr>
        <w:t>(</w:t>
      </w:r>
      <w:r w:rsidR="0095203F" w:rsidRPr="00EC6598">
        <w:rPr>
          <w:rFonts w:ascii="Times New Roman" w:hAnsi="Times New Roman" w:cs="Times New Roman"/>
          <w:sz w:val="24"/>
          <w:szCs w:val="24"/>
        </w:rPr>
        <w:t xml:space="preserve">Mason </w:t>
      </w:r>
      <w:r w:rsidR="0095203F" w:rsidRPr="00EC6598">
        <w:rPr>
          <w:rFonts w:ascii="Times New Roman" w:hAnsi="Times New Roman" w:cs="Times New Roman"/>
          <w:i/>
          <w:sz w:val="24"/>
          <w:szCs w:val="24"/>
        </w:rPr>
        <w:t>et al</w:t>
      </w:r>
      <w:r w:rsidR="0095203F" w:rsidRPr="00EC6598">
        <w:rPr>
          <w:rFonts w:ascii="Times New Roman" w:hAnsi="Times New Roman" w:cs="Times New Roman"/>
          <w:sz w:val="24"/>
          <w:szCs w:val="24"/>
        </w:rPr>
        <w:t>, 2017)</w:t>
      </w:r>
      <w:r w:rsidR="00EB5CC3" w:rsidRPr="00EC6598">
        <w:rPr>
          <w:rFonts w:ascii="Times New Roman" w:hAnsi="Times New Roman" w:cs="Times New Roman"/>
          <w:sz w:val="24"/>
          <w:szCs w:val="24"/>
        </w:rPr>
        <w:t>.</w:t>
      </w:r>
      <w:r w:rsidR="00EB5CC3">
        <w:rPr>
          <w:rFonts w:ascii="Times New Roman" w:hAnsi="Times New Roman" w:cs="Times New Roman"/>
          <w:sz w:val="24"/>
          <w:szCs w:val="24"/>
        </w:rPr>
        <w:t xml:space="preserve">  </w:t>
      </w:r>
      <w:r w:rsidR="00EE75B6">
        <w:rPr>
          <w:rFonts w:ascii="Times New Roman" w:hAnsi="Times New Roman" w:cs="Times New Roman"/>
          <w:sz w:val="24"/>
          <w:szCs w:val="24"/>
        </w:rPr>
        <w:t>T</w:t>
      </w:r>
      <w:r w:rsidR="00EB5CC3">
        <w:rPr>
          <w:rFonts w:ascii="Times New Roman" w:hAnsi="Times New Roman" w:cs="Times New Roman"/>
          <w:sz w:val="24"/>
          <w:szCs w:val="24"/>
        </w:rPr>
        <w:t>hese events are not unusual in an era of austerity suggests that politicians are far less concerned about the health and wellbeing of the nation than they are about the economy and wealth creation.</w:t>
      </w:r>
    </w:p>
    <w:p w14:paraId="7CD184CC" w14:textId="78AC030D" w:rsidR="00EB5CC3" w:rsidRDefault="005C7714"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0F758E">
        <w:rPr>
          <w:rFonts w:ascii="Times New Roman" w:hAnsi="Times New Roman" w:cs="Times New Roman"/>
          <w:sz w:val="24"/>
          <w:szCs w:val="24"/>
        </w:rPr>
        <w:t>Care Act (2014)</w:t>
      </w:r>
      <w:r>
        <w:rPr>
          <w:rFonts w:ascii="Times New Roman" w:hAnsi="Times New Roman" w:cs="Times New Roman"/>
          <w:sz w:val="24"/>
          <w:szCs w:val="24"/>
        </w:rPr>
        <w:t xml:space="preserve"> is a key aspect of legislation aimed at </w:t>
      </w:r>
      <w:r w:rsidR="000800C7">
        <w:rPr>
          <w:rFonts w:ascii="Times New Roman" w:hAnsi="Times New Roman" w:cs="Times New Roman"/>
          <w:sz w:val="24"/>
          <w:szCs w:val="24"/>
        </w:rPr>
        <w:t>promoting the wellbeing of individuals in need of care.  This legislation places a duty on local authorities to ensure that all individuals are treated with respect, that they are protected from abuse and neglect, that their living accommodation is suitable and that individuals have control over their day to day lives.</w:t>
      </w:r>
    </w:p>
    <w:p w14:paraId="09027663" w14:textId="77B1BB96" w:rsidR="00437E9C" w:rsidRPr="00FD1558" w:rsidRDefault="000800C7"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the extent to which legislation is effective in promoting and protecting the wellbeing of individuals is questionable, since other legislation is considered necessary, such as the </w:t>
      </w:r>
      <w:r w:rsidRPr="00F86CD0">
        <w:rPr>
          <w:rFonts w:ascii="Times New Roman" w:hAnsi="Times New Roman" w:cs="Times New Roman"/>
          <w:sz w:val="24"/>
          <w:szCs w:val="24"/>
        </w:rPr>
        <w:t>Safeguarding Vulnerable Groups Act (2006)</w:t>
      </w:r>
      <w:r>
        <w:rPr>
          <w:rFonts w:ascii="Times New Roman" w:hAnsi="Times New Roman" w:cs="Times New Roman"/>
          <w:sz w:val="24"/>
          <w:szCs w:val="24"/>
        </w:rPr>
        <w:t xml:space="preserve"> and the Human Rights </w:t>
      </w:r>
      <w:r w:rsidRPr="00F86CD0">
        <w:rPr>
          <w:rFonts w:ascii="Times New Roman" w:hAnsi="Times New Roman" w:cs="Times New Roman"/>
          <w:sz w:val="24"/>
          <w:szCs w:val="24"/>
        </w:rPr>
        <w:t>Act (</w:t>
      </w:r>
      <w:r w:rsidR="00F86CD0" w:rsidRPr="00F86CD0">
        <w:rPr>
          <w:rFonts w:ascii="Times New Roman" w:hAnsi="Times New Roman" w:cs="Times New Roman"/>
          <w:sz w:val="24"/>
          <w:szCs w:val="24"/>
        </w:rPr>
        <w:t>1998</w:t>
      </w:r>
      <w:r w:rsidRPr="00F86CD0">
        <w:rPr>
          <w:rFonts w:ascii="Times New Roman" w:hAnsi="Times New Roman" w:cs="Times New Roman"/>
          <w:sz w:val="24"/>
          <w:szCs w:val="24"/>
        </w:rPr>
        <w:t>)</w:t>
      </w:r>
      <w:r>
        <w:rPr>
          <w:rFonts w:ascii="Times New Roman" w:hAnsi="Times New Roman" w:cs="Times New Roman"/>
          <w:sz w:val="24"/>
          <w:szCs w:val="24"/>
        </w:rPr>
        <w:t xml:space="preserve"> in order to ensure that individuals in care experience the highest standards of care and are free and safe from cruel, inhumane or degrading treatment </w:t>
      </w:r>
      <w:bookmarkStart w:id="3" w:name="_Hlk532294248"/>
      <w:r w:rsidR="00D2314B">
        <w:rPr>
          <w:rFonts w:ascii="Times New Roman" w:hAnsi="Times New Roman" w:cs="Times New Roman"/>
          <w:sz w:val="24"/>
          <w:szCs w:val="24"/>
        </w:rPr>
        <w:t>(</w:t>
      </w:r>
      <w:r w:rsidR="00D2314B">
        <w:t>Fenney ,2012)</w:t>
      </w:r>
      <w:r w:rsidR="00DC650C">
        <w:rPr>
          <w:rFonts w:ascii="Times New Roman" w:hAnsi="Times New Roman" w:cs="Times New Roman"/>
          <w:sz w:val="24"/>
          <w:szCs w:val="24"/>
        </w:rPr>
        <w:t xml:space="preserve"> </w:t>
      </w:r>
      <w:bookmarkEnd w:id="3"/>
    </w:p>
    <w:p w14:paraId="7E6A945C" w14:textId="503A5B04" w:rsidR="00437E9C" w:rsidRDefault="00437E9C"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explain how current legislation affects everyday practice and evaluate whether the legislation is fit for purpose, </w:t>
      </w:r>
      <w:r w:rsidR="00372681">
        <w:rPr>
          <w:rFonts w:ascii="Times New Roman" w:hAnsi="Times New Roman" w:cs="Times New Roman"/>
          <w:sz w:val="24"/>
          <w:szCs w:val="24"/>
        </w:rPr>
        <w:t xml:space="preserve">this </w:t>
      </w:r>
      <w:r w:rsidR="0085446B">
        <w:rPr>
          <w:rFonts w:ascii="Times New Roman" w:hAnsi="Times New Roman" w:cs="Times New Roman"/>
          <w:sz w:val="24"/>
          <w:szCs w:val="24"/>
        </w:rPr>
        <w:t>essay will</w:t>
      </w:r>
      <w:r>
        <w:rPr>
          <w:rFonts w:ascii="Times New Roman" w:hAnsi="Times New Roman" w:cs="Times New Roman"/>
          <w:sz w:val="24"/>
          <w:szCs w:val="24"/>
        </w:rPr>
        <w:t xml:space="preserve"> identify three areas of concern where the evidence suggests that current legislation is not working.  The first of these areas relates to the standard of current care services and how accessible they are for the elderly.</w:t>
      </w:r>
    </w:p>
    <w:p w14:paraId="483B20CE" w14:textId="11B965C9" w:rsidR="00437E9C" w:rsidRDefault="00437E9C"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Hieda (2011) argues that one of the most serious policy challenges in </w:t>
      </w:r>
      <w:r w:rsidR="0085446B">
        <w:rPr>
          <w:rFonts w:ascii="Times New Roman" w:hAnsi="Times New Roman" w:cs="Times New Roman"/>
          <w:sz w:val="24"/>
          <w:szCs w:val="24"/>
        </w:rPr>
        <w:t>W</w:t>
      </w:r>
      <w:r>
        <w:rPr>
          <w:rFonts w:ascii="Times New Roman" w:hAnsi="Times New Roman" w:cs="Times New Roman"/>
          <w:sz w:val="24"/>
          <w:szCs w:val="24"/>
        </w:rPr>
        <w:t xml:space="preserve">estern society is that of long-term care for the elderly.  Hieda identifies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societal changes, for example, the fact that more women are employed, which has consequences in terms of care provision.  Hieda points out it is less likely women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act as ‘unpaid labourers within the </w:t>
      </w:r>
      <w:r>
        <w:rPr>
          <w:rFonts w:ascii="Times New Roman" w:hAnsi="Times New Roman" w:cs="Times New Roman"/>
          <w:sz w:val="24"/>
          <w:szCs w:val="24"/>
        </w:rPr>
        <w:lastRenderedPageBreak/>
        <w:t>household’ because they are working</w:t>
      </w:r>
      <w:r w:rsidR="00222E48">
        <w:rPr>
          <w:rFonts w:ascii="Times New Roman" w:hAnsi="Times New Roman" w:cs="Times New Roman"/>
          <w:sz w:val="24"/>
          <w:szCs w:val="24"/>
        </w:rPr>
        <w:t>.  This has led to changes within the family structure that means there is more demand for care services in both the public and private sectors.</w:t>
      </w:r>
    </w:p>
    <w:p w14:paraId="308AB256" w14:textId="42C7C239" w:rsidR="00222E48" w:rsidRDefault="00222E48"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Coupled with this growing demand</w:t>
      </w:r>
      <w:r w:rsidR="00DB4D9A">
        <w:rPr>
          <w:rFonts w:ascii="Times New Roman" w:hAnsi="Times New Roman" w:cs="Times New Roman"/>
          <w:sz w:val="24"/>
          <w:szCs w:val="24"/>
        </w:rPr>
        <w:t xml:space="preserve"> for care</w:t>
      </w:r>
      <w:r>
        <w:rPr>
          <w:rFonts w:ascii="Times New Roman" w:hAnsi="Times New Roman" w:cs="Times New Roman"/>
          <w:sz w:val="24"/>
          <w:szCs w:val="24"/>
        </w:rPr>
        <w:t xml:space="preserve"> because of changes within the working patterns of family members, there is an exponential rise in the </w:t>
      </w:r>
      <w:r w:rsidR="004F7390">
        <w:rPr>
          <w:rFonts w:ascii="Times New Roman" w:hAnsi="Times New Roman" w:cs="Times New Roman"/>
          <w:sz w:val="24"/>
          <w:szCs w:val="24"/>
        </w:rPr>
        <w:t xml:space="preserve">number of elderly people because most of us are living long.  </w:t>
      </w:r>
      <w:r w:rsidR="00DB4D9A">
        <w:rPr>
          <w:rFonts w:ascii="Times New Roman" w:hAnsi="Times New Roman" w:cs="Times New Roman"/>
          <w:sz w:val="24"/>
          <w:szCs w:val="24"/>
        </w:rPr>
        <w:t>Campbell</w:t>
      </w:r>
      <w:r w:rsidR="004F7390">
        <w:rPr>
          <w:rFonts w:ascii="Times New Roman" w:hAnsi="Times New Roman" w:cs="Times New Roman"/>
          <w:sz w:val="24"/>
          <w:szCs w:val="24"/>
        </w:rPr>
        <w:t xml:space="preserve"> (2018) describes this situation as ‘a perfect storm’ because of the lack of certainty about how social care will be funded.  </w:t>
      </w:r>
      <w:r w:rsidR="00B24AF8">
        <w:rPr>
          <w:rFonts w:ascii="Times New Roman" w:hAnsi="Times New Roman" w:cs="Times New Roman"/>
          <w:sz w:val="24"/>
          <w:szCs w:val="24"/>
        </w:rPr>
        <w:t>Ashcroft</w:t>
      </w:r>
      <w:r w:rsidR="00DB4D9A">
        <w:rPr>
          <w:rFonts w:ascii="Times New Roman" w:hAnsi="Times New Roman" w:cs="Times New Roman"/>
          <w:sz w:val="24"/>
          <w:szCs w:val="24"/>
        </w:rPr>
        <w:t xml:space="preserve"> (201</w:t>
      </w:r>
      <w:r w:rsidR="00B24AF8">
        <w:rPr>
          <w:rFonts w:ascii="Times New Roman" w:hAnsi="Times New Roman" w:cs="Times New Roman"/>
          <w:sz w:val="24"/>
          <w:szCs w:val="24"/>
        </w:rPr>
        <w:t>7</w:t>
      </w:r>
      <w:r w:rsidR="00DB4D9A">
        <w:rPr>
          <w:rFonts w:ascii="Times New Roman" w:hAnsi="Times New Roman" w:cs="Times New Roman"/>
          <w:sz w:val="24"/>
          <w:szCs w:val="24"/>
        </w:rPr>
        <w:t>)</w:t>
      </w:r>
      <w:r w:rsidR="004F7390">
        <w:rPr>
          <w:rFonts w:ascii="Times New Roman" w:hAnsi="Times New Roman" w:cs="Times New Roman"/>
          <w:sz w:val="24"/>
          <w:szCs w:val="24"/>
        </w:rPr>
        <w:t xml:space="preserve"> states that more than a fifth of the population thinks that the state will pay for care in later life, and more worryingly, that only 14% of people are saving for their future care. </w:t>
      </w:r>
      <w:r w:rsidR="00DB4D9A">
        <w:rPr>
          <w:rFonts w:ascii="Times New Roman" w:hAnsi="Times New Roman" w:cs="Times New Roman"/>
          <w:sz w:val="24"/>
          <w:szCs w:val="24"/>
        </w:rPr>
        <w:t xml:space="preserve">  This may help to explain the furore during the 2017 general election campaign when Theresa May, the Prime Minister, announced that more elderly people would have to pay for their care in order to tackle the crisis in </w:t>
      </w:r>
      <w:r w:rsidR="001C5A26">
        <w:rPr>
          <w:rFonts w:ascii="Times New Roman" w:hAnsi="Times New Roman" w:cs="Times New Roman"/>
          <w:sz w:val="24"/>
          <w:szCs w:val="24"/>
        </w:rPr>
        <w:t>funding (</w:t>
      </w:r>
      <w:r w:rsidR="00B60896">
        <w:rPr>
          <w:rFonts w:ascii="Times New Roman" w:hAnsi="Times New Roman" w:cs="Times New Roman"/>
          <w:sz w:val="24"/>
          <w:szCs w:val="24"/>
        </w:rPr>
        <w:t xml:space="preserve">Mason </w:t>
      </w:r>
      <w:r w:rsidR="00B60896" w:rsidRPr="00211238">
        <w:rPr>
          <w:rFonts w:ascii="Times New Roman" w:hAnsi="Times New Roman" w:cs="Times New Roman"/>
          <w:i/>
          <w:sz w:val="24"/>
          <w:szCs w:val="24"/>
        </w:rPr>
        <w:t>et al,</w:t>
      </w:r>
      <w:r w:rsidR="00B60896">
        <w:rPr>
          <w:rFonts w:ascii="Times New Roman" w:hAnsi="Times New Roman" w:cs="Times New Roman"/>
          <w:sz w:val="24"/>
          <w:szCs w:val="24"/>
        </w:rPr>
        <w:t xml:space="preserve"> 2017)</w:t>
      </w:r>
      <w:r w:rsidR="00DB4D9A">
        <w:rPr>
          <w:rFonts w:ascii="Times New Roman" w:hAnsi="Times New Roman" w:cs="Times New Roman"/>
          <w:sz w:val="24"/>
          <w:szCs w:val="24"/>
        </w:rPr>
        <w:t xml:space="preserve">.  The </w:t>
      </w:r>
      <w:r w:rsidR="00B24AF8">
        <w:rPr>
          <w:rFonts w:ascii="Times New Roman" w:hAnsi="Times New Roman" w:cs="Times New Roman"/>
          <w:sz w:val="24"/>
          <w:szCs w:val="24"/>
        </w:rPr>
        <w:t xml:space="preserve">consequence of </w:t>
      </w:r>
      <w:r w:rsidR="00CC4E55">
        <w:rPr>
          <w:rFonts w:ascii="Times New Roman" w:hAnsi="Times New Roman" w:cs="Times New Roman"/>
          <w:sz w:val="24"/>
          <w:szCs w:val="24"/>
        </w:rPr>
        <w:t>this</w:t>
      </w:r>
      <w:r w:rsidR="00B24AF8">
        <w:rPr>
          <w:rFonts w:ascii="Times New Roman" w:hAnsi="Times New Roman" w:cs="Times New Roman"/>
          <w:sz w:val="24"/>
          <w:szCs w:val="24"/>
        </w:rPr>
        <w:t xml:space="preserve"> </w:t>
      </w:r>
      <w:r w:rsidR="00DB4D9A">
        <w:rPr>
          <w:rFonts w:ascii="Times New Roman" w:hAnsi="Times New Roman" w:cs="Times New Roman"/>
          <w:sz w:val="24"/>
          <w:szCs w:val="24"/>
        </w:rPr>
        <w:t xml:space="preserve">controversial policy </w:t>
      </w:r>
      <w:r w:rsidR="00B24AF8">
        <w:rPr>
          <w:rFonts w:ascii="Times New Roman" w:hAnsi="Times New Roman" w:cs="Times New Roman"/>
          <w:sz w:val="24"/>
          <w:szCs w:val="24"/>
        </w:rPr>
        <w:t>is that because more people will have to sell their homes in order to pay for their care, there would be less money for them to pass on to their children and this was very unpopular with the electorate.</w:t>
      </w:r>
    </w:p>
    <w:p w14:paraId="13344FFD" w14:textId="690B9CBD" w:rsidR="00B24AF8" w:rsidRDefault="00B24AF8"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Neither does the controversy over funding care rest there, for the current crisis has to be viewed against the backdrop of cuts to local council budgets; a total of £4.6 bn between 2010 and 2015 and it is argued that even with the additional funding promised for the NHS, this will not alleviate the crisis in funding for social care (Mason </w:t>
      </w:r>
      <w:r w:rsidRPr="00B60896">
        <w:rPr>
          <w:rFonts w:ascii="Times New Roman" w:hAnsi="Times New Roman" w:cs="Times New Roman"/>
          <w:i/>
          <w:sz w:val="24"/>
          <w:szCs w:val="24"/>
        </w:rPr>
        <w:t>et al</w:t>
      </w:r>
      <w:r>
        <w:rPr>
          <w:rFonts w:ascii="Times New Roman" w:hAnsi="Times New Roman" w:cs="Times New Roman"/>
          <w:sz w:val="24"/>
          <w:szCs w:val="24"/>
        </w:rPr>
        <w:t>, 2017).</w:t>
      </w:r>
    </w:p>
    <w:p w14:paraId="1D3C9229" w14:textId="6863BF09" w:rsidR="00FD1558" w:rsidRDefault="00EB3859"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further issues to consider which add to the ‘perfect storm’ of care provision in the UK. Because of the difficulties in the lack of government funding for social care (Abrahams, Age UK) this results in an alarming one in seven older people, or 1.4 million in total, not having their needs met (Campbell, 201</w:t>
      </w:r>
      <w:r w:rsidR="00DB5A14">
        <w:rPr>
          <w:rFonts w:ascii="Times New Roman" w:hAnsi="Times New Roman" w:cs="Times New Roman"/>
          <w:sz w:val="24"/>
          <w:szCs w:val="24"/>
        </w:rPr>
        <w:t>8</w:t>
      </w:r>
      <w:r>
        <w:rPr>
          <w:rFonts w:ascii="Times New Roman" w:hAnsi="Times New Roman" w:cs="Times New Roman"/>
          <w:sz w:val="24"/>
          <w:szCs w:val="24"/>
        </w:rPr>
        <w:t>).  In addition, older women are statistically more likely to be poor than older men (Hill, 2017).  Hill explains this is because women are more likely to be socially isolated and live in poor housing and because of having a lower income in their working lives, are less prepared and able to fend for themselves when they are older.  Only 36% of women aged 65-69 receive the full state pension</w:t>
      </w:r>
      <w:r w:rsidR="00FC2EAE">
        <w:rPr>
          <w:rFonts w:ascii="Times New Roman" w:hAnsi="Times New Roman" w:cs="Times New Roman"/>
          <w:sz w:val="24"/>
          <w:szCs w:val="24"/>
        </w:rPr>
        <w:t xml:space="preserve"> (Hill, 2017).  This is partly because many women have spent their working lives in low paid work, possibly only being able to work part-time because of family commitments, and yet when they reach retirement age, they are no better off than women who have never worked.  A study by the Centre for Ageing Better found it ‘shameful’ that inequalities such as these should exist amongst the elderly on account of poverty and disadvantage throughout their working life.</w:t>
      </w:r>
    </w:p>
    <w:p w14:paraId="2E6F3865" w14:textId="0EB2B87C" w:rsidR="00FC2EAE" w:rsidRDefault="00FC2EAE"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Savage (2017), older people in more deprived areas are twice as likely to experience a lack of help in accessing essential help with toileting or taking medication than </w:t>
      </w:r>
      <w:r>
        <w:rPr>
          <w:rFonts w:ascii="Times New Roman" w:hAnsi="Times New Roman" w:cs="Times New Roman"/>
          <w:sz w:val="24"/>
          <w:szCs w:val="24"/>
        </w:rPr>
        <w:lastRenderedPageBreak/>
        <w:t>those in more affluent neighbourhoods.  This suggests that it is not only women who are disproportionately disadvantaged as they become elderly, but also those living in poorer areas, where local councils have struggled to meet the demands for care.  Savage (2017) cites statistics which suggest that one third of men over 65 in deprived areas have unmet needs in their daily living, whilst 42% of women over 65 from deprived areas experience unmet needs.  The figure falls to 15% of men and 22% of women over 65 in richer areas experiencing unmet needs</w:t>
      </w:r>
      <w:r w:rsidR="00880E1E">
        <w:rPr>
          <w:rFonts w:ascii="Times New Roman" w:hAnsi="Times New Roman" w:cs="Times New Roman"/>
          <w:sz w:val="24"/>
          <w:szCs w:val="24"/>
        </w:rPr>
        <w:t xml:space="preserve">. </w:t>
      </w:r>
      <w:r w:rsidR="00110FD0">
        <w:rPr>
          <w:rFonts w:ascii="Times New Roman" w:hAnsi="Times New Roman" w:cs="Times New Roman"/>
          <w:sz w:val="24"/>
          <w:szCs w:val="24"/>
        </w:rPr>
        <w:t>This suggests that elderly people living in poor areas are disproportionately affected by the lack of funding in social care.</w:t>
      </w:r>
      <w:r>
        <w:rPr>
          <w:rFonts w:ascii="Times New Roman" w:hAnsi="Times New Roman" w:cs="Times New Roman"/>
          <w:sz w:val="24"/>
          <w:szCs w:val="24"/>
        </w:rPr>
        <w:t xml:space="preserve"> </w:t>
      </w:r>
    </w:p>
    <w:p w14:paraId="69C6FB24" w14:textId="77777777" w:rsidR="00467C99" w:rsidRPr="00467C99" w:rsidRDefault="00467C99" w:rsidP="00467C99">
      <w:pPr>
        <w:spacing w:line="360" w:lineRule="auto"/>
        <w:jc w:val="both"/>
        <w:rPr>
          <w:rFonts w:ascii="Times New Roman" w:hAnsi="Times New Roman" w:cs="Times New Roman"/>
          <w:sz w:val="24"/>
          <w:szCs w:val="24"/>
        </w:rPr>
      </w:pPr>
    </w:p>
    <w:p w14:paraId="119D8A78" w14:textId="3E6CF003" w:rsidR="00467C99" w:rsidRPr="00467C99" w:rsidRDefault="00467C99" w:rsidP="00467C99">
      <w:pPr>
        <w:spacing w:line="360" w:lineRule="auto"/>
        <w:jc w:val="both"/>
        <w:rPr>
          <w:rFonts w:ascii="Times New Roman" w:hAnsi="Times New Roman" w:cs="Times New Roman"/>
          <w:sz w:val="24"/>
          <w:szCs w:val="24"/>
        </w:rPr>
      </w:pPr>
      <w:r w:rsidRPr="00467C99">
        <w:rPr>
          <w:rFonts w:ascii="Times New Roman" w:hAnsi="Times New Roman" w:cs="Times New Roman"/>
          <w:sz w:val="24"/>
          <w:szCs w:val="24"/>
        </w:rPr>
        <w:t>The second of these areas relating to elderly people is about abuse and neglect.  This chapter will explore if the protective legislation</w:t>
      </w:r>
      <w:proofErr w:type="gramStart"/>
      <w:r w:rsidRPr="00467C99">
        <w:rPr>
          <w:rFonts w:ascii="Times New Roman" w:hAnsi="Times New Roman" w:cs="Times New Roman"/>
          <w:sz w:val="24"/>
          <w:szCs w:val="24"/>
        </w:rPr>
        <w:t>, in reality, actually</w:t>
      </w:r>
      <w:proofErr w:type="gramEnd"/>
      <w:r w:rsidRPr="00467C99">
        <w:rPr>
          <w:rFonts w:ascii="Times New Roman" w:hAnsi="Times New Roman" w:cs="Times New Roman"/>
          <w:sz w:val="24"/>
          <w:szCs w:val="24"/>
        </w:rPr>
        <w:t xml:space="preserve"> protects the vulnerable elderly from neglect and abuse. It is therefore helpful in this context to define the terms vulnerable adult, abuse and neglect. </w:t>
      </w:r>
    </w:p>
    <w:p w14:paraId="63D5D0C5" w14:textId="77777777" w:rsidR="00467C99" w:rsidRPr="00467C99" w:rsidRDefault="00467C99" w:rsidP="00467C99">
      <w:pPr>
        <w:spacing w:line="360" w:lineRule="auto"/>
        <w:jc w:val="both"/>
        <w:rPr>
          <w:rFonts w:ascii="Times New Roman" w:hAnsi="Times New Roman" w:cs="Times New Roman"/>
          <w:sz w:val="24"/>
          <w:szCs w:val="24"/>
        </w:rPr>
      </w:pPr>
      <w:r w:rsidRPr="00467C99">
        <w:rPr>
          <w:rFonts w:ascii="Times New Roman" w:hAnsi="Times New Roman" w:cs="Times New Roman"/>
          <w:sz w:val="24"/>
          <w:szCs w:val="24"/>
        </w:rPr>
        <w:t>In the Green Paper published by the government titled Who Decides? (1997) they define a vulnerable adult as a person whom, based on physical or mental disabilities such, or their age and or illnesses; is not capable of caring for themselves nor are they in a position to recognise threat from exploitation or harm. Therefore, these people require the support from community care services.</w:t>
      </w:r>
    </w:p>
    <w:p w14:paraId="31645672" w14:textId="31615469" w:rsidR="00467C99" w:rsidRPr="00467C99" w:rsidRDefault="00467C99" w:rsidP="00467C99">
      <w:pPr>
        <w:spacing w:line="360" w:lineRule="auto"/>
        <w:jc w:val="both"/>
        <w:rPr>
          <w:rFonts w:ascii="Times New Roman" w:hAnsi="Times New Roman" w:cs="Times New Roman"/>
          <w:sz w:val="24"/>
          <w:szCs w:val="24"/>
        </w:rPr>
      </w:pPr>
      <w:r w:rsidRPr="00467C99">
        <w:rPr>
          <w:rFonts w:ascii="Times New Roman" w:hAnsi="Times New Roman" w:cs="Times New Roman"/>
          <w:sz w:val="24"/>
          <w:szCs w:val="24"/>
        </w:rPr>
        <w:t xml:space="preserve">Pritchard (2001:23) cited that there are six types of abuse within the Department of Health’s 2000 publication titled No Secrets. Guidance on Developing Multi-Agency Procedures to Protect Vulnerable Adults from Abuse. Those types of abuse are stated as: physical abuse which includes inappropriate sanctions, restraint, kicking, pushing and misuse of medication; sexual abuse which includes non-consensual, sexual acts, sexual assault or rape of the vulnerable elderly adult; psychological abuse, which includes threat of harm or abandonment, emotional abuse, humiliation, blaming, being deprived of contact with others, verbal abuse, isolation or withdrawal from support networks or services.  Vulnerable adults are also susceptible to financial or material abuse which includes fraud or theft, exploitation, financial pressure relating to property, belongings and wills.  In addition, neglect can take the form of acts of omission which include the withholding of heating, medication and nutrition, as well as ignoring physical or medical care needs.  Vulnerable adults can also be failed in terms of being denied access to education, care, or social services.  Discriminatory abuse can occur in relation to age, race, or sex. Hickey and Douglass (1981) define abuse as a situation that is verbal or </w:t>
      </w:r>
      <w:r w:rsidRPr="00467C99">
        <w:rPr>
          <w:rFonts w:ascii="Times New Roman" w:hAnsi="Times New Roman" w:cs="Times New Roman"/>
          <w:sz w:val="24"/>
          <w:szCs w:val="24"/>
        </w:rPr>
        <w:lastRenderedPageBreak/>
        <w:t>emotional and where the vulnerable elderly adult is humiliated or treated as a child; they may be made to feel frightened, threatened or intimidated, and be called names or insulted.</w:t>
      </w:r>
    </w:p>
    <w:p w14:paraId="69BEDEEA" w14:textId="7DEFFD48" w:rsidR="00467C99" w:rsidRPr="00467C99" w:rsidRDefault="00467C99" w:rsidP="00467C99">
      <w:pPr>
        <w:spacing w:line="360" w:lineRule="auto"/>
        <w:jc w:val="both"/>
        <w:rPr>
          <w:rFonts w:ascii="Times New Roman" w:hAnsi="Times New Roman" w:cs="Times New Roman"/>
          <w:sz w:val="24"/>
          <w:szCs w:val="24"/>
        </w:rPr>
      </w:pPr>
      <w:r w:rsidRPr="00467C99">
        <w:rPr>
          <w:rFonts w:ascii="Times New Roman" w:hAnsi="Times New Roman" w:cs="Times New Roman"/>
          <w:sz w:val="24"/>
          <w:szCs w:val="24"/>
        </w:rPr>
        <w:t xml:space="preserve">Historically, neglect was placed in the category of physical abuse (Pritchard, 2001), but more recently has come to defined in a category of its own, taking both a physical and emotional dimension. Physical neglect may take the form of ignoring vital care needs such as medication and adequate nutrition, whereas emotional neglect is characterised by vulnerable adults being left alone or forgotten.  There is also a difference between ‘active’ and ‘passive’ neglect (Pritchard, 2001, p. 227).  Active neglect equates to the ‘intentional withholding of </w:t>
      </w:r>
      <w:proofErr w:type="gramStart"/>
      <w:r w:rsidRPr="00467C99">
        <w:rPr>
          <w:rFonts w:ascii="Times New Roman" w:hAnsi="Times New Roman" w:cs="Times New Roman"/>
          <w:sz w:val="24"/>
          <w:szCs w:val="24"/>
        </w:rPr>
        <w:t>basic necessities</w:t>
      </w:r>
      <w:proofErr w:type="gramEnd"/>
      <w:r w:rsidRPr="00467C99">
        <w:rPr>
          <w:rFonts w:ascii="Times New Roman" w:hAnsi="Times New Roman" w:cs="Times New Roman"/>
          <w:sz w:val="24"/>
          <w:szCs w:val="24"/>
        </w:rPr>
        <w:t xml:space="preserve"> or care’ (British Columbia Inter</w:t>
      </w:r>
      <w:r w:rsidR="008B7A36">
        <w:rPr>
          <w:rFonts w:ascii="Times New Roman" w:hAnsi="Times New Roman" w:cs="Times New Roman"/>
          <w:sz w:val="24"/>
          <w:szCs w:val="24"/>
        </w:rPr>
        <w:t xml:space="preserve"> </w:t>
      </w:r>
      <w:r w:rsidRPr="00467C99">
        <w:rPr>
          <w:rFonts w:ascii="Times New Roman" w:hAnsi="Times New Roman" w:cs="Times New Roman"/>
          <w:sz w:val="24"/>
          <w:szCs w:val="24"/>
        </w:rPr>
        <w:t xml:space="preserve">Ministry Committee, 1992, cited in Pritchard, 2001).  ‘Passive neglect’, such as being left alone or forgotten, also involves the ‘intent’ to withhold care or cause ‘emotional distress’ (Godkin et al., 1986, cited in Pritchard, 2001).  </w:t>
      </w:r>
    </w:p>
    <w:p w14:paraId="2F9CF242" w14:textId="2E5ED3AB" w:rsidR="00467C99" w:rsidRPr="00467C99" w:rsidRDefault="00467C99" w:rsidP="00467C99">
      <w:pPr>
        <w:spacing w:line="360" w:lineRule="auto"/>
        <w:jc w:val="both"/>
        <w:rPr>
          <w:rFonts w:ascii="Times New Roman" w:hAnsi="Times New Roman" w:cs="Times New Roman"/>
          <w:sz w:val="24"/>
          <w:szCs w:val="24"/>
        </w:rPr>
      </w:pPr>
      <w:r w:rsidRPr="00467C99">
        <w:rPr>
          <w:rFonts w:ascii="Times New Roman" w:hAnsi="Times New Roman" w:cs="Times New Roman"/>
          <w:sz w:val="24"/>
          <w:szCs w:val="24"/>
        </w:rPr>
        <w:t>A charge of ‘wilful neglect’ will be made when a vulnerable elderly person suffers as a result of a care worker or manager fails in their duty to ensure that ‘appropriate care, environment or services are provided’ (East Sussex Council, 1996, cited in Pritchard, 2001, p. 228).  Physical neglect covers a broad range of ‘basic care’, where ‘basic’ refers to being clean, to having personal items and having their own clothes, as well as being fed, being health and warm (Pritchard, 2001, p. 229-30).</w:t>
      </w:r>
    </w:p>
    <w:p w14:paraId="33069815" w14:textId="77777777" w:rsidR="00467C99" w:rsidRPr="00467C99" w:rsidRDefault="00467C99" w:rsidP="00467C99">
      <w:pPr>
        <w:spacing w:line="360" w:lineRule="auto"/>
        <w:jc w:val="both"/>
        <w:rPr>
          <w:rFonts w:ascii="Times New Roman" w:hAnsi="Times New Roman" w:cs="Times New Roman"/>
          <w:sz w:val="24"/>
          <w:szCs w:val="24"/>
        </w:rPr>
      </w:pPr>
      <w:r w:rsidRPr="00467C99">
        <w:rPr>
          <w:rFonts w:ascii="Times New Roman" w:hAnsi="Times New Roman" w:cs="Times New Roman"/>
          <w:sz w:val="24"/>
          <w:szCs w:val="24"/>
        </w:rPr>
        <w:t xml:space="preserve">In a study undertaken by Hickey and Douglass (1981), most of the respondents had experienced passive neglect, where they had been left alone or felt isolated, whereas fewer had experienced active neglect.  Respondents did not highlight passive neglect as a ‘critical problem’, suggesting that it is viewed as part and parcel of being elderly and vulnerable, as families are often too busy getting on with their own lives.  Perhaps more worryingly, Hickey and Douglass (1981, p.506) state that the ‘isolation and loneliness of the elderly did not seem to be as great a concern to professionals and practitioners.’  </w:t>
      </w:r>
      <w:proofErr w:type="gramStart"/>
      <w:r w:rsidRPr="00467C99">
        <w:rPr>
          <w:rFonts w:ascii="Times New Roman" w:hAnsi="Times New Roman" w:cs="Times New Roman"/>
          <w:sz w:val="24"/>
          <w:szCs w:val="24"/>
        </w:rPr>
        <w:t>It would appear that old</w:t>
      </w:r>
      <w:proofErr w:type="gramEnd"/>
      <w:r w:rsidRPr="00467C99">
        <w:rPr>
          <w:rFonts w:ascii="Times New Roman" w:hAnsi="Times New Roman" w:cs="Times New Roman"/>
          <w:sz w:val="24"/>
          <w:szCs w:val="24"/>
        </w:rPr>
        <w:t xml:space="preserve"> age is generally accepted by professionals as ‘a negative period of disengagement and anonymity’ (Hickey and Douglass, 1981, p.506).</w:t>
      </w:r>
    </w:p>
    <w:p w14:paraId="1F0529C2" w14:textId="77777777" w:rsidR="00467C99" w:rsidRPr="00467C99" w:rsidRDefault="00467C99" w:rsidP="00467C99">
      <w:pPr>
        <w:spacing w:line="360" w:lineRule="auto"/>
        <w:jc w:val="both"/>
        <w:rPr>
          <w:rFonts w:ascii="Times New Roman" w:hAnsi="Times New Roman" w:cs="Times New Roman"/>
          <w:sz w:val="24"/>
          <w:szCs w:val="24"/>
        </w:rPr>
      </w:pPr>
    </w:p>
    <w:p w14:paraId="3098780A" w14:textId="2BB57FCF" w:rsidR="00B24AF8" w:rsidRDefault="00467C99" w:rsidP="002C5007">
      <w:pPr>
        <w:spacing w:line="360" w:lineRule="auto"/>
        <w:jc w:val="both"/>
        <w:rPr>
          <w:rFonts w:ascii="Times New Roman" w:hAnsi="Times New Roman" w:cs="Times New Roman"/>
          <w:sz w:val="24"/>
          <w:szCs w:val="24"/>
        </w:rPr>
      </w:pPr>
      <w:r w:rsidRPr="00467C99">
        <w:rPr>
          <w:rFonts w:ascii="Times New Roman" w:hAnsi="Times New Roman" w:cs="Times New Roman"/>
          <w:sz w:val="24"/>
          <w:szCs w:val="24"/>
        </w:rPr>
        <w:t xml:space="preserve">On the other hand, active neglect took the form of withholding food or medication or being confined, and this was an experience that far fewer respondents reported, leading Hickey and Douglass (1981) to assert that most adults are adequately cared for in terms of their physical needs.  However, this assertion is grounded in the assumption that either </w:t>
      </w:r>
      <w:proofErr w:type="gramStart"/>
      <w:r w:rsidRPr="00467C99">
        <w:rPr>
          <w:rFonts w:ascii="Times New Roman" w:hAnsi="Times New Roman" w:cs="Times New Roman"/>
          <w:sz w:val="24"/>
          <w:szCs w:val="24"/>
        </w:rPr>
        <w:t>the majority of</w:t>
      </w:r>
      <w:proofErr w:type="gramEnd"/>
      <w:r w:rsidRPr="00467C99">
        <w:rPr>
          <w:rFonts w:ascii="Times New Roman" w:hAnsi="Times New Roman" w:cs="Times New Roman"/>
          <w:sz w:val="24"/>
          <w:szCs w:val="24"/>
        </w:rPr>
        <w:t xml:space="preserve"> respondents were not experiencing active neglect, or they were reluctant to admit that their care </w:t>
      </w:r>
      <w:r w:rsidRPr="00467C99">
        <w:rPr>
          <w:rFonts w:ascii="Times New Roman" w:hAnsi="Times New Roman" w:cs="Times New Roman"/>
          <w:sz w:val="24"/>
          <w:szCs w:val="24"/>
        </w:rPr>
        <w:lastRenderedPageBreak/>
        <w:t>providers were intentionally neglectful.</w:t>
      </w:r>
      <w:r w:rsidR="00CF4D38">
        <w:rPr>
          <w:rFonts w:ascii="Times New Roman" w:hAnsi="Times New Roman" w:cs="Times New Roman"/>
          <w:sz w:val="24"/>
          <w:szCs w:val="24"/>
        </w:rPr>
        <w:t xml:space="preserve"> </w:t>
      </w:r>
      <w:r w:rsidRPr="00467C99">
        <w:rPr>
          <w:rFonts w:ascii="Times New Roman" w:hAnsi="Times New Roman" w:cs="Times New Roman"/>
          <w:sz w:val="24"/>
          <w:szCs w:val="24"/>
        </w:rPr>
        <w:t>Hickey and Douglass (1981) argue that the implications from their study suggest firstly that practitioners consider protective services for adults is for those in acute need, such as the homeless or destitute.  Secondly, that the lack of resources for the elderly in the form of availability of care, leads to an increase in cases of neglect and abuse.</w:t>
      </w:r>
    </w:p>
    <w:p w14:paraId="152E4A4F" w14:textId="47EF5956" w:rsidR="000344E9" w:rsidRDefault="000344E9"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The third area of concern is age discrimination,</w:t>
      </w:r>
      <w:r w:rsidR="00CA0026">
        <w:rPr>
          <w:rFonts w:ascii="Times New Roman" w:hAnsi="Times New Roman" w:cs="Times New Roman"/>
          <w:sz w:val="24"/>
          <w:szCs w:val="24"/>
        </w:rPr>
        <w:t xml:space="preserve"> which can contribute</w:t>
      </w:r>
      <w:r>
        <w:rPr>
          <w:rFonts w:ascii="Times New Roman" w:hAnsi="Times New Roman" w:cs="Times New Roman"/>
          <w:sz w:val="24"/>
          <w:szCs w:val="24"/>
        </w:rPr>
        <w:t xml:space="preserve"> </w:t>
      </w:r>
      <w:r w:rsidR="00C20771">
        <w:rPr>
          <w:rFonts w:ascii="Times New Roman" w:hAnsi="Times New Roman" w:cs="Times New Roman"/>
          <w:sz w:val="24"/>
          <w:szCs w:val="24"/>
        </w:rPr>
        <w:t>to elderly people</w:t>
      </w:r>
      <w:r>
        <w:rPr>
          <w:rFonts w:ascii="Times New Roman" w:hAnsi="Times New Roman" w:cs="Times New Roman"/>
          <w:sz w:val="24"/>
          <w:szCs w:val="24"/>
        </w:rPr>
        <w:t xml:space="preserve"> </w:t>
      </w:r>
      <w:r w:rsidR="00C20771">
        <w:rPr>
          <w:rFonts w:ascii="Times New Roman" w:hAnsi="Times New Roman" w:cs="Times New Roman"/>
          <w:sz w:val="24"/>
          <w:szCs w:val="24"/>
        </w:rPr>
        <w:t xml:space="preserve">experiencing </w:t>
      </w:r>
      <w:r>
        <w:rPr>
          <w:rFonts w:ascii="Times New Roman" w:hAnsi="Times New Roman" w:cs="Times New Roman"/>
          <w:sz w:val="24"/>
          <w:szCs w:val="24"/>
        </w:rPr>
        <w:t>neglect, abuse and appalling standards of care, particularl</w:t>
      </w:r>
      <w:r w:rsidR="00510622">
        <w:rPr>
          <w:rFonts w:ascii="Times New Roman" w:hAnsi="Times New Roman" w:cs="Times New Roman"/>
          <w:sz w:val="24"/>
          <w:szCs w:val="24"/>
        </w:rPr>
        <w:t xml:space="preserve">y on NHS wards </w:t>
      </w:r>
      <w:r w:rsidR="00E70E78" w:rsidRPr="00BE3170">
        <w:rPr>
          <w:rFonts w:ascii="Times New Roman" w:hAnsi="Times New Roman" w:cs="Times New Roman"/>
          <w:sz w:val="24"/>
          <w:szCs w:val="24"/>
        </w:rPr>
        <w:t>(</w:t>
      </w:r>
      <w:r w:rsidR="00E70E78" w:rsidRPr="001326BA">
        <w:rPr>
          <w:rFonts w:ascii="Times New Roman" w:hAnsi="Times New Roman" w:cs="Times New Roman"/>
          <w:sz w:val="24"/>
          <w:szCs w:val="24"/>
        </w:rPr>
        <w:t>Rayner,2011</w:t>
      </w:r>
      <w:r w:rsidR="00C20771">
        <w:rPr>
          <w:rFonts w:ascii="Times New Roman" w:hAnsi="Times New Roman" w:cs="Times New Roman"/>
          <w:sz w:val="24"/>
          <w:szCs w:val="24"/>
        </w:rPr>
        <w:t>)</w:t>
      </w:r>
      <w:r w:rsidR="00CA0026">
        <w:rPr>
          <w:rFonts w:ascii="Times New Roman" w:hAnsi="Times New Roman" w:cs="Times New Roman"/>
          <w:sz w:val="24"/>
          <w:szCs w:val="24"/>
        </w:rPr>
        <w:t xml:space="preserve">.  Age discrimination is defined in the Equality Act (2010) as being treated differently on account of your age.  Discrimination can be classified as ‘direct’ or ‘indirect’, according to the Act.  Direct age discrimination occurs when you are treated worse than another person in a similar situation to you because of your age, for example, if you are excluded from an opportunity or training course because you are considered ‘too old’.  </w:t>
      </w:r>
      <w:r w:rsidR="00A7683F">
        <w:rPr>
          <w:rFonts w:ascii="Times New Roman" w:hAnsi="Times New Roman" w:cs="Times New Roman"/>
          <w:sz w:val="24"/>
          <w:szCs w:val="24"/>
        </w:rPr>
        <w:t>Indirect discrimination occurs when an age group such as the elderly is disadvantaged because of the way an organisation applies its policies.  For example, where an optician might allow customers to pay for their glasses by instalments if they are working; this would exclude older people who are less likely to be working.  These examples, cited in the Equality Act (2010)</w:t>
      </w:r>
      <w:r w:rsidR="008065C4">
        <w:rPr>
          <w:rFonts w:ascii="Times New Roman" w:hAnsi="Times New Roman" w:cs="Times New Roman"/>
          <w:sz w:val="24"/>
          <w:szCs w:val="24"/>
        </w:rPr>
        <w:t>,</w:t>
      </w:r>
      <w:r w:rsidR="00A7683F">
        <w:rPr>
          <w:rFonts w:ascii="Times New Roman" w:hAnsi="Times New Roman" w:cs="Times New Roman"/>
          <w:sz w:val="24"/>
          <w:szCs w:val="24"/>
        </w:rPr>
        <w:t xml:space="preserve"> seek to clarify where age discrimination is deemed appropriate or inappropriate.  Despite this legislation, there is plenty of evidence to suggest that a significant number of older people experience age discrimination (ELSA, 2013</w:t>
      </w:r>
      <w:r w:rsidR="003E0C1F">
        <w:rPr>
          <w:rFonts w:ascii="Times New Roman" w:hAnsi="Times New Roman" w:cs="Times New Roman"/>
          <w:sz w:val="24"/>
          <w:szCs w:val="24"/>
        </w:rPr>
        <w:t xml:space="preserve">).  This research </w:t>
      </w:r>
      <w:r w:rsidR="00A7683F">
        <w:rPr>
          <w:rFonts w:ascii="Times New Roman" w:hAnsi="Times New Roman" w:cs="Times New Roman"/>
          <w:sz w:val="24"/>
          <w:szCs w:val="24"/>
        </w:rPr>
        <w:t>revealed that up to 33% of older people experience age discrimination, with the poorest being 35% more likely to report age discrimination than the wealthiest</w:t>
      </w:r>
      <w:r w:rsidR="003E0C1F">
        <w:rPr>
          <w:rFonts w:ascii="Times New Roman" w:hAnsi="Times New Roman" w:cs="Times New Roman"/>
          <w:sz w:val="24"/>
          <w:szCs w:val="24"/>
        </w:rPr>
        <w:t>.  As the author of this research undertaken by ELSA, Steptoe (2013)</w:t>
      </w:r>
      <w:r w:rsidR="00A7683F">
        <w:rPr>
          <w:rFonts w:ascii="Times New Roman" w:hAnsi="Times New Roman" w:cs="Times New Roman"/>
          <w:sz w:val="24"/>
          <w:szCs w:val="24"/>
        </w:rPr>
        <w:t xml:space="preserve"> </w:t>
      </w:r>
      <w:r w:rsidR="003E0C1F">
        <w:rPr>
          <w:rFonts w:ascii="Times New Roman" w:hAnsi="Times New Roman" w:cs="Times New Roman"/>
          <w:sz w:val="24"/>
          <w:szCs w:val="24"/>
        </w:rPr>
        <w:t xml:space="preserve">added that the evidence suggested that </w:t>
      </w:r>
      <w:r w:rsidR="00A7683F">
        <w:rPr>
          <w:rFonts w:ascii="Times New Roman" w:hAnsi="Times New Roman" w:cs="Times New Roman"/>
          <w:sz w:val="24"/>
          <w:szCs w:val="24"/>
        </w:rPr>
        <w:t xml:space="preserve">men </w:t>
      </w:r>
      <w:r w:rsidR="003E0C1F">
        <w:rPr>
          <w:rFonts w:ascii="Times New Roman" w:hAnsi="Times New Roman" w:cs="Times New Roman"/>
          <w:sz w:val="24"/>
          <w:szCs w:val="24"/>
        </w:rPr>
        <w:t>were</w:t>
      </w:r>
      <w:r w:rsidR="00A7683F">
        <w:rPr>
          <w:rFonts w:ascii="Times New Roman" w:hAnsi="Times New Roman" w:cs="Times New Roman"/>
          <w:sz w:val="24"/>
          <w:szCs w:val="24"/>
        </w:rPr>
        <w:t xml:space="preserve"> more likely to experience discrimination than women</w:t>
      </w:r>
      <w:r w:rsidR="00462ABB">
        <w:rPr>
          <w:rFonts w:ascii="Times New Roman" w:hAnsi="Times New Roman" w:cs="Times New Roman"/>
          <w:sz w:val="24"/>
          <w:szCs w:val="24"/>
        </w:rPr>
        <w:t xml:space="preserve">.   </w:t>
      </w:r>
      <w:r w:rsidR="00462ABB" w:rsidRPr="000A1BF8">
        <w:rPr>
          <w:rFonts w:ascii="Times New Roman" w:hAnsi="Times New Roman" w:cs="Times New Roman"/>
          <w:sz w:val="24"/>
          <w:szCs w:val="24"/>
        </w:rPr>
        <w:t>Watson (</w:t>
      </w:r>
      <w:r w:rsidR="00DA4E8B" w:rsidRPr="000A1BF8">
        <w:rPr>
          <w:rFonts w:ascii="Times New Roman" w:hAnsi="Times New Roman" w:cs="Times New Roman"/>
          <w:sz w:val="24"/>
          <w:szCs w:val="24"/>
        </w:rPr>
        <w:t>2013</w:t>
      </w:r>
      <w:r w:rsidR="00462ABB" w:rsidRPr="000A1BF8">
        <w:rPr>
          <w:rFonts w:ascii="Times New Roman" w:hAnsi="Times New Roman" w:cs="Times New Roman"/>
          <w:sz w:val="24"/>
          <w:szCs w:val="24"/>
        </w:rPr>
        <w:t>)</w:t>
      </w:r>
      <w:r w:rsidR="003E0C1F" w:rsidRPr="000A1BF8">
        <w:rPr>
          <w:rFonts w:ascii="Times New Roman" w:hAnsi="Times New Roman" w:cs="Times New Roman"/>
          <w:sz w:val="24"/>
          <w:szCs w:val="24"/>
        </w:rPr>
        <w:t>,</w:t>
      </w:r>
      <w:r w:rsidR="003E0C1F">
        <w:rPr>
          <w:rFonts w:ascii="Times New Roman" w:hAnsi="Times New Roman" w:cs="Times New Roman"/>
          <w:sz w:val="24"/>
          <w:szCs w:val="24"/>
        </w:rPr>
        <w:t xml:space="preserve"> also involved in the research undertaken by ELSA (2013) </w:t>
      </w:r>
      <w:r w:rsidR="00462ABB">
        <w:rPr>
          <w:rFonts w:ascii="Times New Roman" w:hAnsi="Times New Roman" w:cs="Times New Roman"/>
          <w:sz w:val="24"/>
          <w:szCs w:val="24"/>
        </w:rPr>
        <w:t>states that th</w:t>
      </w:r>
      <w:r w:rsidR="003E0C1F">
        <w:rPr>
          <w:rFonts w:ascii="Times New Roman" w:hAnsi="Times New Roman" w:cs="Times New Roman"/>
          <w:sz w:val="24"/>
          <w:szCs w:val="24"/>
        </w:rPr>
        <w:t>is</w:t>
      </w:r>
      <w:r w:rsidR="00462ABB">
        <w:rPr>
          <w:rFonts w:ascii="Times New Roman" w:hAnsi="Times New Roman" w:cs="Times New Roman"/>
          <w:sz w:val="24"/>
          <w:szCs w:val="24"/>
        </w:rPr>
        <w:t xml:space="preserve"> research reveals not only that older people perceive themselves to be discriminated against, but also that their concerns are not just perceived, but actual.  Despite having legislation in place to prevent discrimination, </w:t>
      </w:r>
      <w:r w:rsidR="003E19E3">
        <w:rPr>
          <w:rFonts w:ascii="Times New Roman" w:hAnsi="Times New Roman" w:cs="Times New Roman"/>
          <w:sz w:val="24"/>
          <w:szCs w:val="24"/>
        </w:rPr>
        <w:t xml:space="preserve">Watson argues that </w:t>
      </w:r>
      <w:r w:rsidR="00462ABB">
        <w:rPr>
          <w:rFonts w:ascii="Times New Roman" w:hAnsi="Times New Roman" w:cs="Times New Roman"/>
          <w:sz w:val="24"/>
          <w:szCs w:val="24"/>
        </w:rPr>
        <w:t>it is societal attitudes to age which need to change to improve the wellbeing of elderly citizens.</w:t>
      </w:r>
    </w:p>
    <w:p w14:paraId="33825859" w14:textId="507FB3E2" w:rsidR="00736906" w:rsidRPr="000C50D4" w:rsidRDefault="00C14039"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According to Rayner (2011), t</w:t>
      </w:r>
      <w:r w:rsidR="00D714E1">
        <w:rPr>
          <w:rFonts w:ascii="Times New Roman" w:hAnsi="Times New Roman" w:cs="Times New Roman"/>
          <w:sz w:val="24"/>
          <w:szCs w:val="24"/>
        </w:rPr>
        <w:t xml:space="preserve">he Patients Association has voiced its concern over the alarming rise in the number of complaints in relation to the treatment of elderly patients.  In their report, they highlight </w:t>
      </w:r>
      <w:proofErr w:type="gramStart"/>
      <w:r w:rsidR="00D714E1">
        <w:rPr>
          <w:rFonts w:ascii="Times New Roman" w:hAnsi="Times New Roman" w:cs="Times New Roman"/>
          <w:sz w:val="24"/>
          <w:szCs w:val="24"/>
        </w:rPr>
        <w:t>a number of</w:t>
      </w:r>
      <w:proofErr w:type="gramEnd"/>
      <w:r w:rsidR="00D714E1">
        <w:rPr>
          <w:rFonts w:ascii="Times New Roman" w:hAnsi="Times New Roman" w:cs="Times New Roman"/>
          <w:sz w:val="24"/>
          <w:szCs w:val="24"/>
        </w:rPr>
        <w:t xml:space="preserve"> cases where treatment of elderly patients has fallen short of acceptable standards of care.  For example, patients had been left starving or thirsty, or in pain, or were told to urinate or defecate in their bed because the nurse was too busy to take them to the toilet.  </w:t>
      </w:r>
      <w:r w:rsidR="001E4403">
        <w:rPr>
          <w:rFonts w:ascii="Times New Roman" w:hAnsi="Times New Roman" w:cs="Times New Roman"/>
          <w:sz w:val="24"/>
          <w:szCs w:val="24"/>
        </w:rPr>
        <w:t>Rayner (2011) also mentions the annual report undertaken by th</w:t>
      </w:r>
      <w:r w:rsidR="00D714E1">
        <w:rPr>
          <w:rFonts w:ascii="Times New Roman" w:hAnsi="Times New Roman" w:cs="Times New Roman"/>
          <w:sz w:val="24"/>
          <w:szCs w:val="24"/>
        </w:rPr>
        <w:t xml:space="preserve">e Care Quality </w:t>
      </w:r>
      <w:r w:rsidR="00D714E1">
        <w:rPr>
          <w:rFonts w:ascii="Times New Roman" w:hAnsi="Times New Roman" w:cs="Times New Roman"/>
          <w:sz w:val="24"/>
          <w:szCs w:val="24"/>
        </w:rPr>
        <w:lastRenderedPageBreak/>
        <w:t xml:space="preserve">Commission </w:t>
      </w:r>
      <w:r w:rsidR="001E4403">
        <w:rPr>
          <w:rFonts w:ascii="Times New Roman" w:hAnsi="Times New Roman" w:cs="Times New Roman"/>
          <w:sz w:val="24"/>
          <w:szCs w:val="24"/>
        </w:rPr>
        <w:t>(2011) which</w:t>
      </w:r>
      <w:r w:rsidR="00D714E1">
        <w:rPr>
          <w:rFonts w:ascii="Times New Roman" w:hAnsi="Times New Roman" w:cs="Times New Roman"/>
          <w:sz w:val="24"/>
          <w:szCs w:val="24"/>
        </w:rPr>
        <w:t xml:space="preserve"> claimed that elderly patients were being neglected on account of a lack of ‘kindness and compassion’.  </w:t>
      </w:r>
      <w:r w:rsidR="00C17582">
        <w:rPr>
          <w:rFonts w:ascii="Times New Roman" w:hAnsi="Times New Roman" w:cs="Times New Roman"/>
          <w:sz w:val="24"/>
          <w:szCs w:val="24"/>
        </w:rPr>
        <w:t xml:space="preserve">The lack of availability of places in residential homes has caused a rise in the number of ‘bed blockers’ by elderly patients who are not well enough to be discharged to their </w:t>
      </w:r>
      <w:r w:rsidR="00C17582" w:rsidRPr="001E4403">
        <w:rPr>
          <w:rFonts w:ascii="Times New Roman" w:hAnsi="Times New Roman" w:cs="Times New Roman"/>
          <w:sz w:val="24"/>
          <w:szCs w:val="24"/>
        </w:rPr>
        <w:t>home</w:t>
      </w:r>
      <w:r w:rsidR="001E4403" w:rsidRPr="001E4403">
        <w:rPr>
          <w:rFonts w:ascii="Times New Roman" w:hAnsi="Times New Roman" w:cs="Times New Roman"/>
          <w:sz w:val="24"/>
          <w:szCs w:val="24"/>
        </w:rPr>
        <w:t>.</w:t>
      </w:r>
      <w:r w:rsidR="00B93223">
        <w:rPr>
          <w:rFonts w:ascii="Times New Roman" w:hAnsi="Times New Roman" w:cs="Times New Roman"/>
          <w:sz w:val="24"/>
          <w:szCs w:val="24"/>
        </w:rPr>
        <w:t xml:space="preserve">  Arguably, this situation has worsened because of the government’s demands to implement £20 </w:t>
      </w:r>
      <w:r w:rsidR="00B93223" w:rsidRPr="000A1BF8">
        <w:rPr>
          <w:rFonts w:ascii="Times New Roman" w:hAnsi="Times New Roman" w:cs="Times New Roman"/>
          <w:sz w:val="24"/>
          <w:szCs w:val="24"/>
        </w:rPr>
        <w:t xml:space="preserve">billion of efficiency savings, which has resulted in a reduction of frontline staff (Care Quality Commission, </w:t>
      </w:r>
      <w:r w:rsidR="001E4403" w:rsidRPr="000A1BF8">
        <w:rPr>
          <w:rFonts w:ascii="Times New Roman" w:hAnsi="Times New Roman" w:cs="Times New Roman"/>
          <w:sz w:val="24"/>
          <w:szCs w:val="24"/>
        </w:rPr>
        <w:t>2011</w:t>
      </w:r>
      <w:r w:rsidR="00B93223" w:rsidRPr="000A1BF8">
        <w:rPr>
          <w:rFonts w:ascii="Times New Roman" w:hAnsi="Times New Roman" w:cs="Times New Roman"/>
          <w:sz w:val="24"/>
          <w:szCs w:val="24"/>
        </w:rPr>
        <w:t xml:space="preserve">).  With the current </w:t>
      </w:r>
      <w:r w:rsidR="004E7283" w:rsidRPr="000A1BF8">
        <w:rPr>
          <w:rFonts w:ascii="Times New Roman" w:hAnsi="Times New Roman" w:cs="Times New Roman"/>
          <w:sz w:val="24"/>
          <w:szCs w:val="24"/>
        </w:rPr>
        <w:t xml:space="preserve">crisis </w:t>
      </w:r>
      <w:r w:rsidR="00B93223" w:rsidRPr="000A1BF8">
        <w:rPr>
          <w:rFonts w:ascii="Times New Roman" w:hAnsi="Times New Roman" w:cs="Times New Roman"/>
          <w:sz w:val="24"/>
          <w:szCs w:val="24"/>
        </w:rPr>
        <w:t>in social care</w:t>
      </w:r>
      <w:r w:rsidR="004E7283" w:rsidRPr="000A1BF8">
        <w:rPr>
          <w:rFonts w:ascii="Times New Roman" w:hAnsi="Times New Roman" w:cs="Times New Roman"/>
          <w:sz w:val="24"/>
          <w:szCs w:val="24"/>
        </w:rPr>
        <w:t xml:space="preserve"> provision, coupled with the apparent lack of ‘kindness and compassion’ in the treatment of elderly patients, it is no surprise that complaints of age discrimination within this vulnerable group</w:t>
      </w:r>
      <w:r w:rsidR="003E19E3" w:rsidRPr="000A1BF8">
        <w:rPr>
          <w:rFonts w:ascii="Times New Roman" w:hAnsi="Times New Roman" w:cs="Times New Roman"/>
          <w:sz w:val="24"/>
          <w:szCs w:val="24"/>
        </w:rPr>
        <w:t xml:space="preserve"> have risen by over a third in just one year </w:t>
      </w:r>
      <w:r w:rsidR="001E4403" w:rsidRPr="000A1BF8">
        <w:rPr>
          <w:rFonts w:ascii="Times New Roman" w:hAnsi="Times New Roman" w:cs="Times New Roman"/>
          <w:sz w:val="24"/>
          <w:szCs w:val="24"/>
        </w:rPr>
        <w:t>Rayner</w:t>
      </w:r>
      <w:r w:rsidR="003E19E3" w:rsidRPr="000A1BF8">
        <w:rPr>
          <w:rFonts w:ascii="Times New Roman" w:hAnsi="Times New Roman" w:cs="Times New Roman"/>
          <w:sz w:val="24"/>
          <w:szCs w:val="24"/>
        </w:rPr>
        <w:t xml:space="preserve"> </w:t>
      </w:r>
      <w:r w:rsidR="00D26D0D">
        <w:rPr>
          <w:rFonts w:ascii="Times New Roman" w:hAnsi="Times New Roman" w:cs="Times New Roman"/>
          <w:sz w:val="24"/>
          <w:szCs w:val="24"/>
        </w:rPr>
        <w:t>(</w:t>
      </w:r>
      <w:r w:rsidR="003E19E3" w:rsidRPr="000A1BF8">
        <w:rPr>
          <w:rFonts w:ascii="Times New Roman" w:hAnsi="Times New Roman" w:cs="Times New Roman"/>
          <w:sz w:val="24"/>
          <w:szCs w:val="24"/>
        </w:rPr>
        <w:t>2011).</w:t>
      </w:r>
    </w:p>
    <w:p w14:paraId="62CB889F" w14:textId="30A7AE75" w:rsidR="00736906" w:rsidRDefault="00A42C2E"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Link from section on neglect, which suggests that attitudes towards elderly in society are pervasively negative; that it is generally accepted that old age is a negative and lonely part of life.  This could help to explain current attitudes to the elderly and the prevalence of discrimination because of age.</w:t>
      </w:r>
    </w:p>
    <w:p w14:paraId="54EEB2E6" w14:textId="4E24C8E8" w:rsidR="008065C4" w:rsidRDefault="00480823"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whilst these areas of concern paint an overwhelming negative picture of the state of care provision for the elderly population in the UK, there are examples of where legislation can protect this section of society against discrimination.  One example of how the Human Rights Act (1998) has been enforced in order to protect an elderly couple is cited in </w:t>
      </w:r>
      <w:r>
        <w:rPr>
          <w:rFonts w:ascii="Times New Roman" w:hAnsi="Times New Roman" w:cs="Times New Roman"/>
          <w:i/>
          <w:sz w:val="24"/>
          <w:szCs w:val="24"/>
        </w:rPr>
        <w:t>Changing Lives</w:t>
      </w:r>
      <w:r>
        <w:rPr>
          <w:rFonts w:ascii="Times New Roman" w:hAnsi="Times New Roman" w:cs="Times New Roman"/>
          <w:sz w:val="24"/>
          <w:szCs w:val="24"/>
        </w:rPr>
        <w:t xml:space="preserve"> </w:t>
      </w:r>
      <w:r w:rsidRPr="00C326F2">
        <w:rPr>
          <w:rFonts w:ascii="Times New Roman" w:hAnsi="Times New Roman" w:cs="Times New Roman"/>
          <w:sz w:val="24"/>
          <w:szCs w:val="24"/>
        </w:rPr>
        <w:t>(2008, p.14).</w:t>
      </w:r>
      <w:r>
        <w:rPr>
          <w:rFonts w:ascii="Times New Roman" w:hAnsi="Times New Roman" w:cs="Times New Roman"/>
          <w:sz w:val="24"/>
          <w:szCs w:val="24"/>
        </w:rPr>
        <w:t xml:space="preserve">  In this case, an elderly couple who had lived together for 65 years were separated from each other after the husband fell ill and was moved to a residential care home.  His wife was blind and relied on him as ‘her eyes’.  However, although she applied to be with her husband in the care home, her application was refused by the local authority on the grounds she did not fit the criteria.  This decision was only reversed after a public campaign was launched by the family and gained coverage in the media.  They argued that the local authority was in breach of the couple’s right to a family life; they won their appeal and the local authority was forced to reverse its decision so that the wife could join her husband in the care home.</w:t>
      </w:r>
    </w:p>
    <w:p w14:paraId="38A1BDCE" w14:textId="09E0A4F6" w:rsidR="008065C4" w:rsidRPr="000C50D4" w:rsidRDefault="008065C4" w:rsidP="002C50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Having highlighted three areas of concern in relation to the elderly as a vulnerable group, namely: standards of care, neglect and abuse of the level of discrimination experienced towards this section of society, </w:t>
      </w:r>
      <w:r w:rsidR="005C3161">
        <w:rPr>
          <w:rFonts w:ascii="Times New Roman" w:hAnsi="Times New Roman" w:cs="Times New Roman"/>
          <w:sz w:val="24"/>
          <w:szCs w:val="24"/>
        </w:rPr>
        <w:t xml:space="preserve">this essay </w:t>
      </w:r>
      <w:r>
        <w:rPr>
          <w:rFonts w:ascii="Times New Roman" w:hAnsi="Times New Roman" w:cs="Times New Roman"/>
          <w:sz w:val="24"/>
          <w:szCs w:val="24"/>
        </w:rPr>
        <w:t>find</w:t>
      </w:r>
      <w:r w:rsidR="005C3161">
        <w:rPr>
          <w:rFonts w:ascii="Times New Roman" w:hAnsi="Times New Roman" w:cs="Times New Roman"/>
          <w:sz w:val="24"/>
          <w:szCs w:val="24"/>
        </w:rPr>
        <w:t>s</w:t>
      </w:r>
      <w:r>
        <w:rPr>
          <w:rFonts w:ascii="Times New Roman" w:hAnsi="Times New Roman" w:cs="Times New Roman"/>
          <w:sz w:val="24"/>
          <w:szCs w:val="24"/>
        </w:rPr>
        <w:t xml:space="preserve"> how closely related they are to each</w:t>
      </w:r>
      <w:r w:rsidR="009F5106">
        <w:rPr>
          <w:rFonts w:ascii="Times New Roman" w:hAnsi="Times New Roman" w:cs="Times New Roman"/>
          <w:sz w:val="24"/>
          <w:szCs w:val="24"/>
        </w:rPr>
        <w:t xml:space="preserve"> other</w:t>
      </w:r>
      <w:r>
        <w:rPr>
          <w:rFonts w:ascii="Times New Roman" w:hAnsi="Times New Roman" w:cs="Times New Roman"/>
          <w:sz w:val="24"/>
          <w:szCs w:val="24"/>
        </w:rPr>
        <w:t xml:space="preserve">. </w:t>
      </w:r>
      <w:r w:rsidR="005C3161">
        <w:rPr>
          <w:rFonts w:ascii="Times New Roman" w:hAnsi="Times New Roman" w:cs="Times New Roman"/>
          <w:sz w:val="24"/>
          <w:szCs w:val="24"/>
        </w:rPr>
        <w:t xml:space="preserve">For </w:t>
      </w:r>
      <w:r w:rsidR="00C326F2">
        <w:rPr>
          <w:rFonts w:ascii="Times New Roman" w:hAnsi="Times New Roman" w:cs="Times New Roman"/>
          <w:sz w:val="24"/>
          <w:szCs w:val="24"/>
        </w:rPr>
        <w:t>instance, it</w:t>
      </w:r>
      <w:r>
        <w:rPr>
          <w:rFonts w:ascii="Times New Roman" w:hAnsi="Times New Roman" w:cs="Times New Roman"/>
          <w:sz w:val="24"/>
          <w:szCs w:val="24"/>
        </w:rPr>
        <w:t xml:space="preserve"> c</w:t>
      </w:r>
      <w:r w:rsidR="005C3161">
        <w:rPr>
          <w:rFonts w:ascii="Times New Roman" w:hAnsi="Times New Roman" w:cs="Times New Roman"/>
          <w:sz w:val="24"/>
          <w:szCs w:val="24"/>
        </w:rPr>
        <w:t xml:space="preserve">an </w:t>
      </w:r>
      <w:r>
        <w:rPr>
          <w:rFonts w:ascii="Times New Roman" w:hAnsi="Times New Roman" w:cs="Times New Roman"/>
          <w:sz w:val="24"/>
          <w:szCs w:val="24"/>
        </w:rPr>
        <w:t xml:space="preserve">be argued that </w:t>
      </w:r>
      <w:r w:rsidR="009F5106">
        <w:rPr>
          <w:rFonts w:ascii="Times New Roman" w:hAnsi="Times New Roman" w:cs="Times New Roman"/>
          <w:sz w:val="24"/>
          <w:szCs w:val="24"/>
        </w:rPr>
        <w:t xml:space="preserve">the current prevalence of </w:t>
      </w:r>
      <w:r>
        <w:rPr>
          <w:rFonts w:ascii="Times New Roman" w:hAnsi="Times New Roman" w:cs="Times New Roman"/>
          <w:sz w:val="24"/>
          <w:szCs w:val="24"/>
        </w:rPr>
        <w:t>age discrimination</w:t>
      </w:r>
      <w:r w:rsidR="009F5106">
        <w:rPr>
          <w:rFonts w:ascii="Times New Roman" w:hAnsi="Times New Roman" w:cs="Times New Roman"/>
          <w:sz w:val="24"/>
          <w:szCs w:val="24"/>
        </w:rPr>
        <w:t xml:space="preserve"> cannot be separated from the neglect and abuse many elderly patients experience.  In a similar way, the standards of care, if compromised, can lead to poor experiences of patients, despite the legislation in place which is meant to protect them from harm.  On the other hand, there is evidence to suggest that there </w:t>
      </w:r>
      <w:r w:rsidR="009F5106">
        <w:rPr>
          <w:rFonts w:ascii="Times New Roman" w:hAnsi="Times New Roman" w:cs="Times New Roman"/>
          <w:sz w:val="24"/>
          <w:szCs w:val="24"/>
        </w:rPr>
        <w:lastRenderedPageBreak/>
        <w:t>is good practice in elderly care provision, and that much can be learned from this</w:t>
      </w:r>
      <w:r w:rsidR="005C3161">
        <w:rPr>
          <w:rFonts w:ascii="Times New Roman" w:hAnsi="Times New Roman" w:cs="Times New Roman"/>
          <w:sz w:val="24"/>
          <w:szCs w:val="24"/>
        </w:rPr>
        <w:t xml:space="preserve"> </w:t>
      </w:r>
      <w:r w:rsidR="00116324">
        <w:rPr>
          <w:rFonts w:ascii="Times New Roman" w:hAnsi="Times New Roman" w:cs="Times New Roman"/>
          <w:i/>
          <w:sz w:val="24"/>
          <w:szCs w:val="24"/>
        </w:rPr>
        <w:t xml:space="preserve">Changing </w:t>
      </w:r>
      <w:r w:rsidR="00116324" w:rsidRPr="00C326F2">
        <w:rPr>
          <w:rFonts w:ascii="Times New Roman" w:hAnsi="Times New Roman" w:cs="Times New Roman"/>
          <w:i/>
          <w:sz w:val="24"/>
          <w:szCs w:val="24"/>
        </w:rPr>
        <w:t>Lives</w:t>
      </w:r>
      <w:r w:rsidR="00116324" w:rsidRPr="00C326F2">
        <w:rPr>
          <w:rFonts w:ascii="Times New Roman" w:hAnsi="Times New Roman" w:cs="Times New Roman"/>
          <w:sz w:val="24"/>
          <w:szCs w:val="24"/>
        </w:rPr>
        <w:t xml:space="preserve"> (2008, p.14).</w:t>
      </w:r>
      <w:r w:rsidR="00116324">
        <w:rPr>
          <w:rFonts w:ascii="Times New Roman" w:hAnsi="Times New Roman" w:cs="Times New Roman"/>
          <w:sz w:val="24"/>
          <w:szCs w:val="24"/>
        </w:rPr>
        <w:t xml:space="preserve">  </w:t>
      </w:r>
      <w:r w:rsidR="009F5106">
        <w:rPr>
          <w:rFonts w:ascii="Times New Roman" w:hAnsi="Times New Roman" w:cs="Times New Roman"/>
          <w:sz w:val="24"/>
          <w:szCs w:val="24"/>
        </w:rPr>
        <w:t xml:space="preserve">However, with the current crisis in care provision, the lack of resources and the persistent problem of ‘bed blocking’, it seems that the areas of concern in the care of vulnerable adults will continue.  </w:t>
      </w:r>
      <w:r w:rsidR="005C29DE">
        <w:rPr>
          <w:rFonts w:ascii="Times New Roman" w:hAnsi="Times New Roman" w:cs="Times New Roman"/>
          <w:sz w:val="24"/>
          <w:szCs w:val="24"/>
        </w:rPr>
        <w:t>It could be that</w:t>
      </w:r>
      <w:r w:rsidR="009F5106">
        <w:rPr>
          <w:rFonts w:ascii="Times New Roman" w:hAnsi="Times New Roman" w:cs="Times New Roman"/>
          <w:sz w:val="24"/>
          <w:szCs w:val="24"/>
        </w:rPr>
        <w:t xml:space="preserve"> further legislation is needed, or an overhaul of the current system of provision or a shift in the public’s attitude to how our elderly population should be cared for and respected, </w:t>
      </w:r>
      <w:r w:rsidR="005C29DE">
        <w:rPr>
          <w:rFonts w:ascii="Times New Roman" w:hAnsi="Times New Roman" w:cs="Times New Roman"/>
          <w:sz w:val="24"/>
          <w:szCs w:val="24"/>
        </w:rPr>
        <w:t xml:space="preserve">or possibly </w:t>
      </w:r>
      <w:proofErr w:type="gramStart"/>
      <w:r w:rsidR="005C29DE">
        <w:rPr>
          <w:rFonts w:ascii="Times New Roman" w:hAnsi="Times New Roman" w:cs="Times New Roman"/>
          <w:sz w:val="24"/>
          <w:szCs w:val="24"/>
        </w:rPr>
        <w:t>all of</w:t>
      </w:r>
      <w:proofErr w:type="gramEnd"/>
      <w:r w:rsidR="005C29DE">
        <w:rPr>
          <w:rFonts w:ascii="Times New Roman" w:hAnsi="Times New Roman" w:cs="Times New Roman"/>
          <w:sz w:val="24"/>
          <w:szCs w:val="24"/>
        </w:rPr>
        <w:t xml:space="preserve"> these things in order to bring about positive change.  What is clear is that unless some or </w:t>
      </w:r>
      <w:proofErr w:type="gramStart"/>
      <w:r w:rsidR="005C29DE">
        <w:rPr>
          <w:rFonts w:ascii="Times New Roman" w:hAnsi="Times New Roman" w:cs="Times New Roman"/>
          <w:sz w:val="24"/>
          <w:szCs w:val="24"/>
        </w:rPr>
        <w:t>all of</w:t>
      </w:r>
      <w:proofErr w:type="gramEnd"/>
      <w:r w:rsidR="005C29DE">
        <w:rPr>
          <w:rFonts w:ascii="Times New Roman" w:hAnsi="Times New Roman" w:cs="Times New Roman"/>
          <w:sz w:val="24"/>
          <w:szCs w:val="24"/>
        </w:rPr>
        <w:t xml:space="preserve"> these shortcomings are addressed, the headlines reporting appalling levels of abuse and care of our elderly citizens will continue.  </w:t>
      </w:r>
      <w:r w:rsidR="00696C0A">
        <w:rPr>
          <w:rFonts w:ascii="Times New Roman" w:hAnsi="Times New Roman" w:cs="Times New Roman"/>
          <w:sz w:val="24"/>
          <w:szCs w:val="24"/>
        </w:rPr>
        <w:t xml:space="preserve">The likelihood of the crisis in social care provision being addressed in the current political climate seem remote, not only because of the preoccupations with managing the UK’s departure from the European Union, but also because of the apparent </w:t>
      </w:r>
      <w:r w:rsidR="005C3161">
        <w:rPr>
          <w:rFonts w:ascii="Times New Roman" w:hAnsi="Times New Roman" w:cs="Times New Roman"/>
          <w:sz w:val="24"/>
          <w:szCs w:val="24"/>
        </w:rPr>
        <w:t>refusal by the current government to accept that there</w:t>
      </w:r>
      <w:r w:rsidR="00696C0A">
        <w:rPr>
          <w:rFonts w:ascii="Times New Roman" w:hAnsi="Times New Roman" w:cs="Times New Roman"/>
          <w:sz w:val="24"/>
          <w:szCs w:val="24"/>
        </w:rPr>
        <w:t xml:space="preserve"> </w:t>
      </w:r>
      <w:r w:rsidR="005C3161">
        <w:rPr>
          <w:rFonts w:ascii="Times New Roman" w:hAnsi="Times New Roman" w:cs="Times New Roman"/>
          <w:sz w:val="24"/>
          <w:szCs w:val="24"/>
        </w:rPr>
        <w:t xml:space="preserve">is a </w:t>
      </w:r>
      <w:r w:rsidR="00696C0A">
        <w:rPr>
          <w:rFonts w:ascii="Times New Roman" w:hAnsi="Times New Roman" w:cs="Times New Roman"/>
          <w:sz w:val="24"/>
          <w:szCs w:val="24"/>
        </w:rPr>
        <w:t>crisis in funding provision for social care</w:t>
      </w:r>
      <w:r w:rsidR="005C3161">
        <w:rPr>
          <w:rFonts w:ascii="Times New Roman" w:hAnsi="Times New Roman" w:cs="Times New Roman"/>
          <w:sz w:val="24"/>
          <w:szCs w:val="24"/>
        </w:rPr>
        <w:t xml:space="preserve"> </w:t>
      </w:r>
      <w:r w:rsidR="00211238">
        <w:rPr>
          <w:rFonts w:ascii="Times New Roman" w:hAnsi="Times New Roman" w:cs="Times New Roman"/>
          <w:sz w:val="24"/>
          <w:szCs w:val="24"/>
        </w:rPr>
        <w:t xml:space="preserve">(Mason </w:t>
      </w:r>
      <w:r w:rsidR="00211238" w:rsidRPr="00211238">
        <w:rPr>
          <w:rFonts w:ascii="Times New Roman" w:hAnsi="Times New Roman" w:cs="Times New Roman"/>
          <w:i/>
          <w:sz w:val="24"/>
          <w:szCs w:val="24"/>
        </w:rPr>
        <w:t>et al,</w:t>
      </w:r>
      <w:r w:rsidR="00211238">
        <w:rPr>
          <w:rFonts w:ascii="Times New Roman" w:hAnsi="Times New Roman" w:cs="Times New Roman"/>
          <w:sz w:val="24"/>
          <w:szCs w:val="24"/>
        </w:rPr>
        <w:t xml:space="preserve"> 2017).  </w:t>
      </w:r>
    </w:p>
    <w:p w14:paraId="4DD214A8" w14:textId="03595C4C" w:rsidR="00736906" w:rsidRDefault="00736906" w:rsidP="002C5007">
      <w:pPr>
        <w:spacing w:line="360" w:lineRule="auto"/>
        <w:jc w:val="both"/>
        <w:rPr>
          <w:rFonts w:ascii="Times New Roman" w:hAnsi="Times New Roman" w:cs="Times New Roman"/>
          <w:sz w:val="24"/>
          <w:szCs w:val="24"/>
        </w:rPr>
      </w:pPr>
    </w:p>
    <w:p w14:paraId="163677EC" w14:textId="42A367EF" w:rsidR="002F233D" w:rsidRDefault="002F233D" w:rsidP="002C5007">
      <w:pPr>
        <w:spacing w:line="360" w:lineRule="auto"/>
        <w:jc w:val="both"/>
        <w:rPr>
          <w:rFonts w:ascii="Times New Roman" w:hAnsi="Times New Roman" w:cs="Times New Roman"/>
          <w:sz w:val="24"/>
          <w:szCs w:val="24"/>
        </w:rPr>
      </w:pPr>
    </w:p>
    <w:p w14:paraId="11D71571" w14:textId="035E4CD2" w:rsidR="002F233D" w:rsidRDefault="002F233D" w:rsidP="002C5007">
      <w:pPr>
        <w:spacing w:line="360" w:lineRule="auto"/>
        <w:jc w:val="both"/>
        <w:rPr>
          <w:rFonts w:ascii="Times New Roman" w:hAnsi="Times New Roman" w:cs="Times New Roman"/>
          <w:sz w:val="24"/>
          <w:szCs w:val="24"/>
        </w:rPr>
      </w:pPr>
    </w:p>
    <w:p w14:paraId="53B5D3AD" w14:textId="01868751" w:rsidR="002F233D" w:rsidRDefault="002F233D" w:rsidP="002C5007">
      <w:pPr>
        <w:spacing w:line="360" w:lineRule="auto"/>
        <w:jc w:val="both"/>
        <w:rPr>
          <w:rFonts w:ascii="Times New Roman" w:hAnsi="Times New Roman" w:cs="Times New Roman"/>
          <w:sz w:val="24"/>
          <w:szCs w:val="24"/>
        </w:rPr>
      </w:pPr>
    </w:p>
    <w:p w14:paraId="2101DE62" w14:textId="5FBD12AB" w:rsidR="002F233D" w:rsidRDefault="002F233D" w:rsidP="002C5007">
      <w:pPr>
        <w:spacing w:line="360" w:lineRule="auto"/>
        <w:jc w:val="both"/>
        <w:rPr>
          <w:rFonts w:ascii="Times New Roman" w:hAnsi="Times New Roman" w:cs="Times New Roman"/>
          <w:sz w:val="24"/>
          <w:szCs w:val="24"/>
        </w:rPr>
      </w:pPr>
    </w:p>
    <w:p w14:paraId="738210E2" w14:textId="5FCE9FB1" w:rsidR="002F233D" w:rsidRDefault="002F233D" w:rsidP="002C5007">
      <w:pPr>
        <w:spacing w:line="360" w:lineRule="auto"/>
        <w:jc w:val="both"/>
        <w:rPr>
          <w:rFonts w:ascii="Times New Roman" w:hAnsi="Times New Roman" w:cs="Times New Roman"/>
          <w:sz w:val="24"/>
          <w:szCs w:val="24"/>
        </w:rPr>
      </w:pPr>
    </w:p>
    <w:p w14:paraId="14D1313B" w14:textId="385A5570" w:rsidR="002F233D" w:rsidRDefault="002F233D" w:rsidP="002C5007">
      <w:pPr>
        <w:spacing w:line="360" w:lineRule="auto"/>
        <w:jc w:val="both"/>
        <w:rPr>
          <w:rFonts w:ascii="Times New Roman" w:hAnsi="Times New Roman" w:cs="Times New Roman"/>
          <w:sz w:val="24"/>
          <w:szCs w:val="24"/>
        </w:rPr>
      </w:pPr>
    </w:p>
    <w:p w14:paraId="7C8C7B95" w14:textId="346DF16D" w:rsidR="002F233D" w:rsidRDefault="002F233D" w:rsidP="002C5007">
      <w:pPr>
        <w:spacing w:line="360" w:lineRule="auto"/>
        <w:jc w:val="both"/>
        <w:rPr>
          <w:rFonts w:ascii="Times New Roman" w:hAnsi="Times New Roman" w:cs="Times New Roman"/>
          <w:sz w:val="24"/>
          <w:szCs w:val="24"/>
        </w:rPr>
      </w:pPr>
    </w:p>
    <w:p w14:paraId="78D3A475" w14:textId="6A590FBE" w:rsidR="002F233D" w:rsidRDefault="002F233D" w:rsidP="002C5007">
      <w:pPr>
        <w:spacing w:line="360" w:lineRule="auto"/>
        <w:jc w:val="both"/>
        <w:rPr>
          <w:rFonts w:ascii="Times New Roman" w:hAnsi="Times New Roman" w:cs="Times New Roman"/>
          <w:sz w:val="24"/>
          <w:szCs w:val="24"/>
        </w:rPr>
      </w:pPr>
    </w:p>
    <w:p w14:paraId="75BDD3F2" w14:textId="0E78E8A6" w:rsidR="002F233D" w:rsidRDefault="002F233D" w:rsidP="002C5007">
      <w:pPr>
        <w:spacing w:line="360" w:lineRule="auto"/>
        <w:jc w:val="both"/>
        <w:rPr>
          <w:rFonts w:ascii="Times New Roman" w:hAnsi="Times New Roman" w:cs="Times New Roman"/>
          <w:sz w:val="24"/>
          <w:szCs w:val="24"/>
        </w:rPr>
      </w:pPr>
    </w:p>
    <w:p w14:paraId="4F81D3FD" w14:textId="42AE66C7" w:rsidR="002F233D" w:rsidRDefault="002F233D" w:rsidP="002C5007">
      <w:pPr>
        <w:spacing w:line="360" w:lineRule="auto"/>
        <w:jc w:val="both"/>
        <w:rPr>
          <w:rFonts w:ascii="Times New Roman" w:hAnsi="Times New Roman" w:cs="Times New Roman"/>
          <w:sz w:val="24"/>
          <w:szCs w:val="24"/>
        </w:rPr>
      </w:pPr>
    </w:p>
    <w:p w14:paraId="37A9C047" w14:textId="0642316C" w:rsidR="002F233D" w:rsidRDefault="002F233D" w:rsidP="002C5007">
      <w:pPr>
        <w:spacing w:line="360" w:lineRule="auto"/>
        <w:jc w:val="both"/>
        <w:rPr>
          <w:rFonts w:ascii="Times New Roman" w:hAnsi="Times New Roman" w:cs="Times New Roman"/>
          <w:sz w:val="24"/>
          <w:szCs w:val="24"/>
        </w:rPr>
      </w:pPr>
    </w:p>
    <w:p w14:paraId="346EB69B" w14:textId="16601EE5" w:rsidR="002F233D" w:rsidRDefault="002F233D" w:rsidP="002C5007">
      <w:pPr>
        <w:spacing w:line="360" w:lineRule="auto"/>
        <w:jc w:val="both"/>
        <w:rPr>
          <w:rFonts w:ascii="Times New Roman" w:hAnsi="Times New Roman" w:cs="Times New Roman"/>
          <w:sz w:val="24"/>
          <w:szCs w:val="24"/>
        </w:rPr>
      </w:pPr>
    </w:p>
    <w:p w14:paraId="008DEEB8" w14:textId="600BACCF" w:rsidR="002F233D" w:rsidRDefault="002F233D" w:rsidP="002C5007">
      <w:pPr>
        <w:spacing w:line="360" w:lineRule="auto"/>
        <w:jc w:val="both"/>
        <w:rPr>
          <w:rFonts w:ascii="Times New Roman" w:hAnsi="Times New Roman" w:cs="Times New Roman"/>
          <w:sz w:val="24"/>
          <w:szCs w:val="24"/>
        </w:rPr>
      </w:pPr>
    </w:p>
    <w:p w14:paraId="3AF1623C" w14:textId="59525F5A" w:rsidR="002F233D" w:rsidRDefault="002F233D" w:rsidP="002C5007">
      <w:pPr>
        <w:spacing w:line="360" w:lineRule="auto"/>
        <w:jc w:val="both"/>
        <w:rPr>
          <w:rFonts w:ascii="Times New Roman" w:hAnsi="Times New Roman" w:cs="Times New Roman"/>
          <w:sz w:val="24"/>
          <w:szCs w:val="24"/>
        </w:rPr>
      </w:pPr>
    </w:p>
    <w:p w14:paraId="4820EB71" w14:textId="5AE7B6AD" w:rsidR="002F233D" w:rsidRDefault="002F233D" w:rsidP="002F233D">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728CCA0F" w14:textId="77777777" w:rsidR="002F233D" w:rsidRDefault="002F233D" w:rsidP="002F233D">
      <w:pPr>
        <w:rPr>
          <w:rFonts w:ascii="Times New Roman" w:hAnsi="Times New Roman" w:cs="Times New Roman"/>
          <w:sz w:val="24"/>
          <w:szCs w:val="24"/>
        </w:rPr>
      </w:pPr>
    </w:p>
    <w:p w14:paraId="1E309105" w14:textId="77777777" w:rsidR="002F233D" w:rsidRPr="005265AD" w:rsidRDefault="002F233D" w:rsidP="002F233D">
      <w:pPr>
        <w:rPr>
          <w:rFonts w:ascii="Times New Roman" w:hAnsi="Times New Roman" w:cs="Times New Roman"/>
          <w:i/>
          <w:sz w:val="24"/>
          <w:szCs w:val="24"/>
        </w:rPr>
      </w:pPr>
    </w:p>
    <w:p w14:paraId="48383220" w14:textId="77777777" w:rsidR="002F233D" w:rsidRDefault="002F233D" w:rsidP="002F233D">
      <w:pPr>
        <w:rPr>
          <w:rFonts w:ascii="Times New Roman" w:hAnsi="Times New Roman" w:cs="Times New Roman"/>
          <w:sz w:val="24"/>
          <w:szCs w:val="24"/>
        </w:rPr>
      </w:pPr>
    </w:p>
    <w:p w14:paraId="2EE7D024" w14:textId="77777777" w:rsidR="002F233D" w:rsidRPr="00CD10F3" w:rsidRDefault="002F233D" w:rsidP="002F233D">
      <w:pPr>
        <w:pStyle w:val="paragraph"/>
        <w:spacing w:before="0" w:beforeAutospacing="0" w:after="0" w:afterAutospacing="0"/>
        <w:jc w:val="both"/>
        <w:textAlignment w:val="baseline"/>
        <w:rPr>
          <w:rFonts w:ascii="Segoe UI" w:hAnsi="Segoe UI" w:cs="Segoe UI"/>
          <w:sz w:val="18"/>
          <w:szCs w:val="18"/>
        </w:rPr>
      </w:pPr>
      <w:bookmarkStart w:id="4" w:name="_Hlk531678442"/>
      <w:r w:rsidRPr="0008141A">
        <w:t>Ageing Well in Wales</w:t>
      </w:r>
      <w:bookmarkEnd w:id="4"/>
      <w:r w:rsidRPr="0008141A">
        <w:t xml:space="preserve"> 2014-19. (2014). [</w:t>
      </w:r>
      <w:proofErr w:type="spellStart"/>
      <w:r w:rsidRPr="0008141A">
        <w:t>ebook</w:t>
      </w:r>
      <w:proofErr w:type="spellEnd"/>
      <w:r w:rsidRPr="0008141A">
        <w:t xml:space="preserve">] Cardiff: Ageing Well in Wales. Available at: </w:t>
      </w:r>
      <w:hyperlink r:id="rId6" w:history="1">
        <w:r w:rsidRPr="00AD3DB4">
          <w:rPr>
            <w:rStyle w:val="Hyperlink"/>
          </w:rPr>
          <w:t>http://www.ageingwellinwales.com/Libraries/Documents/AWFinalEnglish.pdf</w:t>
        </w:r>
      </w:hyperlink>
      <w:r>
        <w:t xml:space="preserve"> </w:t>
      </w:r>
      <w:r w:rsidRPr="0008141A">
        <w:t xml:space="preserve"> </w:t>
      </w:r>
      <w:r>
        <w:t xml:space="preserve">  </w:t>
      </w:r>
      <w:r w:rsidRPr="0008141A">
        <w:t>Accessed 29 Nov. 2018].</w:t>
      </w:r>
      <w:r>
        <w:t xml:space="preserve"> </w:t>
      </w:r>
    </w:p>
    <w:p w14:paraId="0E28B8BE" w14:textId="77777777" w:rsidR="002F233D" w:rsidRPr="00D12339" w:rsidRDefault="002F233D" w:rsidP="002F233D">
      <w:pPr>
        <w:pStyle w:val="NormalWeb"/>
        <w:shd w:val="clear" w:color="auto" w:fill="FEF9F5"/>
        <w:rPr>
          <w:rFonts w:ascii="Georgia" w:hAnsi="Georgia"/>
          <w:color w:val="121212"/>
          <w:sz w:val="26"/>
          <w:szCs w:val="26"/>
        </w:rPr>
      </w:pPr>
      <w:r w:rsidRPr="004F5C66">
        <w:rPr>
          <w:rFonts w:ascii="Georgia" w:hAnsi="Georgia"/>
          <w:color w:val="121212"/>
          <w:sz w:val="26"/>
          <w:szCs w:val="26"/>
        </w:rPr>
        <w:t>Ashcroft</w:t>
      </w:r>
      <w:r>
        <w:rPr>
          <w:rFonts w:ascii="Georgia" w:hAnsi="Georgia"/>
          <w:color w:val="121212"/>
          <w:sz w:val="26"/>
          <w:szCs w:val="26"/>
        </w:rPr>
        <w:t>, J. (2017)</w:t>
      </w:r>
      <w:r>
        <w:t xml:space="preserve"> ‘</w:t>
      </w:r>
      <w:r w:rsidRPr="00FB0452">
        <w:t>Social care funding can't take any more setbacks. It needs reform now</w:t>
      </w:r>
      <w:r>
        <w:t xml:space="preserve">’ </w:t>
      </w:r>
      <w:r w:rsidRPr="001F70A4">
        <w:rPr>
          <w:i/>
        </w:rPr>
        <w:t>The Guardian</w:t>
      </w:r>
      <w:r>
        <w:t xml:space="preserve">, 2 November, Available at: </w:t>
      </w:r>
      <w:hyperlink r:id="rId7" w:history="1">
        <w:r w:rsidRPr="00E13D9F">
          <w:rPr>
            <w:rStyle w:val="Hyperlink"/>
          </w:rPr>
          <w:t>https://www.theguardian.com/social-care-network/2017/nov/02/social-care-funding-cant-take-any-more-setbacks-it-needs-reform-now</w:t>
        </w:r>
      </w:hyperlink>
      <w:r>
        <w:t xml:space="preserve"> </w:t>
      </w:r>
      <w:r w:rsidRPr="00997897">
        <w:t xml:space="preserve">(Accessed 26 </w:t>
      </w:r>
      <w:r>
        <w:t>November</w:t>
      </w:r>
      <w:r w:rsidRPr="00997897">
        <w:t xml:space="preserve"> 2018</w:t>
      </w:r>
      <w:r>
        <w:t>).</w:t>
      </w:r>
    </w:p>
    <w:p w14:paraId="4B440553" w14:textId="77777777" w:rsidR="002F233D" w:rsidRPr="00807BAF" w:rsidRDefault="002F233D" w:rsidP="002F233D">
      <w:pPr>
        <w:spacing w:line="360" w:lineRule="auto"/>
        <w:jc w:val="both"/>
        <w:rPr>
          <w:rFonts w:ascii="Times New Roman" w:hAnsi="Times New Roman" w:cs="Times New Roman"/>
          <w:sz w:val="24"/>
          <w:szCs w:val="24"/>
        </w:rPr>
      </w:pPr>
      <w:r w:rsidRPr="00807BAF">
        <w:rPr>
          <w:rFonts w:ascii="Times New Roman" w:hAnsi="Times New Roman" w:cs="Times New Roman"/>
          <w:sz w:val="24"/>
          <w:szCs w:val="24"/>
        </w:rPr>
        <w:t>Butler</w:t>
      </w:r>
      <w:r>
        <w:rPr>
          <w:rFonts w:ascii="Times New Roman" w:hAnsi="Times New Roman" w:cs="Times New Roman"/>
          <w:sz w:val="24"/>
          <w:szCs w:val="24"/>
        </w:rPr>
        <w:t>, P. (2018) ‘</w:t>
      </w:r>
      <w:r w:rsidRPr="00807BAF">
        <w:rPr>
          <w:rFonts w:ascii="Times New Roman" w:hAnsi="Times New Roman" w:cs="Times New Roman"/>
          <w:sz w:val="24"/>
          <w:szCs w:val="24"/>
        </w:rPr>
        <w:t>Adult social care services on brink of collapse, survey shows</w:t>
      </w:r>
      <w:r>
        <w:rPr>
          <w:rFonts w:ascii="Times New Roman" w:hAnsi="Times New Roman" w:cs="Times New Roman"/>
          <w:sz w:val="24"/>
          <w:szCs w:val="24"/>
        </w:rPr>
        <w:t>’</w:t>
      </w:r>
      <w:r w:rsidRPr="00807BAF">
        <w:rPr>
          <w:rFonts w:ascii="Times New Roman" w:hAnsi="Times New Roman" w:cs="Times New Roman"/>
          <w:i/>
          <w:sz w:val="24"/>
          <w:szCs w:val="24"/>
        </w:rPr>
        <w:t xml:space="preserve"> </w:t>
      </w:r>
      <w:r w:rsidRPr="004A3253">
        <w:rPr>
          <w:rFonts w:ascii="Times New Roman" w:hAnsi="Times New Roman" w:cs="Times New Roman"/>
          <w:i/>
          <w:sz w:val="24"/>
          <w:szCs w:val="24"/>
        </w:rPr>
        <w:t>The Guardian</w:t>
      </w:r>
      <w:r>
        <w:rPr>
          <w:rFonts w:ascii="Times New Roman" w:hAnsi="Times New Roman" w:cs="Times New Roman"/>
          <w:sz w:val="24"/>
          <w:szCs w:val="24"/>
        </w:rPr>
        <w:t>, 12 Jun, Available at:</w:t>
      </w:r>
      <w:r w:rsidRPr="00B97C9E">
        <w:rPr>
          <w:rFonts w:ascii="Times New Roman" w:hAnsi="Times New Roman" w:cs="Times New Roman"/>
          <w:sz w:val="24"/>
          <w:szCs w:val="24"/>
        </w:rPr>
        <w:t xml:space="preserve"> </w:t>
      </w:r>
      <w:hyperlink r:id="rId8" w:history="1">
        <w:r w:rsidRPr="004550E4">
          <w:rPr>
            <w:rStyle w:val="Hyperlink"/>
            <w:rFonts w:ascii="Times New Roman" w:hAnsi="Times New Roman" w:cs="Times New Roman"/>
            <w:sz w:val="24"/>
            <w:szCs w:val="24"/>
          </w:rPr>
          <w:t>https://www.theguardian.com/society/2018/jun/12/adult-social-care-services-collapse-survey-england-council</w:t>
        </w:r>
      </w:hyperlink>
      <w:r>
        <w:rPr>
          <w:rFonts w:ascii="Times New Roman" w:hAnsi="Times New Roman" w:cs="Times New Roman"/>
          <w:sz w:val="24"/>
          <w:szCs w:val="24"/>
        </w:rPr>
        <w:t xml:space="preserve"> </w:t>
      </w:r>
      <w:r w:rsidRPr="00AB6593">
        <w:rPr>
          <w:rFonts w:ascii="Times New Roman" w:hAnsi="Times New Roman" w:cs="Times New Roman"/>
          <w:sz w:val="24"/>
          <w:szCs w:val="24"/>
        </w:rPr>
        <w:t>(Accessed 8 Dec. 2018).</w:t>
      </w:r>
      <w:r>
        <w:rPr>
          <w:rFonts w:ascii="Times New Roman" w:hAnsi="Times New Roman" w:cs="Times New Roman"/>
          <w:sz w:val="24"/>
          <w:szCs w:val="24"/>
        </w:rPr>
        <w:t xml:space="preserve">   </w:t>
      </w:r>
      <w:r w:rsidRPr="00807BAF">
        <w:rPr>
          <w:rFonts w:ascii="Times New Roman" w:hAnsi="Times New Roman" w:cs="Times New Roman"/>
          <w:sz w:val="24"/>
          <w:szCs w:val="24"/>
        </w:rPr>
        <w:t xml:space="preserve"> </w:t>
      </w:r>
    </w:p>
    <w:p w14:paraId="0B8D12C1" w14:textId="77777777" w:rsidR="002F233D" w:rsidRDefault="002F233D" w:rsidP="002F233D">
      <w:pPr>
        <w:rPr>
          <w:rFonts w:ascii="Times New Roman" w:hAnsi="Times New Roman" w:cs="Times New Roman"/>
          <w:sz w:val="24"/>
          <w:szCs w:val="24"/>
        </w:rPr>
      </w:pPr>
      <w:r>
        <w:rPr>
          <w:rFonts w:ascii="Times New Roman" w:hAnsi="Times New Roman" w:cs="Times New Roman"/>
          <w:sz w:val="24"/>
          <w:szCs w:val="24"/>
        </w:rPr>
        <w:t>Cameron, (2010) ‘</w:t>
      </w:r>
      <w:r w:rsidRPr="000B1631">
        <w:rPr>
          <w:rFonts w:ascii="Times New Roman" w:hAnsi="Times New Roman" w:cs="Times New Roman"/>
          <w:sz w:val="24"/>
          <w:szCs w:val="24"/>
        </w:rPr>
        <w:t>PM speech on wellbeing</w:t>
      </w:r>
      <w:r>
        <w:rPr>
          <w:rFonts w:ascii="Times New Roman" w:hAnsi="Times New Roman" w:cs="Times New Roman"/>
          <w:sz w:val="24"/>
          <w:szCs w:val="24"/>
        </w:rPr>
        <w:t xml:space="preserve">’ Available at:  </w:t>
      </w:r>
      <w:hyperlink r:id="rId9" w:history="1">
        <w:r w:rsidRPr="00466671">
          <w:rPr>
            <w:rStyle w:val="Hyperlink"/>
            <w:rFonts w:ascii="Times New Roman" w:hAnsi="Times New Roman" w:cs="Times New Roman"/>
            <w:sz w:val="24"/>
            <w:szCs w:val="24"/>
          </w:rPr>
          <w:t>https://www.gov.uk/government/speeches/pm-speech-on-wellbeing</w:t>
        </w:r>
      </w:hyperlink>
      <w:r>
        <w:rPr>
          <w:rFonts w:ascii="Times New Roman" w:hAnsi="Times New Roman" w:cs="Times New Roman"/>
          <w:sz w:val="24"/>
          <w:szCs w:val="24"/>
        </w:rPr>
        <w:t xml:space="preserve"> (Accessed 29 Nov 2018) </w:t>
      </w:r>
    </w:p>
    <w:p w14:paraId="3E15222C" w14:textId="77777777" w:rsidR="002F233D" w:rsidRDefault="002F233D" w:rsidP="002F233D">
      <w:pPr>
        <w:rPr>
          <w:rFonts w:ascii="Times New Roman" w:hAnsi="Times New Roman" w:cs="Times New Roman"/>
          <w:sz w:val="24"/>
          <w:szCs w:val="24"/>
        </w:rPr>
      </w:pPr>
      <w:bookmarkStart w:id="5" w:name="_Hlk529346648"/>
      <w:r w:rsidRPr="00FA5709">
        <w:rPr>
          <w:rFonts w:ascii="Times New Roman" w:hAnsi="Times New Roman" w:cs="Times New Roman"/>
          <w:sz w:val="24"/>
          <w:szCs w:val="24"/>
        </w:rPr>
        <w:t>Campbell</w:t>
      </w:r>
      <w:r>
        <w:rPr>
          <w:rFonts w:ascii="Times New Roman" w:hAnsi="Times New Roman" w:cs="Times New Roman"/>
          <w:sz w:val="24"/>
          <w:szCs w:val="24"/>
        </w:rPr>
        <w:t>, D.</w:t>
      </w:r>
      <w:r w:rsidRPr="00FA5709">
        <w:rPr>
          <w:rFonts w:ascii="Times New Roman" w:hAnsi="Times New Roman" w:cs="Times New Roman"/>
          <w:sz w:val="24"/>
          <w:szCs w:val="24"/>
        </w:rPr>
        <w:t xml:space="preserve"> </w:t>
      </w:r>
      <w:r>
        <w:rPr>
          <w:rFonts w:ascii="Times New Roman" w:hAnsi="Times New Roman" w:cs="Times New Roman"/>
          <w:sz w:val="24"/>
          <w:szCs w:val="24"/>
        </w:rPr>
        <w:t>(2018)</w:t>
      </w:r>
      <w:bookmarkEnd w:id="5"/>
      <w:r>
        <w:rPr>
          <w:rFonts w:ascii="Times New Roman" w:hAnsi="Times New Roman" w:cs="Times New Roman"/>
          <w:sz w:val="24"/>
          <w:szCs w:val="24"/>
        </w:rPr>
        <w:t xml:space="preserve"> ‘</w:t>
      </w:r>
      <w:r w:rsidRPr="00380D82">
        <w:rPr>
          <w:rFonts w:ascii="Times New Roman" w:hAnsi="Times New Roman" w:cs="Times New Roman"/>
          <w:sz w:val="24"/>
          <w:szCs w:val="24"/>
        </w:rPr>
        <w:t>A million older people 'badly let down' by lack of social care funding</w:t>
      </w:r>
      <w:r>
        <w:rPr>
          <w:rFonts w:ascii="Times New Roman" w:hAnsi="Times New Roman" w:cs="Times New Roman"/>
          <w:sz w:val="24"/>
          <w:szCs w:val="24"/>
        </w:rPr>
        <w:t>’</w:t>
      </w:r>
      <w:r w:rsidRPr="00380D82">
        <w:rPr>
          <w:rFonts w:ascii="Times New Roman" w:hAnsi="Times New Roman" w:cs="Times New Roman"/>
          <w:sz w:val="24"/>
          <w:szCs w:val="24"/>
        </w:rPr>
        <w:t xml:space="preserve"> </w:t>
      </w:r>
      <w:r w:rsidRPr="00861F5A">
        <w:rPr>
          <w:rFonts w:ascii="Times New Roman" w:hAnsi="Times New Roman" w:cs="Times New Roman"/>
          <w:i/>
          <w:sz w:val="24"/>
          <w:szCs w:val="24"/>
        </w:rPr>
        <w:t>The Guardian</w:t>
      </w:r>
      <w:r>
        <w:rPr>
          <w:rFonts w:ascii="Times New Roman" w:hAnsi="Times New Roman" w:cs="Times New Roman"/>
          <w:sz w:val="24"/>
          <w:szCs w:val="24"/>
        </w:rPr>
        <w:t xml:space="preserve">, 9 July, Available at:   </w:t>
      </w:r>
      <w:hyperlink r:id="rId10" w:history="1">
        <w:r w:rsidRPr="00E13D9F">
          <w:rPr>
            <w:rStyle w:val="Hyperlink"/>
            <w:rFonts w:ascii="Times New Roman" w:hAnsi="Times New Roman" w:cs="Times New Roman"/>
            <w:sz w:val="24"/>
            <w:szCs w:val="24"/>
          </w:rPr>
          <w:t>https://www.theguardian.com/society/2018/jul/09/million-older-people-england-badly-let-down-lack-social-care-f</w:t>
        </w:r>
        <w:r w:rsidRPr="00E13D9F">
          <w:rPr>
            <w:rStyle w:val="Hyperlink"/>
            <w:rFonts w:ascii="Times New Roman" w:hAnsi="Times New Roman" w:cs="Times New Roman"/>
            <w:sz w:val="24"/>
            <w:szCs w:val="24"/>
          </w:rPr>
          <w:t>u</w:t>
        </w:r>
        <w:r w:rsidRPr="00E13D9F">
          <w:rPr>
            <w:rStyle w:val="Hyperlink"/>
            <w:rFonts w:ascii="Times New Roman" w:hAnsi="Times New Roman" w:cs="Times New Roman"/>
            <w:sz w:val="24"/>
            <w:szCs w:val="24"/>
          </w:rPr>
          <w:t>nding-ageuk</w:t>
        </w:r>
      </w:hyperlink>
      <w:r>
        <w:rPr>
          <w:rFonts w:ascii="Times New Roman" w:hAnsi="Times New Roman" w:cs="Times New Roman"/>
          <w:sz w:val="24"/>
          <w:szCs w:val="24"/>
        </w:rPr>
        <w:t xml:space="preserve"> </w:t>
      </w:r>
      <w:r w:rsidRPr="00997897">
        <w:rPr>
          <w:rFonts w:ascii="Times New Roman" w:hAnsi="Times New Roman" w:cs="Times New Roman"/>
          <w:sz w:val="24"/>
          <w:szCs w:val="24"/>
        </w:rPr>
        <w:t xml:space="preserve">(Accessed 26 </w:t>
      </w:r>
      <w:r>
        <w:rPr>
          <w:rFonts w:ascii="Times New Roman" w:hAnsi="Times New Roman" w:cs="Times New Roman"/>
          <w:sz w:val="24"/>
          <w:szCs w:val="24"/>
        </w:rPr>
        <w:t>November</w:t>
      </w:r>
      <w:r w:rsidRPr="00997897">
        <w:rPr>
          <w:rFonts w:ascii="Times New Roman" w:hAnsi="Times New Roman" w:cs="Times New Roman"/>
          <w:sz w:val="24"/>
          <w:szCs w:val="24"/>
        </w:rPr>
        <w:t xml:space="preserve"> 2018</w:t>
      </w:r>
      <w:r>
        <w:rPr>
          <w:rFonts w:ascii="Times New Roman" w:hAnsi="Times New Roman" w:cs="Times New Roman"/>
          <w:sz w:val="24"/>
          <w:szCs w:val="24"/>
        </w:rPr>
        <w:t>).</w:t>
      </w:r>
    </w:p>
    <w:p w14:paraId="4BCCC455" w14:textId="77777777" w:rsidR="002F233D" w:rsidRPr="003A5709" w:rsidRDefault="002F233D" w:rsidP="002F233D">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2912DD">
        <w:rPr>
          <w:rFonts w:ascii="Times New Roman" w:eastAsia="Times New Roman" w:hAnsi="Times New Roman" w:cs="Times New Roman"/>
          <w:i/>
          <w:sz w:val="24"/>
          <w:szCs w:val="24"/>
          <w:lang w:eastAsia="en-GB"/>
        </w:rPr>
        <w:t>Care Act 2014 c. 23</w:t>
      </w:r>
      <w:r>
        <w:rPr>
          <w:rFonts w:ascii="Times New Roman" w:eastAsia="Times New Roman" w:hAnsi="Times New Roman" w:cs="Times New Roman"/>
          <w:sz w:val="24"/>
          <w:szCs w:val="24"/>
          <w:lang w:eastAsia="en-GB"/>
        </w:rPr>
        <w:t xml:space="preserve"> </w:t>
      </w:r>
      <w:r>
        <w:rPr>
          <w:rFonts w:ascii="Times New Roman" w:hAnsi="Times New Roman" w:cs="Times New Roman"/>
          <w:sz w:val="24"/>
          <w:szCs w:val="24"/>
        </w:rPr>
        <w:t xml:space="preserve">Available at: </w:t>
      </w:r>
      <w:hyperlink r:id="rId11" w:history="1">
        <w:r w:rsidRPr="00AD3DB4">
          <w:rPr>
            <w:rStyle w:val="Hyperlink"/>
            <w:rFonts w:ascii="Times New Roman" w:hAnsi="Times New Roman" w:cs="Times New Roman"/>
            <w:sz w:val="24"/>
            <w:szCs w:val="24"/>
          </w:rPr>
          <w:t>http://www.legislation.gov.uk/ukpga/2014/23/contents/enacted</w:t>
        </w:r>
      </w:hyperlink>
      <w:r>
        <w:rPr>
          <w:rFonts w:ascii="Times New Roman" w:hAnsi="Times New Roman" w:cs="Times New Roman"/>
          <w:sz w:val="24"/>
          <w:szCs w:val="24"/>
        </w:rPr>
        <w:t xml:space="preserve">  </w:t>
      </w:r>
      <w:r w:rsidRPr="00997897">
        <w:rPr>
          <w:rFonts w:ascii="Times New Roman" w:hAnsi="Times New Roman" w:cs="Times New Roman"/>
          <w:sz w:val="24"/>
          <w:szCs w:val="24"/>
        </w:rPr>
        <w:t xml:space="preserve">(Accessed 26 </w:t>
      </w:r>
      <w:r>
        <w:rPr>
          <w:rFonts w:ascii="Times New Roman" w:hAnsi="Times New Roman" w:cs="Times New Roman"/>
          <w:sz w:val="24"/>
          <w:szCs w:val="24"/>
        </w:rPr>
        <w:t>November</w:t>
      </w:r>
      <w:r w:rsidRPr="00997897">
        <w:rPr>
          <w:rFonts w:ascii="Times New Roman" w:hAnsi="Times New Roman" w:cs="Times New Roman"/>
          <w:sz w:val="24"/>
          <w:szCs w:val="24"/>
        </w:rPr>
        <w:t xml:space="preserve"> 2018</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en-GB"/>
        </w:rPr>
        <w:t xml:space="preserve"> </w:t>
      </w:r>
    </w:p>
    <w:p w14:paraId="0994BC43" w14:textId="77777777" w:rsidR="002F233D" w:rsidRDefault="002F233D" w:rsidP="002F233D">
      <w:pPr>
        <w:pStyle w:val="paragraph"/>
        <w:spacing w:before="0" w:beforeAutospacing="0" w:after="0" w:afterAutospacing="0"/>
        <w:textAlignment w:val="baseline"/>
        <w:rPr>
          <w:rFonts w:ascii="Arial" w:hAnsi="Arial" w:cs="Arial"/>
          <w:color w:val="000000"/>
          <w:sz w:val="20"/>
          <w:szCs w:val="20"/>
          <w:shd w:val="clear" w:color="auto" w:fill="FFFFFF"/>
        </w:rPr>
      </w:pPr>
      <w:r>
        <w:rPr>
          <w:rStyle w:val="normaltextrun"/>
          <w:rFonts w:eastAsiaTheme="majorEastAsia"/>
        </w:rPr>
        <w:t xml:space="preserve">Changing Lives (2008) The Human Rights Act Second Edition, Available at: </w:t>
      </w:r>
      <w:hyperlink r:id="rId12" w:tgtFrame="_blank" w:history="1">
        <w:r>
          <w:rPr>
            <w:rStyle w:val="normaltextrun"/>
            <w:rFonts w:eastAsiaTheme="majorEastAsia"/>
            <w:color w:val="0563C1"/>
            <w:u w:val="single"/>
          </w:rPr>
          <w:t>https://www.bihr.org.uk/Handlers/Download.ashx?IDMF=3c184cd7-847f-41b0-b1d1-aac57d1eacc4</w:t>
        </w:r>
      </w:hyperlink>
      <w:r>
        <w:rPr>
          <w:rStyle w:val="normaltextrun"/>
          <w:rFonts w:eastAsiaTheme="majorEastAsia"/>
        </w:rPr>
        <w:t> </w:t>
      </w:r>
      <w:r w:rsidRPr="00AB6593">
        <w:rPr>
          <w:rFonts w:eastAsiaTheme="minorHAnsi"/>
          <w:lang w:eastAsia="en-US"/>
        </w:rPr>
        <w:t>(Accessed 8 Dec. 2018).</w:t>
      </w:r>
      <w:r>
        <w:rPr>
          <w:rFonts w:ascii="Arial" w:hAnsi="Arial" w:cs="Arial"/>
          <w:color w:val="000000"/>
          <w:sz w:val="20"/>
          <w:szCs w:val="20"/>
          <w:shd w:val="clear" w:color="auto" w:fill="FFFFFF"/>
        </w:rPr>
        <w:t xml:space="preserve"> </w:t>
      </w:r>
    </w:p>
    <w:p w14:paraId="2A06FF7A" w14:textId="77777777" w:rsidR="002F233D" w:rsidRDefault="002F233D" w:rsidP="002F233D">
      <w:pPr>
        <w:spacing w:line="360" w:lineRule="auto"/>
        <w:jc w:val="both"/>
        <w:rPr>
          <w:rFonts w:ascii="Times New Roman" w:hAnsi="Times New Roman" w:cs="Times New Roman"/>
          <w:sz w:val="24"/>
          <w:szCs w:val="24"/>
        </w:rPr>
      </w:pPr>
      <w:r w:rsidRPr="00985E72">
        <w:rPr>
          <w:rFonts w:ascii="Times New Roman" w:hAnsi="Times New Roman" w:cs="Times New Roman"/>
          <w:sz w:val="24"/>
          <w:szCs w:val="24"/>
        </w:rPr>
        <w:t>Department of Health and Social Care</w:t>
      </w:r>
      <w:r>
        <w:rPr>
          <w:rFonts w:ascii="Times New Roman" w:hAnsi="Times New Roman" w:cs="Times New Roman"/>
          <w:sz w:val="24"/>
          <w:szCs w:val="24"/>
        </w:rPr>
        <w:t xml:space="preserve"> (2018) ‘</w:t>
      </w:r>
      <w:r w:rsidRPr="00CB1CE1">
        <w:rPr>
          <w:rFonts w:ascii="Times New Roman" w:hAnsi="Times New Roman" w:cs="Times New Roman"/>
          <w:sz w:val="24"/>
          <w:szCs w:val="24"/>
        </w:rPr>
        <w:t>£240 million social care investment to ease NHS winter pressures</w:t>
      </w:r>
      <w:r>
        <w:rPr>
          <w:rFonts w:ascii="Times New Roman" w:hAnsi="Times New Roman" w:cs="Times New Roman"/>
          <w:sz w:val="24"/>
          <w:szCs w:val="24"/>
        </w:rPr>
        <w:t xml:space="preserve">’, Available at: </w:t>
      </w:r>
      <w:hyperlink r:id="rId13" w:history="1">
        <w:r w:rsidRPr="00B874AA">
          <w:rPr>
            <w:rStyle w:val="Hyperlink"/>
            <w:rFonts w:ascii="Times New Roman" w:hAnsi="Times New Roman" w:cs="Times New Roman"/>
            <w:sz w:val="24"/>
            <w:szCs w:val="24"/>
          </w:rPr>
          <w:t>https://www.gov.uk/government/news/240-million-social-care-investment-to-ease-nhs-winter-pressures</w:t>
        </w:r>
      </w:hyperlink>
      <w:r>
        <w:rPr>
          <w:rFonts w:ascii="Times New Roman" w:hAnsi="Times New Roman" w:cs="Times New Roman"/>
          <w:sz w:val="24"/>
          <w:szCs w:val="24"/>
        </w:rPr>
        <w:t xml:space="preserve">  </w:t>
      </w:r>
      <w:r w:rsidRPr="00AB6593">
        <w:rPr>
          <w:rFonts w:ascii="Times New Roman" w:hAnsi="Times New Roman" w:cs="Times New Roman"/>
          <w:sz w:val="24"/>
          <w:szCs w:val="24"/>
        </w:rPr>
        <w:t>(Accessed 8 Dec. 2018).</w:t>
      </w:r>
    </w:p>
    <w:p w14:paraId="6983BA71" w14:textId="77777777" w:rsidR="002F233D" w:rsidRDefault="002F233D" w:rsidP="002F233D">
      <w:pPr>
        <w:rPr>
          <w:rFonts w:ascii="Times New Roman" w:hAnsi="Times New Roman" w:cs="Times New Roman"/>
          <w:sz w:val="24"/>
          <w:szCs w:val="24"/>
        </w:rPr>
      </w:pPr>
      <w:r w:rsidRPr="0097415E">
        <w:rPr>
          <w:rFonts w:ascii="Times New Roman" w:hAnsi="Times New Roman" w:cs="Times New Roman"/>
          <w:sz w:val="24"/>
          <w:szCs w:val="24"/>
        </w:rPr>
        <w:t>ELSA, (2013). ‘One in three older people experience age discrimination’</w:t>
      </w:r>
      <w:r w:rsidRPr="0097415E">
        <w:t xml:space="preserve"> </w:t>
      </w:r>
      <w:r>
        <w:t>Available at:</w:t>
      </w:r>
      <w:r w:rsidRPr="00CB7CDB">
        <w:rPr>
          <w:rStyle w:val="Hyperlink"/>
          <w:rFonts w:ascii="Times New Roman" w:hAnsi="Times New Roman" w:cs="Times New Roman"/>
          <w:sz w:val="24"/>
          <w:szCs w:val="24"/>
        </w:rPr>
        <w:t xml:space="preserve"> </w:t>
      </w:r>
      <w:hyperlink r:id="rId14" w:history="1">
        <w:r w:rsidRPr="00FE67A3">
          <w:rPr>
            <w:rStyle w:val="Hyperlink"/>
            <w:rFonts w:ascii="Times New Roman" w:hAnsi="Times New Roman" w:cs="Times New Roman"/>
            <w:sz w:val="24"/>
            <w:szCs w:val="24"/>
          </w:rPr>
          <w:t>https://www.ucl.ac.uk/news/2013/oct/one-three-older-people-experience-age-discrimination</w:t>
        </w:r>
      </w:hyperlink>
      <w:r>
        <w:rPr>
          <w:rStyle w:val="Hyperlink"/>
          <w:rFonts w:ascii="Times New Roman" w:hAnsi="Times New Roman" w:cs="Times New Roman"/>
          <w:sz w:val="24"/>
          <w:szCs w:val="24"/>
        </w:rPr>
        <w:t xml:space="preserve">   </w:t>
      </w:r>
      <w:r>
        <w:rPr>
          <w:rFonts w:ascii="Times New Roman" w:hAnsi="Times New Roman" w:cs="Times New Roman"/>
          <w:sz w:val="24"/>
          <w:szCs w:val="24"/>
        </w:rPr>
        <w:t xml:space="preserve">    (Accessed 29 Nov 2018) </w:t>
      </w:r>
    </w:p>
    <w:p w14:paraId="7D947A0E" w14:textId="77777777" w:rsidR="002F233D" w:rsidRPr="0097415E" w:rsidRDefault="002F233D" w:rsidP="002F233D">
      <w:pPr>
        <w:rPr>
          <w:rFonts w:ascii="Times New Roman" w:hAnsi="Times New Roman" w:cs="Times New Roman"/>
          <w:sz w:val="24"/>
          <w:szCs w:val="24"/>
        </w:rPr>
      </w:pPr>
      <w:r>
        <w:rPr>
          <w:rFonts w:ascii="Times New Roman" w:hAnsi="Times New Roman" w:cs="Times New Roman"/>
          <w:sz w:val="24"/>
          <w:szCs w:val="24"/>
        </w:rPr>
        <w:t xml:space="preserve"> </w:t>
      </w:r>
    </w:p>
    <w:p w14:paraId="441B78B3" w14:textId="77777777" w:rsidR="002F233D" w:rsidRDefault="002F233D" w:rsidP="002F233D">
      <w:pPr>
        <w:rPr>
          <w:rFonts w:ascii="Times New Roman" w:hAnsi="Times New Roman" w:cs="Times New Roman"/>
          <w:sz w:val="24"/>
          <w:szCs w:val="24"/>
        </w:rPr>
      </w:pPr>
      <w:r w:rsidRPr="009B4ACB">
        <w:rPr>
          <w:rFonts w:ascii="Times New Roman" w:hAnsi="Times New Roman" w:cs="Times New Roman"/>
          <w:i/>
          <w:iCs/>
          <w:sz w:val="24"/>
          <w:szCs w:val="24"/>
        </w:rPr>
        <w:t>Equality Act 2010 c.15</w:t>
      </w:r>
      <w:r w:rsidRPr="009B4ACB">
        <w:rPr>
          <w:rFonts w:ascii="Times New Roman" w:hAnsi="Times New Roman" w:cs="Times New Roman"/>
          <w:sz w:val="24"/>
          <w:szCs w:val="24"/>
        </w:rPr>
        <w:t xml:space="preserve">. Available at: </w:t>
      </w:r>
      <w:hyperlink r:id="rId15" w:history="1">
        <w:r w:rsidRPr="00AD3DB4">
          <w:rPr>
            <w:rStyle w:val="Hyperlink"/>
            <w:rFonts w:ascii="Times New Roman" w:hAnsi="Times New Roman" w:cs="Times New Roman"/>
            <w:sz w:val="24"/>
            <w:szCs w:val="24"/>
          </w:rPr>
          <w:t>https://www.legislation.gov.uk/ukpga/2010/15/contents</w:t>
        </w:r>
      </w:hyperlink>
      <w:r>
        <w:rPr>
          <w:rFonts w:ascii="Times New Roman" w:hAnsi="Times New Roman" w:cs="Times New Roman"/>
          <w:sz w:val="24"/>
          <w:szCs w:val="24"/>
        </w:rPr>
        <w:t xml:space="preserve"> </w:t>
      </w:r>
      <w:proofErr w:type="gramStart"/>
      <w:r w:rsidRPr="009B4AC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97897">
        <w:rPr>
          <w:rFonts w:ascii="Times New Roman" w:hAnsi="Times New Roman" w:cs="Times New Roman"/>
          <w:sz w:val="24"/>
          <w:szCs w:val="24"/>
        </w:rPr>
        <w:t>(</w:t>
      </w:r>
      <w:proofErr w:type="gramEnd"/>
      <w:r w:rsidRPr="00997897">
        <w:rPr>
          <w:rFonts w:ascii="Times New Roman" w:hAnsi="Times New Roman" w:cs="Times New Roman"/>
          <w:sz w:val="24"/>
          <w:szCs w:val="24"/>
        </w:rPr>
        <w:t xml:space="preserve">Accessed 26 </w:t>
      </w:r>
      <w:r>
        <w:rPr>
          <w:rFonts w:ascii="Times New Roman" w:hAnsi="Times New Roman" w:cs="Times New Roman"/>
          <w:sz w:val="24"/>
          <w:szCs w:val="24"/>
        </w:rPr>
        <w:t>November</w:t>
      </w:r>
      <w:r w:rsidRPr="00997897">
        <w:rPr>
          <w:rFonts w:ascii="Times New Roman" w:hAnsi="Times New Roman" w:cs="Times New Roman"/>
          <w:sz w:val="24"/>
          <w:szCs w:val="24"/>
        </w:rPr>
        <w:t xml:space="preserve"> 2018).</w:t>
      </w:r>
      <w:r>
        <w:rPr>
          <w:rFonts w:ascii="Times New Roman" w:hAnsi="Times New Roman" w:cs="Times New Roman"/>
          <w:sz w:val="24"/>
          <w:szCs w:val="24"/>
        </w:rPr>
        <w:t xml:space="preserve"> </w:t>
      </w:r>
    </w:p>
    <w:p w14:paraId="6CF2508E" w14:textId="77777777" w:rsidR="002F233D" w:rsidRDefault="002F233D" w:rsidP="002F233D">
      <w:pPr>
        <w:spacing w:line="360" w:lineRule="auto"/>
        <w:rPr>
          <w:rFonts w:ascii="Times New Roman" w:hAnsi="Times New Roman" w:cs="Times New Roman"/>
          <w:sz w:val="24"/>
          <w:szCs w:val="24"/>
        </w:rPr>
      </w:pPr>
      <w:proofErr w:type="spellStart"/>
      <w:r w:rsidRPr="00807BAF">
        <w:rPr>
          <w:rFonts w:ascii="Times New Roman" w:hAnsi="Times New Roman" w:cs="Times New Roman"/>
          <w:sz w:val="24"/>
          <w:szCs w:val="24"/>
        </w:rPr>
        <w:lastRenderedPageBreak/>
        <w:t>Fenney</w:t>
      </w:r>
      <w:proofErr w:type="spellEnd"/>
      <w:r w:rsidRPr="00807BAF">
        <w:rPr>
          <w:rFonts w:ascii="Times New Roman" w:hAnsi="Times New Roman" w:cs="Times New Roman"/>
          <w:sz w:val="24"/>
          <w:szCs w:val="24"/>
        </w:rPr>
        <w:t xml:space="preserve">, A. (2012) ‘The Human Rights Act and Older People’, Available at: </w:t>
      </w:r>
      <w:hyperlink r:id="rId16" w:history="1">
        <w:r w:rsidRPr="00B874AA">
          <w:rPr>
            <w:rStyle w:val="Hyperlink"/>
          </w:rPr>
          <w:t>https://www.ageuk.org.uk/Documents/EN-GB/For-professionals/Equality-and-human-rights/Human_Rights_Policy_-_Evidence_Paper_Sep_2012.pdf?dtrk=true</w:t>
        </w:r>
      </w:hyperlink>
      <w:r>
        <w:t xml:space="preserve">  </w:t>
      </w:r>
      <w:r w:rsidRPr="00AB6593">
        <w:rPr>
          <w:rFonts w:ascii="Times New Roman" w:hAnsi="Times New Roman" w:cs="Times New Roman"/>
          <w:sz w:val="24"/>
          <w:szCs w:val="24"/>
        </w:rPr>
        <w:t>(Accessed 8 Dec. 2018).</w:t>
      </w:r>
    </w:p>
    <w:p w14:paraId="27093626" w14:textId="77777777" w:rsidR="002F233D" w:rsidRPr="003A5709" w:rsidRDefault="002F233D" w:rsidP="002F233D">
      <w:pPr>
        <w:rPr>
          <w:rFonts w:ascii="Arial" w:hAnsi="Arial" w:cs="Arial"/>
          <w:color w:val="000000"/>
          <w:sz w:val="20"/>
          <w:szCs w:val="20"/>
          <w:shd w:val="clear" w:color="auto" w:fill="FFFFFF"/>
        </w:rPr>
      </w:pPr>
      <w:bookmarkStart w:id="6" w:name="_Hlk532282293"/>
      <w:r w:rsidRPr="00AB6593">
        <w:rPr>
          <w:rFonts w:ascii="Times New Roman" w:hAnsi="Times New Roman" w:cs="Times New Roman"/>
          <w:sz w:val="24"/>
          <w:szCs w:val="24"/>
        </w:rPr>
        <w:t>Glasby, J. (2012).</w:t>
      </w:r>
      <w:r>
        <w:rPr>
          <w:rFonts w:ascii="Arial" w:hAnsi="Arial" w:cs="Arial"/>
          <w:color w:val="000000"/>
          <w:sz w:val="20"/>
          <w:szCs w:val="20"/>
          <w:shd w:val="clear" w:color="auto" w:fill="FFFFFF"/>
        </w:rPr>
        <w:t> </w:t>
      </w:r>
      <w:bookmarkEnd w:id="6"/>
      <w:r w:rsidRPr="00AB6593">
        <w:rPr>
          <w:rFonts w:ascii="Times New Roman" w:hAnsi="Times New Roman" w:cs="Times New Roman"/>
          <w:i/>
          <w:sz w:val="24"/>
          <w:szCs w:val="24"/>
        </w:rPr>
        <w:t>Understanding Health and Social Care</w:t>
      </w:r>
      <w:r>
        <w:rPr>
          <w:rFonts w:ascii="Arial" w:hAnsi="Arial" w:cs="Arial"/>
          <w:color w:val="000000"/>
          <w:sz w:val="20"/>
          <w:szCs w:val="20"/>
          <w:shd w:val="clear" w:color="auto" w:fill="FFFFFF"/>
        </w:rPr>
        <w:t>. [</w:t>
      </w:r>
      <w:r w:rsidRPr="00AB6593">
        <w:rPr>
          <w:rFonts w:ascii="Times New Roman" w:hAnsi="Times New Roman" w:cs="Times New Roman"/>
          <w:sz w:val="24"/>
          <w:szCs w:val="24"/>
        </w:rPr>
        <w:t>online] Ebookcentral-proquest-com.ezproxy.uwtsd.ac.uk. Available at:</w:t>
      </w:r>
      <w:r>
        <w:rPr>
          <w:rFonts w:ascii="Arial" w:hAnsi="Arial" w:cs="Arial"/>
          <w:color w:val="000000"/>
          <w:sz w:val="20"/>
          <w:szCs w:val="20"/>
          <w:shd w:val="clear" w:color="auto" w:fill="FFFFFF"/>
        </w:rPr>
        <w:t xml:space="preserve"> </w:t>
      </w:r>
      <w:hyperlink r:id="rId17" w:history="1">
        <w:r w:rsidRPr="00500FA5">
          <w:rPr>
            <w:rStyle w:val="normaltextrun"/>
            <w:rFonts w:ascii="Times New Roman" w:eastAsiaTheme="majorEastAsia" w:hAnsi="Times New Roman" w:cs="Times New Roman"/>
            <w:color w:val="0563C1"/>
            <w:sz w:val="24"/>
            <w:szCs w:val="24"/>
            <w:lang w:eastAsia="en-GB"/>
          </w:rPr>
          <w:t>https://ebookcentral-proquest-com.ezproxy.uwtsd.ac.uk/lib/trinity/reader.action?docID=3030241</w:t>
        </w:r>
      </w:hyperlink>
      <w:r>
        <w:rPr>
          <w:rFonts w:ascii="Arial" w:hAnsi="Arial" w:cs="Arial"/>
          <w:color w:val="000000"/>
          <w:sz w:val="20"/>
          <w:szCs w:val="20"/>
          <w:shd w:val="clear" w:color="auto" w:fill="FFFFFF"/>
        </w:rPr>
        <w:t xml:space="preserve">  (</w:t>
      </w:r>
      <w:r w:rsidRPr="00AB6593">
        <w:rPr>
          <w:rFonts w:ascii="Times New Roman" w:hAnsi="Times New Roman" w:cs="Times New Roman"/>
          <w:sz w:val="24"/>
          <w:szCs w:val="24"/>
        </w:rPr>
        <w:t>Accessed 8 Dec. 2018).</w:t>
      </w:r>
      <w:r>
        <w:rPr>
          <w:rFonts w:ascii="Arial" w:hAnsi="Arial" w:cs="Arial"/>
          <w:color w:val="000000"/>
          <w:sz w:val="20"/>
          <w:szCs w:val="20"/>
          <w:shd w:val="clear" w:color="auto" w:fill="FFFFFF"/>
        </w:rPr>
        <w:t xml:space="preserve"> </w:t>
      </w:r>
    </w:p>
    <w:p w14:paraId="276F0C46" w14:textId="77777777" w:rsidR="002F233D" w:rsidRDefault="002F233D" w:rsidP="002F233D">
      <w:pPr>
        <w:rPr>
          <w:rFonts w:ascii="Times New Roman" w:hAnsi="Times New Roman" w:cs="Times New Roman"/>
          <w:sz w:val="24"/>
          <w:szCs w:val="24"/>
        </w:rPr>
      </w:pPr>
      <w:r>
        <w:rPr>
          <w:rFonts w:ascii="Times New Roman" w:hAnsi="Times New Roman" w:cs="Times New Roman"/>
          <w:sz w:val="24"/>
          <w:szCs w:val="24"/>
        </w:rPr>
        <w:t>Hickey, T. and Douglass, R. (1981), ‘</w:t>
      </w:r>
      <w:r w:rsidRPr="00135A20">
        <w:rPr>
          <w:rFonts w:ascii="Times New Roman" w:hAnsi="Times New Roman" w:cs="Times New Roman"/>
          <w:sz w:val="24"/>
          <w:szCs w:val="24"/>
        </w:rPr>
        <w:t>Mistreatment of the elderly in the domestic setting</w:t>
      </w:r>
      <w:r>
        <w:rPr>
          <w:rFonts w:ascii="Times New Roman" w:hAnsi="Times New Roman" w:cs="Times New Roman"/>
          <w:sz w:val="24"/>
          <w:szCs w:val="24"/>
        </w:rPr>
        <w:t>’</w:t>
      </w:r>
      <w:r w:rsidRPr="00135A20">
        <w:rPr>
          <w:rFonts w:ascii="Times New Roman" w:hAnsi="Times New Roman" w:cs="Times New Roman"/>
          <w:sz w:val="24"/>
          <w:szCs w:val="24"/>
        </w:rPr>
        <w:t>: An exploratory study</w:t>
      </w:r>
      <w:r>
        <w:rPr>
          <w:rFonts w:ascii="Times New Roman" w:hAnsi="Times New Roman" w:cs="Times New Roman"/>
          <w:sz w:val="24"/>
          <w:szCs w:val="24"/>
        </w:rPr>
        <w:t xml:space="preserve">, Available at: </w:t>
      </w:r>
      <w:hyperlink r:id="rId18" w:history="1">
        <w:r w:rsidRPr="000D7E33">
          <w:rPr>
            <w:rStyle w:val="Hyperlink"/>
            <w:rFonts w:ascii="Times New Roman" w:hAnsi="Times New Roman" w:cs="Times New Roman"/>
            <w:sz w:val="24"/>
            <w:szCs w:val="24"/>
          </w:rPr>
          <w:t>https://www.researchgate.net/publication/15987237_Mistreatment_of_the_elderly_in_the_domestic_setting_An_exploratory_study</w:t>
        </w:r>
      </w:hyperlink>
      <w:r>
        <w:rPr>
          <w:rFonts w:ascii="Times New Roman" w:hAnsi="Times New Roman" w:cs="Times New Roman"/>
          <w:sz w:val="24"/>
          <w:szCs w:val="24"/>
        </w:rPr>
        <w:t xml:space="preserve"> (Accessed 29 Nov 2018)</w:t>
      </w:r>
    </w:p>
    <w:p w14:paraId="6A36A34F" w14:textId="77777777" w:rsidR="002F233D" w:rsidRPr="00CB7CDB" w:rsidRDefault="002F233D" w:rsidP="002F233D">
      <w:pPr>
        <w:shd w:val="clear" w:color="auto" w:fill="FFFFFF"/>
        <w:spacing w:before="100" w:beforeAutospacing="1" w:after="100" w:afterAutospacing="1" w:line="240" w:lineRule="auto"/>
        <w:rPr>
          <w:rFonts w:ascii="Times New Roman" w:hAnsi="Times New Roman" w:cs="Times New Roman"/>
          <w:sz w:val="24"/>
          <w:szCs w:val="24"/>
        </w:rPr>
      </w:pPr>
      <w:r w:rsidRPr="007A62EB">
        <w:rPr>
          <w:rFonts w:ascii="Times New Roman" w:eastAsia="Times New Roman" w:hAnsi="Times New Roman" w:cs="Times New Roman"/>
          <w:sz w:val="24"/>
          <w:szCs w:val="24"/>
          <w:lang w:eastAsia="en-GB"/>
        </w:rPr>
        <w:t>Hill</w:t>
      </w:r>
      <w:r>
        <w:rPr>
          <w:rFonts w:ascii="Times New Roman" w:eastAsia="Times New Roman" w:hAnsi="Times New Roman" w:cs="Times New Roman"/>
          <w:sz w:val="24"/>
          <w:szCs w:val="24"/>
          <w:lang w:eastAsia="en-GB"/>
        </w:rPr>
        <w:t xml:space="preserve">, A. (2017) </w:t>
      </w:r>
      <w:r>
        <w:rPr>
          <w:rFonts w:ascii="Times New Roman" w:hAnsi="Times New Roman" w:cs="Times New Roman"/>
          <w:sz w:val="24"/>
          <w:szCs w:val="24"/>
        </w:rPr>
        <w:t>‘</w:t>
      </w:r>
      <w:r w:rsidRPr="00F56910">
        <w:rPr>
          <w:rFonts w:ascii="Times New Roman" w:hAnsi="Times New Roman" w:cs="Times New Roman"/>
          <w:sz w:val="24"/>
          <w:szCs w:val="24"/>
        </w:rPr>
        <w:t>Inequalities among older people, especially women, 'shameful</w:t>
      </w:r>
      <w:r>
        <w:rPr>
          <w:rFonts w:ascii="Times New Roman" w:hAnsi="Times New Roman" w:cs="Times New Roman"/>
          <w:sz w:val="24"/>
          <w:szCs w:val="24"/>
        </w:rPr>
        <w:t xml:space="preserve">’ </w:t>
      </w:r>
      <w:r w:rsidRPr="004A3253">
        <w:rPr>
          <w:rFonts w:ascii="Times New Roman" w:hAnsi="Times New Roman" w:cs="Times New Roman"/>
          <w:i/>
          <w:sz w:val="24"/>
          <w:szCs w:val="24"/>
        </w:rPr>
        <w:t>The Guardian</w:t>
      </w:r>
      <w:r>
        <w:rPr>
          <w:rFonts w:ascii="Times New Roman" w:hAnsi="Times New Roman" w:cs="Times New Roman"/>
          <w:sz w:val="24"/>
          <w:szCs w:val="24"/>
        </w:rPr>
        <w:t xml:space="preserve">, 6 December, Available at:   </w:t>
      </w:r>
      <w:hyperlink r:id="rId19" w:history="1">
        <w:r w:rsidRPr="00E13D9F">
          <w:rPr>
            <w:rStyle w:val="Hyperlink"/>
            <w:rFonts w:ascii="Times New Roman" w:hAnsi="Times New Roman" w:cs="Times New Roman"/>
            <w:sz w:val="24"/>
            <w:szCs w:val="24"/>
          </w:rPr>
          <w:t>https://www.theguardian.com/science/2017/dec/06/inequalities-among-older-people-especially-women-shameful</w:t>
        </w:r>
      </w:hyperlink>
      <w:r>
        <w:rPr>
          <w:rFonts w:ascii="Times New Roman" w:hAnsi="Times New Roman" w:cs="Times New Roman"/>
          <w:sz w:val="24"/>
          <w:szCs w:val="24"/>
        </w:rPr>
        <w:t xml:space="preserve"> </w:t>
      </w:r>
      <w:r w:rsidRPr="00997897">
        <w:rPr>
          <w:rFonts w:ascii="Times New Roman" w:hAnsi="Times New Roman" w:cs="Times New Roman"/>
          <w:sz w:val="24"/>
          <w:szCs w:val="24"/>
        </w:rPr>
        <w:t xml:space="preserve">(Accessed 26 </w:t>
      </w:r>
      <w:r>
        <w:rPr>
          <w:rFonts w:ascii="Times New Roman" w:hAnsi="Times New Roman" w:cs="Times New Roman"/>
          <w:sz w:val="24"/>
          <w:szCs w:val="24"/>
        </w:rPr>
        <w:t>November</w:t>
      </w:r>
      <w:r w:rsidRPr="00997897">
        <w:rPr>
          <w:rFonts w:ascii="Times New Roman" w:hAnsi="Times New Roman" w:cs="Times New Roman"/>
          <w:sz w:val="24"/>
          <w:szCs w:val="24"/>
        </w:rPr>
        <w:t xml:space="preserve"> 2018</w:t>
      </w:r>
      <w:r>
        <w:rPr>
          <w:rFonts w:ascii="Times New Roman" w:hAnsi="Times New Roman" w:cs="Times New Roman"/>
          <w:sz w:val="24"/>
          <w:szCs w:val="24"/>
        </w:rPr>
        <w:t>).</w:t>
      </w:r>
      <w:r>
        <w:rPr>
          <w:rFonts w:ascii="Georgia" w:hAnsi="Georgia"/>
          <w:color w:val="585858"/>
          <w:sz w:val="27"/>
          <w:szCs w:val="27"/>
        </w:rPr>
        <w:t xml:space="preserve"> </w:t>
      </w:r>
      <w:r>
        <w:rPr>
          <w:rFonts w:ascii="Georgia" w:eastAsia="Times New Roman" w:hAnsi="Georgia" w:cs="Times New Roman"/>
          <w:color w:val="585858"/>
          <w:sz w:val="27"/>
          <w:szCs w:val="27"/>
          <w:lang w:eastAsia="en-GB"/>
        </w:rPr>
        <w:t xml:space="preserve">  </w:t>
      </w:r>
    </w:p>
    <w:p w14:paraId="4D23EB49" w14:textId="77777777" w:rsidR="002F233D" w:rsidRDefault="002F233D" w:rsidP="002F233D">
      <w:pPr>
        <w:rPr>
          <w:rFonts w:ascii="Times New Roman" w:hAnsi="Times New Roman" w:cs="Times New Roman"/>
          <w:sz w:val="24"/>
          <w:szCs w:val="24"/>
        </w:rPr>
      </w:pPr>
      <w:hyperlink r:id="rId20" w:history="1">
        <w:r w:rsidRPr="00FE67A3">
          <w:rPr>
            <w:rStyle w:val="Hyperlink"/>
            <w:rFonts w:ascii="Times New Roman" w:hAnsi="Times New Roman" w:cs="Times New Roman"/>
            <w:sz w:val="24"/>
            <w:szCs w:val="24"/>
          </w:rPr>
          <w:t>https://www.ucl.ac.uk/news/2013/oct/one-three-</w:t>
        </w:r>
        <w:r w:rsidRPr="00FE67A3">
          <w:rPr>
            <w:rStyle w:val="Hyperlink"/>
            <w:rFonts w:ascii="Times New Roman" w:hAnsi="Times New Roman" w:cs="Times New Roman"/>
            <w:sz w:val="24"/>
            <w:szCs w:val="24"/>
          </w:rPr>
          <w:t>o</w:t>
        </w:r>
        <w:r w:rsidRPr="00FE67A3">
          <w:rPr>
            <w:rStyle w:val="Hyperlink"/>
            <w:rFonts w:ascii="Times New Roman" w:hAnsi="Times New Roman" w:cs="Times New Roman"/>
            <w:sz w:val="24"/>
            <w:szCs w:val="24"/>
          </w:rPr>
          <w:t>lder-people-experience-age-discrimination</w:t>
        </w:r>
      </w:hyperlink>
      <w:r>
        <w:rPr>
          <w:rFonts w:ascii="Times New Roman" w:hAnsi="Times New Roman" w:cs="Times New Roman"/>
          <w:sz w:val="24"/>
          <w:szCs w:val="24"/>
        </w:rPr>
        <w:t xml:space="preserve">  (Accessed 29 Nov 2018) </w:t>
      </w:r>
    </w:p>
    <w:p w14:paraId="76062456" w14:textId="77777777" w:rsidR="002F233D" w:rsidRPr="00997897" w:rsidRDefault="002F233D" w:rsidP="002F233D">
      <w:pPr>
        <w:rPr>
          <w:rFonts w:ascii="Times New Roman" w:hAnsi="Times New Roman" w:cs="Times New Roman"/>
          <w:sz w:val="24"/>
          <w:szCs w:val="24"/>
        </w:rPr>
      </w:pPr>
      <w:r w:rsidRPr="00997897">
        <w:rPr>
          <w:rFonts w:ascii="Times New Roman" w:hAnsi="Times New Roman" w:cs="Times New Roman"/>
          <w:i/>
          <w:iCs/>
          <w:sz w:val="24"/>
          <w:szCs w:val="24"/>
        </w:rPr>
        <w:t>Human Rights Act 1998. c.42</w:t>
      </w:r>
      <w:r w:rsidRPr="00997897">
        <w:rPr>
          <w:rFonts w:ascii="Times New Roman" w:hAnsi="Times New Roman" w:cs="Times New Roman"/>
          <w:sz w:val="24"/>
          <w:szCs w:val="24"/>
        </w:rPr>
        <w:t xml:space="preserve">.  Available at: </w:t>
      </w:r>
      <w:hyperlink r:id="rId21" w:history="1">
        <w:r w:rsidRPr="00997897">
          <w:rPr>
            <w:rStyle w:val="Hyperlink"/>
            <w:rFonts w:ascii="Times New Roman" w:hAnsi="Times New Roman" w:cs="Times New Roman"/>
            <w:sz w:val="24"/>
            <w:szCs w:val="24"/>
          </w:rPr>
          <w:t>https://www.legislation.gov.uk/ukpga/1998/42/contents</w:t>
        </w:r>
      </w:hyperlink>
      <w:r w:rsidRPr="00997897">
        <w:rPr>
          <w:rFonts w:ascii="Times New Roman" w:hAnsi="Times New Roman" w:cs="Times New Roman"/>
          <w:sz w:val="24"/>
          <w:szCs w:val="24"/>
        </w:rPr>
        <w:t xml:space="preserve">  (Accessed 26 </w:t>
      </w:r>
      <w:r>
        <w:rPr>
          <w:rFonts w:ascii="Times New Roman" w:hAnsi="Times New Roman" w:cs="Times New Roman"/>
          <w:sz w:val="24"/>
          <w:szCs w:val="24"/>
        </w:rPr>
        <w:t>November</w:t>
      </w:r>
      <w:r w:rsidRPr="00997897">
        <w:rPr>
          <w:rFonts w:ascii="Times New Roman" w:hAnsi="Times New Roman" w:cs="Times New Roman"/>
          <w:sz w:val="24"/>
          <w:szCs w:val="24"/>
        </w:rPr>
        <w:t xml:space="preserve"> 2018).</w:t>
      </w:r>
    </w:p>
    <w:p w14:paraId="64ACE8C2" w14:textId="77777777" w:rsidR="002F233D" w:rsidRDefault="002F233D" w:rsidP="002F233D">
      <w:pPr>
        <w:rPr>
          <w:rFonts w:ascii="Times New Roman" w:hAnsi="Times New Roman" w:cs="Times New Roman"/>
          <w:sz w:val="24"/>
          <w:szCs w:val="24"/>
        </w:rPr>
      </w:pPr>
      <w:r w:rsidRPr="009D0135">
        <w:rPr>
          <w:rFonts w:ascii="Times New Roman" w:hAnsi="Times New Roman" w:cs="Times New Roman"/>
          <w:sz w:val="24"/>
          <w:szCs w:val="24"/>
        </w:rPr>
        <w:t>Mason,</w:t>
      </w:r>
      <w:r>
        <w:rPr>
          <w:rFonts w:ascii="Times New Roman" w:hAnsi="Times New Roman" w:cs="Times New Roman"/>
          <w:sz w:val="24"/>
          <w:szCs w:val="24"/>
        </w:rPr>
        <w:t xml:space="preserve"> R.</w:t>
      </w:r>
      <w:r w:rsidRPr="009D0135">
        <w:rPr>
          <w:rFonts w:ascii="Times New Roman" w:hAnsi="Times New Roman" w:cs="Times New Roman"/>
          <w:sz w:val="24"/>
          <w:szCs w:val="24"/>
        </w:rPr>
        <w:t xml:space="preserve"> Stewart</w:t>
      </w:r>
      <w:r>
        <w:rPr>
          <w:rFonts w:ascii="Times New Roman" w:hAnsi="Times New Roman" w:cs="Times New Roman"/>
          <w:sz w:val="24"/>
          <w:szCs w:val="24"/>
        </w:rPr>
        <w:t xml:space="preserve">, H. </w:t>
      </w:r>
      <w:r w:rsidRPr="009D0135">
        <w:rPr>
          <w:rFonts w:ascii="Times New Roman" w:hAnsi="Times New Roman" w:cs="Times New Roman"/>
          <w:sz w:val="24"/>
          <w:szCs w:val="24"/>
        </w:rPr>
        <w:t xml:space="preserve"> and  Campbell</w:t>
      </w:r>
      <w:r>
        <w:rPr>
          <w:rFonts w:ascii="Times New Roman" w:hAnsi="Times New Roman" w:cs="Times New Roman"/>
          <w:sz w:val="24"/>
          <w:szCs w:val="24"/>
        </w:rPr>
        <w:t>, D.</w:t>
      </w:r>
      <w:r w:rsidRPr="009D0135">
        <w:rPr>
          <w:rFonts w:ascii="Times New Roman" w:hAnsi="Times New Roman" w:cs="Times New Roman"/>
          <w:sz w:val="24"/>
          <w:szCs w:val="24"/>
        </w:rPr>
        <w:t xml:space="preserve"> </w:t>
      </w:r>
      <w:r>
        <w:rPr>
          <w:rFonts w:ascii="Times New Roman" w:hAnsi="Times New Roman" w:cs="Times New Roman"/>
          <w:sz w:val="24"/>
          <w:szCs w:val="24"/>
        </w:rPr>
        <w:t>(</w:t>
      </w:r>
      <w:r w:rsidRPr="009D0135">
        <w:rPr>
          <w:rFonts w:ascii="Times New Roman" w:hAnsi="Times New Roman" w:cs="Times New Roman"/>
          <w:sz w:val="24"/>
          <w:szCs w:val="24"/>
        </w:rPr>
        <w:t xml:space="preserve">2017 </w:t>
      </w:r>
      <w:r>
        <w:rPr>
          <w:rFonts w:ascii="Times New Roman" w:hAnsi="Times New Roman" w:cs="Times New Roman"/>
          <w:sz w:val="24"/>
          <w:szCs w:val="24"/>
        </w:rPr>
        <w:t>)‘T</w:t>
      </w:r>
      <w:r w:rsidRPr="0017643A">
        <w:rPr>
          <w:rFonts w:ascii="Times New Roman" w:hAnsi="Times New Roman" w:cs="Times New Roman"/>
          <w:sz w:val="24"/>
          <w:szCs w:val="24"/>
        </w:rPr>
        <w:t>ory manifesto: more elderly people will have to pay for own social care</w:t>
      </w:r>
      <w:r>
        <w:rPr>
          <w:rFonts w:ascii="Times New Roman" w:hAnsi="Times New Roman" w:cs="Times New Roman"/>
          <w:sz w:val="24"/>
          <w:szCs w:val="24"/>
        </w:rPr>
        <w:t xml:space="preserve">’, </w:t>
      </w:r>
      <w:r w:rsidRPr="0017643A">
        <w:rPr>
          <w:rFonts w:ascii="Times New Roman" w:hAnsi="Times New Roman" w:cs="Times New Roman"/>
          <w:i/>
          <w:sz w:val="24"/>
          <w:szCs w:val="24"/>
        </w:rPr>
        <w:t>The Guardian</w:t>
      </w:r>
      <w:r w:rsidRPr="0017643A">
        <w:rPr>
          <w:rFonts w:ascii="Times New Roman" w:hAnsi="Times New Roman" w:cs="Times New Roman"/>
          <w:sz w:val="24"/>
          <w:szCs w:val="24"/>
        </w:rPr>
        <w:t>,</w:t>
      </w:r>
      <w:r>
        <w:rPr>
          <w:rFonts w:ascii="Times New Roman" w:hAnsi="Times New Roman" w:cs="Times New Roman"/>
          <w:sz w:val="24"/>
          <w:szCs w:val="24"/>
        </w:rPr>
        <w:t xml:space="preserve"> 17 May, </w:t>
      </w:r>
      <w:r w:rsidRPr="0017643A">
        <w:rPr>
          <w:rFonts w:ascii="Times New Roman" w:hAnsi="Times New Roman" w:cs="Times New Roman"/>
          <w:sz w:val="24"/>
          <w:szCs w:val="24"/>
        </w:rPr>
        <w:t xml:space="preserve">Available at:  </w:t>
      </w:r>
      <w:hyperlink r:id="rId22" w:history="1">
        <w:r w:rsidRPr="00AE6D75">
          <w:rPr>
            <w:rStyle w:val="Hyperlink"/>
            <w:rFonts w:ascii="Times New Roman" w:hAnsi="Times New Roman" w:cs="Times New Roman"/>
            <w:sz w:val="24"/>
            <w:szCs w:val="24"/>
          </w:rPr>
          <w:t>https://www.theguardian.com/society/2017/may/17/theresa-may-conservative-tory-policy-older-people-pay-for-social-care</w:t>
        </w:r>
      </w:hyperlink>
      <w:r>
        <w:rPr>
          <w:rFonts w:ascii="Times New Roman" w:hAnsi="Times New Roman" w:cs="Times New Roman"/>
          <w:sz w:val="24"/>
          <w:szCs w:val="24"/>
        </w:rPr>
        <w:t xml:space="preserve"> </w:t>
      </w:r>
      <w:r w:rsidRPr="0017643A">
        <w:rPr>
          <w:rFonts w:ascii="Times New Roman" w:hAnsi="Times New Roman" w:cs="Times New Roman"/>
          <w:sz w:val="24"/>
          <w:szCs w:val="24"/>
        </w:rPr>
        <w:t>(Accessed 29 Nov 2018)</w:t>
      </w:r>
      <w:r>
        <w:rPr>
          <w:rFonts w:ascii="Times New Roman" w:hAnsi="Times New Roman" w:cs="Times New Roman"/>
          <w:sz w:val="24"/>
          <w:szCs w:val="24"/>
        </w:rPr>
        <w:t xml:space="preserve"> </w:t>
      </w:r>
    </w:p>
    <w:p w14:paraId="586A3B82" w14:textId="77777777" w:rsidR="002F233D" w:rsidRDefault="002F233D" w:rsidP="002F233D">
      <w:pPr>
        <w:rPr>
          <w:rFonts w:ascii="Times New Roman" w:hAnsi="Times New Roman" w:cs="Times New Roman"/>
          <w:sz w:val="24"/>
          <w:szCs w:val="24"/>
        </w:rPr>
      </w:pPr>
      <w:r w:rsidRPr="00D828F2">
        <w:rPr>
          <w:rFonts w:ascii="Times New Roman" w:hAnsi="Times New Roman" w:cs="Times New Roman"/>
          <w:sz w:val="24"/>
          <w:szCs w:val="24"/>
        </w:rPr>
        <w:t>Mason,</w:t>
      </w:r>
      <w:r>
        <w:rPr>
          <w:rFonts w:ascii="Times New Roman" w:hAnsi="Times New Roman" w:cs="Times New Roman"/>
          <w:sz w:val="24"/>
          <w:szCs w:val="24"/>
        </w:rPr>
        <w:t xml:space="preserve"> R., </w:t>
      </w:r>
      <w:r w:rsidRPr="00D828F2">
        <w:rPr>
          <w:rFonts w:ascii="Times New Roman" w:hAnsi="Times New Roman" w:cs="Times New Roman"/>
          <w:sz w:val="24"/>
          <w:szCs w:val="24"/>
        </w:rPr>
        <w:t>Stewart</w:t>
      </w:r>
      <w:r>
        <w:rPr>
          <w:rFonts w:ascii="Times New Roman" w:hAnsi="Times New Roman" w:cs="Times New Roman"/>
          <w:sz w:val="24"/>
          <w:szCs w:val="24"/>
        </w:rPr>
        <w:t>, H.,</w:t>
      </w:r>
      <w:r w:rsidRPr="00D828F2">
        <w:rPr>
          <w:rFonts w:ascii="Times New Roman" w:hAnsi="Times New Roman" w:cs="Times New Roman"/>
          <w:sz w:val="24"/>
          <w:szCs w:val="24"/>
        </w:rPr>
        <w:t xml:space="preserve"> and Campbell</w:t>
      </w:r>
      <w:r>
        <w:rPr>
          <w:rFonts w:ascii="Times New Roman" w:hAnsi="Times New Roman" w:cs="Times New Roman"/>
          <w:sz w:val="24"/>
          <w:szCs w:val="24"/>
        </w:rPr>
        <w:t>, D. (2017)</w:t>
      </w:r>
      <w:r w:rsidRPr="00D828F2">
        <w:rPr>
          <w:rFonts w:ascii="Times New Roman" w:hAnsi="Times New Roman" w:cs="Times New Roman"/>
          <w:sz w:val="24"/>
          <w:szCs w:val="24"/>
        </w:rPr>
        <w:t xml:space="preserve"> </w:t>
      </w:r>
      <w:r>
        <w:rPr>
          <w:rFonts w:ascii="Times New Roman" w:hAnsi="Times New Roman" w:cs="Times New Roman"/>
          <w:sz w:val="24"/>
          <w:szCs w:val="24"/>
        </w:rPr>
        <w:t>‘</w:t>
      </w:r>
      <w:r w:rsidRPr="00D828F2">
        <w:rPr>
          <w:rFonts w:ascii="Times New Roman" w:hAnsi="Times New Roman" w:cs="Times New Roman"/>
          <w:sz w:val="24"/>
          <w:szCs w:val="24"/>
        </w:rPr>
        <w:t>Tory manifesto: more elderly people will have to pay for own social care</w:t>
      </w:r>
      <w:r>
        <w:rPr>
          <w:rFonts w:ascii="Times New Roman" w:hAnsi="Times New Roman" w:cs="Times New Roman"/>
          <w:sz w:val="24"/>
          <w:szCs w:val="24"/>
        </w:rPr>
        <w:t xml:space="preserve">’, </w:t>
      </w:r>
      <w:r w:rsidRPr="00D13792">
        <w:rPr>
          <w:rFonts w:ascii="Times New Roman" w:hAnsi="Times New Roman" w:cs="Times New Roman"/>
          <w:i/>
          <w:sz w:val="24"/>
          <w:szCs w:val="24"/>
        </w:rPr>
        <w:t>The Guardian</w:t>
      </w:r>
      <w:r>
        <w:rPr>
          <w:rFonts w:ascii="Times New Roman" w:hAnsi="Times New Roman" w:cs="Times New Roman"/>
          <w:sz w:val="24"/>
          <w:szCs w:val="24"/>
        </w:rPr>
        <w:t>,</w:t>
      </w:r>
      <w:r w:rsidRPr="00D828F2">
        <w:rPr>
          <w:rFonts w:ascii="Times New Roman" w:hAnsi="Times New Roman" w:cs="Times New Roman"/>
          <w:sz w:val="24"/>
          <w:szCs w:val="24"/>
        </w:rPr>
        <w:t xml:space="preserve"> 17 May</w:t>
      </w:r>
      <w:r>
        <w:rPr>
          <w:rFonts w:ascii="Times New Roman" w:hAnsi="Times New Roman" w:cs="Times New Roman"/>
          <w:sz w:val="24"/>
          <w:szCs w:val="24"/>
        </w:rPr>
        <w:t xml:space="preserve">, Available at: </w:t>
      </w:r>
      <w:hyperlink r:id="rId23" w:history="1">
        <w:r w:rsidRPr="00E13D9F">
          <w:rPr>
            <w:rStyle w:val="Hyperlink"/>
            <w:rFonts w:ascii="Times New Roman" w:hAnsi="Times New Roman" w:cs="Times New Roman"/>
            <w:sz w:val="24"/>
            <w:szCs w:val="24"/>
          </w:rPr>
          <w:t>https://www.theguardian.com/society/2017/may/17/theresa-may-conservative-tory-policy-older-people-pay-for-social-care</w:t>
        </w:r>
      </w:hyperlink>
      <w:r>
        <w:rPr>
          <w:rFonts w:ascii="Times New Roman" w:hAnsi="Times New Roman" w:cs="Times New Roman"/>
          <w:sz w:val="24"/>
          <w:szCs w:val="24"/>
        </w:rPr>
        <w:t xml:space="preserve"> </w:t>
      </w:r>
      <w:r w:rsidRPr="00997897">
        <w:rPr>
          <w:rFonts w:ascii="Times New Roman" w:hAnsi="Times New Roman" w:cs="Times New Roman"/>
          <w:sz w:val="24"/>
          <w:szCs w:val="24"/>
        </w:rPr>
        <w:t xml:space="preserve">(Accessed 26 </w:t>
      </w:r>
      <w:r>
        <w:rPr>
          <w:rFonts w:ascii="Times New Roman" w:hAnsi="Times New Roman" w:cs="Times New Roman"/>
          <w:sz w:val="24"/>
          <w:szCs w:val="24"/>
        </w:rPr>
        <w:t>November</w:t>
      </w:r>
      <w:r w:rsidRPr="00997897">
        <w:rPr>
          <w:rFonts w:ascii="Times New Roman" w:hAnsi="Times New Roman" w:cs="Times New Roman"/>
          <w:sz w:val="24"/>
          <w:szCs w:val="24"/>
        </w:rPr>
        <w:t xml:space="preserve"> 2018).</w:t>
      </w:r>
    </w:p>
    <w:p w14:paraId="7E79CCAE" w14:textId="77777777" w:rsidR="002F233D" w:rsidRPr="003A5709" w:rsidRDefault="002F233D" w:rsidP="002F233D">
      <w:pPr>
        <w:rPr>
          <w:rFonts w:ascii="Times New Roman" w:hAnsi="Times New Roman" w:cs="Times New Roman"/>
          <w:sz w:val="24"/>
          <w:szCs w:val="24"/>
        </w:rPr>
      </w:pPr>
      <w:r w:rsidRPr="00BA4621">
        <w:rPr>
          <w:rFonts w:ascii="Times New Roman" w:hAnsi="Times New Roman" w:cs="Times New Roman"/>
          <w:sz w:val="24"/>
          <w:szCs w:val="24"/>
        </w:rPr>
        <w:t xml:space="preserve">Phillips, D. and </w:t>
      </w:r>
      <w:proofErr w:type="spellStart"/>
      <w:r w:rsidRPr="00BA4621">
        <w:rPr>
          <w:rFonts w:ascii="Times New Roman" w:hAnsi="Times New Roman" w:cs="Times New Roman"/>
          <w:sz w:val="24"/>
          <w:szCs w:val="24"/>
        </w:rPr>
        <w:t>Verhasselt</w:t>
      </w:r>
      <w:proofErr w:type="spellEnd"/>
      <w:r w:rsidRPr="00BA4621">
        <w:rPr>
          <w:rFonts w:ascii="Times New Roman" w:hAnsi="Times New Roman" w:cs="Times New Roman"/>
          <w:sz w:val="24"/>
          <w:szCs w:val="24"/>
        </w:rPr>
        <w:t xml:space="preserve">, Y. (1994). </w:t>
      </w:r>
      <w:r w:rsidRPr="00BA4621">
        <w:rPr>
          <w:rFonts w:ascii="Times New Roman" w:hAnsi="Times New Roman" w:cs="Times New Roman"/>
          <w:i/>
          <w:sz w:val="24"/>
          <w:szCs w:val="24"/>
        </w:rPr>
        <w:t>Health and Development</w:t>
      </w:r>
      <w:r w:rsidRPr="00BA4621">
        <w:rPr>
          <w:rFonts w:ascii="Times New Roman" w:hAnsi="Times New Roman" w:cs="Times New Roman"/>
          <w:sz w:val="24"/>
          <w:szCs w:val="24"/>
        </w:rPr>
        <w:t>. London: Routledge.</w:t>
      </w:r>
    </w:p>
    <w:p w14:paraId="21AE22FA" w14:textId="77777777" w:rsidR="002F233D" w:rsidRDefault="002F233D" w:rsidP="002F233D">
      <w:pPr>
        <w:rPr>
          <w:rFonts w:ascii="Times New Roman" w:hAnsi="Times New Roman" w:cs="Times New Roman"/>
          <w:sz w:val="24"/>
          <w:szCs w:val="24"/>
        </w:rPr>
      </w:pPr>
      <w:r>
        <w:rPr>
          <w:rFonts w:ascii="Times New Roman" w:hAnsi="Times New Roman" w:cs="Times New Roman"/>
          <w:sz w:val="24"/>
          <w:szCs w:val="24"/>
        </w:rPr>
        <w:t xml:space="preserve">Pritchard, J. (2001) </w:t>
      </w:r>
      <w:r w:rsidRPr="00BB0973">
        <w:rPr>
          <w:rFonts w:ascii="Times New Roman" w:hAnsi="Times New Roman" w:cs="Times New Roman"/>
          <w:i/>
          <w:sz w:val="24"/>
          <w:szCs w:val="24"/>
        </w:rPr>
        <w:t>Good practice with vulnerable adult</w:t>
      </w:r>
      <w:r>
        <w:rPr>
          <w:rFonts w:ascii="Times New Roman" w:hAnsi="Times New Roman" w:cs="Times New Roman"/>
          <w:sz w:val="24"/>
          <w:szCs w:val="24"/>
        </w:rPr>
        <w:t>. London: Jessica Kingsley.</w:t>
      </w:r>
    </w:p>
    <w:p w14:paraId="30809CB9" w14:textId="77777777" w:rsidR="002F233D" w:rsidRDefault="002F233D" w:rsidP="002F233D">
      <w:bookmarkStart w:id="7" w:name="_Hlk531671027"/>
      <w:r w:rsidRPr="009D7462">
        <w:t xml:space="preserve">  </w:t>
      </w:r>
      <w:r w:rsidRPr="003E422D">
        <w:rPr>
          <w:rFonts w:ascii="Times New Roman" w:hAnsi="Times New Roman" w:cs="Times New Roman"/>
          <w:sz w:val="24"/>
          <w:szCs w:val="24"/>
        </w:rPr>
        <w:t xml:space="preserve">Rayner, G. (2011 ) </w:t>
      </w:r>
      <w:bookmarkEnd w:id="7"/>
      <w:r w:rsidRPr="003E422D">
        <w:rPr>
          <w:rFonts w:ascii="Times New Roman" w:hAnsi="Times New Roman" w:cs="Times New Roman"/>
          <w:sz w:val="24"/>
          <w:szCs w:val="24"/>
        </w:rPr>
        <w:t>‘Age discrimination within NHS' leaves elderly neglected’ Telegraph, 9 November, Available at</w:t>
      </w:r>
      <w:r>
        <w:t xml:space="preserve">: </w:t>
      </w:r>
      <w:hyperlink r:id="rId24" w:history="1">
        <w:r w:rsidRPr="00500FA5">
          <w:rPr>
            <w:rStyle w:val="Hyperlink"/>
            <w:rFonts w:ascii="Times New Roman" w:hAnsi="Times New Roman" w:cs="Times New Roman"/>
            <w:sz w:val="24"/>
            <w:szCs w:val="24"/>
          </w:rPr>
          <w:t>https://www.telegraph.co.uk/news/health/news/8877991/Age-discrimination-within-NHS-leaves-elderly-neglected.htm</w:t>
        </w:r>
        <w:r w:rsidRPr="00466671">
          <w:rPr>
            <w:rStyle w:val="Hyperlink"/>
          </w:rPr>
          <w:t>l</w:t>
        </w:r>
      </w:hyperlink>
      <w:r>
        <w:t xml:space="preserve"> </w:t>
      </w:r>
      <w:r>
        <w:rPr>
          <w:rFonts w:ascii="Times New Roman" w:hAnsi="Times New Roman" w:cs="Times New Roman"/>
          <w:sz w:val="24"/>
          <w:szCs w:val="24"/>
        </w:rPr>
        <w:t xml:space="preserve">(Accessed 29 Nov 2018) </w:t>
      </w:r>
    </w:p>
    <w:p w14:paraId="51093F1F" w14:textId="77777777" w:rsidR="002F233D" w:rsidRDefault="002F233D" w:rsidP="002F233D">
      <w:pPr>
        <w:rPr>
          <w:rFonts w:ascii="Times New Roman" w:hAnsi="Times New Roman" w:cs="Times New Roman"/>
          <w:sz w:val="24"/>
          <w:szCs w:val="24"/>
        </w:rPr>
      </w:pPr>
      <w:r w:rsidRPr="005265AD">
        <w:rPr>
          <w:rFonts w:ascii="Times New Roman" w:hAnsi="Times New Roman" w:cs="Times New Roman"/>
          <w:i/>
          <w:sz w:val="24"/>
          <w:szCs w:val="24"/>
        </w:rPr>
        <w:t>Safeguarding Vulnerable Groups Act 2006 c. 47</w:t>
      </w:r>
      <w:r>
        <w:rPr>
          <w:rFonts w:ascii="Times New Roman" w:hAnsi="Times New Roman" w:cs="Times New Roman"/>
          <w:sz w:val="24"/>
          <w:szCs w:val="24"/>
        </w:rPr>
        <w:t xml:space="preserve"> Available at:  </w:t>
      </w:r>
      <w:hyperlink r:id="rId25" w:history="1">
        <w:r w:rsidRPr="00AD3DB4">
          <w:rPr>
            <w:rStyle w:val="Hyperlink"/>
            <w:rFonts w:ascii="Times New Roman" w:hAnsi="Times New Roman" w:cs="Times New Roman"/>
            <w:sz w:val="24"/>
            <w:szCs w:val="24"/>
          </w:rPr>
          <w:t>http://www.legislation.gov.uk/ukpga/2006/47/contents</w:t>
        </w:r>
      </w:hyperlink>
      <w:r>
        <w:rPr>
          <w:rFonts w:ascii="Times New Roman" w:hAnsi="Times New Roman" w:cs="Times New Roman"/>
          <w:sz w:val="24"/>
          <w:szCs w:val="24"/>
        </w:rPr>
        <w:t xml:space="preserve">  (Accessed 29 Nov 2018) </w:t>
      </w:r>
    </w:p>
    <w:p w14:paraId="6AC760E6" w14:textId="77777777" w:rsidR="002F233D" w:rsidRDefault="002F233D" w:rsidP="002F233D">
      <w:pPr>
        <w:rPr>
          <w:rFonts w:ascii="Times New Roman" w:hAnsi="Times New Roman" w:cs="Times New Roman"/>
          <w:sz w:val="24"/>
          <w:szCs w:val="24"/>
        </w:rPr>
      </w:pPr>
      <w:r w:rsidRPr="00665E98">
        <w:rPr>
          <w:rFonts w:ascii="Times New Roman" w:hAnsi="Times New Roman" w:cs="Times New Roman"/>
          <w:sz w:val="24"/>
          <w:szCs w:val="24"/>
        </w:rPr>
        <w:t>Savage</w:t>
      </w:r>
      <w:r>
        <w:rPr>
          <w:rFonts w:ascii="Times New Roman" w:hAnsi="Times New Roman" w:cs="Times New Roman"/>
          <w:sz w:val="24"/>
          <w:szCs w:val="24"/>
        </w:rPr>
        <w:t>, M. (2017) ‘</w:t>
      </w:r>
      <w:r w:rsidRPr="002B0C64">
        <w:rPr>
          <w:rFonts w:ascii="Times New Roman" w:hAnsi="Times New Roman" w:cs="Times New Roman"/>
          <w:sz w:val="24"/>
          <w:szCs w:val="24"/>
        </w:rPr>
        <w:t>Social care postcode gap widens for older people</w:t>
      </w:r>
      <w:r>
        <w:rPr>
          <w:rFonts w:ascii="Times New Roman" w:hAnsi="Times New Roman" w:cs="Times New Roman"/>
          <w:sz w:val="24"/>
          <w:szCs w:val="24"/>
        </w:rPr>
        <w:t xml:space="preserve">’ </w:t>
      </w:r>
      <w:bookmarkStart w:id="8" w:name="_Hlk532005665"/>
      <w:r w:rsidRPr="004A3253">
        <w:rPr>
          <w:rFonts w:ascii="Times New Roman" w:hAnsi="Times New Roman" w:cs="Times New Roman"/>
          <w:i/>
          <w:sz w:val="24"/>
          <w:szCs w:val="24"/>
        </w:rPr>
        <w:t>The Guardian</w:t>
      </w:r>
      <w:r>
        <w:rPr>
          <w:rFonts w:ascii="Times New Roman" w:hAnsi="Times New Roman" w:cs="Times New Roman"/>
          <w:sz w:val="24"/>
          <w:szCs w:val="24"/>
        </w:rPr>
        <w:t>,</w:t>
      </w:r>
      <w:bookmarkEnd w:id="8"/>
      <w:r>
        <w:rPr>
          <w:rFonts w:ascii="Times New Roman" w:hAnsi="Times New Roman" w:cs="Times New Roman"/>
          <w:sz w:val="24"/>
          <w:szCs w:val="24"/>
        </w:rPr>
        <w:t xml:space="preserve"> 16 December, Available at:   </w:t>
      </w:r>
      <w:hyperlink r:id="rId26" w:history="1">
        <w:r w:rsidRPr="00E13D9F">
          <w:rPr>
            <w:rStyle w:val="Hyperlink"/>
            <w:rFonts w:ascii="Times New Roman" w:hAnsi="Times New Roman" w:cs="Times New Roman"/>
            <w:sz w:val="24"/>
            <w:szCs w:val="24"/>
          </w:rPr>
          <w:t>https://www.theguardian.com/society/2017/dec/16/social-care-for-elderly-postcode-gap-grows</w:t>
        </w:r>
      </w:hyperlink>
      <w:r>
        <w:rPr>
          <w:rFonts w:ascii="Times New Roman" w:hAnsi="Times New Roman" w:cs="Times New Roman"/>
          <w:sz w:val="24"/>
          <w:szCs w:val="24"/>
        </w:rPr>
        <w:t xml:space="preserve"> </w:t>
      </w:r>
      <w:r w:rsidRPr="00997897">
        <w:rPr>
          <w:rFonts w:ascii="Times New Roman" w:hAnsi="Times New Roman" w:cs="Times New Roman"/>
          <w:sz w:val="24"/>
          <w:szCs w:val="24"/>
        </w:rPr>
        <w:t xml:space="preserve">(Accessed 26 </w:t>
      </w:r>
      <w:r>
        <w:rPr>
          <w:rFonts w:ascii="Times New Roman" w:hAnsi="Times New Roman" w:cs="Times New Roman"/>
          <w:sz w:val="24"/>
          <w:szCs w:val="24"/>
        </w:rPr>
        <w:t>November</w:t>
      </w:r>
      <w:r w:rsidRPr="00997897">
        <w:rPr>
          <w:rFonts w:ascii="Times New Roman" w:hAnsi="Times New Roman" w:cs="Times New Roman"/>
          <w:sz w:val="24"/>
          <w:szCs w:val="24"/>
        </w:rPr>
        <w:t xml:space="preserve"> 2018</w:t>
      </w:r>
      <w:r>
        <w:rPr>
          <w:rFonts w:ascii="Times New Roman" w:hAnsi="Times New Roman" w:cs="Times New Roman"/>
          <w:sz w:val="24"/>
          <w:szCs w:val="24"/>
        </w:rPr>
        <w:t>).</w:t>
      </w:r>
    </w:p>
    <w:p w14:paraId="7DDD532F" w14:textId="77777777" w:rsidR="002F233D" w:rsidRDefault="002F233D" w:rsidP="002F233D">
      <w:pPr>
        <w:rPr>
          <w:rFonts w:ascii="Times New Roman" w:hAnsi="Times New Roman" w:cs="Times New Roman"/>
          <w:sz w:val="24"/>
          <w:szCs w:val="24"/>
        </w:rPr>
      </w:pPr>
      <w:r w:rsidRPr="00BE231E">
        <w:rPr>
          <w:rFonts w:ascii="Times New Roman" w:hAnsi="Times New Roman" w:cs="Times New Roman"/>
          <w:i/>
          <w:iCs/>
          <w:sz w:val="24"/>
          <w:szCs w:val="24"/>
        </w:rPr>
        <w:t>Social Services and Well-being (Wales) Act 2014 c.4</w:t>
      </w:r>
      <w:proofErr w:type="gramStart"/>
      <w:r w:rsidRPr="00BE231E">
        <w:rPr>
          <w:rFonts w:ascii="Times New Roman" w:hAnsi="Times New Roman" w:cs="Times New Roman"/>
          <w:i/>
          <w:iCs/>
          <w:sz w:val="24"/>
          <w:szCs w:val="24"/>
        </w:rPr>
        <w:t>.</w:t>
      </w:r>
      <w:r w:rsidRPr="00BE231E">
        <w:rPr>
          <w:rFonts w:ascii="Times New Roman" w:hAnsi="Times New Roman" w:cs="Times New Roman"/>
          <w:sz w:val="24"/>
          <w:szCs w:val="24"/>
        </w:rPr>
        <w:t> .</w:t>
      </w:r>
      <w:proofErr w:type="gramEnd"/>
      <w:r w:rsidRPr="00BE231E">
        <w:rPr>
          <w:rFonts w:ascii="Times New Roman" w:hAnsi="Times New Roman" w:cs="Times New Roman"/>
          <w:sz w:val="24"/>
          <w:szCs w:val="24"/>
        </w:rPr>
        <w:t xml:space="preserve"> Available at: </w:t>
      </w:r>
      <w:hyperlink r:id="rId27" w:history="1">
        <w:r w:rsidRPr="00AD3DB4">
          <w:rPr>
            <w:rStyle w:val="Hyperlink"/>
            <w:rFonts w:ascii="Times New Roman" w:hAnsi="Times New Roman" w:cs="Times New Roman"/>
            <w:sz w:val="24"/>
            <w:szCs w:val="24"/>
          </w:rPr>
          <w:t>https://www.legislation.gov.uk/anaw/2014/4/contents</w:t>
        </w:r>
      </w:hyperlink>
      <w:r>
        <w:rPr>
          <w:rFonts w:ascii="Times New Roman" w:hAnsi="Times New Roman" w:cs="Times New Roman"/>
          <w:sz w:val="24"/>
          <w:szCs w:val="24"/>
        </w:rPr>
        <w:t xml:space="preserve"> </w:t>
      </w:r>
      <w:r w:rsidRPr="00BE231E">
        <w:rPr>
          <w:rFonts w:ascii="Times New Roman" w:hAnsi="Times New Roman" w:cs="Times New Roman"/>
          <w:sz w:val="24"/>
          <w:szCs w:val="24"/>
        </w:rPr>
        <w:t xml:space="preserve"> </w:t>
      </w:r>
      <w:r w:rsidRPr="00997897">
        <w:rPr>
          <w:rFonts w:ascii="Times New Roman" w:hAnsi="Times New Roman" w:cs="Times New Roman"/>
          <w:sz w:val="24"/>
          <w:szCs w:val="24"/>
        </w:rPr>
        <w:t xml:space="preserve">(Accessed 26 </w:t>
      </w:r>
      <w:r>
        <w:rPr>
          <w:rFonts w:ascii="Times New Roman" w:hAnsi="Times New Roman" w:cs="Times New Roman"/>
          <w:sz w:val="24"/>
          <w:szCs w:val="24"/>
        </w:rPr>
        <w:t>November</w:t>
      </w:r>
      <w:r w:rsidRPr="00997897">
        <w:rPr>
          <w:rFonts w:ascii="Times New Roman" w:hAnsi="Times New Roman" w:cs="Times New Roman"/>
          <w:sz w:val="24"/>
          <w:szCs w:val="24"/>
        </w:rPr>
        <w:t xml:space="preserve"> 2018).</w:t>
      </w:r>
      <w:r>
        <w:rPr>
          <w:rFonts w:ascii="Times New Roman" w:hAnsi="Times New Roman" w:cs="Times New Roman"/>
          <w:sz w:val="24"/>
          <w:szCs w:val="24"/>
        </w:rPr>
        <w:t xml:space="preserve"> </w:t>
      </w:r>
    </w:p>
    <w:p w14:paraId="2ECD2730" w14:textId="77777777" w:rsidR="002F233D" w:rsidRDefault="002F233D" w:rsidP="002F233D">
      <w:pPr>
        <w:rPr>
          <w:rFonts w:ascii="Times New Roman" w:hAnsi="Times New Roman" w:cs="Times New Roman"/>
          <w:sz w:val="24"/>
          <w:szCs w:val="24"/>
        </w:rPr>
      </w:pPr>
      <w:r w:rsidRPr="003E422D">
        <w:rPr>
          <w:rFonts w:ascii="Times New Roman" w:hAnsi="Times New Roman" w:cs="Times New Roman"/>
          <w:sz w:val="24"/>
          <w:szCs w:val="24"/>
        </w:rPr>
        <w:lastRenderedPageBreak/>
        <w:t xml:space="preserve">Takeshi </w:t>
      </w:r>
      <w:proofErr w:type="spellStart"/>
      <w:r w:rsidRPr="003E422D">
        <w:rPr>
          <w:rFonts w:ascii="Times New Roman" w:hAnsi="Times New Roman" w:cs="Times New Roman"/>
          <w:sz w:val="24"/>
          <w:szCs w:val="24"/>
        </w:rPr>
        <w:t>Hieda</w:t>
      </w:r>
      <w:proofErr w:type="spellEnd"/>
      <w:r w:rsidRPr="003E422D">
        <w:rPr>
          <w:rFonts w:ascii="Times New Roman" w:hAnsi="Times New Roman" w:cs="Times New Roman"/>
          <w:sz w:val="24"/>
          <w:szCs w:val="24"/>
        </w:rPr>
        <w:t xml:space="preserve"> (2011) Comparative Political Economy of Long-Term Care for Elderly People: Political Logic of Universalistic Social Care Policy Development </w:t>
      </w:r>
      <w:r>
        <w:rPr>
          <w:rFonts w:ascii="Times New Roman" w:hAnsi="Times New Roman" w:cs="Times New Roman"/>
          <w:sz w:val="24"/>
          <w:szCs w:val="24"/>
        </w:rPr>
        <w:t xml:space="preserve">Available at:    </w:t>
      </w:r>
      <w:hyperlink r:id="rId28" w:history="1">
        <w:r w:rsidRPr="00F736C7">
          <w:rPr>
            <w:rStyle w:val="Hyperlink"/>
            <w:rFonts w:ascii="Times New Roman" w:hAnsi="Times New Roman" w:cs="Times New Roman"/>
            <w:sz w:val="24"/>
            <w:szCs w:val="24"/>
          </w:rPr>
          <w:t>https://web-b-ebscohost-com.ezproxy.uwtsd.ac.uk/ehost/pdfviewer/pdfviewer?vid=1&amp;sid=71d532cc-74ef-4b6b-95ad-380aa96ba088%40sessionmgr102</w:t>
        </w:r>
      </w:hyperlink>
      <w:r>
        <w:rPr>
          <w:rFonts w:ascii="Times New Roman" w:hAnsi="Times New Roman" w:cs="Times New Roman"/>
          <w:sz w:val="24"/>
          <w:szCs w:val="24"/>
        </w:rPr>
        <w:t xml:space="preserve"> </w:t>
      </w:r>
    </w:p>
    <w:p w14:paraId="0F6532AF" w14:textId="77777777" w:rsidR="002F233D" w:rsidRPr="00CF653C" w:rsidRDefault="002F233D" w:rsidP="002F233D">
      <w:pPr>
        <w:rPr>
          <w:rFonts w:ascii="Times New Roman" w:hAnsi="Times New Roman" w:cs="Times New Roman"/>
          <w:i/>
          <w:sz w:val="24"/>
          <w:szCs w:val="24"/>
        </w:rPr>
      </w:pPr>
      <w:r w:rsidRPr="00CF653C">
        <w:rPr>
          <w:rFonts w:ascii="Times New Roman" w:hAnsi="Times New Roman" w:cs="Times New Roman"/>
          <w:i/>
          <w:sz w:val="24"/>
          <w:szCs w:val="24"/>
        </w:rPr>
        <w:t>Well-being of Future Generations (Wales) Act 2015</w:t>
      </w:r>
      <w:r>
        <w:rPr>
          <w:rFonts w:ascii="Times New Roman" w:hAnsi="Times New Roman" w:cs="Times New Roman"/>
          <w:i/>
          <w:sz w:val="24"/>
          <w:szCs w:val="24"/>
        </w:rPr>
        <w:t xml:space="preserve">anaw4 </w:t>
      </w:r>
      <w:r w:rsidRPr="00BE231E">
        <w:rPr>
          <w:rFonts w:ascii="Times New Roman" w:hAnsi="Times New Roman" w:cs="Times New Roman"/>
          <w:sz w:val="24"/>
          <w:szCs w:val="24"/>
        </w:rPr>
        <w:t>Available at:</w:t>
      </w:r>
      <w:r>
        <w:rPr>
          <w:rFonts w:ascii="Times New Roman" w:hAnsi="Times New Roman" w:cs="Times New Roman"/>
          <w:sz w:val="24"/>
          <w:szCs w:val="24"/>
        </w:rPr>
        <w:t xml:space="preserve"> </w:t>
      </w:r>
      <w:hyperlink r:id="rId29" w:history="1">
        <w:r w:rsidRPr="00AD3DB4">
          <w:rPr>
            <w:rStyle w:val="Hyperlink"/>
            <w:rFonts w:ascii="Times New Roman" w:hAnsi="Times New Roman" w:cs="Times New Roman"/>
            <w:sz w:val="24"/>
            <w:szCs w:val="24"/>
          </w:rPr>
          <w:t>http://www.legislation.gov.uk/anaw/2015/2/contents/enacted</w:t>
        </w:r>
      </w:hyperlink>
      <w:r>
        <w:rPr>
          <w:rFonts w:ascii="Times New Roman" w:hAnsi="Times New Roman" w:cs="Times New Roman"/>
          <w:sz w:val="24"/>
          <w:szCs w:val="24"/>
        </w:rPr>
        <w:t xml:space="preserve"> </w:t>
      </w:r>
      <w:r w:rsidRPr="00997897">
        <w:rPr>
          <w:rFonts w:ascii="Times New Roman" w:hAnsi="Times New Roman" w:cs="Times New Roman"/>
          <w:sz w:val="24"/>
          <w:szCs w:val="24"/>
        </w:rPr>
        <w:t xml:space="preserve">(Accessed 26 </w:t>
      </w:r>
      <w:r>
        <w:rPr>
          <w:rFonts w:ascii="Times New Roman" w:hAnsi="Times New Roman" w:cs="Times New Roman"/>
          <w:sz w:val="24"/>
          <w:szCs w:val="24"/>
        </w:rPr>
        <w:t>November</w:t>
      </w:r>
      <w:r w:rsidRPr="00997897">
        <w:rPr>
          <w:rFonts w:ascii="Times New Roman" w:hAnsi="Times New Roman" w:cs="Times New Roman"/>
          <w:sz w:val="24"/>
          <w:szCs w:val="24"/>
        </w:rPr>
        <w:t xml:space="preserve"> 2018).</w:t>
      </w:r>
      <w:r>
        <w:rPr>
          <w:rFonts w:ascii="Times New Roman" w:hAnsi="Times New Roman" w:cs="Times New Roman"/>
          <w:sz w:val="24"/>
          <w:szCs w:val="24"/>
        </w:rPr>
        <w:t xml:space="preserve"> </w:t>
      </w:r>
    </w:p>
    <w:p w14:paraId="0657ED75" w14:textId="77777777" w:rsidR="002F233D" w:rsidRPr="000C50D4" w:rsidRDefault="002F233D" w:rsidP="002F233D">
      <w:pPr>
        <w:spacing w:line="360" w:lineRule="auto"/>
        <w:rPr>
          <w:rFonts w:ascii="Times New Roman" w:hAnsi="Times New Roman" w:cs="Times New Roman"/>
          <w:sz w:val="24"/>
          <w:szCs w:val="24"/>
        </w:rPr>
      </w:pPr>
    </w:p>
    <w:sectPr w:rsidR="002F233D" w:rsidRPr="000C50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BF27D0"/>
    <w:multiLevelType w:val="hybridMultilevel"/>
    <w:tmpl w:val="12406B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FE4"/>
    <w:rsid w:val="00007CD9"/>
    <w:rsid w:val="0002432C"/>
    <w:rsid w:val="000344E9"/>
    <w:rsid w:val="00036D9C"/>
    <w:rsid w:val="00036FEA"/>
    <w:rsid w:val="00052D4E"/>
    <w:rsid w:val="000800C7"/>
    <w:rsid w:val="000A1BF8"/>
    <w:rsid w:val="000C50D4"/>
    <w:rsid w:val="000D3F76"/>
    <w:rsid w:val="000F758E"/>
    <w:rsid w:val="00110FD0"/>
    <w:rsid w:val="00116324"/>
    <w:rsid w:val="001326BA"/>
    <w:rsid w:val="00175FE8"/>
    <w:rsid w:val="001C5A26"/>
    <w:rsid w:val="001E3E25"/>
    <w:rsid w:val="001E4403"/>
    <w:rsid w:val="001F6017"/>
    <w:rsid w:val="0020167B"/>
    <w:rsid w:val="00204377"/>
    <w:rsid w:val="00211238"/>
    <w:rsid w:val="00222E48"/>
    <w:rsid w:val="00231568"/>
    <w:rsid w:val="002A389A"/>
    <w:rsid w:val="002C5007"/>
    <w:rsid w:val="002E2E72"/>
    <w:rsid w:val="002F233D"/>
    <w:rsid w:val="0033366C"/>
    <w:rsid w:val="00344B8C"/>
    <w:rsid w:val="0034703A"/>
    <w:rsid w:val="0035621B"/>
    <w:rsid w:val="003710A6"/>
    <w:rsid w:val="00372681"/>
    <w:rsid w:val="003825E7"/>
    <w:rsid w:val="003A59F0"/>
    <w:rsid w:val="003E0C1F"/>
    <w:rsid w:val="003E19E3"/>
    <w:rsid w:val="003F7632"/>
    <w:rsid w:val="00437E9C"/>
    <w:rsid w:val="004448AA"/>
    <w:rsid w:val="00445618"/>
    <w:rsid w:val="00452845"/>
    <w:rsid w:val="00453E18"/>
    <w:rsid w:val="00457CFE"/>
    <w:rsid w:val="00462ABB"/>
    <w:rsid w:val="004670AD"/>
    <w:rsid w:val="00467C99"/>
    <w:rsid w:val="00480823"/>
    <w:rsid w:val="00494AA3"/>
    <w:rsid w:val="004D20DA"/>
    <w:rsid w:val="004E7283"/>
    <w:rsid w:val="004F7390"/>
    <w:rsid w:val="00510622"/>
    <w:rsid w:val="005439B8"/>
    <w:rsid w:val="00572518"/>
    <w:rsid w:val="0057672E"/>
    <w:rsid w:val="0058155C"/>
    <w:rsid w:val="005834B5"/>
    <w:rsid w:val="005C29DE"/>
    <w:rsid w:val="005C3161"/>
    <w:rsid w:val="005C3E5D"/>
    <w:rsid w:val="005C7714"/>
    <w:rsid w:val="005E3465"/>
    <w:rsid w:val="00611901"/>
    <w:rsid w:val="0061497F"/>
    <w:rsid w:val="006460B9"/>
    <w:rsid w:val="00686FBC"/>
    <w:rsid w:val="00696C0A"/>
    <w:rsid w:val="006D6EBC"/>
    <w:rsid w:val="006F713B"/>
    <w:rsid w:val="00710869"/>
    <w:rsid w:val="007221A3"/>
    <w:rsid w:val="007347B4"/>
    <w:rsid w:val="00736906"/>
    <w:rsid w:val="00746E74"/>
    <w:rsid w:val="0075458E"/>
    <w:rsid w:val="007B0C8B"/>
    <w:rsid w:val="007B2ED5"/>
    <w:rsid w:val="008065C4"/>
    <w:rsid w:val="00822EA7"/>
    <w:rsid w:val="008272EC"/>
    <w:rsid w:val="0085446B"/>
    <w:rsid w:val="00880E1E"/>
    <w:rsid w:val="008B74FC"/>
    <w:rsid w:val="008B7A36"/>
    <w:rsid w:val="008C1B42"/>
    <w:rsid w:val="009173AD"/>
    <w:rsid w:val="0092572B"/>
    <w:rsid w:val="00933EE0"/>
    <w:rsid w:val="00941F17"/>
    <w:rsid w:val="0095203F"/>
    <w:rsid w:val="0095599D"/>
    <w:rsid w:val="00985E72"/>
    <w:rsid w:val="009F5106"/>
    <w:rsid w:val="00A114A2"/>
    <w:rsid w:val="00A26F49"/>
    <w:rsid w:val="00A33CA8"/>
    <w:rsid w:val="00A42C2E"/>
    <w:rsid w:val="00A52071"/>
    <w:rsid w:val="00A7683F"/>
    <w:rsid w:val="00B24815"/>
    <w:rsid w:val="00B24AF8"/>
    <w:rsid w:val="00B33D3E"/>
    <w:rsid w:val="00B55B01"/>
    <w:rsid w:val="00B60896"/>
    <w:rsid w:val="00B745F0"/>
    <w:rsid w:val="00B93223"/>
    <w:rsid w:val="00BC3A17"/>
    <w:rsid w:val="00BD4515"/>
    <w:rsid w:val="00BE3170"/>
    <w:rsid w:val="00C01257"/>
    <w:rsid w:val="00C14039"/>
    <w:rsid w:val="00C17582"/>
    <w:rsid w:val="00C20771"/>
    <w:rsid w:val="00C24741"/>
    <w:rsid w:val="00C31882"/>
    <w:rsid w:val="00C326F2"/>
    <w:rsid w:val="00C41FE4"/>
    <w:rsid w:val="00C44103"/>
    <w:rsid w:val="00C61B19"/>
    <w:rsid w:val="00C622CD"/>
    <w:rsid w:val="00C65E22"/>
    <w:rsid w:val="00CA0026"/>
    <w:rsid w:val="00CC4E55"/>
    <w:rsid w:val="00CD4B8B"/>
    <w:rsid w:val="00CE607C"/>
    <w:rsid w:val="00CE72E4"/>
    <w:rsid w:val="00CF2180"/>
    <w:rsid w:val="00CF4D38"/>
    <w:rsid w:val="00D021A8"/>
    <w:rsid w:val="00D2314B"/>
    <w:rsid w:val="00D26D0D"/>
    <w:rsid w:val="00D714E1"/>
    <w:rsid w:val="00D72875"/>
    <w:rsid w:val="00D945CA"/>
    <w:rsid w:val="00D96667"/>
    <w:rsid w:val="00DA4E8B"/>
    <w:rsid w:val="00DB4D9A"/>
    <w:rsid w:val="00DB5A14"/>
    <w:rsid w:val="00DB656E"/>
    <w:rsid w:val="00DB7938"/>
    <w:rsid w:val="00DC650C"/>
    <w:rsid w:val="00DE3DBC"/>
    <w:rsid w:val="00E05E73"/>
    <w:rsid w:val="00E0752C"/>
    <w:rsid w:val="00E512F8"/>
    <w:rsid w:val="00E5659C"/>
    <w:rsid w:val="00E70E78"/>
    <w:rsid w:val="00E879E5"/>
    <w:rsid w:val="00EA1FD9"/>
    <w:rsid w:val="00EB3859"/>
    <w:rsid w:val="00EB5CC3"/>
    <w:rsid w:val="00EC6598"/>
    <w:rsid w:val="00ED6CF5"/>
    <w:rsid w:val="00EE569F"/>
    <w:rsid w:val="00EE75B6"/>
    <w:rsid w:val="00F14658"/>
    <w:rsid w:val="00F33C42"/>
    <w:rsid w:val="00F35E1C"/>
    <w:rsid w:val="00F530EE"/>
    <w:rsid w:val="00F55789"/>
    <w:rsid w:val="00F86CD0"/>
    <w:rsid w:val="00FC2EAE"/>
    <w:rsid w:val="00FD1558"/>
    <w:rsid w:val="00FF03B6"/>
    <w:rsid w:val="00FF0F0B"/>
    <w:rsid w:val="00FF74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71DBE"/>
  <w15:chartTrackingRefBased/>
  <w15:docId w15:val="{5CA31748-AE00-4A67-AE16-AC7B25558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906"/>
    <w:pPr>
      <w:ind w:left="720"/>
      <w:contextualSpacing/>
    </w:pPr>
  </w:style>
  <w:style w:type="character" w:styleId="CommentReference">
    <w:name w:val="annotation reference"/>
    <w:basedOn w:val="DefaultParagraphFont"/>
    <w:uiPriority w:val="99"/>
    <w:semiHidden/>
    <w:unhideWhenUsed/>
    <w:rsid w:val="00052D4E"/>
    <w:rPr>
      <w:sz w:val="16"/>
      <w:szCs w:val="16"/>
    </w:rPr>
  </w:style>
  <w:style w:type="paragraph" w:styleId="CommentText">
    <w:name w:val="annotation text"/>
    <w:basedOn w:val="Normal"/>
    <w:link w:val="CommentTextChar"/>
    <w:uiPriority w:val="99"/>
    <w:semiHidden/>
    <w:unhideWhenUsed/>
    <w:rsid w:val="00052D4E"/>
    <w:pPr>
      <w:spacing w:line="240" w:lineRule="auto"/>
    </w:pPr>
    <w:rPr>
      <w:sz w:val="20"/>
      <w:szCs w:val="20"/>
    </w:rPr>
  </w:style>
  <w:style w:type="character" w:customStyle="1" w:styleId="CommentTextChar">
    <w:name w:val="Comment Text Char"/>
    <w:basedOn w:val="DefaultParagraphFont"/>
    <w:link w:val="CommentText"/>
    <w:uiPriority w:val="99"/>
    <w:semiHidden/>
    <w:rsid w:val="00052D4E"/>
    <w:rPr>
      <w:sz w:val="20"/>
      <w:szCs w:val="20"/>
    </w:rPr>
  </w:style>
  <w:style w:type="paragraph" w:styleId="CommentSubject">
    <w:name w:val="annotation subject"/>
    <w:basedOn w:val="CommentText"/>
    <w:next w:val="CommentText"/>
    <w:link w:val="CommentSubjectChar"/>
    <w:uiPriority w:val="99"/>
    <w:semiHidden/>
    <w:unhideWhenUsed/>
    <w:rsid w:val="00052D4E"/>
    <w:rPr>
      <w:b/>
      <w:bCs/>
    </w:rPr>
  </w:style>
  <w:style w:type="character" w:customStyle="1" w:styleId="CommentSubjectChar">
    <w:name w:val="Comment Subject Char"/>
    <w:basedOn w:val="CommentTextChar"/>
    <w:link w:val="CommentSubject"/>
    <w:uiPriority w:val="99"/>
    <w:semiHidden/>
    <w:rsid w:val="00052D4E"/>
    <w:rPr>
      <w:b/>
      <w:bCs/>
      <w:sz w:val="20"/>
      <w:szCs w:val="20"/>
    </w:rPr>
  </w:style>
  <w:style w:type="paragraph" w:styleId="BalloonText">
    <w:name w:val="Balloon Text"/>
    <w:basedOn w:val="Normal"/>
    <w:link w:val="BalloonTextChar"/>
    <w:uiPriority w:val="99"/>
    <w:semiHidden/>
    <w:unhideWhenUsed/>
    <w:rsid w:val="00052D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2D4E"/>
    <w:rPr>
      <w:rFonts w:ascii="Segoe UI" w:hAnsi="Segoe UI" w:cs="Segoe UI"/>
      <w:sz w:val="18"/>
      <w:szCs w:val="18"/>
    </w:rPr>
  </w:style>
  <w:style w:type="character" w:styleId="Hyperlink">
    <w:name w:val="Hyperlink"/>
    <w:basedOn w:val="DefaultParagraphFont"/>
    <w:uiPriority w:val="99"/>
    <w:unhideWhenUsed/>
    <w:rsid w:val="002F233D"/>
    <w:rPr>
      <w:color w:val="0563C1" w:themeColor="hyperlink"/>
      <w:u w:val="single"/>
    </w:rPr>
  </w:style>
  <w:style w:type="paragraph" w:styleId="NormalWeb">
    <w:name w:val="Normal (Web)"/>
    <w:basedOn w:val="Normal"/>
    <w:uiPriority w:val="99"/>
    <w:unhideWhenUsed/>
    <w:rsid w:val="002F23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2F23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F233D"/>
  </w:style>
  <w:style w:type="character" w:styleId="FollowedHyperlink">
    <w:name w:val="FollowedHyperlink"/>
    <w:basedOn w:val="DefaultParagraphFont"/>
    <w:uiPriority w:val="99"/>
    <w:semiHidden/>
    <w:unhideWhenUsed/>
    <w:rsid w:val="002F23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34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8/jun/12/adult-social-care-services-collapse-survey-england-council" TargetMode="External"/><Relationship Id="rId13" Type="http://schemas.openxmlformats.org/officeDocument/2006/relationships/hyperlink" Target="https://www.gov.uk/government/news/240-million-social-care-investment-to-ease-nhs-winter-pressures" TargetMode="External"/><Relationship Id="rId18" Type="http://schemas.openxmlformats.org/officeDocument/2006/relationships/hyperlink" Target="https://www.researchgate.net/publication/15987237_Mistreatment_of_the_elderly_in_the_domestic_setting_An_exploratory_study" TargetMode="External"/><Relationship Id="rId26" Type="http://schemas.openxmlformats.org/officeDocument/2006/relationships/hyperlink" Target="https://www.theguardian.com/society/2017/dec/16/social-care-for-elderly-postcode-gap-grows" TargetMode="External"/><Relationship Id="rId3" Type="http://schemas.openxmlformats.org/officeDocument/2006/relationships/styles" Target="styles.xml"/><Relationship Id="rId21" Type="http://schemas.openxmlformats.org/officeDocument/2006/relationships/hyperlink" Target="https://www.legislation.gov.uk/ukpga/1998/42/contents" TargetMode="External"/><Relationship Id="rId7" Type="http://schemas.openxmlformats.org/officeDocument/2006/relationships/hyperlink" Target="https://www.theguardian.com/social-care-network/2017/nov/02/social-care-funding-cant-take-any-more-setbacks-it-needs-reform-now" TargetMode="External"/><Relationship Id="rId12" Type="http://schemas.openxmlformats.org/officeDocument/2006/relationships/hyperlink" Target="https://www.bihr.org.uk/Handlers/Download.ashx?IDMF=3c184cd7-847f-41b0-b1d1-aac57d1eacc4" TargetMode="External"/><Relationship Id="rId17" Type="http://schemas.openxmlformats.org/officeDocument/2006/relationships/hyperlink" Target="https://ebookcentral-proquest-com.ezproxy.uwtsd.ac.uk/lib/trinity/reader.action?docID=3030241" TargetMode="External"/><Relationship Id="rId25" Type="http://schemas.openxmlformats.org/officeDocument/2006/relationships/hyperlink" Target="http://www.legislation.gov.uk/ukpga/2006/47/contents" TargetMode="External"/><Relationship Id="rId2" Type="http://schemas.openxmlformats.org/officeDocument/2006/relationships/numbering" Target="numbering.xml"/><Relationship Id="rId16" Type="http://schemas.openxmlformats.org/officeDocument/2006/relationships/hyperlink" Target="https://www.ageuk.org.uk/Documents/EN-GB/For-professionals/Equality-and-human-rights/Human_Rights_Policy_-_Evidence_Paper_Sep_2012.pdf?dtrk=true" TargetMode="External"/><Relationship Id="rId20" Type="http://schemas.openxmlformats.org/officeDocument/2006/relationships/hyperlink" Target="https://www.ucl.ac.uk/news/2013/oct/one-three-older-people-experience-age-discrimination" TargetMode="External"/><Relationship Id="rId29" Type="http://schemas.openxmlformats.org/officeDocument/2006/relationships/hyperlink" Target="http://www.legislation.gov.uk/anaw/2015/2/contents/enacted" TargetMode="External"/><Relationship Id="rId1" Type="http://schemas.openxmlformats.org/officeDocument/2006/relationships/customXml" Target="../customXml/item1.xml"/><Relationship Id="rId6" Type="http://schemas.openxmlformats.org/officeDocument/2006/relationships/hyperlink" Target="http://www.ageingwellinwales.com/Libraries/Documents/AWFinalEnglish.pdf" TargetMode="External"/><Relationship Id="rId11" Type="http://schemas.openxmlformats.org/officeDocument/2006/relationships/hyperlink" Target="http://www.legislation.gov.uk/ukpga/2014/23/contents/enacted" TargetMode="External"/><Relationship Id="rId24" Type="http://schemas.openxmlformats.org/officeDocument/2006/relationships/hyperlink" Target="https://www.telegraph.co.uk/news/health/news/8877991/Age-discrimination-within-NHS-leaves-elderly-neglected.html"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hyperlink" Target="https://www.theguardian.com/society/2017/may/17/theresa-may-conservative-tory-policy-older-people-pay-for-social-care" TargetMode="External"/><Relationship Id="rId28" Type="http://schemas.openxmlformats.org/officeDocument/2006/relationships/hyperlink" Target="https://web-b-ebscohost-com.ezproxy.uwtsd.ac.uk/ehost/pdfviewer/pdfviewer?vid=1&amp;sid=71d532cc-74ef-4b6b-95ad-380aa96ba088%40sessionmgr102" TargetMode="External"/><Relationship Id="rId10" Type="http://schemas.openxmlformats.org/officeDocument/2006/relationships/hyperlink" Target="https://www.theguardian.com/society/2018/jul/09/million-older-people-england-badly-let-down-lack-social-care-funding-ageuk" TargetMode="External"/><Relationship Id="rId19" Type="http://schemas.openxmlformats.org/officeDocument/2006/relationships/hyperlink" Target="https://www.theguardian.com/science/2017/dec/06/inequalities-among-older-people-especially-women-shamefu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speeches/pm-speech-on-wellbeing" TargetMode="External"/><Relationship Id="rId14" Type="http://schemas.openxmlformats.org/officeDocument/2006/relationships/hyperlink" Target="https://www.ucl.ac.uk/news/2013/oct/one-three-older-people-experience-age-discrimination" TargetMode="External"/><Relationship Id="rId22" Type="http://schemas.openxmlformats.org/officeDocument/2006/relationships/hyperlink" Target="https://www.theguardian.com/society/2017/may/17/theresa-may-conservative-tory-policy-older-people-pay-for-social-care" TargetMode="External"/><Relationship Id="rId27" Type="http://schemas.openxmlformats.org/officeDocument/2006/relationships/hyperlink" Target="https://www.legislation.gov.uk/anaw/2014/4/conten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C36620-F9BB-487E-AA24-A2E5479BF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4719</Words>
  <Characters>26903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Hyder Mobasher</dc:creator>
  <cp:keywords/>
  <dc:description/>
  <cp:lastModifiedBy>Hyder Mobasher</cp:lastModifiedBy>
  <cp:revision>2</cp:revision>
  <dcterms:created xsi:type="dcterms:W3CDTF">2018-12-12T05:01:00Z</dcterms:created>
  <dcterms:modified xsi:type="dcterms:W3CDTF">2018-12-12T05:01:00Z</dcterms:modified>
</cp:coreProperties>
</file>