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D15966">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6429145A" w:rsidR="00647C75" w:rsidRPr="003C7DED" w:rsidRDefault="00FC31E6" w:rsidP="00D1596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D1596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0DA73A94" w:rsidR="00A35E44" w:rsidRPr="003C7DED" w:rsidRDefault="00FC31E6" w:rsidP="00A35E4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AAD1754" w:rsidR="00A35E44" w:rsidRPr="003C7DED" w:rsidRDefault="007B6DBB" w:rsidP="00D81DFD">
            <w:pPr>
              <w:autoSpaceDE w:val="0"/>
              <w:autoSpaceDN w:val="0"/>
              <w:adjustRightInd w:val="0"/>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D15966">
            <w:pPr>
              <w:autoSpaceDE w:val="0"/>
              <w:autoSpaceDN w:val="0"/>
              <w:adjustRightInd w:val="0"/>
              <w:jc w:val="center"/>
              <w:rPr>
                <w:rFonts w:ascii="Arial" w:hAnsi="Arial" w:cs="Arial"/>
                <w:b/>
                <w:sz w:val="22"/>
                <w:szCs w:val="22"/>
              </w:rPr>
            </w:pPr>
          </w:p>
          <w:p w14:paraId="4872105B" w14:textId="77777777" w:rsidR="00E12CE5" w:rsidRPr="003C7DED" w:rsidRDefault="00E12CE5" w:rsidP="00D15966">
            <w:pPr>
              <w:autoSpaceDE w:val="0"/>
              <w:autoSpaceDN w:val="0"/>
              <w:adjustRightInd w:val="0"/>
              <w:jc w:val="center"/>
              <w:rPr>
                <w:rFonts w:ascii="Arial" w:hAnsi="Arial" w:cs="Arial"/>
                <w:b/>
                <w:sz w:val="22"/>
                <w:szCs w:val="22"/>
              </w:rPr>
            </w:pPr>
          </w:p>
          <w:p w14:paraId="27B368FB" w14:textId="0B9B4623" w:rsidR="00E12CE5" w:rsidRPr="003C7DED" w:rsidRDefault="00E12CE5"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D15966">
        <w:trPr>
          <w:trHeight w:val="439"/>
        </w:trPr>
        <w:tc>
          <w:tcPr>
            <w:tcW w:w="559" w:type="dxa"/>
            <w:shd w:val="clear" w:color="auto" w:fill="F2F2F2" w:themeFill="background1" w:themeFillShade="F2"/>
            <w:vAlign w:val="center"/>
          </w:tcPr>
          <w:p w14:paraId="297C9B6B" w14:textId="77777777" w:rsidR="00A80868" w:rsidRPr="003C7DED" w:rsidRDefault="00A80868" w:rsidP="00D15966">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D15966">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63C920E" w:rsidR="00A80868" w:rsidRPr="003C7DED" w:rsidRDefault="00FF1501" w:rsidP="00D15966">
            <w:pPr>
              <w:rPr>
                <w:rFonts w:ascii="Arial" w:hAnsi="Arial" w:cs="Arial"/>
                <w:sz w:val="22"/>
                <w:szCs w:val="22"/>
              </w:rPr>
            </w:pPr>
            <w:r>
              <w:rPr>
                <w:rFonts w:ascii="Arial" w:hAnsi="Arial" w:cs="Arial"/>
                <w:sz w:val="22"/>
                <w:szCs w:val="22"/>
              </w:rPr>
              <w:t>Chiya Fayzullah</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D15966">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D15966">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D15966">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D15966">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D15966">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D15966">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D15966">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D15966">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D15966">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D15966">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71EDC99" w:rsidR="00B60A98" w:rsidRPr="003C7DED" w:rsidRDefault="000E74AC" w:rsidP="00D1596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D15966">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0305DA16" w:rsidR="00B60A98" w:rsidRPr="003C7DED" w:rsidRDefault="000E74AC" w:rsidP="00D15966">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D15966">
        <w:trPr>
          <w:cantSplit/>
          <w:trHeight w:val="334"/>
        </w:trPr>
        <w:tc>
          <w:tcPr>
            <w:tcW w:w="559" w:type="dxa"/>
            <w:shd w:val="clear" w:color="auto" w:fill="F2F2F2" w:themeFill="background1" w:themeFillShade="F2"/>
            <w:vAlign w:val="center"/>
          </w:tcPr>
          <w:p w14:paraId="703E5AB0" w14:textId="77777777" w:rsidR="00A80868" w:rsidRPr="003C7DED" w:rsidRDefault="00A80868" w:rsidP="00D15966">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D15966">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8F4AC06" w:rsidR="00A80868" w:rsidRPr="003C7DED" w:rsidRDefault="00255CF1" w:rsidP="00D15966">
            <w:pPr>
              <w:rPr>
                <w:rFonts w:ascii="Arial" w:hAnsi="Arial" w:cs="Arial"/>
                <w:sz w:val="22"/>
                <w:szCs w:val="22"/>
              </w:rPr>
            </w:pPr>
            <w:r>
              <w:rPr>
                <w:rFonts w:ascii="Arial" w:hAnsi="Arial" w:cs="Arial"/>
                <w:sz w:val="22"/>
                <w:szCs w:val="22"/>
              </w:rPr>
              <w:t>IICL</w:t>
            </w:r>
          </w:p>
          <w:p w14:paraId="422C415A" w14:textId="0393AA27" w:rsidR="00A80868" w:rsidRPr="003C7DED" w:rsidRDefault="00A80868" w:rsidP="00D15966">
            <w:pPr>
              <w:rPr>
                <w:rFonts w:ascii="Arial" w:hAnsi="Arial" w:cs="Arial"/>
                <w:sz w:val="22"/>
                <w:szCs w:val="22"/>
              </w:rPr>
            </w:pPr>
          </w:p>
        </w:tc>
      </w:tr>
      <w:tr w:rsidR="00A80868" w:rsidRPr="003C7DED" w14:paraId="699C939A" w14:textId="77777777" w:rsidTr="00D15966">
        <w:trPr>
          <w:cantSplit/>
          <w:trHeight w:val="340"/>
        </w:trPr>
        <w:tc>
          <w:tcPr>
            <w:tcW w:w="559" w:type="dxa"/>
            <w:shd w:val="clear" w:color="auto" w:fill="F2F2F2" w:themeFill="background1" w:themeFillShade="F2"/>
            <w:vAlign w:val="center"/>
          </w:tcPr>
          <w:p w14:paraId="7C551EE3" w14:textId="77777777" w:rsidR="00A80868" w:rsidRPr="003C7DED" w:rsidRDefault="00A80868" w:rsidP="00D15966">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D15966">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D15966">
            <w:pPr>
              <w:rPr>
                <w:rFonts w:ascii="Arial" w:hAnsi="Arial" w:cs="Arial"/>
                <w:sz w:val="22"/>
                <w:szCs w:val="22"/>
              </w:rPr>
            </w:pPr>
          </w:p>
          <w:p w14:paraId="078738D9" w14:textId="0D1B2E25" w:rsidR="00A80868" w:rsidRPr="003C7DED" w:rsidRDefault="00FF1501" w:rsidP="00D15966">
            <w:pPr>
              <w:rPr>
                <w:rFonts w:ascii="Arial" w:hAnsi="Arial" w:cs="Arial"/>
                <w:sz w:val="22"/>
                <w:szCs w:val="22"/>
              </w:rPr>
            </w:pPr>
            <w:r>
              <w:rPr>
                <w:rFonts w:ascii="Arial" w:hAnsi="Arial" w:cs="Arial"/>
                <w:sz w:val="22"/>
                <w:szCs w:val="22"/>
              </w:rPr>
              <w:t>Birmingham</w:t>
            </w:r>
          </w:p>
        </w:tc>
      </w:tr>
      <w:tr w:rsidR="00A80868" w:rsidRPr="003C7DED" w14:paraId="338D2907" w14:textId="77777777" w:rsidTr="00D15966">
        <w:trPr>
          <w:cantSplit/>
          <w:trHeight w:val="340"/>
        </w:trPr>
        <w:tc>
          <w:tcPr>
            <w:tcW w:w="559" w:type="dxa"/>
            <w:shd w:val="clear" w:color="auto" w:fill="F2F2F2" w:themeFill="background1" w:themeFillShade="F2"/>
            <w:vAlign w:val="center"/>
          </w:tcPr>
          <w:p w14:paraId="36D772AE" w14:textId="77777777" w:rsidR="00A80868" w:rsidRPr="003C7DED" w:rsidRDefault="00A80868" w:rsidP="00D15966">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D15966">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D15966">
            <w:pPr>
              <w:rPr>
                <w:rFonts w:ascii="Arial" w:hAnsi="Arial" w:cs="Arial"/>
                <w:sz w:val="22"/>
                <w:szCs w:val="22"/>
              </w:rPr>
            </w:pPr>
          </w:p>
          <w:p w14:paraId="143AEC6F" w14:textId="1A6DB4E3" w:rsidR="00A80868" w:rsidRPr="003C7DED" w:rsidRDefault="00D901D1" w:rsidP="00D15966">
            <w:pPr>
              <w:rPr>
                <w:rFonts w:ascii="Arial" w:hAnsi="Arial" w:cs="Arial"/>
                <w:sz w:val="22"/>
                <w:szCs w:val="22"/>
              </w:rPr>
            </w:pPr>
            <w:r>
              <w:rPr>
                <w:rFonts w:ascii="Arial" w:hAnsi="Arial" w:cs="Arial"/>
                <w:sz w:val="22"/>
                <w:szCs w:val="22"/>
              </w:rPr>
              <w:t>22</w:t>
            </w:r>
            <w:r w:rsidR="001D4193">
              <w:rPr>
                <w:rFonts w:ascii="Arial" w:hAnsi="Arial" w:cs="Arial"/>
                <w:sz w:val="22"/>
                <w:szCs w:val="22"/>
              </w:rPr>
              <w:t>08596</w:t>
            </w:r>
            <w:r w:rsidR="00163284">
              <w:rPr>
                <w:rFonts w:ascii="Arial" w:hAnsi="Arial" w:cs="Arial"/>
                <w:sz w:val="22"/>
                <w:szCs w:val="22"/>
              </w:rPr>
              <w:t>@student.uwtsd.ac.uk</w:t>
            </w:r>
          </w:p>
        </w:tc>
      </w:tr>
      <w:tr w:rsidR="00A80868" w:rsidRPr="003C7DED" w14:paraId="023300CA" w14:textId="77777777" w:rsidTr="00D15966">
        <w:trPr>
          <w:cantSplit/>
          <w:trHeight w:val="340"/>
        </w:trPr>
        <w:tc>
          <w:tcPr>
            <w:tcW w:w="559" w:type="dxa"/>
            <w:shd w:val="clear" w:color="auto" w:fill="F2F2F2" w:themeFill="background1" w:themeFillShade="F2"/>
            <w:vAlign w:val="center"/>
          </w:tcPr>
          <w:p w14:paraId="496BCF0E" w14:textId="77777777" w:rsidR="00A80868" w:rsidRPr="003C7DED" w:rsidRDefault="00A80868" w:rsidP="00D15966">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D15966">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D15966">
            <w:pPr>
              <w:rPr>
                <w:rFonts w:ascii="Arial" w:hAnsi="Arial" w:cs="Arial"/>
                <w:sz w:val="22"/>
                <w:szCs w:val="22"/>
              </w:rPr>
            </w:pPr>
          </w:p>
          <w:p w14:paraId="578E1E73" w14:textId="6AC8C7C3" w:rsidR="00A80868" w:rsidRPr="003C7DED" w:rsidRDefault="00A80868" w:rsidP="00D15966">
            <w:pPr>
              <w:rPr>
                <w:rFonts w:ascii="Arial" w:hAnsi="Arial" w:cs="Arial"/>
                <w:sz w:val="22"/>
                <w:szCs w:val="22"/>
              </w:rPr>
            </w:pPr>
          </w:p>
        </w:tc>
      </w:tr>
      <w:tr w:rsidR="0069797A" w:rsidRPr="003C7DED" w14:paraId="06EF4490" w14:textId="77777777" w:rsidTr="00D15966">
        <w:trPr>
          <w:cantSplit/>
          <w:trHeight w:val="340"/>
        </w:trPr>
        <w:tc>
          <w:tcPr>
            <w:tcW w:w="559" w:type="dxa"/>
            <w:shd w:val="clear" w:color="auto" w:fill="F2F2F2" w:themeFill="background1" w:themeFillShade="F2"/>
            <w:vAlign w:val="center"/>
          </w:tcPr>
          <w:p w14:paraId="0B7DD2EE" w14:textId="3BC54606" w:rsidR="0069797A" w:rsidRPr="003C7DED" w:rsidRDefault="0069797A" w:rsidP="00D1596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D15966">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64ABC22" w:rsidR="0069797A" w:rsidRPr="003C7DED" w:rsidRDefault="00FF1501" w:rsidP="00D15966">
            <w:pPr>
              <w:rPr>
                <w:rFonts w:ascii="Arial" w:hAnsi="Arial" w:cs="Arial"/>
                <w:sz w:val="22"/>
                <w:szCs w:val="22"/>
              </w:rPr>
            </w:pPr>
            <w:r w:rsidRPr="00FF1501">
              <w:rPr>
                <w:rFonts w:ascii="Arial" w:hAnsi="Arial" w:cs="Arial"/>
                <w:color w:val="4EA72E" w:themeColor="accent6"/>
                <w:sz w:val="22"/>
                <w:szCs w:val="22"/>
              </w:rPr>
              <w:t>The Effect of US-Israil-Iran war on the economy of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D15966">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D15966">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C85B00E" w:rsidR="0069797A" w:rsidRPr="003C7DED" w:rsidRDefault="00EC23E0" w:rsidP="00D15966">
            <w:pPr>
              <w:rPr>
                <w:rFonts w:ascii="Arial" w:hAnsi="Arial" w:cs="Arial"/>
                <w:sz w:val="22"/>
                <w:szCs w:val="22"/>
              </w:rPr>
            </w:pPr>
            <w:r>
              <w:rPr>
                <w:rFonts w:ascii="Arial" w:hAnsi="Arial" w:cs="Arial"/>
                <w:sz w:val="22"/>
                <w:szCs w:val="22"/>
              </w:rPr>
              <w:t>12/MAY/2026</w:t>
            </w:r>
          </w:p>
          <w:p w14:paraId="16818C1F" w14:textId="77777777" w:rsidR="0069797A" w:rsidRPr="003C7DED" w:rsidRDefault="0069797A" w:rsidP="00D15966">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D15966">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EC54C66" w:rsidR="0069797A" w:rsidRPr="003C7DED" w:rsidRDefault="00FF1501" w:rsidP="00D15966">
            <w:pPr>
              <w:rPr>
                <w:rFonts w:ascii="Arial" w:hAnsi="Arial" w:cs="Arial"/>
                <w:sz w:val="22"/>
                <w:szCs w:val="22"/>
              </w:rPr>
            </w:pPr>
            <w:r>
              <w:rPr>
                <w:rFonts w:ascii="Arial" w:hAnsi="Arial" w:cs="Arial"/>
                <w:sz w:val="22"/>
                <w:szCs w:val="22"/>
              </w:rPr>
              <w:t>A</w:t>
            </w:r>
            <w:r w:rsidR="007972CE">
              <w:rPr>
                <w:rFonts w:ascii="Arial" w:hAnsi="Arial" w:cs="Arial"/>
                <w:sz w:val="22"/>
                <w:szCs w:val="22"/>
              </w:rPr>
              <w:t>ugust-28</w:t>
            </w:r>
            <w:r>
              <w:rPr>
                <w:rFonts w:ascii="Arial" w:hAnsi="Arial" w:cs="Arial"/>
                <w:sz w:val="22"/>
                <w:szCs w:val="22"/>
              </w:rPr>
              <w:t>-2026</w:t>
            </w:r>
          </w:p>
          <w:p w14:paraId="12C50A3A" w14:textId="262FE56F" w:rsidR="0069797A" w:rsidRPr="003C7DED" w:rsidRDefault="0069797A" w:rsidP="00D15966">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D15966">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D15966">
        <w:trPr>
          <w:trHeight w:val="513"/>
        </w:trPr>
        <w:tc>
          <w:tcPr>
            <w:tcW w:w="559" w:type="dxa"/>
            <w:shd w:val="clear" w:color="auto" w:fill="F2F2F2" w:themeFill="background1" w:themeFillShade="F2"/>
            <w:vAlign w:val="center"/>
          </w:tcPr>
          <w:p w14:paraId="4EB9F194" w14:textId="17114067" w:rsidR="00A80868" w:rsidRPr="003C7DED" w:rsidRDefault="0069797A" w:rsidP="00D15966">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D15966">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FB90173" w:rsidR="00A80868" w:rsidRPr="003C7DED" w:rsidRDefault="00FF1501" w:rsidP="00D15966">
            <w:pPr>
              <w:rPr>
                <w:rFonts w:ascii="Arial" w:hAnsi="Arial" w:cs="Arial"/>
                <w:sz w:val="22"/>
                <w:szCs w:val="22"/>
              </w:rPr>
            </w:pPr>
            <w:r>
              <w:rPr>
                <w:rFonts w:ascii="Arial" w:hAnsi="Arial" w:cs="Arial"/>
                <w:sz w:val="22"/>
                <w:szCs w:val="22"/>
              </w:rPr>
              <w:t>2208596</w:t>
            </w:r>
          </w:p>
        </w:tc>
      </w:tr>
      <w:tr w:rsidR="00A80868" w:rsidRPr="003C7DED" w14:paraId="786AE436" w14:textId="77777777" w:rsidTr="00D15966">
        <w:trPr>
          <w:trHeight w:val="549"/>
        </w:trPr>
        <w:tc>
          <w:tcPr>
            <w:tcW w:w="559" w:type="dxa"/>
            <w:shd w:val="clear" w:color="auto" w:fill="F2F2F2" w:themeFill="background1" w:themeFillShade="F2"/>
            <w:vAlign w:val="center"/>
          </w:tcPr>
          <w:p w14:paraId="0B9C3C37" w14:textId="3A85A67D" w:rsidR="00A80868" w:rsidRPr="003C7DED" w:rsidRDefault="0069797A" w:rsidP="00D15966">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D15966">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8D3F423" w:rsidR="00A80868" w:rsidRPr="003C7DED" w:rsidRDefault="006F5FB5" w:rsidP="00D15966">
            <w:pPr>
              <w:rPr>
                <w:rFonts w:ascii="Arial" w:hAnsi="Arial" w:cs="Arial"/>
                <w:sz w:val="22"/>
                <w:szCs w:val="22"/>
              </w:rPr>
            </w:pPr>
            <w:r>
              <w:rPr>
                <w:rFonts w:ascii="Arial" w:hAnsi="Arial" w:cs="Arial"/>
                <w:sz w:val="22"/>
                <w:szCs w:val="22"/>
              </w:rPr>
              <w:t>Master of Business Administration</w:t>
            </w:r>
          </w:p>
        </w:tc>
      </w:tr>
      <w:tr w:rsidR="00A80868" w:rsidRPr="003C7DED" w14:paraId="37DE387E" w14:textId="77777777" w:rsidTr="00D15966">
        <w:trPr>
          <w:trHeight w:val="557"/>
        </w:trPr>
        <w:tc>
          <w:tcPr>
            <w:tcW w:w="559" w:type="dxa"/>
            <w:shd w:val="clear" w:color="auto" w:fill="F2F2F2" w:themeFill="background1" w:themeFillShade="F2"/>
            <w:vAlign w:val="center"/>
          </w:tcPr>
          <w:p w14:paraId="37C1E0A8" w14:textId="3726EB0E" w:rsidR="00A80868" w:rsidRPr="003C7DED" w:rsidRDefault="0069797A" w:rsidP="00D15966">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D15966">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42D9334" w:rsidR="00A80868" w:rsidRPr="003C7DED" w:rsidRDefault="005E6A67" w:rsidP="00D15966">
            <w:pPr>
              <w:rPr>
                <w:rFonts w:ascii="Arial" w:hAnsi="Arial" w:cs="Arial"/>
                <w:sz w:val="22"/>
                <w:szCs w:val="22"/>
              </w:rPr>
            </w:pPr>
            <w:r>
              <w:rPr>
                <w:rFonts w:ascii="Arial" w:hAnsi="Arial" w:cs="Arial"/>
                <w:sz w:val="22"/>
                <w:szCs w:val="22"/>
              </w:rPr>
              <w:t>Simon Chatterton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1A5088" w14:paraId="0E73609C" w14:textId="77777777" w:rsidTr="00886A02">
        <w:tc>
          <w:tcPr>
            <w:tcW w:w="562" w:type="dxa"/>
            <w:shd w:val="clear" w:color="auto" w:fill="F2F2F2" w:themeFill="background1" w:themeFillShade="F2"/>
            <w:vAlign w:val="center"/>
          </w:tcPr>
          <w:p w14:paraId="72EA96FB" w14:textId="77777777" w:rsidR="00886A02" w:rsidRPr="001A5088" w:rsidRDefault="00886A02" w:rsidP="00886A02">
            <w:pPr>
              <w:autoSpaceDE w:val="0"/>
              <w:autoSpaceDN w:val="0"/>
              <w:adjustRightInd w:val="0"/>
              <w:rPr>
                <w:rFonts w:ascii="Arial" w:hAnsi="Arial" w:cs="Arial"/>
                <w:sz w:val="22"/>
                <w:szCs w:val="22"/>
              </w:rPr>
            </w:pPr>
            <w:r w:rsidRPr="001A5088">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1A5088" w:rsidRDefault="00886A02" w:rsidP="00D15966">
            <w:pPr>
              <w:autoSpaceDE w:val="0"/>
              <w:autoSpaceDN w:val="0"/>
              <w:adjustRightInd w:val="0"/>
              <w:rPr>
                <w:rFonts w:ascii="Arial" w:hAnsi="Arial" w:cs="Arial"/>
                <w:sz w:val="22"/>
                <w:szCs w:val="22"/>
              </w:rPr>
            </w:pPr>
            <w:r w:rsidRPr="001A5088">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1A5088" w:rsidRDefault="00886A02" w:rsidP="00D15966">
            <w:pPr>
              <w:autoSpaceDE w:val="0"/>
              <w:autoSpaceDN w:val="0"/>
              <w:adjustRightInd w:val="0"/>
              <w:jc w:val="center"/>
              <w:rPr>
                <w:rFonts w:ascii="Arial" w:hAnsi="Arial" w:cs="Arial"/>
                <w:b/>
                <w:sz w:val="22"/>
                <w:szCs w:val="22"/>
              </w:rPr>
            </w:pPr>
            <w:r w:rsidRPr="001A5088">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1A5088" w:rsidRDefault="00886A02" w:rsidP="00D15966">
            <w:pPr>
              <w:autoSpaceDE w:val="0"/>
              <w:autoSpaceDN w:val="0"/>
              <w:adjustRightInd w:val="0"/>
              <w:jc w:val="center"/>
              <w:rPr>
                <w:rFonts w:ascii="Arial" w:hAnsi="Arial" w:cs="Arial"/>
                <w:b/>
                <w:sz w:val="22"/>
                <w:szCs w:val="22"/>
              </w:rPr>
            </w:pPr>
            <w:hyperlink w:anchor="APP_1" w:history="1">
              <w:r w:rsidRPr="001A5088">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1A5088" w:rsidRDefault="00886A02" w:rsidP="00D15966">
            <w:pPr>
              <w:autoSpaceDE w:val="0"/>
              <w:autoSpaceDN w:val="0"/>
              <w:adjustRightInd w:val="0"/>
              <w:jc w:val="center"/>
              <w:rPr>
                <w:rFonts w:ascii="Arial" w:hAnsi="Arial" w:cs="Arial"/>
                <w:b/>
                <w:sz w:val="22"/>
                <w:szCs w:val="22"/>
              </w:rPr>
            </w:pPr>
            <w:r w:rsidRPr="001A5088">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1A5088" w:rsidRDefault="00886A02" w:rsidP="00D15966">
            <w:pPr>
              <w:autoSpaceDE w:val="0"/>
              <w:autoSpaceDN w:val="0"/>
              <w:adjustRightInd w:val="0"/>
              <w:jc w:val="center"/>
              <w:rPr>
                <w:rFonts w:ascii="Arial" w:hAnsi="Arial" w:cs="Arial"/>
                <w:b/>
                <w:sz w:val="22"/>
                <w:szCs w:val="22"/>
              </w:rPr>
            </w:pPr>
            <w:r w:rsidRPr="001A5088">
              <w:rPr>
                <w:rFonts w:ascii="Arial" w:hAnsi="Arial" w:cs="Arial"/>
                <w:b/>
                <w:sz w:val="22"/>
                <w:szCs w:val="22"/>
              </w:rPr>
              <w:t>Continue to the next section</w:t>
            </w:r>
          </w:p>
        </w:tc>
      </w:tr>
      <w:tr w:rsidR="00A35E44" w:rsidRPr="003C7DED" w14:paraId="6D52C267" w14:textId="77777777" w:rsidTr="00D15966">
        <w:trPr>
          <w:trHeight w:val="729"/>
        </w:trPr>
        <w:tc>
          <w:tcPr>
            <w:tcW w:w="562" w:type="dxa"/>
            <w:shd w:val="clear" w:color="auto" w:fill="F2F2F2" w:themeFill="background1" w:themeFillShade="F2"/>
            <w:vAlign w:val="center"/>
          </w:tcPr>
          <w:p w14:paraId="1A3FFC20" w14:textId="77777777" w:rsidR="00A35E44" w:rsidRPr="001A5088" w:rsidRDefault="00A35E44" w:rsidP="00D15966">
            <w:pPr>
              <w:autoSpaceDE w:val="0"/>
              <w:autoSpaceDN w:val="0"/>
              <w:adjustRightInd w:val="0"/>
              <w:rPr>
                <w:rFonts w:ascii="Arial" w:hAnsi="Arial" w:cs="Arial"/>
                <w:sz w:val="22"/>
                <w:szCs w:val="22"/>
              </w:rPr>
            </w:pPr>
            <w:r w:rsidRPr="001A5088">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1A5088" w:rsidRDefault="00A35E44" w:rsidP="00D15966">
            <w:pPr>
              <w:autoSpaceDE w:val="0"/>
              <w:autoSpaceDN w:val="0"/>
              <w:adjustRightInd w:val="0"/>
              <w:rPr>
                <w:rFonts w:ascii="Arial" w:hAnsi="Arial" w:cs="Arial"/>
                <w:sz w:val="22"/>
                <w:szCs w:val="22"/>
              </w:rPr>
            </w:pPr>
            <w:r w:rsidRPr="001A5088">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1A5088" w:rsidRDefault="00A35E44" w:rsidP="00D15966">
            <w:pPr>
              <w:autoSpaceDE w:val="0"/>
              <w:autoSpaceDN w:val="0"/>
              <w:adjustRightInd w:val="0"/>
              <w:jc w:val="center"/>
              <w:rPr>
                <w:rFonts w:ascii="Arial" w:hAnsi="Arial" w:cs="Arial"/>
                <w:b/>
                <w:sz w:val="22"/>
                <w:szCs w:val="22"/>
              </w:rPr>
            </w:pPr>
            <w:r w:rsidRPr="001A5088">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1A5088" w:rsidRDefault="00A35E44" w:rsidP="00D15966">
            <w:pPr>
              <w:autoSpaceDE w:val="0"/>
              <w:autoSpaceDN w:val="0"/>
              <w:adjustRightInd w:val="0"/>
              <w:jc w:val="center"/>
              <w:rPr>
                <w:rFonts w:ascii="Arial" w:eastAsia="MS Gothic" w:hAnsi="Arial" w:cs="Arial"/>
                <w:b/>
                <w:sz w:val="22"/>
                <w:szCs w:val="22"/>
              </w:rPr>
            </w:pPr>
            <w:r w:rsidRPr="001A5088">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1A5088" w:rsidRDefault="00A35E44" w:rsidP="00D15966">
            <w:pPr>
              <w:autoSpaceDE w:val="0"/>
              <w:autoSpaceDN w:val="0"/>
              <w:adjustRightInd w:val="0"/>
              <w:jc w:val="center"/>
              <w:rPr>
                <w:rFonts w:ascii="Arial" w:hAnsi="Arial" w:cs="Arial"/>
                <w:b/>
                <w:bCs/>
                <w:sz w:val="22"/>
                <w:szCs w:val="22"/>
              </w:rPr>
            </w:pPr>
            <w:r w:rsidRPr="001A5088">
              <w:rPr>
                <w:rFonts w:ascii="Arial" w:hAnsi="Arial" w:cs="Arial"/>
                <w:b/>
                <w:bCs/>
                <w:sz w:val="22"/>
              </w:rPr>
              <w:t>NO</w:t>
            </w:r>
          </w:p>
        </w:tc>
        <w:tc>
          <w:tcPr>
            <w:tcW w:w="1838" w:type="dxa"/>
            <w:shd w:val="clear" w:color="auto" w:fill="D9F2D0" w:themeFill="accent6" w:themeFillTint="33"/>
            <w:vAlign w:val="center"/>
          </w:tcPr>
          <w:p w14:paraId="55D1D12E" w14:textId="6ECC0335" w:rsidR="00A35E44" w:rsidRPr="003C7DED" w:rsidRDefault="00CB2D58" w:rsidP="00D15966">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D1596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D15966">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D15966">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6BC817CE" w:rsidR="00F150A6" w:rsidRPr="003C7DED" w:rsidRDefault="009247EC"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D15966">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D15966">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D15966">
        <w:tc>
          <w:tcPr>
            <w:tcW w:w="562" w:type="dxa"/>
            <w:shd w:val="clear" w:color="auto" w:fill="F2F2F2" w:themeFill="background1" w:themeFillShade="F2"/>
            <w:vAlign w:val="center"/>
          </w:tcPr>
          <w:p w14:paraId="1FA7C52A" w14:textId="77777777" w:rsidR="00A54125" w:rsidRPr="003C7DED" w:rsidRDefault="00A54125"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D15966">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D15966">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D15966">
        <w:trPr>
          <w:trHeight w:val="729"/>
        </w:trPr>
        <w:tc>
          <w:tcPr>
            <w:tcW w:w="562" w:type="dxa"/>
            <w:shd w:val="clear" w:color="auto" w:fill="F2F2F2" w:themeFill="background1" w:themeFillShade="F2"/>
            <w:vAlign w:val="center"/>
          </w:tcPr>
          <w:p w14:paraId="0E85309C" w14:textId="77777777" w:rsidR="00A35E44" w:rsidRPr="003C7DED" w:rsidRDefault="00A35E44"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D15966">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F8C3F09" w:rsidR="00A35E44" w:rsidRPr="003C7DED" w:rsidRDefault="009247EC" w:rsidP="00D15966">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D15966">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D15966">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D15966">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420A7EC1" w:rsidR="003F1A54" w:rsidRPr="00867FFC" w:rsidRDefault="00842808" w:rsidP="00867FFC">
            <w:pPr>
              <w:autoSpaceDE w:val="0"/>
              <w:autoSpaceDN w:val="0"/>
              <w:adjustRightInd w:val="0"/>
              <w:spacing w:line="276" w:lineRule="auto"/>
              <w:rPr>
                <w:rFonts w:ascii="Arial" w:hAnsi="Arial" w:cs="Arial"/>
                <w:color w:val="4EA72E" w:themeColor="accent6"/>
                <w:sz w:val="22"/>
                <w:szCs w:val="22"/>
              </w:rPr>
            </w:pPr>
            <w:r w:rsidRPr="00867FFC">
              <w:rPr>
                <w:rFonts w:ascii="Arial" w:hAnsi="Arial" w:cs="Arial"/>
                <w:color w:val="4EA72E" w:themeColor="accent6"/>
                <w:sz w:val="22"/>
                <w:szCs w:val="22"/>
              </w:rPr>
              <w:t xml:space="preserve">The </w:t>
            </w:r>
            <w:r w:rsidR="006E5AD7" w:rsidRPr="00867FFC">
              <w:rPr>
                <w:rFonts w:ascii="Arial" w:hAnsi="Arial" w:cs="Arial"/>
                <w:color w:val="4EA72E" w:themeColor="accent6"/>
                <w:sz w:val="22"/>
                <w:szCs w:val="22"/>
              </w:rPr>
              <w:t>aims</w:t>
            </w:r>
            <w:r w:rsidRPr="00867FFC">
              <w:rPr>
                <w:rFonts w:ascii="Arial" w:hAnsi="Arial" w:cs="Arial"/>
                <w:color w:val="4EA72E" w:themeColor="accent6"/>
                <w:sz w:val="22"/>
                <w:szCs w:val="22"/>
              </w:rPr>
              <w:t xml:space="preserve"> of this research are;</w:t>
            </w:r>
          </w:p>
          <w:p w14:paraId="5F47FCD5" w14:textId="18895E9F" w:rsidR="00842808" w:rsidRPr="00867FFC" w:rsidRDefault="00842808" w:rsidP="00867FFC">
            <w:pPr>
              <w:numPr>
                <w:ilvl w:val="0"/>
                <w:numId w:val="4"/>
              </w:numPr>
              <w:spacing w:after="200" w:line="276" w:lineRule="auto"/>
              <w:jc w:val="both"/>
              <w:rPr>
                <w:rFonts w:ascii="Arial" w:hAnsi="Arial" w:cs="Arial"/>
                <w:sz w:val="22"/>
                <w:szCs w:val="22"/>
              </w:rPr>
            </w:pPr>
            <w:r w:rsidRPr="00867FFC">
              <w:rPr>
                <w:rFonts w:ascii="Arial" w:hAnsi="Arial" w:cs="Arial"/>
                <w:b/>
                <w:bCs/>
                <w:sz w:val="22"/>
                <w:szCs w:val="22"/>
              </w:rPr>
              <w:t xml:space="preserve">To comprehensively </w:t>
            </w:r>
            <w:proofErr w:type="spellStart"/>
            <w:r w:rsidRPr="00867FFC">
              <w:rPr>
                <w:rFonts w:ascii="Arial" w:hAnsi="Arial" w:cs="Arial"/>
                <w:b/>
                <w:bCs/>
                <w:sz w:val="22"/>
                <w:szCs w:val="22"/>
              </w:rPr>
              <w:t>analyze</w:t>
            </w:r>
            <w:proofErr w:type="spellEnd"/>
            <w:r w:rsidRPr="00867FFC">
              <w:rPr>
                <w:rFonts w:ascii="Arial" w:hAnsi="Arial" w:cs="Arial"/>
                <w:b/>
                <w:bCs/>
                <w:sz w:val="22"/>
                <w:szCs w:val="22"/>
              </w:rPr>
              <w:t xml:space="preserve"> the macroeconomic consequences of the US-Israel-Iran conflict on the UK</w:t>
            </w:r>
            <w:r w:rsidRPr="00867FFC">
              <w:rPr>
                <w:rFonts w:ascii="Arial" w:hAnsi="Arial" w:cs="Arial"/>
                <w:sz w:val="22"/>
                <w:szCs w:val="22"/>
              </w:rPr>
              <w:t xml:space="preserve"> (IMF, 2026b; House of Commons Library, 2026).</w:t>
            </w:r>
          </w:p>
          <w:p w14:paraId="124BBFF7" w14:textId="77777777" w:rsidR="00842808" w:rsidRPr="00867FFC" w:rsidRDefault="00842808" w:rsidP="00867FFC">
            <w:pPr>
              <w:numPr>
                <w:ilvl w:val="0"/>
                <w:numId w:val="4"/>
              </w:numPr>
              <w:spacing w:after="200" w:line="276" w:lineRule="auto"/>
              <w:jc w:val="both"/>
              <w:rPr>
                <w:rFonts w:ascii="Arial" w:hAnsi="Arial" w:cs="Arial"/>
                <w:sz w:val="22"/>
                <w:szCs w:val="22"/>
              </w:rPr>
            </w:pPr>
            <w:r w:rsidRPr="00867FFC">
              <w:rPr>
                <w:rFonts w:ascii="Arial" w:hAnsi="Arial" w:cs="Arial"/>
                <w:b/>
                <w:bCs/>
                <w:sz w:val="22"/>
                <w:szCs w:val="22"/>
              </w:rPr>
              <w:t>To assess the differential welfare impacts across UK households</w:t>
            </w:r>
            <w:r w:rsidRPr="00867FFC">
              <w:rPr>
                <w:rFonts w:ascii="Arial" w:hAnsi="Arial" w:cs="Arial"/>
                <w:sz w:val="22"/>
                <w:szCs w:val="22"/>
              </w:rPr>
              <w:t>, quantifying the financial strain from elevated </w:t>
            </w:r>
            <w:r w:rsidRPr="00867FFC">
              <w:rPr>
                <w:rFonts w:ascii="Arial" w:hAnsi="Arial" w:cs="Arial"/>
                <w:b/>
                <w:bCs/>
                <w:sz w:val="22"/>
                <w:szCs w:val="22"/>
              </w:rPr>
              <w:t xml:space="preserve">energy bills, mortgage costs, and food inflation, FDI, </w:t>
            </w:r>
            <w:proofErr w:type="spellStart"/>
            <w:r w:rsidRPr="00867FFC">
              <w:rPr>
                <w:rFonts w:ascii="Arial" w:hAnsi="Arial" w:cs="Arial"/>
                <w:b/>
                <w:bCs/>
                <w:sz w:val="22"/>
                <w:szCs w:val="22"/>
              </w:rPr>
              <w:t>Unemployement</w:t>
            </w:r>
            <w:proofErr w:type="spellEnd"/>
            <w:r w:rsidRPr="00867FFC">
              <w:rPr>
                <w:rFonts w:ascii="Arial" w:hAnsi="Arial" w:cs="Arial"/>
                <w:b/>
                <w:bCs/>
                <w:sz w:val="22"/>
                <w:szCs w:val="22"/>
              </w:rPr>
              <w:t xml:space="preserve"> and literacy rate</w:t>
            </w:r>
            <w:r w:rsidRPr="00867FFC">
              <w:rPr>
                <w:rFonts w:ascii="Arial" w:hAnsi="Arial" w:cs="Arial"/>
                <w:sz w:val="22"/>
                <w:szCs w:val="22"/>
              </w:rPr>
              <w:t> (IGD, 2026; IFS, 2026).</w:t>
            </w:r>
          </w:p>
          <w:p w14:paraId="35943897" w14:textId="2356B9B6" w:rsidR="00842808" w:rsidRPr="00867FFC" w:rsidRDefault="00842808" w:rsidP="00867FFC">
            <w:pPr>
              <w:numPr>
                <w:ilvl w:val="0"/>
                <w:numId w:val="4"/>
              </w:numPr>
              <w:spacing w:after="200" w:line="276" w:lineRule="auto"/>
              <w:jc w:val="both"/>
              <w:rPr>
                <w:rFonts w:ascii="Arial" w:hAnsi="Arial" w:cs="Arial"/>
                <w:sz w:val="22"/>
                <w:szCs w:val="22"/>
              </w:rPr>
            </w:pPr>
            <w:r w:rsidRPr="00867FFC">
              <w:rPr>
                <w:rFonts w:ascii="Arial" w:hAnsi="Arial" w:cs="Arial"/>
                <w:b/>
                <w:bCs/>
                <w:sz w:val="22"/>
                <w:szCs w:val="22"/>
              </w:rPr>
              <w:t>To evaluate the conflicting pressures placed on UK monetary and fiscal policy</w:t>
            </w:r>
            <w:r w:rsidRPr="00867FFC">
              <w:rPr>
                <w:rFonts w:ascii="Arial" w:hAnsi="Arial" w:cs="Arial"/>
                <w:sz w:val="22"/>
                <w:szCs w:val="22"/>
              </w:rPr>
              <w:t xml:space="preserve">, </w:t>
            </w:r>
            <w:proofErr w:type="spellStart"/>
            <w:r w:rsidRPr="00867FFC">
              <w:rPr>
                <w:rFonts w:ascii="Arial" w:hAnsi="Arial" w:cs="Arial"/>
                <w:sz w:val="22"/>
                <w:szCs w:val="22"/>
              </w:rPr>
              <w:t>analyzing</w:t>
            </w:r>
            <w:proofErr w:type="spellEnd"/>
            <w:r w:rsidRPr="00867FFC">
              <w:rPr>
                <w:rFonts w:ascii="Arial" w:hAnsi="Arial" w:cs="Arial"/>
                <w:sz w:val="22"/>
                <w:szCs w:val="22"/>
              </w:rPr>
              <w:t xml:space="preserve"> how the Bank of England must navigate a trade-off between taming inflation and averting a recession, while the Treasury faces the prospect of an £8bn annual fiscal hit from lower tax receipts and higher debt interest payments (IPPR, 2026; BoE, 2026).</w:t>
            </w:r>
          </w:p>
          <w:p w14:paraId="755E811F" w14:textId="04B7A893" w:rsidR="003F1A54" w:rsidRPr="00867FFC" w:rsidRDefault="006E5AD7" w:rsidP="00867FFC">
            <w:pPr>
              <w:autoSpaceDE w:val="0"/>
              <w:autoSpaceDN w:val="0"/>
              <w:adjustRightInd w:val="0"/>
              <w:spacing w:line="276" w:lineRule="auto"/>
              <w:ind w:left="360"/>
              <w:rPr>
                <w:rFonts w:ascii="Arial" w:hAnsi="Arial" w:cs="Arial"/>
                <w:color w:val="4EA72E" w:themeColor="accent6"/>
                <w:sz w:val="22"/>
                <w:szCs w:val="22"/>
              </w:rPr>
            </w:pPr>
            <w:r w:rsidRPr="00867FFC">
              <w:rPr>
                <w:rFonts w:ascii="Arial" w:hAnsi="Arial" w:cs="Arial"/>
                <w:color w:val="4EA72E" w:themeColor="accent6"/>
                <w:sz w:val="22"/>
                <w:szCs w:val="22"/>
              </w:rPr>
              <w:t>The Objectives of this research are;</w:t>
            </w:r>
          </w:p>
          <w:p w14:paraId="4891194B" w14:textId="77777777" w:rsidR="006E5AD7" w:rsidRPr="00867FFC" w:rsidRDefault="006E5AD7" w:rsidP="00867FFC">
            <w:pPr>
              <w:spacing w:line="276" w:lineRule="auto"/>
              <w:jc w:val="both"/>
              <w:rPr>
                <w:rFonts w:ascii="Arial" w:hAnsi="Arial" w:cs="Arial"/>
                <w:sz w:val="22"/>
                <w:szCs w:val="22"/>
              </w:rPr>
            </w:pPr>
            <w:r w:rsidRPr="00867FFC">
              <w:rPr>
                <w:rFonts w:ascii="Arial" w:hAnsi="Arial" w:cs="Arial"/>
                <w:b/>
                <w:bCs/>
                <w:sz w:val="22"/>
                <w:szCs w:val="22"/>
              </w:rPr>
              <w:t>RQ1: Macroeconomic Stagflation</w:t>
            </w:r>
          </w:p>
          <w:p w14:paraId="018438AD" w14:textId="77777777" w:rsidR="006E5AD7" w:rsidRPr="00867FFC" w:rsidRDefault="006E5AD7" w:rsidP="00867FFC">
            <w:pPr>
              <w:spacing w:line="276" w:lineRule="auto"/>
              <w:jc w:val="both"/>
              <w:rPr>
                <w:rFonts w:ascii="Arial" w:hAnsi="Arial" w:cs="Arial"/>
                <w:sz w:val="22"/>
                <w:szCs w:val="22"/>
              </w:rPr>
            </w:pPr>
            <w:r w:rsidRPr="00867FFC">
              <w:rPr>
                <w:rFonts w:ascii="Arial" w:hAnsi="Arial" w:cs="Arial"/>
                <w:bCs/>
                <w:sz w:val="22"/>
                <w:szCs w:val="22"/>
              </w:rPr>
              <w:t xml:space="preserve">To determine the specific channels through which the conflict is reshaping the UK’s macroeconomy and quantify the magnitude of the </w:t>
            </w:r>
            <w:proofErr w:type="spellStart"/>
            <w:r w:rsidRPr="00867FFC">
              <w:rPr>
                <w:rFonts w:ascii="Arial" w:hAnsi="Arial" w:cs="Arial"/>
                <w:bCs/>
                <w:sz w:val="22"/>
                <w:szCs w:val="22"/>
              </w:rPr>
              <w:t>stagflationary</w:t>
            </w:r>
            <w:proofErr w:type="spellEnd"/>
            <w:r w:rsidRPr="00867FFC">
              <w:rPr>
                <w:rFonts w:ascii="Arial" w:hAnsi="Arial" w:cs="Arial"/>
                <w:bCs/>
                <w:sz w:val="22"/>
                <w:szCs w:val="22"/>
              </w:rPr>
              <w:t xml:space="preserve"> trade-off.</w:t>
            </w:r>
          </w:p>
          <w:p w14:paraId="487F03F0" w14:textId="77777777" w:rsidR="006E5AD7" w:rsidRPr="00867FFC" w:rsidRDefault="006E5AD7" w:rsidP="00867FFC">
            <w:pPr>
              <w:spacing w:line="276" w:lineRule="auto"/>
              <w:jc w:val="both"/>
              <w:rPr>
                <w:rFonts w:ascii="Arial" w:hAnsi="Arial" w:cs="Arial"/>
                <w:sz w:val="22"/>
                <w:szCs w:val="22"/>
              </w:rPr>
            </w:pPr>
            <w:r w:rsidRPr="00867FFC">
              <w:rPr>
                <w:rFonts w:ascii="Arial" w:hAnsi="Arial" w:cs="Arial"/>
                <w:b/>
                <w:bCs/>
                <w:sz w:val="22"/>
                <w:szCs w:val="22"/>
              </w:rPr>
              <w:t>RQ2: Supply Chain Resilience &amp; Energy Security</w:t>
            </w:r>
          </w:p>
          <w:p w14:paraId="4BC6E5C8" w14:textId="77777777" w:rsidR="006E5AD7" w:rsidRPr="00867FFC" w:rsidRDefault="006E5AD7" w:rsidP="00867FFC">
            <w:pPr>
              <w:spacing w:line="276" w:lineRule="auto"/>
              <w:jc w:val="both"/>
              <w:rPr>
                <w:rFonts w:ascii="Arial" w:hAnsi="Arial" w:cs="Arial"/>
                <w:sz w:val="22"/>
                <w:szCs w:val="22"/>
              </w:rPr>
            </w:pPr>
            <w:r w:rsidRPr="00867FFC">
              <w:rPr>
                <w:rFonts w:ascii="Arial" w:hAnsi="Arial" w:cs="Arial"/>
                <w:bCs/>
                <w:sz w:val="22"/>
                <w:szCs w:val="22"/>
              </w:rPr>
              <w:t xml:space="preserve">To </w:t>
            </w:r>
            <w:proofErr w:type="spellStart"/>
            <w:r w:rsidRPr="00867FFC">
              <w:rPr>
                <w:rFonts w:ascii="Arial" w:hAnsi="Arial" w:cs="Arial"/>
                <w:bCs/>
                <w:sz w:val="22"/>
                <w:szCs w:val="22"/>
              </w:rPr>
              <w:t>analyze</w:t>
            </w:r>
            <w:proofErr w:type="spellEnd"/>
            <w:r w:rsidRPr="00867FFC">
              <w:rPr>
                <w:rFonts w:ascii="Arial" w:hAnsi="Arial" w:cs="Arial"/>
                <w:bCs/>
                <w:sz w:val="22"/>
                <w:szCs w:val="22"/>
              </w:rPr>
              <w:t xml:space="preserve"> how the UK’s indirect reliance on Middle Eastern supply routes creates economic vulnerability despite low direct import dependence.</w:t>
            </w:r>
          </w:p>
          <w:p w14:paraId="2869F58F" w14:textId="77777777" w:rsidR="006E5AD7" w:rsidRPr="00867FFC" w:rsidRDefault="006E5AD7" w:rsidP="00867FFC">
            <w:pPr>
              <w:spacing w:line="276" w:lineRule="auto"/>
              <w:jc w:val="both"/>
              <w:rPr>
                <w:rFonts w:ascii="Arial" w:hAnsi="Arial" w:cs="Arial"/>
                <w:sz w:val="22"/>
                <w:szCs w:val="22"/>
              </w:rPr>
            </w:pPr>
            <w:r w:rsidRPr="00867FFC">
              <w:rPr>
                <w:rFonts w:ascii="Arial" w:hAnsi="Arial" w:cs="Arial"/>
                <w:b/>
                <w:bCs/>
                <w:sz w:val="22"/>
                <w:szCs w:val="22"/>
              </w:rPr>
              <w:t>RQ3: Household Financial Strain</w:t>
            </w:r>
          </w:p>
          <w:p w14:paraId="03FE48DE" w14:textId="77777777" w:rsidR="006E5AD7" w:rsidRPr="00867FFC" w:rsidRDefault="006E5AD7" w:rsidP="00867FFC">
            <w:pPr>
              <w:spacing w:line="276" w:lineRule="auto"/>
              <w:jc w:val="both"/>
              <w:rPr>
                <w:rFonts w:ascii="Arial" w:hAnsi="Arial" w:cs="Arial"/>
                <w:bCs/>
                <w:sz w:val="22"/>
                <w:szCs w:val="22"/>
              </w:rPr>
            </w:pPr>
            <w:r w:rsidRPr="00867FFC">
              <w:rPr>
                <w:rFonts w:ascii="Arial" w:hAnsi="Arial" w:cs="Arial"/>
                <w:bCs/>
                <w:sz w:val="22"/>
                <w:szCs w:val="22"/>
              </w:rPr>
              <w:t>To calculate the cumulative financial impact of the crisis on the average UK household.</w:t>
            </w:r>
          </w:p>
          <w:p w14:paraId="14CAC594" w14:textId="77777777" w:rsidR="006E5AD7" w:rsidRPr="006E5AD7" w:rsidRDefault="006E5AD7" w:rsidP="006E5AD7">
            <w:pPr>
              <w:autoSpaceDE w:val="0"/>
              <w:autoSpaceDN w:val="0"/>
              <w:adjustRightInd w:val="0"/>
              <w:ind w:left="360"/>
              <w:rPr>
                <w:rFonts w:ascii="Arial" w:hAnsi="Arial" w:cs="Arial"/>
                <w:color w:val="4EA72E" w:themeColor="accent6"/>
                <w:sz w:val="22"/>
                <w:szCs w:val="22"/>
              </w:rPr>
            </w:pPr>
          </w:p>
          <w:p w14:paraId="1F851057" w14:textId="064D555E" w:rsidR="003F1A54" w:rsidRPr="003C7DED" w:rsidRDefault="003F1A54" w:rsidP="00D15966">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D15966">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57845E91" w:rsidR="003F1A54" w:rsidRPr="00867FFC" w:rsidRDefault="00BD3F66" w:rsidP="00867FFC">
            <w:pPr>
              <w:pStyle w:val="Heading3"/>
              <w:shd w:val="clear" w:color="auto" w:fill="FFFFFF"/>
              <w:spacing w:before="480" w:after="240" w:line="276" w:lineRule="auto"/>
              <w:rPr>
                <w:rFonts w:ascii="Arial" w:hAnsi="Arial" w:cs="Arial"/>
                <w:b/>
                <w:color w:val="0F1115"/>
                <w:sz w:val="22"/>
                <w:szCs w:val="22"/>
              </w:rPr>
            </w:pPr>
            <w:r w:rsidRPr="00867FFC">
              <w:rPr>
                <w:rFonts w:ascii="Arial" w:hAnsi="Arial" w:cs="Arial"/>
                <w:b/>
                <w:color w:val="0F1115"/>
                <w:sz w:val="22"/>
                <w:szCs w:val="22"/>
              </w:rPr>
              <w:lastRenderedPageBreak/>
              <w:t>Importance (beyond the immediate area)</w:t>
            </w:r>
            <w:r w:rsidR="003F1A54" w:rsidRPr="00867FFC">
              <w:rPr>
                <w:rFonts w:ascii="Arial" w:hAnsi="Arial" w:cs="Arial"/>
                <w:b/>
                <w:color w:val="4EA72E" w:themeColor="accent6"/>
                <w:sz w:val="22"/>
                <w:szCs w:val="22"/>
              </w:rPr>
              <w:t>:</w:t>
            </w:r>
          </w:p>
          <w:p w14:paraId="4652EF3C" w14:textId="77777777" w:rsidR="00A323F0" w:rsidRPr="00867FFC" w:rsidRDefault="00A323F0" w:rsidP="00867FFC">
            <w:pPr>
              <w:autoSpaceDE w:val="0"/>
              <w:autoSpaceDN w:val="0"/>
              <w:adjustRightInd w:val="0"/>
              <w:spacing w:line="276" w:lineRule="auto"/>
              <w:rPr>
                <w:rFonts w:ascii="Arial" w:hAnsi="Arial" w:cs="Arial"/>
                <w:color w:val="4EA72E" w:themeColor="accent6"/>
                <w:sz w:val="22"/>
                <w:szCs w:val="22"/>
              </w:rPr>
            </w:pPr>
            <w:r w:rsidRPr="00867FFC">
              <w:rPr>
                <w:rFonts w:ascii="Arial" w:hAnsi="Arial" w:cs="Arial"/>
                <w:color w:val="0F1115"/>
                <w:sz w:val="22"/>
                <w:szCs w:val="22"/>
                <w:shd w:val="clear" w:color="auto" w:fill="FFFFFF"/>
              </w:rPr>
              <w:t>This research extends beyond academic macroeconomics into </w:t>
            </w:r>
            <w:r w:rsidRPr="00867FFC">
              <w:rPr>
                <w:rStyle w:val="Strong"/>
                <w:rFonts w:ascii="Arial" w:eastAsiaTheme="majorEastAsia" w:hAnsi="Arial" w:cs="Arial"/>
                <w:color w:val="0F1115"/>
                <w:sz w:val="22"/>
                <w:szCs w:val="22"/>
                <w:shd w:val="clear" w:color="auto" w:fill="FFFFFF"/>
              </w:rPr>
              <w:t>national security, public health, and social welfare</w:t>
            </w:r>
            <w:r w:rsidRPr="00867FFC">
              <w:rPr>
                <w:rFonts w:ascii="Arial" w:hAnsi="Arial" w:cs="Arial"/>
                <w:color w:val="0F1115"/>
                <w:sz w:val="22"/>
                <w:szCs w:val="22"/>
                <w:shd w:val="clear" w:color="auto" w:fill="FFFFFF"/>
              </w:rPr>
              <w:t>. The UK’s vulnerability to a Middle Eastern conflict—despite low direct oil imports—reveals how globalised supply chains for </w:t>
            </w:r>
            <w:r w:rsidRPr="00867FFC">
              <w:rPr>
                <w:rStyle w:val="Strong"/>
                <w:rFonts w:ascii="Arial" w:eastAsiaTheme="majorEastAsia" w:hAnsi="Arial" w:cs="Arial"/>
                <w:color w:val="0F1115"/>
                <w:sz w:val="22"/>
                <w:szCs w:val="22"/>
                <w:shd w:val="clear" w:color="auto" w:fill="FFFFFF"/>
              </w:rPr>
              <w:t>fertilisers, medical CO</w:t>
            </w:r>
            <w:r w:rsidRPr="00867FFC">
              <w:rPr>
                <w:rStyle w:val="Strong"/>
                <w:rFonts w:ascii="Cambria Math" w:eastAsiaTheme="majorEastAsia" w:hAnsi="Cambria Math" w:cs="Cambria Math"/>
                <w:color w:val="0F1115"/>
                <w:sz w:val="22"/>
                <w:szCs w:val="22"/>
                <w:shd w:val="clear" w:color="auto" w:fill="FFFFFF"/>
              </w:rPr>
              <w:t>₂</w:t>
            </w:r>
            <w:r w:rsidRPr="00867FFC">
              <w:rPr>
                <w:rStyle w:val="Strong"/>
                <w:rFonts w:ascii="Arial" w:eastAsiaTheme="majorEastAsia" w:hAnsi="Arial" w:cs="Arial"/>
                <w:color w:val="0F1115"/>
                <w:sz w:val="22"/>
                <w:szCs w:val="22"/>
                <w:shd w:val="clear" w:color="auto" w:fill="FFFFFF"/>
              </w:rPr>
              <w:t>, and animal feed</w:t>
            </w:r>
            <w:r w:rsidRPr="00867FFC">
              <w:rPr>
                <w:rFonts w:ascii="Arial" w:hAnsi="Arial" w:cs="Arial"/>
                <w:color w:val="0F1115"/>
                <w:sz w:val="22"/>
                <w:szCs w:val="22"/>
                <w:shd w:val="clear" w:color="auto" w:fill="FFFFFF"/>
              </w:rPr>
              <w:t> can collapse from a shock in the Strait of Hormuz, affecting food security and healthcare logistic</w:t>
            </w:r>
          </w:p>
          <w:p w14:paraId="2F3B7DAC" w14:textId="77777777" w:rsidR="00561E80" w:rsidRPr="00867FFC" w:rsidRDefault="00561E80" w:rsidP="00867FFC">
            <w:pPr>
              <w:pStyle w:val="Heading3"/>
              <w:shd w:val="clear" w:color="auto" w:fill="FFFFFF"/>
              <w:spacing w:before="480" w:after="240" w:line="276" w:lineRule="auto"/>
              <w:rPr>
                <w:rFonts w:ascii="Arial" w:hAnsi="Arial" w:cs="Arial"/>
                <w:b/>
                <w:color w:val="0F1115"/>
                <w:sz w:val="22"/>
                <w:szCs w:val="22"/>
              </w:rPr>
            </w:pPr>
            <w:r w:rsidRPr="00867FFC">
              <w:rPr>
                <w:rFonts w:ascii="Arial" w:hAnsi="Arial" w:cs="Arial"/>
                <w:b/>
                <w:color w:val="0F1115"/>
                <w:sz w:val="22"/>
                <w:szCs w:val="22"/>
              </w:rPr>
              <w:t>Advancing understanding &amp; generating new knowledge</w:t>
            </w:r>
          </w:p>
          <w:p w14:paraId="2ABEA302" w14:textId="77777777" w:rsidR="00A323F0" w:rsidRPr="00867FFC" w:rsidRDefault="00A323F0" w:rsidP="00867FFC">
            <w:pPr>
              <w:pStyle w:val="ds-markdown-paragraph"/>
              <w:shd w:val="clear" w:color="auto" w:fill="FFFFFF"/>
              <w:spacing w:before="240" w:beforeAutospacing="0" w:after="240" w:afterAutospacing="0" w:line="276" w:lineRule="auto"/>
              <w:rPr>
                <w:rFonts w:ascii="Arial" w:hAnsi="Arial" w:cs="Arial"/>
                <w:color w:val="0F1115"/>
                <w:sz w:val="22"/>
                <w:szCs w:val="22"/>
              </w:rPr>
            </w:pPr>
            <w:r w:rsidRPr="00867FFC">
              <w:rPr>
                <w:rFonts w:ascii="Arial" w:hAnsi="Arial" w:cs="Arial"/>
                <w:color w:val="0F1115"/>
                <w:sz w:val="22"/>
                <w:szCs w:val="22"/>
              </w:rPr>
              <w:t>It challenges the prevailing assumption that “low direct energy imports = low exposure.” Instead, the research uncovers </w:t>
            </w:r>
            <w:r w:rsidRPr="00867FFC">
              <w:rPr>
                <w:rStyle w:val="Strong"/>
                <w:rFonts w:ascii="Arial" w:eastAsiaTheme="majorEastAsia" w:hAnsi="Arial" w:cs="Arial"/>
                <w:color w:val="0F1115"/>
                <w:sz w:val="22"/>
                <w:szCs w:val="22"/>
              </w:rPr>
              <w:t>indirect transmission mechanisms</w:t>
            </w:r>
            <w:r w:rsidRPr="00867FFC">
              <w:rPr>
                <w:rFonts w:ascii="Arial" w:hAnsi="Arial" w:cs="Arial"/>
                <w:color w:val="0F1115"/>
                <w:sz w:val="22"/>
                <w:szCs w:val="22"/>
              </w:rPr>
              <w:t>:</w:t>
            </w:r>
          </w:p>
          <w:p w14:paraId="6E803FD1" w14:textId="77777777" w:rsidR="00A323F0" w:rsidRPr="00867FFC" w:rsidRDefault="00A323F0" w:rsidP="00867FFC">
            <w:pPr>
              <w:pStyle w:val="ds-markdown-paragraph"/>
              <w:numPr>
                <w:ilvl w:val="0"/>
                <w:numId w:val="2"/>
              </w:numPr>
              <w:shd w:val="clear" w:color="auto" w:fill="FFFFFF"/>
              <w:spacing w:after="0" w:afterAutospacing="0" w:line="276" w:lineRule="auto"/>
              <w:rPr>
                <w:rFonts w:ascii="Arial" w:hAnsi="Arial" w:cs="Arial"/>
                <w:color w:val="0F1115"/>
                <w:sz w:val="22"/>
                <w:szCs w:val="22"/>
              </w:rPr>
            </w:pPr>
            <w:r w:rsidRPr="00867FFC">
              <w:rPr>
                <w:rFonts w:ascii="Arial" w:hAnsi="Arial" w:cs="Arial"/>
                <w:color w:val="0F1115"/>
                <w:sz w:val="22"/>
                <w:szCs w:val="22"/>
              </w:rPr>
              <w:t>Global commodity pricing (e.g., LNG spot prices rising 100% in two days even without direct supply cuts).</w:t>
            </w:r>
          </w:p>
          <w:p w14:paraId="491D28B1" w14:textId="77777777" w:rsidR="00A323F0" w:rsidRPr="00867FFC" w:rsidRDefault="00A323F0" w:rsidP="00867FFC">
            <w:pPr>
              <w:pStyle w:val="ds-markdown-paragraph"/>
              <w:numPr>
                <w:ilvl w:val="0"/>
                <w:numId w:val="2"/>
              </w:numPr>
              <w:shd w:val="clear" w:color="auto" w:fill="FFFFFF"/>
              <w:spacing w:after="0" w:afterAutospacing="0" w:line="276" w:lineRule="auto"/>
              <w:rPr>
                <w:rFonts w:ascii="Arial" w:hAnsi="Arial" w:cs="Arial"/>
                <w:color w:val="0F1115"/>
                <w:sz w:val="22"/>
                <w:szCs w:val="22"/>
              </w:rPr>
            </w:pPr>
            <w:r w:rsidRPr="00867FFC">
              <w:rPr>
                <w:rFonts w:ascii="Arial" w:hAnsi="Arial" w:cs="Arial"/>
                <w:color w:val="0F1115"/>
                <w:sz w:val="22"/>
                <w:szCs w:val="22"/>
              </w:rPr>
              <w:t xml:space="preserve">Input–output cascades through </w:t>
            </w:r>
            <w:proofErr w:type="spellStart"/>
            <w:r w:rsidRPr="00867FFC">
              <w:rPr>
                <w:rFonts w:ascii="Arial" w:hAnsi="Arial" w:cs="Arial"/>
                <w:color w:val="0F1115"/>
                <w:sz w:val="22"/>
                <w:szCs w:val="22"/>
              </w:rPr>
              <w:t>fertiliser</w:t>
            </w:r>
            <w:proofErr w:type="spellEnd"/>
            <w:r w:rsidRPr="00867FFC">
              <w:rPr>
                <w:rFonts w:ascii="Arial" w:hAnsi="Arial" w:cs="Arial"/>
                <w:color w:val="0F1115"/>
                <w:sz w:val="22"/>
                <w:szCs w:val="22"/>
              </w:rPr>
              <w:t xml:space="preserve"> → crop yields → food inflation.</w:t>
            </w:r>
          </w:p>
          <w:p w14:paraId="7EAEDA33" w14:textId="77777777" w:rsidR="00A323F0" w:rsidRPr="00867FFC" w:rsidRDefault="00A323F0" w:rsidP="00867FFC">
            <w:pPr>
              <w:pStyle w:val="ds-markdown-paragraph"/>
              <w:numPr>
                <w:ilvl w:val="0"/>
                <w:numId w:val="2"/>
              </w:numPr>
              <w:shd w:val="clear" w:color="auto" w:fill="FFFFFF"/>
              <w:spacing w:after="0" w:afterAutospacing="0" w:line="276" w:lineRule="auto"/>
              <w:rPr>
                <w:rFonts w:ascii="Arial" w:hAnsi="Arial" w:cs="Arial"/>
                <w:color w:val="0F1115"/>
                <w:sz w:val="22"/>
                <w:szCs w:val="22"/>
              </w:rPr>
            </w:pPr>
            <w:r w:rsidRPr="00867FFC">
              <w:rPr>
                <w:rFonts w:ascii="Arial" w:hAnsi="Arial" w:cs="Arial"/>
                <w:color w:val="0F1115"/>
                <w:sz w:val="22"/>
                <w:szCs w:val="22"/>
              </w:rPr>
              <w:t>Index-linked government debt amplifying fiscal costs from inflation.</w:t>
            </w:r>
            <w:r w:rsidRPr="00867FFC">
              <w:rPr>
                <w:rFonts w:ascii="Arial" w:hAnsi="Arial" w:cs="Arial"/>
                <w:color w:val="0F1115"/>
                <w:sz w:val="22"/>
                <w:szCs w:val="22"/>
              </w:rPr>
              <w:br/>
              <w:t>This generates a new </w:t>
            </w:r>
            <w:r w:rsidRPr="00867FFC">
              <w:rPr>
                <w:rStyle w:val="Strong"/>
                <w:rFonts w:ascii="Arial" w:eastAsiaTheme="majorEastAsia" w:hAnsi="Arial" w:cs="Arial"/>
                <w:color w:val="0F1115"/>
                <w:sz w:val="22"/>
                <w:szCs w:val="22"/>
              </w:rPr>
              <w:t>“geoeconomic fragility” framework</w:t>
            </w:r>
            <w:r w:rsidRPr="00867FFC">
              <w:rPr>
                <w:rFonts w:ascii="Arial" w:hAnsi="Arial" w:cs="Arial"/>
                <w:color w:val="0F1115"/>
                <w:sz w:val="22"/>
                <w:szCs w:val="22"/>
              </w:rPr>
              <w:t> for small open economies with just-in-time supply chains.</w:t>
            </w:r>
          </w:p>
          <w:p w14:paraId="17B8139E" w14:textId="77777777" w:rsidR="00561E80" w:rsidRPr="00867FFC" w:rsidRDefault="00561E80" w:rsidP="00867FFC">
            <w:pPr>
              <w:pStyle w:val="Heading3"/>
              <w:shd w:val="clear" w:color="auto" w:fill="FFFFFF"/>
              <w:spacing w:before="480" w:after="240" w:line="276" w:lineRule="auto"/>
              <w:rPr>
                <w:rFonts w:ascii="Arial" w:hAnsi="Arial" w:cs="Arial"/>
                <w:b/>
                <w:color w:val="0F1115"/>
                <w:sz w:val="22"/>
                <w:szCs w:val="22"/>
              </w:rPr>
            </w:pPr>
            <w:r w:rsidRPr="00867FFC">
              <w:rPr>
                <w:rFonts w:ascii="Arial" w:hAnsi="Arial" w:cs="Arial"/>
                <w:b/>
                <w:color w:val="0F1115"/>
                <w:sz w:val="22"/>
                <w:szCs w:val="22"/>
              </w:rPr>
              <w:t>Timeliness</w:t>
            </w:r>
          </w:p>
          <w:p w14:paraId="0BD56493" w14:textId="77777777" w:rsidR="00561E80" w:rsidRPr="00867FFC" w:rsidRDefault="00561E80" w:rsidP="00867FFC">
            <w:pPr>
              <w:pStyle w:val="ds-markdown-paragraph"/>
              <w:shd w:val="clear" w:color="auto" w:fill="FFFFFF"/>
              <w:spacing w:before="240" w:beforeAutospacing="0" w:after="240" w:afterAutospacing="0" w:line="276" w:lineRule="auto"/>
              <w:rPr>
                <w:rFonts w:ascii="Arial" w:hAnsi="Arial" w:cs="Arial"/>
                <w:color w:val="0F1115"/>
                <w:sz w:val="22"/>
                <w:szCs w:val="22"/>
              </w:rPr>
            </w:pPr>
            <w:r w:rsidRPr="00867FFC">
              <w:rPr>
                <w:rFonts w:ascii="Arial" w:hAnsi="Arial" w:cs="Arial"/>
                <w:color w:val="0F1115"/>
                <w:sz w:val="22"/>
                <w:szCs w:val="22"/>
              </w:rPr>
              <w:t>The research is </w:t>
            </w:r>
            <w:r w:rsidRPr="00867FFC">
              <w:rPr>
                <w:rStyle w:val="Strong"/>
                <w:rFonts w:ascii="Arial" w:eastAsiaTheme="majorEastAsia" w:hAnsi="Arial" w:cs="Arial"/>
                <w:color w:val="0F1115"/>
                <w:sz w:val="22"/>
                <w:szCs w:val="22"/>
              </w:rPr>
              <w:t>urgently timely</w:t>
            </w:r>
            <w:r w:rsidRPr="00867FFC">
              <w:rPr>
                <w:rFonts w:ascii="Arial" w:hAnsi="Arial" w:cs="Arial"/>
                <w:color w:val="0F1115"/>
                <w:sz w:val="22"/>
                <w:szCs w:val="22"/>
              </w:rPr>
              <w:t> because:</w:t>
            </w:r>
          </w:p>
          <w:p w14:paraId="14801C85" w14:textId="77777777" w:rsidR="00561E80" w:rsidRPr="00867FFC" w:rsidRDefault="00561E80" w:rsidP="00867FFC">
            <w:pPr>
              <w:pStyle w:val="ds-markdown-paragraph"/>
              <w:numPr>
                <w:ilvl w:val="0"/>
                <w:numId w:val="27"/>
              </w:numPr>
              <w:shd w:val="clear" w:color="auto" w:fill="FFFFFF"/>
              <w:spacing w:after="0" w:afterAutospacing="0" w:line="276" w:lineRule="auto"/>
              <w:ind w:left="0"/>
              <w:rPr>
                <w:rFonts w:ascii="Arial" w:hAnsi="Arial" w:cs="Arial"/>
                <w:color w:val="0F1115"/>
                <w:sz w:val="22"/>
                <w:szCs w:val="22"/>
              </w:rPr>
            </w:pPr>
            <w:r w:rsidRPr="00867FFC">
              <w:rPr>
                <w:rFonts w:ascii="Arial" w:hAnsi="Arial" w:cs="Arial"/>
                <w:color w:val="0F1115"/>
                <w:sz w:val="22"/>
                <w:szCs w:val="22"/>
              </w:rPr>
              <w:t>The war began in </w:t>
            </w:r>
            <w:r w:rsidRPr="00867FFC">
              <w:rPr>
                <w:rStyle w:val="Strong"/>
                <w:rFonts w:ascii="Arial" w:eastAsiaTheme="majorEastAsia" w:hAnsi="Arial" w:cs="Arial"/>
                <w:color w:val="0F1115"/>
                <w:sz w:val="22"/>
                <w:szCs w:val="22"/>
              </w:rPr>
              <w:t>February 2026</w:t>
            </w:r>
            <w:r w:rsidRPr="00867FFC">
              <w:rPr>
                <w:rFonts w:ascii="Arial" w:hAnsi="Arial" w:cs="Arial"/>
                <w:color w:val="0F1115"/>
                <w:sz w:val="22"/>
                <w:szCs w:val="22"/>
              </w:rPr>
              <w:t> – real-time data on inflation, mortgage rates, and Treasury forecasts are only now becoming available.</w:t>
            </w:r>
          </w:p>
          <w:p w14:paraId="11D2C7E0" w14:textId="77777777" w:rsidR="00561E80" w:rsidRPr="00867FFC" w:rsidRDefault="00561E80" w:rsidP="00867FFC">
            <w:pPr>
              <w:pStyle w:val="ds-markdown-paragraph"/>
              <w:numPr>
                <w:ilvl w:val="0"/>
                <w:numId w:val="27"/>
              </w:numPr>
              <w:shd w:val="clear" w:color="auto" w:fill="FFFFFF"/>
              <w:spacing w:after="0" w:afterAutospacing="0" w:line="276" w:lineRule="auto"/>
              <w:ind w:left="0"/>
              <w:rPr>
                <w:rFonts w:ascii="Arial" w:hAnsi="Arial" w:cs="Arial"/>
                <w:color w:val="0F1115"/>
                <w:sz w:val="22"/>
                <w:szCs w:val="22"/>
              </w:rPr>
            </w:pPr>
            <w:r w:rsidRPr="00867FFC">
              <w:rPr>
                <w:rFonts w:ascii="Arial" w:hAnsi="Arial" w:cs="Arial"/>
                <w:color w:val="0F1115"/>
                <w:sz w:val="22"/>
                <w:szCs w:val="22"/>
              </w:rPr>
              <w:t>The IMF projects the UK as the </w:t>
            </w:r>
            <w:r w:rsidRPr="00867FFC">
              <w:rPr>
                <w:rStyle w:val="Strong"/>
                <w:rFonts w:ascii="Arial" w:eastAsiaTheme="majorEastAsia" w:hAnsi="Arial" w:cs="Arial"/>
                <w:color w:val="0F1115"/>
                <w:sz w:val="22"/>
                <w:szCs w:val="22"/>
              </w:rPr>
              <w:t>worst-hit G7 economy</w:t>
            </w:r>
            <w:r w:rsidRPr="00867FFC">
              <w:rPr>
                <w:rFonts w:ascii="Arial" w:hAnsi="Arial" w:cs="Arial"/>
                <w:color w:val="0F1115"/>
                <w:sz w:val="22"/>
                <w:szCs w:val="22"/>
              </w:rPr>
              <w:t> in 2026, with growth cut from 1.3% to 0.8%.</w:t>
            </w:r>
          </w:p>
          <w:p w14:paraId="5E4AA0A2" w14:textId="77777777" w:rsidR="00561E80" w:rsidRPr="00867FFC" w:rsidRDefault="00561E80" w:rsidP="00867FFC">
            <w:pPr>
              <w:pStyle w:val="ds-markdown-paragraph"/>
              <w:numPr>
                <w:ilvl w:val="0"/>
                <w:numId w:val="27"/>
              </w:numPr>
              <w:shd w:val="clear" w:color="auto" w:fill="FFFFFF"/>
              <w:spacing w:after="0" w:afterAutospacing="0" w:line="276" w:lineRule="auto"/>
              <w:ind w:left="0"/>
              <w:rPr>
                <w:rFonts w:ascii="Arial" w:hAnsi="Arial" w:cs="Arial"/>
                <w:color w:val="0F1115"/>
                <w:sz w:val="22"/>
                <w:szCs w:val="22"/>
              </w:rPr>
            </w:pPr>
            <w:r w:rsidRPr="00867FFC">
              <w:rPr>
                <w:rFonts w:ascii="Arial" w:hAnsi="Arial" w:cs="Arial"/>
                <w:color w:val="0F1115"/>
                <w:sz w:val="22"/>
                <w:szCs w:val="22"/>
              </w:rPr>
              <w:t>Policy bodies (Bank of England, IPPR) are actively debating </w:t>
            </w:r>
            <w:r w:rsidRPr="00867FFC">
              <w:rPr>
                <w:rStyle w:val="Strong"/>
                <w:rFonts w:ascii="Arial" w:eastAsiaTheme="majorEastAsia" w:hAnsi="Arial" w:cs="Arial"/>
                <w:color w:val="0F1115"/>
                <w:sz w:val="22"/>
                <w:szCs w:val="22"/>
              </w:rPr>
              <w:t>emergency interventions</w:t>
            </w:r>
            <w:r w:rsidRPr="00867FFC">
              <w:rPr>
                <w:rFonts w:ascii="Arial" w:hAnsi="Arial" w:cs="Arial"/>
                <w:color w:val="0F1115"/>
                <w:sz w:val="22"/>
                <w:szCs w:val="22"/>
              </w:rPr>
              <w:t> (fuel duty cuts, energy caps) – the research can directly inform these live decisions within a 6</w:t>
            </w:r>
            <w:r w:rsidRPr="00867FFC">
              <w:rPr>
                <w:rFonts w:ascii="Arial" w:hAnsi="Arial" w:cs="Arial"/>
                <w:color w:val="0F1115"/>
                <w:sz w:val="22"/>
                <w:szCs w:val="22"/>
              </w:rPr>
              <w:noBreakHyphen/>
              <w:t>12 month window.</w:t>
            </w:r>
          </w:p>
          <w:p w14:paraId="7E248B5F" w14:textId="77777777" w:rsidR="00561E80" w:rsidRPr="00867FFC" w:rsidRDefault="00561E80" w:rsidP="00867FFC">
            <w:pPr>
              <w:pStyle w:val="Heading3"/>
              <w:shd w:val="clear" w:color="auto" w:fill="FFFFFF"/>
              <w:spacing w:before="480" w:after="240" w:line="276" w:lineRule="auto"/>
              <w:rPr>
                <w:rFonts w:ascii="Arial" w:hAnsi="Arial" w:cs="Arial"/>
                <w:b/>
                <w:color w:val="0F1115"/>
                <w:sz w:val="22"/>
                <w:szCs w:val="22"/>
              </w:rPr>
            </w:pPr>
            <w:r w:rsidRPr="00867FFC">
              <w:rPr>
                <w:rFonts w:ascii="Arial" w:hAnsi="Arial" w:cs="Arial"/>
                <w:b/>
                <w:color w:val="0F1115"/>
                <w:sz w:val="22"/>
                <w:szCs w:val="22"/>
              </w:rPr>
              <w:t>Potential for societal, economic &amp; environmental impact</w:t>
            </w:r>
          </w:p>
          <w:p w14:paraId="5B03AED3" w14:textId="77777777" w:rsidR="00561E80" w:rsidRPr="00867FFC" w:rsidRDefault="00561E80" w:rsidP="00867FFC">
            <w:pPr>
              <w:pStyle w:val="ds-markdown-paragraph"/>
              <w:numPr>
                <w:ilvl w:val="0"/>
                <w:numId w:val="28"/>
              </w:numPr>
              <w:shd w:val="clear" w:color="auto" w:fill="FFFFFF"/>
              <w:spacing w:after="0" w:afterAutospacing="0" w:line="276" w:lineRule="auto"/>
              <w:ind w:left="0"/>
              <w:rPr>
                <w:rFonts w:ascii="Arial" w:hAnsi="Arial" w:cs="Arial"/>
                <w:color w:val="0F1115"/>
                <w:sz w:val="22"/>
                <w:szCs w:val="22"/>
              </w:rPr>
            </w:pPr>
            <w:r w:rsidRPr="00867FFC">
              <w:rPr>
                <w:rStyle w:val="Strong"/>
                <w:rFonts w:ascii="Arial" w:eastAsiaTheme="majorEastAsia" w:hAnsi="Arial" w:cs="Arial"/>
                <w:color w:val="0F1115"/>
                <w:sz w:val="22"/>
                <w:szCs w:val="22"/>
              </w:rPr>
              <w:t>Society</w:t>
            </w:r>
            <w:r w:rsidRPr="00867FFC">
              <w:rPr>
                <w:rFonts w:ascii="Arial" w:hAnsi="Arial" w:cs="Arial"/>
                <w:color w:val="0F1115"/>
                <w:sz w:val="22"/>
                <w:szCs w:val="22"/>
              </w:rPr>
              <w:t>: Quantifies household financial strain (e.g., average mortgage +£80/month, petrol +£14/tank) to target support for low-income families, reducing fuel poverty and food insecurity.</w:t>
            </w:r>
          </w:p>
          <w:p w14:paraId="3756C379" w14:textId="77777777" w:rsidR="00561E80" w:rsidRPr="00867FFC" w:rsidRDefault="00561E80" w:rsidP="00867FFC">
            <w:pPr>
              <w:pStyle w:val="ds-markdown-paragraph"/>
              <w:numPr>
                <w:ilvl w:val="0"/>
                <w:numId w:val="28"/>
              </w:numPr>
              <w:shd w:val="clear" w:color="auto" w:fill="FFFFFF"/>
              <w:spacing w:after="0" w:afterAutospacing="0" w:line="276" w:lineRule="auto"/>
              <w:ind w:left="0"/>
              <w:rPr>
                <w:rFonts w:ascii="Arial" w:hAnsi="Arial" w:cs="Arial"/>
                <w:color w:val="0F1115"/>
                <w:sz w:val="22"/>
                <w:szCs w:val="22"/>
              </w:rPr>
            </w:pPr>
            <w:r w:rsidRPr="00867FFC">
              <w:rPr>
                <w:rStyle w:val="Strong"/>
                <w:rFonts w:ascii="Arial" w:eastAsiaTheme="majorEastAsia" w:hAnsi="Arial" w:cs="Arial"/>
                <w:color w:val="0F1115"/>
                <w:sz w:val="22"/>
                <w:szCs w:val="22"/>
              </w:rPr>
              <w:t>Economy</w:t>
            </w:r>
            <w:r w:rsidRPr="00867FFC">
              <w:rPr>
                <w:rFonts w:ascii="Arial" w:hAnsi="Arial" w:cs="Arial"/>
                <w:color w:val="0F1115"/>
                <w:sz w:val="22"/>
                <w:szCs w:val="22"/>
              </w:rPr>
              <w:t>: Provides evidence for Treasury</w:t>
            </w:r>
          </w:p>
          <w:p w14:paraId="54A60189" w14:textId="1706E24E" w:rsidR="003F1A54" w:rsidRPr="003C7DED" w:rsidRDefault="003F1A54" w:rsidP="00D15966">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D15966">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D15966">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3C26ABE4" w:rsidR="003F1A54" w:rsidRDefault="00867FFC"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M</w:t>
            </w:r>
            <w:r w:rsidR="003F1A54" w:rsidRPr="003C7DED">
              <w:rPr>
                <w:rFonts w:ascii="Arial" w:hAnsi="Arial" w:cs="Arial"/>
                <w:color w:val="4EA72E" w:themeColor="accent6"/>
                <w:sz w:val="22"/>
                <w:szCs w:val="22"/>
              </w:rPr>
              <w:t xml:space="preserve">ethodological framework for data collection </w:t>
            </w:r>
          </w:p>
          <w:p w14:paraId="329D1223" w14:textId="0B581585" w:rsidR="00867FFC" w:rsidRDefault="00867FFC" w:rsidP="00867FFC">
            <w:pPr>
              <w:autoSpaceDE w:val="0"/>
              <w:autoSpaceDN w:val="0"/>
              <w:adjustRightInd w:val="0"/>
              <w:rPr>
                <w:rFonts w:ascii="Segoe UI" w:hAnsi="Segoe UI" w:cs="Segoe UI"/>
                <w:color w:val="0F1115"/>
                <w:shd w:val="clear" w:color="auto" w:fill="FFFFFF"/>
              </w:rPr>
            </w:pPr>
            <w:r>
              <w:rPr>
                <w:rStyle w:val="Strong"/>
                <w:rFonts w:ascii="Segoe UI" w:eastAsiaTheme="majorEastAsia" w:hAnsi="Segoe UI" w:cs="Segoe UI"/>
                <w:color w:val="0F1115"/>
                <w:shd w:val="clear" w:color="auto" w:fill="FFFFFF"/>
              </w:rPr>
              <w:t>Quantitative</w:t>
            </w:r>
            <w:r>
              <w:rPr>
                <w:rFonts w:ascii="Segoe UI" w:hAnsi="Segoe UI" w:cs="Segoe UI"/>
                <w:color w:val="0F1115"/>
                <w:shd w:val="clear" w:color="auto" w:fill="FFFFFF"/>
              </w:rPr>
              <w:t>: Time-series econometric modelling of UK macroeconomic variables (GDP, CPI, household expenditure, energy prices) from February–December 2026, using data from ONS, BoE, HM Treasury, and IMF</w:t>
            </w:r>
          </w:p>
          <w:p w14:paraId="4D3E34B5" w14:textId="77777777" w:rsidR="00867FFC" w:rsidRPr="00867FFC" w:rsidRDefault="00867FFC" w:rsidP="00867FFC">
            <w:pPr>
              <w:autoSpaceDE w:val="0"/>
              <w:autoSpaceDN w:val="0"/>
              <w:adjustRightInd w:val="0"/>
              <w:rPr>
                <w:rFonts w:ascii="Arial" w:hAnsi="Arial" w:cs="Arial"/>
                <w:color w:val="4EA72E" w:themeColor="accent6"/>
                <w:sz w:val="22"/>
                <w:szCs w:val="22"/>
              </w:rPr>
            </w:pPr>
          </w:p>
          <w:p w14:paraId="2D186128" w14:textId="77777777" w:rsidR="003F1A54"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6678CFBB" w14:textId="2EF3D833" w:rsidR="00867FFC" w:rsidRPr="00867FFC" w:rsidRDefault="00867FFC" w:rsidP="00867FFC">
            <w:pPr>
              <w:autoSpaceDE w:val="0"/>
              <w:autoSpaceDN w:val="0"/>
              <w:adjustRightInd w:val="0"/>
              <w:rPr>
                <w:rFonts w:ascii="Arial" w:hAnsi="Arial" w:cs="Arial"/>
                <w:color w:val="4EA72E" w:themeColor="accent6"/>
                <w:sz w:val="22"/>
                <w:szCs w:val="22"/>
              </w:rPr>
            </w:pPr>
            <w:r>
              <w:rPr>
                <w:rStyle w:val="Strong"/>
                <w:rFonts w:ascii="Segoe UI" w:eastAsiaTheme="majorEastAsia" w:hAnsi="Segoe UI" w:cs="Segoe UI"/>
                <w:color w:val="0F1115"/>
                <w:shd w:val="clear" w:color="auto" w:fill="FFFFFF"/>
              </w:rPr>
              <w:t>VAR</w:t>
            </w:r>
            <w:r>
              <w:rPr>
                <w:rFonts w:ascii="Segoe UI" w:hAnsi="Segoe UI" w:cs="Segoe UI"/>
                <w:color w:val="0F1115"/>
                <w:shd w:val="clear" w:color="auto" w:fill="FFFFFF"/>
              </w:rPr>
              <w:t> captures dynamic interdependencies between energy, inflation, and growth – essential for stagflation analysis</w:t>
            </w:r>
          </w:p>
          <w:p w14:paraId="1B540A5C"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5BB9DCE4" w14:textId="6987CDBF" w:rsidR="00867FFC" w:rsidRDefault="00867FFC" w:rsidP="00867FFC">
            <w:pPr>
              <w:autoSpaceDE w:val="0"/>
              <w:autoSpaceDN w:val="0"/>
              <w:adjustRightInd w:val="0"/>
              <w:rPr>
                <w:rFonts w:ascii="Segoe UI" w:hAnsi="Segoe UI" w:cs="Segoe UI"/>
                <w:color w:val="0F1115"/>
                <w:shd w:val="clear" w:color="auto" w:fill="FFFFFF"/>
              </w:rPr>
            </w:pPr>
            <w:r>
              <w:rPr>
                <w:rStyle w:val="Strong"/>
                <w:rFonts w:ascii="Segoe UI" w:eastAsiaTheme="majorEastAsia" w:hAnsi="Segoe UI" w:cs="Segoe UI"/>
                <w:color w:val="0F1115"/>
                <w:shd w:val="clear" w:color="auto" w:fill="FFFFFF"/>
              </w:rPr>
              <w:t>Feasible</w:t>
            </w:r>
            <w:r>
              <w:rPr>
                <w:rFonts w:ascii="Segoe UI" w:hAnsi="Segoe UI" w:cs="Segoe UI"/>
                <w:color w:val="0F1115"/>
                <w:shd w:val="clear" w:color="auto" w:fill="FFFFFF"/>
              </w:rPr>
              <w:t>: All quantitative data are publicly available (ONS, BoE, IMF) with weekly/monthly frequency</w:t>
            </w:r>
          </w:p>
          <w:p w14:paraId="19ED0184" w14:textId="77777777" w:rsidR="00867FFC" w:rsidRPr="00867FFC" w:rsidRDefault="00867FFC" w:rsidP="00867FFC">
            <w:pPr>
              <w:autoSpaceDE w:val="0"/>
              <w:autoSpaceDN w:val="0"/>
              <w:adjustRightInd w:val="0"/>
              <w:rPr>
                <w:rFonts w:ascii="Arial" w:hAnsi="Arial" w:cs="Arial"/>
                <w:color w:val="4EA72E" w:themeColor="accent6"/>
                <w:sz w:val="22"/>
                <w:szCs w:val="22"/>
              </w:rPr>
            </w:pPr>
          </w:p>
          <w:p w14:paraId="021E2233"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tbl>
            <w:tblPr>
              <w:tblW w:w="1128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91"/>
              <w:gridCol w:w="7189"/>
            </w:tblGrid>
            <w:tr w:rsidR="00A8695E" w:rsidRPr="00A8695E" w14:paraId="2332C550" w14:textId="77777777" w:rsidTr="00A8695E">
              <w:tc>
                <w:tcPr>
                  <w:tcW w:w="4091" w:type="dxa"/>
                  <w:shd w:val="clear" w:color="auto" w:fill="FFFFFF"/>
                  <w:tcMar>
                    <w:top w:w="150" w:type="dxa"/>
                    <w:left w:w="0" w:type="dxa"/>
                    <w:bottom w:w="150" w:type="dxa"/>
                    <w:right w:w="240" w:type="dxa"/>
                  </w:tcMar>
                  <w:vAlign w:val="center"/>
                  <w:hideMark/>
                </w:tcPr>
                <w:p w14:paraId="129B4068" w14:textId="77777777" w:rsidR="00A8695E" w:rsidRPr="00A8695E" w:rsidRDefault="00A8695E" w:rsidP="00A8695E">
                  <w:pPr>
                    <w:spacing w:line="375" w:lineRule="atLeast"/>
                    <w:rPr>
                      <w:rFonts w:ascii="Segoe UI" w:hAnsi="Segoe UI" w:cs="Segoe UI"/>
                      <w:color w:val="0F1115"/>
                      <w:sz w:val="23"/>
                      <w:szCs w:val="23"/>
                      <w:lang w:val="en-US"/>
                    </w:rPr>
                  </w:pPr>
                  <w:r w:rsidRPr="00A8695E">
                    <w:rPr>
                      <w:rFonts w:ascii="Segoe UI" w:hAnsi="Segoe UI" w:cs="Segoe UI"/>
                      <w:b/>
                      <w:bCs/>
                      <w:color w:val="0F1115"/>
                      <w:sz w:val="23"/>
                      <w:szCs w:val="23"/>
                      <w:lang w:val="en-US"/>
                    </w:rPr>
                    <w:t>Model misspecification</w:t>
                  </w:r>
                  <w:r w:rsidRPr="00A8695E">
                    <w:rPr>
                      <w:rFonts w:ascii="Segoe UI" w:hAnsi="Segoe UI" w:cs="Segoe UI"/>
                      <w:color w:val="0F1115"/>
                      <w:sz w:val="23"/>
                      <w:szCs w:val="23"/>
                      <w:lang w:val="en-US"/>
                    </w:rPr>
                    <w:t> </w:t>
                  </w:r>
                  <w:r w:rsidRPr="00A8695E">
                    <w:rPr>
                      <w:rFonts w:ascii="Segoe UI" w:hAnsi="Segoe UI" w:cs="Segoe UI"/>
                      <w:b/>
                      <w:color w:val="0F1115"/>
                      <w:sz w:val="23"/>
                      <w:szCs w:val="23"/>
                      <w:lang w:val="en-US"/>
                    </w:rPr>
                    <w:t>(omitted variable bias)</w:t>
                  </w:r>
                </w:p>
              </w:tc>
              <w:tc>
                <w:tcPr>
                  <w:tcW w:w="7189" w:type="dxa"/>
                  <w:shd w:val="clear" w:color="auto" w:fill="FFFFFF"/>
                  <w:tcMar>
                    <w:top w:w="150" w:type="dxa"/>
                    <w:left w:w="240" w:type="dxa"/>
                    <w:bottom w:w="150" w:type="dxa"/>
                    <w:right w:w="0" w:type="dxa"/>
                  </w:tcMar>
                  <w:vAlign w:val="center"/>
                  <w:hideMark/>
                </w:tcPr>
                <w:p w14:paraId="6DC84BA7" w14:textId="77777777" w:rsidR="00A8695E" w:rsidRDefault="00A8695E" w:rsidP="00A8695E">
                  <w:pPr>
                    <w:spacing w:line="375" w:lineRule="atLeast"/>
                    <w:rPr>
                      <w:rFonts w:ascii="Segoe UI" w:hAnsi="Segoe UI" w:cs="Segoe UI"/>
                      <w:color w:val="0F1115"/>
                      <w:sz w:val="23"/>
                      <w:szCs w:val="23"/>
                      <w:lang w:val="en-US"/>
                    </w:rPr>
                  </w:pPr>
                  <w:r w:rsidRPr="00A8695E">
                    <w:rPr>
                      <w:rFonts w:ascii="Segoe UI" w:hAnsi="Segoe UI" w:cs="Segoe UI"/>
                      <w:color w:val="0F1115"/>
                      <w:sz w:val="23"/>
                      <w:szCs w:val="23"/>
                      <w:lang w:val="en-US"/>
                    </w:rPr>
                    <w:t xml:space="preserve">Perform robustness checks with alternative lag structures </w:t>
                  </w:r>
                </w:p>
                <w:p w14:paraId="6902959E" w14:textId="380B2B59" w:rsidR="00A8695E" w:rsidRPr="00A8695E" w:rsidRDefault="00A8695E" w:rsidP="00A8695E">
                  <w:pPr>
                    <w:spacing w:line="375" w:lineRule="atLeast"/>
                    <w:rPr>
                      <w:rFonts w:ascii="Segoe UI" w:hAnsi="Segoe UI" w:cs="Segoe UI"/>
                      <w:color w:val="0F1115"/>
                      <w:sz w:val="23"/>
                      <w:szCs w:val="23"/>
                      <w:lang w:val="en-US"/>
                    </w:rPr>
                  </w:pPr>
                  <w:r w:rsidRPr="00A8695E">
                    <w:rPr>
                      <w:rFonts w:ascii="Segoe UI" w:hAnsi="Segoe UI" w:cs="Segoe UI"/>
                      <w:color w:val="0F1115"/>
                      <w:sz w:val="23"/>
                      <w:szCs w:val="23"/>
                      <w:lang w:val="en-US"/>
                    </w:rPr>
                    <w:t>and control variables (e.g., global oil price, exchange rates).</w:t>
                  </w:r>
                </w:p>
              </w:tc>
            </w:tr>
          </w:tbl>
          <w:p w14:paraId="7B8FD3D4" w14:textId="77777777" w:rsidR="00401CCA" w:rsidRDefault="00401CCA" w:rsidP="00401CCA">
            <w:pPr>
              <w:rPr>
                <w:rFonts w:ascii="Arial" w:hAnsi="Arial" w:cs="Arial"/>
                <w:color w:val="4EA72E" w:themeColor="accent6"/>
                <w:sz w:val="22"/>
                <w:szCs w:val="22"/>
              </w:rPr>
            </w:pPr>
          </w:p>
          <w:p w14:paraId="45E8B681" w14:textId="7F454DBF" w:rsidR="003F1A54" w:rsidRPr="00A02FF8" w:rsidRDefault="00693D35" w:rsidP="00A02FF8">
            <w:pPr>
              <w:rPr>
                <w:rFonts w:ascii="Arial" w:hAnsi="Arial" w:cs="Arial"/>
                <w:sz w:val="22"/>
                <w:szCs w:val="22"/>
              </w:rPr>
            </w:pPr>
            <w:r w:rsidRPr="00693D35">
              <w:rPr>
                <w:rFonts w:ascii="Arial" w:hAnsi="Arial" w:cs="Arial"/>
                <w:sz w:val="22"/>
                <w:szCs w:val="22"/>
              </w:rPr>
              <w:t xml:space="preserve">The regression analysis will result the effect of the US-ISRAIL-IRAN WAR ON UK ECONOMEY. </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D15966">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D15966">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D15966">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69B5749C" w14:textId="7E0F9B93" w:rsidR="003F1A54" w:rsidRPr="009A4E88" w:rsidRDefault="00401CCA" w:rsidP="00693D35">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693D35">
              <w:rPr>
                <w:rFonts w:ascii="Arial" w:hAnsi="Arial" w:cs="Arial"/>
                <w:color w:val="4EA72E" w:themeColor="accent6"/>
                <w:sz w:val="22"/>
                <w:szCs w:val="22"/>
              </w:rPr>
              <w:t xml:space="preserve">Birmingham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D15966">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D1596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D15966">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D15966">
        <w:trPr>
          <w:trHeight w:val="729"/>
        </w:trPr>
        <w:tc>
          <w:tcPr>
            <w:tcW w:w="562" w:type="dxa"/>
            <w:shd w:val="clear" w:color="auto" w:fill="F2F2F2" w:themeFill="background1" w:themeFillShade="F2"/>
            <w:vAlign w:val="center"/>
          </w:tcPr>
          <w:p w14:paraId="41C4A12B" w14:textId="50AA3E3D" w:rsidR="00A35E44" w:rsidRPr="003C7DED" w:rsidRDefault="006151A9" w:rsidP="00D15966">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D1596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9FBD173" w:rsidR="00A35E44" w:rsidRPr="003C7DED" w:rsidRDefault="001C287A" w:rsidP="00D15966">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D15966">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9CDE6C4"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48DEF76"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587C329"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EF9C581"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5F8EBEC"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FBD4BB2"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4B8560F"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FB7EF45"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38EDB82"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E1685E0"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C653C9E"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B9E1157"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9955178"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A68B477"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49995A1"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088A82F"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F9DBBC2" w:rsidR="00BD363F" w:rsidRPr="003C7DED" w:rsidRDefault="00495B97"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D15966">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D15966">
            <w:pPr>
              <w:rPr>
                <w:rFonts w:ascii="Arial" w:hAnsi="Arial" w:cs="Arial"/>
                <w:i/>
                <w:iCs/>
                <w:sz w:val="22"/>
                <w:szCs w:val="22"/>
              </w:rPr>
            </w:pPr>
          </w:p>
          <w:p w14:paraId="773EFC80" w14:textId="77777777" w:rsidR="003F1A54" w:rsidRPr="003C7DED" w:rsidRDefault="003F1A54" w:rsidP="00D15966">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D15966">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D15966">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D15966">
        <w:tc>
          <w:tcPr>
            <w:tcW w:w="562" w:type="dxa"/>
            <w:shd w:val="clear" w:color="auto" w:fill="F2F2F2" w:themeFill="background1" w:themeFillShade="F2"/>
            <w:vAlign w:val="center"/>
          </w:tcPr>
          <w:p w14:paraId="122A9F38" w14:textId="77777777" w:rsidR="003014CE" w:rsidRPr="003C7DED" w:rsidRDefault="003014CE"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D15966">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D1596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D15966">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D15966">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D15966">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D15966">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D15966">
            <w:pPr>
              <w:rPr>
                <w:rFonts w:ascii="Arial" w:hAnsi="Arial" w:cs="Arial"/>
                <w:sz w:val="22"/>
                <w:szCs w:val="22"/>
              </w:rPr>
            </w:pPr>
          </w:p>
          <w:p w14:paraId="5DE5DB8F" w14:textId="601CE185" w:rsidR="00401CCA" w:rsidRPr="00401CCA" w:rsidRDefault="00774CA1" w:rsidP="00D15966">
            <w:pPr>
              <w:rPr>
                <w:rFonts w:ascii="Arial" w:hAnsi="Arial" w:cs="Arial"/>
                <w:color w:val="4EA72E" w:themeColor="accent6"/>
                <w:sz w:val="22"/>
                <w:szCs w:val="22"/>
              </w:rPr>
            </w:pPr>
            <w:r>
              <w:rPr>
                <w:rFonts w:ascii="Arial" w:hAnsi="Arial" w:cs="Arial"/>
                <w:color w:val="4EA72E" w:themeColor="accent6"/>
                <w:sz w:val="22"/>
                <w:szCs w:val="22"/>
              </w:rPr>
              <w:t>N/A</w:t>
            </w:r>
            <w:r w:rsidR="00D34232">
              <w:rPr>
                <w:rFonts w:ascii="Arial" w:hAnsi="Arial" w:cs="Arial"/>
                <w:color w:val="4EA72E" w:themeColor="accent6"/>
                <w:sz w:val="22"/>
                <w:szCs w:val="22"/>
              </w:rPr>
              <w:t xml:space="preserve"> Secondary </w:t>
            </w:r>
            <w:r w:rsidR="00C34677">
              <w:rPr>
                <w:rFonts w:ascii="Arial" w:hAnsi="Arial" w:cs="Arial"/>
                <w:color w:val="4EA72E" w:themeColor="accent6"/>
                <w:sz w:val="22"/>
                <w:szCs w:val="22"/>
              </w:rPr>
              <w:t>research</w:t>
            </w:r>
          </w:p>
          <w:p w14:paraId="68FB48FE" w14:textId="77777777" w:rsidR="00BD363F" w:rsidRPr="003C7DED" w:rsidRDefault="00BD363F" w:rsidP="00D15966">
            <w:pPr>
              <w:rPr>
                <w:rFonts w:ascii="Arial" w:hAnsi="Arial" w:cs="Arial"/>
                <w:sz w:val="22"/>
                <w:szCs w:val="22"/>
              </w:rPr>
            </w:pPr>
          </w:p>
          <w:p w14:paraId="0B2C321C" w14:textId="77777777" w:rsidR="00BD363F" w:rsidRPr="003C7DED" w:rsidRDefault="00BD363F" w:rsidP="00D15966">
            <w:pPr>
              <w:rPr>
                <w:rFonts w:ascii="Arial" w:hAnsi="Arial" w:cs="Arial"/>
                <w:sz w:val="22"/>
                <w:szCs w:val="22"/>
              </w:rPr>
            </w:pPr>
          </w:p>
          <w:p w14:paraId="398B1CFC" w14:textId="3D6EBE29" w:rsidR="00BD363F" w:rsidRPr="003C7DED" w:rsidRDefault="00BD363F" w:rsidP="00D15966">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060E5996" w:rsidR="00BD363F" w:rsidRPr="00401CCA" w:rsidRDefault="00401CCA" w:rsidP="00D15966">
            <w:pPr>
              <w:rPr>
                <w:rFonts w:ascii="Arial" w:hAnsi="Arial" w:cs="Arial"/>
                <w:color w:val="4EA72E" w:themeColor="accent6"/>
                <w:sz w:val="22"/>
                <w:szCs w:val="22"/>
              </w:rPr>
            </w:pPr>
            <w:r>
              <w:rPr>
                <w:rFonts w:ascii="Arial" w:hAnsi="Arial" w:cs="Arial"/>
                <w:color w:val="4EA72E" w:themeColor="accent6"/>
                <w:sz w:val="22"/>
                <w:szCs w:val="22"/>
              </w:rPr>
              <w:t>’.</w:t>
            </w:r>
            <w:r w:rsidR="001867C2">
              <w:rPr>
                <w:rFonts w:ascii="Arial" w:hAnsi="Arial" w:cs="Arial"/>
                <w:color w:val="4EA72E" w:themeColor="accent6"/>
                <w:sz w:val="22"/>
                <w:szCs w:val="22"/>
              </w:rPr>
              <w:t>N/A Seco</w:t>
            </w:r>
            <w:r w:rsidR="00056948">
              <w:rPr>
                <w:rFonts w:ascii="Arial" w:hAnsi="Arial" w:cs="Arial"/>
                <w:color w:val="4EA72E" w:themeColor="accent6"/>
                <w:sz w:val="22"/>
                <w:szCs w:val="22"/>
              </w:rPr>
              <w:t>ndary research</w:t>
            </w:r>
          </w:p>
          <w:p w14:paraId="16130357" w14:textId="6C2353BF" w:rsidR="00BD363F" w:rsidRPr="003C7DED" w:rsidRDefault="00BD363F" w:rsidP="00F93A5D">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D15966">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D15966">
            <w:pPr>
              <w:rPr>
                <w:rFonts w:ascii="Arial" w:hAnsi="Arial" w:cs="Arial"/>
                <w:sz w:val="22"/>
                <w:szCs w:val="22"/>
              </w:rPr>
            </w:pPr>
          </w:p>
          <w:p w14:paraId="2922EDB1" w14:textId="0EEC6F7E" w:rsidR="00BD363F" w:rsidRPr="00D227F7" w:rsidRDefault="00056948" w:rsidP="00D15966">
            <w:pPr>
              <w:rPr>
                <w:rFonts w:ascii="Arial" w:hAnsi="Arial" w:cs="Arial"/>
                <w:color w:val="4EA72E" w:themeColor="accent6"/>
                <w:sz w:val="22"/>
                <w:szCs w:val="22"/>
              </w:rPr>
            </w:pPr>
            <w:r>
              <w:rPr>
                <w:rFonts w:ascii="Arial" w:hAnsi="Arial" w:cs="Arial"/>
                <w:color w:val="4EA72E" w:themeColor="accent6"/>
                <w:sz w:val="22"/>
                <w:szCs w:val="22"/>
              </w:rPr>
              <w:t>N/</w:t>
            </w:r>
            <w:r w:rsidR="00B277AA">
              <w:rPr>
                <w:rFonts w:ascii="Arial" w:hAnsi="Arial" w:cs="Arial"/>
                <w:color w:val="4EA72E" w:themeColor="accent6"/>
                <w:sz w:val="22"/>
                <w:szCs w:val="22"/>
              </w:rPr>
              <w:t>A Secondary research</w:t>
            </w:r>
          </w:p>
          <w:p w14:paraId="3C057731" w14:textId="77777777" w:rsidR="00BD363F" w:rsidRPr="003C7DED" w:rsidRDefault="00BD363F" w:rsidP="00D15966">
            <w:pPr>
              <w:rPr>
                <w:rFonts w:ascii="Arial" w:hAnsi="Arial" w:cs="Arial"/>
                <w:sz w:val="22"/>
                <w:szCs w:val="22"/>
              </w:rPr>
            </w:pPr>
          </w:p>
          <w:p w14:paraId="38BA6F1D" w14:textId="048CFC42" w:rsidR="00BD363F" w:rsidRPr="003C7DED" w:rsidRDefault="00BD363F" w:rsidP="00D15966">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D1596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A64789E" w14:textId="7963E8C1" w:rsidR="00BD363F" w:rsidRPr="00D227F7" w:rsidRDefault="006830D1" w:rsidP="00D15966">
            <w:pPr>
              <w:rPr>
                <w:rFonts w:ascii="Arial" w:hAnsi="Arial" w:cs="Arial"/>
                <w:color w:val="4EA72E" w:themeColor="accent6"/>
                <w:sz w:val="22"/>
                <w:szCs w:val="22"/>
              </w:rPr>
            </w:pPr>
            <w:r>
              <w:rPr>
                <w:rFonts w:ascii="Arial" w:hAnsi="Arial" w:cs="Arial"/>
                <w:color w:val="4EA72E" w:themeColor="accent6"/>
                <w:sz w:val="22"/>
                <w:szCs w:val="22"/>
              </w:rPr>
              <w:t>N/A Secondary research</w:t>
            </w:r>
          </w:p>
          <w:p w14:paraId="1B741340" w14:textId="77777777" w:rsidR="00BD363F" w:rsidRPr="003C7DED" w:rsidRDefault="00BD363F" w:rsidP="00D15966">
            <w:pPr>
              <w:rPr>
                <w:rFonts w:ascii="Arial" w:hAnsi="Arial" w:cs="Arial"/>
                <w:sz w:val="22"/>
                <w:szCs w:val="22"/>
              </w:rPr>
            </w:pPr>
          </w:p>
          <w:p w14:paraId="4F134D86" w14:textId="748CD2A7" w:rsidR="00BD363F" w:rsidRPr="003C7DED" w:rsidRDefault="00BD363F" w:rsidP="00D15966">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D15966">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0759DB73" w14:textId="7AABF0C6" w:rsidR="00BD363F" w:rsidRPr="00D227F7" w:rsidRDefault="00843ACE" w:rsidP="00D15966">
            <w:pPr>
              <w:rPr>
                <w:rFonts w:ascii="Arial" w:hAnsi="Arial" w:cs="Arial"/>
                <w:color w:val="4EA72E" w:themeColor="accent6"/>
                <w:sz w:val="22"/>
                <w:szCs w:val="22"/>
              </w:rPr>
            </w:pPr>
            <w:r>
              <w:rPr>
                <w:rFonts w:ascii="Arial" w:hAnsi="Arial" w:cs="Arial"/>
                <w:color w:val="4EA72E" w:themeColor="accent6"/>
                <w:sz w:val="22"/>
                <w:szCs w:val="22"/>
              </w:rPr>
              <w:t>N/A Secondary rese</w:t>
            </w:r>
            <w:r w:rsidR="00C9584A">
              <w:rPr>
                <w:rFonts w:ascii="Arial" w:hAnsi="Arial" w:cs="Arial"/>
                <w:color w:val="4EA72E" w:themeColor="accent6"/>
                <w:sz w:val="22"/>
                <w:szCs w:val="22"/>
              </w:rPr>
              <w:t>arch</w:t>
            </w:r>
          </w:p>
          <w:p w14:paraId="1D448C7E" w14:textId="77777777" w:rsidR="00BD363F" w:rsidRPr="003C7DED" w:rsidRDefault="00BD363F" w:rsidP="00D15966">
            <w:pPr>
              <w:rPr>
                <w:rFonts w:ascii="Arial" w:hAnsi="Arial" w:cs="Arial"/>
                <w:sz w:val="22"/>
                <w:szCs w:val="22"/>
              </w:rPr>
            </w:pPr>
          </w:p>
          <w:p w14:paraId="69CE7CB6" w14:textId="77777777" w:rsidR="00BD363F" w:rsidRPr="003C7DED" w:rsidRDefault="00BD363F" w:rsidP="00D15966">
            <w:pPr>
              <w:rPr>
                <w:rFonts w:ascii="Arial" w:hAnsi="Arial" w:cs="Arial"/>
                <w:sz w:val="22"/>
                <w:szCs w:val="22"/>
              </w:rPr>
            </w:pPr>
          </w:p>
          <w:p w14:paraId="31934223" w14:textId="099EBB35" w:rsidR="00BD363F" w:rsidRPr="003C7DED" w:rsidRDefault="00BD363F" w:rsidP="00D15966">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D15966">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6B46A9CF" w14:textId="3EC3BEC2" w:rsidR="00BD363F" w:rsidRPr="00D227F7" w:rsidRDefault="00C9584A" w:rsidP="00D15966">
            <w:pPr>
              <w:rPr>
                <w:rFonts w:ascii="Arial" w:hAnsi="Arial" w:cs="Arial"/>
                <w:color w:val="4EA72E" w:themeColor="accent6"/>
                <w:sz w:val="22"/>
                <w:szCs w:val="22"/>
              </w:rPr>
            </w:pPr>
            <w:r>
              <w:rPr>
                <w:rFonts w:ascii="Arial" w:hAnsi="Arial" w:cs="Arial"/>
                <w:color w:val="4EA72E" w:themeColor="accent6"/>
                <w:sz w:val="22"/>
                <w:szCs w:val="22"/>
              </w:rPr>
              <w:t>N/A Se</w:t>
            </w:r>
            <w:r w:rsidR="00156C51">
              <w:rPr>
                <w:rFonts w:ascii="Arial" w:hAnsi="Arial" w:cs="Arial"/>
                <w:color w:val="4EA72E" w:themeColor="accent6"/>
                <w:sz w:val="22"/>
                <w:szCs w:val="22"/>
              </w:rPr>
              <w:t>condary research</w:t>
            </w:r>
          </w:p>
          <w:p w14:paraId="7E8809A1" w14:textId="77777777" w:rsidR="00BD363F" w:rsidRPr="003C7DED" w:rsidRDefault="00BD363F" w:rsidP="00D15966">
            <w:pPr>
              <w:rPr>
                <w:rFonts w:ascii="Arial" w:hAnsi="Arial" w:cs="Arial"/>
                <w:sz w:val="22"/>
                <w:szCs w:val="22"/>
              </w:rPr>
            </w:pPr>
          </w:p>
          <w:p w14:paraId="43E65415" w14:textId="77777777" w:rsidR="00BD363F" w:rsidRPr="003C7DED" w:rsidRDefault="00BD363F" w:rsidP="00D15966">
            <w:pPr>
              <w:rPr>
                <w:rFonts w:ascii="Arial" w:hAnsi="Arial" w:cs="Arial"/>
                <w:sz w:val="22"/>
                <w:szCs w:val="22"/>
              </w:rPr>
            </w:pPr>
          </w:p>
          <w:p w14:paraId="7634875C" w14:textId="3F5DFC7D" w:rsidR="00BD363F" w:rsidRPr="003C7DED" w:rsidRDefault="00BD363F" w:rsidP="00D15966">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D15966">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4BBE625D" w:rsidR="00BD363F" w:rsidRPr="00007DAA" w:rsidRDefault="001C2595" w:rsidP="00D15966">
            <w:pPr>
              <w:rPr>
                <w:rFonts w:ascii="Arial" w:hAnsi="Arial" w:cs="Arial"/>
                <w:iCs/>
                <w:color w:val="4EA72E" w:themeColor="accent6"/>
                <w:sz w:val="22"/>
                <w:szCs w:val="22"/>
              </w:rPr>
            </w:pPr>
            <w:r>
              <w:rPr>
                <w:rFonts w:ascii="Arial" w:hAnsi="Arial" w:cs="Arial"/>
                <w:iCs/>
                <w:color w:val="4EA72E" w:themeColor="accent6"/>
                <w:sz w:val="22"/>
                <w:szCs w:val="22"/>
              </w:rPr>
              <w:t xml:space="preserve">N/A </w:t>
            </w:r>
            <w:r w:rsidRPr="00947782">
              <w:rPr>
                <w:rFonts w:ascii="Arial" w:hAnsi="Arial" w:cs="Arial"/>
                <w:iCs/>
                <w:color w:val="000000" w:themeColor="text1"/>
                <w:sz w:val="22"/>
                <w:szCs w:val="22"/>
              </w:rPr>
              <w:t>Secondary</w:t>
            </w:r>
            <w:r>
              <w:rPr>
                <w:rFonts w:ascii="Arial" w:hAnsi="Arial" w:cs="Arial"/>
                <w:iCs/>
                <w:color w:val="4EA72E" w:themeColor="accent6"/>
                <w:sz w:val="22"/>
                <w:szCs w:val="22"/>
              </w:rPr>
              <w:t xml:space="preserve"> resear</w:t>
            </w:r>
            <w:r w:rsidR="00007DAA">
              <w:rPr>
                <w:rFonts w:ascii="Arial" w:hAnsi="Arial" w:cs="Arial"/>
                <w:iCs/>
                <w:color w:val="4EA72E" w:themeColor="accent6"/>
                <w:sz w:val="22"/>
                <w:szCs w:val="22"/>
              </w:rPr>
              <w:t>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D15966">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465FF026" w14:textId="52770FAE" w:rsidR="00BD363F" w:rsidRPr="00A70A75" w:rsidRDefault="00BD363F" w:rsidP="00D15966">
            <w:pPr>
              <w:rPr>
                <w:rFonts w:ascii="Arial" w:hAnsi="Arial" w:cs="Arial"/>
                <w:iCs/>
                <w:color w:val="4EA72E" w:themeColor="accent6"/>
                <w:sz w:val="22"/>
                <w:szCs w:val="22"/>
              </w:rPr>
            </w:pPr>
          </w:p>
          <w:p w14:paraId="698CC47C" w14:textId="78999DDB" w:rsidR="00BD363F" w:rsidRPr="003C7DED" w:rsidRDefault="001C2595" w:rsidP="00D15966">
            <w:pPr>
              <w:rPr>
                <w:rFonts w:ascii="Arial" w:hAnsi="Arial" w:cs="Arial"/>
                <w:i/>
                <w:color w:val="808080"/>
                <w:sz w:val="18"/>
                <w:szCs w:val="18"/>
              </w:rPr>
            </w:pPr>
            <w:r>
              <w:rPr>
                <w:rFonts w:ascii="Arial" w:hAnsi="Arial" w:cs="Arial"/>
                <w:i/>
                <w:color w:val="808080"/>
                <w:sz w:val="18"/>
                <w:szCs w:val="18"/>
              </w:rPr>
              <w:t>N/A</w:t>
            </w:r>
            <w:r w:rsidR="00BF1A9C">
              <w:rPr>
                <w:rFonts w:ascii="Arial" w:hAnsi="Arial" w:cs="Arial"/>
                <w:i/>
                <w:color w:val="808080"/>
                <w:sz w:val="18"/>
                <w:szCs w:val="18"/>
              </w:rPr>
              <w:t xml:space="preserve"> Secondary research</w:t>
            </w:r>
          </w:p>
          <w:p w14:paraId="585AAB5A" w14:textId="77777777" w:rsidR="00BD363F" w:rsidRPr="003C7DED" w:rsidRDefault="00BD363F" w:rsidP="00D15966">
            <w:pPr>
              <w:rPr>
                <w:rFonts w:ascii="Arial" w:hAnsi="Arial" w:cs="Arial"/>
                <w:i/>
                <w:color w:val="808080"/>
                <w:sz w:val="18"/>
                <w:szCs w:val="18"/>
              </w:rPr>
            </w:pPr>
          </w:p>
          <w:p w14:paraId="296C8186" w14:textId="77777777" w:rsidR="00BD363F" w:rsidRPr="003C7DED" w:rsidRDefault="00BD363F" w:rsidP="00D15966">
            <w:pPr>
              <w:rPr>
                <w:rFonts w:ascii="Arial" w:hAnsi="Arial" w:cs="Arial"/>
                <w:i/>
                <w:color w:val="808080"/>
                <w:sz w:val="18"/>
                <w:szCs w:val="18"/>
              </w:rPr>
            </w:pPr>
          </w:p>
          <w:p w14:paraId="42B1C5C0" w14:textId="77777777" w:rsidR="00BD363F" w:rsidRPr="003C7DED" w:rsidRDefault="00BD363F" w:rsidP="00D15966">
            <w:pPr>
              <w:rPr>
                <w:rFonts w:ascii="Arial" w:hAnsi="Arial" w:cs="Arial"/>
                <w:i/>
                <w:color w:val="808080"/>
                <w:sz w:val="18"/>
                <w:szCs w:val="18"/>
              </w:rPr>
            </w:pPr>
          </w:p>
          <w:p w14:paraId="38FC28F2" w14:textId="77777777" w:rsidR="00BD363F" w:rsidRPr="003C7DED" w:rsidRDefault="00BD363F" w:rsidP="00D15966">
            <w:pPr>
              <w:rPr>
                <w:rFonts w:ascii="Arial" w:hAnsi="Arial" w:cs="Arial"/>
                <w:i/>
                <w:color w:val="808080"/>
                <w:sz w:val="18"/>
                <w:szCs w:val="18"/>
              </w:rPr>
            </w:pPr>
          </w:p>
          <w:p w14:paraId="0750FD97" w14:textId="2106406D" w:rsidR="00BD363F" w:rsidRPr="003C7DED" w:rsidRDefault="00BD363F" w:rsidP="00D15966">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D15966">
        <w:tc>
          <w:tcPr>
            <w:tcW w:w="562" w:type="dxa"/>
            <w:shd w:val="clear" w:color="auto" w:fill="F2F2F2" w:themeFill="background1" w:themeFillShade="F2"/>
            <w:vAlign w:val="center"/>
          </w:tcPr>
          <w:p w14:paraId="37252119" w14:textId="77777777" w:rsidR="003014CE" w:rsidRPr="003C7DED" w:rsidRDefault="003014CE"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D15966">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9AAA655" w:rsidR="003014CE" w:rsidRPr="003C7DED" w:rsidRDefault="003014CE"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D15966">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D15966">
        <w:trPr>
          <w:trHeight w:val="729"/>
        </w:trPr>
        <w:tc>
          <w:tcPr>
            <w:tcW w:w="562" w:type="dxa"/>
            <w:shd w:val="clear" w:color="auto" w:fill="F2F2F2" w:themeFill="background1" w:themeFillShade="F2"/>
            <w:vAlign w:val="center"/>
          </w:tcPr>
          <w:p w14:paraId="1B7C6D05" w14:textId="77777777" w:rsidR="00A35E44" w:rsidRPr="003C7DED" w:rsidRDefault="00A35E44"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D15966">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5143BC81"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D15966">
        <w:tc>
          <w:tcPr>
            <w:tcW w:w="562" w:type="dxa"/>
            <w:shd w:val="clear" w:color="auto" w:fill="F2F2F2" w:themeFill="background1" w:themeFillShade="F2"/>
            <w:vAlign w:val="center"/>
          </w:tcPr>
          <w:p w14:paraId="7F21794D" w14:textId="77777777" w:rsidR="00B20EC5" w:rsidRPr="003C7DED" w:rsidRDefault="00B20EC5"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D1596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73CB812" w:rsidR="00B20EC5" w:rsidRPr="003C7DED" w:rsidRDefault="00B20EC5"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D15966">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D15966">
        <w:trPr>
          <w:trHeight w:val="729"/>
        </w:trPr>
        <w:tc>
          <w:tcPr>
            <w:tcW w:w="562" w:type="dxa"/>
            <w:shd w:val="clear" w:color="auto" w:fill="F2F2F2" w:themeFill="background1" w:themeFillShade="F2"/>
            <w:vAlign w:val="center"/>
          </w:tcPr>
          <w:p w14:paraId="56996F8D" w14:textId="77777777" w:rsidR="00A35E44" w:rsidRPr="003C7DED" w:rsidRDefault="00A35E44"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D15966">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D1596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D15966">
        <w:tc>
          <w:tcPr>
            <w:tcW w:w="562" w:type="dxa"/>
            <w:shd w:val="clear" w:color="auto" w:fill="F2F2F2" w:themeFill="background1" w:themeFillShade="F2"/>
            <w:vAlign w:val="center"/>
          </w:tcPr>
          <w:p w14:paraId="11C27F67" w14:textId="77777777" w:rsidR="005907A9" w:rsidRPr="003C7DED" w:rsidRDefault="005907A9"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D1596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9380CBF" w:rsidR="005907A9" w:rsidRPr="003C7DED" w:rsidRDefault="005907A9"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D15966">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D15966">
        <w:trPr>
          <w:trHeight w:val="729"/>
        </w:trPr>
        <w:tc>
          <w:tcPr>
            <w:tcW w:w="562" w:type="dxa"/>
            <w:shd w:val="clear" w:color="auto" w:fill="F2F2F2" w:themeFill="background1" w:themeFillShade="F2"/>
            <w:vAlign w:val="center"/>
          </w:tcPr>
          <w:p w14:paraId="411E63D2" w14:textId="77777777" w:rsidR="007F0207" w:rsidRPr="003C7DED" w:rsidRDefault="007F0207"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D15966">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D1596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15966">
        <w:tc>
          <w:tcPr>
            <w:tcW w:w="562" w:type="dxa"/>
            <w:shd w:val="clear" w:color="auto" w:fill="F2F2F2" w:themeFill="background1" w:themeFillShade="F2"/>
            <w:vAlign w:val="center"/>
          </w:tcPr>
          <w:p w14:paraId="38F35B71" w14:textId="77777777" w:rsidR="005B20B8" w:rsidRPr="003C7DED" w:rsidRDefault="005B20B8"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15966">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2FB28FBC" w:rsidR="005B20B8" w:rsidRPr="003C7DED" w:rsidRDefault="005B20B8"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15966">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D15966">
        <w:trPr>
          <w:trHeight w:val="729"/>
        </w:trPr>
        <w:tc>
          <w:tcPr>
            <w:tcW w:w="562" w:type="dxa"/>
            <w:shd w:val="clear" w:color="auto" w:fill="F2F2F2" w:themeFill="background1" w:themeFillShade="F2"/>
            <w:vAlign w:val="center"/>
          </w:tcPr>
          <w:p w14:paraId="5C3385EB" w14:textId="77777777" w:rsidR="007F0207" w:rsidRPr="003C7DED" w:rsidRDefault="007F0207"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D15966">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D1596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D1596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D1596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6CC2F678" w:rsidR="000C5261" w:rsidRPr="003C7DED" w:rsidRDefault="000C5261" w:rsidP="00D15966">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D1596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D15966">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D15966">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7CDDF7CB" w14:textId="347273CE" w:rsidR="000C7C4E" w:rsidRDefault="00000000" w:rsidP="000C7C4E">
            <w:pPr>
              <w:autoSpaceDE w:val="0"/>
              <w:autoSpaceDN w:val="0"/>
              <w:adjustRightInd w:val="0"/>
              <w:jc w:val="center"/>
              <w:rPr>
                <w:rFonts w:ascii="Arial" w:hAnsi="Arial" w:cs="Arial"/>
              </w:rPr>
            </w:pPr>
            <w:sdt>
              <w:sdtPr>
                <w:rPr>
                  <w:rFonts w:ascii="Arial" w:hAnsi="Arial" w:cs="Arial"/>
                </w:rPr>
                <w:id w:val="-589310866"/>
                <w14:checkbox>
                  <w14:checked w14:val="1"/>
                  <w14:checkedState w14:val="2612" w14:font="MS Gothic"/>
                  <w14:uncheckedState w14:val="2610" w14:font="MS Gothic"/>
                </w14:checkbox>
              </w:sdtPr>
              <w:sdtContent>
                <w:r w:rsidR="000C7C4E">
                  <w:rPr>
                    <w:rFonts w:ascii="MS Gothic" w:eastAsia="MS Gothic" w:hAnsi="MS Gothic" w:cs="Arial" w:hint="eastAsia"/>
                  </w:rPr>
                  <w:t>☒</w:t>
                </w:r>
              </w:sdtContent>
            </w:sdt>
          </w:p>
          <w:p w14:paraId="34E7A7EE" w14:textId="77777777" w:rsidR="003F1A54" w:rsidRPr="003C7DED" w:rsidRDefault="003F1A54" w:rsidP="00D15966">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D15966">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D15966">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D15966">
            <w:pPr>
              <w:pStyle w:val="NormalWeb"/>
              <w:autoSpaceDE w:val="0"/>
              <w:autoSpaceDN w:val="0"/>
              <w:adjustRightInd w:val="0"/>
              <w:rPr>
                <w:rFonts w:ascii="Arial" w:hAnsi="Arial" w:cs="Arial"/>
                <w:b/>
                <w:bCs/>
              </w:rPr>
            </w:pPr>
          </w:p>
        </w:tc>
      </w:tr>
      <w:tr w:rsidR="003F1A54" w:rsidRPr="003C7DED" w14:paraId="56C564D9" w14:textId="77777777" w:rsidTr="00D15966">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D15966">
            <w:pPr>
              <w:rPr>
                <w:rFonts w:ascii="Arial" w:hAnsi="Arial" w:cs="Arial"/>
                <w:sz w:val="22"/>
                <w:szCs w:val="22"/>
              </w:rPr>
            </w:pPr>
          </w:p>
          <w:p w14:paraId="7FC15547" w14:textId="0096F068" w:rsidR="003F1A54" w:rsidRPr="00EB3364" w:rsidRDefault="00A70A75" w:rsidP="00D15966">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D15966">
            <w:pPr>
              <w:rPr>
                <w:rFonts w:ascii="Arial" w:hAnsi="Arial" w:cs="Arial"/>
                <w:sz w:val="22"/>
                <w:szCs w:val="22"/>
              </w:rPr>
            </w:pPr>
          </w:p>
          <w:p w14:paraId="6903EDC4" w14:textId="77777777" w:rsidR="003F1A54" w:rsidRPr="003C7DED" w:rsidRDefault="003F1A54" w:rsidP="00D15966">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D15966">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D15966">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11EC163"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D15966">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9E73256"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D15966">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39B4ADB"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D15966">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E576541"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D1596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66CB115"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D15966">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9B25EEC" w:rsidR="001F7B84" w:rsidRPr="003C7DED" w:rsidRDefault="000C7C4E" w:rsidP="00D1596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D15966">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D15966">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4E26BA2D" w:rsidR="001F7B84" w:rsidRPr="00EB3364" w:rsidRDefault="001F7B84" w:rsidP="00D15966">
            <w:pPr>
              <w:pStyle w:val="NoSpacing"/>
              <w:rPr>
                <w:rFonts w:ascii="Arial" w:hAnsi="Arial" w:cs="Arial"/>
                <w:color w:val="4EA72E" w:themeColor="accent6"/>
                <w:sz w:val="22"/>
                <w:szCs w:val="22"/>
              </w:rPr>
            </w:pPr>
          </w:p>
          <w:p w14:paraId="595B767F" w14:textId="0A7CC935" w:rsidR="001F7B84" w:rsidRPr="003C7DED" w:rsidRDefault="005A12C1" w:rsidP="00D15966">
            <w:pPr>
              <w:pStyle w:val="NoSpacing"/>
              <w:rPr>
                <w:rFonts w:ascii="Arial" w:hAnsi="Arial" w:cs="Arial"/>
                <w:sz w:val="22"/>
                <w:szCs w:val="22"/>
              </w:rPr>
            </w:pPr>
            <w:r>
              <w:rPr>
                <w:rFonts w:ascii="Arial" w:hAnsi="Arial" w:cs="Arial"/>
                <w:sz w:val="22"/>
                <w:szCs w:val="22"/>
              </w:rPr>
              <w:t>N</w:t>
            </w:r>
            <w:r w:rsidR="001961CA">
              <w:rPr>
                <w:rFonts w:ascii="Arial" w:hAnsi="Arial" w:cs="Arial"/>
                <w:sz w:val="22"/>
                <w:szCs w:val="22"/>
              </w:rPr>
              <w:t>/A S</w:t>
            </w:r>
            <w:r w:rsidR="00D05EBC">
              <w:rPr>
                <w:rFonts w:ascii="Arial" w:hAnsi="Arial" w:cs="Arial"/>
                <w:sz w:val="22"/>
                <w:szCs w:val="22"/>
              </w:rPr>
              <w:t>econdary resea</w:t>
            </w:r>
            <w:r w:rsidR="00967006">
              <w:rPr>
                <w:rFonts w:ascii="Arial" w:hAnsi="Arial" w:cs="Arial"/>
                <w:sz w:val="22"/>
                <w:szCs w:val="22"/>
              </w:rPr>
              <w:t>rch</w:t>
            </w:r>
          </w:p>
          <w:p w14:paraId="24DDC8D2" w14:textId="411C6118" w:rsidR="001F7B84" w:rsidRPr="003C7DED" w:rsidRDefault="001F7B84" w:rsidP="00D15966">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D15966">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15966">
        <w:trPr>
          <w:trHeight w:val="439"/>
        </w:trPr>
        <w:tc>
          <w:tcPr>
            <w:tcW w:w="10487" w:type="dxa"/>
            <w:gridSpan w:val="7"/>
            <w:vAlign w:val="center"/>
          </w:tcPr>
          <w:p w14:paraId="105558CA" w14:textId="4468F5FF" w:rsidR="003F1A54" w:rsidRPr="003C7DED" w:rsidRDefault="00940A9F" w:rsidP="00967006">
            <w:pPr>
              <w:rPr>
                <w:rFonts w:ascii="Arial" w:hAnsi="Arial" w:cs="Arial"/>
                <w:sz w:val="22"/>
                <w:szCs w:val="22"/>
              </w:rPr>
            </w:pPr>
            <w:r>
              <w:rPr>
                <w:rFonts w:ascii="Arial" w:hAnsi="Arial" w:cs="Arial"/>
                <w:sz w:val="22"/>
                <w:szCs w:val="22"/>
              </w:rPr>
              <w:t xml:space="preserve">N/A Secondary </w:t>
            </w:r>
            <w:r w:rsidR="006A1385">
              <w:rPr>
                <w:rFonts w:ascii="Arial" w:hAnsi="Arial" w:cs="Arial"/>
                <w:sz w:val="22"/>
                <w:szCs w:val="22"/>
              </w:rPr>
              <w:t>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D1596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D15966">
        <w:trPr>
          <w:trHeight w:val="439"/>
        </w:trPr>
        <w:tc>
          <w:tcPr>
            <w:tcW w:w="10487" w:type="dxa"/>
            <w:gridSpan w:val="7"/>
            <w:vAlign w:val="center"/>
          </w:tcPr>
          <w:p w14:paraId="2834699D" w14:textId="5F977B9F" w:rsidR="003F1A54" w:rsidRPr="006A1385" w:rsidRDefault="004315E1" w:rsidP="006A1385">
            <w:pPr>
              <w:rPr>
                <w:rFonts w:ascii="Arial" w:hAnsi="Arial" w:cs="Arial"/>
                <w:sz w:val="22"/>
                <w:szCs w:val="22"/>
              </w:rPr>
            </w:pPr>
            <w:r>
              <w:rPr>
                <w:rFonts w:ascii="Arial" w:hAnsi="Arial" w:cs="Arial"/>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D15966">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D15966">
        <w:trPr>
          <w:trHeight w:val="439"/>
        </w:trPr>
        <w:tc>
          <w:tcPr>
            <w:tcW w:w="10487" w:type="dxa"/>
            <w:gridSpan w:val="7"/>
            <w:vAlign w:val="center"/>
          </w:tcPr>
          <w:p w14:paraId="094F2D74" w14:textId="5654D0A2" w:rsidR="003F1A54" w:rsidRPr="00467C0A" w:rsidRDefault="00467C0A" w:rsidP="004315E1">
            <w:pPr>
              <w:rPr>
                <w:rFonts w:ascii="Arial" w:hAnsi="Arial" w:cs="Arial"/>
                <w:color w:val="000000" w:themeColor="text1"/>
                <w:sz w:val="22"/>
                <w:szCs w:val="22"/>
              </w:rPr>
            </w:pPr>
            <w:r>
              <w:rPr>
                <w:rFonts w:ascii="Arial" w:hAnsi="Arial" w:cs="Arial"/>
                <w:color w:val="000000" w:themeColor="text1"/>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D15966">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w:t>
            </w:r>
            <w:r w:rsidRPr="003C7DED">
              <w:rPr>
                <w:rFonts w:ascii="Arial" w:hAnsi="Arial" w:cs="Arial"/>
                <w:bCs/>
                <w:sz w:val="22"/>
                <w:szCs w:val="22"/>
              </w:rPr>
              <w:lastRenderedPageBreak/>
              <w:t>normally be obtained.</w:t>
            </w:r>
          </w:p>
        </w:tc>
      </w:tr>
      <w:tr w:rsidR="003F1A54" w:rsidRPr="003C7DED" w14:paraId="45FB5E8A" w14:textId="77777777" w:rsidTr="00D15966">
        <w:trPr>
          <w:trHeight w:val="439"/>
        </w:trPr>
        <w:tc>
          <w:tcPr>
            <w:tcW w:w="10487" w:type="dxa"/>
            <w:gridSpan w:val="7"/>
            <w:vAlign w:val="center"/>
          </w:tcPr>
          <w:p w14:paraId="5374E17D" w14:textId="55DA50FF" w:rsidR="003F1A54" w:rsidRPr="00656650" w:rsidRDefault="008774E7" w:rsidP="00656650">
            <w:pPr>
              <w:rPr>
                <w:rFonts w:ascii="Arial" w:hAnsi="Arial" w:cs="Arial"/>
                <w:sz w:val="22"/>
                <w:szCs w:val="22"/>
              </w:rPr>
            </w:pPr>
            <w:r>
              <w:rPr>
                <w:rFonts w:ascii="Arial" w:hAnsi="Arial" w:cs="Arial"/>
                <w:color w:val="4EA72E" w:themeColor="accent6"/>
                <w:sz w:val="22"/>
                <w:szCs w:val="22"/>
              </w:rPr>
              <w:lastRenderedPageBreak/>
              <w:t>Anonymisation – irreversibly removing all personal identifiers. Once data is fully anonymised GDPR no longer applies. Pseudonymisation – replacing personal</w:t>
            </w:r>
            <w:r w:rsidR="00EE167F">
              <w:rPr>
                <w:rFonts w:ascii="Arial" w:hAnsi="Arial" w:cs="Arial"/>
                <w:color w:val="4EA72E" w:themeColor="accent6"/>
                <w:sz w:val="22"/>
                <w:szCs w:val="22"/>
              </w:rPr>
              <w:t xml:space="preserve"> </w:t>
            </w:r>
            <w:r w:rsidR="008D7B95">
              <w:rPr>
                <w:rFonts w:ascii="Arial" w:hAnsi="Arial" w:cs="Arial"/>
                <w:color w:val="4EA72E" w:themeColor="accent6"/>
                <w:sz w:val="22"/>
                <w:szCs w:val="22"/>
              </w:rPr>
              <w:t xml:space="preserve">identifiers with codes </w:t>
            </w:r>
            <w:r w:rsidR="008C3F71">
              <w:rPr>
                <w:rFonts w:ascii="Arial" w:hAnsi="Arial" w:cs="Arial"/>
                <w:color w:val="4EA72E" w:themeColor="accent6"/>
                <w:sz w:val="22"/>
                <w:szCs w:val="22"/>
              </w:rPr>
              <w:t xml:space="preserve">or fictitious names but </w:t>
            </w:r>
            <w:r w:rsidR="00F519F1">
              <w:rPr>
                <w:rFonts w:ascii="Arial" w:hAnsi="Arial" w:cs="Arial"/>
                <w:color w:val="4EA72E" w:themeColor="accent6"/>
                <w:sz w:val="22"/>
                <w:szCs w:val="22"/>
              </w:rPr>
              <w:t>having a sepa</w:t>
            </w:r>
            <w:r w:rsidR="00E32D6D">
              <w:rPr>
                <w:rFonts w:ascii="Arial" w:hAnsi="Arial" w:cs="Arial"/>
                <w:color w:val="4EA72E" w:themeColor="accent6"/>
                <w:sz w:val="22"/>
                <w:szCs w:val="22"/>
              </w:rPr>
              <w:t xml:space="preserve">rate key that allows </w:t>
            </w:r>
            <w:r w:rsidR="002E1D15">
              <w:rPr>
                <w:rFonts w:ascii="Arial" w:hAnsi="Arial" w:cs="Arial"/>
                <w:color w:val="4EA72E" w:themeColor="accent6"/>
                <w:sz w:val="22"/>
                <w:szCs w:val="22"/>
              </w:rPr>
              <w:t>re</w:t>
            </w:r>
            <w:r w:rsidR="00CD6F54">
              <w:rPr>
                <w:rFonts w:ascii="Arial" w:hAnsi="Arial" w:cs="Arial"/>
                <w:color w:val="4EA72E" w:themeColor="accent6"/>
                <w:sz w:val="22"/>
                <w:szCs w:val="22"/>
              </w:rPr>
              <w:t xml:space="preserve"> </w:t>
            </w:r>
            <w:r w:rsidR="002E1D15">
              <w:rPr>
                <w:rFonts w:ascii="Arial" w:hAnsi="Arial" w:cs="Arial"/>
                <w:color w:val="4EA72E" w:themeColor="accent6"/>
                <w:sz w:val="22"/>
                <w:szCs w:val="22"/>
              </w:rPr>
              <w:t xml:space="preserve">.identification if </w:t>
            </w:r>
            <w:r w:rsidR="0096662D">
              <w:rPr>
                <w:rFonts w:ascii="Arial" w:hAnsi="Arial" w:cs="Arial"/>
                <w:color w:val="4EA72E" w:themeColor="accent6"/>
                <w:sz w:val="22"/>
                <w:szCs w:val="22"/>
              </w:rPr>
              <w:t xml:space="preserve">necessary. This provides </w:t>
            </w:r>
            <w:r w:rsidR="00694C33">
              <w:rPr>
                <w:rFonts w:ascii="Arial" w:hAnsi="Arial" w:cs="Arial"/>
                <w:color w:val="4EA72E" w:themeColor="accent6"/>
                <w:sz w:val="22"/>
                <w:szCs w:val="22"/>
              </w:rPr>
              <w:t>improved privacy but d</w:t>
            </w:r>
            <w:r w:rsidR="006933FD">
              <w:rPr>
                <w:rFonts w:ascii="Arial" w:hAnsi="Arial" w:cs="Arial"/>
                <w:color w:val="4EA72E" w:themeColor="accent6"/>
                <w:sz w:val="22"/>
                <w:szCs w:val="22"/>
              </w:rPr>
              <w:t>oes not exempt</w:t>
            </w:r>
            <w:r w:rsidR="006F4E3A">
              <w:rPr>
                <w:rFonts w:ascii="Arial" w:hAnsi="Arial" w:cs="Arial"/>
                <w:color w:val="4EA72E" w:themeColor="accent6"/>
                <w:sz w:val="22"/>
                <w:szCs w:val="22"/>
              </w:rPr>
              <w:t xml:space="preserve"> the data from G</w:t>
            </w:r>
            <w:r w:rsidR="00451E9A">
              <w:rPr>
                <w:rFonts w:ascii="Arial" w:hAnsi="Arial" w:cs="Arial"/>
                <w:color w:val="4EA72E" w:themeColor="accent6"/>
                <w:sz w:val="22"/>
                <w:szCs w:val="22"/>
              </w:rPr>
              <w:t>DPR regula</w:t>
            </w:r>
            <w:r w:rsidR="00FC786A">
              <w:rPr>
                <w:rFonts w:ascii="Arial" w:hAnsi="Arial" w:cs="Arial"/>
                <w:color w:val="4EA72E" w:themeColor="accent6"/>
                <w:sz w:val="22"/>
                <w:szCs w:val="22"/>
              </w:rPr>
              <w:t>tions pseudonymisation is of</w:t>
            </w:r>
            <w:r w:rsidR="006429BA">
              <w:rPr>
                <w:rFonts w:ascii="Arial" w:hAnsi="Arial" w:cs="Arial"/>
                <w:color w:val="4EA72E" w:themeColor="accent6"/>
                <w:sz w:val="22"/>
                <w:szCs w:val="22"/>
              </w:rPr>
              <w:t xml:space="preserve">ten used for longitudinal studies </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D15966">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3CF77F0" w:rsidR="000C5261" w:rsidRPr="003C7DED" w:rsidRDefault="00325FD2"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D15966">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D15966">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ECD49E9"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2526905"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47C0AEA"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22C2B26"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72A4B07"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CF43CE1"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3377D5E3"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D561A67" w:rsidR="00702469" w:rsidRDefault="000C7C4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80818C0" w:rsidR="001F7B84"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D1596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2EDC391C" w:rsidR="001F7B84" w:rsidRPr="004E57F4" w:rsidRDefault="00602F5D" w:rsidP="004E57F4">
            <w:pPr>
              <w:rPr>
                <w:rFonts w:ascii="Arial" w:hAnsi="Arial" w:cs="Arial"/>
                <w:sz w:val="22"/>
                <w:szCs w:val="22"/>
              </w:rPr>
            </w:pPr>
            <w:r>
              <w:rPr>
                <w:rFonts w:ascii="Arial" w:hAnsi="Arial" w:cs="Arial"/>
                <w:sz w:val="22"/>
                <w:szCs w:val="22"/>
              </w:rPr>
              <w:t>N/A S</w:t>
            </w:r>
            <w:r w:rsidR="00576C0F">
              <w:rPr>
                <w:rFonts w:ascii="Arial" w:hAnsi="Arial" w:cs="Arial"/>
                <w:sz w:val="22"/>
                <w:szCs w:val="22"/>
              </w:rPr>
              <w:t>econd</w:t>
            </w:r>
            <w:r w:rsidR="00D74BB4">
              <w:rPr>
                <w:rFonts w:ascii="Arial" w:hAnsi="Arial" w:cs="Arial"/>
                <w:sz w:val="22"/>
                <w:szCs w:val="22"/>
              </w:rPr>
              <w:t xml:space="preserve">ary research </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D15966">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6F761F1B" w:rsidR="001F7B84" w:rsidRPr="004E57F4" w:rsidRDefault="00D74BB4" w:rsidP="00D15966">
            <w:pPr>
              <w:rPr>
                <w:rFonts w:ascii="Arial" w:hAnsi="Arial" w:cs="Arial"/>
                <w:color w:val="4EA72E" w:themeColor="accent6"/>
                <w:sz w:val="22"/>
                <w:szCs w:val="22"/>
              </w:rPr>
            </w:pPr>
            <w:r>
              <w:rPr>
                <w:rFonts w:ascii="Arial" w:hAnsi="Arial" w:cs="Arial"/>
                <w:color w:val="4EA72E" w:themeColor="accent6"/>
                <w:sz w:val="22"/>
                <w:szCs w:val="22"/>
              </w:rPr>
              <w:t>N/A Se</w:t>
            </w:r>
            <w:r w:rsidR="009A04E3">
              <w:rPr>
                <w:rFonts w:ascii="Arial" w:hAnsi="Arial" w:cs="Arial"/>
                <w:color w:val="4EA72E" w:themeColor="accent6"/>
                <w:sz w:val="22"/>
                <w:szCs w:val="22"/>
              </w:rPr>
              <w:t xml:space="preserve">condary research </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D15966">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D15966">
        <w:tc>
          <w:tcPr>
            <w:tcW w:w="10487" w:type="dxa"/>
            <w:gridSpan w:val="8"/>
            <w:shd w:val="clear" w:color="auto" w:fill="F2F2F2" w:themeFill="background1" w:themeFillShade="F2"/>
            <w:vAlign w:val="center"/>
          </w:tcPr>
          <w:p w14:paraId="7EA71B95" w14:textId="4D6C4880" w:rsidR="00735E7B" w:rsidRPr="003C7DED" w:rsidRDefault="00735E7B" w:rsidP="00D15966">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58669E5E" w:rsidR="001F7B84" w:rsidRPr="003C7DED" w:rsidRDefault="00602F5D" w:rsidP="00D15966">
            <w:pPr>
              <w:rPr>
                <w:rFonts w:ascii="Arial" w:hAnsi="Arial" w:cs="Arial"/>
                <w:sz w:val="22"/>
                <w:szCs w:val="22"/>
              </w:rPr>
            </w:pPr>
            <w:r>
              <w:rPr>
                <w:rFonts w:ascii="Arial" w:hAnsi="Arial" w:cs="Arial"/>
                <w:color w:val="4EA72E" w:themeColor="accent6"/>
                <w:sz w:val="22"/>
                <w:szCs w:val="22"/>
              </w:rPr>
              <w:t>]</w:t>
            </w:r>
            <w:r w:rsidR="004D7534">
              <w:rPr>
                <w:rFonts w:ascii="Arial" w:hAnsi="Arial" w:cs="Arial"/>
                <w:color w:val="4EA72E" w:themeColor="accent6"/>
                <w:sz w:val="22"/>
                <w:szCs w:val="22"/>
              </w:rPr>
              <w:t xml:space="preserve">N/A Secondary research </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D15966">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0224945C" w:rsidR="001F7B84" w:rsidRPr="003C7DED" w:rsidRDefault="00226052" w:rsidP="00D15966">
            <w:pPr>
              <w:rPr>
                <w:rFonts w:ascii="Arial" w:hAnsi="Arial" w:cs="Arial"/>
                <w:color w:val="4EA72E" w:themeColor="accent6"/>
                <w:sz w:val="22"/>
                <w:szCs w:val="22"/>
              </w:rPr>
            </w:pPr>
            <w:r>
              <w:rPr>
                <w:rFonts w:ascii="Arial" w:hAnsi="Arial" w:cs="Arial"/>
                <w:color w:val="4EA72E" w:themeColor="accent6"/>
                <w:sz w:val="22"/>
                <w:szCs w:val="22"/>
              </w:rPr>
              <w:t>N/A Secondary researc</w:t>
            </w:r>
            <w:r w:rsidR="008C7656">
              <w:rPr>
                <w:rFonts w:ascii="Arial" w:hAnsi="Arial" w:cs="Arial"/>
                <w:color w:val="4EA72E" w:themeColor="accent6"/>
                <w:sz w:val="22"/>
                <w:szCs w:val="22"/>
              </w:rPr>
              <w:t>h</w:t>
            </w:r>
          </w:p>
          <w:p w14:paraId="470D6714" w14:textId="77777777" w:rsidR="001F7B84" w:rsidRPr="003C7DED" w:rsidRDefault="001F7B84" w:rsidP="00D15966">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D15966">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78A468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C7C4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D15966">
        <w:tc>
          <w:tcPr>
            <w:tcW w:w="562" w:type="dxa"/>
            <w:shd w:val="clear" w:color="auto" w:fill="F2F2F2" w:themeFill="background1" w:themeFillShade="F2"/>
            <w:vAlign w:val="center"/>
          </w:tcPr>
          <w:p w14:paraId="7E94326D" w14:textId="77777777" w:rsidR="00841382" w:rsidRPr="003C7DED" w:rsidRDefault="00841382" w:rsidP="00D1596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D15966">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2682B652" w:rsidR="00841382" w:rsidRPr="003C7DED" w:rsidRDefault="00841382"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D15966">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D15966">
        <w:trPr>
          <w:trHeight w:val="729"/>
        </w:trPr>
        <w:tc>
          <w:tcPr>
            <w:tcW w:w="562" w:type="dxa"/>
            <w:shd w:val="clear" w:color="auto" w:fill="F2F2F2" w:themeFill="background1" w:themeFillShade="F2"/>
            <w:vAlign w:val="center"/>
          </w:tcPr>
          <w:p w14:paraId="756BAA5E" w14:textId="77777777" w:rsidR="007F0207" w:rsidRPr="003C7DED" w:rsidRDefault="007F0207" w:rsidP="00D1596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D15966">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5C8189CF" w:rsidR="007F0207" w:rsidRPr="003C7DED" w:rsidRDefault="007F0207" w:rsidP="00D1596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D1596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D1596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D1596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D1596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D1596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D15966">
            <w:pPr>
              <w:autoSpaceDE w:val="0"/>
              <w:autoSpaceDN w:val="0"/>
              <w:adjustRightInd w:val="0"/>
              <w:jc w:val="both"/>
              <w:rPr>
                <w:rFonts w:ascii="Arial" w:hAnsi="Arial" w:cs="Arial"/>
                <w:bCs/>
                <w:sz w:val="22"/>
                <w:szCs w:val="22"/>
              </w:rPr>
            </w:pPr>
          </w:p>
          <w:p w14:paraId="06542CDB" w14:textId="410FD9F5" w:rsidR="00E44410" w:rsidRPr="00F11B19" w:rsidRDefault="00E44410" w:rsidP="00D1596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D1596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D15966">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427CD480" w:rsidR="00AA4E90" w:rsidRPr="003C7DED" w:rsidRDefault="000C7C4E" w:rsidP="00D1596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3D960CBF" w:rsidR="006E7E24"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35BF6FA4" w:rsidR="006E7E24"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5E66E314" w:rsidR="006E7E24"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BDAE84F" w:rsidR="006E7E24"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4F9B6C3D" w:rsidR="006E7E24" w:rsidRPr="003C7DED"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09486643" w:rsidR="006E7E24" w:rsidRPr="003C7DED"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2A6C198C" w:rsidR="006E7E24" w:rsidRPr="003C7DED"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3D306CE0" w:rsidR="006E7E24" w:rsidRPr="003C7DED"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EC56CF2" w:rsidR="006E7E24" w:rsidRPr="003C7DED" w:rsidRDefault="000C7C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61C2AD2A" w:rsidR="00E44410" w:rsidRDefault="000C7C4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D15966">
        <w:trPr>
          <w:trHeight w:val="522"/>
        </w:trPr>
        <w:tc>
          <w:tcPr>
            <w:tcW w:w="10487" w:type="dxa"/>
            <w:gridSpan w:val="2"/>
            <w:vAlign w:val="center"/>
          </w:tcPr>
          <w:p w14:paraId="598E87D1" w14:textId="4746F47C" w:rsidR="00CD54AD" w:rsidRPr="00B043F4" w:rsidRDefault="003C61DC" w:rsidP="000747E1">
            <w:pPr>
              <w:pStyle w:val="ListParagraph"/>
              <w:numPr>
                <w:ilvl w:val="0"/>
                <w:numId w:val="13"/>
              </w:numPr>
              <w:rPr>
                <w:rFonts w:ascii="Arial" w:hAnsi="Arial" w:cs="Arial"/>
                <w:b/>
                <w:color w:val="404040" w:themeColor="text1" w:themeTint="BF"/>
                <w:sz w:val="22"/>
                <w:szCs w:val="22"/>
              </w:rPr>
            </w:pPr>
            <w:r w:rsidRPr="00B043F4">
              <w:rPr>
                <w:rFonts w:ascii="Arial" w:hAnsi="Arial" w:cs="Arial"/>
                <w:b/>
                <w:color w:val="404040" w:themeColor="text1" w:themeTint="BF"/>
                <w:sz w:val="22"/>
                <w:szCs w:val="22"/>
              </w:rPr>
              <w:t xml:space="preserve">N/A Secondary research </w:t>
            </w:r>
            <w:r w:rsidR="0012110B" w:rsidRPr="00B043F4">
              <w:rPr>
                <w:rFonts w:ascii="Arial" w:hAnsi="Arial" w:cs="Arial"/>
                <w:b/>
                <w:color w:val="404040" w:themeColor="text1" w:themeTint="BF"/>
                <w:sz w:val="22"/>
                <w:szCs w:val="22"/>
              </w:rPr>
              <w:t>-academic jour</w:t>
            </w:r>
            <w:r w:rsidR="00413F14" w:rsidRPr="00B043F4">
              <w:rPr>
                <w:rFonts w:ascii="Arial" w:hAnsi="Arial" w:cs="Arial"/>
                <w:b/>
                <w:color w:val="404040" w:themeColor="text1" w:themeTint="BF"/>
                <w:sz w:val="22"/>
                <w:szCs w:val="22"/>
              </w:rPr>
              <w:t xml:space="preserve">nal articles and </w:t>
            </w:r>
            <w:r w:rsidR="00F615D5" w:rsidRPr="00B043F4">
              <w:rPr>
                <w:rFonts w:ascii="Arial" w:hAnsi="Arial" w:cs="Arial"/>
                <w:b/>
                <w:color w:val="404040" w:themeColor="text1" w:themeTint="BF"/>
                <w:sz w:val="22"/>
                <w:szCs w:val="22"/>
              </w:rPr>
              <w:t xml:space="preserve">industry/ </w:t>
            </w:r>
            <w:r w:rsidR="00EE46E8" w:rsidRPr="00B043F4">
              <w:rPr>
                <w:rFonts w:ascii="Arial" w:hAnsi="Arial" w:cs="Arial"/>
                <w:b/>
                <w:color w:val="404040" w:themeColor="text1" w:themeTint="BF"/>
                <w:sz w:val="22"/>
                <w:szCs w:val="22"/>
              </w:rPr>
              <w:t>government repo</w:t>
            </w:r>
            <w:r w:rsidR="0016779F" w:rsidRPr="00B043F4">
              <w:rPr>
                <w:rFonts w:ascii="Arial" w:hAnsi="Arial" w:cs="Arial"/>
                <w:b/>
                <w:color w:val="404040" w:themeColor="text1" w:themeTint="BF"/>
                <w:sz w:val="22"/>
                <w:szCs w:val="22"/>
              </w:rPr>
              <w:t xml:space="preserve">rts used as data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B043F4" w:rsidRDefault="001F7B84" w:rsidP="000747E1">
            <w:pPr>
              <w:rPr>
                <w:rFonts w:ascii="Arial" w:hAnsi="Arial" w:cs="Arial"/>
                <w:color w:val="404040" w:themeColor="text1" w:themeTint="BF"/>
                <w:sz w:val="22"/>
                <w:szCs w:val="22"/>
              </w:rPr>
            </w:pPr>
            <w:r w:rsidRPr="00B043F4">
              <w:rPr>
                <w:rFonts w:ascii="Arial" w:hAnsi="Arial" w:cs="Arial"/>
                <w:b/>
                <w:bCs/>
                <w:color w:val="404040" w:themeColor="text1" w:themeTint="BF"/>
                <w:sz w:val="22"/>
                <w:szCs w:val="22"/>
              </w:rPr>
              <w:t>Responsibilitie</w:t>
            </w:r>
            <w:r w:rsidR="000747E1" w:rsidRPr="00B043F4">
              <w:rPr>
                <w:rFonts w:ascii="Arial" w:hAnsi="Arial" w:cs="Arial"/>
                <w:b/>
                <w:bCs/>
                <w:color w:val="404040" w:themeColor="text1" w:themeTint="BF"/>
                <w:sz w:val="22"/>
                <w:szCs w:val="22"/>
              </w:rPr>
              <w:t>s</w:t>
            </w:r>
          </w:p>
        </w:tc>
      </w:tr>
      <w:tr w:rsidR="00CD54AD" w:rsidRPr="003C7DED" w14:paraId="67289D77" w14:textId="77777777" w:rsidTr="00D15966">
        <w:trPr>
          <w:trHeight w:val="769"/>
        </w:trPr>
        <w:tc>
          <w:tcPr>
            <w:tcW w:w="10487" w:type="dxa"/>
            <w:gridSpan w:val="2"/>
            <w:vAlign w:val="center"/>
          </w:tcPr>
          <w:p w14:paraId="7D2A9F27" w14:textId="0CD49206" w:rsidR="00CD54AD" w:rsidRPr="00786A20" w:rsidRDefault="00786A20" w:rsidP="00786A20">
            <w:pPr>
              <w:rPr>
                <w:rFonts w:ascii="Arial" w:hAnsi="Arial" w:cs="Arial"/>
                <w:color w:val="4EA72E" w:themeColor="accent6"/>
                <w:sz w:val="22"/>
                <w:szCs w:val="22"/>
              </w:rPr>
            </w:pPr>
            <w:r w:rsidRPr="00786A20">
              <w:rPr>
                <w:rFonts w:ascii="Arial" w:hAnsi="Arial" w:cs="Arial"/>
                <w:color w:val="4EA72E" w:themeColor="accent6"/>
                <w:sz w:val="22"/>
                <w:szCs w:val="22"/>
              </w:rPr>
              <w:t>•</w:t>
            </w:r>
            <w:r w:rsidRPr="00786A20">
              <w:rPr>
                <w:rFonts w:ascii="Arial" w:hAnsi="Arial" w:cs="Arial"/>
                <w:color w:val="4EA72E" w:themeColor="accent6"/>
                <w:sz w:val="22"/>
                <w:szCs w:val="22"/>
              </w:rPr>
              <w:tab/>
              <w:t>N/A Secondary research -academic journal articles and industry/ government reports used as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D15966">
        <w:trPr>
          <w:trHeight w:val="511"/>
        </w:trPr>
        <w:tc>
          <w:tcPr>
            <w:tcW w:w="10487" w:type="dxa"/>
            <w:gridSpan w:val="2"/>
            <w:vAlign w:val="center"/>
          </w:tcPr>
          <w:p w14:paraId="7A32DC52" w14:textId="6E582D58" w:rsidR="00CD54AD" w:rsidRPr="00BA1DE6" w:rsidRDefault="00BA1DE6" w:rsidP="00BA1DE6">
            <w:pPr>
              <w:rPr>
                <w:rFonts w:ascii="Arial" w:hAnsi="Arial" w:cs="Arial"/>
                <w:b/>
                <w:bCs/>
                <w:color w:val="4EA72E" w:themeColor="accent6"/>
                <w:sz w:val="22"/>
                <w:szCs w:val="22"/>
              </w:rPr>
            </w:pPr>
            <w:r w:rsidRPr="00BA1DE6">
              <w:rPr>
                <w:rFonts w:ascii="Arial" w:hAnsi="Arial" w:cs="Arial"/>
                <w:b/>
                <w:bCs/>
                <w:color w:val="4EA72E" w:themeColor="accent6"/>
                <w:sz w:val="22"/>
                <w:szCs w:val="22"/>
              </w:rPr>
              <w:t>•</w:t>
            </w:r>
            <w:r w:rsidRPr="00BA1DE6">
              <w:rPr>
                <w:rFonts w:ascii="Arial" w:hAnsi="Arial" w:cs="Arial"/>
                <w:b/>
                <w:bCs/>
                <w:color w:val="4EA72E" w:themeColor="accent6"/>
                <w:sz w:val="22"/>
                <w:szCs w:val="22"/>
              </w:rPr>
              <w:tab/>
              <w:t>N/A Secondary research -academic journal articles and industry/ government reports used as data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D15966">
        <w:trPr>
          <w:trHeight w:val="516"/>
        </w:trPr>
        <w:tc>
          <w:tcPr>
            <w:tcW w:w="10487" w:type="dxa"/>
            <w:gridSpan w:val="2"/>
            <w:vAlign w:val="center"/>
          </w:tcPr>
          <w:p w14:paraId="0DD56124" w14:textId="42B79924" w:rsidR="00CD54AD" w:rsidRPr="00BA1DE6" w:rsidRDefault="00BA1DE6" w:rsidP="00BA1DE6">
            <w:pPr>
              <w:rPr>
                <w:rFonts w:ascii="Arial" w:hAnsi="Arial" w:cs="Arial"/>
                <w:bCs/>
                <w:color w:val="4EA72E" w:themeColor="accent6"/>
                <w:sz w:val="22"/>
                <w:szCs w:val="22"/>
              </w:rPr>
            </w:pPr>
            <w:r w:rsidRPr="00BA1DE6">
              <w:rPr>
                <w:rFonts w:ascii="Arial" w:hAnsi="Arial" w:cs="Arial"/>
                <w:bCs/>
                <w:color w:val="4EA72E" w:themeColor="accent6"/>
                <w:sz w:val="22"/>
                <w:szCs w:val="22"/>
              </w:rPr>
              <w:t>•</w:t>
            </w:r>
            <w:r w:rsidRPr="00BA1DE6">
              <w:rPr>
                <w:rFonts w:ascii="Arial" w:hAnsi="Arial" w:cs="Arial"/>
                <w:bCs/>
                <w:color w:val="4EA72E" w:themeColor="accent6"/>
                <w:sz w:val="22"/>
                <w:szCs w:val="22"/>
              </w:rPr>
              <w:tab/>
              <w:t>N/A Secondary research -academic journal articles and industry/ government reports used as data</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D15966">
        <w:trPr>
          <w:trHeight w:val="769"/>
        </w:trPr>
        <w:tc>
          <w:tcPr>
            <w:tcW w:w="10487" w:type="dxa"/>
            <w:gridSpan w:val="2"/>
            <w:vAlign w:val="center"/>
          </w:tcPr>
          <w:p w14:paraId="0D0B33B9" w14:textId="4C747164" w:rsidR="00CD54AD" w:rsidRPr="00BA1DE6" w:rsidRDefault="00BA1DE6" w:rsidP="00BA1DE6">
            <w:pPr>
              <w:rPr>
                <w:rFonts w:ascii="Arial" w:hAnsi="Arial" w:cs="Arial"/>
                <w:b/>
                <w:bCs/>
                <w:color w:val="4EA72E" w:themeColor="accent6"/>
                <w:sz w:val="22"/>
                <w:szCs w:val="22"/>
              </w:rPr>
            </w:pPr>
            <w:r w:rsidRPr="00BA1DE6">
              <w:rPr>
                <w:rFonts w:ascii="Arial" w:hAnsi="Arial" w:cs="Arial"/>
                <w:b/>
                <w:bCs/>
                <w:color w:val="4EA72E" w:themeColor="accent6"/>
                <w:sz w:val="22"/>
                <w:szCs w:val="22"/>
              </w:rPr>
              <w:t>•</w:t>
            </w:r>
            <w:r w:rsidRPr="00BA1DE6">
              <w:rPr>
                <w:rFonts w:ascii="Arial" w:hAnsi="Arial" w:cs="Arial"/>
                <w:b/>
                <w:bCs/>
                <w:color w:val="4EA72E" w:themeColor="accent6"/>
                <w:sz w:val="22"/>
                <w:szCs w:val="22"/>
              </w:rPr>
              <w:tab/>
              <w:t>N/A Secondary research -academic journal articles and industry/ government reports used as data</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D15966">
        <w:trPr>
          <w:trHeight w:val="1065"/>
        </w:trPr>
        <w:tc>
          <w:tcPr>
            <w:tcW w:w="10487" w:type="dxa"/>
            <w:gridSpan w:val="2"/>
            <w:vAlign w:val="center"/>
          </w:tcPr>
          <w:p w14:paraId="6FA6A48C" w14:textId="4B38D663" w:rsidR="00CD54AD" w:rsidRPr="00BA1DE6" w:rsidRDefault="00CD54AD" w:rsidP="00BA1DE6">
            <w:pPr>
              <w:rPr>
                <w:rFonts w:ascii="Arial" w:hAnsi="Arial" w:cs="Arial"/>
                <w:b/>
                <w:bCs/>
                <w:sz w:val="22"/>
                <w:szCs w:val="22"/>
              </w:rPr>
            </w:pPr>
          </w:p>
          <w:p w14:paraId="1E57CFBB" w14:textId="61933AE7" w:rsidR="00CD54AD" w:rsidRPr="003C7DED" w:rsidRDefault="00BA1DE6" w:rsidP="00D15966">
            <w:pPr>
              <w:rPr>
                <w:rFonts w:ascii="Arial" w:hAnsi="Arial" w:cs="Arial"/>
                <w:sz w:val="22"/>
                <w:szCs w:val="22"/>
              </w:rPr>
            </w:pPr>
            <w:r w:rsidRPr="00BA1DE6">
              <w:rPr>
                <w:rFonts w:ascii="Arial" w:hAnsi="Arial" w:cs="Arial"/>
                <w:sz w:val="22"/>
                <w:szCs w:val="22"/>
              </w:rPr>
              <w:t>•</w:t>
            </w:r>
            <w:r w:rsidRPr="00BA1DE6">
              <w:rPr>
                <w:rFonts w:ascii="Arial" w:hAnsi="Arial" w:cs="Arial"/>
                <w:sz w:val="22"/>
                <w:szCs w:val="22"/>
              </w:rPr>
              <w:tab/>
              <w:t>N/A Secondary research -academic journal articles and industry/ government reports used as data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D15966">
        <w:trPr>
          <w:trHeight w:val="769"/>
        </w:trPr>
        <w:tc>
          <w:tcPr>
            <w:tcW w:w="10487" w:type="dxa"/>
            <w:gridSpan w:val="2"/>
            <w:vAlign w:val="center"/>
          </w:tcPr>
          <w:p w14:paraId="528C9AA6" w14:textId="23E53B18" w:rsidR="00CD54AD" w:rsidRPr="00BA1DE6" w:rsidRDefault="00BA1DE6" w:rsidP="00BA1DE6">
            <w:pPr>
              <w:rPr>
                <w:rFonts w:ascii="Arial" w:hAnsi="Arial" w:cs="Arial"/>
                <w:bCs/>
                <w:sz w:val="22"/>
                <w:szCs w:val="22"/>
              </w:rPr>
            </w:pPr>
            <w:r w:rsidRPr="00BA1DE6">
              <w:rPr>
                <w:rFonts w:ascii="Arial" w:hAnsi="Arial" w:cs="Arial"/>
                <w:bCs/>
                <w:sz w:val="22"/>
                <w:szCs w:val="22"/>
              </w:rPr>
              <w:t>•</w:t>
            </w:r>
            <w:r w:rsidRPr="00BA1DE6">
              <w:rPr>
                <w:rFonts w:ascii="Arial" w:hAnsi="Arial" w:cs="Arial"/>
                <w:bCs/>
                <w:sz w:val="22"/>
                <w:szCs w:val="22"/>
              </w:rPr>
              <w:tab/>
              <w:t>N/A Secondary research -academic journal articles and industry/ government reports used as data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D15966">
        <w:trPr>
          <w:trHeight w:val="983"/>
        </w:trPr>
        <w:tc>
          <w:tcPr>
            <w:tcW w:w="10487" w:type="dxa"/>
            <w:gridSpan w:val="2"/>
            <w:vAlign w:val="center"/>
          </w:tcPr>
          <w:p w14:paraId="583944E0" w14:textId="418AA7CD" w:rsidR="00CD54AD" w:rsidRPr="00D31524" w:rsidRDefault="00D31524" w:rsidP="00D31524">
            <w:pPr>
              <w:rPr>
                <w:rFonts w:ascii="Arial" w:hAnsi="Arial" w:cs="Arial"/>
                <w:bCs/>
                <w:color w:val="4EA72E" w:themeColor="accent6"/>
                <w:sz w:val="22"/>
                <w:szCs w:val="22"/>
              </w:rPr>
            </w:pPr>
            <w:r w:rsidRPr="00D31524">
              <w:rPr>
                <w:rFonts w:ascii="Arial" w:hAnsi="Arial" w:cs="Arial"/>
                <w:bCs/>
                <w:color w:val="4EA72E" w:themeColor="accent6"/>
                <w:sz w:val="22"/>
                <w:szCs w:val="22"/>
              </w:rPr>
              <w:lastRenderedPageBreak/>
              <w:t>•</w:t>
            </w:r>
            <w:r w:rsidRPr="00D31524">
              <w:rPr>
                <w:rFonts w:ascii="Arial" w:hAnsi="Arial" w:cs="Arial"/>
                <w:bCs/>
                <w:color w:val="4EA72E" w:themeColor="accent6"/>
                <w:sz w:val="22"/>
                <w:szCs w:val="22"/>
              </w:rPr>
              <w:tab/>
              <w:t>N/A Secondary research -academic journal articles and industry/ government reports used as data</w:t>
            </w:r>
          </w:p>
          <w:p w14:paraId="085691EB" w14:textId="0A6DDCCB" w:rsidR="00CD54AD" w:rsidRPr="003C7DED" w:rsidRDefault="00CD54AD" w:rsidP="00D15966">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D15966">
        <w:trPr>
          <w:trHeight w:val="1172"/>
        </w:trPr>
        <w:tc>
          <w:tcPr>
            <w:tcW w:w="10487" w:type="dxa"/>
            <w:gridSpan w:val="2"/>
            <w:vAlign w:val="center"/>
          </w:tcPr>
          <w:p w14:paraId="4E60E314" w14:textId="269A5ADF" w:rsidR="00CD54AD" w:rsidRPr="00D31524" w:rsidRDefault="00D31524" w:rsidP="00D31524">
            <w:pPr>
              <w:rPr>
                <w:rFonts w:ascii="Arial" w:hAnsi="Arial" w:cs="Arial"/>
                <w:bCs/>
                <w:color w:val="4EA72E" w:themeColor="accent6"/>
                <w:sz w:val="22"/>
                <w:szCs w:val="22"/>
              </w:rPr>
            </w:pPr>
            <w:r w:rsidRPr="00D31524">
              <w:rPr>
                <w:rFonts w:ascii="Arial" w:hAnsi="Arial" w:cs="Arial"/>
                <w:bCs/>
                <w:color w:val="4EA72E" w:themeColor="accent6"/>
                <w:sz w:val="22"/>
                <w:szCs w:val="22"/>
              </w:rPr>
              <w:t>•</w:t>
            </w:r>
            <w:r w:rsidRPr="00D31524">
              <w:rPr>
                <w:rFonts w:ascii="Arial" w:hAnsi="Arial" w:cs="Arial"/>
                <w:bCs/>
                <w:color w:val="4EA72E" w:themeColor="accent6"/>
                <w:sz w:val="22"/>
                <w:szCs w:val="22"/>
              </w:rPr>
              <w:tab/>
              <w:t>N/A Secondary research -academic journal articles and industry/ government reports used as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D15966">
        <w:trPr>
          <w:trHeight w:val="769"/>
        </w:trPr>
        <w:tc>
          <w:tcPr>
            <w:tcW w:w="10487" w:type="dxa"/>
            <w:gridSpan w:val="2"/>
            <w:vAlign w:val="center"/>
          </w:tcPr>
          <w:p w14:paraId="4F314711" w14:textId="610727DD" w:rsidR="00CD54AD" w:rsidRPr="00925AAA" w:rsidRDefault="004C48E0" w:rsidP="00925AAA">
            <w:pPr>
              <w:rPr>
                <w:rFonts w:ascii="Arial" w:hAnsi="Arial" w:cs="Arial"/>
                <w:bCs/>
                <w:color w:val="4EA72E" w:themeColor="accent6"/>
                <w:sz w:val="22"/>
                <w:szCs w:val="22"/>
              </w:rPr>
            </w:pPr>
            <w:r>
              <w:rPr>
                <w:rFonts w:ascii="Arial" w:hAnsi="Arial" w:cs="Arial"/>
                <w:bCs/>
                <w:color w:val="4EA72E" w:themeColor="accent6"/>
                <w:sz w:val="22"/>
                <w:szCs w:val="22"/>
              </w:rPr>
              <w:t>N/A</w:t>
            </w:r>
          </w:p>
          <w:p w14:paraId="4F053F79" w14:textId="77777777" w:rsidR="00CD54AD" w:rsidRPr="003C7DED" w:rsidRDefault="00CD54AD" w:rsidP="00D15966">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D15966">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D15966">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8A7ABD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7767B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738CB1E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4131A">
                  <w:rPr>
                    <w:rFonts w:ascii="MS Gothic" w:eastAsia="MS Gothic" w:hAnsi="MS Gothic" w:cs="Arial" w:hint="eastAsia"/>
                    <w:sz w:val="22"/>
                    <w:szCs w:val="22"/>
                  </w:rPr>
                  <w:t>☒</w:t>
                </w:r>
              </w:sdtContent>
            </w:sdt>
          </w:p>
        </w:tc>
      </w:tr>
      <w:tr w:rsidR="00417CBF" w:rsidRPr="003C7DED" w14:paraId="0AC11C5A" w14:textId="77777777" w:rsidTr="00D15966">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CA238A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6E6131A3" w14:textId="77777777" w:rsidTr="00D15966">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 xml:space="preserve">Power dynamics or perceived coercion if the </w:t>
            </w:r>
            <w:r w:rsidRPr="005B3301">
              <w:rPr>
                <w:rFonts w:ascii="Arial" w:hAnsi="Arial" w:cs="Arial"/>
                <w:color w:val="4EA72E" w:themeColor="accent6"/>
                <w:sz w:val="22"/>
                <w:szCs w:val="22"/>
              </w:rPr>
              <w:lastRenderedPageBreak/>
              <w:t>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558A6F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75743102" w14:textId="77777777" w:rsidTr="00D15966">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954705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45C7BFD7" w14:textId="77777777" w:rsidTr="00D15966">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 xml:space="preserve">Participation may reduce profit or income if </w:t>
            </w:r>
            <w:r w:rsidRPr="00510FFC">
              <w:rPr>
                <w:rFonts w:ascii="Arial" w:hAnsi="Arial" w:cs="Arial"/>
                <w:color w:val="4EA72E" w:themeColor="accent6"/>
                <w:sz w:val="22"/>
                <w:szCs w:val="22"/>
              </w:rPr>
              <w:lastRenderedPageBreak/>
              <w:t>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 xml:space="preserve">Reasonable duration: Interviews will be kept as brief </w:t>
            </w:r>
            <w:r w:rsidRPr="00582870">
              <w:rPr>
                <w:rFonts w:ascii="Arial" w:hAnsi="Arial" w:cs="Arial"/>
                <w:iCs/>
                <w:color w:val="4EA72E" w:themeColor="accent6"/>
                <w:sz w:val="22"/>
                <w:szCs w:val="22"/>
              </w:rPr>
              <w:lastRenderedPageBreak/>
              <w:t>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4704E0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19F929B1" w14:textId="77777777" w:rsidTr="00D15966">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 xml:space="preserve">Risk to young people, vulnerable adults and / or researcher from improper behaviour, abuse or exploitation. Risk to researcher of being in a </w:t>
            </w:r>
            <w:r w:rsidRPr="003C7DED">
              <w:rPr>
                <w:rFonts w:ascii="Arial" w:hAnsi="Arial" w:cs="Arial"/>
                <w:i/>
                <w:iCs/>
                <w:sz w:val="22"/>
                <w:szCs w:val="22"/>
              </w:rPr>
              <w:lastRenderedPageBreak/>
              <w:t>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07211B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23E5CFCE" w14:textId="77777777" w:rsidTr="00D15966">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0E8012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6E4AB8E7" w14:textId="77777777" w:rsidTr="00D15966">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6DB76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2CBC0DD7" w14:textId="77777777" w:rsidTr="00D15966">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44AF45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13F21F7E" w14:textId="77777777" w:rsidTr="00D15966">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7551AC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5127E937" w14:textId="77777777" w:rsidTr="00D15966">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BE16F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7AD6C7F8" w14:textId="77777777" w:rsidTr="00D15966">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696C8C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70DE5A7E" w14:textId="77777777" w:rsidTr="00D15966">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CE66C7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CD54AD" w:rsidRPr="003C7DED" w14:paraId="4701B85E" w14:textId="77777777" w:rsidTr="00D15966">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D15966">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D15966">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D15966">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D15966">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D15966">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D1596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D1596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9353537" w:rsidR="00395AF2" w:rsidRPr="003C7DED" w:rsidRDefault="00000000" w:rsidP="00D1596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174C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D15966">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D15966">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D15966">
        <w:trPr>
          <w:trHeight w:val="1807"/>
        </w:trPr>
        <w:tc>
          <w:tcPr>
            <w:tcW w:w="10384" w:type="dxa"/>
            <w:gridSpan w:val="3"/>
            <w:shd w:val="clear" w:color="auto" w:fill="C1E4F5" w:themeFill="accent1" w:themeFillTint="33"/>
          </w:tcPr>
          <w:p w14:paraId="0D1EB87F" w14:textId="6AA8AF83" w:rsidR="00CD54AD" w:rsidRPr="003C7DED" w:rsidRDefault="00CD54AD" w:rsidP="00D15966">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D15966">
            <w:pPr>
              <w:jc w:val="both"/>
              <w:rPr>
                <w:rFonts w:ascii="Arial" w:hAnsi="Arial" w:cs="Arial"/>
                <w:b/>
                <w:bCs/>
                <w:color w:val="000000"/>
                <w:sz w:val="22"/>
                <w:szCs w:val="22"/>
              </w:rPr>
            </w:pPr>
          </w:p>
          <w:p w14:paraId="6D6C8AD4" w14:textId="77777777" w:rsidR="00CD54AD" w:rsidRPr="003C7DED" w:rsidRDefault="00CD54AD" w:rsidP="00D15966">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D15966">
            <w:pPr>
              <w:jc w:val="both"/>
              <w:rPr>
                <w:rFonts w:ascii="Arial" w:hAnsi="Arial" w:cs="Arial"/>
                <w:sz w:val="22"/>
                <w:szCs w:val="22"/>
              </w:rPr>
            </w:pPr>
          </w:p>
        </w:tc>
      </w:tr>
      <w:tr w:rsidR="00CD54AD" w:rsidRPr="003C7DED" w14:paraId="2CF2F9D4"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D15966">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E61ED55" w:rsidR="00CD54AD" w:rsidRPr="003C7DED" w:rsidRDefault="00ED3AAC" w:rsidP="00D15966">
            <w:pPr>
              <w:pStyle w:val="NoSpacing"/>
              <w:rPr>
                <w:rFonts w:ascii="Arial" w:hAnsi="Arial" w:cs="Arial"/>
                <w:sz w:val="22"/>
                <w:szCs w:val="22"/>
              </w:rPr>
            </w:pPr>
            <w:r>
              <w:rPr>
                <w:rFonts w:ascii="Arial" w:hAnsi="Arial" w:cs="Arial"/>
                <w:sz w:val="22"/>
                <w:szCs w:val="22"/>
              </w:rPr>
              <w:t>CHIYA FEYZULLAH</w:t>
            </w:r>
          </w:p>
        </w:tc>
      </w:tr>
      <w:tr w:rsidR="00CD54AD" w:rsidRPr="003C7DED" w14:paraId="458D5B06"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D15966">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15126BB" w:rsidR="00CD54AD" w:rsidRPr="003C7DED" w:rsidRDefault="00331ACB" w:rsidP="00D15966">
            <w:pPr>
              <w:pStyle w:val="NoSpacing"/>
              <w:rPr>
                <w:rFonts w:ascii="Arial" w:hAnsi="Arial" w:cs="Arial"/>
                <w:b/>
                <w:bCs/>
                <w:sz w:val="22"/>
                <w:szCs w:val="22"/>
              </w:rPr>
            </w:pPr>
            <w:r>
              <w:rPr>
                <w:rFonts w:ascii="Arial" w:hAnsi="Arial" w:cs="Arial"/>
                <w:b/>
                <w:bCs/>
                <w:sz w:val="22"/>
                <w:szCs w:val="22"/>
              </w:rPr>
              <w:t>CHIYAFEYZULLAH</w:t>
            </w:r>
          </w:p>
        </w:tc>
      </w:tr>
      <w:tr w:rsidR="00CD54AD" w:rsidRPr="003C7DED" w14:paraId="4B16AB72"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D1596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90FA8C7" w:rsidR="00CD54AD" w:rsidRPr="003C7DED" w:rsidRDefault="00331ACB" w:rsidP="00D15966">
            <w:pPr>
              <w:pStyle w:val="NoSpacing"/>
              <w:rPr>
                <w:rFonts w:ascii="Arial" w:hAnsi="Arial" w:cs="Arial"/>
                <w:b/>
                <w:bCs/>
                <w:sz w:val="22"/>
                <w:szCs w:val="22"/>
              </w:rPr>
            </w:pPr>
            <w:r>
              <w:rPr>
                <w:rFonts w:ascii="Arial" w:hAnsi="Arial" w:cs="Arial"/>
                <w:b/>
                <w:bCs/>
                <w:sz w:val="22"/>
                <w:szCs w:val="22"/>
              </w:rPr>
              <w:t>11/0</w:t>
            </w:r>
            <w:r w:rsidR="000954EB">
              <w:rPr>
                <w:rFonts w:ascii="Arial" w:hAnsi="Arial" w:cs="Arial"/>
                <w:b/>
                <w:bCs/>
                <w:sz w:val="22"/>
                <w:szCs w:val="22"/>
              </w:rPr>
              <w:t>6/2026</w:t>
            </w:r>
          </w:p>
        </w:tc>
      </w:tr>
      <w:tr w:rsidR="007F0207" w:rsidRPr="003C7DED" w14:paraId="22DD9E5C"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46E9F4B" w:rsidR="007F0207" w:rsidRPr="003C7DED" w:rsidRDefault="00407B1B" w:rsidP="007F0207">
            <w:pPr>
              <w:pStyle w:val="NoSpacing"/>
              <w:rPr>
                <w:rFonts w:ascii="Arial" w:hAnsi="Arial" w:cs="Arial"/>
                <w:b/>
                <w:bCs/>
                <w:sz w:val="22"/>
                <w:szCs w:val="22"/>
              </w:rPr>
            </w:pPr>
            <w:r>
              <w:rPr>
                <w:rFonts w:ascii="Arial" w:hAnsi="Arial" w:cs="Arial"/>
                <w:b/>
                <w:bCs/>
                <w:sz w:val="22"/>
                <w:szCs w:val="22"/>
              </w:rPr>
              <w:t>S</w:t>
            </w:r>
            <w:r w:rsidR="00ED3CAC">
              <w:rPr>
                <w:rFonts w:ascii="Arial" w:hAnsi="Arial" w:cs="Arial"/>
                <w:b/>
                <w:bCs/>
                <w:sz w:val="22"/>
                <w:szCs w:val="22"/>
              </w:rPr>
              <w:t xml:space="preserve">imon </w:t>
            </w:r>
            <w:r w:rsidR="00A94AE8">
              <w:rPr>
                <w:rFonts w:ascii="Arial" w:hAnsi="Arial" w:cs="Arial"/>
                <w:b/>
                <w:bCs/>
                <w:sz w:val="22"/>
                <w:szCs w:val="22"/>
              </w:rPr>
              <w:t>Cha</w:t>
            </w:r>
            <w:r w:rsidR="00034408">
              <w:rPr>
                <w:rFonts w:ascii="Arial" w:hAnsi="Arial" w:cs="Arial"/>
                <w:b/>
                <w:bCs/>
                <w:sz w:val="22"/>
                <w:szCs w:val="22"/>
              </w:rPr>
              <w:t xml:space="preserve">tterton </w:t>
            </w:r>
          </w:p>
        </w:tc>
      </w:tr>
      <w:tr w:rsidR="007F0207" w:rsidRPr="003C7DED" w14:paraId="4CCDA87E"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D1596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3A9B518" w:rsidR="00237489" w:rsidRPr="003C7DED" w:rsidRDefault="00C174C3" w:rsidP="00D1596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D15966">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74F41F6" w:rsidR="00237489" w:rsidRPr="003C7DED" w:rsidRDefault="00C174C3" w:rsidP="00D1596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D15966">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D15966">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D15966">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D15966">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D15966">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D15966">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2F7484F" w:rsidR="00237489" w:rsidRPr="003C7DED" w:rsidRDefault="00C174C3" w:rsidP="00D1596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D15966">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68F3A13" w:rsidR="00237489" w:rsidRPr="003C7DED" w:rsidRDefault="00C174C3" w:rsidP="00D1596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D1596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12D4090" w:rsidR="00237489" w:rsidRPr="003C7DED" w:rsidRDefault="00C174C3" w:rsidP="00D1596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D1596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776626D" w:rsidR="00237489" w:rsidRPr="003C7DED" w:rsidRDefault="00C174C3" w:rsidP="00D1596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D1596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D15966">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D15966">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D15966">
        <w:tc>
          <w:tcPr>
            <w:tcW w:w="10485" w:type="dxa"/>
            <w:shd w:val="clear" w:color="auto" w:fill="C1F0C7" w:themeFill="accent3" w:themeFillTint="33"/>
          </w:tcPr>
          <w:p w14:paraId="2C2A908A" w14:textId="77777777" w:rsidR="000B5B9A" w:rsidRPr="003C7DED" w:rsidRDefault="000B5B9A" w:rsidP="00D15966">
            <w:pPr>
              <w:rPr>
                <w:rFonts w:ascii="Arial" w:hAnsi="Arial" w:cs="Arial"/>
                <w:b/>
                <w:sz w:val="22"/>
                <w:szCs w:val="22"/>
              </w:rPr>
            </w:pPr>
          </w:p>
          <w:p w14:paraId="77F7C0AB" w14:textId="3E55B6FE" w:rsidR="000B5B9A" w:rsidRPr="003C7DED" w:rsidRDefault="000B5B9A" w:rsidP="00D15966">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D15966">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D15966">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D15966">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D15966">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D1596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D1596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D15966">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D15966">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D15966">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D15966">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D15966">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D15966">
        <w:tc>
          <w:tcPr>
            <w:tcW w:w="562" w:type="dxa"/>
            <w:tcBorders>
              <w:top w:val="nil"/>
              <w:left w:val="nil"/>
              <w:bottom w:val="nil"/>
              <w:right w:val="nil"/>
            </w:tcBorders>
            <w:shd w:val="clear" w:color="auto" w:fill="FFFFFF" w:themeFill="background1"/>
          </w:tcPr>
          <w:p w14:paraId="7DE2119C" w14:textId="77777777" w:rsidR="00886A02" w:rsidRPr="003C7DED" w:rsidRDefault="00886A02"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D15966">
            <w:pPr>
              <w:autoSpaceDE w:val="0"/>
              <w:autoSpaceDN w:val="0"/>
              <w:adjustRightInd w:val="0"/>
              <w:jc w:val="center"/>
              <w:rPr>
                <w:rFonts w:ascii="Arial" w:hAnsi="Arial" w:cs="Arial"/>
                <w:b/>
                <w:sz w:val="22"/>
                <w:szCs w:val="22"/>
              </w:rPr>
            </w:pPr>
          </w:p>
          <w:p w14:paraId="23A829FA" w14:textId="77777777" w:rsidR="00886A02" w:rsidRPr="003C7DED" w:rsidRDefault="00886A02" w:rsidP="00D15966">
            <w:pPr>
              <w:autoSpaceDE w:val="0"/>
              <w:autoSpaceDN w:val="0"/>
              <w:adjustRightInd w:val="0"/>
              <w:jc w:val="center"/>
              <w:rPr>
                <w:rFonts w:ascii="Arial" w:hAnsi="Arial" w:cs="Arial"/>
                <w:b/>
                <w:sz w:val="22"/>
                <w:szCs w:val="22"/>
              </w:rPr>
            </w:pPr>
          </w:p>
          <w:p w14:paraId="055F1345" w14:textId="77777777" w:rsidR="00886A02" w:rsidRPr="003C7DED" w:rsidRDefault="00886A02"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D15966">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D1596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D15966">
            <w:pPr>
              <w:autoSpaceDE w:val="0"/>
              <w:autoSpaceDN w:val="0"/>
              <w:adjustRightInd w:val="0"/>
              <w:rPr>
                <w:rFonts w:ascii="Arial" w:hAnsi="Arial" w:cs="Arial"/>
                <w:bCs/>
                <w:sz w:val="22"/>
                <w:szCs w:val="22"/>
              </w:rPr>
            </w:pPr>
          </w:p>
          <w:p w14:paraId="39FABB10" w14:textId="77777777" w:rsidR="00A54125" w:rsidRPr="003C7DED" w:rsidRDefault="00A54125" w:rsidP="00D15966">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D15966">
            <w:pPr>
              <w:autoSpaceDE w:val="0"/>
              <w:autoSpaceDN w:val="0"/>
              <w:adjustRightInd w:val="0"/>
              <w:rPr>
                <w:rFonts w:ascii="Arial" w:hAnsi="Arial" w:cs="Arial"/>
                <w:bCs/>
                <w:sz w:val="22"/>
                <w:szCs w:val="22"/>
              </w:rPr>
            </w:pPr>
          </w:p>
          <w:p w14:paraId="58CCD6B0" w14:textId="77777777" w:rsidR="00A54125" w:rsidRPr="003C7DED" w:rsidRDefault="00A54125" w:rsidP="00D15966">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D15966">
            <w:pPr>
              <w:autoSpaceDE w:val="0"/>
              <w:autoSpaceDN w:val="0"/>
              <w:adjustRightInd w:val="0"/>
              <w:rPr>
                <w:rFonts w:ascii="Arial" w:hAnsi="Arial" w:cs="Arial"/>
                <w:bCs/>
                <w:sz w:val="22"/>
                <w:szCs w:val="22"/>
              </w:rPr>
            </w:pPr>
          </w:p>
          <w:p w14:paraId="038E1F02" w14:textId="77777777" w:rsidR="00A54125" w:rsidRPr="003C7DED" w:rsidRDefault="00A54125" w:rsidP="00D15966">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D15966">
            <w:pPr>
              <w:autoSpaceDE w:val="0"/>
              <w:autoSpaceDN w:val="0"/>
              <w:adjustRightInd w:val="0"/>
              <w:rPr>
                <w:rFonts w:ascii="Arial" w:hAnsi="Arial" w:cs="Arial"/>
                <w:bCs/>
                <w:sz w:val="22"/>
                <w:szCs w:val="22"/>
              </w:rPr>
            </w:pPr>
          </w:p>
          <w:p w14:paraId="6CBD9318" w14:textId="77777777" w:rsidR="00A54125" w:rsidRPr="003C7DED" w:rsidRDefault="00A54125" w:rsidP="00D15966">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D1596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D1596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D1596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D1596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D15966">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D15966">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D15966">
            <w:pPr>
              <w:rPr>
                <w:rFonts w:ascii="Arial" w:hAnsi="Arial" w:cs="Arial"/>
                <w:bCs/>
                <w:sz w:val="22"/>
                <w:szCs w:val="22"/>
              </w:rPr>
            </w:pPr>
          </w:p>
          <w:p w14:paraId="5BFDF8E2" w14:textId="77777777" w:rsidR="00F830BF" w:rsidRPr="003C7DED" w:rsidRDefault="00F830BF" w:rsidP="00D15966">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D15966">
        <w:trPr>
          <w:trHeight w:val="172"/>
        </w:trPr>
        <w:tc>
          <w:tcPr>
            <w:tcW w:w="10956" w:type="dxa"/>
            <w:gridSpan w:val="6"/>
            <w:shd w:val="clear" w:color="auto" w:fill="F2F2F2" w:themeFill="background1" w:themeFillShade="F2"/>
          </w:tcPr>
          <w:p w14:paraId="280BB70F" w14:textId="3981B61A" w:rsidR="006B2FD0" w:rsidRPr="003C7DED" w:rsidRDefault="006B2FD0" w:rsidP="00D1596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D15966">
        <w:trPr>
          <w:trHeight w:val="172"/>
        </w:trPr>
        <w:tc>
          <w:tcPr>
            <w:tcW w:w="816" w:type="dxa"/>
            <w:shd w:val="clear" w:color="auto" w:fill="F2F2F2" w:themeFill="background1" w:themeFillShade="F2"/>
            <w:vAlign w:val="center"/>
          </w:tcPr>
          <w:p w14:paraId="4961C88E" w14:textId="3B69B251"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D15966">
            <w:pPr>
              <w:autoSpaceDE w:val="0"/>
              <w:autoSpaceDN w:val="0"/>
              <w:adjustRightInd w:val="0"/>
              <w:rPr>
                <w:rFonts w:ascii="Arial" w:hAnsi="Arial" w:cs="Arial"/>
                <w:bCs/>
                <w:sz w:val="22"/>
                <w:szCs w:val="22"/>
              </w:rPr>
            </w:pPr>
          </w:p>
          <w:p w14:paraId="541AF5CF"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3FDE87C2" w14:textId="77777777" w:rsidTr="00D15966">
        <w:trPr>
          <w:trHeight w:val="227"/>
        </w:trPr>
        <w:tc>
          <w:tcPr>
            <w:tcW w:w="816" w:type="dxa"/>
            <w:shd w:val="clear" w:color="auto" w:fill="F2F2F2" w:themeFill="background1" w:themeFillShade="F2"/>
            <w:vAlign w:val="center"/>
          </w:tcPr>
          <w:p w14:paraId="37F5B360" w14:textId="23E93B58"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D15966">
            <w:pPr>
              <w:autoSpaceDE w:val="0"/>
              <w:autoSpaceDN w:val="0"/>
              <w:adjustRightInd w:val="0"/>
              <w:rPr>
                <w:rFonts w:ascii="Arial" w:hAnsi="Arial" w:cs="Arial"/>
                <w:bCs/>
                <w:sz w:val="22"/>
                <w:szCs w:val="22"/>
              </w:rPr>
            </w:pPr>
          </w:p>
          <w:p w14:paraId="10F5C6F6"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19D71CD8" w14:textId="77777777" w:rsidTr="00D15966">
        <w:trPr>
          <w:trHeight w:val="227"/>
        </w:trPr>
        <w:tc>
          <w:tcPr>
            <w:tcW w:w="816" w:type="dxa"/>
            <w:shd w:val="clear" w:color="auto" w:fill="F2F2F2" w:themeFill="background1" w:themeFillShade="F2"/>
            <w:vAlign w:val="center"/>
          </w:tcPr>
          <w:p w14:paraId="570B06C0" w14:textId="3649CA08"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D15966">
            <w:pPr>
              <w:autoSpaceDE w:val="0"/>
              <w:autoSpaceDN w:val="0"/>
              <w:adjustRightInd w:val="0"/>
              <w:rPr>
                <w:rFonts w:ascii="Arial" w:hAnsi="Arial" w:cs="Arial"/>
                <w:bCs/>
                <w:sz w:val="22"/>
                <w:szCs w:val="22"/>
              </w:rPr>
            </w:pPr>
          </w:p>
          <w:p w14:paraId="65C6E1F3"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20B1230E" w14:textId="77777777" w:rsidTr="00D15966">
        <w:trPr>
          <w:trHeight w:val="227"/>
        </w:trPr>
        <w:tc>
          <w:tcPr>
            <w:tcW w:w="816" w:type="dxa"/>
            <w:shd w:val="clear" w:color="auto" w:fill="F2F2F2" w:themeFill="background1" w:themeFillShade="F2"/>
            <w:vAlign w:val="center"/>
          </w:tcPr>
          <w:p w14:paraId="6C7A3DB8" w14:textId="52828510"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D15966">
            <w:pPr>
              <w:autoSpaceDE w:val="0"/>
              <w:autoSpaceDN w:val="0"/>
              <w:adjustRightInd w:val="0"/>
              <w:rPr>
                <w:rFonts w:ascii="Arial" w:hAnsi="Arial" w:cs="Arial"/>
                <w:bCs/>
                <w:sz w:val="22"/>
                <w:szCs w:val="22"/>
              </w:rPr>
            </w:pPr>
          </w:p>
          <w:p w14:paraId="51897097"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098C651A" w14:textId="77777777" w:rsidTr="00D15966">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D1596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D1596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D1596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D15966">
        <w:trPr>
          <w:trHeight w:val="318"/>
        </w:trPr>
        <w:tc>
          <w:tcPr>
            <w:tcW w:w="816" w:type="dxa"/>
            <w:vMerge/>
            <w:shd w:val="clear" w:color="auto" w:fill="F2F2F2" w:themeFill="background1" w:themeFillShade="F2"/>
          </w:tcPr>
          <w:p w14:paraId="6A0F4D37" w14:textId="77777777" w:rsidR="006B2FD0" w:rsidRPr="003C7DED" w:rsidRDefault="006B2FD0" w:rsidP="00D1596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D1596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D1596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D1596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D15966">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D15966">
            <w:pPr>
              <w:rPr>
                <w:rFonts w:ascii="Arial" w:hAnsi="Arial" w:cs="Arial"/>
                <w:bCs/>
                <w:sz w:val="22"/>
                <w:szCs w:val="22"/>
              </w:rPr>
            </w:pPr>
          </w:p>
          <w:p w14:paraId="3509CCDA" w14:textId="77777777" w:rsidR="006B2FD0" w:rsidRPr="003C7DED" w:rsidRDefault="006B2FD0" w:rsidP="00D15966">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D15966">
        <w:trPr>
          <w:trHeight w:val="172"/>
        </w:trPr>
        <w:tc>
          <w:tcPr>
            <w:tcW w:w="10956" w:type="dxa"/>
            <w:gridSpan w:val="6"/>
            <w:shd w:val="clear" w:color="auto" w:fill="F2F2F2" w:themeFill="background1" w:themeFillShade="F2"/>
          </w:tcPr>
          <w:p w14:paraId="6E42B111" w14:textId="74655FF9" w:rsidR="006B2FD0" w:rsidRPr="003C7DED" w:rsidRDefault="006B2FD0" w:rsidP="00D1596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D15966">
        <w:trPr>
          <w:trHeight w:val="172"/>
        </w:trPr>
        <w:tc>
          <w:tcPr>
            <w:tcW w:w="816" w:type="dxa"/>
            <w:shd w:val="clear" w:color="auto" w:fill="F2F2F2" w:themeFill="background1" w:themeFillShade="F2"/>
            <w:vAlign w:val="center"/>
          </w:tcPr>
          <w:p w14:paraId="1C5112E3" w14:textId="7A341D88"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D15966">
            <w:pPr>
              <w:autoSpaceDE w:val="0"/>
              <w:autoSpaceDN w:val="0"/>
              <w:adjustRightInd w:val="0"/>
              <w:rPr>
                <w:rFonts w:ascii="Arial" w:hAnsi="Arial" w:cs="Arial"/>
                <w:bCs/>
                <w:sz w:val="22"/>
                <w:szCs w:val="22"/>
              </w:rPr>
            </w:pPr>
          </w:p>
          <w:p w14:paraId="1167747B"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70764A48" w14:textId="77777777" w:rsidTr="00D15966">
        <w:trPr>
          <w:trHeight w:val="227"/>
        </w:trPr>
        <w:tc>
          <w:tcPr>
            <w:tcW w:w="816" w:type="dxa"/>
            <w:shd w:val="clear" w:color="auto" w:fill="F2F2F2" w:themeFill="background1" w:themeFillShade="F2"/>
            <w:vAlign w:val="center"/>
          </w:tcPr>
          <w:p w14:paraId="2C4F18EE" w14:textId="3C5DE537"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D15966">
            <w:pPr>
              <w:autoSpaceDE w:val="0"/>
              <w:autoSpaceDN w:val="0"/>
              <w:adjustRightInd w:val="0"/>
              <w:rPr>
                <w:rFonts w:ascii="Arial" w:hAnsi="Arial" w:cs="Arial"/>
                <w:bCs/>
                <w:sz w:val="22"/>
                <w:szCs w:val="22"/>
              </w:rPr>
            </w:pPr>
          </w:p>
          <w:p w14:paraId="3F9FCC88"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450017B8" w14:textId="77777777" w:rsidTr="00D15966">
        <w:trPr>
          <w:trHeight w:val="227"/>
        </w:trPr>
        <w:tc>
          <w:tcPr>
            <w:tcW w:w="816" w:type="dxa"/>
            <w:shd w:val="clear" w:color="auto" w:fill="F2F2F2" w:themeFill="background1" w:themeFillShade="F2"/>
            <w:vAlign w:val="center"/>
          </w:tcPr>
          <w:p w14:paraId="050C93F0" w14:textId="792F3DBA"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D15966">
            <w:pPr>
              <w:autoSpaceDE w:val="0"/>
              <w:autoSpaceDN w:val="0"/>
              <w:adjustRightInd w:val="0"/>
              <w:rPr>
                <w:rFonts w:ascii="Arial" w:hAnsi="Arial" w:cs="Arial"/>
                <w:bCs/>
                <w:sz w:val="22"/>
                <w:szCs w:val="22"/>
              </w:rPr>
            </w:pPr>
          </w:p>
          <w:p w14:paraId="7100C12F"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50514F26" w14:textId="77777777" w:rsidTr="00D15966">
        <w:trPr>
          <w:trHeight w:val="227"/>
        </w:trPr>
        <w:tc>
          <w:tcPr>
            <w:tcW w:w="816" w:type="dxa"/>
            <w:shd w:val="clear" w:color="auto" w:fill="F2F2F2" w:themeFill="background1" w:themeFillShade="F2"/>
            <w:vAlign w:val="center"/>
          </w:tcPr>
          <w:p w14:paraId="2F9ABA32" w14:textId="2460051A"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D1596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D15966">
            <w:pPr>
              <w:autoSpaceDE w:val="0"/>
              <w:autoSpaceDN w:val="0"/>
              <w:adjustRightInd w:val="0"/>
              <w:rPr>
                <w:rFonts w:ascii="Arial" w:hAnsi="Arial" w:cs="Arial"/>
                <w:bCs/>
                <w:sz w:val="22"/>
                <w:szCs w:val="22"/>
              </w:rPr>
            </w:pPr>
          </w:p>
          <w:p w14:paraId="27C87586" w14:textId="77777777" w:rsidR="006B2FD0" w:rsidRPr="003C7DED" w:rsidRDefault="006B2FD0" w:rsidP="00D15966">
            <w:pPr>
              <w:autoSpaceDE w:val="0"/>
              <w:autoSpaceDN w:val="0"/>
              <w:adjustRightInd w:val="0"/>
              <w:rPr>
                <w:rFonts w:ascii="Arial" w:hAnsi="Arial" w:cs="Arial"/>
                <w:bCs/>
                <w:sz w:val="22"/>
                <w:szCs w:val="22"/>
              </w:rPr>
            </w:pPr>
          </w:p>
        </w:tc>
      </w:tr>
      <w:tr w:rsidR="006B2FD0" w:rsidRPr="003C7DED" w14:paraId="3D85BDB0" w14:textId="77777777" w:rsidTr="00D15966">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D1596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D1596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D1596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D1596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D15966">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D15966">
        <w:trPr>
          <w:trHeight w:val="318"/>
        </w:trPr>
        <w:tc>
          <w:tcPr>
            <w:tcW w:w="816" w:type="dxa"/>
            <w:vMerge/>
            <w:shd w:val="clear" w:color="auto" w:fill="F2F2F2" w:themeFill="background1" w:themeFillShade="F2"/>
          </w:tcPr>
          <w:p w14:paraId="4ECAD36A" w14:textId="77777777" w:rsidR="006B2FD0" w:rsidRPr="003C7DED" w:rsidRDefault="006B2FD0" w:rsidP="00D1596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D1596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D1596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D15966">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D1596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D15966">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D15966">
            <w:pPr>
              <w:rPr>
                <w:rFonts w:ascii="Arial" w:hAnsi="Arial" w:cs="Arial"/>
                <w:bCs/>
                <w:sz w:val="22"/>
                <w:szCs w:val="22"/>
              </w:rPr>
            </w:pPr>
          </w:p>
          <w:p w14:paraId="5D91D328" w14:textId="77777777" w:rsidR="006B2FD0" w:rsidRPr="003C7DED" w:rsidRDefault="006B2FD0" w:rsidP="00D15966">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D15966">
        <w:tc>
          <w:tcPr>
            <w:tcW w:w="562" w:type="dxa"/>
            <w:tcBorders>
              <w:top w:val="nil"/>
              <w:left w:val="nil"/>
              <w:bottom w:val="nil"/>
              <w:right w:val="nil"/>
            </w:tcBorders>
            <w:shd w:val="clear" w:color="auto" w:fill="FFFFFF" w:themeFill="background1"/>
          </w:tcPr>
          <w:p w14:paraId="7E0C9815" w14:textId="77777777" w:rsidR="00F830BF" w:rsidRPr="003C7DED" w:rsidRDefault="00F830BF"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D15966">
            <w:pPr>
              <w:autoSpaceDE w:val="0"/>
              <w:autoSpaceDN w:val="0"/>
              <w:adjustRightInd w:val="0"/>
              <w:jc w:val="center"/>
              <w:rPr>
                <w:rFonts w:ascii="Arial" w:hAnsi="Arial" w:cs="Arial"/>
                <w:b/>
                <w:sz w:val="22"/>
                <w:szCs w:val="22"/>
              </w:rPr>
            </w:pPr>
          </w:p>
          <w:p w14:paraId="3D160809" w14:textId="77777777" w:rsidR="00F830BF" w:rsidRPr="003C7DED" w:rsidRDefault="00F830BF" w:rsidP="00D15966">
            <w:pPr>
              <w:autoSpaceDE w:val="0"/>
              <w:autoSpaceDN w:val="0"/>
              <w:adjustRightInd w:val="0"/>
              <w:jc w:val="center"/>
              <w:rPr>
                <w:rFonts w:ascii="Arial" w:hAnsi="Arial" w:cs="Arial"/>
                <w:b/>
                <w:sz w:val="22"/>
                <w:szCs w:val="22"/>
              </w:rPr>
            </w:pPr>
          </w:p>
          <w:p w14:paraId="113F0EC0" w14:textId="77777777" w:rsidR="00F830BF" w:rsidRPr="003C7DED" w:rsidRDefault="00F830BF"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D15966">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D15966">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D15966">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D15966">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D15966">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D15966">
            <w:pPr>
              <w:rPr>
                <w:rFonts w:ascii="Arial" w:hAnsi="Arial" w:cs="Arial"/>
                <w:sz w:val="22"/>
                <w:szCs w:val="22"/>
              </w:rPr>
            </w:pPr>
          </w:p>
          <w:p w14:paraId="5AECCDB9" w14:textId="77777777" w:rsidR="006B2FD0" w:rsidRPr="003C7DED" w:rsidRDefault="006B2FD0" w:rsidP="00D15966">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D15966">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D15966">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D15966">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D15966">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D1596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D1596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1596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1596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1596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15966">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15966">
            <w:pPr>
              <w:rPr>
                <w:rFonts w:ascii="Arial" w:hAnsi="Arial" w:cs="Arial"/>
                <w:sz w:val="22"/>
                <w:szCs w:val="22"/>
              </w:rPr>
            </w:pPr>
          </w:p>
          <w:p w14:paraId="1481F48F" w14:textId="77777777" w:rsidR="00A45BB9" w:rsidRDefault="00A45BB9" w:rsidP="00D1596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1596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1596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1596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15966">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15966">
            <w:pPr>
              <w:rPr>
                <w:rFonts w:ascii="Arial" w:hAnsi="Arial" w:cs="Arial"/>
                <w:sz w:val="22"/>
                <w:szCs w:val="22"/>
              </w:rPr>
            </w:pPr>
          </w:p>
          <w:p w14:paraId="6452B7D7" w14:textId="77777777" w:rsidR="00A45BB9" w:rsidRDefault="00A45BB9" w:rsidP="00D1596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1596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1596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1596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15966">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15966">
            <w:pPr>
              <w:rPr>
                <w:rFonts w:ascii="Arial" w:hAnsi="Arial" w:cs="Arial"/>
                <w:sz w:val="22"/>
                <w:szCs w:val="22"/>
              </w:rPr>
            </w:pPr>
          </w:p>
          <w:p w14:paraId="473F9CC8" w14:textId="77777777" w:rsidR="00A45BB9" w:rsidRDefault="00A45BB9" w:rsidP="00D1596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15966">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1596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15966">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1596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1596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15966">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15966">
            <w:pPr>
              <w:rPr>
                <w:rFonts w:ascii="Arial" w:hAnsi="Arial" w:cs="Arial"/>
                <w:sz w:val="22"/>
                <w:szCs w:val="22"/>
              </w:rPr>
            </w:pPr>
          </w:p>
          <w:p w14:paraId="2447D918" w14:textId="77777777" w:rsidR="008E1354" w:rsidRDefault="008E1354" w:rsidP="00D1596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15966">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1596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1596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15966">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1596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1596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15966">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15966">
            <w:pPr>
              <w:rPr>
                <w:rFonts w:ascii="Arial" w:hAnsi="Arial" w:cs="Arial"/>
                <w:sz w:val="22"/>
                <w:szCs w:val="22"/>
              </w:rPr>
            </w:pPr>
          </w:p>
          <w:p w14:paraId="0C087969" w14:textId="77777777" w:rsidR="00A45BB9" w:rsidRDefault="00A45BB9" w:rsidP="00D1596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159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D15966">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D1596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D15966">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15966">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15966">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15966">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D15966">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15966">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15966">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15966">
            <w:pPr>
              <w:rPr>
                <w:rFonts w:ascii="Arial" w:hAnsi="Arial" w:cs="Arial"/>
                <w:sz w:val="22"/>
                <w:szCs w:val="22"/>
              </w:rPr>
            </w:pPr>
          </w:p>
          <w:p w14:paraId="24226F2A" w14:textId="77777777" w:rsidR="00CF5AAA" w:rsidRPr="005B20B8" w:rsidRDefault="00CF5AAA" w:rsidP="00D15966">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D15966">
        <w:tc>
          <w:tcPr>
            <w:tcW w:w="562" w:type="dxa"/>
            <w:tcBorders>
              <w:top w:val="nil"/>
              <w:left w:val="nil"/>
              <w:bottom w:val="nil"/>
              <w:right w:val="nil"/>
            </w:tcBorders>
            <w:shd w:val="clear" w:color="auto" w:fill="FFFFFF" w:themeFill="background1"/>
          </w:tcPr>
          <w:p w14:paraId="4B9069E8" w14:textId="77777777" w:rsidR="00E35762" w:rsidRPr="003C7DED" w:rsidRDefault="00E35762"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D15966">
            <w:pPr>
              <w:autoSpaceDE w:val="0"/>
              <w:autoSpaceDN w:val="0"/>
              <w:adjustRightInd w:val="0"/>
              <w:jc w:val="center"/>
              <w:rPr>
                <w:rFonts w:ascii="Arial" w:hAnsi="Arial" w:cs="Arial"/>
                <w:b/>
                <w:sz w:val="22"/>
                <w:szCs w:val="22"/>
              </w:rPr>
            </w:pPr>
          </w:p>
          <w:p w14:paraId="0BFCD672" w14:textId="77777777" w:rsidR="00E35762" w:rsidRPr="003C7DED" w:rsidRDefault="00E35762" w:rsidP="00D15966">
            <w:pPr>
              <w:autoSpaceDE w:val="0"/>
              <w:autoSpaceDN w:val="0"/>
              <w:adjustRightInd w:val="0"/>
              <w:jc w:val="center"/>
              <w:rPr>
                <w:rFonts w:ascii="Arial" w:hAnsi="Arial" w:cs="Arial"/>
                <w:b/>
                <w:sz w:val="22"/>
                <w:szCs w:val="22"/>
              </w:rPr>
            </w:pPr>
          </w:p>
          <w:p w14:paraId="7DBB974C" w14:textId="77777777" w:rsidR="00E35762" w:rsidRPr="003C7DED" w:rsidRDefault="00E35762"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D1596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D15966">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D15966">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D15966">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D15966">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D15966">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D15966">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D15966">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D15966">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D15966">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D15966">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D15966">
        <w:tc>
          <w:tcPr>
            <w:tcW w:w="562" w:type="dxa"/>
            <w:tcBorders>
              <w:top w:val="nil"/>
              <w:left w:val="nil"/>
              <w:bottom w:val="nil"/>
              <w:right w:val="nil"/>
            </w:tcBorders>
            <w:shd w:val="clear" w:color="auto" w:fill="FFFFFF" w:themeFill="background1"/>
          </w:tcPr>
          <w:p w14:paraId="632624BB" w14:textId="77777777" w:rsidR="003014CE" w:rsidRPr="003C7DED" w:rsidRDefault="003014CE"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D15966">
            <w:pPr>
              <w:autoSpaceDE w:val="0"/>
              <w:autoSpaceDN w:val="0"/>
              <w:adjustRightInd w:val="0"/>
              <w:jc w:val="center"/>
              <w:rPr>
                <w:rFonts w:ascii="Arial" w:hAnsi="Arial" w:cs="Arial"/>
                <w:b/>
                <w:sz w:val="22"/>
                <w:szCs w:val="22"/>
              </w:rPr>
            </w:pPr>
          </w:p>
          <w:p w14:paraId="36F5D15F" w14:textId="77777777" w:rsidR="003014CE" w:rsidRPr="003C7DED" w:rsidRDefault="003014CE" w:rsidP="00D15966">
            <w:pPr>
              <w:autoSpaceDE w:val="0"/>
              <w:autoSpaceDN w:val="0"/>
              <w:adjustRightInd w:val="0"/>
              <w:jc w:val="center"/>
              <w:rPr>
                <w:rFonts w:ascii="Arial" w:hAnsi="Arial" w:cs="Arial"/>
                <w:b/>
                <w:sz w:val="22"/>
                <w:szCs w:val="22"/>
              </w:rPr>
            </w:pPr>
          </w:p>
          <w:p w14:paraId="0F6DF365" w14:textId="77777777" w:rsidR="003014CE" w:rsidRPr="003C7DED" w:rsidRDefault="003014CE"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D1596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D15966">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D15966">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D15966">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D15966">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D15966">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D15966">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D15966">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D15966">
            <w:pPr>
              <w:rPr>
                <w:rFonts w:ascii="Arial" w:hAnsi="Arial" w:cs="Arial"/>
                <w:sz w:val="22"/>
                <w:szCs w:val="22"/>
              </w:rPr>
            </w:pPr>
          </w:p>
          <w:p w14:paraId="166150ED" w14:textId="77777777" w:rsidR="00E964B1" w:rsidRPr="003C7DED" w:rsidRDefault="00E964B1" w:rsidP="00D15966">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D15966">
        <w:tc>
          <w:tcPr>
            <w:tcW w:w="562" w:type="dxa"/>
            <w:tcBorders>
              <w:top w:val="nil"/>
              <w:left w:val="nil"/>
              <w:bottom w:val="nil"/>
              <w:right w:val="nil"/>
            </w:tcBorders>
            <w:shd w:val="clear" w:color="auto" w:fill="FFFFFF" w:themeFill="background1"/>
          </w:tcPr>
          <w:p w14:paraId="5AFF9FB2" w14:textId="77777777" w:rsidR="003014CE" w:rsidRPr="003C7DED" w:rsidRDefault="003014CE"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D15966">
            <w:pPr>
              <w:autoSpaceDE w:val="0"/>
              <w:autoSpaceDN w:val="0"/>
              <w:adjustRightInd w:val="0"/>
              <w:jc w:val="center"/>
              <w:rPr>
                <w:rFonts w:ascii="Arial" w:hAnsi="Arial" w:cs="Arial"/>
                <w:b/>
                <w:sz w:val="22"/>
                <w:szCs w:val="22"/>
              </w:rPr>
            </w:pPr>
          </w:p>
          <w:p w14:paraId="3B80E83C" w14:textId="77777777" w:rsidR="003014CE" w:rsidRPr="003C7DED" w:rsidRDefault="003014CE" w:rsidP="00D15966">
            <w:pPr>
              <w:autoSpaceDE w:val="0"/>
              <w:autoSpaceDN w:val="0"/>
              <w:adjustRightInd w:val="0"/>
              <w:jc w:val="center"/>
              <w:rPr>
                <w:rFonts w:ascii="Arial" w:hAnsi="Arial" w:cs="Arial"/>
                <w:b/>
                <w:sz w:val="22"/>
                <w:szCs w:val="22"/>
              </w:rPr>
            </w:pPr>
          </w:p>
          <w:p w14:paraId="5B5A0DE0" w14:textId="77777777" w:rsidR="003014CE" w:rsidRPr="003C7DED" w:rsidRDefault="003014CE"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D1596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D1596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D15966">
        <w:tc>
          <w:tcPr>
            <w:tcW w:w="562" w:type="dxa"/>
            <w:tcBorders>
              <w:top w:val="nil"/>
              <w:left w:val="nil"/>
              <w:bottom w:val="nil"/>
              <w:right w:val="nil"/>
            </w:tcBorders>
            <w:shd w:val="clear" w:color="auto" w:fill="FFFFFF" w:themeFill="background1"/>
          </w:tcPr>
          <w:p w14:paraId="1FF4AF43" w14:textId="77777777" w:rsidR="00E91E66" w:rsidRPr="003C7DED" w:rsidRDefault="00E91E66"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D15966">
            <w:pPr>
              <w:autoSpaceDE w:val="0"/>
              <w:autoSpaceDN w:val="0"/>
              <w:adjustRightInd w:val="0"/>
              <w:jc w:val="center"/>
              <w:rPr>
                <w:rFonts w:ascii="Arial" w:hAnsi="Arial" w:cs="Arial"/>
                <w:b/>
                <w:sz w:val="22"/>
                <w:szCs w:val="22"/>
              </w:rPr>
            </w:pPr>
          </w:p>
          <w:p w14:paraId="4DCCB991" w14:textId="77777777" w:rsidR="00E91E66" w:rsidRPr="003C7DED" w:rsidRDefault="00E91E66" w:rsidP="00D15966">
            <w:pPr>
              <w:autoSpaceDE w:val="0"/>
              <w:autoSpaceDN w:val="0"/>
              <w:adjustRightInd w:val="0"/>
              <w:jc w:val="center"/>
              <w:rPr>
                <w:rFonts w:ascii="Arial" w:hAnsi="Arial" w:cs="Arial"/>
                <w:b/>
                <w:sz w:val="22"/>
                <w:szCs w:val="22"/>
              </w:rPr>
            </w:pPr>
          </w:p>
          <w:p w14:paraId="41F7CE3C" w14:textId="77777777" w:rsidR="00E91E66" w:rsidRPr="003C7DED" w:rsidRDefault="00E91E66"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D15966">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D15966">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D15966">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D15966">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D15966">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D15966">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D15966">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D1596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D15966">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D15966">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D15966">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D15966">
            <w:pPr>
              <w:autoSpaceDE w:val="0"/>
              <w:autoSpaceDN w:val="0"/>
              <w:adjustRightInd w:val="0"/>
              <w:jc w:val="center"/>
              <w:rPr>
                <w:rFonts w:ascii="Arial" w:hAnsi="Arial" w:cs="Arial"/>
              </w:rPr>
            </w:pPr>
          </w:p>
        </w:tc>
      </w:tr>
      <w:tr w:rsidR="00D93238" w:rsidRPr="003C7DED" w14:paraId="3EF9B399" w14:textId="77777777" w:rsidTr="00D1596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D15966">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D15966">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D15966">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D15966">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D15966">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D15966">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D1596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D15966">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D1596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D15966">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D15966">
            <w:pPr>
              <w:rPr>
                <w:rFonts w:ascii="Arial" w:hAnsi="Arial" w:cs="Arial"/>
                <w:sz w:val="22"/>
                <w:szCs w:val="22"/>
              </w:rPr>
            </w:pPr>
          </w:p>
          <w:p w14:paraId="60F021AD" w14:textId="77777777" w:rsidR="00E964B1" w:rsidRPr="003C7DED" w:rsidRDefault="00E964B1" w:rsidP="00D15966">
            <w:pPr>
              <w:rPr>
                <w:rFonts w:ascii="Arial" w:hAnsi="Arial" w:cs="Arial"/>
                <w:sz w:val="22"/>
                <w:szCs w:val="22"/>
              </w:rPr>
            </w:pPr>
          </w:p>
          <w:p w14:paraId="7748D451" w14:textId="77777777" w:rsidR="00E964B1" w:rsidRPr="003C7DED" w:rsidRDefault="00E964B1" w:rsidP="00D15966">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D15966">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D15966">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D1596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D15966">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D1596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D15966">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D15966">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D15966">
        <w:tc>
          <w:tcPr>
            <w:tcW w:w="562" w:type="dxa"/>
            <w:tcBorders>
              <w:top w:val="nil"/>
              <w:left w:val="nil"/>
              <w:bottom w:val="nil"/>
              <w:right w:val="nil"/>
            </w:tcBorders>
            <w:shd w:val="clear" w:color="auto" w:fill="FFFFFF" w:themeFill="background1"/>
          </w:tcPr>
          <w:p w14:paraId="0CDD0FC9" w14:textId="77777777" w:rsidR="00FF00CD" w:rsidRPr="003C7DED" w:rsidRDefault="00FF00CD" w:rsidP="00D1596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D1596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D1596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D1596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D15966">
            <w:pPr>
              <w:autoSpaceDE w:val="0"/>
              <w:autoSpaceDN w:val="0"/>
              <w:adjustRightInd w:val="0"/>
              <w:jc w:val="center"/>
              <w:rPr>
                <w:rFonts w:ascii="Arial" w:hAnsi="Arial" w:cs="Arial"/>
                <w:b/>
                <w:sz w:val="22"/>
                <w:szCs w:val="22"/>
              </w:rPr>
            </w:pPr>
          </w:p>
          <w:p w14:paraId="42BEA9FF" w14:textId="77777777" w:rsidR="00FF00CD" w:rsidRPr="003C7DED" w:rsidRDefault="00FF00CD" w:rsidP="00D15966">
            <w:pPr>
              <w:autoSpaceDE w:val="0"/>
              <w:autoSpaceDN w:val="0"/>
              <w:adjustRightInd w:val="0"/>
              <w:jc w:val="center"/>
              <w:rPr>
                <w:rFonts w:ascii="Arial" w:hAnsi="Arial" w:cs="Arial"/>
                <w:b/>
                <w:sz w:val="22"/>
                <w:szCs w:val="22"/>
              </w:rPr>
            </w:pPr>
          </w:p>
          <w:p w14:paraId="278C6A17" w14:textId="77777777" w:rsidR="00FF00CD" w:rsidRPr="003C7DED" w:rsidRDefault="00FF00CD" w:rsidP="00D1596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D15966">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B207A" w14:textId="77777777" w:rsidR="005155DF" w:rsidRDefault="005155DF" w:rsidP="00E12CE5">
      <w:r>
        <w:separator/>
      </w:r>
    </w:p>
  </w:endnote>
  <w:endnote w:type="continuationSeparator" w:id="0">
    <w:p w14:paraId="75C4B526" w14:textId="77777777" w:rsidR="005155DF" w:rsidRDefault="005155D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D15966" w:rsidRDefault="00D15966">
        <w:pPr>
          <w:pStyle w:val="Footer"/>
          <w:jc w:val="center"/>
        </w:pPr>
        <w:r>
          <w:fldChar w:fldCharType="begin"/>
        </w:r>
        <w:r>
          <w:instrText xml:space="preserve"> PAGE   \* MERGEFORMAT </w:instrText>
        </w:r>
        <w:r>
          <w:fldChar w:fldCharType="separate"/>
        </w:r>
        <w:r w:rsidR="00C174C3">
          <w:rPr>
            <w:noProof/>
          </w:rPr>
          <w:t>1</w:t>
        </w:r>
        <w:r>
          <w:rPr>
            <w:noProof/>
          </w:rPr>
          <w:fldChar w:fldCharType="end"/>
        </w:r>
      </w:p>
    </w:sdtContent>
  </w:sdt>
  <w:p w14:paraId="18082E89" w14:textId="77777777" w:rsidR="00D15966" w:rsidRDefault="00D15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7B6FE" w14:textId="77777777" w:rsidR="005155DF" w:rsidRDefault="005155DF" w:rsidP="00E12CE5">
      <w:r>
        <w:separator/>
      </w:r>
    </w:p>
  </w:footnote>
  <w:footnote w:type="continuationSeparator" w:id="0">
    <w:p w14:paraId="1DE53EA4" w14:textId="77777777" w:rsidR="005155DF" w:rsidRDefault="005155D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D15966" w:rsidRPr="00965F27" w:rsidRDefault="00D15966"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D15966" w:rsidRDefault="00D15966">
    <w:pPr>
      <w:pStyle w:val="Header"/>
    </w:pPr>
  </w:p>
  <w:p w14:paraId="39D04B81" w14:textId="77777777" w:rsidR="00D15966" w:rsidRDefault="00D159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26DB"/>
    <w:multiLevelType w:val="multilevel"/>
    <w:tmpl w:val="B8BC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84013"/>
    <w:multiLevelType w:val="multilevel"/>
    <w:tmpl w:val="A3EC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6B5957"/>
    <w:multiLevelType w:val="multilevel"/>
    <w:tmpl w:val="7136C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514D17"/>
    <w:multiLevelType w:val="multilevel"/>
    <w:tmpl w:val="5002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3130727">
    <w:abstractNumId w:val="15"/>
  </w:num>
  <w:num w:numId="2" w16cid:durableId="1031299978">
    <w:abstractNumId w:val="25"/>
  </w:num>
  <w:num w:numId="3" w16cid:durableId="630987803">
    <w:abstractNumId w:val="8"/>
  </w:num>
  <w:num w:numId="4" w16cid:durableId="730883764">
    <w:abstractNumId w:val="14"/>
  </w:num>
  <w:num w:numId="5" w16cid:durableId="1207765516">
    <w:abstractNumId w:val="23"/>
  </w:num>
  <w:num w:numId="6" w16cid:durableId="455875242">
    <w:abstractNumId w:val="16"/>
  </w:num>
  <w:num w:numId="7" w16cid:durableId="1786150080">
    <w:abstractNumId w:val="3"/>
  </w:num>
  <w:num w:numId="8" w16cid:durableId="682632275">
    <w:abstractNumId w:val="10"/>
  </w:num>
  <w:num w:numId="9" w16cid:durableId="1198393701">
    <w:abstractNumId w:val="2"/>
  </w:num>
  <w:num w:numId="10" w16cid:durableId="404111552">
    <w:abstractNumId w:val="18"/>
  </w:num>
  <w:num w:numId="11" w16cid:durableId="1223830598">
    <w:abstractNumId w:val="12"/>
  </w:num>
  <w:num w:numId="12" w16cid:durableId="1753237248">
    <w:abstractNumId w:val="11"/>
  </w:num>
  <w:num w:numId="13" w16cid:durableId="1337073534">
    <w:abstractNumId w:val="21"/>
  </w:num>
  <w:num w:numId="14" w16cid:durableId="211818769">
    <w:abstractNumId w:val="26"/>
  </w:num>
  <w:num w:numId="15" w16cid:durableId="1863517594">
    <w:abstractNumId w:val="19"/>
  </w:num>
  <w:num w:numId="16" w16cid:durableId="1937321149">
    <w:abstractNumId w:val="20"/>
  </w:num>
  <w:num w:numId="17" w16cid:durableId="576864397">
    <w:abstractNumId w:val="4"/>
  </w:num>
  <w:num w:numId="18" w16cid:durableId="2041279579">
    <w:abstractNumId w:val="13"/>
  </w:num>
  <w:num w:numId="19" w16cid:durableId="71851389">
    <w:abstractNumId w:val="1"/>
  </w:num>
  <w:num w:numId="20" w16cid:durableId="1628124040">
    <w:abstractNumId w:val="9"/>
  </w:num>
  <w:num w:numId="21" w16cid:durableId="450633397">
    <w:abstractNumId w:val="24"/>
  </w:num>
  <w:num w:numId="22" w16cid:durableId="981350102">
    <w:abstractNumId w:val="22"/>
  </w:num>
  <w:num w:numId="23" w16cid:durableId="258295244">
    <w:abstractNumId w:val="5"/>
  </w:num>
  <w:num w:numId="24" w16cid:durableId="325717429">
    <w:abstractNumId w:val="6"/>
  </w:num>
  <w:num w:numId="25" w16cid:durableId="1899171616">
    <w:abstractNumId w:val="17"/>
  </w:num>
  <w:num w:numId="26" w16cid:durableId="1226643352">
    <w:abstractNumId w:val="0"/>
  </w:num>
  <w:num w:numId="27" w16cid:durableId="714549465">
    <w:abstractNumId w:val="27"/>
  </w:num>
  <w:num w:numId="28" w16cid:durableId="13537266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0868"/>
    <w:rsid w:val="000045FB"/>
    <w:rsid w:val="00007DAA"/>
    <w:rsid w:val="00013BB3"/>
    <w:rsid w:val="00015E1B"/>
    <w:rsid w:val="00034408"/>
    <w:rsid w:val="000365A8"/>
    <w:rsid w:val="00043453"/>
    <w:rsid w:val="000520C3"/>
    <w:rsid w:val="00053E70"/>
    <w:rsid w:val="00056948"/>
    <w:rsid w:val="00061B1B"/>
    <w:rsid w:val="000639EB"/>
    <w:rsid w:val="00064A8D"/>
    <w:rsid w:val="000737CD"/>
    <w:rsid w:val="000747E1"/>
    <w:rsid w:val="00076294"/>
    <w:rsid w:val="000954EB"/>
    <w:rsid w:val="000B5B9A"/>
    <w:rsid w:val="000B651C"/>
    <w:rsid w:val="000C5261"/>
    <w:rsid w:val="000C7C4E"/>
    <w:rsid w:val="000D4B03"/>
    <w:rsid w:val="000E74AC"/>
    <w:rsid w:val="0011250F"/>
    <w:rsid w:val="00113E85"/>
    <w:rsid w:val="0012110B"/>
    <w:rsid w:val="00132F6E"/>
    <w:rsid w:val="00134A91"/>
    <w:rsid w:val="001552F9"/>
    <w:rsid w:val="00155671"/>
    <w:rsid w:val="00155B27"/>
    <w:rsid w:val="00156C51"/>
    <w:rsid w:val="00163284"/>
    <w:rsid w:val="001640AB"/>
    <w:rsid w:val="0016779F"/>
    <w:rsid w:val="0018385C"/>
    <w:rsid w:val="001867C2"/>
    <w:rsid w:val="001901D4"/>
    <w:rsid w:val="001961CA"/>
    <w:rsid w:val="001A5088"/>
    <w:rsid w:val="001B256C"/>
    <w:rsid w:val="001C2595"/>
    <w:rsid w:val="001C287A"/>
    <w:rsid w:val="001D4193"/>
    <w:rsid w:val="001D79E4"/>
    <w:rsid w:val="001F4B7F"/>
    <w:rsid w:val="001F7B84"/>
    <w:rsid w:val="00220E9B"/>
    <w:rsid w:val="00226052"/>
    <w:rsid w:val="00237489"/>
    <w:rsid w:val="0023753B"/>
    <w:rsid w:val="00255CF1"/>
    <w:rsid w:val="00257A43"/>
    <w:rsid w:val="0026710A"/>
    <w:rsid w:val="00276276"/>
    <w:rsid w:val="00285476"/>
    <w:rsid w:val="002854C0"/>
    <w:rsid w:val="00286853"/>
    <w:rsid w:val="002B36F0"/>
    <w:rsid w:val="002D2DC1"/>
    <w:rsid w:val="002D6AAF"/>
    <w:rsid w:val="002E1D15"/>
    <w:rsid w:val="002E5348"/>
    <w:rsid w:val="002E77B7"/>
    <w:rsid w:val="003014CE"/>
    <w:rsid w:val="00301D05"/>
    <w:rsid w:val="00303FD8"/>
    <w:rsid w:val="00316ADF"/>
    <w:rsid w:val="003173CB"/>
    <w:rsid w:val="0032017A"/>
    <w:rsid w:val="00323056"/>
    <w:rsid w:val="00325FD2"/>
    <w:rsid w:val="00331ACB"/>
    <w:rsid w:val="00346811"/>
    <w:rsid w:val="00346AB3"/>
    <w:rsid w:val="00376D2A"/>
    <w:rsid w:val="00383018"/>
    <w:rsid w:val="00386B11"/>
    <w:rsid w:val="00391075"/>
    <w:rsid w:val="00395AF2"/>
    <w:rsid w:val="003A3C4A"/>
    <w:rsid w:val="003A63AA"/>
    <w:rsid w:val="003B181B"/>
    <w:rsid w:val="003C61DC"/>
    <w:rsid w:val="003C7DED"/>
    <w:rsid w:val="003D0ABC"/>
    <w:rsid w:val="003D3A20"/>
    <w:rsid w:val="003F1A54"/>
    <w:rsid w:val="00401CCA"/>
    <w:rsid w:val="00407B1B"/>
    <w:rsid w:val="00413420"/>
    <w:rsid w:val="00413F14"/>
    <w:rsid w:val="00417CBF"/>
    <w:rsid w:val="00423774"/>
    <w:rsid w:val="004315E1"/>
    <w:rsid w:val="00431772"/>
    <w:rsid w:val="00435D0D"/>
    <w:rsid w:val="004361F9"/>
    <w:rsid w:val="00442F51"/>
    <w:rsid w:val="00451E9A"/>
    <w:rsid w:val="004558B1"/>
    <w:rsid w:val="0046139E"/>
    <w:rsid w:val="00461429"/>
    <w:rsid w:val="00467C0A"/>
    <w:rsid w:val="004927BA"/>
    <w:rsid w:val="00495B97"/>
    <w:rsid w:val="004A10DC"/>
    <w:rsid w:val="004C456C"/>
    <w:rsid w:val="004C48E0"/>
    <w:rsid w:val="004D7534"/>
    <w:rsid w:val="004E57F4"/>
    <w:rsid w:val="004F06DA"/>
    <w:rsid w:val="004F2B21"/>
    <w:rsid w:val="00502B12"/>
    <w:rsid w:val="00502DDC"/>
    <w:rsid w:val="00503433"/>
    <w:rsid w:val="00510FFC"/>
    <w:rsid w:val="005155DF"/>
    <w:rsid w:val="00517664"/>
    <w:rsid w:val="00522193"/>
    <w:rsid w:val="005477AF"/>
    <w:rsid w:val="00551218"/>
    <w:rsid w:val="00551CE5"/>
    <w:rsid w:val="00557E49"/>
    <w:rsid w:val="00561E80"/>
    <w:rsid w:val="00576C0F"/>
    <w:rsid w:val="005907A9"/>
    <w:rsid w:val="005A12C1"/>
    <w:rsid w:val="005B20B8"/>
    <w:rsid w:val="005B3301"/>
    <w:rsid w:val="005C690A"/>
    <w:rsid w:val="005D3F15"/>
    <w:rsid w:val="005D6DB1"/>
    <w:rsid w:val="005E6A67"/>
    <w:rsid w:val="005F09CD"/>
    <w:rsid w:val="00602F5D"/>
    <w:rsid w:val="006151A9"/>
    <w:rsid w:val="00627EC2"/>
    <w:rsid w:val="00630E2A"/>
    <w:rsid w:val="006417A5"/>
    <w:rsid w:val="006429BA"/>
    <w:rsid w:val="0064650F"/>
    <w:rsid w:val="00647C75"/>
    <w:rsid w:val="006525E2"/>
    <w:rsid w:val="00652AA9"/>
    <w:rsid w:val="00656650"/>
    <w:rsid w:val="00674611"/>
    <w:rsid w:val="006830D1"/>
    <w:rsid w:val="006836B4"/>
    <w:rsid w:val="006933FD"/>
    <w:rsid w:val="00693D35"/>
    <w:rsid w:val="00694C33"/>
    <w:rsid w:val="00695179"/>
    <w:rsid w:val="00697855"/>
    <w:rsid w:val="0069797A"/>
    <w:rsid w:val="006A1385"/>
    <w:rsid w:val="006B2FD0"/>
    <w:rsid w:val="006C7408"/>
    <w:rsid w:val="006D0ED9"/>
    <w:rsid w:val="006E5532"/>
    <w:rsid w:val="006E5AD7"/>
    <w:rsid w:val="006E7E24"/>
    <w:rsid w:val="006F166F"/>
    <w:rsid w:val="006F4E3A"/>
    <w:rsid w:val="006F5FB5"/>
    <w:rsid w:val="00702469"/>
    <w:rsid w:val="007025FA"/>
    <w:rsid w:val="00732D26"/>
    <w:rsid w:val="00735E7B"/>
    <w:rsid w:val="00737DAA"/>
    <w:rsid w:val="00743C77"/>
    <w:rsid w:val="00762A75"/>
    <w:rsid w:val="0076620A"/>
    <w:rsid w:val="00774CA1"/>
    <w:rsid w:val="00776754"/>
    <w:rsid w:val="007767B1"/>
    <w:rsid w:val="00781850"/>
    <w:rsid w:val="00786508"/>
    <w:rsid w:val="00786696"/>
    <w:rsid w:val="00786A20"/>
    <w:rsid w:val="00787AEA"/>
    <w:rsid w:val="00787B6E"/>
    <w:rsid w:val="007972CE"/>
    <w:rsid w:val="007A7191"/>
    <w:rsid w:val="007B6DBB"/>
    <w:rsid w:val="007C2961"/>
    <w:rsid w:val="007C3C51"/>
    <w:rsid w:val="007D2929"/>
    <w:rsid w:val="007D5980"/>
    <w:rsid w:val="007F0207"/>
    <w:rsid w:val="008043E9"/>
    <w:rsid w:val="0082336B"/>
    <w:rsid w:val="008259DA"/>
    <w:rsid w:val="00841382"/>
    <w:rsid w:val="00842808"/>
    <w:rsid w:val="00843ACE"/>
    <w:rsid w:val="00864354"/>
    <w:rsid w:val="00867FFC"/>
    <w:rsid w:val="00872452"/>
    <w:rsid w:val="008774E7"/>
    <w:rsid w:val="00886A02"/>
    <w:rsid w:val="008978F6"/>
    <w:rsid w:val="008A1E4E"/>
    <w:rsid w:val="008A7843"/>
    <w:rsid w:val="008C3F71"/>
    <w:rsid w:val="008C4D8C"/>
    <w:rsid w:val="008C7656"/>
    <w:rsid w:val="008D7B95"/>
    <w:rsid w:val="008E1354"/>
    <w:rsid w:val="008E37A3"/>
    <w:rsid w:val="008E5FA5"/>
    <w:rsid w:val="009019A1"/>
    <w:rsid w:val="00904D5B"/>
    <w:rsid w:val="009247EC"/>
    <w:rsid w:val="00925AAA"/>
    <w:rsid w:val="00926A02"/>
    <w:rsid w:val="00927121"/>
    <w:rsid w:val="00940625"/>
    <w:rsid w:val="00940A9F"/>
    <w:rsid w:val="00942D08"/>
    <w:rsid w:val="00947782"/>
    <w:rsid w:val="00960376"/>
    <w:rsid w:val="0096662D"/>
    <w:rsid w:val="00967006"/>
    <w:rsid w:val="00975C54"/>
    <w:rsid w:val="009A04E3"/>
    <w:rsid w:val="009A3155"/>
    <w:rsid w:val="009A4E88"/>
    <w:rsid w:val="009D041E"/>
    <w:rsid w:val="009D1B48"/>
    <w:rsid w:val="009E5E57"/>
    <w:rsid w:val="00A010DD"/>
    <w:rsid w:val="00A02FF8"/>
    <w:rsid w:val="00A12FB0"/>
    <w:rsid w:val="00A225BC"/>
    <w:rsid w:val="00A3228E"/>
    <w:rsid w:val="00A323F0"/>
    <w:rsid w:val="00A35E44"/>
    <w:rsid w:val="00A45BB9"/>
    <w:rsid w:val="00A54125"/>
    <w:rsid w:val="00A56AD8"/>
    <w:rsid w:val="00A57055"/>
    <w:rsid w:val="00A70A75"/>
    <w:rsid w:val="00A70E38"/>
    <w:rsid w:val="00A718A3"/>
    <w:rsid w:val="00A73BCD"/>
    <w:rsid w:val="00A75883"/>
    <w:rsid w:val="00A80868"/>
    <w:rsid w:val="00A8695E"/>
    <w:rsid w:val="00A91940"/>
    <w:rsid w:val="00A94AE8"/>
    <w:rsid w:val="00AA4E90"/>
    <w:rsid w:val="00AB2FEE"/>
    <w:rsid w:val="00AD3877"/>
    <w:rsid w:val="00AE4FE6"/>
    <w:rsid w:val="00AE6E5A"/>
    <w:rsid w:val="00B043F4"/>
    <w:rsid w:val="00B20EC5"/>
    <w:rsid w:val="00B277AA"/>
    <w:rsid w:val="00B2789A"/>
    <w:rsid w:val="00B36605"/>
    <w:rsid w:val="00B45BCD"/>
    <w:rsid w:val="00B60A98"/>
    <w:rsid w:val="00B63D8E"/>
    <w:rsid w:val="00BA1DE6"/>
    <w:rsid w:val="00BA3725"/>
    <w:rsid w:val="00BB2615"/>
    <w:rsid w:val="00BD363F"/>
    <w:rsid w:val="00BD3F66"/>
    <w:rsid w:val="00BF1A9C"/>
    <w:rsid w:val="00C13F75"/>
    <w:rsid w:val="00C159B7"/>
    <w:rsid w:val="00C174C3"/>
    <w:rsid w:val="00C22B1F"/>
    <w:rsid w:val="00C34677"/>
    <w:rsid w:val="00C70845"/>
    <w:rsid w:val="00C74D6C"/>
    <w:rsid w:val="00C803DB"/>
    <w:rsid w:val="00C81BCB"/>
    <w:rsid w:val="00C9584A"/>
    <w:rsid w:val="00CA2AE1"/>
    <w:rsid w:val="00CA7C6A"/>
    <w:rsid w:val="00CB2D58"/>
    <w:rsid w:val="00CB3C3E"/>
    <w:rsid w:val="00CB7212"/>
    <w:rsid w:val="00CB72C2"/>
    <w:rsid w:val="00CB7B54"/>
    <w:rsid w:val="00CC0A92"/>
    <w:rsid w:val="00CC4B1D"/>
    <w:rsid w:val="00CC617C"/>
    <w:rsid w:val="00CD54AD"/>
    <w:rsid w:val="00CD6F54"/>
    <w:rsid w:val="00CE73C2"/>
    <w:rsid w:val="00CF1DA8"/>
    <w:rsid w:val="00CF5AAA"/>
    <w:rsid w:val="00D05EBC"/>
    <w:rsid w:val="00D11497"/>
    <w:rsid w:val="00D13C4B"/>
    <w:rsid w:val="00D15966"/>
    <w:rsid w:val="00D227F7"/>
    <w:rsid w:val="00D31524"/>
    <w:rsid w:val="00D3389C"/>
    <w:rsid w:val="00D34232"/>
    <w:rsid w:val="00D429A5"/>
    <w:rsid w:val="00D50A8B"/>
    <w:rsid w:val="00D55D46"/>
    <w:rsid w:val="00D65C4C"/>
    <w:rsid w:val="00D74BB4"/>
    <w:rsid w:val="00D75174"/>
    <w:rsid w:val="00D81DFD"/>
    <w:rsid w:val="00D901D1"/>
    <w:rsid w:val="00D93238"/>
    <w:rsid w:val="00D9773C"/>
    <w:rsid w:val="00DA467F"/>
    <w:rsid w:val="00DA5171"/>
    <w:rsid w:val="00DA5E8A"/>
    <w:rsid w:val="00DB1D58"/>
    <w:rsid w:val="00DC1A7A"/>
    <w:rsid w:val="00DE0211"/>
    <w:rsid w:val="00DE4FB9"/>
    <w:rsid w:val="00DF55B3"/>
    <w:rsid w:val="00E12CE5"/>
    <w:rsid w:val="00E17B52"/>
    <w:rsid w:val="00E32D6D"/>
    <w:rsid w:val="00E35762"/>
    <w:rsid w:val="00E4221F"/>
    <w:rsid w:val="00E44410"/>
    <w:rsid w:val="00E44CFB"/>
    <w:rsid w:val="00E56F81"/>
    <w:rsid w:val="00E64D2C"/>
    <w:rsid w:val="00E771B1"/>
    <w:rsid w:val="00E84F7B"/>
    <w:rsid w:val="00E91E66"/>
    <w:rsid w:val="00E964B1"/>
    <w:rsid w:val="00EA5481"/>
    <w:rsid w:val="00EB3364"/>
    <w:rsid w:val="00EC23E0"/>
    <w:rsid w:val="00EC2BC0"/>
    <w:rsid w:val="00ED3AAC"/>
    <w:rsid w:val="00ED3CAC"/>
    <w:rsid w:val="00EE167F"/>
    <w:rsid w:val="00EE46E8"/>
    <w:rsid w:val="00EF1692"/>
    <w:rsid w:val="00EF622F"/>
    <w:rsid w:val="00EF6287"/>
    <w:rsid w:val="00F02E39"/>
    <w:rsid w:val="00F11B19"/>
    <w:rsid w:val="00F14A3F"/>
    <w:rsid w:val="00F150A6"/>
    <w:rsid w:val="00F1771F"/>
    <w:rsid w:val="00F20A10"/>
    <w:rsid w:val="00F30EFD"/>
    <w:rsid w:val="00F344E1"/>
    <w:rsid w:val="00F4131A"/>
    <w:rsid w:val="00F519F1"/>
    <w:rsid w:val="00F56BE1"/>
    <w:rsid w:val="00F60A15"/>
    <w:rsid w:val="00F615D5"/>
    <w:rsid w:val="00F82CFD"/>
    <w:rsid w:val="00F830BF"/>
    <w:rsid w:val="00F93A5D"/>
    <w:rsid w:val="00FC276E"/>
    <w:rsid w:val="00FC31E6"/>
    <w:rsid w:val="00FC786A"/>
    <w:rsid w:val="00FD36FE"/>
    <w:rsid w:val="00FD4A22"/>
    <w:rsid w:val="00FD7AFF"/>
    <w:rsid w:val="00FE1A47"/>
    <w:rsid w:val="00FE7F8B"/>
    <w:rsid w:val="00FF00CD"/>
    <w:rsid w:val="00FF1501"/>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docId w15:val="{8D76FEDF-A0EC-4BDE-ACFE-E4EAAFFC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FF1501"/>
    <w:rPr>
      <w:rFonts w:ascii="Tahoma" w:hAnsi="Tahoma" w:cs="Tahoma"/>
      <w:sz w:val="16"/>
      <w:szCs w:val="16"/>
    </w:rPr>
  </w:style>
  <w:style w:type="character" w:customStyle="1" w:styleId="BalloonTextChar">
    <w:name w:val="Balloon Text Char"/>
    <w:basedOn w:val="DefaultParagraphFont"/>
    <w:link w:val="BalloonText"/>
    <w:uiPriority w:val="99"/>
    <w:semiHidden/>
    <w:rsid w:val="00FF1501"/>
    <w:rPr>
      <w:rFonts w:ascii="Tahoma" w:eastAsia="Times New Roman" w:hAnsi="Tahoma" w:cs="Tahoma"/>
      <w:kern w:val="0"/>
      <w:sz w:val="16"/>
      <w:szCs w:val="16"/>
      <w14:ligatures w14:val="none"/>
    </w:rPr>
  </w:style>
  <w:style w:type="paragraph" w:customStyle="1" w:styleId="ds-markdown-paragraph">
    <w:name w:val="ds-markdown-paragraph"/>
    <w:basedOn w:val="Normal"/>
    <w:rsid w:val="00A323F0"/>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39362">
      <w:bodyDiv w:val="1"/>
      <w:marLeft w:val="0"/>
      <w:marRight w:val="0"/>
      <w:marTop w:val="0"/>
      <w:marBottom w:val="0"/>
      <w:divBdr>
        <w:top w:val="none" w:sz="0" w:space="0" w:color="auto"/>
        <w:left w:val="none" w:sz="0" w:space="0" w:color="auto"/>
        <w:bottom w:val="none" w:sz="0" w:space="0" w:color="auto"/>
        <w:right w:val="none" w:sz="0" w:space="0" w:color="auto"/>
      </w:divBdr>
    </w:div>
    <w:div w:id="612827794">
      <w:bodyDiv w:val="1"/>
      <w:marLeft w:val="0"/>
      <w:marRight w:val="0"/>
      <w:marTop w:val="0"/>
      <w:marBottom w:val="0"/>
      <w:divBdr>
        <w:top w:val="none" w:sz="0" w:space="0" w:color="auto"/>
        <w:left w:val="none" w:sz="0" w:space="0" w:color="auto"/>
        <w:bottom w:val="none" w:sz="0" w:space="0" w:color="auto"/>
        <w:right w:val="none" w:sz="0" w:space="0" w:color="auto"/>
      </w:divBdr>
    </w:div>
    <w:div w:id="655764841">
      <w:bodyDiv w:val="1"/>
      <w:marLeft w:val="0"/>
      <w:marRight w:val="0"/>
      <w:marTop w:val="0"/>
      <w:marBottom w:val="0"/>
      <w:divBdr>
        <w:top w:val="none" w:sz="0" w:space="0" w:color="auto"/>
        <w:left w:val="none" w:sz="0" w:space="0" w:color="auto"/>
        <w:bottom w:val="none" w:sz="0" w:space="0" w:color="auto"/>
        <w:right w:val="none" w:sz="0" w:space="0" w:color="auto"/>
      </w:divBdr>
    </w:div>
    <w:div w:id="899361717">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21739769">
      <w:bodyDiv w:val="1"/>
      <w:marLeft w:val="0"/>
      <w:marRight w:val="0"/>
      <w:marTop w:val="0"/>
      <w:marBottom w:val="0"/>
      <w:divBdr>
        <w:top w:val="none" w:sz="0" w:space="0" w:color="auto"/>
        <w:left w:val="none" w:sz="0" w:space="0" w:color="auto"/>
        <w:bottom w:val="none" w:sz="0" w:space="0" w:color="auto"/>
        <w:right w:val="none" w:sz="0" w:space="0" w:color="auto"/>
      </w:divBdr>
    </w:div>
    <w:div w:id="213262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B998EF-5BD5-415E-A082-69831DC50052}">
  <ds:schemaRefs>
    <ds:schemaRef ds:uri="http://schemas.openxmlformats.org/officeDocument/2006/bibliography"/>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9905</Words>
  <Characters>56464</Characters>
  <Application>Microsoft Office Word</Application>
  <DocSecurity>0</DocSecurity>
  <Lines>470</Lines>
  <Paragraphs>132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Chiya Feyzullah (2208596)</cp:lastModifiedBy>
  <cp:revision>123</cp:revision>
  <dcterms:created xsi:type="dcterms:W3CDTF">2026-01-21T09:48:00Z</dcterms:created>
  <dcterms:modified xsi:type="dcterms:W3CDTF">2026-06-11T10:23:00Z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