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F12D4A">
        <w:rPr>
          <w:b/>
        </w:rPr>
        <w:t>-</w:t>
      </w:r>
      <w:r w:rsidR="00F12D4A">
        <w:rPr>
          <w:b/>
        </w:rPr>
        <w:tab/>
      </w:r>
      <w:r w:rsidR="00F12D4A">
        <w:rPr>
          <w:b/>
        </w:rPr>
        <w:tab/>
        <w:t xml:space="preserve">               Jordan Webber</w:t>
      </w:r>
    </w:p>
    <w:p w:rsidR="007E4409" w:rsidRDefault="00451AB2">
      <w:r w:rsidRPr="00451AB2">
        <w:rPr>
          <w:b/>
        </w:rPr>
        <w:t>Force Number:</w:t>
      </w:r>
      <w:r>
        <w:rPr>
          <w:b/>
        </w:rPr>
        <w:t>-</w:t>
      </w:r>
      <w:r>
        <w:tab/>
      </w:r>
      <w:r>
        <w:tab/>
      </w:r>
      <w:r w:rsidR="00F12D4A">
        <w:t>PC6766</w:t>
      </w:r>
      <w:r w:rsidR="00575AC9">
        <w:t xml:space="preserve"> </w:t>
      </w:r>
      <w:r w:rsidR="007E4409">
        <w:t xml:space="preserve"> South Wales Police</w:t>
      </w:r>
    </w:p>
    <w:p w:rsidR="004D058D" w:rsidRPr="00451AB2" w:rsidRDefault="007E4409">
      <w:pPr>
        <w:rPr>
          <w:b/>
        </w:rPr>
      </w:pPr>
      <w:r w:rsidRPr="00451AB2">
        <w:rPr>
          <w:b/>
        </w:rPr>
        <w:t>Student Number:</w:t>
      </w:r>
      <w:r w:rsidR="00451AB2">
        <w:rPr>
          <w:b/>
        </w:rPr>
        <w:t>-</w:t>
      </w:r>
      <w:r w:rsidR="00451AB2">
        <w:rPr>
          <w:b/>
        </w:rPr>
        <w:tab/>
        <w:t xml:space="preserve"> </w:t>
      </w:r>
      <w:r w:rsidR="00F12D4A">
        <w:t>2016449</w:t>
      </w:r>
      <w:r w:rsidRPr="00451AB2">
        <w:rPr>
          <w:b/>
        </w:rPr>
        <w:t xml:space="preserve"> </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451AB2" w:rsidRPr="00451AB2">
        <w:t>11/12/2020</w:t>
      </w:r>
    </w:p>
    <w:p w:rsidR="00682F3B" w:rsidRDefault="00682F3B"/>
    <w:p w:rsidR="00682F3B" w:rsidRPr="004D058D" w:rsidRDefault="00682F3B">
      <w:pPr>
        <w:rPr>
          <w:b/>
        </w:rPr>
      </w:pPr>
      <w:r w:rsidRPr="004D058D">
        <w:rPr>
          <w:b/>
        </w:rPr>
        <w:t>Question 1</w:t>
      </w:r>
    </w:p>
    <w:p w:rsidR="004D058D" w:rsidRDefault="00F55FA2">
      <w:r>
        <w:t>S9 1(a) of the Theft A</w:t>
      </w:r>
      <w:r w:rsidR="004D058D">
        <w:t xml:space="preserve">ct </w:t>
      </w:r>
      <w:r>
        <w:t xml:space="preserve">1968 </w:t>
      </w:r>
      <w:r w:rsidR="004D058D">
        <w:t>states that it is an offence for a person to enter a building or part of a building, as a trespasser, with the intent to steal anything therein, commit GBH on any person therein or damage any property therein.</w:t>
      </w:r>
    </w:p>
    <w:p w:rsidR="00682F3B" w:rsidRDefault="00682F3B"/>
    <w:p w:rsidR="00682F3B" w:rsidRPr="00451AB2" w:rsidRDefault="00682F3B">
      <w:pPr>
        <w:rPr>
          <w:b/>
        </w:rPr>
      </w:pPr>
      <w:r w:rsidRPr="00451AB2">
        <w:rPr>
          <w:b/>
        </w:rPr>
        <w:t>Question 2</w:t>
      </w:r>
    </w:p>
    <w:p w:rsidR="00682F3B" w:rsidRDefault="004D058D">
      <w:r>
        <w:t>When arriving at the scene of an incident an officer an constantly dynamic risk assess the situation. They should be aware of any impact factors that could pose a risk and effect their decision making. For example, they should be aware of any agitated witnesses/victims/suspects and members of the public, if the suspect is still present at the scene, they should assess how this could potentially escalate the incident. They should also be assessing more obvious things, such as the weather, poor lighting , any potential threats or risks, such as structural damage to property, they should also keep in mind the investigation process. They should also consider the offender behaviour profile, if they are still present. Are they compliant, verbally resistant, actively res</w:t>
      </w:r>
      <w:r w:rsidR="00546848">
        <w:t>istant, passively resistant, aggr</w:t>
      </w:r>
      <w:r>
        <w:t xml:space="preserve">essively resistant or </w:t>
      </w:r>
      <w:r w:rsidR="00546848">
        <w:t>seriously aggravated resistant. This are all things an officer should assess when arriving at a scene.</w:t>
      </w:r>
    </w:p>
    <w:p w:rsidR="00546848" w:rsidRDefault="00546848">
      <w:r>
        <w:t>When arriving at a scene, the officer must think about protecting and preserving evidence. However, their absolute main priority shall be to protect life and limb.</w:t>
      </w:r>
    </w:p>
    <w:p w:rsidR="00546848" w:rsidRDefault="00546848">
      <w:r>
        <w:t>When it comes to communication, officers should communicate accurately, briefly and clearly to the control room and to any members of the public present at the scene.</w:t>
      </w:r>
    </w:p>
    <w:p w:rsidR="00682F3B" w:rsidRDefault="00682F3B"/>
    <w:p w:rsidR="00682F3B" w:rsidRPr="00451AB2" w:rsidRDefault="00682F3B" w:rsidP="00682F3B">
      <w:pPr>
        <w:rPr>
          <w:b/>
        </w:rPr>
      </w:pPr>
      <w:r w:rsidRPr="00451AB2">
        <w:rPr>
          <w:b/>
        </w:rPr>
        <w:t>Question 3</w:t>
      </w:r>
    </w:p>
    <w:p w:rsidR="00682F3B" w:rsidRDefault="00546848">
      <w:r>
        <w:t>The ‘golden hour’ is a period of time after an incident or crime has occurred where evidence is most readily available. It is imperative that any officer arriving at a scene keeps this is mind. The golden hour principles are as follows:</w:t>
      </w:r>
    </w:p>
    <w:p w:rsidR="00546848" w:rsidRDefault="00546848" w:rsidP="00546848">
      <w:pPr>
        <w:pStyle w:val="ListParagraph"/>
        <w:numPr>
          <w:ilvl w:val="0"/>
          <w:numId w:val="1"/>
        </w:numPr>
      </w:pPr>
      <w:r>
        <w:t>Confirm exactly what has happened, speak to witnesses/victims present at the scene and be in constant communication with peers and control room</w:t>
      </w:r>
    </w:p>
    <w:p w:rsidR="00546848" w:rsidRDefault="00546848" w:rsidP="00546848">
      <w:pPr>
        <w:pStyle w:val="ListParagraph"/>
        <w:numPr>
          <w:ilvl w:val="0"/>
          <w:numId w:val="1"/>
        </w:numPr>
      </w:pPr>
      <w:r>
        <w:t>Cordon the area, this is to prevent loss of evidence or potential cross-contamination of evidence. A log should be kept recording any person entering a cordon and why they entered. Also avoid the common approach path to preserve as much evidence as possible.</w:t>
      </w:r>
    </w:p>
    <w:p w:rsidR="00546848" w:rsidRDefault="00546848" w:rsidP="00546848">
      <w:pPr>
        <w:pStyle w:val="ListParagraph"/>
        <w:numPr>
          <w:ilvl w:val="0"/>
          <w:numId w:val="1"/>
        </w:numPr>
      </w:pPr>
      <w:r>
        <w:t>Secure. Secure the scene, ensure that any potential threats, hazards and risks are avoided</w:t>
      </w:r>
    </w:p>
    <w:p w:rsidR="00546848" w:rsidRDefault="00546848" w:rsidP="00546848">
      <w:pPr>
        <w:pStyle w:val="ListParagraph"/>
        <w:numPr>
          <w:ilvl w:val="0"/>
          <w:numId w:val="1"/>
        </w:numPr>
      </w:pPr>
      <w:r>
        <w:t>Control the scene, ensure that a log is kept of who enters and why they enter, the time they enter, the time they leave. This log should be signed and kept up to date. Any person who doesn’t need to enter should not enter.</w:t>
      </w:r>
    </w:p>
    <w:p w:rsidR="00682F3B" w:rsidRDefault="00682F3B"/>
    <w:p w:rsidR="00682F3B" w:rsidRPr="00451AB2" w:rsidRDefault="00682F3B" w:rsidP="00682F3B">
      <w:pPr>
        <w:rPr>
          <w:b/>
        </w:rPr>
      </w:pPr>
      <w:r w:rsidRPr="00451AB2">
        <w:rPr>
          <w:b/>
        </w:rPr>
        <w:t>Question 4</w:t>
      </w:r>
    </w:p>
    <w:p w:rsidR="00682F3B" w:rsidRDefault="00546848">
      <w:r>
        <w:t>S8 (1) of the theft act states that a person will be guilty of an offence if they steal, and in the course of doing so, or immediately before doing so and in order to do so uses force on any person or puts any person in fear of there and then being subjected to force</w:t>
      </w:r>
    </w:p>
    <w:p w:rsidR="00682F3B" w:rsidRDefault="00682F3B"/>
    <w:p w:rsidR="00682F3B" w:rsidRPr="00451AB2" w:rsidRDefault="00682F3B" w:rsidP="00682F3B">
      <w:pPr>
        <w:rPr>
          <w:b/>
        </w:rPr>
      </w:pPr>
      <w:r w:rsidRPr="00451AB2">
        <w:rPr>
          <w:b/>
        </w:rPr>
        <w:t>Question 5</w:t>
      </w:r>
    </w:p>
    <w:p w:rsidR="00682F3B" w:rsidRDefault="00546848">
      <w:r>
        <w:t xml:space="preserve">Discretion is the use of professional judgement to inform decisions and action. It is taking the best course of action having recognised and considered all other alternatives. Discrimination is treating another person unfavourable due to their characteristics and can occur directly or indirectly. Police officers can avoid being discriminatory by exercising their discretion based on the information and intelligence available to them, and not based on any factors about </w:t>
      </w:r>
      <w:r w:rsidR="0011277A">
        <w:t>a persons characteristics.</w:t>
      </w:r>
    </w:p>
    <w:p w:rsidR="00682F3B" w:rsidRDefault="00682F3B"/>
    <w:p w:rsidR="00682F3B" w:rsidRDefault="00682F3B" w:rsidP="00682F3B">
      <w:r w:rsidRPr="00451AB2">
        <w:rPr>
          <w:b/>
        </w:rPr>
        <w:t>Question 6</w:t>
      </w:r>
      <w:r w:rsidR="00451AB2">
        <w:rPr>
          <w:b/>
        </w:rPr>
        <w:br/>
      </w:r>
      <w:r w:rsidR="0011277A">
        <w:t xml:space="preserve">Under S24(3) PACE 1984 when a statutory offence has been committed, an officer can arrest without a warrant </w:t>
      </w:r>
    </w:p>
    <w:p w:rsidR="0011277A" w:rsidRDefault="0011277A" w:rsidP="0011277A">
      <w:pPr>
        <w:pStyle w:val="ListParagraph"/>
        <w:numPr>
          <w:ilvl w:val="0"/>
          <w:numId w:val="2"/>
        </w:numPr>
      </w:pPr>
      <w:r>
        <w:t>Any person who is guilty of the offence</w:t>
      </w:r>
    </w:p>
    <w:p w:rsidR="0011277A" w:rsidRPr="00451AB2" w:rsidRDefault="0011277A" w:rsidP="0011277A">
      <w:pPr>
        <w:pStyle w:val="ListParagraph"/>
        <w:numPr>
          <w:ilvl w:val="0"/>
          <w:numId w:val="2"/>
        </w:numPr>
      </w:pPr>
      <w:r>
        <w:t>Any person that he has reasonable grounds for suspecting to be guilty of the offence</w:t>
      </w:r>
    </w:p>
    <w:p w:rsidR="00682F3B" w:rsidRDefault="00682F3B"/>
    <w:p w:rsidR="00682F3B" w:rsidRDefault="00682F3B">
      <w:r w:rsidRPr="00451AB2">
        <w:rPr>
          <w:b/>
        </w:rPr>
        <w:t>Question 7</w:t>
      </w:r>
      <w:r w:rsidR="00451AB2">
        <w:rPr>
          <w:b/>
        </w:rPr>
        <w:br/>
      </w:r>
      <w:r w:rsidR="0011277A">
        <w:t xml:space="preserve">A constables statutory powers of arrest are governed under PACE code G. Code G states that for an arrest to be made, it must be necessary. The necessities for an arrest are covered in the mnemonic IDCOPPLAN. </w:t>
      </w:r>
    </w:p>
    <w:p w:rsidR="0011277A" w:rsidRDefault="0011277A" w:rsidP="0011277A">
      <w:pPr>
        <w:pStyle w:val="ListParagraph"/>
        <w:numPr>
          <w:ilvl w:val="0"/>
          <w:numId w:val="1"/>
        </w:numPr>
      </w:pPr>
      <w:r>
        <w:t>To allow for a prompt and effective investigation</w:t>
      </w:r>
    </w:p>
    <w:p w:rsidR="0011277A" w:rsidRDefault="0011277A" w:rsidP="0011277A">
      <w:pPr>
        <w:pStyle w:val="ListParagraph"/>
        <w:numPr>
          <w:ilvl w:val="0"/>
          <w:numId w:val="1"/>
        </w:numPr>
      </w:pPr>
      <w:r>
        <w:t>To prevent a suspect disappearing</w:t>
      </w:r>
    </w:p>
    <w:p w:rsidR="0011277A" w:rsidRDefault="0011277A" w:rsidP="0011277A">
      <w:pPr>
        <w:pStyle w:val="ListParagraph"/>
        <w:numPr>
          <w:ilvl w:val="0"/>
          <w:numId w:val="1"/>
        </w:numPr>
      </w:pPr>
      <w:r>
        <w:t>To protect a child or vulnerable person</w:t>
      </w:r>
    </w:p>
    <w:p w:rsidR="0011277A" w:rsidRDefault="0011277A" w:rsidP="0011277A">
      <w:pPr>
        <w:pStyle w:val="ListParagraph"/>
        <w:numPr>
          <w:ilvl w:val="0"/>
          <w:numId w:val="1"/>
        </w:numPr>
      </w:pPr>
      <w:r>
        <w:t xml:space="preserve">To protect public decency </w:t>
      </w:r>
    </w:p>
    <w:p w:rsidR="0011277A" w:rsidRDefault="0011277A" w:rsidP="0011277A">
      <w:pPr>
        <w:pStyle w:val="ListParagraph"/>
        <w:numPr>
          <w:ilvl w:val="0"/>
          <w:numId w:val="1"/>
        </w:numPr>
      </w:pPr>
      <w:r>
        <w:t>To prevent loss or damage to property</w:t>
      </w:r>
    </w:p>
    <w:p w:rsidR="0011277A" w:rsidRDefault="0011277A" w:rsidP="0011277A">
      <w:pPr>
        <w:pStyle w:val="ListParagraph"/>
        <w:numPr>
          <w:ilvl w:val="0"/>
          <w:numId w:val="1"/>
        </w:numPr>
      </w:pPr>
      <w:r>
        <w:t>To ascertain their address</w:t>
      </w:r>
    </w:p>
    <w:p w:rsidR="0011277A" w:rsidRDefault="0011277A" w:rsidP="0011277A">
      <w:pPr>
        <w:pStyle w:val="ListParagraph"/>
        <w:numPr>
          <w:ilvl w:val="0"/>
          <w:numId w:val="1"/>
        </w:numPr>
      </w:pPr>
      <w:r>
        <w:t>To ascertain their name</w:t>
      </w:r>
    </w:p>
    <w:p w:rsidR="0011277A" w:rsidRDefault="0011277A" w:rsidP="0011277A">
      <w:r>
        <w:t xml:space="preserve">If one of more of these criteria are not met, the arrest may be deemed as not necessary </w:t>
      </w:r>
    </w:p>
    <w:p w:rsidR="00741F77" w:rsidRDefault="00741F77" w:rsidP="0011277A">
      <w:r>
        <w:t>The necessity for a prompt and effective investigation can be broken down further into CLASSIFIED</w:t>
      </w:r>
    </w:p>
    <w:p w:rsidR="00741F77" w:rsidRDefault="00741F77" w:rsidP="00741F77">
      <w:pPr>
        <w:pStyle w:val="ListParagraph"/>
        <w:numPr>
          <w:ilvl w:val="0"/>
          <w:numId w:val="1"/>
        </w:numPr>
      </w:pPr>
      <w:r>
        <w:t>Prevent collusion between suspect and co-suspects</w:t>
      </w:r>
    </w:p>
    <w:p w:rsidR="00741F77" w:rsidRDefault="00741F77" w:rsidP="00741F77">
      <w:pPr>
        <w:pStyle w:val="ListParagraph"/>
        <w:numPr>
          <w:ilvl w:val="0"/>
          <w:numId w:val="1"/>
        </w:numPr>
      </w:pPr>
      <w:r>
        <w:t>Prevent loss of evidence</w:t>
      </w:r>
    </w:p>
    <w:p w:rsidR="00741F77" w:rsidRDefault="00741F77" w:rsidP="00741F77">
      <w:pPr>
        <w:pStyle w:val="ListParagraph"/>
        <w:numPr>
          <w:ilvl w:val="0"/>
          <w:numId w:val="1"/>
        </w:numPr>
      </w:pPr>
      <w:r>
        <w:t>Prevent suspect alerting others</w:t>
      </w:r>
    </w:p>
    <w:p w:rsidR="00741F77" w:rsidRDefault="00741F77" w:rsidP="00741F77">
      <w:pPr>
        <w:pStyle w:val="ListParagraph"/>
        <w:numPr>
          <w:ilvl w:val="0"/>
          <w:numId w:val="1"/>
        </w:numPr>
      </w:pPr>
      <w:r>
        <w:t>Allow for a search (S32/18) to be conducted</w:t>
      </w:r>
    </w:p>
    <w:p w:rsidR="00741F77" w:rsidRDefault="00741F77" w:rsidP="00741F77">
      <w:pPr>
        <w:pStyle w:val="ListParagraph"/>
        <w:numPr>
          <w:ilvl w:val="0"/>
          <w:numId w:val="1"/>
        </w:numPr>
      </w:pPr>
      <w:r>
        <w:t>Prevent evidence being stolen</w:t>
      </w:r>
    </w:p>
    <w:p w:rsidR="00741F77" w:rsidRDefault="00741F77" w:rsidP="00741F77">
      <w:pPr>
        <w:pStyle w:val="ListParagraph"/>
        <w:numPr>
          <w:ilvl w:val="0"/>
          <w:numId w:val="1"/>
        </w:numPr>
      </w:pPr>
      <w:r>
        <w:t>For interview</w:t>
      </w:r>
    </w:p>
    <w:p w:rsidR="00741F77" w:rsidRDefault="00741F77" w:rsidP="00741F77">
      <w:pPr>
        <w:pStyle w:val="ListParagraph"/>
        <w:numPr>
          <w:ilvl w:val="0"/>
          <w:numId w:val="1"/>
        </w:numPr>
      </w:pPr>
      <w:r>
        <w:t xml:space="preserve">To gather forensics </w:t>
      </w:r>
    </w:p>
    <w:p w:rsidR="00741F77" w:rsidRDefault="00741F77" w:rsidP="00741F77">
      <w:pPr>
        <w:pStyle w:val="ListParagraph"/>
        <w:numPr>
          <w:ilvl w:val="0"/>
          <w:numId w:val="1"/>
        </w:numPr>
      </w:pPr>
      <w:r>
        <w:t>Prevent intimidation of witnesses/victims</w:t>
      </w:r>
    </w:p>
    <w:p w:rsidR="00741F77" w:rsidRDefault="00741F77" w:rsidP="00741F77">
      <w:pPr>
        <w:pStyle w:val="ListParagraph"/>
        <w:numPr>
          <w:ilvl w:val="0"/>
          <w:numId w:val="1"/>
        </w:numPr>
      </w:pPr>
      <w:r>
        <w:lastRenderedPageBreak/>
        <w:t>Collect evidence</w:t>
      </w:r>
    </w:p>
    <w:p w:rsidR="00741F77" w:rsidRPr="00451AB2" w:rsidRDefault="00741F77" w:rsidP="00741F77">
      <w:pPr>
        <w:pStyle w:val="ListParagraph"/>
        <w:numPr>
          <w:ilvl w:val="0"/>
          <w:numId w:val="1"/>
        </w:numPr>
      </w:pPr>
      <w:r>
        <w:t>Collect drugs.</w:t>
      </w:r>
    </w:p>
    <w:p w:rsidR="00682F3B" w:rsidRDefault="00682F3B"/>
    <w:p w:rsidR="00682F3B" w:rsidRDefault="00682F3B" w:rsidP="00682F3B">
      <w:r w:rsidRPr="00451AB2">
        <w:rPr>
          <w:b/>
        </w:rPr>
        <w:t>Question 8</w:t>
      </w:r>
      <w:r w:rsidR="00451AB2">
        <w:rPr>
          <w:b/>
        </w:rPr>
        <w:br/>
      </w:r>
      <w:r w:rsidR="0011277A">
        <w:t xml:space="preserve">When managing conflict, officers can rely on various forms of legislation regarding use of force. </w:t>
      </w:r>
    </w:p>
    <w:p w:rsidR="0011277A" w:rsidRDefault="0011277A" w:rsidP="00682F3B">
      <w:r>
        <w:t>S.117 PACE 1984 states that an officer, when required can use reasonable force, as is necessary in the circumstances in the lawful execution of their duty.</w:t>
      </w:r>
    </w:p>
    <w:p w:rsidR="0011277A" w:rsidRDefault="0011277A" w:rsidP="00682F3B">
      <w:r>
        <w:t>S.3 Criminal Law Act 2003 states that any person may use such force as necessary in the circumstances to assist in the arrest or detention of a suspect or persons unlawfully at large.</w:t>
      </w:r>
    </w:p>
    <w:p w:rsidR="0011277A" w:rsidRDefault="0011277A" w:rsidP="00682F3B">
      <w:r>
        <w:t>Common law gives officers the ability to pre-emptively strike under the defence of self-defence. This is important as it allows officers to act first, if they feel as though it is necessary, instead of react.</w:t>
      </w:r>
    </w:p>
    <w:p w:rsidR="0011277A" w:rsidRPr="00451AB2" w:rsidRDefault="0011277A" w:rsidP="00682F3B">
      <w:r>
        <w:t>That being said, these powers must always adhere to the Human Rights Act – in other words, any use of force must be justified, proportionate, lawful, accountable, necessary and ethical.</w:t>
      </w:r>
    </w:p>
    <w:p w:rsidR="00682F3B" w:rsidRDefault="00682F3B"/>
    <w:p w:rsidR="00682F3B" w:rsidRDefault="00682F3B" w:rsidP="00682F3B">
      <w:r w:rsidRPr="00451AB2">
        <w:rPr>
          <w:b/>
        </w:rPr>
        <w:t>Question 9</w:t>
      </w:r>
      <w:r w:rsidR="00451AB2">
        <w:rPr>
          <w:b/>
        </w:rPr>
        <w:br/>
      </w:r>
      <w:r w:rsidR="0011277A">
        <w:t>You must state that the person is under arrest (no matter how obvious it is)</w:t>
      </w:r>
    </w:p>
    <w:p w:rsidR="0011277A" w:rsidRDefault="0011277A" w:rsidP="00682F3B">
      <w:r>
        <w:t>They must be told the grounds of the arrest (the reason as to why they are being arrested)</w:t>
      </w:r>
    </w:p>
    <w:p w:rsidR="0011277A" w:rsidRDefault="0011277A" w:rsidP="00682F3B">
      <w:r>
        <w:t>They must be cautioned (when/now caution) – and their response must be noted</w:t>
      </w:r>
    </w:p>
    <w:p w:rsidR="0011277A" w:rsidRPr="00451AB2" w:rsidRDefault="0011277A" w:rsidP="00682F3B">
      <w:r>
        <w:t>They must be told the necessity for their arrest.</w:t>
      </w:r>
    </w:p>
    <w:p w:rsidR="00682F3B" w:rsidRDefault="00682F3B"/>
    <w:p w:rsidR="00682F3B" w:rsidRDefault="00682F3B"/>
    <w:p w:rsidR="00866D11" w:rsidRDefault="00682F3B" w:rsidP="00682F3B">
      <w:r w:rsidRPr="00451AB2">
        <w:rPr>
          <w:b/>
        </w:rPr>
        <w:t>Question 10</w:t>
      </w:r>
      <w:r w:rsidR="00866D11">
        <w:br/>
        <w:t>The national decision making model is a tool that allows all officers, when on or off duty, to make informed decisions that they can justify and be accountable for if needs be. It allows officers to be risk alert and not risk adverse. It enables confidence in decision making. The key elements of the NDM can be summarised in the mnemonic CIAPOAR.</w:t>
      </w:r>
    </w:p>
    <w:p w:rsidR="00866D11" w:rsidRDefault="00866D11" w:rsidP="00866D11">
      <w:pPr>
        <w:pStyle w:val="ListParagraph"/>
        <w:numPr>
          <w:ilvl w:val="0"/>
          <w:numId w:val="1"/>
        </w:numPr>
      </w:pPr>
      <w:r>
        <w:t>Information and intelligence, what information do we have available to us through our senses, what have we been told by the control room and witnesses/victims/suspects</w:t>
      </w:r>
    </w:p>
    <w:p w:rsidR="00866D11" w:rsidRDefault="00866D11" w:rsidP="00866D11">
      <w:pPr>
        <w:pStyle w:val="ListParagraph"/>
        <w:numPr>
          <w:ilvl w:val="0"/>
          <w:numId w:val="1"/>
        </w:numPr>
      </w:pPr>
      <w:r>
        <w:t>Assessment – Assess the threats, consider offender behaviour profile and impact factors</w:t>
      </w:r>
    </w:p>
    <w:p w:rsidR="00866D11" w:rsidRDefault="00866D11" w:rsidP="00866D11">
      <w:pPr>
        <w:pStyle w:val="ListParagraph"/>
        <w:numPr>
          <w:ilvl w:val="0"/>
          <w:numId w:val="1"/>
        </w:numPr>
      </w:pPr>
      <w:r>
        <w:t xml:space="preserve">Powers and Policy – what powers are available to us in the incident, are we the best equipped persons to be dealing with it. </w:t>
      </w:r>
    </w:p>
    <w:p w:rsidR="00682F3B" w:rsidRDefault="00866D11" w:rsidP="00866D11">
      <w:pPr>
        <w:pStyle w:val="ListParagraph"/>
        <w:numPr>
          <w:ilvl w:val="0"/>
          <w:numId w:val="1"/>
        </w:numPr>
      </w:pPr>
      <w:r>
        <w:t xml:space="preserve">Options and contingencies – what are our options, is our presence enough to  calm the situation, do we need to rely on tactical communication or will be have to resort to offensive/defensive tactics. </w:t>
      </w:r>
    </w:p>
    <w:p w:rsidR="00866D11" w:rsidRDefault="00866D11" w:rsidP="00866D11">
      <w:pPr>
        <w:pStyle w:val="ListParagraph"/>
        <w:numPr>
          <w:ilvl w:val="0"/>
          <w:numId w:val="1"/>
        </w:numPr>
      </w:pPr>
      <w:r>
        <w:t>Take action – considering all of the above, decide using your discretion what the best course of action.</w:t>
      </w:r>
    </w:p>
    <w:p w:rsidR="00866D11" w:rsidRDefault="00866D11" w:rsidP="00866D11">
      <w:pPr>
        <w:pStyle w:val="ListParagraph"/>
        <w:numPr>
          <w:ilvl w:val="0"/>
          <w:numId w:val="1"/>
        </w:numPr>
      </w:pPr>
      <w:r>
        <w:t>Review – reflect on your actions and decision making process, what went well, what didn’t go so well, what could you have done better next time.</w:t>
      </w:r>
    </w:p>
    <w:p w:rsidR="00866D11" w:rsidRDefault="00866D11" w:rsidP="00866D11"/>
    <w:p w:rsidR="00866D11" w:rsidRDefault="00866D11" w:rsidP="00866D11">
      <w:r>
        <w:lastRenderedPageBreak/>
        <w:t>At the heart of the entire process is the Code of ethics – we must adhere to the code at all times.</w:t>
      </w:r>
    </w:p>
    <w:p w:rsidR="00682F3B" w:rsidRDefault="00682F3B"/>
    <w:p w:rsidR="00866D11" w:rsidRDefault="00682F3B">
      <w:r w:rsidRPr="00451AB2">
        <w:rPr>
          <w:b/>
        </w:rPr>
        <w:t>Question 11</w:t>
      </w:r>
      <w:r w:rsidR="00451AB2">
        <w:rPr>
          <w:b/>
        </w:rPr>
        <w:br/>
      </w:r>
      <w:r w:rsidR="00866D11">
        <w:t>Under S.17 PACE, a constable has the power to enter, search and seize any items in a premises that:</w:t>
      </w:r>
    </w:p>
    <w:p w:rsidR="00866D11" w:rsidRDefault="00866D11" w:rsidP="00866D11">
      <w:pPr>
        <w:pStyle w:val="ListParagraph"/>
        <w:numPr>
          <w:ilvl w:val="0"/>
          <w:numId w:val="1"/>
        </w:numPr>
      </w:pPr>
      <w:r>
        <w:t>They have a warrant for</w:t>
      </w:r>
    </w:p>
    <w:p w:rsidR="00866D11" w:rsidRDefault="00866D11" w:rsidP="00866D11">
      <w:pPr>
        <w:pStyle w:val="ListParagraph"/>
        <w:numPr>
          <w:ilvl w:val="0"/>
          <w:numId w:val="1"/>
        </w:numPr>
      </w:pPr>
      <w:r>
        <w:t>To arrest an individual for an indictable offence</w:t>
      </w:r>
    </w:p>
    <w:p w:rsidR="00866D11" w:rsidRDefault="00866D11" w:rsidP="00866D11">
      <w:pPr>
        <w:pStyle w:val="ListParagraph"/>
        <w:numPr>
          <w:ilvl w:val="0"/>
          <w:numId w:val="1"/>
        </w:numPr>
      </w:pPr>
      <w:r>
        <w:t>If they have reasonable grounds to suspect that they can save life or limb</w:t>
      </w:r>
    </w:p>
    <w:p w:rsidR="00866D11" w:rsidRDefault="00866D11" w:rsidP="00866D11">
      <w:pPr>
        <w:pStyle w:val="ListParagraph"/>
        <w:numPr>
          <w:ilvl w:val="0"/>
          <w:numId w:val="1"/>
        </w:numPr>
      </w:pPr>
      <w:r>
        <w:t>To protect property</w:t>
      </w:r>
    </w:p>
    <w:p w:rsidR="00682F3B" w:rsidRDefault="00866D11" w:rsidP="00866D11">
      <w:pPr>
        <w:pStyle w:val="ListParagraph"/>
        <w:numPr>
          <w:ilvl w:val="0"/>
          <w:numId w:val="1"/>
        </w:numPr>
      </w:pPr>
      <w:r>
        <w:t xml:space="preserve">And for specific offences, such an being unlawfully at large. </w:t>
      </w:r>
      <w:r w:rsidR="00451AB2">
        <w:br/>
      </w:r>
    </w:p>
    <w:p w:rsidR="00682F3B" w:rsidRDefault="00682F3B" w:rsidP="00682F3B">
      <w:r w:rsidRPr="00451AB2">
        <w:rPr>
          <w:b/>
        </w:rPr>
        <w:t>Question 12</w:t>
      </w:r>
      <w:r w:rsidR="00451AB2">
        <w:rPr>
          <w:b/>
        </w:rPr>
        <w:br/>
      </w:r>
      <w:r w:rsidR="00866D11">
        <w:t>Over the years the test for dishonesty has changed. It was established in R v Ghosh 1982 whereby the jury had to apply the objective and subjective test. Objective test being – were the actions taken dishonest by the standards of ordinary, reasonable people. The subjective test being – does the suspect appreciate this his actions were dishonest by those standards.</w:t>
      </w:r>
    </w:p>
    <w:p w:rsidR="00866D11" w:rsidRDefault="00866D11" w:rsidP="00682F3B">
      <w:r>
        <w:t>This test was altered in the case of Ivey V Gen</w:t>
      </w:r>
      <w:r w:rsidR="00170E10">
        <w:t>ting Casinos 2017 whereby the sub</w:t>
      </w:r>
      <w:r>
        <w:t xml:space="preserve">jective test was replaced </w:t>
      </w:r>
      <w:r w:rsidR="00170E10">
        <w:t xml:space="preserve">by the guilty knowledge test. </w:t>
      </w:r>
    </w:p>
    <w:p w:rsidR="00170E10" w:rsidRPr="00451AB2" w:rsidRDefault="00170E10" w:rsidP="00682F3B">
      <w:pPr>
        <w:rPr>
          <w:b/>
        </w:rPr>
      </w:pPr>
      <w:r>
        <w:t xml:space="preserve">This was reinforced in the case of R v Barton and Booth 2020 whereby the judge determined that the best test for dishonesty was to first consider guilty knowledge, then apply the objective test. </w:t>
      </w:r>
    </w:p>
    <w:p w:rsidR="00682F3B" w:rsidRDefault="00682F3B"/>
    <w:p w:rsidR="00682F3B" w:rsidRPr="00451AB2" w:rsidRDefault="00682F3B" w:rsidP="00682F3B">
      <w:r w:rsidRPr="00451AB2">
        <w:rPr>
          <w:b/>
        </w:rPr>
        <w:t>Question 13</w:t>
      </w:r>
      <w:r w:rsidR="00451AB2">
        <w:rPr>
          <w:b/>
        </w:rPr>
        <w:br/>
      </w:r>
      <w:r w:rsidR="00170E10">
        <w:t xml:space="preserve">A level of police response can be graded from G1 – being the most serious to G5 being the least serious. A threat assessment tool that can be considered by call handlers is the M/ETHANE tool. Using this tool, we can determine whether a major incident has occurred, the exact location of the incident, the type of incident it is, potential and suspected hazards, for example an oil spillage, the best access route so that emergency services know the best way of approaching the incident, the number and extent of casualties and finally the emergency services present or required. </w:t>
      </w:r>
    </w:p>
    <w:p w:rsidR="00682F3B" w:rsidRDefault="00682F3B"/>
    <w:p w:rsidR="00682F3B" w:rsidRPr="00451AB2" w:rsidRDefault="00682F3B" w:rsidP="00682F3B">
      <w:r w:rsidRPr="00451AB2">
        <w:rPr>
          <w:b/>
        </w:rPr>
        <w:t>Question 14</w:t>
      </w:r>
      <w:r w:rsidR="00451AB2">
        <w:rPr>
          <w:b/>
        </w:rPr>
        <w:br/>
      </w:r>
      <w:r w:rsidR="00170E10">
        <w:t xml:space="preserve">A person is vulnerable if due to their situation or circumstances, they are unable to look after, or protect themselves or others from harm or exploitation. </w:t>
      </w:r>
    </w:p>
    <w:p w:rsidR="00682F3B" w:rsidRPr="00451AB2" w:rsidRDefault="00451AB2" w:rsidP="00682F3B">
      <w:pPr>
        <w:rPr>
          <w:b/>
        </w:rPr>
      </w:pPr>
      <w:r>
        <w:br/>
      </w:r>
      <w:r w:rsidR="00682F3B" w:rsidRPr="00451AB2">
        <w:rPr>
          <w:b/>
        </w:rPr>
        <w:t>Question 15</w:t>
      </w:r>
    </w:p>
    <w:p w:rsidR="00682F3B" w:rsidRDefault="00170E10">
      <w:r>
        <w:t>Anti-social behaviour can be defined as any threatening, abusive or disorderly behaviour that is likely to cause harassment alarm or distress. Anti-social behaviour can be housing-related, such as a neighbourly dispute or non-housing related such as littering in a park. ASB can be broken down into various categories – it can be a misuse of public space, such as drinking liquor at a bus stop.</w:t>
      </w:r>
      <w:r w:rsidR="007F30F8">
        <w:t xml:space="preserve"> D</w:t>
      </w:r>
      <w:r>
        <w:t>isregard for community/personal wellbeing, environmental damage</w:t>
      </w:r>
      <w:r w:rsidR="007F30F8">
        <w:t xml:space="preserve"> such as graffiti or acts towards a person such as threats.</w:t>
      </w:r>
    </w:p>
    <w:p w:rsidR="00682F3B" w:rsidRDefault="00682F3B"/>
    <w:p w:rsidR="00682F3B" w:rsidRPr="00451AB2" w:rsidRDefault="00682F3B">
      <w:pPr>
        <w:rPr>
          <w:b/>
        </w:rPr>
      </w:pPr>
      <w:r w:rsidRPr="00451AB2">
        <w:rPr>
          <w:b/>
        </w:rPr>
        <w:lastRenderedPageBreak/>
        <w:t>Question 16</w:t>
      </w:r>
      <w:r w:rsidR="00451AB2">
        <w:rPr>
          <w:b/>
        </w:rPr>
        <w:br/>
      </w:r>
      <w:r w:rsidR="007F30F8">
        <w:t xml:space="preserve">S35 ASB crime and policing act gives PCs and PCSOs, with the authority of an inspector, to issue a dispersal order to individuals aged 16 or above to leave an area for up to 48 hours. The purpose of this power is to act as a proactive method of preventing anti-social behaviour in the likely event of it occurring. It gives PCs and PCSOs to the power to seize any item that could be used in connection with ASB, such as spray paint and breaking a dispersal order is a criminal offence, therefore the consequences for breaking an order are for more severe. </w:t>
      </w:r>
    </w:p>
    <w:p w:rsidR="00682F3B" w:rsidRDefault="00682F3B"/>
    <w:p w:rsidR="00682F3B" w:rsidRPr="00451AB2" w:rsidRDefault="00682F3B" w:rsidP="00682F3B">
      <w:pPr>
        <w:rPr>
          <w:b/>
        </w:rPr>
      </w:pPr>
      <w:r w:rsidRPr="00451AB2">
        <w:rPr>
          <w:b/>
        </w:rPr>
        <w:t>Question 17</w:t>
      </w:r>
      <w:r w:rsidR="00451AB2">
        <w:rPr>
          <w:b/>
        </w:rPr>
        <w:br/>
      </w:r>
      <w:r w:rsidR="00EF5ADE">
        <w:t>Routine Activity Theory was established by Cohen and Felson and it argues that for, in particular an acquisitive offence to be committed there must be three elements. A motivated offender, a suitable target and a lack of a capable guardian. They argue that by removing one of these elements, a crime is less likely to occur. For example, we can make a target less suitable by establishing target hardening techniques, such as access codes.</w:t>
      </w:r>
    </w:p>
    <w:p w:rsidR="00682F3B" w:rsidRDefault="00682F3B"/>
    <w:p w:rsidR="00682F3B" w:rsidRDefault="00682F3B" w:rsidP="00682F3B">
      <w:r w:rsidRPr="00451AB2">
        <w:rPr>
          <w:b/>
        </w:rPr>
        <w:t>Question 18</w:t>
      </w:r>
      <w:r w:rsidR="00451AB2">
        <w:rPr>
          <w:b/>
        </w:rPr>
        <w:br/>
      </w:r>
      <w:r w:rsidR="009B02AD">
        <w:t xml:space="preserve">Evidence Based policing is a method of policing based on ‘what works’. It uses best available evidence i.e. research that has been conducted under vigorous conditions, is relevant to the question and is open about its shortcomings. To determine ‘what works’ in a policing approach. To help understand EBP we must first identify a problem, define the problem and understand the problem. We then need to identify opportunities on how we can solve the problem and plan how they can be best implemented. They shall then be implemented and the results shall be evaluated. </w:t>
      </w:r>
    </w:p>
    <w:p w:rsidR="009B02AD" w:rsidRPr="00451AB2" w:rsidRDefault="009B02AD" w:rsidP="00682F3B">
      <w:pPr>
        <w:rPr>
          <w:b/>
        </w:rPr>
      </w:pPr>
      <w:r>
        <w:t xml:space="preserve">A good example of EBP would be in relation to ASB. ASB has been identified in a particular park after school hours, research in other areas has shown that opening the community centre after school reduced ASB. Therefore, based on what worked elsewhere, this plan was implemented and a reduction in ASB followed. When talking about ASB it is important to remember ATLAS – Ask, test, learn, adapt and share. </w:t>
      </w:r>
    </w:p>
    <w:p w:rsidR="00682F3B" w:rsidRDefault="00682F3B"/>
    <w:p w:rsidR="00682F3B" w:rsidRDefault="00682F3B" w:rsidP="00682F3B">
      <w:r w:rsidRPr="00451AB2">
        <w:rPr>
          <w:b/>
        </w:rPr>
        <w:t>Question 19</w:t>
      </w:r>
      <w:r w:rsidR="00451AB2">
        <w:rPr>
          <w:b/>
        </w:rPr>
        <w:br/>
      </w:r>
      <w:r w:rsidR="00D751B1">
        <w:t xml:space="preserve">There are a variety of problem solving models that the police can use to analyse and solve crimes. Just to name a few, there is OSARA, routine activities theory, problem analysis triangle, partnership orientated policing, rational choice theory. </w:t>
      </w:r>
    </w:p>
    <w:p w:rsidR="00D751B1" w:rsidRDefault="00D751B1" w:rsidP="00682F3B">
      <w:r>
        <w:t xml:space="preserve">A major model used to solve problems and crimes is OSARA. OSARA looks at our objective, what is our objective in relation to a particular incident, this could be to reduce ASB for example. Our objective must be SMART, it must be specific, measureable, attainable, relevant and timely. We must adhere to these guidelines to ensure that the decisions we make are having an effect on the problem or crime we want to reduce and not some other factor. </w:t>
      </w:r>
      <w:r w:rsidR="0091790A">
        <w:t xml:space="preserve">We need to ensure that our solution reasonable and can be achieved in an appropriate amount of time. For example, we want to reduce incidents of ASB by 30% in the next 6 months. This would be an example of a target that is reasonable and timely. We must also use scanning, scan what has worked for a similar problem or crime elsewhere and what worked for them. We must assess, assessing our options, having a contingency plan, assess potential outcomes. We must then implement our response, based on the previous factors, what is our best course of action. For example, with regards to ASB in a park after </w:t>
      </w:r>
      <w:r w:rsidR="0091790A">
        <w:lastRenderedPageBreak/>
        <w:t xml:space="preserve">school, a good response may be to put more activities on at the local community centre. We must then assess our results, has ASB decreased for example, if so by how much, and if our solution has not been effective why not, what could we do better and what should we do next. </w:t>
      </w:r>
    </w:p>
    <w:p w:rsidR="0091790A" w:rsidRDefault="0091790A" w:rsidP="00682F3B">
      <w:r>
        <w:t xml:space="preserve">The problem analysis triangle is also a useful tool in tacking crime and problems. it is similar to RAT is the sense that it claims that for an offence to occur, we must have an offender, a victim and a location. Using this model helps us determine what we know, what we do not know and what we need to know. </w:t>
      </w:r>
    </w:p>
    <w:p w:rsidR="000579A2" w:rsidRDefault="000579A2" w:rsidP="00682F3B">
      <w:r>
        <w:t xml:space="preserve">Rational choice theory is another problem solving theory that we can use as model to understand why particular crimes or problems or occurring. This theory states that some crimes are committed simply because the offender has made a rational choice to do so. They have weighed up the costs and benefits of committing a particular offense and have gone through with it. However, this theory states that </w:t>
      </w:r>
      <w:r w:rsidR="00A624A5">
        <w:t xml:space="preserve">a crime is more likely to be committed if a target is CRAVED – concealable, reachable, available, valuable, enjoyable and disposable. With such knowledge, we can decrease the likelihood of offences happening by using target hardening techniques. By increasing surveillance, using access codes/CCTV, removing the target, reducing the payoff and increases the chances of being caught, we are reducing or even eliminated the ‘CRAVED’ element of a target. </w:t>
      </w:r>
    </w:p>
    <w:p w:rsidR="002F33CE" w:rsidRDefault="002F33CE" w:rsidP="00682F3B"/>
    <w:p w:rsidR="002F33CE" w:rsidRDefault="002F33CE" w:rsidP="00682F3B">
      <w:r>
        <w:t>Partnership-orientated policing looks at taking a multi-agency approach to tackling problems and crime. It realises that the police cannot solve all problems on their own and therefore we must work in partnership, with agencies such as the local council, mental health teams, local authorities to look for and implement potential solution.</w:t>
      </w:r>
    </w:p>
    <w:p w:rsidR="0011761F" w:rsidRDefault="0011761F" w:rsidP="00682F3B">
      <w:r>
        <w:t xml:space="preserve">These problem solving models help us respond to crimes and problems proactively, which is likely to increase the public perception of the police and increase their confidence in us. In turn, this should result in more crimes being reported to the police allowing us to be more visible and further reassuring the communities we serve that we are there if they need us. This allows us to target activity and engage with our communities to reduce fear of crime and narrow the reassurance gap, which develops officers and staff understanding of our communities, accomplishing the SWP vision. </w:t>
      </w:r>
    </w:p>
    <w:p w:rsidR="002F33CE" w:rsidRPr="00451AB2" w:rsidRDefault="002F33CE" w:rsidP="00682F3B">
      <w:pPr>
        <w:rPr>
          <w:b/>
        </w:rPr>
      </w:pPr>
    </w:p>
    <w:p w:rsidR="00682F3B" w:rsidRDefault="00682F3B"/>
    <w:p w:rsidR="00682F3B" w:rsidRDefault="00682F3B">
      <w:r w:rsidRPr="00451AB2">
        <w:rPr>
          <w:b/>
        </w:rPr>
        <w:t>Question 20</w:t>
      </w:r>
      <w:r w:rsidR="00451AB2">
        <w:rPr>
          <w:b/>
        </w:rPr>
        <w:br/>
      </w:r>
      <w:r w:rsidR="00264CEB">
        <w:t xml:space="preserve">A critical incident is any incident whereby the effectiveness of the police response is likely to have a significant impact on the confidence of the victim, their family or the wider community. </w:t>
      </w:r>
    </w:p>
    <w:p w:rsidR="00264CEB" w:rsidRPr="00451AB2" w:rsidRDefault="00264CEB">
      <w:pPr>
        <w:rPr>
          <w:b/>
        </w:rPr>
      </w:pPr>
      <w:r>
        <w:t>Any person can de</w:t>
      </w:r>
      <w:r w:rsidR="00612765">
        <w:t xml:space="preserve">clare an incident as ‘critical’, however it can be difficult to recognise at the time whether an incident is critical or not. For example, in the case of Stephen Lawrence or Fiona Pilkington, both of those cases would have been classed at critical but it was not until afterwards that they were deemed so. However, it is important that we learn from these mistakes and enforce changes to prevent them happening in future. </w:t>
      </w:r>
    </w:p>
    <w:p w:rsidR="00682F3B" w:rsidRDefault="00682F3B"/>
    <w:p w:rsidR="00682F3B" w:rsidRPr="00451AB2" w:rsidRDefault="00682F3B" w:rsidP="00682F3B">
      <w:pPr>
        <w:rPr>
          <w:b/>
        </w:rPr>
      </w:pPr>
      <w:r w:rsidRPr="00451AB2">
        <w:rPr>
          <w:b/>
        </w:rPr>
        <w:t>Question 21</w:t>
      </w:r>
      <w:r w:rsidR="00451AB2">
        <w:rPr>
          <w:b/>
        </w:rPr>
        <w:br/>
      </w:r>
      <w:r w:rsidR="009B02AD">
        <w:t xml:space="preserve">A constable may detain any person or vehicle, on a road or in a place where the public has access if he has reasonable grounds to suspect that we will find a stolen item, a prohibited article, a </w:t>
      </w:r>
      <w:r w:rsidR="009B02AD">
        <w:lastRenderedPageBreak/>
        <w:t xml:space="preserve">prohibited firework or any bladed or sharply pointed article. </w:t>
      </w:r>
      <w:r w:rsidR="00264CEB">
        <w:t>If found they have the power to seize such articles.</w:t>
      </w:r>
    </w:p>
    <w:p w:rsidR="00682F3B" w:rsidRDefault="00682F3B"/>
    <w:p w:rsidR="00682F3B" w:rsidRDefault="00682F3B"/>
    <w:p w:rsidR="00682F3B" w:rsidRDefault="00682F3B" w:rsidP="00682F3B">
      <w:r w:rsidRPr="00451AB2">
        <w:rPr>
          <w:b/>
        </w:rPr>
        <w:t>Question 22</w:t>
      </w:r>
      <w:r w:rsidR="00451AB2">
        <w:rPr>
          <w:b/>
        </w:rPr>
        <w:br/>
      </w:r>
      <w:r w:rsidR="00264CEB">
        <w:t>Prior to a search being conducted, we can use the mnemonic GOWISELY to ensure that we give the person all of the information they require prior to being searched. Any person must be told:</w:t>
      </w:r>
    </w:p>
    <w:p w:rsidR="00264CEB" w:rsidRDefault="00264CEB" w:rsidP="00264CEB">
      <w:pPr>
        <w:pStyle w:val="ListParagraph"/>
        <w:numPr>
          <w:ilvl w:val="0"/>
          <w:numId w:val="1"/>
        </w:numPr>
      </w:pPr>
      <w:r>
        <w:t>The grounds of the search (the reason/s that they are being searched)</w:t>
      </w:r>
    </w:p>
    <w:p w:rsidR="00264CEB" w:rsidRDefault="00264CEB" w:rsidP="00264CEB">
      <w:pPr>
        <w:pStyle w:val="ListParagraph"/>
        <w:numPr>
          <w:ilvl w:val="0"/>
          <w:numId w:val="1"/>
        </w:numPr>
      </w:pPr>
      <w:r>
        <w:t>Object of the search (what you are looking for)</w:t>
      </w:r>
    </w:p>
    <w:p w:rsidR="00264CEB" w:rsidRDefault="00264CEB" w:rsidP="00264CEB">
      <w:pPr>
        <w:pStyle w:val="ListParagraph"/>
        <w:numPr>
          <w:ilvl w:val="0"/>
          <w:numId w:val="1"/>
        </w:numPr>
      </w:pPr>
      <w:r>
        <w:t>Warrant card (if not in uniform, may also be requested)</w:t>
      </w:r>
    </w:p>
    <w:p w:rsidR="00264CEB" w:rsidRDefault="00264CEB" w:rsidP="00264CEB">
      <w:pPr>
        <w:pStyle w:val="ListParagraph"/>
        <w:numPr>
          <w:ilvl w:val="0"/>
          <w:numId w:val="1"/>
        </w:numPr>
      </w:pPr>
      <w:r>
        <w:t>Identification (name and force number)</w:t>
      </w:r>
    </w:p>
    <w:p w:rsidR="00264CEB" w:rsidRDefault="00264CEB" w:rsidP="00264CEB">
      <w:pPr>
        <w:pStyle w:val="ListParagraph"/>
        <w:numPr>
          <w:ilvl w:val="0"/>
          <w:numId w:val="1"/>
        </w:numPr>
      </w:pPr>
      <w:r>
        <w:t xml:space="preserve">Station that you operate out of </w:t>
      </w:r>
    </w:p>
    <w:p w:rsidR="00264CEB" w:rsidRDefault="00264CEB" w:rsidP="00264CEB">
      <w:pPr>
        <w:pStyle w:val="ListParagraph"/>
        <w:numPr>
          <w:ilvl w:val="0"/>
          <w:numId w:val="1"/>
        </w:numPr>
      </w:pPr>
      <w:r>
        <w:t>That a record of the search will be made and that they are entitled to a copy of the record and have up to 3 months to request it.</w:t>
      </w:r>
    </w:p>
    <w:p w:rsidR="00264CEB" w:rsidRDefault="00264CEB" w:rsidP="00264CEB">
      <w:pPr>
        <w:pStyle w:val="ListParagraph"/>
        <w:numPr>
          <w:ilvl w:val="0"/>
          <w:numId w:val="1"/>
        </w:numPr>
      </w:pPr>
      <w:r>
        <w:t>Legal power used to conduct the search (e.g. S.1 PACE or S.23 Misuse of drugs Act)</w:t>
      </w:r>
    </w:p>
    <w:p w:rsidR="00264CEB" w:rsidRPr="00451AB2" w:rsidRDefault="00264CEB" w:rsidP="00264CEB">
      <w:pPr>
        <w:pStyle w:val="ListParagraph"/>
        <w:numPr>
          <w:ilvl w:val="0"/>
          <w:numId w:val="1"/>
        </w:numPr>
      </w:pPr>
      <w:r>
        <w:t xml:space="preserve">They are being detained for the purposes of the search. </w:t>
      </w:r>
    </w:p>
    <w:p w:rsidR="00682F3B" w:rsidRDefault="00682F3B"/>
    <w:p w:rsidR="00682F3B" w:rsidRDefault="00682F3B" w:rsidP="00682F3B">
      <w:r w:rsidRPr="00451AB2">
        <w:rPr>
          <w:b/>
        </w:rPr>
        <w:t>Question 23</w:t>
      </w:r>
      <w:r w:rsidR="00451AB2">
        <w:rPr>
          <w:b/>
        </w:rPr>
        <w:br/>
      </w:r>
      <w:r w:rsidR="00AE5202">
        <w:t xml:space="preserve">Since the Brixton Riots in 1981 stop and search powers have come under massive scrutiny, and rightfully so. The principal aims of the stop and search scheme is to make searches more transparent. The COP state that all stops and searches must be lawful and stand up to public scrutiny. The search must be conducted based on objective reasons only, meaning that a different officer in the same position would have reached the same conclusion. The person being searched knows exactly why they are being searched and feels as though they have been treated with dignity and respect. Finally, the search must be necessary, proportionate and the least intrusive method of alleviating an officers suspicions. </w:t>
      </w:r>
    </w:p>
    <w:p w:rsidR="00AE5202" w:rsidRDefault="00AE5202" w:rsidP="00AE5202">
      <w:r>
        <w:t>To ensure that these measures are followed, the best use of stop and search scheme states:</w:t>
      </w:r>
    </w:p>
    <w:p w:rsidR="00AE5202" w:rsidRDefault="00AE5202" w:rsidP="00AE5202">
      <w:pPr>
        <w:pStyle w:val="ListParagraph"/>
        <w:numPr>
          <w:ilvl w:val="0"/>
          <w:numId w:val="1"/>
        </w:numPr>
      </w:pPr>
      <w:r>
        <w:t>All searches must be recorded and the person searched is entitled to a copy of that record</w:t>
      </w:r>
    </w:p>
    <w:p w:rsidR="00AE5202" w:rsidRDefault="00AE5202" w:rsidP="00AE5202">
      <w:pPr>
        <w:pStyle w:val="ListParagraph"/>
        <w:numPr>
          <w:ilvl w:val="0"/>
          <w:numId w:val="1"/>
        </w:numPr>
      </w:pPr>
      <w:r>
        <w:t>Public ride-along schemes have been brought in so that a lay observer can observe the search – which ideally would increase public confidence</w:t>
      </w:r>
    </w:p>
    <w:p w:rsidR="00AE5202" w:rsidRPr="00451AB2" w:rsidRDefault="00AE5202" w:rsidP="00AE5202">
      <w:pPr>
        <w:pStyle w:val="ListParagraph"/>
        <w:numPr>
          <w:ilvl w:val="0"/>
          <w:numId w:val="1"/>
        </w:numPr>
      </w:pPr>
      <w:r>
        <w:t>A reduction in S.60 ‘no suspicion’ searches. The authority for a S.60 search has been increased to an inspector and the time in which a S.60 can be imposed has been reduced to 15 hours. Furthermore, where possible, the community should be made aware of when a S.60 is in place.</w:t>
      </w:r>
    </w:p>
    <w:p w:rsidR="00682F3B" w:rsidRDefault="00682F3B"/>
    <w:p w:rsidR="00682F3B" w:rsidRDefault="00682F3B" w:rsidP="00682F3B">
      <w:r w:rsidRPr="00451AB2">
        <w:rPr>
          <w:b/>
        </w:rPr>
        <w:t>Question 24</w:t>
      </w:r>
      <w:r w:rsidR="00451AB2">
        <w:rPr>
          <w:b/>
        </w:rPr>
        <w:br/>
      </w:r>
      <w:r w:rsidR="00AE5202">
        <w:t>The NIM comes in the form of 3 levels. At level 1 there is the local BCU and neighbourhoods whereby intelligence is liaised through local intelligence units.</w:t>
      </w:r>
      <w:r w:rsidR="006762C4">
        <w:t xml:space="preserve"> For example, a locally occurring crime such as theft from a local shop.</w:t>
      </w:r>
      <w:r w:rsidR="00AE5202">
        <w:t xml:space="preserve"> Level 2 refers to </w:t>
      </w:r>
      <w:r w:rsidR="006762C4">
        <w:t xml:space="preserve">neighbouring forces whereby intelligence is liaised though the FIB – force intelligence bureau. This could be, for example, county lines whereby drugs are being transported across various forces. Level 3 is the international/national level whereby </w:t>
      </w:r>
      <w:r w:rsidR="006762C4">
        <w:lastRenderedPageBreak/>
        <w:t>intelligence is liaised through the national crime agency. This could be concerning serious organised crime groups or those suspected of terror related offences.</w:t>
      </w:r>
    </w:p>
    <w:p w:rsidR="006B5C59" w:rsidRDefault="006B5C59" w:rsidP="00682F3B"/>
    <w:p w:rsidR="006B5C59" w:rsidRDefault="006B5C59" w:rsidP="00682F3B">
      <w:r>
        <w:t xml:space="preserve">In order to turn information into usable intelligence we use the 3x5x2 model. </w:t>
      </w:r>
    </w:p>
    <w:p w:rsidR="006B5C59" w:rsidRDefault="006B5C59" w:rsidP="00682F3B">
      <w:r>
        <w:t>We look at:</w:t>
      </w:r>
    </w:p>
    <w:p w:rsidR="006B5C59" w:rsidRDefault="006B5C59" w:rsidP="00682F3B">
      <w:r>
        <w:t>Source evaluation (3)</w:t>
      </w:r>
    </w:p>
    <w:p w:rsidR="006B5C59" w:rsidRDefault="006B5C59" w:rsidP="006B5C59">
      <w:pPr>
        <w:pStyle w:val="ListParagraph"/>
        <w:numPr>
          <w:ilvl w:val="0"/>
          <w:numId w:val="1"/>
        </w:numPr>
      </w:pPr>
      <w:r>
        <w:t>Reliable</w:t>
      </w:r>
    </w:p>
    <w:p w:rsidR="006B5C59" w:rsidRDefault="006B5C59" w:rsidP="006B5C59">
      <w:pPr>
        <w:pStyle w:val="ListParagraph"/>
        <w:numPr>
          <w:ilvl w:val="0"/>
          <w:numId w:val="1"/>
        </w:numPr>
      </w:pPr>
      <w:r>
        <w:t>Unreliable</w:t>
      </w:r>
    </w:p>
    <w:p w:rsidR="006B5C59" w:rsidRDefault="006B5C59" w:rsidP="006B5C59">
      <w:pPr>
        <w:pStyle w:val="ListParagraph"/>
        <w:numPr>
          <w:ilvl w:val="0"/>
          <w:numId w:val="1"/>
        </w:numPr>
      </w:pPr>
      <w:r>
        <w:t>Untested</w:t>
      </w:r>
    </w:p>
    <w:p w:rsidR="006B5C59" w:rsidRDefault="006B5C59" w:rsidP="006B5C59"/>
    <w:p w:rsidR="006B5C59" w:rsidRDefault="006B5C59" w:rsidP="006B5C59">
      <w:r>
        <w:t>Information assessment (5)</w:t>
      </w:r>
    </w:p>
    <w:p w:rsidR="006B5C59" w:rsidRDefault="006B5C59" w:rsidP="006B5C59">
      <w:pPr>
        <w:pStyle w:val="ListParagraph"/>
        <w:numPr>
          <w:ilvl w:val="0"/>
          <w:numId w:val="1"/>
        </w:numPr>
      </w:pPr>
      <w:r>
        <w:t>Known directly to the source</w:t>
      </w:r>
    </w:p>
    <w:p w:rsidR="006B5C59" w:rsidRDefault="006B5C59" w:rsidP="006B5C59">
      <w:pPr>
        <w:pStyle w:val="ListParagraph"/>
        <w:numPr>
          <w:ilvl w:val="0"/>
          <w:numId w:val="1"/>
        </w:numPr>
      </w:pPr>
      <w:r>
        <w:t xml:space="preserve">Known indirectly to the source but corroborated </w:t>
      </w:r>
    </w:p>
    <w:p w:rsidR="006B5C59" w:rsidRDefault="006B5C59" w:rsidP="006B5C59">
      <w:pPr>
        <w:pStyle w:val="ListParagraph"/>
        <w:numPr>
          <w:ilvl w:val="0"/>
          <w:numId w:val="1"/>
        </w:numPr>
      </w:pPr>
      <w:r>
        <w:t>Known indirectly to the source</w:t>
      </w:r>
    </w:p>
    <w:p w:rsidR="006B5C59" w:rsidRDefault="006B5C59" w:rsidP="006B5C59">
      <w:pPr>
        <w:pStyle w:val="ListParagraph"/>
        <w:numPr>
          <w:ilvl w:val="0"/>
          <w:numId w:val="1"/>
        </w:numPr>
      </w:pPr>
      <w:r>
        <w:t>Not known</w:t>
      </w:r>
    </w:p>
    <w:p w:rsidR="006B5C59" w:rsidRDefault="006B5C59" w:rsidP="006B5C59">
      <w:pPr>
        <w:pStyle w:val="ListParagraph"/>
        <w:numPr>
          <w:ilvl w:val="0"/>
          <w:numId w:val="1"/>
        </w:numPr>
      </w:pPr>
      <w:r>
        <w:t>Suspected to be false</w:t>
      </w:r>
    </w:p>
    <w:p w:rsidR="006B5C59" w:rsidRDefault="006B5C59" w:rsidP="006B5C59">
      <w:r>
        <w:t>Handling codes (2)</w:t>
      </w:r>
    </w:p>
    <w:p w:rsidR="006B5C59" w:rsidRDefault="006B5C59" w:rsidP="006B5C59">
      <w:r>
        <w:t>P – lawful sharing permitted</w:t>
      </w:r>
    </w:p>
    <w:p w:rsidR="006B5C59" w:rsidRDefault="006B5C59" w:rsidP="006B5C59">
      <w:r>
        <w:t xml:space="preserve">C – lawful sharing permitted with conditions. </w:t>
      </w:r>
    </w:p>
    <w:p w:rsidR="006B5C59" w:rsidRDefault="006B5C59" w:rsidP="006B5C59"/>
    <w:p w:rsidR="006B5C59" w:rsidRDefault="006B5C59" w:rsidP="006B5C59">
      <w:r>
        <w:t xml:space="preserve">By using this model we are able to determine the usability of intelligence to inform decision making and policy. </w:t>
      </w:r>
    </w:p>
    <w:p w:rsidR="006762C4" w:rsidRPr="00451AB2" w:rsidRDefault="006762C4" w:rsidP="00682F3B"/>
    <w:p w:rsidR="00682F3B" w:rsidRDefault="00682F3B"/>
    <w:p w:rsidR="00682F3B" w:rsidRDefault="00682F3B" w:rsidP="00682F3B">
      <w:r w:rsidRPr="00451AB2">
        <w:rPr>
          <w:b/>
        </w:rPr>
        <w:t>Question 25</w:t>
      </w:r>
      <w:r w:rsidR="00451AB2">
        <w:rPr>
          <w:b/>
        </w:rPr>
        <w:br/>
      </w:r>
    </w:p>
    <w:p w:rsidR="006762C4" w:rsidRDefault="006762C4" w:rsidP="00682F3B">
      <w:r>
        <w:t xml:space="preserve">There are various forms of legislation and guidelines that govern ethical gathering, storage and use of information. For example, the GDPR and the Regulation of Investigatory Powers Act. These guidelines state that </w:t>
      </w:r>
    </w:p>
    <w:p w:rsidR="006762C4" w:rsidRDefault="006762C4" w:rsidP="006762C4">
      <w:pPr>
        <w:pStyle w:val="ListParagraph"/>
        <w:numPr>
          <w:ilvl w:val="0"/>
          <w:numId w:val="1"/>
        </w:numPr>
      </w:pPr>
      <w:r>
        <w:t>Information should only be gathered, stored and used for a policing purpose</w:t>
      </w:r>
      <w:r w:rsidR="00E00035">
        <w:t xml:space="preserve"> only</w:t>
      </w:r>
      <w:bookmarkStart w:id="0" w:name="_GoBack"/>
      <w:bookmarkEnd w:id="0"/>
    </w:p>
    <w:p w:rsidR="006762C4" w:rsidRDefault="006762C4" w:rsidP="006762C4">
      <w:pPr>
        <w:pStyle w:val="ListParagraph"/>
        <w:numPr>
          <w:ilvl w:val="0"/>
          <w:numId w:val="1"/>
        </w:numPr>
      </w:pPr>
      <w:r>
        <w:t xml:space="preserve">They must be accurate and kept up to date </w:t>
      </w:r>
    </w:p>
    <w:p w:rsidR="006762C4" w:rsidRDefault="006762C4" w:rsidP="006762C4">
      <w:pPr>
        <w:pStyle w:val="ListParagraph"/>
        <w:numPr>
          <w:ilvl w:val="0"/>
          <w:numId w:val="1"/>
        </w:numPr>
      </w:pPr>
      <w:r>
        <w:t>They must be relevant to the purpose</w:t>
      </w:r>
    </w:p>
    <w:p w:rsidR="006762C4" w:rsidRDefault="006762C4" w:rsidP="006762C4">
      <w:pPr>
        <w:pStyle w:val="ListParagraph"/>
        <w:numPr>
          <w:ilvl w:val="0"/>
          <w:numId w:val="1"/>
        </w:numPr>
      </w:pPr>
      <w:r>
        <w:t>They must not be stored longer than is necessary</w:t>
      </w:r>
    </w:p>
    <w:p w:rsidR="006762C4" w:rsidRDefault="006762C4" w:rsidP="006762C4">
      <w:pPr>
        <w:pStyle w:val="ListParagraph"/>
        <w:numPr>
          <w:ilvl w:val="0"/>
          <w:numId w:val="1"/>
        </w:numPr>
      </w:pPr>
      <w:r>
        <w:t>They must not be shared outside of the EEA</w:t>
      </w:r>
    </w:p>
    <w:sectPr w:rsidR="006762C4" w:rsidSect="00170E1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5FA2" w:rsidRDefault="00F55FA2" w:rsidP="00170E10">
      <w:pPr>
        <w:spacing w:after="0" w:line="240" w:lineRule="auto"/>
      </w:pPr>
      <w:r>
        <w:separator/>
      </w:r>
    </w:p>
  </w:endnote>
  <w:endnote w:type="continuationSeparator" w:id="0">
    <w:p w:rsidR="00F55FA2" w:rsidRDefault="00F55FA2" w:rsidP="00170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FA2" w:rsidRDefault="00560143" w:rsidP="00560143">
    <w:pPr>
      <w:pStyle w:val="Footer"/>
      <w:rPr>
        <w:color w:val="000000"/>
        <w:sz w:val="17"/>
      </w:rPr>
    </w:pPr>
    <w:bookmarkStart w:id="3" w:name="TITUS1FooterEvenPages"/>
    <w:r>
      <w:rPr>
        <w:color w:val="000000"/>
        <w:sz w:val="17"/>
      </w:rPr>
      <w:t> </w:t>
    </w:r>
  </w:p>
  <w:bookmarkEnd w:id="3"/>
  <w:p w:rsidR="00F55FA2" w:rsidRDefault="00F55FA2" w:rsidP="00357BA9">
    <w:pPr>
      <w:pStyle w:val="Footer"/>
    </w:pPr>
  </w:p>
  <w:p w:rsidR="00F55FA2" w:rsidRDefault="00F55F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FA2" w:rsidRDefault="00560143" w:rsidP="00560143">
    <w:pPr>
      <w:pStyle w:val="Footer"/>
      <w:rPr>
        <w:color w:val="000000"/>
        <w:sz w:val="17"/>
      </w:rPr>
    </w:pPr>
    <w:bookmarkStart w:id="4" w:name="TITUS1FooterPrimary"/>
    <w:r>
      <w:rPr>
        <w:color w:val="000000"/>
        <w:sz w:val="17"/>
      </w:rPr>
      <w:t> </w:t>
    </w:r>
  </w:p>
  <w:bookmarkEnd w:id="4"/>
  <w:p w:rsidR="00F55FA2" w:rsidRDefault="00F55F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FA2" w:rsidRDefault="00560143" w:rsidP="00560143">
    <w:pPr>
      <w:pStyle w:val="Footer"/>
      <w:rPr>
        <w:color w:val="000000"/>
        <w:sz w:val="17"/>
      </w:rPr>
    </w:pPr>
    <w:bookmarkStart w:id="6" w:name="TITUS1FooterFirstPage"/>
    <w:r>
      <w:rPr>
        <w:color w:val="000000"/>
        <w:sz w:val="17"/>
      </w:rPr>
      <w:t> </w:t>
    </w:r>
  </w:p>
  <w:bookmarkEnd w:id="6"/>
  <w:p w:rsidR="00F55FA2" w:rsidRDefault="00F55F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5FA2" w:rsidRDefault="00F55FA2" w:rsidP="00170E10">
      <w:pPr>
        <w:spacing w:after="0" w:line="240" w:lineRule="auto"/>
      </w:pPr>
      <w:r>
        <w:separator/>
      </w:r>
    </w:p>
  </w:footnote>
  <w:footnote w:type="continuationSeparator" w:id="0">
    <w:p w:rsidR="00F55FA2" w:rsidRDefault="00F55FA2" w:rsidP="00170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FA2" w:rsidRDefault="00560143" w:rsidP="00560143">
    <w:pPr>
      <w:pStyle w:val="Header"/>
      <w:rPr>
        <w:color w:val="000000"/>
        <w:sz w:val="17"/>
      </w:rPr>
    </w:pPr>
    <w:bookmarkStart w:id="1" w:name="TITUS1HeaderEvenPages"/>
    <w:r>
      <w:rPr>
        <w:color w:val="000000"/>
        <w:sz w:val="17"/>
      </w:rPr>
      <w:t> </w:t>
    </w:r>
  </w:p>
  <w:bookmarkEnd w:id="1"/>
  <w:p w:rsidR="00F55FA2" w:rsidRDefault="00F55FA2" w:rsidP="00357BA9">
    <w:pPr>
      <w:pStyle w:val="Header"/>
    </w:pPr>
  </w:p>
  <w:p w:rsidR="00F55FA2" w:rsidRDefault="00F55F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FA2" w:rsidRDefault="00560143" w:rsidP="00560143">
    <w:pPr>
      <w:pStyle w:val="Header"/>
      <w:rPr>
        <w:color w:val="000000"/>
        <w:sz w:val="17"/>
      </w:rPr>
    </w:pPr>
    <w:bookmarkStart w:id="2" w:name="TITUS1HeaderPrimary"/>
    <w:r>
      <w:rPr>
        <w:color w:val="000000"/>
        <w:sz w:val="17"/>
      </w:rPr>
      <w:t> </w:t>
    </w:r>
  </w:p>
  <w:bookmarkEnd w:id="2"/>
  <w:p w:rsidR="00F55FA2" w:rsidRDefault="00F55F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FA2" w:rsidRDefault="00560143" w:rsidP="00560143">
    <w:pPr>
      <w:pStyle w:val="Header"/>
      <w:rPr>
        <w:color w:val="000000"/>
        <w:sz w:val="17"/>
      </w:rPr>
    </w:pPr>
    <w:bookmarkStart w:id="5" w:name="TITUS1HeaderFirstPage"/>
    <w:r>
      <w:rPr>
        <w:color w:val="000000"/>
        <w:sz w:val="17"/>
      </w:rPr>
      <w:t> </w:t>
    </w:r>
  </w:p>
  <w:bookmarkEnd w:id="5"/>
  <w:p w:rsidR="00F55FA2" w:rsidRDefault="00F55F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0D05D3"/>
    <w:multiLevelType w:val="hybridMultilevel"/>
    <w:tmpl w:val="19C0329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B27475"/>
    <w:multiLevelType w:val="hybridMultilevel"/>
    <w:tmpl w:val="4A5628E0"/>
    <w:lvl w:ilvl="0" w:tplc="CA3E21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579A2"/>
    <w:rsid w:val="0011277A"/>
    <w:rsid w:val="0011761F"/>
    <w:rsid w:val="00121DF7"/>
    <w:rsid w:val="00170E10"/>
    <w:rsid w:val="00264CEB"/>
    <w:rsid w:val="002F33CE"/>
    <w:rsid w:val="00357BA9"/>
    <w:rsid w:val="00451AB2"/>
    <w:rsid w:val="0047060B"/>
    <w:rsid w:val="004D058D"/>
    <w:rsid w:val="00546848"/>
    <w:rsid w:val="00560143"/>
    <w:rsid w:val="00575AC9"/>
    <w:rsid w:val="00612765"/>
    <w:rsid w:val="006762C4"/>
    <w:rsid w:val="00682F3B"/>
    <w:rsid w:val="006B5C59"/>
    <w:rsid w:val="00741F77"/>
    <w:rsid w:val="007E4409"/>
    <w:rsid w:val="007F30F8"/>
    <w:rsid w:val="00852013"/>
    <w:rsid w:val="00866D11"/>
    <w:rsid w:val="00877432"/>
    <w:rsid w:val="0091790A"/>
    <w:rsid w:val="009B02AD"/>
    <w:rsid w:val="00A624A5"/>
    <w:rsid w:val="00AE5202"/>
    <w:rsid w:val="00D751B1"/>
    <w:rsid w:val="00E00035"/>
    <w:rsid w:val="00EF5ADE"/>
    <w:rsid w:val="00F12D4A"/>
    <w:rsid w:val="00F55FA2"/>
    <w:rsid w:val="00FE7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7D712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848"/>
    <w:pPr>
      <w:ind w:left="720"/>
      <w:contextualSpacing/>
    </w:pPr>
  </w:style>
  <w:style w:type="paragraph" w:styleId="Header">
    <w:name w:val="header"/>
    <w:basedOn w:val="Normal"/>
    <w:link w:val="HeaderChar"/>
    <w:uiPriority w:val="99"/>
    <w:unhideWhenUsed/>
    <w:rsid w:val="00170E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E10"/>
  </w:style>
  <w:style w:type="paragraph" w:styleId="Footer">
    <w:name w:val="footer"/>
    <w:basedOn w:val="Normal"/>
    <w:link w:val="FooterChar"/>
    <w:uiPriority w:val="99"/>
    <w:unhideWhenUsed/>
    <w:rsid w:val="00170E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8</Pages>
  <Words>2952</Words>
  <Characters>16829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Webber,Jordan swp6766</cp:lastModifiedBy>
  <cp:revision>19</cp:revision>
  <dcterms:created xsi:type="dcterms:W3CDTF">2020-12-07T15:05:00Z</dcterms:created>
  <dcterms:modified xsi:type="dcterms:W3CDTF">2020-12-11T10:33:00Z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