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7F1D57D0" w14:textId="77777777" w:rsidR="005155AD" w:rsidRDefault="005155AD" w:rsidP="005155AD">
            <w:pPr>
              <w:ind w:right="-957"/>
              <w:rPr>
                <w:rFonts w:ascii="Times New Roman" w:hAnsi="Times New Roman" w:cs="Times New Roman"/>
                <w:b/>
                <w:sz w:val="48"/>
              </w:rPr>
            </w:pPr>
            <w:r>
              <w:rPr>
                <w:rFonts w:ascii="Times New Roman" w:hAnsi="Times New Roman" w:cs="Times New Roman"/>
                <w:b/>
                <w:sz w:val="48"/>
              </w:rPr>
              <w:t xml:space="preserve">Learner’s name: Catrin Owen </w:t>
            </w:r>
          </w:p>
          <w:p w14:paraId="23BEBC94" w14:textId="77777777" w:rsidR="005155AD" w:rsidRDefault="005155AD" w:rsidP="005155AD">
            <w:pPr>
              <w:ind w:right="-957"/>
              <w:rPr>
                <w:rFonts w:ascii="Times New Roman" w:hAnsi="Times New Roman" w:cs="Times New Roman"/>
                <w:b/>
                <w:sz w:val="48"/>
              </w:rPr>
            </w:pPr>
          </w:p>
          <w:p w14:paraId="67553089" w14:textId="77777777" w:rsidR="005155AD" w:rsidRDefault="005155AD" w:rsidP="005155AD">
            <w:pPr>
              <w:ind w:right="-957"/>
              <w:rPr>
                <w:rFonts w:ascii="Times New Roman" w:hAnsi="Times New Roman" w:cs="Times New Roman"/>
                <w:b/>
                <w:sz w:val="48"/>
              </w:rPr>
            </w:pPr>
            <w:r>
              <w:rPr>
                <w:rFonts w:ascii="Times New Roman" w:hAnsi="Times New Roman" w:cs="Times New Roman"/>
                <w:b/>
                <w:sz w:val="48"/>
              </w:rPr>
              <w:t xml:space="preserve">Email address: </w:t>
            </w:r>
            <w:hyperlink r:id="rId11" w:history="1">
              <w:r w:rsidRPr="00440F60">
                <w:rPr>
                  <w:rStyle w:val="Hyperlink"/>
                  <w:rFonts w:ascii="Times New Roman" w:hAnsi="Times New Roman" w:cs="Times New Roman"/>
                  <w:b/>
                  <w:sz w:val="48"/>
                </w:rPr>
                <w:t>2434455@student.uwtsd.ac.uk</w:t>
              </w:r>
            </w:hyperlink>
            <w:r>
              <w:rPr>
                <w:rFonts w:ascii="Times New Roman" w:hAnsi="Times New Roman" w:cs="Times New Roman"/>
                <w:b/>
                <w:sz w:val="48"/>
              </w:rPr>
              <w:t xml:space="preserve"> / </w:t>
            </w:r>
            <w:hyperlink r:id="rId12" w:history="1">
              <w:r w:rsidRPr="00440F60">
                <w:rPr>
                  <w:rStyle w:val="Hyperlink"/>
                  <w:rFonts w:ascii="Times New Roman" w:hAnsi="Times New Roman" w:cs="Times New Roman"/>
                  <w:b/>
                  <w:sz w:val="48"/>
                </w:rPr>
                <w:t>Catrinhaf5@hotmail.co.uk</w:t>
              </w:r>
            </w:hyperlink>
            <w:r>
              <w:rPr>
                <w:rFonts w:ascii="Times New Roman" w:hAnsi="Times New Roman" w:cs="Times New Roman"/>
                <w:b/>
                <w:sz w:val="48"/>
              </w:rPr>
              <w:t xml:space="preserve"> </w:t>
            </w:r>
          </w:p>
          <w:p w14:paraId="4A33EF81" w14:textId="77777777" w:rsidR="005155AD" w:rsidRDefault="005155AD" w:rsidP="005155AD">
            <w:pPr>
              <w:ind w:right="-957"/>
              <w:rPr>
                <w:rFonts w:ascii="Times New Roman" w:hAnsi="Times New Roman" w:cs="Times New Roman"/>
                <w:b/>
                <w:sz w:val="48"/>
              </w:rPr>
            </w:pPr>
          </w:p>
          <w:p w14:paraId="45780BBE" w14:textId="77777777" w:rsidR="005155AD" w:rsidRDefault="005155AD" w:rsidP="005155A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296756BC" w14:textId="77777777" w:rsidR="005155AD" w:rsidRPr="005D3F07" w:rsidRDefault="005155AD" w:rsidP="005155AD">
            <w:pPr>
              <w:ind w:right="-957"/>
              <w:rPr>
                <w:rFonts w:ascii="Times New Roman" w:hAnsi="Times New Roman" w:cs="Times New Roman"/>
                <w:b/>
                <w:sz w:val="48"/>
              </w:rPr>
            </w:pPr>
            <w:r>
              <w:rPr>
                <w:rFonts w:ascii="Times New Roman" w:hAnsi="Times New Roman" w:cs="Times New Roman"/>
                <w:b/>
                <w:sz w:val="48"/>
              </w:rPr>
              <w:t>2434455</w:t>
            </w:r>
          </w:p>
          <w:p w14:paraId="7C77348C" w14:textId="77777777" w:rsidR="005155AD" w:rsidRPr="005D3F07" w:rsidRDefault="005155AD" w:rsidP="005155AD">
            <w:pPr>
              <w:ind w:right="-957"/>
              <w:rPr>
                <w:rFonts w:ascii="Times New Roman" w:hAnsi="Times New Roman" w:cs="Times New Roman"/>
                <w:b/>
                <w:sz w:val="48"/>
              </w:rPr>
            </w:pPr>
          </w:p>
          <w:p w14:paraId="5F84129B" w14:textId="0427DF4A" w:rsidR="0085230E" w:rsidRPr="005D3F07" w:rsidRDefault="005155AD" w:rsidP="005155A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0797153" w14:textId="03D3AB5C" w:rsidR="007F312E" w:rsidRDefault="007F312E" w:rsidP="005155AD">
      <w:pPr>
        <w:rPr>
          <w:rFonts w:ascii="Times New Roman" w:hAnsi="Times New Roman" w:cs="Times New Roman"/>
          <w:color w:val="auto"/>
          <w:sz w:val="24"/>
        </w:rPr>
      </w:pPr>
    </w:p>
    <w:p w14:paraId="59DA174D" w14:textId="77777777" w:rsidR="005155AD" w:rsidRPr="005155AD" w:rsidRDefault="005155AD" w:rsidP="005155AD">
      <w:pPr>
        <w:rPr>
          <w:b/>
          <w:sz w:val="24"/>
          <w:szCs w:val="24"/>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4DD859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6209EF">
        <w:rPr>
          <w:sz w:val="24"/>
          <w:szCs w:val="24"/>
        </w:rPr>
        <w:t>06/02/2026</w:t>
      </w:r>
      <w:r w:rsidR="00C7108B">
        <w:rPr>
          <w:sz w:val="24"/>
          <w:szCs w:val="24"/>
        </w:rPr>
        <w:t xml:space="preserve">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474B29C" w14:textId="77777777" w:rsidR="00C16879" w:rsidRPr="00233FC9" w:rsidRDefault="00C16879" w:rsidP="00415532">
            <w:pPr>
              <w:spacing w:after="160" w:line="360" w:lineRule="auto"/>
              <w:jc w:val="both"/>
              <w:rPr>
                <w:sz w:val="22"/>
                <w:szCs w:val="22"/>
              </w:rPr>
            </w:pPr>
            <w:r w:rsidRPr="00233FC9">
              <w:rPr>
                <w:sz w:val="22"/>
                <w:szCs w:val="22"/>
              </w:rPr>
              <w:t xml:space="preserve">This task involves an observation of a teenager, referred to as Child 2, who has a diagnosed learning disability. She is eligible for care and support to help her access education, maintain a safe home, and engage in social and leisure activities. The practice underlying this observation aligns with the Social Services and Well-being (Wales) Act 2014, which emphasizes promoting voice, choice, control, early intervention, multi-agency collaboration, well-being, and co-production. In preparing for the visit, I </w:t>
            </w:r>
            <w:proofErr w:type="gramStart"/>
            <w:r w:rsidRPr="00233FC9">
              <w:rPr>
                <w:sz w:val="22"/>
                <w:szCs w:val="22"/>
              </w:rPr>
              <w:t>took into account</w:t>
            </w:r>
            <w:proofErr w:type="gramEnd"/>
            <w:r w:rsidRPr="00233FC9">
              <w:rPr>
                <w:sz w:val="22"/>
                <w:szCs w:val="22"/>
              </w:rPr>
              <w:t xml:space="preserve"> Child 2’s learning disability, cognitive level, and her first language, which is English, ensuring that communication methods were accessible and appropriate to her needs.</w:t>
            </w:r>
          </w:p>
          <w:p w14:paraId="6BF4FF08" w14:textId="77777777" w:rsidR="00C16879" w:rsidRPr="00233FC9" w:rsidRDefault="00C16879" w:rsidP="00415532">
            <w:pPr>
              <w:spacing w:after="160" w:line="360" w:lineRule="auto"/>
              <w:jc w:val="both"/>
              <w:rPr>
                <w:sz w:val="22"/>
                <w:szCs w:val="22"/>
              </w:rPr>
            </w:pPr>
            <w:r w:rsidRPr="00233FC9">
              <w:rPr>
                <w:sz w:val="22"/>
                <w:szCs w:val="22"/>
              </w:rPr>
              <w:t>Consent for the observation was obtained through written messages, as Child 2 is more comfortable expressing herself through text than verbally, especially over the phone. I informed her in advance that the visit would take place at her college, where an observer would be present. I explained the observer’s role and the purpose of their attendance. The aim was to gather information to inform my assessment of Child 2’s hopes, goals, and future aspirations.</w:t>
            </w:r>
          </w:p>
          <w:p w14:paraId="30E8D97B" w14:textId="77777777" w:rsidR="00C16879" w:rsidRPr="00233FC9" w:rsidRDefault="00C16879" w:rsidP="00415532">
            <w:pPr>
              <w:spacing w:after="160" w:line="360" w:lineRule="auto"/>
              <w:jc w:val="both"/>
              <w:rPr>
                <w:sz w:val="22"/>
                <w:szCs w:val="22"/>
              </w:rPr>
            </w:pPr>
            <w:r w:rsidRPr="00233FC9">
              <w:rPr>
                <w:sz w:val="22"/>
                <w:szCs w:val="22"/>
              </w:rPr>
              <w:t>Before the visit, I also contacted her carer to outline the visit’s objectives, including discussing Child 2’s thoughts and feelings about her transition into adulthood. The carer confirmed their understanding and comfort with the visit. At the start of the session, I reiterated the visit's purpose to Child 2 and sought her agreement, which she gave.</w:t>
            </w:r>
          </w:p>
          <w:p w14:paraId="6FEC1C05" w14:textId="77777777" w:rsidR="00C16879" w:rsidRPr="00233FC9" w:rsidRDefault="00C16879" w:rsidP="00415532">
            <w:pPr>
              <w:spacing w:after="160" w:line="360" w:lineRule="auto"/>
              <w:jc w:val="both"/>
              <w:rPr>
                <w:sz w:val="22"/>
                <w:szCs w:val="22"/>
              </w:rPr>
            </w:pPr>
            <w:r w:rsidRPr="00233FC9">
              <w:rPr>
                <w:sz w:val="22"/>
                <w:szCs w:val="22"/>
              </w:rPr>
              <w:t xml:space="preserve">Although the presence of an observer can influence a young person’s </w:t>
            </w:r>
            <w:proofErr w:type="spellStart"/>
            <w:r w:rsidRPr="00233FC9">
              <w:rPr>
                <w:sz w:val="22"/>
                <w:szCs w:val="22"/>
              </w:rPr>
              <w:t>behavior</w:t>
            </w:r>
            <w:proofErr w:type="spellEnd"/>
            <w:r w:rsidRPr="00233FC9">
              <w:rPr>
                <w:sz w:val="22"/>
                <w:szCs w:val="22"/>
              </w:rPr>
              <w:t xml:space="preserve">, potentially causing anxiety or altering engagement (Edmonds, 2025), I believe the impact was minimal in this case. Child 2 seemed comfortable with both </w:t>
            </w:r>
            <w:proofErr w:type="gramStart"/>
            <w:r w:rsidRPr="00233FC9">
              <w:rPr>
                <w:sz w:val="22"/>
                <w:szCs w:val="22"/>
              </w:rPr>
              <w:t>myself</w:t>
            </w:r>
            <w:proofErr w:type="gramEnd"/>
            <w:r w:rsidRPr="00233FC9">
              <w:rPr>
                <w:sz w:val="22"/>
                <w:szCs w:val="22"/>
              </w:rPr>
              <w:t xml:space="preserve"> and the observer, likely due to the observer’s prior role as her allocated social worker. This familiarity likely helped ease her anxiety and supported her confidence throughout the interaction.</w:t>
            </w:r>
          </w:p>
          <w:p w14:paraId="6E21401D" w14:textId="15A60EE4" w:rsidR="00D3203C" w:rsidRDefault="00C16879" w:rsidP="00D3203C">
            <w:pPr>
              <w:jc w:val="both"/>
              <w:rPr>
                <w:i/>
                <w:sz w:val="24"/>
                <w:szCs w:val="24"/>
              </w:rPr>
            </w:pPr>
            <w:r>
              <w:rPr>
                <w:i/>
                <w:sz w:val="24"/>
                <w:szCs w:val="24"/>
              </w:rPr>
              <w:t>(Word count:</w:t>
            </w:r>
            <w:r w:rsidR="008321FD">
              <w:rPr>
                <w:i/>
                <w:sz w:val="24"/>
                <w:szCs w:val="24"/>
              </w:rPr>
              <w:t xml:space="preserve"> </w:t>
            </w:r>
            <w:r w:rsidR="00513759">
              <w:rPr>
                <w:i/>
                <w:sz w:val="24"/>
                <w:szCs w:val="24"/>
              </w:rPr>
              <w:t>298)</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2BC6DFEF" w:rsidR="00243DB0" w:rsidRPr="00632625"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40AD3EA" w14:textId="77777777" w:rsidR="00632625" w:rsidRDefault="00632625" w:rsidP="00243DB0">
            <w:pPr>
              <w:jc w:val="both"/>
              <w:rPr>
                <w:i/>
                <w:sz w:val="24"/>
                <w:szCs w:val="24"/>
              </w:rPr>
            </w:pPr>
          </w:p>
          <w:p w14:paraId="429397D6" w14:textId="77777777" w:rsidR="00632625" w:rsidRDefault="00632625" w:rsidP="00691A12">
            <w:pPr>
              <w:spacing w:line="360" w:lineRule="auto"/>
              <w:jc w:val="both"/>
              <w:rPr>
                <w:sz w:val="22"/>
                <w:szCs w:val="22"/>
              </w:rPr>
            </w:pPr>
            <w:r w:rsidRPr="00632625">
              <w:rPr>
                <w:sz w:val="22"/>
                <w:szCs w:val="22"/>
              </w:rPr>
              <w:t xml:space="preserve">In reflecting critically on my communication methods and skills during the observation with Child </w:t>
            </w:r>
            <w:r w:rsidRPr="00632625">
              <w:rPr>
                <w:i/>
                <w:iCs/>
                <w:sz w:val="22"/>
                <w:szCs w:val="22"/>
              </w:rPr>
              <w:t>2</w:t>
            </w:r>
            <w:r w:rsidRPr="00632625">
              <w:rPr>
                <w:sz w:val="22"/>
                <w:szCs w:val="22"/>
              </w:rPr>
              <w:t>, I recognise that effective communication is central to ethical and person</w:t>
            </w:r>
            <w:r w:rsidRPr="00632625">
              <w:rPr>
                <w:sz w:val="22"/>
                <w:szCs w:val="22"/>
              </w:rPr>
              <w:noBreakHyphen/>
              <w:t xml:space="preserve">centred social work practice. My approach was influenced by the core principles of the Social Services and Well-being (Wales) Act 2014, which emphasises </w:t>
            </w:r>
            <w:r w:rsidRPr="00632625">
              <w:rPr>
                <w:i/>
                <w:iCs/>
                <w:sz w:val="22"/>
                <w:szCs w:val="22"/>
              </w:rPr>
              <w:t>voice and control, well-being, prevention, and co</w:t>
            </w:r>
            <w:r w:rsidRPr="00632625">
              <w:rPr>
                <w:i/>
                <w:iCs/>
                <w:sz w:val="22"/>
                <w:szCs w:val="22"/>
              </w:rPr>
              <w:noBreakHyphen/>
              <w:t>production</w:t>
            </w:r>
            <w:r w:rsidRPr="00632625">
              <w:rPr>
                <w:sz w:val="22"/>
                <w:szCs w:val="22"/>
              </w:rPr>
              <w:t xml:space="preserve"> as fundamental to all social work interactions. Within this framework (Welsh Government, 2014) I considered the necessary communication skills to work effectively with child </w:t>
            </w:r>
            <w:r w:rsidRPr="00632625">
              <w:rPr>
                <w:i/>
                <w:iCs/>
                <w:sz w:val="22"/>
                <w:szCs w:val="22"/>
              </w:rPr>
              <w:t>2</w:t>
            </w:r>
            <w:r w:rsidRPr="00632625">
              <w:rPr>
                <w:sz w:val="22"/>
                <w:szCs w:val="22"/>
              </w:rPr>
              <w:t xml:space="preserve"> and her </w:t>
            </w:r>
            <w:proofErr w:type="spellStart"/>
            <w:r w:rsidRPr="00632625">
              <w:rPr>
                <w:sz w:val="22"/>
                <w:szCs w:val="22"/>
              </w:rPr>
              <w:t>carer</w:t>
            </w:r>
            <w:proofErr w:type="spellEnd"/>
            <w:r w:rsidRPr="00632625">
              <w:rPr>
                <w:sz w:val="22"/>
                <w:szCs w:val="22"/>
              </w:rPr>
              <w:t>, and how these skills shaped the quality and outcomes of the interaction.</w:t>
            </w:r>
          </w:p>
          <w:p w14:paraId="4ADBF4EE" w14:textId="77777777" w:rsidR="00632625" w:rsidRPr="00632625" w:rsidRDefault="00632625" w:rsidP="00691A12">
            <w:pPr>
              <w:spacing w:line="360" w:lineRule="auto"/>
              <w:jc w:val="both"/>
              <w:rPr>
                <w:sz w:val="22"/>
                <w:szCs w:val="22"/>
              </w:rPr>
            </w:pPr>
          </w:p>
          <w:p w14:paraId="3334C96E" w14:textId="77777777" w:rsidR="00632625" w:rsidRPr="00632625" w:rsidRDefault="00632625" w:rsidP="00691A12">
            <w:pPr>
              <w:spacing w:line="360" w:lineRule="auto"/>
              <w:jc w:val="both"/>
              <w:rPr>
                <w:sz w:val="22"/>
                <w:szCs w:val="22"/>
              </w:rPr>
            </w:pPr>
            <w:r w:rsidRPr="00632625">
              <w:rPr>
                <w:sz w:val="22"/>
                <w:szCs w:val="22"/>
              </w:rPr>
              <w:t>A key element of effective social work practice involves identifying and responding to the individual’s communication needs in a person</w:t>
            </w:r>
            <w:r w:rsidRPr="00632625">
              <w:rPr>
                <w:sz w:val="22"/>
                <w:szCs w:val="22"/>
              </w:rPr>
              <w:noBreakHyphen/>
              <w:t xml:space="preserve">centred and accessible manner. During the observation, I assessed child </w:t>
            </w:r>
            <w:r w:rsidRPr="00632625">
              <w:rPr>
                <w:i/>
                <w:iCs/>
                <w:sz w:val="22"/>
                <w:szCs w:val="22"/>
              </w:rPr>
              <w:t>2</w:t>
            </w:r>
            <w:r w:rsidRPr="00632625">
              <w:rPr>
                <w:sz w:val="22"/>
                <w:szCs w:val="22"/>
              </w:rPr>
              <w:t xml:space="preserve">’s communication style through my prior knowledge of her learning disability and through our established pattern of communication. Child </w:t>
            </w:r>
            <w:r w:rsidRPr="00632625">
              <w:rPr>
                <w:i/>
                <w:iCs/>
                <w:sz w:val="22"/>
                <w:szCs w:val="22"/>
              </w:rPr>
              <w:t>2</w:t>
            </w:r>
            <w:r w:rsidRPr="00632625">
              <w:rPr>
                <w:sz w:val="22"/>
                <w:szCs w:val="22"/>
              </w:rPr>
              <w:t xml:space="preserve"> has previously demonstrated that she finds communicating over the phone difficult, whereas written messages allow her the time and space to process and express herself clearly. This informed my decision to continue using written communication prior to the visit, ensuring that the method aligned with her strengths and preferences and supported her ability to provide informed consent (Fox, 2018).  Recognising </w:t>
            </w:r>
            <w:r w:rsidRPr="00632625">
              <w:rPr>
                <w:i/>
                <w:iCs/>
                <w:sz w:val="22"/>
                <w:szCs w:val="22"/>
              </w:rPr>
              <w:t>2</w:t>
            </w:r>
            <w:r w:rsidRPr="00632625">
              <w:rPr>
                <w:sz w:val="22"/>
                <w:szCs w:val="22"/>
              </w:rPr>
              <w:t>’s learning needs, I understood that she benefits from communication that is clear, concise, and is supported by visual prompts. For this reason, I brought worksheets to the session to scaffold our discussion and offer a visual structure that could help her understand, process, and respond to information at her own pace. According to Grant et al (2025) communicating through using tools such as worksheets supports children and young people and aids participation and have their voice heard without the use of direct communication. Using worksheets is consistent with a person</w:t>
            </w:r>
            <w:r w:rsidRPr="00632625">
              <w:rPr>
                <w:sz w:val="22"/>
                <w:szCs w:val="22"/>
              </w:rPr>
              <w:noBreakHyphen/>
              <w:t xml:space="preserve">centred and accessible approach, as it reduces cognitive load and supports engagement for individuals who process information more effectively when it is broken down into clear, manageable steps. </w:t>
            </w:r>
          </w:p>
          <w:p w14:paraId="02FBB06D" w14:textId="77777777" w:rsidR="00632625" w:rsidRPr="00632625" w:rsidRDefault="00632625" w:rsidP="00691A12">
            <w:pPr>
              <w:spacing w:line="360" w:lineRule="auto"/>
              <w:jc w:val="both"/>
              <w:rPr>
                <w:sz w:val="22"/>
                <w:szCs w:val="22"/>
              </w:rPr>
            </w:pPr>
          </w:p>
          <w:p w14:paraId="0B205A5B" w14:textId="77777777" w:rsidR="00632625" w:rsidRPr="00632625" w:rsidRDefault="00632625" w:rsidP="00691A12">
            <w:pPr>
              <w:spacing w:line="360" w:lineRule="auto"/>
              <w:jc w:val="both"/>
              <w:rPr>
                <w:sz w:val="22"/>
                <w:szCs w:val="22"/>
              </w:rPr>
            </w:pPr>
            <w:r w:rsidRPr="00632625">
              <w:rPr>
                <w:sz w:val="22"/>
                <w:szCs w:val="22"/>
              </w:rPr>
              <w:t xml:space="preserve">The purpose of the visit was to discuss child 2’s transition into adulthood. It was an opportunity to explore her hopes and goals and together </w:t>
            </w:r>
            <w:proofErr w:type="gramStart"/>
            <w:r w:rsidRPr="00632625">
              <w:rPr>
                <w:sz w:val="22"/>
                <w:szCs w:val="22"/>
              </w:rPr>
              <w:t>plan ahead</w:t>
            </w:r>
            <w:proofErr w:type="gramEnd"/>
            <w:r w:rsidRPr="00632625">
              <w:rPr>
                <w:sz w:val="22"/>
                <w:szCs w:val="22"/>
              </w:rPr>
              <w:t xml:space="preserve">. During a previous visit, child 2 completed a worksheet exploring her future needs in relation to education, work, housing and social opportunities. We started this visit through looking back at this to reflect and to consider if anything had changed. We also looked at her </w:t>
            </w:r>
            <w:proofErr w:type="gramStart"/>
            <w:r w:rsidRPr="00632625">
              <w:rPr>
                <w:sz w:val="22"/>
                <w:szCs w:val="22"/>
              </w:rPr>
              <w:t>one page</w:t>
            </w:r>
            <w:proofErr w:type="gramEnd"/>
            <w:r w:rsidRPr="00632625">
              <w:rPr>
                <w:sz w:val="22"/>
                <w:szCs w:val="22"/>
              </w:rPr>
              <w:t xml:space="preserve"> profile as this required updating, this involved looking at her strengths and how best to support her. By creating a one-page profile this supports multi-agency planning going forward for child 2’s future, this can be discussed within multidisciplinary meetings. The session included a range of open, clear questions and allowing time for her to respond. This reinforced her right to understand and participate meaningfully in the process and upheld the Social Services and Well</w:t>
            </w:r>
            <w:r w:rsidRPr="00632625">
              <w:rPr>
                <w:sz w:val="22"/>
                <w:szCs w:val="22"/>
              </w:rPr>
              <w:noBreakHyphen/>
              <w:t xml:space="preserve">being (Wales) Act 2014 principles of voice and control by ensuring child </w:t>
            </w:r>
            <w:r w:rsidRPr="00632625">
              <w:rPr>
                <w:i/>
                <w:iCs/>
                <w:sz w:val="22"/>
                <w:szCs w:val="22"/>
              </w:rPr>
              <w:t>2</w:t>
            </w:r>
            <w:r w:rsidRPr="00632625">
              <w:rPr>
                <w:sz w:val="22"/>
                <w:szCs w:val="22"/>
              </w:rPr>
              <w:t xml:space="preserve"> was not only </w:t>
            </w:r>
            <w:proofErr w:type="gramStart"/>
            <w:r w:rsidRPr="00632625">
              <w:rPr>
                <w:sz w:val="22"/>
                <w:szCs w:val="22"/>
              </w:rPr>
              <w:t>informed, but</w:t>
            </w:r>
            <w:proofErr w:type="gramEnd"/>
            <w:r w:rsidRPr="00632625">
              <w:rPr>
                <w:sz w:val="22"/>
                <w:szCs w:val="22"/>
              </w:rPr>
              <w:t xml:space="preserve"> actively involved in shaping the discussion. Child 2 discuss what she would like in her future which was gaining employment, learning to drive and living independently. These strategies ensured my communication methods were attuned to child </w:t>
            </w:r>
            <w:r w:rsidRPr="00632625">
              <w:rPr>
                <w:i/>
                <w:iCs/>
                <w:sz w:val="22"/>
                <w:szCs w:val="22"/>
              </w:rPr>
              <w:t>2</w:t>
            </w:r>
            <w:r w:rsidRPr="00632625">
              <w:rPr>
                <w:sz w:val="22"/>
                <w:szCs w:val="22"/>
              </w:rPr>
              <w:t>’s needs, strengths, and preferences, thereby supporting her comfort, autonomy, and ability to contribute fully to the session.</w:t>
            </w:r>
          </w:p>
          <w:p w14:paraId="3D2B97D1" w14:textId="77777777" w:rsidR="00632625" w:rsidRPr="00632625" w:rsidRDefault="00632625" w:rsidP="00691A12">
            <w:pPr>
              <w:spacing w:line="360" w:lineRule="auto"/>
              <w:jc w:val="both"/>
              <w:rPr>
                <w:sz w:val="22"/>
                <w:szCs w:val="22"/>
              </w:rPr>
            </w:pPr>
          </w:p>
          <w:p w14:paraId="7336FCEB" w14:textId="77777777" w:rsidR="00632625" w:rsidRPr="00632625" w:rsidRDefault="00632625" w:rsidP="00691A12">
            <w:pPr>
              <w:spacing w:line="360" w:lineRule="auto"/>
              <w:jc w:val="both"/>
              <w:rPr>
                <w:sz w:val="22"/>
                <w:szCs w:val="22"/>
              </w:rPr>
            </w:pPr>
            <w:r w:rsidRPr="00632625">
              <w:rPr>
                <w:sz w:val="22"/>
                <w:szCs w:val="22"/>
              </w:rPr>
              <w:t>During the observation, I prioritised communication approaches that were both person</w:t>
            </w:r>
            <w:r w:rsidRPr="00632625">
              <w:rPr>
                <w:sz w:val="22"/>
                <w:szCs w:val="22"/>
              </w:rPr>
              <w:noBreakHyphen/>
              <w:t xml:space="preserve">centred and responsive to </w:t>
            </w:r>
            <w:r w:rsidRPr="00632625">
              <w:rPr>
                <w:i/>
                <w:iCs/>
                <w:sz w:val="22"/>
                <w:szCs w:val="22"/>
              </w:rPr>
              <w:t>2</w:t>
            </w:r>
            <w:r w:rsidRPr="00632625">
              <w:rPr>
                <w:sz w:val="22"/>
                <w:szCs w:val="22"/>
              </w:rPr>
              <w:t xml:space="preserve">’s learning needs. I used simple, clear language throughout the interaction to ensure that information was accessible and easy for her to process, reducing the likelihood of misunderstanding and supporting her confidence in engaging with the discussion. We spoke in a quiet room in collage which was a familiar setting to 2, Importantly, </w:t>
            </w:r>
            <w:r w:rsidRPr="00632625">
              <w:rPr>
                <w:i/>
                <w:iCs/>
                <w:sz w:val="22"/>
                <w:szCs w:val="22"/>
              </w:rPr>
              <w:t>2</w:t>
            </w:r>
            <w:r w:rsidRPr="00632625">
              <w:rPr>
                <w:sz w:val="22"/>
                <w:szCs w:val="22"/>
              </w:rPr>
              <w:t xml:space="preserve"> independently chose where she wished to sit at the beginning of the session; I sat next to </w:t>
            </w:r>
            <w:r w:rsidRPr="00632625">
              <w:rPr>
                <w:i/>
                <w:iCs/>
                <w:sz w:val="22"/>
                <w:szCs w:val="22"/>
              </w:rPr>
              <w:t>2</w:t>
            </w:r>
            <w:r w:rsidRPr="00632625">
              <w:rPr>
                <w:sz w:val="22"/>
                <w:szCs w:val="22"/>
              </w:rPr>
              <w:t xml:space="preserve"> rather than opposite her, which enabled her to clearly see the worksheet I had brought to structure our conversation and to follow the notes being made. I do consider this approach reduced potential power imbalances and created a sense of partnership and it also aligned with the principle of co-production which is a key principle of the SSWAW as this session allowed child 2 the space to create a </w:t>
            </w:r>
            <w:proofErr w:type="gramStart"/>
            <w:r w:rsidRPr="00632625">
              <w:rPr>
                <w:sz w:val="22"/>
                <w:szCs w:val="22"/>
              </w:rPr>
              <w:t>one page</w:t>
            </w:r>
            <w:proofErr w:type="gramEnd"/>
            <w:r w:rsidRPr="00632625">
              <w:rPr>
                <w:sz w:val="22"/>
                <w:szCs w:val="22"/>
              </w:rPr>
              <w:t xml:space="preserve"> profile together with her being the expert in her own life. Flynn (2025) highlights that children with a learning disability often face discrimination from society around their ability to make decisions. This is frequently linked to a lack of recognition that they are experts in their own lives. Instead, professionals often listen more to the parents or caregivers than to the child themselves, which means the child’s own views may be overlooked. When professionals prioritise parental perspectives over the child’s direct voice, this can further impact the child’s relationship with their social worker and create a power imbalance. This reinforces the importance of adhering to the Social Care Wales </w:t>
            </w:r>
            <w:r w:rsidRPr="00632625">
              <w:rPr>
                <w:i/>
                <w:iCs/>
                <w:sz w:val="22"/>
                <w:szCs w:val="22"/>
              </w:rPr>
              <w:t>Code of Professional Practice for Social Care</w:t>
            </w:r>
            <w:r w:rsidRPr="00632625">
              <w:rPr>
                <w:sz w:val="22"/>
                <w:szCs w:val="22"/>
              </w:rPr>
              <w:t>, which emphasises respecting individuals’ views, rights, and control in decision</w:t>
            </w:r>
            <w:r w:rsidRPr="00632625">
              <w:rPr>
                <w:sz w:val="22"/>
                <w:szCs w:val="22"/>
              </w:rPr>
              <w:noBreakHyphen/>
              <w:t xml:space="preserve">making (Social Care Wales, </w:t>
            </w:r>
            <w:r w:rsidRPr="00632625">
              <w:rPr>
                <w:sz w:val="22"/>
                <w:szCs w:val="22"/>
              </w:rPr>
              <w:lastRenderedPageBreak/>
              <w:t xml:space="preserve">2017). By adapting my communication style, positioning, and the environment to her preferences, I aimed to create a comfortable and supportive space that enabled child </w:t>
            </w:r>
            <w:r w:rsidRPr="00632625">
              <w:rPr>
                <w:i/>
                <w:iCs/>
                <w:sz w:val="22"/>
                <w:szCs w:val="22"/>
              </w:rPr>
              <w:t>2</w:t>
            </w:r>
            <w:r w:rsidRPr="00632625">
              <w:rPr>
                <w:sz w:val="22"/>
                <w:szCs w:val="22"/>
              </w:rPr>
              <w:t xml:space="preserve"> to participate meaningfully and at her own pace.</w:t>
            </w:r>
          </w:p>
          <w:p w14:paraId="681DD96C" w14:textId="77777777" w:rsidR="00632625" w:rsidRPr="00632625" w:rsidRDefault="00632625" w:rsidP="00691A12">
            <w:pPr>
              <w:spacing w:line="360" w:lineRule="auto"/>
              <w:jc w:val="both"/>
              <w:rPr>
                <w:sz w:val="22"/>
                <w:szCs w:val="22"/>
              </w:rPr>
            </w:pPr>
          </w:p>
          <w:p w14:paraId="1F91B57D" w14:textId="77777777" w:rsidR="00632625" w:rsidRPr="00632625" w:rsidRDefault="00632625" w:rsidP="00691A12">
            <w:pPr>
              <w:spacing w:line="360" w:lineRule="auto"/>
              <w:jc w:val="both"/>
              <w:rPr>
                <w:sz w:val="22"/>
                <w:szCs w:val="22"/>
              </w:rPr>
            </w:pPr>
            <w:r w:rsidRPr="00632625">
              <w:rPr>
                <w:sz w:val="22"/>
                <w:szCs w:val="22"/>
              </w:rPr>
              <w:t xml:space="preserve">Practice in Wales requires social workers to situate assessment and intervention within the Welsh context, giving proactive attention to language preference, cultural identity and the geographical challenges associated with rurality. This aligns with the Welsh Government’s </w:t>
            </w:r>
            <w:r w:rsidRPr="00632625">
              <w:rPr>
                <w:i/>
                <w:iCs/>
                <w:sz w:val="22"/>
                <w:szCs w:val="22"/>
              </w:rPr>
              <w:t>More than Just Words</w:t>
            </w:r>
            <w:r w:rsidRPr="00632625">
              <w:rPr>
                <w:sz w:val="22"/>
                <w:szCs w:val="22"/>
              </w:rPr>
              <w:t xml:space="preserve"> (2022–2027) plan and the Active Offer principle, which requires services to be offered in Welsh without individuals needing to request them and Welsh should not be treated any differently to English, as reinforced by the Welsh Language (Wales) Measure 2011. These frameworks place a responsibility on health and social care professionals to ensure individuals can access services through the medium of Welsh when needed, recognising that for many people Welsh is their natural language and can support clearer communication, understanding and emotional expression (Prys &amp; Matthews, 2023). In Child 2’s case, her linguistic preference was explored in line with these requirements. Although she identifies as Welsh and engages in Welsh traditions, she prefers to communicate in English; this preference was respected and recorded. Additionally, Child 2 lives in a rural area of Wales, where access to public services can be limited. This geographical context presents challenges, particularly when considering her future aspirations and potential decisions about where she wishes to live long term. Another area which was discussed was that child 2 would like to work with animals, in exploring learning opportunities there is only one collage in the area which provides training and learning in animal care. However, this would be over an hour away from Child 2’s home and would require a long bus journey. This was recognized as another challenge of living in a rural area. </w:t>
            </w:r>
          </w:p>
          <w:p w14:paraId="741D6A7E" w14:textId="77777777" w:rsidR="00632625" w:rsidRPr="00632625" w:rsidRDefault="00632625" w:rsidP="00691A12">
            <w:pPr>
              <w:spacing w:line="360" w:lineRule="auto"/>
              <w:jc w:val="both"/>
              <w:rPr>
                <w:sz w:val="22"/>
                <w:szCs w:val="22"/>
              </w:rPr>
            </w:pPr>
          </w:p>
          <w:p w14:paraId="33EC4877" w14:textId="5C2AE198" w:rsidR="00632625" w:rsidRPr="00632625" w:rsidRDefault="00632625" w:rsidP="00691A12">
            <w:pPr>
              <w:spacing w:line="360" w:lineRule="auto"/>
              <w:jc w:val="both"/>
              <w:rPr>
                <w:sz w:val="22"/>
                <w:szCs w:val="22"/>
              </w:rPr>
            </w:pPr>
            <w:r w:rsidRPr="00632625">
              <w:rPr>
                <w:sz w:val="22"/>
                <w:szCs w:val="22"/>
              </w:rPr>
              <w:t xml:space="preserve">Despite the planning that went into creating a calm and focused environment, several limitations emerged during the observation that impacted the flow of communication. Although we were allocated a quiet room within the college, the session was briefly disrupted when an individual approached the glass door, drawing both </w:t>
            </w:r>
            <w:r w:rsidRPr="00632625">
              <w:rPr>
                <w:i/>
                <w:iCs/>
                <w:sz w:val="22"/>
                <w:szCs w:val="22"/>
              </w:rPr>
              <w:t>2</w:t>
            </w:r>
            <w:r w:rsidRPr="00632625">
              <w:rPr>
                <w:sz w:val="22"/>
                <w:szCs w:val="22"/>
              </w:rPr>
              <w:t>’s attention and mine away from the discussion. This interruption broke the rhythm of the conversation and required me to re</w:t>
            </w:r>
            <w:r w:rsidRPr="00632625">
              <w:rPr>
                <w:sz w:val="22"/>
                <w:szCs w:val="22"/>
              </w:rPr>
              <w:noBreakHyphen/>
              <w:t xml:space="preserve">establish focus and emotional safety, highlighting the importance of environmental control when working with individuals who may already experience processing or attentional challenges. On reflection in my future practice, I would ensure the blinds on the door would be closed as this would ensure privacy and reduce the risks of being interrupted. Additionally, the session took place at the end of the college day, and child </w:t>
            </w:r>
            <w:r w:rsidRPr="00632625">
              <w:rPr>
                <w:i/>
                <w:iCs/>
                <w:sz w:val="22"/>
                <w:szCs w:val="22"/>
              </w:rPr>
              <w:t>2</w:t>
            </w:r>
            <w:r w:rsidRPr="00632625">
              <w:rPr>
                <w:sz w:val="22"/>
                <w:szCs w:val="22"/>
              </w:rPr>
              <w:t xml:space="preserve"> became increasingly conscious of the time as she awaited her lift home. Towards the end, she was distracted by her phone, checking messages and the time, which indicated a shift in concentration and being present in the </w:t>
            </w:r>
            <w:r w:rsidRPr="00632625">
              <w:rPr>
                <w:sz w:val="22"/>
                <w:szCs w:val="22"/>
              </w:rPr>
              <w:lastRenderedPageBreak/>
              <w:t>session. Therefore, going forward I will ensure to meet child 2 earlier in the day to ensure active participation. These challenges underscored the need for careful consideration of timing, environment, and external demands when planning meaningful conversations with young people, particularly those with learning disabilities, as such factors can significantly shape their ability to participate effectively.</w:t>
            </w:r>
          </w:p>
          <w:p w14:paraId="012D5146" w14:textId="77777777" w:rsidR="00632625" w:rsidRPr="00632625" w:rsidRDefault="00632625" w:rsidP="00243DB0">
            <w:pPr>
              <w:jc w:val="both"/>
              <w:rPr>
                <w:iCs/>
                <w:sz w:val="28"/>
                <w:szCs w:val="28"/>
              </w:rPr>
            </w:pPr>
          </w:p>
          <w:p w14:paraId="292E2381" w14:textId="79D1E9EB" w:rsidR="00632625" w:rsidRPr="00632625" w:rsidRDefault="00632625" w:rsidP="00243DB0">
            <w:pPr>
              <w:jc w:val="both"/>
              <w:rPr>
                <w:i/>
                <w:sz w:val="22"/>
                <w:szCs w:val="22"/>
              </w:rPr>
            </w:pPr>
            <w:r w:rsidRPr="00632625">
              <w:rPr>
                <w:i/>
                <w:sz w:val="22"/>
                <w:szCs w:val="22"/>
              </w:rPr>
              <w:t>(Word Count: 1,359)</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20C0DE91" w14:textId="77777777" w:rsidR="007024E0" w:rsidRDefault="007024E0" w:rsidP="00691A12">
      <w:pPr>
        <w:spacing w:line="276" w:lineRule="auto"/>
        <w:jc w:val="both"/>
        <w:rPr>
          <w:bCs/>
          <w:sz w:val="24"/>
          <w:szCs w:val="24"/>
          <w:lang w:val="en-US"/>
        </w:rPr>
      </w:pPr>
      <w:r w:rsidRPr="007024E0">
        <w:rPr>
          <w:bCs/>
          <w:sz w:val="24"/>
          <w:szCs w:val="24"/>
          <w:lang w:val="en-US"/>
        </w:rPr>
        <w:t>Catrin was clearly well</w:t>
      </w:r>
      <w:r w:rsidRPr="007024E0">
        <w:rPr>
          <w:bCs/>
          <w:sz w:val="24"/>
          <w:szCs w:val="24"/>
          <w:lang w:val="en-US"/>
        </w:rPr>
        <w:noBreakHyphen/>
        <w:t xml:space="preserve">prepared prior to the visit and demonstrated strong knowledge of the child’s needs, routines and preferences. When greeting the child, it was evident that a positive and trusting relationship </w:t>
      </w:r>
      <w:proofErr w:type="gramStart"/>
      <w:r w:rsidRPr="007024E0">
        <w:rPr>
          <w:bCs/>
          <w:sz w:val="24"/>
          <w:szCs w:val="24"/>
          <w:lang w:val="en-US"/>
        </w:rPr>
        <w:t>has</w:t>
      </w:r>
      <w:proofErr w:type="gramEnd"/>
      <w:r w:rsidRPr="007024E0">
        <w:rPr>
          <w:bCs/>
          <w:sz w:val="24"/>
          <w:szCs w:val="24"/>
          <w:lang w:val="en-US"/>
        </w:rPr>
        <w:t xml:space="preserve"> been established, the child was genuinely happy to see Catrin and immediately initiated conversation. This level of warmth and ease reflects the time Catrin has invested in building rapport and emotional safety.</w:t>
      </w:r>
    </w:p>
    <w:p w14:paraId="6F8A5C8D" w14:textId="77777777" w:rsidR="007024E0" w:rsidRPr="007024E0" w:rsidRDefault="007024E0" w:rsidP="00691A12">
      <w:pPr>
        <w:spacing w:line="276" w:lineRule="auto"/>
        <w:jc w:val="both"/>
        <w:rPr>
          <w:bCs/>
          <w:sz w:val="24"/>
          <w:szCs w:val="24"/>
          <w:lang w:val="en-US"/>
        </w:rPr>
      </w:pPr>
    </w:p>
    <w:p w14:paraId="22271BDF" w14:textId="77777777" w:rsidR="007024E0" w:rsidRDefault="007024E0" w:rsidP="00691A12">
      <w:pPr>
        <w:spacing w:line="276" w:lineRule="auto"/>
        <w:jc w:val="both"/>
        <w:rPr>
          <w:bCs/>
          <w:sz w:val="24"/>
          <w:szCs w:val="24"/>
          <w:lang w:val="en-US"/>
        </w:rPr>
      </w:pPr>
      <w:r w:rsidRPr="007024E0">
        <w:rPr>
          <w:bCs/>
          <w:sz w:val="24"/>
          <w:szCs w:val="24"/>
          <w:lang w:val="en-US"/>
        </w:rPr>
        <w:t>During the session, Catrin supported the child to recall their previous work together by showing her the materials from the last visit and explaining how today’s task linked to her ongoing care planning. This approach helped the child feel grounded, involved and aware of the purpose of the work. I observed the child becoming more confident as Catrin encouraged her to express her wishes and reassured her that her views were important and would be reflected in future planning.</w:t>
      </w:r>
    </w:p>
    <w:p w14:paraId="64D4E1E5" w14:textId="77777777" w:rsidR="007024E0" w:rsidRPr="007024E0" w:rsidRDefault="007024E0" w:rsidP="00691A12">
      <w:pPr>
        <w:spacing w:line="276" w:lineRule="auto"/>
        <w:jc w:val="both"/>
        <w:rPr>
          <w:bCs/>
          <w:sz w:val="24"/>
          <w:szCs w:val="24"/>
          <w:lang w:val="en-US"/>
        </w:rPr>
      </w:pPr>
    </w:p>
    <w:p w14:paraId="51650085" w14:textId="77777777" w:rsidR="007024E0" w:rsidRPr="007024E0" w:rsidRDefault="007024E0" w:rsidP="00691A12">
      <w:pPr>
        <w:spacing w:line="276" w:lineRule="auto"/>
        <w:jc w:val="both"/>
        <w:rPr>
          <w:bCs/>
          <w:sz w:val="24"/>
          <w:szCs w:val="24"/>
          <w:lang w:val="en-US"/>
        </w:rPr>
      </w:pPr>
      <w:r w:rsidRPr="007024E0">
        <w:rPr>
          <w:bCs/>
          <w:sz w:val="24"/>
          <w:szCs w:val="24"/>
          <w:lang w:val="en-US"/>
        </w:rPr>
        <w:t>Following the observation, I spoke directly with the child. She reported feeling “important” during her care planning and said she truly felt her voice had been heard. She also expressed that she “really liked” having Catrin as her social worker and valued the time Catrin has taken to get to know her. The child said she feels Catrin understands what matters to her and acts on this.</w:t>
      </w:r>
    </w:p>
    <w:p w14:paraId="2AD1C53C" w14:textId="77777777" w:rsidR="007024E0" w:rsidRPr="007024E0" w:rsidRDefault="007024E0" w:rsidP="00691A12">
      <w:pPr>
        <w:spacing w:line="276" w:lineRule="auto"/>
        <w:jc w:val="both"/>
        <w:rPr>
          <w:bCs/>
          <w:sz w:val="24"/>
          <w:szCs w:val="24"/>
          <w:lang w:val="en-US"/>
        </w:rPr>
      </w:pPr>
      <w:r w:rsidRPr="007024E0">
        <w:rPr>
          <w:bCs/>
          <w:sz w:val="24"/>
          <w:szCs w:val="24"/>
          <w:lang w:val="en-US"/>
        </w:rPr>
        <w:t>Overall, this observation shows that Catrin is building strong, meaningful relationships with the young people she supports. She communicates in a child</w:t>
      </w:r>
      <w:r w:rsidRPr="007024E0">
        <w:rPr>
          <w:bCs/>
          <w:sz w:val="24"/>
          <w:szCs w:val="24"/>
          <w:lang w:val="en-US"/>
        </w:rPr>
        <w:noBreakHyphen/>
      </w:r>
      <w:proofErr w:type="spellStart"/>
      <w:r w:rsidRPr="007024E0">
        <w:rPr>
          <w:bCs/>
          <w:sz w:val="24"/>
          <w:szCs w:val="24"/>
          <w:lang w:val="en-US"/>
        </w:rPr>
        <w:t>centred</w:t>
      </w:r>
      <w:proofErr w:type="spellEnd"/>
      <w:r w:rsidRPr="007024E0">
        <w:rPr>
          <w:bCs/>
          <w:sz w:val="24"/>
          <w:szCs w:val="24"/>
          <w:lang w:val="en-US"/>
        </w:rPr>
        <w:t>, empowering way and ensures that the child’s voice is not only heard but influences the direction of their plan. This reflects excellent developing practice and strong relational social work skills.</w:t>
      </w:r>
    </w:p>
    <w:p w14:paraId="4C885D3F" w14:textId="77777777" w:rsidR="007024E0" w:rsidRPr="007024E0" w:rsidRDefault="007024E0" w:rsidP="007024E0">
      <w:pPr>
        <w:jc w:val="both"/>
        <w:rPr>
          <w:bCs/>
          <w:sz w:val="24"/>
          <w:szCs w:val="24"/>
          <w:lang w:val="en-US"/>
        </w:rPr>
      </w:pPr>
    </w:p>
    <w:p w14:paraId="1D68DA91" w14:textId="77777777" w:rsidR="00D3203C" w:rsidRDefault="00D3203C" w:rsidP="007024E0">
      <w:pP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D35E2" w14:textId="77777777" w:rsidR="00437806" w:rsidRDefault="00437806">
      <w:r>
        <w:separator/>
      </w:r>
    </w:p>
  </w:endnote>
  <w:endnote w:type="continuationSeparator" w:id="0">
    <w:p w14:paraId="71F97F67" w14:textId="77777777" w:rsidR="00437806" w:rsidRDefault="00437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7FACB" w14:textId="77777777" w:rsidR="00437806" w:rsidRDefault="00437806">
      <w:r>
        <w:separator/>
      </w:r>
    </w:p>
  </w:footnote>
  <w:footnote w:type="continuationSeparator" w:id="0">
    <w:p w14:paraId="796E1A3A" w14:textId="77777777" w:rsidR="00437806" w:rsidRDefault="004378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532"/>
    <w:rsid w:val="00425160"/>
    <w:rsid w:val="00430DE3"/>
    <w:rsid w:val="004348AE"/>
    <w:rsid w:val="004376C0"/>
    <w:rsid w:val="00437806"/>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759"/>
    <w:rsid w:val="00513C7D"/>
    <w:rsid w:val="005155A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03B6"/>
    <w:rsid w:val="005F64AA"/>
    <w:rsid w:val="005F7851"/>
    <w:rsid w:val="00606E27"/>
    <w:rsid w:val="006108C9"/>
    <w:rsid w:val="00614DF7"/>
    <w:rsid w:val="006179BB"/>
    <w:rsid w:val="006209EF"/>
    <w:rsid w:val="0062158D"/>
    <w:rsid w:val="006223FD"/>
    <w:rsid w:val="00632625"/>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A12"/>
    <w:rsid w:val="0069285F"/>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24E0"/>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1FD"/>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4EE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E99"/>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0328"/>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211"/>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6879"/>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E24"/>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814"/>
    <w:rsid w:val="00DD31C5"/>
    <w:rsid w:val="00DD5020"/>
    <w:rsid w:val="00DD63BE"/>
    <w:rsid w:val="00DE4296"/>
    <w:rsid w:val="00DF2469"/>
    <w:rsid w:val="00DF7899"/>
    <w:rsid w:val="00E0138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89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Catrinhaf5@hotmail.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44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2453</Words>
  <Characters>13439</Characters>
  <Application>Microsoft Office Word</Application>
  <DocSecurity>0</DocSecurity>
  <Lines>244</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Owen</cp:lastModifiedBy>
  <cp:revision>19</cp:revision>
  <cp:lastPrinted>2020-02-11T19:20:00Z</cp:lastPrinted>
  <dcterms:created xsi:type="dcterms:W3CDTF">2026-02-12T12:30:00Z</dcterms:created>
  <dcterms:modified xsi:type="dcterms:W3CDTF">2026-02-24T15:24:00Z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