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FC3080" w14:textId="2D2FE4DB" w:rsidR="00736C79" w:rsidRDefault="00326C38" w:rsidP="003E68A8">
      <w:pPr>
        <w:spacing w:line="360" w:lineRule="auto"/>
      </w:pPr>
      <w:r>
        <w:fldChar w:fldCharType="begin"/>
      </w:r>
      <w:r>
        <w:instrText xml:space="preserve"> INCLUDEPICTURE "/Users/ramseynakazibwe/Library/Group Containers/UBF8T346G9.ms/WebArchiveCopyPasteTempFiles/com.microsoft.Word/D5huCp2vdW5PAAAAAElFTkSuQmCC"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EDCB81C" wp14:editId="4506B3E3">
            <wp:extent cx="4572000" cy="1510030"/>
            <wp:effectExtent l="0" t="0" r="0" b="1270"/>
            <wp:docPr id="1156484137" name="Picture 1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oYLnaIKBD_awhbIPmYHB8A0_29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1510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66D94BEF" w14:textId="77777777" w:rsidR="00326C38" w:rsidRDefault="00326C38" w:rsidP="003E68A8">
      <w:pPr>
        <w:spacing w:line="360" w:lineRule="auto"/>
      </w:pPr>
    </w:p>
    <w:p w14:paraId="154772EB" w14:textId="77777777" w:rsidR="00326C38" w:rsidRDefault="00326C38" w:rsidP="003E68A8">
      <w:pPr>
        <w:spacing w:line="360" w:lineRule="auto"/>
      </w:pPr>
    </w:p>
    <w:p w14:paraId="1DD57500" w14:textId="77777777" w:rsidR="00326C38" w:rsidRDefault="00326C38" w:rsidP="003E68A8">
      <w:pPr>
        <w:spacing w:line="360" w:lineRule="auto"/>
      </w:pPr>
    </w:p>
    <w:p w14:paraId="251646A5" w14:textId="4DCE7D89" w:rsidR="00326C38" w:rsidRPr="00DB326E" w:rsidRDefault="00326C38" w:rsidP="003E68A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DB326E">
        <w:rPr>
          <w:rFonts w:ascii="Arial" w:hAnsi="Arial" w:cs="Arial"/>
          <w:b/>
          <w:bCs/>
          <w:sz w:val="40"/>
          <w:szCs w:val="40"/>
        </w:rPr>
        <w:t>Name</w:t>
      </w:r>
      <w:r w:rsidR="00DA23EB" w:rsidRPr="00DB326E">
        <w:rPr>
          <w:rFonts w:ascii="Arial" w:hAnsi="Arial" w:cs="Arial"/>
          <w:b/>
          <w:bCs/>
          <w:sz w:val="40"/>
          <w:szCs w:val="40"/>
        </w:rPr>
        <w:t xml:space="preserve">: Ramsey Nakazibwe </w:t>
      </w:r>
    </w:p>
    <w:p w14:paraId="25FE327F" w14:textId="4B2868B9" w:rsidR="00065683" w:rsidRPr="00DB326E" w:rsidRDefault="00332612" w:rsidP="003E68A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DB326E">
        <w:rPr>
          <w:rFonts w:ascii="Arial" w:hAnsi="Arial" w:cs="Arial"/>
          <w:b/>
          <w:bCs/>
          <w:sz w:val="40"/>
          <w:szCs w:val="40"/>
        </w:rPr>
        <w:t xml:space="preserve">Module: </w:t>
      </w:r>
      <w:r w:rsidR="00C673E7">
        <w:rPr>
          <w:rFonts w:ascii="Arial" w:hAnsi="Arial" w:cs="Arial"/>
          <w:b/>
          <w:bCs/>
          <w:sz w:val="40"/>
          <w:szCs w:val="40"/>
        </w:rPr>
        <w:t>I</w:t>
      </w:r>
      <w:r w:rsidRPr="00DB326E">
        <w:rPr>
          <w:rFonts w:ascii="Arial" w:hAnsi="Arial" w:cs="Arial"/>
          <w:b/>
          <w:bCs/>
          <w:sz w:val="40"/>
          <w:szCs w:val="40"/>
        </w:rPr>
        <w:t>ntroduction to Independent Re</w:t>
      </w:r>
      <w:r w:rsidR="00B34B6F" w:rsidRPr="00DB326E">
        <w:rPr>
          <w:rFonts w:ascii="Arial" w:hAnsi="Arial" w:cs="Arial"/>
          <w:b/>
          <w:bCs/>
          <w:sz w:val="40"/>
          <w:szCs w:val="40"/>
        </w:rPr>
        <w:t>search Skills</w:t>
      </w:r>
    </w:p>
    <w:p w14:paraId="6F11CA2E" w14:textId="2C59090E" w:rsidR="00B34B6F" w:rsidRPr="00DB326E" w:rsidRDefault="00B34B6F" w:rsidP="003E68A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DB326E">
        <w:rPr>
          <w:rFonts w:ascii="Arial" w:hAnsi="Arial" w:cs="Arial"/>
          <w:b/>
          <w:bCs/>
          <w:sz w:val="40"/>
          <w:szCs w:val="40"/>
        </w:rPr>
        <w:t xml:space="preserve">Module Code: </w:t>
      </w:r>
      <w:r w:rsidR="00433D19" w:rsidRPr="00DB326E">
        <w:rPr>
          <w:rFonts w:ascii="Arial" w:hAnsi="Arial" w:cs="Arial"/>
          <w:b/>
          <w:bCs/>
          <w:sz w:val="40"/>
          <w:szCs w:val="40"/>
        </w:rPr>
        <w:t>BMHP5019</w:t>
      </w:r>
    </w:p>
    <w:p w14:paraId="6A34667E" w14:textId="65217CFE" w:rsidR="00433D19" w:rsidRPr="00DB326E" w:rsidRDefault="00282544" w:rsidP="003E68A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DB326E">
        <w:rPr>
          <w:rFonts w:ascii="Arial" w:hAnsi="Arial" w:cs="Arial"/>
          <w:b/>
          <w:bCs/>
          <w:sz w:val="40"/>
          <w:szCs w:val="40"/>
        </w:rPr>
        <w:t>Lecturer: Biance Sanfillippo</w:t>
      </w:r>
    </w:p>
    <w:p w14:paraId="349A693A" w14:textId="67704D54" w:rsidR="00282544" w:rsidRPr="00DB326E" w:rsidRDefault="00CD2D5A" w:rsidP="003E68A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DB326E">
        <w:rPr>
          <w:rFonts w:ascii="Arial" w:hAnsi="Arial" w:cs="Arial"/>
          <w:b/>
          <w:bCs/>
          <w:sz w:val="40"/>
          <w:szCs w:val="40"/>
        </w:rPr>
        <w:t>Assignment Ti</w:t>
      </w:r>
      <w:r w:rsidR="001E4EF2" w:rsidRPr="00DB326E">
        <w:rPr>
          <w:rFonts w:ascii="Arial" w:hAnsi="Arial" w:cs="Arial"/>
          <w:b/>
          <w:bCs/>
          <w:sz w:val="40"/>
          <w:szCs w:val="40"/>
        </w:rPr>
        <w:t>tle:</w:t>
      </w:r>
      <w:r w:rsidR="0076037F" w:rsidRPr="00DB326E">
        <w:rPr>
          <w:rFonts w:ascii="Arial" w:hAnsi="Arial" w:cs="Arial"/>
          <w:b/>
          <w:bCs/>
          <w:sz w:val="40"/>
          <w:szCs w:val="40"/>
        </w:rPr>
        <w:t xml:space="preserve"> Written Assignment </w:t>
      </w:r>
      <w:r w:rsidR="00271094" w:rsidRPr="00DB326E">
        <w:rPr>
          <w:rFonts w:ascii="Arial" w:hAnsi="Arial" w:cs="Arial"/>
          <w:b/>
          <w:bCs/>
          <w:sz w:val="40"/>
          <w:szCs w:val="40"/>
        </w:rPr>
        <w:t xml:space="preserve">(Research </w:t>
      </w:r>
      <w:r w:rsidR="00DA23EB" w:rsidRPr="00DB326E">
        <w:rPr>
          <w:rFonts w:ascii="Arial" w:hAnsi="Arial" w:cs="Arial"/>
          <w:b/>
          <w:bCs/>
          <w:sz w:val="40"/>
          <w:szCs w:val="40"/>
        </w:rPr>
        <w:t>proposal)</w:t>
      </w:r>
    </w:p>
    <w:p w14:paraId="1E3FDA19" w14:textId="798C4BC7" w:rsidR="00DA23EB" w:rsidRPr="00DB326E" w:rsidRDefault="00271094" w:rsidP="003E68A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DB326E">
        <w:rPr>
          <w:rFonts w:ascii="Arial" w:hAnsi="Arial" w:cs="Arial"/>
          <w:b/>
          <w:bCs/>
          <w:sz w:val="40"/>
          <w:szCs w:val="40"/>
        </w:rPr>
        <w:t>Student ID: 23</w:t>
      </w:r>
      <w:r w:rsidR="00DA23EB" w:rsidRPr="00DB326E">
        <w:rPr>
          <w:rFonts w:ascii="Arial" w:hAnsi="Arial" w:cs="Arial"/>
          <w:b/>
          <w:bCs/>
          <w:sz w:val="40"/>
          <w:szCs w:val="40"/>
        </w:rPr>
        <w:t>15008</w:t>
      </w:r>
    </w:p>
    <w:p w14:paraId="4A6BDD63" w14:textId="77777777" w:rsidR="00DB326E" w:rsidRPr="00DB326E" w:rsidRDefault="00DB326E" w:rsidP="003E68A8">
      <w:pPr>
        <w:spacing w:line="360" w:lineRule="auto"/>
        <w:rPr>
          <w:sz w:val="36"/>
          <w:szCs w:val="36"/>
        </w:rPr>
      </w:pPr>
    </w:p>
    <w:p w14:paraId="6D85D7D0" w14:textId="77777777" w:rsidR="00DA23EB" w:rsidRDefault="00DA23EB" w:rsidP="003E68A8">
      <w:pPr>
        <w:spacing w:line="360" w:lineRule="auto"/>
      </w:pPr>
    </w:p>
    <w:p w14:paraId="3ECA85FD" w14:textId="77777777" w:rsidR="00DA23EB" w:rsidRDefault="00DA23EB" w:rsidP="003E68A8">
      <w:pPr>
        <w:spacing w:line="360" w:lineRule="auto"/>
      </w:pPr>
    </w:p>
    <w:p w14:paraId="11278248" w14:textId="77777777" w:rsidR="00DA23EB" w:rsidRDefault="00DA23EB" w:rsidP="003E68A8">
      <w:pPr>
        <w:spacing w:line="360" w:lineRule="auto"/>
      </w:pPr>
    </w:p>
    <w:p w14:paraId="434313FD" w14:textId="77777777" w:rsidR="00B92B8F" w:rsidRDefault="00B92B8F" w:rsidP="005B4C32">
      <w:pPr>
        <w:spacing w:line="360" w:lineRule="auto"/>
      </w:pPr>
    </w:p>
    <w:p w14:paraId="5452C19A" w14:textId="6E766650" w:rsidR="00F6698B" w:rsidRDefault="00744A79" w:rsidP="003E68A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</w:t>
      </w:r>
      <w:r w:rsidR="00F6698B">
        <w:rPr>
          <w:rFonts w:ascii="Arial" w:hAnsi="Arial" w:cs="Arial"/>
          <w:b/>
          <w:bCs/>
        </w:rPr>
        <w:t>ese</w:t>
      </w:r>
      <w:r>
        <w:rPr>
          <w:rFonts w:ascii="Arial" w:hAnsi="Arial" w:cs="Arial"/>
          <w:b/>
          <w:bCs/>
        </w:rPr>
        <w:t>arch Proposal</w:t>
      </w:r>
    </w:p>
    <w:p w14:paraId="16FAB983" w14:textId="01FB3AD9" w:rsidR="00F6698B" w:rsidRPr="004B732C" w:rsidRDefault="00744A79" w:rsidP="003E68A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Topic: </w:t>
      </w:r>
      <w:r w:rsidR="007519CE">
        <w:rPr>
          <w:rFonts w:ascii="Arial" w:hAnsi="Arial" w:cs="Arial"/>
        </w:rPr>
        <w:t>Racism</w:t>
      </w:r>
      <w:r>
        <w:rPr>
          <w:rFonts w:ascii="Arial" w:hAnsi="Arial" w:cs="Arial"/>
        </w:rPr>
        <w:t xml:space="preserve"> and Cul</w:t>
      </w:r>
      <w:r w:rsidR="007519CE">
        <w:rPr>
          <w:rFonts w:ascii="Arial" w:hAnsi="Arial" w:cs="Arial"/>
        </w:rPr>
        <w:t>tural competence</w:t>
      </w:r>
      <w:r w:rsidR="002A5CA9">
        <w:rPr>
          <w:rFonts w:ascii="Arial" w:hAnsi="Arial" w:cs="Arial"/>
        </w:rPr>
        <w:t xml:space="preserve"> towards healthcare</w:t>
      </w:r>
      <w:r w:rsidR="00795552">
        <w:rPr>
          <w:rFonts w:ascii="Arial" w:hAnsi="Arial" w:cs="Arial"/>
        </w:rPr>
        <w:t xml:space="preserve"> workers</w:t>
      </w:r>
      <w:r w:rsidR="007519CE">
        <w:rPr>
          <w:rFonts w:ascii="Arial" w:hAnsi="Arial" w:cs="Arial"/>
        </w:rPr>
        <w:t xml:space="preserve"> </w:t>
      </w:r>
      <w:r w:rsidR="00355B1A">
        <w:rPr>
          <w:rFonts w:ascii="Arial" w:hAnsi="Arial" w:cs="Arial"/>
        </w:rPr>
        <w:t>in dementia care within UK care homes</w:t>
      </w:r>
    </w:p>
    <w:p w14:paraId="53C15EC8" w14:textId="29F42124" w:rsidR="00367CB7" w:rsidRDefault="004B0837" w:rsidP="003E68A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</w:t>
      </w:r>
      <w:r w:rsidR="00367CB7" w:rsidRPr="00311262">
        <w:rPr>
          <w:rFonts w:ascii="Arial" w:hAnsi="Arial" w:cs="Arial"/>
          <w:b/>
          <w:bCs/>
        </w:rPr>
        <w:t xml:space="preserve">eview questions </w:t>
      </w:r>
    </w:p>
    <w:p w14:paraId="3CD65274" w14:textId="26B15AD8" w:rsidR="00C4101E" w:rsidRPr="00C4101E" w:rsidRDefault="00C4101E" w:rsidP="003E68A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do rac</w:t>
      </w:r>
      <w:r w:rsidR="00BC5399">
        <w:rPr>
          <w:rFonts w:ascii="Arial" w:hAnsi="Arial" w:cs="Arial"/>
        </w:rPr>
        <w:t xml:space="preserve">ism </w:t>
      </w:r>
      <w:r w:rsidR="00297552">
        <w:rPr>
          <w:rFonts w:ascii="Arial" w:hAnsi="Arial" w:cs="Arial"/>
        </w:rPr>
        <w:t>and the level of cul</w:t>
      </w:r>
      <w:r w:rsidR="00BD1B50">
        <w:rPr>
          <w:rFonts w:ascii="Arial" w:hAnsi="Arial" w:cs="Arial"/>
        </w:rPr>
        <w:t>tural competence among care home staff influ</w:t>
      </w:r>
      <w:r w:rsidR="00F82519">
        <w:rPr>
          <w:rFonts w:ascii="Arial" w:hAnsi="Arial" w:cs="Arial"/>
        </w:rPr>
        <w:t>ence the</w:t>
      </w:r>
      <w:r w:rsidR="00DD7DF4">
        <w:rPr>
          <w:rFonts w:ascii="Arial" w:hAnsi="Arial" w:cs="Arial"/>
        </w:rPr>
        <w:t xml:space="preserve">ir </w:t>
      </w:r>
      <w:r w:rsidR="00F82519">
        <w:rPr>
          <w:rFonts w:ascii="Arial" w:hAnsi="Arial" w:cs="Arial"/>
        </w:rPr>
        <w:t xml:space="preserve">experience </w:t>
      </w:r>
      <w:r w:rsidR="00B8213B">
        <w:rPr>
          <w:rFonts w:ascii="Arial" w:hAnsi="Arial" w:cs="Arial"/>
        </w:rPr>
        <w:t>of working</w:t>
      </w:r>
      <w:r w:rsidR="00F82519">
        <w:rPr>
          <w:rFonts w:ascii="Arial" w:hAnsi="Arial" w:cs="Arial"/>
        </w:rPr>
        <w:t xml:space="preserve"> people</w:t>
      </w:r>
      <w:r w:rsidR="00AE2AFE">
        <w:rPr>
          <w:rFonts w:ascii="Arial" w:hAnsi="Arial" w:cs="Arial"/>
        </w:rPr>
        <w:t xml:space="preserve"> living </w:t>
      </w:r>
      <w:r w:rsidR="007F777A">
        <w:rPr>
          <w:rFonts w:ascii="Arial" w:hAnsi="Arial" w:cs="Arial"/>
        </w:rPr>
        <w:t>with dementia in UK care homes</w:t>
      </w:r>
      <w:r w:rsidR="007E5962">
        <w:rPr>
          <w:rFonts w:ascii="Arial" w:hAnsi="Arial" w:cs="Arial"/>
        </w:rPr>
        <w:t>?</w:t>
      </w:r>
    </w:p>
    <w:p w14:paraId="26EA108D" w14:textId="74D9BF6D" w:rsidR="00281520" w:rsidRDefault="001711C2" w:rsidP="003E68A8">
      <w:pPr>
        <w:spacing w:line="360" w:lineRule="auto"/>
        <w:rPr>
          <w:rFonts w:ascii="Arial" w:hAnsi="Arial" w:cs="Arial"/>
        </w:rPr>
      </w:pPr>
      <w:r w:rsidRPr="00FB1219">
        <w:rPr>
          <w:rFonts w:ascii="Arial" w:hAnsi="Arial" w:cs="Arial"/>
          <w:b/>
          <w:bCs/>
        </w:rPr>
        <w:t>The main objectives are to</w:t>
      </w:r>
      <w:r>
        <w:rPr>
          <w:rFonts w:ascii="Arial" w:hAnsi="Arial" w:cs="Arial"/>
        </w:rPr>
        <w:t>:</w:t>
      </w:r>
    </w:p>
    <w:p w14:paraId="6A806529" w14:textId="52DEA1BA" w:rsidR="00513432" w:rsidRDefault="00672322" w:rsidP="00451C4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Describe reported forms of racism and cultu</w:t>
      </w:r>
      <w:r w:rsidR="00E73722">
        <w:rPr>
          <w:rFonts w:ascii="Arial" w:hAnsi="Arial" w:cs="Arial"/>
        </w:rPr>
        <w:t xml:space="preserve">rally unsafe practice affecting </w:t>
      </w:r>
      <w:r w:rsidR="007E5962">
        <w:rPr>
          <w:rFonts w:ascii="Arial" w:hAnsi="Arial" w:cs="Arial"/>
        </w:rPr>
        <w:t xml:space="preserve">healthcare workers in </w:t>
      </w:r>
      <w:r w:rsidR="00E73722">
        <w:rPr>
          <w:rFonts w:ascii="Arial" w:hAnsi="Arial" w:cs="Arial"/>
        </w:rPr>
        <w:t xml:space="preserve">with dementia </w:t>
      </w:r>
      <w:r w:rsidR="00BF4EB9">
        <w:rPr>
          <w:rFonts w:ascii="Arial" w:hAnsi="Arial" w:cs="Arial"/>
        </w:rPr>
        <w:t>UK care homes.</w:t>
      </w:r>
    </w:p>
    <w:p w14:paraId="108E7CB7" w14:textId="77777777" w:rsidR="00451C47" w:rsidRPr="00451C47" w:rsidRDefault="00451C47" w:rsidP="00451C47">
      <w:pPr>
        <w:pStyle w:val="ListParagraph"/>
        <w:spacing w:line="360" w:lineRule="auto"/>
        <w:rPr>
          <w:rFonts w:ascii="Arial" w:hAnsi="Arial" w:cs="Arial"/>
        </w:rPr>
      </w:pPr>
    </w:p>
    <w:p w14:paraId="005B9CA1" w14:textId="6829CAC7" w:rsidR="003B5F85" w:rsidRPr="00451C47" w:rsidRDefault="00451C47" w:rsidP="003B5F8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analyse </w:t>
      </w:r>
      <w:r w:rsidR="008014E4" w:rsidRPr="00451C47">
        <w:rPr>
          <w:rFonts w:ascii="Arial" w:hAnsi="Arial" w:cs="Arial"/>
        </w:rPr>
        <w:t xml:space="preserve">organisational and workforce factors </w:t>
      </w:r>
      <w:r>
        <w:rPr>
          <w:rFonts w:ascii="Arial" w:hAnsi="Arial" w:cs="Arial"/>
        </w:rPr>
        <w:t xml:space="preserve">leading to racism towards healthcare workers. </w:t>
      </w:r>
    </w:p>
    <w:p w14:paraId="2269619A" w14:textId="77777777" w:rsidR="001D048C" w:rsidRPr="001D048C" w:rsidRDefault="001D048C" w:rsidP="001D048C">
      <w:pPr>
        <w:pStyle w:val="ListParagraph"/>
        <w:rPr>
          <w:rFonts w:ascii="Arial" w:hAnsi="Arial" w:cs="Arial"/>
        </w:rPr>
      </w:pPr>
    </w:p>
    <w:p w14:paraId="0951CE70" w14:textId="086D009B" w:rsidR="001D048C" w:rsidRDefault="001D048C" w:rsidP="0067232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synthesis evidence informed </w:t>
      </w:r>
      <w:r w:rsidR="00A94190">
        <w:rPr>
          <w:rFonts w:ascii="Arial" w:hAnsi="Arial" w:cs="Arial"/>
        </w:rPr>
        <w:t>strategies for reducing racism and improving cultu</w:t>
      </w:r>
      <w:r w:rsidR="004F10E2">
        <w:rPr>
          <w:rFonts w:ascii="Arial" w:hAnsi="Arial" w:cs="Arial"/>
        </w:rPr>
        <w:t>ral competence within demands care homes.</w:t>
      </w:r>
    </w:p>
    <w:p w14:paraId="5BAA1322" w14:textId="77777777" w:rsidR="001439C8" w:rsidRPr="001439C8" w:rsidRDefault="001439C8" w:rsidP="001439C8">
      <w:pPr>
        <w:spacing w:line="360" w:lineRule="auto"/>
        <w:rPr>
          <w:rFonts w:ascii="Arial" w:hAnsi="Arial" w:cs="Arial"/>
        </w:rPr>
      </w:pPr>
    </w:p>
    <w:p w14:paraId="2B88D223" w14:textId="10B27519" w:rsidR="00293E5B" w:rsidRDefault="004F2900" w:rsidP="00F224DC">
      <w:pPr>
        <w:spacing w:line="360" w:lineRule="auto"/>
        <w:rPr>
          <w:rFonts w:ascii="Arial" w:hAnsi="Arial" w:cs="Arial"/>
          <w:b/>
          <w:bCs/>
        </w:rPr>
      </w:pPr>
      <w:r w:rsidRPr="004E7003">
        <w:rPr>
          <w:rFonts w:ascii="Arial" w:hAnsi="Arial" w:cs="Arial"/>
          <w:b/>
          <w:bCs/>
        </w:rPr>
        <w:t xml:space="preserve">Rationale </w:t>
      </w:r>
    </w:p>
    <w:p w14:paraId="5FFBF4D0" w14:textId="62F9AF4B" w:rsidR="00E05B0F" w:rsidRDefault="0017315F" w:rsidP="00F224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Racism in health and social care </w:t>
      </w:r>
      <w:r w:rsidR="005401A7">
        <w:rPr>
          <w:rFonts w:ascii="Arial" w:hAnsi="Arial" w:cs="Arial"/>
        </w:rPr>
        <w:t xml:space="preserve">towards healthcare workers </w:t>
      </w:r>
      <w:r>
        <w:rPr>
          <w:rFonts w:ascii="Arial" w:hAnsi="Arial" w:cs="Arial"/>
        </w:rPr>
        <w:t>remains</w:t>
      </w:r>
      <w:r w:rsidR="004A2F60">
        <w:rPr>
          <w:rFonts w:ascii="Arial" w:hAnsi="Arial" w:cs="Arial"/>
        </w:rPr>
        <w:t xml:space="preserve"> a persistent challenge that contributes to unequal </w:t>
      </w:r>
      <w:r w:rsidR="00F255EF">
        <w:rPr>
          <w:rFonts w:ascii="Arial" w:hAnsi="Arial" w:cs="Arial"/>
        </w:rPr>
        <w:t>access, treatment, and outcomes. In deme</w:t>
      </w:r>
      <w:r w:rsidR="00E97D0B">
        <w:rPr>
          <w:rFonts w:ascii="Arial" w:hAnsi="Arial" w:cs="Arial"/>
        </w:rPr>
        <w:t xml:space="preserve">ntia care, </w:t>
      </w:r>
      <w:r w:rsidR="006A098F">
        <w:rPr>
          <w:rFonts w:ascii="Arial" w:hAnsi="Arial" w:cs="Arial"/>
        </w:rPr>
        <w:t xml:space="preserve">healthcare professional </w:t>
      </w:r>
      <w:r w:rsidR="00000A35">
        <w:rPr>
          <w:rFonts w:ascii="Arial" w:hAnsi="Arial" w:cs="Arial"/>
        </w:rPr>
        <w:t>is</w:t>
      </w:r>
      <w:r w:rsidR="006A098F">
        <w:rPr>
          <w:rFonts w:ascii="Arial" w:hAnsi="Arial" w:cs="Arial"/>
        </w:rPr>
        <w:t xml:space="preserve"> </w:t>
      </w:r>
      <w:r w:rsidR="00E97D0B">
        <w:rPr>
          <w:rFonts w:ascii="Arial" w:hAnsi="Arial" w:cs="Arial"/>
        </w:rPr>
        <w:t>from Black A</w:t>
      </w:r>
      <w:r w:rsidR="00091CBC">
        <w:rPr>
          <w:rFonts w:ascii="Arial" w:hAnsi="Arial" w:cs="Arial"/>
        </w:rPr>
        <w:t>sian, and minority ethnic backgrounds are often</w:t>
      </w:r>
      <w:r w:rsidR="00266D8B">
        <w:rPr>
          <w:rFonts w:ascii="Arial" w:hAnsi="Arial" w:cs="Arial"/>
        </w:rPr>
        <w:t xml:space="preserve"> diagnosed later and receives less cultu</w:t>
      </w:r>
      <w:r w:rsidR="00865CF3">
        <w:rPr>
          <w:rFonts w:ascii="Arial" w:hAnsi="Arial" w:cs="Arial"/>
        </w:rPr>
        <w:t xml:space="preserve">rally appropriate support than their </w:t>
      </w:r>
      <w:r w:rsidR="00454265">
        <w:rPr>
          <w:rFonts w:ascii="Arial" w:hAnsi="Arial" w:cs="Arial"/>
        </w:rPr>
        <w:t xml:space="preserve">white British </w:t>
      </w:r>
      <w:r w:rsidR="009025DF">
        <w:rPr>
          <w:rFonts w:ascii="Arial" w:hAnsi="Arial" w:cs="Arial"/>
        </w:rPr>
        <w:t>counter</w:t>
      </w:r>
      <w:r w:rsidR="00540A86">
        <w:rPr>
          <w:rFonts w:ascii="Arial" w:hAnsi="Arial" w:cs="Arial"/>
        </w:rPr>
        <w:t xml:space="preserve">parts </w:t>
      </w:r>
      <w:r w:rsidR="00D67A61">
        <w:rPr>
          <w:rFonts w:ascii="Arial" w:hAnsi="Arial" w:cs="Arial"/>
        </w:rPr>
        <w:t>(Alzheimer’s</w:t>
      </w:r>
      <w:r w:rsidR="00DE77C1">
        <w:rPr>
          <w:rFonts w:ascii="Arial" w:hAnsi="Arial" w:cs="Arial"/>
        </w:rPr>
        <w:t xml:space="preserve"> soc</w:t>
      </w:r>
      <w:r w:rsidR="00D67A61">
        <w:rPr>
          <w:rFonts w:ascii="Arial" w:hAnsi="Arial" w:cs="Arial"/>
        </w:rPr>
        <w:t xml:space="preserve">iety, 2022). </w:t>
      </w:r>
      <w:r w:rsidR="006A3D6E">
        <w:rPr>
          <w:rFonts w:ascii="Arial" w:hAnsi="Arial" w:cs="Arial"/>
        </w:rPr>
        <w:t>C</w:t>
      </w:r>
      <w:r w:rsidR="00C073D4">
        <w:rPr>
          <w:rFonts w:ascii="Arial" w:hAnsi="Arial" w:cs="Arial"/>
        </w:rPr>
        <w:t>ul</w:t>
      </w:r>
      <w:r w:rsidR="009A5233">
        <w:rPr>
          <w:rFonts w:ascii="Arial" w:hAnsi="Arial" w:cs="Arial"/>
        </w:rPr>
        <w:t>t</w:t>
      </w:r>
      <w:r w:rsidR="006A3D6E">
        <w:rPr>
          <w:rFonts w:ascii="Arial" w:hAnsi="Arial" w:cs="Arial"/>
        </w:rPr>
        <w:t xml:space="preserve">urally unsafe practices such as </w:t>
      </w:r>
      <w:r w:rsidR="00D540B6">
        <w:rPr>
          <w:rFonts w:ascii="Arial" w:hAnsi="Arial" w:cs="Arial"/>
        </w:rPr>
        <w:t xml:space="preserve">miscommunication, lack of </w:t>
      </w:r>
      <w:r w:rsidR="00FC22B8">
        <w:rPr>
          <w:rFonts w:ascii="Arial" w:hAnsi="Arial" w:cs="Arial"/>
        </w:rPr>
        <w:t xml:space="preserve">understanding of religious or dietary needs, and </w:t>
      </w:r>
      <w:r w:rsidR="00E614F2">
        <w:rPr>
          <w:rFonts w:ascii="Arial" w:hAnsi="Arial" w:cs="Arial"/>
        </w:rPr>
        <w:t>racially biased assumptions can worsen behaviou</w:t>
      </w:r>
      <w:r w:rsidR="005C0CAE">
        <w:rPr>
          <w:rFonts w:ascii="Arial" w:hAnsi="Arial" w:cs="Arial"/>
        </w:rPr>
        <w:t xml:space="preserve">ral symptoms and distress in </w:t>
      </w:r>
      <w:r w:rsidR="00E93969">
        <w:rPr>
          <w:rFonts w:ascii="Arial" w:hAnsi="Arial" w:cs="Arial"/>
        </w:rPr>
        <w:t xml:space="preserve">staff. </w:t>
      </w:r>
    </w:p>
    <w:p w14:paraId="7C55E5DE" w14:textId="539C77D5" w:rsidR="00422DDA" w:rsidRPr="0017315F" w:rsidRDefault="00422DDA" w:rsidP="00F224D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Equality Act (2010) </w:t>
      </w:r>
      <w:r w:rsidR="00110277">
        <w:rPr>
          <w:rFonts w:ascii="Arial" w:hAnsi="Arial" w:cs="Arial"/>
        </w:rPr>
        <w:t>emphasis</w:t>
      </w:r>
      <w:r w:rsidR="00032C7F">
        <w:rPr>
          <w:rFonts w:ascii="Arial" w:hAnsi="Arial" w:cs="Arial"/>
        </w:rPr>
        <w:t xml:space="preserve"> tackling </w:t>
      </w:r>
      <w:r w:rsidR="00E93969">
        <w:rPr>
          <w:rFonts w:ascii="Arial" w:hAnsi="Arial" w:cs="Arial"/>
        </w:rPr>
        <w:t>racism</w:t>
      </w:r>
      <w:r w:rsidR="00BB3ADD">
        <w:rPr>
          <w:rFonts w:ascii="Arial" w:hAnsi="Arial" w:cs="Arial"/>
        </w:rPr>
        <w:t xml:space="preserve">. However, there </w:t>
      </w:r>
      <w:r w:rsidR="00E342B3">
        <w:rPr>
          <w:rFonts w:ascii="Arial" w:hAnsi="Arial" w:cs="Arial"/>
        </w:rPr>
        <w:t>is still limited evidence on how ra</w:t>
      </w:r>
      <w:r w:rsidR="000A3E37">
        <w:rPr>
          <w:rFonts w:ascii="Arial" w:hAnsi="Arial" w:cs="Arial"/>
        </w:rPr>
        <w:t xml:space="preserve">cism </w:t>
      </w:r>
      <w:r w:rsidR="00E93969">
        <w:rPr>
          <w:rFonts w:ascii="Arial" w:hAnsi="Arial" w:cs="Arial"/>
        </w:rPr>
        <w:t xml:space="preserve">can be addressed </w:t>
      </w:r>
      <w:r w:rsidR="008127A3">
        <w:rPr>
          <w:rFonts w:ascii="Arial" w:hAnsi="Arial" w:cs="Arial"/>
        </w:rPr>
        <w:t xml:space="preserve">towards healthcare working in dementia care. </w:t>
      </w:r>
      <w:r w:rsidR="00171DB2">
        <w:rPr>
          <w:rFonts w:ascii="Arial" w:hAnsi="Arial" w:cs="Arial"/>
        </w:rPr>
        <w:t xml:space="preserve"> This study aims to review exciting UK ev</w:t>
      </w:r>
      <w:r w:rsidR="00DE43DF">
        <w:rPr>
          <w:rFonts w:ascii="Arial" w:hAnsi="Arial" w:cs="Arial"/>
        </w:rPr>
        <w:t>idence to identify effective approaches and hi</w:t>
      </w:r>
      <w:r w:rsidR="00E85694">
        <w:rPr>
          <w:rFonts w:ascii="Arial" w:hAnsi="Arial" w:cs="Arial"/>
        </w:rPr>
        <w:t>ghlight</w:t>
      </w:r>
      <w:r w:rsidR="00A36B91">
        <w:rPr>
          <w:rFonts w:ascii="Arial" w:hAnsi="Arial" w:cs="Arial"/>
        </w:rPr>
        <w:t xml:space="preserve"> gaps requiring further research and policy attent</w:t>
      </w:r>
      <w:r w:rsidR="008D6E7C">
        <w:rPr>
          <w:rFonts w:ascii="Arial" w:hAnsi="Arial" w:cs="Arial"/>
        </w:rPr>
        <w:t>ion.</w:t>
      </w:r>
    </w:p>
    <w:p w14:paraId="1436BFE7" w14:textId="77777777" w:rsidR="008127A3" w:rsidRDefault="008127A3" w:rsidP="00784EDB">
      <w:pPr>
        <w:spacing w:line="360" w:lineRule="auto"/>
        <w:rPr>
          <w:rFonts w:ascii="Arial" w:hAnsi="Arial" w:cs="Arial"/>
          <w:b/>
          <w:bCs/>
        </w:rPr>
      </w:pPr>
    </w:p>
    <w:p w14:paraId="35F8F124" w14:textId="34AE0D08" w:rsidR="00B87150" w:rsidRDefault="008D6E7C" w:rsidP="00784EDB">
      <w:pPr>
        <w:spacing w:line="360" w:lineRule="auto"/>
        <w:rPr>
          <w:rFonts w:ascii="Arial" w:hAnsi="Arial" w:cs="Arial"/>
          <w:b/>
          <w:bCs/>
        </w:rPr>
      </w:pPr>
      <w:r w:rsidRPr="008D6E7C">
        <w:rPr>
          <w:rFonts w:ascii="Arial" w:hAnsi="Arial" w:cs="Arial"/>
          <w:b/>
          <w:bCs/>
        </w:rPr>
        <w:lastRenderedPageBreak/>
        <w:t xml:space="preserve">Methods </w:t>
      </w:r>
    </w:p>
    <w:p w14:paraId="711F52B2" w14:textId="22C501D3" w:rsidR="008D6E7C" w:rsidRDefault="005D668C" w:rsidP="00784ED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Research Design</w:t>
      </w:r>
    </w:p>
    <w:p w14:paraId="0D774302" w14:textId="0BF6FD04" w:rsidR="005D668C" w:rsidRDefault="005D668C" w:rsidP="00784ED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secondary research study using a scoping </w:t>
      </w:r>
      <w:r w:rsidR="00C70C95">
        <w:rPr>
          <w:rFonts w:ascii="Arial" w:hAnsi="Arial" w:cs="Arial"/>
        </w:rPr>
        <w:t>review approach will be conducted f</w:t>
      </w:r>
      <w:r w:rsidR="0006416F">
        <w:rPr>
          <w:rFonts w:ascii="Arial" w:hAnsi="Arial" w:cs="Arial"/>
        </w:rPr>
        <w:t xml:space="preserve">ollowing Arksey and O’Malley </w:t>
      </w:r>
      <w:r w:rsidR="00FE5D12">
        <w:rPr>
          <w:rFonts w:ascii="Arial" w:hAnsi="Arial" w:cs="Arial"/>
        </w:rPr>
        <w:t>(2005</w:t>
      </w:r>
      <w:r w:rsidR="00760749">
        <w:rPr>
          <w:rFonts w:ascii="Arial" w:hAnsi="Arial" w:cs="Arial"/>
        </w:rPr>
        <w:t>) and PRISMA-</w:t>
      </w:r>
      <w:proofErr w:type="spellStart"/>
      <w:r w:rsidR="00760749">
        <w:rPr>
          <w:rFonts w:ascii="Arial" w:hAnsi="Arial" w:cs="Arial"/>
        </w:rPr>
        <w:t>Scr</w:t>
      </w:r>
      <w:proofErr w:type="spellEnd"/>
      <w:r w:rsidR="00760749">
        <w:rPr>
          <w:rFonts w:ascii="Arial" w:hAnsi="Arial" w:cs="Arial"/>
        </w:rPr>
        <w:t xml:space="preserve"> guidel</w:t>
      </w:r>
      <w:r w:rsidR="00FE5D12">
        <w:rPr>
          <w:rFonts w:ascii="Arial" w:hAnsi="Arial" w:cs="Arial"/>
        </w:rPr>
        <w:t>ines. The review will collect, anal</w:t>
      </w:r>
      <w:r w:rsidR="00304B7A">
        <w:rPr>
          <w:rFonts w:ascii="Arial" w:hAnsi="Arial" w:cs="Arial"/>
        </w:rPr>
        <w:t xml:space="preserve">yse, and synthesise exciting research to map the extent and </w:t>
      </w:r>
      <w:r w:rsidR="002D32A2">
        <w:rPr>
          <w:rFonts w:ascii="Arial" w:hAnsi="Arial" w:cs="Arial"/>
        </w:rPr>
        <w:t xml:space="preserve">nature of </w:t>
      </w:r>
      <w:r w:rsidR="00031B1E">
        <w:rPr>
          <w:rFonts w:ascii="Arial" w:hAnsi="Arial" w:cs="Arial"/>
        </w:rPr>
        <w:t>evidence on racism and cultural com</w:t>
      </w:r>
      <w:r w:rsidR="009000BE">
        <w:rPr>
          <w:rFonts w:ascii="Arial" w:hAnsi="Arial" w:cs="Arial"/>
        </w:rPr>
        <w:t>petence in dem</w:t>
      </w:r>
      <w:r w:rsidR="004F25E5">
        <w:rPr>
          <w:rFonts w:ascii="Arial" w:hAnsi="Arial" w:cs="Arial"/>
        </w:rPr>
        <w:t>entia care homes across the UK.</w:t>
      </w:r>
    </w:p>
    <w:p w14:paraId="69087CDF" w14:textId="4B7CB15E" w:rsidR="004F25E5" w:rsidRDefault="00830D80" w:rsidP="00784EDB">
      <w:pPr>
        <w:spacing w:line="360" w:lineRule="auto"/>
        <w:rPr>
          <w:rFonts w:ascii="Arial" w:hAnsi="Arial" w:cs="Arial"/>
          <w:b/>
          <w:bCs/>
        </w:rPr>
      </w:pPr>
      <w:r w:rsidRPr="00830D80">
        <w:rPr>
          <w:rFonts w:ascii="Arial" w:hAnsi="Arial" w:cs="Arial"/>
          <w:b/>
          <w:bCs/>
        </w:rPr>
        <w:t>Databases to be used</w:t>
      </w:r>
    </w:p>
    <w:p w14:paraId="5A8FF993" w14:textId="4A7455D1" w:rsidR="009F7ABE" w:rsidRPr="009C317B" w:rsidRDefault="009F7ABE" w:rsidP="009F7AB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MEDLINE/P</w:t>
      </w:r>
      <w:r w:rsidR="009C317B">
        <w:rPr>
          <w:rFonts w:ascii="Arial" w:hAnsi="Arial" w:cs="Arial"/>
        </w:rPr>
        <w:t>ubMed</w:t>
      </w:r>
    </w:p>
    <w:p w14:paraId="4B5C30A0" w14:textId="3DE8AF4C" w:rsidR="009C317B" w:rsidRPr="002A4153" w:rsidRDefault="009C317B" w:rsidP="009F7AB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CINAHL </w:t>
      </w:r>
      <w:r w:rsidR="002A4153">
        <w:rPr>
          <w:rFonts w:ascii="Arial" w:hAnsi="Arial" w:cs="Arial"/>
        </w:rPr>
        <w:t>(nursing</w:t>
      </w:r>
      <w:r>
        <w:rPr>
          <w:rFonts w:ascii="Arial" w:hAnsi="Arial" w:cs="Arial"/>
        </w:rPr>
        <w:t>/allied health</w:t>
      </w:r>
      <w:r w:rsidR="002A4153">
        <w:rPr>
          <w:rFonts w:ascii="Arial" w:hAnsi="Arial" w:cs="Arial"/>
        </w:rPr>
        <w:t>)</w:t>
      </w:r>
    </w:p>
    <w:p w14:paraId="7B7EEA2F" w14:textId="4D1804DB" w:rsidR="002A4153" w:rsidRPr="002A4153" w:rsidRDefault="002A4153" w:rsidP="009F7AB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PsycINFO</w:t>
      </w:r>
    </w:p>
    <w:p w14:paraId="7F3E12B6" w14:textId="7E36367F" w:rsidR="002A4153" w:rsidRPr="001E7E57" w:rsidRDefault="003E6D77" w:rsidP="009F7AB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Social Care Online</w:t>
      </w:r>
      <w:r w:rsidR="001E7E57">
        <w:rPr>
          <w:rFonts w:ascii="Arial" w:hAnsi="Arial" w:cs="Arial"/>
        </w:rPr>
        <w:t xml:space="preserve"> </w:t>
      </w:r>
    </w:p>
    <w:p w14:paraId="6B4FD3B0" w14:textId="4D5D2A20" w:rsidR="001E7E57" w:rsidRPr="005927FB" w:rsidRDefault="00A77660" w:rsidP="009F7AB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Pro</w:t>
      </w:r>
      <w:r w:rsidR="00AB1C99">
        <w:rPr>
          <w:rFonts w:ascii="Arial" w:hAnsi="Arial" w:cs="Arial"/>
        </w:rPr>
        <w:t>Q</w:t>
      </w:r>
      <w:r w:rsidR="0054043E">
        <w:rPr>
          <w:rFonts w:ascii="Arial" w:hAnsi="Arial" w:cs="Arial"/>
        </w:rPr>
        <w:t xml:space="preserve">uest Dissertations </w:t>
      </w:r>
    </w:p>
    <w:p w14:paraId="697005F2" w14:textId="51993940" w:rsidR="005927FB" w:rsidRPr="001155DE" w:rsidRDefault="005927FB" w:rsidP="009F7AB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Google Scholar </w:t>
      </w:r>
    </w:p>
    <w:p w14:paraId="655554AF" w14:textId="77777777" w:rsidR="00811469" w:rsidRPr="00811469" w:rsidRDefault="001155DE" w:rsidP="00B35C1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811469">
        <w:rPr>
          <w:rFonts w:ascii="Arial" w:hAnsi="Arial" w:cs="Arial"/>
        </w:rPr>
        <w:t>UW</w:t>
      </w:r>
      <w:r w:rsidR="00CE30D5" w:rsidRPr="00811469">
        <w:rPr>
          <w:rFonts w:ascii="Arial" w:hAnsi="Arial" w:cs="Arial"/>
        </w:rPr>
        <w:t xml:space="preserve">TSD </w:t>
      </w:r>
      <w:r w:rsidR="00680593" w:rsidRPr="00811469">
        <w:rPr>
          <w:rFonts w:ascii="Arial" w:hAnsi="Arial" w:cs="Arial"/>
        </w:rPr>
        <w:t>library</w:t>
      </w:r>
      <w:r w:rsidR="00CE30D5" w:rsidRPr="00811469">
        <w:rPr>
          <w:rFonts w:ascii="Arial" w:hAnsi="Arial" w:cs="Arial"/>
        </w:rPr>
        <w:t xml:space="preserve"> discovery </w:t>
      </w:r>
    </w:p>
    <w:p w14:paraId="24F9182A" w14:textId="39B4BA21" w:rsidR="00B35C15" w:rsidRDefault="008E1C4E" w:rsidP="00811469">
      <w:pPr>
        <w:spacing w:line="360" w:lineRule="auto"/>
        <w:rPr>
          <w:rFonts w:ascii="Arial" w:hAnsi="Arial" w:cs="Arial"/>
          <w:b/>
          <w:bCs/>
        </w:rPr>
      </w:pPr>
      <w:r w:rsidRPr="00811469">
        <w:rPr>
          <w:rFonts w:ascii="Arial" w:hAnsi="Arial" w:cs="Arial"/>
          <w:b/>
          <w:bCs/>
        </w:rPr>
        <w:t>K</w:t>
      </w:r>
      <w:r w:rsidR="00B35C15" w:rsidRPr="00811469">
        <w:rPr>
          <w:rFonts w:ascii="Arial" w:hAnsi="Arial" w:cs="Arial"/>
          <w:b/>
          <w:bCs/>
        </w:rPr>
        <w:t>ey</w:t>
      </w:r>
      <w:r w:rsidRPr="00811469">
        <w:rPr>
          <w:rFonts w:ascii="Arial" w:hAnsi="Arial" w:cs="Arial"/>
          <w:b/>
          <w:bCs/>
        </w:rPr>
        <w:t xml:space="preserve">words  </w:t>
      </w:r>
    </w:p>
    <w:p w14:paraId="60B44802" w14:textId="3F2A850A" w:rsidR="00B52B52" w:rsidRDefault="00C360E8" w:rsidP="0081146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“dementia” </w:t>
      </w:r>
      <w:r w:rsidR="003C2519">
        <w:rPr>
          <w:rFonts w:ascii="Arial" w:hAnsi="Arial" w:cs="Arial"/>
          <w:b/>
          <w:bCs/>
        </w:rPr>
        <w:t>OR “</w:t>
      </w:r>
      <w:r>
        <w:rPr>
          <w:rFonts w:ascii="Arial" w:hAnsi="Arial" w:cs="Arial"/>
          <w:b/>
          <w:bCs/>
        </w:rPr>
        <w:t>Alz</w:t>
      </w:r>
      <w:r w:rsidR="00E554A0">
        <w:rPr>
          <w:rFonts w:ascii="Arial" w:hAnsi="Arial" w:cs="Arial"/>
          <w:b/>
          <w:bCs/>
        </w:rPr>
        <w:t>heimer</w:t>
      </w:r>
      <w:r w:rsidR="003E6634">
        <w:rPr>
          <w:rFonts w:ascii="Arial" w:hAnsi="Arial" w:cs="Arial"/>
          <w:b/>
          <w:bCs/>
        </w:rPr>
        <w:t xml:space="preserve">” AND (“care home or </w:t>
      </w:r>
      <w:r w:rsidR="00A65CC5">
        <w:rPr>
          <w:rFonts w:ascii="Arial" w:hAnsi="Arial" w:cs="Arial"/>
          <w:b/>
          <w:bCs/>
        </w:rPr>
        <w:t xml:space="preserve">nursing home”) AND </w:t>
      </w:r>
      <w:r w:rsidR="00145B9B">
        <w:rPr>
          <w:rFonts w:ascii="Arial" w:hAnsi="Arial" w:cs="Arial"/>
          <w:b/>
          <w:bCs/>
        </w:rPr>
        <w:t>(“racism” or “</w:t>
      </w:r>
      <w:r w:rsidR="0016393F">
        <w:rPr>
          <w:rFonts w:ascii="Arial" w:hAnsi="Arial" w:cs="Arial"/>
          <w:b/>
          <w:bCs/>
        </w:rPr>
        <w:t>discriminate</w:t>
      </w:r>
      <w:r w:rsidR="00145B9B">
        <w:rPr>
          <w:rFonts w:ascii="Arial" w:hAnsi="Arial" w:cs="Arial"/>
          <w:b/>
          <w:bCs/>
        </w:rPr>
        <w:t>”</w:t>
      </w:r>
      <w:r w:rsidR="0016393F">
        <w:rPr>
          <w:rFonts w:ascii="Arial" w:hAnsi="Arial" w:cs="Arial"/>
          <w:b/>
          <w:bCs/>
        </w:rPr>
        <w:t xml:space="preserve"> or “</w:t>
      </w:r>
      <w:r w:rsidR="004E0758">
        <w:rPr>
          <w:rFonts w:ascii="Arial" w:hAnsi="Arial" w:cs="Arial"/>
          <w:b/>
          <w:bCs/>
        </w:rPr>
        <w:t xml:space="preserve">ethnic inequality” or “racial bias” and </w:t>
      </w:r>
      <w:r w:rsidR="003C2519">
        <w:rPr>
          <w:rFonts w:ascii="Arial" w:hAnsi="Arial" w:cs="Arial"/>
          <w:b/>
          <w:bCs/>
        </w:rPr>
        <w:t>(“cultural</w:t>
      </w:r>
      <w:r w:rsidR="00F773F4">
        <w:rPr>
          <w:rFonts w:ascii="Arial" w:hAnsi="Arial" w:cs="Arial"/>
          <w:b/>
          <w:bCs/>
        </w:rPr>
        <w:t xml:space="preserve"> </w:t>
      </w:r>
      <w:r w:rsidR="007A4EBC">
        <w:rPr>
          <w:rFonts w:ascii="Arial" w:hAnsi="Arial" w:cs="Arial"/>
          <w:b/>
          <w:bCs/>
        </w:rPr>
        <w:t>competence</w:t>
      </w:r>
      <w:r w:rsidR="00F773F4">
        <w:rPr>
          <w:rFonts w:ascii="Arial" w:hAnsi="Arial" w:cs="Arial"/>
          <w:b/>
          <w:bCs/>
        </w:rPr>
        <w:t>”</w:t>
      </w:r>
      <w:r w:rsidR="002425EB">
        <w:rPr>
          <w:rFonts w:ascii="Arial" w:hAnsi="Arial" w:cs="Arial"/>
          <w:b/>
          <w:bCs/>
        </w:rPr>
        <w:t xml:space="preserve"> or “cultural safety” or </w:t>
      </w:r>
      <w:r w:rsidR="003C2519">
        <w:rPr>
          <w:rFonts w:ascii="Arial" w:hAnsi="Arial" w:cs="Arial"/>
          <w:b/>
          <w:bCs/>
        </w:rPr>
        <w:t>equity</w:t>
      </w:r>
      <w:r w:rsidR="007E5827">
        <w:rPr>
          <w:rFonts w:ascii="Arial" w:hAnsi="Arial" w:cs="Arial"/>
          <w:b/>
          <w:bCs/>
        </w:rPr>
        <w:t xml:space="preserve"> or “person-centred care”) </w:t>
      </w:r>
      <w:r w:rsidR="00153FC8">
        <w:rPr>
          <w:rFonts w:ascii="Arial" w:hAnsi="Arial" w:cs="Arial"/>
          <w:b/>
          <w:bCs/>
        </w:rPr>
        <w:t>And (“United Kingdom” or “UK”)</w:t>
      </w:r>
    </w:p>
    <w:p w14:paraId="46024DF1" w14:textId="77777777" w:rsidR="00415300" w:rsidRDefault="00415300" w:rsidP="00811469">
      <w:pPr>
        <w:spacing w:line="360" w:lineRule="auto"/>
        <w:rPr>
          <w:rFonts w:ascii="Arial" w:hAnsi="Arial" w:cs="Arial"/>
          <w:b/>
          <w:bCs/>
        </w:rPr>
      </w:pPr>
    </w:p>
    <w:p w14:paraId="22BD5147" w14:textId="48890EDB" w:rsidR="00B52B52" w:rsidRDefault="00B11FC9" w:rsidP="00811469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Inclusion Criteria</w:t>
      </w:r>
    </w:p>
    <w:p w14:paraId="54E7F02B" w14:textId="5F20A5FD" w:rsidR="00B11FC9" w:rsidRPr="00D22629" w:rsidRDefault="005B3DA2" w:rsidP="00B11FC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English language studies </w:t>
      </w:r>
      <w:r w:rsidR="008127A3">
        <w:rPr>
          <w:rFonts w:ascii="Arial" w:hAnsi="Arial" w:cs="Arial"/>
        </w:rPr>
        <w:t>published after 2015</w:t>
      </w:r>
      <w:r w:rsidR="00EB11DE">
        <w:rPr>
          <w:rFonts w:ascii="Arial" w:hAnsi="Arial" w:cs="Arial"/>
        </w:rPr>
        <w:t>-2025.</w:t>
      </w:r>
    </w:p>
    <w:p w14:paraId="03B45F25" w14:textId="69BFD51A" w:rsidR="00D22629" w:rsidRPr="000C7ED1" w:rsidRDefault="000C7ED1" w:rsidP="00B11FC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UK-based research or UK-relevant data</w:t>
      </w:r>
    </w:p>
    <w:p w14:paraId="01F8A494" w14:textId="6F7410F6" w:rsidR="000C7ED1" w:rsidRPr="00FD3016" w:rsidRDefault="001A447A" w:rsidP="00B11FC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</w:t>
      </w:r>
      <w:r w:rsidR="000C7ED1">
        <w:rPr>
          <w:rFonts w:ascii="Arial" w:hAnsi="Arial" w:cs="Arial"/>
        </w:rPr>
        <w:t>rimary</w:t>
      </w:r>
      <w:r>
        <w:rPr>
          <w:rFonts w:ascii="Arial" w:hAnsi="Arial" w:cs="Arial"/>
        </w:rPr>
        <w:t>, secondary literature focusing on racism or cultural competence</w:t>
      </w:r>
      <w:r w:rsidR="008127A3">
        <w:rPr>
          <w:rFonts w:ascii="Arial" w:hAnsi="Arial" w:cs="Arial"/>
        </w:rPr>
        <w:t xml:space="preserve"> staff</w:t>
      </w:r>
      <w:r>
        <w:rPr>
          <w:rFonts w:ascii="Arial" w:hAnsi="Arial" w:cs="Arial"/>
        </w:rPr>
        <w:t xml:space="preserve"> in </w:t>
      </w:r>
      <w:r w:rsidR="00FD3016">
        <w:rPr>
          <w:rFonts w:ascii="Arial" w:hAnsi="Arial" w:cs="Arial"/>
        </w:rPr>
        <w:t>dementia care homes.</w:t>
      </w:r>
    </w:p>
    <w:p w14:paraId="626BD375" w14:textId="574C51A0" w:rsidR="00FD3016" w:rsidRPr="004A1FC4" w:rsidRDefault="00FD3016" w:rsidP="00B11FC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Studies addressing staff training, </w:t>
      </w:r>
      <w:r w:rsidR="00366270">
        <w:rPr>
          <w:rFonts w:ascii="Arial" w:hAnsi="Arial" w:cs="Arial"/>
        </w:rPr>
        <w:t xml:space="preserve">policies, resident experiences, or </w:t>
      </w:r>
      <w:r w:rsidR="004A1FC4">
        <w:rPr>
          <w:rFonts w:ascii="Arial" w:hAnsi="Arial" w:cs="Arial"/>
        </w:rPr>
        <w:t>care outcomes.</w:t>
      </w:r>
    </w:p>
    <w:p w14:paraId="43D8F028" w14:textId="52B2284E" w:rsidR="004A1FC4" w:rsidRDefault="004A1FC4" w:rsidP="004A1FC4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Exclusion Criteria</w:t>
      </w:r>
    </w:p>
    <w:p w14:paraId="66D183C6" w14:textId="15CE3F8F" w:rsidR="004A1FC4" w:rsidRPr="00DA0608" w:rsidRDefault="00397EE4" w:rsidP="004A1FC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Studies not related to dementia or care homes</w:t>
      </w:r>
      <w:r w:rsidR="00DA0608">
        <w:rPr>
          <w:rFonts w:ascii="Arial" w:hAnsi="Arial" w:cs="Arial"/>
        </w:rPr>
        <w:t>.</w:t>
      </w:r>
    </w:p>
    <w:p w14:paraId="6C17F88D" w14:textId="388D68A1" w:rsidR="00DA0608" w:rsidRPr="00DA0608" w:rsidRDefault="00DA0608" w:rsidP="004A1FC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>Non-UK studies</w:t>
      </w:r>
      <w:r w:rsidR="008127A3">
        <w:rPr>
          <w:rFonts w:ascii="Arial" w:hAnsi="Arial" w:cs="Arial"/>
        </w:rPr>
        <w:t xml:space="preserve"> and published before 2015</w:t>
      </w:r>
      <w:r w:rsidR="00EB11DE">
        <w:rPr>
          <w:rFonts w:ascii="Arial" w:hAnsi="Arial" w:cs="Arial"/>
        </w:rPr>
        <w:t>-2025</w:t>
      </w:r>
    </w:p>
    <w:p w14:paraId="61F6C87E" w14:textId="0A01BB7B" w:rsidR="00DA0608" w:rsidRPr="0056096B" w:rsidRDefault="00DA0608" w:rsidP="004A1FC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Opinion </w:t>
      </w:r>
      <w:r w:rsidR="00746CC5">
        <w:rPr>
          <w:rFonts w:ascii="Arial" w:hAnsi="Arial" w:cs="Arial"/>
        </w:rPr>
        <w:t>pieces, reports without data, or non- peer revi</w:t>
      </w:r>
      <w:r w:rsidR="00381EE7">
        <w:rPr>
          <w:rFonts w:ascii="Arial" w:hAnsi="Arial" w:cs="Arial"/>
        </w:rPr>
        <w:t>ewed mater</w:t>
      </w:r>
      <w:r w:rsidR="0056096B">
        <w:rPr>
          <w:rFonts w:ascii="Arial" w:hAnsi="Arial" w:cs="Arial"/>
        </w:rPr>
        <w:t>ials.</w:t>
      </w:r>
    </w:p>
    <w:p w14:paraId="60D5CB2A" w14:textId="1C8C5214" w:rsidR="0056096B" w:rsidRDefault="0056096B" w:rsidP="0056096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Data Analysis</w:t>
      </w:r>
    </w:p>
    <w:p w14:paraId="764707F3" w14:textId="42E2A157" w:rsidR="0056096B" w:rsidRDefault="0056096B" w:rsidP="005609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3A27F6">
        <w:rPr>
          <w:rFonts w:ascii="Arial" w:hAnsi="Arial" w:cs="Arial"/>
        </w:rPr>
        <w:t>collected</w:t>
      </w:r>
      <w:r>
        <w:rPr>
          <w:rFonts w:ascii="Arial" w:hAnsi="Arial" w:cs="Arial"/>
        </w:rPr>
        <w:t xml:space="preserve"> data will </w:t>
      </w:r>
      <w:r w:rsidR="008127A3">
        <w:rPr>
          <w:rFonts w:ascii="Arial" w:hAnsi="Arial" w:cs="Arial"/>
        </w:rPr>
        <w:t xml:space="preserve">thematically </w:t>
      </w:r>
      <w:r w:rsidR="00B75FA8">
        <w:rPr>
          <w:rFonts w:ascii="Arial" w:hAnsi="Arial" w:cs="Arial"/>
        </w:rPr>
        <w:t>be analysed</w:t>
      </w:r>
      <w:r w:rsidR="003A27F6">
        <w:rPr>
          <w:rFonts w:ascii="Arial" w:hAnsi="Arial" w:cs="Arial"/>
        </w:rPr>
        <w:t xml:space="preserve"> to identify patterns, gaps</w:t>
      </w:r>
      <w:r w:rsidR="007A2788">
        <w:rPr>
          <w:rFonts w:ascii="Arial" w:hAnsi="Arial" w:cs="Arial"/>
        </w:rPr>
        <w:t xml:space="preserve"> and relationships between racism, cultural competence </w:t>
      </w:r>
      <w:r w:rsidR="008E1471">
        <w:rPr>
          <w:rFonts w:ascii="Arial" w:hAnsi="Arial" w:cs="Arial"/>
        </w:rPr>
        <w:t xml:space="preserve">in staff. </w:t>
      </w:r>
    </w:p>
    <w:p w14:paraId="7B13D9F3" w14:textId="0A85EB1E" w:rsidR="003C3380" w:rsidRPr="00224335" w:rsidRDefault="003C3380" w:rsidP="0056096B">
      <w:pPr>
        <w:spacing w:line="360" w:lineRule="auto"/>
        <w:rPr>
          <w:rFonts w:ascii="Arial" w:hAnsi="Arial" w:cs="Arial"/>
          <w:b/>
          <w:bCs/>
        </w:rPr>
      </w:pPr>
      <w:r w:rsidRPr="00224335">
        <w:rPr>
          <w:rFonts w:ascii="Arial" w:hAnsi="Arial" w:cs="Arial"/>
          <w:b/>
          <w:bCs/>
        </w:rPr>
        <w:t>Ethical Conside</w:t>
      </w:r>
      <w:r w:rsidR="00224335" w:rsidRPr="00224335">
        <w:rPr>
          <w:rFonts w:ascii="Arial" w:hAnsi="Arial" w:cs="Arial"/>
          <w:b/>
          <w:bCs/>
        </w:rPr>
        <w:t>rations</w:t>
      </w:r>
    </w:p>
    <w:p w14:paraId="77A6BC4C" w14:textId="57FB6C1D" w:rsidR="00224335" w:rsidRDefault="00F554DA" w:rsidP="0022433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663B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 secondary research </w:t>
      </w:r>
      <w:r w:rsidR="0043373A">
        <w:rPr>
          <w:rFonts w:ascii="Arial" w:hAnsi="Arial" w:cs="Arial"/>
        </w:rPr>
        <w:t>project, no direct contact with participants will occur.</w:t>
      </w:r>
    </w:p>
    <w:p w14:paraId="4560053F" w14:textId="0A164BE9" w:rsidR="0043373A" w:rsidRDefault="0043373A" w:rsidP="0022433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 data will come </w:t>
      </w:r>
      <w:r w:rsidR="00E76B8D">
        <w:rPr>
          <w:rFonts w:ascii="Arial" w:hAnsi="Arial" w:cs="Arial"/>
        </w:rPr>
        <w:t>from publicly available, peer revi</w:t>
      </w:r>
      <w:r w:rsidR="002142FE">
        <w:rPr>
          <w:rFonts w:ascii="Arial" w:hAnsi="Arial" w:cs="Arial"/>
        </w:rPr>
        <w:t>ewed, or reputable sources</w:t>
      </w:r>
    </w:p>
    <w:p w14:paraId="636C9787" w14:textId="0BFEC204" w:rsidR="002142FE" w:rsidRDefault="002142FE" w:rsidP="0022433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Full citation and </w:t>
      </w:r>
      <w:r w:rsidR="001057EB">
        <w:rPr>
          <w:rFonts w:ascii="Arial" w:hAnsi="Arial" w:cs="Arial"/>
        </w:rPr>
        <w:t xml:space="preserve">referencing will ensure respect for </w:t>
      </w:r>
      <w:r w:rsidR="00FD4F42">
        <w:rPr>
          <w:rFonts w:ascii="Arial" w:hAnsi="Arial" w:cs="Arial"/>
        </w:rPr>
        <w:t>intellectual property</w:t>
      </w:r>
      <w:r w:rsidR="006E2D14">
        <w:rPr>
          <w:rFonts w:ascii="Arial" w:hAnsi="Arial" w:cs="Arial"/>
        </w:rPr>
        <w:t>.</w:t>
      </w:r>
    </w:p>
    <w:p w14:paraId="281A184A" w14:textId="73760957" w:rsidR="006E2D14" w:rsidRDefault="006E2D14" w:rsidP="0022433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researcher will maintain objectivity and re</w:t>
      </w:r>
      <w:r w:rsidR="004B561E">
        <w:rPr>
          <w:rFonts w:ascii="Arial" w:hAnsi="Arial" w:cs="Arial"/>
        </w:rPr>
        <w:t>flexivity sensitive racial or cultu</w:t>
      </w:r>
      <w:r w:rsidR="00A503D9">
        <w:rPr>
          <w:rFonts w:ascii="Arial" w:hAnsi="Arial" w:cs="Arial"/>
        </w:rPr>
        <w:t>ral data.</w:t>
      </w:r>
    </w:p>
    <w:p w14:paraId="4FD6E029" w14:textId="76825BD9" w:rsidR="00A503D9" w:rsidRDefault="00A503D9" w:rsidP="0022433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research will use inclusive and non-</w:t>
      </w:r>
      <w:r w:rsidR="00117958">
        <w:rPr>
          <w:rFonts w:ascii="Arial" w:hAnsi="Arial" w:cs="Arial"/>
        </w:rPr>
        <w:t xml:space="preserve"> </w:t>
      </w:r>
      <w:r w:rsidR="00EB6A35">
        <w:rPr>
          <w:rFonts w:ascii="Arial" w:hAnsi="Arial" w:cs="Arial"/>
        </w:rPr>
        <w:t>stigmatising</w:t>
      </w:r>
      <w:r w:rsidR="00117958">
        <w:rPr>
          <w:rFonts w:ascii="Arial" w:hAnsi="Arial" w:cs="Arial"/>
        </w:rPr>
        <w:t xml:space="preserve"> language, ensuring fairness and cultural sensitiv</w:t>
      </w:r>
      <w:r w:rsidR="00EB6A35">
        <w:rPr>
          <w:rFonts w:ascii="Arial" w:hAnsi="Arial" w:cs="Arial"/>
        </w:rPr>
        <w:t>ity throughout the analysis.</w:t>
      </w:r>
    </w:p>
    <w:p w14:paraId="0FB95A68" w14:textId="5FEA7ABB" w:rsidR="004B13CB" w:rsidRPr="00F371FC" w:rsidRDefault="00254EC1" w:rsidP="0011261E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Data </w:t>
      </w:r>
      <w:r w:rsidR="0011261E">
        <w:rPr>
          <w:rFonts w:ascii="Arial" w:hAnsi="Arial" w:cs="Arial"/>
        </w:rPr>
        <w:t>(PDFs</w:t>
      </w:r>
      <w:r>
        <w:rPr>
          <w:rFonts w:ascii="Arial" w:hAnsi="Arial" w:cs="Arial"/>
        </w:rPr>
        <w:t xml:space="preserve">, notes, </w:t>
      </w:r>
      <w:r w:rsidR="004B13CB">
        <w:rPr>
          <w:rFonts w:ascii="Arial" w:hAnsi="Arial" w:cs="Arial"/>
        </w:rPr>
        <w:t>analysis</w:t>
      </w:r>
      <w:r>
        <w:rPr>
          <w:rFonts w:ascii="Arial" w:hAnsi="Arial" w:cs="Arial"/>
        </w:rPr>
        <w:t xml:space="preserve"> </w:t>
      </w:r>
      <w:r w:rsidR="004B13CB">
        <w:rPr>
          <w:rFonts w:ascii="Arial" w:hAnsi="Arial" w:cs="Arial"/>
        </w:rPr>
        <w:t>spreadsheets</w:t>
      </w:r>
      <w:r w:rsidR="0076054F">
        <w:rPr>
          <w:rFonts w:ascii="Arial" w:hAnsi="Arial" w:cs="Arial"/>
        </w:rPr>
        <w:t xml:space="preserve"> will be securely stored and disposed of appr</w:t>
      </w:r>
      <w:r w:rsidR="0011261E">
        <w:rPr>
          <w:rFonts w:ascii="Arial" w:hAnsi="Arial" w:cs="Arial"/>
        </w:rPr>
        <w:t>opriately after use.</w:t>
      </w:r>
    </w:p>
    <w:p w14:paraId="7F54CBD0" w14:textId="77777777" w:rsidR="004B13CB" w:rsidRDefault="004B13CB" w:rsidP="0011261E">
      <w:pPr>
        <w:spacing w:line="360" w:lineRule="auto"/>
        <w:rPr>
          <w:rFonts w:ascii="Arial" w:hAnsi="Arial" w:cs="Arial"/>
          <w:b/>
          <w:bCs/>
        </w:rPr>
      </w:pPr>
    </w:p>
    <w:p w14:paraId="1320DAE6" w14:textId="77777777" w:rsidR="004B13CB" w:rsidRDefault="004B13CB" w:rsidP="0011261E">
      <w:pPr>
        <w:spacing w:line="360" w:lineRule="auto"/>
        <w:rPr>
          <w:rFonts w:ascii="Arial" w:hAnsi="Arial" w:cs="Arial"/>
          <w:b/>
          <w:bCs/>
        </w:rPr>
      </w:pPr>
    </w:p>
    <w:p w14:paraId="6C550F07" w14:textId="731BF8B3" w:rsidR="0011261E" w:rsidRDefault="004B13CB" w:rsidP="0011261E">
      <w:pPr>
        <w:spacing w:line="360" w:lineRule="auto"/>
        <w:rPr>
          <w:rFonts w:ascii="Arial" w:hAnsi="Arial" w:cs="Arial"/>
          <w:b/>
          <w:bCs/>
        </w:rPr>
      </w:pPr>
      <w:r w:rsidRPr="004B13CB">
        <w:rPr>
          <w:rFonts w:ascii="Arial" w:hAnsi="Arial" w:cs="Arial"/>
          <w:b/>
          <w:bCs/>
        </w:rPr>
        <w:t xml:space="preserve">Reference </w:t>
      </w:r>
    </w:p>
    <w:p w14:paraId="30DA467E" w14:textId="77777777" w:rsidR="0073747A" w:rsidRDefault="00B00D42" w:rsidP="00C11DDF">
      <w:pPr>
        <w:spacing w:line="360" w:lineRule="auto"/>
        <w:rPr>
          <w:rFonts w:ascii="Arial" w:hAnsi="Arial" w:cs="Arial"/>
          <w:color w:val="222222"/>
        </w:rPr>
      </w:pPr>
      <w:r w:rsidRPr="00B00D42">
        <w:rPr>
          <w:rFonts w:ascii="Arial" w:hAnsi="Arial" w:cs="Arial"/>
          <w:color w:val="222222"/>
        </w:rPr>
        <w:t xml:space="preserve">Alzheimer’s Society (2022) </w:t>
      </w:r>
      <w:r w:rsidRPr="00A13D35">
        <w:rPr>
          <w:rFonts w:ascii="Arial" w:hAnsi="Arial" w:cs="Arial"/>
          <w:i/>
          <w:iCs/>
          <w:color w:val="222222"/>
        </w:rPr>
        <w:t xml:space="preserve">Dementia in Black, Asian and minority ethnic </w:t>
      </w:r>
      <w:r w:rsidR="003E1FCC" w:rsidRPr="00A13D35">
        <w:rPr>
          <w:rFonts w:ascii="Arial" w:hAnsi="Arial" w:cs="Arial"/>
          <w:i/>
          <w:iCs/>
          <w:color w:val="222222"/>
        </w:rPr>
        <w:t>communities. London</w:t>
      </w:r>
      <w:r w:rsidRPr="00A13D35">
        <w:rPr>
          <w:rFonts w:ascii="Arial" w:hAnsi="Arial" w:cs="Arial"/>
          <w:i/>
          <w:iCs/>
          <w:color w:val="222222"/>
        </w:rPr>
        <w:t>: Alzheimer’s Society</w:t>
      </w:r>
      <w:r w:rsidRPr="00B00D42">
        <w:rPr>
          <w:rFonts w:ascii="Arial" w:hAnsi="Arial" w:cs="Arial"/>
          <w:color w:val="222222"/>
        </w:rPr>
        <w:t>.</w:t>
      </w:r>
      <w:r w:rsidR="006178D3">
        <w:rPr>
          <w:rFonts w:ascii="Arial" w:hAnsi="Arial" w:cs="Arial"/>
          <w:color w:val="222222"/>
        </w:rPr>
        <w:t xml:space="preserve"> </w:t>
      </w:r>
      <w:r w:rsidR="00D212D5">
        <w:rPr>
          <w:rFonts w:ascii="Arial" w:hAnsi="Arial" w:cs="Arial"/>
          <w:color w:val="222222"/>
        </w:rPr>
        <w:t>A</w:t>
      </w:r>
      <w:r w:rsidR="006178D3">
        <w:rPr>
          <w:rFonts w:ascii="Arial" w:hAnsi="Arial" w:cs="Arial"/>
          <w:color w:val="222222"/>
        </w:rPr>
        <w:t>vail</w:t>
      </w:r>
      <w:r w:rsidR="00D212D5">
        <w:rPr>
          <w:rFonts w:ascii="Arial" w:hAnsi="Arial" w:cs="Arial"/>
          <w:color w:val="222222"/>
        </w:rPr>
        <w:t>able</w:t>
      </w:r>
      <w:r w:rsidR="005C4853">
        <w:rPr>
          <w:rFonts w:ascii="Arial" w:hAnsi="Arial" w:cs="Arial"/>
          <w:color w:val="222222"/>
        </w:rPr>
        <w:t xml:space="preserve"> at</w:t>
      </w:r>
      <w:r w:rsidR="00D212D5">
        <w:rPr>
          <w:rFonts w:ascii="Arial" w:hAnsi="Arial" w:cs="Arial"/>
          <w:color w:val="222222"/>
        </w:rPr>
        <w:t xml:space="preserve">: </w:t>
      </w:r>
      <w:r w:rsidRPr="00B00D42">
        <w:rPr>
          <w:rFonts w:ascii="Arial" w:hAnsi="Arial" w:cs="Arial"/>
          <w:color w:val="222222"/>
        </w:rPr>
        <w:t>(</w:t>
      </w:r>
      <w:hyperlink r:id="rId6" w:history="1">
        <w:r w:rsidR="0000577D" w:rsidRPr="0081082C">
          <w:rPr>
            <w:rStyle w:val="Hyperlink"/>
            <w:rFonts w:ascii="Arial" w:hAnsi="Arial" w:cs="Arial"/>
          </w:rPr>
          <w:t>https://www.alzheimers.org.uk/about-us/policy-and-influencing/what-we</w:t>
        </w:r>
      </w:hyperlink>
      <w:r w:rsidR="0000577D">
        <w:rPr>
          <w:rFonts w:ascii="Arial" w:hAnsi="Arial" w:cs="Arial"/>
          <w:color w:val="222222"/>
        </w:rPr>
        <w:t xml:space="preserve"> </w:t>
      </w:r>
      <w:r w:rsidRPr="00B00D42">
        <w:rPr>
          <w:rFonts w:ascii="Arial" w:hAnsi="Arial" w:cs="Arial"/>
          <w:color w:val="222222"/>
        </w:rPr>
        <w:t>think/dementia-</w:t>
      </w:r>
      <w:r w:rsidR="0093468E" w:rsidRPr="00B00D42">
        <w:rPr>
          <w:rFonts w:ascii="Arial" w:hAnsi="Arial" w:cs="Arial"/>
          <w:color w:val="222222"/>
        </w:rPr>
        <w:t>Bame</w:t>
      </w:r>
      <w:r w:rsidRPr="00B00D42">
        <w:rPr>
          <w:rFonts w:ascii="Arial" w:hAnsi="Arial" w:cs="Arial"/>
          <w:color w:val="222222"/>
        </w:rPr>
        <w:t>-communities)</w:t>
      </w:r>
      <w:r w:rsidR="00AA32AC">
        <w:rPr>
          <w:rFonts w:ascii="Arial" w:hAnsi="Arial" w:cs="Arial"/>
          <w:color w:val="222222"/>
        </w:rPr>
        <w:t xml:space="preserve">. </w:t>
      </w:r>
      <w:r w:rsidR="00D212D5">
        <w:rPr>
          <w:rFonts w:ascii="Arial" w:hAnsi="Arial" w:cs="Arial"/>
          <w:color w:val="222222"/>
        </w:rPr>
        <w:t>(Accessed</w:t>
      </w:r>
      <w:r w:rsidR="00BE3021">
        <w:rPr>
          <w:rFonts w:ascii="Arial" w:hAnsi="Arial" w:cs="Arial"/>
          <w:color w:val="222222"/>
        </w:rPr>
        <w:t xml:space="preserve">:23 </w:t>
      </w:r>
      <w:r w:rsidR="00D212D5">
        <w:rPr>
          <w:rFonts w:ascii="Arial" w:hAnsi="Arial" w:cs="Arial"/>
          <w:color w:val="222222"/>
        </w:rPr>
        <w:t>October</w:t>
      </w:r>
      <w:r w:rsidR="006178D3">
        <w:rPr>
          <w:rFonts w:ascii="Arial" w:hAnsi="Arial" w:cs="Arial"/>
          <w:color w:val="222222"/>
        </w:rPr>
        <w:t xml:space="preserve"> 2025</w:t>
      </w:r>
      <w:r w:rsidR="00D212D5">
        <w:rPr>
          <w:rFonts w:ascii="Arial" w:hAnsi="Arial" w:cs="Arial"/>
          <w:color w:val="222222"/>
        </w:rPr>
        <w:t>).</w:t>
      </w:r>
    </w:p>
    <w:p w14:paraId="555D0F57" w14:textId="3EDC9F5B" w:rsidR="00830D80" w:rsidRPr="007F03AB" w:rsidRDefault="00EF7AFE" w:rsidP="00C11DDF">
      <w:pPr>
        <w:spacing w:line="360" w:lineRule="auto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br/>
      </w:r>
      <w:r w:rsidR="00C11DDF" w:rsidRPr="00C11DDF">
        <w:rPr>
          <w:rFonts w:ascii="Arial" w:hAnsi="Arial" w:cs="Arial"/>
        </w:rPr>
        <w:t xml:space="preserve">Arksey, H. and O’Malley, L. (2005) </w:t>
      </w:r>
      <w:r w:rsidR="00C11DDF" w:rsidRPr="005B4777">
        <w:rPr>
          <w:rFonts w:ascii="Arial" w:hAnsi="Arial" w:cs="Arial"/>
          <w:i/>
          <w:iCs/>
        </w:rPr>
        <w:t xml:space="preserve">‘Scoping studies: towards a methodological </w:t>
      </w:r>
      <w:r w:rsidR="005B4777" w:rsidRPr="005B4777">
        <w:rPr>
          <w:rFonts w:ascii="Arial" w:hAnsi="Arial" w:cs="Arial"/>
          <w:i/>
          <w:iCs/>
        </w:rPr>
        <w:t>framework’, International</w:t>
      </w:r>
      <w:r w:rsidR="00C11DDF" w:rsidRPr="005B4777">
        <w:rPr>
          <w:rFonts w:ascii="Arial" w:hAnsi="Arial" w:cs="Arial"/>
          <w:i/>
          <w:iCs/>
        </w:rPr>
        <w:t xml:space="preserve"> Journal of Social Research Methodology</w:t>
      </w:r>
      <w:r w:rsidR="00C11DDF" w:rsidRPr="00C11DDF">
        <w:rPr>
          <w:rFonts w:ascii="Arial" w:hAnsi="Arial" w:cs="Arial"/>
        </w:rPr>
        <w:t>, 8(1), pp. 19–32.</w:t>
      </w:r>
      <w:r w:rsidR="005B4777">
        <w:rPr>
          <w:rFonts w:ascii="Arial" w:hAnsi="Arial" w:cs="Arial"/>
        </w:rPr>
        <w:t xml:space="preserve"> </w:t>
      </w:r>
      <w:r w:rsidR="008F11B5">
        <w:rPr>
          <w:rFonts w:ascii="Arial" w:hAnsi="Arial" w:cs="Arial"/>
        </w:rPr>
        <w:t>A</w:t>
      </w:r>
      <w:r w:rsidR="00D212D5">
        <w:rPr>
          <w:rFonts w:ascii="Arial" w:hAnsi="Arial" w:cs="Arial"/>
        </w:rPr>
        <w:t>v</w:t>
      </w:r>
      <w:r w:rsidR="008F11B5">
        <w:rPr>
          <w:rFonts w:ascii="Arial" w:hAnsi="Arial" w:cs="Arial"/>
        </w:rPr>
        <w:t>ailable</w:t>
      </w:r>
      <w:r w:rsidR="005C4853">
        <w:rPr>
          <w:rFonts w:ascii="Arial" w:hAnsi="Arial" w:cs="Arial"/>
        </w:rPr>
        <w:t xml:space="preserve"> at</w:t>
      </w:r>
      <w:r w:rsidR="008F11B5">
        <w:rPr>
          <w:rFonts w:ascii="Arial" w:hAnsi="Arial" w:cs="Arial"/>
        </w:rPr>
        <w:t xml:space="preserve">: </w:t>
      </w:r>
      <w:r w:rsidR="00C11DDF" w:rsidRPr="00C11DDF">
        <w:rPr>
          <w:rFonts w:ascii="Arial" w:hAnsi="Arial" w:cs="Arial"/>
        </w:rPr>
        <w:t>(</w:t>
      </w:r>
      <w:hyperlink r:id="rId7" w:history="1">
        <w:r w:rsidR="00340F3C" w:rsidRPr="0081082C">
          <w:rPr>
            <w:rStyle w:val="Hyperlink"/>
            <w:rFonts w:ascii="Arial" w:hAnsi="Arial" w:cs="Arial"/>
          </w:rPr>
          <w:t>https://doi.org/10.1080/1364557032000119616</w:t>
        </w:r>
      </w:hyperlink>
      <w:r w:rsidR="00C11DDF" w:rsidRPr="00C11DDF">
        <w:rPr>
          <w:rFonts w:ascii="Arial" w:hAnsi="Arial" w:cs="Arial"/>
        </w:rPr>
        <w:t>)</w:t>
      </w:r>
      <w:r w:rsidR="00340F3C">
        <w:rPr>
          <w:rFonts w:ascii="Arial" w:hAnsi="Arial" w:cs="Arial"/>
        </w:rPr>
        <w:t xml:space="preserve"> </w:t>
      </w:r>
      <w:r w:rsidR="008F11B5">
        <w:rPr>
          <w:rFonts w:ascii="Arial" w:hAnsi="Arial" w:cs="Arial"/>
          <w:color w:val="222222"/>
        </w:rPr>
        <w:t>(Accessed:23 October 2025).</w:t>
      </w:r>
    </w:p>
    <w:p w14:paraId="31606CC1" w14:textId="77777777" w:rsidR="00340F3C" w:rsidRDefault="00340F3C" w:rsidP="00C11DDF">
      <w:pPr>
        <w:spacing w:line="360" w:lineRule="auto"/>
        <w:rPr>
          <w:rFonts w:ascii="Arial" w:hAnsi="Arial" w:cs="Arial"/>
        </w:rPr>
      </w:pPr>
    </w:p>
    <w:p w14:paraId="6F38C51A" w14:textId="7A7DB17E" w:rsidR="00407DEB" w:rsidRDefault="00E119BA" w:rsidP="00E119BA">
      <w:pPr>
        <w:spacing w:line="360" w:lineRule="auto"/>
        <w:rPr>
          <w:rFonts w:ascii="Arial" w:hAnsi="Arial" w:cs="Arial"/>
        </w:rPr>
      </w:pPr>
      <w:r w:rsidRPr="00E119BA">
        <w:rPr>
          <w:rFonts w:ascii="Arial" w:hAnsi="Arial" w:cs="Arial"/>
        </w:rPr>
        <w:lastRenderedPageBreak/>
        <w:t xml:space="preserve">Braun, V. and Clarke, V. (2006) </w:t>
      </w:r>
      <w:r w:rsidRPr="00A71076">
        <w:rPr>
          <w:rFonts w:ascii="Arial" w:hAnsi="Arial" w:cs="Arial"/>
          <w:i/>
          <w:iCs/>
        </w:rPr>
        <w:t xml:space="preserve">‘Using thematic analysis in psychology’, Qualitative </w:t>
      </w:r>
      <w:r w:rsidR="00A71076" w:rsidRPr="00A71076">
        <w:rPr>
          <w:rFonts w:ascii="Arial" w:hAnsi="Arial" w:cs="Arial"/>
          <w:i/>
          <w:iCs/>
        </w:rPr>
        <w:t>Researching</w:t>
      </w:r>
      <w:r w:rsidRPr="00A71076">
        <w:rPr>
          <w:rFonts w:ascii="Arial" w:hAnsi="Arial" w:cs="Arial"/>
          <w:i/>
          <w:iCs/>
        </w:rPr>
        <w:t xml:space="preserve"> </w:t>
      </w:r>
      <w:r w:rsidRPr="00E119BA">
        <w:rPr>
          <w:rFonts w:ascii="Arial" w:hAnsi="Arial" w:cs="Arial"/>
        </w:rPr>
        <w:t>Psychology, 3(2), pp. 77–</w:t>
      </w:r>
      <w:r w:rsidR="000F2198">
        <w:rPr>
          <w:rFonts w:ascii="Arial" w:hAnsi="Arial" w:cs="Arial"/>
        </w:rPr>
        <w:t>10</w:t>
      </w:r>
      <w:r w:rsidR="00A71076">
        <w:rPr>
          <w:rFonts w:ascii="Arial" w:hAnsi="Arial" w:cs="Arial"/>
        </w:rPr>
        <w:t>1.</w:t>
      </w:r>
      <w:r w:rsidR="008F11B5">
        <w:rPr>
          <w:rFonts w:ascii="Arial" w:hAnsi="Arial" w:cs="Arial"/>
        </w:rPr>
        <w:t xml:space="preserve"> Available</w:t>
      </w:r>
      <w:r w:rsidR="00C36F1B">
        <w:rPr>
          <w:rFonts w:ascii="Arial" w:hAnsi="Arial" w:cs="Arial"/>
        </w:rPr>
        <w:t xml:space="preserve"> at: </w:t>
      </w:r>
      <w:r w:rsidRPr="00E119BA">
        <w:rPr>
          <w:rFonts w:ascii="Arial" w:hAnsi="Arial" w:cs="Arial"/>
        </w:rPr>
        <w:t>(</w:t>
      </w:r>
      <w:hyperlink r:id="rId8" w:history="1">
        <w:r w:rsidR="00A71076" w:rsidRPr="0081082C">
          <w:rPr>
            <w:rStyle w:val="Hyperlink"/>
            <w:rFonts w:ascii="Arial" w:hAnsi="Arial" w:cs="Arial"/>
          </w:rPr>
          <w:t>https://doi.org/10.1191/1478088706qp063oa</w:t>
        </w:r>
      </w:hyperlink>
      <w:r w:rsidRPr="00E119BA">
        <w:rPr>
          <w:rFonts w:ascii="Arial" w:hAnsi="Arial" w:cs="Arial"/>
        </w:rPr>
        <w:t>)</w:t>
      </w:r>
      <w:r w:rsidR="006D401F">
        <w:rPr>
          <w:rFonts w:ascii="Arial" w:hAnsi="Arial" w:cs="Arial"/>
        </w:rPr>
        <w:t xml:space="preserve"> </w:t>
      </w:r>
      <w:r w:rsidR="006D401F">
        <w:rPr>
          <w:rFonts w:ascii="Arial" w:hAnsi="Arial" w:cs="Arial"/>
          <w:color w:val="222222"/>
        </w:rPr>
        <w:t>(Accessed:23 October 2025).</w:t>
      </w:r>
    </w:p>
    <w:p w14:paraId="1CF1C7D3" w14:textId="6D97F462" w:rsidR="005313E6" w:rsidRDefault="00FE0B64" w:rsidP="00FE0B64">
      <w:pPr>
        <w:spacing w:line="360" w:lineRule="auto"/>
        <w:rPr>
          <w:rFonts w:ascii="Arial" w:hAnsi="Arial" w:cs="Arial"/>
        </w:rPr>
      </w:pPr>
      <w:r w:rsidRPr="00FE0B64">
        <w:rPr>
          <w:rFonts w:ascii="Arial" w:hAnsi="Arial" w:cs="Arial"/>
        </w:rPr>
        <w:t xml:space="preserve">Care Quality Commission (2017) </w:t>
      </w:r>
      <w:r w:rsidRPr="00E53635">
        <w:rPr>
          <w:rFonts w:ascii="Arial" w:hAnsi="Arial" w:cs="Arial"/>
          <w:i/>
          <w:iCs/>
        </w:rPr>
        <w:t>Equally outstanding: Equality and human rights in CQC-regulated services. Newcastle upon Tyne: CQC.</w:t>
      </w:r>
      <w:r w:rsidR="00F65535">
        <w:rPr>
          <w:rFonts w:ascii="Arial" w:hAnsi="Arial" w:cs="Arial"/>
        </w:rPr>
        <w:t xml:space="preserve"> </w:t>
      </w:r>
      <w:r w:rsidR="006D401F">
        <w:rPr>
          <w:rFonts w:ascii="Arial" w:hAnsi="Arial" w:cs="Arial"/>
        </w:rPr>
        <w:t xml:space="preserve">Available at: </w:t>
      </w:r>
      <w:r w:rsidRPr="00FE0B64">
        <w:rPr>
          <w:rFonts w:ascii="Arial" w:hAnsi="Arial" w:cs="Arial"/>
        </w:rPr>
        <w:t>(</w:t>
      </w:r>
      <w:hyperlink r:id="rId9" w:history="1">
        <w:r w:rsidR="00F65535" w:rsidRPr="0081082C">
          <w:rPr>
            <w:rStyle w:val="Hyperlink"/>
            <w:rFonts w:ascii="Arial" w:hAnsi="Arial" w:cs="Arial"/>
          </w:rPr>
          <w:t>https://www.cqc.org.uk/publications/major-report/equally-outstanding</w:t>
        </w:r>
      </w:hyperlink>
      <w:r w:rsidRPr="00FE0B64">
        <w:rPr>
          <w:rFonts w:ascii="Arial" w:hAnsi="Arial" w:cs="Arial"/>
        </w:rPr>
        <w:t>)</w:t>
      </w:r>
      <w:r w:rsidR="006D401F">
        <w:rPr>
          <w:rFonts w:ascii="Arial" w:hAnsi="Arial" w:cs="Arial"/>
        </w:rPr>
        <w:t xml:space="preserve"> </w:t>
      </w:r>
      <w:r w:rsidR="006D401F">
        <w:rPr>
          <w:rFonts w:ascii="Arial" w:hAnsi="Arial" w:cs="Arial"/>
          <w:color w:val="222222"/>
        </w:rPr>
        <w:t>(Accessed:2</w:t>
      </w:r>
      <w:r w:rsidR="006D401F">
        <w:rPr>
          <w:rFonts w:ascii="Arial" w:hAnsi="Arial" w:cs="Arial"/>
          <w:color w:val="222222"/>
        </w:rPr>
        <w:t>4</w:t>
      </w:r>
      <w:r w:rsidR="006D401F">
        <w:rPr>
          <w:rFonts w:ascii="Arial" w:hAnsi="Arial" w:cs="Arial"/>
          <w:color w:val="222222"/>
        </w:rPr>
        <w:t xml:space="preserve"> October 2025).</w:t>
      </w:r>
    </w:p>
    <w:p w14:paraId="0539D1B9" w14:textId="2E3A3A37" w:rsidR="00E53635" w:rsidRDefault="005313E6" w:rsidP="005313E6">
      <w:pPr>
        <w:spacing w:line="360" w:lineRule="auto"/>
        <w:rPr>
          <w:rFonts w:ascii="Arial" w:hAnsi="Arial" w:cs="Arial"/>
        </w:rPr>
      </w:pPr>
      <w:r w:rsidRPr="005313E6">
        <w:rPr>
          <w:rFonts w:ascii="Arial" w:hAnsi="Arial" w:cs="Arial"/>
        </w:rPr>
        <w:t xml:space="preserve">Equality Act 2010. (2010) UK Public General Acts. London: </w:t>
      </w:r>
      <w:r w:rsidRPr="00BB6908">
        <w:rPr>
          <w:rFonts w:ascii="Arial" w:hAnsi="Arial" w:cs="Arial"/>
          <w:i/>
          <w:iCs/>
        </w:rPr>
        <w:t>The Stationery Office</w:t>
      </w:r>
      <w:r w:rsidRPr="005313E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445E66">
        <w:rPr>
          <w:rFonts w:ascii="Arial" w:hAnsi="Arial" w:cs="Arial"/>
        </w:rPr>
        <w:t xml:space="preserve">Available at: </w:t>
      </w:r>
      <w:r w:rsidRPr="005313E6">
        <w:rPr>
          <w:rFonts w:ascii="Arial" w:hAnsi="Arial" w:cs="Arial"/>
        </w:rPr>
        <w:t>(</w:t>
      </w:r>
      <w:hyperlink r:id="rId10" w:history="1">
        <w:r w:rsidRPr="0081082C">
          <w:rPr>
            <w:rStyle w:val="Hyperlink"/>
            <w:rFonts w:ascii="Arial" w:hAnsi="Arial" w:cs="Arial"/>
          </w:rPr>
          <w:t>https://www.legislation.gov.uk/ukpga/2010/15/contents</w:t>
        </w:r>
      </w:hyperlink>
      <w:r w:rsidRPr="005313E6">
        <w:rPr>
          <w:rFonts w:ascii="Arial" w:hAnsi="Arial" w:cs="Arial"/>
        </w:rPr>
        <w:t>)</w:t>
      </w:r>
      <w:r w:rsidR="00445E66">
        <w:rPr>
          <w:rFonts w:ascii="Arial" w:hAnsi="Arial" w:cs="Arial"/>
        </w:rPr>
        <w:t xml:space="preserve"> </w:t>
      </w:r>
      <w:r w:rsidR="00445E66">
        <w:rPr>
          <w:rFonts w:ascii="Arial" w:hAnsi="Arial" w:cs="Arial"/>
          <w:color w:val="222222"/>
        </w:rPr>
        <w:t>(Accessed:23 October 2025).</w:t>
      </w:r>
    </w:p>
    <w:p w14:paraId="1BFA65AA" w14:textId="7EC32BB8" w:rsidR="00BB6908" w:rsidRDefault="00BB6908" w:rsidP="00BB6908">
      <w:pPr>
        <w:spacing w:line="360" w:lineRule="auto"/>
        <w:rPr>
          <w:rFonts w:ascii="Arial" w:hAnsi="Arial" w:cs="Arial"/>
        </w:rPr>
      </w:pPr>
      <w:r w:rsidRPr="00BB6908">
        <w:rPr>
          <w:rFonts w:ascii="Arial" w:hAnsi="Arial" w:cs="Arial"/>
        </w:rPr>
        <w:t xml:space="preserve">National Institute for Health and Care Excellence (NICE) (2018, updated 2022) </w:t>
      </w:r>
      <w:r w:rsidRPr="00BB6908">
        <w:rPr>
          <w:rFonts w:ascii="Arial" w:hAnsi="Arial" w:cs="Arial"/>
          <w:i/>
          <w:iCs/>
        </w:rPr>
        <w:t>Dementia: assessment</w:t>
      </w:r>
      <w:r w:rsidRPr="00BB6908">
        <w:rPr>
          <w:rFonts w:ascii="Arial" w:hAnsi="Arial" w:cs="Arial"/>
          <w:i/>
          <w:iCs/>
        </w:rPr>
        <w:t>, management and support for people living with dementia and</w:t>
      </w:r>
      <w:r w:rsidRPr="00BB6908">
        <w:rPr>
          <w:rFonts w:ascii="Arial" w:hAnsi="Arial" w:cs="Arial"/>
          <w:i/>
          <w:iCs/>
        </w:rPr>
        <w:t xml:space="preserve"> </w:t>
      </w:r>
      <w:r w:rsidRPr="00BB6908">
        <w:rPr>
          <w:rFonts w:ascii="Arial" w:hAnsi="Arial" w:cs="Arial"/>
          <w:i/>
          <w:iCs/>
        </w:rPr>
        <w:t xml:space="preserve">their </w:t>
      </w:r>
      <w:r w:rsidRPr="00BB6908">
        <w:rPr>
          <w:rFonts w:ascii="Arial" w:hAnsi="Arial" w:cs="Arial"/>
          <w:i/>
          <w:iCs/>
        </w:rPr>
        <w:t>carers</w:t>
      </w:r>
      <w:r w:rsidRPr="00BB6908">
        <w:rPr>
          <w:rFonts w:ascii="Arial" w:hAnsi="Arial" w:cs="Arial"/>
        </w:rPr>
        <w:t xml:space="preserve"> (</w:t>
      </w:r>
      <w:r w:rsidRPr="00BB6908">
        <w:rPr>
          <w:rFonts w:ascii="Arial" w:hAnsi="Arial" w:cs="Arial"/>
        </w:rPr>
        <w:t xml:space="preserve">NG97). London: </w:t>
      </w:r>
      <w:r w:rsidRPr="00BB6908">
        <w:rPr>
          <w:rFonts w:ascii="Arial" w:hAnsi="Arial" w:cs="Arial"/>
        </w:rPr>
        <w:t xml:space="preserve">NICE. </w:t>
      </w:r>
      <w:r w:rsidR="00D03EFF">
        <w:rPr>
          <w:rFonts w:ascii="Arial" w:hAnsi="Arial" w:cs="Arial"/>
        </w:rPr>
        <w:t xml:space="preserve">Available at: </w:t>
      </w:r>
      <w:r w:rsidRPr="00BB6908">
        <w:rPr>
          <w:rFonts w:ascii="Arial" w:hAnsi="Arial" w:cs="Arial"/>
        </w:rPr>
        <w:t>(</w:t>
      </w:r>
      <w:hyperlink r:id="rId11" w:history="1">
        <w:r w:rsidRPr="0081082C">
          <w:rPr>
            <w:rStyle w:val="Hyperlink"/>
            <w:rFonts w:ascii="Arial" w:hAnsi="Arial" w:cs="Arial"/>
          </w:rPr>
          <w:t>https://www.nice.org.uk/guidance/ng97</w:t>
        </w:r>
      </w:hyperlink>
      <w:r w:rsidRPr="00BB6908">
        <w:rPr>
          <w:rFonts w:ascii="Arial" w:hAnsi="Arial" w:cs="Arial"/>
        </w:rPr>
        <w:t>)</w:t>
      </w:r>
      <w:r w:rsidR="00D03EFF">
        <w:rPr>
          <w:rFonts w:ascii="Arial" w:hAnsi="Arial" w:cs="Arial"/>
        </w:rPr>
        <w:t xml:space="preserve"> </w:t>
      </w:r>
      <w:r w:rsidR="00D03EFF">
        <w:rPr>
          <w:rFonts w:ascii="Arial" w:hAnsi="Arial" w:cs="Arial"/>
          <w:color w:val="222222"/>
        </w:rPr>
        <w:t>(Accessed:23 October 2025).</w:t>
      </w:r>
    </w:p>
    <w:p w14:paraId="53964F4C" w14:textId="14F6B776" w:rsidR="00670A44" w:rsidRDefault="006F63E0" w:rsidP="006F63E0">
      <w:pPr>
        <w:spacing w:line="360" w:lineRule="auto"/>
        <w:rPr>
          <w:rFonts w:ascii="Arial" w:hAnsi="Arial" w:cs="Arial"/>
        </w:rPr>
      </w:pPr>
      <w:r w:rsidRPr="006F63E0">
        <w:rPr>
          <w:rFonts w:ascii="Arial" w:hAnsi="Arial" w:cs="Arial"/>
        </w:rPr>
        <w:t xml:space="preserve">Royal College of Nursing (2021) </w:t>
      </w:r>
      <w:r w:rsidRPr="00670A44">
        <w:rPr>
          <w:rFonts w:ascii="Arial" w:hAnsi="Arial" w:cs="Arial"/>
          <w:i/>
          <w:iCs/>
        </w:rPr>
        <w:t>Cultural competence and nursing practice. London: RCN</w:t>
      </w:r>
      <w:r w:rsidR="00670A44">
        <w:rPr>
          <w:rFonts w:ascii="Arial" w:hAnsi="Arial" w:cs="Arial"/>
        </w:rPr>
        <w:t xml:space="preserve">. </w:t>
      </w:r>
      <w:r w:rsidR="002F145B">
        <w:rPr>
          <w:rFonts w:ascii="Arial" w:hAnsi="Arial" w:cs="Arial"/>
        </w:rPr>
        <w:t xml:space="preserve">Available at: </w:t>
      </w:r>
      <w:r w:rsidRPr="006F63E0">
        <w:rPr>
          <w:rFonts w:ascii="Arial" w:hAnsi="Arial" w:cs="Arial"/>
        </w:rPr>
        <w:t>(</w:t>
      </w:r>
      <w:hyperlink r:id="rId12" w:history="1">
        <w:r w:rsidR="00670A44" w:rsidRPr="0081082C">
          <w:rPr>
            <w:rStyle w:val="Hyperlink"/>
            <w:rFonts w:ascii="Arial" w:hAnsi="Arial" w:cs="Arial"/>
          </w:rPr>
          <w:t>https://www.rcn.org.uk/professional-development/publications/cultural</w:t>
        </w:r>
        <w:r w:rsidR="00670A44" w:rsidRPr="0081082C">
          <w:rPr>
            <w:rStyle w:val="Hyperlink"/>
            <w:rFonts w:ascii="Arial" w:hAnsi="Arial" w:cs="Arial"/>
          </w:rPr>
          <w:t xml:space="preserve"> </w:t>
        </w:r>
        <w:r w:rsidR="00670A44" w:rsidRPr="0081082C">
          <w:rPr>
            <w:rStyle w:val="Hyperlink"/>
            <w:rFonts w:ascii="Arial" w:hAnsi="Arial" w:cs="Arial"/>
          </w:rPr>
          <w:t>competence-and-nursing-practice-uk-pub-009-581</w:t>
        </w:r>
      </w:hyperlink>
      <w:r w:rsidRPr="006F63E0">
        <w:rPr>
          <w:rFonts w:ascii="Arial" w:hAnsi="Arial" w:cs="Arial"/>
        </w:rPr>
        <w:t>)</w:t>
      </w:r>
      <w:r w:rsidR="00D03EFF">
        <w:rPr>
          <w:rFonts w:ascii="Arial" w:hAnsi="Arial" w:cs="Arial"/>
        </w:rPr>
        <w:t xml:space="preserve"> </w:t>
      </w:r>
      <w:r w:rsidR="00D03EFF">
        <w:rPr>
          <w:rFonts w:ascii="Arial" w:hAnsi="Arial" w:cs="Arial"/>
          <w:color w:val="222222"/>
        </w:rPr>
        <w:t>(Accessed:23 October 2025).</w:t>
      </w:r>
    </w:p>
    <w:p w14:paraId="52358D85" w14:textId="2AD192BD" w:rsidR="008D5A40" w:rsidRDefault="00A97B36" w:rsidP="00A97B36">
      <w:pPr>
        <w:spacing w:line="360" w:lineRule="auto"/>
        <w:rPr>
          <w:rFonts w:ascii="Arial" w:hAnsi="Arial" w:cs="Arial"/>
        </w:rPr>
      </w:pPr>
      <w:r w:rsidRPr="00A97B36">
        <w:rPr>
          <w:rFonts w:ascii="Arial" w:hAnsi="Arial" w:cs="Arial"/>
        </w:rPr>
        <w:t>Greenwood, N. et al. (2015) ‘</w:t>
      </w:r>
      <w:r w:rsidRPr="00C157CE">
        <w:rPr>
          <w:rFonts w:ascii="Arial" w:hAnsi="Arial" w:cs="Arial"/>
          <w:i/>
          <w:iCs/>
        </w:rPr>
        <w:t>Barriers to access and minority ethnic carers of people with</w:t>
      </w:r>
      <w:r w:rsidR="00C157CE" w:rsidRPr="00C157CE">
        <w:rPr>
          <w:rFonts w:ascii="Arial" w:hAnsi="Arial" w:cs="Arial"/>
          <w:i/>
          <w:iCs/>
        </w:rPr>
        <w:t xml:space="preserve"> </w:t>
      </w:r>
      <w:r w:rsidRPr="00C157CE">
        <w:rPr>
          <w:rFonts w:ascii="Arial" w:hAnsi="Arial" w:cs="Arial"/>
          <w:i/>
          <w:iCs/>
        </w:rPr>
        <w:t>dementia</w:t>
      </w:r>
      <w:r w:rsidRPr="00A97B36">
        <w:rPr>
          <w:rFonts w:ascii="Arial" w:hAnsi="Arial" w:cs="Arial"/>
        </w:rPr>
        <w:t>: A qualitative study’, BMC Geriatrics, 15(1), pp. 1–9.</w:t>
      </w:r>
      <w:r w:rsidR="002F145B">
        <w:rPr>
          <w:rFonts w:ascii="Arial" w:hAnsi="Arial" w:cs="Arial"/>
        </w:rPr>
        <w:t xml:space="preserve"> A</w:t>
      </w:r>
      <w:r w:rsidR="007F03AB">
        <w:rPr>
          <w:rFonts w:ascii="Arial" w:hAnsi="Arial" w:cs="Arial"/>
        </w:rPr>
        <w:t>vailable</w:t>
      </w:r>
      <w:r w:rsidR="002F145B">
        <w:rPr>
          <w:rFonts w:ascii="Arial" w:hAnsi="Arial" w:cs="Arial"/>
        </w:rPr>
        <w:t xml:space="preserve"> at: </w:t>
      </w:r>
      <w:r w:rsidRPr="00A97B36">
        <w:rPr>
          <w:rFonts w:ascii="Arial" w:hAnsi="Arial" w:cs="Arial"/>
        </w:rPr>
        <w:t>(</w:t>
      </w:r>
      <w:hyperlink r:id="rId13" w:history="1">
        <w:r w:rsidR="00C157CE" w:rsidRPr="0081082C">
          <w:rPr>
            <w:rStyle w:val="Hyperlink"/>
            <w:rFonts w:ascii="Arial" w:hAnsi="Arial" w:cs="Arial"/>
          </w:rPr>
          <w:t>https://bmcgeriatr.biomedcentral.com/articles/10.1186/s12877-015-0052-9</w:t>
        </w:r>
      </w:hyperlink>
      <w:r w:rsidRPr="00A97B36">
        <w:rPr>
          <w:rFonts w:ascii="Arial" w:hAnsi="Arial" w:cs="Arial"/>
        </w:rPr>
        <w:t>)</w:t>
      </w:r>
      <w:r w:rsidR="007F03AB">
        <w:rPr>
          <w:rFonts w:ascii="Arial" w:hAnsi="Arial" w:cs="Arial"/>
        </w:rPr>
        <w:t xml:space="preserve"> </w:t>
      </w:r>
      <w:r w:rsidR="007F03AB">
        <w:rPr>
          <w:rFonts w:ascii="Arial" w:hAnsi="Arial" w:cs="Arial"/>
          <w:color w:val="222222"/>
        </w:rPr>
        <w:t>(Accessed:23 October 2025).</w:t>
      </w:r>
    </w:p>
    <w:p w14:paraId="72210A95" w14:textId="77777777" w:rsidR="00C157CE" w:rsidRDefault="00C157CE" w:rsidP="00A97B36">
      <w:pPr>
        <w:spacing w:line="360" w:lineRule="auto"/>
        <w:rPr>
          <w:rFonts w:ascii="Arial" w:hAnsi="Arial" w:cs="Arial"/>
        </w:rPr>
      </w:pPr>
    </w:p>
    <w:p w14:paraId="42807BC2" w14:textId="77777777" w:rsidR="00BB4153" w:rsidRDefault="00BB4153" w:rsidP="00BB6908">
      <w:pPr>
        <w:spacing w:line="360" w:lineRule="auto"/>
        <w:rPr>
          <w:rFonts w:ascii="Arial" w:hAnsi="Arial" w:cs="Arial"/>
        </w:rPr>
      </w:pPr>
    </w:p>
    <w:p w14:paraId="06004726" w14:textId="77777777" w:rsidR="00BB4153" w:rsidRDefault="00BB4153" w:rsidP="00BB6908">
      <w:pPr>
        <w:spacing w:line="360" w:lineRule="auto"/>
        <w:rPr>
          <w:rFonts w:ascii="Arial" w:hAnsi="Arial" w:cs="Arial"/>
        </w:rPr>
      </w:pPr>
    </w:p>
    <w:p w14:paraId="5593BC02" w14:textId="77777777" w:rsidR="00BB6908" w:rsidRDefault="00BB6908" w:rsidP="00BB6908">
      <w:pPr>
        <w:spacing w:line="360" w:lineRule="auto"/>
        <w:rPr>
          <w:rFonts w:ascii="Arial" w:hAnsi="Arial" w:cs="Arial"/>
        </w:rPr>
      </w:pPr>
    </w:p>
    <w:p w14:paraId="29545E48" w14:textId="77777777" w:rsidR="005313E6" w:rsidRDefault="005313E6" w:rsidP="005313E6">
      <w:pPr>
        <w:spacing w:line="360" w:lineRule="auto"/>
        <w:rPr>
          <w:rFonts w:ascii="Arial" w:hAnsi="Arial" w:cs="Arial"/>
        </w:rPr>
      </w:pPr>
    </w:p>
    <w:p w14:paraId="411F05B9" w14:textId="77777777" w:rsidR="00F65535" w:rsidRDefault="00F65535" w:rsidP="00FE0B64">
      <w:pPr>
        <w:spacing w:line="360" w:lineRule="auto"/>
        <w:rPr>
          <w:rFonts w:ascii="Arial" w:hAnsi="Arial" w:cs="Arial"/>
        </w:rPr>
      </w:pPr>
    </w:p>
    <w:p w14:paraId="15BEB7F3" w14:textId="77777777" w:rsidR="00A71076" w:rsidRPr="005D668C" w:rsidRDefault="00A71076" w:rsidP="00E119BA">
      <w:pPr>
        <w:spacing w:line="360" w:lineRule="auto"/>
        <w:rPr>
          <w:rFonts w:ascii="Arial" w:hAnsi="Arial" w:cs="Arial"/>
        </w:rPr>
      </w:pPr>
    </w:p>
    <w:p w14:paraId="2077DBC2" w14:textId="77777777" w:rsidR="00B87150" w:rsidRDefault="00B87150" w:rsidP="00784EDB">
      <w:pPr>
        <w:spacing w:line="360" w:lineRule="auto"/>
        <w:rPr>
          <w:rFonts w:ascii="Arial" w:hAnsi="Arial" w:cs="Arial"/>
        </w:rPr>
      </w:pPr>
    </w:p>
    <w:p w14:paraId="40300C63" w14:textId="77777777" w:rsidR="00532332" w:rsidRDefault="00532332" w:rsidP="00784EDB">
      <w:pPr>
        <w:spacing w:line="360" w:lineRule="auto"/>
        <w:rPr>
          <w:rFonts w:ascii="Arial" w:hAnsi="Arial" w:cs="Arial"/>
        </w:rPr>
      </w:pPr>
    </w:p>
    <w:p w14:paraId="41728F0E" w14:textId="77777777" w:rsidR="00532332" w:rsidRDefault="00532332" w:rsidP="00784EDB">
      <w:pPr>
        <w:spacing w:line="360" w:lineRule="auto"/>
        <w:rPr>
          <w:rFonts w:ascii="Arial" w:hAnsi="Arial" w:cs="Arial"/>
        </w:rPr>
      </w:pPr>
    </w:p>
    <w:p w14:paraId="51656BDE" w14:textId="77777777" w:rsidR="00532332" w:rsidRDefault="00532332" w:rsidP="00784EDB">
      <w:pPr>
        <w:spacing w:line="360" w:lineRule="auto"/>
        <w:rPr>
          <w:rFonts w:ascii="Arial" w:hAnsi="Arial" w:cs="Arial"/>
        </w:rPr>
      </w:pPr>
    </w:p>
    <w:p w14:paraId="4D09F96F" w14:textId="77777777" w:rsidR="004F2900" w:rsidRPr="00784EDB" w:rsidRDefault="004F2900" w:rsidP="00784EDB">
      <w:pPr>
        <w:spacing w:line="360" w:lineRule="auto"/>
        <w:rPr>
          <w:rFonts w:ascii="Arial" w:hAnsi="Arial" w:cs="Arial"/>
        </w:rPr>
      </w:pPr>
    </w:p>
    <w:p w14:paraId="558917EA" w14:textId="77777777" w:rsidR="00DA23EB" w:rsidRDefault="00DA23EB" w:rsidP="003E68A8">
      <w:pPr>
        <w:spacing w:line="360" w:lineRule="auto"/>
      </w:pPr>
    </w:p>
    <w:p w14:paraId="1F14F156" w14:textId="77777777" w:rsidR="00DA23EB" w:rsidRDefault="00DA23EB" w:rsidP="003E68A8">
      <w:pPr>
        <w:spacing w:line="360" w:lineRule="auto"/>
      </w:pPr>
    </w:p>
    <w:p w14:paraId="6CF6516D" w14:textId="77777777" w:rsidR="00DA23EB" w:rsidRDefault="00DA23EB" w:rsidP="003E68A8">
      <w:pPr>
        <w:spacing w:line="360" w:lineRule="auto"/>
      </w:pPr>
    </w:p>
    <w:p w14:paraId="236529A0" w14:textId="77777777" w:rsidR="00DA23EB" w:rsidRDefault="00DA23EB" w:rsidP="003E68A8">
      <w:pPr>
        <w:spacing w:line="360" w:lineRule="auto"/>
      </w:pPr>
    </w:p>
    <w:p w14:paraId="7D71A61A" w14:textId="77777777" w:rsidR="00DA23EB" w:rsidRDefault="00DA23EB" w:rsidP="003E68A8">
      <w:pPr>
        <w:spacing w:line="360" w:lineRule="auto"/>
      </w:pPr>
    </w:p>
    <w:p w14:paraId="2F3BD9A5" w14:textId="77777777" w:rsidR="00DA23EB" w:rsidRDefault="00DA23EB" w:rsidP="003E68A8">
      <w:pPr>
        <w:spacing w:line="360" w:lineRule="auto"/>
      </w:pPr>
    </w:p>
    <w:p w14:paraId="4EB1D897" w14:textId="77777777" w:rsidR="00271094" w:rsidRPr="003E68A8" w:rsidRDefault="00271094" w:rsidP="003E68A8">
      <w:pPr>
        <w:spacing w:line="360" w:lineRule="auto"/>
        <w:rPr>
          <w:rFonts w:ascii="Arial" w:hAnsi="Arial" w:cs="Arial"/>
        </w:rPr>
      </w:pPr>
    </w:p>
    <w:sectPr w:rsidR="00271094" w:rsidRPr="003E68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1D5259"/>
    <w:multiLevelType w:val="hybridMultilevel"/>
    <w:tmpl w:val="BF0A6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E0052F"/>
    <w:multiLevelType w:val="hybridMultilevel"/>
    <w:tmpl w:val="0BB476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BC5F40"/>
    <w:multiLevelType w:val="hybridMultilevel"/>
    <w:tmpl w:val="DECAA1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A1403B"/>
    <w:multiLevelType w:val="hybridMultilevel"/>
    <w:tmpl w:val="BE0EA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447936"/>
    <w:multiLevelType w:val="hybridMultilevel"/>
    <w:tmpl w:val="B1F46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B52F56"/>
    <w:multiLevelType w:val="hybridMultilevel"/>
    <w:tmpl w:val="4A1EB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6328839">
    <w:abstractNumId w:val="1"/>
  </w:num>
  <w:num w:numId="2" w16cid:durableId="617488157">
    <w:abstractNumId w:val="0"/>
  </w:num>
  <w:num w:numId="3" w16cid:durableId="1597715815">
    <w:abstractNumId w:val="3"/>
  </w:num>
  <w:num w:numId="4" w16cid:durableId="1736204363">
    <w:abstractNumId w:val="5"/>
  </w:num>
  <w:num w:numId="5" w16cid:durableId="1940988631">
    <w:abstractNumId w:val="2"/>
  </w:num>
  <w:num w:numId="6" w16cid:durableId="99079404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C79"/>
    <w:rsid w:val="00000A35"/>
    <w:rsid w:val="0000577D"/>
    <w:rsid w:val="00031B1E"/>
    <w:rsid w:val="00032C7F"/>
    <w:rsid w:val="00040DA2"/>
    <w:rsid w:val="0006416F"/>
    <w:rsid w:val="00065683"/>
    <w:rsid w:val="000713A4"/>
    <w:rsid w:val="0008014C"/>
    <w:rsid w:val="00091CBC"/>
    <w:rsid w:val="00093721"/>
    <w:rsid w:val="000977E9"/>
    <w:rsid w:val="000A3C18"/>
    <w:rsid w:val="000A3E37"/>
    <w:rsid w:val="000C7ED1"/>
    <w:rsid w:val="000E56B9"/>
    <w:rsid w:val="000F2198"/>
    <w:rsid w:val="001057EB"/>
    <w:rsid w:val="00110277"/>
    <w:rsid w:val="0011261E"/>
    <w:rsid w:val="00112DBC"/>
    <w:rsid w:val="001155DE"/>
    <w:rsid w:val="00117958"/>
    <w:rsid w:val="00134896"/>
    <w:rsid w:val="00136563"/>
    <w:rsid w:val="001439C8"/>
    <w:rsid w:val="00145B9B"/>
    <w:rsid w:val="00153FC8"/>
    <w:rsid w:val="0016393F"/>
    <w:rsid w:val="001711C2"/>
    <w:rsid w:val="00171DB2"/>
    <w:rsid w:val="0017315F"/>
    <w:rsid w:val="001A447A"/>
    <w:rsid w:val="001C3FE4"/>
    <w:rsid w:val="001D048C"/>
    <w:rsid w:val="001D5354"/>
    <w:rsid w:val="001E4EF2"/>
    <w:rsid w:val="001E7E57"/>
    <w:rsid w:val="001F09A3"/>
    <w:rsid w:val="001F65E2"/>
    <w:rsid w:val="002142FE"/>
    <w:rsid w:val="00224335"/>
    <w:rsid w:val="002425EB"/>
    <w:rsid w:val="00254EC1"/>
    <w:rsid w:val="00266D8B"/>
    <w:rsid w:val="00271094"/>
    <w:rsid w:val="00272FB1"/>
    <w:rsid w:val="00281520"/>
    <w:rsid w:val="00282544"/>
    <w:rsid w:val="00293E5B"/>
    <w:rsid w:val="00297552"/>
    <w:rsid w:val="002A4153"/>
    <w:rsid w:val="002A5CA9"/>
    <w:rsid w:val="002D10FF"/>
    <w:rsid w:val="002D250B"/>
    <w:rsid w:val="002D32A2"/>
    <w:rsid w:val="002F145B"/>
    <w:rsid w:val="00304B7A"/>
    <w:rsid w:val="00311262"/>
    <w:rsid w:val="0031301F"/>
    <w:rsid w:val="00323CA6"/>
    <w:rsid w:val="00326C38"/>
    <w:rsid w:val="00332612"/>
    <w:rsid w:val="00340F3C"/>
    <w:rsid w:val="00347F9E"/>
    <w:rsid w:val="00355B1A"/>
    <w:rsid w:val="00366270"/>
    <w:rsid w:val="00367674"/>
    <w:rsid w:val="00367CB7"/>
    <w:rsid w:val="00381EE7"/>
    <w:rsid w:val="00397EE4"/>
    <w:rsid w:val="003A27F6"/>
    <w:rsid w:val="003B5F85"/>
    <w:rsid w:val="003C2519"/>
    <w:rsid w:val="003C3380"/>
    <w:rsid w:val="003E1FCC"/>
    <w:rsid w:val="003E6634"/>
    <w:rsid w:val="003E68A8"/>
    <w:rsid w:val="003E6D77"/>
    <w:rsid w:val="003E7330"/>
    <w:rsid w:val="003F7388"/>
    <w:rsid w:val="0040438F"/>
    <w:rsid w:val="00407DEB"/>
    <w:rsid w:val="00414B9C"/>
    <w:rsid w:val="00415300"/>
    <w:rsid w:val="00422DDA"/>
    <w:rsid w:val="0043373A"/>
    <w:rsid w:val="00433D19"/>
    <w:rsid w:val="00445E66"/>
    <w:rsid w:val="00446F09"/>
    <w:rsid w:val="00451C47"/>
    <w:rsid w:val="00454265"/>
    <w:rsid w:val="00456FAC"/>
    <w:rsid w:val="004579BE"/>
    <w:rsid w:val="00463915"/>
    <w:rsid w:val="00467A61"/>
    <w:rsid w:val="00471CAE"/>
    <w:rsid w:val="00473146"/>
    <w:rsid w:val="00476FBB"/>
    <w:rsid w:val="00477438"/>
    <w:rsid w:val="00477F1D"/>
    <w:rsid w:val="0048452B"/>
    <w:rsid w:val="00490035"/>
    <w:rsid w:val="00494C1F"/>
    <w:rsid w:val="004A1FC4"/>
    <w:rsid w:val="004A2F60"/>
    <w:rsid w:val="004B0837"/>
    <w:rsid w:val="004B13CB"/>
    <w:rsid w:val="004B561E"/>
    <w:rsid w:val="004B59BB"/>
    <w:rsid w:val="004B5FF6"/>
    <w:rsid w:val="004B732C"/>
    <w:rsid w:val="004C59D4"/>
    <w:rsid w:val="004E0758"/>
    <w:rsid w:val="004E1F31"/>
    <w:rsid w:val="004E7003"/>
    <w:rsid w:val="004F10E2"/>
    <w:rsid w:val="004F13D4"/>
    <w:rsid w:val="004F25E5"/>
    <w:rsid w:val="004F2900"/>
    <w:rsid w:val="004F3E14"/>
    <w:rsid w:val="00513432"/>
    <w:rsid w:val="005313E6"/>
    <w:rsid w:val="00532332"/>
    <w:rsid w:val="005401A7"/>
    <w:rsid w:val="0054043E"/>
    <w:rsid w:val="00540A86"/>
    <w:rsid w:val="0054668E"/>
    <w:rsid w:val="0056096B"/>
    <w:rsid w:val="00561FE4"/>
    <w:rsid w:val="00586CDE"/>
    <w:rsid w:val="005927FB"/>
    <w:rsid w:val="00594DD7"/>
    <w:rsid w:val="005B3DA2"/>
    <w:rsid w:val="005B4777"/>
    <w:rsid w:val="005B4C32"/>
    <w:rsid w:val="005C0CAE"/>
    <w:rsid w:val="005C4853"/>
    <w:rsid w:val="005D668C"/>
    <w:rsid w:val="005F3246"/>
    <w:rsid w:val="00610802"/>
    <w:rsid w:val="006178D3"/>
    <w:rsid w:val="0064695F"/>
    <w:rsid w:val="00647551"/>
    <w:rsid w:val="00663DAF"/>
    <w:rsid w:val="00667462"/>
    <w:rsid w:val="00667A98"/>
    <w:rsid w:val="00670A44"/>
    <w:rsid w:val="00672322"/>
    <w:rsid w:val="00680593"/>
    <w:rsid w:val="006A098F"/>
    <w:rsid w:val="006A3D6E"/>
    <w:rsid w:val="006B08C6"/>
    <w:rsid w:val="006C4F85"/>
    <w:rsid w:val="006D0BD8"/>
    <w:rsid w:val="006D401F"/>
    <w:rsid w:val="006D46FD"/>
    <w:rsid w:val="006E1EDF"/>
    <w:rsid w:val="006E2D14"/>
    <w:rsid w:val="006E46A9"/>
    <w:rsid w:val="006E6B3D"/>
    <w:rsid w:val="006F63E0"/>
    <w:rsid w:val="00720C08"/>
    <w:rsid w:val="00736C79"/>
    <w:rsid w:val="0073747A"/>
    <w:rsid w:val="00744A79"/>
    <w:rsid w:val="00746CC5"/>
    <w:rsid w:val="007519CE"/>
    <w:rsid w:val="0076037F"/>
    <w:rsid w:val="0076054F"/>
    <w:rsid w:val="00760749"/>
    <w:rsid w:val="007703F4"/>
    <w:rsid w:val="00784EDB"/>
    <w:rsid w:val="00794767"/>
    <w:rsid w:val="00795552"/>
    <w:rsid w:val="007A2788"/>
    <w:rsid w:val="007A4EBC"/>
    <w:rsid w:val="007D58F5"/>
    <w:rsid w:val="007E1651"/>
    <w:rsid w:val="007E3136"/>
    <w:rsid w:val="007E5827"/>
    <w:rsid w:val="007E5962"/>
    <w:rsid w:val="007F03AB"/>
    <w:rsid w:val="007F777A"/>
    <w:rsid w:val="008014E4"/>
    <w:rsid w:val="00811469"/>
    <w:rsid w:val="008127A3"/>
    <w:rsid w:val="0082107C"/>
    <w:rsid w:val="00830D80"/>
    <w:rsid w:val="00851615"/>
    <w:rsid w:val="00855F50"/>
    <w:rsid w:val="00865CF3"/>
    <w:rsid w:val="008740DF"/>
    <w:rsid w:val="0089664C"/>
    <w:rsid w:val="008B68A2"/>
    <w:rsid w:val="008D5531"/>
    <w:rsid w:val="008D576A"/>
    <w:rsid w:val="008D5A40"/>
    <w:rsid w:val="008D6E7C"/>
    <w:rsid w:val="008E1471"/>
    <w:rsid w:val="008E1C4E"/>
    <w:rsid w:val="008F11B5"/>
    <w:rsid w:val="009000BE"/>
    <w:rsid w:val="009025DF"/>
    <w:rsid w:val="00925AA7"/>
    <w:rsid w:val="009320C8"/>
    <w:rsid w:val="0093468E"/>
    <w:rsid w:val="0096397F"/>
    <w:rsid w:val="00967468"/>
    <w:rsid w:val="009A15A8"/>
    <w:rsid w:val="009A5233"/>
    <w:rsid w:val="009B7D89"/>
    <w:rsid w:val="009C317B"/>
    <w:rsid w:val="009E377C"/>
    <w:rsid w:val="009F7ABE"/>
    <w:rsid w:val="00A13D35"/>
    <w:rsid w:val="00A36B91"/>
    <w:rsid w:val="00A36CF1"/>
    <w:rsid w:val="00A503D9"/>
    <w:rsid w:val="00A54CE0"/>
    <w:rsid w:val="00A6232F"/>
    <w:rsid w:val="00A63622"/>
    <w:rsid w:val="00A65CC5"/>
    <w:rsid w:val="00A71076"/>
    <w:rsid w:val="00A77660"/>
    <w:rsid w:val="00A81DBC"/>
    <w:rsid w:val="00A94190"/>
    <w:rsid w:val="00A97B36"/>
    <w:rsid w:val="00AA0D2C"/>
    <w:rsid w:val="00AA11A7"/>
    <w:rsid w:val="00AA32AC"/>
    <w:rsid w:val="00AB1C99"/>
    <w:rsid w:val="00AB7D4C"/>
    <w:rsid w:val="00AD7A5D"/>
    <w:rsid w:val="00AE2AFE"/>
    <w:rsid w:val="00AE6570"/>
    <w:rsid w:val="00B00D42"/>
    <w:rsid w:val="00B11FC9"/>
    <w:rsid w:val="00B14280"/>
    <w:rsid w:val="00B224BE"/>
    <w:rsid w:val="00B34B6F"/>
    <w:rsid w:val="00B35C15"/>
    <w:rsid w:val="00B52B52"/>
    <w:rsid w:val="00B663B4"/>
    <w:rsid w:val="00B74AEA"/>
    <w:rsid w:val="00B75FA8"/>
    <w:rsid w:val="00B8213B"/>
    <w:rsid w:val="00B87150"/>
    <w:rsid w:val="00B92B8F"/>
    <w:rsid w:val="00BA12A7"/>
    <w:rsid w:val="00BB3ADD"/>
    <w:rsid w:val="00BB4153"/>
    <w:rsid w:val="00BB5767"/>
    <w:rsid w:val="00BB6908"/>
    <w:rsid w:val="00BC0470"/>
    <w:rsid w:val="00BC5399"/>
    <w:rsid w:val="00BD1B50"/>
    <w:rsid w:val="00BD2EE8"/>
    <w:rsid w:val="00BE0FA3"/>
    <w:rsid w:val="00BE3021"/>
    <w:rsid w:val="00BE55E8"/>
    <w:rsid w:val="00BF48A1"/>
    <w:rsid w:val="00BF4EB9"/>
    <w:rsid w:val="00C00779"/>
    <w:rsid w:val="00C073D4"/>
    <w:rsid w:val="00C11DDF"/>
    <w:rsid w:val="00C157CE"/>
    <w:rsid w:val="00C20761"/>
    <w:rsid w:val="00C360E8"/>
    <w:rsid w:val="00C36F1B"/>
    <w:rsid w:val="00C40376"/>
    <w:rsid w:val="00C4101E"/>
    <w:rsid w:val="00C673E7"/>
    <w:rsid w:val="00C70C95"/>
    <w:rsid w:val="00C85E99"/>
    <w:rsid w:val="00CC0649"/>
    <w:rsid w:val="00CD2D5A"/>
    <w:rsid w:val="00CE287A"/>
    <w:rsid w:val="00CE30D5"/>
    <w:rsid w:val="00CF22BC"/>
    <w:rsid w:val="00D03EFF"/>
    <w:rsid w:val="00D212D5"/>
    <w:rsid w:val="00D22629"/>
    <w:rsid w:val="00D540B6"/>
    <w:rsid w:val="00D572A0"/>
    <w:rsid w:val="00D57EBE"/>
    <w:rsid w:val="00D60D52"/>
    <w:rsid w:val="00D67A61"/>
    <w:rsid w:val="00D73CCD"/>
    <w:rsid w:val="00D94C28"/>
    <w:rsid w:val="00DA0608"/>
    <w:rsid w:val="00DA23EB"/>
    <w:rsid w:val="00DB326E"/>
    <w:rsid w:val="00DD7DF4"/>
    <w:rsid w:val="00DE3CE1"/>
    <w:rsid w:val="00DE43DF"/>
    <w:rsid w:val="00DE77C1"/>
    <w:rsid w:val="00E01F92"/>
    <w:rsid w:val="00E05B0F"/>
    <w:rsid w:val="00E065E4"/>
    <w:rsid w:val="00E119BA"/>
    <w:rsid w:val="00E342B3"/>
    <w:rsid w:val="00E369FD"/>
    <w:rsid w:val="00E53635"/>
    <w:rsid w:val="00E554A0"/>
    <w:rsid w:val="00E614F2"/>
    <w:rsid w:val="00E73722"/>
    <w:rsid w:val="00E76B8D"/>
    <w:rsid w:val="00E85694"/>
    <w:rsid w:val="00E93969"/>
    <w:rsid w:val="00E97D0B"/>
    <w:rsid w:val="00EB11DE"/>
    <w:rsid w:val="00EB6A35"/>
    <w:rsid w:val="00EE41B1"/>
    <w:rsid w:val="00EF1813"/>
    <w:rsid w:val="00EF7AFE"/>
    <w:rsid w:val="00F224DC"/>
    <w:rsid w:val="00F255EF"/>
    <w:rsid w:val="00F371FC"/>
    <w:rsid w:val="00F451DE"/>
    <w:rsid w:val="00F45ECB"/>
    <w:rsid w:val="00F52892"/>
    <w:rsid w:val="00F554DA"/>
    <w:rsid w:val="00F65535"/>
    <w:rsid w:val="00F6698B"/>
    <w:rsid w:val="00F773F4"/>
    <w:rsid w:val="00F82519"/>
    <w:rsid w:val="00FB1219"/>
    <w:rsid w:val="00FC22B8"/>
    <w:rsid w:val="00FC34B6"/>
    <w:rsid w:val="00FD3016"/>
    <w:rsid w:val="00FD4F42"/>
    <w:rsid w:val="00FE0B64"/>
    <w:rsid w:val="00FE40C4"/>
    <w:rsid w:val="00FE5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A2F455"/>
  <w15:chartTrackingRefBased/>
  <w15:docId w15:val="{C8D5D095-7712-454D-84F7-7B772FA11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C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C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C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C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C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C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C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C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C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C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C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C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C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C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C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C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C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C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C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C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C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C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C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C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C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C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C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C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C7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057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57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91/1478088706qp063oa" TargetMode="External"/><Relationship Id="rId13" Type="http://schemas.openxmlformats.org/officeDocument/2006/relationships/hyperlink" Target="https://bmcgeriatr.biomedcentral.com/articles/10.1186/s12877-015-0052-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364557032000119616" TargetMode="External"/><Relationship Id="rId12" Type="http://schemas.openxmlformats.org/officeDocument/2006/relationships/hyperlink" Target="https://www.rcn.org.uk/professional-development/publications/cultural%20competence-and-nursing-practice-uk-pub-009-58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lzheimers.org.uk/about-us/policy-and-influencing/what-we" TargetMode="External"/><Relationship Id="rId11" Type="http://schemas.openxmlformats.org/officeDocument/2006/relationships/hyperlink" Target="https://www.nice.org.uk/guidance/ng97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legislation.gov.uk/ukpga/2010/15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/publications/major-report/equally-outstanding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341</TotalTime>
  <Pages>6</Pages>
  <Words>978</Words>
  <Characters>5581</Characters>
  <Application>Microsoft Office Word</Application>
  <DocSecurity>0</DocSecurity>
  <Lines>46</Lines>
  <Paragraphs>13</Paragraphs>
  <ScaleCrop>false</ScaleCrop>
  <Company/>
  <LinksUpToDate>false</LinksUpToDate>
  <CharactersWithSpaces>6546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Ramsey Nakazibwe (2315008)</dc:creator>
  <cp:keywords/>
  <dc:description/>
  <cp:lastModifiedBy>Ramsey Nakazibwe (2315008)</cp:lastModifiedBy>
  <cp:revision>331</cp:revision>
  <dcterms:created xsi:type="dcterms:W3CDTF">2025-10-09T09:36:00Z</dcterms:created>
  <dcterms:modified xsi:type="dcterms:W3CDTF">2025-10-24T11:35:00Z</dcterms:modified>
</cp:coreProperties>
</file>