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58623" w14:textId="491B7009" w:rsidR="002B78BC" w:rsidRDefault="002E5F58" w:rsidP="00391326">
      <w:pPr>
        <w:spacing w:line="360" w:lineRule="auto"/>
        <w:rPr>
          <w:rFonts w:ascii="Arial" w:hAnsi="Arial" w:cs="Arial"/>
          <w:b/>
          <w:bCs/>
          <w:sz w:val="24"/>
          <w:szCs w:val="24"/>
        </w:rPr>
      </w:pPr>
      <w:r w:rsidRPr="00391326">
        <w:rPr>
          <w:rFonts w:ascii="Arial" w:hAnsi="Arial" w:cs="Arial"/>
          <w:b/>
          <w:bCs/>
          <w:sz w:val="24"/>
          <w:szCs w:val="24"/>
        </w:rPr>
        <w:t xml:space="preserve">ECEY 6011 </w:t>
      </w:r>
    </w:p>
    <w:p w14:paraId="7C0B6368" w14:textId="4AB51D4E" w:rsidR="001B0C2B" w:rsidRPr="00391326" w:rsidRDefault="001B0C2B" w:rsidP="00391326">
      <w:pPr>
        <w:spacing w:line="360" w:lineRule="auto"/>
        <w:rPr>
          <w:rFonts w:ascii="Arial" w:hAnsi="Arial" w:cs="Arial"/>
          <w:b/>
          <w:bCs/>
          <w:sz w:val="24"/>
          <w:szCs w:val="24"/>
        </w:rPr>
      </w:pPr>
      <w:r>
        <w:rPr>
          <w:rStyle w:val="normaltextrun"/>
          <w:rFonts w:ascii="Arial" w:hAnsi="Arial" w:cs="Arial"/>
          <w:color w:val="000000"/>
          <w:shd w:val="clear" w:color="auto" w:fill="FFFFFF"/>
          <w:lang w:val="en-US"/>
        </w:rPr>
        <w:t>I would like to discuss children’s behaviour during lunchtimes, it has been noticed that children are not sitting whilst eating, posing a potential choking hazard. We need to implement strategies that promote positive behaviours. This may be challenging as a couple of children find it difficult to follow instructions and are easily distracted. </w:t>
      </w:r>
      <w:r>
        <w:rPr>
          <w:rStyle w:val="eop"/>
          <w:rFonts w:ascii="Arial" w:hAnsi="Arial" w:cs="Arial"/>
          <w:color w:val="000000"/>
          <w:shd w:val="clear" w:color="auto" w:fill="FFFFFF"/>
        </w:rPr>
        <w:t> </w:t>
      </w:r>
    </w:p>
    <w:p w14:paraId="321D94F3" w14:textId="51D38FB7" w:rsidR="001273DB" w:rsidRPr="00391326" w:rsidRDefault="00AD58D8" w:rsidP="00391326">
      <w:pPr>
        <w:spacing w:line="360" w:lineRule="auto"/>
        <w:rPr>
          <w:rFonts w:ascii="Arial" w:hAnsi="Arial" w:cs="Arial"/>
          <w:sz w:val="24"/>
          <w:szCs w:val="24"/>
        </w:rPr>
      </w:pPr>
      <w:r w:rsidRPr="00391326">
        <w:rPr>
          <w:rFonts w:ascii="Arial" w:hAnsi="Arial" w:cs="Arial"/>
          <w:sz w:val="24"/>
          <w:szCs w:val="24"/>
        </w:rPr>
        <w:t>The early years inspection handbook highlights just how important it is for early years settings to maintain high standards.</w:t>
      </w:r>
      <w:r w:rsidR="00B56FD9" w:rsidRPr="00391326">
        <w:rPr>
          <w:rFonts w:ascii="Arial" w:hAnsi="Arial" w:cs="Arial"/>
          <w:sz w:val="24"/>
          <w:szCs w:val="24"/>
        </w:rPr>
        <w:t xml:space="preserve"> </w:t>
      </w:r>
      <w:r w:rsidR="009A7487" w:rsidRPr="00391326">
        <w:rPr>
          <w:rFonts w:ascii="Arial" w:hAnsi="Arial" w:cs="Arial"/>
          <w:sz w:val="24"/>
          <w:szCs w:val="24"/>
        </w:rPr>
        <w:t>(Ofsted, 202</w:t>
      </w:r>
      <w:r w:rsidR="0095244C" w:rsidRPr="00391326">
        <w:rPr>
          <w:rFonts w:ascii="Arial" w:hAnsi="Arial" w:cs="Arial"/>
          <w:sz w:val="24"/>
          <w:szCs w:val="24"/>
        </w:rPr>
        <w:t>4).</w:t>
      </w:r>
    </w:p>
    <w:p w14:paraId="51116462" w14:textId="37A2F74B" w:rsidR="007743FD" w:rsidRPr="00391326" w:rsidRDefault="003D6321" w:rsidP="00391326">
      <w:pPr>
        <w:spacing w:line="360" w:lineRule="auto"/>
        <w:rPr>
          <w:rFonts w:ascii="Arial" w:hAnsi="Arial" w:cs="Arial"/>
          <w:sz w:val="24"/>
          <w:szCs w:val="24"/>
        </w:rPr>
      </w:pPr>
      <w:r w:rsidRPr="00391326">
        <w:rPr>
          <w:rFonts w:ascii="Arial" w:hAnsi="Arial" w:cs="Arial"/>
          <w:sz w:val="24"/>
          <w:szCs w:val="24"/>
        </w:rPr>
        <w:t xml:space="preserve">According to Sword (2021), </w:t>
      </w:r>
      <w:r w:rsidR="00F64493">
        <w:rPr>
          <w:rFonts w:ascii="Arial" w:hAnsi="Arial" w:cs="Arial"/>
          <w:sz w:val="24"/>
          <w:szCs w:val="24"/>
        </w:rPr>
        <w:t>s</w:t>
      </w:r>
      <w:r w:rsidR="00C72599" w:rsidRPr="00C72599">
        <w:rPr>
          <w:rFonts w:ascii="Arial" w:hAnsi="Arial" w:cs="Arial"/>
          <w:sz w:val="24"/>
          <w:szCs w:val="24"/>
        </w:rPr>
        <w:t xml:space="preserve">trategies include praising children for staying seated during meals to reinforce positive behaviour. Clearly and consistently communicating </w:t>
      </w:r>
      <w:r w:rsidR="005C327E" w:rsidRPr="00C72599">
        <w:rPr>
          <w:rFonts w:ascii="Arial" w:hAnsi="Arial" w:cs="Arial"/>
          <w:sz w:val="24"/>
          <w:szCs w:val="24"/>
        </w:rPr>
        <w:t>mealtime</w:t>
      </w:r>
      <w:r w:rsidR="00C72599" w:rsidRPr="00C72599">
        <w:rPr>
          <w:rFonts w:ascii="Arial" w:hAnsi="Arial" w:cs="Arial"/>
          <w:sz w:val="24"/>
          <w:szCs w:val="24"/>
        </w:rPr>
        <w:t xml:space="preserve"> expectations also helps children understand and follow safe eating practises.</w:t>
      </w:r>
    </w:p>
    <w:p w14:paraId="32381D88" w14:textId="40FAC81E" w:rsidR="00E149C0" w:rsidRPr="00391326" w:rsidRDefault="00186D80" w:rsidP="00391326">
      <w:pPr>
        <w:spacing w:line="360" w:lineRule="auto"/>
        <w:rPr>
          <w:rFonts w:ascii="Arial" w:hAnsi="Arial" w:cs="Arial"/>
          <w:sz w:val="24"/>
          <w:szCs w:val="24"/>
        </w:rPr>
      </w:pPr>
      <w:r w:rsidRPr="00391326">
        <w:rPr>
          <w:rFonts w:ascii="Arial" w:hAnsi="Arial" w:cs="Arial"/>
          <w:sz w:val="24"/>
          <w:szCs w:val="24"/>
        </w:rPr>
        <w:t>The</w:t>
      </w:r>
      <w:r w:rsidR="00945715" w:rsidRPr="00391326">
        <w:rPr>
          <w:rFonts w:ascii="Arial" w:hAnsi="Arial" w:cs="Arial"/>
          <w:sz w:val="24"/>
          <w:szCs w:val="24"/>
        </w:rPr>
        <w:t xml:space="preserve"> Department for Education </w:t>
      </w:r>
      <w:r w:rsidR="00D25D2F" w:rsidRPr="00391326">
        <w:rPr>
          <w:rFonts w:ascii="Arial" w:hAnsi="Arial" w:cs="Arial"/>
          <w:sz w:val="24"/>
          <w:szCs w:val="24"/>
        </w:rPr>
        <w:t>(</w:t>
      </w:r>
      <w:r w:rsidR="00945715" w:rsidRPr="00391326">
        <w:rPr>
          <w:rFonts w:ascii="Arial" w:hAnsi="Arial" w:cs="Arial"/>
          <w:sz w:val="24"/>
          <w:szCs w:val="24"/>
        </w:rPr>
        <w:t>2024</w:t>
      </w:r>
      <w:r w:rsidR="00D25D2F" w:rsidRPr="00391326">
        <w:rPr>
          <w:rFonts w:ascii="Arial" w:hAnsi="Arial" w:cs="Arial"/>
          <w:sz w:val="24"/>
          <w:szCs w:val="24"/>
        </w:rPr>
        <w:t>)</w:t>
      </w:r>
      <w:r w:rsidR="00945715" w:rsidRPr="00391326">
        <w:rPr>
          <w:rFonts w:ascii="Arial" w:hAnsi="Arial" w:cs="Arial"/>
          <w:sz w:val="24"/>
          <w:szCs w:val="24"/>
        </w:rPr>
        <w:t xml:space="preserve"> and </w:t>
      </w:r>
      <w:r w:rsidR="00CB35B3" w:rsidRPr="00391326">
        <w:rPr>
          <w:rFonts w:ascii="Arial" w:hAnsi="Arial" w:cs="Arial"/>
          <w:sz w:val="24"/>
          <w:szCs w:val="24"/>
        </w:rPr>
        <w:t>Sword (2021) both state that</w:t>
      </w:r>
      <w:r w:rsidR="00D25D2F" w:rsidRPr="00391326">
        <w:rPr>
          <w:rFonts w:ascii="Arial" w:hAnsi="Arial" w:cs="Arial"/>
          <w:sz w:val="24"/>
          <w:szCs w:val="24"/>
        </w:rPr>
        <w:t xml:space="preserve"> </w:t>
      </w:r>
      <w:r w:rsidR="0043555D">
        <w:rPr>
          <w:rFonts w:ascii="Arial" w:hAnsi="Arial" w:cs="Arial"/>
          <w:sz w:val="24"/>
          <w:szCs w:val="24"/>
        </w:rPr>
        <w:t>t</w:t>
      </w:r>
      <w:r w:rsidR="00964371" w:rsidRPr="00964371">
        <w:rPr>
          <w:rFonts w:ascii="Arial" w:hAnsi="Arial" w:cs="Arial"/>
          <w:sz w:val="24"/>
          <w:szCs w:val="24"/>
        </w:rPr>
        <w:t xml:space="preserve">he EYFS framework </w:t>
      </w:r>
      <w:r w:rsidR="00E5332E" w:rsidRPr="00964371">
        <w:rPr>
          <w:rFonts w:ascii="Arial" w:hAnsi="Arial" w:cs="Arial"/>
          <w:sz w:val="24"/>
          <w:szCs w:val="24"/>
        </w:rPr>
        <w:t>requires</w:t>
      </w:r>
      <w:r w:rsidR="00964371" w:rsidRPr="00964371">
        <w:rPr>
          <w:rFonts w:ascii="Arial" w:hAnsi="Arial" w:cs="Arial"/>
          <w:sz w:val="24"/>
          <w:szCs w:val="24"/>
        </w:rPr>
        <w:t xml:space="preserve"> settings to have a behaviour policy that supports children's well-being by encouraging positive behaviour, setting clear expectations, and guiding responses to challenges. This helps create a safe, respectful, and nurturing environment essential for children's development.</w:t>
      </w:r>
    </w:p>
    <w:p w14:paraId="2E101F4B" w14:textId="24D8F220" w:rsidR="000C4ACE" w:rsidRDefault="00186D80" w:rsidP="00391326">
      <w:pPr>
        <w:spacing w:line="360" w:lineRule="auto"/>
        <w:rPr>
          <w:rFonts w:ascii="Arial" w:hAnsi="Arial" w:cs="Arial"/>
          <w:sz w:val="24"/>
          <w:szCs w:val="24"/>
        </w:rPr>
      </w:pPr>
      <w:r w:rsidRPr="00391326">
        <w:rPr>
          <w:rFonts w:ascii="Arial" w:hAnsi="Arial" w:cs="Arial"/>
          <w:sz w:val="24"/>
          <w:szCs w:val="24"/>
        </w:rPr>
        <w:t xml:space="preserve">Furthermore, according to Hu (2024) BF Skinner's operant conditioning theory explains how behaviour is shaped by its consequences. </w:t>
      </w:r>
      <w:r w:rsidR="007476DA" w:rsidRPr="007476DA">
        <w:rPr>
          <w:rFonts w:ascii="Arial" w:hAnsi="Arial" w:cs="Arial"/>
          <w:sz w:val="24"/>
          <w:szCs w:val="24"/>
        </w:rPr>
        <w:t>Positive outcomes like praise or rewards make a behaviour more likely to be repeated, while negative consequences reduce the chance of it happening again. This approach is widely used</w:t>
      </w:r>
      <w:r w:rsidR="00784C00" w:rsidRPr="00784C00">
        <w:rPr>
          <w:rFonts w:ascii="Arial" w:hAnsi="Arial" w:cs="Arial"/>
          <w:sz w:val="24"/>
          <w:szCs w:val="24"/>
        </w:rPr>
        <w:t xml:space="preserve"> in education to encourage good habits and learning by reinforcing positive behaviour with praise, rewards or encouragement.</w:t>
      </w:r>
    </w:p>
    <w:p w14:paraId="00BCEF3D" w14:textId="3ECCDD95" w:rsidR="003D6321" w:rsidRPr="00391326" w:rsidRDefault="003D6321" w:rsidP="00391326">
      <w:pPr>
        <w:spacing w:line="360" w:lineRule="auto"/>
        <w:rPr>
          <w:rFonts w:ascii="Arial" w:hAnsi="Arial" w:cs="Arial"/>
          <w:sz w:val="24"/>
          <w:szCs w:val="24"/>
        </w:rPr>
      </w:pPr>
      <w:r w:rsidRPr="00391326">
        <w:rPr>
          <w:rFonts w:ascii="Arial" w:hAnsi="Arial" w:cs="Arial"/>
          <w:sz w:val="24"/>
          <w:szCs w:val="24"/>
        </w:rPr>
        <w:t xml:space="preserve">According to </w:t>
      </w:r>
      <w:r w:rsidRPr="00391326">
        <w:rPr>
          <w:rFonts w:ascii="Arial" w:hAnsi="Arial" w:cs="Arial"/>
          <w:color w:val="000000"/>
          <w:sz w:val="24"/>
          <w:szCs w:val="24"/>
        </w:rPr>
        <w:t xml:space="preserve">Obee and Hart and Fabiano (2022), </w:t>
      </w:r>
      <w:r w:rsidRPr="00391326">
        <w:rPr>
          <w:rFonts w:ascii="Arial" w:hAnsi="Arial" w:cs="Arial"/>
          <w:sz w:val="24"/>
          <w:szCs w:val="24"/>
        </w:rPr>
        <w:t>using simple language and visual aids can help reinforce these expectations. Consistency among staff in enforcing these rules ensures children understand and adhere to them.</w:t>
      </w:r>
    </w:p>
    <w:p w14:paraId="432F38D0" w14:textId="7C1C7989" w:rsidR="00A21314" w:rsidRPr="00391326" w:rsidRDefault="0039381A" w:rsidP="00391326">
      <w:pPr>
        <w:spacing w:line="360" w:lineRule="auto"/>
        <w:rPr>
          <w:rFonts w:ascii="Arial" w:hAnsi="Arial" w:cs="Arial"/>
          <w:sz w:val="24"/>
          <w:szCs w:val="24"/>
        </w:rPr>
      </w:pPr>
      <w:r w:rsidRPr="0039381A">
        <w:rPr>
          <w:rFonts w:ascii="Arial" w:hAnsi="Arial" w:cs="Arial"/>
          <w:sz w:val="24"/>
          <w:szCs w:val="24"/>
        </w:rPr>
        <w:t>Using visual timetables helps children understand their daily routine, easing transitions and reducing anxiety. Reward charts</w:t>
      </w:r>
      <w:r w:rsidR="009F10E6" w:rsidRPr="009F10E6">
        <w:rPr>
          <w:rFonts w:ascii="Arial" w:hAnsi="Arial" w:cs="Arial"/>
          <w:sz w:val="24"/>
          <w:szCs w:val="24"/>
        </w:rPr>
        <w:t>, such as star charts, encourage positive behaviour by recognising achievements with stickers or tokens. Displaying simple, visual classroom rules</w:t>
      </w:r>
      <w:r w:rsidR="00C26238">
        <w:rPr>
          <w:rFonts w:ascii="Arial" w:hAnsi="Arial" w:cs="Arial"/>
          <w:sz w:val="24"/>
          <w:szCs w:val="24"/>
        </w:rPr>
        <w:t>,</w:t>
      </w:r>
      <w:r w:rsidR="009F10E6" w:rsidRPr="009F10E6">
        <w:rPr>
          <w:rFonts w:ascii="Arial" w:hAnsi="Arial" w:cs="Arial"/>
          <w:sz w:val="24"/>
          <w:szCs w:val="24"/>
        </w:rPr>
        <w:t xml:space="preserve"> such as </w:t>
      </w:r>
      <w:r w:rsidR="000D2458">
        <w:rPr>
          <w:rFonts w:ascii="Arial" w:hAnsi="Arial" w:cs="Arial"/>
          <w:sz w:val="24"/>
          <w:szCs w:val="24"/>
        </w:rPr>
        <w:t>‘</w:t>
      </w:r>
      <w:r w:rsidR="009F10E6" w:rsidRPr="009F10E6">
        <w:rPr>
          <w:rFonts w:ascii="Arial" w:hAnsi="Arial" w:cs="Arial"/>
          <w:sz w:val="24"/>
          <w:szCs w:val="24"/>
        </w:rPr>
        <w:t>kind hands</w:t>
      </w:r>
      <w:r w:rsidR="000D2458">
        <w:rPr>
          <w:rFonts w:ascii="Arial" w:hAnsi="Arial" w:cs="Arial"/>
          <w:sz w:val="24"/>
          <w:szCs w:val="24"/>
        </w:rPr>
        <w:t>’</w:t>
      </w:r>
      <w:r w:rsidR="009F10E6" w:rsidRPr="009F10E6">
        <w:rPr>
          <w:rFonts w:ascii="Arial" w:hAnsi="Arial" w:cs="Arial"/>
          <w:sz w:val="24"/>
          <w:szCs w:val="24"/>
        </w:rPr>
        <w:t xml:space="preserve"> and </w:t>
      </w:r>
      <w:r w:rsidR="000D2458">
        <w:rPr>
          <w:rFonts w:ascii="Arial" w:hAnsi="Arial" w:cs="Arial"/>
          <w:sz w:val="24"/>
          <w:szCs w:val="24"/>
        </w:rPr>
        <w:t>‘</w:t>
      </w:r>
      <w:r w:rsidR="009F10E6" w:rsidRPr="009F10E6">
        <w:rPr>
          <w:rFonts w:ascii="Arial" w:hAnsi="Arial" w:cs="Arial"/>
          <w:sz w:val="24"/>
          <w:szCs w:val="24"/>
        </w:rPr>
        <w:t>good listening</w:t>
      </w:r>
      <w:r w:rsidR="000D2458">
        <w:rPr>
          <w:rFonts w:ascii="Arial" w:hAnsi="Arial" w:cs="Arial"/>
          <w:sz w:val="24"/>
          <w:szCs w:val="24"/>
        </w:rPr>
        <w:t>’</w:t>
      </w:r>
      <w:r w:rsidR="00C26238">
        <w:rPr>
          <w:rFonts w:ascii="Arial" w:hAnsi="Arial" w:cs="Arial"/>
          <w:sz w:val="24"/>
          <w:szCs w:val="24"/>
        </w:rPr>
        <w:t>,</w:t>
      </w:r>
      <w:r w:rsidR="009F10E6" w:rsidRPr="009F10E6">
        <w:rPr>
          <w:rFonts w:ascii="Arial" w:hAnsi="Arial" w:cs="Arial"/>
          <w:sz w:val="24"/>
          <w:szCs w:val="24"/>
        </w:rPr>
        <w:t xml:space="preserve"> reinforces expectations</w:t>
      </w:r>
      <w:r w:rsidR="009F10E6">
        <w:rPr>
          <w:rFonts w:ascii="Arial" w:hAnsi="Arial" w:cs="Arial"/>
          <w:sz w:val="24"/>
          <w:szCs w:val="24"/>
        </w:rPr>
        <w:t>.</w:t>
      </w:r>
      <w:r w:rsidR="00C4076C" w:rsidRPr="00C4076C">
        <w:rPr>
          <w:rFonts w:ascii="Arial" w:hAnsi="Arial" w:cs="Arial"/>
          <w:sz w:val="24"/>
          <w:szCs w:val="24"/>
        </w:rPr>
        <w:t xml:space="preserve"> Involving older children in setting rules gives them a sense of ownership and responsibility. Discussing the rules also helps them understand their </w:t>
      </w:r>
      <w:r w:rsidR="00C4076C" w:rsidRPr="00C4076C">
        <w:rPr>
          <w:rFonts w:ascii="Arial" w:hAnsi="Arial" w:cs="Arial"/>
          <w:sz w:val="24"/>
          <w:szCs w:val="24"/>
        </w:rPr>
        <w:lastRenderedPageBreak/>
        <w:t>purpose and encourages listening to others, supporting personal social and emotional development.</w:t>
      </w:r>
      <w:r w:rsidR="00BB2490">
        <w:rPr>
          <w:rFonts w:ascii="Arial" w:hAnsi="Arial" w:cs="Arial"/>
          <w:sz w:val="24"/>
          <w:szCs w:val="24"/>
        </w:rPr>
        <w:t xml:space="preserve"> </w:t>
      </w:r>
      <w:r w:rsidR="00383A71" w:rsidRPr="00391326">
        <w:rPr>
          <w:rFonts w:ascii="Arial" w:hAnsi="Arial" w:cs="Arial"/>
          <w:sz w:val="24"/>
          <w:szCs w:val="24"/>
        </w:rPr>
        <w:t>This all lines with the</w:t>
      </w:r>
      <w:r w:rsidR="0043264A" w:rsidRPr="00391326">
        <w:rPr>
          <w:rFonts w:ascii="Arial" w:hAnsi="Arial" w:cs="Arial"/>
          <w:sz w:val="24"/>
          <w:szCs w:val="24"/>
        </w:rPr>
        <w:t xml:space="preserve"> EYFS </w:t>
      </w:r>
      <w:r w:rsidR="00A35FCE" w:rsidRPr="00391326">
        <w:rPr>
          <w:rFonts w:ascii="Arial" w:hAnsi="Arial" w:cs="Arial"/>
          <w:sz w:val="24"/>
          <w:szCs w:val="24"/>
        </w:rPr>
        <w:t xml:space="preserve">Framework </w:t>
      </w:r>
      <w:r w:rsidR="004D36CD" w:rsidRPr="00391326">
        <w:rPr>
          <w:rFonts w:ascii="Arial" w:hAnsi="Arial" w:cs="Arial"/>
          <w:sz w:val="24"/>
          <w:szCs w:val="24"/>
        </w:rPr>
        <w:t>and</w:t>
      </w:r>
      <w:r w:rsidR="004A0331" w:rsidRPr="00391326">
        <w:rPr>
          <w:rFonts w:ascii="Arial" w:hAnsi="Arial" w:cs="Arial"/>
          <w:sz w:val="24"/>
          <w:szCs w:val="24"/>
        </w:rPr>
        <w:t xml:space="preserve"> UNCRC</w:t>
      </w:r>
      <w:r w:rsidR="004D36CD" w:rsidRPr="00391326">
        <w:rPr>
          <w:rFonts w:ascii="Arial" w:hAnsi="Arial" w:cs="Arial"/>
          <w:sz w:val="24"/>
          <w:szCs w:val="24"/>
        </w:rPr>
        <w:t xml:space="preserve"> Article </w:t>
      </w:r>
      <w:r w:rsidR="004A0331" w:rsidRPr="00391326">
        <w:rPr>
          <w:rFonts w:ascii="Arial" w:hAnsi="Arial" w:cs="Arial"/>
          <w:sz w:val="24"/>
          <w:szCs w:val="24"/>
        </w:rPr>
        <w:t xml:space="preserve">12 </w:t>
      </w:r>
      <w:r w:rsidR="00BD75F2" w:rsidRPr="00391326">
        <w:rPr>
          <w:rFonts w:ascii="Arial" w:hAnsi="Arial" w:cs="Arial"/>
          <w:sz w:val="24"/>
          <w:szCs w:val="24"/>
        </w:rPr>
        <w:t>as it encourages their independence and participation in decisions that affect them</w:t>
      </w:r>
      <w:r w:rsidR="00D44ED2" w:rsidRPr="00391326">
        <w:rPr>
          <w:rFonts w:ascii="Arial" w:hAnsi="Arial" w:cs="Arial"/>
          <w:sz w:val="24"/>
          <w:szCs w:val="24"/>
        </w:rPr>
        <w:t xml:space="preserve"> (U</w:t>
      </w:r>
      <w:r w:rsidR="00E52055" w:rsidRPr="00391326">
        <w:rPr>
          <w:rFonts w:ascii="Arial" w:hAnsi="Arial" w:cs="Arial"/>
          <w:sz w:val="24"/>
          <w:szCs w:val="24"/>
        </w:rPr>
        <w:t>NICEF</w:t>
      </w:r>
      <w:r w:rsidR="006D2EC8" w:rsidRPr="00391326">
        <w:rPr>
          <w:rFonts w:ascii="Arial" w:hAnsi="Arial" w:cs="Arial"/>
          <w:sz w:val="24"/>
          <w:szCs w:val="24"/>
        </w:rPr>
        <w:t>, no date).</w:t>
      </w:r>
    </w:p>
    <w:p w14:paraId="1341F807" w14:textId="092B4F4B" w:rsidR="004B4BDE" w:rsidRPr="00391326" w:rsidRDefault="00695BFC" w:rsidP="00391326">
      <w:pPr>
        <w:spacing w:line="360" w:lineRule="auto"/>
        <w:rPr>
          <w:rFonts w:ascii="Arial" w:hAnsi="Arial" w:cs="Arial"/>
          <w:sz w:val="24"/>
          <w:szCs w:val="24"/>
        </w:rPr>
      </w:pPr>
      <w:r w:rsidRPr="00391326">
        <w:rPr>
          <w:rFonts w:ascii="Arial" w:hAnsi="Arial" w:cs="Arial"/>
          <w:sz w:val="24"/>
          <w:szCs w:val="24"/>
        </w:rPr>
        <w:t>Also introducing now and next boards</w:t>
      </w:r>
      <w:r w:rsidR="008F6E9B" w:rsidRPr="00391326">
        <w:rPr>
          <w:rFonts w:ascii="Arial" w:hAnsi="Arial" w:cs="Arial"/>
          <w:sz w:val="24"/>
          <w:szCs w:val="24"/>
        </w:rPr>
        <w:t xml:space="preserve"> which will be useful for children who need more structure or have additional needs. </w:t>
      </w:r>
    </w:p>
    <w:p w14:paraId="2CAC7DFB" w14:textId="77777777" w:rsidR="00747956" w:rsidRPr="00391326" w:rsidRDefault="00747956" w:rsidP="00391326">
      <w:pPr>
        <w:spacing w:line="360" w:lineRule="auto"/>
        <w:rPr>
          <w:rFonts w:ascii="Arial" w:hAnsi="Arial" w:cs="Arial"/>
          <w:sz w:val="24"/>
          <w:szCs w:val="24"/>
        </w:rPr>
      </w:pPr>
      <w:r w:rsidRPr="00391326">
        <w:rPr>
          <w:rFonts w:ascii="Arial" w:hAnsi="Arial" w:cs="Arial"/>
          <w:color w:val="000000"/>
          <w:sz w:val="24"/>
          <w:szCs w:val="24"/>
        </w:rPr>
        <w:t>According to Zulauf-McCurdy et al</w:t>
      </w:r>
      <w:r w:rsidRPr="00391326">
        <w:rPr>
          <w:rFonts w:ascii="Arial" w:hAnsi="Arial" w:cs="Arial"/>
          <w:sz w:val="24"/>
          <w:szCs w:val="24"/>
        </w:rPr>
        <w:t xml:space="preserve"> (2024) arranging workshops to support parents in promoting positive behaviour in their children would be beneficial as research highlights the benefits of such initiatives, showing that parent teacher collaborations can enhance children's social and emotional development. Studies also show that when educators and parents work together through workshops and discussions, children demonstrate better emotional regulation and behavioural outcomes.</w:t>
      </w:r>
    </w:p>
    <w:p w14:paraId="2A2AFD1D" w14:textId="45F91B85" w:rsidR="007834B5" w:rsidRPr="00391326" w:rsidRDefault="0013703E" w:rsidP="00391326">
      <w:pPr>
        <w:spacing w:line="360" w:lineRule="auto"/>
        <w:rPr>
          <w:rFonts w:ascii="Arial" w:hAnsi="Arial" w:cs="Arial"/>
          <w:sz w:val="24"/>
          <w:szCs w:val="24"/>
        </w:rPr>
      </w:pPr>
      <w:r w:rsidRPr="0013703E">
        <w:rPr>
          <w:rFonts w:ascii="Arial" w:hAnsi="Arial" w:cs="Arial"/>
          <w:sz w:val="24"/>
          <w:szCs w:val="24"/>
        </w:rPr>
        <w:t xml:space="preserve">Research also shows that parenting workshops on positive discipline reduce stress, improve children's behaviour, and </w:t>
      </w:r>
      <w:r w:rsidR="002A6A7B" w:rsidRPr="0013703E">
        <w:rPr>
          <w:rFonts w:ascii="Arial" w:hAnsi="Arial" w:cs="Arial"/>
          <w:sz w:val="24"/>
          <w:szCs w:val="24"/>
        </w:rPr>
        <w:t>promote</w:t>
      </w:r>
      <w:r w:rsidRPr="0013703E">
        <w:rPr>
          <w:rFonts w:ascii="Arial" w:hAnsi="Arial" w:cs="Arial"/>
          <w:sz w:val="24"/>
          <w:szCs w:val="24"/>
        </w:rPr>
        <w:t xml:space="preserve"> supportive parenting. Workshops led by educators offer parents useful strategies for managing behaviour, supporting children's development at home and in educational settings</w:t>
      </w:r>
      <w:r w:rsidR="00E612DE">
        <w:rPr>
          <w:rFonts w:ascii="Arial" w:hAnsi="Arial" w:cs="Arial"/>
          <w:sz w:val="24"/>
          <w:szCs w:val="24"/>
        </w:rPr>
        <w:t xml:space="preserve"> (Carroll, 2021).</w:t>
      </w:r>
    </w:p>
    <w:p w14:paraId="6B32AA2F" w14:textId="77777777" w:rsidR="003D6321" w:rsidRPr="00391326" w:rsidRDefault="003D6321" w:rsidP="00391326">
      <w:pPr>
        <w:spacing w:line="360" w:lineRule="auto"/>
        <w:rPr>
          <w:rFonts w:ascii="Arial" w:hAnsi="Arial" w:cs="Arial"/>
          <w:sz w:val="24"/>
          <w:szCs w:val="24"/>
        </w:rPr>
      </w:pPr>
      <w:r w:rsidRPr="00391326">
        <w:rPr>
          <w:rFonts w:ascii="Arial" w:hAnsi="Arial" w:cs="Arial"/>
          <w:sz w:val="24"/>
          <w:szCs w:val="24"/>
        </w:rPr>
        <w:t xml:space="preserve">According to Freud (2021) ensuring staff are trained in positive behaviour management techniques and the importance of modelling appropriate behaviours is crucial. Children often imitate adults, therefore, staff demonstrating proper mealtime conduct can influence children positively. </w:t>
      </w:r>
    </w:p>
    <w:p w14:paraId="11B7C1AB" w14:textId="2D02745D" w:rsidR="003D6321" w:rsidRPr="00391326" w:rsidRDefault="003D6321" w:rsidP="00391326">
      <w:pPr>
        <w:spacing w:line="360" w:lineRule="auto"/>
        <w:rPr>
          <w:rFonts w:ascii="Arial" w:hAnsi="Arial" w:cs="Arial"/>
          <w:sz w:val="24"/>
          <w:szCs w:val="24"/>
        </w:rPr>
      </w:pPr>
      <w:r w:rsidRPr="00391326">
        <w:rPr>
          <w:rFonts w:ascii="Arial" w:hAnsi="Arial" w:cs="Arial"/>
          <w:sz w:val="24"/>
          <w:szCs w:val="24"/>
        </w:rPr>
        <w:t>Ensuring that all behaviour management strategies comply with the EYFS Statutory Framework is fundamental. This includes creating an environment that safeguards children's welfare and promotes personal, social, and emotional development (Department for Education, 2024).</w:t>
      </w:r>
    </w:p>
    <w:p w14:paraId="518D6E0C" w14:textId="60464FBF" w:rsidR="003D6321" w:rsidRPr="00391326" w:rsidRDefault="003D6321" w:rsidP="00391326">
      <w:pPr>
        <w:spacing w:line="360" w:lineRule="auto"/>
        <w:rPr>
          <w:rFonts w:ascii="Arial" w:hAnsi="Arial" w:cs="Arial"/>
          <w:sz w:val="24"/>
          <w:szCs w:val="24"/>
        </w:rPr>
      </w:pPr>
      <w:r w:rsidRPr="00391326">
        <w:rPr>
          <w:rFonts w:ascii="Arial" w:hAnsi="Arial" w:cs="Arial"/>
          <w:sz w:val="24"/>
          <w:szCs w:val="24"/>
        </w:rPr>
        <w:t xml:space="preserve">Since 2023, changes have come into force that state, when the children are eating, they need to be adequately supervised which means they should be within sight and hearing of a member of staff </w:t>
      </w:r>
      <w:r w:rsidR="009D1BB8" w:rsidRPr="00391326">
        <w:rPr>
          <w:rFonts w:ascii="Arial" w:hAnsi="Arial" w:cs="Arial"/>
          <w:sz w:val="24"/>
          <w:szCs w:val="24"/>
        </w:rPr>
        <w:t>(</w:t>
      </w:r>
      <w:r w:rsidRPr="00391326">
        <w:rPr>
          <w:rFonts w:ascii="Arial" w:hAnsi="Arial" w:cs="Arial"/>
          <w:sz w:val="24"/>
          <w:szCs w:val="24"/>
        </w:rPr>
        <w:t>Foley</w:t>
      </w:r>
      <w:r w:rsidR="00AC5B75" w:rsidRPr="00391326">
        <w:rPr>
          <w:rFonts w:ascii="Arial" w:hAnsi="Arial" w:cs="Arial"/>
          <w:sz w:val="24"/>
          <w:szCs w:val="24"/>
        </w:rPr>
        <w:t>,</w:t>
      </w:r>
      <w:r w:rsidRPr="00391326">
        <w:rPr>
          <w:rFonts w:ascii="Arial" w:hAnsi="Arial" w:cs="Arial"/>
          <w:sz w:val="24"/>
          <w:szCs w:val="24"/>
        </w:rPr>
        <w:t xml:space="preserve"> 2024). </w:t>
      </w:r>
      <w:r w:rsidRPr="00391326">
        <w:rPr>
          <w:rStyle w:val="normaltextrun"/>
          <w:rFonts w:ascii="Arial" w:hAnsi="Arial" w:cs="Arial"/>
          <w:color w:val="000000"/>
          <w:sz w:val="24"/>
          <w:szCs w:val="24"/>
          <w:shd w:val="clear" w:color="auto" w:fill="FFFFFF"/>
        </w:rPr>
        <w:t>To implement this, there needs to be more staff during mealtimes around the children</w:t>
      </w:r>
      <w:r w:rsidR="00C24A42">
        <w:rPr>
          <w:rStyle w:val="normaltextrun"/>
          <w:rFonts w:ascii="Arial" w:hAnsi="Arial" w:cs="Arial"/>
          <w:color w:val="000000"/>
          <w:sz w:val="24"/>
          <w:szCs w:val="24"/>
          <w:shd w:val="clear" w:color="auto" w:fill="FFFFFF"/>
        </w:rPr>
        <w:t>, the Health and Safety policy has been updated</w:t>
      </w:r>
      <w:r w:rsidR="00725508">
        <w:rPr>
          <w:rStyle w:val="normaltextrun"/>
          <w:rFonts w:ascii="Arial" w:hAnsi="Arial" w:cs="Arial"/>
          <w:color w:val="000000"/>
          <w:sz w:val="24"/>
          <w:szCs w:val="24"/>
          <w:shd w:val="clear" w:color="auto" w:fill="FFFFFF"/>
        </w:rPr>
        <w:t>.</w:t>
      </w:r>
    </w:p>
    <w:p w14:paraId="39C3B3A7" w14:textId="77777777" w:rsidR="003D6321" w:rsidRPr="00391326" w:rsidRDefault="003D6321" w:rsidP="00391326">
      <w:pPr>
        <w:spacing w:line="360" w:lineRule="auto"/>
        <w:rPr>
          <w:rFonts w:ascii="Arial" w:hAnsi="Arial" w:cs="Arial"/>
          <w:sz w:val="24"/>
          <w:szCs w:val="24"/>
        </w:rPr>
      </w:pPr>
      <w:r w:rsidRPr="00391326">
        <w:rPr>
          <w:rFonts w:ascii="Arial" w:hAnsi="Arial" w:cs="Arial"/>
          <w:sz w:val="24"/>
          <w:szCs w:val="24"/>
        </w:rPr>
        <w:lastRenderedPageBreak/>
        <w:t xml:space="preserve">According to Magloire (2023) the staff to child ratios apply to the entire nursery setting, not just individual rooms. It is the providers responsibility to determine how best to allocate staff across different areas. </w:t>
      </w:r>
    </w:p>
    <w:p w14:paraId="5747BC1B" w14:textId="20A78780" w:rsidR="003D6321" w:rsidRPr="00391326" w:rsidRDefault="003D6321" w:rsidP="00391326">
      <w:pPr>
        <w:spacing w:line="360" w:lineRule="auto"/>
        <w:rPr>
          <w:rFonts w:ascii="Arial" w:hAnsi="Arial" w:cs="Arial"/>
          <w:sz w:val="24"/>
          <w:szCs w:val="24"/>
        </w:rPr>
      </w:pPr>
      <w:r w:rsidRPr="00391326">
        <w:rPr>
          <w:rFonts w:ascii="Arial" w:hAnsi="Arial" w:cs="Arial"/>
          <w:sz w:val="24"/>
          <w:szCs w:val="24"/>
        </w:rPr>
        <w:t>According to the Department for Education (2024) in England, private nurseries that care for babies and young children under 4</w:t>
      </w:r>
      <w:r w:rsidR="008C387F" w:rsidRPr="00391326">
        <w:rPr>
          <w:rFonts w:ascii="Arial" w:hAnsi="Arial" w:cs="Arial"/>
          <w:sz w:val="24"/>
          <w:szCs w:val="24"/>
        </w:rPr>
        <w:t>,</w:t>
      </w:r>
      <w:r w:rsidRPr="00391326">
        <w:rPr>
          <w:rFonts w:ascii="Arial" w:hAnsi="Arial" w:cs="Arial"/>
          <w:sz w:val="24"/>
          <w:szCs w:val="24"/>
        </w:rPr>
        <w:t xml:space="preserve"> must follow specific staff to child ratios</w:t>
      </w:r>
      <w:r w:rsidR="00EB504A">
        <w:rPr>
          <w:rFonts w:ascii="Arial" w:hAnsi="Arial" w:cs="Arial"/>
          <w:sz w:val="24"/>
          <w:szCs w:val="24"/>
        </w:rPr>
        <w:t>.</w:t>
      </w:r>
      <w:r w:rsidRPr="00391326">
        <w:rPr>
          <w:rFonts w:ascii="Arial" w:hAnsi="Arial" w:cs="Arial"/>
          <w:sz w:val="24"/>
          <w:szCs w:val="24"/>
        </w:rPr>
        <w:t xml:space="preserve"> </w:t>
      </w:r>
    </w:p>
    <w:p w14:paraId="34C094C9" w14:textId="452C78F7" w:rsidR="00B167CD" w:rsidRPr="00391326" w:rsidRDefault="00B167CD" w:rsidP="00391326">
      <w:pPr>
        <w:spacing w:line="360" w:lineRule="auto"/>
        <w:rPr>
          <w:rFonts w:ascii="Arial" w:hAnsi="Arial" w:cs="Arial"/>
          <w:sz w:val="24"/>
          <w:szCs w:val="24"/>
        </w:rPr>
      </w:pPr>
      <w:r w:rsidRPr="00391326">
        <w:rPr>
          <w:rFonts w:ascii="Arial" w:hAnsi="Arial" w:cs="Arial"/>
          <w:sz w:val="24"/>
          <w:szCs w:val="24"/>
        </w:rPr>
        <w:t xml:space="preserve">The EYFS </w:t>
      </w:r>
      <w:r w:rsidR="00BA31A2" w:rsidRPr="00391326">
        <w:rPr>
          <w:rFonts w:ascii="Arial" w:hAnsi="Arial" w:cs="Arial"/>
          <w:sz w:val="24"/>
          <w:szCs w:val="24"/>
        </w:rPr>
        <w:t>S</w:t>
      </w:r>
      <w:r w:rsidRPr="00391326">
        <w:rPr>
          <w:rFonts w:ascii="Arial" w:hAnsi="Arial" w:cs="Arial"/>
          <w:sz w:val="24"/>
          <w:szCs w:val="24"/>
        </w:rPr>
        <w:t xml:space="preserve">tatutory </w:t>
      </w:r>
      <w:r w:rsidR="00BA31A2" w:rsidRPr="00391326">
        <w:rPr>
          <w:rFonts w:ascii="Arial" w:hAnsi="Arial" w:cs="Arial"/>
          <w:sz w:val="24"/>
          <w:szCs w:val="24"/>
        </w:rPr>
        <w:t>F</w:t>
      </w:r>
      <w:r w:rsidRPr="00391326">
        <w:rPr>
          <w:rFonts w:ascii="Arial" w:hAnsi="Arial" w:cs="Arial"/>
          <w:sz w:val="24"/>
          <w:szCs w:val="24"/>
        </w:rPr>
        <w:t xml:space="preserve">ramework sets out these ratio requirements, ensuring that early </w:t>
      </w:r>
      <w:proofErr w:type="gramStart"/>
      <w:r w:rsidRPr="00391326">
        <w:rPr>
          <w:rFonts w:ascii="Arial" w:hAnsi="Arial" w:cs="Arial"/>
          <w:sz w:val="24"/>
          <w:szCs w:val="24"/>
        </w:rPr>
        <w:t>years</w:t>
      </w:r>
      <w:proofErr w:type="gramEnd"/>
      <w:r w:rsidRPr="00391326">
        <w:rPr>
          <w:rFonts w:ascii="Arial" w:hAnsi="Arial" w:cs="Arial"/>
          <w:sz w:val="24"/>
          <w:szCs w:val="24"/>
        </w:rPr>
        <w:t xml:space="preserve"> settings meet high standards of care and education. Foley (2024) also states that in March 2023 the UK government announced a change to the staffing ratio for two-year-olds, increasing it from 1:4 to 1:5. This change, which came into effect in September 2023, was intended to help childcare providers manage costs and make childcare more affordable for parents. However, some concerns have been raised about whether increasing the number of children each staff member cares for could impact the quality of care and individual attention children receive.</w:t>
      </w:r>
    </w:p>
    <w:p w14:paraId="6BD03E80" w14:textId="54BDAADB" w:rsidR="00125360" w:rsidRPr="00391326" w:rsidRDefault="00570B45" w:rsidP="00391326">
      <w:pPr>
        <w:spacing w:line="360" w:lineRule="auto"/>
        <w:rPr>
          <w:rFonts w:ascii="Arial" w:hAnsi="Arial" w:cs="Arial"/>
          <w:sz w:val="24"/>
          <w:szCs w:val="24"/>
        </w:rPr>
      </w:pPr>
      <w:r w:rsidRPr="00391326">
        <w:rPr>
          <w:rFonts w:ascii="Arial" w:hAnsi="Arial" w:cs="Arial"/>
          <w:sz w:val="24"/>
          <w:szCs w:val="24"/>
        </w:rPr>
        <w:t>According to the NSP</w:t>
      </w:r>
      <w:r w:rsidR="00405191" w:rsidRPr="00391326">
        <w:rPr>
          <w:rFonts w:ascii="Arial" w:hAnsi="Arial" w:cs="Arial"/>
          <w:sz w:val="24"/>
          <w:szCs w:val="24"/>
        </w:rPr>
        <w:t>CC (2023) c</w:t>
      </w:r>
      <w:r w:rsidR="00125360" w:rsidRPr="00391326">
        <w:rPr>
          <w:rFonts w:ascii="Arial" w:hAnsi="Arial" w:cs="Arial"/>
          <w:sz w:val="24"/>
          <w:szCs w:val="24"/>
        </w:rPr>
        <w:t>hallenging behaviours may signal underlying safeguarding issues. It is our responsibility for assessing these behaviours to determine if they stem from abuse, neglect, or other concerns. Therefore, we need to ensure that all staff members are trained to recognise behaviours that may indicate safeguarding issues and understand the procedures for reporting concerns</w:t>
      </w:r>
      <w:r w:rsidR="00DE28FF" w:rsidRPr="00391326">
        <w:rPr>
          <w:rFonts w:ascii="Arial" w:hAnsi="Arial" w:cs="Arial"/>
          <w:sz w:val="24"/>
          <w:szCs w:val="24"/>
        </w:rPr>
        <w:t>,</w:t>
      </w:r>
      <w:r w:rsidR="000A22B2" w:rsidRPr="00391326">
        <w:rPr>
          <w:rFonts w:ascii="Arial" w:hAnsi="Arial" w:cs="Arial"/>
          <w:sz w:val="24"/>
          <w:szCs w:val="24"/>
        </w:rPr>
        <w:t xml:space="preserve"> Jones (2016) </w:t>
      </w:r>
      <w:r w:rsidR="005B3DE4" w:rsidRPr="00391326">
        <w:rPr>
          <w:rFonts w:ascii="Arial" w:hAnsi="Arial" w:cs="Arial"/>
          <w:sz w:val="24"/>
          <w:szCs w:val="24"/>
        </w:rPr>
        <w:t>and the Department for Education (2024)</w:t>
      </w:r>
      <w:r w:rsidR="002E3FEE" w:rsidRPr="00391326">
        <w:rPr>
          <w:rFonts w:ascii="Arial" w:hAnsi="Arial" w:cs="Arial"/>
          <w:sz w:val="24"/>
          <w:szCs w:val="24"/>
        </w:rPr>
        <w:t xml:space="preserve"> both </w:t>
      </w:r>
      <w:r w:rsidR="000A22B2" w:rsidRPr="00391326">
        <w:rPr>
          <w:rFonts w:ascii="Arial" w:hAnsi="Arial" w:cs="Arial"/>
          <w:sz w:val="24"/>
          <w:szCs w:val="24"/>
        </w:rPr>
        <w:t>state</w:t>
      </w:r>
      <w:r w:rsidR="00AE6BA0" w:rsidRPr="00391326">
        <w:rPr>
          <w:rFonts w:ascii="Arial" w:hAnsi="Arial" w:cs="Arial"/>
          <w:sz w:val="24"/>
          <w:szCs w:val="24"/>
        </w:rPr>
        <w:t xml:space="preserve"> that</w:t>
      </w:r>
      <w:r w:rsidR="00DE28FF" w:rsidRPr="00391326">
        <w:rPr>
          <w:rFonts w:ascii="Arial" w:hAnsi="Arial" w:cs="Arial"/>
          <w:sz w:val="24"/>
          <w:szCs w:val="24"/>
        </w:rPr>
        <w:t xml:space="preserve"> </w:t>
      </w:r>
      <w:r w:rsidR="00DE64A4" w:rsidRPr="00391326">
        <w:rPr>
          <w:rFonts w:ascii="Arial" w:hAnsi="Arial" w:cs="Arial"/>
          <w:sz w:val="24"/>
          <w:szCs w:val="24"/>
        </w:rPr>
        <w:t xml:space="preserve">regular </w:t>
      </w:r>
      <w:r w:rsidR="00B6185C" w:rsidRPr="00391326">
        <w:rPr>
          <w:rFonts w:ascii="Arial" w:hAnsi="Arial" w:cs="Arial"/>
          <w:sz w:val="24"/>
          <w:szCs w:val="24"/>
        </w:rPr>
        <w:t xml:space="preserve">training should </w:t>
      </w:r>
      <w:r w:rsidR="00CD3933" w:rsidRPr="00391326">
        <w:rPr>
          <w:rFonts w:ascii="Arial" w:hAnsi="Arial" w:cs="Arial"/>
          <w:sz w:val="24"/>
          <w:szCs w:val="24"/>
        </w:rPr>
        <w:t xml:space="preserve">be given to staff </w:t>
      </w:r>
      <w:r w:rsidR="00AB657D" w:rsidRPr="00391326">
        <w:rPr>
          <w:rFonts w:ascii="Arial" w:hAnsi="Arial" w:cs="Arial"/>
          <w:sz w:val="24"/>
          <w:szCs w:val="24"/>
        </w:rPr>
        <w:t xml:space="preserve">so they </w:t>
      </w:r>
      <w:r w:rsidR="001C1901" w:rsidRPr="00391326">
        <w:rPr>
          <w:rFonts w:ascii="Arial" w:hAnsi="Arial" w:cs="Arial"/>
          <w:sz w:val="24"/>
          <w:szCs w:val="24"/>
        </w:rPr>
        <w:t>have</w:t>
      </w:r>
      <w:r w:rsidR="00AB657D" w:rsidRPr="00391326">
        <w:rPr>
          <w:rFonts w:ascii="Arial" w:hAnsi="Arial" w:cs="Arial"/>
          <w:sz w:val="24"/>
          <w:szCs w:val="24"/>
        </w:rPr>
        <w:t xml:space="preserve"> </w:t>
      </w:r>
      <w:r w:rsidR="001C1901" w:rsidRPr="00391326">
        <w:rPr>
          <w:rFonts w:ascii="Arial" w:hAnsi="Arial" w:cs="Arial"/>
          <w:sz w:val="24"/>
          <w:szCs w:val="24"/>
        </w:rPr>
        <w:t>‘</w:t>
      </w:r>
      <w:r w:rsidR="00AB657D" w:rsidRPr="00391326">
        <w:rPr>
          <w:rFonts w:ascii="Arial" w:hAnsi="Arial" w:cs="Arial"/>
          <w:sz w:val="24"/>
          <w:szCs w:val="24"/>
        </w:rPr>
        <w:t>up to date</w:t>
      </w:r>
      <w:r w:rsidR="001C1901" w:rsidRPr="00391326">
        <w:rPr>
          <w:rFonts w:ascii="Arial" w:hAnsi="Arial" w:cs="Arial"/>
          <w:sz w:val="24"/>
          <w:szCs w:val="24"/>
        </w:rPr>
        <w:t>’</w:t>
      </w:r>
      <w:r w:rsidR="00125360" w:rsidRPr="00391326">
        <w:rPr>
          <w:rFonts w:ascii="Arial" w:hAnsi="Arial" w:cs="Arial"/>
          <w:sz w:val="24"/>
          <w:szCs w:val="24"/>
        </w:rPr>
        <w:t xml:space="preserve"> </w:t>
      </w:r>
      <w:r w:rsidR="00E17EC5" w:rsidRPr="00391326">
        <w:rPr>
          <w:rFonts w:ascii="Arial" w:hAnsi="Arial" w:cs="Arial"/>
          <w:sz w:val="24"/>
          <w:szCs w:val="24"/>
        </w:rPr>
        <w:t>information on safeguarding.</w:t>
      </w:r>
      <w:r w:rsidR="00120504" w:rsidRPr="00391326">
        <w:rPr>
          <w:rFonts w:ascii="Arial" w:hAnsi="Arial" w:cs="Arial"/>
          <w:sz w:val="24"/>
          <w:szCs w:val="24"/>
        </w:rPr>
        <w:t xml:space="preserve"> </w:t>
      </w:r>
      <w:r w:rsidR="00953F87" w:rsidRPr="00391326">
        <w:rPr>
          <w:rFonts w:ascii="Arial" w:hAnsi="Arial" w:cs="Arial"/>
          <w:sz w:val="24"/>
          <w:szCs w:val="24"/>
        </w:rPr>
        <w:t xml:space="preserve">Policies should be </w:t>
      </w:r>
      <w:r w:rsidR="00CF4981" w:rsidRPr="00391326">
        <w:rPr>
          <w:rFonts w:ascii="Arial" w:hAnsi="Arial" w:cs="Arial"/>
          <w:sz w:val="24"/>
          <w:szCs w:val="24"/>
        </w:rPr>
        <w:t>kept under continuous review to ensure updates on</w:t>
      </w:r>
      <w:r w:rsidR="00BB3D0D" w:rsidRPr="00391326">
        <w:rPr>
          <w:rFonts w:ascii="Arial" w:hAnsi="Arial" w:cs="Arial"/>
          <w:sz w:val="24"/>
          <w:szCs w:val="24"/>
        </w:rPr>
        <w:t xml:space="preserve"> </w:t>
      </w:r>
      <w:r w:rsidR="00BC5ACD" w:rsidRPr="00391326">
        <w:rPr>
          <w:rFonts w:ascii="Arial" w:hAnsi="Arial" w:cs="Arial"/>
          <w:sz w:val="24"/>
          <w:szCs w:val="24"/>
        </w:rPr>
        <w:t>any new legislation or stat</w:t>
      </w:r>
      <w:r w:rsidR="006844DC" w:rsidRPr="00391326">
        <w:rPr>
          <w:rFonts w:ascii="Arial" w:hAnsi="Arial" w:cs="Arial"/>
          <w:sz w:val="24"/>
          <w:szCs w:val="24"/>
        </w:rPr>
        <w:t>utory guidance</w:t>
      </w:r>
      <w:r w:rsidR="00F21B7F" w:rsidRPr="00391326">
        <w:rPr>
          <w:rFonts w:ascii="Arial" w:hAnsi="Arial" w:cs="Arial"/>
          <w:sz w:val="24"/>
          <w:szCs w:val="24"/>
        </w:rPr>
        <w:t xml:space="preserve"> (Ofsted, 2024).</w:t>
      </w:r>
    </w:p>
    <w:p w14:paraId="2AF494C5" w14:textId="6B6461A1" w:rsidR="003946D3" w:rsidRPr="00391326" w:rsidRDefault="003946D3" w:rsidP="00391326">
      <w:pPr>
        <w:spacing w:line="360" w:lineRule="auto"/>
        <w:rPr>
          <w:rFonts w:ascii="Arial" w:hAnsi="Arial" w:cs="Arial"/>
          <w:sz w:val="24"/>
          <w:szCs w:val="24"/>
        </w:rPr>
      </w:pPr>
      <w:r w:rsidRPr="00391326">
        <w:rPr>
          <w:rFonts w:ascii="Arial" w:hAnsi="Arial" w:cs="Arial"/>
          <w:sz w:val="24"/>
          <w:szCs w:val="24"/>
        </w:rPr>
        <w:t>Following on from Siara</w:t>
      </w:r>
      <w:r w:rsidR="0060581A" w:rsidRPr="00391326">
        <w:rPr>
          <w:rFonts w:ascii="Arial" w:hAnsi="Arial" w:cs="Arial"/>
          <w:sz w:val="24"/>
          <w:szCs w:val="24"/>
        </w:rPr>
        <w:t>, the Department for Education</w:t>
      </w:r>
      <w:r w:rsidR="001C326A" w:rsidRPr="00391326">
        <w:rPr>
          <w:rFonts w:ascii="Arial" w:hAnsi="Arial" w:cs="Arial"/>
          <w:sz w:val="24"/>
          <w:szCs w:val="24"/>
        </w:rPr>
        <w:t xml:space="preserve"> (2024) states that </w:t>
      </w:r>
      <w:r w:rsidR="000F671B" w:rsidRPr="00391326">
        <w:rPr>
          <w:rFonts w:ascii="Arial" w:hAnsi="Arial" w:cs="Arial"/>
          <w:sz w:val="24"/>
          <w:szCs w:val="24"/>
        </w:rPr>
        <w:t xml:space="preserve">all new staff should receive induction training </w:t>
      </w:r>
      <w:r w:rsidR="00DD6AA6" w:rsidRPr="00391326">
        <w:rPr>
          <w:rFonts w:ascii="Arial" w:hAnsi="Arial" w:cs="Arial"/>
          <w:sz w:val="24"/>
          <w:szCs w:val="24"/>
        </w:rPr>
        <w:t>when they start, helping them understand their roles and responsibilities clearly. This includes important areas like safeguarding, child protection, health and safety and what to do in an emergency. It is also vital that staff are supported to access regular training and development</w:t>
      </w:r>
      <w:r w:rsidR="00704E11" w:rsidRPr="00391326">
        <w:rPr>
          <w:rFonts w:ascii="Arial" w:hAnsi="Arial" w:cs="Arial"/>
          <w:sz w:val="24"/>
          <w:szCs w:val="24"/>
        </w:rPr>
        <w:t xml:space="preserve">, </w:t>
      </w:r>
      <w:r w:rsidR="00DD6AA6" w:rsidRPr="00391326">
        <w:rPr>
          <w:rFonts w:ascii="Arial" w:hAnsi="Arial" w:cs="Arial"/>
          <w:sz w:val="24"/>
          <w:szCs w:val="24"/>
        </w:rPr>
        <w:t xml:space="preserve">so they can keep growing in their role and continue offering children </w:t>
      </w:r>
      <w:r w:rsidR="00750F9B" w:rsidRPr="00391326">
        <w:rPr>
          <w:rFonts w:ascii="Arial" w:hAnsi="Arial" w:cs="Arial"/>
          <w:sz w:val="24"/>
          <w:szCs w:val="24"/>
        </w:rPr>
        <w:t>high quality learning experiences.</w:t>
      </w:r>
    </w:p>
    <w:p w14:paraId="2EFAA27F" w14:textId="029A82B0" w:rsidR="00125360" w:rsidRPr="00391326" w:rsidRDefault="00125360" w:rsidP="00391326">
      <w:pPr>
        <w:spacing w:line="360" w:lineRule="auto"/>
        <w:rPr>
          <w:rFonts w:ascii="Arial" w:hAnsi="Arial" w:cs="Arial"/>
          <w:sz w:val="24"/>
          <w:szCs w:val="24"/>
        </w:rPr>
      </w:pPr>
      <w:r w:rsidRPr="00391326">
        <w:rPr>
          <w:rFonts w:ascii="Arial" w:hAnsi="Arial" w:cs="Arial"/>
          <w:sz w:val="24"/>
          <w:szCs w:val="24"/>
        </w:rPr>
        <w:t>Following on from Bernie, I</w:t>
      </w:r>
      <w:r w:rsidR="00321E3A">
        <w:rPr>
          <w:rFonts w:ascii="Arial" w:hAnsi="Arial" w:cs="Arial"/>
          <w:sz w:val="24"/>
          <w:szCs w:val="24"/>
        </w:rPr>
        <w:t xml:space="preserve"> would</w:t>
      </w:r>
      <w:r w:rsidRPr="00391326">
        <w:rPr>
          <w:rFonts w:ascii="Arial" w:hAnsi="Arial" w:cs="Arial"/>
          <w:sz w:val="24"/>
          <w:szCs w:val="24"/>
        </w:rPr>
        <w:t xml:space="preserve"> like to add that by obtaining feedback from parents through an online questionnaire, they have welcomed the use of the digital platform – ClassDojo, which facilitate real time communication between staff and parents (ClassDojo, 2019). Sharing children's achievements and addressing concerns </w:t>
      </w:r>
      <w:r w:rsidRPr="00391326">
        <w:rPr>
          <w:rFonts w:ascii="Arial" w:hAnsi="Arial" w:cs="Arial"/>
          <w:sz w:val="24"/>
          <w:szCs w:val="24"/>
        </w:rPr>
        <w:lastRenderedPageBreak/>
        <w:t>promptly ensures a cohesive approach to behaviour management, reinforcing positive behaviours both at the setting and home. The EYFS highlights the significance of working in partnership with parents to support children's learning and development (Department for Education, 2024).</w:t>
      </w:r>
    </w:p>
    <w:p w14:paraId="4E55ADFA" w14:textId="405E29A7" w:rsidR="000B1913" w:rsidRPr="00391326" w:rsidRDefault="009F6E4A" w:rsidP="00391326">
      <w:pPr>
        <w:spacing w:line="360" w:lineRule="auto"/>
        <w:rPr>
          <w:rFonts w:ascii="Arial" w:hAnsi="Arial" w:cs="Arial"/>
          <w:sz w:val="24"/>
          <w:szCs w:val="24"/>
        </w:rPr>
      </w:pPr>
      <w:r w:rsidRPr="009F6E4A">
        <w:rPr>
          <w:rFonts w:ascii="Arial" w:hAnsi="Arial" w:cs="Arial"/>
          <w:sz w:val="24"/>
          <w:szCs w:val="24"/>
        </w:rPr>
        <w:t xml:space="preserve">The Department for Education </w:t>
      </w:r>
      <w:r w:rsidR="006D5063">
        <w:rPr>
          <w:rFonts w:ascii="Arial" w:hAnsi="Arial" w:cs="Arial"/>
          <w:sz w:val="24"/>
          <w:szCs w:val="24"/>
        </w:rPr>
        <w:t>(</w:t>
      </w:r>
      <w:r w:rsidRPr="009F6E4A">
        <w:rPr>
          <w:rFonts w:ascii="Arial" w:hAnsi="Arial" w:cs="Arial"/>
          <w:sz w:val="24"/>
          <w:szCs w:val="24"/>
        </w:rPr>
        <w:t>2024</w:t>
      </w:r>
      <w:r w:rsidR="006D5063">
        <w:rPr>
          <w:rFonts w:ascii="Arial" w:hAnsi="Arial" w:cs="Arial"/>
          <w:sz w:val="24"/>
          <w:szCs w:val="24"/>
        </w:rPr>
        <w:t>)</w:t>
      </w:r>
      <w:r w:rsidRPr="009F6E4A">
        <w:rPr>
          <w:rFonts w:ascii="Arial" w:hAnsi="Arial" w:cs="Arial"/>
          <w:sz w:val="24"/>
          <w:szCs w:val="24"/>
        </w:rPr>
        <w:t xml:space="preserve"> highlights the importance of working closely with parents to better understand each child's interests and needs. Strong partnerships and open communication help create personalised support, ensuring children receive the best start in their early years.</w:t>
      </w:r>
    </w:p>
    <w:p w14:paraId="6F33D05D" w14:textId="77777777" w:rsidR="004200CF" w:rsidRPr="00391326" w:rsidRDefault="004200CF" w:rsidP="00391326">
      <w:pPr>
        <w:spacing w:line="360" w:lineRule="auto"/>
        <w:rPr>
          <w:rFonts w:ascii="Arial" w:hAnsi="Arial" w:cs="Arial"/>
          <w:sz w:val="24"/>
          <w:szCs w:val="24"/>
        </w:rPr>
      </w:pPr>
    </w:p>
    <w:p w14:paraId="54401E57" w14:textId="77777777" w:rsidR="00125360" w:rsidRPr="00391326" w:rsidRDefault="00125360" w:rsidP="00391326">
      <w:pPr>
        <w:spacing w:line="360" w:lineRule="auto"/>
        <w:rPr>
          <w:rFonts w:ascii="Arial" w:hAnsi="Arial" w:cs="Arial"/>
          <w:sz w:val="24"/>
          <w:szCs w:val="24"/>
        </w:rPr>
      </w:pPr>
    </w:p>
    <w:p w14:paraId="1027394A" w14:textId="77777777" w:rsidR="00A74657" w:rsidRPr="00391326" w:rsidRDefault="00A74657" w:rsidP="00391326">
      <w:pPr>
        <w:spacing w:line="360" w:lineRule="auto"/>
        <w:rPr>
          <w:rFonts w:ascii="Arial" w:hAnsi="Arial" w:cs="Arial"/>
          <w:b/>
          <w:bCs/>
          <w:sz w:val="24"/>
          <w:szCs w:val="24"/>
        </w:rPr>
      </w:pPr>
    </w:p>
    <w:p w14:paraId="259E9DF7" w14:textId="77777777" w:rsidR="00A74657" w:rsidRPr="00391326" w:rsidRDefault="00A74657" w:rsidP="00391326">
      <w:pPr>
        <w:spacing w:line="360" w:lineRule="auto"/>
        <w:rPr>
          <w:rFonts w:ascii="Arial" w:hAnsi="Arial" w:cs="Arial"/>
          <w:b/>
          <w:bCs/>
          <w:sz w:val="24"/>
          <w:szCs w:val="24"/>
        </w:rPr>
      </w:pPr>
    </w:p>
    <w:p w14:paraId="28D0E89A" w14:textId="77777777" w:rsidR="00A74657" w:rsidRPr="00391326" w:rsidRDefault="00A74657" w:rsidP="00391326">
      <w:pPr>
        <w:spacing w:line="360" w:lineRule="auto"/>
        <w:rPr>
          <w:rFonts w:ascii="Arial" w:hAnsi="Arial" w:cs="Arial"/>
          <w:b/>
          <w:bCs/>
          <w:sz w:val="24"/>
          <w:szCs w:val="24"/>
        </w:rPr>
      </w:pPr>
    </w:p>
    <w:p w14:paraId="2910B016" w14:textId="77777777" w:rsidR="00A74657" w:rsidRPr="00391326" w:rsidRDefault="00A74657" w:rsidP="00391326">
      <w:pPr>
        <w:spacing w:line="360" w:lineRule="auto"/>
        <w:rPr>
          <w:rFonts w:ascii="Arial" w:hAnsi="Arial" w:cs="Arial"/>
          <w:b/>
          <w:bCs/>
          <w:sz w:val="24"/>
          <w:szCs w:val="24"/>
        </w:rPr>
      </w:pPr>
    </w:p>
    <w:p w14:paraId="312B90BF" w14:textId="77777777" w:rsidR="00A74657" w:rsidRPr="00391326" w:rsidRDefault="00A74657" w:rsidP="00391326">
      <w:pPr>
        <w:spacing w:line="360" w:lineRule="auto"/>
        <w:rPr>
          <w:rFonts w:ascii="Arial" w:hAnsi="Arial" w:cs="Arial"/>
          <w:b/>
          <w:bCs/>
          <w:sz w:val="24"/>
          <w:szCs w:val="24"/>
        </w:rPr>
      </w:pPr>
    </w:p>
    <w:p w14:paraId="56304FA9" w14:textId="77777777" w:rsidR="00A74657" w:rsidRPr="00391326" w:rsidRDefault="00A74657" w:rsidP="00391326">
      <w:pPr>
        <w:spacing w:line="360" w:lineRule="auto"/>
        <w:rPr>
          <w:rFonts w:ascii="Arial" w:hAnsi="Arial" w:cs="Arial"/>
          <w:b/>
          <w:bCs/>
          <w:sz w:val="24"/>
          <w:szCs w:val="24"/>
        </w:rPr>
      </w:pPr>
    </w:p>
    <w:p w14:paraId="6CB78EE0" w14:textId="77777777" w:rsidR="00A74657" w:rsidRPr="00391326" w:rsidRDefault="00A74657" w:rsidP="00391326">
      <w:pPr>
        <w:spacing w:line="360" w:lineRule="auto"/>
        <w:rPr>
          <w:rFonts w:ascii="Arial" w:hAnsi="Arial" w:cs="Arial"/>
          <w:b/>
          <w:bCs/>
          <w:sz w:val="24"/>
          <w:szCs w:val="24"/>
        </w:rPr>
      </w:pPr>
    </w:p>
    <w:p w14:paraId="360F6FF2" w14:textId="77777777" w:rsidR="00A74657" w:rsidRPr="00391326" w:rsidRDefault="00A74657" w:rsidP="00391326">
      <w:pPr>
        <w:spacing w:line="360" w:lineRule="auto"/>
        <w:rPr>
          <w:rFonts w:ascii="Arial" w:hAnsi="Arial" w:cs="Arial"/>
          <w:b/>
          <w:bCs/>
          <w:sz w:val="24"/>
          <w:szCs w:val="24"/>
        </w:rPr>
      </w:pPr>
    </w:p>
    <w:p w14:paraId="6C8BE2DD" w14:textId="77777777" w:rsidR="00A74657" w:rsidRPr="00391326" w:rsidRDefault="00A74657" w:rsidP="00391326">
      <w:pPr>
        <w:spacing w:line="360" w:lineRule="auto"/>
        <w:rPr>
          <w:rFonts w:ascii="Arial" w:hAnsi="Arial" w:cs="Arial"/>
          <w:b/>
          <w:bCs/>
          <w:sz w:val="24"/>
          <w:szCs w:val="24"/>
        </w:rPr>
      </w:pPr>
    </w:p>
    <w:p w14:paraId="6E202677" w14:textId="77777777" w:rsidR="00A74657" w:rsidRPr="00391326" w:rsidRDefault="00A74657" w:rsidP="00391326">
      <w:pPr>
        <w:spacing w:line="360" w:lineRule="auto"/>
        <w:rPr>
          <w:rFonts w:ascii="Arial" w:hAnsi="Arial" w:cs="Arial"/>
          <w:b/>
          <w:bCs/>
          <w:sz w:val="24"/>
          <w:szCs w:val="24"/>
        </w:rPr>
      </w:pPr>
    </w:p>
    <w:p w14:paraId="15FE4DDD" w14:textId="77777777" w:rsidR="00A74657" w:rsidRPr="00391326" w:rsidRDefault="00A74657" w:rsidP="00391326">
      <w:pPr>
        <w:spacing w:line="360" w:lineRule="auto"/>
        <w:rPr>
          <w:rFonts w:ascii="Arial" w:hAnsi="Arial" w:cs="Arial"/>
          <w:b/>
          <w:bCs/>
          <w:sz w:val="24"/>
          <w:szCs w:val="24"/>
        </w:rPr>
      </w:pPr>
    </w:p>
    <w:p w14:paraId="41D6644B" w14:textId="77777777" w:rsidR="00A74657" w:rsidRPr="00391326" w:rsidRDefault="00A74657" w:rsidP="00391326">
      <w:pPr>
        <w:spacing w:line="360" w:lineRule="auto"/>
        <w:rPr>
          <w:rFonts w:ascii="Arial" w:hAnsi="Arial" w:cs="Arial"/>
          <w:b/>
          <w:bCs/>
          <w:sz w:val="24"/>
          <w:szCs w:val="24"/>
        </w:rPr>
      </w:pPr>
    </w:p>
    <w:p w14:paraId="18F8F879" w14:textId="77777777" w:rsidR="00A74657" w:rsidRPr="00391326" w:rsidRDefault="00A74657" w:rsidP="00391326">
      <w:pPr>
        <w:spacing w:line="360" w:lineRule="auto"/>
        <w:rPr>
          <w:rFonts w:ascii="Arial" w:hAnsi="Arial" w:cs="Arial"/>
          <w:b/>
          <w:bCs/>
          <w:sz w:val="24"/>
          <w:szCs w:val="24"/>
        </w:rPr>
      </w:pPr>
    </w:p>
    <w:p w14:paraId="7BFD276F" w14:textId="77777777" w:rsidR="00A74657" w:rsidRPr="00391326" w:rsidRDefault="00A74657" w:rsidP="00391326">
      <w:pPr>
        <w:spacing w:line="360" w:lineRule="auto"/>
        <w:rPr>
          <w:rFonts w:ascii="Arial" w:hAnsi="Arial" w:cs="Arial"/>
          <w:b/>
          <w:bCs/>
          <w:sz w:val="24"/>
          <w:szCs w:val="24"/>
        </w:rPr>
      </w:pPr>
    </w:p>
    <w:p w14:paraId="2FDF0F7D" w14:textId="77777777" w:rsidR="00A74657" w:rsidRPr="00391326" w:rsidRDefault="00A74657" w:rsidP="00391326">
      <w:pPr>
        <w:spacing w:line="360" w:lineRule="auto"/>
        <w:rPr>
          <w:rFonts w:ascii="Arial" w:hAnsi="Arial" w:cs="Arial"/>
          <w:b/>
          <w:bCs/>
          <w:sz w:val="24"/>
          <w:szCs w:val="24"/>
        </w:rPr>
      </w:pPr>
    </w:p>
    <w:p w14:paraId="191485BF" w14:textId="77777777" w:rsidR="00A74657" w:rsidRPr="00391326" w:rsidRDefault="00A74657" w:rsidP="00391326">
      <w:pPr>
        <w:spacing w:line="360" w:lineRule="auto"/>
        <w:rPr>
          <w:rFonts w:ascii="Arial" w:hAnsi="Arial" w:cs="Arial"/>
          <w:b/>
          <w:bCs/>
          <w:sz w:val="24"/>
          <w:szCs w:val="24"/>
        </w:rPr>
      </w:pPr>
    </w:p>
    <w:p w14:paraId="1EB1E0DA" w14:textId="790FC234" w:rsidR="001B294F" w:rsidRPr="00391326" w:rsidRDefault="001B294F" w:rsidP="00391326">
      <w:pPr>
        <w:spacing w:line="360" w:lineRule="auto"/>
        <w:rPr>
          <w:rFonts w:ascii="Arial" w:hAnsi="Arial" w:cs="Arial"/>
          <w:b/>
          <w:bCs/>
          <w:sz w:val="24"/>
          <w:szCs w:val="24"/>
        </w:rPr>
      </w:pPr>
      <w:r w:rsidRPr="00391326">
        <w:rPr>
          <w:rFonts w:ascii="Arial" w:hAnsi="Arial" w:cs="Arial"/>
          <w:b/>
          <w:bCs/>
          <w:sz w:val="24"/>
          <w:szCs w:val="24"/>
        </w:rPr>
        <w:lastRenderedPageBreak/>
        <w:t>References</w:t>
      </w:r>
    </w:p>
    <w:p w14:paraId="290BC57E" w14:textId="1CAE5812" w:rsidR="001B294F" w:rsidRPr="00391326" w:rsidRDefault="001B294F" w:rsidP="00391326">
      <w:pPr>
        <w:pStyle w:val="NormalWeb"/>
        <w:spacing w:before="0" w:beforeAutospacing="0" w:after="0" w:afterAutospacing="0" w:line="360" w:lineRule="auto"/>
        <w:rPr>
          <w:rFonts w:ascii="Arial" w:hAnsi="Arial" w:cs="Arial"/>
          <w:color w:val="000000"/>
        </w:rPr>
      </w:pPr>
      <w:r w:rsidRPr="00391326">
        <w:rPr>
          <w:rFonts w:ascii="Arial" w:hAnsi="Arial" w:cs="Arial"/>
          <w:color w:val="000000"/>
        </w:rPr>
        <w:t>Carroll, P. (2021) Effectiveness of Positive Discipline Parenting Program on Parenting Style, and Child Adaptive Behavior. </w:t>
      </w:r>
      <w:r w:rsidRPr="00391326">
        <w:rPr>
          <w:rFonts w:ascii="Arial" w:hAnsi="Arial" w:cs="Arial"/>
          <w:i/>
          <w:iCs/>
          <w:color w:val="000000"/>
        </w:rPr>
        <w:t>Child Psychiatry &amp; Human Development</w:t>
      </w:r>
      <w:r w:rsidRPr="00391326">
        <w:rPr>
          <w:rFonts w:ascii="Arial" w:hAnsi="Arial" w:cs="Arial"/>
          <w:color w:val="000000"/>
        </w:rPr>
        <w:t xml:space="preserve">, 53(6). </w:t>
      </w:r>
      <w:proofErr w:type="spellStart"/>
      <w:proofErr w:type="gramStart"/>
      <w:r w:rsidRPr="00391326">
        <w:rPr>
          <w:rFonts w:ascii="Arial" w:hAnsi="Arial" w:cs="Arial"/>
          <w:color w:val="000000"/>
        </w:rPr>
        <w:t>doi:https</w:t>
      </w:r>
      <w:proofErr w:type="spellEnd"/>
      <w:r w:rsidRPr="00391326">
        <w:rPr>
          <w:rFonts w:ascii="Arial" w:hAnsi="Arial" w:cs="Arial"/>
          <w:color w:val="000000"/>
        </w:rPr>
        <w:t>://doi.org/10.1007/s10578-021-01201-x</w:t>
      </w:r>
      <w:proofErr w:type="gramEnd"/>
      <w:r w:rsidRPr="00391326">
        <w:rPr>
          <w:rFonts w:ascii="Arial" w:hAnsi="Arial" w:cs="Arial"/>
          <w:color w:val="000000"/>
        </w:rPr>
        <w:t>. (Accessed:</w:t>
      </w:r>
      <w:r w:rsidR="0039675F" w:rsidRPr="00391326">
        <w:rPr>
          <w:rFonts w:ascii="Arial" w:hAnsi="Arial" w:cs="Arial"/>
          <w:color w:val="000000"/>
        </w:rPr>
        <w:t xml:space="preserve"> </w:t>
      </w:r>
      <w:r w:rsidRPr="00391326">
        <w:rPr>
          <w:rFonts w:ascii="Arial" w:hAnsi="Arial" w:cs="Arial"/>
          <w:color w:val="000000"/>
        </w:rPr>
        <w:t>18 March 202</w:t>
      </w:r>
      <w:r w:rsidR="00B63710" w:rsidRPr="00391326">
        <w:rPr>
          <w:rFonts w:ascii="Arial" w:hAnsi="Arial" w:cs="Arial"/>
          <w:color w:val="000000"/>
        </w:rPr>
        <w:t>5</w:t>
      </w:r>
      <w:r w:rsidRPr="00391326">
        <w:rPr>
          <w:rFonts w:ascii="Arial" w:hAnsi="Arial" w:cs="Arial"/>
          <w:color w:val="000000"/>
        </w:rPr>
        <w:t>).</w:t>
      </w:r>
    </w:p>
    <w:p w14:paraId="43A43263" w14:textId="77777777" w:rsidR="001B294F" w:rsidRPr="00391326" w:rsidRDefault="001B294F" w:rsidP="00391326">
      <w:pPr>
        <w:pStyle w:val="NormalWeb"/>
        <w:spacing w:line="360" w:lineRule="auto"/>
        <w:rPr>
          <w:rFonts w:ascii="Arial" w:hAnsi="Arial" w:cs="Arial"/>
          <w:color w:val="000000"/>
        </w:rPr>
      </w:pPr>
      <w:r w:rsidRPr="00391326">
        <w:rPr>
          <w:rFonts w:ascii="Arial" w:hAnsi="Arial" w:cs="Arial"/>
          <w:color w:val="000000"/>
        </w:rPr>
        <w:t>‌ClassDojo (2019). </w:t>
      </w:r>
      <w:r w:rsidRPr="00391326">
        <w:rPr>
          <w:rFonts w:ascii="Arial" w:hAnsi="Arial" w:cs="Arial"/>
          <w:i/>
          <w:iCs/>
          <w:color w:val="000000"/>
        </w:rPr>
        <w:t>ClassDojo</w:t>
      </w:r>
      <w:r w:rsidRPr="00391326">
        <w:rPr>
          <w:rFonts w:ascii="Arial" w:hAnsi="Arial" w:cs="Arial"/>
          <w:color w:val="000000"/>
        </w:rPr>
        <w:t xml:space="preserve">. [online] ClassDojo. Available at: </w:t>
      </w:r>
      <w:hyperlink r:id="rId7" w:history="1">
        <w:r w:rsidRPr="00391326">
          <w:rPr>
            <w:rStyle w:val="Hyperlink"/>
            <w:rFonts w:ascii="Arial" w:hAnsi="Arial" w:cs="Arial"/>
          </w:rPr>
          <w:t>https://www.classdojo.com/</w:t>
        </w:r>
      </w:hyperlink>
      <w:r w:rsidRPr="00391326">
        <w:rPr>
          <w:rFonts w:ascii="Arial" w:hAnsi="Arial" w:cs="Arial"/>
          <w:color w:val="000000"/>
        </w:rPr>
        <w:t>. (Accessed: 17 March 2025).</w:t>
      </w:r>
    </w:p>
    <w:p w14:paraId="0D2DE1F9" w14:textId="77777777" w:rsidR="001B294F" w:rsidRPr="00391326" w:rsidRDefault="001B294F" w:rsidP="00391326">
      <w:pPr>
        <w:pStyle w:val="NormalWeb"/>
        <w:spacing w:before="0" w:beforeAutospacing="0" w:after="0" w:afterAutospacing="0" w:line="360" w:lineRule="auto"/>
        <w:rPr>
          <w:rFonts w:ascii="Arial" w:hAnsi="Arial" w:cs="Arial"/>
          <w:color w:val="000000"/>
        </w:rPr>
      </w:pPr>
      <w:r w:rsidRPr="00391326">
        <w:rPr>
          <w:rFonts w:ascii="Arial" w:hAnsi="Arial" w:cs="Arial"/>
          <w:color w:val="000000"/>
        </w:rPr>
        <w:t>Department for Education (2024) </w:t>
      </w:r>
      <w:r w:rsidRPr="00391326">
        <w:rPr>
          <w:rFonts w:ascii="Arial" w:hAnsi="Arial" w:cs="Arial"/>
          <w:i/>
          <w:iCs/>
          <w:color w:val="000000"/>
        </w:rPr>
        <w:t>Working in partnership with parents and carers</w:t>
      </w:r>
      <w:r w:rsidRPr="00391326">
        <w:rPr>
          <w:rFonts w:ascii="Arial" w:hAnsi="Arial" w:cs="Arial"/>
          <w:color w:val="000000"/>
        </w:rPr>
        <w:t xml:space="preserve">. Available at: </w:t>
      </w:r>
      <w:hyperlink r:id="rId8" w:history="1">
        <w:r w:rsidRPr="00391326">
          <w:rPr>
            <w:rStyle w:val="Hyperlink"/>
            <w:rFonts w:ascii="Arial" w:hAnsi="Arial" w:cs="Arial"/>
          </w:rPr>
          <w:t>https://help-for-early-years-providers.education.gov.uk/support-for-practitioners/working-in-partnership-with-parents-and-carers</w:t>
        </w:r>
      </w:hyperlink>
      <w:r w:rsidRPr="00391326">
        <w:rPr>
          <w:rFonts w:ascii="Arial" w:hAnsi="Arial" w:cs="Arial"/>
          <w:color w:val="000000"/>
        </w:rPr>
        <w:t>. (Accessed: 18 March 2025).</w:t>
      </w:r>
    </w:p>
    <w:p w14:paraId="3442D76A" w14:textId="77777777" w:rsidR="001B294F" w:rsidRPr="00391326" w:rsidRDefault="001B294F" w:rsidP="00391326">
      <w:pPr>
        <w:pStyle w:val="NormalWeb"/>
        <w:spacing w:line="360" w:lineRule="auto"/>
        <w:rPr>
          <w:rFonts w:ascii="Arial" w:hAnsi="Arial" w:cs="Arial"/>
          <w:color w:val="000000"/>
        </w:rPr>
      </w:pPr>
      <w:r w:rsidRPr="00391326">
        <w:rPr>
          <w:rFonts w:ascii="Arial" w:hAnsi="Arial" w:cs="Arial"/>
          <w:color w:val="000000"/>
        </w:rPr>
        <w:t>‌Department for Education (2024) </w:t>
      </w:r>
      <w:r w:rsidRPr="00391326">
        <w:rPr>
          <w:rFonts w:ascii="Arial" w:hAnsi="Arial" w:cs="Arial"/>
          <w:i/>
          <w:iCs/>
          <w:color w:val="000000"/>
        </w:rPr>
        <w:t>Early Years Foundation Stage Statutory Framework for Group and school-based Providers Setting the Standards for learning, Development and Care for Children from Birth to Five</w:t>
      </w:r>
      <w:r w:rsidRPr="00391326">
        <w:rPr>
          <w:rFonts w:ascii="Arial" w:hAnsi="Arial" w:cs="Arial"/>
          <w:color w:val="000000"/>
        </w:rPr>
        <w:t xml:space="preserve">. Available at: </w:t>
      </w:r>
      <w:hyperlink r:id="rId9" w:history="1">
        <w:r w:rsidRPr="00391326">
          <w:rPr>
            <w:rStyle w:val="Hyperlink"/>
            <w:rFonts w:ascii="Arial" w:hAnsi="Arial" w:cs="Arial"/>
          </w:rPr>
          <w:t>https://assets.publishing.service.gov.uk/media/670fa42a30536cb92748328f/EYFS_statutory_framework_for_group_and_school_-_based_providers.pdf</w:t>
        </w:r>
      </w:hyperlink>
      <w:r w:rsidRPr="00391326">
        <w:rPr>
          <w:rFonts w:ascii="Arial" w:hAnsi="Arial" w:cs="Arial"/>
          <w:color w:val="000000"/>
        </w:rPr>
        <w:t>. (Accessed: 15 March 2025).</w:t>
      </w:r>
    </w:p>
    <w:p w14:paraId="034EBBB4" w14:textId="77777777" w:rsidR="001B294F" w:rsidRPr="00391326" w:rsidRDefault="001B294F" w:rsidP="00391326">
      <w:pPr>
        <w:pStyle w:val="NormalWeb"/>
        <w:spacing w:before="0" w:beforeAutospacing="0" w:after="0" w:afterAutospacing="0" w:line="360" w:lineRule="auto"/>
        <w:rPr>
          <w:rFonts w:ascii="Arial" w:hAnsi="Arial" w:cs="Arial"/>
          <w:color w:val="000000"/>
        </w:rPr>
      </w:pPr>
      <w:r w:rsidRPr="00391326">
        <w:rPr>
          <w:rFonts w:ascii="Arial" w:hAnsi="Arial" w:cs="Arial"/>
          <w:color w:val="000000"/>
        </w:rPr>
        <w:t>Foley, N. (2024) </w:t>
      </w:r>
      <w:r w:rsidRPr="00391326">
        <w:rPr>
          <w:rFonts w:ascii="Arial" w:hAnsi="Arial" w:cs="Arial"/>
          <w:i/>
          <w:iCs/>
          <w:color w:val="000000"/>
        </w:rPr>
        <w:t>New regulations change childcare ratios in England</w:t>
      </w:r>
      <w:r w:rsidRPr="00391326">
        <w:rPr>
          <w:rFonts w:ascii="Arial" w:hAnsi="Arial" w:cs="Arial"/>
          <w:color w:val="000000"/>
        </w:rPr>
        <w:t xml:space="preserve">. House of Commons Library. Available at: </w:t>
      </w:r>
      <w:hyperlink r:id="rId10" w:history="1">
        <w:r w:rsidRPr="00391326">
          <w:rPr>
            <w:rStyle w:val="Hyperlink"/>
            <w:rFonts w:ascii="Arial" w:hAnsi="Arial" w:cs="Arial"/>
          </w:rPr>
          <w:t>https://commonslibrary.parliament.uk/childcare-ratios-in-england/</w:t>
        </w:r>
      </w:hyperlink>
      <w:r w:rsidRPr="00391326">
        <w:rPr>
          <w:rFonts w:ascii="Arial" w:hAnsi="Arial" w:cs="Arial"/>
          <w:color w:val="000000"/>
        </w:rPr>
        <w:t>. (Accessed: 16 March 2025).</w:t>
      </w:r>
    </w:p>
    <w:p w14:paraId="7E8392B9" w14:textId="77777777" w:rsidR="001B294F" w:rsidRPr="00391326" w:rsidRDefault="001B294F" w:rsidP="00391326">
      <w:pPr>
        <w:pStyle w:val="NormalWeb"/>
        <w:spacing w:before="0" w:beforeAutospacing="0" w:after="0" w:afterAutospacing="0" w:line="360" w:lineRule="auto"/>
        <w:rPr>
          <w:rFonts w:ascii="Arial" w:hAnsi="Arial" w:cs="Arial"/>
          <w:color w:val="000000"/>
        </w:rPr>
      </w:pPr>
    </w:p>
    <w:p w14:paraId="18A0B51A" w14:textId="77777777" w:rsidR="001B294F" w:rsidRPr="00391326" w:rsidRDefault="001B294F" w:rsidP="00391326">
      <w:pPr>
        <w:pStyle w:val="NormalWeb"/>
        <w:spacing w:before="0" w:beforeAutospacing="0" w:after="0" w:afterAutospacing="0" w:line="360" w:lineRule="auto"/>
        <w:rPr>
          <w:rFonts w:ascii="Arial" w:hAnsi="Arial" w:cs="Arial"/>
          <w:color w:val="000000"/>
        </w:rPr>
      </w:pPr>
      <w:r w:rsidRPr="00391326">
        <w:rPr>
          <w:rFonts w:ascii="Arial" w:hAnsi="Arial" w:cs="Arial"/>
          <w:color w:val="000000"/>
        </w:rPr>
        <w:t xml:space="preserve">Freud, A. (2021) </w:t>
      </w:r>
      <w:r w:rsidRPr="00391326">
        <w:rPr>
          <w:rFonts w:ascii="Arial" w:hAnsi="Arial" w:cs="Arial"/>
          <w:i/>
          <w:iCs/>
          <w:color w:val="000000"/>
        </w:rPr>
        <w:t>Managing challenging behaviours in early years settings</w:t>
      </w:r>
      <w:r w:rsidRPr="00391326">
        <w:rPr>
          <w:rFonts w:ascii="Arial" w:hAnsi="Arial" w:cs="Arial"/>
          <w:color w:val="000000"/>
        </w:rPr>
        <w:t xml:space="preserve">. Available at: </w:t>
      </w:r>
      <w:hyperlink r:id="rId11" w:history="1">
        <w:r w:rsidRPr="00391326">
          <w:rPr>
            <w:rStyle w:val="Hyperlink"/>
            <w:rFonts w:ascii="Arial" w:hAnsi="Arial" w:cs="Arial"/>
          </w:rPr>
          <w:t>https://www.youtube.com/watch?v=EqpuY_It5X4</w:t>
        </w:r>
      </w:hyperlink>
      <w:r w:rsidRPr="00391326">
        <w:rPr>
          <w:rFonts w:ascii="Arial" w:hAnsi="Arial" w:cs="Arial"/>
          <w:color w:val="000000"/>
        </w:rPr>
        <w:t>. (Accessed: 16 March 2025).</w:t>
      </w:r>
    </w:p>
    <w:p w14:paraId="68507498" w14:textId="77777777" w:rsidR="001B294F" w:rsidRPr="00391326" w:rsidRDefault="001B294F" w:rsidP="00391326">
      <w:pPr>
        <w:pStyle w:val="NormalWeb"/>
        <w:spacing w:line="360" w:lineRule="auto"/>
        <w:rPr>
          <w:rFonts w:ascii="Arial" w:hAnsi="Arial" w:cs="Arial"/>
          <w:color w:val="000000"/>
        </w:rPr>
      </w:pPr>
      <w:r w:rsidRPr="00391326">
        <w:rPr>
          <w:rFonts w:ascii="Arial" w:hAnsi="Arial" w:cs="Arial"/>
          <w:color w:val="000000"/>
        </w:rPr>
        <w:t xml:space="preserve">‌Hu, J. (2024) </w:t>
      </w:r>
      <w:r w:rsidRPr="00391326">
        <w:rPr>
          <w:rFonts w:ascii="Arial" w:hAnsi="Arial" w:cs="Arial"/>
          <w:i/>
          <w:iCs/>
          <w:color w:val="000000"/>
        </w:rPr>
        <w:t>Operant Conditioning in Child Psychology: Understanding the Influence of Rewards and Punishments on Childrens Behavior.</w:t>
      </w:r>
      <w:r w:rsidRPr="00391326">
        <w:rPr>
          <w:rFonts w:ascii="Arial" w:hAnsi="Arial" w:cs="Arial"/>
          <w:color w:val="000000"/>
        </w:rPr>
        <w:t xml:space="preserve"> Available at: </w:t>
      </w:r>
      <w:hyperlink r:id="rId12" w:history="1">
        <w:r w:rsidRPr="00391326">
          <w:rPr>
            <w:rStyle w:val="Hyperlink"/>
            <w:rFonts w:ascii="Arial" w:hAnsi="Arial" w:cs="Arial"/>
          </w:rPr>
          <w:t>https://www.researchgate.net/publication/379916359_Operant_Conditioning_in_Child_Psychology_Understanding_the_Influence_of_Rewards_and_Punishments_on_Childrens_Behavior</w:t>
        </w:r>
      </w:hyperlink>
      <w:r w:rsidRPr="00391326">
        <w:rPr>
          <w:rFonts w:ascii="Arial" w:hAnsi="Arial" w:cs="Arial"/>
          <w:color w:val="000000"/>
        </w:rPr>
        <w:t>. (Accessed: 16 March 2025).</w:t>
      </w:r>
    </w:p>
    <w:p w14:paraId="48589971" w14:textId="4016332A" w:rsidR="00C00E8B" w:rsidRPr="00391326" w:rsidRDefault="00C00E8B" w:rsidP="00391326">
      <w:pPr>
        <w:pStyle w:val="NormalWeb"/>
        <w:spacing w:before="0" w:beforeAutospacing="0" w:after="0" w:afterAutospacing="0" w:line="360" w:lineRule="auto"/>
        <w:rPr>
          <w:rFonts w:ascii="Arial" w:hAnsi="Arial" w:cs="Arial"/>
          <w:color w:val="000000"/>
        </w:rPr>
      </w:pPr>
      <w:r w:rsidRPr="00391326">
        <w:rPr>
          <w:rFonts w:ascii="Arial" w:hAnsi="Arial" w:cs="Arial"/>
          <w:color w:val="000000"/>
        </w:rPr>
        <w:lastRenderedPageBreak/>
        <w:t>Jones</w:t>
      </w:r>
      <w:r w:rsidR="00001EF6" w:rsidRPr="00391326">
        <w:rPr>
          <w:rFonts w:ascii="Arial" w:hAnsi="Arial" w:cs="Arial"/>
          <w:color w:val="000000"/>
        </w:rPr>
        <w:t>, G.</w:t>
      </w:r>
      <w:r w:rsidRPr="00391326">
        <w:rPr>
          <w:rFonts w:ascii="Arial" w:hAnsi="Arial" w:cs="Arial"/>
          <w:color w:val="000000"/>
        </w:rPr>
        <w:t xml:space="preserve"> (2016) </w:t>
      </w:r>
      <w:r w:rsidRPr="00391326">
        <w:rPr>
          <w:rFonts w:ascii="Arial" w:hAnsi="Arial" w:cs="Arial"/>
          <w:i/>
          <w:iCs/>
          <w:color w:val="000000"/>
        </w:rPr>
        <w:t>Inspecting safeguarding in the early years - a reminder of the guidance and some commonly asked questions</w:t>
      </w:r>
      <w:r w:rsidRPr="00391326">
        <w:rPr>
          <w:rFonts w:ascii="Arial" w:hAnsi="Arial" w:cs="Arial"/>
          <w:color w:val="000000"/>
        </w:rPr>
        <w:t xml:space="preserve">. Available at: </w:t>
      </w:r>
      <w:hyperlink r:id="rId13" w:history="1">
        <w:r w:rsidR="0001601F" w:rsidRPr="00391326">
          <w:rPr>
            <w:rStyle w:val="Hyperlink"/>
            <w:rFonts w:ascii="Arial" w:hAnsi="Arial" w:cs="Arial"/>
          </w:rPr>
          <w:t>https://educationinspection.blog.gov.uk/2016/12/05/inspecting-safeguarding-in-the-early-years-a-reminder-of-the-guidance-and-some-commonly-asked-questions/</w:t>
        </w:r>
      </w:hyperlink>
      <w:r w:rsidRPr="00391326">
        <w:rPr>
          <w:rFonts w:ascii="Arial" w:hAnsi="Arial" w:cs="Arial"/>
          <w:color w:val="000000"/>
        </w:rPr>
        <w:t>.</w:t>
      </w:r>
      <w:r w:rsidR="0001601F" w:rsidRPr="00391326">
        <w:rPr>
          <w:rFonts w:ascii="Arial" w:hAnsi="Arial" w:cs="Arial"/>
          <w:color w:val="000000"/>
        </w:rPr>
        <w:t xml:space="preserve"> (Accessed: 21 March 2025).</w:t>
      </w:r>
    </w:p>
    <w:p w14:paraId="7195D65D" w14:textId="563F4A3D" w:rsidR="001B294F" w:rsidRPr="00391326" w:rsidRDefault="001B294F" w:rsidP="00391326">
      <w:pPr>
        <w:pStyle w:val="NormalWeb"/>
        <w:spacing w:line="360" w:lineRule="auto"/>
        <w:rPr>
          <w:rFonts w:ascii="Arial" w:hAnsi="Arial" w:cs="Arial"/>
          <w:color w:val="000000"/>
        </w:rPr>
      </w:pPr>
      <w:r w:rsidRPr="00391326">
        <w:rPr>
          <w:rFonts w:ascii="Arial" w:hAnsi="Arial" w:cs="Arial"/>
          <w:color w:val="000000"/>
        </w:rPr>
        <w:t>Magloire, A. (2023) </w:t>
      </w:r>
      <w:r w:rsidRPr="00391326">
        <w:rPr>
          <w:rFonts w:ascii="Arial" w:hAnsi="Arial" w:cs="Arial"/>
          <w:i/>
          <w:iCs/>
          <w:color w:val="000000"/>
        </w:rPr>
        <w:t>How staff-to-child ratios work</w:t>
      </w:r>
      <w:r w:rsidRPr="00391326">
        <w:rPr>
          <w:rFonts w:ascii="Arial" w:hAnsi="Arial" w:cs="Arial"/>
          <w:color w:val="000000"/>
        </w:rPr>
        <w:t xml:space="preserve">. Available at: </w:t>
      </w:r>
      <w:hyperlink r:id="rId14" w:history="1">
        <w:r w:rsidRPr="00391326">
          <w:rPr>
            <w:rStyle w:val="Hyperlink"/>
            <w:rFonts w:ascii="Arial" w:hAnsi="Arial" w:cs="Arial"/>
          </w:rPr>
          <w:t>https://earlyyears.blog.gov.uk/2023/04/20/how-staff-to-child-ratios-work/</w:t>
        </w:r>
      </w:hyperlink>
      <w:r w:rsidRPr="00391326">
        <w:rPr>
          <w:rFonts w:ascii="Arial" w:hAnsi="Arial" w:cs="Arial"/>
          <w:color w:val="000000"/>
        </w:rPr>
        <w:t>. (Accessed: 16 March 2025).</w:t>
      </w:r>
    </w:p>
    <w:p w14:paraId="55065EAB" w14:textId="297664B2" w:rsidR="008732CE" w:rsidRPr="00391326" w:rsidRDefault="008732CE" w:rsidP="00391326">
      <w:pPr>
        <w:pStyle w:val="NormalWeb"/>
        <w:spacing w:before="0" w:beforeAutospacing="0" w:after="0" w:afterAutospacing="0" w:line="360" w:lineRule="auto"/>
        <w:rPr>
          <w:rFonts w:ascii="Arial" w:hAnsi="Arial" w:cs="Arial"/>
          <w:color w:val="000000"/>
        </w:rPr>
      </w:pPr>
      <w:r w:rsidRPr="00391326">
        <w:rPr>
          <w:rFonts w:ascii="Arial" w:hAnsi="Arial" w:cs="Arial"/>
          <w:color w:val="000000"/>
        </w:rPr>
        <w:t>NSPCC (2023) </w:t>
      </w:r>
      <w:r w:rsidRPr="00391326">
        <w:rPr>
          <w:rFonts w:ascii="Arial" w:hAnsi="Arial" w:cs="Arial"/>
          <w:i/>
          <w:iCs/>
          <w:color w:val="000000"/>
        </w:rPr>
        <w:t>Recognising and responding to abuse</w:t>
      </w:r>
      <w:r w:rsidR="000422B1" w:rsidRPr="00391326">
        <w:rPr>
          <w:rFonts w:ascii="Arial" w:hAnsi="Arial" w:cs="Arial"/>
          <w:i/>
          <w:iCs/>
          <w:color w:val="000000"/>
        </w:rPr>
        <w:t>.</w:t>
      </w:r>
      <w:r w:rsidR="000422B1" w:rsidRPr="00391326">
        <w:rPr>
          <w:rFonts w:ascii="Arial" w:hAnsi="Arial" w:cs="Arial"/>
          <w:color w:val="000000"/>
        </w:rPr>
        <w:t xml:space="preserve"> </w:t>
      </w:r>
      <w:r w:rsidRPr="00391326">
        <w:rPr>
          <w:rFonts w:ascii="Arial" w:hAnsi="Arial" w:cs="Arial"/>
          <w:color w:val="000000"/>
        </w:rPr>
        <w:t xml:space="preserve">Available at: </w:t>
      </w:r>
      <w:hyperlink r:id="rId15" w:history="1">
        <w:r w:rsidR="000422B1" w:rsidRPr="00391326">
          <w:rPr>
            <w:rStyle w:val="Hyperlink"/>
            <w:rFonts w:ascii="Arial" w:hAnsi="Arial" w:cs="Arial"/>
          </w:rPr>
          <w:t>https://learning.nspcc.org.uk/child-abuse-and-neglect/recognising-and-responding-to-abuse</w:t>
        </w:r>
      </w:hyperlink>
      <w:r w:rsidRPr="00391326">
        <w:rPr>
          <w:rFonts w:ascii="Arial" w:hAnsi="Arial" w:cs="Arial"/>
          <w:color w:val="000000"/>
        </w:rPr>
        <w:t>.</w:t>
      </w:r>
      <w:r w:rsidR="000422B1" w:rsidRPr="00391326">
        <w:rPr>
          <w:rFonts w:ascii="Arial" w:hAnsi="Arial" w:cs="Arial"/>
          <w:color w:val="000000"/>
        </w:rPr>
        <w:t xml:space="preserve"> (Accessed</w:t>
      </w:r>
      <w:r w:rsidR="001435DB" w:rsidRPr="00391326">
        <w:rPr>
          <w:rFonts w:ascii="Arial" w:hAnsi="Arial" w:cs="Arial"/>
          <w:color w:val="000000"/>
        </w:rPr>
        <w:t>: 21 March 2025).</w:t>
      </w:r>
    </w:p>
    <w:p w14:paraId="69A2E578" w14:textId="6A0BD250" w:rsidR="001B294F" w:rsidRPr="00391326" w:rsidRDefault="008732CE" w:rsidP="00391326">
      <w:pPr>
        <w:pStyle w:val="NormalWeb"/>
        <w:spacing w:line="360" w:lineRule="auto"/>
        <w:rPr>
          <w:rFonts w:ascii="Arial" w:hAnsi="Arial" w:cs="Arial"/>
          <w:color w:val="000000"/>
        </w:rPr>
      </w:pPr>
      <w:r w:rsidRPr="00391326">
        <w:rPr>
          <w:rFonts w:ascii="Arial" w:hAnsi="Arial" w:cs="Arial"/>
          <w:color w:val="000000"/>
        </w:rPr>
        <w:t>‌</w:t>
      </w:r>
      <w:bookmarkStart w:id="0" w:name="_Hlk193145908"/>
      <w:r w:rsidR="001B294F" w:rsidRPr="00391326">
        <w:rPr>
          <w:rFonts w:ascii="Arial" w:hAnsi="Arial" w:cs="Arial"/>
          <w:color w:val="000000"/>
        </w:rPr>
        <w:t xml:space="preserve">Obee, A.F., Hart, K.C., Fabiano, G.A. (2022) </w:t>
      </w:r>
      <w:bookmarkEnd w:id="0"/>
      <w:r w:rsidR="001B294F" w:rsidRPr="00391326">
        <w:rPr>
          <w:rFonts w:ascii="Arial" w:hAnsi="Arial" w:cs="Arial"/>
          <w:color w:val="000000"/>
        </w:rPr>
        <w:t xml:space="preserve">Professional Development Targeting Classroom Management and </w:t>
      </w:r>
      <w:proofErr w:type="spellStart"/>
      <w:r w:rsidR="001B294F" w:rsidRPr="00391326">
        <w:rPr>
          <w:rFonts w:ascii="Arial" w:hAnsi="Arial" w:cs="Arial"/>
          <w:color w:val="000000"/>
        </w:rPr>
        <w:t>Behavioral</w:t>
      </w:r>
      <w:proofErr w:type="spellEnd"/>
      <w:r w:rsidR="001B294F" w:rsidRPr="00391326">
        <w:rPr>
          <w:rFonts w:ascii="Arial" w:hAnsi="Arial" w:cs="Arial"/>
          <w:color w:val="000000"/>
        </w:rPr>
        <w:t xml:space="preserve"> Support Skills in Early Childhood Settings: A Systematic Review. </w:t>
      </w:r>
      <w:r w:rsidR="001B294F" w:rsidRPr="00391326">
        <w:rPr>
          <w:rFonts w:ascii="Arial" w:hAnsi="Arial" w:cs="Arial"/>
          <w:i/>
          <w:iCs/>
          <w:color w:val="000000"/>
        </w:rPr>
        <w:t>School Mental Health</w:t>
      </w:r>
      <w:r w:rsidR="001B294F" w:rsidRPr="00391326">
        <w:rPr>
          <w:rFonts w:ascii="Arial" w:hAnsi="Arial" w:cs="Arial"/>
          <w:color w:val="000000"/>
        </w:rPr>
        <w:t xml:space="preserve">, 15. </w:t>
      </w:r>
      <w:proofErr w:type="spellStart"/>
      <w:proofErr w:type="gramStart"/>
      <w:r w:rsidR="001B294F" w:rsidRPr="00391326">
        <w:rPr>
          <w:rFonts w:ascii="Arial" w:hAnsi="Arial" w:cs="Arial"/>
          <w:color w:val="000000"/>
        </w:rPr>
        <w:t>doi:https</w:t>
      </w:r>
      <w:proofErr w:type="spellEnd"/>
      <w:r w:rsidR="001B294F" w:rsidRPr="00391326">
        <w:rPr>
          <w:rFonts w:ascii="Arial" w:hAnsi="Arial" w:cs="Arial"/>
          <w:color w:val="000000"/>
        </w:rPr>
        <w:t>://doi.org/10.1007/s12310-022-09562-x</w:t>
      </w:r>
      <w:proofErr w:type="gramEnd"/>
      <w:r w:rsidR="001B294F" w:rsidRPr="00391326">
        <w:rPr>
          <w:rFonts w:ascii="Arial" w:hAnsi="Arial" w:cs="Arial"/>
          <w:color w:val="000000"/>
        </w:rPr>
        <w:t>. (Accessed: 17 March 2025).</w:t>
      </w:r>
    </w:p>
    <w:p w14:paraId="4C235ACC" w14:textId="02C8D415" w:rsidR="00D258BE" w:rsidRPr="00391326" w:rsidRDefault="00D258BE" w:rsidP="00391326">
      <w:pPr>
        <w:pStyle w:val="NormalWeb"/>
        <w:spacing w:before="0" w:beforeAutospacing="0" w:after="0" w:afterAutospacing="0" w:line="360" w:lineRule="auto"/>
        <w:rPr>
          <w:rFonts w:ascii="Arial" w:hAnsi="Arial" w:cs="Arial"/>
          <w:color w:val="000000"/>
        </w:rPr>
      </w:pPr>
      <w:r w:rsidRPr="00391326">
        <w:rPr>
          <w:rFonts w:ascii="Arial" w:hAnsi="Arial" w:cs="Arial"/>
          <w:color w:val="000000"/>
        </w:rPr>
        <w:t>Ofs</w:t>
      </w:r>
      <w:r w:rsidR="00C3016E" w:rsidRPr="00391326">
        <w:rPr>
          <w:rFonts w:ascii="Arial" w:hAnsi="Arial" w:cs="Arial"/>
          <w:color w:val="000000"/>
        </w:rPr>
        <w:t>t</w:t>
      </w:r>
      <w:r w:rsidRPr="00391326">
        <w:rPr>
          <w:rFonts w:ascii="Arial" w:hAnsi="Arial" w:cs="Arial"/>
          <w:color w:val="000000"/>
        </w:rPr>
        <w:t>ed (</w:t>
      </w:r>
      <w:r w:rsidR="00C3016E" w:rsidRPr="00391326">
        <w:rPr>
          <w:rFonts w:ascii="Arial" w:hAnsi="Arial" w:cs="Arial"/>
          <w:color w:val="000000"/>
        </w:rPr>
        <w:t>2024</w:t>
      </w:r>
      <w:r w:rsidRPr="00391326">
        <w:rPr>
          <w:rFonts w:ascii="Arial" w:hAnsi="Arial" w:cs="Arial"/>
          <w:color w:val="000000"/>
        </w:rPr>
        <w:t>) </w:t>
      </w:r>
      <w:r w:rsidRPr="00391326">
        <w:rPr>
          <w:rFonts w:ascii="Arial" w:hAnsi="Arial" w:cs="Arial"/>
          <w:i/>
          <w:iCs/>
          <w:color w:val="000000"/>
        </w:rPr>
        <w:t>Early years inspection handbook</w:t>
      </w:r>
      <w:r w:rsidRPr="00391326">
        <w:rPr>
          <w:rFonts w:ascii="Arial" w:hAnsi="Arial" w:cs="Arial"/>
          <w:color w:val="000000"/>
        </w:rPr>
        <w:t xml:space="preserve">. Available at: </w:t>
      </w:r>
      <w:hyperlink r:id="rId16" w:anchor="behaviour-and-attitudes" w:history="1">
        <w:r w:rsidR="00017B0B" w:rsidRPr="00391326">
          <w:rPr>
            <w:rStyle w:val="Hyperlink"/>
            <w:rFonts w:ascii="Arial" w:hAnsi="Arial" w:cs="Arial"/>
          </w:rPr>
          <w:t>https://www.gov.uk/government/publications/early-years-inspection-handbook-eif/early-years-inspection-handbook-for-ofsted-registered-provision-for-september-2023#behaviour-and-attitudes</w:t>
        </w:r>
      </w:hyperlink>
      <w:r w:rsidRPr="00391326">
        <w:rPr>
          <w:rFonts w:ascii="Arial" w:hAnsi="Arial" w:cs="Arial"/>
          <w:color w:val="000000"/>
        </w:rPr>
        <w:t>.</w:t>
      </w:r>
      <w:r w:rsidR="00017B0B" w:rsidRPr="00391326">
        <w:rPr>
          <w:rFonts w:ascii="Arial" w:hAnsi="Arial" w:cs="Arial"/>
          <w:color w:val="000000"/>
        </w:rPr>
        <w:t xml:space="preserve"> </w:t>
      </w:r>
      <w:r w:rsidR="005F1878" w:rsidRPr="00391326">
        <w:rPr>
          <w:rFonts w:ascii="Arial" w:hAnsi="Arial" w:cs="Arial"/>
          <w:color w:val="000000"/>
        </w:rPr>
        <w:t xml:space="preserve">(Accessed: 20 March </w:t>
      </w:r>
      <w:r w:rsidR="00AC2DCF" w:rsidRPr="00391326">
        <w:rPr>
          <w:rFonts w:ascii="Arial" w:hAnsi="Arial" w:cs="Arial"/>
          <w:color w:val="000000"/>
        </w:rPr>
        <w:t>2025</w:t>
      </w:r>
      <w:r w:rsidR="00694BD1" w:rsidRPr="00391326">
        <w:rPr>
          <w:rFonts w:ascii="Arial" w:hAnsi="Arial" w:cs="Arial"/>
          <w:color w:val="000000"/>
        </w:rPr>
        <w:t>).</w:t>
      </w:r>
    </w:p>
    <w:p w14:paraId="294A0B9B" w14:textId="4F7DF427" w:rsidR="001B294F" w:rsidRPr="00391326" w:rsidRDefault="00D258BE" w:rsidP="00391326">
      <w:pPr>
        <w:pStyle w:val="NormalWeb"/>
        <w:spacing w:line="360" w:lineRule="auto"/>
        <w:rPr>
          <w:rFonts w:ascii="Arial" w:hAnsi="Arial" w:cs="Arial"/>
          <w:color w:val="000000"/>
        </w:rPr>
      </w:pPr>
      <w:r w:rsidRPr="00391326">
        <w:rPr>
          <w:rFonts w:ascii="Arial" w:hAnsi="Arial" w:cs="Arial"/>
          <w:color w:val="000000"/>
        </w:rPr>
        <w:t>‌</w:t>
      </w:r>
      <w:r w:rsidR="001B294F" w:rsidRPr="00391326">
        <w:rPr>
          <w:rFonts w:ascii="Arial" w:hAnsi="Arial" w:cs="Arial"/>
          <w:color w:val="000000"/>
        </w:rPr>
        <w:t xml:space="preserve">Sword, R. (2021) </w:t>
      </w:r>
      <w:r w:rsidR="001B294F" w:rsidRPr="00391326">
        <w:rPr>
          <w:rFonts w:ascii="Arial" w:hAnsi="Arial" w:cs="Arial"/>
          <w:i/>
          <w:iCs/>
          <w:color w:val="000000"/>
        </w:rPr>
        <w:t xml:space="preserve">Promoting Positive Behaviour in Early Years: A Guide for Nurseries. </w:t>
      </w:r>
      <w:r w:rsidR="001B294F" w:rsidRPr="00391326">
        <w:rPr>
          <w:rFonts w:ascii="Arial" w:hAnsi="Arial" w:cs="Arial"/>
          <w:color w:val="000000"/>
        </w:rPr>
        <w:t xml:space="preserve">Available at: </w:t>
      </w:r>
      <w:hyperlink r:id="rId17" w:history="1">
        <w:r w:rsidR="001B294F" w:rsidRPr="00391326">
          <w:rPr>
            <w:rStyle w:val="Hyperlink"/>
            <w:rFonts w:ascii="Arial" w:hAnsi="Arial" w:cs="Arial"/>
          </w:rPr>
          <w:t>https://www.highspeedtraining.co.uk/hub/promoting-positive-behaviour-guide/</w:t>
        </w:r>
      </w:hyperlink>
      <w:r w:rsidR="001B294F" w:rsidRPr="00391326">
        <w:rPr>
          <w:rFonts w:ascii="Arial" w:hAnsi="Arial" w:cs="Arial"/>
          <w:color w:val="000000"/>
        </w:rPr>
        <w:t>. (Accessed: 16 March 2025).</w:t>
      </w:r>
    </w:p>
    <w:p w14:paraId="55B43D92" w14:textId="79380CF3" w:rsidR="004B136C" w:rsidRPr="00391326" w:rsidRDefault="004B136C" w:rsidP="00391326">
      <w:pPr>
        <w:pStyle w:val="NormalWeb"/>
        <w:spacing w:before="0" w:beforeAutospacing="0" w:after="0" w:afterAutospacing="0" w:line="360" w:lineRule="auto"/>
        <w:rPr>
          <w:rFonts w:ascii="Arial" w:hAnsi="Arial" w:cs="Arial"/>
          <w:color w:val="000000"/>
        </w:rPr>
      </w:pPr>
      <w:r w:rsidRPr="00391326">
        <w:rPr>
          <w:rFonts w:ascii="Arial" w:hAnsi="Arial" w:cs="Arial"/>
          <w:color w:val="000000"/>
        </w:rPr>
        <w:t>UNICEF (</w:t>
      </w:r>
      <w:r w:rsidR="00BE01AD" w:rsidRPr="00391326">
        <w:rPr>
          <w:rFonts w:ascii="Arial" w:hAnsi="Arial" w:cs="Arial"/>
          <w:color w:val="000000"/>
        </w:rPr>
        <w:t>no date</w:t>
      </w:r>
      <w:r w:rsidRPr="00391326">
        <w:rPr>
          <w:rFonts w:ascii="Arial" w:hAnsi="Arial" w:cs="Arial"/>
          <w:color w:val="000000"/>
        </w:rPr>
        <w:t>) </w:t>
      </w:r>
      <w:r w:rsidRPr="00391326">
        <w:rPr>
          <w:rFonts w:ascii="Arial" w:hAnsi="Arial" w:cs="Arial"/>
          <w:i/>
          <w:iCs/>
          <w:color w:val="000000"/>
        </w:rPr>
        <w:t>The Right to Participation</w:t>
      </w:r>
      <w:r w:rsidRPr="00391326">
        <w:rPr>
          <w:rFonts w:ascii="Arial" w:hAnsi="Arial" w:cs="Arial"/>
          <w:color w:val="000000"/>
        </w:rPr>
        <w:t xml:space="preserve">. Available at: </w:t>
      </w:r>
      <w:hyperlink r:id="rId18" w:history="1">
        <w:r w:rsidR="00587555" w:rsidRPr="00391326">
          <w:rPr>
            <w:rStyle w:val="Hyperlink"/>
            <w:rFonts w:ascii="Arial" w:hAnsi="Arial" w:cs="Arial"/>
          </w:rPr>
          <w:t>https://www.unicef.org.uk/rights-respecting-schools/the-right-to-participation/</w:t>
        </w:r>
      </w:hyperlink>
      <w:r w:rsidRPr="00391326">
        <w:rPr>
          <w:rFonts w:ascii="Arial" w:hAnsi="Arial" w:cs="Arial"/>
          <w:color w:val="000000"/>
        </w:rPr>
        <w:t>.</w:t>
      </w:r>
      <w:r w:rsidR="00587555" w:rsidRPr="00391326">
        <w:rPr>
          <w:rFonts w:ascii="Arial" w:hAnsi="Arial" w:cs="Arial"/>
          <w:color w:val="000000"/>
        </w:rPr>
        <w:t xml:space="preserve"> (</w:t>
      </w:r>
      <w:r w:rsidR="00F10E27" w:rsidRPr="00391326">
        <w:rPr>
          <w:rFonts w:ascii="Arial" w:hAnsi="Arial" w:cs="Arial"/>
          <w:color w:val="000000"/>
        </w:rPr>
        <w:t>Accessed: 23 March 2025).</w:t>
      </w:r>
    </w:p>
    <w:p w14:paraId="18ABF913" w14:textId="49A20BB0" w:rsidR="001B294F" w:rsidRPr="00391326" w:rsidRDefault="004B136C" w:rsidP="0056507C">
      <w:pPr>
        <w:pStyle w:val="NormalWeb"/>
        <w:spacing w:line="360" w:lineRule="auto"/>
        <w:rPr>
          <w:rFonts w:ascii="Arial" w:hAnsi="Arial" w:cs="Arial"/>
          <w:color w:val="000000"/>
        </w:rPr>
      </w:pPr>
      <w:r w:rsidRPr="00391326">
        <w:rPr>
          <w:rFonts w:ascii="Arial" w:hAnsi="Arial" w:cs="Arial"/>
          <w:color w:val="000000"/>
        </w:rPr>
        <w:t>‌</w:t>
      </w:r>
      <w:bookmarkStart w:id="1" w:name="_Hlk193212231"/>
      <w:r w:rsidR="001B294F" w:rsidRPr="00391326">
        <w:rPr>
          <w:rFonts w:ascii="Arial" w:hAnsi="Arial" w:cs="Arial"/>
          <w:color w:val="000000"/>
        </w:rPr>
        <w:t>Zulauf-McCurdy</w:t>
      </w:r>
      <w:bookmarkEnd w:id="1"/>
      <w:r w:rsidR="001B294F" w:rsidRPr="00391326">
        <w:rPr>
          <w:rFonts w:ascii="Arial" w:hAnsi="Arial" w:cs="Arial"/>
          <w:color w:val="000000"/>
        </w:rPr>
        <w:t>, C.A., McManus, M.S., Golez, M., Fettig, A. (2024) A Systematic Review of Interventions to Promote Parent-Teacher Relationships in Early Care and Education: Exploring the Social Process Between Parents and Teachers. </w:t>
      </w:r>
      <w:r w:rsidR="001B294F" w:rsidRPr="00391326">
        <w:rPr>
          <w:rFonts w:ascii="Arial" w:hAnsi="Arial" w:cs="Arial"/>
          <w:i/>
          <w:iCs/>
          <w:color w:val="000000"/>
        </w:rPr>
        <w:t xml:space="preserve">Sage </w:t>
      </w:r>
      <w:r w:rsidR="001B294F" w:rsidRPr="00391326">
        <w:rPr>
          <w:rFonts w:ascii="Arial" w:hAnsi="Arial" w:cs="Arial"/>
          <w:i/>
          <w:iCs/>
          <w:color w:val="000000"/>
        </w:rPr>
        <w:lastRenderedPageBreak/>
        <w:t>Open</w:t>
      </w:r>
      <w:r w:rsidR="001B294F" w:rsidRPr="00391326">
        <w:rPr>
          <w:rFonts w:ascii="Arial" w:hAnsi="Arial" w:cs="Arial"/>
          <w:color w:val="000000"/>
        </w:rPr>
        <w:t xml:space="preserve">, 14(4). </w:t>
      </w:r>
      <w:proofErr w:type="spellStart"/>
      <w:proofErr w:type="gramStart"/>
      <w:r w:rsidR="001B294F" w:rsidRPr="00391326">
        <w:rPr>
          <w:rFonts w:ascii="Arial" w:hAnsi="Arial" w:cs="Arial"/>
          <w:color w:val="000000"/>
        </w:rPr>
        <w:t>doi:https</w:t>
      </w:r>
      <w:proofErr w:type="spellEnd"/>
      <w:r w:rsidR="001B294F" w:rsidRPr="00391326">
        <w:rPr>
          <w:rFonts w:ascii="Arial" w:hAnsi="Arial" w:cs="Arial"/>
          <w:color w:val="000000"/>
        </w:rPr>
        <w:t>://doi.org/10.1177/21582440241288114</w:t>
      </w:r>
      <w:proofErr w:type="gramEnd"/>
      <w:r w:rsidR="001B294F" w:rsidRPr="00391326">
        <w:rPr>
          <w:rFonts w:ascii="Arial" w:hAnsi="Arial" w:cs="Arial"/>
          <w:color w:val="000000"/>
        </w:rPr>
        <w:t>. (Accessed: 18 March 2025).</w:t>
      </w:r>
    </w:p>
    <w:p w14:paraId="187F177C" w14:textId="77777777" w:rsidR="001B294F" w:rsidRPr="00391326" w:rsidRDefault="001B294F" w:rsidP="00391326">
      <w:pPr>
        <w:pStyle w:val="NormalWeb"/>
        <w:spacing w:line="360" w:lineRule="auto"/>
        <w:rPr>
          <w:rFonts w:ascii="Arial" w:hAnsi="Arial" w:cs="Arial"/>
          <w:color w:val="000000"/>
        </w:rPr>
      </w:pPr>
      <w:r w:rsidRPr="00391326">
        <w:rPr>
          <w:rFonts w:ascii="Arial" w:hAnsi="Arial" w:cs="Arial"/>
          <w:color w:val="000000"/>
        </w:rPr>
        <w:t>‌</w:t>
      </w:r>
    </w:p>
    <w:p w14:paraId="5EB4B1C2" w14:textId="77777777" w:rsidR="001B294F" w:rsidRPr="00391326" w:rsidRDefault="001B294F" w:rsidP="00391326">
      <w:pPr>
        <w:pStyle w:val="NormalWeb"/>
        <w:spacing w:line="360" w:lineRule="auto"/>
        <w:rPr>
          <w:rFonts w:ascii="Arial" w:hAnsi="Arial" w:cs="Arial"/>
          <w:color w:val="000000"/>
        </w:rPr>
      </w:pPr>
    </w:p>
    <w:p w14:paraId="551444C7" w14:textId="77777777" w:rsidR="001B294F" w:rsidRPr="00391326" w:rsidRDefault="001B294F" w:rsidP="00391326">
      <w:pPr>
        <w:pStyle w:val="NormalWeb"/>
        <w:spacing w:line="360" w:lineRule="auto"/>
        <w:rPr>
          <w:rFonts w:ascii="Arial" w:hAnsi="Arial" w:cs="Arial"/>
          <w:color w:val="000000"/>
        </w:rPr>
      </w:pPr>
    </w:p>
    <w:p w14:paraId="5BE911BC" w14:textId="77777777" w:rsidR="00B167CD" w:rsidRPr="00391326" w:rsidRDefault="00B167CD" w:rsidP="00391326">
      <w:pPr>
        <w:spacing w:line="360" w:lineRule="auto"/>
        <w:rPr>
          <w:rFonts w:ascii="Arial" w:hAnsi="Arial" w:cs="Arial"/>
          <w:b/>
          <w:bCs/>
          <w:sz w:val="24"/>
          <w:szCs w:val="24"/>
        </w:rPr>
      </w:pPr>
    </w:p>
    <w:sectPr w:rsidR="00B167CD" w:rsidRPr="003913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58"/>
    <w:rsid w:val="00001EF6"/>
    <w:rsid w:val="00007B91"/>
    <w:rsid w:val="00007C89"/>
    <w:rsid w:val="00014B65"/>
    <w:rsid w:val="0001601F"/>
    <w:rsid w:val="00017B0B"/>
    <w:rsid w:val="000318D2"/>
    <w:rsid w:val="00032584"/>
    <w:rsid w:val="00034C15"/>
    <w:rsid w:val="00036672"/>
    <w:rsid w:val="00037801"/>
    <w:rsid w:val="000422B1"/>
    <w:rsid w:val="00076EB8"/>
    <w:rsid w:val="000821F8"/>
    <w:rsid w:val="000A22B2"/>
    <w:rsid w:val="000A638A"/>
    <w:rsid w:val="000B1913"/>
    <w:rsid w:val="000C4ACE"/>
    <w:rsid w:val="000D2458"/>
    <w:rsid w:val="000F526E"/>
    <w:rsid w:val="000F671B"/>
    <w:rsid w:val="00120002"/>
    <w:rsid w:val="00120504"/>
    <w:rsid w:val="00125360"/>
    <w:rsid w:val="001273DB"/>
    <w:rsid w:val="00131065"/>
    <w:rsid w:val="0013703E"/>
    <w:rsid w:val="001433EF"/>
    <w:rsid w:val="001435DB"/>
    <w:rsid w:val="001566E6"/>
    <w:rsid w:val="00170DCC"/>
    <w:rsid w:val="00186D80"/>
    <w:rsid w:val="0019586A"/>
    <w:rsid w:val="001A52EE"/>
    <w:rsid w:val="001B0C2B"/>
    <w:rsid w:val="001B294F"/>
    <w:rsid w:val="001B35E1"/>
    <w:rsid w:val="001C1901"/>
    <w:rsid w:val="001C326A"/>
    <w:rsid w:val="001D274D"/>
    <w:rsid w:val="001F2923"/>
    <w:rsid w:val="002411A6"/>
    <w:rsid w:val="002558BB"/>
    <w:rsid w:val="00291B89"/>
    <w:rsid w:val="002A6A7B"/>
    <w:rsid w:val="002B78BC"/>
    <w:rsid w:val="002E3FEE"/>
    <w:rsid w:val="002E5F58"/>
    <w:rsid w:val="00321E3A"/>
    <w:rsid w:val="003319F8"/>
    <w:rsid w:val="00350B28"/>
    <w:rsid w:val="0037696A"/>
    <w:rsid w:val="00383A71"/>
    <w:rsid w:val="00391326"/>
    <w:rsid w:val="0039381A"/>
    <w:rsid w:val="003946D3"/>
    <w:rsid w:val="0039675F"/>
    <w:rsid w:val="003B6105"/>
    <w:rsid w:val="003D5F69"/>
    <w:rsid w:val="003D6321"/>
    <w:rsid w:val="003F4BBC"/>
    <w:rsid w:val="004044F6"/>
    <w:rsid w:val="00405191"/>
    <w:rsid w:val="004200CF"/>
    <w:rsid w:val="004225A3"/>
    <w:rsid w:val="0043264A"/>
    <w:rsid w:val="0043555D"/>
    <w:rsid w:val="004675B4"/>
    <w:rsid w:val="00472602"/>
    <w:rsid w:val="00487E13"/>
    <w:rsid w:val="004A0331"/>
    <w:rsid w:val="004B136C"/>
    <w:rsid w:val="004B4BDE"/>
    <w:rsid w:val="004B5D56"/>
    <w:rsid w:val="004D36CD"/>
    <w:rsid w:val="004E0821"/>
    <w:rsid w:val="0056507C"/>
    <w:rsid w:val="00570B45"/>
    <w:rsid w:val="00587555"/>
    <w:rsid w:val="005B3DE4"/>
    <w:rsid w:val="005C327E"/>
    <w:rsid w:val="005D2A03"/>
    <w:rsid w:val="005F1878"/>
    <w:rsid w:val="005F698C"/>
    <w:rsid w:val="0060581A"/>
    <w:rsid w:val="00661605"/>
    <w:rsid w:val="00674FEE"/>
    <w:rsid w:val="006774F6"/>
    <w:rsid w:val="00677CC0"/>
    <w:rsid w:val="006844DC"/>
    <w:rsid w:val="00694BD1"/>
    <w:rsid w:val="00695BFC"/>
    <w:rsid w:val="006D2EC8"/>
    <w:rsid w:val="006D5063"/>
    <w:rsid w:val="006E6E8D"/>
    <w:rsid w:val="00702210"/>
    <w:rsid w:val="00704E11"/>
    <w:rsid w:val="007152CD"/>
    <w:rsid w:val="00716572"/>
    <w:rsid w:val="00725508"/>
    <w:rsid w:val="007361E4"/>
    <w:rsid w:val="007414A3"/>
    <w:rsid w:val="007476DA"/>
    <w:rsid w:val="00747956"/>
    <w:rsid w:val="00750F9B"/>
    <w:rsid w:val="007743FD"/>
    <w:rsid w:val="007760EA"/>
    <w:rsid w:val="007834B5"/>
    <w:rsid w:val="00784C00"/>
    <w:rsid w:val="007C7433"/>
    <w:rsid w:val="007D566A"/>
    <w:rsid w:val="007E4EBA"/>
    <w:rsid w:val="00803CAC"/>
    <w:rsid w:val="008278BF"/>
    <w:rsid w:val="0084030B"/>
    <w:rsid w:val="00864D2F"/>
    <w:rsid w:val="008732CE"/>
    <w:rsid w:val="00884B84"/>
    <w:rsid w:val="008A376A"/>
    <w:rsid w:val="008B1F6F"/>
    <w:rsid w:val="008C387F"/>
    <w:rsid w:val="008F6E9B"/>
    <w:rsid w:val="009211E3"/>
    <w:rsid w:val="00922ADA"/>
    <w:rsid w:val="00945715"/>
    <w:rsid w:val="0095244C"/>
    <w:rsid w:val="00953F87"/>
    <w:rsid w:val="00964371"/>
    <w:rsid w:val="009A7487"/>
    <w:rsid w:val="009B5053"/>
    <w:rsid w:val="009C5360"/>
    <w:rsid w:val="009D1BB8"/>
    <w:rsid w:val="009E480E"/>
    <w:rsid w:val="009F10E6"/>
    <w:rsid w:val="009F6E4A"/>
    <w:rsid w:val="00A10051"/>
    <w:rsid w:val="00A10373"/>
    <w:rsid w:val="00A177DC"/>
    <w:rsid w:val="00A21314"/>
    <w:rsid w:val="00A35FCE"/>
    <w:rsid w:val="00A47089"/>
    <w:rsid w:val="00A74657"/>
    <w:rsid w:val="00AA24E1"/>
    <w:rsid w:val="00AA4802"/>
    <w:rsid w:val="00AA5CFF"/>
    <w:rsid w:val="00AB657D"/>
    <w:rsid w:val="00AC2DCF"/>
    <w:rsid w:val="00AC5B75"/>
    <w:rsid w:val="00AD58D8"/>
    <w:rsid w:val="00AD7C2E"/>
    <w:rsid w:val="00AE6BA0"/>
    <w:rsid w:val="00B167CD"/>
    <w:rsid w:val="00B5140E"/>
    <w:rsid w:val="00B56FD9"/>
    <w:rsid w:val="00B6185C"/>
    <w:rsid w:val="00B63710"/>
    <w:rsid w:val="00B6676E"/>
    <w:rsid w:val="00B86D73"/>
    <w:rsid w:val="00B9484A"/>
    <w:rsid w:val="00BA31A2"/>
    <w:rsid w:val="00BB2490"/>
    <w:rsid w:val="00BB2E48"/>
    <w:rsid w:val="00BB3D0D"/>
    <w:rsid w:val="00BC0E5C"/>
    <w:rsid w:val="00BC5ACD"/>
    <w:rsid w:val="00BD75F2"/>
    <w:rsid w:val="00BE01AD"/>
    <w:rsid w:val="00C00E8B"/>
    <w:rsid w:val="00C23AB2"/>
    <w:rsid w:val="00C24A42"/>
    <w:rsid w:val="00C2521E"/>
    <w:rsid w:val="00C26238"/>
    <w:rsid w:val="00C3016E"/>
    <w:rsid w:val="00C4076C"/>
    <w:rsid w:val="00C45761"/>
    <w:rsid w:val="00C72599"/>
    <w:rsid w:val="00CB35B3"/>
    <w:rsid w:val="00CC38D5"/>
    <w:rsid w:val="00CC64E7"/>
    <w:rsid w:val="00CD2A1B"/>
    <w:rsid w:val="00CD3933"/>
    <w:rsid w:val="00CF4981"/>
    <w:rsid w:val="00D22F1D"/>
    <w:rsid w:val="00D258BE"/>
    <w:rsid w:val="00D25D2F"/>
    <w:rsid w:val="00D31740"/>
    <w:rsid w:val="00D31C1F"/>
    <w:rsid w:val="00D44ED2"/>
    <w:rsid w:val="00D52F3C"/>
    <w:rsid w:val="00D554DD"/>
    <w:rsid w:val="00D939EA"/>
    <w:rsid w:val="00DA2452"/>
    <w:rsid w:val="00DA46D0"/>
    <w:rsid w:val="00DD0281"/>
    <w:rsid w:val="00DD6AA6"/>
    <w:rsid w:val="00DE28FF"/>
    <w:rsid w:val="00DE64A4"/>
    <w:rsid w:val="00E11FC6"/>
    <w:rsid w:val="00E149C0"/>
    <w:rsid w:val="00E17EC5"/>
    <w:rsid w:val="00E52055"/>
    <w:rsid w:val="00E5332E"/>
    <w:rsid w:val="00E57410"/>
    <w:rsid w:val="00E612DE"/>
    <w:rsid w:val="00EA4B47"/>
    <w:rsid w:val="00EB504A"/>
    <w:rsid w:val="00EC282B"/>
    <w:rsid w:val="00ED779D"/>
    <w:rsid w:val="00ED79AC"/>
    <w:rsid w:val="00EF01A2"/>
    <w:rsid w:val="00F04E25"/>
    <w:rsid w:val="00F10E27"/>
    <w:rsid w:val="00F21B7F"/>
    <w:rsid w:val="00F64493"/>
    <w:rsid w:val="00F933CB"/>
    <w:rsid w:val="00FC08FE"/>
    <w:rsid w:val="00FD53CF"/>
    <w:rsid w:val="00FD7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A0C4B"/>
  <w15:chartTrackingRefBased/>
  <w15:docId w15:val="{DD26EA5A-04A5-461D-BCCC-DAD525246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F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5F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5F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5F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5F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5F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F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F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F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F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5F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5F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5F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5F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5F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F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F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F58"/>
    <w:rPr>
      <w:rFonts w:eastAsiaTheme="majorEastAsia" w:cstheme="majorBidi"/>
      <w:color w:val="272727" w:themeColor="text1" w:themeTint="D8"/>
    </w:rPr>
  </w:style>
  <w:style w:type="paragraph" w:styleId="Title">
    <w:name w:val="Title"/>
    <w:basedOn w:val="Normal"/>
    <w:next w:val="Normal"/>
    <w:link w:val="TitleChar"/>
    <w:uiPriority w:val="10"/>
    <w:qFormat/>
    <w:rsid w:val="002E5F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F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F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F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F58"/>
    <w:pPr>
      <w:spacing w:before="160"/>
      <w:jc w:val="center"/>
    </w:pPr>
    <w:rPr>
      <w:i/>
      <w:iCs/>
      <w:color w:val="404040" w:themeColor="text1" w:themeTint="BF"/>
    </w:rPr>
  </w:style>
  <w:style w:type="character" w:customStyle="1" w:styleId="QuoteChar">
    <w:name w:val="Quote Char"/>
    <w:basedOn w:val="DefaultParagraphFont"/>
    <w:link w:val="Quote"/>
    <w:uiPriority w:val="29"/>
    <w:rsid w:val="002E5F58"/>
    <w:rPr>
      <w:i/>
      <w:iCs/>
      <w:color w:val="404040" w:themeColor="text1" w:themeTint="BF"/>
    </w:rPr>
  </w:style>
  <w:style w:type="paragraph" w:styleId="ListParagraph">
    <w:name w:val="List Paragraph"/>
    <w:basedOn w:val="Normal"/>
    <w:uiPriority w:val="34"/>
    <w:qFormat/>
    <w:rsid w:val="002E5F58"/>
    <w:pPr>
      <w:ind w:left="720"/>
      <w:contextualSpacing/>
    </w:pPr>
  </w:style>
  <w:style w:type="character" w:styleId="IntenseEmphasis">
    <w:name w:val="Intense Emphasis"/>
    <w:basedOn w:val="DefaultParagraphFont"/>
    <w:uiPriority w:val="21"/>
    <w:qFormat/>
    <w:rsid w:val="002E5F58"/>
    <w:rPr>
      <w:i/>
      <w:iCs/>
      <w:color w:val="0F4761" w:themeColor="accent1" w:themeShade="BF"/>
    </w:rPr>
  </w:style>
  <w:style w:type="paragraph" w:styleId="IntenseQuote">
    <w:name w:val="Intense Quote"/>
    <w:basedOn w:val="Normal"/>
    <w:next w:val="Normal"/>
    <w:link w:val="IntenseQuoteChar"/>
    <w:uiPriority w:val="30"/>
    <w:qFormat/>
    <w:rsid w:val="002E5F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5F58"/>
    <w:rPr>
      <w:i/>
      <w:iCs/>
      <w:color w:val="0F4761" w:themeColor="accent1" w:themeShade="BF"/>
    </w:rPr>
  </w:style>
  <w:style w:type="character" w:styleId="IntenseReference">
    <w:name w:val="Intense Reference"/>
    <w:basedOn w:val="DefaultParagraphFont"/>
    <w:uiPriority w:val="32"/>
    <w:qFormat/>
    <w:rsid w:val="002E5F58"/>
    <w:rPr>
      <w:b/>
      <w:bCs/>
      <w:smallCaps/>
      <w:color w:val="0F4761" w:themeColor="accent1" w:themeShade="BF"/>
      <w:spacing w:val="5"/>
    </w:rPr>
  </w:style>
  <w:style w:type="character" w:customStyle="1" w:styleId="normaltextrun">
    <w:name w:val="normaltextrun"/>
    <w:basedOn w:val="DefaultParagraphFont"/>
    <w:rsid w:val="003D6321"/>
  </w:style>
  <w:style w:type="paragraph" w:styleId="NormalWeb">
    <w:name w:val="Normal (Web)"/>
    <w:basedOn w:val="Normal"/>
    <w:uiPriority w:val="99"/>
    <w:semiHidden/>
    <w:unhideWhenUsed/>
    <w:rsid w:val="001B29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B294F"/>
    <w:rPr>
      <w:color w:val="467886" w:themeColor="hyperlink"/>
      <w:u w:val="single"/>
    </w:rPr>
  </w:style>
  <w:style w:type="character" w:styleId="UnresolvedMention">
    <w:name w:val="Unresolved Mention"/>
    <w:basedOn w:val="DefaultParagraphFont"/>
    <w:uiPriority w:val="99"/>
    <w:semiHidden/>
    <w:unhideWhenUsed/>
    <w:rsid w:val="00017B0B"/>
    <w:rPr>
      <w:color w:val="605E5C"/>
      <w:shd w:val="clear" w:color="auto" w:fill="E1DFDD"/>
    </w:rPr>
  </w:style>
  <w:style w:type="character" w:customStyle="1" w:styleId="eop">
    <w:name w:val="eop"/>
    <w:basedOn w:val="DefaultParagraphFont"/>
    <w:rsid w:val="007414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493905">
      <w:bodyDiv w:val="1"/>
      <w:marLeft w:val="0"/>
      <w:marRight w:val="0"/>
      <w:marTop w:val="0"/>
      <w:marBottom w:val="0"/>
      <w:divBdr>
        <w:top w:val="none" w:sz="0" w:space="0" w:color="auto"/>
        <w:left w:val="none" w:sz="0" w:space="0" w:color="auto"/>
        <w:bottom w:val="none" w:sz="0" w:space="0" w:color="auto"/>
        <w:right w:val="none" w:sz="0" w:space="0" w:color="auto"/>
      </w:divBdr>
    </w:div>
    <w:div w:id="964383051">
      <w:bodyDiv w:val="1"/>
      <w:marLeft w:val="0"/>
      <w:marRight w:val="0"/>
      <w:marTop w:val="0"/>
      <w:marBottom w:val="0"/>
      <w:divBdr>
        <w:top w:val="none" w:sz="0" w:space="0" w:color="auto"/>
        <w:left w:val="none" w:sz="0" w:space="0" w:color="auto"/>
        <w:bottom w:val="none" w:sz="0" w:space="0" w:color="auto"/>
        <w:right w:val="none" w:sz="0" w:space="0" w:color="auto"/>
      </w:divBdr>
    </w:div>
    <w:div w:id="1701740200">
      <w:bodyDiv w:val="1"/>
      <w:marLeft w:val="0"/>
      <w:marRight w:val="0"/>
      <w:marTop w:val="0"/>
      <w:marBottom w:val="0"/>
      <w:divBdr>
        <w:top w:val="none" w:sz="0" w:space="0" w:color="auto"/>
        <w:left w:val="none" w:sz="0" w:space="0" w:color="auto"/>
        <w:bottom w:val="none" w:sz="0" w:space="0" w:color="auto"/>
        <w:right w:val="none" w:sz="0" w:space="0" w:color="auto"/>
      </w:divBdr>
    </w:div>
    <w:div w:id="179537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or-early-years-providers.education.gov.uk/support-for-practitioners/working-in-partnership-with-parents-and-carers" TargetMode="External"/><Relationship Id="rId13" Type="http://schemas.openxmlformats.org/officeDocument/2006/relationships/hyperlink" Target="https://educationinspection.blog.gov.uk/2016/12/05/inspecting-safeguarding-in-the-early-years-a-reminder-of-the-guidance-and-some-commonly-asked-questions/" TargetMode="External"/><Relationship Id="rId18" Type="http://schemas.openxmlformats.org/officeDocument/2006/relationships/hyperlink" Target="https://www.unicef.org.uk/rights-respecting-schools/the-right-to-participation/" TargetMode="External"/><Relationship Id="rId3" Type="http://schemas.openxmlformats.org/officeDocument/2006/relationships/customXml" Target="../customXml/item3.xml"/><Relationship Id="rId7" Type="http://schemas.openxmlformats.org/officeDocument/2006/relationships/hyperlink" Target="https://www.classdojo.com/" TargetMode="External"/><Relationship Id="rId12" Type="http://schemas.openxmlformats.org/officeDocument/2006/relationships/hyperlink" Target="https://www.researchgate.net/publication/379916359_Operant_Conditioning_in_Child_Psychology_Understanding_the_Influence_of_Rewards_and_Punishments_on_Childrens_Behavior" TargetMode="External"/><Relationship Id="rId17" Type="http://schemas.openxmlformats.org/officeDocument/2006/relationships/hyperlink" Target="https://www.highspeedtraining.co.uk/hub/promoting-positive-behaviour-guide/" TargetMode="External"/><Relationship Id="rId2" Type="http://schemas.openxmlformats.org/officeDocument/2006/relationships/customXml" Target="../customXml/item2.xml"/><Relationship Id="rId16" Type="http://schemas.openxmlformats.org/officeDocument/2006/relationships/hyperlink" Target="https://www.gov.uk/government/publications/early-years-inspection-handbook-eif/early-years-inspection-handbook-for-ofsted-registered-provision-for-september-202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EqpuY_It5X4" TargetMode="External"/><Relationship Id="rId5" Type="http://schemas.openxmlformats.org/officeDocument/2006/relationships/settings" Target="settings.xml"/><Relationship Id="rId15" Type="http://schemas.openxmlformats.org/officeDocument/2006/relationships/hyperlink" Target="https://learning.nspcc.org.uk/child-abuse-and-neglect/recognising-and-responding-to-abuse" TargetMode="External"/><Relationship Id="rId10" Type="http://schemas.openxmlformats.org/officeDocument/2006/relationships/hyperlink" Target="https://commonslibrary.parliament.uk/childcare-ratios-in-england/"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assets.publishing.service.gov.uk/media/670fa42a30536cb92748328f/EYFS_statutory_framework_for_group_and_school_-_based_providers.pdf" TargetMode="External"/><Relationship Id="rId14" Type="http://schemas.openxmlformats.org/officeDocument/2006/relationships/hyperlink" Target="https://earlyyears.blog.gov.uk/2023/04/20/how-staff-to-child-ratios-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5" ma:contentTypeDescription="Create a new document." ma:contentTypeScope="" ma:versionID="1b5faf926d84ae1a0593df1076bd206a">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0719a112528efb76fa4b569d592ec3fc"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Props1.xml><?xml version="1.0" encoding="utf-8"?>
<ds:datastoreItem xmlns:ds="http://schemas.openxmlformats.org/officeDocument/2006/customXml" ds:itemID="{DD58EE29-21CE-44B7-B0A1-2E68D7C70408}">
  <ds:schemaRefs>
    <ds:schemaRef ds:uri="http://schemas.microsoft.com/sharepoint/v3/contenttype/forms"/>
  </ds:schemaRefs>
</ds:datastoreItem>
</file>

<file path=customXml/itemProps2.xml><?xml version="1.0" encoding="utf-8"?>
<ds:datastoreItem xmlns:ds="http://schemas.openxmlformats.org/officeDocument/2006/customXml" ds:itemID="{1EBE92C6-46EF-4FB4-9AF8-DF64B4609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B1199C-3C74-422D-B8BF-3528E1EDE4E2}">
  <ds:schemaRefs>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purl.org/dc/dcmitype/"/>
    <ds:schemaRef ds:uri="http://www.w3.org/XML/1998/namespace"/>
    <ds:schemaRef ds:uri="http://purl.org/dc/terms/"/>
    <ds:schemaRef ds:uri="ab0404f2-73f1-4c8b-8b8f-e15f0c5ca697"/>
    <ds:schemaRef ds:uri="http://schemas.openxmlformats.org/package/2006/metadata/core-properties"/>
    <ds:schemaRef ds:uri="ec64fcab-bbc9-4804-8cc6-0a77e40cec5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1878</Words>
  <Characters>10706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2025-03-24T22:46:00Z</dcterms:created>
  <dcterms:modified xsi:type="dcterms:W3CDTF">2025-03-24T22:46:00Z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