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DBAA13" w14:textId="426CA4A8" w:rsidR="00845D61" w:rsidRDefault="00CC345D" w:rsidP="008A7C15">
      <w:pPr>
        <w:jc w:val="center"/>
      </w:pPr>
      <w:r w:rsidRPr="00CC345D">
        <w:rPr>
          <w:noProof/>
          <w:lang w:val="en-US"/>
        </w:rPr>
        <w:drawing>
          <wp:inline distT="0" distB="0" distL="0" distR="0" wp14:anchorId="5CF5A642" wp14:editId="13A1E9F7">
            <wp:extent cx="2486025" cy="1164505"/>
            <wp:effectExtent l="0" t="0" r="0" b="0"/>
            <wp:docPr id="640880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80370" name=""/>
                    <pic:cNvPicPr/>
                  </pic:nvPicPr>
                  <pic:blipFill>
                    <a:blip r:embed="rId8"/>
                    <a:stretch>
                      <a:fillRect/>
                    </a:stretch>
                  </pic:blipFill>
                  <pic:spPr>
                    <a:xfrm>
                      <a:off x="0" y="0"/>
                      <a:ext cx="2492516" cy="1167545"/>
                    </a:xfrm>
                    <a:prstGeom prst="rect">
                      <a:avLst/>
                    </a:prstGeom>
                  </pic:spPr>
                </pic:pic>
              </a:graphicData>
            </a:graphic>
          </wp:inline>
        </w:drawing>
      </w:r>
    </w:p>
    <w:p w14:paraId="171418C7" w14:textId="70380E38" w:rsidR="00CC345D" w:rsidRPr="00CC345D" w:rsidRDefault="00CC345D" w:rsidP="00CC345D">
      <w:pPr>
        <w:pStyle w:val="Title"/>
        <w:jc w:val="center"/>
        <w:rPr>
          <w:sz w:val="40"/>
          <w:szCs w:val="40"/>
        </w:rPr>
      </w:pPr>
    </w:p>
    <w:p w14:paraId="3345433F" w14:textId="35776BED" w:rsidR="003614CD" w:rsidRDefault="003614CD" w:rsidP="00CC345D">
      <w:pPr>
        <w:rPr>
          <w:b/>
          <w:bCs/>
        </w:rPr>
      </w:pPr>
      <w:r w:rsidRPr="003614CD">
        <w:rPr>
          <w:b/>
          <w:bCs/>
        </w:rPr>
        <w:t>Programme</w:t>
      </w:r>
      <w:r>
        <w:rPr>
          <w:b/>
          <w:bCs/>
        </w:rPr>
        <w:t xml:space="preserve">: </w:t>
      </w:r>
      <w:r w:rsidRPr="003614CD">
        <w:rPr>
          <w:b/>
          <w:bCs/>
        </w:rPr>
        <w:t>Master of Business Administration</w:t>
      </w:r>
    </w:p>
    <w:p w14:paraId="76F692F5" w14:textId="63AEC993" w:rsidR="00CC345D" w:rsidRDefault="00153980" w:rsidP="00CC345D">
      <w:pPr>
        <w:rPr>
          <w:b/>
        </w:rPr>
      </w:pPr>
      <w:r w:rsidRPr="00CC345D">
        <w:rPr>
          <w:b/>
          <w:bCs/>
        </w:rPr>
        <w:t>Module Code</w:t>
      </w:r>
      <w:r w:rsidR="00CC345D" w:rsidRPr="00CC345D">
        <w:rPr>
          <w:b/>
          <w:bCs/>
        </w:rPr>
        <w:t>:</w:t>
      </w:r>
      <w:r w:rsidR="00CC345D">
        <w:t xml:space="preserve"> </w:t>
      </w:r>
      <w:r w:rsidR="00CC345D" w:rsidRPr="003614CD">
        <w:rPr>
          <w:b/>
        </w:rPr>
        <w:t>LCMB7023</w:t>
      </w:r>
    </w:p>
    <w:p w14:paraId="0E934BFD" w14:textId="4714AEA9" w:rsidR="003614CD" w:rsidRDefault="003614CD" w:rsidP="00CC345D">
      <w:pPr>
        <w:rPr>
          <w:b/>
        </w:rPr>
      </w:pPr>
      <w:r w:rsidRPr="003614CD">
        <w:rPr>
          <w:b/>
        </w:rPr>
        <w:t>Module</w:t>
      </w:r>
      <w:r>
        <w:rPr>
          <w:b/>
        </w:rPr>
        <w:t xml:space="preserve">: </w:t>
      </w:r>
      <w:r w:rsidRPr="003614CD">
        <w:rPr>
          <w:b/>
        </w:rPr>
        <w:t>Human Capital Management</w:t>
      </w:r>
    </w:p>
    <w:p w14:paraId="11F4B2B4" w14:textId="6D742AAE" w:rsidR="003614CD" w:rsidRDefault="003614CD" w:rsidP="00CC345D">
      <w:pPr>
        <w:rPr>
          <w:b/>
        </w:rPr>
      </w:pPr>
      <w:r w:rsidRPr="003614CD">
        <w:rPr>
          <w:b/>
        </w:rPr>
        <w:t>Lecturer</w:t>
      </w:r>
      <w:r>
        <w:rPr>
          <w:b/>
        </w:rPr>
        <w:t xml:space="preserve">: </w:t>
      </w:r>
      <w:r w:rsidRPr="003614CD">
        <w:rPr>
          <w:b/>
        </w:rPr>
        <w:t>Gladius Kulothungan (London)</w:t>
      </w:r>
    </w:p>
    <w:p w14:paraId="4AE7FCD4" w14:textId="3AAAE124" w:rsidR="003614CD" w:rsidRDefault="003614CD" w:rsidP="00CC345D">
      <w:pPr>
        <w:rPr>
          <w:b/>
        </w:rPr>
      </w:pPr>
      <w:r w:rsidRPr="003614CD">
        <w:rPr>
          <w:b/>
        </w:rPr>
        <w:t>Assignment Title</w:t>
      </w:r>
      <w:r>
        <w:rPr>
          <w:b/>
        </w:rPr>
        <w:t xml:space="preserve">: </w:t>
      </w:r>
      <w:r w:rsidRPr="003614CD">
        <w:rPr>
          <w:b/>
        </w:rPr>
        <w:t>Assessment component 1: Individual report</w:t>
      </w:r>
    </w:p>
    <w:p w14:paraId="5C620359" w14:textId="6BCF8DA3" w:rsidR="003614CD" w:rsidRDefault="003614CD" w:rsidP="00CC345D">
      <w:r w:rsidRPr="00CC345D">
        <w:rPr>
          <w:b/>
          <w:bCs/>
        </w:rPr>
        <w:t xml:space="preserve">Student </w:t>
      </w:r>
      <w:r>
        <w:rPr>
          <w:b/>
          <w:bCs/>
        </w:rPr>
        <w:t xml:space="preserve">Name: </w:t>
      </w:r>
      <w:r w:rsidRPr="003614CD">
        <w:rPr>
          <w:b/>
        </w:rPr>
        <w:t>Monjurul Hasan</w:t>
      </w:r>
    </w:p>
    <w:p w14:paraId="24D4BF71" w14:textId="17B5FE3B" w:rsidR="00CC345D" w:rsidRDefault="00CC345D" w:rsidP="00CC345D">
      <w:pPr>
        <w:rPr>
          <w:b/>
          <w:bCs/>
        </w:rPr>
      </w:pPr>
      <w:r w:rsidRPr="00CC345D">
        <w:rPr>
          <w:b/>
          <w:bCs/>
        </w:rPr>
        <w:t>Student ID:</w:t>
      </w:r>
      <w:r w:rsidR="003614CD" w:rsidRPr="003614CD">
        <w:t xml:space="preserve"> </w:t>
      </w:r>
      <w:r w:rsidR="003614CD" w:rsidRPr="003614CD">
        <w:rPr>
          <w:b/>
          <w:bCs/>
        </w:rPr>
        <w:t>2433829</w:t>
      </w:r>
    </w:p>
    <w:p w14:paraId="7B1D48EB" w14:textId="7B6CE9FF" w:rsidR="00CC345D" w:rsidRPr="00CC345D" w:rsidRDefault="00CC345D" w:rsidP="00CC345D">
      <w:pPr>
        <w:rPr>
          <w:b/>
          <w:bCs/>
        </w:rPr>
      </w:pPr>
      <w:r>
        <w:rPr>
          <w:b/>
          <w:bCs/>
        </w:rPr>
        <w:t>Word Count:</w:t>
      </w:r>
      <w:r w:rsidRPr="00CC345D">
        <w:rPr>
          <w:b/>
          <w:bCs/>
        </w:rPr>
        <w:t xml:space="preserve"> </w:t>
      </w:r>
      <w:r w:rsidR="00460DE6">
        <w:rPr>
          <w:b/>
          <w:bCs/>
        </w:rPr>
        <w:t>2718</w:t>
      </w:r>
    </w:p>
    <w:p w14:paraId="24216442" w14:textId="77777777" w:rsidR="00680107" w:rsidRDefault="00680107" w:rsidP="00680107">
      <w:pPr>
        <w:spacing w:line="278" w:lineRule="auto"/>
        <w:jc w:val="left"/>
      </w:pPr>
    </w:p>
    <w:p w14:paraId="70F60E36" w14:textId="77777777" w:rsidR="00680107" w:rsidRDefault="00680107">
      <w:pPr>
        <w:spacing w:line="278" w:lineRule="auto"/>
        <w:jc w:val="left"/>
      </w:pPr>
      <w:r>
        <w:br w:type="page"/>
      </w:r>
    </w:p>
    <w:sdt>
      <w:sdtPr>
        <w:rPr>
          <w:rFonts w:eastAsiaTheme="minorHAnsi" w:cstheme="minorBidi"/>
          <w:b w:val="0"/>
          <w:kern w:val="2"/>
          <w:sz w:val="24"/>
          <w:szCs w:val="24"/>
          <w:lang w:val="en-GB"/>
          <w14:ligatures w14:val="standardContextual"/>
        </w:rPr>
        <w:id w:val="-1900506270"/>
        <w:docPartObj>
          <w:docPartGallery w:val="Table of Contents"/>
          <w:docPartUnique/>
        </w:docPartObj>
      </w:sdtPr>
      <w:sdtEndPr>
        <w:rPr>
          <w:bCs/>
          <w:noProof/>
        </w:rPr>
      </w:sdtEndPr>
      <w:sdtContent>
        <w:p w14:paraId="5A2043BE" w14:textId="411A1033" w:rsidR="003614CD" w:rsidRDefault="003614CD">
          <w:pPr>
            <w:pStyle w:val="TOCHeading"/>
          </w:pPr>
          <w:r>
            <w:t>Table of Contents</w:t>
          </w:r>
        </w:p>
        <w:p w14:paraId="62E5CB8D" w14:textId="77777777" w:rsidR="00F23E9B" w:rsidRDefault="003614CD">
          <w:pPr>
            <w:pStyle w:val="TOC1"/>
            <w:tabs>
              <w:tab w:val="right" w:leader="dot" w:pos="9350"/>
            </w:tabs>
            <w:rPr>
              <w:rFonts w:asciiTheme="minorHAnsi" w:eastAsiaTheme="minorEastAsia" w:hAnsiTheme="minorHAnsi"/>
              <w:noProof/>
              <w:kern w:val="0"/>
              <w:sz w:val="22"/>
              <w:szCs w:val="22"/>
              <w:lang w:val="en-US"/>
              <w14:ligatures w14:val="none"/>
            </w:rPr>
          </w:pPr>
          <w:r>
            <w:fldChar w:fldCharType="begin"/>
          </w:r>
          <w:r>
            <w:instrText xml:space="preserve"> TOC \o "1-3" \h \z \u </w:instrText>
          </w:r>
          <w:r>
            <w:fldChar w:fldCharType="separate"/>
          </w:r>
          <w:hyperlink w:anchor="_Toc213933924" w:history="1">
            <w:r w:rsidR="00F23E9B" w:rsidRPr="00F150E8">
              <w:rPr>
                <w:rStyle w:val="Hyperlink"/>
                <w:noProof/>
              </w:rPr>
              <w:t>Introduction</w:t>
            </w:r>
            <w:r w:rsidR="00F23E9B">
              <w:rPr>
                <w:noProof/>
                <w:webHidden/>
              </w:rPr>
              <w:tab/>
            </w:r>
            <w:r w:rsidR="00F23E9B">
              <w:rPr>
                <w:noProof/>
                <w:webHidden/>
              </w:rPr>
              <w:fldChar w:fldCharType="begin"/>
            </w:r>
            <w:r w:rsidR="00F23E9B">
              <w:rPr>
                <w:noProof/>
                <w:webHidden/>
              </w:rPr>
              <w:instrText xml:space="preserve"> PAGEREF _Toc213933924 \h </w:instrText>
            </w:r>
            <w:r w:rsidR="00F23E9B">
              <w:rPr>
                <w:noProof/>
                <w:webHidden/>
              </w:rPr>
            </w:r>
            <w:r w:rsidR="00F23E9B">
              <w:rPr>
                <w:noProof/>
                <w:webHidden/>
              </w:rPr>
              <w:fldChar w:fldCharType="separate"/>
            </w:r>
            <w:r w:rsidR="00F23E9B">
              <w:rPr>
                <w:noProof/>
                <w:webHidden/>
              </w:rPr>
              <w:t>3</w:t>
            </w:r>
            <w:r w:rsidR="00F23E9B">
              <w:rPr>
                <w:noProof/>
                <w:webHidden/>
              </w:rPr>
              <w:fldChar w:fldCharType="end"/>
            </w:r>
          </w:hyperlink>
        </w:p>
        <w:p w14:paraId="24BEC108" w14:textId="77777777" w:rsidR="00F23E9B" w:rsidRDefault="00F23E9B">
          <w:pPr>
            <w:pStyle w:val="TOC1"/>
            <w:tabs>
              <w:tab w:val="right" w:leader="dot" w:pos="9350"/>
            </w:tabs>
            <w:rPr>
              <w:rFonts w:asciiTheme="minorHAnsi" w:eastAsiaTheme="minorEastAsia" w:hAnsiTheme="minorHAnsi"/>
              <w:noProof/>
              <w:kern w:val="0"/>
              <w:sz w:val="22"/>
              <w:szCs w:val="22"/>
              <w:lang w:val="en-US"/>
              <w14:ligatures w14:val="none"/>
            </w:rPr>
          </w:pPr>
          <w:hyperlink w:anchor="_Toc213933925" w:history="1">
            <w:r w:rsidRPr="00F150E8">
              <w:rPr>
                <w:rStyle w:val="Hyperlink"/>
                <w:noProof/>
              </w:rPr>
              <w:t>Technology's Impact on HRM and IHRM</w:t>
            </w:r>
            <w:r>
              <w:rPr>
                <w:noProof/>
                <w:webHidden/>
              </w:rPr>
              <w:tab/>
            </w:r>
            <w:r>
              <w:rPr>
                <w:noProof/>
                <w:webHidden/>
              </w:rPr>
              <w:fldChar w:fldCharType="begin"/>
            </w:r>
            <w:r>
              <w:rPr>
                <w:noProof/>
                <w:webHidden/>
              </w:rPr>
              <w:instrText xml:space="preserve"> PAGEREF _Toc213933925 \h </w:instrText>
            </w:r>
            <w:r>
              <w:rPr>
                <w:noProof/>
                <w:webHidden/>
              </w:rPr>
            </w:r>
            <w:r>
              <w:rPr>
                <w:noProof/>
                <w:webHidden/>
              </w:rPr>
              <w:fldChar w:fldCharType="separate"/>
            </w:r>
            <w:r>
              <w:rPr>
                <w:noProof/>
                <w:webHidden/>
              </w:rPr>
              <w:t>4</w:t>
            </w:r>
            <w:r>
              <w:rPr>
                <w:noProof/>
                <w:webHidden/>
              </w:rPr>
              <w:fldChar w:fldCharType="end"/>
            </w:r>
          </w:hyperlink>
        </w:p>
        <w:p w14:paraId="45001D75"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26" w:history="1">
            <w:r w:rsidRPr="00F150E8">
              <w:rPr>
                <w:rStyle w:val="Hyperlink"/>
                <w:noProof/>
              </w:rPr>
              <w:t>Technology-driven labour market transformation</w:t>
            </w:r>
            <w:r>
              <w:rPr>
                <w:noProof/>
                <w:webHidden/>
              </w:rPr>
              <w:tab/>
            </w:r>
            <w:r>
              <w:rPr>
                <w:noProof/>
                <w:webHidden/>
              </w:rPr>
              <w:fldChar w:fldCharType="begin"/>
            </w:r>
            <w:r>
              <w:rPr>
                <w:noProof/>
                <w:webHidden/>
              </w:rPr>
              <w:instrText xml:space="preserve"> PAGEREF _Toc213933926 \h </w:instrText>
            </w:r>
            <w:r>
              <w:rPr>
                <w:noProof/>
                <w:webHidden/>
              </w:rPr>
            </w:r>
            <w:r>
              <w:rPr>
                <w:noProof/>
                <w:webHidden/>
              </w:rPr>
              <w:fldChar w:fldCharType="separate"/>
            </w:r>
            <w:r>
              <w:rPr>
                <w:noProof/>
                <w:webHidden/>
              </w:rPr>
              <w:t>4</w:t>
            </w:r>
            <w:r>
              <w:rPr>
                <w:noProof/>
                <w:webHidden/>
              </w:rPr>
              <w:fldChar w:fldCharType="end"/>
            </w:r>
          </w:hyperlink>
        </w:p>
        <w:p w14:paraId="3076EB45"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27" w:history="1">
            <w:r w:rsidRPr="00F150E8">
              <w:rPr>
                <w:rStyle w:val="Hyperlink"/>
                <w:noProof/>
              </w:rPr>
              <w:t>HRM Strategy Implicatio</w:t>
            </w:r>
            <w:bookmarkStart w:id="0" w:name="_GoBack"/>
            <w:bookmarkEnd w:id="0"/>
            <w:r w:rsidRPr="00F150E8">
              <w:rPr>
                <w:rStyle w:val="Hyperlink"/>
                <w:noProof/>
              </w:rPr>
              <w:t>ns</w:t>
            </w:r>
            <w:r>
              <w:rPr>
                <w:noProof/>
                <w:webHidden/>
              </w:rPr>
              <w:tab/>
            </w:r>
            <w:r>
              <w:rPr>
                <w:noProof/>
                <w:webHidden/>
              </w:rPr>
              <w:fldChar w:fldCharType="begin"/>
            </w:r>
            <w:r>
              <w:rPr>
                <w:noProof/>
                <w:webHidden/>
              </w:rPr>
              <w:instrText xml:space="preserve"> PAGEREF _Toc213933927 \h </w:instrText>
            </w:r>
            <w:r>
              <w:rPr>
                <w:noProof/>
                <w:webHidden/>
              </w:rPr>
            </w:r>
            <w:r>
              <w:rPr>
                <w:noProof/>
                <w:webHidden/>
              </w:rPr>
              <w:fldChar w:fldCharType="separate"/>
            </w:r>
            <w:r>
              <w:rPr>
                <w:noProof/>
                <w:webHidden/>
              </w:rPr>
              <w:t>5</w:t>
            </w:r>
            <w:r>
              <w:rPr>
                <w:noProof/>
                <w:webHidden/>
              </w:rPr>
              <w:fldChar w:fldCharType="end"/>
            </w:r>
          </w:hyperlink>
        </w:p>
        <w:p w14:paraId="5D2C80C5"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28" w:history="1">
            <w:r w:rsidRPr="00F150E8">
              <w:rPr>
                <w:rStyle w:val="Hyperlink"/>
                <w:noProof/>
              </w:rPr>
              <w:t>IHRM Strategy Implications</w:t>
            </w:r>
            <w:r>
              <w:rPr>
                <w:noProof/>
                <w:webHidden/>
              </w:rPr>
              <w:tab/>
            </w:r>
            <w:r>
              <w:rPr>
                <w:noProof/>
                <w:webHidden/>
              </w:rPr>
              <w:fldChar w:fldCharType="begin"/>
            </w:r>
            <w:r>
              <w:rPr>
                <w:noProof/>
                <w:webHidden/>
              </w:rPr>
              <w:instrText xml:space="preserve"> PAGEREF _Toc213933928 \h </w:instrText>
            </w:r>
            <w:r>
              <w:rPr>
                <w:noProof/>
                <w:webHidden/>
              </w:rPr>
            </w:r>
            <w:r>
              <w:rPr>
                <w:noProof/>
                <w:webHidden/>
              </w:rPr>
              <w:fldChar w:fldCharType="separate"/>
            </w:r>
            <w:r>
              <w:rPr>
                <w:noProof/>
                <w:webHidden/>
              </w:rPr>
              <w:t>6</w:t>
            </w:r>
            <w:r>
              <w:rPr>
                <w:noProof/>
                <w:webHidden/>
              </w:rPr>
              <w:fldChar w:fldCharType="end"/>
            </w:r>
          </w:hyperlink>
        </w:p>
        <w:p w14:paraId="0F54E315" w14:textId="77777777" w:rsidR="00F23E9B" w:rsidRDefault="00F23E9B">
          <w:pPr>
            <w:pStyle w:val="TOC1"/>
            <w:tabs>
              <w:tab w:val="right" w:leader="dot" w:pos="9350"/>
            </w:tabs>
            <w:rPr>
              <w:rFonts w:asciiTheme="minorHAnsi" w:eastAsiaTheme="minorEastAsia" w:hAnsiTheme="minorHAnsi"/>
              <w:noProof/>
              <w:kern w:val="0"/>
              <w:sz w:val="22"/>
              <w:szCs w:val="22"/>
              <w:lang w:val="en-US"/>
              <w14:ligatures w14:val="none"/>
            </w:rPr>
          </w:pPr>
          <w:hyperlink w:anchor="_Toc213933929" w:history="1">
            <w:r w:rsidRPr="00F150E8">
              <w:rPr>
                <w:rStyle w:val="Hyperlink"/>
                <w:noProof/>
              </w:rPr>
              <w:t>Demographic and geopolitical factors</w:t>
            </w:r>
            <w:r>
              <w:rPr>
                <w:noProof/>
                <w:webHidden/>
              </w:rPr>
              <w:tab/>
            </w:r>
            <w:r>
              <w:rPr>
                <w:noProof/>
                <w:webHidden/>
              </w:rPr>
              <w:fldChar w:fldCharType="begin"/>
            </w:r>
            <w:r>
              <w:rPr>
                <w:noProof/>
                <w:webHidden/>
              </w:rPr>
              <w:instrText xml:space="preserve"> PAGEREF _Toc213933929 \h </w:instrText>
            </w:r>
            <w:r>
              <w:rPr>
                <w:noProof/>
                <w:webHidden/>
              </w:rPr>
            </w:r>
            <w:r>
              <w:rPr>
                <w:noProof/>
                <w:webHidden/>
              </w:rPr>
              <w:fldChar w:fldCharType="separate"/>
            </w:r>
            <w:r>
              <w:rPr>
                <w:noProof/>
                <w:webHidden/>
              </w:rPr>
              <w:t>6</w:t>
            </w:r>
            <w:r>
              <w:rPr>
                <w:noProof/>
                <w:webHidden/>
              </w:rPr>
              <w:fldChar w:fldCharType="end"/>
            </w:r>
          </w:hyperlink>
        </w:p>
        <w:p w14:paraId="4698441E"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30" w:history="1">
            <w:r w:rsidRPr="00F150E8">
              <w:rPr>
                <w:rStyle w:val="Hyperlink"/>
                <w:noProof/>
              </w:rPr>
              <w:t>Demographic Changes and Labour Markets</w:t>
            </w:r>
            <w:r>
              <w:rPr>
                <w:noProof/>
                <w:webHidden/>
              </w:rPr>
              <w:tab/>
            </w:r>
            <w:r>
              <w:rPr>
                <w:noProof/>
                <w:webHidden/>
              </w:rPr>
              <w:fldChar w:fldCharType="begin"/>
            </w:r>
            <w:r>
              <w:rPr>
                <w:noProof/>
                <w:webHidden/>
              </w:rPr>
              <w:instrText xml:space="preserve"> PAGEREF _Toc213933930 \h </w:instrText>
            </w:r>
            <w:r>
              <w:rPr>
                <w:noProof/>
                <w:webHidden/>
              </w:rPr>
            </w:r>
            <w:r>
              <w:rPr>
                <w:noProof/>
                <w:webHidden/>
              </w:rPr>
              <w:fldChar w:fldCharType="separate"/>
            </w:r>
            <w:r>
              <w:rPr>
                <w:noProof/>
                <w:webHidden/>
              </w:rPr>
              <w:t>6</w:t>
            </w:r>
            <w:r>
              <w:rPr>
                <w:noProof/>
                <w:webHidden/>
              </w:rPr>
              <w:fldChar w:fldCharType="end"/>
            </w:r>
          </w:hyperlink>
        </w:p>
        <w:p w14:paraId="5A7A022C"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31" w:history="1">
            <w:r w:rsidRPr="00F150E8">
              <w:rPr>
                <w:rStyle w:val="Hyperlink"/>
                <w:noProof/>
              </w:rPr>
              <w:t>Geopolitics Changing Employment Markets</w:t>
            </w:r>
            <w:r>
              <w:rPr>
                <w:noProof/>
                <w:webHidden/>
              </w:rPr>
              <w:tab/>
            </w:r>
            <w:r>
              <w:rPr>
                <w:noProof/>
                <w:webHidden/>
              </w:rPr>
              <w:fldChar w:fldCharType="begin"/>
            </w:r>
            <w:r>
              <w:rPr>
                <w:noProof/>
                <w:webHidden/>
              </w:rPr>
              <w:instrText xml:space="preserve"> PAGEREF _Toc213933931 \h </w:instrText>
            </w:r>
            <w:r>
              <w:rPr>
                <w:noProof/>
                <w:webHidden/>
              </w:rPr>
            </w:r>
            <w:r>
              <w:rPr>
                <w:noProof/>
                <w:webHidden/>
              </w:rPr>
              <w:fldChar w:fldCharType="separate"/>
            </w:r>
            <w:r>
              <w:rPr>
                <w:noProof/>
                <w:webHidden/>
              </w:rPr>
              <w:t>7</w:t>
            </w:r>
            <w:r>
              <w:rPr>
                <w:noProof/>
                <w:webHidden/>
              </w:rPr>
              <w:fldChar w:fldCharType="end"/>
            </w:r>
          </w:hyperlink>
        </w:p>
        <w:p w14:paraId="15B23292"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32" w:history="1">
            <w:r w:rsidRPr="00F150E8">
              <w:rPr>
                <w:rStyle w:val="Hyperlink"/>
                <w:noProof/>
              </w:rPr>
              <w:t>Challenges for HR/IHRM Professionals</w:t>
            </w:r>
            <w:r>
              <w:rPr>
                <w:noProof/>
                <w:webHidden/>
              </w:rPr>
              <w:tab/>
            </w:r>
            <w:r>
              <w:rPr>
                <w:noProof/>
                <w:webHidden/>
              </w:rPr>
              <w:fldChar w:fldCharType="begin"/>
            </w:r>
            <w:r>
              <w:rPr>
                <w:noProof/>
                <w:webHidden/>
              </w:rPr>
              <w:instrText xml:space="preserve"> PAGEREF _Toc213933932 \h </w:instrText>
            </w:r>
            <w:r>
              <w:rPr>
                <w:noProof/>
                <w:webHidden/>
              </w:rPr>
            </w:r>
            <w:r>
              <w:rPr>
                <w:noProof/>
                <w:webHidden/>
              </w:rPr>
              <w:fldChar w:fldCharType="separate"/>
            </w:r>
            <w:r>
              <w:rPr>
                <w:noProof/>
                <w:webHidden/>
              </w:rPr>
              <w:t>8</w:t>
            </w:r>
            <w:r>
              <w:rPr>
                <w:noProof/>
                <w:webHidden/>
              </w:rPr>
              <w:fldChar w:fldCharType="end"/>
            </w:r>
          </w:hyperlink>
        </w:p>
        <w:p w14:paraId="704AC3AF" w14:textId="77777777" w:rsidR="00F23E9B" w:rsidRDefault="00F23E9B">
          <w:pPr>
            <w:pStyle w:val="TOC1"/>
            <w:tabs>
              <w:tab w:val="right" w:leader="dot" w:pos="9350"/>
            </w:tabs>
            <w:rPr>
              <w:rFonts w:asciiTheme="minorHAnsi" w:eastAsiaTheme="minorEastAsia" w:hAnsiTheme="minorHAnsi"/>
              <w:noProof/>
              <w:kern w:val="0"/>
              <w:sz w:val="22"/>
              <w:szCs w:val="22"/>
              <w:lang w:val="en-US"/>
              <w14:ligatures w14:val="none"/>
            </w:rPr>
          </w:pPr>
          <w:hyperlink w:anchor="_Toc213933933" w:history="1">
            <w:r w:rsidRPr="00F150E8">
              <w:rPr>
                <w:rStyle w:val="Hyperlink"/>
                <w:noProof/>
              </w:rPr>
              <w:t>Strategic HRM for Skills Gaps and Talent Shortages</w:t>
            </w:r>
            <w:r>
              <w:rPr>
                <w:noProof/>
                <w:webHidden/>
              </w:rPr>
              <w:tab/>
            </w:r>
            <w:r>
              <w:rPr>
                <w:noProof/>
                <w:webHidden/>
              </w:rPr>
              <w:fldChar w:fldCharType="begin"/>
            </w:r>
            <w:r>
              <w:rPr>
                <w:noProof/>
                <w:webHidden/>
              </w:rPr>
              <w:instrText xml:space="preserve"> PAGEREF _Toc213933933 \h </w:instrText>
            </w:r>
            <w:r>
              <w:rPr>
                <w:noProof/>
                <w:webHidden/>
              </w:rPr>
            </w:r>
            <w:r>
              <w:rPr>
                <w:noProof/>
                <w:webHidden/>
              </w:rPr>
              <w:fldChar w:fldCharType="separate"/>
            </w:r>
            <w:r>
              <w:rPr>
                <w:noProof/>
                <w:webHidden/>
              </w:rPr>
              <w:t>9</w:t>
            </w:r>
            <w:r>
              <w:rPr>
                <w:noProof/>
                <w:webHidden/>
              </w:rPr>
              <w:fldChar w:fldCharType="end"/>
            </w:r>
          </w:hyperlink>
        </w:p>
        <w:p w14:paraId="7F41F6B3"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34" w:history="1">
            <w:r w:rsidRPr="00F150E8">
              <w:rPr>
                <w:rStyle w:val="Hyperlink"/>
                <w:noProof/>
              </w:rPr>
              <w:t>Plan and forecast your workforce strategically</w:t>
            </w:r>
            <w:r>
              <w:rPr>
                <w:noProof/>
                <w:webHidden/>
              </w:rPr>
              <w:tab/>
            </w:r>
            <w:r>
              <w:rPr>
                <w:noProof/>
                <w:webHidden/>
              </w:rPr>
              <w:fldChar w:fldCharType="begin"/>
            </w:r>
            <w:r>
              <w:rPr>
                <w:noProof/>
                <w:webHidden/>
              </w:rPr>
              <w:instrText xml:space="preserve"> PAGEREF _Toc213933934 \h </w:instrText>
            </w:r>
            <w:r>
              <w:rPr>
                <w:noProof/>
                <w:webHidden/>
              </w:rPr>
            </w:r>
            <w:r>
              <w:rPr>
                <w:noProof/>
                <w:webHidden/>
              </w:rPr>
              <w:fldChar w:fldCharType="separate"/>
            </w:r>
            <w:r>
              <w:rPr>
                <w:noProof/>
                <w:webHidden/>
              </w:rPr>
              <w:t>9</w:t>
            </w:r>
            <w:r>
              <w:rPr>
                <w:noProof/>
                <w:webHidden/>
              </w:rPr>
              <w:fldChar w:fldCharType="end"/>
            </w:r>
          </w:hyperlink>
        </w:p>
        <w:p w14:paraId="20A2210C"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35" w:history="1">
            <w:r w:rsidRPr="00F150E8">
              <w:rPr>
                <w:rStyle w:val="Hyperlink"/>
                <w:noProof/>
              </w:rPr>
              <w:t>Learning, Development, and Reskilling</w:t>
            </w:r>
            <w:r>
              <w:rPr>
                <w:noProof/>
                <w:webHidden/>
              </w:rPr>
              <w:tab/>
            </w:r>
            <w:r>
              <w:rPr>
                <w:noProof/>
                <w:webHidden/>
              </w:rPr>
              <w:fldChar w:fldCharType="begin"/>
            </w:r>
            <w:r>
              <w:rPr>
                <w:noProof/>
                <w:webHidden/>
              </w:rPr>
              <w:instrText xml:space="preserve"> PAGEREF _Toc213933935 \h </w:instrText>
            </w:r>
            <w:r>
              <w:rPr>
                <w:noProof/>
                <w:webHidden/>
              </w:rPr>
            </w:r>
            <w:r>
              <w:rPr>
                <w:noProof/>
                <w:webHidden/>
              </w:rPr>
              <w:fldChar w:fldCharType="separate"/>
            </w:r>
            <w:r>
              <w:rPr>
                <w:noProof/>
                <w:webHidden/>
              </w:rPr>
              <w:t>9</w:t>
            </w:r>
            <w:r>
              <w:rPr>
                <w:noProof/>
                <w:webHidden/>
              </w:rPr>
              <w:fldChar w:fldCharType="end"/>
            </w:r>
          </w:hyperlink>
        </w:p>
        <w:p w14:paraId="06DA921E"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36" w:history="1">
            <w:r w:rsidRPr="00F150E8">
              <w:rPr>
                <w:rStyle w:val="Hyperlink"/>
                <w:noProof/>
              </w:rPr>
              <w:t>Talent Acquisition, Employer Branding</w:t>
            </w:r>
            <w:r>
              <w:rPr>
                <w:noProof/>
                <w:webHidden/>
              </w:rPr>
              <w:tab/>
            </w:r>
            <w:r>
              <w:rPr>
                <w:noProof/>
                <w:webHidden/>
              </w:rPr>
              <w:fldChar w:fldCharType="begin"/>
            </w:r>
            <w:r>
              <w:rPr>
                <w:noProof/>
                <w:webHidden/>
              </w:rPr>
              <w:instrText xml:space="preserve"> PAGEREF _Toc213933936 \h </w:instrText>
            </w:r>
            <w:r>
              <w:rPr>
                <w:noProof/>
                <w:webHidden/>
              </w:rPr>
            </w:r>
            <w:r>
              <w:rPr>
                <w:noProof/>
                <w:webHidden/>
              </w:rPr>
              <w:fldChar w:fldCharType="separate"/>
            </w:r>
            <w:r>
              <w:rPr>
                <w:noProof/>
                <w:webHidden/>
              </w:rPr>
              <w:t>9</w:t>
            </w:r>
            <w:r>
              <w:rPr>
                <w:noProof/>
                <w:webHidden/>
              </w:rPr>
              <w:fldChar w:fldCharType="end"/>
            </w:r>
          </w:hyperlink>
        </w:p>
        <w:p w14:paraId="0A244AB0"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37" w:history="1">
            <w:r w:rsidRPr="00F150E8">
              <w:rPr>
                <w:rStyle w:val="Hyperlink"/>
                <w:noProof/>
              </w:rPr>
              <w:t>Strategic Retention and Compensation Plans</w:t>
            </w:r>
            <w:r>
              <w:rPr>
                <w:noProof/>
                <w:webHidden/>
              </w:rPr>
              <w:tab/>
            </w:r>
            <w:r>
              <w:rPr>
                <w:noProof/>
                <w:webHidden/>
              </w:rPr>
              <w:fldChar w:fldCharType="begin"/>
            </w:r>
            <w:r>
              <w:rPr>
                <w:noProof/>
                <w:webHidden/>
              </w:rPr>
              <w:instrText xml:space="preserve"> PAGEREF _Toc213933937 \h </w:instrText>
            </w:r>
            <w:r>
              <w:rPr>
                <w:noProof/>
                <w:webHidden/>
              </w:rPr>
            </w:r>
            <w:r>
              <w:rPr>
                <w:noProof/>
                <w:webHidden/>
              </w:rPr>
              <w:fldChar w:fldCharType="separate"/>
            </w:r>
            <w:r>
              <w:rPr>
                <w:noProof/>
                <w:webHidden/>
              </w:rPr>
              <w:t>10</w:t>
            </w:r>
            <w:r>
              <w:rPr>
                <w:noProof/>
                <w:webHidden/>
              </w:rPr>
              <w:fldChar w:fldCharType="end"/>
            </w:r>
          </w:hyperlink>
        </w:p>
        <w:p w14:paraId="2D5207D9"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38" w:history="1">
            <w:r w:rsidRPr="00F150E8">
              <w:rPr>
                <w:rStyle w:val="Hyperlink"/>
                <w:noProof/>
              </w:rPr>
              <w:t>Global Talent Mobility and Inclusion</w:t>
            </w:r>
            <w:r>
              <w:rPr>
                <w:noProof/>
                <w:webHidden/>
              </w:rPr>
              <w:tab/>
            </w:r>
            <w:r>
              <w:rPr>
                <w:noProof/>
                <w:webHidden/>
              </w:rPr>
              <w:fldChar w:fldCharType="begin"/>
            </w:r>
            <w:r>
              <w:rPr>
                <w:noProof/>
                <w:webHidden/>
              </w:rPr>
              <w:instrText xml:space="preserve"> PAGEREF _Toc213933938 \h </w:instrText>
            </w:r>
            <w:r>
              <w:rPr>
                <w:noProof/>
                <w:webHidden/>
              </w:rPr>
            </w:r>
            <w:r>
              <w:rPr>
                <w:noProof/>
                <w:webHidden/>
              </w:rPr>
              <w:fldChar w:fldCharType="separate"/>
            </w:r>
            <w:r>
              <w:rPr>
                <w:noProof/>
                <w:webHidden/>
              </w:rPr>
              <w:t>10</w:t>
            </w:r>
            <w:r>
              <w:rPr>
                <w:noProof/>
                <w:webHidden/>
              </w:rPr>
              <w:fldChar w:fldCharType="end"/>
            </w:r>
          </w:hyperlink>
        </w:p>
        <w:p w14:paraId="3F03D55E" w14:textId="77777777" w:rsidR="00F23E9B" w:rsidRDefault="00F23E9B">
          <w:pPr>
            <w:pStyle w:val="TOC1"/>
            <w:tabs>
              <w:tab w:val="right" w:leader="dot" w:pos="9350"/>
            </w:tabs>
            <w:rPr>
              <w:rFonts w:asciiTheme="minorHAnsi" w:eastAsiaTheme="minorEastAsia" w:hAnsiTheme="minorHAnsi"/>
              <w:noProof/>
              <w:kern w:val="0"/>
              <w:sz w:val="22"/>
              <w:szCs w:val="22"/>
              <w:lang w:val="en-US"/>
              <w14:ligatures w14:val="none"/>
            </w:rPr>
          </w:pPr>
          <w:hyperlink w:anchor="_Toc213933939" w:history="1">
            <w:r w:rsidRPr="00F150E8">
              <w:rPr>
                <w:rStyle w:val="Hyperlink"/>
                <w:noProof/>
              </w:rPr>
              <w:t>Reflective Report: International and Technological Performance Capabilities</w:t>
            </w:r>
            <w:r>
              <w:rPr>
                <w:noProof/>
                <w:webHidden/>
              </w:rPr>
              <w:tab/>
            </w:r>
            <w:r>
              <w:rPr>
                <w:noProof/>
                <w:webHidden/>
              </w:rPr>
              <w:fldChar w:fldCharType="begin"/>
            </w:r>
            <w:r>
              <w:rPr>
                <w:noProof/>
                <w:webHidden/>
              </w:rPr>
              <w:instrText xml:space="preserve"> PAGEREF _Toc213933939 \h </w:instrText>
            </w:r>
            <w:r>
              <w:rPr>
                <w:noProof/>
                <w:webHidden/>
              </w:rPr>
            </w:r>
            <w:r>
              <w:rPr>
                <w:noProof/>
                <w:webHidden/>
              </w:rPr>
              <w:fldChar w:fldCharType="separate"/>
            </w:r>
            <w:r>
              <w:rPr>
                <w:noProof/>
                <w:webHidden/>
              </w:rPr>
              <w:t>10</w:t>
            </w:r>
            <w:r>
              <w:rPr>
                <w:noProof/>
                <w:webHidden/>
              </w:rPr>
              <w:fldChar w:fldCharType="end"/>
            </w:r>
          </w:hyperlink>
        </w:p>
        <w:p w14:paraId="111D4035"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40" w:history="1">
            <w:r w:rsidRPr="00F150E8">
              <w:rPr>
                <w:rStyle w:val="Hyperlink"/>
                <w:noProof/>
              </w:rPr>
              <w:t>Technological Skills</w:t>
            </w:r>
            <w:r>
              <w:rPr>
                <w:noProof/>
                <w:webHidden/>
              </w:rPr>
              <w:tab/>
            </w:r>
            <w:r>
              <w:rPr>
                <w:noProof/>
                <w:webHidden/>
              </w:rPr>
              <w:fldChar w:fldCharType="begin"/>
            </w:r>
            <w:r>
              <w:rPr>
                <w:noProof/>
                <w:webHidden/>
              </w:rPr>
              <w:instrText xml:space="preserve"> PAGEREF _Toc213933940 \h </w:instrText>
            </w:r>
            <w:r>
              <w:rPr>
                <w:noProof/>
                <w:webHidden/>
              </w:rPr>
            </w:r>
            <w:r>
              <w:rPr>
                <w:noProof/>
                <w:webHidden/>
              </w:rPr>
              <w:fldChar w:fldCharType="separate"/>
            </w:r>
            <w:r>
              <w:rPr>
                <w:noProof/>
                <w:webHidden/>
              </w:rPr>
              <w:t>11</w:t>
            </w:r>
            <w:r>
              <w:rPr>
                <w:noProof/>
                <w:webHidden/>
              </w:rPr>
              <w:fldChar w:fldCharType="end"/>
            </w:r>
          </w:hyperlink>
        </w:p>
        <w:p w14:paraId="2A34E88D"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41" w:history="1">
            <w:r w:rsidRPr="00F150E8">
              <w:rPr>
                <w:rStyle w:val="Hyperlink"/>
                <w:noProof/>
              </w:rPr>
              <w:t>Communicating Skills</w:t>
            </w:r>
            <w:r>
              <w:rPr>
                <w:noProof/>
                <w:webHidden/>
              </w:rPr>
              <w:tab/>
            </w:r>
            <w:r>
              <w:rPr>
                <w:noProof/>
                <w:webHidden/>
              </w:rPr>
              <w:fldChar w:fldCharType="begin"/>
            </w:r>
            <w:r>
              <w:rPr>
                <w:noProof/>
                <w:webHidden/>
              </w:rPr>
              <w:instrText xml:space="preserve"> PAGEREF _Toc213933941 \h </w:instrText>
            </w:r>
            <w:r>
              <w:rPr>
                <w:noProof/>
                <w:webHidden/>
              </w:rPr>
            </w:r>
            <w:r>
              <w:rPr>
                <w:noProof/>
                <w:webHidden/>
              </w:rPr>
              <w:fldChar w:fldCharType="separate"/>
            </w:r>
            <w:r>
              <w:rPr>
                <w:noProof/>
                <w:webHidden/>
              </w:rPr>
              <w:t>12</w:t>
            </w:r>
            <w:r>
              <w:rPr>
                <w:noProof/>
                <w:webHidden/>
              </w:rPr>
              <w:fldChar w:fldCharType="end"/>
            </w:r>
          </w:hyperlink>
        </w:p>
        <w:p w14:paraId="4ACA4502"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42" w:history="1">
            <w:r w:rsidRPr="00F150E8">
              <w:rPr>
                <w:rStyle w:val="Hyperlink"/>
                <w:noProof/>
              </w:rPr>
              <w:t>Teamwork</w:t>
            </w:r>
            <w:r>
              <w:rPr>
                <w:noProof/>
                <w:webHidden/>
              </w:rPr>
              <w:tab/>
            </w:r>
            <w:r>
              <w:rPr>
                <w:noProof/>
                <w:webHidden/>
              </w:rPr>
              <w:fldChar w:fldCharType="begin"/>
            </w:r>
            <w:r>
              <w:rPr>
                <w:noProof/>
                <w:webHidden/>
              </w:rPr>
              <w:instrText xml:space="preserve"> PAGEREF _Toc213933942 \h </w:instrText>
            </w:r>
            <w:r>
              <w:rPr>
                <w:noProof/>
                <w:webHidden/>
              </w:rPr>
            </w:r>
            <w:r>
              <w:rPr>
                <w:noProof/>
                <w:webHidden/>
              </w:rPr>
              <w:fldChar w:fldCharType="separate"/>
            </w:r>
            <w:r>
              <w:rPr>
                <w:noProof/>
                <w:webHidden/>
              </w:rPr>
              <w:t>13</w:t>
            </w:r>
            <w:r>
              <w:rPr>
                <w:noProof/>
                <w:webHidden/>
              </w:rPr>
              <w:fldChar w:fldCharType="end"/>
            </w:r>
          </w:hyperlink>
        </w:p>
        <w:p w14:paraId="4CC64B1F"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43" w:history="1">
            <w:r w:rsidRPr="00F150E8">
              <w:rPr>
                <w:rStyle w:val="Hyperlink"/>
                <w:noProof/>
              </w:rPr>
              <w:t>Leadership</w:t>
            </w:r>
            <w:r>
              <w:rPr>
                <w:noProof/>
                <w:webHidden/>
              </w:rPr>
              <w:tab/>
            </w:r>
            <w:r>
              <w:rPr>
                <w:noProof/>
                <w:webHidden/>
              </w:rPr>
              <w:fldChar w:fldCharType="begin"/>
            </w:r>
            <w:r>
              <w:rPr>
                <w:noProof/>
                <w:webHidden/>
              </w:rPr>
              <w:instrText xml:space="preserve"> PAGEREF _Toc213933943 \h </w:instrText>
            </w:r>
            <w:r>
              <w:rPr>
                <w:noProof/>
                <w:webHidden/>
              </w:rPr>
            </w:r>
            <w:r>
              <w:rPr>
                <w:noProof/>
                <w:webHidden/>
              </w:rPr>
              <w:fldChar w:fldCharType="separate"/>
            </w:r>
            <w:r>
              <w:rPr>
                <w:noProof/>
                <w:webHidden/>
              </w:rPr>
              <w:t>14</w:t>
            </w:r>
            <w:r>
              <w:rPr>
                <w:noProof/>
                <w:webHidden/>
              </w:rPr>
              <w:fldChar w:fldCharType="end"/>
            </w:r>
          </w:hyperlink>
        </w:p>
        <w:p w14:paraId="6E3CC597" w14:textId="77777777" w:rsidR="00F23E9B" w:rsidRDefault="00F23E9B">
          <w:pPr>
            <w:pStyle w:val="TOC2"/>
            <w:tabs>
              <w:tab w:val="right" w:leader="dot" w:pos="9350"/>
            </w:tabs>
            <w:rPr>
              <w:rFonts w:asciiTheme="minorHAnsi" w:eastAsiaTheme="minorEastAsia" w:hAnsiTheme="minorHAnsi"/>
              <w:noProof/>
              <w:kern w:val="0"/>
              <w:sz w:val="22"/>
              <w:szCs w:val="22"/>
              <w:lang w:val="en-US"/>
              <w14:ligatures w14:val="none"/>
            </w:rPr>
          </w:pPr>
          <w:hyperlink w:anchor="_Toc213933944" w:history="1">
            <w:r w:rsidRPr="00F150E8">
              <w:rPr>
                <w:rStyle w:val="Hyperlink"/>
                <w:noProof/>
              </w:rPr>
              <w:t>Self-directed learning</w:t>
            </w:r>
            <w:r>
              <w:rPr>
                <w:noProof/>
                <w:webHidden/>
              </w:rPr>
              <w:tab/>
            </w:r>
            <w:r>
              <w:rPr>
                <w:noProof/>
                <w:webHidden/>
              </w:rPr>
              <w:fldChar w:fldCharType="begin"/>
            </w:r>
            <w:r>
              <w:rPr>
                <w:noProof/>
                <w:webHidden/>
              </w:rPr>
              <w:instrText xml:space="preserve"> PAGEREF _Toc213933944 \h </w:instrText>
            </w:r>
            <w:r>
              <w:rPr>
                <w:noProof/>
                <w:webHidden/>
              </w:rPr>
            </w:r>
            <w:r>
              <w:rPr>
                <w:noProof/>
                <w:webHidden/>
              </w:rPr>
              <w:fldChar w:fldCharType="separate"/>
            </w:r>
            <w:r>
              <w:rPr>
                <w:noProof/>
                <w:webHidden/>
              </w:rPr>
              <w:t>15</w:t>
            </w:r>
            <w:r>
              <w:rPr>
                <w:noProof/>
                <w:webHidden/>
              </w:rPr>
              <w:fldChar w:fldCharType="end"/>
            </w:r>
          </w:hyperlink>
        </w:p>
        <w:p w14:paraId="2C753030" w14:textId="77777777" w:rsidR="00F23E9B" w:rsidRDefault="00F23E9B">
          <w:pPr>
            <w:pStyle w:val="TOC1"/>
            <w:tabs>
              <w:tab w:val="right" w:leader="dot" w:pos="9350"/>
            </w:tabs>
            <w:rPr>
              <w:rFonts w:asciiTheme="minorHAnsi" w:eastAsiaTheme="minorEastAsia" w:hAnsiTheme="minorHAnsi"/>
              <w:noProof/>
              <w:kern w:val="0"/>
              <w:sz w:val="22"/>
              <w:szCs w:val="22"/>
              <w:lang w:val="en-US"/>
              <w14:ligatures w14:val="none"/>
            </w:rPr>
          </w:pPr>
          <w:hyperlink w:anchor="_Toc213933945" w:history="1">
            <w:r w:rsidRPr="00F150E8">
              <w:rPr>
                <w:rStyle w:val="Hyperlink"/>
                <w:noProof/>
              </w:rPr>
              <w:t>Conclusion</w:t>
            </w:r>
            <w:r>
              <w:rPr>
                <w:noProof/>
                <w:webHidden/>
              </w:rPr>
              <w:tab/>
            </w:r>
            <w:r>
              <w:rPr>
                <w:noProof/>
                <w:webHidden/>
              </w:rPr>
              <w:fldChar w:fldCharType="begin"/>
            </w:r>
            <w:r>
              <w:rPr>
                <w:noProof/>
                <w:webHidden/>
              </w:rPr>
              <w:instrText xml:space="preserve"> PAGEREF _Toc213933945 \h </w:instrText>
            </w:r>
            <w:r>
              <w:rPr>
                <w:noProof/>
                <w:webHidden/>
              </w:rPr>
            </w:r>
            <w:r>
              <w:rPr>
                <w:noProof/>
                <w:webHidden/>
              </w:rPr>
              <w:fldChar w:fldCharType="separate"/>
            </w:r>
            <w:r>
              <w:rPr>
                <w:noProof/>
                <w:webHidden/>
              </w:rPr>
              <w:t>16</w:t>
            </w:r>
            <w:r>
              <w:rPr>
                <w:noProof/>
                <w:webHidden/>
              </w:rPr>
              <w:fldChar w:fldCharType="end"/>
            </w:r>
          </w:hyperlink>
        </w:p>
        <w:p w14:paraId="26C65E82" w14:textId="77777777" w:rsidR="00F23E9B" w:rsidRDefault="00F23E9B">
          <w:pPr>
            <w:pStyle w:val="TOC1"/>
            <w:tabs>
              <w:tab w:val="right" w:leader="dot" w:pos="9350"/>
            </w:tabs>
            <w:rPr>
              <w:rFonts w:asciiTheme="minorHAnsi" w:eastAsiaTheme="minorEastAsia" w:hAnsiTheme="minorHAnsi"/>
              <w:noProof/>
              <w:kern w:val="0"/>
              <w:sz w:val="22"/>
              <w:szCs w:val="22"/>
              <w:lang w:val="en-US"/>
              <w14:ligatures w14:val="none"/>
            </w:rPr>
          </w:pPr>
          <w:hyperlink w:anchor="_Toc213933946" w:history="1">
            <w:r w:rsidRPr="00F150E8">
              <w:rPr>
                <w:rStyle w:val="Hyperlink"/>
                <w:noProof/>
              </w:rPr>
              <w:t>References</w:t>
            </w:r>
            <w:r>
              <w:rPr>
                <w:noProof/>
                <w:webHidden/>
              </w:rPr>
              <w:tab/>
            </w:r>
            <w:r>
              <w:rPr>
                <w:noProof/>
                <w:webHidden/>
              </w:rPr>
              <w:fldChar w:fldCharType="begin"/>
            </w:r>
            <w:r>
              <w:rPr>
                <w:noProof/>
                <w:webHidden/>
              </w:rPr>
              <w:instrText xml:space="preserve"> PAGEREF _Toc213933946 \h </w:instrText>
            </w:r>
            <w:r>
              <w:rPr>
                <w:noProof/>
                <w:webHidden/>
              </w:rPr>
            </w:r>
            <w:r>
              <w:rPr>
                <w:noProof/>
                <w:webHidden/>
              </w:rPr>
              <w:fldChar w:fldCharType="separate"/>
            </w:r>
            <w:r>
              <w:rPr>
                <w:noProof/>
                <w:webHidden/>
              </w:rPr>
              <w:t>17</w:t>
            </w:r>
            <w:r>
              <w:rPr>
                <w:noProof/>
                <w:webHidden/>
              </w:rPr>
              <w:fldChar w:fldCharType="end"/>
            </w:r>
          </w:hyperlink>
        </w:p>
        <w:p w14:paraId="70F2DB36" w14:textId="4856BF9E" w:rsidR="00680107" w:rsidRPr="003614CD" w:rsidRDefault="003614CD" w:rsidP="00680107">
          <w:r>
            <w:rPr>
              <w:b/>
              <w:bCs/>
              <w:noProof/>
            </w:rPr>
            <w:fldChar w:fldCharType="end"/>
          </w:r>
        </w:p>
      </w:sdtContent>
    </w:sdt>
    <w:bookmarkStart w:id="1" w:name="_Toc213788978" w:displacedByCustomXml="prev"/>
    <w:p w14:paraId="22BE2143" w14:textId="73FDF6D2" w:rsidR="007226A5" w:rsidRPr="00680107" w:rsidRDefault="007226A5" w:rsidP="00680107">
      <w:pPr>
        <w:pStyle w:val="Heading1"/>
        <w:rPr>
          <w:b w:val="0"/>
          <w:bCs/>
          <w:noProof/>
        </w:rPr>
      </w:pPr>
      <w:bookmarkStart w:id="2" w:name="_Toc213933924"/>
      <w:r>
        <w:lastRenderedPageBreak/>
        <w:t>Introduction</w:t>
      </w:r>
      <w:bookmarkEnd w:id="1"/>
      <w:bookmarkEnd w:id="2"/>
    </w:p>
    <w:p w14:paraId="1B051C65" w14:textId="63E0BE8F" w:rsidR="00680107" w:rsidRDefault="00680107" w:rsidP="00680107">
      <w:bookmarkStart w:id="3" w:name="_Toc213788979"/>
      <w:r w:rsidRPr="00680107">
        <w:t xml:space="preserve">The modern labour market has been influenced by the speedy technological changes, demographic changes and geopolitical changes that present opportunities and challenges to organisations and HR professionals. Work is being done through AI, automation and digital platforms, globalisation and talent mobility are driving up the need to be cross-culturally competent and implement strategic human resource management (Brynjolfsson and McAfee, 2023). At the same time, the ongoing shortage of skills in key areas, including technology, healthcare and hospitality, leaves organisations with no choice but to adopt proactive HR policies, such as workforce planning, reskilling and talent retention programs. </w:t>
      </w:r>
    </w:p>
    <w:p w14:paraId="240649A1" w14:textId="18193B50" w:rsidR="00845D61" w:rsidRPr="00845D61" w:rsidRDefault="00845D61" w:rsidP="00845D61">
      <w:pPr>
        <w:pStyle w:val="Heading1"/>
      </w:pPr>
      <w:bookmarkStart w:id="4" w:name="_Toc213933925"/>
      <w:r w:rsidRPr="00845D61">
        <w:lastRenderedPageBreak/>
        <w:t>Technology's Impact on HRM and IHRM</w:t>
      </w:r>
      <w:bookmarkEnd w:id="3"/>
      <w:bookmarkEnd w:id="4"/>
    </w:p>
    <w:p w14:paraId="5300AA2B" w14:textId="7560A57F" w:rsidR="00845D61" w:rsidRDefault="00845D61" w:rsidP="00845D61">
      <w:pPr>
        <w:pStyle w:val="Heading2"/>
      </w:pPr>
      <w:bookmarkStart w:id="5" w:name="_Toc213788980"/>
      <w:bookmarkStart w:id="6" w:name="_Toc213933926"/>
      <w:r>
        <w:rPr>
          <w:noProof/>
          <w:lang w:val="en-US"/>
        </w:rPr>
        <w:drawing>
          <wp:anchor distT="0" distB="0" distL="114300" distR="114300" simplePos="0" relativeHeight="251659264" behindDoc="0" locked="0" layoutInCell="1" allowOverlap="1" wp14:anchorId="726B0D14" wp14:editId="5553BA2D">
            <wp:simplePos x="0" y="0"/>
            <wp:positionH relativeFrom="margin">
              <wp:align>center</wp:align>
            </wp:positionH>
            <wp:positionV relativeFrom="paragraph">
              <wp:posOffset>494030</wp:posOffset>
            </wp:positionV>
            <wp:extent cx="4695190" cy="5911215"/>
            <wp:effectExtent l="0" t="0" r="0" b="0"/>
            <wp:wrapTopAndBottom/>
            <wp:docPr id="1437643930" name="Picture 1" descr="The future of the gig economy, and other jobs news this month | World  Economic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future of the gig economy, and other jobs news this month | World  Economic For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5190" cy="5911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45D61">
        <w:t xml:space="preserve">Technology-driven </w:t>
      </w:r>
      <w:r w:rsidR="008A7C15" w:rsidRPr="00845D61">
        <w:t>labour</w:t>
      </w:r>
      <w:r w:rsidRPr="00845D61">
        <w:t xml:space="preserve"> market transformation</w:t>
      </w:r>
      <w:bookmarkEnd w:id="5"/>
      <w:bookmarkEnd w:id="6"/>
    </w:p>
    <w:p w14:paraId="72FE94FF" w14:textId="1469BE55" w:rsidR="00845D61" w:rsidRDefault="00845D61" w:rsidP="00680107">
      <w:pPr>
        <w:jc w:val="center"/>
      </w:pPr>
      <w:r>
        <w:t>Figure: AI in Labour Market (World Economic Forum, 2025)</w:t>
      </w:r>
    </w:p>
    <w:p w14:paraId="39B952E7" w14:textId="77777777" w:rsidR="00680107" w:rsidRPr="00680107" w:rsidRDefault="00680107" w:rsidP="00680107">
      <w:bookmarkStart w:id="7" w:name="_Toc213788981"/>
      <w:r w:rsidRPr="00680107">
        <w:t xml:space="preserve">Industrial and service activities altered the trends of jobs now with the use of AI and automation. The International Labour Organization (ILO, 2024) estimates that in 2030, approximately 30 percent of jobs will be impacted during manufacturing, shipping, and administration by automation. Machines are substituting the routine processes and </w:t>
      </w:r>
      <w:r w:rsidRPr="00680107">
        <w:lastRenderedPageBreak/>
        <w:t>establishing new functions that require digital literacy, data analysis, and controls on technologies (Dima, 2024). This revolution is tilting the demand of labor to the higher-skilled and technology jobs.</w:t>
      </w:r>
    </w:p>
    <w:p w14:paraId="15AE3818" w14:textId="77777777" w:rsidR="00680107" w:rsidRPr="00680107" w:rsidRDefault="00680107" w:rsidP="00680107">
      <w:r w:rsidRPr="00680107">
        <w:t>In addition, online work services have also globalized work arrangements. Upwork, Fiverr and Amazon Mechanical Turk encourage a so-called gig economy of short-term contracts and flexible working by matching employers with a borderless workforce. Direct impact of the digitalization of labor is that it has enlarged the number of jobs but has resulted in more competition and cross-country regulation problems (Kazlauskaitė, 2025). According to the World Economic Forum (2025), platform based employment constitutes more than 12 per cent. of total global workforce and is projected to increase.</w:t>
      </w:r>
    </w:p>
    <w:p w14:paraId="19A9DF42" w14:textId="2BC00384" w:rsidR="00845D61" w:rsidRPr="00845D61" w:rsidRDefault="00845D61" w:rsidP="00680107">
      <w:pPr>
        <w:pStyle w:val="Heading2"/>
      </w:pPr>
      <w:bookmarkStart w:id="8" w:name="_Toc213933927"/>
      <w:r w:rsidRPr="00845D61">
        <w:t>HRM Strategy Implications</w:t>
      </w:r>
      <w:bookmarkEnd w:id="7"/>
      <w:bookmarkEnd w:id="8"/>
    </w:p>
    <w:p w14:paraId="639A75EC" w14:textId="3103BCA7" w:rsidR="00680107" w:rsidRDefault="00680107" w:rsidP="00845D61">
      <w:r>
        <w:t>T</w:t>
      </w:r>
      <w:r w:rsidRPr="00680107">
        <w:t>echnology has transformed the process of hiring and planning of people. Recruiting AI-based solutions are assisting HR departments with screening applications, screening candidates, and making predictions about workforce (Ekuma, 2024). The productivity is improved, yet the HR leaders should be aware of the influence of algorithms on the decision-making process and preserve human judgment. The virtual teams arranged through digital platforms to facilitate collaboration and inclusions have to be managed by international IHRM to operate across time zones and cultures (Kazlauskaitė, 2025).</w:t>
      </w:r>
    </w:p>
    <w:p w14:paraId="0B4B8CF2" w14:textId="5A82819A" w:rsidR="00845D61" w:rsidRPr="00845D61" w:rsidRDefault="00845D61" w:rsidP="00845D61">
      <w:r w:rsidRPr="00845D61">
        <w:t xml:space="preserve">HRM must develop jobs and restructure organizations to balance human and machine contributions. AI handles analytical and repetitive duties, freeing up employees for creative, relational, and strategic work. HR professionals must drive redesign initiatives to promote meaningful human interaction and engagement in increasingly automated workplaces, according to Shiferaw (2025). </w:t>
      </w:r>
    </w:p>
    <w:p w14:paraId="7E4CC694" w14:textId="2DA7C677" w:rsidR="00845D61" w:rsidRPr="00845D61" w:rsidRDefault="00680107" w:rsidP="00845D61">
      <w:r>
        <w:t>R</w:t>
      </w:r>
      <w:r w:rsidR="00845D61" w:rsidRPr="00845D61">
        <w:t>emote and platform work have increased the demand for flexible HR practices and cross-border management. Virtual communication and global coordination are essential to HRM success because to the pandemic-accelerated move toward hybrid work (World Economic Forum, 202</w:t>
      </w:r>
      <w:r w:rsidR="00845D61">
        <w:t>5</w:t>
      </w:r>
      <w:r w:rsidR="00845D61" w:rsidRPr="00845D61">
        <w:t>).</w:t>
      </w:r>
      <w:r w:rsidR="00845D61">
        <w:t xml:space="preserve"> </w:t>
      </w:r>
      <w:r w:rsidR="00845D61" w:rsidRPr="00845D61">
        <w:t xml:space="preserve">Finally, HRM must view technology strategically and ethically. As digital monitoring and algorithmic management grow, HR practitioners must protect employee privacy and disclose data-driven decisions. Unregulated AI applications can </w:t>
      </w:r>
      <w:r w:rsidR="00845D61" w:rsidRPr="00845D61">
        <w:lastRenderedPageBreak/>
        <w:t>worsen disparities and undermine trust, thus Dima (2024) advises HR to create strong governance structures that balance efficiency, fairness, and employee well-being.</w:t>
      </w:r>
    </w:p>
    <w:p w14:paraId="404B1FCB" w14:textId="6EE10C80" w:rsidR="00845D61" w:rsidRPr="00845D61" w:rsidRDefault="00845D61" w:rsidP="00845D61">
      <w:pPr>
        <w:pStyle w:val="Heading2"/>
      </w:pPr>
      <w:bookmarkStart w:id="9" w:name="_Toc213788982"/>
      <w:bookmarkStart w:id="10" w:name="_Toc213933928"/>
      <w:r w:rsidRPr="00845D61">
        <w:t>IHRM Strategy Implications</w:t>
      </w:r>
      <w:bookmarkEnd w:id="9"/>
      <w:bookmarkEnd w:id="10"/>
    </w:p>
    <w:p w14:paraId="2AB0EF2E" w14:textId="091B8063" w:rsidR="009C68BE" w:rsidRPr="009C68BE" w:rsidRDefault="00845D61" w:rsidP="009C68BE">
      <w:r w:rsidRPr="00845D61">
        <w:t>Technology has transformed global talent management for multinational corporations (MNEs). IHRM policies increasingly emphasize virtual global mobility, replacing foreign assignments with cross-border digital collaboration. According to Kazlauskaitė (2025), MNEs are using digital learning platforms to standardize training internationally while preserving local cultural peculiarities. International HR leaders must also standardize digital ethics, remote work, and cybersecurity standards.</w:t>
      </w:r>
      <w:r>
        <w:t xml:space="preserve"> </w:t>
      </w:r>
      <w:r w:rsidRPr="00845D61">
        <w:t>However, technology infrastructure and worker digital readiness gaps provide obstacles. Developing economies' workers generally lack digital tools and skills, worsening global inequality. IHRM must engage in inclusive technology adoption and capacity-building (Venugopal, 2024).</w:t>
      </w:r>
    </w:p>
    <w:p w14:paraId="2EDF6181" w14:textId="726AA7A1" w:rsidR="009C68BE" w:rsidRPr="009C68BE" w:rsidRDefault="009C68BE" w:rsidP="009C68BE">
      <w:pPr>
        <w:pStyle w:val="Heading1"/>
      </w:pPr>
      <w:bookmarkStart w:id="11" w:name="_Toc213788983"/>
      <w:bookmarkStart w:id="12" w:name="_Toc213933929"/>
      <w:r w:rsidRPr="009C68BE">
        <w:t>Demographic and geopolitical factors</w:t>
      </w:r>
      <w:bookmarkEnd w:id="11"/>
      <w:bookmarkEnd w:id="12"/>
    </w:p>
    <w:p w14:paraId="50934DC1" w14:textId="5E94467E" w:rsidR="009C68BE" w:rsidRDefault="009C68BE" w:rsidP="009C68BE">
      <w:pPr>
        <w:pStyle w:val="Heading2"/>
      </w:pPr>
      <w:bookmarkStart w:id="13" w:name="_Toc213788984"/>
      <w:bookmarkStart w:id="14" w:name="_Toc213933930"/>
      <w:r w:rsidRPr="009C68BE">
        <w:t>Demographic Changes and Labour Markets</w:t>
      </w:r>
      <w:bookmarkEnd w:id="13"/>
      <w:bookmarkEnd w:id="14"/>
    </w:p>
    <w:p w14:paraId="10257F6C" w14:textId="2D0387BA" w:rsidR="009C68BE" w:rsidRDefault="009C68BE" w:rsidP="009C68BE">
      <w:r>
        <w:rPr>
          <w:noProof/>
          <w:lang w:val="en-US"/>
        </w:rPr>
        <w:drawing>
          <wp:inline distT="0" distB="0" distL="0" distR="0" wp14:anchorId="3A47450C" wp14:editId="492ABF65">
            <wp:extent cx="5943600" cy="3338830"/>
            <wp:effectExtent l="0" t="0" r="0" b="0"/>
            <wp:docPr id="2065461346" name="Picture 2" descr="The population wave in six developed countries is impacting the labour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population wave in six developed countries is impacting the labour suppl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38830"/>
                    </a:xfrm>
                    <a:prstGeom prst="rect">
                      <a:avLst/>
                    </a:prstGeom>
                    <a:noFill/>
                    <a:ln>
                      <a:noFill/>
                    </a:ln>
                  </pic:spPr>
                </pic:pic>
              </a:graphicData>
            </a:graphic>
          </wp:inline>
        </w:drawing>
      </w:r>
    </w:p>
    <w:p w14:paraId="1C528C95" w14:textId="556E10E8" w:rsidR="009C68BE" w:rsidRPr="009C68BE" w:rsidRDefault="009C68BE" w:rsidP="009C68BE">
      <w:pPr>
        <w:jc w:val="center"/>
      </w:pPr>
      <w:r>
        <w:t>Figure: Population wave in six developed nations (UN, 2024)</w:t>
      </w:r>
    </w:p>
    <w:p w14:paraId="61015AB2" w14:textId="77777777" w:rsidR="00680107" w:rsidRDefault="00680107" w:rsidP="00680107">
      <w:bookmarkStart w:id="15" w:name="_Toc213788985"/>
      <w:r>
        <w:lastRenderedPageBreak/>
        <w:t>Population aging has become one of the key demographic shifts that have impacted the global labor markets. The UN (2024) estimates the population of those aged 65 and above to be 1.6 billion by 2050 approximately 17 percent of the global population. The trend of aging is largely apparent to industrialized economies such as Japan, Germany, and Italy, where the fertility rate is lower than the replacement rate. The aging population leads to the lack of skills in healthcare, technology, and industry (OECD, 2024).</w:t>
      </w:r>
    </w:p>
    <w:p w14:paraId="0C014937" w14:textId="0F0A766C" w:rsidR="00680107" w:rsidRDefault="00680107" w:rsidP="00680107">
      <w:r>
        <w:t xml:space="preserve">On the contrary, most of the developing economies in Africa and South Asia enjoy a **youth bulge** with massive numbers below the age of 30. This increases the problems of youth unemployment and underemployment even in the presence of a demographic dividend. The ILO (2024) notes that youth unemployment has been at a high of 13.6% in 2024, in South Asia and Sub-Saharan Africa. Recruitment and development programs should be developed by HR professionals to reach this young population and resolve education </w:t>
      </w:r>
      <w:r w:rsidR="008A7C15">
        <w:t>system industry</w:t>
      </w:r>
      <w:r>
        <w:t xml:space="preserve"> mismatches.</w:t>
      </w:r>
    </w:p>
    <w:p w14:paraId="6F43594F" w14:textId="61B9E39F" w:rsidR="00680107" w:rsidRDefault="00680107" w:rsidP="00680107">
      <w:r>
        <w:t xml:space="preserve">Migration and migration of </w:t>
      </w:r>
      <w:r w:rsidR="008A7C15">
        <w:t>labour</w:t>
      </w:r>
      <w:r>
        <w:t xml:space="preserve"> across the world is influenced by demographic change. Economic inequality, political instability and change in environment has led to migration. IOM (2024) estimates the number of international migrants to be 300 million, including a great number of people of working age. Migration may alleviate labour scarcities in the destination countries and may also lead to political challenges, talent losses in the sending countries in addition to HR integration challenges. Cultural diversity, regulatory compliance, and inclusiveness are issues that MNEs should take into account when dealing with expatriate and migrant workers (Tung and Stahl, 2023).</w:t>
      </w:r>
    </w:p>
    <w:p w14:paraId="1C3673BB" w14:textId="18758386" w:rsidR="009C68BE" w:rsidRPr="009C68BE" w:rsidRDefault="009C68BE" w:rsidP="009C68BE">
      <w:pPr>
        <w:pStyle w:val="Heading2"/>
      </w:pPr>
      <w:bookmarkStart w:id="16" w:name="_Toc213933931"/>
      <w:r w:rsidRPr="009C68BE">
        <w:t>Geopolitics Changing Employment Markets</w:t>
      </w:r>
      <w:bookmarkEnd w:id="15"/>
      <w:bookmarkEnd w:id="16"/>
    </w:p>
    <w:p w14:paraId="2C91BBF9" w14:textId="63CA56BF" w:rsidR="009C68BE" w:rsidRPr="009C68BE" w:rsidRDefault="009C68BE" w:rsidP="009C68BE">
      <w:r w:rsidRPr="009C68BE">
        <w:t xml:space="preserve">Global supply chains have fragmented due to U.S.–China trade disputes and post-pandemic restructuring. Supply chain “decoupling” has caused corporations to move production to rising economies like Vietnam, India, and Mexico, according to the World Bank (2024). </w:t>
      </w:r>
    </w:p>
    <w:p w14:paraId="7BEA4D3A" w14:textId="2569CE20" w:rsidR="009C68BE" w:rsidRPr="009C68BE" w:rsidRDefault="009C68BE" w:rsidP="009C68BE">
      <w:r w:rsidRPr="009C68BE">
        <w:t>The Russia–Ukraine war</w:t>
      </w:r>
      <w:r>
        <w:tab/>
      </w:r>
      <w:r w:rsidRPr="009C68BE">
        <w:t xml:space="preserve"> also affected the </w:t>
      </w:r>
      <w:r w:rsidR="003614CD" w:rsidRPr="009C68BE">
        <w:t>labour</w:t>
      </w:r>
      <w:r w:rsidRPr="009C68BE">
        <w:t xml:space="preserve"> market. Beyond the humanitarian disaster, it has caused energy price spikes, supply chain disruptions, and millions of worker displacements. Since 2022, nearly 5 million Ukrainian refugees have entered the </w:t>
      </w:r>
      <w:r w:rsidRPr="009C68BE">
        <w:lastRenderedPageBreak/>
        <w:t>EU, many working in host countries, according to the European Commission (2024).</w:t>
      </w:r>
      <w:r>
        <w:t xml:space="preserve"> </w:t>
      </w:r>
      <w:r w:rsidRPr="009C68BE">
        <w:t xml:space="preserve">Global employment structures are also affected by technology and energy geoeconomic competition. Countries are spending considerably in digitalization, green energy, and semiconductor manufacturing, increasing global competition for skilled </w:t>
      </w:r>
      <w:r w:rsidR="003614CD" w:rsidRPr="009C68BE">
        <w:t>labour</w:t>
      </w:r>
      <w:r w:rsidRPr="009C68BE">
        <w:t>. The OECD (2024) reports that green technology and AI sectors have severe skills shortages, leading governments to change immigration policy to recruit competent workers.</w:t>
      </w:r>
      <w:r>
        <w:t xml:space="preserve"> </w:t>
      </w:r>
      <w:r w:rsidRPr="009C68BE">
        <w:t xml:space="preserve">Rising protectionism and </w:t>
      </w:r>
      <w:r w:rsidR="00F23E9B" w:rsidRPr="009C68BE">
        <w:t>labour</w:t>
      </w:r>
      <w:r w:rsidRPr="009C68BE">
        <w:t xml:space="preserve"> nationalism are geopolitical factors. Worldwide staffing is complicated by local employment policies like “America First” and “Make in India”. They inhibit mobility and expatriate and global talent deployment (Cascio </w:t>
      </w:r>
      <w:r w:rsidR="00D14797">
        <w:t>and</w:t>
      </w:r>
      <w:r w:rsidRPr="009C68BE">
        <w:t xml:space="preserve"> Boudreau, 2022). </w:t>
      </w:r>
    </w:p>
    <w:p w14:paraId="634A6E62" w14:textId="30BA1C95" w:rsidR="009C68BE" w:rsidRPr="009C68BE" w:rsidRDefault="009C68BE" w:rsidP="009C68BE">
      <w:pPr>
        <w:pStyle w:val="Heading2"/>
      </w:pPr>
      <w:bookmarkStart w:id="17" w:name="_Toc213788986"/>
      <w:bookmarkStart w:id="18" w:name="_Toc213933932"/>
      <w:r w:rsidRPr="009C68BE">
        <w:t>Challenges for HR/IHRM Professionals</w:t>
      </w:r>
      <w:bookmarkEnd w:id="17"/>
      <w:bookmarkEnd w:id="18"/>
    </w:p>
    <w:p w14:paraId="5AF64014" w14:textId="77777777" w:rsidR="0066136D" w:rsidRDefault="009C68BE" w:rsidP="0066136D">
      <w:r w:rsidRPr="009C68BE">
        <w:t>National and international HR professionals face many demographic and geopolitical problems.</w:t>
      </w:r>
      <w:r>
        <w:t xml:space="preserve"> </w:t>
      </w:r>
      <w:r w:rsidRPr="009C68BE">
        <w:t xml:space="preserve">HRM must address developing skill mismatches first. Younger workers may lack the experience or technical skills needed by firms as older workers retire. </w:t>
      </w:r>
      <w:r w:rsidR="0066136D">
        <w:t>These disparities require lifelong learning and strategic workforce planning in order to bridge them. HR practitioners should develop online systems, apprenticeship, and mentorship learning systems (OECD, 2024).</w:t>
      </w:r>
    </w:p>
    <w:p w14:paraId="0C423DBB" w14:textId="565F41F2" w:rsidR="0066136D" w:rsidRDefault="0066136D" w:rsidP="0066136D">
      <w:r>
        <w:t>International personnel management is made difficult by geopolitical unrest. Political instability, sanctions, or conflict countries may pose a threat to business continuity and the safety of employees. HR professionals should take into account the aspect of geopolitical risk in the mean of talent, relocation, and pay policies. Staff that has been impacted by the crisis require mental health and contingency planning (Cascio and Boudreau, 2022).</w:t>
      </w:r>
    </w:p>
    <w:p w14:paraId="4AF9B80C" w14:textId="338067F8" w:rsidR="009C68BE" w:rsidRDefault="0066136D" w:rsidP="0066136D">
      <w:r>
        <w:t>M</w:t>
      </w:r>
      <w:r w:rsidR="009C68BE" w:rsidRPr="009C68BE">
        <w:t xml:space="preserve">igration and remote work raise ethical and regulatory issues. HR must comply with varied </w:t>
      </w:r>
      <w:r w:rsidR="008A7C15" w:rsidRPr="009C68BE">
        <w:t>labour</w:t>
      </w:r>
      <w:r w:rsidR="009C68BE" w:rsidRPr="009C68BE">
        <w:t xml:space="preserve"> regulations, taxation, and social protection criteria while providing equitable employment to migrant and remote workers. IHRM must reconcile organisational aims with corporate social responsibility, especially in regions with varying human rights and employment requirements.</w:t>
      </w:r>
    </w:p>
    <w:p w14:paraId="10D047CE" w14:textId="05E79AA4" w:rsidR="00132687" w:rsidRPr="00132687" w:rsidRDefault="00132687" w:rsidP="00132687">
      <w:pPr>
        <w:pStyle w:val="Heading1"/>
      </w:pPr>
      <w:bookmarkStart w:id="19" w:name="_Toc213788987"/>
      <w:bookmarkStart w:id="20" w:name="_Toc213933933"/>
      <w:r w:rsidRPr="00132687">
        <w:lastRenderedPageBreak/>
        <w:t>Strategic HRM for Skills Gaps and Talent Shortages</w:t>
      </w:r>
      <w:bookmarkEnd w:id="19"/>
      <w:bookmarkEnd w:id="20"/>
    </w:p>
    <w:p w14:paraId="7FF837D5" w14:textId="2587A720" w:rsidR="00132687" w:rsidRPr="00132687" w:rsidRDefault="00132687" w:rsidP="00132687">
      <w:pPr>
        <w:pStyle w:val="Heading2"/>
      </w:pPr>
      <w:bookmarkStart w:id="21" w:name="_Toc213788988"/>
      <w:bookmarkStart w:id="22" w:name="_Toc213933934"/>
      <w:r w:rsidRPr="00132687">
        <w:t>Plan and forecast your workforce strategically</w:t>
      </w:r>
      <w:bookmarkEnd w:id="21"/>
      <w:bookmarkEnd w:id="22"/>
    </w:p>
    <w:p w14:paraId="69D1A87E" w14:textId="6023436D" w:rsidR="00132687" w:rsidRPr="00132687" w:rsidRDefault="00132687" w:rsidP="00132687">
      <w:r w:rsidRPr="00132687">
        <w:t>SHRM interventions like workforce analytics and planning help companies anticipate talent shortages and integrate HR with long-term business strategy. Companies may discover developing competencies, estimate attrition, and design targeted interventions using data-driven HR analytics. AI-driven predictive analytics helps IBM identify skill needs and manage training spending (Deloitte, 2023). Proactive planning helps critical sector companies improve human capital resilience and agility. Integrated workforce planning and scenario analysis allow global HRM teams to adjust plans to regional talent market situations, a key IHRM role.</w:t>
      </w:r>
    </w:p>
    <w:p w14:paraId="6634001D" w14:textId="43DE8D68" w:rsidR="00132687" w:rsidRPr="00132687" w:rsidRDefault="00132687" w:rsidP="00132687">
      <w:pPr>
        <w:pStyle w:val="Heading2"/>
      </w:pPr>
      <w:bookmarkStart w:id="23" w:name="_Toc213788989"/>
      <w:bookmarkStart w:id="24" w:name="_Toc213933935"/>
      <w:r w:rsidRPr="00132687">
        <w:t>Learning, Development, and Reskilling</w:t>
      </w:r>
      <w:bookmarkEnd w:id="23"/>
      <w:bookmarkEnd w:id="24"/>
    </w:p>
    <w:p w14:paraId="233B0049" w14:textId="5867D637" w:rsidR="00132687" w:rsidRPr="00132687" w:rsidRDefault="00132687" w:rsidP="00132687">
      <w:r w:rsidRPr="00132687">
        <w:t>Continuous lifelong learning (L</w:t>
      </w:r>
      <w:r w:rsidR="00D14797">
        <w:t>and</w:t>
      </w:r>
      <w:r w:rsidRPr="00132687">
        <w:t>D) is needed to close skills gaps. Reskilling and upskilling are key to workforce competitiveness in strategic HRM. Amazon's $1.2 billion “Upskilling 2025” programme retrains 300,000 workers for sophisticated digital roles, demonstrating how L</w:t>
      </w:r>
      <w:r w:rsidR="00D14797">
        <w:t>and</w:t>
      </w:r>
      <w:r w:rsidRPr="00132687">
        <w:t xml:space="preserve">D improves internal mobility and retention (Amazon, 2023). The NHS and other healthcare organisations are using micro-credentialing to offer medical personnel flexible, modular learning (Health Education England, 2024). These methods show how SHRM helps organizations become learning organizations that adapt to changing </w:t>
      </w:r>
      <w:r w:rsidR="00D7129A" w:rsidRPr="00132687">
        <w:t>labour</w:t>
      </w:r>
      <w:r w:rsidRPr="00132687">
        <w:t xml:space="preserve"> needs.</w:t>
      </w:r>
    </w:p>
    <w:p w14:paraId="323386EC" w14:textId="0D24FC2B" w:rsidR="00132687" w:rsidRPr="00132687" w:rsidRDefault="00132687" w:rsidP="00132687">
      <w:pPr>
        <w:pStyle w:val="Heading2"/>
      </w:pPr>
      <w:bookmarkStart w:id="25" w:name="_Toc213788990"/>
      <w:bookmarkStart w:id="26" w:name="_Toc213933936"/>
      <w:r w:rsidRPr="00132687">
        <w:t>Talent Acquisition, Employer Branding</w:t>
      </w:r>
      <w:bookmarkEnd w:id="25"/>
      <w:bookmarkEnd w:id="26"/>
    </w:p>
    <w:p w14:paraId="3CF56396" w14:textId="1567AC48" w:rsidR="0066136D" w:rsidRDefault="0066136D" w:rsidP="0066136D">
      <w:bookmarkStart w:id="27" w:name="_Toc213788991"/>
      <w:r w:rsidRPr="0066136D">
        <w:t xml:space="preserve">Strategic HRM solves the issue of skills deficiency by using innovative talent sourcing and branding of the company. Digital tools and AI are being used by companies to enhance the effectiveness and diversity of recruitment. According to LinkedIn (2024), 68 percent of global companies rely on AI to discover the non-traditional employees. The employer branding is also essential to attract the younger generations that value purpose, diversity, and flexibility. As an example, the Accor Hotels HV campaign also changed the name and introduced Gen Z employees, which resulted in a 20 percent rise in applications (Accor, 2023). The IHRM strategies should respond to the realities of the local labor </w:t>
      </w:r>
      <w:r w:rsidRPr="0066136D">
        <w:lastRenderedPageBreak/>
        <w:t>market and the cultural demands of the international locations and rely on global talent mobility and expatriation policies to recruit the specialized positions.</w:t>
      </w:r>
    </w:p>
    <w:p w14:paraId="33ECFF4A" w14:textId="3A006A28" w:rsidR="00132687" w:rsidRPr="00132687" w:rsidRDefault="00132687" w:rsidP="00132687">
      <w:pPr>
        <w:pStyle w:val="Heading2"/>
      </w:pPr>
      <w:bookmarkStart w:id="28" w:name="_Toc213933937"/>
      <w:r w:rsidRPr="00132687">
        <w:t>Strategic Retention and Compensation Plans</w:t>
      </w:r>
      <w:bookmarkEnd w:id="27"/>
      <w:bookmarkEnd w:id="28"/>
    </w:p>
    <w:p w14:paraId="1FCADD6B" w14:textId="664B7251" w:rsidR="0066136D" w:rsidRDefault="0066136D" w:rsidP="0066136D">
      <w:bookmarkStart w:id="29" w:name="_Toc213788992"/>
      <w:r w:rsidRPr="0066136D">
        <w:t>The issue of shortages can be minimized through strategic compensation and employee engagement strategies that enhance retention. Scarcity of talent is retained through competitive remuneration, performance-based rewards and rewards of non-monetary nature such as flexibility of work remotely and health programs. Healthcare rates of burnout are high, and therefore, the companies are adopting HR practices that are wellbeing-focused such as reduced work shifts, and psychological support (OECD, 2023). Given that SHRM models, such as the Resource-Based View (RBV) suggest, unique HR activities such as inclusive leadership or learning cultures can provide businesses with a competitive advantage in retaining skilled employees (Wright et al., 2022).</w:t>
      </w:r>
    </w:p>
    <w:p w14:paraId="4AC90F8B" w14:textId="45491581" w:rsidR="00132687" w:rsidRPr="00132687" w:rsidRDefault="00132687" w:rsidP="00132687">
      <w:pPr>
        <w:pStyle w:val="Heading2"/>
      </w:pPr>
      <w:bookmarkStart w:id="30" w:name="_Toc213933938"/>
      <w:r w:rsidRPr="00132687">
        <w:t>Global Talent Mobility and Inclusion</w:t>
      </w:r>
      <w:bookmarkEnd w:id="29"/>
      <w:bookmarkEnd w:id="30"/>
    </w:p>
    <w:p w14:paraId="3BEB8432" w14:textId="4AAF076F" w:rsidR="0066136D" w:rsidRDefault="0066136D" w:rsidP="0066136D">
      <w:bookmarkStart w:id="31" w:name="_Toc213788993"/>
      <w:r w:rsidRPr="0066136D">
        <w:t>The IHRM policies may mitigate the local talent shortage through mobility and transfer of global talent and knowledge. Rotational expatriate programmes help Siemens and Unilever to even out the imbalances between the regions (Unilever, 2023). Moreover, such inclusive HR policies as gender equality, diversified recruitment and fair labour standards are beneficial in augmenting talent pool.</w:t>
      </w:r>
      <w:r>
        <w:t xml:space="preserve"> G</w:t>
      </w:r>
      <w:r w:rsidRPr="0066136D">
        <w:t>ender-inclusive STEM policies could increase the talent in the world by 20%. Therefore, global skills gaps can be addressed through inclusion and cross-border talent policies.</w:t>
      </w:r>
    </w:p>
    <w:p w14:paraId="54C95595" w14:textId="37BD0E5B" w:rsidR="003B5141" w:rsidRPr="003B5141" w:rsidRDefault="003B5141" w:rsidP="003B5141">
      <w:pPr>
        <w:pStyle w:val="Heading1"/>
      </w:pPr>
      <w:bookmarkStart w:id="32" w:name="_Toc213788994"/>
      <w:bookmarkStart w:id="33" w:name="_Toc213933939"/>
      <w:bookmarkEnd w:id="31"/>
      <w:r w:rsidRPr="003B5141">
        <w:t>Reflective Report: International and Technological Performance Capabilities</w:t>
      </w:r>
      <w:bookmarkEnd w:id="32"/>
      <w:bookmarkEnd w:id="33"/>
    </w:p>
    <w:p w14:paraId="0542FEE5" w14:textId="210B6E95" w:rsidR="0066136D" w:rsidRDefault="0066136D" w:rsidP="0066136D">
      <w:bookmarkStart w:id="34" w:name="_Toc213788995"/>
      <w:r w:rsidRPr="0066136D">
        <w:t xml:space="preserve">The contemporary workplaces are internationalized, networked, and technologically advanced. Employees must work effectively in multinational context, keep pace with the rapid change in technology, and learn in order to remain competitive (World Economic Forum, 2023). These capabilities are fundamental to organisations because it is human capital that promotes competitive advantage in an ever-changing global market (DeRue and Wellman, 2024). The skills required to win internationally are described in this paper. </w:t>
      </w:r>
      <w:r w:rsidRPr="0066136D">
        <w:lastRenderedPageBreak/>
        <w:t xml:space="preserve">They are technology, communication, teamwork, leadership and </w:t>
      </w:r>
      <w:r w:rsidR="008A7C15" w:rsidRPr="0066136D">
        <w:t>self-directed</w:t>
      </w:r>
      <w:r w:rsidRPr="0066136D">
        <w:t xml:space="preserve"> learning. The reflection is based on the Reflective Cycle of Gibbs (1988) and Experiential Learning Theory of Kolb (1984) that apply present skills, areas of improvement, and professional development recommendations. The report is broad but with evidence-based arguments </w:t>
      </w:r>
      <w:r w:rsidR="009608CB">
        <w:rPr>
          <w:noProof/>
          <w:lang w:val="en-US"/>
        </w:rPr>
        <w:drawing>
          <wp:anchor distT="0" distB="0" distL="114300" distR="114300" simplePos="0" relativeHeight="251660288" behindDoc="0" locked="0" layoutInCell="1" allowOverlap="1" wp14:anchorId="00B7AE57" wp14:editId="4E9E11E9">
            <wp:simplePos x="0" y="0"/>
            <wp:positionH relativeFrom="margin">
              <wp:align>center</wp:align>
            </wp:positionH>
            <wp:positionV relativeFrom="paragraph">
              <wp:posOffset>1409700</wp:posOffset>
            </wp:positionV>
            <wp:extent cx="4152900" cy="3571875"/>
            <wp:effectExtent l="0" t="0" r="0" b="9525"/>
            <wp:wrapTopAndBottom/>
            <wp:docPr id="146352313" name="Picture 1" descr="Kolb's Experiential Learning Theory &amp; Learning Styles - Educational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Experiential Learning Theory &amp; Learning Styles - Educational  Techn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52900" cy="3571875"/>
                    </a:xfrm>
                    <a:prstGeom prst="rect">
                      <a:avLst/>
                    </a:prstGeom>
                    <a:noFill/>
                    <a:ln>
                      <a:noFill/>
                    </a:ln>
                  </pic:spPr>
                </pic:pic>
              </a:graphicData>
            </a:graphic>
          </wp:anchor>
        </w:drawing>
      </w:r>
      <w:r w:rsidRPr="0066136D">
        <w:t>of the recent studies and global trends in HRM.</w:t>
      </w:r>
    </w:p>
    <w:p w14:paraId="662968FE" w14:textId="24EE093C" w:rsidR="009608CB" w:rsidRDefault="009608CB" w:rsidP="009608CB">
      <w:pPr>
        <w:jc w:val="center"/>
      </w:pPr>
      <w:r>
        <w:t xml:space="preserve">Figure: </w:t>
      </w:r>
      <w:r w:rsidRPr="009608CB">
        <w:t>Experiential Learning Theory of Kolb</w:t>
      </w:r>
      <w:r>
        <w:t xml:space="preserve"> (</w:t>
      </w:r>
      <w:r w:rsidRPr="008A7C15">
        <w:rPr>
          <w:lang w:val="en-US"/>
        </w:rPr>
        <w:t>Kolb, 1984</w:t>
      </w:r>
      <w:r>
        <w:rPr>
          <w:lang w:val="en-US"/>
        </w:rPr>
        <w:t>)</w:t>
      </w:r>
    </w:p>
    <w:p w14:paraId="12EBD41A" w14:textId="2855F920" w:rsidR="003B5141" w:rsidRPr="003B5141" w:rsidRDefault="003B5141" w:rsidP="003B5141">
      <w:pPr>
        <w:pStyle w:val="Heading2"/>
      </w:pPr>
      <w:bookmarkStart w:id="35" w:name="_Toc213933940"/>
      <w:r w:rsidRPr="003B5141">
        <w:t>Technological Skills</w:t>
      </w:r>
      <w:bookmarkEnd w:id="34"/>
      <w:bookmarkEnd w:id="35"/>
    </w:p>
    <w:p w14:paraId="6BB60819" w14:textId="0B832617" w:rsidR="0066136D" w:rsidRDefault="0066136D" w:rsidP="0066136D">
      <w:r>
        <w:t>Modern employment is now about technological literacy. AI and automation and digital platforms are applied to enhance processes, decision-making, and competitiveness by companies (Brynjolfsson and McAfee, 2023). Employees should be skilled in digital tools, data analytics, and new technologies to meet the requirements of the labour market across the globe.</w:t>
      </w:r>
      <w:r w:rsidR="00CC345D">
        <w:t xml:space="preserve"> </w:t>
      </w:r>
      <w:r>
        <w:t xml:space="preserve">A significant number of foreign employees today are familiar with such collaboration tools as Microsoft Teams, Zoom, Slack that allow virtual teamwork regardless of time zone differences and distance. Excel, Power BI, and Tableau data analysis skills are helpful in making evidence-based decisions and reporting. </w:t>
      </w:r>
    </w:p>
    <w:p w14:paraId="76119815" w14:textId="49F8ABB9" w:rsidR="003B5141" w:rsidRPr="003B5141" w:rsidRDefault="0066136D" w:rsidP="003B5141">
      <w:r>
        <w:lastRenderedPageBreak/>
        <w:t>Other practitioners are not conversant with contemporary AI systems or transnational HR analytics. International settings may have gaps that inhibit productivity and failure to offer solutions that are based on data</w:t>
      </w:r>
      <w:r w:rsidR="00CC345D">
        <w:t xml:space="preserve"> </w:t>
      </w:r>
      <w:r>
        <w:t xml:space="preserve">(Candy, 2022). </w:t>
      </w:r>
      <w:r w:rsidR="003B5141" w:rsidRPr="003B5141">
        <w:t>Structured online AI and analytics courses, webinars, and workshops can improve proficiency and preparation for complex, technology-driven work contexts (Candy, 2022).</w:t>
      </w:r>
    </w:p>
    <w:p w14:paraId="1E06E77C" w14:textId="247E073F" w:rsidR="009608CB" w:rsidRPr="009608CB" w:rsidRDefault="003B5141" w:rsidP="009608CB">
      <w:r w:rsidRPr="003B5141">
        <w:t>Table 1: Technology Capabilities, Strengths, Weaknesses, and Action Plans</w:t>
      </w:r>
    </w:p>
    <w:tbl>
      <w:tblPr>
        <w:tblStyle w:val="TableGridLight"/>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98"/>
        <w:gridCol w:w="1793"/>
        <w:gridCol w:w="2180"/>
        <w:gridCol w:w="2165"/>
        <w:gridCol w:w="1314"/>
      </w:tblGrid>
      <w:tr w:rsidR="009608CB" w:rsidRPr="009608CB" w14:paraId="454057F6" w14:textId="77777777" w:rsidTr="00F23E9B">
        <w:trPr>
          <w:jc w:val="center"/>
        </w:trPr>
        <w:tc>
          <w:tcPr>
            <w:tcW w:w="0" w:type="auto"/>
            <w:hideMark/>
          </w:tcPr>
          <w:p w14:paraId="09EB4AD4" w14:textId="77777777" w:rsidR="009608CB" w:rsidRPr="009608CB" w:rsidRDefault="009608CB" w:rsidP="00F23E9B">
            <w:pPr>
              <w:jc w:val="center"/>
              <w:rPr>
                <w:b/>
                <w:bCs/>
                <w:lang w:val="en-US"/>
              </w:rPr>
            </w:pPr>
            <w:r w:rsidRPr="009608CB">
              <w:rPr>
                <w:b/>
                <w:bCs/>
                <w:lang w:val="en-US"/>
              </w:rPr>
              <w:t>Area</w:t>
            </w:r>
          </w:p>
        </w:tc>
        <w:tc>
          <w:tcPr>
            <w:tcW w:w="0" w:type="auto"/>
            <w:hideMark/>
          </w:tcPr>
          <w:p w14:paraId="22A26522" w14:textId="77777777" w:rsidR="009608CB" w:rsidRPr="009608CB" w:rsidRDefault="009608CB" w:rsidP="00F23E9B">
            <w:pPr>
              <w:jc w:val="center"/>
              <w:rPr>
                <w:b/>
                <w:bCs/>
                <w:lang w:val="en-US"/>
              </w:rPr>
            </w:pPr>
            <w:r w:rsidRPr="009608CB">
              <w:rPr>
                <w:b/>
                <w:bCs/>
                <w:lang w:val="en-US"/>
              </w:rPr>
              <w:t>Strengths</w:t>
            </w:r>
          </w:p>
        </w:tc>
        <w:tc>
          <w:tcPr>
            <w:tcW w:w="0" w:type="auto"/>
            <w:hideMark/>
          </w:tcPr>
          <w:p w14:paraId="4B0E9315" w14:textId="77777777" w:rsidR="009608CB" w:rsidRPr="009608CB" w:rsidRDefault="009608CB" w:rsidP="00F23E9B">
            <w:pPr>
              <w:jc w:val="center"/>
              <w:rPr>
                <w:b/>
                <w:bCs/>
                <w:lang w:val="en-US"/>
              </w:rPr>
            </w:pPr>
            <w:r w:rsidRPr="009608CB">
              <w:rPr>
                <w:b/>
                <w:bCs/>
                <w:lang w:val="en-US"/>
              </w:rPr>
              <w:t>Weaknesses</w:t>
            </w:r>
          </w:p>
        </w:tc>
        <w:tc>
          <w:tcPr>
            <w:tcW w:w="0" w:type="auto"/>
            <w:hideMark/>
          </w:tcPr>
          <w:p w14:paraId="092D5C48" w14:textId="77777777" w:rsidR="009608CB" w:rsidRPr="009608CB" w:rsidRDefault="009608CB" w:rsidP="00F23E9B">
            <w:pPr>
              <w:jc w:val="center"/>
              <w:rPr>
                <w:b/>
                <w:bCs/>
                <w:lang w:val="en-US"/>
              </w:rPr>
            </w:pPr>
            <w:r w:rsidRPr="009608CB">
              <w:rPr>
                <w:b/>
                <w:bCs/>
                <w:lang w:val="en-US"/>
              </w:rPr>
              <w:t>Action Plan</w:t>
            </w:r>
          </w:p>
        </w:tc>
        <w:tc>
          <w:tcPr>
            <w:tcW w:w="0" w:type="auto"/>
            <w:hideMark/>
          </w:tcPr>
          <w:p w14:paraId="2C39ECDB" w14:textId="77777777" w:rsidR="009608CB" w:rsidRPr="009608CB" w:rsidRDefault="009608CB" w:rsidP="00F23E9B">
            <w:pPr>
              <w:jc w:val="center"/>
              <w:rPr>
                <w:b/>
                <w:bCs/>
                <w:lang w:val="en-US"/>
              </w:rPr>
            </w:pPr>
            <w:r w:rsidRPr="009608CB">
              <w:rPr>
                <w:b/>
                <w:bCs/>
                <w:lang w:val="en-US"/>
              </w:rPr>
              <w:t>Timeline</w:t>
            </w:r>
          </w:p>
        </w:tc>
      </w:tr>
      <w:tr w:rsidR="009608CB" w:rsidRPr="009608CB" w14:paraId="386B6164" w14:textId="77777777" w:rsidTr="00F23E9B">
        <w:trPr>
          <w:jc w:val="center"/>
        </w:trPr>
        <w:tc>
          <w:tcPr>
            <w:tcW w:w="0" w:type="auto"/>
            <w:hideMark/>
          </w:tcPr>
          <w:p w14:paraId="507B605E" w14:textId="77777777" w:rsidR="009608CB" w:rsidRPr="009608CB" w:rsidRDefault="009608CB" w:rsidP="00F23E9B">
            <w:pPr>
              <w:jc w:val="left"/>
              <w:rPr>
                <w:lang w:val="en-US"/>
              </w:rPr>
            </w:pPr>
            <w:r w:rsidRPr="009608CB">
              <w:rPr>
                <w:lang w:val="en-US"/>
              </w:rPr>
              <w:t>Digital collaboration</w:t>
            </w:r>
          </w:p>
        </w:tc>
        <w:tc>
          <w:tcPr>
            <w:tcW w:w="0" w:type="auto"/>
            <w:hideMark/>
          </w:tcPr>
          <w:p w14:paraId="282CD47C" w14:textId="77777777" w:rsidR="009608CB" w:rsidRPr="009608CB" w:rsidRDefault="009608CB" w:rsidP="00F23E9B">
            <w:pPr>
              <w:jc w:val="left"/>
              <w:rPr>
                <w:lang w:val="en-US"/>
              </w:rPr>
            </w:pPr>
            <w:r w:rsidRPr="009608CB">
              <w:rPr>
                <w:lang w:val="en-US"/>
              </w:rPr>
              <w:t>Proficient in Teams, Zoom, Slack</w:t>
            </w:r>
          </w:p>
        </w:tc>
        <w:tc>
          <w:tcPr>
            <w:tcW w:w="0" w:type="auto"/>
            <w:hideMark/>
          </w:tcPr>
          <w:p w14:paraId="5AE066D2" w14:textId="77777777" w:rsidR="009608CB" w:rsidRPr="009608CB" w:rsidRDefault="009608CB" w:rsidP="00F23E9B">
            <w:pPr>
              <w:jc w:val="left"/>
              <w:rPr>
                <w:lang w:val="en-US"/>
              </w:rPr>
            </w:pPr>
            <w:r w:rsidRPr="009608CB">
              <w:rPr>
                <w:lang w:val="en-US"/>
              </w:rPr>
              <w:t>Limited exposure to international platforms</w:t>
            </w:r>
          </w:p>
        </w:tc>
        <w:tc>
          <w:tcPr>
            <w:tcW w:w="0" w:type="auto"/>
            <w:hideMark/>
          </w:tcPr>
          <w:p w14:paraId="6DD574F5" w14:textId="77777777" w:rsidR="009608CB" w:rsidRPr="009608CB" w:rsidRDefault="009608CB" w:rsidP="00F23E9B">
            <w:pPr>
              <w:jc w:val="left"/>
              <w:rPr>
                <w:lang w:val="en-US"/>
              </w:rPr>
            </w:pPr>
            <w:r w:rsidRPr="009608CB">
              <w:rPr>
                <w:lang w:val="en-US"/>
              </w:rPr>
              <w:t>Attend training on global collaboration tools</w:t>
            </w:r>
          </w:p>
        </w:tc>
        <w:tc>
          <w:tcPr>
            <w:tcW w:w="0" w:type="auto"/>
            <w:hideMark/>
          </w:tcPr>
          <w:p w14:paraId="30F4BFB5" w14:textId="77777777" w:rsidR="009608CB" w:rsidRPr="009608CB" w:rsidRDefault="009608CB" w:rsidP="00F23E9B">
            <w:pPr>
              <w:jc w:val="left"/>
              <w:rPr>
                <w:lang w:val="en-US"/>
              </w:rPr>
            </w:pPr>
            <w:r w:rsidRPr="009608CB">
              <w:rPr>
                <w:lang w:val="en-US"/>
              </w:rPr>
              <w:t>Within 3 months</w:t>
            </w:r>
          </w:p>
        </w:tc>
      </w:tr>
      <w:tr w:rsidR="009608CB" w:rsidRPr="009608CB" w14:paraId="69B29CF9" w14:textId="77777777" w:rsidTr="00F23E9B">
        <w:trPr>
          <w:jc w:val="center"/>
        </w:trPr>
        <w:tc>
          <w:tcPr>
            <w:tcW w:w="0" w:type="auto"/>
            <w:hideMark/>
          </w:tcPr>
          <w:p w14:paraId="0A83FC9E" w14:textId="77777777" w:rsidR="009608CB" w:rsidRPr="009608CB" w:rsidRDefault="009608CB" w:rsidP="00F23E9B">
            <w:pPr>
              <w:jc w:val="left"/>
              <w:rPr>
                <w:lang w:val="en-US"/>
              </w:rPr>
            </w:pPr>
            <w:r w:rsidRPr="009608CB">
              <w:rPr>
                <w:lang w:val="en-US"/>
              </w:rPr>
              <w:t>Data analysis</w:t>
            </w:r>
          </w:p>
        </w:tc>
        <w:tc>
          <w:tcPr>
            <w:tcW w:w="0" w:type="auto"/>
            <w:hideMark/>
          </w:tcPr>
          <w:p w14:paraId="047EF139" w14:textId="77777777" w:rsidR="009608CB" w:rsidRPr="009608CB" w:rsidRDefault="009608CB" w:rsidP="00F23E9B">
            <w:pPr>
              <w:jc w:val="left"/>
              <w:rPr>
                <w:lang w:val="en-US"/>
              </w:rPr>
            </w:pPr>
            <w:r w:rsidRPr="009608CB">
              <w:rPr>
                <w:lang w:val="en-US"/>
              </w:rPr>
              <w:t>Excel, Power BI, Tableau</w:t>
            </w:r>
          </w:p>
        </w:tc>
        <w:tc>
          <w:tcPr>
            <w:tcW w:w="0" w:type="auto"/>
            <w:hideMark/>
          </w:tcPr>
          <w:p w14:paraId="14F8D78D" w14:textId="77777777" w:rsidR="009608CB" w:rsidRPr="009608CB" w:rsidRDefault="009608CB" w:rsidP="00F23E9B">
            <w:pPr>
              <w:jc w:val="left"/>
              <w:rPr>
                <w:lang w:val="en-US"/>
              </w:rPr>
            </w:pPr>
            <w:r w:rsidRPr="009608CB">
              <w:rPr>
                <w:lang w:val="en-US"/>
              </w:rPr>
              <w:t>Limited AI-based analytics skills</w:t>
            </w:r>
          </w:p>
        </w:tc>
        <w:tc>
          <w:tcPr>
            <w:tcW w:w="0" w:type="auto"/>
            <w:hideMark/>
          </w:tcPr>
          <w:p w14:paraId="2971E669" w14:textId="77777777" w:rsidR="009608CB" w:rsidRPr="009608CB" w:rsidRDefault="009608CB" w:rsidP="00F23E9B">
            <w:pPr>
              <w:jc w:val="left"/>
              <w:rPr>
                <w:lang w:val="en-US"/>
              </w:rPr>
            </w:pPr>
            <w:r w:rsidRPr="009608CB">
              <w:rPr>
                <w:lang w:val="en-US"/>
              </w:rPr>
              <w:t>Enroll in predictive analytics and AI courses</w:t>
            </w:r>
          </w:p>
        </w:tc>
        <w:tc>
          <w:tcPr>
            <w:tcW w:w="0" w:type="auto"/>
            <w:hideMark/>
          </w:tcPr>
          <w:p w14:paraId="11A107BD" w14:textId="77777777" w:rsidR="009608CB" w:rsidRPr="009608CB" w:rsidRDefault="009608CB" w:rsidP="00F23E9B">
            <w:pPr>
              <w:jc w:val="left"/>
              <w:rPr>
                <w:lang w:val="en-US"/>
              </w:rPr>
            </w:pPr>
            <w:r w:rsidRPr="009608CB">
              <w:rPr>
                <w:lang w:val="en-US"/>
              </w:rPr>
              <w:t>Within 4 months</w:t>
            </w:r>
          </w:p>
        </w:tc>
      </w:tr>
      <w:tr w:rsidR="009608CB" w:rsidRPr="009608CB" w14:paraId="562D3D11" w14:textId="77777777" w:rsidTr="00F23E9B">
        <w:trPr>
          <w:jc w:val="center"/>
        </w:trPr>
        <w:tc>
          <w:tcPr>
            <w:tcW w:w="0" w:type="auto"/>
            <w:hideMark/>
          </w:tcPr>
          <w:p w14:paraId="043CE8F5" w14:textId="77777777" w:rsidR="009608CB" w:rsidRPr="009608CB" w:rsidRDefault="009608CB" w:rsidP="00F23E9B">
            <w:pPr>
              <w:jc w:val="left"/>
              <w:rPr>
                <w:lang w:val="en-US"/>
              </w:rPr>
            </w:pPr>
            <w:r w:rsidRPr="009608CB">
              <w:rPr>
                <w:lang w:val="en-US"/>
              </w:rPr>
              <w:t>Emerging technology adoption</w:t>
            </w:r>
          </w:p>
        </w:tc>
        <w:tc>
          <w:tcPr>
            <w:tcW w:w="0" w:type="auto"/>
            <w:hideMark/>
          </w:tcPr>
          <w:p w14:paraId="2FC1B315" w14:textId="77777777" w:rsidR="009608CB" w:rsidRPr="009608CB" w:rsidRDefault="009608CB" w:rsidP="00F23E9B">
            <w:pPr>
              <w:jc w:val="left"/>
              <w:rPr>
                <w:lang w:val="en-US"/>
              </w:rPr>
            </w:pPr>
            <w:r w:rsidRPr="009608CB">
              <w:rPr>
                <w:lang w:val="en-US"/>
              </w:rPr>
              <w:t>Awareness of digital trends</w:t>
            </w:r>
          </w:p>
        </w:tc>
        <w:tc>
          <w:tcPr>
            <w:tcW w:w="0" w:type="auto"/>
            <w:hideMark/>
          </w:tcPr>
          <w:p w14:paraId="34FFE952" w14:textId="77777777" w:rsidR="009608CB" w:rsidRPr="009608CB" w:rsidRDefault="009608CB" w:rsidP="00F23E9B">
            <w:pPr>
              <w:jc w:val="left"/>
              <w:rPr>
                <w:lang w:val="en-US"/>
              </w:rPr>
            </w:pPr>
            <w:r w:rsidRPr="009608CB">
              <w:rPr>
                <w:lang w:val="en-US"/>
              </w:rPr>
              <w:t>Limited hands-on AI experience</w:t>
            </w:r>
          </w:p>
        </w:tc>
        <w:tc>
          <w:tcPr>
            <w:tcW w:w="0" w:type="auto"/>
            <w:hideMark/>
          </w:tcPr>
          <w:p w14:paraId="58A6CD92" w14:textId="77777777" w:rsidR="009608CB" w:rsidRPr="009608CB" w:rsidRDefault="009608CB" w:rsidP="00F23E9B">
            <w:pPr>
              <w:jc w:val="left"/>
              <w:rPr>
                <w:lang w:val="en-US"/>
              </w:rPr>
            </w:pPr>
            <w:r w:rsidRPr="009608CB">
              <w:rPr>
                <w:lang w:val="en-US"/>
              </w:rPr>
              <w:t>Attend workshops, simulations, and webinars</w:t>
            </w:r>
          </w:p>
        </w:tc>
        <w:tc>
          <w:tcPr>
            <w:tcW w:w="0" w:type="auto"/>
            <w:hideMark/>
          </w:tcPr>
          <w:p w14:paraId="122951A1" w14:textId="77777777" w:rsidR="009608CB" w:rsidRPr="009608CB" w:rsidRDefault="009608CB" w:rsidP="00F23E9B">
            <w:pPr>
              <w:jc w:val="left"/>
              <w:rPr>
                <w:lang w:val="en-US"/>
              </w:rPr>
            </w:pPr>
            <w:r w:rsidRPr="009608CB">
              <w:rPr>
                <w:lang w:val="en-US"/>
              </w:rPr>
              <w:t>Within 6 months</w:t>
            </w:r>
          </w:p>
        </w:tc>
      </w:tr>
    </w:tbl>
    <w:p w14:paraId="163C5C39" w14:textId="77777777" w:rsidR="003B5141" w:rsidRDefault="003B5141" w:rsidP="003B5141"/>
    <w:p w14:paraId="7D36A5CF" w14:textId="180FFAD3" w:rsidR="003B5141" w:rsidRPr="003B5141" w:rsidRDefault="003B5141" w:rsidP="003B5141">
      <w:pPr>
        <w:pStyle w:val="Heading2"/>
      </w:pPr>
      <w:bookmarkStart w:id="36" w:name="_Toc213788996"/>
      <w:bookmarkStart w:id="37" w:name="_Toc213933941"/>
      <w:r w:rsidRPr="003B5141">
        <w:t>Communicating Skills</w:t>
      </w:r>
      <w:bookmarkEnd w:id="36"/>
      <w:bookmarkEnd w:id="37"/>
    </w:p>
    <w:p w14:paraId="20D9BE3D" w14:textId="0CE40AFE" w:rsidR="003B5141" w:rsidRPr="003B5141" w:rsidRDefault="003B5141" w:rsidP="003B5141">
      <w:r w:rsidRPr="003B5141">
        <w:t>International workers must communicate properly, adapt to cultural conventions, and use many channels (Neeley, 2023). Effective communication improves teamwork, eliminates misunderstandings, and meets company goals.</w:t>
      </w:r>
      <w:r>
        <w:t xml:space="preserve"> </w:t>
      </w:r>
      <w:r w:rsidRPr="003B5141">
        <w:t>Clear written and vocal communication, group facilitation, and dispute resolution are strengths. Teams and Slack help remote or hybrid international teams collaborate.</w:t>
      </w:r>
      <w:r>
        <w:t xml:space="preserve"> </w:t>
      </w:r>
      <w:r w:rsidRPr="003B5141">
        <w:t>However, weaknesses are widespread. These shortcomings require structured training and exposure. Intercultural communication workshops, multicultural teams, and visual and verbal practice can improve clarity and cultural appropriateness (UNESCO, 2023).</w:t>
      </w:r>
    </w:p>
    <w:p w14:paraId="266F3E57" w14:textId="4BB8225F" w:rsidR="003B5141" w:rsidRPr="003B5141" w:rsidRDefault="003B5141" w:rsidP="003B5141">
      <w:r w:rsidRPr="003B5141">
        <w:t>Table 2: Communication Skills</w:t>
      </w:r>
    </w:p>
    <w:p w14:paraId="13606902" w14:textId="77777777" w:rsidR="009608CB" w:rsidRPr="009608CB" w:rsidRDefault="009608CB" w:rsidP="009608CB">
      <w:pPr>
        <w:rPr>
          <w:b/>
          <w:bCs/>
          <w:lang w:val="en-US"/>
        </w:rPr>
      </w:pPr>
      <w:r w:rsidRPr="009608CB">
        <w:rPr>
          <w:b/>
          <w:bCs/>
          <w:lang w:val="en-US"/>
        </w:rPr>
        <w:lastRenderedPageBreak/>
        <w:t>Communication Skills Development Plan</w:t>
      </w:r>
    </w:p>
    <w:tbl>
      <w:tblPr>
        <w:tblStyle w:val="TableGridLight"/>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97"/>
        <w:gridCol w:w="1527"/>
        <w:gridCol w:w="2015"/>
        <w:gridCol w:w="2665"/>
        <w:gridCol w:w="1246"/>
      </w:tblGrid>
      <w:tr w:rsidR="008F3FCD" w:rsidRPr="009608CB" w14:paraId="059180CD" w14:textId="77777777" w:rsidTr="00F23E9B">
        <w:trPr>
          <w:jc w:val="center"/>
        </w:trPr>
        <w:tc>
          <w:tcPr>
            <w:tcW w:w="0" w:type="auto"/>
            <w:hideMark/>
          </w:tcPr>
          <w:p w14:paraId="74A91DA2" w14:textId="7E0EACDA" w:rsidR="008F3FCD" w:rsidRPr="008F3FCD" w:rsidRDefault="008F3FCD" w:rsidP="00F23E9B">
            <w:pPr>
              <w:jc w:val="center"/>
              <w:rPr>
                <w:b/>
                <w:bCs/>
                <w:lang w:val="en-US"/>
              </w:rPr>
            </w:pPr>
            <w:r w:rsidRPr="008F3FCD">
              <w:rPr>
                <w:b/>
                <w:bCs/>
                <w:lang w:val="en-US"/>
              </w:rPr>
              <w:t>Area</w:t>
            </w:r>
          </w:p>
        </w:tc>
        <w:tc>
          <w:tcPr>
            <w:tcW w:w="0" w:type="auto"/>
            <w:hideMark/>
          </w:tcPr>
          <w:p w14:paraId="16E2BAA1" w14:textId="62689EE4" w:rsidR="008F3FCD" w:rsidRPr="008F3FCD" w:rsidRDefault="008F3FCD" w:rsidP="00F23E9B">
            <w:pPr>
              <w:jc w:val="center"/>
              <w:rPr>
                <w:b/>
                <w:bCs/>
                <w:lang w:val="en-US"/>
              </w:rPr>
            </w:pPr>
            <w:r w:rsidRPr="008F3FCD">
              <w:rPr>
                <w:b/>
                <w:bCs/>
                <w:lang w:val="en-US"/>
              </w:rPr>
              <w:t>Strengths</w:t>
            </w:r>
          </w:p>
        </w:tc>
        <w:tc>
          <w:tcPr>
            <w:tcW w:w="0" w:type="auto"/>
            <w:hideMark/>
          </w:tcPr>
          <w:p w14:paraId="131E5FD3" w14:textId="58AB5325" w:rsidR="008F3FCD" w:rsidRPr="008F3FCD" w:rsidRDefault="008F3FCD" w:rsidP="00F23E9B">
            <w:pPr>
              <w:jc w:val="center"/>
              <w:rPr>
                <w:b/>
                <w:bCs/>
                <w:lang w:val="en-US"/>
              </w:rPr>
            </w:pPr>
            <w:r w:rsidRPr="008F3FCD">
              <w:rPr>
                <w:b/>
                <w:bCs/>
                <w:lang w:val="en-US"/>
              </w:rPr>
              <w:t>Weaknesses</w:t>
            </w:r>
          </w:p>
        </w:tc>
        <w:tc>
          <w:tcPr>
            <w:tcW w:w="0" w:type="auto"/>
            <w:hideMark/>
          </w:tcPr>
          <w:p w14:paraId="0F4ED103" w14:textId="362779F4" w:rsidR="008F3FCD" w:rsidRPr="008F3FCD" w:rsidRDefault="008F3FCD" w:rsidP="00F23E9B">
            <w:pPr>
              <w:jc w:val="center"/>
              <w:rPr>
                <w:b/>
                <w:bCs/>
                <w:lang w:val="en-US"/>
              </w:rPr>
            </w:pPr>
            <w:r w:rsidRPr="008F3FCD">
              <w:rPr>
                <w:b/>
                <w:bCs/>
                <w:lang w:val="en-US"/>
              </w:rPr>
              <w:t>Action Plan</w:t>
            </w:r>
          </w:p>
        </w:tc>
        <w:tc>
          <w:tcPr>
            <w:tcW w:w="0" w:type="auto"/>
            <w:hideMark/>
          </w:tcPr>
          <w:p w14:paraId="5DB50BC6" w14:textId="432197D8" w:rsidR="008F3FCD" w:rsidRPr="008F3FCD" w:rsidRDefault="008F3FCD" w:rsidP="00F23E9B">
            <w:pPr>
              <w:jc w:val="center"/>
              <w:rPr>
                <w:b/>
                <w:bCs/>
                <w:lang w:val="en-US"/>
              </w:rPr>
            </w:pPr>
            <w:r w:rsidRPr="008F3FCD">
              <w:rPr>
                <w:b/>
                <w:bCs/>
                <w:lang w:val="en-US"/>
              </w:rPr>
              <w:t>Timeline</w:t>
            </w:r>
          </w:p>
        </w:tc>
      </w:tr>
      <w:tr w:rsidR="009608CB" w:rsidRPr="009608CB" w14:paraId="6DF6474C" w14:textId="77777777" w:rsidTr="00F23E9B">
        <w:trPr>
          <w:jc w:val="center"/>
        </w:trPr>
        <w:tc>
          <w:tcPr>
            <w:tcW w:w="0" w:type="auto"/>
            <w:hideMark/>
          </w:tcPr>
          <w:p w14:paraId="3A06F218" w14:textId="77777777" w:rsidR="009608CB" w:rsidRPr="009608CB" w:rsidRDefault="009608CB" w:rsidP="00F23E9B">
            <w:pPr>
              <w:jc w:val="left"/>
              <w:rPr>
                <w:lang w:val="en-US"/>
              </w:rPr>
            </w:pPr>
            <w:r w:rsidRPr="009608CB">
              <w:rPr>
                <w:lang w:val="en-US"/>
              </w:rPr>
              <w:t>Written communication</w:t>
            </w:r>
          </w:p>
        </w:tc>
        <w:tc>
          <w:tcPr>
            <w:tcW w:w="0" w:type="auto"/>
            <w:hideMark/>
          </w:tcPr>
          <w:p w14:paraId="37825058" w14:textId="77777777" w:rsidR="009608CB" w:rsidRPr="009608CB" w:rsidRDefault="009608CB" w:rsidP="00F23E9B">
            <w:pPr>
              <w:jc w:val="left"/>
              <w:rPr>
                <w:lang w:val="en-US"/>
              </w:rPr>
            </w:pPr>
            <w:r w:rsidRPr="009608CB">
              <w:rPr>
                <w:lang w:val="en-US"/>
              </w:rPr>
              <w:t>Clear and concise reporting</w:t>
            </w:r>
          </w:p>
        </w:tc>
        <w:tc>
          <w:tcPr>
            <w:tcW w:w="0" w:type="auto"/>
            <w:hideMark/>
          </w:tcPr>
          <w:p w14:paraId="1D5120B4" w14:textId="77777777" w:rsidR="009608CB" w:rsidRPr="009608CB" w:rsidRDefault="009608CB" w:rsidP="00F23E9B">
            <w:pPr>
              <w:jc w:val="left"/>
              <w:rPr>
                <w:lang w:val="en-US"/>
              </w:rPr>
            </w:pPr>
            <w:r w:rsidRPr="009608CB">
              <w:rPr>
                <w:lang w:val="en-US"/>
              </w:rPr>
              <w:t>Limited cross-cultural nuance</w:t>
            </w:r>
          </w:p>
        </w:tc>
        <w:tc>
          <w:tcPr>
            <w:tcW w:w="0" w:type="auto"/>
            <w:hideMark/>
          </w:tcPr>
          <w:p w14:paraId="4C605FF9" w14:textId="77777777" w:rsidR="009608CB" w:rsidRPr="009608CB" w:rsidRDefault="009608CB" w:rsidP="00F23E9B">
            <w:pPr>
              <w:jc w:val="left"/>
              <w:rPr>
                <w:lang w:val="en-US"/>
              </w:rPr>
            </w:pPr>
            <w:r w:rsidRPr="009608CB">
              <w:rPr>
                <w:lang w:val="en-US"/>
              </w:rPr>
              <w:t>Attend training on intercultural writing and professional communication</w:t>
            </w:r>
          </w:p>
        </w:tc>
        <w:tc>
          <w:tcPr>
            <w:tcW w:w="0" w:type="auto"/>
            <w:hideMark/>
          </w:tcPr>
          <w:p w14:paraId="284EB158" w14:textId="77777777" w:rsidR="009608CB" w:rsidRPr="009608CB" w:rsidRDefault="009608CB" w:rsidP="00F23E9B">
            <w:pPr>
              <w:jc w:val="left"/>
              <w:rPr>
                <w:lang w:val="en-US"/>
              </w:rPr>
            </w:pPr>
            <w:r w:rsidRPr="009608CB">
              <w:rPr>
                <w:lang w:val="en-US"/>
              </w:rPr>
              <w:t>Within 3 months</w:t>
            </w:r>
          </w:p>
        </w:tc>
      </w:tr>
      <w:tr w:rsidR="009608CB" w:rsidRPr="009608CB" w14:paraId="1DCE29DC" w14:textId="77777777" w:rsidTr="00F23E9B">
        <w:trPr>
          <w:jc w:val="center"/>
        </w:trPr>
        <w:tc>
          <w:tcPr>
            <w:tcW w:w="0" w:type="auto"/>
            <w:hideMark/>
          </w:tcPr>
          <w:p w14:paraId="1C1A0FA5" w14:textId="77777777" w:rsidR="009608CB" w:rsidRPr="009608CB" w:rsidRDefault="009608CB" w:rsidP="00F23E9B">
            <w:pPr>
              <w:jc w:val="left"/>
              <w:rPr>
                <w:lang w:val="en-US"/>
              </w:rPr>
            </w:pPr>
            <w:r w:rsidRPr="009608CB">
              <w:rPr>
                <w:lang w:val="en-US"/>
              </w:rPr>
              <w:t>Verbal communication</w:t>
            </w:r>
          </w:p>
        </w:tc>
        <w:tc>
          <w:tcPr>
            <w:tcW w:w="0" w:type="auto"/>
            <w:hideMark/>
          </w:tcPr>
          <w:p w14:paraId="2ED6E91C" w14:textId="77777777" w:rsidR="009608CB" w:rsidRPr="009608CB" w:rsidRDefault="009608CB" w:rsidP="00F23E9B">
            <w:pPr>
              <w:jc w:val="left"/>
              <w:rPr>
                <w:lang w:val="en-US"/>
              </w:rPr>
            </w:pPr>
            <w:r w:rsidRPr="009608CB">
              <w:rPr>
                <w:lang w:val="en-US"/>
              </w:rPr>
              <w:t>Effective discussion facilitation</w:t>
            </w:r>
          </w:p>
        </w:tc>
        <w:tc>
          <w:tcPr>
            <w:tcW w:w="0" w:type="auto"/>
            <w:hideMark/>
          </w:tcPr>
          <w:p w14:paraId="05B9AB8C" w14:textId="77777777" w:rsidR="009608CB" w:rsidRPr="009608CB" w:rsidRDefault="009608CB" w:rsidP="00F23E9B">
            <w:pPr>
              <w:jc w:val="left"/>
              <w:rPr>
                <w:lang w:val="en-US"/>
              </w:rPr>
            </w:pPr>
            <w:r w:rsidRPr="009608CB">
              <w:rPr>
                <w:lang w:val="en-US"/>
              </w:rPr>
              <w:t>Difficulty presenting technical information to non-experts</w:t>
            </w:r>
          </w:p>
        </w:tc>
        <w:tc>
          <w:tcPr>
            <w:tcW w:w="0" w:type="auto"/>
            <w:hideMark/>
          </w:tcPr>
          <w:p w14:paraId="3EF6BB34" w14:textId="77777777" w:rsidR="009608CB" w:rsidRPr="009608CB" w:rsidRDefault="009608CB" w:rsidP="00F23E9B">
            <w:pPr>
              <w:jc w:val="left"/>
              <w:rPr>
                <w:lang w:val="en-US"/>
              </w:rPr>
            </w:pPr>
            <w:r w:rsidRPr="009608CB">
              <w:rPr>
                <w:lang w:val="en-US"/>
              </w:rPr>
              <w:t>Practice delivering complex information to diverse audiences through team meetings and peer feedback sessions</w:t>
            </w:r>
          </w:p>
        </w:tc>
        <w:tc>
          <w:tcPr>
            <w:tcW w:w="0" w:type="auto"/>
            <w:hideMark/>
          </w:tcPr>
          <w:p w14:paraId="1A788D37" w14:textId="3428C51D" w:rsidR="009608CB" w:rsidRPr="009608CB" w:rsidRDefault="009608CB" w:rsidP="00F23E9B">
            <w:pPr>
              <w:jc w:val="left"/>
              <w:rPr>
                <w:lang w:val="en-US"/>
              </w:rPr>
            </w:pPr>
            <w:r w:rsidRPr="009608CB">
              <w:rPr>
                <w:lang w:val="en-US"/>
              </w:rPr>
              <w:t xml:space="preserve">Within </w:t>
            </w:r>
            <w:r w:rsidR="00042357">
              <w:rPr>
                <w:lang w:val="en-US"/>
              </w:rPr>
              <w:t>2</w:t>
            </w:r>
            <w:r w:rsidRPr="009608CB">
              <w:rPr>
                <w:lang w:val="en-US"/>
              </w:rPr>
              <w:t xml:space="preserve"> months</w:t>
            </w:r>
          </w:p>
        </w:tc>
      </w:tr>
      <w:tr w:rsidR="009608CB" w:rsidRPr="009608CB" w14:paraId="09973C70" w14:textId="77777777" w:rsidTr="00F23E9B">
        <w:trPr>
          <w:jc w:val="center"/>
        </w:trPr>
        <w:tc>
          <w:tcPr>
            <w:tcW w:w="0" w:type="auto"/>
            <w:hideMark/>
          </w:tcPr>
          <w:p w14:paraId="09289D37" w14:textId="77777777" w:rsidR="009608CB" w:rsidRPr="009608CB" w:rsidRDefault="009608CB" w:rsidP="00F23E9B">
            <w:pPr>
              <w:jc w:val="left"/>
              <w:rPr>
                <w:lang w:val="en-US"/>
              </w:rPr>
            </w:pPr>
            <w:r w:rsidRPr="009608CB">
              <w:rPr>
                <w:lang w:val="en-US"/>
              </w:rPr>
              <w:t>Digital communication</w:t>
            </w:r>
          </w:p>
        </w:tc>
        <w:tc>
          <w:tcPr>
            <w:tcW w:w="0" w:type="auto"/>
            <w:hideMark/>
          </w:tcPr>
          <w:p w14:paraId="7623F49C" w14:textId="77777777" w:rsidR="009608CB" w:rsidRPr="009608CB" w:rsidRDefault="009608CB" w:rsidP="00F23E9B">
            <w:pPr>
              <w:jc w:val="left"/>
              <w:rPr>
                <w:lang w:val="en-US"/>
              </w:rPr>
            </w:pPr>
            <w:r w:rsidRPr="009608CB">
              <w:rPr>
                <w:lang w:val="en-US"/>
              </w:rPr>
              <w:t>Proficient in Teams, Zoom, Slack</w:t>
            </w:r>
          </w:p>
        </w:tc>
        <w:tc>
          <w:tcPr>
            <w:tcW w:w="0" w:type="auto"/>
            <w:hideMark/>
          </w:tcPr>
          <w:p w14:paraId="5C6BF643" w14:textId="77777777" w:rsidR="009608CB" w:rsidRPr="009608CB" w:rsidRDefault="009608CB" w:rsidP="00F23E9B">
            <w:pPr>
              <w:jc w:val="left"/>
              <w:rPr>
                <w:lang w:val="en-US"/>
              </w:rPr>
            </w:pPr>
            <w:r w:rsidRPr="009608CB">
              <w:rPr>
                <w:lang w:val="en-US"/>
              </w:rPr>
              <w:t>Less exposure to international collaboration platforms</w:t>
            </w:r>
          </w:p>
        </w:tc>
        <w:tc>
          <w:tcPr>
            <w:tcW w:w="0" w:type="auto"/>
            <w:hideMark/>
          </w:tcPr>
          <w:p w14:paraId="34D35044" w14:textId="77777777" w:rsidR="009608CB" w:rsidRPr="009608CB" w:rsidRDefault="009608CB" w:rsidP="00F23E9B">
            <w:pPr>
              <w:jc w:val="left"/>
              <w:rPr>
                <w:lang w:val="en-US"/>
              </w:rPr>
            </w:pPr>
            <w:r w:rsidRPr="009608CB">
              <w:rPr>
                <w:lang w:val="en-US"/>
              </w:rPr>
              <w:t>Participate in global virtual collaboration projects and cross-border communication workshops</w:t>
            </w:r>
          </w:p>
        </w:tc>
        <w:tc>
          <w:tcPr>
            <w:tcW w:w="0" w:type="auto"/>
            <w:hideMark/>
          </w:tcPr>
          <w:p w14:paraId="29BB1812" w14:textId="77777777" w:rsidR="009608CB" w:rsidRPr="009608CB" w:rsidRDefault="009608CB" w:rsidP="00F23E9B">
            <w:pPr>
              <w:jc w:val="left"/>
              <w:rPr>
                <w:lang w:val="en-US"/>
              </w:rPr>
            </w:pPr>
            <w:r w:rsidRPr="009608CB">
              <w:rPr>
                <w:lang w:val="en-US"/>
              </w:rPr>
              <w:t>Within 6 months</w:t>
            </w:r>
          </w:p>
        </w:tc>
      </w:tr>
    </w:tbl>
    <w:p w14:paraId="068C4BF7" w14:textId="77777777" w:rsidR="003B5141" w:rsidRDefault="003B5141" w:rsidP="003B5141"/>
    <w:p w14:paraId="6A5437AC" w14:textId="3BE8A657" w:rsidR="003B5141" w:rsidRPr="003B5141" w:rsidRDefault="003B5141" w:rsidP="003B5141">
      <w:pPr>
        <w:pStyle w:val="Heading2"/>
      </w:pPr>
      <w:bookmarkStart w:id="38" w:name="_Toc213788997"/>
      <w:bookmarkStart w:id="39" w:name="_Toc213933942"/>
      <w:r>
        <w:t>Teamwork</w:t>
      </w:r>
      <w:bookmarkEnd w:id="38"/>
      <w:bookmarkEnd w:id="39"/>
    </w:p>
    <w:p w14:paraId="7FCEC44C" w14:textId="0F6410C5" w:rsidR="003B5141" w:rsidRPr="003B5141" w:rsidRDefault="003B5141" w:rsidP="003B5141">
      <w:r w:rsidRPr="003B5141">
        <w:t>Globalized teams often operate together across cultures and distances. Teamwork boosts creativity, productivity, and problem-solving (Hinds et al., 2022).</w:t>
      </w:r>
      <w:r>
        <w:t xml:space="preserve"> </w:t>
      </w:r>
      <w:r w:rsidRPr="003B5141">
        <w:t>Strong teamwork, coordination, and collaboration skills are typical. Event, project, and group assignment organization increases reliability, responsibility, and conflict management. Digital tools let distant and international teams collaborate, improving productivity and engagement.</w:t>
      </w:r>
      <w:r>
        <w:t xml:space="preserve"> </w:t>
      </w:r>
      <w:r w:rsidRPr="003B5141">
        <w:t xml:space="preserve">Virtual team management across time zones, multicultural dispute resolution, and delegating in distant teams are common shortcomings. </w:t>
      </w:r>
    </w:p>
    <w:p w14:paraId="50F1614B" w14:textId="77777777" w:rsidR="008F3FCD" w:rsidRDefault="008F3FCD" w:rsidP="008F3FCD">
      <w:pPr>
        <w:rPr>
          <w:lang w:val="en-US"/>
        </w:rPr>
      </w:pPr>
    </w:p>
    <w:p w14:paraId="29D22558" w14:textId="77777777" w:rsidR="008F3FCD" w:rsidRDefault="008F3FCD" w:rsidP="008F3FCD">
      <w:pPr>
        <w:rPr>
          <w:lang w:val="en-US"/>
        </w:rPr>
      </w:pPr>
    </w:p>
    <w:p w14:paraId="6430AC6F" w14:textId="77777777" w:rsidR="008F3FCD" w:rsidRDefault="008F3FCD" w:rsidP="008F3FCD">
      <w:pPr>
        <w:rPr>
          <w:lang w:val="en-US"/>
        </w:rPr>
      </w:pPr>
    </w:p>
    <w:p w14:paraId="457211C1" w14:textId="77777777" w:rsidR="008F3FCD" w:rsidRDefault="008F3FCD" w:rsidP="008F3FCD">
      <w:pPr>
        <w:rPr>
          <w:lang w:val="en-US"/>
        </w:rPr>
      </w:pPr>
    </w:p>
    <w:p w14:paraId="23D94E2B" w14:textId="2B7C9A66" w:rsidR="008F3FCD" w:rsidRPr="008F3FCD" w:rsidRDefault="003B5141" w:rsidP="008F3FCD">
      <w:pPr>
        <w:rPr>
          <w:lang w:val="en-US"/>
        </w:rPr>
      </w:pPr>
      <w:r w:rsidRPr="003B5141">
        <w:rPr>
          <w:lang w:val="en-US"/>
        </w:rPr>
        <w:t>Table 3: Teamwork Skills</w:t>
      </w:r>
    </w:p>
    <w:tbl>
      <w:tblPr>
        <w:tblStyle w:val="TableGridLight"/>
        <w:tblW w:w="0" w:type="auto"/>
        <w:tblLook w:val="04A0" w:firstRow="1" w:lastRow="0" w:firstColumn="1" w:lastColumn="0" w:noHBand="0" w:noVBand="1"/>
      </w:tblPr>
      <w:tblGrid>
        <w:gridCol w:w="1946"/>
        <w:gridCol w:w="1903"/>
        <w:gridCol w:w="2170"/>
        <w:gridCol w:w="2026"/>
        <w:gridCol w:w="1305"/>
      </w:tblGrid>
      <w:tr w:rsidR="008F3FCD" w:rsidRPr="008F3FCD" w14:paraId="777868DB" w14:textId="77777777" w:rsidTr="008F3FCD">
        <w:tc>
          <w:tcPr>
            <w:tcW w:w="0" w:type="auto"/>
            <w:hideMark/>
          </w:tcPr>
          <w:p w14:paraId="62989CF6" w14:textId="77777777" w:rsidR="008F3FCD" w:rsidRPr="008F3FCD" w:rsidRDefault="008F3FCD" w:rsidP="00F23E9B">
            <w:pPr>
              <w:jc w:val="center"/>
              <w:rPr>
                <w:b/>
                <w:bCs/>
                <w:lang w:val="en-US"/>
              </w:rPr>
            </w:pPr>
            <w:r w:rsidRPr="008F3FCD">
              <w:rPr>
                <w:b/>
                <w:bCs/>
                <w:lang w:val="en-US"/>
              </w:rPr>
              <w:t>Area</w:t>
            </w:r>
          </w:p>
        </w:tc>
        <w:tc>
          <w:tcPr>
            <w:tcW w:w="0" w:type="auto"/>
            <w:hideMark/>
          </w:tcPr>
          <w:p w14:paraId="13CA854D" w14:textId="77777777" w:rsidR="008F3FCD" w:rsidRPr="008F3FCD" w:rsidRDefault="008F3FCD" w:rsidP="00F23E9B">
            <w:pPr>
              <w:jc w:val="center"/>
              <w:rPr>
                <w:b/>
                <w:bCs/>
                <w:lang w:val="en-US"/>
              </w:rPr>
            </w:pPr>
            <w:r w:rsidRPr="008F3FCD">
              <w:rPr>
                <w:b/>
                <w:bCs/>
                <w:lang w:val="en-US"/>
              </w:rPr>
              <w:t>Strengths</w:t>
            </w:r>
          </w:p>
        </w:tc>
        <w:tc>
          <w:tcPr>
            <w:tcW w:w="0" w:type="auto"/>
            <w:hideMark/>
          </w:tcPr>
          <w:p w14:paraId="5B689F15" w14:textId="77777777" w:rsidR="008F3FCD" w:rsidRPr="008F3FCD" w:rsidRDefault="008F3FCD" w:rsidP="00F23E9B">
            <w:pPr>
              <w:jc w:val="center"/>
              <w:rPr>
                <w:b/>
                <w:bCs/>
                <w:lang w:val="en-US"/>
              </w:rPr>
            </w:pPr>
            <w:r w:rsidRPr="008F3FCD">
              <w:rPr>
                <w:b/>
                <w:bCs/>
                <w:lang w:val="en-US"/>
              </w:rPr>
              <w:t>Weaknesses</w:t>
            </w:r>
          </w:p>
        </w:tc>
        <w:tc>
          <w:tcPr>
            <w:tcW w:w="0" w:type="auto"/>
            <w:hideMark/>
          </w:tcPr>
          <w:p w14:paraId="57ABC6BD" w14:textId="77777777" w:rsidR="008F3FCD" w:rsidRPr="008F3FCD" w:rsidRDefault="008F3FCD" w:rsidP="00F23E9B">
            <w:pPr>
              <w:jc w:val="center"/>
              <w:rPr>
                <w:b/>
                <w:bCs/>
                <w:lang w:val="en-US"/>
              </w:rPr>
            </w:pPr>
            <w:r w:rsidRPr="008F3FCD">
              <w:rPr>
                <w:b/>
                <w:bCs/>
                <w:lang w:val="en-US"/>
              </w:rPr>
              <w:t>Action Plan</w:t>
            </w:r>
          </w:p>
        </w:tc>
        <w:tc>
          <w:tcPr>
            <w:tcW w:w="0" w:type="auto"/>
            <w:hideMark/>
          </w:tcPr>
          <w:p w14:paraId="73F41FE4" w14:textId="77777777" w:rsidR="008F3FCD" w:rsidRPr="008F3FCD" w:rsidRDefault="008F3FCD" w:rsidP="00F23E9B">
            <w:pPr>
              <w:jc w:val="center"/>
              <w:rPr>
                <w:b/>
                <w:bCs/>
                <w:lang w:val="en-US"/>
              </w:rPr>
            </w:pPr>
            <w:r w:rsidRPr="008F3FCD">
              <w:rPr>
                <w:b/>
                <w:bCs/>
                <w:lang w:val="en-US"/>
              </w:rPr>
              <w:t>Timeline</w:t>
            </w:r>
          </w:p>
        </w:tc>
      </w:tr>
      <w:tr w:rsidR="008F3FCD" w:rsidRPr="008F3FCD" w14:paraId="24F9D98E" w14:textId="77777777" w:rsidTr="008F3FCD">
        <w:tc>
          <w:tcPr>
            <w:tcW w:w="0" w:type="auto"/>
            <w:hideMark/>
          </w:tcPr>
          <w:p w14:paraId="615BA3A6" w14:textId="77777777" w:rsidR="008F3FCD" w:rsidRPr="008F3FCD" w:rsidRDefault="008F3FCD" w:rsidP="00F23E9B">
            <w:pPr>
              <w:jc w:val="left"/>
              <w:rPr>
                <w:lang w:val="en-US"/>
              </w:rPr>
            </w:pPr>
            <w:r w:rsidRPr="008F3FCD">
              <w:rPr>
                <w:lang w:val="en-US"/>
              </w:rPr>
              <w:t>Collaboration</w:t>
            </w:r>
          </w:p>
        </w:tc>
        <w:tc>
          <w:tcPr>
            <w:tcW w:w="0" w:type="auto"/>
            <w:hideMark/>
          </w:tcPr>
          <w:p w14:paraId="13A20E85" w14:textId="77777777" w:rsidR="008F3FCD" w:rsidRPr="008F3FCD" w:rsidRDefault="008F3FCD" w:rsidP="00F23E9B">
            <w:pPr>
              <w:jc w:val="left"/>
              <w:rPr>
                <w:lang w:val="en-US"/>
              </w:rPr>
            </w:pPr>
            <w:r w:rsidRPr="008F3FCD">
              <w:rPr>
                <w:lang w:val="en-US"/>
              </w:rPr>
              <w:t>Task coordination and participation</w:t>
            </w:r>
          </w:p>
        </w:tc>
        <w:tc>
          <w:tcPr>
            <w:tcW w:w="0" w:type="auto"/>
            <w:hideMark/>
          </w:tcPr>
          <w:p w14:paraId="4B13B76B" w14:textId="77777777" w:rsidR="008F3FCD" w:rsidRPr="008F3FCD" w:rsidRDefault="008F3FCD" w:rsidP="00F23E9B">
            <w:pPr>
              <w:jc w:val="left"/>
              <w:rPr>
                <w:lang w:val="en-US"/>
              </w:rPr>
            </w:pPr>
            <w:r w:rsidRPr="008F3FCD">
              <w:rPr>
                <w:lang w:val="en-US"/>
              </w:rPr>
              <w:t>Limited virtual international team experience</w:t>
            </w:r>
          </w:p>
        </w:tc>
        <w:tc>
          <w:tcPr>
            <w:tcW w:w="0" w:type="auto"/>
            <w:hideMark/>
          </w:tcPr>
          <w:p w14:paraId="4E705910" w14:textId="77777777" w:rsidR="008F3FCD" w:rsidRPr="008F3FCD" w:rsidRDefault="008F3FCD" w:rsidP="00F23E9B">
            <w:pPr>
              <w:jc w:val="left"/>
              <w:rPr>
                <w:lang w:val="en-US"/>
              </w:rPr>
            </w:pPr>
            <w:r w:rsidRPr="008F3FCD">
              <w:rPr>
                <w:lang w:val="en-US"/>
              </w:rPr>
              <w:t>Participate in global online projects</w:t>
            </w:r>
          </w:p>
        </w:tc>
        <w:tc>
          <w:tcPr>
            <w:tcW w:w="0" w:type="auto"/>
            <w:hideMark/>
          </w:tcPr>
          <w:p w14:paraId="4715A8CF" w14:textId="77777777" w:rsidR="008F3FCD" w:rsidRPr="008F3FCD" w:rsidRDefault="008F3FCD" w:rsidP="00F23E9B">
            <w:pPr>
              <w:jc w:val="left"/>
              <w:rPr>
                <w:lang w:val="en-US"/>
              </w:rPr>
            </w:pPr>
            <w:r w:rsidRPr="008F3FCD">
              <w:rPr>
                <w:lang w:val="en-US"/>
              </w:rPr>
              <w:t>Within 6 months</w:t>
            </w:r>
          </w:p>
        </w:tc>
      </w:tr>
      <w:tr w:rsidR="008F3FCD" w:rsidRPr="008F3FCD" w14:paraId="498D9C6B" w14:textId="77777777" w:rsidTr="008F3FCD">
        <w:tc>
          <w:tcPr>
            <w:tcW w:w="0" w:type="auto"/>
            <w:hideMark/>
          </w:tcPr>
          <w:p w14:paraId="201BD396" w14:textId="77777777" w:rsidR="008F3FCD" w:rsidRPr="008F3FCD" w:rsidRDefault="008F3FCD" w:rsidP="00F23E9B">
            <w:pPr>
              <w:jc w:val="left"/>
              <w:rPr>
                <w:lang w:val="en-US"/>
              </w:rPr>
            </w:pPr>
            <w:r w:rsidRPr="008F3FCD">
              <w:rPr>
                <w:lang w:val="en-US"/>
              </w:rPr>
              <w:t>Task and deadline management</w:t>
            </w:r>
          </w:p>
        </w:tc>
        <w:tc>
          <w:tcPr>
            <w:tcW w:w="0" w:type="auto"/>
            <w:hideMark/>
          </w:tcPr>
          <w:p w14:paraId="6690E167" w14:textId="77777777" w:rsidR="008F3FCD" w:rsidRPr="008F3FCD" w:rsidRDefault="008F3FCD" w:rsidP="00F23E9B">
            <w:pPr>
              <w:jc w:val="left"/>
              <w:rPr>
                <w:lang w:val="en-US"/>
              </w:rPr>
            </w:pPr>
            <w:r w:rsidRPr="008F3FCD">
              <w:rPr>
                <w:lang w:val="en-US"/>
              </w:rPr>
              <w:t>Organized and reliable</w:t>
            </w:r>
          </w:p>
        </w:tc>
        <w:tc>
          <w:tcPr>
            <w:tcW w:w="0" w:type="auto"/>
            <w:hideMark/>
          </w:tcPr>
          <w:p w14:paraId="5F242A4C" w14:textId="77777777" w:rsidR="008F3FCD" w:rsidRPr="008F3FCD" w:rsidRDefault="008F3FCD" w:rsidP="00F23E9B">
            <w:pPr>
              <w:jc w:val="left"/>
              <w:rPr>
                <w:lang w:val="en-US"/>
              </w:rPr>
            </w:pPr>
            <w:r w:rsidRPr="008F3FCD">
              <w:rPr>
                <w:lang w:val="en-US"/>
              </w:rPr>
              <w:t>Delegation skills need improvement</w:t>
            </w:r>
          </w:p>
        </w:tc>
        <w:tc>
          <w:tcPr>
            <w:tcW w:w="0" w:type="auto"/>
            <w:hideMark/>
          </w:tcPr>
          <w:p w14:paraId="09778572" w14:textId="77777777" w:rsidR="008F3FCD" w:rsidRPr="008F3FCD" w:rsidRDefault="008F3FCD" w:rsidP="00F23E9B">
            <w:pPr>
              <w:jc w:val="left"/>
              <w:rPr>
                <w:lang w:val="en-US"/>
              </w:rPr>
            </w:pPr>
            <w:r w:rsidRPr="008F3FCD">
              <w:rPr>
                <w:lang w:val="en-US"/>
              </w:rPr>
              <w:t>Lead team projects</w:t>
            </w:r>
          </w:p>
        </w:tc>
        <w:tc>
          <w:tcPr>
            <w:tcW w:w="0" w:type="auto"/>
            <w:hideMark/>
          </w:tcPr>
          <w:p w14:paraId="4947261A" w14:textId="77777777" w:rsidR="008F3FCD" w:rsidRPr="008F3FCD" w:rsidRDefault="008F3FCD" w:rsidP="00F23E9B">
            <w:pPr>
              <w:jc w:val="left"/>
              <w:rPr>
                <w:lang w:val="en-US"/>
              </w:rPr>
            </w:pPr>
            <w:r w:rsidRPr="008F3FCD">
              <w:rPr>
                <w:lang w:val="en-US"/>
              </w:rPr>
              <w:t>Within 4 months</w:t>
            </w:r>
          </w:p>
        </w:tc>
      </w:tr>
      <w:tr w:rsidR="008F3FCD" w:rsidRPr="008F3FCD" w14:paraId="6B4A975B" w14:textId="77777777" w:rsidTr="008F3FCD">
        <w:tc>
          <w:tcPr>
            <w:tcW w:w="0" w:type="auto"/>
            <w:hideMark/>
          </w:tcPr>
          <w:p w14:paraId="58B6A111" w14:textId="77777777" w:rsidR="008F3FCD" w:rsidRPr="008F3FCD" w:rsidRDefault="008F3FCD" w:rsidP="00F23E9B">
            <w:pPr>
              <w:jc w:val="left"/>
              <w:rPr>
                <w:lang w:val="en-US"/>
              </w:rPr>
            </w:pPr>
            <w:r w:rsidRPr="008F3FCD">
              <w:rPr>
                <w:lang w:val="en-US"/>
              </w:rPr>
              <w:t>Conflict resolution</w:t>
            </w:r>
          </w:p>
        </w:tc>
        <w:tc>
          <w:tcPr>
            <w:tcW w:w="0" w:type="auto"/>
            <w:hideMark/>
          </w:tcPr>
          <w:p w14:paraId="714DEE1A" w14:textId="77777777" w:rsidR="008F3FCD" w:rsidRPr="008F3FCD" w:rsidRDefault="008F3FCD" w:rsidP="00F23E9B">
            <w:pPr>
              <w:jc w:val="left"/>
              <w:rPr>
                <w:lang w:val="en-US"/>
              </w:rPr>
            </w:pPr>
            <w:r w:rsidRPr="008F3FCD">
              <w:rPr>
                <w:lang w:val="en-US"/>
              </w:rPr>
              <w:t>Mediates disputes effectively</w:t>
            </w:r>
          </w:p>
        </w:tc>
        <w:tc>
          <w:tcPr>
            <w:tcW w:w="0" w:type="auto"/>
            <w:hideMark/>
          </w:tcPr>
          <w:p w14:paraId="55B44EFC" w14:textId="77777777" w:rsidR="008F3FCD" w:rsidRPr="008F3FCD" w:rsidRDefault="008F3FCD" w:rsidP="00F23E9B">
            <w:pPr>
              <w:jc w:val="left"/>
              <w:rPr>
                <w:lang w:val="en-US"/>
              </w:rPr>
            </w:pPr>
            <w:r w:rsidRPr="008F3FCD">
              <w:rPr>
                <w:lang w:val="en-US"/>
              </w:rPr>
              <w:t>Needs improved intercultural skills</w:t>
            </w:r>
          </w:p>
        </w:tc>
        <w:tc>
          <w:tcPr>
            <w:tcW w:w="0" w:type="auto"/>
            <w:hideMark/>
          </w:tcPr>
          <w:p w14:paraId="0146F6FD" w14:textId="77777777" w:rsidR="008F3FCD" w:rsidRPr="008F3FCD" w:rsidRDefault="008F3FCD" w:rsidP="00F23E9B">
            <w:pPr>
              <w:jc w:val="left"/>
              <w:rPr>
                <w:lang w:val="en-US"/>
              </w:rPr>
            </w:pPr>
            <w:r w:rsidRPr="008F3FCD">
              <w:rPr>
                <w:lang w:val="en-US"/>
              </w:rPr>
              <w:t>Attend cross-cultural conflict resolution workshops</w:t>
            </w:r>
          </w:p>
        </w:tc>
        <w:tc>
          <w:tcPr>
            <w:tcW w:w="0" w:type="auto"/>
            <w:hideMark/>
          </w:tcPr>
          <w:p w14:paraId="1A7DE86F" w14:textId="77777777" w:rsidR="008F3FCD" w:rsidRPr="008F3FCD" w:rsidRDefault="008F3FCD" w:rsidP="00F23E9B">
            <w:pPr>
              <w:jc w:val="left"/>
              <w:rPr>
                <w:lang w:val="en-US"/>
              </w:rPr>
            </w:pPr>
            <w:r w:rsidRPr="008F3FCD">
              <w:rPr>
                <w:lang w:val="en-US"/>
              </w:rPr>
              <w:t>Within 3 months</w:t>
            </w:r>
          </w:p>
        </w:tc>
      </w:tr>
    </w:tbl>
    <w:p w14:paraId="5A144058" w14:textId="77777777" w:rsidR="003B5141" w:rsidRDefault="003B5141" w:rsidP="003B5141"/>
    <w:p w14:paraId="652A8B57" w14:textId="1D85F350" w:rsidR="003B5141" w:rsidRPr="003B5141" w:rsidRDefault="003B5141" w:rsidP="003B5141">
      <w:pPr>
        <w:pStyle w:val="Heading2"/>
      </w:pPr>
      <w:bookmarkStart w:id="40" w:name="_Toc213788998"/>
      <w:bookmarkStart w:id="41" w:name="_Toc213933943"/>
      <w:r w:rsidRPr="003B5141">
        <w:t>Leadership</w:t>
      </w:r>
      <w:bookmarkEnd w:id="40"/>
      <w:bookmarkEnd w:id="41"/>
    </w:p>
    <w:p w14:paraId="5E8F6F96" w14:textId="2F009EE4" w:rsidR="003614CD" w:rsidRDefault="003B5141" w:rsidP="003B5141">
      <w:r w:rsidRPr="003B5141">
        <w:t>International leaders need cultural intelligence, adaptability, and team motivation (Rockstuhl et al., 2023). Transformational leadership boosts employee engagement, innovation, and retention, according to strategic HRM frameworks.</w:t>
      </w:r>
      <w:r>
        <w:t xml:space="preserve"> </w:t>
      </w:r>
      <w:r w:rsidRPr="003B5141">
        <w:t>Motivating teams, giving constructive comments, and managing mid-sized projects are typical abilities. Dynamic situations support strong decision-making and problem-solving. However, shortcomings may include insufficient experience leading multicultural teams and managing virtual teams across time zones, which are increasingly common in multinational companies</w:t>
      </w:r>
      <w:r w:rsidR="00F23E9B">
        <w:t>.</w:t>
      </w:r>
    </w:p>
    <w:p w14:paraId="1131651C" w14:textId="77777777" w:rsidR="00F23E9B" w:rsidRDefault="00F23E9B" w:rsidP="003B5141"/>
    <w:p w14:paraId="45DC61C0" w14:textId="77777777" w:rsidR="00F23E9B" w:rsidRDefault="00F23E9B" w:rsidP="003B5141"/>
    <w:p w14:paraId="329EE32F" w14:textId="77777777" w:rsidR="00F23E9B" w:rsidRDefault="00F23E9B" w:rsidP="003B5141"/>
    <w:p w14:paraId="147E5326" w14:textId="77777777" w:rsidR="00F23E9B" w:rsidRPr="003B5141" w:rsidRDefault="00F23E9B" w:rsidP="003B5141"/>
    <w:p w14:paraId="78AB8D91" w14:textId="3BB0938C" w:rsidR="008F3FCD" w:rsidRPr="008F3FCD" w:rsidRDefault="008C53EE" w:rsidP="008F3FCD">
      <w:pPr>
        <w:rPr>
          <w:lang w:val="en-US"/>
        </w:rPr>
      </w:pPr>
      <w:r w:rsidRPr="008C53EE">
        <w:rPr>
          <w:lang w:val="en-US"/>
        </w:rPr>
        <w:lastRenderedPageBreak/>
        <w:t>Table 4: Leadership Skills</w:t>
      </w:r>
    </w:p>
    <w:tbl>
      <w:tblPr>
        <w:tblStyle w:val="TableGridLight"/>
        <w:tblW w:w="0" w:type="auto"/>
        <w:tblLook w:val="04A0" w:firstRow="1" w:lastRow="0" w:firstColumn="1" w:lastColumn="0" w:noHBand="0" w:noVBand="1"/>
      </w:tblPr>
      <w:tblGrid>
        <w:gridCol w:w="1874"/>
        <w:gridCol w:w="1873"/>
        <w:gridCol w:w="2166"/>
        <w:gridCol w:w="2129"/>
        <w:gridCol w:w="1308"/>
      </w:tblGrid>
      <w:tr w:rsidR="008F3FCD" w:rsidRPr="008F3FCD" w14:paraId="5ABA2773" w14:textId="77777777" w:rsidTr="008F3FCD">
        <w:tc>
          <w:tcPr>
            <w:tcW w:w="0" w:type="auto"/>
            <w:hideMark/>
          </w:tcPr>
          <w:p w14:paraId="6862E5A4" w14:textId="77777777" w:rsidR="008F3FCD" w:rsidRPr="008F3FCD" w:rsidRDefault="008F3FCD" w:rsidP="00F23E9B">
            <w:pPr>
              <w:jc w:val="center"/>
              <w:rPr>
                <w:b/>
                <w:bCs/>
                <w:lang w:val="en-US"/>
              </w:rPr>
            </w:pPr>
            <w:r w:rsidRPr="008F3FCD">
              <w:rPr>
                <w:b/>
                <w:bCs/>
                <w:lang w:val="en-US"/>
              </w:rPr>
              <w:t>Area</w:t>
            </w:r>
          </w:p>
        </w:tc>
        <w:tc>
          <w:tcPr>
            <w:tcW w:w="0" w:type="auto"/>
            <w:hideMark/>
          </w:tcPr>
          <w:p w14:paraId="3510A90F" w14:textId="77777777" w:rsidR="008F3FCD" w:rsidRPr="008F3FCD" w:rsidRDefault="008F3FCD" w:rsidP="00F23E9B">
            <w:pPr>
              <w:jc w:val="center"/>
              <w:rPr>
                <w:b/>
                <w:bCs/>
                <w:lang w:val="en-US"/>
              </w:rPr>
            </w:pPr>
            <w:r w:rsidRPr="008F3FCD">
              <w:rPr>
                <w:b/>
                <w:bCs/>
                <w:lang w:val="en-US"/>
              </w:rPr>
              <w:t>Strengths</w:t>
            </w:r>
          </w:p>
        </w:tc>
        <w:tc>
          <w:tcPr>
            <w:tcW w:w="0" w:type="auto"/>
            <w:hideMark/>
          </w:tcPr>
          <w:p w14:paraId="5B326E2D" w14:textId="77777777" w:rsidR="008F3FCD" w:rsidRPr="008F3FCD" w:rsidRDefault="008F3FCD" w:rsidP="00F23E9B">
            <w:pPr>
              <w:jc w:val="center"/>
              <w:rPr>
                <w:b/>
                <w:bCs/>
                <w:lang w:val="en-US"/>
              </w:rPr>
            </w:pPr>
            <w:r w:rsidRPr="008F3FCD">
              <w:rPr>
                <w:b/>
                <w:bCs/>
                <w:lang w:val="en-US"/>
              </w:rPr>
              <w:t>Weaknesses</w:t>
            </w:r>
          </w:p>
        </w:tc>
        <w:tc>
          <w:tcPr>
            <w:tcW w:w="0" w:type="auto"/>
            <w:hideMark/>
          </w:tcPr>
          <w:p w14:paraId="38B9AA5C" w14:textId="77777777" w:rsidR="008F3FCD" w:rsidRPr="008F3FCD" w:rsidRDefault="008F3FCD" w:rsidP="00F23E9B">
            <w:pPr>
              <w:jc w:val="center"/>
              <w:rPr>
                <w:b/>
                <w:bCs/>
                <w:lang w:val="en-US"/>
              </w:rPr>
            </w:pPr>
            <w:r w:rsidRPr="008F3FCD">
              <w:rPr>
                <w:b/>
                <w:bCs/>
                <w:lang w:val="en-US"/>
              </w:rPr>
              <w:t>Action Plan</w:t>
            </w:r>
          </w:p>
        </w:tc>
        <w:tc>
          <w:tcPr>
            <w:tcW w:w="0" w:type="auto"/>
            <w:hideMark/>
          </w:tcPr>
          <w:p w14:paraId="45C9687C" w14:textId="77777777" w:rsidR="008F3FCD" w:rsidRPr="008F3FCD" w:rsidRDefault="008F3FCD" w:rsidP="00F23E9B">
            <w:pPr>
              <w:jc w:val="center"/>
              <w:rPr>
                <w:b/>
                <w:bCs/>
                <w:lang w:val="en-US"/>
              </w:rPr>
            </w:pPr>
            <w:r w:rsidRPr="008F3FCD">
              <w:rPr>
                <w:b/>
                <w:bCs/>
                <w:lang w:val="en-US"/>
              </w:rPr>
              <w:t>Timeline</w:t>
            </w:r>
          </w:p>
        </w:tc>
      </w:tr>
      <w:tr w:rsidR="008F3FCD" w:rsidRPr="008F3FCD" w14:paraId="31D73499" w14:textId="77777777" w:rsidTr="008F3FCD">
        <w:tc>
          <w:tcPr>
            <w:tcW w:w="0" w:type="auto"/>
            <w:hideMark/>
          </w:tcPr>
          <w:p w14:paraId="32884EC7" w14:textId="77777777" w:rsidR="008F3FCD" w:rsidRPr="008F3FCD" w:rsidRDefault="008F3FCD" w:rsidP="00F23E9B">
            <w:pPr>
              <w:jc w:val="left"/>
              <w:rPr>
                <w:lang w:val="en-US"/>
              </w:rPr>
            </w:pPr>
            <w:r w:rsidRPr="008F3FCD">
              <w:rPr>
                <w:lang w:val="en-US"/>
              </w:rPr>
              <w:t>Team motivation</w:t>
            </w:r>
          </w:p>
        </w:tc>
        <w:tc>
          <w:tcPr>
            <w:tcW w:w="0" w:type="auto"/>
            <w:hideMark/>
          </w:tcPr>
          <w:p w14:paraId="324306A1" w14:textId="77777777" w:rsidR="008F3FCD" w:rsidRPr="008F3FCD" w:rsidRDefault="008F3FCD" w:rsidP="00F23E9B">
            <w:pPr>
              <w:jc w:val="left"/>
              <w:rPr>
                <w:lang w:val="en-US"/>
              </w:rPr>
            </w:pPr>
            <w:r w:rsidRPr="008F3FCD">
              <w:rPr>
                <w:lang w:val="en-US"/>
              </w:rPr>
              <w:t>Encourages participation</w:t>
            </w:r>
          </w:p>
        </w:tc>
        <w:tc>
          <w:tcPr>
            <w:tcW w:w="0" w:type="auto"/>
            <w:hideMark/>
          </w:tcPr>
          <w:p w14:paraId="50621C43" w14:textId="77777777" w:rsidR="008F3FCD" w:rsidRPr="008F3FCD" w:rsidRDefault="008F3FCD" w:rsidP="00F23E9B">
            <w:pPr>
              <w:jc w:val="left"/>
              <w:rPr>
                <w:lang w:val="en-US"/>
              </w:rPr>
            </w:pPr>
            <w:r w:rsidRPr="008F3FCD">
              <w:rPr>
                <w:lang w:val="en-US"/>
              </w:rPr>
              <w:t>Limited experience with international teams</w:t>
            </w:r>
          </w:p>
        </w:tc>
        <w:tc>
          <w:tcPr>
            <w:tcW w:w="0" w:type="auto"/>
            <w:hideMark/>
          </w:tcPr>
          <w:p w14:paraId="5EE32502" w14:textId="77777777" w:rsidR="008F3FCD" w:rsidRPr="008F3FCD" w:rsidRDefault="008F3FCD" w:rsidP="00F23E9B">
            <w:pPr>
              <w:jc w:val="left"/>
              <w:rPr>
                <w:lang w:val="en-US"/>
              </w:rPr>
            </w:pPr>
            <w:r w:rsidRPr="008F3FCD">
              <w:rPr>
                <w:lang w:val="en-US"/>
              </w:rPr>
              <w:t>Join global leadership programs</w:t>
            </w:r>
          </w:p>
        </w:tc>
        <w:tc>
          <w:tcPr>
            <w:tcW w:w="0" w:type="auto"/>
            <w:hideMark/>
          </w:tcPr>
          <w:p w14:paraId="4B0FA26E" w14:textId="7C88556B" w:rsidR="008F3FCD" w:rsidRPr="008F3FCD" w:rsidRDefault="008F3FCD" w:rsidP="00F23E9B">
            <w:pPr>
              <w:jc w:val="left"/>
              <w:rPr>
                <w:lang w:val="en-US"/>
              </w:rPr>
            </w:pPr>
            <w:r w:rsidRPr="008F3FCD">
              <w:rPr>
                <w:lang w:val="en-US"/>
              </w:rPr>
              <w:t xml:space="preserve">Within </w:t>
            </w:r>
            <w:r w:rsidR="00042357">
              <w:rPr>
                <w:lang w:val="en-US"/>
              </w:rPr>
              <w:t>3</w:t>
            </w:r>
            <w:r w:rsidRPr="008F3FCD">
              <w:rPr>
                <w:lang w:val="en-US"/>
              </w:rPr>
              <w:t xml:space="preserve"> months</w:t>
            </w:r>
          </w:p>
        </w:tc>
      </w:tr>
      <w:tr w:rsidR="008F3FCD" w:rsidRPr="008F3FCD" w14:paraId="575E4D26" w14:textId="77777777" w:rsidTr="008F3FCD">
        <w:tc>
          <w:tcPr>
            <w:tcW w:w="0" w:type="auto"/>
            <w:hideMark/>
          </w:tcPr>
          <w:p w14:paraId="280994DF" w14:textId="77777777" w:rsidR="008F3FCD" w:rsidRPr="008F3FCD" w:rsidRDefault="008F3FCD" w:rsidP="00F23E9B">
            <w:pPr>
              <w:jc w:val="left"/>
              <w:rPr>
                <w:lang w:val="en-US"/>
              </w:rPr>
            </w:pPr>
            <w:r w:rsidRPr="008F3FCD">
              <w:rPr>
                <w:lang w:val="en-US"/>
              </w:rPr>
              <w:t>Decision-making</w:t>
            </w:r>
          </w:p>
        </w:tc>
        <w:tc>
          <w:tcPr>
            <w:tcW w:w="0" w:type="auto"/>
            <w:hideMark/>
          </w:tcPr>
          <w:p w14:paraId="12A0E6D6" w14:textId="77777777" w:rsidR="008F3FCD" w:rsidRPr="008F3FCD" w:rsidRDefault="008F3FCD" w:rsidP="00F23E9B">
            <w:pPr>
              <w:jc w:val="left"/>
              <w:rPr>
                <w:lang w:val="en-US"/>
              </w:rPr>
            </w:pPr>
            <w:r w:rsidRPr="008F3FCD">
              <w:rPr>
                <w:lang w:val="en-US"/>
              </w:rPr>
              <w:t>Analytical and solution-focused</w:t>
            </w:r>
          </w:p>
        </w:tc>
        <w:tc>
          <w:tcPr>
            <w:tcW w:w="0" w:type="auto"/>
            <w:hideMark/>
          </w:tcPr>
          <w:p w14:paraId="41C45F95" w14:textId="77777777" w:rsidR="008F3FCD" w:rsidRPr="008F3FCD" w:rsidRDefault="008F3FCD" w:rsidP="00F23E9B">
            <w:pPr>
              <w:jc w:val="left"/>
              <w:rPr>
                <w:lang w:val="en-US"/>
              </w:rPr>
            </w:pPr>
            <w:r w:rsidRPr="008F3FCD">
              <w:rPr>
                <w:lang w:val="en-US"/>
              </w:rPr>
              <w:t>Limited exposure to uncertainty</w:t>
            </w:r>
          </w:p>
        </w:tc>
        <w:tc>
          <w:tcPr>
            <w:tcW w:w="0" w:type="auto"/>
            <w:hideMark/>
          </w:tcPr>
          <w:p w14:paraId="2593A7AE" w14:textId="77777777" w:rsidR="008F3FCD" w:rsidRPr="008F3FCD" w:rsidRDefault="008F3FCD" w:rsidP="00F23E9B">
            <w:pPr>
              <w:jc w:val="left"/>
              <w:rPr>
                <w:lang w:val="en-US"/>
              </w:rPr>
            </w:pPr>
            <w:r w:rsidRPr="008F3FCD">
              <w:rPr>
                <w:lang w:val="en-US"/>
              </w:rPr>
              <w:t>Participate in international business simulations</w:t>
            </w:r>
          </w:p>
        </w:tc>
        <w:tc>
          <w:tcPr>
            <w:tcW w:w="0" w:type="auto"/>
            <w:hideMark/>
          </w:tcPr>
          <w:p w14:paraId="2C947BCE" w14:textId="77777777" w:rsidR="008F3FCD" w:rsidRPr="008F3FCD" w:rsidRDefault="008F3FCD" w:rsidP="00F23E9B">
            <w:pPr>
              <w:jc w:val="left"/>
              <w:rPr>
                <w:lang w:val="en-US"/>
              </w:rPr>
            </w:pPr>
            <w:r w:rsidRPr="008F3FCD">
              <w:rPr>
                <w:lang w:val="en-US"/>
              </w:rPr>
              <w:t>Within 4 months</w:t>
            </w:r>
          </w:p>
        </w:tc>
      </w:tr>
      <w:tr w:rsidR="008F3FCD" w:rsidRPr="008F3FCD" w14:paraId="6E770176" w14:textId="77777777" w:rsidTr="008F3FCD">
        <w:tc>
          <w:tcPr>
            <w:tcW w:w="0" w:type="auto"/>
            <w:hideMark/>
          </w:tcPr>
          <w:p w14:paraId="57C2974D" w14:textId="77777777" w:rsidR="008F3FCD" w:rsidRPr="008F3FCD" w:rsidRDefault="008F3FCD" w:rsidP="00F23E9B">
            <w:pPr>
              <w:jc w:val="left"/>
              <w:rPr>
                <w:lang w:val="en-US"/>
              </w:rPr>
            </w:pPr>
            <w:r w:rsidRPr="008F3FCD">
              <w:rPr>
                <w:lang w:val="en-US"/>
              </w:rPr>
              <w:t>Adaptability and cultural intelligence</w:t>
            </w:r>
          </w:p>
        </w:tc>
        <w:tc>
          <w:tcPr>
            <w:tcW w:w="0" w:type="auto"/>
            <w:hideMark/>
          </w:tcPr>
          <w:p w14:paraId="5F333F69" w14:textId="77777777" w:rsidR="008F3FCD" w:rsidRPr="008F3FCD" w:rsidRDefault="008F3FCD" w:rsidP="00F23E9B">
            <w:pPr>
              <w:jc w:val="left"/>
              <w:rPr>
                <w:lang w:val="en-US"/>
              </w:rPr>
            </w:pPr>
            <w:r w:rsidRPr="008F3FCD">
              <w:rPr>
                <w:lang w:val="en-US"/>
              </w:rPr>
              <w:t>Awareness of cultural differences</w:t>
            </w:r>
          </w:p>
        </w:tc>
        <w:tc>
          <w:tcPr>
            <w:tcW w:w="0" w:type="auto"/>
            <w:hideMark/>
          </w:tcPr>
          <w:p w14:paraId="4C148233" w14:textId="77777777" w:rsidR="008F3FCD" w:rsidRPr="008F3FCD" w:rsidRDefault="008F3FCD" w:rsidP="00F23E9B">
            <w:pPr>
              <w:jc w:val="left"/>
              <w:rPr>
                <w:lang w:val="en-US"/>
              </w:rPr>
            </w:pPr>
            <w:r w:rsidRPr="008F3FCD">
              <w:rPr>
                <w:lang w:val="en-US"/>
              </w:rPr>
              <w:t>Needs development in virtual contexts</w:t>
            </w:r>
          </w:p>
        </w:tc>
        <w:tc>
          <w:tcPr>
            <w:tcW w:w="0" w:type="auto"/>
            <w:hideMark/>
          </w:tcPr>
          <w:p w14:paraId="49D3BD50" w14:textId="77777777" w:rsidR="008F3FCD" w:rsidRPr="008F3FCD" w:rsidRDefault="008F3FCD" w:rsidP="00F23E9B">
            <w:pPr>
              <w:jc w:val="left"/>
              <w:rPr>
                <w:lang w:val="en-US"/>
              </w:rPr>
            </w:pPr>
            <w:r w:rsidRPr="008F3FCD">
              <w:rPr>
                <w:lang w:val="en-US"/>
              </w:rPr>
              <w:t>Engage in virtual multicultural team exercises</w:t>
            </w:r>
          </w:p>
        </w:tc>
        <w:tc>
          <w:tcPr>
            <w:tcW w:w="0" w:type="auto"/>
            <w:hideMark/>
          </w:tcPr>
          <w:p w14:paraId="5B127749" w14:textId="77777777" w:rsidR="008F3FCD" w:rsidRPr="008F3FCD" w:rsidRDefault="008F3FCD" w:rsidP="00F23E9B">
            <w:pPr>
              <w:jc w:val="left"/>
              <w:rPr>
                <w:lang w:val="en-US"/>
              </w:rPr>
            </w:pPr>
            <w:r w:rsidRPr="008F3FCD">
              <w:rPr>
                <w:lang w:val="en-US"/>
              </w:rPr>
              <w:t>Within 3 months</w:t>
            </w:r>
          </w:p>
        </w:tc>
      </w:tr>
    </w:tbl>
    <w:p w14:paraId="262B263A" w14:textId="77777777" w:rsidR="003B5141" w:rsidRPr="003B5141" w:rsidRDefault="003B5141" w:rsidP="003B5141"/>
    <w:p w14:paraId="4E237A35" w14:textId="7BBDA230" w:rsidR="003B5141" w:rsidRPr="003B5141" w:rsidRDefault="003B5141" w:rsidP="008C53EE">
      <w:pPr>
        <w:pStyle w:val="Heading2"/>
      </w:pPr>
      <w:bookmarkStart w:id="42" w:name="_Toc213788999"/>
      <w:bookmarkStart w:id="43" w:name="_Toc213933944"/>
      <w:r w:rsidRPr="003B5141">
        <w:t>Self-directed learning</w:t>
      </w:r>
      <w:bookmarkEnd w:id="42"/>
      <w:bookmarkEnd w:id="43"/>
    </w:p>
    <w:p w14:paraId="3454750D" w14:textId="36D10F06" w:rsidR="003B5141" w:rsidRPr="003B5141" w:rsidRDefault="003B5141" w:rsidP="003B5141">
      <w:r w:rsidRPr="003B5141">
        <w:t>Self-directed learning helps workers adapt to workplace and technology changes (Candy, 2022). Independently recognizing learning requirements, using online learning tools, and improving with feedback are key competencies.</w:t>
      </w:r>
      <w:r w:rsidR="008C53EE">
        <w:t xml:space="preserve"> </w:t>
      </w:r>
      <w:r w:rsidRPr="003B5141">
        <w:t>Knowledge of Coursera, LinkedIn Learning, and edX and reflective skills to incorporate new knowledge are strengths. Lack of formal mentorship and uneven planned learning planning are weaknesses.</w:t>
      </w:r>
      <w:r w:rsidR="008C53EE">
        <w:t xml:space="preserve"> </w:t>
      </w:r>
      <w:r w:rsidRPr="003B5141">
        <w:t xml:space="preserve">Create a planned personal learning plan, set milestones, join peer-learning networks, and find mentors to improve self-directed learning. </w:t>
      </w:r>
    </w:p>
    <w:p w14:paraId="17C1D041" w14:textId="4AD92EF0" w:rsidR="008F3FCD" w:rsidRPr="008F3FCD" w:rsidRDefault="008C53EE" w:rsidP="008F3FCD">
      <w:pPr>
        <w:rPr>
          <w:lang w:val="en-US"/>
        </w:rPr>
      </w:pPr>
      <w:r w:rsidRPr="008C53EE">
        <w:rPr>
          <w:lang w:val="en-US"/>
        </w:rPr>
        <w:t>Table 5: Self-Directed Learning</w:t>
      </w:r>
    </w:p>
    <w:tbl>
      <w:tblPr>
        <w:tblStyle w:val="TableGridLight"/>
        <w:tblW w:w="0" w:type="auto"/>
        <w:tblLook w:val="04A0" w:firstRow="1" w:lastRow="0" w:firstColumn="1" w:lastColumn="0" w:noHBand="0" w:noVBand="1"/>
      </w:tblPr>
      <w:tblGrid>
        <w:gridCol w:w="1756"/>
        <w:gridCol w:w="2045"/>
        <w:gridCol w:w="1964"/>
        <w:gridCol w:w="2282"/>
        <w:gridCol w:w="1303"/>
      </w:tblGrid>
      <w:tr w:rsidR="008F3FCD" w:rsidRPr="008F3FCD" w14:paraId="34D23DD0" w14:textId="77777777" w:rsidTr="008F3FCD">
        <w:tc>
          <w:tcPr>
            <w:tcW w:w="0" w:type="auto"/>
            <w:hideMark/>
          </w:tcPr>
          <w:p w14:paraId="015F1DCA" w14:textId="77777777" w:rsidR="008F3FCD" w:rsidRPr="008F3FCD" w:rsidRDefault="008F3FCD" w:rsidP="00F23E9B">
            <w:pPr>
              <w:jc w:val="center"/>
              <w:rPr>
                <w:b/>
                <w:bCs/>
                <w:lang w:val="en-US"/>
              </w:rPr>
            </w:pPr>
            <w:r w:rsidRPr="008F3FCD">
              <w:rPr>
                <w:b/>
                <w:bCs/>
                <w:lang w:val="en-US"/>
              </w:rPr>
              <w:t>Area</w:t>
            </w:r>
          </w:p>
        </w:tc>
        <w:tc>
          <w:tcPr>
            <w:tcW w:w="0" w:type="auto"/>
            <w:hideMark/>
          </w:tcPr>
          <w:p w14:paraId="39068F7F" w14:textId="77777777" w:rsidR="008F3FCD" w:rsidRPr="008F3FCD" w:rsidRDefault="008F3FCD" w:rsidP="00F23E9B">
            <w:pPr>
              <w:jc w:val="center"/>
              <w:rPr>
                <w:b/>
                <w:bCs/>
                <w:lang w:val="en-US"/>
              </w:rPr>
            </w:pPr>
            <w:r w:rsidRPr="008F3FCD">
              <w:rPr>
                <w:b/>
                <w:bCs/>
                <w:lang w:val="en-US"/>
              </w:rPr>
              <w:t>Strengths</w:t>
            </w:r>
          </w:p>
        </w:tc>
        <w:tc>
          <w:tcPr>
            <w:tcW w:w="0" w:type="auto"/>
            <w:hideMark/>
          </w:tcPr>
          <w:p w14:paraId="4BBBCF0F" w14:textId="77777777" w:rsidR="008F3FCD" w:rsidRPr="008F3FCD" w:rsidRDefault="008F3FCD" w:rsidP="00F23E9B">
            <w:pPr>
              <w:jc w:val="center"/>
              <w:rPr>
                <w:b/>
                <w:bCs/>
                <w:lang w:val="en-US"/>
              </w:rPr>
            </w:pPr>
            <w:r w:rsidRPr="008F3FCD">
              <w:rPr>
                <w:b/>
                <w:bCs/>
                <w:lang w:val="en-US"/>
              </w:rPr>
              <w:t>Weaknesses</w:t>
            </w:r>
          </w:p>
        </w:tc>
        <w:tc>
          <w:tcPr>
            <w:tcW w:w="0" w:type="auto"/>
            <w:hideMark/>
          </w:tcPr>
          <w:p w14:paraId="7F03422B" w14:textId="77777777" w:rsidR="008F3FCD" w:rsidRPr="008F3FCD" w:rsidRDefault="008F3FCD" w:rsidP="00F23E9B">
            <w:pPr>
              <w:jc w:val="center"/>
              <w:rPr>
                <w:b/>
                <w:bCs/>
                <w:lang w:val="en-US"/>
              </w:rPr>
            </w:pPr>
            <w:r w:rsidRPr="008F3FCD">
              <w:rPr>
                <w:b/>
                <w:bCs/>
                <w:lang w:val="en-US"/>
              </w:rPr>
              <w:t>Action Plan</w:t>
            </w:r>
          </w:p>
        </w:tc>
        <w:tc>
          <w:tcPr>
            <w:tcW w:w="0" w:type="auto"/>
            <w:hideMark/>
          </w:tcPr>
          <w:p w14:paraId="3B0E7604" w14:textId="77777777" w:rsidR="008F3FCD" w:rsidRPr="008F3FCD" w:rsidRDefault="008F3FCD" w:rsidP="00F23E9B">
            <w:pPr>
              <w:jc w:val="center"/>
              <w:rPr>
                <w:b/>
                <w:bCs/>
                <w:lang w:val="en-US"/>
              </w:rPr>
            </w:pPr>
            <w:r w:rsidRPr="008F3FCD">
              <w:rPr>
                <w:b/>
                <w:bCs/>
                <w:lang w:val="en-US"/>
              </w:rPr>
              <w:t>Timeline</w:t>
            </w:r>
          </w:p>
        </w:tc>
      </w:tr>
      <w:tr w:rsidR="008F3FCD" w:rsidRPr="008F3FCD" w14:paraId="5487AEB6" w14:textId="77777777" w:rsidTr="008F3FCD">
        <w:tc>
          <w:tcPr>
            <w:tcW w:w="0" w:type="auto"/>
            <w:hideMark/>
          </w:tcPr>
          <w:p w14:paraId="009A1D8C" w14:textId="77777777" w:rsidR="008F3FCD" w:rsidRPr="008F3FCD" w:rsidRDefault="008F3FCD" w:rsidP="00F23E9B">
            <w:pPr>
              <w:jc w:val="left"/>
              <w:rPr>
                <w:lang w:val="en-US"/>
              </w:rPr>
            </w:pPr>
            <w:r w:rsidRPr="008F3FCD">
              <w:rPr>
                <w:lang w:val="en-US"/>
              </w:rPr>
              <w:t>Independent learning</w:t>
            </w:r>
          </w:p>
        </w:tc>
        <w:tc>
          <w:tcPr>
            <w:tcW w:w="0" w:type="auto"/>
            <w:hideMark/>
          </w:tcPr>
          <w:p w14:paraId="336C3430" w14:textId="77777777" w:rsidR="008F3FCD" w:rsidRPr="008F3FCD" w:rsidRDefault="008F3FCD" w:rsidP="00F23E9B">
            <w:pPr>
              <w:jc w:val="left"/>
              <w:rPr>
                <w:lang w:val="en-US"/>
              </w:rPr>
            </w:pPr>
            <w:r w:rsidRPr="008F3FCD">
              <w:rPr>
                <w:lang w:val="en-US"/>
              </w:rPr>
              <w:t>Identifies knowledge gaps</w:t>
            </w:r>
          </w:p>
        </w:tc>
        <w:tc>
          <w:tcPr>
            <w:tcW w:w="0" w:type="auto"/>
            <w:hideMark/>
          </w:tcPr>
          <w:p w14:paraId="591AF558" w14:textId="77777777" w:rsidR="008F3FCD" w:rsidRPr="008F3FCD" w:rsidRDefault="008F3FCD" w:rsidP="00F23E9B">
            <w:pPr>
              <w:jc w:val="left"/>
              <w:rPr>
                <w:lang w:val="en-US"/>
              </w:rPr>
            </w:pPr>
            <w:r w:rsidRPr="008F3FCD">
              <w:rPr>
                <w:lang w:val="en-US"/>
              </w:rPr>
              <w:t>Inconsistent structured planning</w:t>
            </w:r>
          </w:p>
        </w:tc>
        <w:tc>
          <w:tcPr>
            <w:tcW w:w="0" w:type="auto"/>
            <w:hideMark/>
          </w:tcPr>
          <w:p w14:paraId="7A43297D" w14:textId="77777777" w:rsidR="008F3FCD" w:rsidRPr="008F3FCD" w:rsidRDefault="008F3FCD" w:rsidP="00F23E9B">
            <w:pPr>
              <w:jc w:val="left"/>
              <w:rPr>
                <w:lang w:val="en-US"/>
              </w:rPr>
            </w:pPr>
            <w:r w:rsidRPr="008F3FCD">
              <w:rPr>
                <w:lang w:val="en-US"/>
              </w:rPr>
              <w:t>Develop a personal learning roadmap</w:t>
            </w:r>
          </w:p>
        </w:tc>
        <w:tc>
          <w:tcPr>
            <w:tcW w:w="0" w:type="auto"/>
            <w:hideMark/>
          </w:tcPr>
          <w:p w14:paraId="7D9B93F2" w14:textId="1E0B1DA6" w:rsidR="008F3FCD" w:rsidRPr="008F3FCD" w:rsidRDefault="008F3FCD" w:rsidP="00F23E9B">
            <w:pPr>
              <w:jc w:val="left"/>
              <w:rPr>
                <w:lang w:val="en-US"/>
              </w:rPr>
            </w:pPr>
            <w:r w:rsidRPr="008F3FCD">
              <w:rPr>
                <w:lang w:val="en-US"/>
              </w:rPr>
              <w:t xml:space="preserve">Within </w:t>
            </w:r>
            <w:r w:rsidR="00042357">
              <w:rPr>
                <w:lang w:val="en-US"/>
              </w:rPr>
              <w:t>1</w:t>
            </w:r>
            <w:r w:rsidRPr="008F3FCD">
              <w:rPr>
                <w:lang w:val="en-US"/>
              </w:rPr>
              <w:t xml:space="preserve"> months</w:t>
            </w:r>
          </w:p>
        </w:tc>
      </w:tr>
      <w:tr w:rsidR="008F3FCD" w:rsidRPr="008F3FCD" w14:paraId="5999C8A4" w14:textId="77777777" w:rsidTr="008F3FCD">
        <w:tc>
          <w:tcPr>
            <w:tcW w:w="0" w:type="auto"/>
            <w:hideMark/>
          </w:tcPr>
          <w:p w14:paraId="7446696F" w14:textId="77777777" w:rsidR="008F3FCD" w:rsidRPr="008F3FCD" w:rsidRDefault="008F3FCD" w:rsidP="00F23E9B">
            <w:pPr>
              <w:jc w:val="left"/>
              <w:rPr>
                <w:lang w:val="en-US"/>
              </w:rPr>
            </w:pPr>
            <w:r w:rsidRPr="008F3FCD">
              <w:rPr>
                <w:lang w:val="en-US"/>
              </w:rPr>
              <w:lastRenderedPageBreak/>
              <w:t>Digital learning platforms</w:t>
            </w:r>
          </w:p>
        </w:tc>
        <w:tc>
          <w:tcPr>
            <w:tcW w:w="0" w:type="auto"/>
            <w:hideMark/>
          </w:tcPr>
          <w:p w14:paraId="4C47C80D" w14:textId="77777777" w:rsidR="008F3FCD" w:rsidRPr="008F3FCD" w:rsidRDefault="008F3FCD" w:rsidP="00F23E9B">
            <w:pPr>
              <w:jc w:val="left"/>
              <w:rPr>
                <w:lang w:val="en-US"/>
              </w:rPr>
            </w:pPr>
            <w:r w:rsidRPr="008F3FCD">
              <w:rPr>
                <w:lang w:val="en-US"/>
              </w:rPr>
              <w:t>Coursera, LinkedIn Learning, edX</w:t>
            </w:r>
          </w:p>
        </w:tc>
        <w:tc>
          <w:tcPr>
            <w:tcW w:w="0" w:type="auto"/>
            <w:hideMark/>
          </w:tcPr>
          <w:p w14:paraId="78D276F5" w14:textId="77777777" w:rsidR="008F3FCD" w:rsidRPr="008F3FCD" w:rsidRDefault="008F3FCD" w:rsidP="00F23E9B">
            <w:pPr>
              <w:jc w:val="left"/>
              <w:rPr>
                <w:lang w:val="en-US"/>
              </w:rPr>
            </w:pPr>
            <w:r w:rsidRPr="008F3FCD">
              <w:rPr>
                <w:lang w:val="en-US"/>
              </w:rPr>
              <w:t>Limited mentorship engagement</w:t>
            </w:r>
          </w:p>
        </w:tc>
        <w:tc>
          <w:tcPr>
            <w:tcW w:w="0" w:type="auto"/>
            <w:hideMark/>
          </w:tcPr>
          <w:p w14:paraId="3D2A85D9" w14:textId="77777777" w:rsidR="008F3FCD" w:rsidRPr="008F3FCD" w:rsidRDefault="008F3FCD" w:rsidP="00F23E9B">
            <w:pPr>
              <w:jc w:val="left"/>
              <w:rPr>
                <w:lang w:val="en-US"/>
              </w:rPr>
            </w:pPr>
            <w:r w:rsidRPr="008F3FCD">
              <w:rPr>
                <w:lang w:val="en-US"/>
              </w:rPr>
              <w:t>Join mentoring programs and peer study groups</w:t>
            </w:r>
          </w:p>
        </w:tc>
        <w:tc>
          <w:tcPr>
            <w:tcW w:w="0" w:type="auto"/>
            <w:hideMark/>
          </w:tcPr>
          <w:p w14:paraId="235D9E97" w14:textId="77777777" w:rsidR="008F3FCD" w:rsidRPr="008F3FCD" w:rsidRDefault="008F3FCD" w:rsidP="00F23E9B">
            <w:pPr>
              <w:jc w:val="left"/>
              <w:rPr>
                <w:lang w:val="en-US"/>
              </w:rPr>
            </w:pPr>
            <w:r w:rsidRPr="008F3FCD">
              <w:rPr>
                <w:lang w:val="en-US"/>
              </w:rPr>
              <w:t>Within 4 months</w:t>
            </w:r>
          </w:p>
        </w:tc>
      </w:tr>
      <w:tr w:rsidR="008F3FCD" w:rsidRPr="008F3FCD" w14:paraId="31DFA820" w14:textId="77777777" w:rsidTr="008F3FCD">
        <w:tc>
          <w:tcPr>
            <w:tcW w:w="0" w:type="auto"/>
            <w:hideMark/>
          </w:tcPr>
          <w:p w14:paraId="7BB327D9" w14:textId="77777777" w:rsidR="008F3FCD" w:rsidRPr="008F3FCD" w:rsidRDefault="008F3FCD" w:rsidP="00F23E9B">
            <w:pPr>
              <w:jc w:val="left"/>
              <w:rPr>
                <w:lang w:val="en-US"/>
              </w:rPr>
            </w:pPr>
            <w:r w:rsidRPr="008F3FCD">
              <w:rPr>
                <w:lang w:val="en-US"/>
              </w:rPr>
              <w:t>Feedback integration</w:t>
            </w:r>
          </w:p>
        </w:tc>
        <w:tc>
          <w:tcPr>
            <w:tcW w:w="0" w:type="auto"/>
            <w:hideMark/>
          </w:tcPr>
          <w:p w14:paraId="230C9BBB" w14:textId="77777777" w:rsidR="008F3FCD" w:rsidRPr="008F3FCD" w:rsidRDefault="008F3FCD" w:rsidP="00F23E9B">
            <w:pPr>
              <w:jc w:val="left"/>
              <w:rPr>
                <w:lang w:val="en-US"/>
              </w:rPr>
            </w:pPr>
            <w:r w:rsidRPr="008F3FCD">
              <w:rPr>
                <w:lang w:val="en-US"/>
              </w:rPr>
              <w:t>Applies feedback to improve performance</w:t>
            </w:r>
          </w:p>
        </w:tc>
        <w:tc>
          <w:tcPr>
            <w:tcW w:w="0" w:type="auto"/>
            <w:hideMark/>
          </w:tcPr>
          <w:p w14:paraId="35BF1DFD" w14:textId="77777777" w:rsidR="008F3FCD" w:rsidRPr="008F3FCD" w:rsidRDefault="008F3FCD" w:rsidP="00F23E9B">
            <w:pPr>
              <w:jc w:val="left"/>
              <w:rPr>
                <w:lang w:val="en-US"/>
              </w:rPr>
            </w:pPr>
            <w:r w:rsidRPr="008F3FCD">
              <w:rPr>
                <w:lang w:val="en-US"/>
              </w:rPr>
              <w:t>Less formal tracking of progress</w:t>
            </w:r>
          </w:p>
        </w:tc>
        <w:tc>
          <w:tcPr>
            <w:tcW w:w="0" w:type="auto"/>
            <w:hideMark/>
          </w:tcPr>
          <w:p w14:paraId="7FEE5091" w14:textId="77777777" w:rsidR="008F3FCD" w:rsidRPr="008F3FCD" w:rsidRDefault="008F3FCD" w:rsidP="00F23E9B">
            <w:pPr>
              <w:jc w:val="left"/>
              <w:rPr>
                <w:lang w:val="en-US"/>
              </w:rPr>
            </w:pPr>
            <w:r w:rsidRPr="008F3FCD">
              <w:rPr>
                <w:lang w:val="en-US"/>
              </w:rPr>
              <w:t>Maintain reflective journal and track skills development</w:t>
            </w:r>
          </w:p>
        </w:tc>
        <w:tc>
          <w:tcPr>
            <w:tcW w:w="0" w:type="auto"/>
            <w:hideMark/>
          </w:tcPr>
          <w:p w14:paraId="7495CCD3" w14:textId="7DD96761" w:rsidR="008F3FCD" w:rsidRPr="008F3FCD" w:rsidRDefault="008F3FCD" w:rsidP="00F23E9B">
            <w:pPr>
              <w:jc w:val="left"/>
              <w:rPr>
                <w:lang w:val="en-US"/>
              </w:rPr>
            </w:pPr>
            <w:r w:rsidRPr="008F3FCD">
              <w:rPr>
                <w:lang w:val="en-US"/>
              </w:rPr>
              <w:t xml:space="preserve">Within </w:t>
            </w:r>
            <w:r w:rsidR="00042357">
              <w:rPr>
                <w:lang w:val="en-US"/>
              </w:rPr>
              <w:t>2</w:t>
            </w:r>
            <w:r w:rsidRPr="008F3FCD">
              <w:rPr>
                <w:lang w:val="en-US"/>
              </w:rPr>
              <w:t xml:space="preserve"> months</w:t>
            </w:r>
          </w:p>
        </w:tc>
      </w:tr>
    </w:tbl>
    <w:p w14:paraId="5C140F26" w14:textId="77777777" w:rsidR="003B5141" w:rsidRDefault="003B5141" w:rsidP="003B5141"/>
    <w:p w14:paraId="1A88B244" w14:textId="092B9513" w:rsidR="0066136D" w:rsidRDefault="007226A5" w:rsidP="008C53EE">
      <w:pPr>
        <w:pStyle w:val="Heading1"/>
        <w:rPr>
          <w:sz w:val="24"/>
        </w:rPr>
      </w:pPr>
      <w:bookmarkStart w:id="44" w:name="_Toc213789000"/>
      <w:bookmarkStart w:id="45" w:name="_Toc213933945"/>
      <w:r>
        <w:t>Conclusion</w:t>
      </w:r>
      <w:bookmarkStart w:id="46" w:name="_Toc213789001"/>
      <w:bookmarkEnd w:id="44"/>
      <w:bookmarkEnd w:id="45"/>
    </w:p>
    <w:p w14:paraId="4C9F32EE" w14:textId="328B8BE4" w:rsidR="0066136D" w:rsidRPr="0066136D" w:rsidRDefault="0066136D" w:rsidP="0066136D">
      <w:r w:rsidRPr="0066136D">
        <w:t>The global labour market is changing fast due to the effects of technological, demographic, and geopolitical forces. To be competitive and sustain themselves, organisations need to embrace strategic HRM and IHRM that include data-based workforce planning, upskilling, inclusive talent acquisition, and global mobility programs. In turn, the employees should develop technology, communication, teamwork, leadership, and self-directed learning capabilities that would help them to cope efficiently in complex international situations. Through organisational approaches to workforce development, ongoing personal development, and a positive attitude to continuous growth, employers and employees are able to flourish in an ever more interconnected, digital, and dynamic global labour market (World Economic Forum, 2023).</w:t>
      </w:r>
    </w:p>
    <w:p w14:paraId="18C0FF86" w14:textId="77777777" w:rsidR="008A7C15" w:rsidRDefault="008A7C15">
      <w:pPr>
        <w:spacing w:line="278" w:lineRule="auto"/>
        <w:jc w:val="left"/>
        <w:rPr>
          <w:rFonts w:asciiTheme="majorHAnsi" w:eastAsiaTheme="majorEastAsia" w:hAnsiTheme="majorHAnsi" w:cstheme="majorBidi"/>
          <w:color w:val="0F4761" w:themeColor="accent1" w:themeShade="BF"/>
          <w:sz w:val="40"/>
          <w:szCs w:val="40"/>
        </w:rPr>
      </w:pPr>
      <w:r>
        <w:br w:type="page"/>
      </w:r>
    </w:p>
    <w:p w14:paraId="06FD7776" w14:textId="512F2591" w:rsidR="00F8448C" w:rsidRDefault="00845D61" w:rsidP="00F8448C">
      <w:pPr>
        <w:pStyle w:val="Heading1"/>
      </w:pPr>
      <w:bookmarkStart w:id="47" w:name="_Toc213933946"/>
      <w:r>
        <w:lastRenderedPageBreak/>
        <w:t>References</w:t>
      </w:r>
      <w:bookmarkEnd w:id="46"/>
      <w:bookmarkEnd w:id="47"/>
    </w:p>
    <w:p w14:paraId="6CA09367" w14:textId="77777777" w:rsidR="00CC345D" w:rsidRPr="008A7C15" w:rsidRDefault="00CC345D" w:rsidP="008A7C15">
      <w:pPr>
        <w:rPr>
          <w:lang w:val="en-US"/>
        </w:rPr>
      </w:pPr>
      <w:r w:rsidRPr="008A7C15">
        <w:rPr>
          <w:lang w:val="en-US"/>
        </w:rPr>
        <w:t>Accor, 2023. Hospitality Rising: Rebranding hospitality to attract next-gen talent. Accor Group.</w:t>
      </w:r>
    </w:p>
    <w:p w14:paraId="6743D1F9" w14:textId="77777777" w:rsidR="00CC345D" w:rsidRPr="008A7C15" w:rsidRDefault="00CC345D" w:rsidP="008A7C15">
      <w:pPr>
        <w:rPr>
          <w:lang w:val="en-US"/>
        </w:rPr>
      </w:pPr>
      <w:r w:rsidRPr="008A7C15">
        <w:rPr>
          <w:lang w:val="en-US"/>
        </w:rPr>
        <w:t>Amazon, 2023. Upskilling 2025 report. Amazon Corporate Communications.</w:t>
      </w:r>
    </w:p>
    <w:p w14:paraId="2FDB2B87" w14:textId="77777777" w:rsidR="00CC345D" w:rsidRPr="008A7C15" w:rsidRDefault="00CC345D" w:rsidP="008A7C15">
      <w:pPr>
        <w:rPr>
          <w:lang w:val="en-US"/>
        </w:rPr>
      </w:pPr>
      <w:r w:rsidRPr="008A7C15">
        <w:rPr>
          <w:lang w:val="en-US"/>
        </w:rPr>
        <w:t>Barney, J., 1991. Firm resources and sustained competitive advantage. Journal of Management, 17(1), pp.99–120.</w:t>
      </w:r>
    </w:p>
    <w:p w14:paraId="0621AD5E" w14:textId="77777777" w:rsidR="00CC345D" w:rsidRPr="008A7C15" w:rsidRDefault="00CC345D" w:rsidP="008A7C15">
      <w:pPr>
        <w:rPr>
          <w:lang w:val="en-US"/>
        </w:rPr>
      </w:pPr>
      <w:r w:rsidRPr="008A7C15">
        <w:rPr>
          <w:lang w:val="en-US"/>
        </w:rPr>
        <w:t>Brynjolfsson, E. &amp; McAfee, A., 2023. The business of artificial intelligence: Driving productivity and innovation in global organizations. MIT Press.</w:t>
      </w:r>
    </w:p>
    <w:p w14:paraId="5504A206" w14:textId="77777777" w:rsidR="00CC345D" w:rsidRPr="008A7C15" w:rsidRDefault="00CC345D" w:rsidP="008A7C15">
      <w:pPr>
        <w:rPr>
          <w:lang w:val="en-US"/>
        </w:rPr>
      </w:pPr>
      <w:r w:rsidRPr="008A7C15">
        <w:rPr>
          <w:lang w:val="en-US"/>
        </w:rPr>
        <w:t>Candy, P.C., 2022. Self-directed learning in the digital age. Routledge.</w:t>
      </w:r>
    </w:p>
    <w:p w14:paraId="2DC8A6D5" w14:textId="77777777" w:rsidR="00CC345D" w:rsidRPr="008A7C15" w:rsidRDefault="00CC345D" w:rsidP="008A7C15">
      <w:pPr>
        <w:rPr>
          <w:lang w:val="en-US"/>
        </w:rPr>
      </w:pPr>
      <w:r w:rsidRPr="008A7C15">
        <w:rPr>
          <w:lang w:val="en-US"/>
        </w:rPr>
        <w:t>Cascio, W.F. &amp; Boudreau, J.W., 2022. The search for global competence: From international HR to talent management. Journal of World Business, 57(3), pp.101–120.</w:t>
      </w:r>
    </w:p>
    <w:p w14:paraId="05B50D61" w14:textId="77777777" w:rsidR="00CC345D" w:rsidRPr="008A7C15" w:rsidRDefault="00CC345D" w:rsidP="008A7C15">
      <w:pPr>
        <w:rPr>
          <w:lang w:val="en-US"/>
        </w:rPr>
      </w:pPr>
      <w:r w:rsidRPr="008A7C15">
        <w:rPr>
          <w:lang w:val="en-US"/>
        </w:rPr>
        <w:t>Deloitte, 2023. The digital workforce of the future: HR analytics and planning trends 2023. Deloitte Insights.</w:t>
      </w:r>
    </w:p>
    <w:p w14:paraId="0DCEE71B" w14:textId="77777777" w:rsidR="00CC345D" w:rsidRPr="008A7C15" w:rsidRDefault="00CC345D" w:rsidP="008A7C15">
      <w:pPr>
        <w:rPr>
          <w:lang w:val="en-US"/>
        </w:rPr>
      </w:pPr>
      <w:r w:rsidRPr="008A7C15">
        <w:rPr>
          <w:lang w:val="en-US"/>
        </w:rPr>
        <w:t>DeRue, D.S. &amp; Wellman, N., 2024. Developing global leaders in an interconnected world. Journal of World Business, 59(1), pp.101–115.</w:t>
      </w:r>
    </w:p>
    <w:p w14:paraId="5584B85F" w14:textId="77777777" w:rsidR="00CC345D" w:rsidRPr="008A7C15" w:rsidRDefault="00CC345D" w:rsidP="008A7C15">
      <w:pPr>
        <w:rPr>
          <w:lang w:val="en-US"/>
        </w:rPr>
      </w:pPr>
      <w:r w:rsidRPr="008A7C15">
        <w:rPr>
          <w:lang w:val="en-US"/>
        </w:rPr>
        <w:t>Dima, J., 2024. The effects of artificial intelligence on human resource activities. Frontiers in Psychology, 15(3), pp.1–13.</w:t>
      </w:r>
    </w:p>
    <w:p w14:paraId="5FA1EBE0" w14:textId="77777777" w:rsidR="00CC345D" w:rsidRPr="008A7C15" w:rsidRDefault="00CC345D" w:rsidP="008A7C15">
      <w:pPr>
        <w:rPr>
          <w:lang w:val="en-US"/>
        </w:rPr>
      </w:pPr>
      <w:r w:rsidRPr="008A7C15">
        <w:rPr>
          <w:lang w:val="en-US"/>
        </w:rPr>
        <w:t>Ekuma, K., 2024. Artificial intelligence and automation in human resource management: Opportunities and challenges. Human Resource Development Review, 23(1), pp.45–62.</w:t>
      </w:r>
    </w:p>
    <w:p w14:paraId="61E2E8A2" w14:textId="681B0913" w:rsidR="00CC345D" w:rsidRPr="008A7C15" w:rsidRDefault="00CC345D" w:rsidP="008A7C15">
      <w:pPr>
        <w:rPr>
          <w:lang w:val="en-US"/>
        </w:rPr>
      </w:pPr>
      <w:r w:rsidRPr="008A7C15">
        <w:rPr>
          <w:lang w:val="en-US"/>
        </w:rPr>
        <w:t xml:space="preserve">European Commission, 2024. Ukraine crisis and </w:t>
      </w:r>
      <w:r w:rsidR="008A7C15" w:rsidRPr="008A7C15">
        <w:rPr>
          <w:lang w:val="en-US"/>
        </w:rPr>
        <w:t>labor</w:t>
      </w:r>
      <w:r w:rsidRPr="008A7C15">
        <w:rPr>
          <w:lang w:val="en-US"/>
        </w:rPr>
        <w:t xml:space="preserve"> market integration report. Brussels: European Commission.</w:t>
      </w:r>
    </w:p>
    <w:p w14:paraId="59037D25" w14:textId="77777777" w:rsidR="00CC345D" w:rsidRPr="008A7C15" w:rsidRDefault="00CC345D" w:rsidP="008A7C15">
      <w:pPr>
        <w:rPr>
          <w:lang w:val="en-US"/>
        </w:rPr>
      </w:pPr>
      <w:r w:rsidRPr="008A7C15">
        <w:rPr>
          <w:lang w:val="en-US"/>
        </w:rPr>
        <w:t>Gaur, S., Singh, A. &amp; Patel, R., 2024. Ethical implications of AI-driven HRM: A review of challenges and frameworks. Human Resource Management Review, 34(2), pp.102–115.</w:t>
      </w:r>
    </w:p>
    <w:p w14:paraId="75E4DCAA" w14:textId="77777777" w:rsidR="00CC345D" w:rsidRPr="008A7C15" w:rsidRDefault="00CC345D" w:rsidP="008A7C15">
      <w:pPr>
        <w:rPr>
          <w:lang w:val="en-US"/>
        </w:rPr>
      </w:pPr>
      <w:r w:rsidRPr="008A7C15">
        <w:rPr>
          <w:lang w:val="en-US"/>
        </w:rPr>
        <w:t>Gibbs, G., 1988. Learning by doing: A guide to teaching and learning methods. Oxford Polytechnic.</w:t>
      </w:r>
    </w:p>
    <w:p w14:paraId="67F258FF" w14:textId="77777777" w:rsidR="00CC345D" w:rsidRPr="008A7C15" w:rsidRDefault="00CC345D" w:rsidP="008A7C15">
      <w:pPr>
        <w:rPr>
          <w:lang w:val="en-US"/>
        </w:rPr>
      </w:pPr>
      <w:r w:rsidRPr="008A7C15">
        <w:rPr>
          <w:lang w:val="en-US"/>
        </w:rPr>
        <w:lastRenderedPageBreak/>
        <w:t>Health Education England, 2024. Micro-credentialing and flexible training for healthcare professionals. NHS England.</w:t>
      </w:r>
    </w:p>
    <w:p w14:paraId="574D1690" w14:textId="77777777" w:rsidR="00CC345D" w:rsidRPr="008A7C15" w:rsidRDefault="00CC345D" w:rsidP="008A7C15">
      <w:pPr>
        <w:rPr>
          <w:lang w:val="en-US"/>
        </w:rPr>
      </w:pPr>
      <w:r w:rsidRPr="008A7C15">
        <w:rPr>
          <w:lang w:val="en-US"/>
        </w:rPr>
        <w:t>Hinds, P., Liu, L. &amp; Lyon, J., 2022. Teamwork in global virtual teams: Challenges and strategies. Organizational Dynamics, 51(1), pp.100–112.</w:t>
      </w:r>
    </w:p>
    <w:p w14:paraId="436769AE" w14:textId="77777777" w:rsidR="00CC345D" w:rsidRPr="008A7C15" w:rsidRDefault="00CC345D" w:rsidP="008A7C15">
      <w:pPr>
        <w:rPr>
          <w:lang w:val="en-US"/>
        </w:rPr>
      </w:pPr>
      <w:r w:rsidRPr="008A7C15">
        <w:rPr>
          <w:lang w:val="en-US"/>
        </w:rPr>
        <w:t>International Labour Organization (ILO), 2024a. Global employment and social outlook 2024: Skills gaps and the future of work. ILO Publishing.</w:t>
      </w:r>
    </w:p>
    <w:p w14:paraId="714E0A1B" w14:textId="77777777" w:rsidR="00CC345D" w:rsidRPr="008A7C15" w:rsidRDefault="00CC345D" w:rsidP="008A7C15">
      <w:pPr>
        <w:rPr>
          <w:lang w:val="en-US"/>
        </w:rPr>
      </w:pPr>
      <w:r w:rsidRPr="008A7C15">
        <w:rPr>
          <w:lang w:val="en-US"/>
        </w:rPr>
        <w:t>International Labour Organization (ILO), 2024b. World employment and social outlook 2024: The changing nature of work. Geneva: ILO.</w:t>
      </w:r>
    </w:p>
    <w:p w14:paraId="59E69C1A" w14:textId="77777777" w:rsidR="00CC345D" w:rsidRPr="008A7C15" w:rsidRDefault="00CC345D" w:rsidP="008A7C15">
      <w:pPr>
        <w:rPr>
          <w:lang w:val="en-US"/>
        </w:rPr>
      </w:pPr>
      <w:r w:rsidRPr="008A7C15">
        <w:rPr>
          <w:lang w:val="en-US"/>
        </w:rPr>
        <w:t>International Organization for Migration (IOM), 2024. World migration report 2024. Geneva: IOM.</w:t>
      </w:r>
    </w:p>
    <w:p w14:paraId="7EFF79AB" w14:textId="77777777" w:rsidR="00CC345D" w:rsidRPr="008A7C15" w:rsidRDefault="00CC345D" w:rsidP="008A7C15">
      <w:pPr>
        <w:rPr>
          <w:lang w:val="en-US"/>
        </w:rPr>
      </w:pPr>
      <w:r w:rsidRPr="008A7C15">
        <w:rPr>
          <w:lang w:val="en-US"/>
        </w:rPr>
        <w:t>Kazlauskaitė, E., 2025. Influence of digital transformation on human resource management practices in multinational corporations. Journal of International Management Studies, 20(2), pp.101–118.</w:t>
      </w:r>
    </w:p>
    <w:p w14:paraId="29EB885D" w14:textId="77777777" w:rsidR="00CC345D" w:rsidRPr="008A7C15" w:rsidRDefault="00CC345D" w:rsidP="008A7C15">
      <w:pPr>
        <w:rPr>
          <w:lang w:val="en-US"/>
        </w:rPr>
      </w:pPr>
      <w:r w:rsidRPr="008A7C15">
        <w:rPr>
          <w:lang w:val="en-US"/>
        </w:rPr>
        <w:t>Kolb, D.A., 1984. Experiential learning: Experience as the source of learning and development. Prentice Hall.</w:t>
      </w:r>
    </w:p>
    <w:p w14:paraId="4BDB1959" w14:textId="77777777" w:rsidR="00CC345D" w:rsidRPr="008A7C15" w:rsidRDefault="00CC345D" w:rsidP="008A7C15">
      <w:pPr>
        <w:rPr>
          <w:lang w:val="en-US"/>
        </w:rPr>
      </w:pPr>
      <w:r w:rsidRPr="008A7C15">
        <w:rPr>
          <w:lang w:val="en-US"/>
        </w:rPr>
        <w:t>LinkedIn, 2024. Global talent trends report 2024. LinkedIn Talent Solutions.</w:t>
      </w:r>
    </w:p>
    <w:p w14:paraId="2F6842B3" w14:textId="77777777" w:rsidR="00CC345D" w:rsidRPr="008A7C15" w:rsidRDefault="00CC345D" w:rsidP="008A7C15">
      <w:pPr>
        <w:rPr>
          <w:lang w:val="en-US"/>
        </w:rPr>
      </w:pPr>
      <w:r w:rsidRPr="008A7C15">
        <w:rPr>
          <w:lang w:val="en-US"/>
        </w:rPr>
        <w:t>Marriott International, 2023. AI in hospitality recruitment: Efficiency and engagement through automation. Marriott Careers Insights.</w:t>
      </w:r>
    </w:p>
    <w:p w14:paraId="4DD39EEC" w14:textId="77777777" w:rsidR="00CC345D" w:rsidRPr="008A7C15" w:rsidRDefault="00CC345D" w:rsidP="008A7C15">
      <w:pPr>
        <w:rPr>
          <w:lang w:val="en-US"/>
        </w:rPr>
      </w:pPr>
      <w:r w:rsidRPr="008A7C15">
        <w:rPr>
          <w:lang w:val="en-US"/>
        </w:rPr>
        <w:t>Neeley, T., 2023. Remote work and global communication: Lessons for cross-cultural effectiveness. Harvard Business Review, 101(2), pp.42–53.</w:t>
      </w:r>
    </w:p>
    <w:p w14:paraId="4A84B207" w14:textId="77777777" w:rsidR="00CC345D" w:rsidRPr="008A7C15" w:rsidRDefault="00CC345D" w:rsidP="008A7C15">
      <w:pPr>
        <w:rPr>
          <w:lang w:val="en-US"/>
        </w:rPr>
      </w:pPr>
      <w:r w:rsidRPr="008A7C15">
        <w:rPr>
          <w:lang w:val="en-US"/>
        </w:rPr>
        <w:t>OECD, 2023. Health workforce policy in the post-pandemic era. OECD Publishing.</w:t>
      </w:r>
    </w:p>
    <w:p w14:paraId="5FAE9EC4" w14:textId="77777777" w:rsidR="00CC345D" w:rsidRPr="008A7C15" w:rsidRDefault="00CC345D" w:rsidP="008A7C15">
      <w:pPr>
        <w:rPr>
          <w:lang w:val="en-US"/>
        </w:rPr>
      </w:pPr>
      <w:r w:rsidRPr="008A7C15">
        <w:rPr>
          <w:lang w:val="en-US"/>
        </w:rPr>
        <w:t>OECD, 2024. Skills outlook 2024: Bridging skill gaps for sustainable growth. Paris: OECD.</w:t>
      </w:r>
    </w:p>
    <w:p w14:paraId="490DB871" w14:textId="77777777" w:rsidR="00CC345D" w:rsidRPr="008A7C15" w:rsidRDefault="00CC345D" w:rsidP="008A7C15">
      <w:pPr>
        <w:rPr>
          <w:lang w:val="en-US"/>
        </w:rPr>
      </w:pPr>
      <w:r w:rsidRPr="008A7C15">
        <w:rPr>
          <w:lang w:val="en-US"/>
        </w:rPr>
        <w:t>Rockstuhl, T., Seiler, S., Ang, S., Van Dyne, L. &amp; Annen, H., 2023. Beyond general intelligence: The role of cultural intelligence in global leadership effectiveness. Journal of International Business Studies, 54(4), pp.712–730.</w:t>
      </w:r>
    </w:p>
    <w:p w14:paraId="2E69AED4" w14:textId="01EF3E44" w:rsidR="00CC345D" w:rsidRPr="008A7C15" w:rsidRDefault="00CC345D" w:rsidP="008A7C15">
      <w:pPr>
        <w:rPr>
          <w:lang w:val="en-US"/>
        </w:rPr>
      </w:pPr>
      <w:r w:rsidRPr="008A7C15">
        <w:rPr>
          <w:lang w:val="en-US"/>
        </w:rPr>
        <w:lastRenderedPageBreak/>
        <w:t xml:space="preserve">Shiferaw, R.M., 2025. Digital technology and human resource practices: Reshaping </w:t>
      </w:r>
      <w:r w:rsidR="008A7C15" w:rsidRPr="008A7C15">
        <w:rPr>
          <w:lang w:val="en-US"/>
        </w:rPr>
        <w:t>organizational</w:t>
      </w:r>
      <w:r w:rsidRPr="008A7C15">
        <w:rPr>
          <w:lang w:val="en-US"/>
        </w:rPr>
        <w:t xml:space="preserve"> structures in the era of AI. Heliyon, 11(1), e25032.</w:t>
      </w:r>
    </w:p>
    <w:p w14:paraId="2764C472" w14:textId="77777777" w:rsidR="00CC345D" w:rsidRPr="008A7C15" w:rsidRDefault="00CC345D" w:rsidP="008A7C15">
      <w:pPr>
        <w:rPr>
          <w:lang w:val="en-US"/>
        </w:rPr>
      </w:pPr>
      <w:r w:rsidRPr="008A7C15">
        <w:rPr>
          <w:lang w:val="en-US"/>
        </w:rPr>
        <w:t>Tung, R.L. &amp; Stahl, G.K., 2023. International human resource management in turbulent times: Global mobility and workforce resilience. Human Resource Management Review, 33(4), 100969.</w:t>
      </w:r>
    </w:p>
    <w:p w14:paraId="5FD1238D" w14:textId="77777777" w:rsidR="00CC345D" w:rsidRPr="008A7C15" w:rsidRDefault="00CC345D" w:rsidP="008A7C15">
      <w:pPr>
        <w:rPr>
          <w:lang w:val="en-US"/>
        </w:rPr>
      </w:pPr>
      <w:r w:rsidRPr="008A7C15">
        <w:rPr>
          <w:lang w:val="en-US"/>
        </w:rPr>
        <w:t>UNESCO, 2023. Intercultural competencies for the global workplace. United Nations Educational, Scientific and Cultural Organization.</w:t>
      </w:r>
    </w:p>
    <w:p w14:paraId="754DC5C4" w14:textId="77777777" w:rsidR="00CC345D" w:rsidRPr="008A7C15" w:rsidRDefault="00CC345D" w:rsidP="008A7C15">
      <w:pPr>
        <w:rPr>
          <w:lang w:val="en-US"/>
        </w:rPr>
      </w:pPr>
      <w:r w:rsidRPr="008A7C15">
        <w:rPr>
          <w:lang w:val="en-US"/>
        </w:rPr>
        <w:t>Unilever, 2023. Global mobility strategy and future talent development report. Unilever.</w:t>
      </w:r>
    </w:p>
    <w:p w14:paraId="43A8DF79" w14:textId="77777777" w:rsidR="00CC345D" w:rsidRPr="008A7C15" w:rsidRDefault="00CC345D" w:rsidP="008A7C15">
      <w:pPr>
        <w:rPr>
          <w:lang w:val="en-US"/>
        </w:rPr>
      </w:pPr>
      <w:r w:rsidRPr="008A7C15">
        <w:rPr>
          <w:lang w:val="en-US"/>
        </w:rPr>
        <w:t>United Nations, 2024. World population prospects 2024: Summary of results. New York: United Nations Department of Economic and Social Affairs.</w:t>
      </w:r>
    </w:p>
    <w:p w14:paraId="4091F4C2" w14:textId="77777777" w:rsidR="00CC345D" w:rsidRPr="008A7C15" w:rsidRDefault="00CC345D" w:rsidP="008A7C15">
      <w:pPr>
        <w:rPr>
          <w:lang w:val="en-US"/>
        </w:rPr>
      </w:pPr>
      <w:r w:rsidRPr="008A7C15">
        <w:rPr>
          <w:lang w:val="en-US"/>
        </w:rPr>
        <w:t>Venugopal, M., 2024. Transformative AI in human resource management: Reskilling, ethics and strategy. Cogent Business and Management, 11(1), 2432550.</w:t>
      </w:r>
    </w:p>
    <w:p w14:paraId="3A677B1D" w14:textId="77777777" w:rsidR="00CC345D" w:rsidRPr="008A7C15" w:rsidRDefault="00CC345D" w:rsidP="008A7C15">
      <w:pPr>
        <w:rPr>
          <w:lang w:val="en-US"/>
        </w:rPr>
      </w:pPr>
      <w:r w:rsidRPr="008A7C15">
        <w:rPr>
          <w:lang w:val="en-US"/>
        </w:rPr>
        <w:t>World Bank, 2024. Global economic prospects: Trade fragmentation and labour market impacts. Washington, DC: World Bank.</w:t>
      </w:r>
    </w:p>
    <w:p w14:paraId="2EEAC9B3" w14:textId="77777777" w:rsidR="00CC345D" w:rsidRPr="008A7C15" w:rsidRDefault="00CC345D" w:rsidP="008A7C15">
      <w:pPr>
        <w:rPr>
          <w:lang w:val="en-US"/>
        </w:rPr>
      </w:pPr>
      <w:r w:rsidRPr="008A7C15">
        <w:rPr>
          <w:lang w:val="en-US"/>
        </w:rPr>
        <w:t>World Economic Forum, 2023. Future of Jobs Report 2023: Skills for a rapidly changing world. Geneva: WEF.</w:t>
      </w:r>
    </w:p>
    <w:p w14:paraId="00489A6B" w14:textId="77777777" w:rsidR="00CC345D" w:rsidRPr="008A7C15" w:rsidRDefault="00CC345D" w:rsidP="008A7C15">
      <w:pPr>
        <w:rPr>
          <w:lang w:val="en-US"/>
        </w:rPr>
      </w:pPr>
      <w:r w:rsidRPr="008A7C15">
        <w:rPr>
          <w:lang w:val="en-US"/>
        </w:rPr>
        <w:t>World Economic Forum, 2024. Global gender gap report 2024. Geneva: WEF.</w:t>
      </w:r>
    </w:p>
    <w:p w14:paraId="7C58ABCC" w14:textId="77777777" w:rsidR="00CC345D" w:rsidRPr="008A7C15" w:rsidRDefault="00CC345D" w:rsidP="008A7C15">
      <w:pPr>
        <w:rPr>
          <w:lang w:val="en-US"/>
        </w:rPr>
      </w:pPr>
      <w:r w:rsidRPr="008A7C15">
        <w:rPr>
          <w:lang w:val="en-US"/>
        </w:rPr>
        <w:t>World Economic Forum, 2025. The future of jobs report 2025. Geneva: WEF.</w:t>
      </w:r>
    </w:p>
    <w:p w14:paraId="70C3A266" w14:textId="77777777" w:rsidR="00CC345D" w:rsidRPr="008A7C15" w:rsidRDefault="00CC345D" w:rsidP="008A7C15">
      <w:pPr>
        <w:rPr>
          <w:lang w:val="en-US"/>
        </w:rPr>
      </w:pPr>
      <w:r w:rsidRPr="008A7C15">
        <w:rPr>
          <w:lang w:val="en-US"/>
        </w:rPr>
        <w:t>Wright, P.M., Nyberg, A.J. &amp; Gerhart, B., 2022. The strategic HRM perspective: Reassessing the link between HR practices and performance. Academy of Management Annals, 16(1), pp.45–78.</w:t>
      </w:r>
    </w:p>
    <w:p w14:paraId="0F785DD2" w14:textId="106ED567" w:rsidR="008C53EE" w:rsidRPr="00F8448C" w:rsidRDefault="008C53EE" w:rsidP="00F8448C">
      <w:r w:rsidRPr="00132687">
        <w:rPr>
          <w:lang w:val="en-US"/>
        </w:rPr>
        <w:t xml:space="preserve"> </w:t>
      </w:r>
    </w:p>
    <w:sectPr w:rsidR="008C53EE" w:rsidRPr="00F8448C">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FC609F" w14:textId="77777777" w:rsidR="00FB5B95" w:rsidRDefault="00FB5B95" w:rsidP="00983904">
      <w:pPr>
        <w:spacing w:after="0" w:line="240" w:lineRule="auto"/>
      </w:pPr>
      <w:r>
        <w:separator/>
      </w:r>
    </w:p>
  </w:endnote>
  <w:endnote w:type="continuationSeparator" w:id="0">
    <w:p w14:paraId="2EE1B900" w14:textId="77777777" w:rsidR="00FB5B95" w:rsidRDefault="00FB5B95" w:rsidP="00983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6475672"/>
      <w:docPartObj>
        <w:docPartGallery w:val="Page Numbers (Bottom of Page)"/>
        <w:docPartUnique/>
      </w:docPartObj>
    </w:sdtPr>
    <w:sdtEndPr>
      <w:rPr>
        <w:noProof/>
      </w:rPr>
    </w:sdtEndPr>
    <w:sdtContent>
      <w:p w14:paraId="2BC6758B" w14:textId="26850968" w:rsidR="00983904" w:rsidRDefault="00983904">
        <w:pPr>
          <w:pStyle w:val="Footer"/>
          <w:jc w:val="right"/>
        </w:pPr>
        <w:r>
          <w:fldChar w:fldCharType="begin"/>
        </w:r>
        <w:r>
          <w:instrText xml:space="preserve"> PAGE   \* MERGEFORMAT </w:instrText>
        </w:r>
        <w:r>
          <w:fldChar w:fldCharType="separate"/>
        </w:r>
        <w:r w:rsidR="00F23E9B">
          <w:rPr>
            <w:noProof/>
          </w:rPr>
          <w:t>3</w:t>
        </w:r>
        <w:r>
          <w:rPr>
            <w:noProof/>
          </w:rPr>
          <w:fldChar w:fldCharType="end"/>
        </w:r>
      </w:p>
    </w:sdtContent>
  </w:sdt>
  <w:p w14:paraId="0491C565" w14:textId="77777777" w:rsidR="00983904" w:rsidRDefault="0098390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90F900" w14:textId="77777777" w:rsidR="00FB5B95" w:rsidRDefault="00FB5B95" w:rsidP="00983904">
      <w:pPr>
        <w:spacing w:after="0" w:line="240" w:lineRule="auto"/>
      </w:pPr>
      <w:r>
        <w:separator/>
      </w:r>
    </w:p>
  </w:footnote>
  <w:footnote w:type="continuationSeparator" w:id="0">
    <w:p w14:paraId="32FB882F" w14:textId="77777777" w:rsidR="00FB5B95" w:rsidRDefault="00FB5B95" w:rsidP="009839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F13DD0"/>
    <w:multiLevelType w:val="hybridMultilevel"/>
    <w:tmpl w:val="3118D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614AFF"/>
    <w:multiLevelType w:val="hybridMultilevel"/>
    <w:tmpl w:val="314489FA"/>
    <w:lvl w:ilvl="0" w:tplc="28883E2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C5C5157"/>
    <w:multiLevelType w:val="multilevel"/>
    <w:tmpl w:val="5D7A9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5DB2839"/>
    <w:multiLevelType w:val="hybridMultilevel"/>
    <w:tmpl w:val="A2CCF300"/>
    <w:lvl w:ilvl="0" w:tplc="28883E2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E6E0E31"/>
    <w:multiLevelType w:val="hybridMultilevel"/>
    <w:tmpl w:val="2DF47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3B91BDC"/>
    <w:multiLevelType w:val="hybridMultilevel"/>
    <w:tmpl w:val="124C7554"/>
    <w:lvl w:ilvl="0" w:tplc="AC560382">
      <w:numFmt w:val="bullet"/>
      <w:lvlText w:val=""/>
      <w:lvlJc w:val="left"/>
      <w:pPr>
        <w:ind w:left="840" w:hanging="48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59865EE"/>
    <w:multiLevelType w:val="multilevel"/>
    <w:tmpl w:val="4E86C4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C1D75"/>
    <w:multiLevelType w:val="hybridMultilevel"/>
    <w:tmpl w:val="B59A72B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2B841333"/>
    <w:multiLevelType w:val="multilevel"/>
    <w:tmpl w:val="8910A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EF414CD"/>
    <w:multiLevelType w:val="hybridMultilevel"/>
    <w:tmpl w:val="48FEC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6EE7491"/>
    <w:multiLevelType w:val="multilevel"/>
    <w:tmpl w:val="702A6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9F35F32"/>
    <w:multiLevelType w:val="hybridMultilevel"/>
    <w:tmpl w:val="78B63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F740087"/>
    <w:multiLevelType w:val="hybridMultilevel"/>
    <w:tmpl w:val="E9367EC8"/>
    <w:lvl w:ilvl="0" w:tplc="AC560382">
      <w:numFmt w:val="bullet"/>
      <w:lvlText w:val=""/>
      <w:lvlJc w:val="left"/>
      <w:pPr>
        <w:ind w:left="1200" w:hanging="48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4D6A312D"/>
    <w:multiLevelType w:val="multilevel"/>
    <w:tmpl w:val="942E0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2333F5E"/>
    <w:multiLevelType w:val="hybridMultilevel"/>
    <w:tmpl w:val="57BA0B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4AC1971"/>
    <w:multiLevelType w:val="multilevel"/>
    <w:tmpl w:val="89BA0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68859B9"/>
    <w:multiLevelType w:val="multilevel"/>
    <w:tmpl w:val="AD94A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9AC5FDD"/>
    <w:multiLevelType w:val="multilevel"/>
    <w:tmpl w:val="B2C25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DA84411"/>
    <w:multiLevelType w:val="hybridMultilevel"/>
    <w:tmpl w:val="1EDAE01C"/>
    <w:lvl w:ilvl="0" w:tplc="28883E2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5153284"/>
    <w:multiLevelType w:val="hybridMultilevel"/>
    <w:tmpl w:val="399458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D790387"/>
    <w:multiLevelType w:val="hybridMultilevel"/>
    <w:tmpl w:val="E5CEB57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0"/>
  </w:num>
  <w:num w:numId="2">
    <w:abstractNumId w:val="7"/>
  </w:num>
  <w:num w:numId="3">
    <w:abstractNumId w:val="4"/>
  </w:num>
  <w:num w:numId="4">
    <w:abstractNumId w:val="17"/>
  </w:num>
  <w:num w:numId="5">
    <w:abstractNumId w:val="13"/>
  </w:num>
  <w:num w:numId="6">
    <w:abstractNumId w:val="16"/>
  </w:num>
  <w:num w:numId="7">
    <w:abstractNumId w:val="11"/>
  </w:num>
  <w:num w:numId="8">
    <w:abstractNumId w:val="0"/>
  </w:num>
  <w:num w:numId="9">
    <w:abstractNumId w:val="1"/>
  </w:num>
  <w:num w:numId="10">
    <w:abstractNumId w:val="18"/>
  </w:num>
  <w:num w:numId="11">
    <w:abstractNumId w:val="6"/>
  </w:num>
  <w:num w:numId="12">
    <w:abstractNumId w:val="3"/>
  </w:num>
  <w:num w:numId="13">
    <w:abstractNumId w:val="5"/>
  </w:num>
  <w:num w:numId="14">
    <w:abstractNumId w:val="12"/>
  </w:num>
  <w:num w:numId="15">
    <w:abstractNumId w:val="20"/>
  </w:num>
  <w:num w:numId="16">
    <w:abstractNumId w:val="2"/>
  </w:num>
  <w:num w:numId="17">
    <w:abstractNumId w:val="15"/>
  </w:num>
  <w:num w:numId="18">
    <w:abstractNumId w:val="8"/>
  </w:num>
  <w:num w:numId="19">
    <w:abstractNumId w:val="19"/>
  </w:num>
  <w:num w:numId="20">
    <w:abstractNumId w:val="9"/>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DFF"/>
    <w:rsid w:val="00042357"/>
    <w:rsid w:val="00063745"/>
    <w:rsid w:val="00063B66"/>
    <w:rsid w:val="000A75D0"/>
    <w:rsid w:val="000B1FCF"/>
    <w:rsid w:val="000F0D70"/>
    <w:rsid w:val="000F7965"/>
    <w:rsid w:val="00101C14"/>
    <w:rsid w:val="00132687"/>
    <w:rsid w:val="00136AAC"/>
    <w:rsid w:val="00153980"/>
    <w:rsid w:val="001E63F0"/>
    <w:rsid w:val="001F62C9"/>
    <w:rsid w:val="00221B13"/>
    <w:rsid w:val="00225675"/>
    <w:rsid w:val="00236AA3"/>
    <w:rsid w:val="002513EB"/>
    <w:rsid w:val="002C0A7A"/>
    <w:rsid w:val="002E7686"/>
    <w:rsid w:val="00313DFC"/>
    <w:rsid w:val="003614CD"/>
    <w:rsid w:val="003B5141"/>
    <w:rsid w:val="003B694C"/>
    <w:rsid w:val="00460DE6"/>
    <w:rsid w:val="004649EA"/>
    <w:rsid w:val="00481FF2"/>
    <w:rsid w:val="004A1407"/>
    <w:rsid w:val="004A5A82"/>
    <w:rsid w:val="00583C27"/>
    <w:rsid w:val="005D0E3A"/>
    <w:rsid w:val="005D1EDB"/>
    <w:rsid w:val="005D4F1B"/>
    <w:rsid w:val="005D6273"/>
    <w:rsid w:val="00641F75"/>
    <w:rsid w:val="0066136D"/>
    <w:rsid w:val="00680107"/>
    <w:rsid w:val="006B4B8D"/>
    <w:rsid w:val="006C6974"/>
    <w:rsid w:val="006E4410"/>
    <w:rsid w:val="00700A66"/>
    <w:rsid w:val="0070538F"/>
    <w:rsid w:val="007103CA"/>
    <w:rsid w:val="007226A5"/>
    <w:rsid w:val="007527A1"/>
    <w:rsid w:val="00795F26"/>
    <w:rsid w:val="007A44B9"/>
    <w:rsid w:val="007A4746"/>
    <w:rsid w:val="007B0803"/>
    <w:rsid w:val="007C22CB"/>
    <w:rsid w:val="00845D61"/>
    <w:rsid w:val="008519D0"/>
    <w:rsid w:val="00862482"/>
    <w:rsid w:val="0088671F"/>
    <w:rsid w:val="008A7C15"/>
    <w:rsid w:val="008C53EE"/>
    <w:rsid w:val="008D5A16"/>
    <w:rsid w:val="008F3FCD"/>
    <w:rsid w:val="00915679"/>
    <w:rsid w:val="009436D4"/>
    <w:rsid w:val="009608CB"/>
    <w:rsid w:val="00983904"/>
    <w:rsid w:val="009B0894"/>
    <w:rsid w:val="009B0ED4"/>
    <w:rsid w:val="009B324A"/>
    <w:rsid w:val="009C68BE"/>
    <w:rsid w:val="009D5B6F"/>
    <w:rsid w:val="009D6666"/>
    <w:rsid w:val="009D7816"/>
    <w:rsid w:val="00A16E94"/>
    <w:rsid w:val="00A45671"/>
    <w:rsid w:val="00A82036"/>
    <w:rsid w:val="00AB3DFF"/>
    <w:rsid w:val="00AD4897"/>
    <w:rsid w:val="00B30F62"/>
    <w:rsid w:val="00B64AAD"/>
    <w:rsid w:val="00B81C68"/>
    <w:rsid w:val="00BB2E15"/>
    <w:rsid w:val="00C200DC"/>
    <w:rsid w:val="00C62718"/>
    <w:rsid w:val="00C734CD"/>
    <w:rsid w:val="00CC345D"/>
    <w:rsid w:val="00CE2666"/>
    <w:rsid w:val="00D14797"/>
    <w:rsid w:val="00D46981"/>
    <w:rsid w:val="00D630B1"/>
    <w:rsid w:val="00D7129A"/>
    <w:rsid w:val="00D75E1D"/>
    <w:rsid w:val="00D77C1D"/>
    <w:rsid w:val="00DB6B57"/>
    <w:rsid w:val="00E34A80"/>
    <w:rsid w:val="00E6440B"/>
    <w:rsid w:val="00E87067"/>
    <w:rsid w:val="00E9566D"/>
    <w:rsid w:val="00EE3A5E"/>
    <w:rsid w:val="00EF0EA1"/>
    <w:rsid w:val="00EF3E47"/>
    <w:rsid w:val="00F12FB4"/>
    <w:rsid w:val="00F23E9B"/>
    <w:rsid w:val="00F36263"/>
    <w:rsid w:val="00F8448C"/>
    <w:rsid w:val="00F84AA2"/>
    <w:rsid w:val="00FB5B95"/>
    <w:rsid w:val="00FD27C5"/>
    <w:rsid w:val="00FF3C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D9BB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53EE"/>
    <w:pPr>
      <w:spacing w:line="360" w:lineRule="auto"/>
      <w:jc w:val="both"/>
    </w:pPr>
    <w:rPr>
      <w:rFonts w:ascii="Arial" w:hAnsi="Arial"/>
      <w:lang w:val="en-GB"/>
    </w:rPr>
  </w:style>
  <w:style w:type="paragraph" w:styleId="Heading1">
    <w:name w:val="heading 1"/>
    <w:basedOn w:val="Normal"/>
    <w:next w:val="Normal"/>
    <w:link w:val="Heading1Char"/>
    <w:uiPriority w:val="9"/>
    <w:qFormat/>
    <w:rsid w:val="003614CD"/>
    <w:pPr>
      <w:keepNext/>
      <w:keepLines/>
      <w:spacing w:before="120" w:after="8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rsid w:val="003614CD"/>
    <w:pPr>
      <w:keepNext/>
      <w:keepLines/>
      <w:spacing w:before="80" w:after="80"/>
      <w:outlineLvl w:val="1"/>
    </w:pPr>
    <w:rPr>
      <w:rFonts w:eastAsiaTheme="majorEastAsia" w:cstheme="majorBidi"/>
      <w:i/>
      <w:color w:val="0F4761" w:themeColor="accent1" w:themeShade="BF"/>
      <w:sz w:val="28"/>
      <w:szCs w:val="32"/>
    </w:rPr>
  </w:style>
  <w:style w:type="paragraph" w:styleId="Heading3">
    <w:name w:val="heading 3"/>
    <w:basedOn w:val="Normal"/>
    <w:next w:val="Normal"/>
    <w:link w:val="Heading3Char"/>
    <w:uiPriority w:val="9"/>
    <w:unhideWhenUsed/>
    <w:qFormat/>
    <w:rsid w:val="00AB3D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3D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D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D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D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D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D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4CD"/>
    <w:rPr>
      <w:rFonts w:ascii="Arial" w:eastAsiaTheme="majorEastAsia" w:hAnsi="Arial" w:cstheme="majorBidi"/>
      <w:b/>
      <w:sz w:val="36"/>
      <w:szCs w:val="40"/>
      <w:lang w:val="en-GB"/>
    </w:rPr>
  </w:style>
  <w:style w:type="character" w:customStyle="1" w:styleId="Heading2Char">
    <w:name w:val="Heading 2 Char"/>
    <w:basedOn w:val="DefaultParagraphFont"/>
    <w:link w:val="Heading2"/>
    <w:uiPriority w:val="9"/>
    <w:rsid w:val="003614CD"/>
    <w:rPr>
      <w:rFonts w:ascii="Arial" w:eastAsiaTheme="majorEastAsia" w:hAnsi="Arial" w:cstheme="majorBidi"/>
      <w:i/>
      <w:color w:val="0F4761" w:themeColor="accent1" w:themeShade="BF"/>
      <w:sz w:val="28"/>
      <w:szCs w:val="32"/>
      <w:lang w:val="en-GB"/>
    </w:rPr>
  </w:style>
  <w:style w:type="character" w:customStyle="1" w:styleId="Heading3Char">
    <w:name w:val="Heading 3 Char"/>
    <w:basedOn w:val="DefaultParagraphFont"/>
    <w:link w:val="Heading3"/>
    <w:uiPriority w:val="9"/>
    <w:rsid w:val="00AB3DFF"/>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B3DF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B3DF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B3DF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B3DF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B3DF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B3DF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B3D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DF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B3D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DF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B3DFF"/>
    <w:pPr>
      <w:spacing w:before="160"/>
      <w:jc w:val="center"/>
    </w:pPr>
    <w:rPr>
      <w:i/>
      <w:iCs/>
      <w:color w:val="404040" w:themeColor="text1" w:themeTint="BF"/>
    </w:rPr>
  </w:style>
  <w:style w:type="character" w:customStyle="1" w:styleId="QuoteChar">
    <w:name w:val="Quote Char"/>
    <w:basedOn w:val="DefaultParagraphFont"/>
    <w:link w:val="Quote"/>
    <w:uiPriority w:val="29"/>
    <w:rsid w:val="00AB3DFF"/>
    <w:rPr>
      <w:i/>
      <w:iCs/>
      <w:color w:val="404040" w:themeColor="text1" w:themeTint="BF"/>
      <w:lang w:val="en-GB"/>
    </w:rPr>
  </w:style>
  <w:style w:type="paragraph" w:styleId="ListParagraph">
    <w:name w:val="List Paragraph"/>
    <w:basedOn w:val="Normal"/>
    <w:uiPriority w:val="34"/>
    <w:qFormat/>
    <w:rsid w:val="00AB3DFF"/>
    <w:pPr>
      <w:ind w:left="720"/>
      <w:contextualSpacing/>
    </w:pPr>
  </w:style>
  <w:style w:type="character" w:styleId="IntenseEmphasis">
    <w:name w:val="Intense Emphasis"/>
    <w:basedOn w:val="DefaultParagraphFont"/>
    <w:uiPriority w:val="21"/>
    <w:qFormat/>
    <w:rsid w:val="00AB3DFF"/>
    <w:rPr>
      <w:i/>
      <w:iCs/>
      <w:color w:val="0F4761" w:themeColor="accent1" w:themeShade="BF"/>
    </w:rPr>
  </w:style>
  <w:style w:type="paragraph" w:styleId="IntenseQuote">
    <w:name w:val="Intense Quote"/>
    <w:basedOn w:val="Normal"/>
    <w:next w:val="Normal"/>
    <w:link w:val="IntenseQuoteChar"/>
    <w:uiPriority w:val="30"/>
    <w:qFormat/>
    <w:rsid w:val="00AB3D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DFF"/>
    <w:rPr>
      <w:i/>
      <w:iCs/>
      <w:color w:val="0F4761" w:themeColor="accent1" w:themeShade="BF"/>
      <w:lang w:val="en-GB"/>
    </w:rPr>
  </w:style>
  <w:style w:type="character" w:styleId="IntenseReference">
    <w:name w:val="Intense Reference"/>
    <w:basedOn w:val="DefaultParagraphFont"/>
    <w:uiPriority w:val="32"/>
    <w:qFormat/>
    <w:rsid w:val="00AB3DFF"/>
    <w:rPr>
      <w:b/>
      <w:bCs/>
      <w:smallCaps/>
      <w:color w:val="0F4761" w:themeColor="accent1" w:themeShade="BF"/>
      <w:spacing w:val="5"/>
    </w:rPr>
  </w:style>
  <w:style w:type="table" w:styleId="TableGrid">
    <w:name w:val="Table Grid"/>
    <w:basedOn w:val="TableNormal"/>
    <w:uiPriority w:val="59"/>
    <w:rsid w:val="00AB3DF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E6440B"/>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E6440B"/>
    <w:pPr>
      <w:spacing w:after="100"/>
    </w:pPr>
  </w:style>
  <w:style w:type="paragraph" w:styleId="TOC2">
    <w:name w:val="toc 2"/>
    <w:basedOn w:val="Normal"/>
    <w:next w:val="Normal"/>
    <w:autoRedefine/>
    <w:uiPriority w:val="39"/>
    <w:unhideWhenUsed/>
    <w:rsid w:val="00E6440B"/>
    <w:pPr>
      <w:spacing w:after="100"/>
      <w:ind w:left="240"/>
    </w:pPr>
  </w:style>
  <w:style w:type="paragraph" w:styleId="TOC3">
    <w:name w:val="toc 3"/>
    <w:basedOn w:val="Normal"/>
    <w:next w:val="Normal"/>
    <w:autoRedefine/>
    <w:uiPriority w:val="39"/>
    <w:unhideWhenUsed/>
    <w:rsid w:val="00E6440B"/>
    <w:pPr>
      <w:spacing w:after="100"/>
      <w:ind w:left="480"/>
    </w:pPr>
  </w:style>
  <w:style w:type="character" w:styleId="Hyperlink">
    <w:name w:val="Hyperlink"/>
    <w:basedOn w:val="DefaultParagraphFont"/>
    <w:uiPriority w:val="99"/>
    <w:unhideWhenUsed/>
    <w:rsid w:val="00E6440B"/>
    <w:rPr>
      <w:color w:val="467886" w:themeColor="hyperlink"/>
      <w:u w:val="single"/>
    </w:rPr>
  </w:style>
  <w:style w:type="table" w:styleId="TableGridLight">
    <w:name w:val="Grid Table Light"/>
    <w:basedOn w:val="TableNormal"/>
    <w:uiPriority w:val="40"/>
    <w:rsid w:val="00481FF2"/>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UnresolvedMention1">
    <w:name w:val="Unresolved Mention1"/>
    <w:basedOn w:val="DefaultParagraphFont"/>
    <w:uiPriority w:val="99"/>
    <w:semiHidden/>
    <w:unhideWhenUsed/>
    <w:rsid w:val="007B0803"/>
    <w:rPr>
      <w:color w:val="605E5C"/>
      <w:shd w:val="clear" w:color="auto" w:fill="E1DFDD"/>
    </w:rPr>
  </w:style>
  <w:style w:type="character" w:styleId="Emphasis">
    <w:name w:val="Emphasis"/>
    <w:basedOn w:val="DefaultParagraphFont"/>
    <w:uiPriority w:val="20"/>
    <w:qFormat/>
    <w:rsid w:val="007B0803"/>
    <w:rPr>
      <w:i/>
      <w:iCs/>
    </w:rPr>
  </w:style>
  <w:style w:type="paragraph" w:styleId="Header">
    <w:name w:val="header"/>
    <w:basedOn w:val="Normal"/>
    <w:link w:val="HeaderChar"/>
    <w:uiPriority w:val="99"/>
    <w:unhideWhenUsed/>
    <w:rsid w:val="009839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3904"/>
    <w:rPr>
      <w:rFonts w:ascii="Arial" w:hAnsi="Arial"/>
      <w:lang w:val="en-GB"/>
    </w:rPr>
  </w:style>
  <w:style w:type="paragraph" w:styleId="Footer">
    <w:name w:val="footer"/>
    <w:basedOn w:val="Normal"/>
    <w:link w:val="FooterChar"/>
    <w:uiPriority w:val="99"/>
    <w:unhideWhenUsed/>
    <w:rsid w:val="009839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3904"/>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BF1BEA-CFA3-4A1A-8201-035790D7D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4213</Words>
  <Characters>24020</Characters>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2025-11-13T07:49:00Z</dcterms:created>
  <dcterms:modified xsi:type="dcterms:W3CDTF">2025-11-13T07:49:00Z</dcterms:modified>
</cp:coreProperties>
</file>