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1EDD1D4C" w:rsidR="00ED1049" w:rsidRPr="00074402" w:rsidRDefault="00506AF1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inline distT="0" distB="0" distL="0" distR="0" wp14:anchorId="23B9B36B" wp14:editId="2624DC4D">
            <wp:extent cx="3343275" cy="1343025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A133E3" w14:textId="0E0581CF" w:rsidR="00ED1049" w:rsidRPr="00074402" w:rsidRDefault="00294725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6</w:t>
      </w: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FC9800F" w14:textId="3AD0A38F" w:rsidR="00ED1049" w:rsidRPr="00814A9E" w:rsidRDefault="00ED1049" w:rsidP="00C72FC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F0F00">
        <w:rPr>
          <w:rFonts w:ascii="Arial" w:hAnsi="Arial" w:cs="Arial"/>
          <w:sz w:val="28"/>
          <w:szCs w:val="28"/>
          <w:lang w:val="nl-NL"/>
        </w:rPr>
        <w:t>ESTHER  NANKYA</w:t>
      </w:r>
      <w:r w:rsidR="00506AF1">
        <w:rPr>
          <w:rFonts w:ascii="Arial" w:hAnsi="Arial" w:cs="Arial"/>
          <w:sz w:val="28"/>
          <w:szCs w:val="28"/>
          <w:lang w:val="nl-NL"/>
        </w:rPr>
        <w:tab/>
      </w:r>
      <w:r w:rsidR="00506AF1">
        <w:rPr>
          <w:rFonts w:ascii="Arial" w:hAnsi="Arial" w:cs="Arial"/>
          <w:sz w:val="28"/>
          <w:szCs w:val="28"/>
          <w:lang w:val="nl-NL"/>
        </w:rPr>
        <w:tab/>
      </w:r>
    </w:p>
    <w:p w14:paraId="00429E76" w14:textId="4E7E1032" w:rsidR="00ED1049" w:rsidRDefault="00ED1049" w:rsidP="00C72FC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06AF1">
        <w:rPr>
          <w:rFonts w:ascii="Arial" w:hAnsi="Arial" w:cs="Arial"/>
          <w:sz w:val="28"/>
          <w:szCs w:val="28"/>
          <w:lang w:val="nl-NL"/>
        </w:rPr>
        <w:t xml:space="preserve"> </w:t>
      </w:r>
      <w:r w:rsidR="000F0F00">
        <w:rPr>
          <w:rFonts w:ascii="Arial" w:hAnsi="Arial" w:cs="Arial"/>
          <w:sz w:val="28"/>
          <w:szCs w:val="28"/>
          <w:lang w:val="nl-NL"/>
        </w:rPr>
        <w:t>2336477</w:t>
      </w:r>
    </w:p>
    <w:p w14:paraId="3B04434B" w14:textId="086101A8" w:rsidR="007C45DC" w:rsidRPr="007C45DC" w:rsidRDefault="007C45DC" w:rsidP="00C72FC0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 xml:space="preserve">Lecturer’s Name: </w:t>
      </w:r>
      <w:r w:rsidR="000F0F00">
        <w:rPr>
          <w:rFonts w:ascii="Arial" w:hAnsi="Arial" w:cs="Arial"/>
          <w:b/>
          <w:bCs/>
          <w:sz w:val="28"/>
          <w:szCs w:val="28"/>
          <w:lang w:val="nl-NL"/>
        </w:rPr>
        <w:t>Bianca Sanfilipo</w:t>
      </w:r>
    </w:p>
    <w:p w14:paraId="3E7B146F" w14:textId="7099F044" w:rsidR="00ED1049" w:rsidRPr="00814A9E" w:rsidRDefault="00ED1049" w:rsidP="00C72FC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C245B" w:rsidRPr="00BC245B">
        <w:rPr>
          <w:rFonts w:ascii="Arial" w:hAnsi="Arial" w:cs="Arial"/>
          <w:sz w:val="28"/>
          <w:szCs w:val="28"/>
          <w:lang w:val="nl-NL"/>
        </w:rPr>
        <w:t xml:space="preserve">Psychopathological Classifications and Provisions </w:t>
      </w:r>
    </w:p>
    <w:p w14:paraId="12CBB668" w14:textId="058B8529" w:rsidR="00ED1049" w:rsidRDefault="00ED1049" w:rsidP="00C72FC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C245B">
        <w:rPr>
          <w:rFonts w:ascii="Arial" w:hAnsi="Arial" w:cs="Arial"/>
          <w:sz w:val="28"/>
          <w:szCs w:val="28"/>
        </w:rPr>
        <w:t xml:space="preserve"> </w:t>
      </w:r>
      <w:r w:rsidR="00BC245B" w:rsidRPr="00BC245B">
        <w:rPr>
          <w:rFonts w:ascii="Arial" w:hAnsi="Arial" w:cs="Arial"/>
          <w:sz w:val="28"/>
          <w:szCs w:val="28"/>
        </w:rPr>
        <w:t>BMHP6029</w:t>
      </w:r>
    </w:p>
    <w:p w14:paraId="5EBF2B44" w14:textId="08171DC0" w:rsidR="004D2A07" w:rsidRPr="00F63053" w:rsidRDefault="004D2A07" w:rsidP="00C72FC0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>Acknowledgement of the use/non-use of AI</w:t>
      </w:r>
      <w:r w:rsidRPr="004D2A07">
        <w:rPr>
          <w:rFonts w:ascii="Arial" w:hAnsi="Arial" w:cs="Arial"/>
          <w:sz w:val="28"/>
          <w:szCs w:val="28"/>
        </w:rPr>
        <w:t>:</w:t>
      </w:r>
      <w:r w:rsidR="00F63053">
        <w:rPr>
          <w:rFonts w:ascii="Arial" w:hAnsi="Arial" w:cs="Arial"/>
          <w:sz w:val="28"/>
          <w:szCs w:val="28"/>
        </w:rPr>
        <w:t xml:space="preserve"> </w:t>
      </w:r>
      <w:r w:rsidR="00F63053" w:rsidRPr="00F63053">
        <w:rPr>
          <w:rFonts w:ascii="Arial" w:hAnsi="Arial" w:cs="Arial"/>
          <w:sz w:val="24"/>
          <w:szCs w:val="24"/>
        </w:rPr>
        <w:t xml:space="preserve">I confirm that I </w:t>
      </w:r>
      <w:r w:rsidR="000F0F00">
        <w:rPr>
          <w:rFonts w:ascii="Arial" w:hAnsi="Arial" w:cs="Arial"/>
          <w:sz w:val="24"/>
          <w:szCs w:val="24"/>
        </w:rPr>
        <w:t>have not used AI This is my work.</w:t>
      </w:r>
      <w:r w:rsidR="006130DB">
        <w:rPr>
          <w:rFonts w:ascii="Arial" w:hAnsi="Arial" w:cs="Arial"/>
          <w:sz w:val="24"/>
          <w:szCs w:val="24"/>
        </w:rPr>
        <w:t xml:space="preserve"> </w:t>
      </w:r>
    </w:p>
    <w:p w14:paraId="130C7AFC" w14:textId="1CA8895D" w:rsidR="00F226F9" w:rsidRPr="00F226F9" w:rsidRDefault="00CC0A8F" w:rsidP="00C46111">
      <w:r w:rsidRPr="00CC0A8F">
        <w:br w:type="page"/>
      </w:r>
    </w:p>
    <w:p w14:paraId="0BBA9687" w14:textId="57DBC3CB" w:rsidR="00F226F9" w:rsidRDefault="00294725" w:rsidP="004D2A07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6A20</w:t>
      </w:r>
      <w:r w:rsidR="001D6907">
        <w:rPr>
          <w:rFonts w:ascii="Arial" w:hAnsi="Arial" w:cs="Arial"/>
          <w:b/>
          <w:bCs/>
          <w:sz w:val="24"/>
          <w:szCs w:val="24"/>
        </w:rPr>
        <w:t xml:space="preserve">The </w:t>
      </w:r>
      <w:r w:rsidR="0074707E">
        <w:rPr>
          <w:rFonts w:ascii="Arial" w:hAnsi="Arial" w:cs="Arial"/>
          <w:b/>
          <w:bCs/>
          <w:sz w:val="24"/>
          <w:szCs w:val="24"/>
        </w:rPr>
        <w:t xml:space="preserve">Intellectual of </w:t>
      </w:r>
      <w:r w:rsidR="003B2E79">
        <w:rPr>
          <w:rFonts w:ascii="Arial" w:hAnsi="Arial" w:cs="Arial"/>
          <w:b/>
          <w:bCs/>
          <w:sz w:val="24"/>
          <w:szCs w:val="24"/>
        </w:rPr>
        <w:t xml:space="preserve">Schizophrenia </w:t>
      </w:r>
      <w:r w:rsidR="001D6907">
        <w:rPr>
          <w:rFonts w:ascii="Arial" w:hAnsi="Arial" w:cs="Arial"/>
          <w:b/>
          <w:bCs/>
          <w:sz w:val="24"/>
          <w:szCs w:val="24"/>
        </w:rPr>
        <w:t>(ICD-11, WHO 2019)</w:t>
      </w:r>
    </w:p>
    <w:p w14:paraId="4F627AB6" w14:textId="17CC4B9C" w:rsidR="000A6B83" w:rsidRPr="004D2A07" w:rsidRDefault="001D6907" w:rsidP="004D2A07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Schizophrenia as primary disorders</w:t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535C9F" w:rsidRPr="00EB6F36" w14:paraId="600B3A42" w14:textId="77777777" w:rsidTr="008D09BF">
        <w:trPr>
          <w:trHeight w:val="6975"/>
          <w:jc w:val="center"/>
        </w:trPr>
        <w:tc>
          <w:tcPr>
            <w:tcW w:w="4530" w:type="dxa"/>
            <w:vMerge w:val="restart"/>
            <w:tcBorders>
              <w:bottom w:val="single" w:sz="4" w:space="0" w:color="auto"/>
            </w:tcBorders>
          </w:tcPr>
          <w:p w14:paraId="40C7D0B9" w14:textId="33A27AB6" w:rsidR="00535C9F" w:rsidRPr="00437DDF" w:rsidRDefault="00535C9F" w:rsidP="00BF39BC">
            <w:pPr>
              <w:pStyle w:val="Heading1"/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  <w:u w:val="single"/>
              </w:rPr>
            </w:pPr>
            <w:r w:rsidRPr="00437DDF">
              <w:rPr>
                <w:rFonts w:ascii="Arial" w:hAnsi="Arial" w:cs="Arial"/>
                <w:color w:val="000000" w:themeColor="text1"/>
                <w:sz w:val="24"/>
                <w:szCs w:val="24"/>
                <w:u w:val="single"/>
              </w:rPr>
              <w:t>Introduction</w:t>
            </w:r>
          </w:p>
          <w:p w14:paraId="26607E36" w14:textId="0FCD55F9" w:rsidR="00B66326" w:rsidRDefault="00B66326" w:rsidP="004C7CDB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4C7CDB">
              <w:rPr>
                <w:rFonts w:ascii="Arial" w:hAnsi="Arial" w:cs="Arial"/>
                <w:color w:val="000000"/>
              </w:rPr>
              <w:t>Schizophrenia is</w:t>
            </w:r>
            <w:r w:rsidR="000F0F00">
              <w:rPr>
                <w:rFonts w:ascii="Arial" w:hAnsi="Arial" w:cs="Arial"/>
                <w:color w:val="000000"/>
              </w:rPr>
              <w:t xml:space="preserve"> </w:t>
            </w:r>
            <w:r w:rsidR="00AD23D6">
              <w:rPr>
                <w:rFonts w:ascii="Arial" w:hAnsi="Arial" w:cs="Arial"/>
                <w:color w:val="000000"/>
              </w:rPr>
              <w:t>a complex</w:t>
            </w:r>
            <w:r w:rsidR="000F0F00">
              <w:rPr>
                <w:rFonts w:ascii="Arial" w:hAnsi="Arial" w:cs="Arial"/>
                <w:color w:val="000000"/>
              </w:rPr>
              <w:t xml:space="preserve">, long term mental health condition that can </w:t>
            </w:r>
            <w:r w:rsidR="00AD23D6">
              <w:rPr>
                <w:rFonts w:ascii="Arial" w:hAnsi="Arial" w:cs="Arial"/>
                <w:color w:val="000000"/>
              </w:rPr>
              <w:t>classified</w:t>
            </w:r>
            <w:r w:rsidR="000F0F00">
              <w:rPr>
                <w:rFonts w:ascii="Arial" w:hAnsi="Arial" w:cs="Arial"/>
                <w:color w:val="000000"/>
              </w:rPr>
              <w:t xml:space="preserve">   </w:t>
            </w:r>
            <w:r w:rsidRPr="004C7CDB">
              <w:rPr>
                <w:rFonts w:ascii="Arial" w:hAnsi="Arial" w:cs="Arial"/>
                <w:color w:val="000000"/>
              </w:rPr>
              <w:t xml:space="preserve"> under</w:t>
            </w:r>
            <w:r w:rsidRPr="004C7CDB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4C7CDB">
              <w:rPr>
                <w:rStyle w:val="Emphasis"/>
                <w:rFonts w:ascii="Arial" w:hAnsi="Arial" w:cs="Arial"/>
                <w:color w:val="000000"/>
              </w:rPr>
              <w:t>psychotic disorders</w:t>
            </w:r>
            <w:r w:rsidRPr="004C7CDB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4C7CDB">
              <w:rPr>
                <w:rFonts w:ascii="Arial" w:hAnsi="Arial" w:cs="Arial"/>
                <w:color w:val="000000"/>
              </w:rPr>
              <w:t xml:space="preserve">in the ICD-11, </w:t>
            </w:r>
            <w:r w:rsidR="00260697" w:rsidRPr="004C7CDB">
              <w:rPr>
                <w:rFonts w:ascii="Arial" w:hAnsi="Arial" w:cs="Arial"/>
                <w:color w:val="000000"/>
              </w:rPr>
              <w:t>characterized</w:t>
            </w:r>
            <w:r w:rsidRPr="004C7CDB">
              <w:rPr>
                <w:rFonts w:ascii="Arial" w:hAnsi="Arial" w:cs="Arial"/>
                <w:color w:val="000000"/>
              </w:rPr>
              <w:t xml:space="preserve"> </w:t>
            </w:r>
            <w:r w:rsidR="00D95C53">
              <w:rPr>
                <w:rFonts w:ascii="Arial" w:hAnsi="Arial" w:cs="Arial"/>
                <w:color w:val="000000"/>
              </w:rPr>
              <w:t>that. Affect</w:t>
            </w:r>
            <w:r w:rsidR="00AD23D6">
              <w:rPr>
                <w:rFonts w:ascii="Arial" w:hAnsi="Arial" w:cs="Arial"/>
                <w:color w:val="000000"/>
              </w:rPr>
              <w:t xml:space="preserve"> how the person is</w:t>
            </w:r>
            <w:r w:rsidRPr="004C7CDB">
              <w:rPr>
                <w:rFonts w:ascii="Arial" w:hAnsi="Arial" w:cs="Arial"/>
                <w:color w:val="000000"/>
              </w:rPr>
              <w:t xml:space="preserve"> thinking,</w:t>
            </w:r>
            <w:r w:rsidR="00CE7F6E">
              <w:rPr>
                <w:rFonts w:ascii="Arial" w:hAnsi="Arial" w:cs="Arial"/>
                <w:color w:val="000000"/>
              </w:rPr>
              <w:t xml:space="preserve"> Affect behavior and</w:t>
            </w:r>
            <w:r w:rsidR="00AD23D6">
              <w:rPr>
                <w:rFonts w:ascii="Arial" w:hAnsi="Arial" w:cs="Arial"/>
                <w:color w:val="000000"/>
              </w:rPr>
              <w:t xml:space="preserve"> feels</w:t>
            </w:r>
            <w:r w:rsidRPr="004C7CDB">
              <w:rPr>
                <w:rFonts w:ascii="Arial" w:hAnsi="Arial" w:cs="Arial"/>
                <w:color w:val="000000"/>
              </w:rPr>
              <w:t xml:space="preserve"> </w:t>
            </w:r>
            <w:proofErr w:type="gramStart"/>
            <w:r w:rsidRPr="004C7CDB">
              <w:rPr>
                <w:rFonts w:ascii="Arial" w:hAnsi="Arial" w:cs="Arial"/>
                <w:color w:val="000000"/>
              </w:rPr>
              <w:t>emotion</w:t>
            </w:r>
            <w:r w:rsidR="00AD23D6">
              <w:rPr>
                <w:rFonts w:ascii="Arial" w:hAnsi="Arial" w:cs="Arial"/>
                <w:color w:val="000000"/>
              </w:rPr>
              <w:t xml:space="preserve">  experience</w:t>
            </w:r>
            <w:proofErr w:type="gramEnd"/>
            <w:r w:rsidR="00CE7F6E">
              <w:rPr>
                <w:rFonts w:ascii="Arial" w:hAnsi="Arial" w:cs="Arial"/>
                <w:color w:val="000000"/>
              </w:rPr>
              <w:t xml:space="preserve"> with</w:t>
            </w:r>
            <w:r w:rsidR="00AD23D6">
              <w:rPr>
                <w:rFonts w:ascii="Arial" w:hAnsi="Arial" w:cs="Arial"/>
                <w:color w:val="000000"/>
              </w:rPr>
              <w:t xml:space="preserve"> symptoms like hallucination, delusions which can disrupt daily life</w:t>
            </w:r>
            <w:r w:rsidRPr="004C7CDB">
              <w:rPr>
                <w:rFonts w:ascii="Arial" w:hAnsi="Arial" w:cs="Arial"/>
                <w:color w:val="000000"/>
              </w:rPr>
              <w:t xml:space="preserve"> (World Health Organization, 2023).</w:t>
            </w:r>
          </w:p>
          <w:p w14:paraId="5A0D8EB9" w14:textId="365C0C99" w:rsidR="008B1F08" w:rsidRDefault="007E38BA" w:rsidP="008B1F08">
            <w:pPr>
              <w:spacing w:line="360" w:lineRule="auto"/>
              <w:jc w:val="center"/>
              <w:rPr>
                <w:rFonts w:ascii="Arial" w:hAnsi="Arial" w:cs="Arial"/>
                <w:color w:val="000000"/>
                <w:sz w:val="16"/>
                <w:szCs w:val="16"/>
              </w:rPr>
            </w:pPr>
            <w:r w:rsidRPr="007E38BA">
              <w:rPr>
                <w:rFonts w:ascii="Arial" w:hAnsi="Arial" w:cs="Arial"/>
                <w:noProof/>
                <w:color w:val="000000"/>
              </w:rPr>
              <w:drawing>
                <wp:inline distT="0" distB="0" distL="0" distR="0" wp14:anchorId="63F4106F" wp14:editId="7BCC7010">
                  <wp:extent cx="2412460" cy="1804670"/>
                  <wp:effectExtent l="0" t="0" r="635" b="0"/>
                  <wp:docPr id="8033123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3312382" name="Picture 1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2460" cy="1804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7A55CB2" w14:textId="3ACBB51D" w:rsidR="008B1F08" w:rsidRPr="008B1F08" w:rsidRDefault="008B1F08" w:rsidP="008B1F0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8B1F08">
              <w:rPr>
                <w:rFonts w:ascii="Arial" w:hAnsi="Arial" w:cs="Arial"/>
                <w:color w:val="000000"/>
              </w:rPr>
              <w:t xml:space="preserve">Schizophrenia is a persistent mental health condition that affects an individual's perception of reality, often resulting in symptoms such as hallucinations, delusions, and </w:t>
            </w:r>
            <w:proofErr w:type="spellStart"/>
            <w:r w:rsidRPr="008B1F08">
              <w:rPr>
                <w:rFonts w:ascii="Arial" w:hAnsi="Arial" w:cs="Arial"/>
                <w:color w:val="000000"/>
              </w:rPr>
              <w:t>disorganised</w:t>
            </w:r>
            <w:proofErr w:type="spellEnd"/>
            <w:r w:rsidRPr="008B1F08">
              <w:rPr>
                <w:rFonts w:ascii="Arial" w:hAnsi="Arial" w:cs="Arial"/>
                <w:color w:val="000000"/>
              </w:rPr>
              <w:t xml:space="preserve"> thinking. It is widely understood to be a </w:t>
            </w:r>
            <w:r w:rsidRPr="008B1F08">
              <w:rPr>
                <w:rFonts w:ascii="Arial" w:hAnsi="Arial" w:cs="Arial"/>
                <w:color w:val="000000"/>
              </w:rPr>
              <w:lastRenderedPageBreak/>
              <w:t>neurodevelopmental disorder associated with disruptions in brain function and neurochemical processes (NICE, 2022; McCutcheon et al., 2019).</w:t>
            </w:r>
          </w:p>
          <w:p w14:paraId="5A268DD5" w14:textId="5B04A5C9" w:rsidR="005D2E7D" w:rsidRPr="00467115" w:rsidRDefault="008C7FB6" w:rsidP="00467115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8C7FB6">
              <w:rPr>
                <w:rFonts w:ascii="Arial" w:hAnsi="Arial" w:cs="Arial"/>
                <w:noProof/>
                <w:color w:val="000000"/>
              </w:rPr>
              <w:drawing>
                <wp:inline distT="0" distB="0" distL="0" distR="0" wp14:anchorId="23AD1283" wp14:editId="3803FDCC">
                  <wp:extent cx="2730500" cy="1531743"/>
                  <wp:effectExtent l="0" t="0" r="0" b="5080"/>
                  <wp:docPr id="18622362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2236263" name="Picture 1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15317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BB1D1D3" w14:textId="58F231C0" w:rsidR="00535C9F" w:rsidRDefault="00260697" w:rsidP="00260697">
            <w:pPr>
              <w:pStyle w:val="Heading1"/>
              <w:spacing w:line="360" w:lineRule="auto"/>
              <w:jc w:val="both"/>
              <w:rPr>
                <w:rFonts w:ascii="Arial" w:hAnsi="Arial" w:cs="Arial"/>
                <w:b w:val="0"/>
                <w:bCs/>
                <w:color w:val="000000"/>
                <w:sz w:val="22"/>
              </w:rPr>
            </w:pP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In England</w:t>
            </w:r>
            <w:r w:rsidRPr="00260697">
              <w:rPr>
                <w:rFonts w:ascii="Arial" w:hAnsi="Arial" w:cs="Arial"/>
                <w:color w:val="000000"/>
                <w:sz w:val="22"/>
              </w:rPr>
              <w:t xml:space="preserve">, </w:t>
            </w: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schizophrenia affects about</w:t>
            </w:r>
            <w:r w:rsidRPr="00260697">
              <w:rPr>
                <w:rStyle w:val="apple-converted-space"/>
                <w:rFonts w:ascii="Arial" w:hAnsi="Arial" w:cs="Arial"/>
                <w:color w:val="000000"/>
                <w:sz w:val="22"/>
              </w:rPr>
              <w:t> </w:t>
            </w:r>
            <w:r w:rsidRPr="00260697">
              <w:rPr>
                <w:rStyle w:val="Strong"/>
                <w:rFonts w:ascii="Arial" w:hAnsi="Arial" w:cs="Arial"/>
                <w:color w:val="000000"/>
                <w:sz w:val="22"/>
              </w:rPr>
              <w:t>0.7 % of adults</w:t>
            </w:r>
            <w:r w:rsidRPr="00260697">
              <w:rPr>
                <w:rStyle w:val="apple-converted-space"/>
                <w:rFonts w:ascii="Arial" w:hAnsi="Arial" w:cs="Arial"/>
                <w:color w:val="000000"/>
                <w:sz w:val="22"/>
              </w:rPr>
              <w:t> </w:t>
            </w: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(1 in 100 people)</w:t>
            </w:r>
            <w:r w:rsidRPr="00260697">
              <w:rPr>
                <w:rFonts w:ascii="Arial" w:hAnsi="Arial" w:cs="Arial"/>
                <w:color w:val="000000"/>
                <w:sz w:val="22"/>
              </w:rPr>
              <w:t xml:space="preserve"> </w:t>
            </w: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and around</w:t>
            </w:r>
            <w:r w:rsidRPr="00260697">
              <w:rPr>
                <w:rStyle w:val="apple-converted-space"/>
                <w:rFonts w:ascii="Arial" w:hAnsi="Arial" w:cs="Arial"/>
                <w:color w:val="000000"/>
                <w:sz w:val="22"/>
              </w:rPr>
              <w:t> </w:t>
            </w:r>
            <w:r w:rsidRPr="00260697">
              <w:rPr>
                <w:rStyle w:val="Strong"/>
                <w:rFonts w:ascii="Arial" w:hAnsi="Arial" w:cs="Arial"/>
                <w:color w:val="000000"/>
                <w:sz w:val="22"/>
              </w:rPr>
              <w:t>24 million people worldwide</w:t>
            </w:r>
            <w:r w:rsidRPr="00260697">
              <w:rPr>
                <w:rFonts w:ascii="Arial" w:hAnsi="Arial" w:cs="Arial"/>
                <w:color w:val="000000"/>
                <w:sz w:val="22"/>
              </w:rPr>
              <w:t xml:space="preserve">, </w:t>
            </w: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making it a major public-health concern (NHS Digital, 2023; WHO, 2023).</w:t>
            </w:r>
          </w:p>
          <w:p w14:paraId="5F5B5F69" w14:textId="2519E99C" w:rsidR="00C6540B" w:rsidRPr="00C6540B" w:rsidRDefault="00A90116" w:rsidP="00C6540B">
            <w:pPr>
              <w:jc w:val="center"/>
            </w:pPr>
            <w:r w:rsidRPr="00A90116">
              <w:rPr>
                <w:noProof/>
              </w:rPr>
              <w:drawing>
                <wp:inline distT="0" distB="0" distL="0" distR="0" wp14:anchorId="0B1C1F43" wp14:editId="2C6C2592">
                  <wp:extent cx="2730500" cy="2066925"/>
                  <wp:effectExtent l="0" t="0" r="0" b="3175"/>
                  <wp:docPr id="8764760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6476034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2066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E3FBF14" w14:textId="77777777" w:rsidR="00925156" w:rsidRDefault="00925156" w:rsidP="00C523E2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1FCB7035" w14:textId="64C90DE5" w:rsidR="00535C9F" w:rsidRDefault="00535C9F" w:rsidP="001D41F5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  <w:r w:rsidRPr="00437DDF">
              <w:rPr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lastRenderedPageBreak/>
              <w:t>Historical and treatments</w:t>
            </w:r>
          </w:p>
          <w:p w14:paraId="002A164F" w14:textId="2C263421" w:rsidR="001229E3" w:rsidRPr="001229E3" w:rsidRDefault="007C434C" w:rsidP="001229E3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>
              <w:t>Early</w:t>
            </w:r>
            <w:r>
              <w:rPr>
                <w:rStyle w:val="Strong"/>
                <w:rFonts w:ascii="Arial" w:hAnsi="Arial" w:cs="Arial"/>
                <w:color w:val="000000"/>
              </w:rPr>
              <w:t xml:space="preserve"> </w:t>
            </w:r>
            <w:r w:rsidR="00437DDF" w:rsidRPr="00437DDF">
              <w:rPr>
                <w:rStyle w:val="Strong"/>
                <w:rFonts w:ascii="Arial" w:hAnsi="Arial" w:cs="Arial"/>
                <w:color w:val="000000"/>
              </w:rPr>
              <w:t>century</w:t>
            </w:r>
            <w:r>
              <w:rPr>
                <w:rStyle w:val="Strong"/>
                <w:rFonts w:ascii="Arial" w:hAnsi="Arial" w:cs="Arial"/>
                <w:color w:val="000000"/>
              </w:rPr>
              <w:t xml:space="preserve"> intervention</w:t>
            </w:r>
            <w:r w:rsidR="00437DDF" w:rsidRPr="00437DDF">
              <w:rPr>
                <w:rFonts w:ascii="Arial" w:hAnsi="Arial" w:cs="Arial"/>
                <w:color w:val="000000"/>
              </w:rPr>
              <w:t xml:space="preserve">, schizophrenia was seen as </w:t>
            </w:r>
            <w:r w:rsidRPr="00437DDF">
              <w:rPr>
                <w:rFonts w:ascii="Arial" w:hAnsi="Arial" w:cs="Arial"/>
                <w:color w:val="000000"/>
              </w:rPr>
              <w:t>madness.</w:t>
            </w:r>
            <w:r>
              <w:rPr>
                <w:rFonts w:ascii="Arial" w:hAnsi="Arial" w:cs="Arial"/>
                <w:color w:val="000000"/>
              </w:rPr>
              <w:t xml:space="preserve"> Patients were injected with large dose of insulin to induce daily coma. Insulin coma </w:t>
            </w:r>
            <w:r w:rsidR="007D462A">
              <w:rPr>
                <w:rFonts w:ascii="Arial" w:hAnsi="Arial" w:cs="Arial"/>
                <w:color w:val="000000"/>
              </w:rPr>
              <w:t>therapy (</w:t>
            </w:r>
            <w:r>
              <w:rPr>
                <w:rFonts w:ascii="Arial" w:hAnsi="Arial" w:cs="Arial"/>
                <w:color w:val="000000"/>
              </w:rPr>
              <w:t>1920-1930) with Metrazol shock therapy</w:t>
            </w:r>
            <w:r w:rsidRPr="00437DDF">
              <w:rPr>
                <w:rFonts w:ascii="Arial" w:hAnsi="Arial" w:cs="Arial"/>
                <w:color w:val="000000"/>
              </w:rPr>
              <w:t xml:space="preserve"> People</w:t>
            </w:r>
            <w:r w:rsidR="00437DDF" w:rsidRPr="00437DDF">
              <w:rPr>
                <w:rFonts w:ascii="Arial" w:hAnsi="Arial" w:cs="Arial"/>
                <w:color w:val="000000"/>
              </w:rPr>
              <w:t xml:space="preserve"> were confined under the</w:t>
            </w:r>
            <w:r w:rsidR="00437DDF" w:rsidRPr="00437DDF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437DDF" w:rsidRPr="00437DDF">
              <w:rPr>
                <w:rStyle w:val="Emphasis"/>
                <w:rFonts w:ascii="Arial" w:hAnsi="Arial" w:cs="Arial"/>
                <w:color w:val="000000"/>
              </w:rPr>
              <w:t>Lunacy Act 1890</w:t>
            </w:r>
            <w:r w:rsidR="00437DDF" w:rsidRPr="00437DDF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437DDF" w:rsidRPr="00437DDF">
              <w:rPr>
                <w:rFonts w:ascii="Arial" w:hAnsi="Arial" w:cs="Arial"/>
                <w:color w:val="000000"/>
              </w:rPr>
              <w:t>with little understanding of brain function (Shorter, 2018).</w:t>
            </w:r>
            <w:r w:rsidR="00437DDF" w:rsidRPr="00437DDF">
              <w:rPr>
                <w:rFonts w:ascii="Arial" w:hAnsi="Arial" w:cs="Arial"/>
                <w:color w:val="000000"/>
              </w:rPr>
              <w:br/>
            </w:r>
            <w:r w:rsidR="005029C1" w:rsidRPr="005029C1">
              <w:rPr>
                <w:rFonts w:ascii="Arial" w:hAnsi="Arial" w:cs="Arial"/>
                <w:noProof/>
                <w:color w:val="000000"/>
              </w:rPr>
              <w:drawing>
                <wp:inline distT="0" distB="0" distL="0" distR="0" wp14:anchorId="1833FF96" wp14:editId="4189831A">
                  <wp:extent cx="2730500" cy="1638300"/>
                  <wp:effectExtent l="0" t="0" r="0" b="0"/>
                  <wp:docPr id="4909863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90986399" name="Picture 1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163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38E093" w14:textId="77777777" w:rsidR="004A0AAF" w:rsidRDefault="004A0AAF" w:rsidP="00437DDF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</w:p>
          <w:p w14:paraId="25AE8F40" w14:textId="77777777" w:rsidR="00634992" w:rsidRDefault="00634992" w:rsidP="00437DDF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</w:p>
          <w:p w14:paraId="6D22FD96" w14:textId="7980B0A4" w:rsidR="00634992" w:rsidRDefault="008B1F08" w:rsidP="00437DDF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8B1F08">
              <w:rPr>
                <w:rFonts w:ascii="Arial" w:hAnsi="Arial" w:cs="Arial"/>
                <w:color w:val="000000"/>
              </w:rPr>
              <w:lastRenderedPageBreak/>
              <w:t xml:space="preserve">During the 1950s, schizophrenia was commonly treated using approaches such as insulin coma therapy, electroconvulsive therapy (ECT), and the first generation of antipsychotic medications (Jones &amp; Harrison, 2019). The introduction of the Mental Health Act 1959 marked a significant move towards community-based mental health services while placing greater emphasis on the rights of individuals receiving care (The King’s Fund, 2021). Contemporary mental health practice now </w:t>
            </w:r>
            <w:proofErr w:type="spellStart"/>
            <w:r w:rsidRPr="008B1F08">
              <w:rPr>
                <w:rFonts w:ascii="Arial" w:hAnsi="Arial" w:cs="Arial"/>
                <w:color w:val="000000"/>
              </w:rPr>
              <w:t>prioritises</w:t>
            </w:r>
            <w:proofErr w:type="spellEnd"/>
            <w:r w:rsidRPr="008B1F08">
              <w:rPr>
                <w:rFonts w:ascii="Arial" w:hAnsi="Arial" w:cs="Arial"/>
                <w:color w:val="000000"/>
              </w:rPr>
              <w:t xml:space="preserve"> evidence-based interventions alongside person-</w:t>
            </w:r>
            <w:proofErr w:type="spellStart"/>
            <w:r w:rsidRPr="008B1F08">
              <w:rPr>
                <w:rFonts w:ascii="Arial" w:hAnsi="Arial" w:cs="Arial"/>
                <w:color w:val="000000"/>
              </w:rPr>
              <w:t>centred</w:t>
            </w:r>
            <w:proofErr w:type="spellEnd"/>
            <w:r w:rsidRPr="008B1F08">
              <w:rPr>
                <w:rFonts w:ascii="Arial" w:hAnsi="Arial" w:cs="Arial"/>
                <w:color w:val="000000"/>
              </w:rPr>
              <w:t>, rights-focused care, reflecting a transition from institutional control to compassionate support (Mind, 2023).</w:t>
            </w:r>
          </w:p>
          <w:p w14:paraId="447E2F42" w14:textId="77777777" w:rsidR="004A0AAF" w:rsidRDefault="004A0AAF" w:rsidP="00437DDF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</w:p>
          <w:p w14:paraId="34CF25DA" w14:textId="6CDAA077" w:rsidR="001229E3" w:rsidRPr="001229E3" w:rsidRDefault="004A4036" w:rsidP="001229E3">
            <w:pPr>
              <w:pStyle w:val="Heading1"/>
              <w:jc w:val="center"/>
              <w:rPr>
                <w:rFonts w:ascii="Arial" w:hAnsi="Arial" w:cs="Arial"/>
                <w:bCs/>
              </w:rPr>
            </w:pPr>
            <w:r w:rsidRPr="001229E3">
              <w:rPr>
                <w:rStyle w:val="Heading1Char"/>
                <w:rFonts w:ascii="Arial" w:hAnsi="Arial" w:cs="Arial"/>
                <w:bCs/>
                <w:noProof/>
              </w:rPr>
              <w:lastRenderedPageBreak/>
              <w:drawing>
                <wp:inline distT="0" distB="0" distL="0" distR="0" wp14:anchorId="183FD733" wp14:editId="7A4A2810">
                  <wp:extent cx="2730500" cy="2562225"/>
                  <wp:effectExtent l="0" t="0" r="0" b="3175"/>
                  <wp:docPr id="12049167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4916786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2562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EC45FFF" w14:textId="77777777" w:rsidR="00535C9F" w:rsidRDefault="00535C9F" w:rsidP="00C523E2">
            <w:pPr>
              <w:jc w:val="center"/>
              <w:rPr>
                <w:rFonts w:ascii="Arial" w:hAnsi="Arial" w:cs="Arial"/>
                <w:noProof/>
                <w:lang w:val="en-GB"/>
              </w:rPr>
            </w:pPr>
          </w:p>
          <w:p w14:paraId="7C84B224" w14:textId="2A0F0E96" w:rsidR="004C7948" w:rsidRPr="00C523E2" w:rsidRDefault="004C7948" w:rsidP="00C523E2">
            <w:pPr>
              <w:jc w:val="center"/>
              <w:rPr>
                <w:rFonts w:ascii="Arial" w:hAnsi="Arial" w:cs="Arial"/>
                <w:noProof/>
                <w:lang w:val="en-GB"/>
              </w:rPr>
            </w:pPr>
          </w:p>
        </w:tc>
        <w:tc>
          <w:tcPr>
            <w:tcW w:w="416" w:type="dxa"/>
            <w:vMerge w:val="restart"/>
            <w:tcBorders>
              <w:bottom w:val="single" w:sz="4" w:space="0" w:color="auto"/>
            </w:tcBorders>
          </w:tcPr>
          <w:p w14:paraId="09B2FC2D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tcBorders>
              <w:bottom w:val="single" w:sz="4" w:space="0" w:color="auto"/>
            </w:tcBorders>
          </w:tcPr>
          <w:p w14:paraId="3510627E" w14:textId="11E9D0AF" w:rsidR="00383B33" w:rsidRDefault="00535C9F" w:rsidP="00383B3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437DDF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Definition</w:t>
            </w:r>
          </w:p>
          <w:p w14:paraId="0823620F" w14:textId="14EF6C29" w:rsidR="00383B33" w:rsidRPr="00383B33" w:rsidRDefault="00383B33" w:rsidP="00383B33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383B33">
              <w:rPr>
                <w:rFonts w:ascii="Arial" w:hAnsi="Arial" w:cs="Arial"/>
                <w:color w:val="000000"/>
              </w:rPr>
              <w:t>Schizophrenia is a</w:t>
            </w:r>
            <w:r w:rsidRPr="00383B3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AD23D6">
              <w:rPr>
                <w:rStyle w:val="Strong"/>
              </w:rPr>
              <w:t xml:space="preserve">chronic, severe mental </w:t>
            </w:r>
            <w:r w:rsidR="00FD73FC">
              <w:rPr>
                <w:rStyle w:val="Strong"/>
              </w:rPr>
              <w:t>disorder</w:t>
            </w:r>
            <w:r w:rsidRPr="00383B33">
              <w:rPr>
                <w:rStyle w:val="Strong"/>
                <w:rFonts w:ascii="Arial" w:hAnsi="Arial" w:cs="Arial"/>
                <w:color w:val="000000"/>
              </w:rPr>
              <w:t xml:space="preserve"> </w:t>
            </w:r>
            <w:r w:rsidR="00AD23D6">
              <w:rPr>
                <w:rStyle w:val="Strong"/>
                <w:rFonts w:ascii="Arial" w:hAnsi="Arial" w:cs="Arial"/>
                <w:color w:val="000000"/>
              </w:rPr>
              <w:t xml:space="preserve">that </w:t>
            </w:r>
            <w:r w:rsidR="00FD73FC">
              <w:rPr>
                <w:rStyle w:val="Strong"/>
                <w:rFonts w:ascii="Arial" w:hAnsi="Arial" w:cs="Arial"/>
                <w:color w:val="000000"/>
              </w:rPr>
              <w:t>is characterized</w:t>
            </w:r>
            <w:r w:rsidR="00AD23D6">
              <w:rPr>
                <w:rStyle w:val="Strong"/>
                <w:rFonts w:ascii="Arial" w:hAnsi="Arial" w:cs="Arial"/>
                <w:color w:val="000000"/>
              </w:rPr>
              <w:t xml:space="preserve"> by disruption in thoughts </w:t>
            </w:r>
            <w:r w:rsidR="00FD73FC">
              <w:rPr>
                <w:rStyle w:val="Strong"/>
                <w:rFonts w:ascii="Arial" w:hAnsi="Arial" w:cs="Arial"/>
                <w:color w:val="000000"/>
              </w:rPr>
              <w:t xml:space="preserve">and process the perceptions of emotion responsiveness and social interaction </w:t>
            </w:r>
            <w:r w:rsidR="00FD73FC" w:rsidRPr="00383B33">
              <w:rPr>
                <w:rStyle w:val="apple-converted-space"/>
                <w:rFonts w:ascii="Arial" w:hAnsi="Arial" w:cs="Arial"/>
                <w:color w:val="000000"/>
              </w:rPr>
              <w:t>and</w:t>
            </w:r>
            <w:r w:rsidRPr="00383B33">
              <w:rPr>
                <w:rStyle w:val="Strong"/>
                <w:rFonts w:ascii="Arial" w:hAnsi="Arial" w:cs="Arial"/>
                <w:color w:val="000000"/>
              </w:rPr>
              <w:t xml:space="preserve"> cause mood disorders, anxiety, or personality disorders</w:t>
            </w:r>
            <w:r w:rsidRPr="00383B33">
              <w:rPr>
                <w:rFonts w:ascii="Arial" w:hAnsi="Arial" w:cs="Arial"/>
                <w:color w:val="000000"/>
              </w:rPr>
              <w:t xml:space="preserve">. </w:t>
            </w:r>
            <w:r w:rsidR="00FD73FC" w:rsidRPr="00383B33">
              <w:rPr>
                <w:rFonts w:ascii="Arial" w:hAnsi="Arial" w:cs="Arial"/>
                <w:color w:val="000000"/>
              </w:rPr>
              <w:t>It</w:t>
            </w:r>
            <w:r w:rsidR="00FD73FC">
              <w:rPr>
                <w:rFonts w:ascii="Arial" w:hAnsi="Arial" w:cs="Arial"/>
                <w:color w:val="000000"/>
              </w:rPr>
              <w:t xml:space="preserve"> </w:t>
            </w:r>
            <w:r w:rsidR="00FD73FC" w:rsidRPr="00383B33">
              <w:rPr>
                <w:rFonts w:ascii="Arial" w:hAnsi="Arial" w:cs="Arial"/>
                <w:color w:val="000000"/>
              </w:rPr>
              <w:t>reflects</w:t>
            </w:r>
            <w:r w:rsidRPr="00CF1A84">
              <w:rPr>
                <w:rFonts w:ascii="Arial" w:hAnsi="Arial" w:cs="Arial"/>
                <w:b/>
                <w:bCs/>
                <w:color w:val="000000"/>
              </w:rPr>
              <w:t xml:space="preserve"> abnormalities in brain development and dopamine </w:t>
            </w:r>
            <w:r w:rsidR="00CF1A84" w:rsidRPr="00CF1A84">
              <w:rPr>
                <w:rFonts w:ascii="Arial" w:hAnsi="Arial" w:cs="Arial"/>
                <w:b/>
                <w:bCs/>
                <w:color w:val="000000"/>
              </w:rPr>
              <w:t>signaling</w:t>
            </w:r>
            <w:r w:rsidRPr="00383B33">
              <w:rPr>
                <w:rFonts w:ascii="Arial" w:hAnsi="Arial" w:cs="Arial"/>
                <w:color w:val="000000"/>
              </w:rPr>
              <w:t xml:space="preserve">, making </w:t>
            </w:r>
            <w:proofErr w:type="spellStart"/>
            <w:r w:rsidRPr="00383B33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383B33">
              <w:rPr>
                <w:rFonts w:ascii="Arial" w:hAnsi="Arial" w:cs="Arial"/>
                <w:color w:val="000000"/>
              </w:rPr>
              <w:t xml:space="preserve"> different from conditions driven by mood, fear, </w:t>
            </w:r>
            <w:r w:rsidR="00FD73FC">
              <w:rPr>
                <w:rFonts w:ascii="Arial" w:hAnsi="Arial" w:cs="Arial"/>
                <w:color w:val="000000"/>
              </w:rPr>
              <w:t>and</w:t>
            </w:r>
            <w:r w:rsidRPr="00383B33">
              <w:rPr>
                <w:rFonts w:ascii="Arial" w:hAnsi="Arial" w:cs="Arial"/>
                <w:color w:val="000000"/>
              </w:rPr>
              <w:t xml:space="preserve"> trauma (Jones &amp; Harrison, 2019; Owen &amp; Zammit, 2020).</w:t>
            </w:r>
          </w:p>
          <w:p w14:paraId="33E4AD6E" w14:textId="119F8D9F" w:rsidR="00EC4CF6" w:rsidRPr="00EC4CF6" w:rsidRDefault="00EC4CF6" w:rsidP="00EC4CF6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D098A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drawing>
                <wp:inline distT="0" distB="0" distL="0" distR="0" wp14:anchorId="641602CE" wp14:editId="6D539755">
                  <wp:extent cx="2657475" cy="1175932"/>
                  <wp:effectExtent l="0" t="0" r="0" b="5715"/>
                  <wp:docPr id="10105415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0541549" name="Picture 1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7475" cy="11759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3319DA3" w14:textId="77777777" w:rsidR="00BD2CA9" w:rsidRDefault="00BD2CA9" w:rsidP="00582D49">
            <w:pPr>
              <w:pStyle w:val="Heading1"/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  <w:u w:val="single"/>
              </w:rPr>
            </w:pPr>
            <w:r w:rsidRPr="00406261">
              <w:rPr>
                <w:rFonts w:ascii="Arial" w:hAnsi="Arial" w:cs="Arial"/>
                <w:color w:val="000000" w:themeColor="text1"/>
                <w:sz w:val="24"/>
                <w:szCs w:val="24"/>
                <w:u w:val="single"/>
              </w:rPr>
              <w:t>Causes</w:t>
            </w:r>
          </w:p>
          <w:p w14:paraId="3179462A" w14:textId="65DF30E3" w:rsidR="00BD2CA9" w:rsidRPr="00953F00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36B64">
              <w:rPr>
                <w:rStyle w:val="Strong"/>
                <w:rFonts w:ascii="Arial" w:hAnsi="Arial" w:cs="Arial"/>
                <w:sz w:val="22"/>
                <w:szCs w:val="22"/>
                <w:u w:val="single"/>
              </w:rPr>
              <w:t xml:space="preserve">Brain </w:t>
            </w:r>
            <w:r w:rsidR="00956FC6">
              <w:rPr>
                <w:rStyle w:val="Strong"/>
                <w:rFonts w:ascii="Arial" w:hAnsi="Arial" w:cs="Arial"/>
                <w:sz w:val="22"/>
                <w:szCs w:val="22"/>
                <w:u w:val="single"/>
              </w:rPr>
              <w:t>structure and chemistry</w:t>
            </w:r>
            <w:r w:rsidRPr="00953F00">
              <w:rPr>
                <w:rStyle w:val="apple-converted-space"/>
                <w:rFonts w:ascii="Arial" w:eastAsiaTheme="majorEastAsia" w:hAnsi="Arial" w:cs="Arial"/>
                <w:sz w:val="22"/>
                <w:szCs w:val="22"/>
              </w:rPr>
              <w:t> 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such as reduced grey matter and disrupted frontal-lobe function </w:t>
            </w:r>
            <w:r w:rsidR="00956FC6">
              <w:rPr>
                <w:rFonts w:ascii="Arial" w:hAnsi="Arial" w:cs="Arial"/>
                <w:sz w:val="22"/>
                <w:szCs w:val="22"/>
              </w:rPr>
              <w:t>differently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56FC6">
              <w:rPr>
                <w:rFonts w:ascii="Arial" w:hAnsi="Arial" w:cs="Arial"/>
                <w:sz w:val="22"/>
                <w:szCs w:val="22"/>
              </w:rPr>
              <w:t>the brain scans can reveal subtle structural variation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3F00">
              <w:rPr>
                <w:rFonts w:ascii="Arial" w:hAnsi="Arial" w:cs="Arial"/>
                <w:sz w:val="22"/>
                <w:szCs w:val="22"/>
              </w:rPr>
              <w:lastRenderedPageBreak/>
              <w:t>(McCutcheon, Reis Marques &amp; Howes, 2019).</w:t>
            </w:r>
          </w:p>
          <w:p w14:paraId="10960D96" w14:textId="77777777" w:rsidR="008B1F08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36B64">
              <w:rPr>
                <w:rStyle w:val="Strong"/>
                <w:rFonts w:ascii="Arial" w:hAnsi="Arial" w:cs="Arial"/>
                <w:sz w:val="22"/>
                <w:szCs w:val="22"/>
                <w:u w:val="single"/>
              </w:rPr>
              <w:t>Dopamine dysregulation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8B1F08" w:rsidRPr="008B1F08">
              <w:rPr>
                <w:rFonts w:ascii="Arial" w:hAnsi="Arial" w:cs="Arial"/>
                <w:sz w:val="22"/>
                <w:szCs w:val="22"/>
              </w:rPr>
              <w:t xml:space="preserve">Abnormal regulation of dopamine, particularly increased dopaminergic activity within the mesolimbic pathway, is thought to play a significant role in the development of hallucinations and delusions (Howes &amp; </w:t>
            </w:r>
            <w:proofErr w:type="spellStart"/>
            <w:r w:rsidR="008B1F08" w:rsidRPr="008B1F08">
              <w:rPr>
                <w:rFonts w:ascii="Arial" w:hAnsi="Arial" w:cs="Arial"/>
                <w:sz w:val="22"/>
                <w:szCs w:val="22"/>
              </w:rPr>
              <w:t>Kapur</w:t>
            </w:r>
            <w:proofErr w:type="spellEnd"/>
            <w:r w:rsidR="008B1F08" w:rsidRPr="008B1F08">
              <w:rPr>
                <w:rFonts w:ascii="Arial" w:hAnsi="Arial" w:cs="Arial"/>
                <w:sz w:val="22"/>
                <w:szCs w:val="22"/>
              </w:rPr>
              <w:t>, 2019).</w:t>
            </w:r>
          </w:p>
          <w:p w14:paraId="6252244C" w14:textId="613D87F8" w:rsidR="00BD2CA9" w:rsidRPr="00953F00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36B64">
              <w:rPr>
                <w:rStyle w:val="Strong"/>
                <w:rFonts w:ascii="Arial" w:hAnsi="Arial" w:cs="Arial"/>
                <w:sz w:val="22"/>
                <w:szCs w:val="22"/>
                <w:u w:val="single"/>
              </w:rPr>
              <w:t>Genetic vulnerability</w:t>
            </w:r>
            <w:r w:rsidRPr="00953F00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Pr="00953F00">
              <w:rPr>
                <w:rStyle w:val="apple-converted-space"/>
                <w:rFonts w:ascii="Arial" w:eastAsiaTheme="majorEastAsia" w:hAnsi="Arial" w:cs="Arial"/>
                <w:sz w:val="22"/>
                <w:szCs w:val="22"/>
              </w:rPr>
              <w:t> 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risk rises </w:t>
            </w:r>
            <w:r w:rsidR="00042EC5" w:rsidRPr="00953F00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="00B70A6B">
              <w:rPr>
                <w:rFonts w:ascii="Arial" w:hAnsi="Arial" w:cs="Arial"/>
                <w:sz w:val="22"/>
                <w:szCs w:val="22"/>
              </w:rPr>
              <w:t>77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% </w:t>
            </w:r>
            <w:r w:rsidR="00B70A6B">
              <w:rPr>
                <w:rFonts w:ascii="Arial" w:hAnsi="Arial" w:cs="Arial"/>
                <w:sz w:val="22"/>
                <w:szCs w:val="22"/>
              </w:rPr>
              <w:t xml:space="preserve">genetic and above an individual risk </w:t>
            </w:r>
            <w:r w:rsidR="00137DC4" w:rsidRPr="00953F00">
              <w:rPr>
                <w:rFonts w:ascii="Arial" w:hAnsi="Arial" w:cs="Arial"/>
                <w:sz w:val="22"/>
                <w:szCs w:val="22"/>
              </w:rPr>
              <w:t>with relative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 affected; </w:t>
            </w:r>
            <w:r w:rsidR="003A2831" w:rsidRPr="003A2831">
              <w:rPr>
                <w:rStyle w:val="Strong"/>
                <w:rFonts w:ascii="Arial" w:eastAsiaTheme="majorEastAsia" w:hAnsi="Arial" w:cs="Arial"/>
                <w:b w:val="0"/>
                <w:bCs w:val="0"/>
                <w:sz w:val="22"/>
                <w:szCs w:val="22"/>
              </w:rPr>
              <w:t>genetic risk</w:t>
            </w:r>
            <w:r w:rsidR="003A2831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953F00">
              <w:rPr>
                <w:rFonts w:ascii="Arial" w:hAnsi="Arial" w:cs="Arial"/>
                <w:sz w:val="22"/>
                <w:szCs w:val="22"/>
              </w:rPr>
              <w:t>strong hereditary association (Owen &amp; Zammit, 2020).</w:t>
            </w:r>
          </w:p>
          <w:p w14:paraId="0447611D" w14:textId="61B9893D" w:rsidR="00BD2CA9" w:rsidRPr="00953F00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36B64">
              <w:rPr>
                <w:rStyle w:val="Strong"/>
                <w:rFonts w:ascii="Arial" w:hAnsi="Arial" w:cs="Arial"/>
                <w:sz w:val="22"/>
                <w:szCs w:val="22"/>
                <w:u w:val="single"/>
              </w:rPr>
              <w:t>Environmental risks</w:t>
            </w:r>
            <w:r w:rsidRPr="00953F00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Pr="00953F00">
              <w:rPr>
                <w:rStyle w:val="apple-converted-space"/>
                <w:rFonts w:ascii="Arial" w:eastAsiaTheme="majorEastAsia" w:hAnsi="Arial" w:cs="Arial"/>
                <w:sz w:val="22"/>
                <w:szCs w:val="22"/>
              </w:rPr>
              <w:t> </w:t>
            </w:r>
            <w:r w:rsidRPr="00953F00">
              <w:rPr>
                <w:rFonts w:ascii="Arial" w:hAnsi="Arial" w:cs="Arial"/>
                <w:sz w:val="22"/>
                <w:szCs w:val="22"/>
              </w:rPr>
              <w:t>prenatal infections, childhood trauma, chronic stress, and social deprivation all increase vulnerability</w:t>
            </w:r>
            <w:r w:rsidR="00137DC4">
              <w:rPr>
                <w:rFonts w:ascii="Arial" w:hAnsi="Arial" w:cs="Arial"/>
                <w:sz w:val="22"/>
                <w:szCs w:val="22"/>
              </w:rPr>
              <w:t xml:space="preserve"> and substance </w:t>
            </w:r>
            <w:r w:rsidR="00BF558B">
              <w:rPr>
                <w:rFonts w:ascii="Arial" w:hAnsi="Arial" w:cs="Arial"/>
                <w:sz w:val="22"/>
                <w:szCs w:val="22"/>
              </w:rPr>
              <w:t>abuse, migration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 (NICE, 2022).</w:t>
            </w:r>
          </w:p>
          <w:p w14:paraId="41653F6C" w14:textId="16B22EC4" w:rsidR="00BD2CA9" w:rsidRPr="00953F00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36B64">
              <w:rPr>
                <w:rStyle w:val="Strong"/>
                <w:rFonts w:ascii="Arial" w:hAnsi="Arial" w:cs="Arial"/>
                <w:sz w:val="22"/>
                <w:szCs w:val="22"/>
                <w:u w:val="single"/>
              </w:rPr>
              <w:t>Multifactorial</w:t>
            </w:r>
            <w:r w:rsidRPr="00953F00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Pr="00953F00">
              <w:rPr>
                <w:rStyle w:val="apple-converted-space"/>
                <w:rFonts w:ascii="Arial" w:eastAsiaTheme="majorEastAsia" w:hAnsi="Arial" w:cs="Arial"/>
                <w:sz w:val="22"/>
                <w:szCs w:val="22"/>
              </w:rPr>
              <w:t> 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schizophrenia emerges from the interaction of biological </w:t>
            </w:r>
            <w:r w:rsidR="00F2022E">
              <w:rPr>
                <w:rFonts w:ascii="Arial" w:hAnsi="Arial" w:cs="Arial"/>
                <w:sz w:val="22"/>
                <w:szCs w:val="22"/>
              </w:rPr>
              <w:t xml:space="preserve">genetic load this inherits a unique mix of </w:t>
            </w:r>
            <w:r w:rsidR="00BF558B">
              <w:rPr>
                <w:rFonts w:ascii="Arial" w:hAnsi="Arial" w:cs="Arial"/>
                <w:sz w:val="22"/>
                <w:szCs w:val="22"/>
              </w:rPr>
              <w:t>common and rare;</w:t>
            </w:r>
            <w:r w:rsidR="00137DC4">
              <w:rPr>
                <w:rFonts w:ascii="Arial" w:hAnsi="Arial" w:cs="Arial"/>
                <w:sz w:val="22"/>
                <w:szCs w:val="22"/>
              </w:rPr>
              <w:t xml:space="preserve"> the disorders arise from complex gene environment</w:t>
            </w:r>
            <w:r w:rsidRPr="00953F00">
              <w:rPr>
                <w:rFonts w:ascii="Arial" w:hAnsi="Arial" w:cs="Arial"/>
                <w:sz w:val="22"/>
                <w:szCs w:val="22"/>
              </w:rPr>
              <w:t xml:space="preserve"> (NICE, 2022; McCutcheon et al., 2019).</w:t>
            </w:r>
          </w:p>
          <w:p w14:paraId="5A4A2539" w14:textId="77777777" w:rsidR="00BD2CA9" w:rsidRPr="005330CC" w:rsidRDefault="00BD2CA9" w:rsidP="003A2831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330CC">
              <w:rPr>
                <w:rFonts w:ascii="Arial" w:hAnsi="Arial" w:cs="Arial"/>
                <w:sz w:val="22"/>
                <w:szCs w:val="22"/>
              </w:rPr>
              <w:lastRenderedPageBreak/>
              <w:t>No single cause</w:t>
            </w:r>
            <w:r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005330CC">
              <w:rPr>
                <w:rFonts w:ascii="Arial" w:hAnsi="Arial" w:cs="Arial"/>
                <w:sz w:val="22"/>
                <w:szCs w:val="22"/>
              </w:rPr>
              <w:t>schizophrenia results from</w:t>
            </w:r>
            <w:r w:rsidRPr="005330CC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5330CC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biological and environmental interaction</w:t>
            </w:r>
            <w:r w:rsidRPr="005330CC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5330CC">
              <w:rPr>
                <w:rFonts w:ascii="Arial" w:hAnsi="Arial" w:cs="Arial"/>
                <w:sz w:val="22"/>
                <w:szCs w:val="22"/>
              </w:rPr>
              <w:t>(NICE, 2022).</w:t>
            </w:r>
          </w:p>
          <w:p w14:paraId="5DD96FEA" w14:textId="01CA6BFD" w:rsidR="00BD2CA9" w:rsidRPr="005330CC" w:rsidRDefault="007D462A" w:rsidP="003A2831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Style w:val="Strong"/>
                <w:rFonts w:eastAsiaTheme="majorEastAsia"/>
              </w:rPr>
              <w:t>State of brain Hyper-</w:t>
            </w:r>
            <w:r w:rsidR="00BF31A2">
              <w:rPr>
                <w:rStyle w:val="Strong"/>
                <w:rFonts w:eastAsiaTheme="majorEastAsia"/>
              </w:rPr>
              <w:t>salience, such</w:t>
            </w:r>
            <w:r w:rsidR="00BD2CA9" w:rsidRPr="005330CC">
              <w:rPr>
                <w:rFonts w:ascii="Arial" w:hAnsi="Arial" w:cs="Arial"/>
                <w:sz w:val="22"/>
                <w:szCs w:val="22"/>
              </w:rPr>
              <w:t xml:space="preserve"> as reduced grey matter suggest disrupted neurodevelopment</w:t>
            </w:r>
            <w:r>
              <w:rPr>
                <w:rFonts w:ascii="Arial" w:hAnsi="Arial" w:cs="Arial"/>
                <w:sz w:val="22"/>
                <w:szCs w:val="22"/>
              </w:rPr>
              <w:t xml:space="preserve"> everything feels intensely significant loud and deeply connected</w:t>
            </w:r>
            <w:r w:rsidR="00BD2CA9" w:rsidRPr="005330CC">
              <w:rPr>
                <w:rFonts w:ascii="Arial" w:hAnsi="Arial" w:cs="Arial"/>
                <w:sz w:val="22"/>
                <w:szCs w:val="22"/>
              </w:rPr>
              <w:t xml:space="preserve"> (McCutcheon et al., 2019).</w:t>
            </w:r>
          </w:p>
          <w:p w14:paraId="79A74CC1" w14:textId="16968FEB" w:rsidR="00BD2CA9" w:rsidRPr="005330CC" w:rsidRDefault="00BD2CA9" w:rsidP="003A2831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330CC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Dopamine imbalance</w:t>
            </w:r>
            <w:r w:rsidRPr="005330CC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="007D462A">
              <w:rPr>
                <w:rStyle w:val="apple-converted-space"/>
                <w:rFonts w:ascii="Arial" w:hAnsi="Arial" w:cs="Arial"/>
                <w:sz w:val="22"/>
                <w:szCs w:val="22"/>
              </w:rPr>
              <w:t xml:space="preserve">this spikes </w:t>
            </w:r>
            <w:r w:rsidR="00BF31A2">
              <w:rPr>
                <w:rStyle w:val="apple-converted-space"/>
                <w:rFonts w:ascii="Arial" w:hAnsi="Arial" w:cs="Arial"/>
                <w:sz w:val="22"/>
                <w:szCs w:val="22"/>
              </w:rPr>
              <w:t xml:space="preserve">the brain and </w:t>
            </w:r>
            <w:r w:rsidRPr="005330CC">
              <w:rPr>
                <w:rFonts w:ascii="Arial" w:hAnsi="Arial" w:cs="Arial"/>
                <w:sz w:val="22"/>
                <w:szCs w:val="22"/>
              </w:rPr>
              <w:t>linked to hallucinations and delusions (Howes &amp; Kapur, 2019</w:t>
            </w:r>
            <w:r w:rsidR="00BF31A2" w:rsidRPr="005330CC">
              <w:rPr>
                <w:rFonts w:ascii="Arial" w:hAnsi="Arial" w:cs="Arial"/>
                <w:sz w:val="22"/>
                <w:szCs w:val="22"/>
              </w:rPr>
              <w:t>).</w:t>
            </w:r>
            <w:r w:rsidR="00BF31A2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="007D462A">
              <w:rPr>
                <w:rFonts w:ascii="Arial" w:hAnsi="Arial" w:cs="Arial"/>
                <w:sz w:val="22"/>
                <w:szCs w:val="22"/>
              </w:rPr>
              <w:t xml:space="preserve"> brain loses its ability to filter out </w:t>
            </w:r>
            <w:r w:rsidR="00BF31A2">
              <w:rPr>
                <w:rFonts w:ascii="Arial" w:hAnsi="Arial" w:cs="Arial"/>
                <w:sz w:val="22"/>
                <w:szCs w:val="22"/>
              </w:rPr>
              <w:t>background</w:t>
            </w:r>
            <w:r w:rsidR="007D462A">
              <w:rPr>
                <w:rFonts w:ascii="Arial" w:hAnsi="Arial" w:cs="Arial"/>
                <w:sz w:val="22"/>
                <w:szCs w:val="22"/>
              </w:rPr>
              <w:t xml:space="preserve"> noise</w:t>
            </w:r>
          </w:p>
          <w:p w14:paraId="7FFDF50B" w14:textId="76BE290F" w:rsidR="00535C9F" w:rsidRPr="004A0AAF" w:rsidRDefault="00BF31A2" w:rsidP="004A0AAF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The micro -</w:t>
            </w:r>
            <w:r w:rsidR="00BD2CA9" w:rsidRPr="005330CC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 xml:space="preserve">Environmental </w:t>
            </w:r>
            <w:r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this</w:t>
            </w:r>
            <w:r w:rsidR="00BD2CA9" w:rsidRPr="005330CC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="00BD2CA9" w:rsidRPr="005330CC">
              <w:rPr>
                <w:rFonts w:ascii="Arial" w:hAnsi="Arial" w:cs="Arial"/>
                <w:sz w:val="22"/>
                <w:szCs w:val="22"/>
              </w:rPr>
              <w:t xml:space="preserve">include prenatal infection, trauma, stress and cannabis misuse </w:t>
            </w:r>
            <w:r>
              <w:rPr>
                <w:rFonts w:ascii="Arial" w:hAnsi="Arial" w:cs="Arial"/>
                <w:sz w:val="22"/>
                <w:szCs w:val="22"/>
              </w:rPr>
              <w:t>once the disorder is present the immediate social environment heavily influences the course of the illness</w:t>
            </w:r>
            <w:r w:rsidRPr="005330CC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BD2CA9" w:rsidRPr="005330CC">
              <w:rPr>
                <w:rFonts w:ascii="Arial" w:hAnsi="Arial" w:cs="Arial"/>
                <w:sz w:val="22"/>
                <w:szCs w:val="22"/>
              </w:rPr>
              <w:t>NICE, 2022).</w:t>
            </w:r>
          </w:p>
          <w:p w14:paraId="718AAF8B" w14:textId="77777777" w:rsidR="00535C9F" w:rsidRDefault="00634992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         </w:t>
            </w:r>
            <w:r w:rsidR="004A0AAF" w:rsidRPr="005857C5">
              <w:rPr>
                <w:rFonts w:ascii="Arial" w:hAnsi="Arial" w:cs="Arial"/>
                <w:noProof/>
              </w:rPr>
              <w:drawing>
                <wp:inline distT="0" distB="0" distL="0" distR="0" wp14:anchorId="175251BC" wp14:editId="4C1667BF">
                  <wp:extent cx="1732280" cy="2598420"/>
                  <wp:effectExtent l="0" t="0" r="0" b="5080"/>
                  <wp:docPr id="17684613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68461327" name="Picture 1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32280" cy="2598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3372FDA" w14:textId="77777777" w:rsidR="00A30250" w:rsidRDefault="00A30250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E77AC61" w14:textId="64350581" w:rsidR="00A30250" w:rsidRPr="00A30250" w:rsidRDefault="00A30250" w:rsidP="00A3025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30250">
              <w:rPr>
                <w:rFonts w:ascii="Arial" w:hAnsi="Arial" w:cs="Arial"/>
                <w:b/>
                <w:bCs/>
                <w:sz w:val="24"/>
                <w:szCs w:val="24"/>
              </w:rPr>
              <w:t>Symptoms</w:t>
            </w:r>
          </w:p>
          <w:p w14:paraId="1B373B84" w14:textId="79DB1156" w:rsidR="00A30250" w:rsidRPr="00A30250" w:rsidRDefault="00A30250" w:rsidP="00A3025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30250">
              <w:rPr>
                <w:rFonts w:ascii="Arial" w:hAnsi="Arial" w:cs="Arial"/>
                <w:b/>
                <w:bCs/>
                <w:sz w:val="24"/>
                <w:szCs w:val="24"/>
              </w:rPr>
              <w:t>Positive symptoms</w:t>
            </w:r>
          </w:p>
          <w:p w14:paraId="30F2E509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Auditory hallucinations, particularly hearing voices, are among the most frequently reported symptoms (WHO, 2023).</w:t>
            </w:r>
          </w:p>
          <w:p w14:paraId="714958F1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Delusional beliefs, such as paranoia or exaggerated beliefs about one's abilities or importance, are common (WHO, 2023).</w:t>
            </w:r>
          </w:p>
          <w:p w14:paraId="25E60B1D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 xml:space="preserve">Disturbances in thought processes, speech, and </w:t>
            </w:r>
            <w:proofErr w:type="spellStart"/>
            <w:r w:rsidRPr="00A30250">
              <w:rPr>
                <w:rFonts w:ascii="Arial" w:hAnsi="Arial" w:cs="Arial"/>
                <w:sz w:val="24"/>
                <w:szCs w:val="24"/>
              </w:rPr>
              <w:t>behaviour</w:t>
            </w:r>
            <w:proofErr w:type="spellEnd"/>
            <w:r w:rsidRPr="00A30250">
              <w:rPr>
                <w:rFonts w:ascii="Arial" w:hAnsi="Arial" w:cs="Arial"/>
                <w:sz w:val="24"/>
                <w:szCs w:val="24"/>
              </w:rPr>
              <w:t xml:space="preserve">, including </w:t>
            </w:r>
            <w:proofErr w:type="spellStart"/>
            <w:r w:rsidRPr="00A30250">
              <w:rPr>
                <w:rFonts w:ascii="Arial" w:hAnsi="Arial" w:cs="Arial"/>
                <w:sz w:val="24"/>
                <w:szCs w:val="24"/>
              </w:rPr>
              <w:t>disorganised</w:t>
            </w:r>
            <w:proofErr w:type="spellEnd"/>
            <w:r w:rsidRPr="00A30250">
              <w:rPr>
                <w:rFonts w:ascii="Arial" w:hAnsi="Arial" w:cs="Arial"/>
                <w:sz w:val="24"/>
                <w:szCs w:val="24"/>
              </w:rPr>
              <w:t xml:space="preserve"> communication and catatonia, may also occur (NICE, 2022).</w:t>
            </w:r>
          </w:p>
          <w:p w14:paraId="0545313A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7E41CE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Negative symptoms</w:t>
            </w:r>
          </w:p>
          <w:p w14:paraId="68AF5D77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A19212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Reduced motivation and diminished engagement in daily activities are characteristic negative symptoms (NICE, 2022).</w:t>
            </w:r>
          </w:p>
          <w:p w14:paraId="136D8F56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Individuals may display limited emotional expression or a flattened affect (WHO, 2023).</w:t>
            </w:r>
          </w:p>
          <w:p w14:paraId="6D20A510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Social isolation, alongside difficulties maintaining personal hygiene and self-care, is also frequently observed (NHS Digital, 2023).</w:t>
            </w:r>
          </w:p>
          <w:p w14:paraId="18695A50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BA8083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Cognitive symptoms</w:t>
            </w:r>
          </w:p>
          <w:p w14:paraId="39E0E613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3E7417F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Many individuals experience difficulties with attention, concentration, and increased distractibility (NICE, 2022).</w:t>
            </w:r>
          </w:p>
          <w:p w14:paraId="59C84967" w14:textId="77777777" w:rsidR="00A30250" w:rsidRPr="00A30250" w:rsidRDefault="00A30250" w:rsidP="00A30250">
            <w:pPr>
              <w:rPr>
                <w:rFonts w:ascii="Arial" w:hAnsi="Arial" w:cs="Arial"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 xml:space="preserve">Memory impairment and slower cognitive processing can affect </w:t>
            </w:r>
            <w:proofErr w:type="spellStart"/>
            <w:r w:rsidRPr="00A30250">
              <w:rPr>
                <w:rFonts w:ascii="Arial" w:hAnsi="Arial" w:cs="Arial"/>
                <w:sz w:val="24"/>
                <w:szCs w:val="24"/>
              </w:rPr>
              <w:t>everyday</w:t>
            </w:r>
            <w:proofErr w:type="spellEnd"/>
            <w:r w:rsidRPr="00A30250">
              <w:rPr>
                <w:rFonts w:ascii="Arial" w:hAnsi="Arial" w:cs="Arial"/>
                <w:sz w:val="24"/>
                <w:szCs w:val="24"/>
              </w:rPr>
              <w:t xml:space="preserve"> functioning (McCutcheon et al., 2019).</w:t>
            </w:r>
          </w:p>
          <w:p w14:paraId="646D5584" w14:textId="73B4CAF5" w:rsidR="00A30250" w:rsidRPr="004D2A07" w:rsidRDefault="00A30250" w:rsidP="00A3025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30250">
              <w:rPr>
                <w:rFonts w:ascii="Arial" w:hAnsi="Arial" w:cs="Arial"/>
                <w:sz w:val="24"/>
                <w:szCs w:val="24"/>
              </w:rPr>
              <w:t>Executive functions, including planning, decision-making, and problem-solving, are often compromised (NICE, 2022).</w:t>
            </w:r>
          </w:p>
        </w:tc>
        <w:tc>
          <w:tcPr>
            <w:tcW w:w="360" w:type="dxa"/>
            <w:vMerge w:val="restart"/>
            <w:tcBorders>
              <w:bottom w:val="single" w:sz="4" w:space="0" w:color="auto"/>
            </w:tcBorders>
          </w:tcPr>
          <w:p w14:paraId="51769EE4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  <w:tcBorders>
              <w:bottom w:val="single" w:sz="4" w:space="0" w:color="auto"/>
            </w:tcBorders>
            <w:vAlign w:val="center"/>
          </w:tcPr>
          <w:p w14:paraId="116CE2F0" w14:textId="06FAF671" w:rsidR="00535C9F" w:rsidRPr="00E80242" w:rsidRDefault="00535C9F" w:rsidP="00E80242">
            <w:pPr>
              <w:pStyle w:val="Heading1"/>
              <w:jc w:val="center"/>
              <w:rPr>
                <w:rFonts w:ascii="Arial" w:hAnsi="Arial" w:cs="Arial"/>
                <w:color w:val="000000" w:themeColor="text1"/>
                <w:sz w:val="24"/>
                <w:szCs w:val="20"/>
                <w:u w:val="single"/>
                <w:lang w:val="en-GB"/>
              </w:rPr>
            </w:pPr>
            <w:r w:rsidRPr="00E80242">
              <w:rPr>
                <w:rFonts w:ascii="Arial" w:hAnsi="Arial" w:cs="Arial"/>
                <w:bCs/>
                <w:color w:val="000000" w:themeColor="text1"/>
                <w:sz w:val="24"/>
                <w:szCs w:val="20"/>
                <w:u w:val="single"/>
                <w:lang w:val="en-GB"/>
              </w:rPr>
              <w:t>Current services and treatments</w:t>
            </w:r>
          </w:p>
          <w:p w14:paraId="78426520" w14:textId="286D605C" w:rsidR="00142C8B" w:rsidRPr="00142C8B" w:rsidRDefault="00FD73FC" w:rsidP="001F6E6D">
            <w:pPr>
              <w:spacing w:line="360" w:lineRule="auto"/>
              <w:rPr>
                <w:rFonts w:ascii="Arial" w:hAnsi="Arial" w:cs="Arial"/>
                <w:noProof/>
                <w:color w:val="EE0000"/>
                <w:lang w:val="en-GB"/>
              </w:rPr>
            </w:pPr>
            <w:r>
              <w:t xml:space="preserve">The service structure and treatment of schizophrenia are heavy focused on integrated community care </w:t>
            </w:r>
            <w:r w:rsidR="00793354">
              <w:t>.M</w:t>
            </w:r>
            <w:r>
              <w:t xml:space="preserve">ultidimensional therapies </w:t>
            </w:r>
            <w:r w:rsidR="00142C8B" w:rsidRPr="00142C8B">
              <w:rPr>
                <w:rStyle w:val="Strong"/>
                <w:rFonts w:ascii="Arial" w:hAnsi="Arial" w:cs="Arial"/>
                <w:color w:val="000000"/>
              </w:rPr>
              <w:t>biopsychosocial model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, </w:t>
            </w:r>
            <w:r w:rsidR="009B2468">
              <w:rPr>
                <w:rFonts w:ascii="Arial" w:hAnsi="Arial" w:cs="Arial"/>
                <w:color w:val="000000"/>
              </w:rPr>
              <w:t xml:space="preserve">breakthrough </w:t>
            </w:r>
            <w:r w:rsidR="00142C8B" w:rsidRPr="00142C8B">
              <w:rPr>
                <w:rFonts w:ascii="Arial" w:hAnsi="Arial" w:cs="Arial"/>
                <w:color w:val="000000"/>
              </w:rPr>
              <w:t>medication, and social support (WHO, 2023).</w:t>
            </w:r>
            <w:r w:rsidR="00142C8B" w:rsidRPr="00142C8B">
              <w:rPr>
                <w:rFonts w:ascii="Arial" w:hAnsi="Arial" w:cs="Arial"/>
                <w:color w:val="000000"/>
              </w:rPr>
              <w:br/>
            </w:r>
            <w:r w:rsidR="00142C8B" w:rsidRPr="00142C8B">
              <w:rPr>
                <w:rStyle w:val="Strong"/>
                <w:rFonts w:ascii="Arial" w:hAnsi="Arial" w:cs="Arial"/>
                <w:color w:val="000000"/>
              </w:rPr>
              <w:t>NICE (2022)</w:t>
            </w:r>
            <w:r w:rsidR="00142C8B" w:rsidRPr="00142C8B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142C8B" w:rsidRPr="00142C8B">
              <w:rPr>
                <w:rFonts w:ascii="Arial" w:hAnsi="Arial" w:cs="Arial"/>
                <w:color w:val="000000"/>
              </w:rPr>
              <w:t>recommends antipsychotics with CBT-p and family therapy.</w:t>
            </w:r>
            <w:r w:rsidR="00142C8B" w:rsidRPr="00142C8B">
              <w:rPr>
                <w:rFonts w:ascii="Arial" w:hAnsi="Arial" w:cs="Arial"/>
                <w:color w:val="000000"/>
              </w:rPr>
              <w:br/>
            </w:r>
            <w:r w:rsidR="00142C8B" w:rsidRPr="00142C8B">
              <w:rPr>
                <w:rStyle w:val="Strong"/>
                <w:rFonts w:ascii="Arial" w:hAnsi="Arial" w:cs="Arial"/>
                <w:color w:val="000000"/>
              </w:rPr>
              <w:t>Early Intervention in Psychosis (EIP)</w:t>
            </w:r>
            <w:r w:rsidR="00142C8B" w:rsidRPr="00142C8B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services offer fast </w:t>
            </w:r>
            <w:r w:rsidR="009B2468">
              <w:rPr>
                <w:rFonts w:ascii="Arial" w:hAnsi="Arial" w:cs="Arial"/>
                <w:color w:val="000000"/>
              </w:rPr>
              <w:t>(CMHTs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 </w:t>
            </w:r>
            <w:r w:rsidR="009B2468">
              <w:rPr>
                <w:rFonts w:ascii="Arial" w:hAnsi="Arial" w:cs="Arial"/>
                <w:color w:val="000000"/>
              </w:rPr>
              <w:t>)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 to prevent relapse (NHS Digital, 2023).</w:t>
            </w:r>
            <w:r w:rsidR="009B2468">
              <w:rPr>
                <w:rFonts w:ascii="Arial" w:hAnsi="Arial" w:cs="Arial"/>
                <w:color w:val="000000"/>
              </w:rPr>
              <w:t xml:space="preserve">Assertive community treatment(ACT) Pharmacological Treatment this can be prescribe with Antipsychotics and this remains he cornerstone of symptoms managed with global guidelines </w:t>
            </w:r>
            <w:r w:rsidR="00142C8B" w:rsidRPr="00142C8B">
              <w:rPr>
                <w:rFonts w:ascii="Arial" w:hAnsi="Arial" w:cs="Arial"/>
                <w:color w:val="000000"/>
              </w:rPr>
              <w:br/>
              <w:t xml:space="preserve">Policies </w:t>
            </w:r>
            <w:r w:rsidR="00CF1A84" w:rsidRPr="00142C8B">
              <w:rPr>
                <w:rFonts w:ascii="Arial" w:hAnsi="Arial" w:cs="Arial"/>
                <w:color w:val="000000"/>
              </w:rPr>
              <w:t>emphasize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 recovery, co-production, and inclusion, though funding and stigma remain challenges (The King’s Fund, 2021; Mind, 2023).</w:t>
            </w:r>
          </w:p>
          <w:p w14:paraId="4ED3B649" w14:textId="750CD758" w:rsidR="00582D49" w:rsidRPr="00582D49" w:rsidRDefault="00D90BBA" w:rsidP="00582D49">
            <w:pPr>
              <w:jc w:val="center"/>
              <w:rPr>
                <w:rFonts w:ascii="Arial" w:hAnsi="Arial" w:cs="Arial"/>
                <w:noProof/>
                <w:sz w:val="24"/>
                <w:szCs w:val="20"/>
              </w:rPr>
            </w:pPr>
            <w:r w:rsidRPr="00D90BBA">
              <w:rPr>
                <w:rFonts w:ascii="Arial" w:hAnsi="Arial" w:cs="Arial"/>
                <w:noProof/>
                <w:sz w:val="24"/>
                <w:szCs w:val="20"/>
              </w:rPr>
              <w:lastRenderedPageBreak/>
              <w:drawing>
                <wp:inline distT="0" distB="0" distL="0" distR="0" wp14:anchorId="42CF9372" wp14:editId="19A89F98">
                  <wp:extent cx="2766695" cy="1990725"/>
                  <wp:effectExtent l="0" t="0" r="1905" b="3175"/>
                  <wp:docPr id="19209269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0926900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6695" cy="1990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4C3D0D" w14:textId="77777777" w:rsidR="00925156" w:rsidRDefault="00925156" w:rsidP="00621D6F">
            <w:pPr>
              <w:pStyle w:val="Heading1"/>
              <w:rPr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</w:rPr>
            </w:pPr>
          </w:p>
          <w:p w14:paraId="70CE48E3" w14:textId="77777777" w:rsidR="001229E3" w:rsidRDefault="001229E3" w:rsidP="007B2474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</w:rPr>
            </w:pPr>
          </w:p>
          <w:p w14:paraId="656FC1DD" w14:textId="595D713E" w:rsidR="00535C9F" w:rsidRPr="007B2474" w:rsidRDefault="00535C9F" w:rsidP="007B2474">
            <w:pPr>
              <w:pStyle w:val="Heading1"/>
              <w:jc w:val="center"/>
              <w:rPr>
                <w:rStyle w:val="Heading1Char"/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</w:rPr>
            </w:pPr>
            <w:r w:rsidRPr="007B2474">
              <w:rPr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</w:rPr>
              <w:t>Recommendations</w:t>
            </w:r>
          </w:p>
          <w:p w14:paraId="0D3D68EB" w14:textId="64E9A66B" w:rsidR="003D324D" w:rsidRPr="007B2474" w:rsidRDefault="003D324D" w:rsidP="008B1F08">
            <w:pPr>
              <w:pStyle w:val="NormalWeb"/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7B2474">
              <w:rPr>
                <w:rFonts w:ascii="Arial" w:hAnsi="Arial" w:cs="Arial"/>
                <w:sz w:val="22"/>
                <w:szCs w:val="22"/>
              </w:rPr>
              <w:t>Combine medication with</w:t>
            </w:r>
            <w:r w:rsidRPr="007B2474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7B2474">
              <w:rPr>
                <w:rStyle w:val="Strong"/>
                <w:rFonts w:ascii="Arial" w:eastAsiaTheme="majorEastAsia" w:hAnsi="Arial" w:cs="Arial"/>
                <w:b w:val="0"/>
                <w:bCs w:val="0"/>
                <w:sz w:val="22"/>
                <w:szCs w:val="22"/>
              </w:rPr>
              <w:t>evidence-based psychological therapies</w:t>
            </w:r>
            <w:r w:rsidRPr="007B2474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7B2474">
              <w:rPr>
                <w:rFonts w:ascii="Arial" w:hAnsi="Arial" w:cs="Arial"/>
                <w:sz w:val="22"/>
                <w:szCs w:val="22"/>
              </w:rPr>
              <w:t>(Roberts, 2021</w:t>
            </w:r>
            <w:r w:rsidR="00F2022E" w:rsidRPr="007B2474">
              <w:rPr>
                <w:rFonts w:ascii="Arial" w:hAnsi="Arial" w:cs="Arial"/>
                <w:sz w:val="22"/>
                <w:szCs w:val="22"/>
              </w:rPr>
              <w:t>).</w:t>
            </w:r>
            <w:r w:rsidR="00F2022E">
              <w:rPr>
                <w:rFonts w:ascii="Arial" w:hAnsi="Arial" w:cs="Arial"/>
                <w:sz w:val="22"/>
                <w:szCs w:val="22"/>
              </w:rPr>
              <w:t xml:space="preserve"> For Adherence issues when patients struggle to take medication switching to </w:t>
            </w:r>
            <w:proofErr w:type="gramStart"/>
            <w:r w:rsidR="00F2022E">
              <w:rPr>
                <w:rFonts w:ascii="Arial" w:hAnsi="Arial" w:cs="Arial"/>
                <w:sz w:val="22"/>
                <w:szCs w:val="22"/>
              </w:rPr>
              <w:t>long term</w:t>
            </w:r>
            <w:proofErr w:type="gramEnd"/>
            <w:r w:rsidR="00F2022E">
              <w:rPr>
                <w:rFonts w:ascii="Arial" w:hAnsi="Arial" w:cs="Arial"/>
                <w:sz w:val="22"/>
                <w:szCs w:val="22"/>
              </w:rPr>
              <w:t xml:space="preserve"> acting injection this will help and replace </w:t>
            </w:r>
            <w:r w:rsidR="004C68F5">
              <w:rPr>
                <w:rFonts w:ascii="Arial" w:hAnsi="Arial" w:cs="Arial"/>
                <w:sz w:val="22"/>
                <w:szCs w:val="22"/>
              </w:rPr>
              <w:t>medication</w:t>
            </w:r>
            <w:r w:rsidRPr="007B2474">
              <w:rPr>
                <w:rFonts w:ascii="Arial" w:hAnsi="Arial" w:cs="Arial"/>
                <w:sz w:val="22"/>
                <w:szCs w:val="22"/>
              </w:rPr>
              <w:t xml:space="preserve"> (Emsley et al., 2023).</w:t>
            </w:r>
          </w:p>
          <w:p w14:paraId="2B2B65C2" w14:textId="302DEA50" w:rsidR="00CA7DCB" w:rsidRPr="008B1F08" w:rsidRDefault="004C68F5" w:rsidP="001A6898">
            <w:pPr>
              <w:pStyle w:val="NormalWeb"/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8B1F08">
              <w:rPr>
                <w:rFonts w:ascii="Arial" w:hAnsi="Arial" w:cs="Arial"/>
                <w:sz w:val="22"/>
                <w:szCs w:val="22"/>
              </w:rPr>
              <w:t>Family intervention strongly recommended patients to be close with family</w:t>
            </w:r>
            <w:r w:rsidR="003D324D" w:rsidRPr="008B1F08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8B1F08">
              <w:rPr>
                <w:rFonts w:ascii="Arial" w:hAnsi="Arial" w:cs="Arial"/>
                <w:sz w:val="22"/>
                <w:szCs w:val="22"/>
              </w:rPr>
              <w:t xml:space="preserve">prevent patients from </w:t>
            </w:r>
            <w:r w:rsidR="003D324D" w:rsidRPr="008B1F08">
              <w:rPr>
                <w:rFonts w:ascii="Arial" w:hAnsi="Arial" w:cs="Arial"/>
                <w:sz w:val="22"/>
                <w:szCs w:val="22"/>
              </w:rPr>
              <w:t>housing, poverty and stigma</w:t>
            </w:r>
            <w:r w:rsidRPr="008B1F08">
              <w:rPr>
                <w:rFonts w:ascii="Arial" w:hAnsi="Arial" w:cs="Arial"/>
                <w:sz w:val="22"/>
                <w:szCs w:val="22"/>
              </w:rPr>
              <w:t xml:space="preserve"> crisis</w:t>
            </w:r>
            <w:r w:rsidR="003D324D" w:rsidRPr="008B1F08">
              <w:rPr>
                <w:rFonts w:ascii="Arial" w:hAnsi="Arial" w:cs="Arial"/>
                <w:sz w:val="22"/>
                <w:szCs w:val="22"/>
              </w:rPr>
              <w:t xml:space="preserve"> (Mind,</w:t>
            </w:r>
            <w:r w:rsidR="00CA7DCB" w:rsidRPr="008B1F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D324D" w:rsidRPr="008B1F08">
              <w:rPr>
                <w:rFonts w:ascii="Arial" w:hAnsi="Arial" w:cs="Arial"/>
                <w:sz w:val="22"/>
                <w:szCs w:val="22"/>
              </w:rPr>
              <w:t>2023; The King’s Fund, 2021).</w:t>
            </w:r>
            <w:r w:rsidR="00CA7DCB" w:rsidRPr="008B1F0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8D5F7F5" w14:textId="688ECEBF" w:rsidR="001A6898" w:rsidRPr="001A6898" w:rsidRDefault="00CA7DCB" w:rsidP="001A6898">
            <w:pPr>
              <w:pStyle w:val="NormalWeb"/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A7DCB">
              <w:rPr>
                <w:rFonts w:ascii="Arial" w:hAnsi="Arial" w:cs="Arial"/>
                <w:noProof/>
                <w:sz w:val="22"/>
                <w:szCs w:val="22"/>
              </w:rPr>
              <w:lastRenderedPageBreak/>
              <w:drawing>
                <wp:inline distT="0" distB="0" distL="0" distR="0" wp14:anchorId="759151BC" wp14:editId="3F27D8A7">
                  <wp:extent cx="2402205" cy="1601470"/>
                  <wp:effectExtent l="0" t="0" r="0" b="0"/>
                  <wp:docPr id="15864194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6419414" name="Picture 1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2205" cy="16014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BF1EAE0" w14:textId="32745458" w:rsidR="00535C9F" w:rsidRPr="0089741E" w:rsidRDefault="00535C9F" w:rsidP="00B92940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  <w:color w:val="000000" w:themeColor="text1"/>
                <w:sz w:val="24"/>
                <w:szCs w:val="24"/>
                <w:u w:val="single"/>
              </w:rPr>
            </w:pPr>
            <w:r w:rsidRPr="0089741E">
              <w:rPr>
                <w:rFonts w:ascii="Arial" w:hAnsi="Arial" w:cs="Arial"/>
                <w:color w:val="000000" w:themeColor="text1"/>
                <w:sz w:val="24"/>
                <w:szCs w:val="24"/>
                <w:u w:val="single"/>
              </w:rPr>
              <w:t>Conclusions</w:t>
            </w:r>
          </w:p>
          <w:p w14:paraId="07A70005" w14:textId="1D63AD6E" w:rsidR="0037691B" w:rsidRPr="0037691B" w:rsidRDefault="008B1F08" w:rsidP="008B1F08">
            <w:pPr>
              <w:spacing w:line="360" w:lineRule="auto"/>
              <w:rPr>
                <w:rFonts w:ascii="Arial" w:hAnsi="Arial" w:cs="Arial"/>
              </w:rPr>
            </w:pPr>
            <w:r w:rsidRPr="008B1F08">
              <w:rPr>
                <w:rFonts w:ascii="Arial" w:hAnsi="Arial" w:cs="Arial"/>
              </w:rPr>
              <w:t>Schizophrenia is a multifactorial mental health disorder arising from the interaction of genetic susceptibility and environmental influences. The evolution of mental health care in the UK, from institutional asylum-based treatment to recovery-oriented, person-</w:t>
            </w:r>
            <w:proofErr w:type="spellStart"/>
            <w:r w:rsidRPr="008B1F08">
              <w:rPr>
                <w:rFonts w:ascii="Arial" w:hAnsi="Arial" w:cs="Arial"/>
              </w:rPr>
              <w:t>centred</w:t>
            </w:r>
            <w:proofErr w:type="spellEnd"/>
            <w:r w:rsidRPr="008B1F08">
              <w:rPr>
                <w:rFonts w:ascii="Arial" w:hAnsi="Arial" w:cs="Arial"/>
              </w:rPr>
              <w:t xml:space="preserve"> services, represents substantial advances in both scientific understanding and ethical practice. Continued investment in early intervention, tailored therapeutic approaches, and </w:t>
            </w:r>
            <w:r w:rsidRPr="008B1F08">
              <w:rPr>
                <w:rFonts w:ascii="Arial" w:hAnsi="Arial" w:cs="Arial"/>
              </w:rPr>
              <w:lastRenderedPageBreak/>
              <w:t>equitable access to support remains essential for promoting dignity, reducing inequalities, and improving long-term recovery outcomes.</w:t>
            </w:r>
          </w:p>
          <w:p w14:paraId="4EBA66EC" w14:textId="6DC1DF64" w:rsidR="00535C9F" w:rsidRPr="004117AC" w:rsidRDefault="00535C9F" w:rsidP="00990E76">
            <w:pPr>
              <w:rPr>
                <w:rFonts w:ascii="Arial" w:hAnsi="Arial" w:cs="Arial"/>
                <w:noProof/>
                <w:sz w:val="24"/>
                <w:szCs w:val="20"/>
              </w:rPr>
            </w:pPr>
          </w:p>
        </w:tc>
      </w:tr>
      <w:tr w:rsidR="00535C9F" w:rsidRPr="00EB6F36" w14:paraId="6FE6E81E" w14:textId="77777777" w:rsidTr="004117AC">
        <w:trPr>
          <w:trHeight w:val="6431"/>
          <w:jc w:val="center"/>
        </w:trPr>
        <w:tc>
          <w:tcPr>
            <w:tcW w:w="4530" w:type="dxa"/>
            <w:vMerge/>
          </w:tcPr>
          <w:p w14:paraId="795D7C90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6FE30023" w14:textId="09C31798" w:rsidR="0037691B" w:rsidRDefault="00AF2E81" w:rsidP="0037691B">
            <w:pPr>
              <w:pStyle w:val="NormalWeb"/>
              <w:jc w:val="center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AF2E81">
              <w:rPr>
                <w:rFonts w:ascii="Arial" w:hAnsi="Arial" w:cs="Arial"/>
                <w:noProof/>
                <w:color w:val="000000"/>
                <w:sz w:val="22"/>
                <w:szCs w:val="22"/>
              </w:rPr>
              <w:drawing>
                <wp:inline distT="0" distB="0" distL="0" distR="0" wp14:anchorId="62105AAF" wp14:editId="54A30363">
                  <wp:extent cx="1416195" cy="3636084"/>
                  <wp:effectExtent l="0" t="0" r="6350" b="0"/>
                  <wp:docPr id="2135977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597745" name="Picture 1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6863" cy="36891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9E2623F" w14:textId="77777777" w:rsidR="00A30250" w:rsidRPr="00A30250" w:rsidRDefault="00A30250" w:rsidP="00A30250">
            <w:pPr>
              <w:pStyle w:val="NormalWeb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A30250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Diagnosis</w:t>
            </w:r>
          </w:p>
          <w:p w14:paraId="6CDFDCC8" w14:textId="77777777" w:rsidR="00A30250" w:rsidRPr="00A30250" w:rsidRDefault="00A30250" w:rsidP="00A30250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325D2F3" w14:textId="77777777" w:rsidR="00A30250" w:rsidRPr="00A30250" w:rsidRDefault="00A30250" w:rsidP="00A30250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A30250">
              <w:rPr>
                <w:rFonts w:ascii="Arial" w:hAnsi="Arial" w:cs="Arial"/>
                <w:color w:val="000000"/>
                <w:sz w:val="22"/>
                <w:szCs w:val="22"/>
              </w:rPr>
              <w:t>Schizophrenia is diagnosed according to the ICD-11 (6A20) criteria, which require the presence of persistent psychotic symptoms, including hallucinations, delusions, or disorganised thinking, for a minimum of one month (World Health Organization, 2023).</w:t>
            </w:r>
          </w:p>
          <w:p w14:paraId="3D1A9C81" w14:textId="77777777" w:rsidR="00A30250" w:rsidRPr="00A30250" w:rsidRDefault="00A30250" w:rsidP="00A30250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A30250">
              <w:rPr>
                <w:rFonts w:ascii="Arial" w:hAnsi="Arial" w:cs="Arial"/>
                <w:color w:val="000000"/>
                <w:sz w:val="22"/>
                <w:szCs w:val="22"/>
              </w:rPr>
              <w:t>Diagnosis involves a thorough psychiatric assessment, incorporating a mental state examination and an evaluation of the individual's functional abilities and daily life impact (NICE, 2022).</w:t>
            </w:r>
          </w:p>
          <w:p w14:paraId="40F2CDBD" w14:textId="77777777" w:rsidR="00A30250" w:rsidRPr="00A30250" w:rsidRDefault="00A30250" w:rsidP="00A30250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A30250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Before confirming the diagnosis, healthcare professionals must rule out alternative explanations for the symptoms, such as substance misuse, neurological disorders, or mood disorders with psychotic features (NICE, 2022).</w:t>
            </w:r>
          </w:p>
          <w:p w14:paraId="3DCBB370" w14:textId="77777777" w:rsidR="00A30250" w:rsidRPr="00A30250" w:rsidRDefault="00A30250" w:rsidP="00A30250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A30250">
              <w:rPr>
                <w:rFonts w:ascii="Arial" w:hAnsi="Arial" w:cs="Arial"/>
                <w:color w:val="000000"/>
                <w:sz w:val="22"/>
                <w:szCs w:val="22"/>
              </w:rPr>
              <w:t>Standardised assessment instruments, including the Positive and Negative Syndrome Scale (PANSS), may be used to assess the severity and progression of symptoms (NICE, 2022).</w:t>
            </w:r>
          </w:p>
          <w:p w14:paraId="75791CC9" w14:textId="4AAF991E" w:rsidR="00A30250" w:rsidRPr="0037691B" w:rsidRDefault="00A30250" w:rsidP="00A30250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A30250">
              <w:rPr>
                <w:rFonts w:ascii="Arial" w:hAnsi="Arial" w:cs="Arial"/>
                <w:color w:val="000000"/>
                <w:sz w:val="22"/>
                <w:szCs w:val="22"/>
              </w:rPr>
              <w:t>Gathering information from relatives, carers, or other people familiar with the individual can enhance diagnostic accuracy and support earlier identification of the condition (NHS Digital, 2023).</w:t>
            </w:r>
          </w:p>
          <w:p w14:paraId="6C24B37D" w14:textId="321EEA55" w:rsidR="00535C9F" w:rsidRPr="001D26C8" w:rsidRDefault="007420B4" w:rsidP="001D26C8">
            <w:pPr>
              <w:pStyle w:val="NormalWeb"/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7420B4">
              <w:rPr>
                <w:rFonts w:ascii="Arial" w:hAnsi="Arial" w:cs="Arial"/>
                <w:noProof/>
                <w:sz w:val="22"/>
                <w:szCs w:val="22"/>
              </w:rPr>
              <w:drawing>
                <wp:inline distT="0" distB="0" distL="0" distR="0" wp14:anchorId="03C4A2B9" wp14:editId="1E39F28A">
                  <wp:extent cx="2590800" cy="1727200"/>
                  <wp:effectExtent l="0" t="0" r="0" b="0"/>
                  <wp:docPr id="18095873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9587317" name="Picture 1"/>
                          <pic:cNvPicPr/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0800" cy="172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" w:type="dxa"/>
            <w:vMerge/>
          </w:tcPr>
          <w:p w14:paraId="5706C323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3978F1F4" w14:textId="77777777" w:rsidR="00535C9F" w:rsidRPr="00EB6F36" w:rsidRDefault="00535C9F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5EC4FCA2" w14:textId="77777777" w:rsidR="006373CF" w:rsidRDefault="006373CF" w:rsidP="00C46111">
      <w:pPr>
        <w:rPr>
          <w:rFonts w:ascii="Arial" w:hAnsi="Arial" w:cs="Arial"/>
          <w:b/>
          <w:bCs/>
          <w:sz w:val="24"/>
          <w:szCs w:val="24"/>
        </w:rPr>
      </w:pPr>
    </w:p>
    <w:p w14:paraId="2A7CE4D6" w14:textId="77777777" w:rsidR="004A0AAF" w:rsidRDefault="004A0AAF" w:rsidP="00C46111">
      <w:pPr>
        <w:rPr>
          <w:rFonts w:ascii="Arial" w:hAnsi="Arial" w:cs="Arial"/>
          <w:b/>
          <w:bCs/>
          <w:sz w:val="24"/>
          <w:szCs w:val="24"/>
        </w:rPr>
      </w:pPr>
    </w:p>
    <w:p w14:paraId="0126AF7C" w14:textId="77777777" w:rsidR="00634992" w:rsidRDefault="00634992" w:rsidP="00C46111">
      <w:pPr>
        <w:rPr>
          <w:rFonts w:ascii="Arial" w:hAnsi="Arial" w:cs="Arial"/>
          <w:b/>
          <w:bCs/>
          <w:sz w:val="24"/>
          <w:szCs w:val="24"/>
        </w:rPr>
      </w:pPr>
    </w:p>
    <w:p w14:paraId="216FF8FA" w14:textId="77777777" w:rsidR="00634992" w:rsidRDefault="00634992" w:rsidP="00C46111">
      <w:pPr>
        <w:rPr>
          <w:rFonts w:ascii="Arial" w:hAnsi="Arial" w:cs="Arial"/>
          <w:b/>
          <w:bCs/>
          <w:sz w:val="24"/>
          <w:szCs w:val="24"/>
        </w:rPr>
      </w:pPr>
    </w:p>
    <w:p w14:paraId="63413BC0" w14:textId="77777777" w:rsidR="00634992" w:rsidRDefault="00634992" w:rsidP="00C46111">
      <w:pPr>
        <w:rPr>
          <w:rFonts w:ascii="Arial" w:hAnsi="Arial" w:cs="Arial"/>
          <w:b/>
          <w:bCs/>
          <w:sz w:val="24"/>
          <w:szCs w:val="24"/>
        </w:rPr>
      </w:pPr>
    </w:p>
    <w:p w14:paraId="4D8F18C8" w14:textId="77777777" w:rsidR="004A0AAF" w:rsidRDefault="004A0AAF" w:rsidP="00C46111">
      <w:pPr>
        <w:rPr>
          <w:rFonts w:ascii="Arial" w:hAnsi="Arial" w:cs="Arial"/>
          <w:b/>
          <w:bCs/>
          <w:sz w:val="24"/>
          <w:szCs w:val="24"/>
        </w:rPr>
      </w:pPr>
    </w:p>
    <w:p w14:paraId="489BBCE1" w14:textId="1463A3C9" w:rsidR="00ED1049" w:rsidRPr="004D2A07" w:rsidRDefault="00ED1049" w:rsidP="00C46111">
      <w:pPr>
        <w:rPr>
          <w:rFonts w:ascii="Arial" w:hAnsi="Arial" w:cs="Arial"/>
          <w:b/>
          <w:bCs/>
          <w:sz w:val="24"/>
          <w:szCs w:val="24"/>
        </w:rPr>
      </w:pPr>
      <w:r w:rsidRPr="004D2A07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4E08F648" w14:textId="2D5C454B" w:rsidR="00FB1FA4" w:rsidRPr="00FB1FA4" w:rsidRDefault="00EB6F36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535C9F">
        <w:rPr>
          <w:rFonts w:ascii="Arial" w:hAnsi="Arial" w:cs="Arial"/>
          <w:color w:val="EE0000"/>
        </w:rPr>
        <w:t xml:space="preserve"> </w:t>
      </w:r>
      <w:r w:rsidR="00FB1FA4" w:rsidRPr="00FB1FA4">
        <w:rPr>
          <w:rStyle w:val="Strong"/>
          <w:rFonts w:ascii="Arial" w:hAnsi="Arial" w:cs="Arial"/>
          <w:color w:val="000000"/>
          <w:sz w:val="22"/>
          <w:szCs w:val="22"/>
        </w:rPr>
        <w:t>Emsley, R., Chiliza, B., Asmal, L. and Harvey, B.H.</w:t>
      </w:r>
      <w:r w:rsidR="00FB1FA4"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="00FB1FA4" w:rsidRPr="00FB1FA4">
        <w:rPr>
          <w:rFonts w:ascii="Arial" w:hAnsi="Arial" w:cs="Arial"/>
          <w:color w:val="000000"/>
          <w:sz w:val="22"/>
          <w:szCs w:val="22"/>
        </w:rPr>
        <w:t>(2023) ‘Long-acting injectable antipsychotics in schizophrenia’,</w:t>
      </w:r>
      <w:r w:rsidR="00FB1FA4"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proofErr w:type="spellStart"/>
      <w:r w:rsidR="00FB1FA4" w:rsidRPr="00FB1FA4">
        <w:rPr>
          <w:rStyle w:val="Emphasis"/>
          <w:rFonts w:ascii="Arial" w:hAnsi="Arial" w:cs="Arial"/>
          <w:color w:val="000000"/>
          <w:sz w:val="22"/>
          <w:szCs w:val="22"/>
        </w:rPr>
        <w:t>BJPsych</w:t>
      </w:r>
      <w:proofErr w:type="spellEnd"/>
      <w:r w:rsidR="00FB1FA4" w:rsidRPr="00FB1FA4">
        <w:rPr>
          <w:rStyle w:val="Emphasis"/>
          <w:rFonts w:ascii="Arial" w:hAnsi="Arial" w:cs="Arial"/>
          <w:color w:val="000000"/>
          <w:sz w:val="22"/>
          <w:szCs w:val="22"/>
        </w:rPr>
        <w:t xml:space="preserve"> Open</w:t>
      </w:r>
      <w:r w:rsidR="00FB1FA4" w:rsidRPr="00FB1FA4">
        <w:rPr>
          <w:rFonts w:ascii="Arial" w:hAnsi="Arial" w:cs="Arial"/>
          <w:color w:val="000000"/>
          <w:sz w:val="22"/>
          <w:szCs w:val="22"/>
        </w:rPr>
        <w:t>, 9(3), e94.</w:t>
      </w:r>
    </w:p>
    <w:p w14:paraId="48DD17E0" w14:textId="77777777" w:rsid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proofErr w:type="spellStart"/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Fusar</w:t>
      </w:r>
      <w:proofErr w:type="spellEnd"/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-Poli, P.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(2021) ‘Integrated early intervention for psychosis: a critical review’,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The Lancet Psychiatry</w:t>
      </w:r>
      <w:r w:rsidRPr="00FB1FA4">
        <w:rPr>
          <w:rFonts w:ascii="Arial" w:hAnsi="Arial" w:cs="Arial"/>
          <w:color w:val="000000"/>
          <w:sz w:val="22"/>
          <w:szCs w:val="22"/>
        </w:rPr>
        <w:t>, 8(1), pp. 65–75.</w:t>
      </w:r>
    </w:p>
    <w:p w14:paraId="5EBB645F" w14:textId="77777777" w:rsidR="003833AB" w:rsidRPr="003833AB" w:rsidRDefault="003833AB" w:rsidP="003833AB">
      <w:pPr>
        <w:pStyle w:val="NormalWeb"/>
        <w:spacing w:before="0" w:beforeAutospacing="0" w:after="240" w:afterAutospacing="0" w:line="360" w:lineRule="atLeast"/>
        <w:jc w:val="both"/>
        <w:rPr>
          <w:rFonts w:ascii="Arial" w:hAnsi="Arial" w:cs="Arial"/>
          <w:color w:val="000000"/>
          <w:sz w:val="22"/>
          <w:szCs w:val="22"/>
        </w:rPr>
      </w:pPr>
      <w:r w:rsidRPr="003833AB">
        <w:rPr>
          <w:rFonts w:ascii="Arial" w:hAnsi="Arial" w:cs="Arial"/>
          <w:color w:val="000000"/>
          <w:sz w:val="22"/>
          <w:szCs w:val="22"/>
        </w:rPr>
        <w:t>Hardie, M. (2021).</w:t>
      </w:r>
      <w:r w:rsidRPr="003833A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3833AB">
        <w:rPr>
          <w:rFonts w:ascii="Arial" w:hAnsi="Arial" w:cs="Arial"/>
          <w:i/>
          <w:iCs/>
          <w:color w:val="000000"/>
          <w:sz w:val="22"/>
          <w:szCs w:val="22"/>
        </w:rPr>
        <w:t>Three aspects of health and healing: The biopsychosocial model in medicine</w:t>
      </w:r>
      <w:r w:rsidRPr="003833AB">
        <w:rPr>
          <w:rFonts w:ascii="Arial" w:hAnsi="Arial" w:cs="Arial"/>
          <w:color w:val="000000"/>
          <w:sz w:val="22"/>
          <w:szCs w:val="22"/>
        </w:rPr>
        <w:t>. [online] Department of Surgery. Available at: https://surgery.wustl.edu/three-aspects-of-health-and-healing-the-biopsychosocial-model/.</w:t>
      </w:r>
    </w:p>
    <w:p w14:paraId="64E9BF8B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Howes, O. and Kapur, 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(2019) ‘The dopamine hypothesis of schizophrenia: version III’,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Schizophrenia Bulletin</w:t>
      </w:r>
      <w:r w:rsidRPr="00FB1FA4">
        <w:rPr>
          <w:rFonts w:ascii="Arial" w:hAnsi="Arial" w:cs="Arial"/>
          <w:color w:val="000000"/>
          <w:sz w:val="22"/>
          <w:szCs w:val="22"/>
        </w:rPr>
        <w:t>, 45(1), pp. 20–25.</w:t>
      </w:r>
    </w:p>
    <w:p w14:paraId="76662929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Jones, R. and Harrison, P.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(2019)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Understanding Psychotic Disorders.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Cambridge: Cambridge University Press.</w:t>
      </w:r>
    </w:p>
    <w:p w14:paraId="4845F8CA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McCutcheon, R.A., Reis Marques, T. and Howes, O.D.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(2019) ‘Dopamine and the pathophysiology of schizophrenia’,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Nature Reviews Neuroscience</w:t>
      </w:r>
      <w:r w:rsidRPr="00FB1FA4">
        <w:rPr>
          <w:rFonts w:ascii="Arial" w:hAnsi="Arial" w:cs="Arial"/>
          <w:color w:val="000000"/>
          <w:sz w:val="22"/>
          <w:szCs w:val="22"/>
        </w:rPr>
        <w:t>, 20(9), pp. 467–482.</w:t>
      </w:r>
    </w:p>
    <w:p w14:paraId="3F6630A1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Mind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(2023)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Living with Schizophrenia.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Mind.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24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https://www.mind.org.uk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4E6462C2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National Institute for Health and Care Excellence (NICE)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(2022)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Schizophrenia: Diagnosis and Management (CG178).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NICE.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25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https://www.nice.org.uk/guidance/cg178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7C2D973F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NHS Digital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(2023)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Mental Health Bulletin: Adults with Schizophrenia in England, 2023.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Leeds: NHS Digital.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26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https://digital.nhs.uk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7C1045DE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Owen, M. and Zammit, 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(2020)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Schizophrenia and Genetics.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Routledge.</w:t>
      </w:r>
    </w:p>
    <w:p w14:paraId="17554AC4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Roberts, G.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(2021)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Recovery from Severe Mental Illness.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Palgrave Macmillan.</w:t>
      </w:r>
    </w:p>
    <w:p w14:paraId="3E21F115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Shorter, E.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(2018)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The History of Psychiatry: From the Asylum to the Brain.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Oxford: Oxford University Press.</w:t>
      </w:r>
    </w:p>
    <w:p w14:paraId="372A8F17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The King’s Fund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(2021)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Community Mental-Health Services in England.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The King’s Fund.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27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https://www.kingsfund.org.uk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76C044BC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lastRenderedPageBreak/>
        <w:t>World Health Organization (WHO)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(2023)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ICD-11: 6A20 Schizophrenia.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Geneva: World Health Organization.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28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https://icd.who.int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364E780A" w14:textId="4919E944" w:rsidR="00EB6F36" w:rsidRPr="00FB1FA4" w:rsidRDefault="00EB6F36" w:rsidP="00FB1FA4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9"/>
      <w:headerReference w:type="first" r:id="rId30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8758D2" w14:textId="77777777" w:rsidR="005D6245" w:rsidRDefault="005D6245" w:rsidP="00D210FA">
      <w:pPr>
        <w:spacing w:after="0"/>
      </w:pPr>
      <w:r>
        <w:separator/>
      </w:r>
    </w:p>
  </w:endnote>
  <w:endnote w:type="continuationSeparator" w:id="0">
    <w:p w14:paraId="14EC6AA2" w14:textId="77777777" w:rsidR="005D6245" w:rsidRDefault="005D6245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1D4C6A" w14:textId="77777777" w:rsidR="005D6245" w:rsidRDefault="005D6245" w:rsidP="00D210FA">
      <w:pPr>
        <w:spacing w:after="0"/>
      </w:pPr>
      <w:r>
        <w:separator/>
      </w:r>
    </w:p>
  </w:footnote>
  <w:footnote w:type="continuationSeparator" w:id="0">
    <w:p w14:paraId="2AA6A180" w14:textId="77777777" w:rsidR="005D6245" w:rsidRDefault="005D6245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BC60A6"/>
    <w:multiLevelType w:val="hybridMultilevel"/>
    <w:tmpl w:val="3AF4ED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33728"/>
    <w:multiLevelType w:val="hybridMultilevel"/>
    <w:tmpl w:val="6D0ABA52"/>
    <w:lvl w:ilvl="0" w:tplc="AE3E0086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82189"/>
    <w:multiLevelType w:val="hybridMultilevel"/>
    <w:tmpl w:val="9EE098EA"/>
    <w:lvl w:ilvl="0" w:tplc="4EDC9E94">
      <w:numFmt w:val="bullet"/>
      <w:lvlText w:val=""/>
      <w:lvlJc w:val="left"/>
      <w:pPr>
        <w:ind w:left="760" w:hanging="40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25D133D"/>
    <w:multiLevelType w:val="hybridMultilevel"/>
    <w:tmpl w:val="2E6E76D4"/>
    <w:lvl w:ilvl="0" w:tplc="4EDC9E94">
      <w:numFmt w:val="bullet"/>
      <w:lvlText w:val=""/>
      <w:lvlJc w:val="left"/>
      <w:pPr>
        <w:ind w:left="760" w:hanging="40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1F497D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67299C"/>
    <w:multiLevelType w:val="hybridMultilevel"/>
    <w:tmpl w:val="119044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C7493B"/>
    <w:multiLevelType w:val="multilevel"/>
    <w:tmpl w:val="216C92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1F497D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F075E2"/>
    <w:multiLevelType w:val="multilevel"/>
    <w:tmpl w:val="512A4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8B1164A"/>
    <w:multiLevelType w:val="hybridMultilevel"/>
    <w:tmpl w:val="ACC8F05E"/>
    <w:lvl w:ilvl="0" w:tplc="4EDC9E94">
      <w:numFmt w:val="bullet"/>
      <w:lvlText w:val=""/>
      <w:lvlJc w:val="left"/>
      <w:pPr>
        <w:ind w:left="760" w:hanging="40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B8B0EFA"/>
    <w:multiLevelType w:val="hybridMultilevel"/>
    <w:tmpl w:val="FCDE9A3A"/>
    <w:lvl w:ilvl="0" w:tplc="5882E2EC">
      <w:numFmt w:val="bullet"/>
      <w:lvlText w:val=""/>
      <w:lvlJc w:val="left"/>
      <w:pPr>
        <w:ind w:left="960" w:hanging="60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167347"/>
    <w:multiLevelType w:val="hybridMultilevel"/>
    <w:tmpl w:val="9632A542"/>
    <w:lvl w:ilvl="0" w:tplc="AE3E0086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8576F43"/>
    <w:multiLevelType w:val="multilevel"/>
    <w:tmpl w:val="4976AB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6"/>
  </w:num>
  <w:num w:numId="4" w16cid:durableId="67852329">
    <w:abstractNumId w:val="17"/>
  </w:num>
  <w:num w:numId="5" w16cid:durableId="825783799">
    <w:abstractNumId w:val="8"/>
  </w:num>
  <w:num w:numId="6" w16cid:durableId="1203637911">
    <w:abstractNumId w:val="6"/>
  </w:num>
  <w:num w:numId="7" w16cid:durableId="1393117886">
    <w:abstractNumId w:val="10"/>
  </w:num>
  <w:num w:numId="8" w16cid:durableId="844514783">
    <w:abstractNumId w:val="7"/>
  </w:num>
  <w:num w:numId="9" w16cid:durableId="1512720886">
    <w:abstractNumId w:val="5"/>
  </w:num>
  <w:num w:numId="10" w16cid:durableId="335767325">
    <w:abstractNumId w:val="2"/>
  </w:num>
  <w:num w:numId="11" w16cid:durableId="444038452">
    <w:abstractNumId w:val="0"/>
  </w:num>
  <w:num w:numId="12" w16cid:durableId="1920748197">
    <w:abstractNumId w:val="12"/>
  </w:num>
  <w:num w:numId="13" w16cid:durableId="1086347755">
    <w:abstractNumId w:val="1"/>
  </w:num>
  <w:num w:numId="14" w16cid:durableId="1777409885">
    <w:abstractNumId w:val="9"/>
  </w:num>
  <w:num w:numId="15" w16cid:durableId="89010735">
    <w:abstractNumId w:val="15"/>
  </w:num>
  <w:num w:numId="16" w16cid:durableId="940447">
    <w:abstractNumId w:val="11"/>
  </w:num>
  <w:num w:numId="17" w16cid:durableId="220865597">
    <w:abstractNumId w:val="14"/>
  </w:num>
  <w:num w:numId="18" w16cid:durableId="28758931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4D97"/>
    <w:rsid w:val="00023293"/>
    <w:rsid w:val="00032B77"/>
    <w:rsid w:val="00042EC5"/>
    <w:rsid w:val="00061977"/>
    <w:rsid w:val="000711BC"/>
    <w:rsid w:val="0008782A"/>
    <w:rsid w:val="000A065A"/>
    <w:rsid w:val="000A6B83"/>
    <w:rsid w:val="000B1AC9"/>
    <w:rsid w:val="000B4783"/>
    <w:rsid w:val="000C72DC"/>
    <w:rsid w:val="000D0A8A"/>
    <w:rsid w:val="000F0F00"/>
    <w:rsid w:val="00101673"/>
    <w:rsid w:val="00106FC5"/>
    <w:rsid w:val="00120DEC"/>
    <w:rsid w:val="001229E3"/>
    <w:rsid w:val="00123C19"/>
    <w:rsid w:val="00137DC4"/>
    <w:rsid w:val="00142C8B"/>
    <w:rsid w:val="00152F67"/>
    <w:rsid w:val="00160A8A"/>
    <w:rsid w:val="001A0006"/>
    <w:rsid w:val="001A0CC9"/>
    <w:rsid w:val="001A29CA"/>
    <w:rsid w:val="001A6898"/>
    <w:rsid w:val="001C3892"/>
    <w:rsid w:val="001C55B6"/>
    <w:rsid w:val="001C6978"/>
    <w:rsid w:val="001D26C8"/>
    <w:rsid w:val="001D3815"/>
    <w:rsid w:val="001D41F5"/>
    <w:rsid w:val="001D6907"/>
    <w:rsid w:val="001D6CC4"/>
    <w:rsid w:val="001F6E6D"/>
    <w:rsid w:val="00206405"/>
    <w:rsid w:val="00253267"/>
    <w:rsid w:val="00260697"/>
    <w:rsid w:val="002823CD"/>
    <w:rsid w:val="00287787"/>
    <w:rsid w:val="00291685"/>
    <w:rsid w:val="00292B90"/>
    <w:rsid w:val="00294725"/>
    <w:rsid w:val="002A2074"/>
    <w:rsid w:val="002B0A3D"/>
    <w:rsid w:val="003007A7"/>
    <w:rsid w:val="0031599E"/>
    <w:rsid w:val="003257E1"/>
    <w:rsid w:val="00325DEC"/>
    <w:rsid w:val="00346FFA"/>
    <w:rsid w:val="0037691B"/>
    <w:rsid w:val="003833AB"/>
    <w:rsid w:val="00383B33"/>
    <w:rsid w:val="003A2831"/>
    <w:rsid w:val="003A3069"/>
    <w:rsid w:val="003A5094"/>
    <w:rsid w:val="003B2E79"/>
    <w:rsid w:val="003C20B5"/>
    <w:rsid w:val="003C5F7A"/>
    <w:rsid w:val="003D324D"/>
    <w:rsid w:val="003E545F"/>
    <w:rsid w:val="003F03D2"/>
    <w:rsid w:val="003F1E1A"/>
    <w:rsid w:val="004045E5"/>
    <w:rsid w:val="00406261"/>
    <w:rsid w:val="004117AC"/>
    <w:rsid w:val="00415E10"/>
    <w:rsid w:val="00421496"/>
    <w:rsid w:val="00422C27"/>
    <w:rsid w:val="00437DDF"/>
    <w:rsid w:val="0044367C"/>
    <w:rsid w:val="00445161"/>
    <w:rsid w:val="004533A8"/>
    <w:rsid w:val="004642F0"/>
    <w:rsid w:val="00465162"/>
    <w:rsid w:val="00467115"/>
    <w:rsid w:val="0048479C"/>
    <w:rsid w:val="004A0AAF"/>
    <w:rsid w:val="004A4036"/>
    <w:rsid w:val="004A599A"/>
    <w:rsid w:val="004C68F5"/>
    <w:rsid w:val="004C7948"/>
    <w:rsid w:val="004C7CDB"/>
    <w:rsid w:val="004D2A07"/>
    <w:rsid w:val="004F2FEA"/>
    <w:rsid w:val="00500564"/>
    <w:rsid w:val="005029C1"/>
    <w:rsid w:val="00506AF1"/>
    <w:rsid w:val="0051102B"/>
    <w:rsid w:val="005115B0"/>
    <w:rsid w:val="005330CC"/>
    <w:rsid w:val="00535C9F"/>
    <w:rsid w:val="00536B64"/>
    <w:rsid w:val="00582913"/>
    <w:rsid w:val="00582D49"/>
    <w:rsid w:val="005838BC"/>
    <w:rsid w:val="005857C5"/>
    <w:rsid w:val="005918D1"/>
    <w:rsid w:val="00593759"/>
    <w:rsid w:val="005B57E1"/>
    <w:rsid w:val="005D2E7D"/>
    <w:rsid w:val="005D6245"/>
    <w:rsid w:val="005E61E0"/>
    <w:rsid w:val="005E7E71"/>
    <w:rsid w:val="005F0F31"/>
    <w:rsid w:val="006024ED"/>
    <w:rsid w:val="00603480"/>
    <w:rsid w:val="006130DB"/>
    <w:rsid w:val="00615837"/>
    <w:rsid w:val="0061793F"/>
    <w:rsid w:val="00620B47"/>
    <w:rsid w:val="0062123A"/>
    <w:rsid w:val="00621D6F"/>
    <w:rsid w:val="006301A6"/>
    <w:rsid w:val="00634992"/>
    <w:rsid w:val="006373CF"/>
    <w:rsid w:val="006417EE"/>
    <w:rsid w:val="006605F8"/>
    <w:rsid w:val="006676A1"/>
    <w:rsid w:val="006833BD"/>
    <w:rsid w:val="006D2642"/>
    <w:rsid w:val="006E2D42"/>
    <w:rsid w:val="006F42D4"/>
    <w:rsid w:val="00720FEE"/>
    <w:rsid w:val="007420B4"/>
    <w:rsid w:val="0074707E"/>
    <w:rsid w:val="00750F32"/>
    <w:rsid w:val="00764B6F"/>
    <w:rsid w:val="00793354"/>
    <w:rsid w:val="007B2474"/>
    <w:rsid w:val="007C434C"/>
    <w:rsid w:val="007C45DC"/>
    <w:rsid w:val="007C7319"/>
    <w:rsid w:val="007D248B"/>
    <w:rsid w:val="007D43B3"/>
    <w:rsid w:val="007D462A"/>
    <w:rsid w:val="007D4811"/>
    <w:rsid w:val="007E38BA"/>
    <w:rsid w:val="007F20B4"/>
    <w:rsid w:val="007F525E"/>
    <w:rsid w:val="00824F69"/>
    <w:rsid w:val="0082695D"/>
    <w:rsid w:val="0083044C"/>
    <w:rsid w:val="008454D4"/>
    <w:rsid w:val="0085182D"/>
    <w:rsid w:val="00867E5F"/>
    <w:rsid w:val="008709F5"/>
    <w:rsid w:val="00877A91"/>
    <w:rsid w:val="00884E86"/>
    <w:rsid w:val="008927FF"/>
    <w:rsid w:val="0089741E"/>
    <w:rsid w:val="008B0F18"/>
    <w:rsid w:val="008B1F08"/>
    <w:rsid w:val="008C7FB6"/>
    <w:rsid w:val="008E3921"/>
    <w:rsid w:val="008E5827"/>
    <w:rsid w:val="0090027B"/>
    <w:rsid w:val="00905238"/>
    <w:rsid w:val="00907901"/>
    <w:rsid w:val="00925156"/>
    <w:rsid w:val="009319DB"/>
    <w:rsid w:val="0094702A"/>
    <w:rsid w:val="00953F00"/>
    <w:rsid w:val="00956FC6"/>
    <w:rsid w:val="00967DAB"/>
    <w:rsid w:val="009902DD"/>
    <w:rsid w:val="00990E76"/>
    <w:rsid w:val="00991A53"/>
    <w:rsid w:val="00994BA1"/>
    <w:rsid w:val="0099619F"/>
    <w:rsid w:val="00996F4E"/>
    <w:rsid w:val="009B2468"/>
    <w:rsid w:val="009C5387"/>
    <w:rsid w:val="009D3964"/>
    <w:rsid w:val="009F30B6"/>
    <w:rsid w:val="009F71FE"/>
    <w:rsid w:val="00A30250"/>
    <w:rsid w:val="00A31F33"/>
    <w:rsid w:val="00A70A62"/>
    <w:rsid w:val="00A71DA8"/>
    <w:rsid w:val="00A90116"/>
    <w:rsid w:val="00AB1210"/>
    <w:rsid w:val="00AB4DB4"/>
    <w:rsid w:val="00AB5784"/>
    <w:rsid w:val="00AB770D"/>
    <w:rsid w:val="00AD23D6"/>
    <w:rsid w:val="00AE5610"/>
    <w:rsid w:val="00AF2088"/>
    <w:rsid w:val="00AF20F1"/>
    <w:rsid w:val="00AF2E81"/>
    <w:rsid w:val="00AF48B7"/>
    <w:rsid w:val="00AF5FB0"/>
    <w:rsid w:val="00B0080A"/>
    <w:rsid w:val="00B0538C"/>
    <w:rsid w:val="00B068D2"/>
    <w:rsid w:val="00B30106"/>
    <w:rsid w:val="00B37AB8"/>
    <w:rsid w:val="00B418DE"/>
    <w:rsid w:val="00B47EF1"/>
    <w:rsid w:val="00B47FE7"/>
    <w:rsid w:val="00B542F7"/>
    <w:rsid w:val="00B5757B"/>
    <w:rsid w:val="00B66326"/>
    <w:rsid w:val="00B67824"/>
    <w:rsid w:val="00B70A6B"/>
    <w:rsid w:val="00B923DA"/>
    <w:rsid w:val="00B92940"/>
    <w:rsid w:val="00BB01A4"/>
    <w:rsid w:val="00BB4D98"/>
    <w:rsid w:val="00BB62EC"/>
    <w:rsid w:val="00BC245B"/>
    <w:rsid w:val="00BD2CA9"/>
    <w:rsid w:val="00BE15BA"/>
    <w:rsid w:val="00BE2E12"/>
    <w:rsid w:val="00BF31A2"/>
    <w:rsid w:val="00BF39BC"/>
    <w:rsid w:val="00BF558B"/>
    <w:rsid w:val="00C20ED0"/>
    <w:rsid w:val="00C2534D"/>
    <w:rsid w:val="00C348A8"/>
    <w:rsid w:val="00C46111"/>
    <w:rsid w:val="00C523E2"/>
    <w:rsid w:val="00C6540B"/>
    <w:rsid w:val="00C72FC0"/>
    <w:rsid w:val="00C83332"/>
    <w:rsid w:val="00C95E04"/>
    <w:rsid w:val="00CA23B5"/>
    <w:rsid w:val="00CA41F0"/>
    <w:rsid w:val="00CA7DCB"/>
    <w:rsid w:val="00CC0A8F"/>
    <w:rsid w:val="00CC24B6"/>
    <w:rsid w:val="00CD098A"/>
    <w:rsid w:val="00CD3A64"/>
    <w:rsid w:val="00CE08CD"/>
    <w:rsid w:val="00CE7F6E"/>
    <w:rsid w:val="00CF1A84"/>
    <w:rsid w:val="00D0664A"/>
    <w:rsid w:val="00D210FA"/>
    <w:rsid w:val="00D30F1D"/>
    <w:rsid w:val="00D32AE8"/>
    <w:rsid w:val="00D4212C"/>
    <w:rsid w:val="00D57231"/>
    <w:rsid w:val="00D60889"/>
    <w:rsid w:val="00D76056"/>
    <w:rsid w:val="00D87B48"/>
    <w:rsid w:val="00D90BBA"/>
    <w:rsid w:val="00D91203"/>
    <w:rsid w:val="00D94FD1"/>
    <w:rsid w:val="00D95C53"/>
    <w:rsid w:val="00DA59F9"/>
    <w:rsid w:val="00DC09F9"/>
    <w:rsid w:val="00DE240A"/>
    <w:rsid w:val="00DE7C5C"/>
    <w:rsid w:val="00E41692"/>
    <w:rsid w:val="00E55D74"/>
    <w:rsid w:val="00E65B15"/>
    <w:rsid w:val="00E80242"/>
    <w:rsid w:val="00E81234"/>
    <w:rsid w:val="00E9037E"/>
    <w:rsid w:val="00EA120D"/>
    <w:rsid w:val="00EA49C3"/>
    <w:rsid w:val="00EB5E14"/>
    <w:rsid w:val="00EB6F36"/>
    <w:rsid w:val="00EB71AE"/>
    <w:rsid w:val="00EC4CF6"/>
    <w:rsid w:val="00ED1049"/>
    <w:rsid w:val="00EE19D9"/>
    <w:rsid w:val="00EE6F02"/>
    <w:rsid w:val="00EF26FC"/>
    <w:rsid w:val="00F2022E"/>
    <w:rsid w:val="00F226F9"/>
    <w:rsid w:val="00F37523"/>
    <w:rsid w:val="00F43094"/>
    <w:rsid w:val="00F50168"/>
    <w:rsid w:val="00F50D34"/>
    <w:rsid w:val="00F61360"/>
    <w:rsid w:val="00F63053"/>
    <w:rsid w:val="00F818D0"/>
    <w:rsid w:val="00F97728"/>
    <w:rsid w:val="00FB1FA4"/>
    <w:rsid w:val="00FC538A"/>
    <w:rsid w:val="00FD40B7"/>
    <w:rsid w:val="00FD73FC"/>
    <w:rsid w:val="00FE2B9F"/>
    <w:rsid w:val="00FE2BB0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FF339B4E-7992-42E7-95F7-D6706ECC6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35C9F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1F497D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C0504D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C0504D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1F497D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F81BD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F81BD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F81BD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1F497D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1F497D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9079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character" w:customStyle="1" w:styleId="apple-converted-space">
    <w:name w:val="apple-converted-space"/>
    <w:basedOn w:val="DefaultParagraphFont"/>
    <w:rsid w:val="00B66326"/>
  </w:style>
  <w:style w:type="character" w:styleId="Emphasis">
    <w:name w:val="Emphasis"/>
    <w:basedOn w:val="DefaultParagraphFont"/>
    <w:uiPriority w:val="20"/>
    <w:qFormat/>
    <w:rsid w:val="00B6632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FB1FA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091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hyperlink" Target="https://digital.nhs.uk/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file:///C:\Users\biancasanfilippo\Library\Group%20Containers\UBF8T346G9.ms\WebArchiveCopyPasteTempFiles\com.microsoft.Word\UWTSD-Logo.jpg" TargetMode="External"/><Relationship Id="rId17" Type="http://schemas.openxmlformats.org/officeDocument/2006/relationships/image" Target="media/image6.png"/><Relationship Id="rId25" Type="http://schemas.openxmlformats.org/officeDocument/2006/relationships/hyperlink" Target="https://www.nice.org.uk/guidance/cg178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jpg"/><Relationship Id="rId20" Type="http://schemas.openxmlformats.org/officeDocument/2006/relationships/image" Target="media/image9.pn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www.mind.org.uk/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hyperlink" Target="https://icd.who.int/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image" Target="media/image11.jpg"/><Relationship Id="rId27" Type="http://schemas.openxmlformats.org/officeDocument/2006/relationships/hyperlink" Target="https://www.kingsfund.org.uk/" TargetMode="External"/><Relationship Id="rId30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 2007 - 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1</TotalTime>
  <Pages>10</Pages>
  <Words>1586</Words>
  <Characters>9042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NANKYA</dc:creator>
  <cp:keywords/>
  <dc:description/>
  <cp:lastModifiedBy>Bianca Sanfilippo</cp:lastModifiedBy>
  <cp:revision>2</cp:revision>
  <dcterms:created xsi:type="dcterms:W3CDTF">2026-07-28T10:52:00Z</dcterms:created>
  <dcterms:modified xsi:type="dcterms:W3CDTF">2026-07-28T10:52:00Z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