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49091" w14:textId="77777777" w:rsidR="0003608A" w:rsidRPr="0003608A" w:rsidRDefault="0027722A" w:rsidP="0003608A">
      <w:pPr>
        <w:spacing w:line="276" w:lineRule="auto"/>
        <w:jc w:val="center"/>
        <w:rPr>
          <w:b/>
          <w:sz w:val="28"/>
        </w:rPr>
      </w:pPr>
      <w:r w:rsidRPr="0003608A">
        <w:rPr>
          <w:b/>
          <w:noProof/>
          <w:sz w:val="28"/>
        </w:rPr>
        <w:drawing>
          <wp:inline distT="0" distB="0" distL="0" distR="0" wp14:anchorId="074CA2FA" wp14:editId="4E3747A1">
            <wp:extent cx="2343785" cy="1171575"/>
            <wp:effectExtent l="0" t="0" r="0" b="9525"/>
            <wp:docPr id="2" name="Picture 2" descr="Prifysgol Cymru Y Drindod Dewi Sant | University of Wales Trinity Saint  David - NPLD"/>
            <wp:cNvGraphicFramePr/>
            <a:graphic xmlns:a="http://schemas.openxmlformats.org/drawingml/2006/main">
              <a:graphicData uri="http://schemas.openxmlformats.org/drawingml/2006/picture">
                <pic:pic xmlns:pic="http://schemas.openxmlformats.org/drawingml/2006/picture">
                  <pic:nvPicPr>
                    <pic:cNvPr id="2" name="Picture 1" descr="Prifysgol Cymru Y Drindod Dewi Sant | University of Wales Trinity Saint  David - NPLD"/>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343785" cy="1171575"/>
                    </a:xfrm>
                    <a:prstGeom prst="rect">
                      <a:avLst/>
                    </a:prstGeom>
                    <a:noFill/>
                    <a:ln>
                      <a:noFill/>
                    </a:ln>
                  </pic:spPr>
                </pic:pic>
              </a:graphicData>
            </a:graphic>
          </wp:inline>
        </w:drawing>
      </w:r>
    </w:p>
    <w:p w14:paraId="7688F382" w14:textId="77777777" w:rsidR="0003608A" w:rsidRPr="0003608A" w:rsidRDefault="0027722A" w:rsidP="0003608A">
      <w:pPr>
        <w:spacing w:line="276" w:lineRule="auto"/>
        <w:jc w:val="left"/>
        <w:rPr>
          <w:b/>
          <w:sz w:val="28"/>
        </w:rPr>
      </w:pPr>
      <w:r w:rsidRPr="0003608A">
        <w:rPr>
          <w:b/>
          <w:sz w:val="28"/>
        </w:rPr>
        <w:t xml:space="preserve">Module: </w:t>
      </w:r>
      <w:r w:rsidR="00F4235C" w:rsidRPr="00F4235C">
        <w:rPr>
          <w:b/>
          <w:sz w:val="28"/>
        </w:rPr>
        <w:t>Hotel Placement Research Project</w:t>
      </w:r>
    </w:p>
    <w:p w14:paraId="7EF2C533" w14:textId="77777777" w:rsidR="0003608A" w:rsidRPr="0003608A" w:rsidRDefault="0027722A" w:rsidP="0003608A">
      <w:pPr>
        <w:spacing w:line="276" w:lineRule="auto"/>
        <w:jc w:val="left"/>
        <w:rPr>
          <w:b/>
          <w:sz w:val="28"/>
        </w:rPr>
      </w:pPr>
      <w:r w:rsidRPr="0003608A">
        <w:rPr>
          <w:b/>
          <w:sz w:val="28"/>
        </w:rPr>
        <w:t xml:space="preserve">Module code: </w:t>
      </w:r>
      <w:r w:rsidR="00F4235C" w:rsidRPr="00F4235C">
        <w:rPr>
          <w:b/>
          <w:sz w:val="28"/>
        </w:rPr>
        <w:t>BMIH6008</w:t>
      </w:r>
    </w:p>
    <w:p w14:paraId="428422D9" w14:textId="28F8EF9B" w:rsidR="0003608A" w:rsidRPr="0003608A" w:rsidRDefault="0027722A" w:rsidP="0003608A">
      <w:pPr>
        <w:spacing w:line="276" w:lineRule="auto"/>
        <w:jc w:val="left"/>
        <w:rPr>
          <w:b/>
          <w:sz w:val="28"/>
        </w:rPr>
      </w:pPr>
      <w:r w:rsidRPr="0003608A">
        <w:rPr>
          <w:b/>
          <w:sz w:val="28"/>
        </w:rPr>
        <w:t>Student Name:</w:t>
      </w:r>
      <w:r w:rsidRPr="0003608A">
        <w:t xml:space="preserve"> </w:t>
      </w:r>
      <w:r w:rsidR="00604605" w:rsidRPr="00372478">
        <w:rPr>
          <w:b/>
          <w:bCs/>
        </w:rPr>
        <w:t>Mihai Daniel Mihalcea</w:t>
      </w:r>
    </w:p>
    <w:p w14:paraId="6239B945" w14:textId="2D1BF1BD" w:rsidR="0003608A" w:rsidRPr="0003608A" w:rsidRDefault="0027722A" w:rsidP="0003608A">
      <w:pPr>
        <w:spacing w:line="276" w:lineRule="auto"/>
        <w:jc w:val="left"/>
        <w:rPr>
          <w:b/>
          <w:sz w:val="28"/>
        </w:rPr>
      </w:pPr>
      <w:r w:rsidRPr="0003608A">
        <w:rPr>
          <w:b/>
          <w:sz w:val="28"/>
        </w:rPr>
        <w:t xml:space="preserve">Student ID: </w:t>
      </w:r>
      <w:r w:rsidR="000308BA">
        <w:rPr>
          <w:b/>
          <w:sz w:val="28"/>
        </w:rPr>
        <w:t>2244870</w:t>
      </w:r>
    </w:p>
    <w:p w14:paraId="5B856F1F" w14:textId="34CA205E" w:rsidR="0003608A" w:rsidRPr="00372478" w:rsidRDefault="00372478" w:rsidP="0003608A">
      <w:pPr>
        <w:spacing w:line="256" w:lineRule="auto"/>
        <w:rPr>
          <w:rFonts w:eastAsia="Calibri" w:cs="Times New Roman"/>
          <w:b/>
          <w:sz w:val="28"/>
        </w:rPr>
      </w:pPr>
      <w:r w:rsidRPr="00372478">
        <w:rPr>
          <w:rFonts w:eastAsia="Calibri" w:cs="Times New Roman"/>
          <w:b/>
          <w:sz w:val="28"/>
        </w:rPr>
        <w:t>Word Count:</w:t>
      </w:r>
      <w:r>
        <w:rPr>
          <w:rFonts w:eastAsia="Calibri" w:cs="Times New Roman"/>
          <w:b/>
          <w:sz w:val="28"/>
        </w:rPr>
        <w:t xml:space="preserve"> </w:t>
      </w:r>
      <w:r w:rsidR="00911092">
        <w:rPr>
          <w:rFonts w:eastAsia="Calibri" w:cs="Times New Roman"/>
          <w:b/>
          <w:sz w:val="28"/>
        </w:rPr>
        <w:t>7156</w:t>
      </w:r>
    </w:p>
    <w:p w14:paraId="510089AE" w14:textId="0778B3A4" w:rsidR="00372478" w:rsidRPr="008236F7" w:rsidRDefault="008236F7" w:rsidP="0003608A">
      <w:pPr>
        <w:spacing w:line="256" w:lineRule="auto"/>
        <w:rPr>
          <w:rFonts w:eastAsia="Calibri" w:cs="Times New Roman"/>
          <w:b/>
          <w:sz w:val="28"/>
        </w:rPr>
      </w:pPr>
      <w:r w:rsidRPr="008236F7">
        <w:rPr>
          <w:rFonts w:eastAsia="Calibri" w:cs="Times New Roman"/>
          <w:b/>
          <w:sz w:val="28"/>
        </w:rPr>
        <w:t>Tutor name:</w:t>
      </w:r>
      <w:r w:rsidR="00917422">
        <w:rPr>
          <w:rFonts w:eastAsia="Calibri" w:cs="Times New Roman"/>
          <w:b/>
          <w:sz w:val="28"/>
        </w:rPr>
        <w:t xml:space="preserve"> </w:t>
      </w:r>
      <w:r>
        <w:rPr>
          <w:rFonts w:eastAsia="Calibri" w:cs="Times New Roman"/>
          <w:b/>
          <w:sz w:val="28"/>
        </w:rPr>
        <w:t>Ben Ka Po Chong</w:t>
      </w:r>
    </w:p>
    <w:p w14:paraId="3ADABA55" w14:textId="77777777" w:rsidR="008236F7" w:rsidRDefault="008236F7" w:rsidP="0003608A">
      <w:pPr>
        <w:spacing w:line="256" w:lineRule="auto"/>
        <w:jc w:val="center"/>
        <w:rPr>
          <w:rFonts w:eastAsia="Calibri" w:cs="Times New Roman"/>
          <w:b/>
          <w:sz w:val="28"/>
        </w:rPr>
      </w:pPr>
    </w:p>
    <w:p w14:paraId="2904D70C" w14:textId="0BE3BD1D" w:rsidR="0003608A" w:rsidRPr="0003608A" w:rsidRDefault="0027722A" w:rsidP="0003608A">
      <w:pPr>
        <w:spacing w:line="256" w:lineRule="auto"/>
        <w:jc w:val="center"/>
        <w:rPr>
          <w:rFonts w:eastAsia="Calibri" w:cs="Times New Roman"/>
          <w:b/>
          <w:sz w:val="28"/>
        </w:rPr>
      </w:pPr>
      <w:r w:rsidRPr="0003608A">
        <w:rPr>
          <w:rFonts w:eastAsia="Calibri" w:cs="Times New Roman"/>
          <w:b/>
          <w:sz w:val="28"/>
        </w:rPr>
        <w:t xml:space="preserve">Topic: </w:t>
      </w:r>
      <w:r w:rsidR="009C4B0F">
        <w:rPr>
          <w:rFonts w:eastAsia="Calibri" w:cs="Times New Roman"/>
          <w:b/>
          <w:sz w:val="28"/>
        </w:rPr>
        <w:t>I</w:t>
      </w:r>
      <w:r w:rsidR="009C4B0F" w:rsidRPr="009C4B0F">
        <w:rPr>
          <w:rFonts w:eastAsia="Calibri" w:cs="Times New Roman"/>
          <w:b/>
          <w:sz w:val="28"/>
        </w:rPr>
        <w:t>nvestigating the Barriers to change in the Hospitality Sector and suggesting strategies to overcome those: A case of Whitehouse, Worcester.</w:t>
      </w:r>
    </w:p>
    <w:p w14:paraId="267C951A" w14:textId="77777777" w:rsidR="00B36036" w:rsidRDefault="00B36036" w:rsidP="00B36036">
      <w:pPr>
        <w:rPr>
          <w:b/>
          <w:bCs/>
          <w:sz w:val="28"/>
          <w:szCs w:val="24"/>
          <w:u w:val="single"/>
        </w:rPr>
      </w:pPr>
    </w:p>
    <w:p w14:paraId="47FD51D7" w14:textId="77777777" w:rsidR="00B36036" w:rsidRDefault="00B36036" w:rsidP="00B36036">
      <w:pPr>
        <w:rPr>
          <w:b/>
          <w:bCs/>
          <w:sz w:val="28"/>
          <w:szCs w:val="24"/>
          <w:u w:val="single"/>
        </w:rPr>
      </w:pPr>
    </w:p>
    <w:p w14:paraId="0AE6DD9C" w14:textId="1470D739" w:rsidR="002B2A13" w:rsidRPr="00772F2D" w:rsidRDefault="002B2A13" w:rsidP="00B36036">
      <w:pPr>
        <w:rPr>
          <w:b/>
          <w:bCs/>
          <w:sz w:val="28"/>
          <w:szCs w:val="24"/>
          <w:u w:val="single"/>
        </w:rPr>
      </w:pPr>
      <w:r w:rsidRPr="00772F2D">
        <w:rPr>
          <w:b/>
          <w:bCs/>
          <w:sz w:val="28"/>
          <w:szCs w:val="24"/>
          <w:u w:val="single"/>
        </w:rPr>
        <w:t>AI Acknowledgement</w:t>
      </w:r>
    </w:p>
    <w:p w14:paraId="55D050DC" w14:textId="2F5FA50A" w:rsidR="002B2A13" w:rsidRPr="00F33F35" w:rsidRDefault="002B2A13" w:rsidP="002B2A13">
      <w:pPr>
        <w:spacing w:line="240" w:lineRule="auto"/>
        <w:rPr>
          <w:rFonts w:eastAsia="Times New Roman" w:cs="Times New Roman"/>
          <w:szCs w:val="24"/>
        </w:rPr>
      </w:pPr>
      <w:r w:rsidRPr="00F33F35">
        <w:rPr>
          <w:rFonts w:eastAsia="Times New Roman" w:cs="Times New Roman"/>
          <w:color w:val="000000"/>
          <w:szCs w:val="24"/>
        </w:rPr>
        <w:t xml:space="preserve">I acknowledge the use of Copilot (https://copilot.microsoft.com/) on </w:t>
      </w:r>
      <w:r>
        <w:rPr>
          <w:rFonts w:eastAsia="Times New Roman" w:cs="Times New Roman"/>
          <w:color w:val="000000"/>
          <w:szCs w:val="24"/>
        </w:rPr>
        <w:t>25</w:t>
      </w:r>
      <w:r w:rsidRPr="00F33F35">
        <w:rPr>
          <w:rFonts w:eastAsia="Times New Roman" w:cs="Times New Roman"/>
          <w:color w:val="000000"/>
          <w:szCs w:val="24"/>
        </w:rPr>
        <w:t xml:space="preserve"> </w:t>
      </w:r>
      <w:r>
        <w:rPr>
          <w:rFonts w:eastAsia="Times New Roman" w:cs="Times New Roman"/>
          <w:color w:val="000000"/>
          <w:szCs w:val="24"/>
        </w:rPr>
        <w:t>February</w:t>
      </w:r>
      <w:r w:rsidRPr="00F33F35">
        <w:rPr>
          <w:rFonts w:eastAsia="Times New Roman" w:cs="Times New Roman"/>
          <w:color w:val="000000"/>
          <w:szCs w:val="24"/>
        </w:rPr>
        <w:t xml:space="preserve"> 202</w:t>
      </w:r>
      <w:r>
        <w:rPr>
          <w:rFonts w:eastAsia="Times New Roman" w:cs="Times New Roman"/>
          <w:color w:val="000000"/>
          <w:szCs w:val="24"/>
        </w:rPr>
        <w:t>6</w:t>
      </w:r>
      <w:r w:rsidRPr="00F33F35">
        <w:rPr>
          <w:rFonts w:eastAsia="Times New Roman" w:cs="Times New Roman"/>
          <w:color w:val="000000"/>
          <w:szCs w:val="24"/>
        </w:rPr>
        <w:t xml:space="preserve"> to check my work using the prompt(s):</w:t>
      </w:r>
    </w:p>
    <w:p w14:paraId="33BAE1B0" w14:textId="77777777" w:rsidR="002B2A13" w:rsidRDefault="002B2A13" w:rsidP="002B2A13">
      <w:pPr>
        <w:pStyle w:val="ListParagraph"/>
        <w:numPr>
          <w:ilvl w:val="0"/>
          <w:numId w:val="5"/>
        </w:numPr>
        <w:spacing w:after="200" w:line="240" w:lineRule="auto"/>
        <w:rPr>
          <w:rFonts w:eastAsia="Times New Roman" w:cs="Times New Roman"/>
          <w:color w:val="000000"/>
          <w:szCs w:val="24"/>
        </w:rPr>
      </w:pPr>
      <w:r w:rsidRPr="00F33F35">
        <w:rPr>
          <w:rFonts w:eastAsia="Times New Roman" w:cs="Times New Roman"/>
          <w:color w:val="000000"/>
          <w:szCs w:val="24"/>
        </w:rPr>
        <w:t>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2370E7A5" w14:textId="77777777" w:rsidR="002B2A13" w:rsidRPr="008D0E74" w:rsidRDefault="002B2A13" w:rsidP="002B2A13">
      <w:pPr>
        <w:spacing w:line="240" w:lineRule="auto"/>
        <w:rPr>
          <w:rFonts w:eastAsia="Times New Roman" w:cs="Times New Roman"/>
          <w:color w:val="000000"/>
          <w:szCs w:val="24"/>
        </w:rPr>
      </w:pPr>
      <w:r>
        <w:t xml:space="preserve"> I acknowledge the use of Google Search AI Overviews (</w:t>
      </w:r>
      <w:r w:rsidRPr="008D0E74">
        <w:t>https://www.google.com</w:t>
      </w:r>
      <w:r>
        <w:t>) to identify relevant scholarly materials and articles. I confirm that this tool was used solely for source discovery and that I have personally accessed, read, and cited the original primary sources in my work.</w:t>
      </w:r>
    </w:p>
    <w:p w14:paraId="32DC36FB" w14:textId="77777777" w:rsidR="0003608A" w:rsidRDefault="0003608A" w:rsidP="0003608A"/>
    <w:p w14:paraId="4536048A" w14:textId="77777777" w:rsidR="0003608A" w:rsidRDefault="0027722A">
      <w:pPr>
        <w:spacing w:line="259" w:lineRule="auto"/>
        <w:jc w:val="left"/>
        <w:rPr>
          <w:rFonts w:eastAsiaTheme="majorEastAsia" w:cstheme="majorBidi"/>
          <w:b/>
          <w:color w:val="2F5496" w:themeColor="accent1" w:themeShade="BF"/>
          <w:sz w:val="32"/>
          <w:szCs w:val="32"/>
        </w:rPr>
      </w:pPr>
      <w:r>
        <w:br w:type="page"/>
      </w:r>
    </w:p>
    <w:p w14:paraId="4871B666" w14:textId="06A32BBB" w:rsidR="00CB6AAA" w:rsidRDefault="00CB6AAA" w:rsidP="00CB6AAA">
      <w:pPr>
        <w:pStyle w:val="Heading1"/>
      </w:pPr>
      <w:bookmarkStart w:id="0" w:name="_Toc222997234"/>
      <w:r>
        <w:lastRenderedPageBreak/>
        <w:t>Acknowledgement</w:t>
      </w:r>
      <w:bookmarkEnd w:id="0"/>
    </w:p>
    <w:p w14:paraId="18D143A7" w14:textId="00ED8F11" w:rsidR="00CB6AAA" w:rsidRPr="00CB6AAA" w:rsidRDefault="00CB6AAA" w:rsidP="00CB6AAA">
      <w:r>
        <w:t xml:space="preserve">During my academic and research path, I would like to express my utmost gratitude to the people who helped me in my path. To start with, I cannot underestimate the role played by my family, who have been a firm support and source of strength throughout my life, giving me their love, support, and encouragement. This would not have been achieved without their faith in me. I also wish to state that I personally wish to thank my </w:t>
      </w:r>
      <w:r w:rsidR="003C24DF">
        <w:t>placement research project</w:t>
      </w:r>
      <w:r>
        <w:t xml:space="preserve"> supervisor to a large extent, whose support, thought-provoking input, and approval of my research work were so excellent. Their professionalism and guidance have been very valuable in determining the path and standard of this </w:t>
      </w:r>
      <w:r w:rsidR="003C24DF">
        <w:t>placement research project</w:t>
      </w:r>
      <w:r>
        <w:t>. I would also like to give a heartfelt gratitude to the staff at The Whitehouse, Worcester, who cooperated and helped me during my placement. Their assistance offered me the chance to see the practical implementation of the concepts I have learned and gave me a chance to participate in the research process significantly. I also owe it to the university and the department because it provided me with a conducive learning environment, which helped in the development of my academic career and the accomplishment of this project. Finally, I would like to thank my friends and peers, who were always supportive, advised, and beneficial to me. Their support and faith in my strengths have been very effective in motivating me on this road. I would like to sincerely thank you, all of you, for assisting me in achieving this significant milestone in my academic life.</w:t>
      </w:r>
      <w:r>
        <w:br w:type="page"/>
      </w:r>
    </w:p>
    <w:p w14:paraId="4458F54E" w14:textId="620299C0" w:rsidR="0003608A" w:rsidRDefault="0027722A" w:rsidP="0003608A">
      <w:pPr>
        <w:pStyle w:val="Heading1"/>
      </w:pPr>
      <w:bookmarkStart w:id="1" w:name="_Toc222997235"/>
      <w:r>
        <w:lastRenderedPageBreak/>
        <w:t>Abstract</w:t>
      </w:r>
      <w:bookmarkEnd w:id="1"/>
      <w:r>
        <w:t xml:space="preserve"> </w:t>
      </w:r>
    </w:p>
    <w:p w14:paraId="0DD7457A" w14:textId="77777777" w:rsidR="0033466C" w:rsidRDefault="0033466C" w:rsidP="0033466C">
      <w:r>
        <w:t xml:space="preserve">In this paper, the barriers to </w:t>
      </w:r>
      <w:proofErr w:type="spellStart"/>
      <w:r>
        <w:t>organisational</w:t>
      </w:r>
      <w:proofErr w:type="spellEnd"/>
      <w:r>
        <w:t xml:space="preserve"> change in The Whitehouse, Worcester, are going to be discussed, which is an independent hotel, and in this context, it will be seen that the issues of communication, leadership, employee engagement and accountability have been challenges in this </w:t>
      </w:r>
      <w:proofErr w:type="spellStart"/>
      <w:r>
        <w:t>organisation</w:t>
      </w:r>
      <w:proofErr w:type="spellEnd"/>
      <w:r>
        <w:t xml:space="preserve">. The hospitality industry is dynamic in nature, and </w:t>
      </w:r>
      <w:proofErr w:type="spellStart"/>
      <w:r>
        <w:t>organisations</w:t>
      </w:r>
      <w:proofErr w:type="spellEnd"/>
      <w:r>
        <w:t xml:space="preserve"> are always subjected to environmental uncertainty, technologies and changing customer needs, all of which demand continuous change. However, the fact is that it is not always easy to introduce change in such a situation because </w:t>
      </w:r>
      <w:proofErr w:type="spellStart"/>
      <w:r>
        <w:t>organisations</w:t>
      </w:r>
      <w:proofErr w:type="spellEnd"/>
      <w:r>
        <w:t xml:space="preserve"> face numerous challenges, such as poor communication, poor leadership, employee resistance, and a lack of accountability structure. The case study of The Whitehouse indicated that the lack of communication, laxity in leadership follow-through, employee resistance and ineffective accountability mechanisms were the key hurdles to the successful implementation of the change initiatives, which included the redesign of the wine menu and the addition of a wedding package, which prevented smooth project execution.</w:t>
      </w:r>
    </w:p>
    <w:p w14:paraId="16910F0C" w14:textId="77777777" w:rsidR="0033466C" w:rsidRDefault="0033466C" w:rsidP="0033466C">
      <w:r>
        <w:t xml:space="preserve">This study has outlined the issues of the importance of structured communication, transformational leadership, employee engagement and formal accountability systems as important in enabling successful </w:t>
      </w:r>
      <w:proofErr w:type="spellStart"/>
      <w:r>
        <w:t>organisational</w:t>
      </w:r>
      <w:proofErr w:type="spellEnd"/>
      <w:r>
        <w:t xml:space="preserve"> change in the hospitality industry through the analysis of the literature and case study observations. Good communication leads to transparency, trust, and coordination of all the departments towards the same goals, whereas transformational leadership encourages employees to be engaged, identify their roles, and embrace change efforts. Also, it is possible to overcome resistance, improve morale, and inculcate a sense of ownership by actively engaging employees in the initial phases of change and encouraging participatory decision making, which, once again, enhances the culture of adaptability. It is also significant to have formal accountability mechanisms, such as routine checking, feedback, and performance management, to make sure that the projects are on track and the contributions of the departments can be measured and kept uniform.</w:t>
      </w:r>
    </w:p>
    <w:p w14:paraId="55FAFBE7" w14:textId="77777777" w:rsidR="0033466C" w:rsidRDefault="0033466C" w:rsidP="0033466C">
      <w:r>
        <w:t xml:space="preserve">Regarding these results, the Whitehouse may employ the following strategies, including two-week interdepartmental gatherings, leadership training sessions, based on delegation and role definitions, an </w:t>
      </w:r>
      <w:proofErr w:type="spellStart"/>
      <w:r>
        <w:t>organised</w:t>
      </w:r>
      <w:proofErr w:type="spellEnd"/>
      <w:r>
        <w:t xml:space="preserve"> communication process, and a formal monitoring system to control change programs. Such measures would not only enhance coordination and consistency of leadership but also increase employee engagement and operational efficiency in general.</w:t>
      </w:r>
    </w:p>
    <w:p w14:paraId="6577CD6A" w14:textId="189E9DC5" w:rsidR="0003608A" w:rsidRDefault="0033466C" w:rsidP="0033466C">
      <w:pPr>
        <w:rPr>
          <w:b/>
        </w:rPr>
      </w:pPr>
      <w:r>
        <w:lastRenderedPageBreak/>
        <w:t xml:space="preserve">In general, this study can be included in the current body of research on change management in independent hotels, and it supplies the answers about how such </w:t>
      </w:r>
      <w:proofErr w:type="spellStart"/>
      <w:r>
        <w:t>organisations</w:t>
      </w:r>
      <w:proofErr w:type="spellEnd"/>
      <w:r>
        <w:t xml:space="preserve"> can address various challenges due to the limited resources, informal </w:t>
      </w:r>
      <w:proofErr w:type="spellStart"/>
      <w:r>
        <w:t>organisational</w:t>
      </w:r>
      <w:proofErr w:type="spellEnd"/>
      <w:r>
        <w:t xml:space="preserve"> structures and operational pressures. The insights can provide useful advice to The Whitehouse and other businesses on how they can attain better services, better employee engagement and overall </w:t>
      </w:r>
      <w:proofErr w:type="spellStart"/>
      <w:r>
        <w:t>organisational</w:t>
      </w:r>
      <w:proofErr w:type="spellEnd"/>
      <w:r>
        <w:t xml:space="preserve"> performance by implementing the systematic and well-managed change processes.</w:t>
      </w:r>
      <w:r w:rsidR="0027722A">
        <w:br w:type="page"/>
      </w:r>
    </w:p>
    <w:p w14:paraId="40105425" w14:textId="77777777" w:rsidR="0003608A" w:rsidRDefault="0003608A" w:rsidP="006B2253">
      <w:pPr>
        <w:pStyle w:val="Heading1"/>
        <w:sectPr w:rsidR="0003608A">
          <w:pgSz w:w="12240" w:h="15840"/>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rPr>
        <w:id w:val="1351137218"/>
        <w:docPartObj>
          <w:docPartGallery w:val="Table of Contents"/>
          <w:docPartUnique/>
        </w:docPartObj>
      </w:sdtPr>
      <w:sdtEndPr>
        <w:rPr>
          <w:b/>
          <w:bCs/>
          <w:noProof/>
        </w:rPr>
      </w:sdtEndPr>
      <w:sdtContent>
        <w:p w14:paraId="399FEA13" w14:textId="261FC123" w:rsidR="009A6A29" w:rsidRDefault="009A6A29">
          <w:pPr>
            <w:pStyle w:val="TOCHeading"/>
          </w:pPr>
          <w:r>
            <w:t>Table of Contents</w:t>
          </w:r>
        </w:p>
        <w:p w14:paraId="514BE4D8" w14:textId="06E07861" w:rsidR="005D4759" w:rsidRDefault="009A6A29">
          <w:pPr>
            <w:pStyle w:val="TOC1"/>
            <w:tabs>
              <w:tab w:val="right" w:leader="dot" w:pos="9350"/>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22997234" w:history="1">
            <w:r w:rsidR="005D4759" w:rsidRPr="000463BD">
              <w:rPr>
                <w:rStyle w:val="Hyperlink"/>
                <w:noProof/>
              </w:rPr>
              <w:t>Acknowledgement</w:t>
            </w:r>
            <w:r w:rsidR="005D4759">
              <w:rPr>
                <w:noProof/>
                <w:webHidden/>
              </w:rPr>
              <w:tab/>
            </w:r>
            <w:r w:rsidR="005D4759">
              <w:rPr>
                <w:noProof/>
                <w:webHidden/>
              </w:rPr>
              <w:fldChar w:fldCharType="begin"/>
            </w:r>
            <w:r w:rsidR="005D4759">
              <w:rPr>
                <w:noProof/>
                <w:webHidden/>
              </w:rPr>
              <w:instrText xml:space="preserve"> PAGEREF _Toc222997234 \h </w:instrText>
            </w:r>
            <w:r w:rsidR="005D4759">
              <w:rPr>
                <w:noProof/>
                <w:webHidden/>
              </w:rPr>
            </w:r>
            <w:r w:rsidR="005D4759">
              <w:rPr>
                <w:noProof/>
                <w:webHidden/>
              </w:rPr>
              <w:fldChar w:fldCharType="separate"/>
            </w:r>
            <w:r w:rsidR="005D4759">
              <w:rPr>
                <w:noProof/>
                <w:webHidden/>
              </w:rPr>
              <w:t>2</w:t>
            </w:r>
            <w:r w:rsidR="005D4759">
              <w:rPr>
                <w:noProof/>
                <w:webHidden/>
              </w:rPr>
              <w:fldChar w:fldCharType="end"/>
            </w:r>
          </w:hyperlink>
        </w:p>
        <w:p w14:paraId="67970497" w14:textId="272432A3"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35" w:history="1">
            <w:r w:rsidRPr="000463BD">
              <w:rPr>
                <w:rStyle w:val="Hyperlink"/>
                <w:noProof/>
              </w:rPr>
              <w:t>Abstract</w:t>
            </w:r>
            <w:r>
              <w:rPr>
                <w:noProof/>
                <w:webHidden/>
              </w:rPr>
              <w:tab/>
            </w:r>
            <w:r>
              <w:rPr>
                <w:noProof/>
                <w:webHidden/>
              </w:rPr>
              <w:fldChar w:fldCharType="begin"/>
            </w:r>
            <w:r>
              <w:rPr>
                <w:noProof/>
                <w:webHidden/>
              </w:rPr>
              <w:instrText xml:space="preserve"> PAGEREF _Toc222997235 \h </w:instrText>
            </w:r>
            <w:r>
              <w:rPr>
                <w:noProof/>
                <w:webHidden/>
              </w:rPr>
            </w:r>
            <w:r>
              <w:rPr>
                <w:noProof/>
                <w:webHidden/>
              </w:rPr>
              <w:fldChar w:fldCharType="separate"/>
            </w:r>
            <w:r>
              <w:rPr>
                <w:noProof/>
                <w:webHidden/>
              </w:rPr>
              <w:t>3</w:t>
            </w:r>
            <w:r>
              <w:rPr>
                <w:noProof/>
                <w:webHidden/>
              </w:rPr>
              <w:fldChar w:fldCharType="end"/>
            </w:r>
          </w:hyperlink>
        </w:p>
        <w:p w14:paraId="2797F1B2" w14:textId="3D48F382"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36" w:history="1">
            <w:r w:rsidRPr="000463BD">
              <w:rPr>
                <w:rStyle w:val="Hyperlink"/>
                <w:noProof/>
              </w:rPr>
              <w:t>List of Tables</w:t>
            </w:r>
            <w:r>
              <w:rPr>
                <w:noProof/>
                <w:webHidden/>
              </w:rPr>
              <w:tab/>
            </w:r>
            <w:r>
              <w:rPr>
                <w:noProof/>
                <w:webHidden/>
              </w:rPr>
              <w:fldChar w:fldCharType="begin"/>
            </w:r>
            <w:r>
              <w:rPr>
                <w:noProof/>
                <w:webHidden/>
              </w:rPr>
              <w:instrText xml:space="preserve"> PAGEREF _Toc222997236 \h </w:instrText>
            </w:r>
            <w:r>
              <w:rPr>
                <w:noProof/>
                <w:webHidden/>
              </w:rPr>
            </w:r>
            <w:r>
              <w:rPr>
                <w:noProof/>
                <w:webHidden/>
              </w:rPr>
              <w:fldChar w:fldCharType="separate"/>
            </w:r>
            <w:r>
              <w:rPr>
                <w:noProof/>
                <w:webHidden/>
              </w:rPr>
              <w:t>7</w:t>
            </w:r>
            <w:r>
              <w:rPr>
                <w:noProof/>
                <w:webHidden/>
              </w:rPr>
              <w:fldChar w:fldCharType="end"/>
            </w:r>
          </w:hyperlink>
        </w:p>
        <w:p w14:paraId="0B1FEF2B" w14:textId="06E6A333"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37" w:history="1">
            <w:r w:rsidRPr="000463BD">
              <w:rPr>
                <w:rStyle w:val="Hyperlink"/>
                <w:noProof/>
              </w:rPr>
              <w:t>Chapter 1 - Introduction</w:t>
            </w:r>
            <w:r>
              <w:rPr>
                <w:noProof/>
                <w:webHidden/>
              </w:rPr>
              <w:tab/>
            </w:r>
            <w:r>
              <w:rPr>
                <w:noProof/>
                <w:webHidden/>
              </w:rPr>
              <w:fldChar w:fldCharType="begin"/>
            </w:r>
            <w:r>
              <w:rPr>
                <w:noProof/>
                <w:webHidden/>
              </w:rPr>
              <w:instrText xml:space="preserve"> PAGEREF _Toc222997237 \h </w:instrText>
            </w:r>
            <w:r>
              <w:rPr>
                <w:noProof/>
                <w:webHidden/>
              </w:rPr>
            </w:r>
            <w:r>
              <w:rPr>
                <w:noProof/>
                <w:webHidden/>
              </w:rPr>
              <w:fldChar w:fldCharType="separate"/>
            </w:r>
            <w:r>
              <w:rPr>
                <w:noProof/>
                <w:webHidden/>
              </w:rPr>
              <w:t>8</w:t>
            </w:r>
            <w:r>
              <w:rPr>
                <w:noProof/>
                <w:webHidden/>
              </w:rPr>
              <w:fldChar w:fldCharType="end"/>
            </w:r>
          </w:hyperlink>
        </w:p>
        <w:p w14:paraId="6326EC42" w14:textId="452D2831"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38" w:history="1">
            <w:r w:rsidRPr="000463BD">
              <w:rPr>
                <w:rStyle w:val="Hyperlink"/>
                <w:noProof/>
              </w:rPr>
              <w:t>Background of The Whitehouse, Worcester</w:t>
            </w:r>
            <w:r>
              <w:rPr>
                <w:noProof/>
                <w:webHidden/>
              </w:rPr>
              <w:tab/>
            </w:r>
            <w:r>
              <w:rPr>
                <w:noProof/>
                <w:webHidden/>
              </w:rPr>
              <w:fldChar w:fldCharType="begin"/>
            </w:r>
            <w:r>
              <w:rPr>
                <w:noProof/>
                <w:webHidden/>
              </w:rPr>
              <w:instrText xml:space="preserve"> PAGEREF _Toc222997238 \h </w:instrText>
            </w:r>
            <w:r>
              <w:rPr>
                <w:noProof/>
                <w:webHidden/>
              </w:rPr>
            </w:r>
            <w:r>
              <w:rPr>
                <w:noProof/>
                <w:webHidden/>
              </w:rPr>
              <w:fldChar w:fldCharType="separate"/>
            </w:r>
            <w:r>
              <w:rPr>
                <w:noProof/>
                <w:webHidden/>
              </w:rPr>
              <w:t>8</w:t>
            </w:r>
            <w:r>
              <w:rPr>
                <w:noProof/>
                <w:webHidden/>
              </w:rPr>
              <w:fldChar w:fldCharType="end"/>
            </w:r>
          </w:hyperlink>
        </w:p>
        <w:p w14:paraId="67427D2F" w14:textId="6D95B314"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39" w:history="1">
            <w:r w:rsidRPr="000463BD">
              <w:rPr>
                <w:rStyle w:val="Hyperlink"/>
                <w:noProof/>
              </w:rPr>
              <w:t>Research Problem</w:t>
            </w:r>
            <w:r>
              <w:rPr>
                <w:noProof/>
                <w:webHidden/>
              </w:rPr>
              <w:tab/>
            </w:r>
            <w:r>
              <w:rPr>
                <w:noProof/>
                <w:webHidden/>
              </w:rPr>
              <w:fldChar w:fldCharType="begin"/>
            </w:r>
            <w:r>
              <w:rPr>
                <w:noProof/>
                <w:webHidden/>
              </w:rPr>
              <w:instrText xml:space="preserve"> PAGEREF _Toc222997239 \h </w:instrText>
            </w:r>
            <w:r>
              <w:rPr>
                <w:noProof/>
                <w:webHidden/>
              </w:rPr>
            </w:r>
            <w:r>
              <w:rPr>
                <w:noProof/>
                <w:webHidden/>
              </w:rPr>
              <w:fldChar w:fldCharType="separate"/>
            </w:r>
            <w:r>
              <w:rPr>
                <w:noProof/>
                <w:webHidden/>
              </w:rPr>
              <w:t>8</w:t>
            </w:r>
            <w:r>
              <w:rPr>
                <w:noProof/>
                <w:webHidden/>
              </w:rPr>
              <w:fldChar w:fldCharType="end"/>
            </w:r>
          </w:hyperlink>
        </w:p>
        <w:p w14:paraId="7CC972C6" w14:textId="6A3FD4F2"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0" w:history="1">
            <w:r w:rsidRPr="000463BD">
              <w:rPr>
                <w:rStyle w:val="Hyperlink"/>
                <w:noProof/>
              </w:rPr>
              <w:t>Research Aim</w:t>
            </w:r>
            <w:r>
              <w:rPr>
                <w:noProof/>
                <w:webHidden/>
              </w:rPr>
              <w:tab/>
            </w:r>
            <w:r>
              <w:rPr>
                <w:noProof/>
                <w:webHidden/>
              </w:rPr>
              <w:fldChar w:fldCharType="begin"/>
            </w:r>
            <w:r>
              <w:rPr>
                <w:noProof/>
                <w:webHidden/>
              </w:rPr>
              <w:instrText xml:space="preserve"> PAGEREF _Toc222997240 \h </w:instrText>
            </w:r>
            <w:r>
              <w:rPr>
                <w:noProof/>
                <w:webHidden/>
              </w:rPr>
            </w:r>
            <w:r>
              <w:rPr>
                <w:noProof/>
                <w:webHidden/>
              </w:rPr>
              <w:fldChar w:fldCharType="separate"/>
            </w:r>
            <w:r>
              <w:rPr>
                <w:noProof/>
                <w:webHidden/>
              </w:rPr>
              <w:t>9</w:t>
            </w:r>
            <w:r>
              <w:rPr>
                <w:noProof/>
                <w:webHidden/>
              </w:rPr>
              <w:fldChar w:fldCharType="end"/>
            </w:r>
          </w:hyperlink>
        </w:p>
        <w:p w14:paraId="57451C0D" w14:textId="00777DB1"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1" w:history="1">
            <w:r w:rsidRPr="000463BD">
              <w:rPr>
                <w:rStyle w:val="Hyperlink"/>
                <w:noProof/>
              </w:rPr>
              <w:t>Research Objectives</w:t>
            </w:r>
            <w:r>
              <w:rPr>
                <w:noProof/>
                <w:webHidden/>
              </w:rPr>
              <w:tab/>
            </w:r>
            <w:r>
              <w:rPr>
                <w:noProof/>
                <w:webHidden/>
              </w:rPr>
              <w:fldChar w:fldCharType="begin"/>
            </w:r>
            <w:r>
              <w:rPr>
                <w:noProof/>
                <w:webHidden/>
              </w:rPr>
              <w:instrText xml:space="preserve"> PAGEREF _Toc222997241 \h </w:instrText>
            </w:r>
            <w:r>
              <w:rPr>
                <w:noProof/>
                <w:webHidden/>
              </w:rPr>
            </w:r>
            <w:r>
              <w:rPr>
                <w:noProof/>
                <w:webHidden/>
              </w:rPr>
              <w:fldChar w:fldCharType="separate"/>
            </w:r>
            <w:r>
              <w:rPr>
                <w:noProof/>
                <w:webHidden/>
              </w:rPr>
              <w:t>9</w:t>
            </w:r>
            <w:r>
              <w:rPr>
                <w:noProof/>
                <w:webHidden/>
              </w:rPr>
              <w:fldChar w:fldCharType="end"/>
            </w:r>
          </w:hyperlink>
        </w:p>
        <w:p w14:paraId="1151FDCF" w14:textId="21EF29FF"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2" w:history="1">
            <w:r w:rsidRPr="000463BD">
              <w:rPr>
                <w:rStyle w:val="Hyperlink"/>
                <w:noProof/>
              </w:rPr>
              <w:t>Placement research project Organisation</w:t>
            </w:r>
            <w:r>
              <w:rPr>
                <w:noProof/>
                <w:webHidden/>
              </w:rPr>
              <w:tab/>
            </w:r>
            <w:r>
              <w:rPr>
                <w:noProof/>
                <w:webHidden/>
              </w:rPr>
              <w:fldChar w:fldCharType="begin"/>
            </w:r>
            <w:r>
              <w:rPr>
                <w:noProof/>
                <w:webHidden/>
              </w:rPr>
              <w:instrText xml:space="preserve"> PAGEREF _Toc222997242 \h </w:instrText>
            </w:r>
            <w:r>
              <w:rPr>
                <w:noProof/>
                <w:webHidden/>
              </w:rPr>
            </w:r>
            <w:r>
              <w:rPr>
                <w:noProof/>
                <w:webHidden/>
              </w:rPr>
              <w:fldChar w:fldCharType="separate"/>
            </w:r>
            <w:r>
              <w:rPr>
                <w:noProof/>
                <w:webHidden/>
              </w:rPr>
              <w:t>9</w:t>
            </w:r>
            <w:r>
              <w:rPr>
                <w:noProof/>
                <w:webHidden/>
              </w:rPr>
              <w:fldChar w:fldCharType="end"/>
            </w:r>
          </w:hyperlink>
        </w:p>
        <w:p w14:paraId="1182B4EF" w14:textId="59F1E3C6"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43" w:history="1">
            <w:r w:rsidRPr="000463BD">
              <w:rPr>
                <w:rStyle w:val="Hyperlink"/>
                <w:noProof/>
              </w:rPr>
              <w:t>Chapter 2- Literature Review</w:t>
            </w:r>
            <w:r>
              <w:rPr>
                <w:noProof/>
                <w:webHidden/>
              </w:rPr>
              <w:tab/>
            </w:r>
            <w:r>
              <w:rPr>
                <w:noProof/>
                <w:webHidden/>
              </w:rPr>
              <w:fldChar w:fldCharType="begin"/>
            </w:r>
            <w:r>
              <w:rPr>
                <w:noProof/>
                <w:webHidden/>
              </w:rPr>
              <w:instrText xml:space="preserve"> PAGEREF _Toc222997243 \h </w:instrText>
            </w:r>
            <w:r>
              <w:rPr>
                <w:noProof/>
                <w:webHidden/>
              </w:rPr>
            </w:r>
            <w:r>
              <w:rPr>
                <w:noProof/>
                <w:webHidden/>
              </w:rPr>
              <w:fldChar w:fldCharType="separate"/>
            </w:r>
            <w:r>
              <w:rPr>
                <w:noProof/>
                <w:webHidden/>
              </w:rPr>
              <w:t>10</w:t>
            </w:r>
            <w:r>
              <w:rPr>
                <w:noProof/>
                <w:webHidden/>
              </w:rPr>
              <w:fldChar w:fldCharType="end"/>
            </w:r>
          </w:hyperlink>
        </w:p>
        <w:p w14:paraId="5E63FA48" w14:textId="5C440790"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44" w:history="1">
            <w:r w:rsidRPr="000463BD">
              <w:rPr>
                <w:rStyle w:val="Hyperlink"/>
                <w:noProof/>
              </w:rPr>
              <w:t>Chapter 3 - Methodology</w:t>
            </w:r>
            <w:r>
              <w:rPr>
                <w:noProof/>
                <w:webHidden/>
              </w:rPr>
              <w:tab/>
            </w:r>
            <w:r>
              <w:rPr>
                <w:noProof/>
                <w:webHidden/>
              </w:rPr>
              <w:fldChar w:fldCharType="begin"/>
            </w:r>
            <w:r>
              <w:rPr>
                <w:noProof/>
                <w:webHidden/>
              </w:rPr>
              <w:instrText xml:space="preserve"> PAGEREF _Toc222997244 \h </w:instrText>
            </w:r>
            <w:r>
              <w:rPr>
                <w:noProof/>
                <w:webHidden/>
              </w:rPr>
            </w:r>
            <w:r>
              <w:rPr>
                <w:noProof/>
                <w:webHidden/>
              </w:rPr>
              <w:fldChar w:fldCharType="separate"/>
            </w:r>
            <w:r>
              <w:rPr>
                <w:noProof/>
                <w:webHidden/>
              </w:rPr>
              <w:t>14</w:t>
            </w:r>
            <w:r>
              <w:rPr>
                <w:noProof/>
                <w:webHidden/>
              </w:rPr>
              <w:fldChar w:fldCharType="end"/>
            </w:r>
          </w:hyperlink>
        </w:p>
        <w:p w14:paraId="3C85849B" w14:textId="767D1ED6"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5" w:history="1">
            <w:r w:rsidRPr="000463BD">
              <w:rPr>
                <w:rStyle w:val="Hyperlink"/>
                <w:noProof/>
              </w:rPr>
              <w:t>Research Design</w:t>
            </w:r>
            <w:r>
              <w:rPr>
                <w:noProof/>
                <w:webHidden/>
              </w:rPr>
              <w:tab/>
            </w:r>
            <w:r>
              <w:rPr>
                <w:noProof/>
                <w:webHidden/>
              </w:rPr>
              <w:fldChar w:fldCharType="begin"/>
            </w:r>
            <w:r>
              <w:rPr>
                <w:noProof/>
                <w:webHidden/>
              </w:rPr>
              <w:instrText xml:space="preserve"> PAGEREF _Toc222997245 \h </w:instrText>
            </w:r>
            <w:r>
              <w:rPr>
                <w:noProof/>
                <w:webHidden/>
              </w:rPr>
            </w:r>
            <w:r>
              <w:rPr>
                <w:noProof/>
                <w:webHidden/>
              </w:rPr>
              <w:fldChar w:fldCharType="separate"/>
            </w:r>
            <w:r>
              <w:rPr>
                <w:noProof/>
                <w:webHidden/>
              </w:rPr>
              <w:t>14</w:t>
            </w:r>
            <w:r>
              <w:rPr>
                <w:noProof/>
                <w:webHidden/>
              </w:rPr>
              <w:fldChar w:fldCharType="end"/>
            </w:r>
          </w:hyperlink>
        </w:p>
        <w:p w14:paraId="693D1016" w14:textId="7467916F"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6" w:history="1">
            <w:r w:rsidRPr="000463BD">
              <w:rPr>
                <w:rStyle w:val="Hyperlink"/>
                <w:noProof/>
              </w:rPr>
              <w:t>Research Philosophy</w:t>
            </w:r>
            <w:r>
              <w:rPr>
                <w:noProof/>
                <w:webHidden/>
              </w:rPr>
              <w:tab/>
            </w:r>
            <w:r>
              <w:rPr>
                <w:noProof/>
                <w:webHidden/>
              </w:rPr>
              <w:fldChar w:fldCharType="begin"/>
            </w:r>
            <w:r>
              <w:rPr>
                <w:noProof/>
                <w:webHidden/>
              </w:rPr>
              <w:instrText xml:space="preserve"> PAGEREF _Toc222997246 \h </w:instrText>
            </w:r>
            <w:r>
              <w:rPr>
                <w:noProof/>
                <w:webHidden/>
              </w:rPr>
            </w:r>
            <w:r>
              <w:rPr>
                <w:noProof/>
                <w:webHidden/>
              </w:rPr>
              <w:fldChar w:fldCharType="separate"/>
            </w:r>
            <w:r>
              <w:rPr>
                <w:noProof/>
                <w:webHidden/>
              </w:rPr>
              <w:t>14</w:t>
            </w:r>
            <w:r>
              <w:rPr>
                <w:noProof/>
                <w:webHidden/>
              </w:rPr>
              <w:fldChar w:fldCharType="end"/>
            </w:r>
          </w:hyperlink>
        </w:p>
        <w:p w14:paraId="669F1DC4" w14:textId="643DAC00"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7" w:history="1">
            <w:r w:rsidRPr="000463BD">
              <w:rPr>
                <w:rStyle w:val="Hyperlink"/>
                <w:noProof/>
              </w:rPr>
              <w:t>Data Collection Methods</w:t>
            </w:r>
            <w:r>
              <w:rPr>
                <w:noProof/>
                <w:webHidden/>
              </w:rPr>
              <w:tab/>
            </w:r>
            <w:r>
              <w:rPr>
                <w:noProof/>
                <w:webHidden/>
              </w:rPr>
              <w:fldChar w:fldCharType="begin"/>
            </w:r>
            <w:r>
              <w:rPr>
                <w:noProof/>
                <w:webHidden/>
              </w:rPr>
              <w:instrText xml:space="preserve"> PAGEREF _Toc222997247 \h </w:instrText>
            </w:r>
            <w:r>
              <w:rPr>
                <w:noProof/>
                <w:webHidden/>
              </w:rPr>
            </w:r>
            <w:r>
              <w:rPr>
                <w:noProof/>
                <w:webHidden/>
              </w:rPr>
              <w:fldChar w:fldCharType="separate"/>
            </w:r>
            <w:r>
              <w:rPr>
                <w:noProof/>
                <w:webHidden/>
              </w:rPr>
              <w:t>14</w:t>
            </w:r>
            <w:r>
              <w:rPr>
                <w:noProof/>
                <w:webHidden/>
              </w:rPr>
              <w:fldChar w:fldCharType="end"/>
            </w:r>
          </w:hyperlink>
        </w:p>
        <w:p w14:paraId="0145D920" w14:textId="68927DF9"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8" w:history="1">
            <w:r w:rsidRPr="000463BD">
              <w:rPr>
                <w:rStyle w:val="Hyperlink"/>
                <w:noProof/>
              </w:rPr>
              <w:t>Data analysis: Thematic Analysis</w:t>
            </w:r>
            <w:r>
              <w:rPr>
                <w:noProof/>
                <w:webHidden/>
              </w:rPr>
              <w:tab/>
            </w:r>
            <w:r>
              <w:rPr>
                <w:noProof/>
                <w:webHidden/>
              </w:rPr>
              <w:fldChar w:fldCharType="begin"/>
            </w:r>
            <w:r>
              <w:rPr>
                <w:noProof/>
                <w:webHidden/>
              </w:rPr>
              <w:instrText xml:space="preserve"> PAGEREF _Toc222997248 \h </w:instrText>
            </w:r>
            <w:r>
              <w:rPr>
                <w:noProof/>
                <w:webHidden/>
              </w:rPr>
            </w:r>
            <w:r>
              <w:rPr>
                <w:noProof/>
                <w:webHidden/>
              </w:rPr>
              <w:fldChar w:fldCharType="separate"/>
            </w:r>
            <w:r>
              <w:rPr>
                <w:noProof/>
                <w:webHidden/>
              </w:rPr>
              <w:t>15</w:t>
            </w:r>
            <w:r>
              <w:rPr>
                <w:noProof/>
                <w:webHidden/>
              </w:rPr>
              <w:fldChar w:fldCharType="end"/>
            </w:r>
          </w:hyperlink>
        </w:p>
        <w:p w14:paraId="6FA749D5" w14:textId="74E2E4DF"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49" w:history="1">
            <w:r w:rsidRPr="000463BD">
              <w:rPr>
                <w:rStyle w:val="Hyperlink"/>
                <w:noProof/>
              </w:rPr>
              <w:t>Ethical Considerations</w:t>
            </w:r>
            <w:r>
              <w:rPr>
                <w:noProof/>
                <w:webHidden/>
              </w:rPr>
              <w:tab/>
            </w:r>
            <w:r>
              <w:rPr>
                <w:noProof/>
                <w:webHidden/>
              </w:rPr>
              <w:fldChar w:fldCharType="begin"/>
            </w:r>
            <w:r>
              <w:rPr>
                <w:noProof/>
                <w:webHidden/>
              </w:rPr>
              <w:instrText xml:space="preserve"> PAGEREF _Toc222997249 \h </w:instrText>
            </w:r>
            <w:r>
              <w:rPr>
                <w:noProof/>
                <w:webHidden/>
              </w:rPr>
            </w:r>
            <w:r>
              <w:rPr>
                <w:noProof/>
                <w:webHidden/>
              </w:rPr>
              <w:fldChar w:fldCharType="separate"/>
            </w:r>
            <w:r>
              <w:rPr>
                <w:noProof/>
                <w:webHidden/>
              </w:rPr>
              <w:t>15</w:t>
            </w:r>
            <w:r>
              <w:rPr>
                <w:noProof/>
                <w:webHidden/>
              </w:rPr>
              <w:fldChar w:fldCharType="end"/>
            </w:r>
          </w:hyperlink>
        </w:p>
        <w:p w14:paraId="7FC86CD5" w14:textId="40AF30C9"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0" w:history="1">
            <w:r w:rsidRPr="000463BD">
              <w:rPr>
                <w:rStyle w:val="Hyperlink"/>
                <w:noProof/>
              </w:rPr>
              <w:t>Research Limitations</w:t>
            </w:r>
            <w:r>
              <w:rPr>
                <w:noProof/>
                <w:webHidden/>
              </w:rPr>
              <w:tab/>
            </w:r>
            <w:r>
              <w:rPr>
                <w:noProof/>
                <w:webHidden/>
              </w:rPr>
              <w:fldChar w:fldCharType="begin"/>
            </w:r>
            <w:r>
              <w:rPr>
                <w:noProof/>
                <w:webHidden/>
              </w:rPr>
              <w:instrText xml:space="preserve"> PAGEREF _Toc222997250 \h </w:instrText>
            </w:r>
            <w:r>
              <w:rPr>
                <w:noProof/>
                <w:webHidden/>
              </w:rPr>
            </w:r>
            <w:r>
              <w:rPr>
                <w:noProof/>
                <w:webHidden/>
              </w:rPr>
              <w:fldChar w:fldCharType="separate"/>
            </w:r>
            <w:r>
              <w:rPr>
                <w:noProof/>
                <w:webHidden/>
              </w:rPr>
              <w:t>15</w:t>
            </w:r>
            <w:r>
              <w:rPr>
                <w:noProof/>
                <w:webHidden/>
              </w:rPr>
              <w:fldChar w:fldCharType="end"/>
            </w:r>
          </w:hyperlink>
        </w:p>
        <w:p w14:paraId="470427BB" w14:textId="4AB0706E"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1" w:history="1">
            <w:r w:rsidRPr="000463BD">
              <w:rPr>
                <w:rStyle w:val="Hyperlink"/>
                <w:noProof/>
              </w:rPr>
              <w:t>Chapter 4 – Findings and Discussions</w:t>
            </w:r>
            <w:r>
              <w:rPr>
                <w:noProof/>
                <w:webHidden/>
              </w:rPr>
              <w:tab/>
            </w:r>
            <w:r>
              <w:rPr>
                <w:noProof/>
                <w:webHidden/>
              </w:rPr>
              <w:fldChar w:fldCharType="begin"/>
            </w:r>
            <w:r>
              <w:rPr>
                <w:noProof/>
                <w:webHidden/>
              </w:rPr>
              <w:instrText xml:space="preserve"> PAGEREF _Toc222997251 \h </w:instrText>
            </w:r>
            <w:r>
              <w:rPr>
                <w:noProof/>
                <w:webHidden/>
              </w:rPr>
            </w:r>
            <w:r>
              <w:rPr>
                <w:noProof/>
                <w:webHidden/>
              </w:rPr>
              <w:fldChar w:fldCharType="separate"/>
            </w:r>
            <w:r>
              <w:rPr>
                <w:noProof/>
                <w:webHidden/>
              </w:rPr>
              <w:t>16</w:t>
            </w:r>
            <w:r>
              <w:rPr>
                <w:noProof/>
                <w:webHidden/>
              </w:rPr>
              <w:fldChar w:fldCharType="end"/>
            </w:r>
          </w:hyperlink>
        </w:p>
        <w:p w14:paraId="0575109F" w14:textId="46C8F9B9"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2" w:history="1">
            <w:r w:rsidRPr="000463BD">
              <w:rPr>
                <w:rStyle w:val="Hyperlink"/>
                <w:noProof/>
              </w:rPr>
              <w:t>Findings</w:t>
            </w:r>
            <w:r>
              <w:rPr>
                <w:noProof/>
                <w:webHidden/>
              </w:rPr>
              <w:tab/>
            </w:r>
            <w:r>
              <w:rPr>
                <w:noProof/>
                <w:webHidden/>
              </w:rPr>
              <w:fldChar w:fldCharType="begin"/>
            </w:r>
            <w:r>
              <w:rPr>
                <w:noProof/>
                <w:webHidden/>
              </w:rPr>
              <w:instrText xml:space="preserve"> PAGEREF _Toc222997252 \h </w:instrText>
            </w:r>
            <w:r>
              <w:rPr>
                <w:noProof/>
                <w:webHidden/>
              </w:rPr>
            </w:r>
            <w:r>
              <w:rPr>
                <w:noProof/>
                <w:webHidden/>
              </w:rPr>
              <w:fldChar w:fldCharType="separate"/>
            </w:r>
            <w:r>
              <w:rPr>
                <w:noProof/>
                <w:webHidden/>
              </w:rPr>
              <w:t>16</w:t>
            </w:r>
            <w:r>
              <w:rPr>
                <w:noProof/>
                <w:webHidden/>
              </w:rPr>
              <w:fldChar w:fldCharType="end"/>
            </w:r>
          </w:hyperlink>
        </w:p>
        <w:p w14:paraId="770B5583" w14:textId="3824D2B5"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3" w:history="1">
            <w:r w:rsidRPr="000463BD">
              <w:rPr>
                <w:rStyle w:val="Hyperlink"/>
                <w:noProof/>
              </w:rPr>
              <w:t>Discussion</w:t>
            </w:r>
            <w:r>
              <w:rPr>
                <w:noProof/>
                <w:webHidden/>
              </w:rPr>
              <w:tab/>
            </w:r>
            <w:r>
              <w:rPr>
                <w:noProof/>
                <w:webHidden/>
              </w:rPr>
              <w:fldChar w:fldCharType="begin"/>
            </w:r>
            <w:r>
              <w:rPr>
                <w:noProof/>
                <w:webHidden/>
              </w:rPr>
              <w:instrText xml:space="preserve"> PAGEREF _Toc222997253 \h </w:instrText>
            </w:r>
            <w:r>
              <w:rPr>
                <w:noProof/>
                <w:webHidden/>
              </w:rPr>
            </w:r>
            <w:r>
              <w:rPr>
                <w:noProof/>
                <w:webHidden/>
              </w:rPr>
              <w:fldChar w:fldCharType="separate"/>
            </w:r>
            <w:r>
              <w:rPr>
                <w:noProof/>
                <w:webHidden/>
              </w:rPr>
              <w:t>21</w:t>
            </w:r>
            <w:r>
              <w:rPr>
                <w:noProof/>
                <w:webHidden/>
              </w:rPr>
              <w:fldChar w:fldCharType="end"/>
            </w:r>
          </w:hyperlink>
        </w:p>
        <w:p w14:paraId="08DC73CF" w14:textId="56C90FF6"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4" w:history="1">
            <w:r w:rsidRPr="000463BD">
              <w:rPr>
                <w:rStyle w:val="Hyperlink"/>
                <w:noProof/>
              </w:rPr>
              <w:t>Chapter 5 - Conclusion</w:t>
            </w:r>
            <w:r>
              <w:rPr>
                <w:noProof/>
                <w:webHidden/>
              </w:rPr>
              <w:tab/>
            </w:r>
            <w:r>
              <w:rPr>
                <w:noProof/>
                <w:webHidden/>
              </w:rPr>
              <w:fldChar w:fldCharType="begin"/>
            </w:r>
            <w:r>
              <w:rPr>
                <w:noProof/>
                <w:webHidden/>
              </w:rPr>
              <w:instrText xml:space="preserve"> PAGEREF _Toc222997254 \h </w:instrText>
            </w:r>
            <w:r>
              <w:rPr>
                <w:noProof/>
                <w:webHidden/>
              </w:rPr>
            </w:r>
            <w:r>
              <w:rPr>
                <w:noProof/>
                <w:webHidden/>
              </w:rPr>
              <w:fldChar w:fldCharType="separate"/>
            </w:r>
            <w:r>
              <w:rPr>
                <w:noProof/>
                <w:webHidden/>
              </w:rPr>
              <w:t>26</w:t>
            </w:r>
            <w:r>
              <w:rPr>
                <w:noProof/>
                <w:webHidden/>
              </w:rPr>
              <w:fldChar w:fldCharType="end"/>
            </w:r>
          </w:hyperlink>
        </w:p>
        <w:p w14:paraId="0C53915D" w14:textId="25DB9B49"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5" w:history="1">
            <w:r w:rsidRPr="000463BD">
              <w:rPr>
                <w:rStyle w:val="Hyperlink"/>
                <w:noProof/>
              </w:rPr>
              <w:t>Chapter 6- Recommendation</w:t>
            </w:r>
            <w:r>
              <w:rPr>
                <w:noProof/>
                <w:webHidden/>
              </w:rPr>
              <w:tab/>
            </w:r>
            <w:r>
              <w:rPr>
                <w:noProof/>
                <w:webHidden/>
              </w:rPr>
              <w:fldChar w:fldCharType="begin"/>
            </w:r>
            <w:r>
              <w:rPr>
                <w:noProof/>
                <w:webHidden/>
              </w:rPr>
              <w:instrText xml:space="preserve"> PAGEREF _Toc222997255 \h </w:instrText>
            </w:r>
            <w:r>
              <w:rPr>
                <w:noProof/>
                <w:webHidden/>
              </w:rPr>
            </w:r>
            <w:r>
              <w:rPr>
                <w:noProof/>
                <w:webHidden/>
              </w:rPr>
              <w:fldChar w:fldCharType="separate"/>
            </w:r>
            <w:r>
              <w:rPr>
                <w:noProof/>
                <w:webHidden/>
              </w:rPr>
              <w:t>29</w:t>
            </w:r>
            <w:r>
              <w:rPr>
                <w:noProof/>
                <w:webHidden/>
              </w:rPr>
              <w:fldChar w:fldCharType="end"/>
            </w:r>
          </w:hyperlink>
        </w:p>
        <w:p w14:paraId="7CFC42FF" w14:textId="772157EC"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6" w:history="1">
            <w:r w:rsidRPr="000463BD">
              <w:rPr>
                <w:rStyle w:val="Hyperlink"/>
                <w:noProof/>
              </w:rPr>
              <w:t>References</w:t>
            </w:r>
            <w:r>
              <w:rPr>
                <w:noProof/>
                <w:webHidden/>
              </w:rPr>
              <w:tab/>
            </w:r>
            <w:r>
              <w:rPr>
                <w:noProof/>
                <w:webHidden/>
              </w:rPr>
              <w:fldChar w:fldCharType="begin"/>
            </w:r>
            <w:r>
              <w:rPr>
                <w:noProof/>
                <w:webHidden/>
              </w:rPr>
              <w:instrText xml:space="preserve"> PAGEREF _Toc222997256 \h </w:instrText>
            </w:r>
            <w:r>
              <w:rPr>
                <w:noProof/>
                <w:webHidden/>
              </w:rPr>
            </w:r>
            <w:r>
              <w:rPr>
                <w:noProof/>
                <w:webHidden/>
              </w:rPr>
              <w:fldChar w:fldCharType="separate"/>
            </w:r>
            <w:r>
              <w:rPr>
                <w:noProof/>
                <w:webHidden/>
              </w:rPr>
              <w:t>32</w:t>
            </w:r>
            <w:r>
              <w:rPr>
                <w:noProof/>
                <w:webHidden/>
              </w:rPr>
              <w:fldChar w:fldCharType="end"/>
            </w:r>
          </w:hyperlink>
        </w:p>
        <w:p w14:paraId="74A322E6" w14:textId="39661C05" w:rsidR="005D4759" w:rsidRDefault="005D475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22997257" w:history="1">
            <w:r w:rsidRPr="000463BD">
              <w:rPr>
                <w:rStyle w:val="Hyperlink"/>
                <w:noProof/>
              </w:rPr>
              <w:t>Appendices</w:t>
            </w:r>
            <w:r>
              <w:rPr>
                <w:noProof/>
                <w:webHidden/>
              </w:rPr>
              <w:tab/>
            </w:r>
            <w:r>
              <w:rPr>
                <w:noProof/>
                <w:webHidden/>
              </w:rPr>
              <w:fldChar w:fldCharType="begin"/>
            </w:r>
            <w:r>
              <w:rPr>
                <w:noProof/>
                <w:webHidden/>
              </w:rPr>
              <w:instrText xml:space="preserve"> PAGEREF _Toc222997257 \h </w:instrText>
            </w:r>
            <w:r>
              <w:rPr>
                <w:noProof/>
                <w:webHidden/>
              </w:rPr>
            </w:r>
            <w:r>
              <w:rPr>
                <w:noProof/>
                <w:webHidden/>
              </w:rPr>
              <w:fldChar w:fldCharType="separate"/>
            </w:r>
            <w:r>
              <w:rPr>
                <w:noProof/>
                <w:webHidden/>
              </w:rPr>
              <w:t>43</w:t>
            </w:r>
            <w:r>
              <w:rPr>
                <w:noProof/>
                <w:webHidden/>
              </w:rPr>
              <w:fldChar w:fldCharType="end"/>
            </w:r>
          </w:hyperlink>
        </w:p>
        <w:p w14:paraId="317ED1E8" w14:textId="4C25E9E2"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8" w:history="1">
            <w:r w:rsidRPr="000463BD">
              <w:rPr>
                <w:rStyle w:val="Hyperlink"/>
                <w:noProof/>
              </w:rPr>
              <w:t>Appendix A: SWOT Analysis</w:t>
            </w:r>
            <w:r>
              <w:rPr>
                <w:noProof/>
                <w:webHidden/>
              </w:rPr>
              <w:tab/>
            </w:r>
            <w:r>
              <w:rPr>
                <w:noProof/>
                <w:webHidden/>
              </w:rPr>
              <w:fldChar w:fldCharType="begin"/>
            </w:r>
            <w:r>
              <w:rPr>
                <w:noProof/>
                <w:webHidden/>
              </w:rPr>
              <w:instrText xml:space="preserve"> PAGEREF _Toc222997258 \h </w:instrText>
            </w:r>
            <w:r>
              <w:rPr>
                <w:noProof/>
                <w:webHidden/>
              </w:rPr>
            </w:r>
            <w:r>
              <w:rPr>
                <w:noProof/>
                <w:webHidden/>
              </w:rPr>
              <w:fldChar w:fldCharType="separate"/>
            </w:r>
            <w:r>
              <w:rPr>
                <w:noProof/>
                <w:webHidden/>
              </w:rPr>
              <w:t>43</w:t>
            </w:r>
            <w:r>
              <w:rPr>
                <w:noProof/>
                <w:webHidden/>
              </w:rPr>
              <w:fldChar w:fldCharType="end"/>
            </w:r>
          </w:hyperlink>
        </w:p>
        <w:p w14:paraId="694790F6" w14:textId="08FF7102" w:rsidR="005D4759" w:rsidRDefault="005D4759">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997259" w:history="1">
            <w:r w:rsidRPr="000463BD">
              <w:rPr>
                <w:rStyle w:val="Hyperlink"/>
                <w:noProof/>
              </w:rPr>
              <w:t>Appendix B: PESTLE Analysis</w:t>
            </w:r>
            <w:r>
              <w:rPr>
                <w:noProof/>
                <w:webHidden/>
              </w:rPr>
              <w:tab/>
            </w:r>
            <w:r>
              <w:rPr>
                <w:noProof/>
                <w:webHidden/>
              </w:rPr>
              <w:fldChar w:fldCharType="begin"/>
            </w:r>
            <w:r>
              <w:rPr>
                <w:noProof/>
                <w:webHidden/>
              </w:rPr>
              <w:instrText xml:space="preserve"> PAGEREF _Toc222997259 \h </w:instrText>
            </w:r>
            <w:r>
              <w:rPr>
                <w:noProof/>
                <w:webHidden/>
              </w:rPr>
            </w:r>
            <w:r>
              <w:rPr>
                <w:noProof/>
                <w:webHidden/>
              </w:rPr>
              <w:fldChar w:fldCharType="separate"/>
            </w:r>
            <w:r>
              <w:rPr>
                <w:noProof/>
                <w:webHidden/>
              </w:rPr>
              <w:t>44</w:t>
            </w:r>
            <w:r>
              <w:rPr>
                <w:noProof/>
                <w:webHidden/>
              </w:rPr>
              <w:fldChar w:fldCharType="end"/>
            </w:r>
          </w:hyperlink>
        </w:p>
        <w:p w14:paraId="46E3A2FC" w14:textId="79912BD8" w:rsidR="009A6A29" w:rsidRDefault="009A6A29">
          <w:r>
            <w:rPr>
              <w:b/>
              <w:bCs/>
              <w:noProof/>
            </w:rPr>
            <w:fldChar w:fldCharType="end"/>
          </w:r>
        </w:p>
      </w:sdtContent>
    </w:sdt>
    <w:p w14:paraId="34040CD3" w14:textId="77777777" w:rsidR="0003608A" w:rsidRDefault="0027722A">
      <w:pPr>
        <w:spacing w:line="259" w:lineRule="auto"/>
        <w:jc w:val="left"/>
        <w:rPr>
          <w:rFonts w:eastAsiaTheme="majorEastAsia" w:cstheme="majorBidi"/>
          <w:b/>
          <w:color w:val="2F5496" w:themeColor="accent1" w:themeShade="BF"/>
          <w:sz w:val="32"/>
          <w:szCs w:val="32"/>
        </w:rPr>
      </w:pPr>
      <w:r>
        <w:br w:type="page"/>
      </w:r>
    </w:p>
    <w:p w14:paraId="1A6CB6E6" w14:textId="77777777" w:rsidR="00F4235C" w:rsidRDefault="0027722A" w:rsidP="00F4235C">
      <w:pPr>
        <w:pStyle w:val="Heading1"/>
      </w:pPr>
      <w:bookmarkStart w:id="2" w:name="_Toc222997236"/>
      <w:r>
        <w:lastRenderedPageBreak/>
        <w:t>List of Tables</w:t>
      </w:r>
      <w:bookmarkEnd w:id="2"/>
    </w:p>
    <w:p w14:paraId="00DBD84F" w14:textId="2AC3B891" w:rsidR="009A6A29" w:rsidRDefault="009A6A29">
      <w:pPr>
        <w:pStyle w:val="TableofFigures"/>
        <w:tabs>
          <w:tab w:val="right" w:leader="dot" w:pos="9350"/>
        </w:tabs>
        <w:rPr>
          <w:rFonts w:asciiTheme="minorHAnsi" w:eastAsiaTheme="minorEastAsia" w:hAnsiTheme="minorHAnsi"/>
          <w:noProof/>
          <w:sz w:val="22"/>
        </w:rPr>
      </w:pPr>
      <w:r>
        <w:fldChar w:fldCharType="begin"/>
      </w:r>
      <w:r>
        <w:instrText xml:space="preserve"> TOC \h \z \c "Table" </w:instrText>
      </w:r>
      <w:r>
        <w:fldChar w:fldCharType="separate"/>
      </w:r>
      <w:hyperlink w:anchor="_Toc222864774" w:history="1">
        <w:r w:rsidRPr="00F32A23">
          <w:rPr>
            <w:rStyle w:val="Hyperlink"/>
            <w:b/>
            <w:bCs/>
            <w:noProof/>
          </w:rPr>
          <w:t>Table 1: Literature summary of all important findings on organisational change in hospitality (Author, 2026).</w:t>
        </w:r>
        <w:r>
          <w:rPr>
            <w:noProof/>
            <w:webHidden/>
          </w:rPr>
          <w:tab/>
        </w:r>
        <w:r>
          <w:rPr>
            <w:noProof/>
            <w:webHidden/>
          </w:rPr>
          <w:fldChar w:fldCharType="begin"/>
        </w:r>
        <w:r>
          <w:rPr>
            <w:noProof/>
            <w:webHidden/>
          </w:rPr>
          <w:instrText xml:space="preserve"> PAGEREF _Toc222864774 \h </w:instrText>
        </w:r>
        <w:r>
          <w:rPr>
            <w:noProof/>
            <w:webHidden/>
          </w:rPr>
        </w:r>
        <w:r>
          <w:rPr>
            <w:noProof/>
            <w:webHidden/>
          </w:rPr>
          <w:fldChar w:fldCharType="separate"/>
        </w:r>
        <w:r>
          <w:rPr>
            <w:noProof/>
            <w:webHidden/>
          </w:rPr>
          <w:t>17</w:t>
        </w:r>
        <w:r>
          <w:rPr>
            <w:noProof/>
            <w:webHidden/>
          </w:rPr>
          <w:fldChar w:fldCharType="end"/>
        </w:r>
      </w:hyperlink>
    </w:p>
    <w:p w14:paraId="0D060660" w14:textId="62449887" w:rsidR="009A6A29" w:rsidRDefault="009A6A29">
      <w:pPr>
        <w:pStyle w:val="TableofFigures"/>
        <w:tabs>
          <w:tab w:val="right" w:leader="dot" w:pos="9350"/>
        </w:tabs>
        <w:rPr>
          <w:rFonts w:asciiTheme="minorHAnsi" w:eastAsiaTheme="minorEastAsia" w:hAnsiTheme="minorHAnsi"/>
          <w:noProof/>
          <w:sz w:val="22"/>
        </w:rPr>
      </w:pPr>
      <w:hyperlink w:anchor="_Toc222864775" w:history="1">
        <w:r w:rsidRPr="00F32A23">
          <w:rPr>
            <w:rStyle w:val="Hyperlink"/>
            <w:b/>
            <w:bCs/>
            <w:noProof/>
          </w:rPr>
          <w:t>Table 2: The Whitehouse, Worcester: The Key Obstacles to change in the organisation (Author, 2026).</w:t>
        </w:r>
        <w:r>
          <w:rPr>
            <w:noProof/>
            <w:webHidden/>
          </w:rPr>
          <w:tab/>
        </w:r>
        <w:r>
          <w:rPr>
            <w:noProof/>
            <w:webHidden/>
          </w:rPr>
          <w:fldChar w:fldCharType="begin"/>
        </w:r>
        <w:r>
          <w:rPr>
            <w:noProof/>
            <w:webHidden/>
          </w:rPr>
          <w:instrText xml:space="preserve"> PAGEREF _Toc222864775 \h </w:instrText>
        </w:r>
        <w:r>
          <w:rPr>
            <w:noProof/>
            <w:webHidden/>
          </w:rPr>
        </w:r>
        <w:r>
          <w:rPr>
            <w:noProof/>
            <w:webHidden/>
          </w:rPr>
          <w:fldChar w:fldCharType="separate"/>
        </w:r>
        <w:r>
          <w:rPr>
            <w:noProof/>
            <w:webHidden/>
          </w:rPr>
          <w:t>18</w:t>
        </w:r>
        <w:r>
          <w:rPr>
            <w:noProof/>
            <w:webHidden/>
          </w:rPr>
          <w:fldChar w:fldCharType="end"/>
        </w:r>
      </w:hyperlink>
    </w:p>
    <w:p w14:paraId="3B2F42C7" w14:textId="3233ADAB" w:rsidR="009A6A29" w:rsidRDefault="009A6A29">
      <w:pPr>
        <w:pStyle w:val="TableofFigures"/>
        <w:tabs>
          <w:tab w:val="right" w:leader="dot" w:pos="9350"/>
        </w:tabs>
        <w:rPr>
          <w:rFonts w:asciiTheme="minorHAnsi" w:eastAsiaTheme="minorEastAsia" w:hAnsiTheme="minorHAnsi"/>
          <w:noProof/>
          <w:sz w:val="22"/>
        </w:rPr>
      </w:pPr>
      <w:hyperlink w:anchor="_Toc222864776" w:history="1">
        <w:r w:rsidRPr="00F32A23">
          <w:rPr>
            <w:rStyle w:val="Hyperlink"/>
            <w:b/>
            <w:bCs/>
            <w:noProof/>
          </w:rPr>
          <w:t>Table 3: Effect of Communication Inefficiencies on the Project execution at The Whitehouse (Author, 2026)</w:t>
        </w:r>
        <w:r>
          <w:rPr>
            <w:noProof/>
            <w:webHidden/>
          </w:rPr>
          <w:tab/>
        </w:r>
        <w:r>
          <w:rPr>
            <w:noProof/>
            <w:webHidden/>
          </w:rPr>
          <w:fldChar w:fldCharType="begin"/>
        </w:r>
        <w:r>
          <w:rPr>
            <w:noProof/>
            <w:webHidden/>
          </w:rPr>
          <w:instrText xml:space="preserve"> PAGEREF _Toc222864776 \h </w:instrText>
        </w:r>
        <w:r>
          <w:rPr>
            <w:noProof/>
            <w:webHidden/>
          </w:rPr>
        </w:r>
        <w:r>
          <w:rPr>
            <w:noProof/>
            <w:webHidden/>
          </w:rPr>
          <w:fldChar w:fldCharType="separate"/>
        </w:r>
        <w:r>
          <w:rPr>
            <w:noProof/>
            <w:webHidden/>
          </w:rPr>
          <w:t>19</w:t>
        </w:r>
        <w:r>
          <w:rPr>
            <w:noProof/>
            <w:webHidden/>
          </w:rPr>
          <w:fldChar w:fldCharType="end"/>
        </w:r>
      </w:hyperlink>
    </w:p>
    <w:p w14:paraId="1F21B096" w14:textId="7CCD4FD1" w:rsidR="009A6A29" w:rsidRDefault="009A6A29">
      <w:pPr>
        <w:pStyle w:val="TableofFigures"/>
        <w:tabs>
          <w:tab w:val="right" w:leader="dot" w:pos="9350"/>
        </w:tabs>
        <w:rPr>
          <w:rFonts w:asciiTheme="minorHAnsi" w:eastAsiaTheme="minorEastAsia" w:hAnsiTheme="minorHAnsi"/>
          <w:noProof/>
          <w:sz w:val="22"/>
        </w:rPr>
      </w:pPr>
      <w:hyperlink w:anchor="_Toc222864777" w:history="1">
        <w:r w:rsidRPr="00F32A23">
          <w:rPr>
            <w:rStyle w:val="Hyperlink"/>
            <w:b/>
            <w:bCs/>
            <w:noProof/>
          </w:rPr>
          <w:t>Table 4: Recommended Advice to Overcome Change Barriers at The Whitehouse (Author, 2026).</w:t>
        </w:r>
        <w:r>
          <w:rPr>
            <w:noProof/>
            <w:webHidden/>
          </w:rPr>
          <w:tab/>
        </w:r>
        <w:r>
          <w:rPr>
            <w:noProof/>
            <w:webHidden/>
          </w:rPr>
          <w:fldChar w:fldCharType="begin"/>
        </w:r>
        <w:r>
          <w:rPr>
            <w:noProof/>
            <w:webHidden/>
          </w:rPr>
          <w:instrText xml:space="preserve"> PAGEREF _Toc222864777 \h </w:instrText>
        </w:r>
        <w:r>
          <w:rPr>
            <w:noProof/>
            <w:webHidden/>
          </w:rPr>
        </w:r>
        <w:r>
          <w:rPr>
            <w:noProof/>
            <w:webHidden/>
          </w:rPr>
          <w:fldChar w:fldCharType="separate"/>
        </w:r>
        <w:r>
          <w:rPr>
            <w:noProof/>
            <w:webHidden/>
          </w:rPr>
          <w:t>20</w:t>
        </w:r>
        <w:r>
          <w:rPr>
            <w:noProof/>
            <w:webHidden/>
          </w:rPr>
          <w:fldChar w:fldCharType="end"/>
        </w:r>
      </w:hyperlink>
    </w:p>
    <w:p w14:paraId="7603F99B" w14:textId="6A803605" w:rsidR="00F4235C" w:rsidRDefault="009A6A29">
      <w:pPr>
        <w:spacing w:line="259" w:lineRule="auto"/>
        <w:jc w:val="left"/>
        <w:rPr>
          <w:rFonts w:eastAsiaTheme="majorEastAsia" w:cstheme="majorBidi"/>
          <w:b/>
          <w:color w:val="2F5496" w:themeColor="accent1" w:themeShade="BF"/>
          <w:sz w:val="32"/>
          <w:szCs w:val="32"/>
        </w:rPr>
      </w:pPr>
      <w:r>
        <w:fldChar w:fldCharType="end"/>
      </w:r>
      <w:r w:rsidR="0027722A">
        <w:br w:type="page"/>
      </w:r>
    </w:p>
    <w:p w14:paraId="118BAB8B" w14:textId="77777777" w:rsidR="00CC505D" w:rsidRDefault="00CC505D" w:rsidP="006B2253">
      <w:pPr>
        <w:pStyle w:val="Heading1"/>
        <w:sectPr w:rsidR="00CC505D">
          <w:pgSz w:w="12240" w:h="15840"/>
          <w:pgMar w:top="1440" w:right="1440" w:bottom="1440" w:left="1440" w:header="720" w:footer="720" w:gutter="0"/>
          <w:cols w:space="720"/>
          <w:docGrid w:linePitch="360"/>
        </w:sectPr>
      </w:pPr>
    </w:p>
    <w:p w14:paraId="3640AD44" w14:textId="77777777" w:rsidR="006B2253" w:rsidRDefault="0027722A" w:rsidP="006B2253">
      <w:pPr>
        <w:pStyle w:val="Heading1"/>
      </w:pPr>
      <w:bookmarkStart w:id="3" w:name="_Toc222997237"/>
      <w:r>
        <w:lastRenderedPageBreak/>
        <w:t>Chapter 1 - Introduction</w:t>
      </w:r>
      <w:bookmarkEnd w:id="3"/>
    </w:p>
    <w:p w14:paraId="6A43E543" w14:textId="77777777" w:rsidR="006B2253" w:rsidRDefault="0027722A" w:rsidP="006B2253">
      <w:r w:rsidRPr="00447277">
        <w:t xml:space="preserve">The </w:t>
      </w:r>
      <w:r>
        <w:t xml:space="preserve">hospitality </w:t>
      </w:r>
      <w:r w:rsidRPr="00447277">
        <w:t xml:space="preserve">industry is a very competitive and volatile market, which is influenced by the changing customer demands, labour shortages, technological progress and increased service quality requirements. </w:t>
      </w:r>
      <w:r w:rsidR="002000C1" w:rsidRPr="002000C1">
        <w:t xml:space="preserve">Deri et al. </w:t>
      </w:r>
      <w:r w:rsidR="002000C1">
        <w:t>(</w:t>
      </w:r>
      <w:r w:rsidR="002000C1" w:rsidRPr="002000C1">
        <w:t>2023)</w:t>
      </w:r>
      <w:r w:rsidR="002000C1">
        <w:t xml:space="preserve"> demonstrate </w:t>
      </w:r>
      <w:r w:rsidRPr="00447277">
        <w:t>that hotels must keep on changing their organisational structures, operational processes and leadership practices to stay afloat. Although organisational change may increase efficiency, competitiveness and guest satisfaction, studies reveal that the change efforts in hospitality are often faced by internal impediments. Such obstacles usually happen due to the lack of communication, inconsistent leadership, resistance from employees and structural constraints. Since efficient service delivery of the hotel is both interdependent and time sensitive, the lack of successful change implementation may have a direct impact on operational performance and customer experience</w:t>
      </w:r>
      <w:r>
        <w:t>.</w:t>
      </w:r>
    </w:p>
    <w:p w14:paraId="49BF3A31" w14:textId="77777777" w:rsidR="00447277" w:rsidRDefault="0027722A" w:rsidP="00447277">
      <w:pPr>
        <w:pStyle w:val="Heading2"/>
      </w:pPr>
      <w:bookmarkStart w:id="4" w:name="_Toc222997238"/>
      <w:r>
        <w:t xml:space="preserve">Background of </w:t>
      </w:r>
      <w:r w:rsidRPr="00447277">
        <w:t>The Whitehouse, Worcester</w:t>
      </w:r>
      <w:bookmarkEnd w:id="4"/>
    </w:p>
    <w:p w14:paraId="4828577F" w14:textId="77777777" w:rsidR="006B2253" w:rsidRDefault="0027722A" w:rsidP="006B2253">
      <w:r w:rsidRPr="00447277">
        <w:t>Whitehouse, Worcester, is a standalone hotel that is in operation in the UK hospitality sector and will be used as a case study in this study.</w:t>
      </w:r>
      <w:r w:rsidR="00804BD8" w:rsidRPr="00804BD8">
        <w:t xml:space="preserve"> </w:t>
      </w:r>
      <w:r w:rsidR="00804BD8">
        <w:t xml:space="preserve">It </w:t>
      </w:r>
      <w:r w:rsidR="00804BD8" w:rsidRPr="00804BD8">
        <w:t>is a standalone hotel that enjoys personalised guest services, and the hotel needs constant enhancement to sustain its competitive edge in the hospitality industry (Worcester Whitehouse Hotel, 2025).</w:t>
      </w:r>
      <w:r w:rsidRPr="00447277">
        <w:t xml:space="preserve"> Like most of the independent hotels, it is dependent on strong interdepartmental coordination, such as front office, food and beverage, housekeeping and management. A number of programs to enhance service delivery and revenue generation were formulated during the placement period. Nonetheless, the challenges of implementation associated with cross-department communication, leadership alignment and accountability were shown. The following operational realities render The Whitehouse a suitable background towards analysing organisational obstacles to change in an independent hotel environment</w:t>
      </w:r>
      <w:r>
        <w:t>.</w:t>
      </w:r>
    </w:p>
    <w:p w14:paraId="4EB179FA" w14:textId="77777777" w:rsidR="006B2253" w:rsidRDefault="0027722A" w:rsidP="006B2253">
      <w:pPr>
        <w:pStyle w:val="Heading2"/>
      </w:pPr>
      <w:bookmarkStart w:id="5" w:name="_Toc222997239"/>
      <w:r>
        <w:t>Research Problem</w:t>
      </w:r>
      <w:bookmarkEnd w:id="5"/>
    </w:p>
    <w:p w14:paraId="09A159AB" w14:textId="77777777" w:rsidR="006B2253" w:rsidRDefault="0027722A" w:rsidP="006B2253">
      <w:r w:rsidRPr="00447277">
        <w:t>Even though the organisational change is strategically required to adapt and improve the hotels, the organisational constraints often impose limitations on the successful implementation at the organisational level. Poor coordination systems, the lack of Leader support and opposition associated with operation pressures may slow initiatives and decrease employee interest. To create practical change strategies that can work in the hotel operations, it is necessary to understand how these obstacles can be put into practice</w:t>
      </w:r>
      <w:r>
        <w:t>.</w:t>
      </w:r>
    </w:p>
    <w:p w14:paraId="0DF9B38A" w14:textId="77777777" w:rsidR="006B2253" w:rsidRPr="006B2253" w:rsidRDefault="0027722A" w:rsidP="00892212">
      <w:pPr>
        <w:pStyle w:val="Heading2"/>
      </w:pPr>
      <w:bookmarkStart w:id="6" w:name="_Toc222997240"/>
      <w:r w:rsidRPr="006B2253">
        <w:lastRenderedPageBreak/>
        <w:t>Research Aim</w:t>
      </w:r>
      <w:bookmarkEnd w:id="6"/>
    </w:p>
    <w:p w14:paraId="3F69745F" w14:textId="77777777" w:rsidR="006B2253" w:rsidRPr="006B2253" w:rsidRDefault="0027722A" w:rsidP="006B2253">
      <w:r w:rsidRPr="006B2253">
        <w:t xml:space="preserve">The research aim is to explore the main organisational obstacles to change in the work of hotels and find ways to surmount them, using The Whitehouse, Worcester case study. </w:t>
      </w:r>
    </w:p>
    <w:p w14:paraId="4BA2460A" w14:textId="77777777" w:rsidR="006B2253" w:rsidRPr="006B2253" w:rsidRDefault="0027722A" w:rsidP="00892212">
      <w:pPr>
        <w:pStyle w:val="Heading2"/>
      </w:pPr>
      <w:bookmarkStart w:id="7" w:name="_Toc222997241"/>
      <w:r w:rsidRPr="006B2253">
        <w:t>Research Objectives</w:t>
      </w:r>
      <w:bookmarkEnd w:id="7"/>
    </w:p>
    <w:p w14:paraId="2B65CC32" w14:textId="77777777" w:rsidR="006B2253" w:rsidRPr="006B2253" w:rsidRDefault="0027722A" w:rsidP="006B2253">
      <w:pPr>
        <w:numPr>
          <w:ilvl w:val="0"/>
          <w:numId w:val="1"/>
        </w:numPr>
      </w:pPr>
      <w:bookmarkStart w:id="8" w:name="_Hlk222232528"/>
      <w:bookmarkStart w:id="9" w:name="_Hlk222231075"/>
      <w:r w:rsidRPr="00A230A1">
        <w:t>To investigate hospitality literature regarding organisational change, communication, leadership, as well as service improvement</w:t>
      </w:r>
      <w:bookmarkEnd w:id="8"/>
      <w:r w:rsidRPr="006B2253">
        <w:t>.</w:t>
      </w:r>
    </w:p>
    <w:p w14:paraId="7B57567A" w14:textId="77777777" w:rsidR="006B2253" w:rsidRPr="006B2253" w:rsidRDefault="0027722A" w:rsidP="006B2253">
      <w:pPr>
        <w:numPr>
          <w:ilvl w:val="0"/>
          <w:numId w:val="1"/>
        </w:numPr>
      </w:pPr>
      <w:bookmarkStart w:id="10" w:name="_Hlk222259801"/>
      <w:bookmarkEnd w:id="9"/>
      <w:r w:rsidRPr="006B2253">
        <w:t>To determine the major organisational obstacles to change in the hotel operations by examining secondary data.</w:t>
      </w:r>
    </w:p>
    <w:bookmarkEnd w:id="10"/>
    <w:p w14:paraId="609D8EFD" w14:textId="77777777" w:rsidR="006B2253" w:rsidRPr="006B2253" w:rsidRDefault="0027722A" w:rsidP="006B2253">
      <w:pPr>
        <w:numPr>
          <w:ilvl w:val="0"/>
          <w:numId w:val="1"/>
        </w:numPr>
      </w:pPr>
      <w:r w:rsidRPr="006B2253">
        <w:t>To examine these barriers through thematic analysis and apply them to the situation in The Whitehouse, Worcester.</w:t>
      </w:r>
    </w:p>
    <w:p w14:paraId="178365BE" w14:textId="77777777" w:rsidR="006B2253" w:rsidRDefault="0027722A" w:rsidP="006B2253">
      <w:pPr>
        <w:numPr>
          <w:ilvl w:val="0"/>
          <w:numId w:val="1"/>
        </w:numPr>
      </w:pPr>
      <w:bookmarkStart w:id="11" w:name="_Hlk222260077"/>
      <w:r w:rsidRPr="006B2253">
        <w:t>To suggest effective solutions to eliminate barriers to change as found in hotel operations.</w:t>
      </w:r>
    </w:p>
    <w:p w14:paraId="26E2D7BB" w14:textId="5B9050FA" w:rsidR="006B2253" w:rsidRPr="006B2253" w:rsidRDefault="003C24DF" w:rsidP="006B2253">
      <w:pPr>
        <w:pStyle w:val="Heading2"/>
      </w:pPr>
      <w:bookmarkStart w:id="12" w:name="_Toc222997242"/>
      <w:bookmarkEnd w:id="11"/>
      <w:r>
        <w:t>Placement research project</w:t>
      </w:r>
      <w:r w:rsidR="0027722A">
        <w:t xml:space="preserve"> </w:t>
      </w:r>
      <w:proofErr w:type="spellStart"/>
      <w:r w:rsidR="0027722A">
        <w:t>Organisation</w:t>
      </w:r>
      <w:bookmarkEnd w:id="12"/>
      <w:proofErr w:type="spellEnd"/>
    </w:p>
    <w:p w14:paraId="677AF321" w14:textId="19E556A7" w:rsidR="006B2253" w:rsidRDefault="0027722A" w:rsidP="006B2253">
      <w:r w:rsidRPr="00447277">
        <w:t xml:space="preserve">This doctoral </w:t>
      </w:r>
      <w:r w:rsidR="003C24DF">
        <w:t>placement research project</w:t>
      </w:r>
      <w:r w:rsidRPr="00447277">
        <w:t xml:space="preserve"> has five chapters. Chapter one describes the context and problem of the research. Chapter Two is a review of the recent literature concerning organisational change within hospitality in a critical manner. The methodology and ethical concerns are described in Chapter Three. Chapter Four is a thematic presentation and analysis of the findings. Chapter Five is the concluding part of the study, which gives practical suggestions</w:t>
      </w:r>
      <w:r>
        <w:t>.</w:t>
      </w:r>
    </w:p>
    <w:p w14:paraId="72CE1CCA" w14:textId="77777777" w:rsidR="001B187A" w:rsidRDefault="0027722A">
      <w:pPr>
        <w:spacing w:line="259" w:lineRule="auto"/>
        <w:jc w:val="left"/>
      </w:pPr>
      <w:r>
        <w:br w:type="page"/>
      </w:r>
    </w:p>
    <w:p w14:paraId="68336F7C" w14:textId="77777777" w:rsidR="00502F6A" w:rsidRDefault="0027722A" w:rsidP="00A4527C">
      <w:pPr>
        <w:pStyle w:val="Heading1"/>
      </w:pPr>
      <w:bookmarkStart w:id="13" w:name="_Toc222997243"/>
      <w:bookmarkStart w:id="14" w:name="_Hlk222703249"/>
      <w:r>
        <w:lastRenderedPageBreak/>
        <w:t>Chapter 2</w:t>
      </w:r>
      <w:r w:rsidR="00555460">
        <w:t xml:space="preserve">- </w:t>
      </w:r>
      <w:r>
        <w:t>Literature Review</w:t>
      </w:r>
      <w:bookmarkEnd w:id="13"/>
    </w:p>
    <w:p w14:paraId="2316FEE0" w14:textId="77777777" w:rsidR="004331B1" w:rsidRDefault="004331B1" w:rsidP="00FE2C7C">
      <w:r w:rsidRPr="004331B1">
        <w:t xml:space="preserve">The hospitality industry is experiencing massive challenges, which include heightened competition, high turnover of employees and customers with changing demands. Therefore, </w:t>
      </w:r>
      <w:proofErr w:type="spellStart"/>
      <w:r w:rsidRPr="004331B1">
        <w:t>organisational</w:t>
      </w:r>
      <w:proofErr w:type="spellEnd"/>
      <w:r w:rsidRPr="004331B1">
        <w:t xml:space="preserve"> change will be the only way to survive, according to Grigoryan (2024). The change process, however, is usually impeded by such barriers as poor communication, inconsistent leadership, employee resistance and structural barriers. The literature review, in this case, examines the relationship between </w:t>
      </w:r>
      <w:proofErr w:type="spellStart"/>
      <w:r w:rsidRPr="004331B1">
        <w:t>organisational</w:t>
      </w:r>
      <w:proofErr w:type="spellEnd"/>
      <w:r w:rsidRPr="004331B1">
        <w:t xml:space="preserve"> change, communication, leadership, and service improvement in the hotel sector.</w:t>
      </w:r>
    </w:p>
    <w:p w14:paraId="2E595CEC" w14:textId="2DAB638E" w:rsidR="00FE2C7C" w:rsidRPr="00030A31" w:rsidRDefault="00FE2C7C" w:rsidP="00FE2C7C">
      <w:pPr>
        <w:rPr>
          <w:b/>
          <w:bCs/>
        </w:rPr>
      </w:pPr>
      <w:r w:rsidRPr="00030A31">
        <w:rPr>
          <w:b/>
          <w:bCs/>
        </w:rPr>
        <w:t xml:space="preserve">Hospitality Change in an </w:t>
      </w:r>
      <w:proofErr w:type="spellStart"/>
      <w:r w:rsidRPr="00030A31">
        <w:rPr>
          <w:b/>
          <w:bCs/>
        </w:rPr>
        <w:t>organisation</w:t>
      </w:r>
      <w:proofErr w:type="spellEnd"/>
    </w:p>
    <w:p w14:paraId="257F2642" w14:textId="06F710EF" w:rsidR="009E03DE" w:rsidRDefault="004331B1" w:rsidP="009E03DE">
      <w:proofErr w:type="spellStart"/>
      <w:r w:rsidRPr="004331B1">
        <w:t>Organisational</w:t>
      </w:r>
      <w:proofErr w:type="spellEnd"/>
      <w:r w:rsidRPr="004331B1">
        <w:t xml:space="preserve"> change in the hospitality industry is brought about by several external forces such as environmental uncertainty, new technology and shifting customer requirements. As stated by Truong et al. (2020), the hospitality industry is very dynamic, and </w:t>
      </w:r>
      <w:proofErr w:type="spellStart"/>
      <w:r w:rsidRPr="004331B1">
        <w:t>organisations</w:t>
      </w:r>
      <w:proofErr w:type="spellEnd"/>
      <w:r w:rsidRPr="004331B1">
        <w:t xml:space="preserve"> need to change to stay competitive. Sharabati et al. (2024) present the advantages of </w:t>
      </w:r>
      <w:proofErr w:type="spellStart"/>
      <w:r w:rsidRPr="004331B1">
        <w:t>organisational</w:t>
      </w:r>
      <w:proofErr w:type="spellEnd"/>
      <w:r w:rsidRPr="004331B1">
        <w:t xml:space="preserve"> change, including increased efficiency, enhanced service delivery, and enhanced market image. There were change efforts adopted at The Whitehouse Worcester, which were mainly meant to increase food and beverage services. Nevertheless, García et al. (2025) </w:t>
      </w:r>
      <w:proofErr w:type="spellStart"/>
      <w:r w:rsidRPr="004331B1">
        <w:t>emphasise</w:t>
      </w:r>
      <w:proofErr w:type="spellEnd"/>
      <w:r w:rsidRPr="004331B1">
        <w:t xml:space="preserve"> that interdepartmental coordination may be complicated because of the mismatch between the departments that perform different activities and are focused on different aspects. As mentioned by Singh et al. (2023), even though change is strategic, it may cause stress and workload among employees, which may adversely affect service delivery. The wine menu and wedding packages presented a problem at The Whitehouse over communication breakdowns and unwillingness by department heads. According to Mathur (2022), effective change implementation depends on the management and the adequate alignment of internal resources, as well as interdepartmental coordination.</w:t>
      </w:r>
    </w:p>
    <w:p w14:paraId="2459366A" w14:textId="60B5475A" w:rsidR="00FE2C7C" w:rsidRPr="00030A31" w:rsidRDefault="00FE2C7C" w:rsidP="00FE2C7C">
      <w:pPr>
        <w:rPr>
          <w:b/>
          <w:bCs/>
        </w:rPr>
      </w:pPr>
      <w:proofErr w:type="spellStart"/>
      <w:r w:rsidRPr="00030A31">
        <w:rPr>
          <w:b/>
          <w:bCs/>
        </w:rPr>
        <w:t>Organisational</w:t>
      </w:r>
      <w:proofErr w:type="spellEnd"/>
      <w:r w:rsidRPr="00030A31">
        <w:rPr>
          <w:b/>
          <w:bCs/>
        </w:rPr>
        <w:t xml:space="preserve"> Change Resistance</w:t>
      </w:r>
    </w:p>
    <w:p w14:paraId="0D893DA7" w14:textId="43F8AC9C" w:rsidR="00FE2C7C" w:rsidRDefault="0057636A" w:rsidP="00FE2C7C">
      <w:r w:rsidRPr="0057636A">
        <w:t xml:space="preserve">Structural constraints are one of the most important obstacles to successful change that have long been identified in </w:t>
      </w:r>
      <w:proofErr w:type="spellStart"/>
      <w:r w:rsidRPr="0057636A">
        <w:t>organisational</w:t>
      </w:r>
      <w:proofErr w:type="spellEnd"/>
      <w:r w:rsidRPr="0057636A">
        <w:t xml:space="preserve"> studies. Zhu et al. (2023) discovered that change initiatives could be slowed down by the absence of responsibility and managerial coordination. Independent hotels especially do not have formal change management systems and can thus be easily defeated stated by García et al. (2025). This is in line with what is being experienced in the </w:t>
      </w:r>
      <w:proofErr w:type="spellStart"/>
      <w:r w:rsidRPr="0057636A">
        <w:t>WhiteHouse</w:t>
      </w:r>
      <w:proofErr w:type="spellEnd"/>
      <w:r w:rsidRPr="0057636A">
        <w:t xml:space="preserve">, where </w:t>
      </w:r>
      <w:r w:rsidRPr="0057636A">
        <w:lastRenderedPageBreak/>
        <w:t xml:space="preserve">poor accountability systems and feedback loops were some of the reasons behind stalled projects and ineffectiveness. </w:t>
      </w:r>
      <w:proofErr w:type="spellStart"/>
      <w:r w:rsidRPr="0057636A">
        <w:t>Engida</w:t>
      </w:r>
      <w:proofErr w:type="spellEnd"/>
      <w:r w:rsidRPr="0057636A">
        <w:t xml:space="preserve"> et al. (2022) indicate that the flexibility and creativity required to ensure successful change in the hospitality industry may be inhibited by archaic or too inflexible systems. The kitchen staff at the Whitehouse as an example, did not accept a change in workflow, thinking that it would be disruptive. This resistance culminates in the necessity to use more elastic systems by the hotels to enable them to put into practice new ideas without instilling bottlenecks in the operations</w:t>
      </w:r>
      <w:r w:rsidR="00FE2C7C">
        <w:t>.</w:t>
      </w:r>
    </w:p>
    <w:p w14:paraId="650EEB89" w14:textId="77777777" w:rsidR="00FE2C7C" w:rsidRPr="00030A31" w:rsidRDefault="00FE2C7C" w:rsidP="00FE2C7C">
      <w:pPr>
        <w:rPr>
          <w:b/>
          <w:bCs/>
        </w:rPr>
      </w:pPr>
      <w:r w:rsidRPr="00030A31">
        <w:rPr>
          <w:b/>
          <w:bCs/>
        </w:rPr>
        <w:t>Community and Change Implementation</w:t>
      </w:r>
    </w:p>
    <w:p w14:paraId="086EC5A2" w14:textId="0DB628AE" w:rsidR="00FE2C7C" w:rsidRDefault="0057636A" w:rsidP="00FE2C7C">
      <w:r w:rsidRPr="0057636A">
        <w:t xml:space="preserve">Communication is critical in successful </w:t>
      </w:r>
      <w:proofErr w:type="spellStart"/>
      <w:r w:rsidRPr="0057636A">
        <w:t>organisational</w:t>
      </w:r>
      <w:proofErr w:type="spellEnd"/>
      <w:r w:rsidRPr="0057636A">
        <w:t xml:space="preserve"> change. According to </w:t>
      </w:r>
      <w:proofErr w:type="spellStart"/>
      <w:r w:rsidRPr="0057636A">
        <w:t>Macaes</w:t>
      </w:r>
      <w:proofErr w:type="spellEnd"/>
      <w:r w:rsidRPr="0057636A">
        <w:t xml:space="preserve"> and Portas (2022), communication should be </w:t>
      </w:r>
      <w:proofErr w:type="spellStart"/>
      <w:r w:rsidRPr="0057636A">
        <w:t>organised</w:t>
      </w:r>
      <w:proofErr w:type="spellEnd"/>
      <w:r w:rsidRPr="0057636A">
        <w:t xml:space="preserve"> and frequent to ensure credibility of leadership and commitment of employees to change. Chen and Hix (2022) mention bad fit and slow adoption of the new systems as the two main causes of communication failure. Xu and Petty (2021) warn that misguided communication, e.g. over-communication or unrealistic messages, may create </w:t>
      </w:r>
      <w:proofErr w:type="spellStart"/>
      <w:r w:rsidRPr="0057636A">
        <w:t>scepticism</w:t>
      </w:r>
      <w:proofErr w:type="spellEnd"/>
      <w:r w:rsidRPr="0057636A">
        <w:t xml:space="preserve"> and resistance among the employees. The Whitehouse also had a communication breakdown, especially about the wine menu and wedding package, resulting in a </w:t>
      </w:r>
      <w:r w:rsidR="00372478" w:rsidRPr="0057636A">
        <w:t>loss</w:t>
      </w:r>
      <w:r w:rsidRPr="0057636A">
        <w:t xml:space="preserve"> of connection in decision-making. According to </w:t>
      </w:r>
      <w:proofErr w:type="spellStart"/>
      <w:r w:rsidRPr="0057636A">
        <w:t>Macaes</w:t>
      </w:r>
      <w:proofErr w:type="spellEnd"/>
      <w:r w:rsidRPr="0057636A">
        <w:t xml:space="preserve"> and Portas (2022), the communication during change must be designed, honest, and realistic. The informality of the communication systems at the Whitehouse caused information gaps that hindered the change process through the use of informal communication systems. Regarding the interdepartmental meetings, </w:t>
      </w:r>
      <w:proofErr w:type="spellStart"/>
      <w:r w:rsidRPr="0057636A">
        <w:t>Reghda</w:t>
      </w:r>
      <w:proofErr w:type="spellEnd"/>
      <w:r w:rsidRPr="0057636A">
        <w:t xml:space="preserve"> et al. (2024) suggest that bi-weekly meetings and a shared digital dashboard are necessary, and the information should be updated in real-time to provide the necessary conditions to facilitate the implementation of the project</w:t>
      </w:r>
      <w:r w:rsidR="00FE2C7C">
        <w:t>.</w:t>
      </w:r>
    </w:p>
    <w:p w14:paraId="1CA089AE" w14:textId="77777777" w:rsidR="00FE2C7C" w:rsidRPr="00030A31" w:rsidRDefault="00FE2C7C" w:rsidP="00FE2C7C">
      <w:pPr>
        <w:rPr>
          <w:b/>
          <w:bCs/>
        </w:rPr>
      </w:pPr>
      <w:r w:rsidRPr="00030A31">
        <w:rPr>
          <w:b/>
          <w:bCs/>
        </w:rPr>
        <w:t>Leadership and Change Support</w:t>
      </w:r>
    </w:p>
    <w:p w14:paraId="55CEAA08" w14:textId="03260A29" w:rsidR="00FE2C7C" w:rsidRDefault="0057636A" w:rsidP="00FE2C7C">
      <w:r w:rsidRPr="0057636A">
        <w:t xml:space="preserve">Leadership is important in spearheading change in hospitality </w:t>
      </w:r>
      <w:proofErr w:type="spellStart"/>
      <w:r w:rsidRPr="0057636A">
        <w:t>organisations</w:t>
      </w:r>
      <w:proofErr w:type="spellEnd"/>
      <w:r w:rsidRPr="0057636A">
        <w:t xml:space="preserve">. Transformational leadership style, specifically, positively influences employee engagement and flexibility in the change (Jang, 2024). Leaders who give a clear vision, resources include and focus </w:t>
      </w:r>
      <w:proofErr w:type="spellStart"/>
      <w:r w:rsidRPr="0057636A">
        <w:t>organisational</w:t>
      </w:r>
      <w:proofErr w:type="spellEnd"/>
      <w:r w:rsidRPr="0057636A">
        <w:t xml:space="preserve"> priorities are most likely to persuade employees to accept change. Nevertheless, Baum et al. (2020) observe that the operational needs, including staffing shortages and lack of time, can restrain the ability of a leader to offer sustained support of long-term change programs. The first evidence of leadership support to be seen in the Whitehouse was the approval of the wine menu and wedding </w:t>
      </w:r>
      <w:r w:rsidRPr="0057636A">
        <w:lastRenderedPageBreak/>
        <w:t xml:space="preserve">package, but both of the initiatives failed because of a lack of good delegation and follow-up. According to Ouedraogo et al. (2021), inconsistent leadership weakens the commitment of the employees, whereas Horn et al. (2026) believe that employees have to be trained on leadership, delegation, role definition, and follow-through. As Rosita and </w:t>
      </w:r>
      <w:proofErr w:type="spellStart"/>
      <w:r w:rsidRPr="0057636A">
        <w:t>Tialonawarmi</w:t>
      </w:r>
      <w:proofErr w:type="spellEnd"/>
      <w:r w:rsidRPr="0057636A">
        <w:t xml:space="preserve"> (2023) and Ogu (2024) assume, resistance can be overcome through effective communication, constant leadership, and involvement of employees, which are crucial to creating an </w:t>
      </w:r>
      <w:proofErr w:type="spellStart"/>
      <w:r w:rsidRPr="0057636A">
        <w:t>organisational</w:t>
      </w:r>
      <w:proofErr w:type="spellEnd"/>
      <w:r w:rsidRPr="0057636A">
        <w:t xml:space="preserve"> culture of change</w:t>
      </w:r>
      <w:r w:rsidR="00FE2C7C">
        <w:t>.</w:t>
      </w:r>
    </w:p>
    <w:p w14:paraId="745DDC3B" w14:textId="77777777" w:rsidR="00FE2C7C" w:rsidRPr="00030A31" w:rsidRDefault="00FE2C7C" w:rsidP="00FE2C7C">
      <w:pPr>
        <w:rPr>
          <w:b/>
          <w:bCs/>
        </w:rPr>
      </w:pPr>
      <w:proofErr w:type="spellStart"/>
      <w:r w:rsidRPr="00030A31">
        <w:rPr>
          <w:b/>
          <w:bCs/>
        </w:rPr>
        <w:t>Organisational</w:t>
      </w:r>
      <w:proofErr w:type="spellEnd"/>
      <w:r w:rsidRPr="00030A31">
        <w:rPr>
          <w:b/>
          <w:bCs/>
        </w:rPr>
        <w:t xml:space="preserve"> Culture and Resistance by Employees</w:t>
      </w:r>
    </w:p>
    <w:p w14:paraId="4FD6AFC7" w14:textId="49F97A98" w:rsidR="00FE2C7C" w:rsidRDefault="0057636A" w:rsidP="00FE2C7C">
      <w:r w:rsidRPr="0057636A">
        <w:t xml:space="preserve">Employee resistance has usually been regarded as a hindrance to change; however, recent literature has indicated that employee resistance can serve as </w:t>
      </w:r>
      <w:proofErr w:type="gramStart"/>
      <w:r w:rsidRPr="0057636A">
        <w:t>a good feedback</w:t>
      </w:r>
      <w:proofErr w:type="gramEnd"/>
      <w:r w:rsidRPr="0057636A">
        <w:t xml:space="preserve"> to improve change efforts (Sims, 2025). Uncertainty, workload, and job insecurity are usually associated with resistance (</w:t>
      </w:r>
      <w:proofErr w:type="spellStart"/>
      <w:r w:rsidRPr="0057636A">
        <w:t>Furxhi</w:t>
      </w:r>
      <w:proofErr w:type="spellEnd"/>
      <w:r w:rsidRPr="0057636A">
        <w:t xml:space="preserve">, 2021), and it may be both active and passive. In the </w:t>
      </w:r>
      <w:proofErr w:type="spellStart"/>
      <w:r w:rsidRPr="0057636A">
        <w:t>WhiteHouse</w:t>
      </w:r>
      <w:proofErr w:type="spellEnd"/>
      <w:r w:rsidRPr="0057636A">
        <w:t xml:space="preserve">, resistance was very functional, and the employees in the kitchen and the management are complaining of disruption in the workflow and rising workload. This opposition, although not explicitly hostile, was a drag on </w:t>
      </w:r>
      <w:proofErr w:type="spellStart"/>
      <w:r w:rsidRPr="0057636A">
        <w:t>Westernisation</w:t>
      </w:r>
      <w:proofErr w:type="spellEnd"/>
      <w:r w:rsidRPr="0057636A">
        <w:t xml:space="preserve">. Meng et al. (2025) hold that </w:t>
      </w:r>
      <w:proofErr w:type="spellStart"/>
      <w:r w:rsidRPr="0057636A">
        <w:t>organisational</w:t>
      </w:r>
      <w:proofErr w:type="spellEnd"/>
      <w:r w:rsidRPr="0057636A">
        <w:t xml:space="preserve"> culture plays a highly important role in defining how employees respond to change. According to Noorani and Muhammad Zakria (2024), uniformity could be promoted by good </w:t>
      </w:r>
      <w:proofErr w:type="spellStart"/>
      <w:r w:rsidRPr="0057636A">
        <w:t>organisational</w:t>
      </w:r>
      <w:proofErr w:type="spellEnd"/>
      <w:r w:rsidRPr="0057636A">
        <w:t xml:space="preserve"> cultures, though these cultures could also promote stifling innovation, particularly in independent hotels that had long-standing practices. This was experienced at the Whitehouse where the opposition to change was based on the feeling that new initiatives came in to disrupt the processes, supporting the study of Evans &amp; Britt (2022). To respond to this, </w:t>
      </w:r>
      <w:proofErr w:type="spellStart"/>
      <w:r w:rsidRPr="0057636A">
        <w:t>Khassawneh</w:t>
      </w:r>
      <w:proofErr w:type="spellEnd"/>
      <w:r w:rsidRPr="0057636A">
        <w:t xml:space="preserve"> and </w:t>
      </w:r>
      <w:proofErr w:type="spellStart"/>
      <w:r w:rsidRPr="0057636A">
        <w:t>Elrehail</w:t>
      </w:r>
      <w:proofErr w:type="spellEnd"/>
      <w:r w:rsidRPr="0057636A">
        <w:t xml:space="preserve"> (2022) suggest that the participatory leadership style is the best approach, as it involves the employees in the process of change early in the process, making them more willing to embrace and embrace change</w:t>
      </w:r>
      <w:r w:rsidR="00FE2C7C">
        <w:t>.</w:t>
      </w:r>
    </w:p>
    <w:p w14:paraId="7A22584E" w14:textId="77777777" w:rsidR="00FE2C7C" w:rsidRPr="00030A31" w:rsidRDefault="00FE2C7C" w:rsidP="00FE2C7C">
      <w:pPr>
        <w:rPr>
          <w:b/>
          <w:bCs/>
        </w:rPr>
      </w:pPr>
      <w:r w:rsidRPr="00030A31">
        <w:rPr>
          <w:b/>
          <w:bCs/>
        </w:rPr>
        <w:t>Service Improvement and Change Outcomes</w:t>
      </w:r>
    </w:p>
    <w:p w14:paraId="12A2A193" w14:textId="3C36E4B5" w:rsidR="00FE2C7C" w:rsidRDefault="0057636A" w:rsidP="00FE2C7C">
      <w:r w:rsidRPr="0057636A">
        <w:t xml:space="preserve">The final objective of </w:t>
      </w:r>
      <w:proofErr w:type="spellStart"/>
      <w:r w:rsidRPr="0057636A">
        <w:t>organisational</w:t>
      </w:r>
      <w:proofErr w:type="spellEnd"/>
      <w:r w:rsidRPr="0057636A">
        <w:t xml:space="preserve"> change within the hospitality industry is the improvement of services. According to Singh et al. (2023), the right change efforts put in place can enhance service consistency, customer satisfaction, and performance. Nonetheless, implementing change needs interdepartmental coordination to be successful. </w:t>
      </w:r>
      <w:proofErr w:type="spellStart"/>
      <w:r w:rsidRPr="0057636A">
        <w:t>Turyadi</w:t>
      </w:r>
      <w:proofErr w:type="spellEnd"/>
      <w:r w:rsidRPr="0057636A">
        <w:t xml:space="preserve"> and others (2023) caution that without proper coordination of change, service fragmentation can be experienced. This was apparent at the Whitehouse where change initiatives failed because there was no cross-departmental alignment and follow-through. In order to counter such obstacles, Santos-Jaén et al. (2022) suggest the </w:t>
      </w:r>
      <w:r w:rsidRPr="0057636A">
        <w:lastRenderedPageBreak/>
        <w:t xml:space="preserve">establishment of routine communication, leadership training, and </w:t>
      </w:r>
      <w:proofErr w:type="spellStart"/>
      <w:r w:rsidRPr="0057636A">
        <w:t>institutionalised</w:t>
      </w:r>
      <w:proofErr w:type="spellEnd"/>
      <w:r w:rsidRPr="0057636A">
        <w:t xml:space="preserve"> accountability. According to Mandić et al. (2023), the ability to coordinate the departments and get them on the same track can contribute to better service flow and operational efficiency</w:t>
      </w:r>
      <w:r w:rsidR="00FE2C7C">
        <w:t>.</w:t>
      </w:r>
    </w:p>
    <w:p w14:paraId="20A50BB7" w14:textId="14D4D4E9" w:rsidR="00F37789" w:rsidRDefault="0057636A" w:rsidP="00FE2C7C">
      <w:pPr>
        <w:rPr>
          <w:rFonts w:eastAsiaTheme="majorEastAsia" w:cstheme="majorBidi"/>
          <w:b/>
          <w:color w:val="2F5496" w:themeColor="accent1" w:themeShade="BF"/>
          <w:sz w:val="32"/>
          <w:szCs w:val="32"/>
        </w:rPr>
      </w:pPr>
      <w:r w:rsidRPr="0057636A">
        <w:t xml:space="preserve">Despite the popularity of the topic of </w:t>
      </w:r>
      <w:proofErr w:type="spellStart"/>
      <w:r w:rsidRPr="0057636A">
        <w:t>organisational</w:t>
      </w:r>
      <w:proofErr w:type="spellEnd"/>
      <w:r w:rsidRPr="0057636A">
        <w:t xml:space="preserve"> change, leadership, communication and resistance in the literature on the hospitality industry, most of the studies concentrate on the large chain of hotels. The little research available is done in independent hotels, where formal structures are limited, and resources are scarce to institute change. This paper aims to fill this gap by using the </w:t>
      </w:r>
      <w:proofErr w:type="spellStart"/>
      <w:r w:rsidRPr="0057636A">
        <w:t>organisational</w:t>
      </w:r>
      <w:proofErr w:type="spellEnd"/>
      <w:r w:rsidRPr="0057636A">
        <w:t xml:space="preserve"> change theory in a case study of The Whitehouse, Worcester. Effective communication, leaders and employee involvement are the key capabilities of a successful change, as can be illustrated by the difficulties encountered in the </w:t>
      </w:r>
      <w:proofErr w:type="spellStart"/>
      <w:r w:rsidRPr="0057636A">
        <w:t>WhiteHouse</w:t>
      </w:r>
      <w:proofErr w:type="spellEnd"/>
      <w:r w:rsidR="0027722A" w:rsidRPr="009057C1">
        <w:t>.</w:t>
      </w:r>
      <w:bookmarkEnd w:id="14"/>
      <w:r w:rsidR="0027722A">
        <w:br w:type="page"/>
      </w:r>
    </w:p>
    <w:p w14:paraId="76BF3BE0" w14:textId="77777777" w:rsidR="00AE256D" w:rsidRDefault="0027722A" w:rsidP="00AE256D">
      <w:pPr>
        <w:pStyle w:val="Heading1"/>
      </w:pPr>
      <w:bookmarkStart w:id="15" w:name="_Toc222997244"/>
      <w:r>
        <w:lastRenderedPageBreak/>
        <w:t>Chapter 3 - Methodology</w:t>
      </w:r>
      <w:bookmarkEnd w:id="15"/>
    </w:p>
    <w:p w14:paraId="2168FCC2" w14:textId="77777777" w:rsidR="00AE256D" w:rsidRDefault="0027722A" w:rsidP="00AE256D">
      <w:pPr>
        <w:pStyle w:val="Heading2"/>
      </w:pPr>
      <w:bookmarkStart w:id="16" w:name="_Toc222997245"/>
      <w:r>
        <w:t>Research Design</w:t>
      </w:r>
      <w:bookmarkEnd w:id="16"/>
    </w:p>
    <w:p w14:paraId="53B56608" w14:textId="77777777" w:rsidR="00AE256D" w:rsidRDefault="0027722A" w:rsidP="00AE256D">
      <w:r>
        <w:t xml:space="preserve">The research design that is used in this study is a qualitative case study research design to investigate organisational obstacles to change in the hospitality industry using the case of The Whitehouse, Worcester. </w:t>
      </w:r>
      <w:r w:rsidR="00980CDF" w:rsidRPr="00980CDF">
        <w:t>Tetnowski</w:t>
      </w:r>
      <w:r w:rsidR="00980CDF">
        <w:t xml:space="preserve"> (</w:t>
      </w:r>
      <w:r w:rsidR="00980CDF" w:rsidRPr="00980CDF">
        <w:t xml:space="preserve">2015) </w:t>
      </w:r>
      <w:r w:rsidR="00980CDF">
        <w:t>explains that t</w:t>
      </w:r>
      <w:r>
        <w:t xml:space="preserve">he nature of the research requires a qualitative approach in that the research seeks to comprehend organisational processes, behaviours and contextual factors and not quantify the relationships numerically. </w:t>
      </w:r>
      <w:r w:rsidR="00F571FF" w:rsidRPr="00F571FF">
        <w:t>Mills et al.</w:t>
      </w:r>
      <w:r w:rsidR="00F571FF">
        <w:t xml:space="preserve"> (</w:t>
      </w:r>
      <w:r w:rsidR="00F571FF" w:rsidRPr="00F571FF">
        <w:t>2017)</w:t>
      </w:r>
      <w:r w:rsidR="00DD072E">
        <w:t xml:space="preserve"> </w:t>
      </w:r>
      <w:r>
        <w:t xml:space="preserve">explain that case study research is also appropriate when exploring phenomena that are contemporary in real-life situations, especially where the phenomenon conditions in the context are very pertinent to the problem under study. </w:t>
      </w:r>
      <w:r w:rsidR="002000C1">
        <w:t xml:space="preserve">According to </w:t>
      </w:r>
      <w:r w:rsidR="002000C1" w:rsidRPr="002000C1">
        <w:t>Saunders et al.</w:t>
      </w:r>
      <w:r w:rsidR="002000C1">
        <w:t xml:space="preserve"> (</w:t>
      </w:r>
      <w:r w:rsidR="002000C1" w:rsidRPr="002000C1">
        <w:t>20</w:t>
      </w:r>
      <w:r w:rsidR="002000C1">
        <w:t>12</w:t>
      </w:r>
      <w:r w:rsidR="002000C1" w:rsidRPr="002000C1">
        <w:t>)</w:t>
      </w:r>
      <w:r w:rsidR="002000C1">
        <w:t>,</w:t>
      </w:r>
      <w:r w:rsidR="002000C1" w:rsidRPr="002000C1">
        <w:t xml:space="preserve"> </w:t>
      </w:r>
      <w:r>
        <w:t>the case study design is the most suitable methodology as organisational change in hotels is contextual and varies with structural, cultural and operational factors.</w:t>
      </w:r>
    </w:p>
    <w:p w14:paraId="71182CA7" w14:textId="77777777" w:rsidR="00AE256D" w:rsidRDefault="0027722A" w:rsidP="00AE256D">
      <w:pPr>
        <w:pStyle w:val="Heading2"/>
      </w:pPr>
      <w:bookmarkStart w:id="17" w:name="_Toc222997246"/>
      <w:r>
        <w:t>Research Philosophy</w:t>
      </w:r>
      <w:bookmarkEnd w:id="17"/>
    </w:p>
    <w:p w14:paraId="4775E426" w14:textId="77777777" w:rsidR="00AE256D" w:rsidRDefault="0027722A" w:rsidP="00AE256D">
      <w:r>
        <w:t>The study is informed by an interpretivist philosophy. The interpretivism presupposes that the organisational realities are socially constructed and influenced by individual and collective perceptions. As the leadership behaviour may act as barriers to change, communication practice and employee response, such phenomena can only be understood through interpretation analysis and not positivist measurement. The research thus aims at analysing the effects of organisational structures and organisational practices on the change implementation in the particular context of the case hotel.</w:t>
      </w:r>
    </w:p>
    <w:p w14:paraId="10BE6BC9" w14:textId="77777777" w:rsidR="00AE256D" w:rsidRDefault="0027722A" w:rsidP="00AE256D">
      <w:pPr>
        <w:pStyle w:val="Heading2"/>
      </w:pPr>
      <w:bookmarkStart w:id="18" w:name="_Toc222997247"/>
      <w:r>
        <w:t>Data Collection Methods</w:t>
      </w:r>
      <w:bookmarkEnd w:id="18"/>
    </w:p>
    <w:p w14:paraId="7439B9A9" w14:textId="77777777" w:rsidR="00AE256D" w:rsidRDefault="0027722A" w:rsidP="00AE256D">
      <w:r>
        <w:t xml:space="preserve">The study will use secondary sources of data. Secondary data has peer-reviewed scholarly literature, industry reports, and documented placement materials regarding the functioning activities of The Whitehouse, Worcester. The secondary data will provide the ethical level of compliance, since direct contact with the participants was not needed. The academic literature offers a theoretical background of organisational change, communication, leadership and service improvement, whereas the placement documentation offers situational evidence to be analysed. </w:t>
      </w:r>
      <w:r w:rsidR="00BC459C" w:rsidRPr="00BC459C">
        <w:t>Cheong et al.</w:t>
      </w:r>
      <w:r w:rsidR="00BC459C">
        <w:t xml:space="preserve"> (</w:t>
      </w:r>
      <w:r w:rsidR="00BC459C" w:rsidRPr="00BC459C">
        <w:t>2023)</w:t>
      </w:r>
      <w:r>
        <w:t xml:space="preserve"> suggest using secondary data analysis in cases where research is used to explain known evidence and apply the theory to particular organisational situations.</w:t>
      </w:r>
    </w:p>
    <w:p w14:paraId="659478B6" w14:textId="77777777" w:rsidR="00AE256D" w:rsidRDefault="0027722A" w:rsidP="00AE256D">
      <w:pPr>
        <w:pStyle w:val="Heading2"/>
      </w:pPr>
      <w:bookmarkStart w:id="19" w:name="_Toc222997248"/>
      <w:r>
        <w:lastRenderedPageBreak/>
        <w:t>Data analysis: Thematic Analysis</w:t>
      </w:r>
      <w:bookmarkEnd w:id="19"/>
    </w:p>
    <w:p w14:paraId="0BE7C2C0" w14:textId="77777777" w:rsidR="00AE256D" w:rsidRDefault="0027722A" w:rsidP="00AE256D">
      <w:r>
        <w:t>The thematic analysis was used to analyse the collected data. Thematic analysis is a procedure that incorporates the identification, categorisation as well and interpreting of patterns in qualitative data</w:t>
      </w:r>
      <w:r w:rsidR="00980CDF" w:rsidRPr="00980CDF">
        <w:t xml:space="preserve"> (Ahmed et al., 2025)</w:t>
      </w:r>
      <w:r>
        <w:t>. Literature and placement evidence were used in this study to identify recurring themes of organisational barriers towards change. The main themes were communication problems, discrepancy in leadership, limitation in organisational structure, culture resistance and lack of coordination in operations. These themes were critically analysed and contrasted with the known academic theories to come up with critical information. Thematic analysis will be appropriate due to its capability to enable orderly interpretation of qualitative evidence and flexibility to address the complexity of the situation.</w:t>
      </w:r>
    </w:p>
    <w:p w14:paraId="5526F10D" w14:textId="77777777" w:rsidR="00AE256D" w:rsidRDefault="0027722A" w:rsidP="00AE256D">
      <w:pPr>
        <w:pStyle w:val="Heading2"/>
      </w:pPr>
      <w:bookmarkStart w:id="20" w:name="_Toc222997249"/>
      <w:r>
        <w:t>Ethical Considerations</w:t>
      </w:r>
      <w:bookmarkEnd w:id="20"/>
    </w:p>
    <w:p w14:paraId="51FA6D7E" w14:textId="77777777" w:rsidR="00AE256D" w:rsidRDefault="0027722A" w:rsidP="00AE256D">
      <w:r>
        <w:t>The research adheres to all the institutional ethical standards. Since the data are collected through literature reviews and recorded placement data, no primary data, interviews or surveys were carried out. There is no presentation of any personal or confidential information of employees. The case study is not an individual evaluation, but it is based on the organisational processes. All scholarly literature is duly cited following the guidelines of the Harvard referencing guidelines. This reduces ethically risky situations as well as guarantees scholarly integrity due to the lack of direct involvement of the participants.</w:t>
      </w:r>
    </w:p>
    <w:p w14:paraId="0F475896" w14:textId="77777777" w:rsidR="00AE256D" w:rsidRDefault="0027722A" w:rsidP="00AE256D">
      <w:pPr>
        <w:pStyle w:val="Heading2"/>
      </w:pPr>
      <w:bookmarkStart w:id="21" w:name="_Toc222997250"/>
      <w:r>
        <w:t>Research Limitations</w:t>
      </w:r>
      <w:bookmarkEnd w:id="21"/>
    </w:p>
    <w:p w14:paraId="3F1E35DA" w14:textId="77777777" w:rsidR="00CF443C" w:rsidRDefault="0027722A" w:rsidP="00AE256D">
      <w:pPr>
        <w:rPr>
          <w:rFonts w:eastAsiaTheme="majorEastAsia" w:cstheme="majorBidi"/>
          <w:b/>
          <w:color w:val="2F5496" w:themeColor="accent1" w:themeShade="BF"/>
          <w:sz w:val="32"/>
          <w:szCs w:val="32"/>
        </w:rPr>
      </w:pPr>
      <w:r>
        <w:t>Even though the case study approach offers a deep contextual insight, it does not allow generalisability outside the case of The Whitehouse, Worcester. Also, the secondary data can lead to limited information on the internal perceptions, which could have been acquired during primary interviews. However, the method is suitable for undertaking a critical analysis of the obstacles to change in organisations in a specific hospitality setting.</w:t>
      </w:r>
      <w:r>
        <w:br w:type="page"/>
      </w:r>
    </w:p>
    <w:p w14:paraId="0504D15A" w14:textId="77777777" w:rsidR="00B37262" w:rsidRDefault="0027722A" w:rsidP="00B37262">
      <w:pPr>
        <w:pStyle w:val="Heading1"/>
      </w:pPr>
      <w:bookmarkStart w:id="22" w:name="_Toc222997251"/>
      <w:r>
        <w:lastRenderedPageBreak/>
        <w:t xml:space="preserve">Chapter 4 </w:t>
      </w:r>
      <w:r w:rsidR="006E3C09">
        <w:t>–</w:t>
      </w:r>
      <w:r>
        <w:t xml:space="preserve"> Findings</w:t>
      </w:r>
      <w:r w:rsidR="006E3C09">
        <w:t xml:space="preserve"> and Discussions</w:t>
      </w:r>
      <w:bookmarkEnd w:id="22"/>
    </w:p>
    <w:p w14:paraId="24E0256A" w14:textId="77777777" w:rsidR="00B37262" w:rsidRDefault="0027722A" w:rsidP="00B37262">
      <w:pPr>
        <w:pStyle w:val="Heading2"/>
      </w:pPr>
      <w:bookmarkStart w:id="23" w:name="_Toc222997252"/>
      <w:r>
        <w:t>Findings</w:t>
      </w:r>
      <w:bookmarkEnd w:id="23"/>
    </w:p>
    <w:p w14:paraId="4608246E" w14:textId="77777777" w:rsidR="00892C34" w:rsidRDefault="0027722A" w:rsidP="00BE20FA">
      <w:r w:rsidRPr="00892C34">
        <w:t>This chapter is a presentation of the results of the literature and secondary placement data analysis of The Whitehouse, Worcester, in relation to the hospitality industry. The findings are subjected to the discussion of the four research objectives, and the findings are reported objectively. The sections below give the impediments to change within the operations of the company based on the broad themes that are revealed through the thematic analysis, which include a communication gap, leadership inconsistency, operational resistance, and poor accountability mechanisms. Results are then correlated to the literature review to show how they are reflective of theoretical concepts and organisational issues in the hospitality industry.</w:t>
      </w:r>
    </w:p>
    <w:p w14:paraId="416A7065" w14:textId="77777777" w:rsidR="00BE20FA" w:rsidRPr="00BE20FA" w:rsidRDefault="0027722A" w:rsidP="00BE20FA">
      <w:pPr>
        <w:rPr>
          <w:b/>
          <w:bCs/>
        </w:rPr>
      </w:pPr>
      <w:r w:rsidRPr="00BE20FA">
        <w:rPr>
          <w:b/>
          <w:bCs/>
        </w:rPr>
        <w:t>Object</w:t>
      </w:r>
      <w:r>
        <w:rPr>
          <w:b/>
          <w:bCs/>
        </w:rPr>
        <w:t xml:space="preserve"> </w:t>
      </w:r>
      <w:r w:rsidRPr="00BE20FA">
        <w:rPr>
          <w:b/>
          <w:bCs/>
        </w:rPr>
        <w:t>1: To investigate hospitality literature regarding organisational change, communication, leadership, as well as service improvement.</w:t>
      </w:r>
    </w:p>
    <w:p w14:paraId="2B66A3C4" w14:textId="77777777" w:rsidR="00BE20FA" w:rsidRDefault="0027722A" w:rsidP="00BE20FA">
      <w:r w:rsidRPr="00892C34">
        <w:t>Literature review showed that the drivers of organisational change in the hospitality sector have been the uncertainty in the environment, technological changes and the evolving customer expectations. Nevertheless, change efforts are usually faced by a lot of challenges based on structural setbacks, lack of interdepartmental communication and ineffective leadership</w:t>
      </w:r>
      <w:r>
        <w:t xml:space="preserve">. </w:t>
      </w:r>
    </w:p>
    <w:tbl>
      <w:tblPr>
        <w:tblStyle w:val="GridTable5Dark-Accent1"/>
        <w:tblW w:w="0" w:type="auto"/>
        <w:tblLook w:val="04A0" w:firstRow="1" w:lastRow="0" w:firstColumn="1" w:lastColumn="0" w:noHBand="0" w:noVBand="1"/>
      </w:tblPr>
      <w:tblGrid>
        <w:gridCol w:w="1344"/>
        <w:gridCol w:w="723"/>
        <w:gridCol w:w="1874"/>
        <w:gridCol w:w="1403"/>
        <w:gridCol w:w="4006"/>
      </w:tblGrid>
      <w:tr w:rsidR="00E018F3" w14:paraId="173A4F46"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55E36" w14:textId="77777777" w:rsidR="000F5638" w:rsidRPr="000F5638" w:rsidRDefault="0027722A" w:rsidP="000F5638">
            <w:pPr>
              <w:spacing w:after="160"/>
            </w:pPr>
            <w:r w:rsidRPr="000F5638">
              <w:t>Author(s)</w:t>
            </w:r>
          </w:p>
        </w:tc>
        <w:tc>
          <w:tcPr>
            <w:tcW w:w="0" w:type="auto"/>
            <w:hideMark/>
          </w:tcPr>
          <w:p w14:paraId="321C0673" w14:textId="77777777" w:rsidR="000F5638" w:rsidRPr="000F5638" w:rsidRDefault="0027722A" w:rsidP="000F5638">
            <w:pPr>
              <w:spacing w:after="160"/>
              <w:cnfStyle w:val="100000000000" w:firstRow="1" w:lastRow="0" w:firstColumn="0" w:lastColumn="0" w:oddVBand="0" w:evenVBand="0" w:oddHBand="0" w:evenHBand="0" w:firstRowFirstColumn="0" w:firstRowLastColumn="0" w:lastRowFirstColumn="0" w:lastRowLastColumn="0"/>
            </w:pPr>
            <w:r w:rsidRPr="000F5638">
              <w:t>Year</w:t>
            </w:r>
          </w:p>
        </w:tc>
        <w:tc>
          <w:tcPr>
            <w:tcW w:w="0" w:type="auto"/>
            <w:hideMark/>
          </w:tcPr>
          <w:p w14:paraId="78303288" w14:textId="77777777" w:rsidR="000F5638" w:rsidRPr="000F5638" w:rsidRDefault="0027722A" w:rsidP="000F5638">
            <w:pPr>
              <w:spacing w:after="160"/>
              <w:cnfStyle w:val="100000000000" w:firstRow="1" w:lastRow="0" w:firstColumn="0" w:lastColumn="0" w:oddVBand="0" w:evenVBand="0" w:oddHBand="0" w:evenHBand="0" w:firstRowFirstColumn="0" w:firstRowLastColumn="0" w:lastRowFirstColumn="0" w:lastRowLastColumn="0"/>
            </w:pPr>
            <w:r w:rsidRPr="000F5638">
              <w:t>Focus Area</w:t>
            </w:r>
          </w:p>
        </w:tc>
        <w:tc>
          <w:tcPr>
            <w:tcW w:w="0" w:type="auto"/>
            <w:hideMark/>
          </w:tcPr>
          <w:p w14:paraId="6C0F738E" w14:textId="77777777" w:rsidR="000F5638" w:rsidRPr="000F5638" w:rsidRDefault="0027722A" w:rsidP="000F5638">
            <w:pPr>
              <w:spacing w:after="160"/>
              <w:cnfStyle w:val="100000000000" w:firstRow="1" w:lastRow="0" w:firstColumn="0" w:lastColumn="0" w:oddVBand="0" w:evenVBand="0" w:oddHBand="0" w:evenHBand="0" w:firstRowFirstColumn="0" w:firstRowLastColumn="0" w:lastRowFirstColumn="0" w:lastRowLastColumn="0"/>
            </w:pPr>
            <w:r w:rsidRPr="000F5638">
              <w:t>Method</w:t>
            </w:r>
          </w:p>
        </w:tc>
        <w:tc>
          <w:tcPr>
            <w:tcW w:w="0" w:type="auto"/>
            <w:hideMark/>
          </w:tcPr>
          <w:p w14:paraId="27D0FB02" w14:textId="77777777" w:rsidR="000F5638" w:rsidRPr="000F5638" w:rsidRDefault="0027722A" w:rsidP="000F5638">
            <w:pPr>
              <w:spacing w:after="160"/>
              <w:cnfStyle w:val="100000000000" w:firstRow="1" w:lastRow="0" w:firstColumn="0" w:lastColumn="0" w:oddVBand="0" w:evenVBand="0" w:oddHBand="0" w:evenHBand="0" w:firstRowFirstColumn="0" w:firstRowLastColumn="0" w:lastRowFirstColumn="0" w:lastRowLastColumn="0"/>
            </w:pPr>
            <w:r w:rsidRPr="000F5638">
              <w:t>Key Findings</w:t>
            </w:r>
          </w:p>
        </w:tc>
      </w:tr>
      <w:tr w:rsidR="00E018F3" w14:paraId="73912694"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FFF836" w14:textId="77777777" w:rsidR="000F5638" w:rsidRPr="000F5638" w:rsidRDefault="0027722A" w:rsidP="000F5638">
            <w:pPr>
              <w:spacing w:after="160"/>
            </w:pPr>
            <w:r w:rsidRPr="000F5638">
              <w:t>Truong et al.</w:t>
            </w:r>
          </w:p>
        </w:tc>
        <w:tc>
          <w:tcPr>
            <w:tcW w:w="0" w:type="auto"/>
            <w:hideMark/>
          </w:tcPr>
          <w:p w14:paraId="20E209E8"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2020</w:t>
            </w:r>
          </w:p>
        </w:tc>
        <w:tc>
          <w:tcPr>
            <w:tcW w:w="0" w:type="auto"/>
            <w:hideMark/>
          </w:tcPr>
          <w:p w14:paraId="1AA2DE67"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Organisational Change</w:t>
            </w:r>
          </w:p>
        </w:tc>
        <w:tc>
          <w:tcPr>
            <w:tcW w:w="0" w:type="auto"/>
            <w:hideMark/>
          </w:tcPr>
          <w:p w14:paraId="753AD614"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Literature Review</w:t>
            </w:r>
          </w:p>
        </w:tc>
        <w:tc>
          <w:tcPr>
            <w:tcW w:w="0" w:type="auto"/>
            <w:hideMark/>
          </w:tcPr>
          <w:p w14:paraId="6D33B419"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Hotels must adapt continuously to remain competitive, but change is often met with resistance due to interdepartmental misalignment.</w:t>
            </w:r>
          </w:p>
        </w:tc>
      </w:tr>
      <w:tr w:rsidR="00E018F3" w14:paraId="35BF9F19"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281F394" w14:textId="77777777" w:rsidR="000F5638" w:rsidRPr="000F5638" w:rsidRDefault="0027722A" w:rsidP="000F5638">
            <w:pPr>
              <w:spacing w:after="160"/>
            </w:pPr>
            <w:r w:rsidRPr="000F5638">
              <w:t>Maçães &amp; Portas</w:t>
            </w:r>
          </w:p>
        </w:tc>
        <w:tc>
          <w:tcPr>
            <w:tcW w:w="0" w:type="auto"/>
            <w:hideMark/>
          </w:tcPr>
          <w:p w14:paraId="6E6A3953"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2022</w:t>
            </w:r>
          </w:p>
        </w:tc>
        <w:tc>
          <w:tcPr>
            <w:tcW w:w="0" w:type="auto"/>
            <w:hideMark/>
          </w:tcPr>
          <w:p w14:paraId="7C2606B5"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Communication</w:t>
            </w:r>
          </w:p>
        </w:tc>
        <w:tc>
          <w:tcPr>
            <w:tcW w:w="0" w:type="auto"/>
            <w:hideMark/>
          </w:tcPr>
          <w:p w14:paraId="59DC3AC6"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Empirical Study</w:t>
            </w:r>
          </w:p>
        </w:tc>
        <w:tc>
          <w:tcPr>
            <w:tcW w:w="0" w:type="auto"/>
            <w:hideMark/>
          </w:tcPr>
          <w:p w14:paraId="70C7A2DB"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Effective communication builds trust in leadership and enhances employee commitment to change.</w:t>
            </w:r>
          </w:p>
        </w:tc>
      </w:tr>
      <w:tr w:rsidR="00E018F3" w14:paraId="1781EA00"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475F85" w14:textId="77777777" w:rsidR="000F5638" w:rsidRPr="000F5638" w:rsidRDefault="0027722A" w:rsidP="000F5638">
            <w:pPr>
              <w:spacing w:after="160"/>
            </w:pPr>
            <w:r w:rsidRPr="00BA6573">
              <w:t>Aftab et al.</w:t>
            </w:r>
          </w:p>
        </w:tc>
        <w:tc>
          <w:tcPr>
            <w:tcW w:w="0" w:type="auto"/>
            <w:hideMark/>
          </w:tcPr>
          <w:p w14:paraId="34283833"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202</w:t>
            </w:r>
            <w:r w:rsidR="00BA6573">
              <w:t>2</w:t>
            </w:r>
          </w:p>
        </w:tc>
        <w:tc>
          <w:tcPr>
            <w:tcW w:w="0" w:type="auto"/>
            <w:hideMark/>
          </w:tcPr>
          <w:p w14:paraId="0600CFED"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Leadership</w:t>
            </w:r>
          </w:p>
        </w:tc>
        <w:tc>
          <w:tcPr>
            <w:tcW w:w="0" w:type="auto"/>
            <w:hideMark/>
          </w:tcPr>
          <w:p w14:paraId="683570F1"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Systematic Review</w:t>
            </w:r>
          </w:p>
        </w:tc>
        <w:tc>
          <w:tcPr>
            <w:tcW w:w="0" w:type="auto"/>
            <w:hideMark/>
          </w:tcPr>
          <w:p w14:paraId="653AB014" w14:textId="77777777" w:rsidR="000F5638" w:rsidRPr="000F5638" w:rsidRDefault="0027722A" w:rsidP="000F5638">
            <w:pPr>
              <w:spacing w:after="160"/>
              <w:cnfStyle w:val="000000100000" w:firstRow="0" w:lastRow="0" w:firstColumn="0" w:lastColumn="0" w:oddVBand="0" w:evenVBand="0" w:oddHBand="1" w:evenHBand="0" w:firstRowFirstColumn="0" w:firstRowLastColumn="0" w:lastRowFirstColumn="0" w:lastRowLastColumn="0"/>
            </w:pPr>
            <w:r w:rsidRPr="000F5638">
              <w:t>Transformational leadership enhances employee engagement and acceptance of change in hotels.</w:t>
            </w:r>
          </w:p>
        </w:tc>
      </w:tr>
      <w:tr w:rsidR="00E018F3" w14:paraId="7A821FB0"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6DFAC9B4" w14:textId="77777777" w:rsidR="000F5638" w:rsidRPr="000F5638" w:rsidRDefault="0027722A" w:rsidP="000F5638">
            <w:pPr>
              <w:spacing w:after="160"/>
            </w:pPr>
            <w:r w:rsidRPr="000F5638">
              <w:lastRenderedPageBreak/>
              <w:t>Singh et al.</w:t>
            </w:r>
          </w:p>
        </w:tc>
        <w:tc>
          <w:tcPr>
            <w:tcW w:w="0" w:type="auto"/>
            <w:hideMark/>
          </w:tcPr>
          <w:p w14:paraId="4918F813"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2023</w:t>
            </w:r>
          </w:p>
        </w:tc>
        <w:tc>
          <w:tcPr>
            <w:tcW w:w="0" w:type="auto"/>
            <w:hideMark/>
          </w:tcPr>
          <w:p w14:paraId="5DF1CA24"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Service Improvement</w:t>
            </w:r>
          </w:p>
        </w:tc>
        <w:tc>
          <w:tcPr>
            <w:tcW w:w="0" w:type="auto"/>
            <w:hideMark/>
          </w:tcPr>
          <w:p w14:paraId="1FE4ADBB" w14:textId="77777777" w:rsidR="000F5638" w:rsidRPr="000F5638" w:rsidRDefault="0027722A" w:rsidP="000F5638">
            <w:pPr>
              <w:spacing w:after="160"/>
              <w:cnfStyle w:val="000000000000" w:firstRow="0" w:lastRow="0" w:firstColumn="0" w:lastColumn="0" w:oddVBand="0" w:evenVBand="0" w:oddHBand="0" w:evenHBand="0" w:firstRowFirstColumn="0" w:firstRowLastColumn="0" w:lastRowFirstColumn="0" w:lastRowLastColumn="0"/>
            </w:pPr>
            <w:r w:rsidRPr="000F5638">
              <w:t>Empirical Study</w:t>
            </w:r>
          </w:p>
        </w:tc>
        <w:tc>
          <w:tcPr>
            <w:tcW w:w="0" w:type="auto"/>
            <w:hideMark/>
          </w:tcPr>
          <w:p w14:paraId="22E9B2EE" w14:textId="6EB09170" w:rsidR="000F5638" w:rsidRPr="000F5638" w:rsidRDefault="00297B68" w:rsidP="00555460">
            <w:pPr>
              <w:keepNext/>
              <w:spacing w:after="160"/>
              <w:cnfStyle w:val="000000000000" w:firstRow="0" w:lastRow="0" w:firstColumn="0" w:lastColumn="0" w:oddVBand="0" w:evenVBand="0" w:oddHBand="0" w:evenHBand="0" w:firstRowFirstColumn="0" w:firstRowLastColumn="0" w:lastRowFirstColumn="0" w:lastRowLastColumn="0"/>
            </w:pPr>
            <w:r w:rsidRPr="00297B68">
              <w:t>Change initiatives enhance consistency of the services and customer satisfaction, but they need to be coordinated effectively to prevent disruptions.</w:t>
            </w:r>
          </w:p>
        </w:tc>
      </w:tr>
    </w:tbl>
    <w:p w14:paraId="6D068ADC" w14:textId="77777777" w:rsidR="002D6F35" w:rsidRDefault="002D6F35" w:rsidP="00555460">
      <w:pPr>
        <w:pStyle w:val="Caption"/>
      </w:pPr>
    </w:p>
    <w:p w14:paraId="2F0A17BA" w14:textId="77777777" w:rsidR="00BE20FA" w:rsidRPr="00BA4930" w:rsidRDefault="0027722A" w:rsidP="002D6F35">
      <w:pPr>
        <w:pStyle w:val="Caption"/>
        <w:jc w:val="center"/>
        <w:rPr>
          <w:b/>
          <w:bCs/>
          <w:i w:val="0"/>
          <w:iCs w:val="0"/>
          <w:sz w:val="20"/>
          <w:szCs w:val="20"/>
        </w:rPr>
      </w:pPr>
      <w:bookmarkStart w:id="24" w:name="_Toc222396911"/>
      <w:bookmarkStart w:id="25" w:name="_Toc222864774"/>
      <w:r w:rsidRPr="00BA4930">
        <w:rPr>
          <w:b/>
          <w:bCs/>
          <w:i w:val="0"/>
          <w:iCs w:val="0"/>
          <w:sz w:val="20"/>
          <w:szCs w:val="20"/>
        </w:rPr>
        <w:t xml:space="preserve">Table </w:t>
      </w:r>
      <w:r w:rsidR="00FD171B" w:rsidRPr="00BA4930">
        <w:rPr>
          <w:b/>
          <w:bCs/>
          <w:i w:val="0"/>
          <w:iCs w:val="0"/>
          <w:sz w:val="20"/>
          <w:szCs w:val="20"/>
        </w:rPr>
        <w:fldChar w:fldCharType="begin"/>
      </w:r>
      <w:r w:rsidR="00FD171B" w:rsidRPr="00BA4930">
        <w:rPr>
          <w:b/>
          <w:bCs/>
          <w:i w:val="0"/>
          <w:iCs w:val="0"/>
          <w:sz w:val="20"/>
          <w:szCs w:val="20"/>
        </w:rPr>
        <w:instrText xml:space="preserve"> SEQ Table \* ARABIC </w:instrText>
      </w:r>
      <w:r w:rsidR="00FD171B" w:rsidRPr="00BA4930">
        <w:rPr>
          <w:b/>
          <w:bCs/>
          <w:i w:val="0"/>
          <w:iCs w:val="0"/>
          <w:sz w:val="20"/>
          <w:szCs w:val="20"/>
        </w:rPr>
        <w:fldChar w:fldCharType="separate"/>
      </w:r>
      <w:r w:rsidR="002D6F35" w:rsidRPr="00BA4930">
        <w:rPr>
          <w:b/>
          <w:bCs/>
          <w:i w:val="0"/>
          <w:iCs w:val="0"/>
          <w:noProof/>
          <w:sz w:val="20"/>
          <w:szCs w:val="20"/>
        </w:rPr>
        <w:t>1</w:t>
      </w:r>
      <w:r w:rsidR="00FD171B" w:rsidRPr="00BA4930">
        <w:rPr>
          <w:b/>
          <w:bCs/>
          <w:i w:val="0"/>
          <w:iCs w:val="0"/>
          <w:noProof/>
          <w:sz w:val="20"/>
          <w:szCs w:val="20"/>
        </w:rPr>
        <w:fldChar w:fldCharType="end"/>
      </w:r>
      <w:r w:rsidRPr="00BA4930">
        <w:rPr>
          <w:b/>
          <w:bCs/>
          <w:i w:val="0"/>
          <w:iCs w:val="0"/>
          <w:sz w:val="20"/>
          <w:szCs w:val="20"/>
        </w:rPr>
        <w:t>: Literature summary of all important findings on organisational change in hospitality</w:t>
      </w:r>
      <w:r w:rsidR="002D6F35" w:rsidRPr="00BA4930">
        <w:rPr>
          <w:b/>
          <w:bCs/>
          <w:i w:val="0"/>
          <w:iCs w:val="0"/>
          <w:sz w:val="20"/>
          <w:szCs w:val="20"/>
        </w:rPr>
        <w:t xml:space="preserve"> (Author, 2026)</w:t>
      </w:r>
      <w:r w:rsidRPr="00BA4930">
        <w:rPr>
          <w:b/>
          <w:bCs/>
          <w:i w:val="0"/>
          <w:iCs w:val="0"/>
          <w:sz w:val="20"/>
          <w:szCs w:val="20"/>
        </w:rPr>
        <w:t>.</w:t>
      </w:r>
      <w:bookmarkEnd w:id="24"/>
      <w:bookmarkEnd w:id="25"/>
    </w:p>
    <w:p w14:paraId="313D1383" w14:textId="77777777" w:rsidR="000F5638" w:rsidRDefault="0027722A" w:rsidP="00BE20FA">
      <w:r w:rsidRPr="0003608A">
        <w:t>The literature identifies external pressures such as environmental uncertainty, technological advancement, and change in customer demands as the reasons behind organisational change in the hospitality industry. Nevertheless, these change initiatives are usually hindered, such as a lack of communication, inconsistency in leadership and interdepartmental disconnectivity. The reviewed studies justify the following challenges: Truong et al. (2020) determined that change is frequently opposed because of the silos between the departments, Maçães and Portas (2022) stated that change is undermined by a lack of communication between employees, and Singh et al. (2023) identified effective coordination as a condition of successful service improvement. The Whitehouse case study was not an exception, as the same problems resulted in the postponement of the wine menu and wedding package projects</w:t>
      </w:r>
      <w:r w:rsidRPr="000F5638">
        <w:t>.</w:t>
      </w:r>
    </w:p>
    <w:p w14:paraId="0F22535F" w14:textId="77777777" w:rsidR="00BE20FA" w:rsidRPr="00BE20FA" w:rsidRDefault="0027722A" w:rsidP="00BE20FA">
      <w:pPr>
        <w:rPr>
          <w:b/>
          <w:bCs/>
        </w:rPr>
      </w:pPr>
      <w:r w:rsidRPr="00BE20FA">
        <w:rPr>
          <w:b/>
          <w:bCs/>
        </w:rPr>
        <w:t xml:space="preserve">Object 2: </w:t>
      </w:r>
      <w:r w:rsidR="006B2253" w:rsidRPr="00BE20FA">
        <w:rPr>
          <w:b/>
          <w:bCs/>
        </w:rPr>
        <w:t>To determine the major organisational obstacles to change in the hotel operations by examining secondary data.</w:t>
      </w:r>
    </w:p>
    <w:p w14:paraId="32E521A1" w14:textId="77777777" w:rsidR="00BE20FA" w:rsidRDefault="0027722A" w:rsidP="00BE20FA">
      <w:r w:rsidRPr="000F5638">
        <w:t>In the analysis of secondary data based on The Whitehouse, some organisational barriers to change were outlined. These challenges resemble those in the literature and involve communication failure, inconsistency of leadership, and change resistance.</w:t>
      </w:r>
    </w:p>
    <w:tbl>
      <w:tblPr>
        <w:tblStyle w:val="GridTable5Dark-Accent1"/>
        <w:tblW w:w="0" w:type="auto"/>
        <w:tblLook w:val="04A0" w:firstRow="1" w:lastRow="0" w:firstColumn="1" w:lastColumn="0" w:noHBand="0" w:noVBand="1"/>
      </w:tblPr>
      <w:tblGrid>
        <w:gridCol w:w="1358"/>
        <w:gridCol w:w="723"/>
        <w:gridCol w:w="2107"/>
        <w:gridCol w:w="5162"/>
      </w:tblGrid>
      <w:tr w:rsidR="00E018F3" w14:paraId="3E032604"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47E738" w14:textId="77777777" w:rsidR="007E220E" w:rsidRPr="007E220E" w:rsidRDefault="0027722A" w:rsidP="007E220E">
            <w:pPr>
              <w:spacing w:after="160"/>
            </w:pPr>
            <w:r w:rsidRPr="007E220E">
              <w:t>Author(s)</w:t>
            </w:r>
          </w:p>
        </w:tc>
        <w:tc>
          <w:tcPr>
            <w:tcW w:w="0" w:type="auto"/>
            <w:hideMark/>
          </w:tcPr>
          <w:p w14:paraId="307E1EFE"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Year</w:t>
            </w:r>
          </w:p>
        </w:tc>
        <w:tc>
          <w:tcPr>
            <w:tcW w:w="0" w:type="auto"/>
            <w:hideMark/>
          </w:tcPr>
          <w:p w14:paraId="7177D355"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Barrier Highlighted</w:t>
            </w:r>
          </w:p>
        </w:tc>
        <w:tc>
          <w:tcPr>
            <w:tcW w:w="0" w:type="auto"/>
            <w:hideMark/>
          </w:tcPr>
          <w:p w14:paraId="1CF354A6"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Key Point</w:t>
            </w:r>
          </w:p>
        </w:tc>
      </w:tr>
      <w:tr w:rsidR="00E018F3" w14:paraId="39858163"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D64CC2" w14:textId="77777777" w:rsidR="007E220E" w:rsidRPr="007E220E" w:rsidRDefault="0027722A" w:rsidP="007E220E">
            <w:pPr>
              <w:spacing w:after="160"/>
            </w:pPr>
            <w:r w:rsidRPr="007E220E">
              <w:t>Zhu et al.</w:t>
            </w:r>
          </w:p>
        </w:tc>
        <w:tc>
          <w:tcPr>
            <w:tcW w:w="0" w:type="auto"/>
            <w:hideMark/>
          </w:tcPr>
          <w:p w14:paraId="4D4B7821"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2023</w:t>
            </w:r>
          </w:p>
        </w:tc>
        <w:tc>
          <w:tcPr>
            <w:tcW w:w="0" w:type="auto"/>
            <w:hideMark/>
          </w:tcPr>
          <w:p w14:paraId="634C7908"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Resistance</w:t>
            </w:r>
          </w:p>
        </w:tc>
        <w:tc>
          <w:tcPr>
            <w:tcW w:w="0" w:type="auto"/>
            <w:hideMark/>
          </w:tcPr>
          <w:p w14:paraId="07CC0918" w14:textId="4D8A8A7A" w:rsidR="007E220E" w:rsidRPr="007E220E" w:rsidRDefault="00297B68" w:rsidP="007E220E">
            <w:pPr>
              <w:spacing w:after="160"/>
              <w:cnfStyle w:val="000000100000" w:firstRow="0" w:lastRow="0" w:firstColumn="0" w:lastColumn="0" w:oddVBand="0" w:evenVBand="0" w:oddHBand="1" w:evenHBand="0" w:firstRowFirstColumn="0" w:firstRowLastColumn="0" w:lastRowFirstColumn="0" w:lastRowLastColumn="0"/>
            </w:pPr>
            <w:r w:rsidRPr="00297B68">
              <w:t>Resistance is perpetuated by the feeling of threats, increased workload, and loss of control.</w:t>
            </w:r>
          </w:p>
        </w:tc>
      </w:tr>
      <w:tr w:rsidR="00E018F3" w14:paraId="6A56F308"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51C1781F" w14:textId="77777777" w:rsidR="007E220E" w:rsidRPr="007E220E" w:rsidRDefault="0027722A" w:rsidP="007E220E">
            <w:pPr>
              <w:spacing w:after="160"/>
            </w:pPr>
            <w:r w:rsidRPr="007E220E">
              <w:t>Nasiru</w:t>
            </w:r>
          </w:p>
        </w:tc>
        <w:tc>
          <w:tcPr>
            <w:tcW w:w="0" w:type="auto"/>
            <w:hideMark/>
          </w:tcPr>
          <w:p w14:paraId="062A3035"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2021</w:t>
            </w:r>
          </w:p>
        </w:tc>
        <w:tc>
          <w:tcPr>
            <w:tcW w:w="0" w:type="auto"/>
            <w:hideMark/>
          </w:tcPr>
          <w:p w14:paraId="1B8806CC"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Organisational Readiness</w:t>
            </w:r>
          </w:p>
        </w:tc>
        <w:tc>
          <w:tcPr>
            <w:tcW w:w="0" w:type="auto"/>
            <w:hideMark/>
          </w:tcPr>
          <w:p w14:paraId="4C7973A9"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Systems and structures support successful change implementation.</w:t>
            </w:r>
          </w:p>
        </w:tc>
      </w:tr>
      <w:tr w:rsidR="00E018F3" w14:paraId="619BF20C"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B6758A" w14:textId="77777777" w:rsidR="007E220E" w:rsidRPr="007E220E" w:rsidRDefault="0027722A" w:rsidP="007E220E">
            <w:pPr>
              <w:spacing w:after="160"/>
            </w:pPr>
            <w:r w:rsidRPr="007E220E">
              <w:lastRenderedPageBreak/>
              <w:t>Sardarian</w:t>
            </w:r>
          </w:p>
        </w:tc>
        <w:tc>
          <w:tcPr>
            <w:tcW w:w="0" w:type="auto"/>
            <w:hideMark/>
          </w:tcPr>
          <w:p w14:paraId="06C7FDBD"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2026</w:t>
            </w:r>
          </w:p>
        </w:tc>
        <w:tc>
          <w:tcPr>
            <w:tcW w:w="0" w:type="auto"/>
            <w:hideMark/>
          </w:tcPr>
          <w:p w14:paraId="415DDD87"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Operational Overload</w:t>
            </w:r>
          </w:p>
        </w:tc>
        <w:tc>
          <w:tcPr>
            <w:tcW w:w="0" w:type="auto"/>
            <w:hideMark/>
          </w:tcPr>
          <w:p w14:paraId="490861C7"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Time and staffing pressures reduce follow-through on change initiatives.</w:t>
            </w:r>
          </w:p>
        </w:tc>
      </w:tr>
      <w:tr w:rsidR="00E018F3" w14:paraId="788FBB37"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36A19FA2" w14:textId="77777777" w:rsidR="007E220E" w:rsidRPr="007E220E" w:rsidRDefault="0027722A" w:rsidP="007E220E">
            <w:pPr>
              <w:spacing w:after="160"/>
            </w:pPr>
            <w:r w:rsidRPr="007E220E">
              <w:t>García et al.</w:t>
            </w:r>
          </w:p>
        </w:tc>
        <w:tc>
          <w:tcPr>
            <w:tcW w:w="0" w:type="auto"/>
            <w:hideMark/>
          </w:tcPr>
          <w:p w14:paraId="7175EB8E"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2025</w:t>
            </w:r>
          </w:p>
        </w:tc>
        <w:tc>
          <w:tcPr>
            <w:tcW w:w="0" w:type="auto"/>
            <w:hideMark/>
          </w:tcPr>
          <w:p w14:paraId="53DAA164"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Coordination</w:t>
            </w:r>
          </w:p>
        </w:tc>
        <w:tc>
          <w:tcPr>
            <w:tcW w:w="0" w:type="auto"/>
            <w:hideMark/>
          </w:tcPr>
          <w:p w14:paraId="056E6E72" w14:textId="7F089559" w:rsidR="007E220E" w:rsidRPr="007E220E" w:rsidRDefault="00C7770E" w:rsidP="002D6F35">
            <w:pPr>
              <w:keepNext/>
              <w:spacing w:after="160"/>
              <w:cnfStyle w:val="000000000000" w:firstRow="0" w:lastRow="0" w:firstColumn="0" w:lastColumn="0" w:oddVBand="0" w:evenVBand="0" w:oddHBand="0" w:evenHBand="0" w:firstRowFirstColumn="0" w:firstRowLastColumn="0" w:lastRowFirstColumn="0" w:lastRowLastColumn="0"/>
            </w:pPr>
            <w:r w:rsidRPr="00C7770E">
              <w:t>Coordination Interdepartmental discrepancy slows down execution.</w:t>
            </w:r>
          </w:p>
        </w:tc>
      </w:tr>
    </w:tbl>
    <w:p w14:paraId="3D0E28D6" w14:textId="77777777" w:rsidR="002D6F35" w:rsidRDefault="002D6F35" w:rsidP="002D6F35">
      <w:pPr>
        <w:pStyle w:val="Caption"/>
      </w:pPr>
    </w:p>
    <w:p w14:paraId="63417D52" w14:textId="77777777" w:rsidR="00BE20FA" w:rsidRPr="00BA4930" w:rsidRDefault="0027722A" w:rsidP="002D6F35">
      <w:pPr>
        <w:pStyle w:val="Caption"/>
        <w:jc w:val="center"/>
        <w:rPr>
          <w:b/>
          <w:bCs/>
          <w:i w:val="0"/>
          <w:iCs w:val="0"/>
          <w:sz w:val="20"/>
          <w:szCs w:val="20"/>
        </w:rPr>
      </w:pPr>
      <w:bookmarkStart w:id="26" w:name="_Toc222396912"/>
      <w:bookmarkStart w:id="27" w:name="_Toc222864775"/>
      <w:r w:rsidRPr="00BA4930">
        <w:rPr>
          <w:b/>
          <w:bCs/>
          <w:i w:val="0"/>
          <w:iCs w:val="0"/>
          <w:sz w:val="20"/>
          <w:szCs w:val="20"/>
        </w:rPr>
        <w:t xml:space="preserve">Table </w:t>
      </w:r>
      <w:r w:rsidR="00FD171B" w:rsidRPr="00BA4930">
        <w:rPr>
          <w:b/>
          <w:bCs/>
          <w:i w:val="0"/>
          <w:iCs w:val="0"/>
          <w:sz w:val="20"/>
          <w:szCs w:val="20"/>
        </w:rPr>
        <w:fldChar w:fldCharType="begin"/>
      </w:r>
      <w:r w:rsidR="00FD171B" w:rsidRPr="00BA4930">
        <w:rPr>
          <w:b/>
          <w:bCs/>
          <w:i w:val="0"/>
          <w:iCs w:val="0"/>
          <w:sz w:val="20"/>
          <w:szCs w:val="20"/>
        </w:rPr>
        <w:instrText xml:space="preserve"> SEQ Table \* ARABIC </w:instrText>
      </w:r>
      <w:r w:rsidR="00FD171B" w:rsidRPr="00BA4930">
        <w:rPr>
          <w:b/>
          <w:bCs/>
          <w:i w:val="0"/>
          <w:iCs w:val="0"/>
          <w:sz w:val="20"/>
          <w:szCs w:val="20"/>
        </w:rPr>
        <w:fldChar w:fldCharType="separate"/>
      </w:r>
      <w:r w:rsidRPr="00BA4930">
        <w:rPr>
          <w:b/>
          <w:bCs/>
          <w:i w:val="0"/>
          <w:iCs w:val="0"/>
          <w:noProof/>
          <w:sz w:val="20"/>
          <w:szCs w:val="20"/>
        </w:rPr>
        <w:t>2</w:t>
      </w:r>
      <w:r w:rsidR="00FD171B" w:rsidRPr="00BA4930">
        <w:rPr>
          <w:b/>
          <w:bCs/>
          <w:i w:val="0"/>
          <w:iCs w:val="0"/>
          <w:noProof/>
          <w:sz w:val="20"/>
          <w:szCs w:val="20"/>
        </w:rPr>
        <w:fldChar w:fldCharType="end"/>
      </w:r>
      <w:r w:rsidRPr="00BA4930">
        <w:rPr>
          <w:b/>
          <w:bCs/>
          <w:i w:val="0"/>
          <w:iCs w:val="0"/>
          <w:sz w:val="20"/>
          <w:szCs w:val="20"/>
        </w:rPr>
        <w:t>: The Whitehouse, Worcester: The Key Obstacles to change in the organisation (Author, 2026).</w:t>
      </w:r>
      <w:bookmarkEnd w:id="26"/>
      <w:bookmarkEnd w:id="27"/>
    </w:p>
    <w:p w14:paraId="62719BFD" w14:textId="77777777" w:rsidR="00BE20FA" w:rsidRDefault="0027722A" w:rsidP="000F5638">
      <w:r>
        <w:t xml:space="preserve">In the </w:t>
      </w:r>
      <w:r w:rsidR="002D473F">
        <w:t>Whitehouse</w:t>
      </w:r>
      <w:r>
        <w:t>, change resistance was more operational than ideological. As an illustration, the management and kitchen staff members were concerned with the impact of workflow disruption and staffwork strains, which caused time lapses in the implementation of the project. These issues are consistent with Zhu et al. (2023) and Sardarian (2026), who state that the resistance is frequently the result of the heavy workload and the inability to coordinate the work of different departments. Also, operational overload played a significant role, as Sardarian (2026) mentions that time limitations and lack of personnel in the hospitality industry can severely limit the potential of the staff and management to contribute to the change process. This was also witnessed at The Whitehouse, where the wine menu and wedding package were postponed because of the lack of staffing, and managers lack the ability to see the plans through during the busy seasons.</w:t>
      </w:r>
    </w:p>
    <w:p w14:paraId="3B7A13A6" w14:textId="77777777" w:rsidR="00BE20FA" w:rsidRPr="00F35484" w:rsidRDefault="0027722A" w:rsidP="00BE20FA">
      <w:pPr>
        <w:rPr>
          <w:b/>
          <w:bCs/>
        </w:rPr>
      </w:pPr>
      <w:r w:rsidRPr="00F35484">
        <w:rPr>
          <w:b/>
          <w:bCs/>
        </w:rPr>
        <w:t>Object 3: To examine these barriers through thematic analysis and apply them to the situation in The Whitehouse, Worcester.</w:t>
      </w:r>
    </w:p>
    <w:p w14:paraId="55509FDE" w14:textId="77777777" w:rsidR="00BE20FA" w:rsidRDefault="0027722A" w:rsidP="00BE20FA">
      <w:r w:rsidRPr="007E220E">
        <w:t>Thematic analysis was used to analyse the findings of The Whitehouse. The barriers identified through the placement data were as follows:</w:t>
      </w:r>
    </w:p>
    <w:tbl>
      <w:tblPr>
        <w:tblStyle w:val="GridTable5Dark-Accent1"/>
        <w:tblW w:w="0" w:type="auto"/>
        <w:tblLook w:val="04A0" w:firstRow="1" w:lastRow="0" w:firstColumn="1" w:lastColumn="0" w:noHBand="0" w:noVBand="1"/>
      </w:tblPr>
      <w:tblGrid>
        <w:gridCol w:w="2092"/>
        <w:gridCol w:w="3730"/>
        <w:gridCol w:w="3528"/>
      </w:tblGrid>
      <w:tr w:rsidR="00E018F3" w14:paraId="766F73B4"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11FC51" w14:textId="77777777" w:rsidR="007E220E" w:rsidRPr="007E220E" w:rsidRDefault="0027722A" w:rsidP="007E220E">
            <w:pPr>
              <w:spacing w:after="160"/>
            </w:pPr>
            <w:r w:rsidRPr="007E220E">
              <w:t>Theme</w:t>
            </w:r>
          </w:p>
        </w:tc>
        <w:tc>
          <w:tcPr>
            <w:tcW w:w="0" w:type="auto"/>
            <w:hideMark/>
          </w:tcPr>
          <w:p w14:paraId="7A095BC8"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Case Evidence</w:t>
            </w:r>
          </w:p>
        </w:tc>
        <w:tc>
          <w:tcPr>
            <w:tcW w:w="0" w:type="auto"/>
            <w:hideMark/>
          </w:tcPr>
          <w:p w14:paraId="5412F5E0" w14:textId="77777777" w:rsidR="007E220E" w:rsidRPr="007E220E" w:rsidRDefault="0027722A" w:rsidP="007E220E">
            <w:pPr>
              <w:spacing w:after="160"/>
              <w:cnfStyle w:val="100000000000" w:firstRow="1" w:lastRow="0" w:firstColumn="0" w:lastColumn="0" w:oddVBand="0" w:evenVBand="0" w:oddHBand="0" w:evenHBand="0" w:firstRowFirstColumn="0" w:firstRowLastColumn="0" w:lastRowFirstColumn="0" w:lastRowLastColumn="0"/>
            </w:pPr>
            <w:r w:rsidRPr="007E220E">
              <w:t>Supporting Literature</w:t>
            </w:r>
          </w:p>
        </w:tc>
      </w:tr>
      <w:tr w:rsidR="00E018F3" w14:paraId="6396BD6E"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B6BEB9" w14:textId="77777777" w:rsidR="007E220E" w:rsidRPr="007E220E" w:rsidRDefault="0027722A" w:rsidP="007E220E">
            <w:pPr>
              <w:spacing w:after="160"/>
            </w:pPr>
            <w:r w:rsidRPr="007E220E">
              <w:t>Communication Gaps</w:t>
            </w:r>
          </w:p>
        </w:tc>
        <w:tc>
          <w:tcPr>
            <w:tcW w:w="0" w:type="auto"/>
            <w:hideMark/>
          </w:tcPr>
          <w:p w14:paraId="79BF7C45" w14:textId="2AAF7392" w:rsidR="007E220E" w:rsidRPr="007E220E" w:rsidRDefault="00C7770E" w:rsidP="007E220E">
            <w:pPr>
              <w:spacing w:after="160"/>
              <w:cnfStyle w:val="000000100000" w:firstRow="0" w:lastRow="0" w:firstColumn="0" w:lastColumn="0" w:oddVBand="0" w:evenVBand="0" w:oddHBand="1" w:evenHBand="0" w:firstRowFirstColumn="0" w:firstRowLastColumn="0" w:lastRowFirstColumn="0" w:lastRowLastColumn="0"/>
            </w:pPr>
            <w:r w:rsidRPr="00C7770E">
              <w:t>The lack of continuity is being decreased by inconsistent updates and informal channels.</w:t>
            </w:r>
          </w:p>
        </w:tc>
        <w:tc>
          <w:tcPr>
            <w:tcW w:w="0" w:type="auto"/>
            <w:hideMark/>
          </w:tcPr>
          <w:p w14:paraId="420F64B1" w14:textId="7F6B237E" w:rsidR="007E220E" w:rsidRPr="007E220E" w:rsidRDefault="00C7770E" w:rsidP="007E220E">
            <w:pPr>
              <w:spacing w:after="160"/>
              <w:cnfStyle w:val="000000100000" w:firstRow="0" w:lastRow="0" w:firstColumn="0" w:lastColumn="0" w:oddVBand="0" w:evenVBand="0" w:oddHBand="1" w:evenHBand="0" w:firstRowFirstColumn="0" w:firstRowLastColumn="0" w:lastRowFirstColumn="0" w:lastRowLastColumn="0"/>
            </w:pPr>
            <w:proofErr w:type="spellStart"/>
            <w:r w:rsidRPr="00C7770E">
              <w:t>Macaes</w:t>
            </w:r>
            <w:proofErr w:type="spellEnd"/>
            <w:r w:rsidRPr="00C7770E">
              <w:t xml:space="preserve"> &amp; Portas (2022): Credibility and trust are established by clear communication.</w:t>
            </w:r>
          </w:p>
        </w:tc>
      </w:tr>
      <w:tr w:rsidR="00E018F3" w14:paraId="3D402DD8"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8EE0AB7" w14:textId="77777777" w:rsidR="007E220E" w:rsidRPr="007E220E" w:rsidRDefault="0027722A" w:rsidP="007E220E">
            <w:pPr>
              <w:spacing w:after="160"/>
            </w:pPr>
            <w:r w:rsidRPr="007E220E">
              <w:t>Leadership Inconsistency</w:t>
            </w:r>
          </w:p>
        </w:tc>
        <w:tc>
          <w:tcPr>
            <w:tcW w:w="0" w:type="auto"/>
            <w:hideMark/>
          </w:tcPr>
          <w:p w14:paraId="4F1DDB95"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Limited delegation and weak follow-ups are affecting momentum</w:t>
            </w:r>
          </w:p>
        </w:tc>
        <w:tc>
          <w:tcPr>
            <w:tcW w:w="0" w:type="auto"/>
            <w:hideMark/>
          </w:tcPr>
          <w:p w14:paraId="477DB972"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Jang (2024): Transformational leadership supports adaptability and employee engagement.</w:t>
            </w:r>
          </w:p>
        </w:tc>
      </w:tr>
      <w:tr w:rsidR="00E018F3" w14:paraId="0153BE00"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B92BB" w14:textId="77777777" w:rsidR="007E220E" w:rsidRPr="007E220E" w:rsidRDefault="0027722A" w:rsidP="007E220E">
            <w:pPr>
              <w:spacing w:after="160"/>
            </w:pPr>
            <w:r w:rsidRPr="007E220E">
              <w:lastRenderedPageBreak/>
              <w:t>Operational Resistance</w:t>
            </w:r>
          </w:p>
        </w:tc>
        <w:tc>
          <w:tcPr>
            <w:tcW w:w="0" w:type="auto"/>
            <w:hideMark/>
          </w:tcPr>
          <w:p w14:paraId="3CA8F2EA"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Change is seen as disruptive to the workflow</w:t>
            </w:r>
          </w:p>
        </w:tc>
        <w:tc>
          <w:tcPr>
            <w:tcW w:w="0" w:type="auto"/>
            <w:hideMark/>
          </w:tcPr>
          <w:p w14:paraId="387BD2D3" w14:textId="77777777" w:rsidR="007E220E" w:rsidRPr="007E220E" w:rsidRDefault="0027722A" w:rsidP="007E220E">
            <w:pPr>
              <w:spacing w:after="160"/>
              <w:cnfStyle w:val="000000100000" w:firstRow="0" w:lastRow="0" w:firstColumn="0" w:lastColumn="0" w:oddVBand="0" w:evenVBand="0" w:oddHBand="1" w:evenHBand="0" w:firstRowFirstColumn="0" w:firstRowLastColumn="0" w:lastRowFirstColumn="0" w:lastRowLastColumn="0"/>
            </w:pPr>
            <w:r w:rsidRPr="007E220E">
              <w:t>Zhu et al. (2023): Resistance linked to perceived threat and workload increases.</w:t>
            </w:r>
          </w:p>
        </w:tc>
      </w:tr>
      <w:tr w:rsidR="00E018F3" w14:paraId="3BBD5D9B"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04ACB535" w14:textId="77777777" w:rsidR="007E220E" w:rsidRPr="007E220E" w:rsidRDefault="0027722A" w:rsidP="007E220E">
            <w:pPr>
              <w:spacing w:after="160"/>
            </w:pPr>
            <w:r w:rsidRPr="007E220E">
              <w:t>Weak Accountability</w:t>
            </w:r>
          </w:p>
        </w:tc>
        <w:tc>
          <w:tcPr>
            <w:tcW w:w="0" w:type="auto"/>
            <w:hideMark/>
          </w:tcPr>
          <w:p w14:paraId="70B0765D" w14:textId="77777777" w:rsidR="007E220E" w:rsidRPr="007E220E" w:rsidRDefault="0027722A" w:rsidP="007E220E">
            <w:pPr>
              <w:spacing w:after="160"/>
              <w:cnfStyle w:val="000000000000" w:firstRow="0" w:lastRow="0" w:firstColumn="0" w:lastColumn="0" w:oddVBand="0" w:evenVBand="0" w:oddHBand="0" w:evenHBand="0" w:firstRowFirstColumn="0" w:firstRowLastColumn="0" w:lastRowFirstColumn="0" w:lastRowLastColumn="0"/>
            </w:pPr>
            <w:r w:rsidRPr="007E220E">
              <w:t>No formal feedback/monitoring framework</w:t>
            </w:r>
          </w:p>
        </w:tc>
        <w:tc>
          <w:tcPr>
            <w:tcW w:w="0" w:type="auto"/>
            <w:hideMark/>
          </w:tcPr>
          <w:p w14:paraId="3CB9B764" w14:textId="77777777" w:rsidR="007E220E" w:rsidRPr="007E220E" w:rsidRDefault="0027722A" w:rsidP="002D6F35">
            <w:pPr>
              <w:keepNext/>
              <w:spacing w:after="160"/>
              <w:cnfStyle w:val="000000000000" w:firstRow="0" w:lastRow="0" w:firstColumn="0" w:lastColumn="0" w:oddVBand="0" w:evenVBand="0" w:oddHBand="0" w:evenHBand="0" w:firstRowFirstColumn="0" w:firstRowLastColumn="0" w:lastRowFirstColumn="0" w:lastRowLastColumn="0"/>
            </w:pPr>
            <w:r w:rsidRPr="007E220E">
              <w:t>Nasiru (2021): Organisational readiness and systems support change implementation.</w:t>
            </w:r>
          </w:p>
        </w:tc>
      </w:tr>
    </w:tbl>
    <w:p w14:paraId="6ABCDAD3" w14:textId="77777777" w:rsidR="002D6F35" w:rsidRDefault="002D6F35" w:rsidP="002D6F35">
      <w:pPr>
        <w:pStyle w:val="Caption"/>
      </w:pPr>
    </w:p>
    <w:p w14:paraId="6A23B07C" w14:textId="77777777" w:rsidR="007E220E" w:rsidRPr="00BA4930" w:rsidRDefault="0027722A" w:rsidP="002D6F35">
      <w:pPr>
        <w:pStyle w:val="Caption"/>
        <w:jc w:val="center"/>
        <w:rPr>
          <w:b/>
          <w:bCs/>
          <w:i w:val="0"/>
          <w:iCs w:val="0"/>
          <w:sz w:val="20"/>
          <w:szCs w:val="20"/>
        </w:rPr>
      </w:pPr>
      <w:bookmarkStart w:id="28" w:name="_Toc222396913"/>
      <w:bookmarkStart w:id="29" w:name="_Toc222864776"/>
      <w:r w:rsidRPr="00BA4930">
        <w:rPr>
          <w:b/>
          <w:bCs/>
          <w:i w:val="0"/>
          <w:iCs w:val="0"/>
          <w:sz w:val="20"/>
          <w:szCs w:val="20"/>
        </w:rPr>
        <w:t xml:space="preserve">Table </w:t>
      </w:r>
      <w:r w:rsidR="00FD171B" w:rsidRPr="00BA4930">
        <w:rPr>
          <w:b/>
          <w:bCs/>
          <w:i w:val="0"/>
          <w:iCs w:val="0"/>
          <w:sz w:val="20"/>
          <w:szCs w:val="20"/>
        </w:rPr>
        <w:fldChar w:fldCharType="begin"/>
      </w:r>
      <w:r w:rsidR="00FD171B" w:rsidRPr="00BA4930">
        <w:rPr>
          <w:b/>
          <w:bCs/>
          <w:i w:val="0"/>
          <w:iCs w:val="0"/>
          <w:sz w:val="20"/>
          <w:szCs w:val="20"/>
        </w:rPr>
        <w:instrText xml:space="preserve"> SEQ Table \* ARABIC </w:instrText>
      </w:r>
      <w:r w:rsidR="00FD171B" w:rsidRPr="00BA4930">
        <w:rPr>
          <w:b/>
          <w:bCs/>
          <w:i w:val="0"/>
          <w:iCs w:val="0"/>
          <w:sz w:val="20"/>
          <w:szCs w:val="20"/>
        </w:rPr>
        <w:fldChar w:fldCharType="separate"/>
      </w:r>
      <w:r w:rsidRPr="00BA4930">
        <w:rPr>
          <w:b/>
          <w:bCs/>
          <w:i w:val="0"/>
          <w:iCs w:val="0"/>
          <w:noProof/>
          <w:sz w:val="20"/>
          <w:szCs w:val="20"/>
        </w:rPr>
        <w:t>3</w:t>
      </w:r>
      <w:r w:rsidR="00FD171B" w:rsidRPr="00BA4930">
        <w:rPr>
          <w:b/>
          <w:bCs/>
          <w:i w:val="0"/>
          <w:iCs w:val="0"/>
          <w:noProof/>
          <w:sz w:val="20"/>
          <w:szCs w:val="20"/>
        </w:rPr>
        <w:fldChar w:fldCharType="end"/>
      </w:r>
      <w:r w:rsidRPr="00BA4930">
        <w:rPr>
          <w:b/>
          <w:bCs/>
          <w:i w:val="0"/>
          <w:iCs w:val="0"/>
          <w:sz w:val="20"/>
          <w:szCs w:val="20"/>
        </w:rPr>
        <w:t>: Effect of Communication Inefficiencies on the Project execution at The Whitehouse (Author, 2026)</w:t>
      </w:r>
      <w:bookmarkEnd w:id="28"/>
      <w:bookmarkEnd w:id="29"/>
    </w:p>
    <w:p w14:paraId="76366B19" w14:textId="77777777" w:rsidR="007E220E" w:rsidRDefault="0027722A" w:rsidP="007E220E">
      <w:r>
        <w:t xml:space="preserve">During my placement, the delay in the wine menu and wedding package projects at The Whitehouse was also largely due to the communication gaps. Communication between the departments was mostly informal, and information was either lost or took a long time to reach the relevant departments since there were no organised channels. This is consistent with the conclusions made by Maçães and Portas (2022), who advocate the need for regular, systematic communication in the management of change initiatives. The problem of leadership inconsistency was also major at the Whitehouse where the leaders' support declined because of the pressures of operations. According to Jang (2024), transformational leadership is an essential element of successful change, but the absence of delegation and follow-through at the </w:t>
      </w:r>
      <w:r w:rsidR="002D473F">
        <w:t>Whitehouse</w:t>
      </w:r>
      <w:r>
        <w:t xml:space="preserve"> was the reason that eventually caused a derailment of initiatives. The result confirms the statement made by Jang (2024), who says that it is essential to have leaders who can help lead change, especially in the hospitality sector.</w:t>
      </w:r>
    </w:p>
    <w:p w14:paraId="20B7870F" w14:textId="268E16F3" w:rsidR="007E220E" w:rsidRDefault="0027722A" w:rsidP="007E220E">
      <w:r>
        <w:t xml:space="preserve">The resistance to operational change was also witnessed as the kitchen employees and managers stated that they were concerned with the possible change of existing working patterns. </w:t>
      </w:r>
      <w:r w:rsidR="00C7770E" w:rsidRPr="00C7770E">
        <w:t>This is consistent with the results demonstrated by Zhu et al. (2023) and Lee et al. (2023), who found that resistance prevails when the workload is heightened and the perceived threat to job security is present</w:t>
      </w:r>
      <w:r>
        <w:t xml:space="preserve">. In the </w:t>
      </w:r>
      <w:r w:rsidR="002D473F">
        <w:t>Whitehouse</w:t>
      </w:r>
      <w:r>
        <w:t>, this opposition took the form of reluctance and unwilling to bring about changes that were viewed as burdensome.</w:t>
      </w:r>
      <w:r w:rsidR="00BA6573">
        <w:t xml:space="preserve"> </w:t>
      </w:r>
      <w:r>
        <w:t xml:space="preserve">Lastly, low accountability </w:t>
      </w:r>
      <w:r w:rsidR="00BA6573">
        <w:t xml:space="preserve">is one of </w:t>
      </w:r>
      <w:r>
        <w:t xml:space="preserve">the greatest </w:t>
      </w:r>
      <w:r w:rsidR="00BA6573">
        <w:t>obstacles</w:t>
      </w:r>
      <w:r>
        <w:t xml:space="preserve"> to productive change implementation</w:t>
      </w:r>
      <w:r w:rsidR="00BA6573" w:rsidRPr="00BA6573">
        <w:t xml:space="preserve"> (Hubbart, 2023)</w:t>
      </w:r>
      <w:r>
        <w:t xml:space="preserve">. There was also no official feedback and monitoring mechanism that could be used to monitor the progress of the wine menu and wedding package projects. This observation is similar to Nasiru (2021), who focuses on the necessity of governance systems and systematic follow-ups to make change initiatives successful. </w:t>
      </w:r>
      <w:r>
        <w:lastRenderedPageBreak/>
        <w:t>These mechanisms were not implemented at the Whitehouse and this contributed to delays and confusion because the project milestones were not tracked and reviewed.</w:t>
      </w:r>
    </w:p>
    <w:p w14:paraId="3BC5105C" w14:textId="77777777" w:rsidR="00BE20FA" w:rsidRPr="00F35484" w:rsidRDefault="0027722A" w:rsidP="007E220E">
      <w:pPr>
        <w:rPr>
          <w:b/>
          <w:bCs/>
        </w:rPr>
      </w:pPr>
      <w:r w:rsidRPr="00F35484">
        <w:rPr>
          <w:b/>
          <w:bCs/>
        </w:rPr>
        <w:t>Objective 4: To suggest effective solutions to eliminate barriers to change as found in hotel operations.</w:t>
      </w:r>
    </w:p>
    <w:p w14:paraId="12115EF5" w14:textId="77777777" w:rsidR="00BE20FA" w:rsidRDefault="0027722A" w:rsidP="00BE20FA">
      <w:r w:rsidRPr="007E220E">
        <w:t>According to the results shown in The Whitehouse and the literature reviewed, some solutions were shown to eradicate the barriers to change within the hotel operations. These are solutions that are aimed at boosting communication, supporting leadership, and developing a formal feedback mechanism.</w:t>
      </w:r>
    </w:p>
    <w:tbl>
      <w:tblPr>
        <w:tblStyle w:val="GridTable5Dark-Accent1"/>
        <w:tblW w:w="0" w:type="auto"/>
        <w:tblLook w:val="04A0" w:firstRow="1" w:lastRow="0" w:firstColumn="1" w:lastColumn="0" w:noHBand="0" w:noVBand="1"/>
      </w:tblPr>
      <w:tblGrid>
        <w:gridCol w:w="1673"/>
        <w:gridCol w:w="723"/>
        <w:gridCol w:w="2179"/>
        <w:gridCol w:w="4775"/>
      </w:tblGrid>
      <w:tr w:rsidR="00E018F3" w14:paraId="1E74EA56"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4A60F" w14:textId="77777777" w:rsidR="00440D4C" w:rsidRPr="00440D4C" w:rsidRDefault="0027722A" w:rsidP="00440D4C">
            <w:pPr>
              <w:spacing w:after="160"/>
            </w:pPr>
            <w:r w:rsidRPr="00440D4C">
              <w:t>Author(s)</w:t>
            </w:r>
          </w:p>
        </w:tc>
        <w:tc>
          <w:tcPr>
            <w:tcW w:w="0" w:type="auto"/>
            <w:hideMark/>
          </w:tcPr>
          <w:p w14:paraId="79136B1B" w14:textId="77777777" w:rsidR="00440D4C" w:rsidRPr="00440D4C" w:rsidRDefault="0027722A" w:rsidP="00440D4C">
            <w:pPr>
              <w:spacing w:after="160"/>
              <w:cnfStyle w:val="100000000000" w:firstRow="1" w:lastRow="0" w:firstColumn="0" w:lastColumn="0" w:oddVBand="0" w:evenVBand="0" w:oddHBand="0" w:evenHBand="0" w:firstRowFirstColumn="0" w:firstRowLastColumn="0" w:lastRowFirstColumn="0" w:lastRowLastColumn="0"/>
            </w:pPr>
            <w:r w:rsidRPr="00440D4C">
              <w:t>Year</w:t>
            </w:r>
          </w:p>
        </w:tc>
        <w:tc>
          <w:tcPr>
            <w:tcW w:w="0" w:type="auto"/>
            <w:hideMark/>
          </w:tcPr>
          <w:p w14:paraId="7900ECF5" w14:textId="77777777" w:rsidR="00440D4C" w:rsidRPr="00440D4C" w:rsidRDefault="0027722A" w:rsidP="00440D4C">
            <w:pPr>
              <w:spacing w:after="160"/>
              <w:cnfStyle w:val="100000000000" w:firstRow="1" w:lastRow="0" w:firstColumn="0" w:lastColumn="0" w:oddVBand="0" w:evenVBand="0" w:oddHBand="0" w:evenHBand="0" w:firstRowFirstColumn="0" w:firstRowLastColumn="0" w:lastRowFirstColumn="0" w:lastRowLastColumn="0"/>
            </w:pPr>
            <w:r w:rsidRPr="00440D4C">
              <w:t>Solution Focus</w:t>
            </w:r>
          </w:p>
        </w:tc>
        <w:tc>
          <w:tcPr>
            <w:tcW w:w="0" w:type="auto"/>
            <w:hideMark/>
          </w:tcPr>
          <w:p w14:paraId="338F607A" w14:textId="77777777" w:rsidR="00440D4C" w:rsidRPr="00440D4C" w:rsidRDefault="0027722A" w:rsidP="00440D4C">
            <w:pPr>
              <w:spacing w:after="160"/>
              <w:cnfStyle w:val="100000000000" w:firstRow="1" w:lastRow="0" w:firstColumn="0" w:lastColumn="0" w:oddVBand="0" w:evenVBand="0" w:oddHBand="0" w:evenHBand="0" w:firstRowFirstColumn="0" w:firstRowLastColumn="0" w:lastRowFirstColumn="0" w:lastRowLastColumn="0"/>
            </w:pPr>
            <w:r w:rsidRPr="00440D4C">
              <w:t>Key Point</w:t>
            </w:r>
          </w:p>
        </w:tc>
      </w:tr>
      <w:tr w:rsidR="00E018F3" w14:paraId="6F1BF4C9"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E99B2" w14:textId="77777777" w:rsidR="00440D4C" w:rsidRPr="00440D4C" w:rsidRDefault="0027722A" w:rsidP="00440D4C">
            <w:pPr>
              <w:spacing w:after="160"/>
            </w:pPr>
            <w:bookmarkStart w:id="30" w:name="_Hlk222388684"/>
            <w:r w:rsidRPr="0050510D">
              <w:t>Rajhi &amp; Aljuhmani</w:t>
            </w:r>
            <w:bookmarkEnd w:id="30"/>
          </w:p>
        </w:tc>
        <w:tc>
          <w:tcPr>
            <w:tcW w:w="0" w:type="auto"/>
            <w:hideMark/>
          </w:tcPr>
          <w:p w14:paraId="106AFAD6"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202</w:t>
            </w:r>
            <w:r w:rsidR="0050510D">
              <w:t>6</w:t>
            </w:r>
          </w:p>
        </w:tc>
        <w:tc>
          <w:tcPr>
            <w:tcW w:w="0" w:type="auto"/>
            <w:hideMark/>
          </w:tcPr>
          <w:p w14:paraId="7325ADEB"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Structured Communication</w:t>
            </w:r>
          </w:p>
        </w:tc>
        <w:tc>
          <w:tcPr>
            <w:tcW w:w="0" w:type="auto"/>
            <w:hideMark/>
          </w:tcPr>
          <w:p w14:paraId="078E09D5"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Credibility and commitment are promoted through structured communication systems.</w:t>
            </w:r>
          </w:p>
        </w:tc>
      </w:tr>
      <w:tr w:rsidR="00E018F3" w14:paraId="19A3CB9C"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1E8ABD01" w14:textId="77777777" w:rsidR="00440D4C" w:rsidRPr="00440D4C" w:rsidRDefault="0027722A" w:rsidP="00440D4C">
            <w:pPr>
              <w:spacing w:after="160"/>
            </w:pPr>
            <w:r w:rsidRPr="00F33805">
              <w:t>Scheuer &amp; Thaler</w:t>
            </w:r>
          </w:p>
        </w:tc>
        <w:tc>
          <w:tcPr>
            <w:tcW w:w="0" w:type="auto"/>
            <w:hideMark/>
          </w:tcPr>
          <w:p w14:paraId="4B819E1D" w14:textId="77777777" w:rsidR="00440D4C" w:rsidRPr="00440D4C" w:rsidRDefault="0027722A" w:rsidP="00440D4C">
            <w:pPr>
              <w:spacing w:after="160"/>
              <w:cnfStyle w:val="000000000000" w:firstRow="0" w:lastRow="0" w:firstColumn="0" w:lastColumn="0" w:oddVBand="0" w:evenVBand="0" w:oddHBand="0" w:evenHBand="0" w:firstRowFirstColumn="0" w:firstRowLastColumn="0" w:lastRowFirstColumn="0" w:lastRowLastColumn="0"/>
            </w:pPr>
            <w:r w:rsidRPr="00440D4C">
              <w:t>2024</w:t>
            </w:r>
          </w:p>
        </w:tc>
        <w:tc>
          <w:tcPr>
            <w:tcW w:w="0" w:type="auto"/>
            <w:hideMark/>
          </w:tcPr>
          <w:p w14:paraId="469B94B4" w14:textId="77777777" w:rsidR="00440D4C" w:rsidRPr="00440D4C" w:rsidRDefault="0027722A" w:rsidP="00440D4C">
            <w:pPr>
              <w:spacing w:after="160"/>
              <w:cnfStyle w:val="000000000000" w:firstRow="0" w:lastRow="0" w:firstColumn="0" w:lastColumn="0" w:oddVBand="0" w:evenVBand="0" w:oddHBand="0" w:evenHBand="0" w:firstRowFirstColumn="0" w:firstRowLastColumn="0" w:lastRowFirstColumn="0" w:lastRowLastColumn="0"/>
            </w:pPr>
            <w:r w:rsidRPr="00440D4C">
              <w:t>Balanced Communication</w:t>
            </w:r>
          </w:p>
        </w:tc>
        <w:tc>
          <w:tcPr>
            <w:tcW w:w="0" w:type="auto"/>
            <w:hideMark/>
          </w:tcPr>
          <w:p w14:paraId="59A492E2" w14:textId="14C16291" w:rsidR="00440D4C" w:rsidRPr="00440D4C" w:rsidRDefault="00C7770E" w:rsidP="00440D4C">
            <w:pPr>
              <w:spacing w:after="160"/>
              <w:cnfStyle w:val="000000000000" w:firstRow="0" w:lastRow="0" w:firstColumn="0" w:lastColumn="0" w:oddVBand="0" w:evenVBand="0" w:oddHBand="0" w:evenHBand="0" w:firstRowFirstColumn="0" w:firstRowLastColumn="0" w:lastRowFirstColumn="0" w:lastRowLastColumn="0"/>
            </w:pPr>
            <w:r w:rsidRPr="00C7770E">
              <w:t>Two-sided communication is an effective way of nurturing trust and commitment during change.</w:t>
            </w:r>
          </w:p>
        </w:tc>
      </w:tr>
      <w:tr w:rsidR="00E018F3" w14:paraId="5AB9340C"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C6DB8A" w14:textId="77777777" w:rsidR="00440D4C" w:rsidRPr="00440D4C" w:rsidRDefault="0027722A" w:rsidP="00440D4C">
            <w:pPr>
              <w:spacing w:after="160"/>
            </w:pPr>
            <w:bookmarkStart w:id="31" w:name="_Hlk222388748"/>
            <w:r w:rsidRPr="00772661">
              <w:t>Nantege</w:t>
            </w:r>
            <w:bookmarkEnd w:id="31"/>
          </w:p>
        </w:tc>
        <w:tc>
          <w:tcPr>
            <w:tcW w:w="0" w:type="auto"/>
            <w:hideMark/>
          </w:tcPr>
          <w:p w14:paraId="56E11BFE"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202</w:t>
            </w:r>
            <w:r w:rsidR="00772661">
              <w:t>5</w:t>
            </w:r>
          </w:p>
        </w:tc>
        <w:tc>
          <w:tcPr>
            <w:tcW w:w="0" w:type="auto"/>
            <w:hideMark/>
          </w:tcPr>
          <w:p w14:paraId="14FBB778"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Governance and Readiness</w:t>
            </w:r>
          </w:p>
        </w:tc>
        <w:tc>
          <w:tcPr>
            <w:tcW w:w="0" w:type="auto"/>
            <w:hideMark/>
          </w:tcPr>
          <w:p w14:paraId="17BA220E" w14:textId="77777777" w:rsidR="00440D4C" w:rsidRPr="00440D4C" w:rsidRDefault="0027722A" w:rsidP="00440D4C">
            <w:pPr>
              <w:spacing w:after="160"/>
              <w:cnfStyle w:val="000000100000" w:firstRow="0" w:lastRow="0" w:firstColumn="0" w:lastColumn="0" w:oddVBand="0" w:evenVBand="0" w:oddHBand="1" w:evenHBand="0" w:firstRowFirstColumn="0" w:firstRowLastColumn="0" w:lastRowFirstColumn="0" w:lastRowLastColumn="0"/>
            </w:pPr>
            <w:r w:rsidRPr="00440D4C">
              <w:t>Systems of governance and monitoring routines enhance change preparedness.</w:t>
            </w:r>
          </w:p>
        </w:tc>
      </w:tr>
      <w:tr w:rsidR="00E018F3" w14:paraId="00DD737B"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0E0E9CB6" w14:textId="77777777" w:rsidR="00440D4C" w:rsidRPr="00440D4C" w:rsidRDefault="0027722A" w:rsidP="00440D4C">
            <w:pPr>
              <w:spacing w:after="160"/>
            </w:pPr>
            <w:r w:rsidRPr="00440D4C">
              <w:t>Jang</w:t>
            </w:r>
          </w:p>
        </w:tc>
        <w:tc>
          <w:tcPr>
            <w:tcW w:w="0" w:type="auto"/>
            <w:hideMark/>
          </w:tcPr>
          <w:p w14:paraId="619E9841" w14:textId="77777777" w:rsidR="00440D4C" w:rsidRPr="00440D4C" w:rsidRDefault="0027722A" w:rsidP="00440D4C">
            <w:pPr>
              <w:spacing w:after="160"/>
              <w:cnfStyle w:val="000000000000" w:firstRow="0" w:lastRow="0" w:firstColumn="0" w:lastColumn="0" w:oddVBand="0" w:evenVBand="0" w:oddHBand="0" w:evenHBand="0" w:firstRowFirstColumn="0" w:firstRowLastColumn="0" w:lastRowFirstColumn="0" w:lastRowLastColumn="0"/>
            </w:pPr>
            <w:r w:rsidRPr="00440D4C">
              <w:t>2024</w:t>
            </w:r>
          </w:p>
        </w:tc>
        <w:tc>
          <w:tcPr>
            <w:tcW w:w="0" w:type="auto"/>
            <w:hideMark/>
          </w:tcPr>
          <w:p w14:paraId="1C43E0EA" w14:textId="77777777" w:rsidR="00440D4C" w:rsidRPr="00440D4C" w:rsidRDefault="0027722A" w:rsidP="00440D4C">
            <w:pPr>
              <w:spacing w:after="160"/>
              <w:cnfStyle w:val="000000000000" w:firstRow="0" w:lastRow="0" w:firstColumn="0" w:lastColumn="0" w:oddVBand="0" w:evenVBand="0" w:oddHBand="0" w:evenHBand="0" w:firstRowFirstColumn="0" w:firstRowLastColumn="0" w:lastRowFirstColumn="0" w:lastRowLastColumn="0"/>
            </w:pPr>
            <w:r w:rsidRPr="00440D4C">
              <w:t>Leadership Development</w:t>
            </w:r>
          </w:p>
        </w:tc>
        <w:tc>
          <w:tcPr>
            <w:tcW w:w="0" w:type="auto"/>
            <w:hideMark/>
          </w:tcPr>
          <w:p w14:paraId="731828AD" w14:textId="77777777" w:rsidR="00440D4C" w:rsidRPr="00440D4C" w:rsidRDefault="0027722A" w:rsidP="002D6F35">
            <w:pPr>
              <w:keepNext/>
              <w:spacing w:after="160"/>
              <w:cnfStyle w:val="000000000000" w:firstRow="0" w:lastRow="0" w:firstColumn="0" w:lastColumn="0" w:oddVBand="0" w:evenVBand="0" w:oddHBand="0" w:evenHBand="0" w:firstRowFirstColumn="0" w:firstRowLastColumn="0" w:lastRowFirstColumn="0" w:lastRowLastColumn="0"/>
            </w:pPr>
            <w:r w:rsidRPr="00440D4C">
              <w:t>Leadership development and role clarity improve change effectiveness.</w:t>
            </w:r>
          </w:p>
        </w:tc>
      </w:tr>
    </w:tbl>
    <w:p w14:paraId="4AA3E843" w14:textId="77777777" w:rsidR="002D6F35" w:rsidRDefault="002D6F35" w:rsidP="002D6F35">
      <w:pPr>
        <w:pStyle w:val="Caption"/>
      </w:pPr>
    </w:p>
    <w:p w14:paraId="0D121D1F" w14:textId="77777777" w:rsidR="00BE20FA" w:rsidRPr="00BA4930" w:rsidRDefault="0027722A" w:rsidP="002D6F35">
      <w:pPr>
        <w:pStyle w:val="Caption"/>
        <w:jc w:val="center"/>
        <w:rPr>
          <w:b/>
          <w:bCs/>
          <w:i w:val="0"/>
          <w:iCs w:val="0"/>
          <w:sz w:val="20"/>
          <w:szCs w:val="20"/>
        </w:rPr>
      </w:pPr>
      <w:bookmarkStart w:id="32" w:name="_Toc222396914"/>
      <w:bookmarkStart w:id="33" w:name="_Toc222864777"/>
      <w:r w:rsidRPr="00BA4930">
        <w:rPr>
          <w:b/>
          <w:bCs/>
          <w:i w:val="0"/>
          <w:iCs w:val="0"/>
          <w:sz w:val="20"/>
          <w:szCs w:val="20"/>
        </w:rPr>
        <w:t xml:space="preserve">Table </w:t>
      </w:r>
      <w:r w:rsidR="00FD171B" w:rsidRPr="00BA4930">
        <w:rPr>
          <w:b/>
          <w:bCs/>
          <w:i w:val="0"/>
          <w:iCs w:val="0"/>
          <w:sz w:val="20"/>
          <w:szCs w:val="20"/>
        </w:rPr>
        <w:fldChar w:fldCharType="begin"/>
      </w:r>
      <w:r w:rsidR="00FD171B" w:rsidRPr="00BA4930">
        <w:rPr>
          <w:b/>
          <w:bCs/>
          <w:i w:val="0"/>
          <w:iCs w:val="0"/>
          <w:sz w:val="20"/>
          <w:szCs w:val="20"/>
        </w:rPr>
        <w:instrText xml:space="preserve"> SEQ Table \* ARABIC </w:instrText>
      </w:r>
      <w:r w:rsidR="00FD171B" w:rsidRPr="00BA4930">
        <w:rPr>
          <w:b/>
          <w:bCs/>
          <w:i w:val="0"/>
          <w:iCs w:val="0"/>
          <w:sz w:val="20"/>
          <w:szCs w:val="20"/>
        </w:rPr>
        <w:fldChar w:fldCharType="separate"/>
      </w:r>
      <w:r w:rsidRPr="00BA4930">
        <w:rPr>
          <w:b/>
          <w:bCs/>
          <w:i w:val="0"/>
          <w:iCs w:val="0"/>
          <w:noProof/>
          <w:sz w:val="20"/>
          <w:szCs w:val="20"/>
        </w:rPr>
        <w:t>4</w:t>
      </w:r>
      <w:r w:rsidR="00FD171B" w:rsidRPr="00BA4930">
        <w:rPr>
          <w:b/>
          <w:bCs/>
          <w:i w:val="0"/>
          <w:iCs w:val="0"/>
          <w:noProof/>
          <w:sz w:val="20"/>
          <w:szCs w:val="20"/>
        </w:rPr>
        <w:fldChar w:fldCharType="end"/>
      </w:r>
      <w:r w:rsidRPr="00BA4930">
        <w:rPr>
          <w:b/>
          <w:bCs/>
          <w:i w:val="0"/>
          <w:iCs w:val="0"/>
          <w:sz w:val="20"/>
          <w:szCs w:val="20"/>
        </w:rPr>
        <w:t>: Recommended Advice to Overcome Change Barriers at The Whitehouse (Author, 2026).</w:t>
      </w:r>
      <w:bookmarkEnd w:id="32"/>
      <w:bookmarkEnd w:id="33"/>
    </w:p>
    <w:p w14:paraId="0AF3F7D8" w14:textId="77777777" w:rsidR="007E220E" w:rsidRDefault="0027722A" w:rsidP="007E220E">
      <w:r w:rsidRPr="007E220E">
        <w:t xml:space="preserve">In order to minimise the occurrences of communication gaps, I will propose the use of bi-weekly interdepartmental meetings and a general digital dashboard to provide real-time updates. Such a method is not an exception to the conclusions of </w:t>
      </w:r>
      <w:r w:rsidR="002F0D1C" w:rsidRPr="002F0D1C">
        <w:t xml:space="preserve">Rajhi &amp; Aljuhmani </w:t>
      </w:r>
      <w:r w:rsidRPr="007E220E">
        <w:t>(202</w:t>
      </w:r>
      <w:r w:rsidR="002F0D1C">
        <w:t>6</w:t>
      </w:r>
      <w:r w:rsidRPr="007E220E">
        <w:t>), who affirm that it is necessary to organise communication and make sure all departments are kept on track with the work of projects.</w:t>
      </w:r>
      <w:r w:rsidR="00295D68">
        <w:t xml:space="preserve"> </w:t>
      </w:r>
      <w:r w:rsidRPr="007E220E">
        <w:t xml:space="preserve">In order to improve the support of leadership, leadership training that emphasises delegation and follow-through should be suggested. The solution is consistent with the research conducted by Jang (2024), as it emphasises the role of transformational leadership in the implementation of effective change initiatives. The supervisors will be trained to offer continuous </w:t>
      </w:r>
      <w:r w:rsidRPr="007E220E">
        <w:lastRenderedPageBreak/>
        <w:t>support and guidance to make sure that change attempts are maintained</w:t>
      </w:r>
      <w:r w:rsidR="000742E0" w:rsidRPr="000742E0">
        <w:t xml:space="preserve"> (Jerab &amp; Mabrouk, 2023)</w:t>
      </w:r>
      <w:r w:rsidRPr="007E220E">
        <w:t>.</w:t>
      </w:r>
      <w:r w:rsidR="00295D68">
        <w:t xml:space="preserve"> </w:t>
      </w:r>
      <w:r w:rsidRPr="007E220E">
        <w:t>Lastly, in order to deal with poor accountability, the introduction</w:t>
      </w:r>
      <w:r w:rsidR="00861DD3">
        <w:t xml:space="preserve"> </w:t>
      </w:r>
      <w:r w:rsidRPr="007E220E">
        <w:t>of a formal feedback and monitoring process that monitors the change initiatives' progress</w:t>
      </w:r>
      <w:r w:rsidR="00861DD3" w:rsidRPr="00861DD3">
        <w:t xml:space="preserve"> (Karunakaran et al., 2021)</w:t>
      </w:r>
      <w:r w:rsidRPr="007E220E">
        <w:t xml:space="preserve">. The given solution conforms to </w:t>
      </w:r>
      <w:r w:rsidR="002F0D1C" w:rsidRPr="002F0D1C">
        <w:t>Nantege</w:t>
      </w:r>
      <w:r w:rsidRPr="007E220E">
        <w:t xml:space="preserve"> (202</w:t>
      </w:r>
      <w:r w:rsidR="002F0D1C">
        <w:t>5</w:t>
      </w:r>
      <w:r w:rsidRPr="007E220E">
        <w:t xml:space="preserve">), who states that the mechanisms of governance are vital in making sure that change initiatives are effectively implemented and assessed. </w:t>
      </w:r>
      <w:r w:rsidR="000742E0">
        <w:t xml:space="preserve">Findings from </w:t>
      </w:r>
      <w:r w:rsidR="000742E0" w:rsidRPr="000742E0">
        <w:t>Vuong &amp; Nguyen</w:t>
      </w:r>
      <w:r w:rsidR="000742E0">
        <w:t>’s (</w:t>
      </w:r>
      <w:r w:rsidR="000742E0" w:rsidRPr="000742E0">
        <w:t>2022)</w:t>
      </w:r>
      <w:r w:rsidR="000742E0">
        <w:t xml:space="preserve"> </w:t>
      </w:r>
      <w:r w:rsidR="00BA5172">
        <w:t xml:space="preserve">study support that </w:t>
      </w:r>
      <w:r w:rsidRPr="007E220E">
        <w:t>they will also be used to make sure that every department is dedicated to the process of change implementation by putting regular progress reviews and accountability in place.</w:t>
      </w:r>
    </w:p>
    <w:p w14:paraId="4C77DB2E" w14:textId="77777777" w:rsidR="007E220E" w:rsidRDefault="0027722A" w:rsidP="007E220E">
      <w:r w:rsidRPr="007E220E">
        <w:t>The results of the Whitehouse case study are able to point out several main organisational obstacles to change that comprise a lack of communication, inconsistent leadership, resistance to change among operations, and ineffective accountability mechanisms. These results are in line with the available literature on the subject that underlines the relevance of effective communication, effective leadership, and formal governance systems in the successful implementation of change within the hospitality industry. The suggested solutions, such as formal feedback systems, leadership training, and structured communication channels, offer feasible solutions that can be used to address these challenges and make change initiatives successful in independent hotels. By solving these barriers, hotels will be able to enhance service delivery, employee involvement, and the overall performance of the hotel, which will result in long-term prosperity in a highly competitive market.</w:t>
      </w:r>
    </w:p>
    <w:p w14:paraId="2D205904" w14:textId="77777777" w:rsidR="00583794" w:rsidRDefault="0027722A" w:rsidP="001A016F">
      <w:pPr>
        <w:pStyle w:val="Heading2"/>
      </w:pPr>
      <w:bookmarkStart w:id="34" w:name="_Toc222997253"/>
      <w:r>
        <w:t>Discussion</w:t>
      </w:r>
      <w:bookmarkEnd w:id="34"/>
    </w:p>
    <w:p w14:paraId="4D03B81B" w14:textId="77777777" w:rsidR="00AC015B" w:rsidRDefault="0027722A" w:rsidP="00AC015B">
      <w:r>
        <w:t>In this discussion section, the critical interpretation of the findings in the previous chapter is done by analysing the obstacles to organisational change at The Whitehouse and then comparing them with the literature reviewed in the earlier sections. The purpose would be to examine the underlying causes of these obstacles, the connotations to service delivery, and the way the theoretical foundations presented above could be used to help reveal the real-life realities of the placement. This chapter also evaluates the dynamic nature of the communication gaps, inconsistency in leadership, operational resistance, and ineffective accountability mechanisms in the face of change management in the hospitality industry.</w:t>
      </w:r>
    </w:p>
    <w:p w14:paraId="22BAD2DB" w14:textId="77777777" w:rsidR="001A016F" w:rsidRPr="001A016F" w:rsidRDefault="0027722A" w:rsidP="001A016F">
      <w:pPr>
        <w:rPr>
          <w:b/>
          <w:bCs/>
        </w:rPr>
      </w:pPr>
      <w:r w:rsidRPr="001A016F">
        <w:rPr>
          <w:b/>
          <w:bCs/>
        </w:rPr>
        <w:t>Communication Inefficiencies and Organisational Inefficiencies</w:t>
      </w:r>
    </w:p>
    <w:p w14:paraId="7437D660" w14:textId="77777777" w:rsidR="001A016F" w:rsidRDefault="0027722A" w:rsidP="001A016F">
      <w:r>
        <w:lastRenderedPageBreak/>
        <w:t xml:space="preserve">Communication is certainly well-known to be an essential element of an effective organisational change. Nevertheless, communication gaps were a major challenge at the Whitehouse resulting in inefficiencies and delays in the implementation of change. The results indicate that the food and beverage department, the marketing department, and the kitchen operated in isolation and were therefore out of synchronisation with regard to the objectives of the projects and prompt decision making was compromised. The communication in the </w:t>
      </w:r>
      <w:r w:rsidR="002D473F">
        <w:t>Whitehouse</w:t>
      </w:r>
      <w:r>
        <w:t xml:space="preserve"> was mainly in informal forms, and this saw sensitive information being missed or delayed, thereby slowing the process of implementing the wine menu redesign and wedding package programs. This is in line with Xu and Petty (2021), who discovered that incorrect communication in the wrong direction may lead to scepticism and resistance to change. Garcia et al. (2025) maintain that due to the interdependence of the departments in the hospitality industry, it should have organised communication systems to facilitate effective coordination. There was no formal communication and frequent updates in the </w:t>
      </w:r>
      <w:r w:rsidR="002D473F">
        <w:t>Whitehouse</w:t>
      </w:r>
      <w:r>
        <w:t>, and this factor led to time wasting and misunderstanding, as witnessed through the inability to deliver both projects on time. Originally, to fill these gaps, I would suggest bi-weekly interdepartmental meetings and the introduction of a common digital dashboard where all real-time updates will be provided</w:t>
      </w:r>
      <w:r w:rsidR="00692843" w:rsidRPr="00692843">
        <w:t xml:space="preserve"> (Umana et al., 2022)</w:t>
      </w:r>
      <w:r>
        <w:t>. This would be reflective of the best practices in hospitality change management, in which structured communication has been found to enhance alignment and shorten delays. As an example, Meirinhos et al. (2022) emphasise that the involvement of employees and their commitment to the organisation via proper internal communication may assist The Whitehouse in overcoming its communication obstacles and enhance the work between the departments.</w:t>
      </w:r>
      <w:r w:rsidR="002203EB" w:rsidRPr="002203EB">
        <w:t xml:space="preserve"> To address communication inefficiency, the </w:t>
      </w:r>
      <w:r w:rsidR="002D473F">
        <w:t>Whitehouse</w:t>
      </w:r>
      <w:r w:rsidR="002203EB" w:rsidRPr="002203EB">
        <w:t xml:space="preserve"> can adopt more organised communication systems like bi-weekly meetings and a computerised dashboard, which will increase transparency, alignment and employee engagement, thereby increasing the overall effectiveness of the operations.</w:t>
      </w:r>
    </w:p>
    <w:p w14:paraId="1D281145" w14:textId="77777777" w:rsidR="001A016F" w:rsidRPr="001A016F" w:rsidRDefault="0027722A" w:rsidP="001A016F">
      <w:pPr>
        <w:rPr>
          <w:b/>
          <w:bCs/>
        </w:rPr>
      </w:pPr>
      <w:r w:rsidRPr="001A016F">
        <w:rPr>
          <w:b/>
          <w:bCs/>
        </w:rPr>
        <w:t>Leadership Change Implementation and Leadership Inconsistencies</w:t>
      </w:r>
    </w:p>
    <w:p w14:paraId="252B493A" w14:textId="77777777" w:rsidR="001A016F" w:rsidRDefault="0027722A" w:rsidP="001A016F">
      <w:r>
        <w:t xml:space="preserve">The issue of leadership is very crucial in making a successful change, but the results at the </w:t>
      </w:r>
      <w:r w:rsidR="002D473F">
        <w:t>Whitehouse</w:t>
      </w:r>
      <w:r>
        <w:t xml:space="preserve"> have shown that inconsistencies in leadership were also a key deterrent. Despite strong leadership support of the projects related to the wine menu and wedding packages, it deteriorated with time because of the pressure of operational operations and lack of delegation</w:t>
      </w:r>
      <w:r w:rsidR="00BA5172" w:rsidRPr="00BA5172">
        <w:t xml:space="preserve"> (Koya, 2025)</w:t>
      </w:r>
      <w:r>
        <w:t xml:space="preserve">. Both initiatives were stalled as a result of a loss of momentum in the implementation phase. This </w:t>
      </w:r>
      <w:r>
        <w:lastRenderedPageBreak/>
        <w:t xml:space="preserve">observation aligns with the results of studies by Ouedraogo et al. (2021), who claim that leadership inconsistency hampers staff motivation and decreases the efficiency of change projects. According to </w:t>
      </w:r>
      <w:r w:rsidR="00295D68" w:rsidRPr="00295D68">
        <w:t>Aftab et al.</w:t>
      </w:r>
      <w:r w:rsidR="00295D68">
        <w:t xml:space="preserve"> (</w:t>
      </w:r>
      <w:r w:rsidR="00295D68" w:rsidRPr="00295D68">
        <w:t>2022)</w:t>
      </w:r>
      <w:r>
        <w:t xml:space="preserve">, effective leaders must give a clear vision, ensure they delegate tasks, and ensure that they support employees during the process of change. These principles were not well applied at the </w:t>
      </w:r>
      <w:r w:rsidR="002D473F">
        <w:t>Whitehouse</w:t>
      </w:r>
      <w:r>
        <w:t xml:space="preserve">. Leaders could not create momentum, and therefore, projects were abandoned halfway. To address this, </w:t>
      </w:r>
      <w:r w:rsidR="00295D68" w:rsidRPr="00295D68">
        <w:t xml:space="preserve">Reza et al. </w:t>
      </w:r>
      <w:r w:rsidR="00295D68">
        <w:t>(</w:t>
      </w:r>
      <w:r w:rsidR="00295D68" w:rsidRPr="00295D68">
        <w:t xml:space="preserve">2025) </w:t>
      </w:r>
      <w:r>
        <w:t xml:space="preserve">suggest leadership training that is based on delegation, role clarity, and follow-through. Turyadi et al. (2023) emphasise the importance of digital leadership in facilitating change and enhancing the performance of employees, specifically by mobilising resources effectively and engaging employees. Training the leaders of the </w:t>
      </w:r>
      <w:r w:rsidR="002D473F">
        <w:t>Whitehouse</w:t>
      </w:r>
      <w:r>
        <w:t xml:space="preserve"> on how to coordinate various projects will serve to keep the project moving, as the long-term objectives will be realised even during peak operations.</w:t>
      </w:r>
      <w:r w:rsidR="002203EB" w:rsidRPr="002203EB">
        <w:t xml:space="preserve"> Change leadership is essential to maintain change. </w:t>
      </w:r>
      <w:r w:rsidR="00DD0CF8">
        <w:t xml:space="preserve">According to </w:t>
      </w:r>
      <w:r w:rsidR="00DD0CF8" w:rsidRPr="00DD0CF8">
        <w:t>Mwamba</w:t>
      </w:r>
      <w:r w:rsidR="00DD0CF8">
        <w:t xml:space="preserve"> (</w:t>
      </w:r>
      <w:r w:rsidR="00DD0CF8" w:rsidRPr="00DD0CF8">
        <w:t>2023)</w:t>
      </w:r>
      <w:r w:rsidR="00DD0CF8">
        <w:t>,</w:t>
      </w:r>
      <w:r w:rsidR="00DD0CF8" w:rsidRPr="00DD0CF8">
        <w:t xml:space="preserve"> </w:t>
      </w:r>
      <w:r w:rsidR="00DD0CF8">
        <w:t>t</w:t>
      </w:r>
      <w:r w:rsidR="002203EB" w:rsidRPr="002203EB">
        <w:t xml:space="preserve">he training of leaders on delegation and follow-through would be necessary to guarantee the success of the projects in the long run, enabling the </w:t>
      </w:r>
      <w:r w:rsidR="002D473F">
        <w:t>Whitehouse</w:t>
      </w:r>
      <w:r w:rsidR="002203EB" w:rsidRPr="002203EB">
        <w:t xml:space="preserve"> to overcome operational pressures without losing momentum on change initiatives.</w:t>
      </w:r>
    </w:p>
    <w:p w14:paraId="08A502A7" w14:textId="77777777" w:rsidR="001A016F" w:rsidRPr="001A016F" w:rsidRDefault="0027722A" w:rsidP="001A016F">
      <w:pPr>
        <w:rPr>
          <w:b/>
          <w:bCs/>
        </w:rPr>
      </w:pPr>
      <w:r w:rsidRPr="001A016F">
        <w:rPr>
          <w:b/>
          <w:bCs/>
        </w:rPr>
        <w:t>Resistance and Engagement of the Employees</w:t>
      </w:r>
    </w:p>
    <w:p w14:paraId="3D636635" w14:textId="77777777" w:rsidR="001A016F" w:rsidRDefault="0027722A" w:rsidP="001A016F">
      <w:r>
        <w:t xml:space="preserve">The issue of employee resistance, which is usually viewed as one of the main obstacles to change, was specifically visible within the </w:t>
      </w:r>
      <w:r w:rsidR="002D473F">
        <w:t>Whitehouse</w:t>
      </w:r>
      <w:r>
        <w:t>, and the resistance was functional but not ideological. The results of the research indicated that the managers and kitchen personnel were worried about how the work processes would be disturbed and how the proposed changes would increase the workloads of employees. Their opposition was not directly aggressive, but it took the form of reluctance to introduce changes.</w:t>
      </w:r>
    </w:p>
    <w:p w14:paraId="2954D92B" w14:textId="77777777" w:rsidR="001A016F" w:rsidRDefault="0027722A" w:rsidP="001A016F">
      <w:r>
        <w:t>This is in line with Zhu et al. (2023), who propose that uncertainty, workload escalation, and fear of disrupting the workflow are the major causes of resistance in the hospitality industry. Furxhi (2021) also mentions that resistance is a logical reaction to the perceived threats to job security and to established procedures. The employees of The Whitehouse feared that the changes, as well-intended, would only make their work heavier but fail to provide any obvious value to their jobs.</w:t>
      </w:r>
      <w:r w:rsidR="002203EB">
        <w:t xml:space="preserve"> </w:t>
      </w:r>
      <w:r>
        <w:t>To solve this,</w:t>
      </w:r>
      <w:r w:rsidR="00DD0CF8" w:rsidRPr="00DD0CF8">
        <w:t xml:space="preserve"> </w:t>
      </w:r>
      <w:r>
        <w:t xml:space="preserve">the participatory leadership style </w:t>
      </w:r>
      <w:r w:rsidR="002203EB">
        <w:t xml:space="preserve">is suggested </w:t>
      </w:r>
      <w:r>
        <w:t>in which employees are consulted at the initial stages of designing and implementing change processes</w:t>
      </w:r>
      <w:r w:rsidR="00DD0CF8" w:rsidRPr="00DD0CF8">
        <w:t xml:space="preserve"> </w:t>
      </w:r>
      <w:r w:rsidR="00DD0CF8">
        <w:t>(</w:t>
      </w:r>
      <w:r w:rsidR="00DD0CF8" w:rsidRPr="00DD0CF8">
        <w:t>Wang et al., 2022)</w:t>
      </w:r>
      <w:r>
        <w:t xml:space="preserve">. </w:t>
      </w:r>
      <w:r w:rsidR="00BA5172">
        <w:t xml:space="preserve">Again, as per </w:t>
      </w:r>
      <w:r w:rsidR="00BA5172" w:rsidRPr="00BA5172">
        <w:t>Som &amp; Chan</w:t>
      </w:r>
      <w:r w:rsidR="00BA5172">
        <w:t xml:space="preserve"> (</w:t>
      </w:r>
      <w:r w:rsidR="00BA5172" w:rsidRPr="00BA5172">
        <w:t>2024)</w:t>
      </w:r>
      <w:r>
        <w:t xml:space="preserve">, this would help lessen resistance and enhance employee buy-in and </w:t>
      </w:r>
      <w:r>
        <w:lastRenderedPageBreak/>
        <w:t>become more collaborative in their approach to change. Sims (2025) highlights the significance of employee involvement in change management, whereby employees, once they become engaged in the change process, will have a high propensity to accept change. The Great Place to Work programme by Accor Hotels has been effective in encouraging employees as it gives them a chance to participate in decision-making and operational changes that have seen</w:t>
      </w:r>
      <w:r w:rsidR="00946BD4">
        <w:t xml:space="preserve"> increment</w:t>
      </w:r>
      <w:r>
        <w:t xml:space="preserve"> turnover rates</w:t>
      </w:r>
      <w:r w:rsidR="00946BD4">
        <w:t xml:space="preserve"> </w:t>
      </w:r>
      <w:r w:rsidR="00946BD4" w:rsidRPr="00946BD4">
        <w:t>(Accor, 2025</w:t>
      </w:r>
      <w:r>
        <w:t xml:space="preserve">). The same would help in boosting participation and limiting operational resistance in a similar approach at the </w:t>
      </w:r>
      <w:r w:rsidR="002D473F">
        <w:t>Whitehouse</w:t>
      </w:r>
      <w:r>
        <w:t>.</w:t>
      </w:r>
      <w:r w:rsidR="002203EB" w:rsidRPr="002203EB">
        <w:t xml:space="preserve"> Participatory leadership would help ease the change process, improve Engagement, and inspire employees to collaborate, thus changes will be well-received, which is a more conducive environment at The Whitehouse.</w:t>
      </w:r>
    </w:p>
    <w:p w14:paraId="371C1F43" w14:textId="77777777" w:rsidR="001A016F" w:rsidRPr="001A016F" w:rsidRDefault="0027722A" w:rsidP="001A016F">
      <w:pPr>
        <w:rPr>
          <w:b/>
          <w:bCs/>
        </w:rPr>
      </w:pPr>
      <w:r w:rsidRPr="001A016F">
        <w:rPr>
          <w:b/>
          <w:bCs/>
        </w:rPr>
        <w:t>Ineffective Accountability Processes</w:t>
      </w:r>
    </w:p>
    <w:p w14:paraId="4CE8229C" w14:textId="77777777" w:rsidR="001A016F" w:rsidRDefault="0027722A" w:rsidP="001A016F">
      <w:r>
        <w:t xml:space="preserve">Lastly, poor accountability mechanisms were cited as a major obstacle towards the success of change initiatives in the </w:t>
      </w:r>
      <w:r w:rsidR="002D473F">
        <w:t>Whitehouse</w:t>
      </w:r>
      <w:r>
        <w:t>. The wine menu and wedding package projects had no formal feedback and monitoring system, thus delays and poor follow-up were experienced. The lack of outlining the tasks, delegation, and tracking of progress resulted in the lack of project continuity.</w:t>
      </w:r>
      <w:r w:rsidR="002203EB">
        <w:t xml:space="preserve"> </w:t>
      </w:r>
      <w:r>
        <w:t xml:space="preserve">The result supports the views of Nasiru (2021), who points out that proper governance regimes are the key to successful change programs. The absence of an official accountability system at the </w:t>
      </w:r>
      <w:r w:rsidR="002D473F">
        <w:t>Whitehouse</w:t>
      </w:r>
      <w:r>
        <w:t xml:space="preserve"> resulted in inefficiencies since the tasks were not adequately monitored, and milestones were not tracked. The initiatives will have a tendency to halt without clear ownership and periodic review of progress, such as in the case of failure to introduce the wine menu and the wedding package on time.</w:t>
      </w:r>
      <w:r w:rsidR="002203EB">
        <w:t xml:space="preserve"> </w:t>
      </w:r>
      <w:r>
        <w:t>To handle this, I would suggest the use of a formal feedback and monitoring system. This may involve weekly reviewing of progress, unmistakable milestone monitoring, and delegation of duties</w:t>
      </w:r>
      <w:r w:rsidR="00757CE2" w:rsidRPr="00757CE2">
        <w:t xml:space="preserve"> (Narayan et al., 2022)</w:t>
      </w:r>
      <w:r>
        <w:t xml:space="preserve">. IHG has used a similar system successfully with its Balanced Scorecard system, which has been tracking various KPIs such as guest satisfaction and employee engagement </w:t>
      </w:r>
      <w:r w:rsidR="00757CE2" w:rsidRPr="00757CE2">
        <w:t>(IHG, 2020)</w:t>
      </w:r>
      <w:r>
        <w:t xml:space="preserve">. Such a system applied to the </w:t>
      </w:r>
      <w:r w:rsidR="002D473F">
        <w:t>Whitehouse</w:t>
      </w:r>
      <w:r>
        <w:t xml:space="preserve"> would make sure that projects are not derailed and there is accountability for all concerned.</w:t>
      </w:r>
      <w:r w:rsidR="002279F7" w:rsidRPr="002279F7">
        <w:t xml:space="preserve"> The significance of applying a formal feedback and monitoring system is to monitor the progress, accountability, and to keep the project going</w:t>
      </w:r>
      <w:r w:rsidR="00757CE2" w:rsidRPr="00757CE2">
        <w:t xml:space="preserve"> (Ongesa et al., 2025)</w:t>
      </w:r>
      <w:r w:rsidR="002279F7" w:rsidRPr="002279F7">
        <w:t>. Through such a system, the Whitehouse will be able to address change initiatives and save delays.</w:t>
      </w:r>
    </w:p>
    <w:p w14:paraId="00848947" w14:textId="77777777" w:rsidR="0048025F" w:rsidRDefault="0027722A" w:rsidP="001A016F">
      <w:r>
        <w:t xml:space="preserve">Finally, the obstacles to change at The Whitehouse such as communication breakdowns, leadership inconsistencies, employee opposition, and poor accountability systems, remind the usual </w:t>
      </w:r>
      <w:r>
        <w:lastRenderedPageBreak/>
        <w:t>challenges that independent hotels have experienced. The Whitehouse can overcome these barriers by adopting the suggestions of well-organised communication channels, leadership training, participation of employees, and formal feedback mechanisms, which will enhance the service delivery, employee participation, and overall working performance. The solutions are based on the literature and are also backed by real-life cases and examples, giving a holistic approach to changing the management of independent hotels.</w:t>
      </w:r>
      <w:r>
        <w:br w:type="page"/>
      </w:r>
    </w:p>
    <w:p w14:paraId="77930AA8" w14:textId="72E648D1" w:rsidR="00B562DD" w:rsidRDefault="0027722A" w:rsidP="00AA7036">
      <w:pPr>
        <w:pStyle w:val="Heading1"/>
      </w:pPr>
      <w:bookmarkStart w:id="35" w:name="_Toc222997254"/>
      <w:r>
        <w:lastRenderedPageBreak/>
        <w:t xml:space="preserve">Chapter </w:t>
      </w:r>
      <w:r w:rsidR="005D4759">
        <w:t>5</w:t>
      </w:r>
      <w:r>
        <w:t xml:space="preserve"> - Conclusion</w:t>
      </w:r>
      <w:bookmarkEnd w:id="35"/>
    </w:p>
    <w:p w14:paraId="5F0CD321" w14:textId="77777777" w:rsidR="00754E78" w:rsidRDefault="0027722A" w:rsidP="00754E78">
      <w:r>
        <w:t xml:space="preserve">In this study, the author examined the organisational barriers to change in the hospitality sector and the case study of an independent hotel, The Whitehouse, Worcester. The results showed that there were some major obstacles that discouraged the successful execution of change initiatives, such as a lack of communication, inconsistencies in leadership, resistance to change in operations, and poor accountability mechanisms. These results not only indicate the problems of the </w:t>
      </w:r>
      <w:r w:rsidR="002D473F">
        <w:t>Whitehouse</w:t>
      </w:r>
      <w:r>
        <w:t xml:space="preserve"> but also are in line with the wider literature in hospitality on organisational change, which also emphasises the role of effective communication, leadership, and organised accountability systems in successful change.</w:t>
      </w:r>
    </w:p>
    <w:p w14:paraId="0A0C875C" w14:textId="77777777" w:rsidR="00754E78" w:rsidRDefault="0027722A" w:rsidP="00754E78">
      <w:r>
        <w:t>The reviewed literature has highlighted the importance of change in organisations as the key to remaining competitive and keeping up with the changing market needs. Nevertheless, internal factors that hinder change in the hospitality industry include bad communication, lack of leadership follow-through, and resistance to change (</w:t>
      </w:r>
      <w:r w:rsidR="00C91048" w:rsidRPr="00C91048">
        <w:t>Maçães &amp; Portas</w:t>
      </w:r>
      <w:r>
        <w:t>, 2022; Jang, 2024; Zhu et al., 2023). Such obstacles were witnessed at The Whitehouse, where the attempts to introduce the wine menu and wedding package projects lost momentum and were later put on hold because of these kinds of issues. The research also found that the inadequacy of formal communication, informal management systems and overload of operations were key factors that led to project inefficiencies and a lack of proper Engagement with the staff.</w:t>
      </w:r>
    </w:p>
    <w:p w14:paraId="1DB19D41" w14:textId="77777777" w:rsidR="00754E78" w:rsidRDefault="0027722A" w:rsidP="00754E78">
      <w:r>
        <w:t xml:space="preserve">Among the most important results of this study was the setting up of the communication gap between the departments in the </w:t>
      </w:r>
      <w:r w:rsidR="002D473F">
        <w:t>Whitehouse</w:t>
      </w:r>
      <w:r>
        <w:t>, which led to delays and misunderstandings in the execution of change projects. Unstructured communication and a lack of organised channels also led to inconsistency in the message and project coordination. This problem is consistent with the literature, as it emphasises that communication should be effective in the process of building trust, leadership credibility, and employee commitment at the time of change (Maçães and Portas, 2022; Xu and Petty, 2021). According to the research, the suggested solution to these communication gaps would be regular interdepartmental meetings, as well as a common digital platform to share up-to-date information, so that there would be more transparency and interdepartmental alignment.</w:t>
      </w:r>
    </w:p>
    <w:p w14:paraId="41EA8F5E" w14:textId="77777777" w:rsidR="00754E78" w:rsidRDefault="00754E78" w:rsidP="00754E78"/>
    <w:p w14:paraId="5E8AF14C" w14:textId="77777777" w:rsidR="00754E78" w:rsidRDefault="0027722A" w:rsidP="00754E78">
      <w:r>
        <w:lastRenderedPageBreak/>
        <w:t>Another significant obstacle that was observed in this research was leadership inconsistency. The Whitehouse had been a big advocate of the change initiatives, and this support was not maintained throughout the process as the operational pressure and absence of delegation weakened it. The results confirm the literature about transformational leadership (Jang, 2024), as it highlights that leaders need to be able to offer direction, allocate tasks, and support the change process. To overcome this obstacle, the leadership training on delegation, clarity of roles, and follow-up should be advocated in order to guarantee long-term leadership engagement in change programs.</w:t>
      </w:r>
    </w:p>
    <w:p w14:paraId="0C5417E5" w14:textId="600249BE" w:rsidR="00741C61" w:rsidRDefault="00741C61" w:rsidP="00741C61">
      <w:r>
        <w:t xml:space="preserve">Employee resistance, which was not necessarily ideological, was also a major issue at The Whitehouse, whereby the operational staff members expressed dissatisfaction with how the changes were likely to affect the operational procedures as usual. Also, the factors of resistance were largely influenced by uncertainty, confusion regarding new processes, and a workload increase, which were consistent with the results reported by Zhu et al. (2023). This resistance may reduce or even halt the process of implementing change initiatives unless effective measures are undertaken to address it. The study proposes that the resistance can be alleviated through participatory leadership, where employees are involved during the initial phases of the change process to bring a sense of understanding and cooperation. The Whitehouse can enhance a sense of ownership by giving staff members a chance to exchange ideas and assume ownership of a part of the initiatives. This strategy fosters a more versatile, participative and supportive </w:t>
      </w:r>
      <w:proofErr w:type="spellStart"/>
      <w:r>
        <w:t>organisational</w:t>
      </w:r>
      <w:proofErr w:type="spellEnd"/>
      <w:r>
        <w:t xml:space="preserve"> culture, where the employees are willing to accommodate change instead of feeling threatened by it.</w:t>
      </w:r>
    </w:p>
    <w:p w14:paraId="2CC18FA3" w14:textId="77777777" w:rsidR="00754E78" w:rsidRDefault="0027722A" w:rsidP="00754E78">
      <w:r>
        <w:t xml:space="preserve">Finally, the absence of accountability mechanisms at the </w:t>
      </w:r>
      <w:r w:rsidR="002D473F">
        <w:t>Whitehouse</w:t>
      </w:r>
      <w:r>
        <w:t xml:space="preserve"> negatively impacted the efficient monitoring and tracking of the change initiatives. The fact that there were no formal feedback loops and follow-through checks on important projects resulted in delays and no follow-through on the projects. This observation is consistent with Nasiru (2021), who emphasises the significance of management processes and systematic monitoring and control in order to make change implementation successful. To overcome this, there should be formal feedback and monitoring mechanisms that can be used to monitor the milestones in the project and ensure that the various departments are accountable for their contributions.</w:t>
      </w:r>
    </w:p>
    <w:p w14:paraId="392C19BA" w14:textId="08635215" w:rsidR="00754E78" w:rsidRDefault="00741C61" w:rsidP="00754E78">
      <w:r w:rsidRPr="00741C61">
        <w:t xml:space="preserve">In conclusion, this paper has demonstrated the importance of communication, leadership, employee involvement, and accountability regimes in effective </w:t>
      </w:r>
      <w:proofErr w:type="spellStart"/>
      <w:r w:rsidRPr="00741C61">
        <w:t>organisational</w:t>
      </w:r>
      <w:proofErr w:type="spellEnd"/>
      <w:r w:rsidRPr="00741C61">
        <w:t xml:space="preserve"> change in the </w:t>
      </w:r>
      <w:r w:rsidRPr="00741C61">
        <w:lastRenderedPageBreak/>
        <w:t xml:space="preserve">hospitality industry. As demonstrated in the Whitehouse case study, the obstacles to change in independent hotels are very high because informal structures and pressures of operations tend to complicate the same. Through the proposed solutions, which include </w:t>
      </w:r>
      <w:proofErr w:type="spellStart"/>
      <w:r w:rsidRPr="00741C61">
        <w:t>organised</w:t>
      </w:r>
      <w:proofErr w:type="spellEnd"/>
      <w:r w:rsidRPr="00741C61">
        <w:t xml:space="preserve"> channels of communication, leadership development, employee involvement and </w:t>
      </w:r>
      <w:proofErr w:type="spellStart"/>
      <w:r w:rsidRPr="00741C61">
        <w:t>institutionalised</w:t>
      </w:r>
      <w:proofErr w:type="spellEnd"/>
      <w:r w:rsidRPr="00741C61">
        <w:t xml:space="preserve"> accountability, the Whitehouse can ameliorate service delivery, employee morale, operational efficiency and </w:t>
      </w:r>
      <w:proofErr w:type="spellStart"/>
      <w:r w:rsidRPr="00741C61">
        <w:t>organisational</w:t>
      </w:r>
      <w:proofErr w:type="spellEnd"/>
      <w:r w:rsidRPr="00741C61">
        <w:t xml:space="preserve"> performance. In addition, the culture that promotes flexibility, openness, and teamwork will not only help implement changes in a smooth way but also make the hotel more competitive and able to endure in a highly dynamic market. The research paper is relevant to the current body of change management literature within the hospitality sector and offers viable recommendations to independent hotels that struggle with the issues of </w:t>
      </w:r>
      <w:proofErr w:type="spellStart"/>
      <w:r w:rsidRPr="00741C61">
        <w:t>organisational</w:t>
      </w:r>
      <w:proofErr w:type="spellEnd"/>
      <w:r w:rsidRPr="00741C61">
        <w:t xml:space="preserve"> change in a highly competitive and dynamic sector.</w:t>
      </w:r>
    </w:p>
    <w:p w14:paraId="6BE3D05B" w14:textId="77777777" w:rsidR="00AA7036" w:rsidRDefault="0027722A">
      <w:pPr>
        <w:spacing w:line="259" w:lineRule="auto"/>
        <w:jc w:val="left"/>
      </w:pPr>
      <w:r>
        <w:br w:type="page"/>
      </w:r>
    </w:p>
    <w:p w14:paraId="1DBD2075" w14:textId="7E17CF22" w:rsidR="00AA7036" w:rsidRDefault="0027722A" w:rsidP="00E93A8E">
      <w:pPr>
        <w:pStyle w:val="Heading1"/>
      </w:pPr>
      <w:bookmarkStart w:id="36" w:name="_Toc222997255"/>
      <w:r>
        <w:lastRenderedPageBreak/>
        <w:t>Chapter</w:t>
      </w:r>
      <w:r w:rsidR="00892212">
        <w:t xml:space="preserve"> </w:t>
      </w:r>
      <w:r w:rsidR="005D4759">
        <w:t>6</w:t>
      </w:r>
      <w:r>
        <w:t xml:space="preserve">- </w:t>
      </w:r>
      <w:r w:rsidR="00E93A8E">
        <w:t>Recommendation</w:t>
      </w:r>
      <w:bookmarkEnd w:id="36"/>
    </w:p>
    <w:p w14:paraId="7B92E378" w14:textId="77777777" w:rsidR="007311CC" w:rsidRDefault="0027722A" w:rsidP="007311CC">
      <w:r>
        <w:t xml:space="preserve">Due to the findings of the placement in the Whitehouse, Worcester, this section gives recommendations to overcome the main obstacles to the change process in the organisation, such as ineffective communication, lack of consistency in leadership, change resistance, and ineffective accountability practices. </w:t>
      </w:r>
      <w:r w:rsidR="00D03772" w:rsidRPr="00D03772">
        <w:t xml:space="preserve">The SWOT and PESTLE analysis from the appendices also leads to the proposed recommendations on how to manage the internal weaknesses and external opportunities to enhance performance. </w:t>
      </w:r>
      <w:r>
        <w:t xml:space="preserve">These barriers constitute major pitfalls in the independent hotels, and when unaddressed, may create a huge impediment to the efficiency of operations and service delivery. The following are the recommendations that will enable the </w:t>
      </w:r>
      <w:r w:rsidR="002D473F">
        <w:t>Whitehouse</w:t>
      </w:r>
      <w:r>
        <w:t xml:space="preserve"> to overcome these barriers.</w:t>
      </w:r>
    </w:p>
    <w:p w14:paraId="4D2D70EC" w14:textId="77777777" w:rsidR="007311CC" w:rsidRPr="007311CC" w:rsidRDefault="0027722A" w:rsidP="007311CC">
      <w:pPr>
        <w:rPr>
          <w:b/>
          <w:bCs/>
        </w:rPr>
      </w:pPr>
      <w:r w:rsidRPr="007311CC">
        <w:rPr>
          <w:b/>
          <w:bCs/>
        </w:rPr>
        <w:t>Creating Organised Communication Channels</w:t>
      </w:r>
    </w:p>
    <w:p w14:paraId="6351F12A" w14:textId="77777777" w:rsidR="007311CC" w:rsidRDefault="0027722A" w:rsidP="007311CC">
      <w:r w:rsidRPr="00D32BCD">
        <w:t>The delay in execution of initiatives like the wine menu redesign and the wedding package was a result of poor communication at The Whitehouse, which has caused misalignment of departments. Communication in hospitality is not only desirable but it is a basic pillar to coordination in operations and delivery of guest care</w:t>
      </w:r>
      <w:r w:rsidR="00757CE2" w:rsidRPr="00757CE2">
        <w:t xml:space="preserve"> (Eling et al., 2024)</w:t>
      </w:r>
      <w:r w:rsidRPr="00D32BCD">
        <w:t xml:space="preserve">. According to </w:t>
      </w:r>
      <w:r w:rsidR="00757CE2" w:rsidRPr="00757CE2">
        <w:t xml:space="preserve">Okunade </w:t>
      </w:r>
      <w:r w:rsidR="00757CE2">
        <w:t>(</w:t>
      </w:r>
      <w:r w:rsidR="00757CE2" w:rsidRPr="00757CE2">
        <w:t>2025)</w:t>
      </w:r>
      <w:r w:rsidRPr="00D32BCD">
        <w:t xml:space="preserve">, two-way internal communication is effective in problem solving, morale building and improved customer outcomes. To eliminate this, the </w:t>
      </w:r>
      <w:r w:rsidR="002D473F">
        <w:t>Whitehouse</w:t>
      </w:r>
      <w:r w:rsidRPr="00D32BCD">
        <w:t xml:space="preserve"> ought to implement orderly communication channels such as weekly interdepartmental meetings, co-edited digital communication tools, and periodic reviews of the project progress. The practical example is the use of tools like hotelkit, a collaboration and task management platform that is used by more than 3</w:t>
      </w:r>
      <w:r w:rsidR="005C43C1">
        <w:t>5</w:t>
      </w:r>
      <w:r w:rsidRPr="00D32BCD">
        <w:t>0 hotel</w:t>
      </w:r>
      <w:r w:rsidR="005C43C1">
        <w:t xml:space="preserve"> chains of Radisson Hotel Group</w:t>
      </w:r>
      <w:r w:rsidRPr="00D32BCD">
        <w:t>, and it helps to enhance the coordination of tasks and team communication in different departments</w:t>
      </w:r>
      <w:r w:rsidR="005C43C1">
        <w:t xml:space="preserve"> </w:t>
      </w:r>
      <w:r w:rsidR="005C43C1" w:rsidRPr="005C43C1">
        <w:t>(RHG, 2025)</w:t>
      </w:r>
      <w:r w:rsidRPr="00D32BCD">
        <w:t>. Through institutionalising planned communication</w:t>
      </w:r>
      <w:r w:rsidR="005C43C1" w:rsidRPr="005C43C1">
        <w:t xml:space="preserve"> </w:t>
      </w:r>
      <w:r w:rsidR="00F4235C">
        <w:t>explained</w:t>
      </w:r>
      <w:r w:rsidR="005C43C1">
        <w:t xml:space="preserve"> by </w:t>
      </w:r>
      <w:r w:rsidR="005C43C1" w:rsidRPr="005C43C1">
        <w:t>Besley &amp; Dudo</w:t>
      </w:r>
      <w:r w:rsidR="00F4235C">
        <w:t xml:space="preserve"> (</w:t>
      </w:r>
      <w:r w:rsidR="005C43C1" w:rsidRPr="005C43C1">
        <w:t>2022)</w:t>
      </w:r>
      <w:r w:rsidRPr="00D32BCD">
        <w:t xml:space="preserve">, the </w:t>
      </w:r>
      <w:r w:rsidR="002D473F">
        <w:t>Whitehouse</w:t>
      </w:r>
      <w:r w:rsidRPr="00D32BCD">
        <w:t xml:space="preserve"> can minimise ambiguity, allow teams to keep informed on time, and foster a collective vision of change goals - avoiding the information lapses that paralysed projects through your placement</w:t>
      </w:r>
      <w:r>
        <w:t>.</w:t>
      </w:r>
    </w:p>
    <w:p w14:paraId="599DB385" w14:textId="77777777" w:rsidR="007311CC" w:rsidRPr="007311CC" w:rsidRDefault="0027722A" w:rsidP="007311CC">
      <w:pPr>
        <w:rPr>
          <w:b/>
          <w:bCs/>
        </w:rPr>
      </w:pPr>
      <w:r w:rsidRPr="007311CC">
        <w:rPr>
          <w:b/>
          <w:bCs/>
        </w:rPr>
        <w:t xml:space="preserve"> Delegation and follow-up leadership training</w:t>
      </w:r>
    </w:p>
    <w:p w14:paraId="11FCD84D" w14:textId="77777777" w:rsidR="00D32BCD" w:rsidRDefault="0027722A" w:rsidP="007311CC">
      <w:r w:rsidRPr="00D32BCD">
        <w:t>The Whitehouse showed poor leadership support in change initiatives. Training on leadership that should focus on delegation, accountability, and follow-through is very important</w:t>
      </w:r>
      <w:r w:rsidR="00F4235C" w:rsidRPr="00F4235C">
        <w:t xml:space="preserve"> (Mirkhan et al., 2024)</w:t>
      </w:r>
      <w:r w:rsidRPr="00D32BCD">
        <w:t xml:space="preserve">. Although the proprietary information of large chain operations is not available, all studies </w:t>
      </w:r>
      <w:r w:rsidRPr="00D32BCD">
        <w:lastRenderedPageBreak/>
        <w:t>in the hospitality industry identify that training enhances the performance and service delivery of the employees</w:t>
      </w:r>
      <w:r w:rsidR="009F3217" w:rsidRPr="009F3217">
        <w:t xml:space="preserve"> (Liu et al., 2022)</w:t>
      </w:r>
      <w:r w:rsidRPr="00D32BCD">
        <w:t>. Quality training will facilitate the managers to manage the complexity of operation and change</w:t>
      </w:r>
      <w:r w:rsidR="001114DA" w:rsidRPr="001114DA">
        <w:t xml:space="preserve"> (Oliinyk, 2024)</w:t>
      </w:r>
      <w:r w:rsidRPr="00D32BCD">
        <w:t>. The increased confidence, job satisfaction, and improvements in the guest experience are also correlated with employee training because well-trained employees can provide consistent service</w:t>
      </w:r>
      <w:r w:rsidR="001114DA" w:rsidRPr="001114DA">
        <w:t xml:space="preserve"> (</w:t>
      </w:r>
      <w:r w:rsidR="00EC225F" w:rsidRPr="00EC225F">
        <w:t>Olajumoke &amp; Jetson, 2024</w:t>
      </w:r>
      <w:r w:rsidR="001114DA" w:rsidRPr="001114DA">
        <w:t>)</w:t>
      </w:r>
      <w:r w:rsidRPr="00D32BCD">
        <w:t>. In addition, the communication models in hotel chains focus on empathetic and guided communication, which enhances employee retention and responsiveness to change</w:t>
      </w:r>
      <w:r w:rsidR="00EC225F" w:rsidRPr="00EC225F">
        <w:t xml:space="preserve"> (Chatterjee &amp; Mahapatro, 2024)</w:t>
      </w:r>
      <w:r w:rsidRPr="00D32BCD">
        <w:t>. The Whitehouse needs to develop a custom leadership training (internal or external) based on strategic oversight, delegation skills and change stewardship. This will assist in maintaining long-term projects even at times when the business is at its peak.</w:t>
      </w:r>
    </w:p>
    <w:p w14:paraId="2C02B36D" w14:textId="77777777" w:rsidR="007311CC" w:rsidRPr="007311CC" w:rsidRDefault="0027722A" w:rsidP="007311CC">
      <w:pPr>
        <w:rPr>
          <w:b/>
          <w:bCs/>
        </w:rPr>
      </w:pPr>
      <w:r w:rsidRPr="007311CC">
        <w:rPr>
          <w:b/>
          <w:bCs/>
        </w:rPr>
        <w:t>Employee Engagement in Change Processes</w:t>
      </w:r>
    </w:p>
    <w:p w14:paraId="7EAA31F0" w14:textId="7F68452D" w:rsidR="007311CC" w:rsidRDefault="0027722A" w:rsidP="007311CC">
      <w:r w:rsidRPr="00D32BCD">
        <w:t xml:space="preserve">The Whitehouse had frequent resistance, and the employees were afraid of the hindrance in the working process. </w:t>
      </w:r>
      <w:r w:rsidR="007F1F50" w:rsidRPr="007F1F50">
        <w:t>Research shows that participation of employees in change planning is a positive increase in buy-in, reduced resistance, and increased Engagement in a dynamic environment (Xue et al., 2024)</w:t>
      </w:r>
      <w:r w:rsidRPr="00D32BCD">
        <w:t>. Participatory approach implies the need to get input and viewpoints of frontline teams in designing such changes as menu alterations or event services</w:t>
      </w:r>
      <w:r w:rsidR="00D84C2B" w:rsidRPr="00D84C2B">
        <w:t xml:space="preserve"> (Calvo et al., 2025)</w:t>
      </w:r>
      <w:r w:rsidRPr="00D32BCD">
        <w:t>.</w:t>
      </w:r>
      <w:r w:rsidR="00110F35" w:rsidRPr="00110F35">
        <w:t xml:space="preserve"> Marriott International was able to implement a participatory strategy, which involved the employees in decision-making (Marriott International, 2023). This resulted in the Engagement of employees growing by 20 per cent and a 15 per cent decrease in resistance to change.</w:t>
      </w:r>
      <w:r w:rsidRPr="00D32BCD">
        <w:t xml:space="preserve"> Collaboration can be achieved by regular feedback forums or focus groups in which the staff can feel that their expertise has been acknowledged</w:t>
      </w:r>
      <w:r w:rsidR="0077311B" w:rsidRPr="0077311B">
        <w:t xml:space="preserve"> (Fu et al., 2020)</w:t>
      </w:r>
      <w:r w:rsidRPr="00D32BCD">
        <w:t>. This method is reducing resistance, besides enhancing morale and productivity</w:t>
      </w:r>
      <w:r>
        <w:t>.</w:t>
      </w:r>
    </w:p>
    <w:p w14:paraId="624AC01E" w14:textId="3878E448" w:rsidR="007311CC" w:rsidRPr="008F3375" w:rsidRDefault="0027722A" w:rsidP="007311CC">
      <w:pPr>
        <w:rPr>
          <w:b/>
          <w:bCs/>
        </w:rPr>
      </w:pPr>
      <w:r w:rsidRPr="008F3375">
        <w:rPr>
          <w:b/>
          <w:bCs/>
        </w:rPr>
        <w:t>Application of Formal Feedback and Accountability Systems</w:t>
      </w:r>
    </w:p>
    <w:p w14:paraId="68B92985" w14:textId="77777777" w:rsidR="007311CC" w:rsidRDefault="0027722A" w:rsidP="007311CC">
      <w:r w:rsidRPr="00D32BCD">
        <w:t xml:space="preserve">Lack of accountability mechanisms to monitor the change progress was one of the most serious gaps at the Whitehouse. </w:t>
      </w:r>
      <w:r w:rsidR="0077311B">
        <w:t xml:space="preserve">According to </w:t>
      </w:r>
      <w:r w:rsidR="0077311B" w:rsidRPr="0077311B">
        <w:t>Peri et al.</w:t>
      </w:r>
      <w:r w:rsidR="0077311B">
        <w:t xml:space="preserve"> (</w:t>
      </w:r>
      <w:r w:rsidR="0077311B" w:rsidRPr="0077311B">
        <w:t>2022)</w:t>
      </w:r>
      <w:r w:rsidRPr="00D32BCD">
        <w:t xml:space="preserve">, performance frameworks such as the Balanced Scorecard are depicted as aiding organisations in associating the strategic goals and outcomes that can be measured in terms of service quality, operational efficiency, as well as guest contentment. The Whitehouse will be able to use a scaled-down version of the Balanced Scorecard that fits its size and addresses relevant KPIs (e.g., project delivery dates, customer satisfaction ratings, employee engagement rates). Performance reviews and effective allocation of roles will </w:t>
      </w:r>
      <w:r w:rsidRPr="00D32BCD">
        <w:lastRenderedPageBreak/>
        <w:t>be carried out regularly to make sure that the teams are responsible and that corrective measures can be implemented timely</w:t>
      </w:r>
      <w:r w:rsidR="00CE6F7A" w:rsidRPr="00CE6F7A">
        <w:t xml:space="preserve"> manner (Akbarovich, 2025)</w:t>
      </w:r>
      <w:r>
        <w:t>.</w:t>
      </w:r>
    </w:p>
    <w:p w14:paraId="227ABF5D" w14:textId="77777777" w:rsidR="00E93A8E" w:rsidRDefault="0027722A" w:rsidP="007311CC">
      <w:r>
        <w:t xml:space="preserve">Conclusively, in order to eliminate the identified barriers to change at The Whitehouse, Worcester, the hotel should aim at adopting structured communication channels, offering leadership training, engaging employees in the change process, and also instituting formal feedback and accountability systems. These tips will assist the </w:t>
      </w:r>
      <w:r w:rsidR="002D473F">
        <w:t>Whitehouse</w:t>
      </w:r>
      <w:r>
        <w:t xml:space="preserve"> in developing a more team-focused and effective culture that will eventually result in the improvement of service delivery, employee involvement, and performance. The above strategies can help the hotel manoeuvre through the maze of organisational change and continue to grow in the long term within the competitive hospitality industry.</w:t>
      </w:r>
    </w:p>
    <w:p w14:paraId="5A0C29C7" w14:textId="77777777" w:rsidR="002D6F35" w:rsidRDefault="0027722A">
      <w:pPr>
        <w:spacing w:line="259" w:lineRule="auto"/>
        <w:jc w:val="left"/>
      </w:pPr>
      <w:r>
        <w:br w:type="page"/>
      </w:r>
    </w:p>
    <w:p w14:paraId="1FAB8CB7" w14:textId="025320F7" w:rsidR="002D6F35" w:rsidRDefault="0027722A" w:rsidP="002D6F35">
      <w:pPr>
        <w:pStyle w:val="Heading1"/>
      </w:pPr>
      <w:bookmarkStart w:id="37" w:name="_Toc222997256"/>
      <w:r>
        <w:lastRenderedPageBreak/>
        <w:t>References</w:t>
      </w:r>
      <w:bookmarkEnd w:id="37"/>
    </w:p>
    <w:p w14:paraId="6DF2FD39" w14:textId="77777777" w:rsidR="001436C1" w:rsidRPr="001436C1" w:rsidRDefault="001436C1" w:rsidP="001436C1">
      <w:pPr>
        <w:numPr>
          <w:ilvl w:val="0"/>
          <w:numId w:val="4"/>
        </w:numPr>
      </w:pPr>
      <w:r w:rsidRPr="001436C1">
        <w:t xml:space="preserve">Accor. (2025) </w:t>
      </w:r>
      <w:r w:rsidRPr="001436C1">
        <w:rPr>
          <w:i/>
          <w:iCs/>
        </w:rPr>
        <w:t>Career Growth &amp; Development</w:t>
      </w:r>
      <w:r w:rsidRPr="001436C1">
        <w:t xml:space="preserve">. Accor.com. Available at: </w:t>
      </w:r>
      <w:hyperlink r:id="rId9" w:tgtFrame="_new" w:history="1">
        <w:r w:rsidRPr="001436C1">
          <w:rPr>
            <w:rStyle w:val="Hyperlink"/>
          </w:rPr>
          <w:t>https://group.accor.com/en/group/people-at-our-heart/career-growth-and-development</w:t>
        </w:r>
      </w:hyperlink>
      <w:r w:rsidRPr="001436C1">
        <w:t xml:space="preserve"> (Accessed: 6 February 2026).</w:t>
      </w:r>
    </w:p>
    <w:p w14:paraId="1DE953B1" w14:textId="77777777" w:rsidR="001436C1" w:rsidRPr="001436C1" w:rsidRDefault="001436C1" w:rsidP="001436C1">
      <w:pPr>
        <w:numPr>
          <w:ilvl w:val="0"/>
          <w:numId w:val="4"/>
        </w:numPr>
      </w:pPr>
      <w:r w:rsidRPr="001436C1">
        <w:t xml:space="preserve">Aftab, J., Sarwar, H., Kiran, A., Abid, N., &amp; Ahmad, S. B. (2022) 'Do transformational leadership and work engagement matter for job performance in luxury hotels? Exploring the role of leaders’ managerial skills', </w:t>
      </w:r>
      <w:r w:rsidRPr="001436C1">
        <w:rPr>
          <w:i/>
          <w:iCs/>
        </w:rPr>
        <w:t>Journal of Hospitality and Tourism Insights</w:t>
      </w:r>
      <w:r w:rsidRPr="001436C1">
        <w:t xml:space="preserve">, 6(5). Available at: </w:t>
      </w:r>
      <w:hyperlink r:id="rId10" w:tgtFrame="_new" w:history="1">
        <w:r w:rsidRPr="001436C1">
          <w:rPr>
            <w:rStyle w:val="Hyperlink"/>
          </w:rPr>
          <w:t>https://doi.org/10.1108/jhti-05-2022-0208</w:t>
        </w:r>
      </w:hyperlink>
      <w:r w:rsidRPr="001436C1">
        <w:t xml:space="preserve"> (Accessed: 10 February 2026).</w:t>
      </w:r>
    </w:p>
    <w:p w14:paraId="1B3C7B01" w14:textId="77777777" w:rsidR="001436C1" w:rsidRPr="001436C1" w:rsidRDefault="001436C1" w:rsidP="001436C1">
      <w:pPr>
        <w:numPr>
          <w:ilvl w:val="0"/>
          <w:numId w:val="4"/>
        </w:numPr>
      </w:pPr>
      <w:r w:rsidRPr="001436C1">
        <w:t xml:space="preserve">Ahmed, S. K., Mohammed, R. A., Nashwan, A. J., Ibrahim, R. H., Abdalla, A. Q., Ameen, B. M. M., &amp; </w:t>
      </w:r>
      <w:proofErr w:type="spellStart"/>
      <w:r w:rsidRPr="001436C1">
        <w:t>Khidhir</w:t>
      </w:r>
      <w:proofErr w:type="spellEnd"/>
      <w:r w:rsidRPr="001436C1">
        <w:t xml:space="preserve">, R. M. (2025) 'Using Thematic Analysis in Qualitative Research', </w:t>
      </w:r>
      <w:r w:rsidRPr="001436C1">
        <w:rPr>
          <w:i/>
          <w:iCs/>
        </w:rPr>
        <w:t>Journal of Medicine, Surgery, and Public Health</w:t>
      </w:r>
      <w:r w:rsidRPr="001436C1">
        <w:t xml:space="preserve">, 6(6), 100198. Available at: </w:t>
      </w:r>
      <w:hyperlink r:id="rId11" w:tgtFrame="_new" w:history="1">
        <w:r w:rsidRPr="001436C1">
          <w:rPr>
            <w:rStyle w:val="Hyperlink"/>
          </w:rPr>
          <w:t>https://doi.org/10.1016/j.glmedi.2025.100198</w:t>
        </w:r>
      </w:hyperlink>
      <w:r w:rsidRPr="001436C1">
        <w:t xml:space="preserve"> (Accessed: 11 February 2026).</w:t>
      </w:r>
    </w:p>
    <w:p w14:paraId="7A4796B3" w14:textId="77777777" w:rsidR="001436C1" w:rsidRPr="001436C1" w:rsidRDefault="001436C1" w:rsidP="001436C1">
      <w:pPr>
        <w:numPr>
          <w:ilvl w:val="0"/>
          <w:numId w:val="4"/>
        </w:numPr>
      </w:pPr>
      <w:proofErr w:type="spellStart"/>
      <w:r w:rsidRPr="001436C1">
        <w:t>Akbarovich</w:t>
      </w:r>
      <w:proofErr w:type="spellEnd"/>
      <w:r w:rsidRPr="001436C1">
        <w:t xml:space="preserve">, R. O. (2025) 'Methods for Assessing Performance in the Hotel Business', </w:t>
      </w:r>
      <w:r w:rsidRPr="001436C1">
        <w:rPr>
          <w:i/>
          <w:iCs/>
        </w:rPr>
        <w:t>Central Asian Journal of Innovations on Tourism Management and Finance</w:t>
      </w:r>
      <w:r w:rsidRPr="001436C1">
        <w:t xml:space="preserve">, 6(3), 960–963. Available at: </w:t>
      </w:r>
      <w:hyperlink r:id="rId12" w:tgtFrame="_new" w:history="1">
        <w:r w:rsidRPr="001436C1">
          <w:rPr>
            <w:rStyle w:val="Hyperlink"/>
          </w:rPr>
          <w:t>https://doi.org/10.51699/cajitmf.v6i3.948</w:t>
        </w:r>
      </w:hyperlink>
      <w:r w:rsidRPr="001436C1">
        <w:t xml:space="preserve"> (Accessed: 13 February 2026).</w:t>
      </w:r>
    </w:p>
    <w:p w14:paraId="276D39DB" w14:textId="77777777" w:rsidR="001436C1" w:rsidRPr="001436C1" w:rsidRDefault="001436C1" w:rsidP="001436C1">
      <w:pPr>
        <w:numPr>
          <w:ilvl w:val="0"/>
          <w:numId w:val="4"/>
        </w:numPr>
      </w:pPr>
      <w:r w:rsidRPr="001436C1">
        <w:t xml:space="preserve">Baum, T., Mooney, S. K. K., Robinson, R. N. S., &amp; </w:t>
      </w:r>
      <w:proofErr w:type="spellStart"/>
      <w:r w:rsidRPr="001436C1">
        <w:t>Solnet</w:t>
      </w:r>
      <w:proofErr w:type="spellEnd"/>
      <w:r w:rsidRPr="001436C1">
        <w:t xml:space="preserve">, D. (2020) 'COVID-19’s Impact on the Hospitality Workforce – New Crisis or Amplification of the norm?', </w:t>
      </w:r>
      <w:r w:rsidRPr="001436C1">
        <w:rPr>
          <w:i/>
          <w:iCs/>
        </w:rPr>
        <w:t>International Journal of Contemporary Hospitality Management</w:t>
      </w:r>
      <w:r w:rsidRPr="001436C1">
        <w:t xml:space="preserve">, 32(9). Available at: </w:t>
      </w:r>
      <w:hyperlink r:id="rId13" w:tgtFrame="_new" w:history="1">
        <w:r w:rsidRPr="001436C1">
          <w:rPr>
            <w:rStyle w:val="Hyperlink"/>
          </w:rPr>
          <w:t>https://doi.org/10.1108/ijchm-04-2020-0314</w:t>
        </w:r>
      </w:hyperlink>
      <w:r w:rsidRPr="001436C1">
        <w:t xml:space="preserve"> (Accessed: 14 February 2026).</w:t>
      </w:r>
    </w:p>
    <w:p w14:paraId="24513E88" w14:textId="77777777" w:rsidR="001436C1" w:rsidRPr="001436C1" w:rsidRDefault="001436C1" w:rsidP="001436C1">
      <w:pPr>
        <w:numPr>
          <w:ilvl w:val="0"/>
          <w:numId w:val="4"/>
        </w:numPr>
      </w:pPr>
      <w:r w:rsidRPr="001436C1">
        <w:t xml:space="preserve">Besley, J. C., &amp; Dudo, A. (2022) 'Strategic communication as planned behavior for science and risk communication: A theory‐based approach to studying communicator choice', </w:t>
      </w:r>
      <w:r w:rsidRPr="001436C1">
        <w:rPr>
          <w:i/>
          <w:iCs/>
        </w:rPr>
        <w:t>Risk Analysis</w:t>
      </w:r>
      <w:r w:rsidRPr="001436C1">
        <w:t xml:space="preserve">. Available at: </w:t>
      </w:r>
      <w:hyperlink r:id="rId14" w:tgtFrame="_new" w:history="1">
        <w:r w:rsidRPr="001436C1">
          <w:rPr>
            <w:rStyle w:val="Hyperlink"/>
          </w:rPr>
          <w:t>https://doi.org/10.1111/risa.14029</w:t>
        </w:r>
      </w:hyperlink>
      <w:r w:rsidRPr="001436C1">
        <w:t xml:space="preserve"> (Accessed: 15 February 2026).</w:t>
      </w:r>
    </w:p>
    <w:p w14:paraId="5BD8B52E" w14:textId="77777777" w:rsidR="001436C1" w:rsidRPr="001436C1" w:rsidRDefault="001436C1" w:rsidP="001436C1">
      <w:pPr>
        <w:numPr>
          <w:ilvl w:val="0"/>
          <w:numId w:val="4"/>
        </w:numPr>
      </w:pPr>
      <w:r w:rsidRPr="001436C1">
        <w:t xml:space="preserve">Calvo, S. D., </w:t>
      </w:r>
      <w:proofErr w:type="spellStart"/>
      <w:r w:rsidRPr="001436C1">
        <w:t>Lidón</w:t>
      </w:r>
      <w:proofErr w:type="spellEnd"/>
      <w:r w:rsidRPr="001436C1">
        <w:t xml:space="preserve">, I., Rebollar, R., &amp; Gil-Pérez, I. (2025) 'Problems of participatory processes in policymaking: a service design approach', </w:t>
      </w:r>
      <w:r w:rsidRPr="001436C1">
        <w:rPr>
          <w:i/>
          <w:iCs/>
        </w:rPr>
        <w:t>Journal of Services Marketing</w:t>
      </w:r>
      <w:r w:rsidRPr="001436C1">
        <w:t xml:space="preserve">, 39(3), 180–201. Available at: </w:t>
      </w:r>
      <w:hyperlink r:id="rId15" w:tgtFrame="_new" w:history="1">
        <w:r w:rsidRPr="001436C1">
          <w:rPr>
            <w:rStyle w:val="Hyperlink"/>
          </w:rPr>
          <w:t>https://doi.org/10.1108/jsm-03-2024-0137</w:t>
        </w:r>
      </w:hyperlink>
      <w:r w:rsidRPr="001436C1">
        <w:t xml:space="preserve"> (Accessed: 16 February 2026).</w:t>
      </w:r>
    </w:p>
    <w:p w14:paraId="23AB9462" w14:textId="77777777" w:rsidR="001436C1" w:rsidRPr="001436C1" w:rsidRDefault="001436C1" w:rsidP="001436C1">
      <w:pPr>
        <w:numPr>
          <w:ilvl w:val="0"/>
          <w:numId w:val="4"/>
        </w:numPr>
      </w:pPr>
      <w:r w:rsidRPr="001436C1">
        <w:lastRenderedPageBreak/>
        <w:t xml:space="preserve">Chatterjee, P., &amp; </w:t>
      </w:r>
      <w:proofErr w:type="spellStart"/>
      <w:r w:rsidRPr="001436C1">
        <w:t>Mahapatro</w:t>
      </w:r>
      <w:proofErr w:type="spellEnd"/>
      <w:r w:rsidRPr="001436C1">
        <w:t xml:space="preserve">, S. K. (2024) 'An Analysis of the Importance of Effective Communication and Body Language Skills in India’s Hospitality Industry', </w:t>
      </w:r>
      <w:r w:rsidRPr="001436C1">
        <w:rPr>
          <w:i/>
          <w:iCs/>
        </w:rPr>
        <w:t>International Journal of Research Publication and Reviews</w:t>
      </w:r>
      <w:r w:rsidRPr="001436C1">
        <w:t xml:space="preserve">, 5(6), 3795–3801. Available at: </w:t>
      </w:r>
      <w:hyperlink r:id="rId16" w:tgtFrame="_new" w:history="1">
        <w:r w:rsidRPr="001436C1">
          <w:rPr>
            <w:rStyle w:val="Hyperlink"/>
          </w:rPr>
          <w:t>https://www.researchgate.net/profile/Pritesh-Chatterjee/publication/382305485_An_Analysis_of_the_Importance_of_Effective_Communication_and_Body_Language_Skills_in_India</w:t>
        </w:r>
      </w:hyperlink>
      <w:r w:rsidRPr="001436C1">
        <w:t xml:space="preserve"> (Accessed: 17 February 2026).</w:t>
      </w:r>
    </w:p>
    <w:p w14:paraId="086831F2" w14:textId="77777777" w:rsidR="001436C1" w:rsidRPr="001436C1" w:rsidRDefault="001436C1" w:rsidP="001436C1">
      <w:pPr>
        <w:numPr>
          <w:ilvl w:val="0"/>
          <w:numId w:val="4"/>
        </w:numPr>
      </w:pPr>
      <w:r w:rsidRPr="001436C1">
        <w:t xml:space="preserve">Chen, D., &amp; Hix, J. (2022) 'Embracing Changes: Virtual Change Management and Leadership Training Implications', </w:t>
      </w:r>
      <w:r w:rsidRPr="001436C1">
        <w:rPr>
          <w:i/>
          <w:iCs/>
        </w:rPr>
        <w:t>Journal of Behavioral and Applied Management</w:t>
      </w:r>
      <w:r w:rsidRPr="001436C1">
        <w:t xml:space="preserve">, 22(1). Available at: </w:t>
      </w:r>
      <w:hyperlink r:id="rId17" w:tgtFrame="_new" w:history="1">
        <w:r w:rsidRPr="001436C1">
          <w:rPr>
            <w:rStyle w:val="Hyperlink"/>
          </w:rPr>
          <w:t>https://doi.org/10.21818/001c.37166</w:t>
        </w:r>
      </w:hyperlink>
      <w:r w:rsidRPr="001436C1">
        <w:t xml:space="preserve"> (Accessed: 18 February 2026).</w:t>
      </w:r>
    </w:p>
    <w:p w14:paraId="2050C930" w14:textId="77777777" w:rsidR="001436C1" w:rsidRPr="001436C1" w:rsidRDefault="001436C1" w:rsidP="001436C1">
      <w:pPr>
        <w:numPr>
          <w:ilvl w:val="0"/>
          <w:numId w:val="4"/>
        </w:numPr>
      </w:pPr>
      <w:r w:rsidRPr="001436C1">
        <w:t xml:space="preserve">Cheong, H., Lyons, A., Houghton, R., &amp; Majumdar, A. (2023) 'Secondary Qualitative Research Methodology Using Online Data within the Context of Social Sciences', </w:t>
      </w:r>
      <w:r w:rsidRPr="001436C1">
        <w:rPr>
          <w:i/>
          <w:iCs/>
        </w:rPr>
        <w:t>International Journal of Qualitative Methods</w:t>
      </w:r>
      <w:r w:rsidRPr="001436C1">
        <w:t xml:space="preserve">, 22(1), 1–19. </w:t>
      </w:r>
      <w:proofErr w:type="spellStart"/>
      <w:r w:rsidRPr="001436C1">
        <w:t>Sagepub</w:t>
      </w:r>
      <w:proofErr w:type="spellEnd"/>
      <w:r w:rsidRPr="001436C1">
        <w:t>. (Accessed: 19 February 2026).</w:t>
      </w:r>
    </w:p>
    <w:p w14:paraId="5642F9B9" w14:textId="77777777" w:rsidR="001436C1" w:rsidRPr="001436C1" w:rsidRDefault="001436C1" w:rsidP="001436C1">
      <w:pPr>
        <w:numPr>
          <w:ilvl w:val="0"/>
          <w:numId w:val="4"/>
        </w:numPr>
      </w:pPr>
      <w:r w:rsidRPr="001436C1">
        <w:t xml:space="preserve">Deri, M. N., </w:t>
      </w:r>
      <w:proofErr w:type="spellStart"/>
      <w:r w:rsidRPr="001436C1">
        <w:t>Zaazie</w:t>
      </w:r>
      <w:proofErr w:type="spellEnd"/>
      <w:r w:rsidRPr="001436C1">
        <w:t xml:space="preserve">, P., &amp; Singh, A. (2023) 'Digital Future of the Hospitality Industry and Hospitality Education Globally', </w:t>
      </w:r>
      <w:r w:rsidRPr="001436C1">
        <w:rPr>
          <w:i/>
          <w:iCs/>
        </w:rPr>
        <w:t>Springer International Handbooks of Education</w:t>
      </w:r>
      <w:r w:rsidRPr="001436C1">
        <w:t xml:space="preserve">, 1–23. Available at: </w:t>
      </w:r>
      <w:hyperlink r:id="rId18" w:tgtFrame="_new" w:history="1">
        <w:r w:rsidRPr="001436C1">
          <w:rPr>
            <w:rStyle w:val="Hyperlink"/>
          </w:rPr>
          <w:t>https://doi.org/10.1007/978-981-99-3895-7_14-1</w:t>
        </w:r>
      </w:hyperlink>
      <w:r w:rsidRPr="001436C1">
        <w:t xml:space="preserve"> (Accessed: 19 February 2026).</w:t>
      </w:r>
    </w:p>
    <w:p w14:paraId="62730C64" w14:textId="77777777" w:rsidR="001436C1" w:rsidRPr="001436C1" w:rsidRDefault="001436C1" w:rsidP="001436C1">
      <w:pPr>
        <w:numPr>
          <w:ilvl w:val="0"/>
          <w:numId w:val="4"/>
        </w:numPr>
      </w:pPr>
      <w:r w:rsidRPr="001436C1">
        <w:t xml:space="preserve">Dionísio, A. L., Dionísio, A., Sousa, M. J., &amp; Moreira, A. (2022) 'Complex Tasks, Delegation, and Flexibility: What Role for Engagement and Shared Leadership?', </w:t>
      </w:r>
      <w:r w:rsidRPr="001436C1">
        <w:rPr>
          <w:i/>
          <w:iCs/>
        </w:rPr>
        <w:t>Social Sciences</w:t>
      </w:r>
      <w:r w:rsidRPr="001436C1">
        <w:t xml:space="preserve">, 11(12), 565. Available at: </w:t>
      </w:r>
      <w:hyperlink r:id="rId19" w:tgtFrame="_new" w:history="1">
        <w:r w:rsidRPr="001436C1">
          <w:rPr>
            <w:rStyle w:val="Hyperlink"/>
          </w:rPr>
          <w:t>https://doi.org/10.3390/socsci11120565</w:t>
        </w:r>
      </w:hyperlink>
      <w:r w:rsidRPr="001436C1">
        <w:t xml:space="preserve"> (Accessed: 18 February 2026).</w:t>
      </w:r>
    </w:p>
    <w:p w14:paraId="72AF3E87" w14:textId="77777777" w:rsidR="001436C1" w:rsidRPr="001436C1" w:rsidRDefault="001436C1" w:rsidP="001436C1">
      <w:pPr>
        <w:numPr>
          <w:ilvl w:val="0"/>
          <w:numId w:val="4"/>
        </w:numPr>
      </w:pPr>
      <w:r w:rsidRPr="001436C1">
        <w:t xml:space="preserve">Eling, H., Yenni, Y., </w:t>
      </w:r>
      <w:proofErr w:type="spellStart"/>
      <w:r w:rsidRPr="001436C1">
        <w:t>Harliantara</w:t>
      </w:r>
      <w:proofErr w:type="spellEnd"/>
      <w:r w:rsidRPr="001436C1">
        <w:t xml:space="preserve"> </w:t>
      </w:r>
      <w:proofErr w:type="spellStart"/>
      <w:r w:rsidRPr="001436C1">
        <w:t>Harliantara</w:t>
      </w:r>
      <w:proofErr w:type="spellEnd"/>
      <w:r w:rsidRPr="001436C1">
        <w:t xml:space="preserve">, Rosalia Erta </w:t>
      </w:r>
      <w:proofErr w:type="spellStart"/>
      <w:r w:rsidRPr="001436C1">
        <w:t>Prawesti</w:t>
      </w:r>
      <w:proofErr w:type="spellEnd"/>
      <w:r w:rsidRPr="001436C1">
        <w:t xml:space="preserve">, &amp; Zulaikha </w:t>
      </w:r>
      <w:proofErr w:type="spellStart"/>
      <w:r w:rsidRPr="001436C1">
        <w:t>Zulaikha</w:t>
      </w:r>
      <w:proofErr w:type="spellEnd"/>
      <w:r w:rsidRPr="001436C1">
        <w:t xml:space="preserve">. (2024) 'Role </w:t>
      </w:r>
      <w:proofErr w:type="gramStart"/>
      <w:r w:rsidRPr="001436C1">
        <w:t>Of</w:t>
      </w:r>
      <w:proofErr w:type="gramEnd"/>
      <w:r w:rsidRPr="001436C1">
        <w:t xml:space="preserve"> Management </w:t>
      </w:r>
      <w:proofErr w:type="gramStart"/>
      <w:r w:rsidRPr="001436C1">
        <w:t>To</w:t>
      </w:r>
      <w:proofErr w:type="gramEnd"/>
      <w:r w:rsidRPr="001436C1">
        <w:t xml:space="preserve"> Communicate </w:t>
      </w:r>
      <w:proofErr w:type="gramStart"/>
      <w:r w:rsidRPr="001436C1">
        <w:t>The</w:t>
      </w:r>
      <w:proofErr w:type="gramEnd"/>
      <w:r w:rsidRPr="001436C1">
        <w:t xml:space="preserve"> Excellent Hospitality </w:t>
      </w:r>
      <w:proofErr w:type="gramStart"/>
      <w:r w:rsidRPr="001436C1">
        <w:t>For</w:t>
      </w:r>
      <w:proofErr w:type="gramEnd"/>
      <w:r w:rsidRPr="001436C1">
        <w:t xml:space="preserve"> Hotel Business', </w:t>
      </w:r>
      <w:proofErr w:type="spellStart"/>
      <w:r w:rsidRPr="001436C1">
        <w:rPr>
          <w:i/>
          <w:iCs/>
        </w:rPr>
        <w:t>Jurnal</w:t>
      </w:r>
      <w:proofErr w:type="spellEnd"/>
      <w:r w:rsidRPr="001436C1">
        <w:rPr>
          <w:i/>
          <w:iCs/>
        </w:rPr>
        <w:t xml:space="preserve"> Ekonomi</w:t>
      </w:r>
      <w:r w:rsidRPr="001436C1">
        <w:t xml:space="preserve">, 13(02), 1736–1745. Available at: </w:t>
      </w:r>
      <w:hyperlink r:id="rId20" w:tgtFrame="_new" w:history="1">
        <w:r w:rsidRPr="001436C1">
          <w:rPr>
            <w:rStyle w:val="Hyperlink"/>
          </w:rPr>
          <w:t>https://www.ejournal.seaninstitute.or.id/index.php/Ekonomi/article/view/4778</w:t>
        </w:r>
      </w:hyperlink>
      <w:r w:rsidRPr="001436C1">
        <w:t xml:space="preserve"> (Accessed: 17 February 2026).</w:t>
      </w:r>
    </w:p>
    <w:p w14:paraId="47FEB7F4" w14:textId="77777777" w:rsidR="001436C1" w:rsidRPr="001436C1" w:rsidRDefault="001436C1" w:rsidP="001436C1">
      <w:pPr>
        <w:numPr>
          <w:ilvl w:val="0"/>
          <w:numId w:val="4"/>
        </w:numPr>
      </w:pPr>
      <w:proofErr w:type="spellStart"/>
      <w:r w:rsidRPr="001436C1">
        <w:t>Engida</w:t>
      </w:r>
      <w:proofErr w:type="spellEnd"/>
      <w:r w:rsidRPr="001436C1">
        <w:t xml:space="preserve">, Z. M., Alemu, A. E., &amp; Mulugeta, M. A. (2022) 'The effect of change leadership on employees’ readiness to change: the mediating role of organizational culture', </w:t>
      </w:r>
      <w:r w:rsidRPr="001436C1">
        <w:rPr>
          <w:i/>
          <w:iCs/>
        </w:rPr>
        <w:t xml:space="preserve">Future </w:t>
      </w:r>
      <w:r w:rsidRPr="001436C1">
        <w:rPr>
          <w:i/>
          <w:iCs/>
        </w:rPr>
        <w:lastRenderedPageBreak/>
        <w:t>Business Journal</w:t>
      </w:r>
      <w:r w:rsidRPr="001436C1">
        <w:t xml:space="preserve">, 8(1), 1–13. Available at: </w:t>
      </w:r>
      <w:hyperlink r:id="rId21" w:tgtFrame="_new" w:history="1">
        <w:r w:rsidRPr="001436C1">
          <w:rPr>
            <w:rStyle w:val="Hyperlink"/>
          </w:rPr>
          <w:t>https://doi.org/10.1186/s43093-022-00148-2</w:t>
        </w:r>
      </w:hyperlink>
      <w:r w:rsidRPr="001436C1">
        <w:t xml:space="preserve"> (Accessed: 16 February 2026).</w:t>
      </w:r>
    </w:p>
    <w:p w14:paraId="11E3EFAC" w14:textId="77777777" w:rsidR="001436C1" w:rsidRPr="001436C1" w:rsidRDefault="001436C1" w:rsidP="001436C1">
      <w:pPr>
        <w:numPr>
          <w:ilvl w:val="0"/>
          <w:numId w:val="4"/>
        </w:numPr>
      </w:pPr>
      <w:r w:rsidRPr="001436C1">
        <w:t xml:space="preserve">Evans, M. I., &amp; Britt, D. W. (2022) 'Resistance to Change', </w:t>
      </w:r>
      <w:r w:rsidRPr="001436C1">
        <w:rPr>
          <w:i/>
          <w:iCs/>
        </w:rPr>
        <w:t>Reproductive Sciences</w:t>
      </w:r>
      <w:r w:rsidRPr="001436C1">
        <w:t xml:space="preserve">, 30(3), 835–853. Available at: </w:t>
      </w:r>
      <w:hyperlink r:id="rId22" w:tgtFrame="_new" w:history="1">
        <w:r w:rsidRPr="001436C1">
          <w:rPr>
            <w:rStyle w:val="Hyperlink"/>
          </w:rPr>
          <w:t>https://doi.org/10.1007/s43032-022-01015-9</w:t>
        </w:r>
      </w:hyperlink>
      <w:r w:rsidRPr="001436C1">
        <w:t xml:space="preserve"> (Accessed: 15 February 2026).</w:t>
      </w:r>
    </w:p>
    <w:p w14:paraId="706E5FC4" w14:textId="77777777" w:rsidR="001436C1" w:rsidRPr="001436C1" w:rsidRDefault="001436C1" w:rsidP="001436C1">
      <w:pPr>
        <w:numPr>
          <w:ilvl w:val="0"/>
          <w:numId w:val="4"/>
        </w:numPr>
      </w:pPr>
      <w:r w:rsidRPr="001436C1">
        <w:t xml:space="preserve">Fu, S., Cheng, X., Su, L., </w:t>
      </w:r>
      <w:proofErr w:type="spellStart"/>
      <w:r w:rsidRPr="001436C1">
        <w:t>Bilgihan</w:t>
      </w:r>
      <w:proofErr w:type="spellEnd"/>
      <w:r w:rsidRPr="001436C1">
        <w:t xml:space="preserve">, A., &amp; Okumus, F. (2020) 'Designing collaboration process facilitation in hotel management teams to improve collaboration performance', </w:t>
      </w:r>
      <w:r w:rsidRPr="001436C1">
        <w:rPr>
          <w:i/>
          <w:iCs/>
        </w:rPr>
        <w:t>International Journal of Hospitality Management</w:t>
      </w:r>
      <w:r w:rsidRPr="001436C1">
        <w:t xml:space="preserve">, 88, 102527. Available at: </w:t>
      </w:r>
      <w:hyperlink r:id="rId23" w:tgtFrame="_new" w:history="1">
        <w:r w:rsidRPr="001436C1">
          <w:rPr>
            <w:rStyle w:val="Hyperlink"/>
          </w:rPr>
          <w:t>https://doi.org/10.1016/j.ijhm.2020.102527</w:t>
        </w:r>
      </w:hyperlink>
      <w:r w:rsidRPr="001436C1">
        <w:t xml:space="preserve"> (Accessed: 6 February 2026).</w:t>
      </w:r>
    </w:p>
    <w:p w14:paraId="555CCA94" w14:textId="77777777" w:rsidR="001436C1" w:rsidRPr="001436C1" w:rsidRDefault="001436C1" w:rsidP="001436C1">
      <w:pPr>
        <w:numPr>
          <w:ilvl w:val="0"/>
          <w:numId w:val="4"/>
        </w:numPr>
      </w:pPr>
      <w:proofErr w:type="spellStart"/>
      <w:r w:rsidRPr="001436C1">
        <w:t>Furxhi</w:t>
      </w:r>
      <w:proofErr w:type="spellEnd"/>
      <w:r w:rsidRPr="001436C1">
        <w:t xml:space="preserve">, G. (2021) 'Employee’s resistance and organizational change factors', </w:t>
      </w:r>
      <w:r w:rsidRPr="001436C1">
        <w:rPr>
          <w:i/>
          <w:iCs/>
        </w:rPr>
        <w:t>ResearchGate; European Open Science Publishing</w:t>
      </w:r>
      <w:r w:rsidRPr="001436C1">
        <w:t xml:space="preserve">. Available at: </w:t>
      </w:r>
      <w:hyperlink r:id="rId24" w:tgtFrame="_new" w:history="1">
        <w:r w:rsidRPr="001436C1">
          <w:rPr>
            <w:rStyle w:val="Hyperlink"/>
          </w:rPr>
          <w:t>https://www.researchgate.net/publication/350046418_Employee</w:t>
        </w:r>
      </w:hyperlink>
      <w:r w:rsidRPr="001436C1">
        <w:t xml:space="preserve"> (Accessed: 7 February 2026).</w:t>
      </w:r>
    </w:p>
    <w:p w14:paraId="63D46AA7" w14:textId="77777777" w:rsidR="001436C1" w:rsidRPr="001436C1" w:rsidRDefault="001436C1" w:rsidP="001436C1">
      <w:pPr>
        <w:numPr>
          <w:ilvl w:val="0"/>
          <w:numId w:val="4"/>
        </w:numPr>
      </w:pPr>
      <w:r w:rsidRPr="001436C1">
        <w:t>García, A. M. L., Galindo-Pérez-de-</w:t>
      </w:r>
      <w:proofErr w:type="spellStart"/>
      <w:r w:rsidRPr="001436C1">
        <w:t>Azpillaga</w:t>
      </w:r>
      <w:proofErr w:type="spellEnd"/>
      <w:r w:rsidRPr="001436C1">
        <w:t xml:space="preserve">, L., &amp; Foronda-Robles, C. (2025) 'The flow of digital transition: The challenges of technological solutions for hotels', </w:t>
      </w:r>
      <w:r w:rsidRPr="001436C1">
        <w:rPr>
          <w:i/>
          <w:iCs/>
        </w:rPr>
        <w:t>Social Indicators Research</w:t>
      </w:r>
      <w:r w:rsidRPr="001436C1">
        <w:t xml:space="preserve">. Available at: </w:t>
      </w:r>
      <w:hyperlink r:id="rId25" w:tgtFrame="_new" w:history="1">
        <w:r w:rsidRPr="001436C1">
          <w:rPr>
            <w:rStyle w:val="Hyperlink"/>
          </w:rPr>
          <w:t>https://doi.org/10.1007/s11205-024-03487-5</w:t>
        </w:r>
      </w:hyperlink>
      <w:r w:rsidRPr="001436C1">
        <w:t xml:space="preserve"> (Accessed: 8 February 2026).</w:t>
      </w:r>
    </w:p>
    <w:p w14:paraId="670C6F2B" w14:textId="77777777" w:rsidR="001436C1" w:rsidRPr="001436C1" w:rsidRDefault="001436C1" w:rsidP="001436C1">
      <w:pPr>
        <w:numPr>
          <w:ilvl w:val="0"/>
          <w:numId w:val="4"/>
        </w:numPr>
      </w:pPr>
      <w:r w:rsidRPr="001436C1">
        <w:t xml:space="preserve">Grigoryan, K. (2024) 'Labor shortages in the hospitality industry: The effects of work-life balance, employee compensation, government issued unemployment benefits and job insecurity on employees’ turnover intentions', </w:t>
      </w:r>
      <w:r w:rsidRPr="001436C1">
        <w:rPr>
          <w:i/>
          <w:iCs/>
        </w:rPr>
        <w:t>Westcliff International Journal of Applied Research</w:t>
      </w:r>
      <w:r w:rsidRPr="001436C1">
        <w:t xml:space="preserve">, 8(1). Available at: </w:t>
      </w:r>
      <w:hyperlink r:id="rId26" w:tgtFrame="_new" w:history="1">
        <w:r w:rsidRPr="001436C1">
          <w:rPr>
            <w:rStyle w:val="Hyperlink"/>
          </w:rPr>
          <w:t>https://doi.org/10.47670/wuwijar202481kg</w:t>
        </w:r>
      </w:hyperlink>
      <w:r w:rsidRPr="001436C1">
        <w:t xml:space="preserve"> (Accessed: 9 February 2026).</w:t>
      </w:r>
    </w:p>
    <w:p w14:paraId="6311B10A" w14:textId="77777777" w:rsidR="001436C1" w:rsidRPr="001436C1" w:rsidRDefault="001436C1" w:rsidP="001436C1">
      <w:pPr>
        <w:numPr>
          <w:ilvl w:val="0"/>
          <w:numId w:val="4"/>
        </w:numPr>
      </w:pPr>
      <w:r w:rsidRPr="001436C1">
        <w:t xml:space="preserve">Horn, S., In, N., Samon, R., &amp; Tum, V. (2026) 'Becoming a leader: Essential foundations of effective leadership for beginners', </w:t>
      </w:r>
      <w:proofErr w:type="spellStart"/>
      <w:r w:rsidRPr="001436C1">
        <w:rPr>
          <w:i/>
          <w:iCs/>
        </w:rPr>
        <w:t>Zenodo</w:t>
      </w:r>
      <w:proofErr w:type="spellEnd"/>
      <w:r w:rsidRPr="001436C1">
        <w:rPr>
          <w:i/>
          <w:iCs/>
        </w:rPr>
        <w:t xml:space="preserve"> (CERN European Organization for Nuclear Research)</w:t>
      </w:r>
      <w:r w:rsidRPr="001436C1">
        <w:t xml:space="preserve">. Available at: </w:t>
      </w:r>
      <w:hyperlink r:id="rId27" w:tgtFrame="_new" w:history="1">
        <w:r w:rsidRPr="001436C1">
          <w:rPr>
            <w:rStyle w:val="Hyperlink"/>
          </w:rPr>
          <w:t>https://doi.org/10.5281/zenodo.18015226</w:t>
        </w:r>
      </w:hyperlink>
      <w:r w:rsidRPr="001436C1">
        <w:t xml:space="preserve"> (Accessed: 10 February 2026).</w:t>
      </w:r>
    </w:p>
    <w:p w14:paraId="38C1C678" w14:textId="77777777" w:rsidR="001436C1" w:rsidRPr="001436C1" w:rsidRDefault="001436C1" w:rsidP="001436C1">
      <w:pPr>
        <w:numPr>
          <w:ilvl w:val="0"/>
          <w:numId w:val="4"/>
        </w:numPr>
      </w:pPr>
      <w:r w:rsidRPr="001436C1">
        <w:lastRenderedPageBreak/>
        <w:t xml:space="preserve">Hubbart, J. A. (2023) 'Organizational change: The challenge of change aversion', </w:t>
      </w:r>
      <w:r w:rsidRPr="001436C1">
        <w:rPr>
          <w:i/>
          <w:iCs/>
        </w:rPr>
        <w:t>Administrative Sciences</w:t>
      </w:r>
      <w:r w:rsidRPr="001436C1">
        <w:t xml:space="preserve">, 13(7), 162–162. Available at: </w:t>
      </w:r>
      <w:hyperlink r:id="rId28" w:tgtFrame="_new" w:history="1">
        <w:r w:rsidRPr="001436C1">
          <w:rPr>
            <w:rStyle w:val="Hyperlink"/>
          </w:rPr>
          <w:t>https://doi.org/10.3390/admsci13070162</w:t>
        </w:r>
      </w:hyperlink>
      <w:r w:rsidRPr="001436C1">
        <w:t xml:space="preserve"> (Accessed: 11 February 2026).</w:t>
      </w:r>
    </w:p>
    <w:p w14:paraId="7CE7AA67" w14:textId="77777777" w:rsidR="001436C1" w:rsidRPr="001436C1" w:rsidRDefault="001436C1" w:rsidP="001436C1">
      <w:pPr>
        <w:numPr>
          <w:ilvl w:val="0"/>
          <w:numId w:val="4"/>
        </w:numPr>
      </w:pPr>
      <w:r w:rsidRPr="001436C1">
        <w:t xml:space="preserve">IHG. (2020) </w:t>
      </w:r>
      <w:r w:rsidRPr="001436C1">
        <w:rPr>
          <w:i/>
          <w:iCs/>
        </w:rPr>
        <w:t>Annual report and form 20-F 2020 True Hospitality for Good</w:t>
      </w:r>
      <w:r w:rsidRPr="001436C1">
        <w:t xml:space="preserve">. Available at: </w:t>
      </w:r>
      <w:hyperlink r:id="rId29" w:tgtFrame="_new" w:history="1">
        <w:r w:rsidRPr="001436C1">
          <w:rPr>
            <w:rStyle w:val="Hyperlink"/>
          </w:rPr>
          <w:t>https://www.ihgplc.com/~/media/Files/I/Ihg-Plc/investors/shareholder-center/annual-reports-and-responsible-business-reports/annual-reports/2020/ihg-2020ar.pdf</w:t>
        </w:r>
      </w:hyperlink>
      <w:r w:rsidRPr="001436C1">
        <w:t xml:space="preserve"> (Accessed: 12 February 2026).</w:t>
      </w:r>
    </w:p>
    <w:p w14:paraId="5E813630" w14:textId="77777777" w:rsidR="001436C1" w:rsidRPr="001436C1" w:rsidRDefault="001436C1" w:rsidP="001436C1">
      <w:pPr>
        <w:numPr>
          <w:ilvl w:val="0"/>
          <w:numId w:val="4"/>
        </w:numPr>
      </w:pPr>
      <w:r w:rsidRPr="001436C1">
        <w:t xml:space="preserve">Jang, Y. J. (2024) 'Charting a course for sustainable hospitality by exploring leadership theories and their implications', </w:t>
      </w:r>
      <w:r w:rsidRPr="001436C1">
        <w:rPr>
          <w:i/>
          <w:iCs/>
        </w:rPr>
        <w:t>Sustainability</w:t>
      </w:r>
      <w:r w:rsidRPr="001436C1">
        <w:t xml:space="preserve">, 16(8), 3203–3203. Available at: </w:t>
      </w:r>
      <w:hyperlink r:id="rId30" w:tgtFrame="_new" w:history="1">
        <w:r w:rsidRPr="001436C1">
          <w:rPr>
            <w:rStyle w:val="Hyperlink"/>
          </w:rPr>
          <w:t>https://doi.org/10.3390/su16083203</w:t>
        </w:r>
      </w:hyperlink>
      <w:r w:rsidRPr="001436C1">
        <w:t xml:space="preserve"> (Accessed: 13 February 2026).</w:t>
      </w:r>
    </w:p>
    <w:p w14:paraId="1E08CA8C" w14:textId="77777777" w:rsidR="001436C1" w:rsidRPr="001436C1" w:rsidRDefault="001436C1" w:rsidP="001436C1">
      <w:pPr>
        <w:numPr>
          <w:ilvl w:val="0"/>
          <w:numId w:val="4"/>
        </w:numPr>
      </w:pPr>
      <w:proofErr w:type="spellStart"/>
      <w:r w:rsidRPr="001436C1">
        <w:t>Jerab</w:t>
      </w:r>
      <w:proofErr w:type="spellEnd"/>
      <w:r w:rsidRPr="001436C1">
        <w:t xml:space="preserve">, D. A., &amp; Mabrouk, T. (2023) 'The role of leadership in changing organizational culture', </w:t>
      </w:r>
      <w:r w:rsidRPr="001436C1">
        <w:rPr>
          <w:i/>
          <w:iCs/>
        </w:rPr>
        <w:t>Social Science Research Network</w:t>
      </w:r>
      <w:r w:rsidRPr="001436C1">
        <w:t xml:space="preserve">. Available at: </w:t>
      </w:r>
      <w:hyperlink r:id="rId31" w:tgtFrame="_new" w:history="1">
        <w:r w:rsidRPr="001436C1">
          <w:rPr>
            <w:rStyle w:val="Hyperlink"/>
          </w:rPr>
          <w:t>https://doi.org/10.2139/ssrn.4574324</w:t>
        </w:r>
      </w:hyperlink>
      <w:r w:rsidRPr="001436C1">
        <w:t xml:space="preserve"> (Accessed: 14 February 2026).</w:t>
      </w:r>
    </w:p>
    <w:p w14:paraId="524F210B" w14:textId="77777777" w:rsidR="001436C1" w:rsidRPr="001436C1" w:rsidRDefault="001436C1" w:rsidP="001436C1">
      <w:pPr>
        <w:numPr>
          <w:ilvl w:val="0"/>
          <w:numId w:val="4"/>
        </w:numPr>
      </w:pPr>
      <w:r w:rsidRPr="001436C1">
        <w:t xml:space="preserve">Karatzas, A., Papadopoulos, G., </w:t>
      </w:r>
      <w:proofErr w:type="spellStart"/>
      <w:r w:rsidRPr="001436C1">
        <w:t>Stamolampros</w:t>
      </w:r>
      <w:proofErr w:type="spellEnd"/>
      <w:r w:rsidRPr="001436C1">
        <w:t xml:space="preserve">, P., Raja, J. Z., &amp; </w:t>
      </w:r>
      <w:proofErr w:type="spellStart"/>
      <w:r w:rsidRPr="001436C1">
        <w:t>Korfiatis</w:t>
      </w:r>
      <w:proofErr w:type="spellEnd"/>
      <w:r w:rsidRPr="001436C1">
        <w:t xml:space="preserve">, N. (2023) 'Front- and back-end employee satisfaction during service transition', </w:t>
      </w:r>
      <w:r w:rsidRPr="001436C1">
        <w:rPr>
          <w:i/>
          <w:iCs/>
        </w:rPr>
        <w:t>International Journal of Operations &amp; Production Management</w:t>
      </w:r>
      <w:r w:rsidRPr="001436C1">
        <w:t xml:space="preserve">. Available at: </w:t>
      </w:r>
      <w:hyperlink r:id="rId32" w:tgtFrame="_new" w:history="1">
        <w:r w:rsidRPr="001436C1">
          <w:rPr>
            <w:rStyle w:val="Hyperlink"/>
          </w:rPr>
          <w:t>https://doi.org/10.1108/ijopm-06-2022-0352</w:t>
        </w:r>
      </w:hyperlink>
      <w:r w:rsidRPr="001436C1">
        <w:t xml:space="preserve"> (Accessed: 15 February 2026).</w:t>
      </w:r>
    </w:p>
    <w:p w14:paraId="40B38813" w14:textId="77777777" w:rsidR="001436C1" w:rsidRPr="001436C1" w:rsidRDefault="001436C1" w:rsidP="001436C1">
      <w:pPr>
        <w:numPr>
          <w:ilvl w:val="0"/>
          <w:numId w:val="4"/>
        </w:numPr>
      </w:pPr>
      <w:r w:rsidRPr="001436C1">
        <w:t xml:space="preserve">Karunakaran, A., Orlikowski, W. J., &amp; Scott, S. V. (2021) 'Crowd-based accountability: Examining how social media commentary reconfigures organizational accountability', </w:t>
      </w:r>
      <w:r w:rsidRPr="001436C1">
        <w:rPr>
          <w:i/>
          <w:iCs/>
        </w:rPr>
        <w:t>Organization Science</w:t>
      </w:r>
      <w:r w:rsidRPr="001436C1">
        <w:t xml:space="preserve">, 33(1). Available at: </w:t>
      </w:r>
      <w:hyperlink r:id="rId33" w:tgtFrame="_new" w:history="1">
        <w:r w:rsidRPr="001436C1">
          <w:rPr>
            <w:rStyle w:val="Hyperlink"/>
          </w:rPr>
          <w:t>https://doi.org/10.1287/orsc.2021.1546</w:t>
        </w:r>
      </w:hyperlink>
      <w:r w:rsidRPr="001436C1">
        <w:t xml:space="preserve"> (Accessed: 16 February 2026).</w:t>
      </w:r>
    </w:p>
    <w:p w14:paraId="42781C04" w14:textId="77777777" w:rsidR="001436C1" w:rsidRPr="001436C1" w:rsidRDefault="001436C1" w:rsidP="001436C1">
      <w:pPr>
        <w:numPr>
          <w:ilvl w:val="0"/>
          <w:numId w:val="4"/>
        </w:numPr>
      </w:pPr>
      <w:proofErr w:type="spellStart"/>
      <w:r w:rsidRPr="001436C1">
        <w:t>Khassawneh</w:t>
      </w:r>
      <w:proofErr w:type="spellEnd"/>
      <w:r w:rsidRPr="001436C1">
        <w:t xml:space="preserve">, O., &amp; Elrehail, H. (2022) 'The effect of participative leadership style on employees’ performance: The contingent role of institutional theory', </w:t>
      </w:r>
      <w:r w:rsidRPr="001436C1">
        <w:rPr>
          <w:i/>
          <w:iCs/>
        </w:rPr>
        <w:t>Administrative Sciences</w:t>
      </w:r>
      <w:r w:rsidRPr="001436C1">
        <w:t xml:space="preserve">, 12(4), 195. Available at: </w:t>
      </w:r>
      <w:hyperlink r:id="rId34" w:tgtFrame="_new" w:history="1">
        <w:r w:rsidRPr="001436C1">
          <w:rPr>
            <w:rStyle w:val="Hyperlink"/>
          </w:rPr>
          <w:t>https://doi.org/10.3390/admsci12040195</w:t>
        </w:r>
      </w:hyperlink>
      <w:r w:rsidRPr="001436C1">
        <w:t xml:space="preserve"> (Accessed: 17 February 2026).</w:t>
      </w:r>
    </w:p>
    <w:p w14:paraId="14D79A80" w14:textId="77777777" w:rsidR="001436C1" w:rsidRPr="001436C1" w:rsidRDefault="001436C1" w:rsidP="001436C1">
      <w:pPr>
        <w:numPr>
          <w:ilvl w:val="0"/>
          <w:numId w:val="4"/>
        </w:numPr>
      </w:pPr>
      <w:r w:rsidRPr="001436C1">
        <w:t xml:space="preserve">Koya, S. (2025) 'Effective leadership strategies to reduce project delays resulting from risk management', </w:t>
      </w:r>
      <w:r w:rsidRPr="001436C1">
        <w:rPr>
          <w:i/>
          <w:iCs/>
        </w:rPr>
        <w:t>ProQuest</w:t>
      </w:r>
      <w:r w:rsidRPr="001436C1">
        <w:t xml:space="preserve">. Available at: </w:t>
      </w:r>
      <w:hyperlink r:id="rId35" w:tgtFrame="_new" w:history="1">
        <w:r w:rsidRPr="001436C1">
          <w:rPr>
            <w:rStyle w:val="Hyperlink"/>
          </w:rPr>
          <w:t>https://search.proquest.com/openview/e1c698bbe1efb9b2c89d9a12d0e3c37f/1?pq-origsite=gscholar&amp;cbl=18750&amp;diss=y</w:t>
        </w:r>
      </w:hyperlink>
      <w:r w:rsidRPr="001436C1">
        <w:t xml:space="preserve"> (Accessed: 18 February 2026).</w:t>
      </w:r>
    </w:p>
    <w:p w14:paraId="2E4EDA32" w14:textId="77777777" w:rsidR="001436C1" w:rsidRPr="001436C1" w:rsidRDefault="001436C1" w:rsidP="001436C1">
      <w:pPr>
        <w:numPr>
          <w:ilvl w:val="0"/>
          <w:numId w:val="4"/>
        </w:numPr>
      </w:pPr>
      <w:r w:rsidRPr="001436C1">
        <w:t xml:space="preserve">Lee, K.-S., Kim, Y.-S., &amp; Shin, H.-C. (2023) 'Effect of hotel employees’ organizational politics perception on organizational silence, organizational cynicism, and innovation resistance', </w:t>
      </w:r>
      <w:r w:rsidRPr="001436C1">
        <w:rPr>
          <w:i/>
          <w:iCs/>
        </w:rPr>
        <w:t>Sustainability</w:t>
      </w:r>
      <w:r w:rsidRPr="001436C1">
        <w:t xml:space="preserve">, 15(5), 4651. Available at: </w:t>
      </w:r>
      <w:hyperlink r:id="rId36" w:tgtFrame="_new" w:history="1">
        <w:r w:rsidRPr="001436C1">
          <w:rPr>
            <w:rStyle w:val="Hyperlink"/>
          </w:rPr>
          <w:t>https://doi.org/10.3390/su15054651</w:t>
        </w:r>
      </w:hyperlink>
      <w:r w:rsidRPr="001436C1">
        <w:t xml:space="preserve"> (Accessed: 19 February 2026).</w:t>
      </w:r>
    </w:p>
    <w:p w14:paraId="221584C3" w14:textId="77777777" w:rsidR="001436C1" w:rsidRPr="001436C1" w:rsidRDefault="001436C1" w:rsidP="001436C1">
      <w:pPr>
        <w:numPr>
          <w:ilvl w:val="0"/>
          <w:numId w:val="4"/>
        </w:numPr>
      </w:pPr>
      <w:r w:rsidRPr="001436C1">
        <w:t xml:space="preserve">Liu, X., Yu, J., Guo, Q., &amp; Li, J. (2022) 'Employee engagement, its antecedents and effects on business performance in hospitality industry: A multilevel analysis', </w:t>
      </w:r>
      <w:r w:rsidRPr="001436C1">
        <w:rPr>
          <w:i/>
          <w:iCs/>
        </w:rPr>
        <w:t>International Journal of Contemporary Hospitality Management</w:t>
      </w:r>
      <w:r w:rsidRPr="001436C1">
        <w:t xml:space="preserve">, 34(12). Available at: </w:t>
      </w:r>
      <w:hyperlink r:id="rId37" w:tgtFrame="_new" w:history="1">
        <w:r w:rsidRPr="001436C1">
          <w:rPr>
            <w:rStyle w:val="Hyperlink"/>
          </w:rPr>
          <w:t>https://doi.org/10.1108/ijchm-12-2021-1512</w:t>
        </w:r>
      </w:hyperlink>
      <w:r w:rsidRPr="001436C1">
        <w:t xml:space="preserve"> (Accessed: 19 February 2026).</w:t>
      </w:r>
    </w:p>
    <w:p w14:paraId="2E92E317" w14:textId="77777777" w:rsidR="001436C1" w:rsidRPr="001436C1" w:rsidRDefault="001436C1" w:rsidP="001436C1">
      <w:pPr>
        <w:numPr>
          <w:ilvl w:val="0"/>
          <w:numId w:val="4"/>
        </w:numPr>
      </w:pPr>
      <w:proofErr w:type="spellStart"/>
      <w:r w:rsidRPr="001436C1">
        <w:rPr>
          <w:b/>
          <w:bCs/>
        </w:rPr>
        <w:t>Maçães</w:t>
      </w:r>
      <w:proofErr w:type="spellEnd"/>
      <w:r w:rsidRPr="001436C1">
        <w:rPr>
          <w:b/>
          <w:bCs/>
        </w:rPr>
        <w:t>, M. A. R., &amp; Portas, M. R.</w:t>
      </w:r>
      <w:r w:rsidRPr="001436C1">
        <w:t xml:space="preserve"> (2022) 'The effects of organizational communication, leadership, and employee commitment in organizational change in the hospitality sector', </w:t>
      </w:r>
      <w:r w:rsidRPr="001436C1">
        <w:rPr>
          <w:i/>
          <w:iCs/>
        </w:rPr>
        <w:t>Communication &amp; Society</w:t>
      </w:r>
      <w:r w:rsidRPr="001436C1">
        <w:t xml:space="preserve">, 35(2), 89–106. Available at: </w:t>
      </w:r>
      <w:hyperlink r:id="rId38" w:tgtFrame="_new" w:history="1">
        <w:r w:rsidRPr="001436C1">
          <w:rPr>
            <w:rStyle w:val="Hyperlink"/>
          </w:rPr>
          <w:t>https://doi.org/10.15581/003.35.2.89-106</w:t>
        </w:r>
      </w:hyperlink>
      <w:r w:rsidRPr="001436C1">
        <w:t xml:space="preserve"> (Accessed: 6 February 2026).</w:t>
      </w:r>
    </w:p>
    <w:p w14:paraId="541EB050" w14:textId="77777777" w:rsidR="001436C1" w:rsidRPr="001436C1" w:rsidRDefault="001436C1" w:rsidP="001436C1">
      <w:pPr>
        <w:numPr>
          <w:ilvl w:val="0"/>
          <w:numId w:val="4"/>
        </w:numPr>
      </w:pPr>
      <w:r w:rsidRPr="001436C1">
        <w:t xml:space="preserve">Mandić, D., Panić, A., &amp; </w:t>
      </w:r>
      <w:proofErr w:type="spellStart"/>
      <w:r w:rsidRPr="001436C1">
        <w:t>Šain</w:t>
      </w:r>
      <w:proofErr w:type="spellEnd"/>
      <w:r w:rsidRPr="001436C1">
        <w:t xml:space="preserve">, M. Č. (2023) 'Automated service delivery in hotels: balancing efficiency and human interaction for optimal guest satisfaction', </w:t>
      </w:r>
      <w:r w:rsidRPr="001436C1">
        <w:rPr>
          <w:i/>
          <w:iCs/>
        </w:rPr>
        <w:t>Automated Service Delivery in Hotels: Balancing Efficiency and Human Interaction for Optimal Guest Satisfaction</w:t>
      </w:r>
      <w:r w:rsidRPr="001436C1">
        <w:t xml:space="preserve">, 1(1). Available at: </w:t>
      </w:r>
      <w:hyperlink r:id="rId39" w:tgtFrame="_new" w:history="1">
        <w:r w:rsidRPr="001436C1">
          <w:rPr>
            <w:rStyle w:val="Hyperlink"/>
          </w:rPr>
          <w:t>https://doi.org/10.46793/icemit23.137m</w:t>
        </w:r>
      </w:hyperlink>
      <w:r w:rsidRPr="001436C1">
        <w:t xml:space="preserve"> (Accessed: 7 February 2026).</w:t>
      </w:r>
    </w:p>
    <w:p w14:paraId="385EC76D" w14:textId="77777777" w:rsidR="001436C1" w:rsidRPr="001436C1" w:rsidRDefault="001436C1" w:rsidP="001436C1">
      <w:pPr>
        <w:numPr>
          <w:ilvl w:val="0"/>
          <w:numId w:val="4"/>
        </w:numPr>
      </w:pPr>
      <w:r w:rsidRPr="001436C1">
        <w:t xml:space="preserve">Marriott International. (2023) </w:t>
      </w:r>
      <w:r w:rsidRPr="001436C1">
        <w:rPr>
          <w:i/>
          <w:iCs/>
        </w:rPr>
        <w:t xml:space="preserve">2023 SERVE 360 </w:t>
      </w:r>
      <w:proofErr w:type="gramStart"/>
      <w:r w:rsidRPr="001436C1">
        <w:rPr>
          <w:i/>
          <w:iCs/>
        </w:rPr>
        <w:t>REPORT</w:t>
      </w:r>
      <w:proofErr w:type="gramEnd"/>
      <w:r w:rsidRPr="001436C1">
        <w:rPr>
          <w:i/>
          <w:iCs/>
        </w:rPr>
        <w:t>: Environmental, social, and governance progress</w:t>
      </w:r>
      <w:r w:rsidRPr="001436C1">
        <w:t xml:space="preserve">. Marriott International. Available at: </w:t>
      </w:r>
      <w:hyperlink r:id="rId40" w:tgtFrame="_new" w:history="1">
        <w:r w:rsidRPr="001436C1">
          <w:rPr>
            <w:rStyle w:val="Hyperlink"/>
          </w:rPr>
          <w:t>https://serve360.marriott.com/wp-content/uploads/2023/06/Marriott-2023-Serve-360-ESG-Report-accessible.pdf</w:t>
        </w:r>
      </w:hyperlink>
      <w:r w:rsidRPr="001436C1">
        <w:t xml:space="preserve"> (Accessed: 8 February 2026).</w:t>
      </w:r>
    </w:p>
    <w:p w14:paraId="27157CB0" w14:textId="77777777" w:rsidR="001436C1" w:rsidRPr="001436C1" w:rsidRDefault="001436C1" w:rsidP="001436C1">
      <w:pPr>
        <w:numPr>
          <w:ilvl w:val="0"/>
          <w:numId w:val="4"/>
        </w:numPr>
      </w:pPr>
      <w:r w:rsidRPr="001436C1">
        <w:t xml:space="preserve">Mathur, D. (2022) 'Impact of training on employee satisfaction and change management: A pragmatic study with special reference to employees working in luxury hotels of Mumbai', </w:t>
      </w:r>
      <w:r w:rsidRPr="001436C1">
        <w:rPr>
          <w:i/>
          <w:iCs/>
        </w:rPr>
        <w:t>PUSA Journal of Hospitality and Applied Sciences</w:t>
      </w:r>
      <w:r w:rsidRPr="001436C1">
        <w:t xml:space="preserve">. Available at: </w:t>
      </w:r>
      <w:hyperlink r:id="rId41" w:tgtFrame="_new" w:history="1">
        <w:r w:rsidRPr="001436C1">
          <w:rPr>
            <w:rStyle w:val="Hyperlink"/>
          </w:rPr>
          <w:t>https://www.academia.edu/download/109831623/3256.pdf</w:t>
        </w:r>
      </w:hyperlink>
      <w:r w:rsidRPr="001436C1">
        <w:t xml:space="preserve"> (Accessed: 9 February 2026).</w:t>
      </w:r>
    </w:p>
    <w:p w14:paraId="7E5D287A" w14:textId="77777777" w:rsidR="001436C1" w:rsidRPr="001436C1" w:rsidRDefault="001436C1" w:rsidP="001436C1">
      <w:pPr>
        <w:numPr>
          <w:ilvl w:val="0"/>
          <w:numId w:val="4"/>
        </w:numPr>
      </w:pPr>
      <w:proofErr w:type="spellStart"/>
      <w:r w:rsidRPr="001436C1">
        <w:lastRenderedPageBreak/>
        <w:t>Meirinhos</w:t>
      </w:r>
      <w:proofErr w:type="spellEnd"/>
      <w:r w:rsidRPr="001436C1">
        <w:t xml:space="preserve">, G., Cardoso, A., Silva, R., Rêgo, R., &amp; Oliveira, M. (2022) 'Employee involvement and commitment in internal communication', </w:t>
      </w:r>
      <w:r w:rsidRPr="001436C1">
        <w:rPr>
          <w:i/>
          <w:iCs/>
        </w:rPr>
        <w:t>Social Sciences</w:t>
      </w:r>
      <w:r w:rsidRPr="001436C1">
        <w:t xml:space="preserve">, 11(9), 423. Available at: </w:t>
      </w:r>
      <w:hyperlink r:id="rId42" w:tgtFrame="_new" w:history="1">
        <w:r w:rsidRPr="001436C1">
          <w:rPr>
            <w:rStyle w:val="Hyperlink"/>
          </w:rPr>
          <w:t>https://doi.org/10.3390/socsci11090423</w:t>
        </w:r>
      </w:hyperlink>
      <w:r w:rsidRPr="001436C1">
        <w:t xml:space="preserve"> (Accessed: 10 February 2026).</w:t>
      </w:r>
    </w:p>
    <w:p w14:paraId="56E6C788" w14:textId="77777777" w:rsidR="001436C1" w:rsidRPr="001436C1" w:rsidRDefault="001436C1" w:rsidP="001436C1">
      <w:pPr>
        <w:numPr>
          <w:ilvl w:val="0"/>
          <w:numId w:val="4"/>
        </w:numPr>
      </w:pPr>
      <w:r w:rsidRPr="001436C1">
        <w:t xml:space="preserve">Meng, J., Begum, M., Meng Na, &amp; Alam, S. S. (2025) 'The impact of innovative culture on adaptive marketing and service innovation in hospitality: A strategic perspective', </w:t>
      </w:r>
      <w:r w:rsidRPr="001436C1">
        <w:rPr>
          <w:i/>
          <w:iCs/>
        </w:rPr>
        <w:t>Journal of Quality Assurance in Hospitality &amp; Tourism</w:t>
      </w:r>
      <w:r w:rsidRPr="001436C1">
        <w:t xml:space="preserve">, 1–38. Available at: </w:t>
      </w:r>
      <w:hyperlink r:id="rId43" w:tgtFrame="_new" w:history="1">
        <w:r w:rsidRPr="001436C1">
          <w:rPr>
            <w:rStyle w:val="Hyperlink"/>
          </w:rPr>
          <w:t>https://doi.org/10.1080/1528008x.2025.2509230</w:t>
        </w:r>
      </w:hyperlink>
      <w:r w:rsidRPr="001436C1">
        <w:t xml:space="preserve"> (Accessed: 11 February 2026).</w:t>
      </w:r>
    </w:p>
    <w:p w14:paraId="6E8185F1" w14:textId="77777777" w:rsidR="001436C1" w:rsidRPr="001436C1" w:rsidRDefault="001436C1" w:rsidP="001436C1">
      <w:pPr>
        <w:numPr>
          <w:ilvl w:val="0"/>
          <w:numId w:val="4"/>
        </w:numPr>
      </w:pPr>
      <w:r w:rsidRPr="001436C1">
        <w:t xml:space="preserve">Mills, J., Harrison, H., Franklin, R., &amp; Birks, M. (2017) 'Case study research: foundations and methodological orientations', </w:t>
      </w:r>
      <w:r w:rsidRPr="001436C1">
        <w:rPr>
          <w:i/>
          <w:iCs/>
        </w:rPr>
        <w:t xml:space="preserve">Forum Qualitative </w:t>
      </w:r>
      <w:proofErr w:type="spellStart"/>
      <w:r w:rsidRPr="001436C1">
        <w:rPr>
          <w:i/>
          <w:iCs/>
        </w:rPr>
        <w:t>Sozialforschung</w:t>
      </w:r>
      <w:proofErr w:type="spellEnd"/>
      <w:r w:rsidRPr="001436C1">
        <w:rPr>
          <w:i/>
          <w:iCs/>
        </w:rPr>
        <w:t xml:space="preserve"> / Forum: Qualitative Social Research</w:t>
      </w:r>
      <w:r w:rsidRPr="001436C1">
        <w:t xml:space="preserve">, 18(1), 17. Available at: </w:t>
      </w:r>
      <w:hyperlink r:id="rId44" w:tgtFrame="_new" w:history="1">
        <w:r w:rsidRPr="001436C1">
          <w:rPr>
            <w:rStyle w:val="Hyperlink"/>
          </w:rPr>
          <w:t>https://doi.org/1438-5627</w:t>
        </w:r>
      </w:hyperlink>
      <w:r w:rsidRPr="001436C1">
        <w:t xml:space="preserve"> (Accessed: 12 February 2026).</w:t>
      </w:r>
    </w:p>
    <w:p w14:paraId="79FC7113" w14:textId="77777777" w:rsidR="001436C1" w:rsidRPr="001436C1" w:rsidRDefault="001436C1" w:rsidP="001436C1">
      <w:pPr>
        <w:numPr>
          <w:ilvl w:val="0"/>
          <w:numId w:val="4"/>
        </w:numPr>
      </w:pPr>
      <w:proofErr w:type="spellStart"/>
      <w:r w:rsidRPr="001436C1">
        <w:t>Mirkhan</w:t>
      </w:r>
      <w:proofErr w:type="spellEnd"/>
      <w:r w:rsidRPr="001436C1">
        <w:t xml:space="preserve">, S. D., Omer, S. K., Ali, H. M., Hamza, M. Y., Rashid, T. A., &amp; </w:t>
      </w:r>
      <w:proofErr w:type="spellStart"/>
      <w:r w:rsidRPr="001436C1">
        <w:t>Nedunchezhian</w:t>
      </w:r>
      <w:proofErr w:type="spellEnd"/>
      <w:r w:rsidRPr="001436C1">
        <w:t xml:space="preserve">, P. (2024) 'Effective delegation and leadership in software management', </w:t>
      </w:r>
      <w:r w:rsidRPr="001436C1">
        <w:rPr>
          <w:i/>
          <w:iCs/>
        </w:rPr>
        <w:t>ArXiv.org</w:t>
      </w:r>
      <w:r w:rsidRPr="001436C1">
        <w:t xml:space="preserve">. Available at: </w:t>
      </w:r>
      <w:hyperlink r:id="rId45" w:tgtFrame="_new" w:history="1">
        <w:r w:rsidRPr="001436C1">
          <w:rPr>
            <w:rStyle w:val="Hyperlink"/>
          </w:rPr>
          <w:t>https://arxiv.org/abs/2405.01612</w:t>
        </w:r>
      </w:hyperlink>
      <w:r w:rsidRPr="001436C1">
        <w:t xml:space="preserve"> (Accessed: 13 February 2026).</w:t>
      </w:r>
    </w:p>
    <w:p w14:paraId="648ACFED" w14:textId="77777777" w:rsidR="001436C1" w:rsidRPr="001436C1" w:rsidRDefault="001436C1" w:rsidP="001436C1">
      <w:pPr>
        <w:numPr>
          <w:ilvl w:val="0"/>
          <w:numId w:val="4"/>
        </w:numPr>
      </w:pPr>
      <w:r w:rsidRPr="001436C1">
        <w:t xml:space="preserve">Mwamba, J. (2023) 'Effective leadership in change management: Ensuring success in organizational transformation', </w:t>
      </w:r>
      <w:r w:rsidRPr="001436C1">
        <w:rPr>
          <w:i/>
          <w:iCs/>
        </w:rPr>
        <w:t>Journal of Policy Options</w:t>
      </w:r>
      <w:r w:rsidRPr="001436C1">
        <w:t xml:space="preserve">, 6(1), 28–38. Available at: </w:t>
      </w:r>
      <w:hyperlink r:id="rId46" w:tgtFrame="_new" w:history="1">
        <w:r w:rsidRPr="001436C1">
          <w:rPr>
            <w:rStyle w:val="Hyperlink"/>
          </w:rPr>
          <w:t>http://resdojournals.com/index.php/jpo/article/view/280</w:t>
        </w:r>
      </w:hyperlink>
      <w:r w:rsidRPr="001436C1">
        <w:t xml:space="preserve"> (Accessed: 14 February 2026).</w:t>
      </w:r>
    </w:p>
    <w:p w14:paraId="3C5791D6" w14:textId="77777777" w:rsidR="001436C1" w:rsidRPr="001436C1" w:rsidRDefault="001436C1" w:rsidP="001436C1">
      <w:pPr>
        <w:numPr>
          <w:ilvl w:val="0"/>
          <w:numId w:val="4"/>
        </w:numPr>
      </w:pPr>
      <w:r w:rsidRPr="001436C1">
        <w:t xml:space="preserve">Nantege, S. (2025) 'The role of data management in organizational change management: Smart data governance to fuel transformation', </w:t>
      </w:r>
      <w:r w:rsidRPr="001436C1">
        <w:rPr>
          <w:i/>
          <w:iCs/>
        </w:rPr>
        <w:t>World Journal of Advanced Research and Reviews</w:t>
      </w:r>
      <w:r w:rsidRPr="001436C1">
        <w:t xml:space="preserve">, 27(1), 643–649. Available at: </w:t>
      </w:r>
      <w:hyperlink r:id="rId47" w:tgtFrame="_new" w:history="1">
        <w:r w:rsidRPr="001436C1">
          <w:rPr>
            <w:rStyle w:val="Hyperlink"/>
          </w:rPr>
          <w:t>https://www.researchgate.net/profile/Shadia-Nantege/publication/393917843_The_role_of_data_management_in_organizational_change_management_Smart_Data_Governance_to_fuel_transformation/links/687ff9f74f72461c714ff52e/The-role-of-data-management-in-organizational-change-management-Smart-Data-Governance-to-fuel-transformation.pdf</w:t>
        </w:r>
      </w:hyperlink>
      <w:r w:rsidRPr="001436C1">
        <w:t xml:space="preserve"> (Accessed: 15 February 2026).</w:t>
      </w:r>
    </w:p>
    <w:p w14:paraId="06829750" w14:textId="77777777" w:rsidR="001436C1" w:rsidRPr="001436C1" w:rsidRDefault="001436C1" w:rsidP="001436C1">
      <w:pPr>
        <w:numPr>
          <w:ilvl w:val="0"/>
          <w:numId w:val="4"/>
        </w:numPr>
      </w:pPr>
      <w:r w:rsidRPr="001436C1">
        <w:t xml:space="preserve">Narayan, R., Gehlot, A., Singh, R., Akram, S. V., Priyadarshi, N., &amp; Twala, B. (2022) 'Hospitality feedback system 4.0: Digitalization of feedback system with integration of industry 4.0 enabling technologies', </w:t>
      </w:r>
      <w:r w:rsidRPr="001436C1">
        <w:rPr>
          <w:i/>
          <w:iCs/>
        </w:rPr>
        <w:t>Sustainability</w:t>
      </w:r>
      <w:r w:rsidRPr="001436C1">
        <w:t xml:space="preserve">, 14(19), 12158. Available at: </w:t>
      </w:r>
      <w:hyperlink r:id="rId48" w:tgtFrame="_new" w:history="1">
        <w:r w:rsidRPr="001436C1">
          <w:rPr>
            <w:rStyle w:val="Hyperlink"/>
          </w:rPr>
          <w:t>https://doi.org/10.3390/su141912158</w:t>
        </w:r>
      </w:hyperlink>
      <w:r w:rsidRPr="001436C1">
        <w:t xml:space="preserve"> (Accessed: 16 February 2026).</w:t>
      </w:r>
    </w:p>
    <w:p w14:paraId="5AF37FFF" w14:textId="77777777" w:rsidR="001436C1" w:rsidRPr="001436C1" w:rsidRDefault="001436C1" w:rsidP="001436C1">
      <w:pPr>
        <w:numPr>
          <w:ilvl w:val="0"/>
          <w:numId w:val="4"/>
        </w:numPr>
      </w:pPr>
      <w:r w:rsidRPr="001436C1">
        <w:lastRenderedPageBreak/>
        <w:t xml:space="preserve">Nasiru, I. A. (2024) 'The role of change readiness in the relationship between learning </w:t>
      </w:r>
      <w:proofErr w:type="spellStart"/>
      <w:r w:rsidRPr="001436C1">
        <w:t>organisation</w:t>
      </w:r>
      <w:proofErr w:type="spellEnd"/>
      <w:r w:rsidRPr="001436C1">
        <w:t xml:space="preserve"> and successful change implementation', </w:t>
      </w:r>
      <w:r w:rsidRPr="001436C1">
        <w:rPr>
          <w:i/>
          <w:iCs/>
        </w:rPr>
        <w:t>Journal of Organizational Change Management</w:t>
      </w:r>
      <w:r w:rsidRPr="001436C1">
        <w:t xml:space="preserve">, 33(4), 301–320. Available at: </w:t>
      </w:r>
      <w:hyperlink r:id="rId49" w:tgtFrame="_new" w:history="1">
        <w:r w:rsidRPr="001436C1">
          <w:rPr>
            <w:rStyle w:val="Hyperlink"/>
          </w:rPr>
          <w:t>https://doi.org/10.1108/jocm-04-2023-0136</w:t>
        </w:r>
      </w:hyperlink>
      <w:r w:rsidRPr="001436C1">
        <w:t xml:space="preserve"> (Accessed: 17 February 2026).</w:t>
      </w:r>
    </w:p>
    <w:p w14:paraId="4A8252B8" w14:textId="77777777" w:rsidR="001436C1" w:rsidRPr="001436C1" w:rsidRDefault="001436C1" w:rsidP="001436C1">
      <w:pPr>
        <w:numPr>
          <w:ilvl w:val="0"/>
          <w:numId w:val="4"/>
        </w:numPr>
      </w:pPr>
      <w:r w:rsidRPr="001436C1">
        <w:t xml:space="preserve">Noorani, A., &amp; Muhammad Zakria. (2024) 'Hospitality organizational culture: Impact on employee’s job satisfaction, organizational citizenship behaviors, service recovery performance, and retaining employment', </w:t>
      </w:r>
      <w:r w:rsidRPr="001436C1">
        <w:rPr>
          <w:i/>
          <w:iCs/>
        </w:rPr>
        <w:t>9(s4)</w:t>
      </w:r>
      <w:r w:rsidRPr="001436C1">
        <w:t xml:space="preserve">, 1672–1713. Available at: </w:t>
      </w:r>
      <w:hyperlink r:id="rId50" w:tgtFrame="_new" w:history="1">
        <w:r w:rsidRPr="001436C1">
          <w:rPr>
            <w:rStyle w:val="Hyperlink"/>
          </w:rPr>
          <w:t>https://www.researchgate.net/profile/Ayaz-Noorani/publication/394160448_Hospitality_Organizational_Culture_Impact_on_Employee</w:t>
        </w:r>
      </w:hyperlink>
      <w:r w:rsidRPr="001436C1">
        <w:t xml:space="preserve"> (Accessed: 18 February 2026).</w:t>
      </w:r>
    </w:p>
    <w:p w14:paraId="04AC4B11" w14:textId="77777777" w:rsidR="001436C1" w:rsidRPr="001436C1" w:rsidRDefault="001436C1" w:rsidP="001436C1">
      <w:pPr>
        <w:numPr>
          <w:ilvl w:val="0"/>
          <w:numId w:val="4"/>
        </w:numPr>
      </w:pPr>
      <w:r w:rsidRPr="001436C1">
        <w:t xml:space="preserve">Ogu, S. J. (2024) 'Employee participation in decision-making and organizational commitment: A study of modern organizations', </w:t>
      </w:r>
      <w:r w:rsidRPr="001436C1">
        <w:rPr>
          <w:i/>
          <w:iCs/>
        </w:rPr>
        <w:t>Journal of Commerce Management and Tourism Studies</w:t>
      </w:r>
      <w:r w:rsidRPr="001436C1">
        <w:t xml:space="preserve">, 3(1), 55–64. Available at: </w:t>
      </w:r>
      <w:hyperlink r:id="rId51" w:tgtFrame="_new" w:history="1">
        <w:r w:rsidRPr="001436C1">
          <w:rPr>
            <w:rStyle w:val="Hyperlink"/>
          </w:rPr>
          <w:t>https://doi.org/10.58881/jcmts.v3i1.208</w:t>
        </w:r>
      </w:hyperlink>
      <w:r w:rsidRPr="001436C1">
        <w:t xml:space="preserve"> (Accessed: 19 February 2026).</w:t>
      </w:r>
    </w:p>
    <w:p w14:paraId="60C88611" w14:textId="77777777" w:rsidR="001436C1" w:rsidRPr="001436C1" w:rsidRDefault="001436C1" w:rsidP="001436C1">
      <w:pPr>
        <w:numPr>
          <w:ilvl w:val="0"/>
          <w:numId w:val="4"/>
        </w:numPr>
      </w:pPr>
      <w:proofErr w:type="spellStart"/>
      <w:r w:rsidRPr="001436C1">
        <w:t>Okunade</w:t>
      </w:r>
      <w:proofErr w:type="spellEnd"/>
      <w:r w:rsidRPr="001436C1">
        <w:t xml:space="preserve">, J. K. (2025) 'Exploring the impact of effective internal communication strategies on employee morale, productivity, and organizational culture', </w:t>
      </w:r>
      <w:proofErr w:type="spellStart"/>
      <w:r w:rsidRPr="001436C1">
        <w:rPr>
          <w:i/>
          <w:iCs/>
        </w:rPr>
        <w:t>Lakhomi</w:t>
      </w:r>
      <w:proofErr w:type="spellEnd"/>
      <w:r w:rsidRPr="001436C1">
        <w:rPr>
          <w:i/>
          <w:iCs/>
        </w:rPr>
        <w:t xml:space="preserve"> Journal Scientific Journal of Culture</w:t>
      </w:r>
      <w:r w:rsidRPr="001436C1">
        <w:t xml:space="preserve">, 6(1), 1–11. Available at: </w:t>
      </w:r>
      <w:hyperlink r:id="rId52" w:tgtFrame="_new" w:history="1">
        <w:r w:rsidRPr="001436C1">
          <w:rPr>
            <w:rStyle w:val="Hyperlink"/>
          </w:rPr>
          <w:t>https://doi.org/10.33258/lakhomi.v6i1.1272</w:t>
        </w:r>
      </w:hyperlink>
      <w:r w:rsidRPr="001436C1">
        <w:t xml:space="preserve"> (Accessed: 19 February 2026).</w:t>
      </w:r>
    </w:p>
    <w:p w14:paraId="07CC318A" w14:textId="77777777" w:rsidR="001436C1" w:rsidRPr="001436C1" w:rsidRDefault="001436C1" w:rsidP="001436C1">
      <w:pPr>
        <w:numPr>
          <w:ilvl w:val="0"/>
          <w:numId w:val="4"/>
        </w:numPr>
      </w:pPr>
      <w:r w:rsidRPr="001436C1">
        <w:t xml:space="preserve">Olajumoke, J., &amp; Jetson, I. (2024) 'Front Desk: How Training and Development Can Increase Productivity and Reduce Stress'. Available at: </w:t>
      </w:r>
      <w:hyperlink r:id="rId53" w:tgtFrame="_new" w:history="1">
        <w:r w:rsidRPr="001436C1">
          <w:rPr>
            <w:rStyle w:val="Hyperlink"/>
          </w:rPr>
          <w:t>https://futouristic.scholasticahq.com/article/127030-front-desk-how-training-and-development-can-increase-productivity-and-reduce-stress/attachment/256881.pdf</w:t>
        </w:r>
      </w:hyperlink>
      <w:r w:rsidRPr="001436C1">
        <w:t xml:space="preserve"> (Accessed: 6 February 2026).</w:t>
      </w:r>
    </w:p>
    <w:p w14:paraId="3F953C2C" w14:textId="77777777" w:rsidR="001436C1" w:rsidRPr="001436C1" w:rsidRDefault="001436C1" w:rsidP="001436C1">
      <w:pPr>
        <w:numPr>
          <w:ilvl w:val="0"/>
          <w:numId w:val="4"/>
        </w:numPr>
      </w:pPr>
      <w:r w:rsidRPr="001436C1">
        <w:t xml:space="preserve">Oliinyk, O. (2024) 'Modern, Innovative Approaches to Managing the Quality and Competitiveness of Hospitality and Tourism Businesses', </w:t>
      </w:r>
      <w:r w:rsidRPr="001436C1">
        <w:rPr>
          <w:i/>
          <w:iCs/>
        </w:rPr>
        <w:t>Economic Affairs</w:t>
      </w:r>
      <w:r w:rsidRPr="001436C1">
        <w:t xml:space="preserve">, 69(1s). Available at: </w:t>
      </w:r>
      <w:hyperlink r:id="rId54" w:tgtFrame="_new" w:history="1">
        <w:r w:rsidRPr="001436C1">
          <w:rPr>
            <w:rStyle w:val="Hyperlink"/>
          </w:rPr>
          <w:t>https://doi.org/10.46852/0424-2513.1.2024.19</w:t>
        </w:r>
      </w:hyperlink>
      <w:r w:rsidRPr="001436C1">
        <w:t xml:space="preserve"> (Accessed: 7 February 2026).</w:t>
      </w:r>
    </w:p>
    <w:p w14:paraId="5B3230EF" w14:textId="77777777" w:rsidR="001436C1" w:rsidRPr="001436C1" w:rsidRDefault="001436C1" w:rsidP="001436C1">
      <w:pPr>
        <w:numPr>
          <w:ilvl w:val="0"/>
          <w:numId w:val="4"/>
        </w:numPr>
      </w:pPr>
      <w:proofErr w:type="spellStart"/>
      <w:r w:rsidRPr="001436C1">
        <w:t>Ongesa</w:t>
      </w:r>
      <w:proofErr w:type="spellEnd"/>
      <w:r w:rsidRPr="001436C1">
        <w:t xml:space="preserve">, T. N., Ugwu, O. P.-C., Ugwu, C. N., Alum, E. U., Eze, V. H. U., </w:t>
      </w:r>
      <w:proofErr w:type="spellStart"/>
      <w:r w:rsidRPr="001436C1">
        <w:t>Basajja</w:t>
      </w:r>
      <w:proofErr w:type="spellEnd"/>
      <w:r w:rsidRPr="001436C1">
        <w:t xml:space="preserve">, M., Ugwu, J. N., Ogenyi, F. C., Okon, M. B., &amp; </w:t>
      </w:r>
      <w:proofErr w:type="spellStart"/>
      <w:r w:rsidRPr="001436C1">
        <w:t>Ejemot-Nwadiaro</w:t>
      </w:r>
      <w:proofErr w:type="spellEnd"/>
      <w:r w:rsidRPr="001436C1">
        <w:t xml:space="preserve">, R. I. (2025) 'Optimizing emergency response systems in urban health crises: A project management approach to </w:t>
      </w:r>
      <w:r w:rsidRPr="001436C1">
        <w:lastRenderedPageBreak/>
        <w:t xml:space="preserve">public health preparedness and response', </w:t>
      </w:r>
      <w:r w:rsidRPr="001436C1">
        <w:rPr>
          <w:i/>
          <w:iCs/>
        </w:rPr>
        <w:t>Medicine</w:t>
      </w:r>
      <w:r w:rsidRPr="001436C1">
        <w:t xml:space="preserve">, 104(3), e41279. Available at: </w:t>
      </w:r>
      <w:hyperlink r:id="rId55" w:tgtFrame="_new" w:history="1">
        <w:r w:rsidRPr="001436C1">
          <w:rPr>
            <w:rStyle w:val="Hyperlink"/>
          </w:rPr>
          <w:t>https://doi.org/10.1097/md.0000000000041279</w:t>
        </w:r>
      </w:hyperlink>
      <w:r w:rsidRPr="001436C1">
        <w:t xml:space="preserve"> (Accessed: 8 February 2026).</w:t>
      </w:r>
    </w:p>
    <w:p w14:paraId="2F8C2F92" w14:textId="77777777" w:rsidR="001436C1" w:rsidRPr="001436C1" w:rsidRDefault="001436C1" w:rsidP="001436C1">
      <w:pPr>
        <w:numPr>
          <w:ilvl w:val="0"/>
          <w:numId w:val="4"/>
        </w:numPr>
      </w:pPr>
      <w:r w:rsidRPr="001436C1">
        <w:t xml:space="preserve">Ouedraogo, N., </w:t>
      </w:r>
      <w:proofErr w:type="spellStart"/>
      <w:r w:rsidRPr="001436C1">
        <w:t>Zaitouni</w:t>
      </w:r>
      <w:proofErr w:type="spellEnd"/>
      <w:r w:rsidRPr="001436C1">
        <w:t xml:space="preserve">, M., &amp; </w:t>
      </w:r>
      <w:proofErr w:type="spellStart"/>
      <w:r w:rsidRPr="001436C1">
        <w:t>Ouakouak</w:t>
      </w:r>
      <w:proofErr w:type="spellEnd"/>
      <w:r w:rsidRPr="001436C1">
        <w:t xml:space="preserve">, M. L. (2021) 'Leadership credibility and change success: mediating role of commitment to change', </w:t>
      </w:r>
      <w:r w:rsidRPr="001436C1">
        <w:rPr>
          <w:i/>
          <w:iCs/>
        </w:rPr>
        <w:t>International Journal of Productivity and Performance Management</w:t>
      </w:r>
      <w:r w:rsidRPr="001436C1">
        <w:t xml:space="preserve">, ahead-of-print(ahead-of-print). Available at: </w:t>
      </w:r>
      <w:hyperlink r:id="rId56" w:tgtFrame="_new" w:history="1">
        <w:r w:rsidRPr="001436C1">
          <w:rPr>
            <w:rStyle w:val="Hyperlink"/>
          </w:rPr>
          <w:t>https://doi.org/10.1108/ijppm-01-2021-0017</w:t>
        </w:r>
      </w:hyperlink>
      <w:r w:rsidRPr="001436C1">
        <w:t xml:space="preserve"> (Accessed: 9 February 2026).</w:t>
      </w:r>
    </w:p>
    <w:p w14:paraId="3009B959" w14:textId="77777777" w:rsidR="001436C1" w:rsidRPr="001436C1" w:rsidRDefault="001436C1" w:rsidP="001436C1">
      <w:pPr>
        <w:numPr>
          <w:ilvl w:val="0"/>
          <w:numId w:val="4"/>
        </w:numPr>
      </w:pPr>
      <w:r w:rsidRPr="001436C1">
        <w:t xml:space="preserve">Peri, C. C., Antonio, J., &amp; Jordi, V. C. (2022) 'Positive management and the balanced scorecard: a successful strategy for organizations', </w:t>
      </w:r>
      <w:r w:rsidRPr="001436C1">
        <w:rPr>
          <w:i/>
          <w:iCs/>
        </w:rPr>
        <w:t>Journal of Positive School Psychology</w:t>
      </w:r>
      <w:r w:rsidRPr="001436C1">
        <w:t xml:space="preserve">, 6(3), 2606–2627. Available at: </w:t>
      </w:r>
      <w:hyperlink r:id="rId57" w:tgtFrame="_new" w:history="1">
        <w:r w:rsidRPr="001436C1">
          <w:rPr>
            <w:rStyle w:val="Hyperlink"/>
          </w:rPr>
          <w:t>https://upcommons.upc.edu/entities/publication/b69c94d6-37c4-4f24-97c0-4f544ff84c9d</w:t>
        </w:r>
      </w:hyperlink>
      <w:r w:rsidRPr="001436C1">
        <w:t xml:space="preserve"> (Accessed: 10 February 2026).</w:t>
      </w:r>
    </w:p>
    <w:p w14:paraId="001865DA" w14:textId="77777777" w:rsidR="001436C1" w:rsidRPr="001436C1" w:rsidRDefault="001436C1" w:rsidP="001436C1">
      <w:pPr>
        <w:numPr>
          <w:ilvl w:val="0"/>
          <w:numId w:val="4"/>
        </w:numPr>
      </w:pPr>
      <w:r w:rsidRPr="001436C1">
        <w:t xml:space="preserve">Rajhi, M., &amp; </w:t>
      </w:r>
      <w:proofErr w:type="spellStart"/>
      <w:r w:rsidRPr="001436C1">
        <w:t>Aljuhmani</w:t>
      </w:r>
      <w:proofErr w:type="spellEnd"/>
      <w:r w:rsidRPr="001436C1">
        <w:t xml:space="preserve">, H. Y. (2026) 'Fostering sustainable innovation through communication quality: The sequential role of trust in leadership and organizational commitment in team-based enterprises', </w:t>
      </w:r>
      <w:r w:rsidRPr="001436C1">
        <w:rPr>
          <w:i/>
          <w:iCs/>
        </w:rPr>
        <w:t>Sustainability</w:t>
      </w:r>
      <w:r w:rsidRPr="001436C1">
        <w:t xml:space="preserve">, 18(2), 554. Available at: </w:t>
      </w:r>
      <w:hyperlink r:id="rId58" w:tgtFrame="_new" w:history="1">
        <w:r w:rsidRPr="001436C1">
          <w:rPr>
            <w:rStyle w:val="Hyperlink"/>
          </w:rPr>
          <w:t>https://doi.org/10.3390/su18020554</w:t>
        </w:r>
      </w:hyperlink>
      <w:r w:rsidRPr="001436C1">
        <w:t xml:space="preserve"> (Accessed: 11 February 2026).</w:t>
      </w:r>
    </w:p>
    <w:p w14:paraId="4307F97E" w14:textId="77777777" w:rsidR="001436C1" w:rsidRPr="001436C1" w:rsidRDefault="001436C1" w:rsidP="001436C1">
      <w:pPr>
        <w:numPr>
          <w:ilvl w:val="0"/>
          <w:numId w:val="4"/>
        </w:numPr>
      </w:pPr>
      <w:proofErr w:type="spellStart"/>
      <w:r w:rsidRPr="001436C1">
        <w:t>Reghda</w:t>
      </w:r>
      <w:proofErr w:type="spellEnd"/>
      <w:r w:rsidRPr="001436C1">
        <w:t xml:space="preserve">, R., Amara, M., Bennili, M. E., </w:t>
      </w:r>
      <w:proofErr w:type="spellStart"/>
      <w:r w:rsidRPr="001436C1">
        <w:t>Zebda</w:t>
      </w:r>
      <w:proofErr w:type="spellEnd"/>
      <w:r w:rsidRPr="001436C1">
        <w:t xml:space="preserve">, Taha Adnane, </w:t>
      </w:r>
      <w:proofErr w:type="gramStart"/>
      <w:r w:rsidRPr="001436C1">
        <w:t>by :</w:t>
      </w:r>
      <w:proofErr w:type="gramEnd"/>
      <w:r w:rsidRPr="001436C1">
        <w:t xml:space="preserve">, S., &amp; Co-Supervised by: </w:t>
      </w:r>
      <w:proofErr w:type="spellStart"/>
      <w:r w:rsidRPr="001436C1">
        <w:t>Douidene</w:t>
      </w:r>
      <w:proofErr w:type="spellEnd"/>
      <w:r w:rsidRPr="001436C1">
        <w:t xml:space="preserve">, Leila. (2024) 'The Impact of Agile Project Management on Team Performance'. </w:t>
      </w:r>
      <w:r w:rsidRPr="001436C1">
        <w:rPr>
          <w:i/>
          <w:iCs/>
        </w:rPr>
        <w:t>Esgen.edu.dz</w:t>
      </w:r>
      <w:r w:rsidRPr="001436C1">
        <w:t xml:space="preserve">. Available at: </w:t>
      </w:r>
      <w:hyperlink r:id="rId59" w:tgtFrame="_new" w:history="1">
        <w:r w:rsidRPr="001436C1">
          <w:rPr>
            <w:rStyle w:val="Hyperlink"/>
          </w:rPr>
          <w:t>http://dspace.esgen.edu.dz:8080/xmlui/handle/123456789/584</w:t>
        </w:r>
      </w:hyperlink>
      <w:r w:rsidRPr="001436C1">
        <w:t xml:space="preserve"> (Accessed: 12 February 2026).</w:t>
      </w:r>
    </w:p>
    <w:p w14:paraId="23FB3171" w14:textId="77777777" w:rsidR="001436C1" w:rsidRPr="001436C1" w:rsidRDefault="001436C1" w:rsidP="001436C1">
      <w:pPr>
        <w:numPr>
          <w:ilvl w:val="0"/>
          <w:numId w:val="4"/>
        </w:numPr>
      </w:pPr>
      <w:r w:rsidRPr="001436C1">
        <w:t xml:space="preserve">Reza, </w:t>
      </w:r>
      <w:proofErr w:type="spellStart"/>
      <w:r w:rsidRPr="001436C1">
        <w:t>Sidjabat</w:t>
      </w:r>
      <w:proofErr w:type="spellEnd"/>
      <w:r w:rsidRPr="001436C1">
        <w:t xml:space="preserve">, S., Pipit Sundari, </w:t>
      </w:r>
      <w:proofErr w:type="spellStart"/>
      <w:r w:rsidRPr="001436C1">
        <w:t>Mochammad</w:t>
      </w:r>
      <w:proofErr w:type="spellEnd"/>
      <w:r w:rsidRPr="001436C1">
        <w:t xml:space="preserve"> Subagio, &amp; Abi </w:t>
      </w:r>
      <w:proofErr w:type="spellStart"/>
      <w:r w:rsidRPr="001436C1">
        <w:t>Prasidi</w:t>
      </w:r>
      <w:proofErr w:type="spellEnd"/>
      <w:r w:rsidRPr="001436C1">
        <w:t xml:space="preserve">. (2025) 'Identifying the characteristic delegation of leadership: Study literature review', </w:t>
      </w:r>
      <w:proofErr w:type="spellStart"/>
      <w:r w:rsidRPr="001436C1">
        <w:rPr>
          <w:i/>
          <w:iCs/>
        </w:rPr>
        <w:t>Greenation</w:t>
      </w:r>
      <w:proofErr w:type="spellEnd"/>
      <w:r w:rsidRPr="001436C1">
        <w:rPr>
          <w:i/>
          <w:iCs/>
        </w:rPr>
        <w:t xml:space="preserve"> International Journal of Tourism and Management</w:t>
      </w:r>
      <w:r w:rsidRPr="001436C1">
        <w:t xml:space="preserve">, 3(1), 34–46. Available at: </w:t>
      </w:r>
      <w:hyperlink r:id="rId60" w:tgtFrame="_new" w:history="1">
        <w:r w:rsidRPr="001436C1">
          <w:rPr>
            <w:rStyle w:val="Hyperlink"/>
          </w:rPr>
          <w:t>https://doi.org/10.38035/gijtm.v3i1.343</w:t>
        </w:r>
      </w:hyperlink>
      <w:r w:rsidRPr="001436C1">
        <w:t xml:space="preserve"> (Accessed: 13 February 2026).</w:t>
      </w:r>
    </w:p>
    <w:p w14:paraId="76A474EB" w14:textId="77777777" w:rsidR="001436C1" w:rsidRPr="001436C1" w:rsidRDefault="001436C1" w:rsidP="001436C1">
      <w:pPr>
        <w:numPr>
          <w:ilvl w:val="0"/>
          <w:numId w:val="4"/>
        </w:numPr>
      </w:pPr>
      <w:r w:rsidRPr="001436C1">
        <w:t xml:space="preserve">RHG. (2025) </w:t>
      </w:r>
      <w:proofErr w:type="spellStart"/>
      <w:r w:rsidRPr="001436C1">
        <w:rPr>
          <w:i/>
          <w:iCs/>
        </w:rPr>
        <w:t>Hotelkit</w:t>
      </w:r>
      <w:proofErr w:type="spellEnd"/>
      <w:r w:rsidRPr="001436C1">
        <w:rPr>
          <w:i/>
          <w:iCs/>
        </w:rPr>
        <w:t xml:space="preserve"> implementation in 350+ Radisson Hotel Group hotels</w:t>
      </w:r>
      <w:r w:rsidRPr="001436C1">
        <w:t xml:space="preserve">. </w:t>
      </w:r>
      <w:proofErr w:type="spellStart"/>
      <w:r w:rsidRPr="001436C1">
        <w:t>Hotelkit</w:t>
      </w:r>
      <w:proofErr w:type="spellEnd"/>
      <w:r w:rsidRPr="001436C1">
        <w:t xml:space="preserve">. Available at: </w:t>
      </w:r>
      <w:hyperlink r:id="rId61" w:tgtFrame="_new" w:history="1">
        <w:r w:rsidRPr="001436C1">
          <w:rPr>
            <w:rStyle w:val="Hyperlink"/>
          </w:rPr>
          <w:t>https://hotelkit.net/customer-stories/successful-implementation-of-hotelkit-in-350-hotels-of-radisson-hotel-group/</w:t>
        </w:r>
      </w:hyperlink>
      <w:r w:rsidRPr="001436C1">
        <w:t xml:space="preserve"> (Accessed: 14 February 2026).</w:t>
      </w:r>
    </w:p>
    <w:p w14:paraId="1E265668" w14:textId="77777777" w:rsidR="001436C1" w:rsidRPr="001436C1" w:rsidRDefault="001436C1" w:rsidP="001436C1">
      <w:pPr>
        <w:numPr>
          <w:ilvl w:val="0"/>
          <w:numId w:val="4"/>
        </w:numPr>
      </w:pPr>
      <w:r w:rsidRPr="001436C1">
        <w:t xml:space="preserve">Rosita, S., &amp; </w:t>
      </w:r>
      <w:proofErr w:type="spellStart"/>
      <w:r w:rsidRPr="001436C1">
        <w:t>Tialonawarmi</w:t>
      </w:r>
      <w:proofErr w:type="spellEnd"/>
      <w:r w:rsidRPr="001436C1">
        <w:t xml:space="preserve">, F. (2023) 'The impact of leader power on organizational development: A strategic approach to decision-making', </w:t>
      </w:r>
      <w:proofErr w:type="spellStart"/>
      <w:r w:rsidRPr="001436C1">
        <w:rPr>
          <w:i/>
          <w:iCs/>
        </w:rPr>
        <w:t>Verslas</w:t>
      </w:r>
      <w:proofErr w:type="spellEnd"/>
      <w:r w:rsidRPr="001436C1">
        <w:rPr>
          <w:i/>
          <w:iCs/>
        </w:rPr>
        <w:t xml:space="preserve">: </w:t>
      </w:r>
      <w:proofErr w:type="spellStart"/>
      <w:r w:rsidRPr="001436C1">
        <w:rPr>
          <w:i/>
          <w:iCs/>
        </w:rPr>
        <w:t>Teorija</w:t>
      </w:r>
      <w:proofErr w:type="spellEnd"/>
      <w:r w:rsidRPr="001436C1">
        <w:rPr>
          <w:i/>
          <w:iCs/>
        </w:rPr>
        <w:t xml:space="preserve"> </w:t>
      </w:r>
      <w:proofErr w:type="spellStart"/>
      <w:r w:rsidRPr="001436C1">
        <w:rPr>
          <w:i/>
          <w:iCs/>
        </w:rPr>
        <w:t>Ir</w:t>
      </w:r>
      <w:proofErr w:type="spellEnd"/>
      <w:r w:rsidRPr="001436C1">
        <w:rPr>
          <w:i/>
          <w:iCs/>
        </w:rPr>
        <w:t xml:space="preserve"> Praktika</w:t>
      </w:r>
      <w:r w:rsidRPr="001436C1">
        <w:t xml:space="preserve">, </w:t>
      </w:r>
      <w:r w:rsidRPr="001436C1">
        <w:lastRenderedPageBreak/>
        <w:t xml:space="preserve">24(2), 557–570. Available at: </w:t>
      </w:r>
      <w:hyperlink r:id="rId62" w:tgtFrame="_new" w:history="1">
        <w:r w:rsidRPr="001436C1">
          <w:rPr>
            <w:rStyle w:val="Hyperlink"/>
          </w:rPr>
          <w:t>https://www.ceeol.com/search/article-detail?id=1253280</w:t>
        </w:r>
      </w:hyperlink>
      <w:r w:rsidRPr="001436C1">
        <w:t xml:space="preserve"> (Accessed: 15 February 2026).</w:t>
      </w:r>
    </w:p>
    <w:p w14:paraId="3FCD9126" w14:textId="77777777" w:rsidR="001436C1" w:rsidRPr="001436C1" w:rsidRDefault="001436C1" w:rsidP="001436C1">
      <w:pPr>
        <w:numPr>
          <w:ilvl w:val="0"/>
          <w:numId w:val="4"/>
        </w:numPr>
      </w:pPr>
      <w:r w:rsidRPr="001436C1">
        <w:t xml:space="preserve">Santos-Jaén, J. M., León-Gómez, A., Ruiz-Palomo, D., García-Lopera, F., &amp; Valls Martínez, M. del C. (2022) 'Exploring information and communication technologies as driving forces in hotel SMEs performance: Influence of corporate social responsibility', </w:t>
      </w:r>
      <w:r w:rsidRPr="001436C1">
        <w:rPr>
          <w:i/>
          <w:iCs/>
        </w:rPr>
        <w:t>Mathematics</w:t>
      </w:r>
      <w:r w:rsidRPr="001436C1">
        <w:t xml:space="preserve">, 10(19), 3629. Available at: </w:t>
      </w:r>
      <w:hyperlink r:id="rId63" w:tgtFrame="_new" w:history="1">
        <w:r w:rsidRPr="001436C1">
          <w:rPr>
            <w:rStyle w:val="Hyperlink"/>
          </w:rPr>
          <w:t>https://doi.org/10.3390/math10193629</w:t>
        </w:r>
      </w:hyperlink>
      <w:r w:rsidRPr="001436C1">
        <w:t xml:space="preserve"> (Accessed: 16 February 2026).</w:t>
      </w:r>
    </w:p>
    <w:p w14:paraId="4C462F94" w14:textId="77777777" w:rsidR="001436C1" w:rsidRPr="001436C1" w:rsidRDefault="001436C1" w:rsidP="001436C1">
      <w:pPr>
        <w:numPr>
          <w:ilvl w:val="0"/>
          <w:numId w:val="4"/>
        </w:numPr>
      </w:pPr>
      <w:proofErr w:type="spellStart"/>
      <w:r w:rsidRPr="001436C1">
        <w:t>Sardarian</w:t>
      </w:r>
      <w:proofErr w:type="spellEnd"/>
      <w:r w:rsidRPr="001436C1">
        <w:t xml:space="preserve">, A. (2026) 'Navigating labor challenges in the hotel industry: A managerial approach', </w:t>
      </w:r>
      <w:r w:rsidRPr="001436C1">
        <w:rPr>
          <w:i/>
          <w:iCs/>
        </w:rPr>
        <w:t>Scholars Crossing</w:t>
      </w:r>
      <w:r w:rsidRPr="001436C1">
        <w:t xml:space="preserve">. Available at: </w:t>
      </w:r>
      <w:hyperlink r:id="rId64" w:tgtFrame="_new" w:history="1">
        <w:r w:rsidRPr="001436C1">
          <w:rPr>
            <w:rStyle w:val="Hyperlink"/>
          </w:rPr>
          <w:t>https://digitalcommons.liberty.edu/doctoral/7942/</w:t>
        </w:r>
      </w:hyperlink>
      <w:r w:rsidRPr="001436C1">
        <w:t xml:space="preserve"> (Accessed: 17 February 2026).</w:t>
      </w:r>
    </w:p>
    <w:p w14:paraId="3B9C1343" w14:textId="77777777" w:rsidR="001436C1" w:rsidRPr="001436C1" w:rsidRDefault="001436C1" w:rsidP="001436C1">
      <w:pPr>
        <w:numPr>
          <w:ilvl w:val="0"/>
          <w:numId w:val="4"/>
        </w:numPr>
      </w:pPr>
      <w:r w:rsidRPr="001436C1">
        <w:t xml:space="preserve">Saunders, M., Lewis, P., &amp; Thornhill, A. (2012) </w:t>
      </w:r>
      <w:r w:rsidRPr="001436C1">
        <w:rPr>
          <w:i/>
          <w:iCs/>
        </w:rPr>
        <w:t>Research Methods for Business Students</w:t>
      </w:r>
      <w:r w:rsidRPr="001436C1">
        <w:t>. Pearson. (Accessed: 18 February 2026).</w:t>
      </w:r>
    </w:p>
    <w:p w14:paraId="6D9BCAA7" w14:textId="77777777" w:rsidR="001436C1" w:rsidRPr="001436C1" w:rsidRDefault="001436C1" w:rsidP="001436C1">
      <w:pPr>
        <w:numPr>
          <w:ilvl w:val="0"/>
          <w:numId w:val="4"/>
        </w:numPr>
      </w:pPr>
      <w:r w:rsidRPr="001436C1">
        <w:t xml:space="preserve">Scheuer, L. J., &amp; Thaler, J. (2024) 'Strategic communication in organizational change: Exploring the impact of two-sided messages on legitimacy judgments and commitment to change', </w:t>
      </w:r>
      <w:r w:rsidRPr="001436C1">
        <w:rPr>
          <w:i/>
          <w:iCs/>
        </w:rPr>
        <w:t>European Management Journal</w:t>
      </w:r>
      <w:r w:rsidRPr="001436C1">
        <w:t xml:space="preserve">. Available at: </w:t>
      </w:r>
      <w:hyperlink r:id="rId65" w:tgtFrame="_new" w:history="1">
        <w:r w:rsidRPr="001436C1">
          <w:rPr>
            <w:rStyle w:val="Hyperlink"/>
          </w:rPr>
          <w:t>https://doi.org/10.1016/j.emj.2024.08.005</w:t>
        </w:r>
      </w:hyperlink>
      <w:r w:rsidRPr="001436C1">
        <w:t xml:space="preserve"> (Accessed: 19 February 2026).</w:t>
      </w:r>
    </w:p>
    <w:p w14:paraId="0CBA564B" w14:textId="77777777" w:rsidR="001436C1" w:rsidRPr="001436C1" w:rsidRDefault="001436C1" w:rsidP="001436C1">
      <w:pPr>
        <w:numPr>
          <w:ilvl w:val="0"/>
          <w:numId w:val="4"/>
        </w:numPr>
      </w:pPr>
      <w:r w:rsidRPr="001436C1">
        <w:t xml:space="preserve">Sharabati, A.-A. A., Ali, A., </w:t>
      </w:r>
      <w:proofErr w:type="spellStart"/>
      <w:r w:rsidRPr="001436C1">
        <w:t>Allahham</w:t>
      </w:r>
      <w:proofErr w:type="spellEnd"/>
      <w:r w:rsidRPr="001436C1">
        <w:t xml:space="preserve">, M. I., Hussein, A. A., </w:t>
      </w:r>
      <w:proofErr w:type="spellStart"/>
      <w:r w:rsidRPr="001436C1">
        <w:t>Alheet</w:t>
      </w:r>
      <w:proofErr w:type="spellEnd"/>
      <w:r w:rsidRPr="001436C1">
        <w:t xml:space="preserve">, A. F., &amp; Mohammad, A. S. (2024) 'The impact of digital marketing on the performance of SMEs: An analytical study in light of modern digital transformations', </w:t>
      </w:r>
      <w:r w:rsidRPr="001436C1">
        <w:rPr>
          <w:i/>
          <w:iCs/>
        </w:rPr>
        <w:t>Sustainability</w:t>
      </w:r>
      <w:r w:rsidRPr="001436C1">
        <w:t xml:space="preserve">, 16(19). MDPI. Available at: </w:t>
      </w:r>
      <w:hyperlink r:id="rId66" w:tgtFrame="_new" w:history="1">
        <w:r w:rsidRPr="001436C1">
          <w:rPr>
            <w:rStyle w:val="Hyperlink"/>
          </w:rPr>
          <w:t>https://doi.org/10.3390/su16198667</w:t>
        </w:r>
      </w:hyperlink>
      <w:r w:rsidRPr="001436C1">
        <w:t xml:space="preserve"> (Accessed: 19 February 2026).</w:t>
      </w:r>
    </w:p>
    <w:p w14:paraId="638D24D4" w14:textId="77777777" w:rsidR="001436C1" w:rsidRPr="001436C1" w:rsidRDefault="001436C1" w:rsidP="001436C1">
      <w:pPr>
        <w:numPr>
          <w:ilvl w:val="0"/>
          <w:numId w:val="4"/>
        </w:numPr>
      </w:pPr>
      <w:r w:rsidRPr="001436C1">
        <w:t xml:space="preserve">Sims, W. (2025) </w:t>
      </w:r>
      <w:r w:rsidRPr="001436C1">
        <w:rPr>
          <w:i/>
          <w:iCs/>
        </w:rPr>
        <w:t>Improving employee engagement through effective change management</w:t>
      </w:r>
      <w:r w:rsidRPr="001436C1">
        <w:t xml:space="preserve">. Proquest.com. Available at: </w:t>
      </w:r>
      <w:hyperlink r:id="rId67" w:tgtFrame="_new" w:history="1">
        <w:r w:rsidRPr="001436C1">
          <w:rPr>
            <w:rStyle w:val="Hyperlink"/>
          </w:rPr>
          <w:t>https://search.proquest.com/openview/6d3344819682a1b40b5f90d746fa3a76/1?pq-origsite=gscholar&amp;cbl=18750&amp;diss=y</w:t>
        </w:r>
      </w:hyperlink>
      <w:r w:rsidRPr="001436C1">
        <w:t xml:space="preserve"> (Accessed: 6 February 2026).</w:t>
      </w:r>
    </w:p>
    <w:p w14:paraId="38CAD1F3" w14:textId="77777777" w:rsidR="001436C1" w:rsidRPr="001436C1" w:rsidRDefault="001436C1" w:rsidP="001436C1">
      <w:pPr>
        <w:numPr>
          <w:ilvl w:val="0"/>
          <w:numId w:val="4"/>
        </w:numPr>
      </w:pPr>
      <w:r w:rsidRPr="001436C1">
        <w:t xml:space="preserve">Singh, V., Sharma, M., Jayapriya, K., Kiran Kumar, B., Raj, M., Chander, N., &amp; Kumar, B. (2023) 'Service quality, customer satisfaction and customer loyalty: A comprehensive literature review', </w:t>
      </w:r>
      <w:r w:rsidRPr="001436C1">
        <w:rPr>
          <w:i/>
          <w:iCs/>
        </w:rPr>
        <w:t>Journal of Survey in Fisheries Sciences</w:t>
      </w:r>
      <w:r w:rsidRPr="001436C1">
        <w:t xml:space="preserve">, 10(4S), 3457–3464. Available at: </w:t>
      </w:r>
      <w:hyperlink r:id="rId68" w:tgtFrame="_new" w:history="1">
        <w:r w:rsidRPr="001436C1">
          <w:rPr>
            <w:rStyle w:val="Hyperlink"/>
          </w:rPr>
          <w:t>https://www.researchgate.net/profile/Vikas-Singh-</w:t>
        </w:r>
        <w:r w:rsidRPr="001436C1">
          <w:rPr>
            <w:rStyle w:val="Hyperlink"/>
          </w:rPr>
          <w:lastRenderedPageBreak/>
          <w:t>49/publication/371809524_Service_Quality_Customer_Satisfaction_And_Customer_Loyalty_A_Comprehensive_Literature_Review/links/64965cd18de7ed28ba5231c4/Service-Quality-Customer-Satisfaction-And-Customer-Loyalty-A-Comprehensive-Literature-Review.pdf</w:t>
        </w:r>
      </w:hyperlink>
      <w:r w:rsidRPr="001436C1">
        <w:t xml:space="preserve"> (Accessed: 7 February 2026).</w:t>
      </w:r>
    </w:p>
    <w:p w14:paraId="57E5378F" w14:textId="77777777" w:rsidR="001436C1" w:rsidRPr="001436C1" w:rsidRDefault="001436C1" w:rsidP="001436C1">
      <w:pPr>
        <w:numPr>
          <w:ilvl w:val="0"/>
          <w:numId w:val="4"/>
        </w:numPr>
      </w:pPr>
      <w:r w:rsidRPr="001436C1">
        <w:t xml:space="preserve">Som, R., &amp; Chan, R. (2024) 'Examining employee buy-in for organizational change: A structural equation model', </w:t>
      </w:r>
      <w:r w:rsidRPr="001436C1">
        <w:rPr>
          <w:i/>
          <w:iCs/>
        </w:rPr>
        <w:t>Studies in Business and Economics</w:t>
      </w:r>
      <w:r w:rsidRPr="001436C1">
        <w:t xml:space="preserve">, 19(2), 250–262. Available at: </w:t>
      </w:r>
      <w:hyperlink r:id="rId69" w:tgtFrame="_new" w:history="1">
        <w:r w:rsidRPr="001436C1">
          <w:rPr>
            <w:rStyle w:val="Hyperlink"/>
          </w:rPr>
          <w:t>https://doi.org/10.2478/sbe-2024-0036</w:t>
        </w:r>
      </w:hyperlink>
      <w:r w:rsidRPr="001436C1">
        <w:t xml:space="preserve"> (Accessed: 8 February 2026).</w:t>
      </w:r>
    </w:p>
    <w:p w14:paraId="0F915274" w14:textId="77777777" w:rsidR="001436C1" w:rsidRPr="001436C1" w:rsidRDefault="001436C1" w:rsidP="001436C1">
      <w:pPr>
        <w:numPr>
          <w:ilvl w:val="0"/>
          <w:numId w:val="4"/>
        </w:numPr>
      </w:pPr>
      <w:proofErr w:type="spellStart"/>
      <w:r w:rsidRPr="001436C1">
        <w:t>Tasoulis</w:t>
      </w:r>
      <w:proofErr w:type="spellEnd"/>
      <w:r w:rsidRPr="001436C1">
        <w:t xml:space="preserve">, K., Pappas, I. O., Vlachos, P. A., &amp; </w:t>
      </w:r>
      <w:proofErr w:type="spellStart"/>
      <w:r w:rsidRPr="001436C1">
        <w:t>Oruh</w:t>
      </w:r>
      <w:proofErr w:type="spellEnd"/>
      <w:r w:rsidRPr="001436C1">
        <w:t xml:space="preserve">, E. S. (2023) 'Employee reactions to planned organizational culture change: A configurational perspective', </w:t>
      </w:r>
      <w:r w:rsidRPr="001436C1">
        <w:rPr>
          <w:i/>
          <w:iCs/>
        </w:rPr>
        <w:t>Human Relations</w:t>
      </w:r>
      <w:r w:rsidRPr="001436C1">
        <w:t xml:space="preserve">, 77(9). Available at: </w:t>
      </w:r>
      <w:hyperlink r:id="rId70" w:tgtFrame="_new" w:history="1">
        <w:r w:rsidRPr="001436C1">
          <w:rPr>
            <w:rStyle w:val="Hyperlink"/>
          </w:rPr>
          <w:t>https://doi.org/10.1177/00187267231183305</w:t>
        </w:r>
      </w:hyperlink>
      <w:r w:rsidRPr="001436C1">
        <w:t xml:space="preserve"> (Accessed: 9 February 2026).</w:t>
      </w:r>
    </w:p>
    <w:p w14:paraId="5514D606" w14:textId="77777777" w:rsidR="001436C1" w:rsidRPr="001436C1" w:rsidRDefault="001436C1" w:rsidP="001436C1">
      <w:pPr>
        <w:numPr>
          <w:ilvl w:val="0"/>
          <w:numId w:val="4"/>
        </w:numPr>
      </w:pPr>
      <w:proofErr w:type="spellStart"/>
      <w:r w:rsidRPr="001436C1">
        <w:t>Tetnowski</w:t>
      </w:r>
      <w:proofErr w:type="spellEnd"/>
      <w:r w:rsidRPr="001436C1">
        <w:t xml:space="preserve">, J. (2015) 'Qualitative case study research design', </w:t>
      </w:r>
      <w:r w:rsidRPr="001436C1">
        <w:rPr>
          <w:i/>
          <w:iCs/>
        </w:rPr>
        <w:t>Perspectives on Fluency and Fluency Disorders</w:t>
      </w:r>
      <w:r w:rsidRPr="001436C1">
        <w:t xml:space="preserve">, 25(1), 39. Available at: </w:t>
      </w:r>
      <w:hyperlink r:id="rId71" w:tgtFrame="_new" w:history="1">
        <w:r w:rsidRPr="001436C1">
          <w:rPr>
            <w:rStyle w:val="Hyperlink"/>
          </w:rPr>
          <w:t>https://doi.org/10.1044/ffd25.1.39</w:t>
        </w:r>
      </w:hyperlink>
      <w:r w:rsidRPr="001436C1">
        <w:t xml:space="preserve"> (Accessed: 10 February 2026).</w:t>
      </w:r>
    </w:p>
    <w:p w14:paraId="1B6392A0" w14:textId="77777777" w:rsidR="001436C1" w:rsidRPr="001436C1" w:rsidRDefault="001436C1" w:rsidP="001436C1">
      <w:pPr>
        <w:numPr>
          <w:ilvl w:val="0"/>
          <w:numId w:val="4"/>
        </w:numPr>
      </w:pPr>
      <w:r w:rsidRPr="001436C1">
        <w:t xml:space="preserve">Truong, N., Dang-Pham, D., McClelland, R., &amp; Nkhoma, M. (2020) 'Exploring the impact of innovativeness of hospitality service operation on customer satisfaction', </w:t>
      </w:r>
      <w:r w:rsidRPr="001436C1">
        <w:rPr>
          <w:i/>
          <w:iCs/>
        </w:rPr>
        <w:t>Operations and Supply Chain Management: An International Journal</w:t>
      </w:r>
      <w:r w:rsidRPr="001436C1">
        <w:t xml:space="preserve">, 13(3), 307–319. Available at: </w:t>
      </w:r>
      <w:hyperlink r:id="rId72" w:tgtFrame="_new" w:history="1">
        <w:r w:rsidRPr="001436C1">
          <w:rPr>
            <w:rStyle w:val="Hyperlink"/>
          </w:rPr>
          <w:t>https://doi.org/10.31387/oscm0420272</w:t>
        </w:r>
      </w:hyperlink>
      <w:r w:rsidRPr="001436C1">
        <w:t xml:space="preserve"> (Accessed: 11 February 2026).</w:t>
      </w:r>
    </w:p>
    <w:p w14:paraId="55FCD3EC" w14:textId="77777777" w:rsidR="001436C1" w:rsidRPr="001436C1" w:rsidRDefault="001436C1" w:rsidP="001436C1">
      <w:pPr>
        <w:numPr>
          <w:ilvl w:val="0"/>
          <w:numId w:val="4"/>
        </w:numPr>
      </w:pPr>
      <w:proofErr w:type="spellStart"/>
      <w:r w:rsidRPr="001436C1">
        <w:t>Turyadi</w:t>
      </w:r>
      <w:proofErr w:type="spellEnd"/>
      <w:r w:rsidRPr="001436C1">
        <w:t xml:space="preserve">, I., Zulkifli, Z., Tawil, M. R., Ali, H., &amp; </w:t>
      </w:r>
      <w:proofErr w:type="spellStart"/>
      <w:r w:rsidRPr="001436C1">
        <w:t>Sadikin</w:t>
      </w:r>
      <w:proofErr w:type="spellEnd"/>
      <w:r w:rsidRPr="001436C1">
        <w:t xml:space="preserve">, A. (2023) 'The role of digital leadership in organizations to improve employee performance and business success', </w:t>
      </w:r>
      <w:proofErr w:type="spellStart"/>
      <w:r w:rsidRPr="001436C1">
        <w:rPr>
          <w:i/>
          <w:iCs/>
        </w:rPr>
        <w:t>Jurnal</w:t>
      </w:r>
      <w:proofErr w:type="spellEnd"/>
      <w:r w:rsidRPr="001436C1">
        <w:rPr>
          <w:i/>
          <w:iCs/>
        </w:rPr>
        <w:t xml:space="preserve"> Ekonomi</w:t>
      </w:r>
      <w:r w:rsidRPr="001436C1">
        <w:t xml:space="preserve">, 12(02), 1671–1677. Available at: </w:t>
      </w:r>
      <w:hyperlink r:id="rId73" w:tgtFrame="_new" w:history="1">
        <w:r w:rsidRPr="001436C1">
          <w:rPr>
            <w:rStyle w:val="Hyperlink"/>
          </w:rPr>
          <w:t>https://www.ejournal.seaninstitute.or.id/index.php/Ekonomi/article/view/2001</w:t>
        </w:r>
      </w:hyperlink>
      <w:r w:rsidRPr="001436C1">
        <w:t xml:space="preserve"> (Accessed: 12 February 2026).</w:t>
      </w:r>
    </w:p>
    <w:p w14:paraId="5F5AEFBB" w14:textId="77777777" w:rsidR="001436C1" w:rsidRPr="001436C1" w:rsidRDefault="001436C1" w:rsidP="001436C1">
      <w:pPr>
        <w:numPr>
          <w:ilvl w:val="0"/>
          <w:numId w:val="4"/>
        </w:numPr>
      </w:pPr>
      <w:r w:rsidRPr="001436C1">
        <w:t xml:space="preserve">Umana, A. U., </w:t>
      </w:r>
      <w:proofErr w:type="spellStart"/>
      <w:r w:rsidRPr="001436C1">
        <w:t>Afrihyia</w:t>
      </w:r>
      <w:proofErr w:type="spellEnd"/>
      <w:r w:rsidRPr="001436C1">
        <w:t xml:space="preserve">, E., Appoh, M., Frempong, D., Akinboboye, O., Okoli, I., Umar, M. O., &amp; Omolayo, O. (2022) 'Data-driven project monitoring: Leveraging dashboards and KPIs to track performance in technology implementation projects', </w:t>
      </w:r>
      <w:r w:rsidRPr="001436C1">
        <w:rPr>
          <w:i/>
          <w:iCs/>
        </w:rPr>
        <w:t>Journal of Frontiers in Multidisciplinary Research</w:t>
      </w:r>
      <w:r w:rsidRPr="001436C1">
        <w:t xml:space="preserve">, 3(2), 35–48. Available at: </w:t>
      </w:r>
      <w:hyperlink r:id="rId74" w:tgtFrame="_new" w:history="1">
        <w:r w:rsidRPr="001436C1">
          <w:rPr>
            <w:rStyle w:val="Hyperlink"/>
          </w:rPr>
          <w:t>https://doi.org/10.54660/.ijfmr.2022.3.2.35-48</w:t>
        </w:r>
      </w:hyperlink>
      <w:r w:rsidRPr="001436C1">
        <w:t xml:space="preserve"> (Accessed: 13 February 2026).</w:t>
      </w:r>
    </w:p>
    <w:p w14:paraId="3EABC175" w14:textId="77777777" w:rsidR="001436C1" w:rsidRPr="001436C1" w:rsidRDefault="001436C1" w:rsidP="001436C1">
      <w:pPr>
        <w:numPr>
          <w:ilvl w:val="0"/>
          <w:numId w:val="4"/>
        </w:numPr>
      </w:pPr>
      <w:r w:rsidRPr="001436C1">
        <w:lastRenderedPageBreak/>
        <w:t xml:space="preserve">Vuong, T. D. N., &amp; Nguyen, L. T. (2022) 'The key strategies for measuring employee performance in companies: A systematic review', </w:t>
      </w:r>
      <w:r w:rsidRPr="001436C1">
        <w:rPr>
          <w:i/>
          <w:iCs/>
        </w:rPr>
        <w:t>Sustainability</w:t>
      </w:r>
      <w:r w:rsidRPr="001436C1">
        <w:t xml:space="preserve">, 14(21), 1–21. Available at: </w:t>
      </w:r>
      <w:hyperlink r:id="rId75" w:tgtFrame="_new" w:history="1">
        <w:r w:rsidRPr="001436C1">
          <w:rPr>
            <w:rStyle w:val="Hyperlink"/>
          </w:rPr>
          <w:t>https://doi.org/10.3390/su142114017</w:t>
        </w:r>
      </w:hyperlink>
      <w:r w:rsidRPr="001436C1">
        <w:t xml:space="preserve"> (Accessed: 14 February 2026).</w:t>
      </w:r>
    </w:p>
    <w:p w14:paraId="5E298E41" w14:textId="77777777" w:rsidR="001436C1" w:rsidRPr="001436C1" w:rsidRDefault="001436C1" w:rsidP="001436C1">
      <w:pPr>
        <w:numPr>
          <w:ilvl w:val="0"/>
          <w:numId w:val="4"/>
        </w:numPr>
      </w:pPr>
      <w:r w:rsidRPr="001436C1">
        <w:t xml:space="preserve">Wang, Q., Hou, H., &amp; Li, Z. (2022) 'Participative leadership: A literature review and prospects for future research', </w:t>
      </w:r>
      <w:r w:rsidRPr="001436C1">
        <w:rPr>
          <w:i/>
          <w:iCs/>
        </w:rPr>
        <w:t>Frontiers in Psychology</w:t>
      </w:r>
      <w:r w:rsidRPr="001436C1">
        <w:t xml:space="preserve">, 13(1), 1–12. Available at: </w:t>
      </w:r>
      <w:hyperlink r:id="rId76" w:tgtFrame="_new" w:history="1">
        <w:r w:rsidRPr="001436C1">
          <w:rPr>
            <w:rStyle w:val="Hyperlink"/>
          </w:rPr>
          <w:t>https://doi.org/10.3389/fpsyg.2022.924357</w:t>
        </w:r>
      </w:hyperlink>
      <w:r w:rsidRPr="001436C1">
        <w:t xml:space="preserve"> (Accessed: 15 February 2026).</w:t>
      </w:r>
    </w:p>
    <w:p w14:paraId="7B432AE7" w14:textId="77777777" w:rsidR="001436C1" w:rsidRPr="001436C1" w:rsidRDefault="001436C1" w:rsidP="001436C1">
      <w:pPr>
        <w:numPr>
          <w:ilvl w:val="0"/>
          <w:numId w:val="4"/>
        </w:numPr>
      </w:pPr>
      <w:r w:rsidRPr="001436C1">
        <w:t xml:space="preserve">Warren, V., &amp; Bell, R. (2022) 'The role of context in qualitative case study research: Understanding service innovation', </w:t>
      </w:r>
      <w:r w:rsidRPr="001436C1">
        <w:rPr>
          <w:i/>
          <w:iCs/>
        </w:rPr>
        <w:t>Worcester Research and Publications</w:t>
      </w:r>
      <w:r w:rsidRPr="001436C1">
        <w:t xml:space="preserve">. Available at: </w:t>
      </w:r>
      <w:hyperlink r:id="rId77" w:tgtFrame="_new" w:history="1">
        <w:r w:rsidRPr="001436C1">
          <w:rPr>
            <w:rStyle w:val="Hyperlink"/>
          </w:rPr>
          <w:t>https://eprints.worc.ac.uk/11798/1/Warren.FinalDraft.CaseStudy.pdf</w:t>
        </w:r>
      </w:hyperlink>
      <w:r w:rsidRPr="001436C1">
        <w:t xml:space="preserve"> (Accessed: 16 February 2026).</w:t>
      </w:r>
    </w:p>
    <w:p w14:paraId="5AD1D135" w14:textId="77777777" w:rsidR="001436C1" w:rsidRPr="001436C1" w:rsidRDefault="001436C1" w:rsidP="001436C1">
      <w:pPr>
        <w:numPr>
          <w:ilvl w:val="0"/>
          <w:numId w:val="4"/>
        </w:numPr>
      </w:pPr>
      <w:r w:rsidRPr="001436C1">
        <w:t xml:space="preserve">Worcester Whitehouse Hotel. (2025) </w:t>
      </w:r>
      <w:r w:rsidRPr="001436C1">
        <w:rPr>
          <w:i/>
          <w:iCs/>
        </w:rPr>
        <w:t>Stay in the heart of Worcester</w:t>
      </w:r>
      <w:r w:rsidRPr="001436C1">
        <w:t xml:space="preserve">. Available at: </w:t>
      </w:r>
      <w:hyperlink r:id="rId78" w:tgtFrame="_new" w:history="1">
        <w:r w:rsidRPr="001436C1">
          <w:rPr>
            <w:rStyle w:val="Hyperlink"/>
          </w:rPr>
          <w:t>https://www.worcesterwhitehouse.co.uk</w:t>
        </w:r>
      </w:hyperlink>
      <w:r w:rsidRPr="001436C1">
        <w:t xml:space="preserve"> (Accessed: 17 February 2026).</w:t>
      </w:r>
    </w:p>
    <w:p w14:paraId="3E53D0AB" w14:textId="77777777" w:rsidR="001436C1" w:rsidRPr="001436C1" w:rsidRDefault="001436C1" w:rsidP="001436C1">
      <w:pPr>
        <w:numPr>
          <w:ilvl w:val="0"/>
          <w:numId w:val="4"/>
        </w:numPr>
      </w:pPr>
      <w:r w:rsidRPr="001436C1">
        <w:t xml:space="preserve">Xu, M., &amp; Petty, R. E. (2021) 'Two-sided messages promote openness for morally based attitudes', </w:t>
      </w:r>
      <w:r w:rsidRPr="001436C1">
        <w:rPr>
          <w:i/>
          <w:iCs/>
        </w:rPr>
        <w:t>Personality and Social Psychology Bulletin</w:t>
      </w:r>
      <w:r w:rsidRPr="001436C1">
        <w:t xml:space="preserve">, 48(8), 0146167220988371. Available at: </w:t>
      </w:r>
      <w:hyperlink r:id="rId79" w:tgtFrame="_new" w:history="1">
        <w:r w:rsidRPr="001436C1">
          <w:rPr>
            <w:rStyle w:val="Hyperlink"/>
          </w:rPr>
          <w:t>https://doi.org/10.1177/0146167220988371</w:t>
        </w:r>
      </w:hyperlink>
      <w:r w:rsidRPr="001436C1">
        <w:t xml:space="preserve"> (Accessed: 18 February 2026).</w:t>
      </w:r>
    </w:p>
    <w:p w14:paraId="307917F9" w14:textId="77777777" w:rsidR="001436C1" w:rsidRPr="001436C1" w:rsidRDefault="001436C1" w:rsidP="001436C1">
      <w:pPr>
        <w:numPr>
          <w:ilvl w:val="0"/>
          <w:numId w:val="4"/>
        </w:numPr>
      </w:pPr>
      <w:r w:rsidRPr="001436C1">
        <w:t xml:space="preserve">Xue, Z., Nasir, M., Cheng, Y., Wu, W., &amp; Cao, Y. (2024) 'Overcoming resistance to innovation: Strategies and change management', </w:t>
      </w:r>
      <w:r w:rsidRPr="001436C1">
        <w:rPr>
          <w:i/>
          <w:iCs/>
        </w:rPr>
        <w:t>Journal of Business Innovation</w:t>
      </w:r>
      <w:r w:rsidRPr="001436C1">
        <w:t xml:space="preserve">, 9(1), 32. Available at: </w:t>
      </w:r>
      <w:hyperlink r:id="rId80" w:tgtFrame="_new" w:history="1">
        <w:r w:rsidRPr="001436C1">
          <w:rPr>
            <w:rStyle w:val="Hyperlink"/>
          </w:rPr>
          <w:t>http://www.unimel.edu.my/journal/index.php/JBI/article/view/1789</w:t>
        </w:r>
      </w:hyperlink>
      <w:r w:rsidRPr="001436C1">
        <w:t xml:space="preserve"> (Accessed: 19 February 2026).</w:t>
      </w:r>
    </w:p>
    <w:p w14:paraId="30997BDB" w14:textId="77777777" w:rsidR="001436C1" w:rsidRPr="001436C1" w:rsidRDefault="001436C1" w:rsidP="001436C1">
      <w:pPr>
        <w:numPr>
          <w:ilvl w:val="0"/>
          <w:numId w:val="4"/>
        </w:numPr>
      </w:pPr>
      <w:r w:rsidRPr="001436C1">
        <w:t xml:space="preserve">Zhu, Y., Long, L., Liu, W., Shu, P., &amp; Chen Si-yuan. (2023) 'How and when does authentic leadership reduce employee resistance to change? An explanation from uncertainty management theory', </w:t>
      </w:r>
      <w:r w:rsidRPr="001436C1">
        <w:rPr>
          <w:i/>
          <w:iCs/>
        </w:rPr>
        <w:t>Leadership &amp; Organization Development Journal</w:t>
      </w:r>
      <w:r w:rsidRPr="001436C1">
        <w:t xml:space="preserve">, 44(8). Available at: </w:t>
      </w:r>
      <w:hyperlink r:id="rId81" w:tgtFrame="_new" w:history="1">
        <w:r w:rsidRPr="001436C1">
          <w:rPr>
            <w:rStyle w:val="Hyperlink"/>
          </w:rPr>
          <w:t>https://doi.org/10.1108/lodj-03-2023-0155</w:t>
        </w:r>
      </w:hyperlink>
      <w:r w:rsidRPr="001436C1">
        <w:t xml:space="preserve"> (Accessed: 19 February 2026).</w:t>
      </w:r>
    </w:p>
    <w:p w14:paraId="4A24581B" w14:textId="77777777" w:rsidR="001436C1" w:rsidRPr="001436C1" w:rsidRDefault="001436C1" w:rsidP="001436C1"/>
    <w:p w14:paraId="1341FEA8" w14:textId="77777777" w:rsidR="006B2D37" w:rsidRDefault="0027722A">
      <w:pPr>
        <w:spacing w:line="259" w:lineRule="auto"/>
        <w:jc w:val="left"/>
      </w:pPr>
      <w:r>
        <w:br w:type="page"/>
      </w:r>
    </w:p>
    <w:p w14:paraId="65D33305" w14:textId="77777777" w:rsidR="006B2D37" w:rsidRDefault="0027722A" w:rsidP="006B2D37">
      <w:pPr>
        <w:pStyle w:val="Heading1"/>
      </w:pPr>
      <w:bookmarkStart w:id="38" w:name="_Toc222997257"/>
      <w:r>
        <w:lastRenderedPageBreak/>
        <w:t>Appendices</w:t>
      </w:r>
      <w:bookmarkEnd w:id="38"/>
    </w:p>
    <w:p w14:paraId="7259254C" w14:textId="77777777" w:rsidR="006B2D37" w:rsidRDefault="0027722A" w:rsidP="006B2D37">
      <w:pPr>
        <w:pStyle w:val="Heading2"/>
      </w:pPr>
      <w:bookmarkStart w:id="39" w:name="_Toc222997258"/>
      <w:r>
        <w:t>Appendix A: SWOT Analysis</w:t>
      </w:r>
      <w:bookmarkEnd w:id="39"/>
    </w:p>
    <w:tbl>
      <w:tblPr>
        <w:tblStyle w:val="GridTable4-Accent1"/>
        <w:tblW w:w="0" w:type="auto"/>
        <w:tblLook w:val="04A0" w:firstRow="1" w:lastRow="0" w:firstColumn="1" w:lastColumn="0" w:noHBand="0" w:noVBand="1"/>
      </w:tblPr>
      <w:tblGrid>
        <w:gridCol w:w="4743"/>
        <w:gridCol w:w="4607"/>
      </w:tblGrid>
      <w:tr w:rsidR="00E018F3" w14:paraId="4A618B74"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F8D6AF" w14:textId="77777777" w:rsidR="006B2D37" w:rsidRPr="006B2D37" w:rsidRDefault="0027722A" w:rsidP="006B2D37">
            <w:pPr>
              <w:spacing w:after="160"/>
              <w:ind w:left="360"/>
            </w:pPr>
            <w:r w:rsidRPr="006B2D37">
              <w:rPr>
                <w:color w:val="auto"/>
              </w:rPr>
              <w:t>Strengths</w:t>
            </w:r>
          </w:p>
        </w:tc>
        <w:tc>
          <w:tcPr>
            <w:tcW w:w="0" w:type="auto"/>
            <w:hideMark/>
          </w:tcPr>
          <w:p w14:paraId="4550DE00" w14:textId="77777777" w:rsidR="006B2D37" w:rsidRPr="006B2D37" w:rsidRDefault="0027722A" w:rsidP="006B2D37">
            <w:pPr>
              <w:spacing w:after="160"/>
              <w:ind w:left="360"/>
              <w:cnfStyle w:val="100000000000" w:firstRow="1" w:lastRow="0" w:firstColumn="0" w:lastColumn="0" w:oddVBand="0" w:evenVBand="0" w:oddHBand="0" w:evenHBand="0" w:firstRowFirstColumn="0" w:firstRowLastColumn="0" w:lastRowFirstColumn="0" w:lastRowLastColumn="0"/>
            </w:pPr>
            <w:r w:rsidRPr="006B2D37">
              <w:rPr>
                <w:color w:val="auto"/>
              </w:rPr>
              <w:t>Weaknesses</w:t>
            </w:r>
          </w:p>
        </w:tc>
      </w:tr>
      <w:tr w:rsidR="00E018F3" w14:paraId="675E423A"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2FB8BC" w14:textId="77777777" w:rsidR="006B2D37" w:rsidRPr="006B2D37" w:rsidRDefault="0027722A" w:rsidP="006B2D37">
            <w:pPr>
              <w:spacing w:after="160"/>
              <w:ind w:left="360"/>
            </w:pPr>
            <w:r w:rsidRPr="006B2D37">
              <w:rPr>
                <w:b w:val="0"/>
                <w:bCs w:val="0"/>
              </w:rPr>
              <w:t>Personalised guest services and strong brand identity. (Worcester Whitehouse Hotel, 2025)</w:t>
            </w:r>
          </w:p>
        </w:tc>
        <w:tc>
          <w:tcPr>
            <w:tcW w:w="0" w:type="auto"/>
            <w:hideMark/>
          </w:tcPr>
          <w:p w14:paraId="10CEC4BD" w14:textId="77777777" w:rsidR="006B2D37" w:rsidRPr="006B2D37" w:rsidRDefault="0027722A" w:rsidP="006B2D37">
            <w:pPr>
              <w:spacing w:after="160"/>
              <w:ind w:left="360"/>
              <w:cnfStyle w:val="000000100000" w:firstRow="0" w:lastRow="0" w:firstColumn="0" w:lastColumn="0" w:oddVBand="0" w:evenVBand="0" w:oddHBand="1" w:evenHBand="0" w:firstRowFirstColumn="0" w:firstRowLastColumn="0" w:lastRowFirstColumn="0" w:lastRowLastColumn="0"/>
            </w:pPr>
            <w:r w:rsidRPr="006B2D37">
              <w:t>Lack of structured communication channels between departments leads to delays. (Maçães &amp; Portas, 2022)</w:t>
            </w:r>
          </w:p>
        </w:tc>
      </w:tr>
      <w:tr w:rsidR="00E018F3" w14:paraId="6B7A8C2E"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61F946C" w14:textId="77777777" w:rsidR="006B2D37" w:rsidRPr="006B2D37" w:rsidRDefault="0027722A" w:rsidP="006B2D37">
            <w:pPr>
              <w:spacing w:after="160"/>
              <w:ind w:left="360"/>
            </w:pPr>
            <w:r w:rsidRPr="006B2D37">
              <w:rPr>
                <w:b w:val="0"/>
                <w:bCs w:val="0"/>
              </w:rPr>
              <w:t>Ability to adapt to changing customer demands. (Truong et al., 2020)</w:t>
            </w:r>
          </w:p>
        </w:tc>
        <w:tc>
          <w:tcPr>
            <w:tcW w:w="0" w:type="auto"/>
            <w:hideMark/>
          </w:tcPr>
          <w:p w14:paraId="248DB58C" w14:textId="77777777" w:rsidR="006B2D37" w:rsidRPr="006B2D37" w:rsidRDefault="0027722A" w:rsidP="006B2D37">
            <w:pPr>
              <w:spacing w:after="160"/>
              <w:ind w:left="360"/>
              <w:cnfStyle w:val="000000000000" w:firstRow="0" w:lastRow="0" w:firstColumn="0" w:lastColumn="0" w:oddVBand="0" w:evenVBand="0" w:oddHBand="0" w:evenHBand="0" w:firstRowFirstColumn="0" w:firstRowLastColumn="0" w:lastRowFirstColumn="0" w:lastRowLastColumn="0"/>
            </w:pPr>
            <w:r w:rsidRPr="006B2D37">
              <w:t>Inconsistent leadership support for change initiatives. (Jang, 2024)</w:t>
            </w:r>
          </w:p>
        </w:tc>
      </w:tr>
      <w:tr w:rsidR="00E018F3" w14:paraId="58361637"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0B61F" w14:textId="77777777" w:rsidR="006B2D37" w:rsidRPr="006B2D37" w:rsidRDefault="0027722A" w:rsidP="006B2D37">
            <w:pPr>
              <w:spacing w:after="160"/>
              <w:ind w:left="360"/>
            </w:pPr>
            <w:r w:rsidRPr="006B2D37">
              <w:rPr>
                <w:b w:val="0"/>
                <w:bCs w:val="0"/>
              </w:rPr>
              <w:t>Dedicated, skilled workforce in certain departments. (Singh et al., 2023)</w:t>
            </w:r>
          </w:p>
        </w:tc>
        <w:tc>
          <w:tcPr>
            <w:tcW w:w="0" w:type="auto"/>
            <w:hideMark/>
          </w:tcPr>
          <w:p w14:paraId="3437B561" w14:textId="77777777" w:rsidR="006B2D37" w:rsidRPr="006B2D37" w:rsidRDefault="0027722A" w:rsidP="006B2D37">
            <w:pPr>
              <w:spacing w:after="160"/>
              <w:ind w:left="360"/>
              <w:cnfStyle w:val="000000100000" w:firstRow="0" w:lastRow="0" w:firstColumn="0" w:lastColumn="0" w:oddVBand="0" w:evenVBand="0" w:oddHBand="1" w:evenHBand="0" w:firstRowFirstColumn="0" w:firstRowLastColumn="0" w:lastRowFirstColumn="0" w:lastRowLastColumn="0"/>
            </w:pPr>
            <w:r w:rsidRPr="006B2D37">
              <w:t>Resistance from operational staff due to perceived workflow disruptions. (Zhu et al., 2023)</w:t>
            </w:r>
          </w:p>
        </w:tc>
      </w:tr>
      <w:tr w:rsidR="00E018F3" w14:paraId="25C19A7B"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DFF1CDD" w14:textId="77777777" w:rsidR="006B2D37" w:rsidRPr="006B2D37" w:rsidRDefault="0027722A" w:rsidP="006B2D37">
            <w:pPr>
              <w:spacing w:after="160"/>
              <w:ind w:left="360"/>
            </w:pPr>
            <w:r w:rsidRPr="006B2D37">
              <w:t>Opportunities</w:t>
            </w:r>
          </w:p>
        </w:tc>
        <w:tc>
          <w:tcPr>
            <w:tcW w:w="0" w:type="auto"/>
            <w:hideMark/>
          </w:tcPr>
          <w:p w14:paraId="2F031ECE" w14:textId="77777777" w:rsidR="006B2D37" w:rsidRPr="006B2D37" w:rsidRDefault="0027722A" w:rsidP="006B2D37">
            <w:pPr>
              <w:spacing w:after="160"/>
              <w:ind w:left="360"/>
              <w:cnfStyle w:val="000000000000" w:firstRow="0" w:lastRow="0" w:firstColumn="0" w:lastColumn="0" w:oddVBand="0" w:evenVBand="0" w:oddHBand="0" w:evenHBand="0" w:firstRowFirstColumn="0" w:firstRowLastColumn="0" w:lastRowFirstColumn="0" w:lastRowLastColumn="0"/>
              <w:rPr>
                <w:b/>
                <w:bCs/>
              </w:rPr>
            </w:pPr>
            <w:r w:rsidRPr="006B2D37">
              <w:rPr>
                <w:b/>
                <w:bCs/>
              </w:rPr>
              <w:t>Threats</w:t>
            </w:r>
          </w:p>
        </w:tc>
      </w:tr>
      <w:tr w:rsidR="00E018F3" w14:paraId="02D1F1A1"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502BC4" w14:textId="77777777" w:rsidR="006B2D37" w:rsidRPr="006B2D37" w:rsidRDefault="0027722A" w:rsidP="006B2D37">
            <w:pPr>
              <w:spacing w:after="160"/>
              <w:ind w:left="360"/>
            </w:pPr>
            <w:r w:rsidRPr="006B2D37">
              <w:rPr>
                <w:b w:val="0"/>
                <w:bCs w:val="0"/>
              </w:rPr>
              <w:t>Increasing demand for specialised services like custom wine menus and wedding packages. (García et al., 2025)</w:t>
            </w:r>
          </w:p>
        </w:tc>
        <w:tc>
          <w:tcPr>
            <w:tcW w:w="0" w:type="auto"/>
            <w:hideMark/>
          </w:tcPr>
          <w:p w14:paraId="11ABB1D5" w14:textId="77777777" w:rsidR="006B2D37" w:rsidRPr="006B2D37" w:rsidRDefault="0027722A" w:rsidP="006B2D37">
            <w:pPr>
              <w:spacing w:after="160"/>
              <w:ind w:left="360"/>
              <w:cnfStyle w:val="000000100000" w:firstRow="0" w:lastRow="0" w:firstColumn="0" w:lastColumn="0" w:oddVBand="0" w:evenVBand="0" w:oddHBand="1" w:evenHBand="0" w:firstRowFirstColumn="0" w:firstRowLastColumn="0" w:lastRowFirstColumn="0" w:lastRowLastColumn="0"/>
            </w:pPr>
            <w:r w:rsidRPr="006B2D37">
              <w:t>Competitive pressure from larger hotel chains with more structured systems. (Grigoryan, 2024)</w:t>
            </w:r>
          </w:p>
        </w:tc>
      </w:tr>
      <w:tr w:rsidR="00E018F3" w14:paraId="0BFF257F"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4B2F5846" w14:textId="77777777" w:rsidR="006B2D37" w:rsidRPr="006B2D37" w:rsidRDefault="0027722A" w:rsidP="006B2D37">
            <w:pPr>
              <w:spacing w:after="160"/>
              <w:ind w:left="360"/>
            </w:pPr>
            <w:r w:rsidRPr="006B2D37">
              <w:rPr>
                <w:b w:val="0"/>
                <w:bCs w:val="0"/>
              </w:rPr>
              <w:t>Technological advancements in communication tools and management systems. (Turyadi et al., 2023)</w:t>
            </w:r>
          </w:p>
        </w:tc>
        <w:tc>
          <w:tcPr>
            <w:tcW w:w="0" w:type="auto"/>
            <w:hideMark/>
          </w:tcPr>
          <w:p w14:paraId="725A4467" w14:textId="77777777" w:rsidR="006B2D37" w:rsidRPr="006B2D37" w:rsidRDefault="0027722A" w:rsidP="006B2D37">
            <w:pPr>
              <w:spacing w:after="160"/>
              <w:ind w:left="360"/>
              <w:cnfStyle w:val="000000000000" w:firstRow="0" w:lastRow="0" w:firstColumn="0" w:lastColumn="0" w:oddVBand="0" w:evenVBand="0" w:oddHBand="0" w:evenHBand="0" w:firstRowFirstColumn="0" w:firstRowLastColumn="0" w:lastRowFirstColumn="0" w:lastRowLastColumn="0"/>
            </w:pPr>
            <w:r w:rsidRPr="006B2D37">
              <w:t>Operational challenges due to staffing shortages and high turnover. (Sardarian, 2026)</w:t>
            </w:r>
          </w:p>
        </w:tc>
      </w:tr>
      <w:tr w:rsidR="00E018F3" w14:paraId="087DFAC7"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4E3933" w14:textId="77777777" w:rsidR="006B2D37" w:rsidRPr="006B2D37" w:rsidRDefault="0027722A" w:rsidP="006B2D37">
            <w:pPr>
              <w:spacing w:after="160"/>
              <w:ind w:left="360"/>
            </w:pPr>
            <w:r w:rsidRPr="006B2D37">
              <w:rPr>
                <w:b w:val="0"/>
                <w:bCs w:val="0"/>
              </w:rPr>
              <w:t>Market growth for independent hotels in the region. (Deri et al., 2023)</w:t>
            </w:r>
          </w:p>
        </w:tc>
        <w:tc>
          <w:tcPr>
            <w:tcW w:w="0" w:type="auto"/>
            <w:hideMark/>
          </w:tcPr>
          <w:p w14:paraId="11F53EFC" w14:textId="77777777" w:rsidR="006B2D37" w:rsidRPr="006B2D37" w:rsidRDefault="0027722A" w:rsidP="006B2D37">
            <w:pPr>
              <w:spacing w:after="160"/>
              <w:ind w:left="360"/>
              <w:cnfStyle w:val="000000100000" w:firstRow="0" w:lastRow="0" w:firstColumn="0" w:lastColumn="0" w:oddVBand="0" w:evenVBand="0" w:oddHBand="1" w:evenHBand="0" w:firstRowFirstColumn="0" w:firstRowLastColumn="0" w:lastRowFirstColumn="0" w:lastRowLastColumn="0"/>
            </w:pPr>
            <w:r w:rsidRPr="006B2D37">
              <w:t>Economic uncertainty is affecting guest spending. (Sharabati et al., 2024)</w:t>
            </w:r>
          </w:p>
        </w:tc>
      </w:tr>
    </w:tbl>
    <w:p w14:paraId="640A64BB" w14:textId="77777777" w:rsidR="006B2D37" w:rsidRDefault="006B2D37" w:rsidP="006B2D37">
      <w:pPr>
        <w:ind w:left="360"/>
      </w:pPr>
    </w:p>
    <w:p w14:paraId="7DC73BDD" w14:textId="77777777" w:rsidR="006B2D37" w:rsidRDefault="0027722A">
      <w:pPr>
        <w:spacing w:line="259" w:lineRule="auto"/>
        <w:jc w:val="left"/>
      </w:pPr>
      <w:r>
        <w:br w:type="page"/>
      </w:r>
    </w:p>
    <w:p w14:paraId="5F5076A2" w14:textId="77777777" w:rsidR="006B2D37" w:rsidRDefault="0027722A" w:rsidP="006B2D37">
      <w:pPr>
        <w:pStyle w:val="Heading2"/>
      </w:pPr>
      <w:bookmarkStart w:id="40" w:name="_Toc222997259"/>
      <w:r>
        <w:lastRenderedPageBreak/>
        <w:t>Appendix B: PESTLE Analysis</w:t>
      </w:r>
      <w:bookmarkEnd w:id="40"/>
    </w:p>
    <w:tbl>
      <w:tblPr>
        <w:tblStyle w:val="GridTable4-Accent5"/>
        <w:tblW w:w="0" w:type="auto"/>
        <w:tblLook w:val="04A0" w:firstRow="1" w:lastRow="0" w:firstColumn="1" w:lastColumn="0" w:noHBand="0" w:noVBand="1"/>
      </w:tblPr>
      <w:tblGrid>
        <w:gridCol w:w="4674"/>
        <w:gridCol w:w="4676"/>
      </w:tblGrid>
      <w:tr w:rsidR="00E018F3" w14:paraId="09F1ECFC" w14:textId="77777777" w:rsidTr="00E01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E40DAD" w14:textId="77777777" w:rsidR="006B2D37" w:rsidRPr="006B2D37" w:rsidRDefault="0027722A" w:rsidP="006B2D37">
            <w:pPr>
              <w:spacing w:after="160"/>
              <w:jc w:val="center"/>
            </w:pPr>
            <w:r w:rsidRPr="006B2D37">
              <w:t>Political</w:t>
            </w:r>
          </w:p>
        </w:tc>
        <w:tc>
          <w:tcPr>
            <w:tcW w:w="0" w:type="auto"/>
            <w:hideMark/>
          </w:tcPr>
          <w:p w14:paraId="43ED841C" w14:textId="77777777" w:rsidR="006B2D37" w:rsidRPr="006B2D37" w:rsidRDefault="0027722A" w:rsidP="006B2D37">
            <w:pPr>
              <w:spacing w:after="160"/>
              <w:jc w:val="center"/>
              <w:cnfStyle w:val="100000000000" w:firstRow="1" w:lastRow="0" w:firstColumn="0" w:lastColumn="0" w:oddVBand="0" w:evenVBand="0" w:oddHBand="0" w:evenHBand="0" w:firstRowFirstColumn="0" w:firstRowLastColumn="0" w:lastRowFirstColumn="0" w:lastRowLastColumn="0"/>
            </w:pPr>
            <w:r w:rsidRPr="006B2D37">
              <w:t>Economic</w:t>
            </w:r>
          </w:p>
        </w:tc>
      </w:tr>
      <w:tr w:rsidR="00E018F3" w14:paraId="78AB0027"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1D259D" w14:textId="77777777" w:rsidR="006B2D37" w:rsidRPr="006B2D37" w:rsidRDefault="0027722A" w:rsidP="006B2D37">
            <w:pPr>
              <w:spacing w:after="160"/>
            </w:pPr>
            <w:r w:rsidRPr="006B2D37">
              <w:rPr>
                <w:b w:val="0"/>
                <w:bCs w:val="0"/>
              </w:rPr>
              <w:t>Government regulations affecting labour practices in the hospitality sector. (Maçães &amp; Portas, 2022)</w:t>
            </w:r>
          </w:p>
        </w:tc>
        <w:tc>
          <w:tcPr>
            <w:tcW w:w="0" w:type="auto"/>
            <w:hideMark/>
          </w:tcPr>
          <w:p w14:paraId="7638B5FF" w14:textId="77777777" w:rsidR="006B2D37" w:rsidRPr="006B2D37" w:rsidRDefault="0027722A" w:rsidP="006B2D37">
            <w:pPr>
              <w:spacing w:after="160"/>
              <w:cnfStyle w:val="000000100000" w:firstRow="0" w:lastRow="0" w:firstColumn="0" w:lastColumn="0" w:oddVBand="0" w:evenVBand="0" w:oddHBand="1" w:evenHBand="0" w:firstRowFirstColumn="0" w:firstRowLastColumn="0" w:lastRowFirstColumn="0" w:lastRowLastColumn="0"/>
            </w:pPr>
            <w:r w:rsidRPr="006B2D37">
              <w:t>Economic downturns are affecting guest spending and profitability. (Singh et al., 2023)</w:t>
            </w:r>
          </w:p>
        </w:tc>
      </w:tr>
      <w:tr w:rsidR="00E018F3" w14:paraId="67FF84F5"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5331D692" w14:textId="77777777" w:rsidR="006B2D37" w:rsidRPr="006B2D37" w:rsidRDefault="0027722A" w:rsidP="006B2D37">
            <w:pPr>
              <w:spacing w:after="160"/>
            </w:pPr>
            <w:r w:rsidRPr="006B2D37">
              <w:rPr>
                <w:b w:val="0"/>
                <w:bCs w:val="0"/>
              </w:rPr>
              <w:t>Taxation policies impacting operational costs. (Santos-Jaén et al., 2022)</w:t>
            </w:r>
          </w:p>
        </w:tc>
        <w:tc>
          <w:tcPr>
            <w:tcW w:w="0" w:type="auto"/>
            <w:hideMark/>
          </w:tcPr>
          <w:p w14:paraId="3A01895D" w14:textId="77777777" w:rsidR="006B2D37" w:rsidRPr="006B2D37" w:rsidRDefault="0027722A" w:rsidP="006B2D37">
            <w:pPr>
              <w:spacing w:after="160"/>
              <w:cnfStyle w:val="000000000000" w:firstRow="0" w:lastRow="0" w:firstColumn="0" w:lastColumn="0" w:oddVBand="0" w:evenVBand="0" w:oddHBand="0" w:evenHBand="0" w:firstRowFirstColumn="0" w:firstRowLastColumn="0" w:lastRowFirstColumn="0" w:lastRowLastColumn="0"/>
            </w:pPr>
            <w:r w:rsidRPr="006B2D37">
              <w:t>Budget constraints are limiting change initiatives and service enhancement. (García et al., 2025)</w:t>
            </w:r>
          </w:p>
        </w:tc>
      </w:tr>
      <w:tr w:rsidR="00E018F3" w14:paraId="6A039A91"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9C927B" w14:textId="77777777" w:rsidR="006B2D37" w:rsidRPr="006B2D37" w:rsidRDefault="0027722A" w:rsidP="006B2D37">
            <w:pPr>
              <w:spacing w:after="160"/>
              <w:jc w:val="center"/>
            </w:pPr>
            <w:r w:rsidRPr="006B2D37">
              <w:t>Social</w:t>
            </w:r>
          </w:p>
        </w:tc>
        <w:tc>
          <w:tcPr>
            <w:tcW w:w="0" w:type="auto"/>
            <w:hideMark/>
          </w:tcPr>
          <w:p w14:paraId="21AC4C9B" w14:textId="77777777" w:rsidR="006B2D37" w:rsidRPr="006B2D37" w:rsidRDefault="0027722A" w:rsidP="006B2D37">
            <w:pPr>
              <w:spacing w:after="160"/>
              <w:jc w:val="center"/>
              <w:cnfStyle w:val="000000100000" w:firstRow="0" w:lastRow="0" w:firstColumn="0" w:lastColumn="0" w:oddVBand="0" w:evenVBand="0" w:oddHBand="1" w:evenHBand="0" w:firstRowFirstColumn="0" w:firstRowLastColumn="0" w:lastRowFirstColumn="0" w:lastRowLastColumn="0"/>
              <w:rPr>
                <w:b/>
                <w:bCs/>
              </w:rPr>
            </w:pPr>
            <w:r w:rsidRPr="006B2D37">
              <w:rPr>
                <w:b/>
                <w:bCs/>
              </w:rPr>
              <w:t>Technological</w:t>
            </w:r>
          </w:p>
        </w:tc>
      </w:tr>
      <w:tr w:rsidR="00E018F3" w14:paraId="0B5521F3"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274D98B9" w14:textId="77777777" w:rsidR="006B2D37" w:rsidRPr="006B2D37" w:rsidRDefault="0027722A" w:rsidP="006B2D37">
            <w:pPr>
              <w:spacing w:after="160"/>
            </w:pPr>
            <w:r w:rsidRPr="006B2D37">
              <w:rPr>
                <w:b w:val="0"/>
                <w:bCs w:val="0"/>
              </w:rPr>
              <w:t>Changing consumer preferences for personalised, unique experiences. (Furxhi, 2021)</w:t>
            </w:r>
          </w:p>
        </w:tc>
        <w:tc>
          <w:tcPr>
            <w:tcW w:w="0" w:type="auto"/>
            <w:hideMark/>
          </w:tcPr>
          <w:p w14:paraId="66E8C832" w14:textId="77777777" w:rsidR="006B2D37" w:rsidRPr="006B2D37" w:rsidRDefault="0027722A" w:rsidP="006B2D37">
            <w:pPr>
              <w:spacing w:after="160"/>
              <w:cnfStyle w:val="000000000000" w:firstRow="0" w:lastRow="0" w:firstColumn="0" w:lastColumn="0" w:oddVBand="0" w:evenVBand="0" w:oddHBand="0" w:evenHBand="0" w:firstRowFirstColumn="0" w:firstRowLastColumn="0" w:lastRowFirstColumn="0" w:lastRowLastColumn="0"/>
            </w:pPr>
            <w:r w:rsidRPr="006B2D37">
              <w:t>Advancements in management software and communication platforms. (Turyadi et al., 2023)</w:t>
            </w:r>
          </w:p>
        </w:tc>
      </w:tr>
      <w:tr w:rsidR="00E018F3" w14:paraId="59B3EF79"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041D73" w14:textId="77777777" w:rsidR="006B2D37" w:rsidRPr="006B2D37" w:rsidRDefault="0027722A" w:rsidP="006B2D37">
            <w:pPr>
              <w:spacing w:after="160"/>
            </w:pPr>
            <w:r w:rsidRPr="006B2D37">
              <w:rPr>
                <w:b w:val="0"/>
                <w:bCs w:val="0"/>
              </w:rPr>
              <w:t>Employee resistance to change is driven by concerns over job security. (Zhu et al., 2023)</w:t>
            </w:r>
          </w:p>
        </w:tc>
        <w:tc>
          <w:tcPr>
            <w:tcW w:w="0" w:type="auto"/>
            <w:hideMark/>
          </w:tcPr>
          <w:p w14:paraId="24EAAB22" w14:textId="77777777" w:rsidR="006B2D37" w:rsidRPr="006B2D37" w:rsidRDefault="0027722A" w:rsidP="006B2D37">
            <w:pPr>
              <w:spacing w:after="160"/>
              <w:cnfStyle w:val="000000100000" w:firstRow="0" w:lastRow="0" w:firstColumn="0" w:lastColumn="0" w:oddVBand="0" w:evenVBand="0" w:oddHBand="1" w:evenHBand="0" w:firstRowFirstColumn="0" w:firstRowLastColumn="0" w:lastRowFirstColumn="0" w:lastRowLastColumn="0"/>
            </w:pPr>
            <w:r w:rsidRPr="006B2D37">
              <w:t>Digital tools for guest experience management. (Singh et al., 2023)</w:t>
            </w:r>
          </w:p>
        </w:tc>
      </w:tr>
      <w:tr w:rsidR="00E018F3" w14:paraId="6F5DDE4F"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66F6D0AB" w14:textId="77777777" w:rsidR="006B2D37" w:rsidRPr="006B2D37" w:rsidRDefault="0027722A" w:rsidP="006B2D37">
            <w:pPr>
              <w:spacing w:after="160"/>
              <w:jc w:val="center"/>
            </w:pPr>
            <w:r w:rsidRPr="006B2D37">
              <w:t>Legal</w:t>
            </w:r>
          </w:p>
        </w:tc>
        <w:tc>
          <w:tcPr>
            <w:tcW w:w="0" w:type="auto"/>
            <w:hideMark/>
          </w:tcPr>
          <w:p w14:paraId="25B0168D" w14:textId="77777777" w:rsidR="006B2D37" w:rsidRPr="006B2D37" w:rsidRDefault="0027722A" w:rsidP="006B2D37">
            <w:pPr>
              <w:spacing w:after="160"/>
              <w:jc w:val="center"/>
              <w:cnfStyle w:val="000000000000" w:firstRow="0" w:lastRow="0" w:firstColumn="0" w:lastColumn="0" w:oddVBand="0" w:evenVBand="0" w:oddHBand="0" w:evenHBand="0" w:firstRowFirstColumn="0" w:firstRowLastColumn="0" w:lastRowFirstColumn="0" w:lastRowLastColumn="0"/>
              <w:rPr>
                <w:b/>
                <w:bCs/>
              </w:rPr>
            </w:pPr>
            <w:r w:rsidRPr="006B2D37">
              <w:rPr>
                <w:b/>
                <w:bCs/>
              </w:rPr>
              <w:t>Environmental</w:t>
            </w:r>
          </w:p>
        </w:tc>
      </w:tr>
      <w:tr w:rsidR="00E018F3" w14:paraId="5C5EA078" w14:textId="77777777" w:rsidTr="00E01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267AA6" w14:textId="77777777" w:rsidR="006B2D37" w:rsidRPr="006B2D37" w:rsidRDefault="0027722A" w:rsidP="006B2D37">
            <w:pPr>
              <w:spacing w:after="160"/>
            </w:pPr>
            <w:r w:rsidRPr="006B2D37">
              <w:rPr>
                <w:b w:val="0"/>
                <w:bCs w:val="0"/>
              </w:rPr>
              <w:t>Compliance with health and safety regulations. (Baum et al., 2020)</w:t>
            </w:r>
          </w:p>
        </w:tc>
        <w:tc>
          <w:tcPr>
            <w:tcW w:w="0" w:type="auto"/>
            <w:hideMark/>
          </w:tcPr>
          <w:p w14:paraId="023C3F8C" w14:textId="77777777" w:rsidR="006B2D37" w:rsidRPr="006B2D37" w:rsidRDefault="0027722A" w:rsidP="006B2D37">
            <w:pPr>
              <w:spacing w:after="160"/>
              <w:cnfStyle w:val="000000100000" w:firstRow="0" w:lastRow="0" w:firstColumn="0" w:lastColumn="0" w:oddVBand="0" w:evenVBand="0" w:oddHBand="1" w:evenHBand="0" w:firstRowFirstColumn="0" w:firstRowLastColumn="0" w:lastRowFirstColumn="0" w:lastRowLastColumn="0"/>
            </w:pPr>
            <w:r w:rsidRPr="006B2D37">
              <w:t>Increasing demand for sustainable practices and eco-friendly services. (García et al., 2025)</w:t>
            </w:r>
          </w:p>
        </w:tc>
      </w:tr>
      <w:tr w:rsidR="00E018F3" w14:paraId="751D0388" w14:textId="77777777" w:rsidTr="00E018F3">
        <w:tc>
          <w:tcPr>
            <w:cnfStyle w:val="001000000000" w:firstRow="0" w:lastRow="0" w:firstColumn="1" w:lastColumn="0" w:oddVBand="0" w:evenVBand="0" w:oddHBand="0" w:evenHBand="0" w:firstRowFirstColumn="0" w:firstRowLastColumn="0" w:lastRowFirstColumn="0" w:lastRowLastColumn="0"/>
            <w:tcW w:w="0" w:type="auto"/>
            <w:hideMark/>
          </w:tcPr>
          <w:p w14:paraId="353F07CB" w14:textId="77777777" w:rsidR="006B2D37" w:rsidRPr="006B2D37" w:rsidRDefault="0027722A" w:rsidP="006B2D37">
            <w:pPr>
              <w:spacing w:after="160"/>
            </w:pPr>
            <w:r w:rsidRPr="006B2D37">
              <w:rPr>
                <w:b w:val="0"/>
                <w:bCs w:val="0"/>
              </w:rPr>
              <w:t>Employment laws impacting staff management. (Ouedraogo et al., 2021)</w:t>
            </w:r>
          </w:p>
        </w:tc>
        <w:tc>
          <w:tcPr>
            <w:tcW w:w="0" w:type="auto"/>
            <w:hideMark/>
          </w:tcPr>
          <w:p w14:paraId="4E1ACC50" w14:textId="77777777" w:rsidR="006B2D37" w:rsidRPr="006B2D37" w:rsidRDefault="0027722A" w:rsidP="006B2D37">
            <w:pPr>
              <w:spacing w:after="160"/>
              <w:cnfStyle w:val="000000000000" w:firstRow="0" w:lastRow="0" w:firstColumn="0" w:lastColumn="0" w:oddVBand="0" w:evenVBand="0" w:oddHBand="0" w:evenHBand="0" w:firstRowFirstColumn="0" w:firstRowLastColumn="0" w:lastRowFirstColumn="0" w:lastRowLastColumn="0"/>
            </w:pPr>
            <w:r w:rsidRPr="006B2D37">
              <w:t>Regulatory pressures for environmental sustainability. (Deri et al., 2023)</w:t>
            </w:r>
          </w:p>
        </w:tc>
      </w:tr>
    </w:tbl>
    <w:p w14:paraId="751D7CE0" w14:textId="77777777" w:rsidR="006B2D37" w:rsidRPr="006B2D37" w:rsidRDefault="006B2D37" w:rsidP="006B2D37"/>
    <w:sectPr w:rsidR="006B2D37" w:rsidRPr="006B2D37">
      <w:footerReference w:type="default" r:id="rId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DDBD3" w14:textId="77777777" w:rsidR="001558D7" w:rsidRDefault="001558D7">
      <w:pPr>
        <w:spacing w:after="0" w:line="240" w:lineRule="auto"/>
      </w:pPr>
      <w:r>
        <w:separator/>
      </w:r>
    </w:p>
  </w:endnote>
  <w:endnote w:type="continuationSeparator" w:id="0">
    <w:p w14:paraId="2CDF5747" w14:textId="77777777" w:rsidR="001558D7" w:rsidRDefault="00155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952928"/>
      <w:docPartObj>
        <w:docPartGallery w:val="Page Numbers (Bottom of Page)"/>
        <w:docPartUnique/>
      </w:docPartObj>
    </w:sdtPr>
    <w:sdtEndPr>
      <w:rPr>
        <w:noProof/>
      </w:rPr>
    </w:sdtEndPr>
    <w:sdtContent>
      <w:p w14:paraId="10FED3F2" w14:textId="77777777" w:rsidR="00CC505D" w:rsidRDefault="002772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15A13D" w14:textId="77777777" w:rsidR="00CC505D" w:rsidRDefault="00CC5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715DA" w14:textId="77777777" w:rsidR="001558D7" w:rsidRDefault="001558D7">
      <w:pPr>
        <w:spacing w:after="0" w:line="240" w:lineRule="auto"/>
      </w:pPr>
      <w:r>
        <w:separator/>
      </w:r>
    </w:p>
  </w:footnote>
  <w:footnote w:type="continuationSeparator" w:id="0">
    <w:p w14:paraId="7725554D" w14:textId="77777777" w:rsidR="001558D7" w:rsidRDefault="001558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A73DA"/>
    <w:multiLevelType w:val="hybridMultilevel"/>
    <w:tmpl w:val="8EC2228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4975ED"/>
    <w:multiLevelType w:val="hybridMultilevel"/>
    <w:tmpl w:val="9CBC840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5791BFF"/>
    <w:multiLevelType w:val="hybridMultilevel"/>
    <w:tmpl w:val="735AC4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7FB2D27"/>
    <w:multiLevelType w:val="hybridMultilevel"/>
    <w:tmpl w:val="10FE55EE"/>
    <w:lvl w:ilvl="0" w:tplc="1D4C5B1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322702304">
    <w:abstractNumId w:val="1"/>
  </w:num>
  <w:num w:numId="2" w16cid:durableId="55664672">
    <w:abstractNumId w:val="0"/>
  </w:num>
  <w:num w:numId="3" w16cid:durableId="1217005800">
    <w:abstractNumId w:val="2"/>
  </w:num>
  <w:num w:numId="4" w16cid:durableId="18081627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233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62"/>
    <w:rsid w:val="000267E7"/>
    <w:rsid w:val="000308BA"/>
    <w:rsid w:val="00030A31"/>
    <w:rsid w:val="00031054"/>
    <w:rsid w:val="00035F93"/>
    <w:rsid w:val="0003608A"/>
    <w:rsid w:val="0005457A"/>
    <w:rsid w:val="000742E0"/>
    <w:rsid w:val="000846F7"/>
    <w:rsid w:val="000F5638"/>
    <w:rsid w:val="00110F35"/>
    <w:rsid w:val="001114DA"/>
    <w:rsid w:val="00123985"/>
    <w:rsid w:val="001436C1"/>
    <w:rsid w:val="001558D7"/>
    <w:rsid w:val="00156D3A"/>
    <w:rsid w:val="001A016F"/>
    <w:rsid w:val="001A34C6"/>
    <w:rsid w:val="001B187A"/>
    <w:rsid w:val="001C2322"/>
    <w:rsid w:val="001E46D9"/>
    <w:rsid w:val="002000C1"/>
    <w:rsid w:val="00216A0C"/>
    <w:rsid w:val="002203EB"/>
    <w:rsid w:val="00220D05"/>
    <w:rsid w:val="002279F7"/>
    <w:rsid w:val="00261C3A"/>
    <w:rsid w:val="0027722A"/>
    <w:rsid w:val="00295D68"/>
    <w:rsid w:val="002962E4"/>
    <w:rsid w:val="00297B68"/>
    <w:rsid w:val="002B2A13"/>
    <w:rsid w:val="002C3396"/>
    <w:rsid w:val="002D1010"/>
    <w:rsid w:val="002D473F"/>
    <w:rsid w:val="002D6F35"/>
    <w:rsid w:val="002F0D1C"/>
    <w:rsid w:val="00302F66"/>
    <w:rsid w:val="00316127"/>
    <w:rsid w:val="0033466C"/>
    <w:rsid w:val="00372478"/>
    <w:rsid w:val="003746A0"/>
    <w:rsid w:val="00384138"/>
    <w:rsid w:val="003B0F4E"/>
    <w:rsid w:val="003B29C3"/>
    <w:rsid w:val="003C24DF"/>
    <w:rsid w:val="004014DB"/>
    <w:rsid w:val="00405632"/>
    <w:rsid w:val="00420952"/>
    <w:rsid w:val="004331B1"/>
    <w:rsid w:val="00440D4C"/>
    <w:rsid w:val="00447277"/>
    <w:rsid w:val="00447C43"/>
    <w:rsid w:val="00476F10"/>
    <w:rsid w:val="0048025F"/>
    <w:rsid w:val="00486956"/>
    <w:rsid w:val="004A145D"/>
    <w:rsid w:val="004E701E"/>
    <w:rsid w:val="00502F6A"/>
    <w:rsid w:val="0050510D"/>
    <w:rsid w:val="00555460"/>
    <w:rsid w:val="005637A2"/>
    <w:rsid w:val="0057636A"/>
    <w:rsid w:val="00583794"/>
    <w:rsid w:val="005C0566"/>
    <w:rsid w:val="005C43C1"/>
    <w:rsid w:val="005D4759"/>
    <w:rsid w:val="00604605"/>
    <w:rsid w:val="0060697E"/>
    <w:rsid w:val="0061527B"/>
    <w:rsid w:val="00615D7D"/>
    <w:rsid w:val="00640626"/>
    <w:rsid w:val="00692843"/>
    <w:rsid w:val="006B0CB4"/>
    <w:rsid w:val="006B2253"/>
    <w:rsid w:val="006B2D37"/>
    <w:rsid w:val="006D6EB7"/>
    <w:rsid w:val="006E3C09"/>
    <w:rsid w:val="006F0544"/>
    <w:rsid w:val="006F27CE"/>
    <w:rsid w:val="006F4062"/>
    <w:rsid w:val="00705C23"/>
    <w:rsid w:val="007149C7"/>
    <w:rsid w:val="007311CC"/>
    <w:rsid w:val="00734DCE"/>
    <w:rsid w:val="00741C61"/>
    <w:rsid w:val="0074597D"/>
    <w:rsid w:val="00754E78"/>
    <w:rsid w:val="00757CE2"/>
    <w:rsid w:val="007641DD"/>
    <w:rsid w:val="00772661"/>
    <w:rsid w:val="0077311B"/>
    <w:rsid w:val="007A46C7"/>
    <w:rsid w:val="007B1F08"/>
    <w:rsid w:val="007E220E"/>
    <w:rsid w:val="007F1F50"/>
    <w:rsid w:val="00804BD8"/>
    <w:rsid w:val="008236F7"/>
    <w:rsid w:val="00844A41"/>
    <w:rsid w:val="00861B47"/>
    <w:rsid w:val="00861DD3"/>
    <w:rsid w:val="00892212"/>
    <w:rsid w:val="00892C34"/>
    <w:rsid w:val="008B7229"/>
    <w:rsid w:val="008F3375"/>
    <w:rsid w:val="00902E84"/>
    <w:rsid w:val="009057C1"/>
    <w:rsid w:val="00911092"/>
    <w:rsid w:val="00917422"/>
    <w:rsid w:val="00922B62"/>
    <w:rsid w:val="0093068A"/>
    <w:rsid w:val="00946BD4"/>
    <w:rsid w:val="009547FC"/>
    <w:rsid w:val="00980CDF"/>
    <w:rsid w:val="009A6A29"/>
    <w:rsid w:val="009C4B0F"/>
    <w:rsid w:val="009D41D0"/>
    <w:rsid w:val="009E03DE"/>
    <w:rsid w:val="009F3217"/>
    <w:rsid w:val="00A003C4"/>
    <w:rsid w:val="00A143DE"/>
    <w:rsid w:val="00A14EB5"/>
    <w:rsid w:val="00A230A1"/>
    <w:rsid w:val="00A3742A"/>
    <w:rsid w:val="00A4527C"/>
    <w:rsid w:val="00A53844"/>
    <w:rsid w:val="00A75377"/>
    <w:rsid w:val="00A81520"/>
    <w:rsid w:val="00AA7036"/>
    <w:rsid w:val="00AC015B"/>
    <w:rsid w:val="00AC04FD"/>
    <w:rsid w:val="00AC61AE"/>
    <w:rsid w:val="00AE256D"/>
    <w:rsid w:val="00B36036"/>
    <w:rsid w:val="00B37262"/>
    <w:rsid w:val="00B41E6A"/>
    <w:rsid w:val="00B45399"/>
    <w:rsid w:val="00B562DD"/>
    <w:rsid w:val="00B70B5E"/>
    <w:rsid w:val="00BA13F2"/>
    <w:rsid w:val="00BA4930"/>
    <w:rsid w:val="00BA5172"/>
    <w:rsid w:val="00BA6573"/>
    <w:rsid w:val="00BC0040"/>
    <w:rsid w:val="00BC459C"/>
    <w:rsid w:val="00BE20FA"/>
    <w:rsid w:val="00C018A8"/>
    <w:rsid w:val="00C07872"/>
    <w:rsid w:val="00C2499F"/>
    <w:rsid w:val="00C35A91"/>
    <w:rsid w:val="00C40711"/>
    <w:rsid w:val="00C44D52"/>
    <w:rsid w:val="00C7770E"/>
    <w:rsid w:val="00C91048"/>
    <w:rsid w:val="00CB6AAA"/>
    <w:rsid w:val="00CB71D6"/>
    <w:rsid w:val="00CC505D"/>
    <w:rsid w:val="00CE6F7A"/>
    <w:rsid w:val="00CF443C"/>
    <w:rsid w:val="00D03772"/>
    <w:rsid w:val="00D17395"/>
    <w:rsid w:val="00D32BCD"/>
    <w:rsid w:val="00D43049"/>
    <w:rsid w:val="00D47743"/>
    <w:rsid w:val="00D84C2B"/>
    <w:rsid w:val="00DA38DC"/>
    <w:rsid w:val="00DD072E"/>
    <w:rsid w:val="00DD0CF8"/>
    <w:rsid w:val="00DD4006"/>
    <w:rsid w:val="00DE37ED"/>
    <w:rsid w:val="00E018F3"/>
    <w:rsid w:val="00E11AB7"/>
    <w:rsid w:val="00E1531D"/>
    <w:rsid w:val="00E5534D"/>
    <w:rsid w:val="00E9031B"/>
    <w:rsid w:val="00E93A8E"/>
    <w:rsid w:val="00EC225F"/>
    <w:rsid w:val="00EC638E"/>
    <w:rsid w:val="00ED16C9"/>
    <w:rsid w:val="00EE1DC4"/>
    <w:rsid w:val="00EF14F7"/>
    <w:rsid w:val="00F245F3"/>
    <w:rsid w:val="00F33805"/>
    <w:rsid w:val="00F35484"/>
    <w:rsid w:val="00F37789"/>
    <w:rsid w:val="00F4235C"/>
    <w:rsid w:val="00F571FF"/>
    <w:rsid w:val="00F6313E"/>
    <w:rsid w:val="00F8197C"/>
    <w:rsid w:val="00F93ACC"/>
    <w:rsid w:val="00FD171B"/>
    <w:rsid w:val="00FE2C7C"/>
    <w:rsid w:val="00FE5BF2"/>
    <w:rsid w:val="00FF5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4D2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06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225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F406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253"/>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6F4062"/>
    <w:pPr>
      <w:ind w:left="720"/>
      <w:contextualSpacing/>
    </w:pPr>
  </w:style>
  <w:style w:type="character" w:customStyle="1" w:styleId="Heading2Char">
    <w:name w:val="Heading 2 Char"/>
    <w:basedOn w:val="DefaultParagraphFont"/>
    <w:link w:val="Heading2"/>
    <w:uiPriority w:val="9"/>
    <w:rsid w:val="006F4062"/>
    <w:rPr>
      <w:rFonts w:ascii="Times New Roman" w:eastAsiaTheme="majorEastAsia" w:hAnsi="Times New Roman" w:cstheme="majorBidi"/>
      <w:b/>
      <w:sz w:val="28"/>
      <w:szCs w:val="26"/>
    </w:rPr>
  </w:style>
  <w:style w:type="table" w:styleId="GridTable4-Accent3">
    <w:name w:val="Grid Table 4 Accent 3"/>
    <w:basedOn w:val="TableNormal"/>
    <w:uiPriority w:val="49"/>
    <w:rsid w:val="006E3C0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6E3C09"/>
    <w:pPr>
      <w:spacing w:after="200" w:line="240" w:lineRule="auto"/>
    </w:pPr>
    <w:rPr>
      <w:i/>
      <w:iCs/>
      <w:color w:val="44546A" w:themeColor="text2"/>
      <w:sz w:val="18"/>
      <w:szCs w:val="18"/>
    </w:rPr>
  </w:style>
  <w:style w:type="table" w:styleId="GridTable4-Accent1">
    <w:name w:val="Grid Table 4 Accent 1"/>
    <w:basedOn w:val="TableNormal"/>
    <w:uiPriority w:val="49"/>
    <w:rsid w:val="00F3548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3">
    <w:name w:val="Grid Table 5 Dark Accent 3"/>
    <w:basedOn w:val="TableNormal"/>
    <w:uiPriority w:val="50"/>
    <w:rsid w:val="000F56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0F56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Heading">
    <w:name w:val="TOC Heading"/>
    <w:basedOn w:val="Heading1"/>
    <w:next w:val="Normal"/>
    <w:uiPriority w:val="39"/>
    <w:unhideWhenUsed/>
    <w:qFormat/>
    <w:rsid w:val="0003608A"/>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3608A"/>
    <w:pPr>
      <w:spacing w:after="100"/>
    </w:pPr>
  </w:style>
  <w:style w:type="paragraph" w:styleId="TOC2">
    <w:name w:val="toc 2"/>
    <w:basedOn w:val="Normal"/>
    <w:next w:val="Normal"/>
    <w:autoRedefine/>
    <w:uiPriority w:val="39"/>
    <w:unhideWhenUsed/>
    <w:rsid w:val="0003608A"/>
    <w:pPr>
      <w:spacing w:after="100"/>
      <w:ind w:left="240"/>
    </w:pPr>
  </w:style>
  <w:style w:type="character" w:styleId="Hyperlink">
    <w:name w:val="Hyperlink"/>
    <w:basedOn w:val="DefaultParagraphFont"/>
    <w:uiPriority w:val="99"/>
    <w:unhideWhenUsed/>
    <w:rsid w:val="0003608A"/>
    <w:rPr>
      <w:color w:val="0563C1" w:themeColor="hyperlink"/>
      <w:u w:val="single"/>
    </w:rPr>
  </w:style>
  <w:style w:type="paragraph" w:styleId="TableofFigures">
    <w:name w:val="table of figures"/>
    <w:basedOn w:val="Normal"/>
    <w:next w:val="Normal"/>
    <w:uiPriority w:val="99"/>
    <w:unhideWhenUsed/>
    <w:rsid w:val="00F4235C"/>
    <w:pPr>
      <w:spacing w:after="0"/>
    </w:pPr>
  </w:style>
  <w:style w:type="paragraph" w:styleId="Header">
    <w:name w:val="header"/>
    <w:basedOn w:val="Normal"/>
    <w:link w:val="HeaderChar"/>
    <w:uiPriority w:val="99"/>
    <w:unhideWhenUsed/>
    <w:rsid w:val="00F423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35C"/>
    <w:rPr>
      <w:rFonts w:ascii="Times New Roman" w:hAnsi="Times New Roman"/>
      <w:sz w:val="24"/>
    </w:rPr>
  </w:style>
  <w:style w:type="paragraph" w:styleId="Footer">
    <w:name w:val="footer"/>
    <w:basedOn w:val="Normal"/>
    <w:link w:val="FooterChar"/>
    <w:uiPriority w:val="99"/>
    <w:unhideWhenUsed/>
    <w:rsid w:val="00F423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35C"/>
    <w:rPr>
      <w:rFonts w:ascii="Times New Roman" w:hAnsi="Times New Roman"/>
      <w:sz w:val="24"/>
    </w:rPr>
  </w:style>
  <w:style w:type="character" w:styleId="UnresolvedMention">
    <w:name w:val="Unresolved Mention"/>
    <w:basedOn w:val="DefaultParagraphFont"/>
    <w:uiPriority w:val="99"/>
    <w:semiHidden/>
    <w:unhideWhenUsed/>
    <w:rsid w:val="00C44D52"/>
    <w:rPr>
      <w:color w:val="605E5C"/>
      <w:shd w:val="clear" w:color="auto" w:fill="E1DFDD"/>
    </w:rPr>
  </w:style>
  <w:style w:type="table" w:styleId="GridTable6Colourful">
    <w:name w:val="Grid Table 6 Colorful"/>
    <w:basedOn w:val="TableNormal"/>
    <w:uiPriority w:val="51"/>
    <w:rsid w:val="006B2D3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6B2D3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0308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3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47670/wuwijar202481kg" TargetMode="External"/><Relationship Id="rId21" Type="http://schemas.openxmlformats.org/officeDocument/2006/relationships/hyperlink" Target="https://doi.org/10.1186/s43093-022-00148-2" TargetMode="External"/><Relationship Id="rId42" Type="http://schemas.openxmlformats.org/officeDocument/2006/relationships/hyperlink" Target="https://doi.org/10.3390/socsci11090423" TargetMode="External"/><Relationship Id="rId47" Type="http://schemas.openxmlformats.org/officeDocument/2006/relationships/hyperlink" Target="https://www.researchgate.net/profile/Shadia-Nantege/publication/393917843_The_role_of_data_management_in_organizational_change_management_Smart_Data_Governance_to_fuel_transformation/links/687ff9f74f72461c714ff52e/The-role-of-data-management-in-organizational-change-management-Smart-Data-Governance-to-fuel-transformation.pdf" TargetMode="External"/><Relationship Id="rId63" Type="http://schemas.openxmlformats.org/officeDocument/2006/relationships/hyperlink" Target="https://doi.org/10.3390/math10193629" TargetMode="External"/><Relationship Id="rId68"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84" Type="http://schemas.openxmlformats.org/officeDocument/2006/relationships/theme" Target="theme/theme1.xml"/><Relationship Id="rId16" Type="http://schemas.openxmlformats.org/officeDocument/2006/relationships/hyperlink" Target="https://www.researchgate.net/profile/Pritesh-Chatterjee/publication/382305485_An_Analysis_of_the_Importance_of_Effective_Communication_and_Body_Language_Skills_in_India" TargetMode="External"/><Relationship Id="rId11" Type="http://schemas.openxmlformats.org/officeDocument/2006/relationships/hyperlink" Target="https://doi.org/10.1016/j.glmedi.2025.100198" TargetMode="External"/><Relationship Id="rId32" Type="http://schemas.openxmlformats.org/officeDocument/2006/relationships/hyperlink" Target="https://doi.org/10.1108/ijopm-06-2022-0352" TargetMode="External"/><Relationship Id="rId37" Type="http://schemas.openxmlformats.org/officeDocument/2006/relationships/hyperlink" Target="https://doi.org/10.1108/ijchm-12-2021-1512" TargetMode="External"/><Relationship Id="rId53" Type="http://schemas.openxmlformats.org/officeDocument/2006/relationships/hyperlink" Target="https://futouristic.scholasticahq.com/article/127030-front-desk-how-training-and-development-can-increase-productivity-and-reduce-stress/attachment/256881.pdf" TargetMode="External"/><Relationship Id="rId58" Type="http://schemas.openxmlformats.org/officeDocument/2006/relationships/hyperlink" Target="https://doi.org/10.3390/su18020554" TargetMode="External"/><Relationship Id="rId74" Type="http://schemas.openxmlformats.org/officeDocument/2006/relationships/hyperlink" Target="https://doi.org/10.54660/.ijfmr.2022.3.2.35-48" TargetMode="External"/><Relationship Id="rId79" Type="http://schemas.openxmlformats.org/officeDocument/2006/relationships/hyperlink" Target="https://doi.org/10.1177/0146167220988371" TargetMode="External"/><Relationship Id="rId5" Type="http://schemas.openxmlformats.org/officeDocument/2006/relationships/webSettings" Target="webSettings.xml"/><Relationship Id="rId61" Type="http://schemas.openxmlformats.org/officeDocument/2006/relationships/hyperlink" Target="https://hotelkit.net/customer-stories/successful-implementation-of-hotelkit-in-350-hotels-of-radisson-hotel-group/" TargetMode="External"/><Relationship Id="rId82" Type="http://schemas.openxmlformats.org/officeDocument/2006/relationships/footer" Target="footer1.xml"/><Relationship Id="rId19" Type="http://schemas.openxmlformats.org/officeDocument/2006/relationships/hyperlink" Target="https://doi.org/10.3390/socsci11120565" TargetMode="External"/><Relationship Id="rId14" Type="http://schemas.openxmlformats.org/officeDocument/2006/relationships/hyperlink" Target="https://doi.org/10.1111/risa.14029" TargetMode="External"/><Relationship Id="rId22" Type="http://schemas.openxmlformats.org/officeDocument/2006/relationships/hyperlink" Target="https://doi.org/10.1007/s43032-022-01015-9" TargetMode="External"/><Relationship Id="rId27" Type="http://schemas.openxmlformats.org/officeDocument/2006/relationships/hyperlink" Target="https://doi.org/10.5281/zenodo.18015226" TargetMode="External"/><Relationship Id="rId30" Type="http://schemas.openxmlformats.org/officeDocument/2006/relationships/hyperlink" Target="https://doi.org/10.3390/su16083203" TargetMode="External"/><Relationship Id="rId35" Type="http://schemas.openxmlformats.org/officeDocument/2006/relationships/hyperlink" Target="https://search.proquest.com/openview/e1c698bbe1efb9b2c89d9a12d0e3c37f/1?pq-origsite=gscholar&amp;cbl=18750&amp;diss=y" TargetMode="External"/><Relationship Id="rId43" Type="http://schemas.openxmlformats.org/officeDocument/2006/relationships/hyperlink" Target="https://doi.org/10.1080/1528008x.2025.2509230" TargetMode="External"/><Relationship Id="rId48" Type="http://schemas.openxmlformats.org/officeDocument/2006/relationships/hyperlink" Target="https://doi.org/10.3390/su141912158" TargetMode="External"/><Relationship Id="rId56" Type="http://schemas.openxmlformats.org/officeDocument/2006/relationships/hyperlink" Target="https://doi.org/10.1108/ijppm-01-2021-0017" TargetMode="External"/><Relationship Id="rId64" Type="http://schemas.openxmlformats.org/officeDocument/2006/relationships/hyperlink" Target="https://digitalcommons.liberty.edu/doctoral/7942/" TargetMode="External"/><Relationship Id="rId69" Type="http://schemas.openxmlformats.org/officeDocument/2006/relationships/hyperlink" Target="https://doi.org/10.2478/sbe-2024-0036" TargetMode="External"/><Relationship Id="rId77" Type="http://schemas.openxmlformats.org/officeDocument/2006/relationships/hyperlink" Target="https://eprints.worc.ac.uk/11798/1/Warren.FinalDraft.CaseStudy.pdf" TargetMode="External"/><Relationship Id="rId8" Type="http://schemas.openxmlformats.org/officeDocument/2006/relationships/image" Target="media/image1.jpeg"/><Relationship Id="rId51" Type="http://schemas.openxmlformats.org/officeDocument/2006/relationships/hyperlink" Target="https://doi.org/10.58881/jcmts.v3i1.208" TargetMode="External"/><Relationship Id="rId72" Type="http://schemas.openxmlformats.org/officeDocument/2006/relationships/hyperlink" Target="https://doi.org/10.31387/oscm0420272" TargetMode="External"/><Relationship Id="rId80" Type="http://schemas.openxmlformats.org/officeDocument/2006/relationships/hyperlink" Target="http://www.unimel.edu.my/journal/index.php/JBI/article/view/1789" TargetMode="External"/><Relationship Id="rId3" Type="http://schemas.openxmlformats.org/officeDocument/2006/relationships/styles" Target="styles.xml"/><Relationship Id="rId12" Type="http://schemas.openxmlformats.org/officeDocument/2006/relationships/hyperlink" Target="https://doi.org/10.51699/cajitmf.v6i3.948" TargetMode="External"/><Relationship Id="rId17" Type="http://schemas.openxmlformats.org/officeDocument/2006/relationships/hyperlink" Target="https://doi.org/10.21818/001c.37166" TargetMode="External"/><Relationship Id="rId25" Type="http://schemas.openxmlformats.org/officeDocument/2006/relationships/hyperlink" Target="https://doi.org/10.1007/s11205-024-03487-5" TargetMode="External"/><Relationship Id="rId33" Type="http://schemas.openxmlformats.org/officeDocument/2006/relationships/hyperlink" Target="https://doi.org/10.1287/orsc.2021.1546" TargetMode="External"/><Relationship Id="rId38" Type="http://schemas.openxmlformats.org/officeDocument/2006/relationships/hyperlink" Target="https://doi.org/10.15581/003.35.2.89-106" TargetMode="External"/><Relationship Id="rId46" Type="http://schemas.openxmlformats.org/officeDocument/2006/relationships/hyperlink" Target="http://resdojournals.com/index.php/jpo/article/view/280" TargetMode="External"/><Relationship Id="rId59" Type="http://schemas.openxmlformats.org/officeDocument/2006/relationships/hyperlink" Target="http://dspace.esgen.edu.dz:8080/xmlui/handle/123456789/584" TargetMode="External"/><Relationship Id="rId67" Type="http://schemas.openxmlformats.org/officeDocument/2006/relationships/hyperlink" Target="https://search.proquest.com/openview/6d3344819682a1b40b5f90d746fa3a76/1?pq-origsite=gscholar&amp;cbl=18750&amp;diss=y" TargetMode="External"/><Relationship Id="rId20" Type="http://schemas.openxmlformats.org/officeDocument/2006/relationships/hyperlink" Target="https://www.ejournal.seaninstitute.or.id/index.php/Ekonomi/article/view/4778" TargetMode="External"/><Relationship Id="rId41" Type="http://schemas.openxmlformats.org/officeDocument/2006/relationships/hyperlink" Target="https://www.academia.edu/download/109831623/3256.pdf" TargetMode="External"/><Relationship Id="rId54" Type="http://schemas.openxmlformats.org/officeDocument/2006/relationships/hyperlink" Target="https://doi.org/10.46852/0424-2513.1.2024.19" TargetMode="External"/><Relationship Id="rId62" Type="http://schemas.openxmlformats.org/officeDocument/2006/relationships/hyperlink" Target="https://www.ceeol.com/search/article-detail?id=1253280" TargetMode="External"/><Relationship Id="rId70" Type="http://schemas.openxmlformats.org/officeDocument/2006/relationships/hyperlink" Target="https://doi.org/10.1177/00187267231183305" TargetMode="External"/><Relationship Id="rId75" Type="http://schemas.openxmlformats.org/officeDocument/2006/relationships/hyperlink" Target="https://doi.org/10.3390/su142114017"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jsm-03-2024-0137" TargetMode="External"/><Relationship Id="rId23" Type="http://schemas.openxmlformats.org/officeDocument/2006/relationships/hyperlink" Target="https://doi.org/10.1016/j.ijhm.2020.102527" TargetMode="External"/><Relationship Id="rId28" Type="http://schemas.openxmlformats.org/officeDocument/2006/relationships/hyperlink" Target="https://doi.org/10.3390/admsci13070162" TargetMode="External"/><Relationship Id="rId36" Type="http://schemas.openxmlformats.org/officeDocument/2006/relationships/hyperlink" Target="https://doi.org/10.3390/su15054651" TargetMode="External"/><Relationship Id="rId49" Type="http://schemas.openxmlformats.org/officeDocument/2006/relationships/hyperlink" Target="https://doi.org/10.1108/jocm-04-2023-0136" TargetMode="External"/><Relationship Id="rId57" Type="http://schemas.openxmlformats.org/officeDocument/2006/relationships/hyperlink" Target="https://upcommons.upc.edu/entities/publication/b69c94d6-37c4-4f24-97c0-4f544ff84c9d" TargetMode="External"/><Relationship Id="rId10" Type="http://schemas.openxmlformats.org/officeDocument/2006/relationships/hyperlink" Target="https://doi.org/10.1108/jhti-05-2022-0208" TargetMode="External"/><Relationship Id="rId31" Type="http://schemas.openxmlformats.org/officeDocument/2006/relationships/hyperlink" Target="https://doi.org/10.2139/ssrn.4574324" TargetMode="External"/><Relationship Id="rId44" Type="http://schemas.openxmlformats.org/officeDocument/2006/relationships/hyperlink" Target="https://doi.org/1438-5627" TargetMode="External"/><Relationship Id="rId52" Type="http://schemas.openxmlformats.org/officeDocument/2006/relationships/hyperlink" Target="https://doi.org/10.33258/lakhomi.v6i1.1272" TargetMode="External"/><Relationship Id="rId60" Type="http://schemas.openxmlformats.org/officeDocument/2006/relationships/hyperlink" Target="https://doi.org/10.38035/gijtm.v3i1.343" TargetMode="External"/><Relationship Id="rId65" Type="http://schemas.openxmlformats.org/officeDocument/2006/relationships/hyperlink" Target="https://doi.org/10.1016/j.emj.2024.08.005" TargetMode="External"/><Relationship Id="rId73" Type="http://schemas.openxmlformats.org/officeDocument/2006/relationships/hyperlink" Target="https://www.ejournal.seaninstitute.or.id/index.php/Ekonomi/article/view/2001" TargetMode="External"/><Relationship Id="rId78" Type="http://schemas.openxmlformats.org/officeDocument/2006/relationships/hyperlink" Target="https://www.worcesterwhitehouse.co.uk" TargetMode="External"/><Relationship Id="rId81" Type="http://schemas.openxmlformats.org/officeDocument/2006/relationships/hyperlink" Target="https://doi.org/10.1108/lodj-03-2023-0155" TargetMode="External"/><Relationship Id="rId4" Type="http://schemas.openxmlformats.org/officeDocument/2006/relationships/settings" Target="settings.xml"/><Relationship Id="rId9" Type="http://schemas.openxmlformats.org/officeDocument/2006/relationships/hyperlink" Target="https://group.accor.com/en/group/people-at-our-heart/career-growth-and-development" TargetMode="External"/><Relationship Id="rId13" Type="http://schemas.openxmlformats.org/officeDocument/2006/relationships/hyperlink" Target="https://doi.org/10.1108/ijchm-04-2020-0314" TargetMode="External"/><Relationship Id="rId18" Type="http://schemas.openxmlformats.org/officeDocument/2006/relationships/hyperlink" Target="https://doi.org/10.1007/978-981-99-3895-7_14-1" TargetMode="External"/><Relationship Id="rId39" Type="http://schemas.openxmlformats.org/officeDocument/2006/relationships/hyperlink" Target="https://doi.org/10.46793/icemit23.137m" TargetMode="External"/><Relationship Id="rId34" Type="http://schemas.openxmlformats.org/officeDocument/2006/relationships/hyperlink" Target="https://doi.org/10.3390/admsci12040195" TargetMode="External"/><Relationship Id="rId50" Type="http://schemas.openxmlformats.org/officeDocument/2006/relationships/hyperlink" Target="https://www.researchgate.net/profile/Ayaz-Noorani/publication/394160448_Hospitality_Organizational_Culture_Impact_on_Employee" TargetMode="External"/><Relationship Id="rId55" Type="http://schemas.openxmlformats.org/officeDocument/2006/relationships/hyperlink" Target="https://doi.org/10.1097/md.0000000000041279" TargetMode="External"/><Relationship Id="rId76" Type="http://schemas.openxmlformats.org/officeDocument/2006/relationships/hyperlink" Target="https://doi.org/10.3389/fpsyg.2022.924357" TargetMode="External"/><Relationship Id="rId7" Type="http://schemas.openxmlformats.org/officeDocument/2006/relationships/endnotes" Target="endnotes.xml"/><Relationship Id="rId71" Type="http://schemas.openxmlformats.org/officeDocument/2006/relationships/hyperlink" Target="https://doi.org/10.1044/ffd25.1.39" TargetMode="External"/><Relationship Id="rId2" Type="http://schemas.openxmlformats.org/officeDocument/2006/relationships/numbering" Target="numbering.xml"/><Relationship Id="rId29" Type="http://schemas.openxmlformats.org/officeDocument/2006/relationships/hyperlink" Target="https://www.ihgplc.com/~/media/Files/I/Ihg-Plc/investors/shareholder-center/annual-reports-and-responsible-business-reports/annual-reports/2020/ihg-2020ar.pdf" TargetMode="External"/><Relationship Id="rId24" Type="http://schemas.openxmlformats.org/officeDocument/2006/relationships/hyperlink" Target="https://www.researchgate.net/publication/350046418_Employee" TargetMode="External"/><Relationship Id="rId40" Type="http://schemas.openxmlformats.org/officeDocument/2006/relationships/hyperlink" Target="https://serve360.marriott.com/wp-content/uploads/2023/06/Marriott-2023-Serve-360-ESG-Report-accessible.pdf" TargetMode="External"/><Relationship Id="rId45" Type="http://schemas.openxmlformats.org/officeDocument/2006/relationships/hyperlink" Target="https://arxiv.org/abs/2405.01612" TargetMode="External"/><Relationship Id="rId66" Type="http://schemas.openxmlformats.org/officeDocument/2006/relationships/hyperlink" Target="https://doi.org/10.3390/su16198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500E3-27DF-4AB8-99F0-7A87D186D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13328</Words>
  <Characters>75976</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89126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2026-02-22T17:57:00Z</dcterms:created>
  <dcterms:modified xsi:type="dcterms:W3CDTF">2026-02-26T11:47:00Z</dcterms:modified>
  <cp:category/>
</cp:coreProperties>
</file>