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6E512" w14:textId="77777777" w:rsidR="0047110F" w:rsidRDefault="0047110F">
      <w:pPr>
        <w:pStyle w:val="Normal1"/>
        <w:jc w:val="center"/>
        <w:rPr>
          <w:b/>
          <w:sz w:val="32"/>
          <w:szCs w:val="32"/>
        </w:rPr>
      </w:pPr>
    </w:p>
    <w:p w14:paraId="6B7DF7B3" w14:textId="77777777" w:rsidR="0047110F" w:rsidRDefault="0047110F">
      <w:pPr>
        <w:pStyle w:val="Normal1"/>
        <w:jc w:val="center"/>
        <w:rPr>
          <w:b/>
          <w:sz w:val="32"/>
          <w:szCs w:val="32"/>
        </w:rPr>
      </w:pPr>
    </w:p>
    <w:p w14:paraId="0D49FFFA" w14:textId="77777777" w:rsidR="0047110F" w:rsidRDefault="0047110F">
      <w:pPr>
        <w:pStyle w:val="Normal1"/>
        <w:jc w:val="center"/>
        <w:rPr>
          <w:b/>
          <w:sz w:val="32"/>
          <w:szCs w:val="32"/>
        </w:rPr>
      </w:pPr>
    </w:p>
    <w:p w14:paraId="42F4AB3C" w14:textId="77777777" w:rsidR="0047110F" w:rsidRDefault="0047110F">
      <w:pPr>
        <w:pStyle w:val="Normal1"/>
        <w:jc w:val="center"/>
        <w:rPr>
          <w:b/>
          <w:sz w:val="32"/>
          <w:szCs w:val="32"/>
        </w:rPr>
      </w:pPr>
    </w:p>
    <w:p w14:paraId="78A564E7" w14:textId="77777777" w:rsidR="0047110F" w:rsidRDefault="0047110F">
      <w:pPr>
        <w:pStyle w:val="Normal1"/>
        <w:jc w:val="center"/>
        <w:rPr>
          <w:b/>
          <w:sz w:val="32"/>
          <w:szCs w:val="32"/>
        </w:rPr>
      </w:pPr>
    </w:p>
    <w:p w14:paraId="7B7BF849" w14:textId="77777777" w:rsidR="0047110F" w:rsidRDefault="0047110F">
      <w:pPr>
        <w:pStyle w:val="Normal1"/>
        <w:jc w:val="center"/>
        <w:rPr>
          <w:b/>
          <w:sz w:val="32"/>
          <w:szCs w:val="32"/>
        </w:rPr>
      </w:pPr>
    </w:p>
    <w:p w14:paraId="0014138C" w14:textId="77777777" w:rsidR="0047110F" w:rsidRDefault="0047110F">
      <w:pPr>
        <w:pStyle w:val="Normal1"/>
        <w:jc w:val="center"/>
        <w:rPr>
          <w:b/>
          <w:sz w:val="32"/>
          <w:szCs w:val="32"/>
        </w:rPr>
      </w:pPr>
    </w:p>
    <w:p w14:paraId="1C8C843F" w14:textId="5DF0F5D7" w:rsidR="008F1BC5" w:rsidRDefault="002812DD">
      <w:pPr>
        <w:pStyle w:val="Normal1"/>
        <w:jc w:val="center"/>
        <w:rPr>
          <w:b/>
          <w:sz w:val="32"/>
          <w:szCs w:val="32"/>
        </w:rPr>
      </w:pPr>
      <w:r>
        <w:rPr>
          <w:b/>
          <w:sz w:val="32"/>
          <w:szCs w:val="32"/>
        </w:rPr>
        <w:t xml:space="preserve"> Problem Solving and Decision Making </w:t>
      </w:r>
    </w:p>
    <w:p w14:paraId="6D925D4C" w14:textId="7CD454FF" w:rsidR="00F771A9" w:rsidRPr="00F771A9" w:rsidRDefault="002812DD" w:rsidP="00F771A9">
      <w:pPr>
        <w:pStyle w:val="Normal1"/>
        <w:jc w:val="center"/>
        <w:rPr>
          <w:bCs/>
          <w:lang w:val="en-GB"/>
        </w:rPr>
      </w:pPr>
      <w:r w:rsidRPr="00F771A9">
        <w:rPr>
          <w:bCs/>
          <w:lang w:val="en-GB"/>
        </w:rPr>
        <w:t>Student Name:</w:t>
      </w:r>
      <w:r w:rsidR="0047110F">
        <w:rPr>
          <w:bCs/>
          <w:lang w:val="en-GB"/>
        </w:rPr>
        <w:t xml:space="preserve"> Anamaria Olaru </w:t>
      </w:r>
    </w:p>
    <w:p w14:paraId="065D3237" w14:textId="52FF8191" w:rsidR="00F771A9" w:rsidRPr="00F771A9" w:rsidRDefault="002812DD" w:rsidP="0047110F">
      <w:pPr>
        <w:pStyle w:val="Normal1"/>
        <w:jc w:val="center"/>
        <w:rPr>
          <w:bCs/>
          <w:lang w:val="en-GB"/>
        </w:rPr>
      </w:pPr>
      <w:r w:rsidRPr="00F771A9">
        <w:rPr>
          <w:bCs/>
          <w:lang w:val="en-GB"/>
        </w:rPr>
        <w:t>Student ID:</w:t>
      </w:r>
      <w:r w:rsidR="0047110F">
        <w:rPr>
          <w:bCs/>
          <w:lang w:val="en-GB"/>
        </w:rPr>
        <w:t xml:space="preserve"> 2027949</w:t>
      </w:r>
    </w:p>
    <w:p w14:paraId="405C2C2A" w14:textId="77777777" w:rsidR="00F771A9" w:rsidRPr="00F771A9" w:rsidRDefault="002812DD" w:rsidP="00F771A9">
      <w:pPr>
        <w:pStyle w:val="Normal1"/>
        <w:jc w:val="center"/>
        <w:rPr>
          <w:bCs/>
          <w:lang w:val="en-GB"/>
        </w:rPr>
      </w:pPr>
      <w:r w:rsidRPr="00F771A9">
        <w:rPr>
          <w:bCs/>
          <w:lang w:val="en-GB"/>
        </w:rPr>
        <w:t>Module ID: BMSW4004</w:t>
      </w:r>
    </w:p>
    <w:p w14:paraId="2B172C56" w14:textId="792315C5" w:rsidR="00F771A9" w:rsidRPr="00F771A9" w:rsidRDefault="002812DD" w:rsidP="00F771A9">
      <w:pPr>
        <w:pStyle w:val="Normal1"/>
        <w:jc w:val="center"/>
        <w:rPr>
          <w:bCs/>
          <w:lang w:val="en-GB"/>
        </w:rPr>
      </w:pPr>
      <w:r w:rsidRPr="00F771A9">
        <w:rPr>
          <w:bCs/>
          <w:lang w:val="en-GB"/>
        </w:rPr>
        <w:t>Lecturer’s Name:</w:t>
      </w:r>
      <w:r w:rsidR="0047110F">
        <w:rPr>
          <w:bCs/>
          <w:lang w:val="en-GB"/>
        </w:rPr>
        <w:t xml:space="preserve"> </w:t>
      </w:r>
      <w:proofErr w:type="spellStart"/>
      <w:r w:rsidR="0047110F">
        <w:rPr>
          <w:bCs/>
          <w:lang w:val="en-GB"/>
        </w:rPr>
        <w:t>Soban</w:t>
      </w:r>
      <w:proofErr w:type="spellEnd"/>
      <w:r w:rsidR="0047110F">
        <w:rPr>
          <w:bCs/>
          <w:lang w:val="en-GB"/>
        </w:rPr>
        <w:t xml:space="preserve"> Sadiq</w:t>
      </w:r>
    </w:p>
    <w:p w14:paraId="2E34F3EC" w14:textId="2F1A8AD8" w:rsidR="008F1BC5" w:rsidRDefault="00DE4C5D" w:rsidP="00F771A9">
      <w:pPr>
        <w:pStyle w:val="Normal1"/>
        <w:jc w:val="center"/>
        <w:rPr>
          <w:b/>
        </w:rPr>
      </w:pPr>
      <w:r>
        <w:br w:type="page"/>
      </w:r>
    </w:p>
    <w:sdt>
      <w:sdtPr>
        <w:rPr>
          <w:rFonts w:ascii="Arial" w:eastAsia="Arial" w:hAnsi="Arial" w:cs="Arial"/>
          <w:b w:val="0"/>
          <w:bCs w:val="0"/>
          <w:color w:val="auto"/>
          <w:sz w:val="22"/>
          <w:szCs w:val="22"/>
        </w:rPr>
        <w:id w:val="878862955"/>
        <w:docPartObj>
          <w:docPartGallery w:val="Table of Contents"/>
          <w:docPartUnique/>
        </w:docPartObj>
      </w:sdtPr>
      <w:sdtEndPr/>
      <w:sdtContent>
        <w:p w14:paraId="407E6326" w14:textId="77777777" w:rsidR="007108BC" w:rsidRPr="007108BC" w:rsidRDefault="002812DD" w:rsidP="007108BC">
          <w:pPr>
            <w:pStyle w:val="TOCHeading"/>
            <w:jc w:val="center"/>
            <w:rPr>
              <w:rFonts w:ascii="Arial" w:hAnsi="Arial" w:cs="Arial"/>
              <w:color w:val="auto"/>
            </w:rPr>
          </w:pPr>
          <w:r w:rsidRPr="007108BC">
            <w:rPr>
              <w:rFonts w:ascii="Arial" w:hAnsi="Arial" w:cs="Arial"/>
              <w:color w:val="auto"/>
            </w:rPr>
            <w:t>Table of Contents</w:t>
          </w:r>
        </w:p>
        <w:p w14:paraId="6B96E242" w14:textId="29989666" w:rsidR="007108BC" w:rsidRPr="007108BC" w:rsidRDefault="002812DD" w:rsidP="007108BC">
          <w:pPr>
            <w:pStyle w:val="TOC1"/>
            <w:tabs>
              <w:tab w:val="right" w:leader="dot" w:pos="9350"/>
            </w:tabs>
            <w:spacing w:line="360" w:lineRule="auto"/>
            <w:jc w:val="both"/>
            <w:rPr>
              <w:noProof/>
            </w:rPr>
          </w:pPr>
          <w:r w:rsidRPr="007108BC">
            <w:fldChar w:fldCharType="begin"/>
          </w:r>
          <w:r w:rsidRPr="007108BC">
            <w:instrText xml:space="preserve"> TOC \o "1-3" \h \z \u </w:instrText>
          </w:r>
          <w:r w:rsidRPr="007108BC">
            <w:fldChar w:fldCharType="separate"/>
          </w:r>
        </w:p>
        <w:p w14:paraId="1672E0AA" w14:textId="5972961E" w:rsidR="007108BC" w:rsidRPr="007108BC" w:rsidRDefault="002812DD" w:rsidP="007108BC">
          <w:pPr>
            <w:pStyle w:val="TOC2"/>
            <w:tabs>
              <w:tab w:val="right" w:leader="dot" w:pos="9350"/>
            </w:tabs>
            <w:spacing w:line="360" w:lineRule="auto"/>
            <w:jc w:val="both"/>
            <w:rPr>
              <w:noProof/>
            </w:rPr>
          </w:pPr>
          <w:hyperlink w:anchor="_Toc100856820" w:history="1">
            <w:r w:rsidRPr="007108BC">
              <w:rPr>
                <w:rStyle w:val="Hyperlink"/>
                <w:noProof/>
                <w:color w:val="auto"/>
              </w:rPr>
              <w:t>In</w:t>
            </w:r>
            <w:r w:rsidRPr="007108BC">
              <w:rPr>
                <w:rStyle w:val="Hyperlink"/>
                <w:noProof/>
                <w:color w:val="auto"/>
              </w:rPr>
              <w:t>troduction</w:t>
            </w:r>
            <w:r w:rsidRPr="007108BC">
              <w:rPr>
                <w:noProof/>
                <w:webHidden/>
              </w:rPr>
              <w:tab/>
            </w:r>
            <w:r w:rsidR="0047110F">
              <w:rPr>
                <w:noProof/>
                <w:webHidden/>
              </w:rPr>
              <w:t>2</w:t>
            </w:r>
          </w:hyperlink>
        </w:p>
        <w:p w14:paraId="50218657" w14:textId="42F96E49" w:rsidR="007108BC" w:rsidRPr="007108BC" w:rsidRDefault="002812DD" w:rsidP="007108BC">
          <w:pPr>
            <w:pStyle w:val="TOC2"/>
            <w:tabs>
              <w:tab w:val="right" w:leader="dot" w:pos="9350"/>
            </w:tabs>
            <w:spacing w:line="360" w:lineRule="auto"/>
            <w:jc w:val="both"/>
            <w:rPr>
              <w:noProof/>
            </w:rPr>
          </w:pPr>
          <w:hyperlink w:anchor="_Toc100856821" w:history="1">
            <w:r w:rsidRPr="007108BC">
              <w:rPr>
                <w:rStyle w:val="Hyperlink"/>
                <w:noProof/>
                <w:color w:val="auto"/>
              </w:rPr>
              <w:t>Discussion on the complex problem</w:t>
            </w:r>
            <w:r w:rsidRPr="007108BC">
              <w:rPr>
                <w:noProof/>
                <w:webHidden/>
              </w:rPr>
              <w:tab/>
            </w:r>
            <w:r w:rsidR="0047110F">
              <w:rPr>
                <w:noProof/>
                <w:webHidden/>
              </w:rPr>
              <w:t>3</w:t>
            </w:r>
          </w:hyperlink>
        </w:p>
        <w:p w14:paraId="312B945E" w14:textId="4AB9A4B8" w:rsidR="007108BC" w:rsidRPr="007108BC" w:rsidRDefault="002812DD" w:rsidP="007108BC">
          <w:pPr>
            <w:pStyle w:val="TOC2"/>
            <w:tabs>
              <w:tab w:val="right" w:leader="dot" w:pos="9350"/>
            </w:tabs>
            <w:spacing w:line="360" w:lineRule="auto"/>
            <w:jc w:val="both"/>
            <w:rPr>
              <w:noProof/>
            </w:rPr>
          </w:pPr>
          <w:hyperlink w:anchor="_Toc100856822" w:history="1">
            <w:r w:rsidRPr="007108BC">
              <w:rPr>
                <w:rStyle w:val="Hyperlink"/>
                <w:noProof/>
                <w:color w:val="auto"/>
              </w:rPr>
              <w:t>Information regarding Decision Making Process</w:t>
            </w:r>
            <w:r w:rsidRPr="007108BC">
              <w:rPr>
                <w:noProof/>
                <w:webHidden/>
              </w:rPr>
              <w:tab/>
            </w:r>
            <w:r w:rsidR="0047110F">
              <w:rPr>
                <w:noProof/>
                <w:webHidden/>
              </w:rPr>
              <w:t>3</w:t>
            </w:r>
          </w:hyperlink>
        </w:p>
        <w:p w14:paraId="6FE7AF0A" w14:textId="1109F059" w:rsidR="007108BC" w:rsidRPr="007108BC" w:rsidRDefault="002812DD" w:rsidP="007108BC">
          <w:pPr>
            <w:pStyle w:val="TOC2"/>
            <w:tabs>
              <w:tab w:val="right" w:leader="dot" w:pos="9350"/>
            </w:tabs>
            <w:spacing w:line="360" w:lineRule="auto"/>
            <w:jc w:val="both"/>
            <w:rPr>
              <w:noProof/>
            </w:rPr>
          </w:pPr>
          <w:hyperlink w:anchor="_Toc100856823" w:history="1">
            <w:r w:rsidRPr="007108BC">
              <w:rPr>
                <w:rStyle w:val="Hyperlink"/>
                <w:noProof/>
                <w:color w:val="auto"/>
              </w:rPr>
              <w:t xml:space="preserve">Alternative solutions to </w:t>
            </w:r>
            <w:r w:rsidRPr="007108BC">
              <w:rPr>
                <w:rStyle w:val="Hyperlink"/>
                <w:noProof/>
                <w:color w:val="auto"/>
              </w:rPr>
              <w:t>complex problems</w:t>
            </w:r>
            <w:r w:rsidRPr="007108BC">
              <w:rPr>
                <w:noProof/>
                <w:webHidden/>
              </w:rPr>
              <w:tab/>
            </w:r>
            <w:r w:rsidR="0047110F">
              <w:rPr>
                <w:noProof/>
                <w:webHidden/>
              </w:rPr>
              <w:t>4</w:t>
            </w:r>
          </w:hyperlink>
        </w:p>
        <w:p w14:paraId="26330B1F" w14:textId="1BA92132" w:rsidR="007108BC" w:rsidRPr="007108BC" w:rsidRDefault="002812DD" w:rsidP="007108BC">
          <w:pPr>
            <w:pStyle w:val="TOC2"/>
            <w:tabs>
              <w:tab w:val="right" w:leader="dot" w:pos="9350"/>
            </w:tabs>
            <w:spacing w:line="360" w:lineRule="auto"/>
            <w:jc w:val="both"/>
            <w:rPr>
              <w:noProof/>
            </w:rPr>
          </w:pPr>
          <w:hyperlink w:anchor="_Toc100856824" w:history="1">
            <w:r w:rsidRPr="007108BC">
              <w:rPr>
                <w:rStyle w:val="Hyperlink"/>
                <w:noProof/>
                <w:color w:val="auto"/>
              </w:rPr>
              <w:t>Best Decision-Making Practices for finding legitimate solutions</w:t>
            </w:r>
            <w:r w:rsidRPr="007108BC">
              <w:rPr>
                <w:noProof/>
                <w:webHidden/>
              </w:rPr>
              <w:tab/>
            </w:r>
            <w:r w:rsidR="0047110F">
              <w:rPr>
                <w:noProof/>
                <w:webHidden/>
              </w:rPr>
              <w:t>5</w:t>
            </w:r>
          </w:hyperlink>
        </w:p>
        <w:p w14:paraId="0F3E5ABD" w14:textId="2802778F" w:rsidR="007108BC" w:rsidRPr="007108BC" w:rsidRDefault="002812DD" w:rsidP="007108BC">
          <w:pPr>
            <w:pStyle w:val="TOC2"/>
            <w:tabs>
              <w:tab w:val="right" w:leader="dot" w:pos="9350"/>
            </w:tabs>
            <w:spacing w:line="360" w:lineRule="auto"/>
            <w:jc w:val="both"/>
            <w:rPr>
              <w:noProof/>
            </w:rPr>
          </w:pPr>
          <w:hyperlink w:anchor="_Toc100856825" w:history="1">
            <w:r w:rsidRPr="007108BC">
              <w:rPr>
                <w:rStyle w:val="Hyperlink"/>
                <w:noProof/>
                <w:color w:val="auto"/>
              </w:rPr>
              <w:t>Plan Development with the support of communication</w:t>
            </w:r>
            <w:r w:rsidRPr="007108BC">
              <w:rPr>
                <w:noProof/>
                <w:webHidden/>
              </w:rPr>
              <w:tab/>
            </w:r>
            <w:r w:rsidR="0047110F">
              <w:rPr>
                <w:noProof/>
                <w:webHidden/>
              </w:rPr>
              <w:t>6</w:t>
            </w:r>
          </w:hyperlink>
        </w:p>
        <w:p w14:paraId="662BBA28" w14:textId="0E27BCC5" w:rsidR="007108BC" w:rsidRPr="007108BC" w:rsidRDefault="002812DD" w:rsidP="007108BC">
          <w:pPr>
            <w:pStyle w:val="TOC2"/>
            <w:tabs>
              <w:tab w:val="right" w:leader="dot" w:pos="9350"/>
            </w:tabs>
            <w:spacing w:line="360" w:lineRule="auto"/>
            <w:jc w:val="both"/>
            <w:rPr>
              <w:noProof/>
            </w:rPr>
          </w:pPr>
          <w:hyperlink w:anchor="_Toc100856826" w:history="1">
            <w:r w:rsidRPr="007108BC">
              <w:rPr>
                <w:rStyle w:val="Hyperlink"/>
                <w:noProof/>
                <w:color w:val="auto"/>
              </w:rPr>
              <w:t>Evaluation of Mentoring the techniques and their application toward solution</w:t>
            </w:r>
            <w:r w:rsidRPr="007108BC">
              <w:rPr>
                <w:noProof/>
                <w:webHidden/>
              </w:rPr>
              <w:tab/>
            </w:r>
            <w:r w:rsidR="0047110F">
              <w:rPr>
                <w:noProof/>
                <w:webHidden/>
              </w:rPr>
              <w:t>7</w:t>
            </w:r>
          </w:hyperlink>
        </w:p>
        <w:p w14:paraId="369184E5" w14:textId="768ECC03" w:rsidR="007108BC" w:rsidRPr="007108BC" w:rsidRDefault="002812DD" w:rsidP="007108BC">
          <w:pPr>
            <w:pStyle w:val="TOC1"/>
            <w:tabs>
              <w:tab w:val="right" w:leader="dot" w:pos="9350"/>
            </w:tabs>
            <w:spacing w:line="360" w:lineRule="auto"/>
            <w:jc w:val="both"/>
            <w:rPr>
              <w:noProof/>
            </w:rPr>
          </w:pPr>
          <w:hyperlink w:anchor="_Toc100856827" w:history="1">
            <w:r w:rsidRPr="007108BC">
              <w:rPr>
                <w:rStyle w:val="Hyperlink"/>
                <w:noProof/>
                <w:color w:val="auto"/>
              </w:rPr>
              <w:t>Conclusion</w:t>
            </w:r>
            <w:r w:rsidRPr="007108BC">
              <w:rPr>
                <w:noProof/>
                <w:webHidden/>
              </w:rPr>
              <w:tab/>
            </w:r>
            <w:r w:rsidR="0047110F">
              <w:rPr>
                <w:noProof/>
                <w:webHidden/>
              </w:rPr>
              <w:t>7</w:t>
            </w:r>
          </w:hyperlink>
        </w:p>
        <w:p w14:paraId="07A42268" w14:textId="21770812" w:rsidR="007108BC" w:rsidRPr="007108BC" w:rsidRDefault="002812DD" w:rsidP="007108BC">
          <w:pPr>
            <w:pStyle w:val="TOC1"/>
            <w:tabs>
              <w:tab w:val="right" w:leader="dot" w:pos="9350"/>
            </w:tabs>
            <w:spacing w:line="360" w:lineRule="auto"/>
            <w:jc w:val="both"/>
            <w:rPr>
              <w:noProof/>
            </w:rPr>
          </w:pPr>
          <w:hyperlink w:anchor="_Toc100856828" w:history="1">
            <w:r w:rsidRPr="007108BC">
              <w:rPr>
                <w:rStyle w:val="Hyperlink"/>
                <w:noProof/>
                <w:color w:val="auto"/>
              </w:rPr>
              <w:t>Reference List</w:t>
            </w:r>
            <w:r w:rsidRPr="007108BC">
              <w:rPr>
                <w:noProof/>
                <w:webHidden/>
              </w:rPr>
              <w:tab/>
            </w:r>
            <w:r w:rsidR="0047110F">
              <w:rPr>
                <w:noProof/>
                <w:webHidden/>
              </w:rPr>
              <w:t>8</w:t>
            </w:r>
          </w:hyperlink>
        </w:p>
        <w:p w14:paraId="3EC8A1C2" w14:textId="77777777" w:rsidR="007108BC" w:rsidRPr="007108BC" w:rsidRDefault="002812DD" w:rsidP="007108BC">
          <w:pPr>
            <w:spacing w:line="360" w:lineRule="auto"/>
            <w:jc w:val="both"/>
          </w:pPr>
          <w:r w:rsidRPr="007108BC">
            <w:fldChar w:fldCharType="end"/>
          </w:r>
        </w:p>
      </w:sdtContent>
    </w:sdt>
    <w:p w14:paraId="17B3697B" w14:textId="470B873C" w:rsidR="008F1BC5" w:rsidRPr="0047110F" w:rsidRDefault="008F1BC5" w:rsidP="0047110F">
      <w:pPr>
        <w:spacing w:line="360" w:lineRule="auto"/>
        <w:jc w:val="both"/>
        <w:rPr>
          <w:b/>
        </w:rPr>
      </w:pPr>
    </w:p>
    <w:p w14:paraId="58E26401" w14:textId="7EB12BB6" w:rsidR="008F1BC5" w:rsidRPr="005C1AA3" w:rsidRDefault="002812DD" w:rsidP="007108BC">
      <w:pPr>
        <w:pStyle w:val="Heading2"/>
      </w:pPr>
      <w:bookmarkStart w:id="0" w:name="_Toc100856820"/>
      <w:r>
        <w:t>I</w:t>
      </w:r>
      <w:r>
        <w:t>ntroduction</w:t>
      </w:r>
      <w:bookmarkEnd w:id="0"/>
      <w:r>
        <w:t xml:space="preserve"> </w:t>
      </w:r>
    </w:p>
    <w:p w14:paraId="00236FC8" w14:textId="77777777" w:rsidR="008F1BC5" w:rsidRPr="005C1AA3" w:rsidRDefault="002812DD" w:rsidP="005C1AA3">
      <w:pPr>
        <w:pStyle w:val="Normal1"/>
      </w:pPr>
      <w:r w:rsidRPr="005C1AA3">
        <w:t>The complex problem re</w:t>
      </w:r>
      <w:r w:rsidRPr="005C1AA3">
        <w:t xml:space="preserve">fers to such challenges of an organisation that is not easy to recognise and send the response. Such problems are more or less beyond the opportunity of the company to trace and when it becomes vivid, the malignant shape of the problem sometimes destructs </w:t>
      </w:r>
      <w:r w:rsidRPr="005C1AA3">
        <w:t>the organisation (Grueber et al., 2019). Some common complex problems are dissatisfaction in the job, high conflicts between the team members, negligence of the management in team motivation and others. To resolve those problems, management needs to be str</w:t>
      </w:r>
      <w:r w:rsidRPr="005C1AA3">
        <w:t xml:space="preserve">onger and more impactful to ensure that a decision making and problem-solving team is restored to work out those issues. It is very important that decision making and problem-solving team members play an autonomous role in the organisation for the sake of </w:t>
      </w:r>
      <w:r w:rsidRPr="005C1AA3">
        <w:t xml:space="preserve">employee management followed by the organisational benefits (Gallivan et al., 2018). In the background of job dissatisfaction of the employees, this report will be prepared to discuss thoroughly on the complex problem. A detailed explanation will be given </w:t>
      </w:r>
      <w:r w:rsidRPr="005C1AA3">
        <w:t>of the decision-making techniques to find out the best solutions. The establishment of intercommunication in regards to developing employee development strategies will also be highlighted. At last, an assessment of techniques monitoring and its appropriate</w:t>
      </w:r>
      <w:r w:rsidRPr="005C1AA3">
        <w:t xml:space="preserve"> implementation to perceive the highest achievement in solution will also be briefed. </w:t>
      </w:r>
    </w:p>
    <w:p w14:paraId="6A83F0F8" w14:textId="77777777" w:rsidR="008F1BC5" w:rsidRPr="005C1AA3" w:rsidRDefault="002812DD" w:rsidP="007108BC">
      <w:pPr>
        <w:pStyle w:val="Heading2"/>
      </w:pPr>
      <w:bookmarkStart w:id="1" w:name="_Toc100856821"/>
      <w:r w:rsidRPr="005C1AA3">
        <w:lastRenderedPageBreak/>
        <w:t>Discu</w:t>
      </w:r>
      <w:r w:rsidR="005C1AA3">
        <w:t>ssion on the complex problem</w:t>
      </w:r>
      <w:bookmarkEnd w:id="1"/>
      <w:r w:rsidR="005C1AA3">
        <w:t xml:space="preserve"> </w:t>
      </w:r>
    </w:p>
    <w:p w14:paraId="62C04577" w14:textId="77777777" w:rsidR="008F1BC5" w:rsidRPr="005C1AA3" w:rsidRDefault="002812DD" w:rsidP="005C1AA3">
      <w:pPr>
        <w:pStyle w:val="Normal1"/>
      </w:pPr>
      <w:r w:rsidRPr="005C1AA3">
        <w:t>In this part of the report, the highlighted complex problem - job dissatisfaction of the employees will be elaborated on. In the organ</w:t>
      </w:r>
      <w:r w:rsidRPr="005C1AA3">
        <w:t>isation, the employees are treated as the assets of the company. They play the frontier role in an organisation and actively participate in creating the brand image of the company. From manufacturing or production to marketing and selling of the product an</w:t>
      </w:r>
      <w:r w:rsidRPr="005C1AA3">
        <w:t>d other ancillary departmental works are performed by the employees. While playing with such a massive workload regularly, an expectation of the employees comes to mind that the company will take care of them similarly (De Vincenzo et al., 2018). Take care</w:t>
      </w:r>
      <w:r w:rsidRPr="005C1AA3">
        <w:t xml:space="preserve"> can be in the form of providing incentives and bonuses, allowing medical benefits, rewards such as performance appraisal, personal growth and promotions. The expectations can be extended to involving employees in the autonomous decision making and problem</w:t>
      </w:r>
      <w:r w:rsidRPr="005C1AA3">
        <w:t>-solving team to show and value their importance to them. Unfortunately, the organisation fails to meet such expectations of the employees and therefore, a continuous repetition of neglecting behaviour by the management corners the workers. As a result, em</w:t>
      </w:r>
      <w:r w:rsidRPr="005C1AA3">
        <w:t>ployees feel demotivated day by day (Risopoulos-Pichler et al., 2020). They contribute to the organisation as a paid staff but no additional contribution or effort is given for the organisational success. Such behaviours of the employees are the symptoms o</w:t>
      </w:r>
      <w:r w:rsidRPr="005C1AA3">
        <w:t xml:space="preserve">f high job dissatisfaction which may ultimately result in employee turnover. </w:t>
      </w:r>
    </w:p>
    <w:p w14:paraId="0535D9A0" w14:textId="77777777" w:rsidR="008F1BC5" w:rsidRPr="005C1AA3" w:rsidRDefault="002812DD" w:rsidP="007108BC">
      <w:pPr>
        <w:pStyle w:val="Heading2"/>
      </w:pPr>
      <w:bookmarkStart w:id="2" w:name="_Toc100856822"/>
      <w:r w:rsidRPr="005C1AA3">
        <w:t>Information regar</w:t>
      </w:r>
      <w:r w:rsidR="005C1AA3">
        <w:t>ding Decision-Making Process</w:t>
      </w:r>
      <w:bookmarkEnd w:id="2"/>
      <w:r w:rsidR="005C1AA3">
        <w:t xml:space="preserve"> </w:t>
      </w:r>
    </w:p>
    <w:p w14:paraId="7DEA781B" w14:textId="77777777" w:rsidR="008F1BC5" w:rsidRPr="005C1AA3" w:rsidRDefault="002812DD" w:rsidP="005C1AA3">
      <w:pPr>
        <w:pStyle w:val="Normal1"/>
      </w:pPr>
      <w:r w:rsidRPr="005C1AA3">
        <w:t>The decision-making process is an essential part of the management body in respect of keeping the organisational structure and oper</w:t>
      </w:r>
      <w:r w:rsidRPr="005C1AA3">
        <w:t>ation consistent. The management appoints leaders or managers to handle different problems and find suitable solutions for the same. While making the decisions, different steps are involved. Following are the steps discussed below.</w:t>
      </w:r>
    </w:p>
    <w:p w14:paraId="270EB1BA" w14:textId="77777777" w:rsidR="008F1BC5" w:rsidRPr="005C1AA3" w:rsidRDefault="002812DD" w:rsidP="005C1AA3">
      <w:pPr>
        <w:pStyle w:val="Normal1"/>
      </w:pPr>
      <w:r w:rsidRPr="005C1AA3">
        <w:rPr>
          <w:b/>
        </w:rPr>
        <w:t>Identifying the problem:</w:t>
      </w:r>
      <w:r w:rsidRPr="005C1AA3">
        <w:t xml:space="preserve"> Whenever an individual or a group is involved in deciding against a problem, the first step is to identify the problem along with its root cause. It will help the decision-maker to reach the solution faster.</w:t>
      </w:r>
    </w:p>
    <w:p w14:paraId="79C4E13E" w14:textId="77777777" w:rsidR="008F1BC5" w:rsidRPr="005C1AA3" w:rsidRDefault="002812DD" w:rsidP="005C1AA3">
      <w:pPr>
        <w:pStyle w:val="Normal1"/>
      </w:pPr>
      <w:r w:rsidRPr="005C1AA3">
        <w:rPr>
          <w:b/>
        </w:rPr>
        <w:t>Consideration of the nature of the Problem:</w:t>
      </w:r>
      <w:r w:rsidRPr="005C1AA3">
        <w:t xml:space="preserve"> In </w:t>
      </w:r>
      <w:r w:rsidRPr="005C1AA3">
        <w:t>this stage, the decision-maker needs to understand the ways through which the problems are arising and what are the main or common factors of the problem (Graesser et al., 2018). In case, a common problem is found among several people, then it is easy to u</w:t>
      </w:r>
      <w:r w:rsidRPr="005C1AA3">
        <w:t xml:space="preserve">nderstand the nature of the problem by evaluating the person’s behaviour. </w:t>
      </w:r>
    </w:p>
    <w:p w14:paraId="1101FBF7" w14:textId="77777777" w:rsidR="008F1BC5" w:rsidRPr="005C1AA3" w:rsidRDefault="002812DD" w:rsidP="005C1AA3">
      <w:pPr>
        <w:pStyle w:val="Normal1"/>
      </w:pPr>
      <w:r w:rsidRPr="005C1AA3">
        <w:rPr>
          <w:b/>
        </w:rPr>
        <w:lastRenderedPageBreak/>
        <w:t>Research Problem:</w:t>
      </w:r>
      <w:r w:rsidRPr="005C1AA3">
        <w:t xml:space="preserve"> In this stage, the decision-maker thoroughly analyses the problem step by step. A complex problem may have multiple issues together which need to be solved one by </w:t>
      </w:r>
      <w:r w:rsidRPr="005C1AA3">
        <w:t>one to reach the goal (Lewis et al., 2018). Therefore, deep research on the problem is effective.</w:t>
      </w:r>
    </w:p>
    <w:p w14:paraId="142BF0B3" w14:textId="77777777" w:rsidR="008F1BC5" w:rsidRPr="005C1AA3" w:rsidRDefault="002812DD" w:rsidP="005C1AA3">
      <w:pPr>
        <w:pStyle w:val="Normal1"/>
      </w:pPr>
      <w:r w:rsidRPr="005C1AA3">
        <w:rPr>
          <w:b/>
        </w:rPr>
        <w:t xml:space="preserve">Drafting Solutions: </w:t>
      </w:r>
      <w:r w:rsidRPr="005C1AA3">
        <w:t>An individual or a group of decision-makers brainstorm effectively to find out different ways of the solution against resolving the problem. In the case of a group, every individual thinks in his or her way and drafts the solution to place it in front of t</w:t>
      </w:r>
      <w:r w:rsidRPr="005C1AA3">
        <w:t xml:space="preserve">he group which may be selected or rejected (Rahman, 2019). It may also be accepted with certain modifications. </w:t>
      </w:r>
    </w:p>
    <w:p w14:paraId="74BDBED1" w14:textId="77777777" w:rsidR="008F1BC5" w:rsidRPr="005C1AA3" w:rsidRDefault="002812DD" w:rsidP="005C1AA3">
      <w:pPr>
        <w:pStyle w:val="Normal1"/>
      </w:pPr>
      <w:r w:rsidRPr="005C1AA3">
        <w:rPr>
          <w:b/>
        </w:rPr>
        <w:t>Pros and cons of solution:</w:t>
      </w:r>
      <w:r w:rsidRPr="005C1AA3">
        <w:t xml:space="preserve"> In the aspect of every possible solution drafted by the group members, a critical analysis is done in this phase for </w:t>
      </w:r>
      <w:r w:rsidRPr="005C1AA3">
        <w:t xml:space="preserve">the key findings of its benefits and drawbacks. Depending upon the stage final selection of the solution process is executed. </w:t>
      </w:r>
    </w:p>
    <w:p w14:paraId="2E4E562E" w14:textId="77777777" w:rsidR="008F1BC5" w:rsidRPr="005C1AA3" w:rsidRDefault="002812DD" w:rsidP="005C1AA3">
      <w:pPr>
        <w:pStyle w:val="Normal1"/>
      </w:pPr>
      <w:r w:rsidRPr="005C1AA3">
        <w:rPr>
          <w:b/>
        </w:rPr>
        <w:t>Choice of Best Approach:</w:t>
      </w:r>
      <w:r w:rsidRPr="005C1AA3">
        <w:t xml:space="preserve"> Upon the several solutions presented in the group along with their critical analysis, the decision-maker</w:t>
      </w:r>
      <w:r w:rsidRPr="005C1AA3">
        <w:t xml:space="preserve"> chooses anyone among the several solution methods in regards to implementing it in problem-solving (Burton et al., 2020).  In most cases, solution creators keep a plan B ready with them if by any chance the first method fails. </w:t>
      </w:r>
    </w:p>
    <w:p w14:paraId="0E4CFF1A" w14:textId="77777777" w:rsidR="008F1BC5" w:rsidRPr="005C1AA3" w:rsidRDefault="002812DD" w:rsidP="005C1AA3">
      <w:pPr>
        <w:pStyle w:val="Normal1"/>
      </w:pPr>
      <w:r w:rsidRPr="005C1AA3">
        <w:rPr>
          <w:b/>
        </w:rPr>
        <w:t>Evaluation of the process:</w:t>
      </w:r>
      <w:r w:rsidRPr="005C1AA3">
        <w:t xml:space="preserve"> </w:t>
      </w:r>
      <w:r w:rsidRPr="005C1AA3">
        <w:t>This is the final stage used by the decision-makers where they look forward to the problem with an expectation of a positive report after implementing the solution process. In case, if the problem is resolved, then it is evaluated as a good or best methodo</w:t>
      </w:r>
      <w:r w:rsidRPr="005C1AA3">
        <w:t xml:space="preserve">logy (Nibbelink and Brewer, 2018). Similarly, if the solution method fails to resolve the issue, further critical analysis is done by the jury members to find out the flaws within the procedure. </w:t>
      </w:r>
    </w:p>
    <w:p w14:paraId="3AE33A80" w14:textId="77777777" w:rsidR="008F1BC5" w:rsidRPr="005C1AA3" w:rsidRDefault="002812DD" w:rsidP="007108BC">
      <w:pPr>
        <w:pStyle w:val="Heading2"/>
      </w:pPr>
      <w:bookmarkStart w:id="3" w:name="_Toc100856823"/>
      <w:r w:rsidRPr="005C1AA3">
        <w:t>Alternative s</w:t>
      </w:r>
      <w:r w:rsidR="005C1AA3">
        <w:t>olutions to complex problems</w:t>
      </w:r>
      <w:bookmarkEnd w:id="3"/>
      <w:r w:rsidR="005C1AA3">
        <w:t xml:space="preserve"> </w:t>
      </w:r>
    </w:p>
    <w:p w14:paraId="3A4800DD" w14:textId="77777777" w:rsidR="008F1BC5" w:rsidRPr="005C1AA3" w:rsidRDefault="002812DD" w:rsidP="005C1AA3">
      <w:pPr>
        <w:pStyle w:val="Normal1"/>
      </w:pPr>
      <w:r w:rsidRPr="005C1AA3">
        <w:t xml:space="preserve">The </w:t>
      </w:r>
      <w:r w:rsidRPr="005C1AA3">
        <w:t>consideration of complex problems noticed in the case study along with the result of job dissatisfaction has been elaborated on earlier in this report. The complex problems which are causing job dissatisfaction among the employees will be recommended as so</w:t>
      </w:r>
      <w:r w:rsidRPr="005C1AA3">
        <w:t>me alternative solutions below.</w:t>
      </w:r>
    </w:p>
    <w:p w14:paraId="7755F93F" w14:textId="77777777" w:rsidR="008F1BC5" w:rsidRPr="005C1AA3" w:rsidRDefault="002812DD" w:rsidP="005C1AA3">
      <w:pPr>
        <w:pStyle w:val="Normal1"/>
      </w:pPr>
      <w:r w:rsidRPr="005C1AA3">
        <w:rPr>
          <w:b/>
        </w:rPr>
        <w:t>Training and Development of employees:</w:t>
      </w:r>
      <w:r w:rsidRPr="005C1AA3">
        <w:t xml:space="preserve"> The organisation may look forward to arranging training and development classes for their employees to review all their professional skills so that pace of the work remains constant (Ga</w:t>
      </w:r>
      <w:r w:rsidRPr="005C1AA3">
        <w:t xml:space="preserve">llivan et al., 2018).  It will also help to motivate the employees as they will understand that management is taking care of them and enhancing the scope of personal development. </w:t>
      </w:r>
    </w:p>
    <w:p w14:paraId="3847D35C" w14:textId="77777777" w:rsidR="008F1BC5" w:rsidRPr="005C1AA3" w:rsidRDefault="002812DD" w:rsidP="005C1AA3">
      <w:pPr>
        <w:pStyle w:val="Normal1"/>
      </w:pPr>
      <w:r w:rsidRPr="005C1AA3">
        <w:rPr>
          <w:b/>
        </w:rPr>
        <w:t>Evaluating the quality of the Leaders:</w:t>
      </w:r>
      <w:r w:rsidRPr="005C1AA3">
        <w:t xml:space="preserve"> As informed in the role-play session </w:t>
      </w:r>
      <w:r w:rsidRPr="005C1AA3">
        <w:t>that the employees are highly dissatisfied with the roles and responsibilities of the leaders as they have been proved to be non-eligible in conflict resolution and creating team effectiveness (Mächler et al., 2021). Therefore, the HR team may take an eval</w:t>
      </w:r>
      <w:r w:rsidRPr="005C1AA3">
        <w:t xml:space="preserve">uation class of all the leaders giving them situations full </w:t>
      </w:r>
      <w:r w:rsidRPr="005C1AA3">
        <w:lastRenderedPageBreak/>
        <w:t xml:space="preserve">of conflicts and disagreements. Upon the best possible solutions delivered by them, the legitimacy of the leader can be approved. </w:t>
      </w:r>
    </w:p>
    <w:p w14:paraId="3684326F" w14:textId="77777777" w:rsidR="008F1BC5" w:rsidRPr="005C1AA3" w:rsidRDefault="002812DD" w:rsidP="005C1AA3">
      <w:pPr>
        <w:pStyle w:val="Normal1"/>
      </w:pPr>
      <w:r w:rsidRPr="005C1AA3">
        <w:rPr>
          <w:b/>
        </w:rPr>
        <w:t>Remuneration and Package:</w:t>
      </w:r>
      <w:r w:rsidRPr="005C1AA3">
        <w:t xml:space="preserve"> The authority may restructure the remun</w:t>
      </w:r>
      <w:r w:rsidRPr="005C1AA3">
        <w:t>eration of the employees based on the assigned workload and job responsibilities. When the workload is high and the employees need to contribute more time to the company, the management is required to replenish the entire remuneration structure in favour o</w:t>
      </w:r>
      <w:r w:rsidRPr="005C1AA3">
        <w:t>f retaining the employees along with additional benefits like family well-being package, incentives on target achievements, foreign trips, rewards and promotions.</w:t>
      </w:r>
    </w:p>
    <w:p w14:paraId="088FA724" w14:textId="77777777" w:rsidR="008F1BC5" w:rsidRPr="005C1AA3" w:rsidRDefault="002812DD" w:rsidP="005C1AA3">
      <w:pPr>
        <w:pStyle w:val="Normal1"/>
      </w:pPr>
      <w:r w:rsidRPr="005C1AA3">
        <w:rPr>
          <w:b/>
        </w:rPr>
        <w:t>Recruitment:</w:t>
      </w:r>
      <w:r w:rsidRPr="005C1AA3">
        <w:t xml:space="preserve"> In regards to meeting the workload of the company and keeping the delivery deadl</w:t>
      </w:r>
      <w:r w:rsidRPr="005C1AA3">
        <w:t>ine intact, recruitment can be one of the best possible alternative solutions (Kerr et al., 2019). With the recruitment policies, the management will be able to construct an efficient team and keep the brand image of the organisation and reputation consist</w:t>
      </w:r>
      <w:r w:rsidRPr="005C1AA3">
        <w:t xml:space="preserve">ent in front of the clients. </w:t>
      </w:r>
    </w:p>
    <w:p w14:paraId="0A0BC941" w14:textId="77777777" w:rsidR="008F1BC5" w:rsidRPr="005C1AA3" w:rsidRDefault="002812DD" w:rsidP="007108BC">
      <w:pPr>
        <w:pStyle w:val="Heading2"/>
      </w:pPr>
      <w:bookmarkStart w:id="4" w:name="_Toc100856824"/>
      <w:r w:rsidRPr="005C1AA3">
        <w:t xml:space="preserve">Best Decision-Making Practices for </w:t>
      </w:r>
      <w:r w:rsidR="005C1AA3">
        <w:t>finding legitimate solutions</w:t>
      </w:r>
      <w:bookmarkEnd w:id="4"/>
      <w:r w:rsidR="005C1AA3">
        <w:t xml:space="preserve"> </w:t>
      </w:r>
    </w:p>
    <w:p w14:paraId="0134666F" w14:textId="77777777" w:rsidR="008F1BC5" w:rsidRPr="005C1AA3" w:rsidRDefault="002812DD" w:rsidP="005C1AA3">
      <w:pPr>
        <w:pStyle w:val="Normal1"/>
      </w:pPr>
      <w:r w:rsidRPr="005C1AA3">
        <w:t>In the context of the given case study namely job dissatisfaction of the employees, the best decisions to find appropriate solutions are listed below:</w:t>
      </w:r>
    </w:p>
    <w:p w14:paraId="524A5D0E" w14:textId="77777777" w:rsidR="008F1BC5" w:rsidRPr="005C1AA3" w:rsidRDefault="002812DD" w:rsidP="005C1AA3">
      <w:pPr>
        <w:pStyle w:val="Normal1"/>
      </w:pPr>
      <w:r w:rsidRPr="005C1AA3">
        <w:rPr>
          <w:b/>
        </w:rPr>
        <w:t>Applying M</w:t>
      </w:r>
      <w:r w:rsidRPr="005C1AA3">
        <w:rPr>
          <w:b/>
        </w:rPr>
        <w:t>otivational Theories:</w:t>
      </w:r>
      <w:r w:rsidRPr="005C1AA3">
        <w:t xml:space="preserve"> The organisational management must prepare an action plan inclusive of employee retention, maintaining productivity rate, customer satisfaction, increasing the reputation and brand image of the company and job satisfaction of the empl</w:t>
      </w:r>
      <w:r w:rsidRPr="005C1AA3">
        <w:t>oyees (Stiell et al., 2021). In respect of performing all the tasks, applying the motivational theories is the need of the hour. The management can crucially place all the suitable motivational pract</w:t>
      </w:r>
      <w:r w:rsidR="005C1AA3">
        <w:t>ices such as training and deve</w:t>
      </w:r>
      <w:r w:rsidRPr="005C1AA3">
        <w:t>lopment of the employees, p</w:t>
      </w:r>
      <w:r w:rsidRPr="005C1AA3">
        <w:t xml:space="preserve">erformance appraisals, increment in salary and others to engage the employees for a longer period in the company and to take out the highest level productivity from them. </w:t>
      </w:r>
    </w:p>
    <w:p w14:paraId="09E0CCCA" w14:textId="77777777" w:rsidR="008F1BC5" w:rsidRPr="005C1AA3" w:rsidRDefault="002812DD" w:rsidP="005C1AA3">
      <w:pPr>
        <w:pStyle w:val="Normal1"/>
      </w:pPr>
      <w:r w:rsidRPr="005C1AA3">
        <w:rPr>
          <w:b/>
        </w:rPr>
        <w:t>Recruitment:</w:t>
      </w:r>
      <w:r w:rsidRPr="005C1AA3">
        <w:t xml:space="preserve"> It is the finest solution to the complex problem of job dissatisfaction</w:t>
      </w:r>
      <w:r w:rsidRPr="005C1AA3">
        <w:t>. Excessive workload gives birth to stress, depression, frustration, anxiety and anger among the employees. Continuous extra time duty against overtime payment is not accepted by the employees for a longer period and it cannot be a permanent solution to st</w:t>
      </w:r>
      <w:r w:rsidRPr="005C1AA3">
        <w:t>aff shortage for any company (Kerr et al., 2019). Therefore, the HR management should look after to start recruitment as fast as possible to suffice the need for new joiners.</w:t>
      </w:r>
    </w:p>
    <w:p w14:paraId="101D1323" w14:textId="77777777" w:rsidR="008F1BC5" w:rsidRPr="005C1AA3" w:rsidRDefault="002812DD" w:rsidP="005C1AA3">
      <w:pPr>
        <w:pStyle w:val="Normal1"/>
      </w:pPr>
      <w:r w:rsidRPr="005C1AA3">
        <w:rPr>
          <w:b/>
        </w:rPr>
        <w:t>Changes in Job Responsibilities:</w:t>
      </w:r>
      <w:r w:rsidRPr="005C1AA3">
        <w:t xml:space="preserve"> The employees have already been notified that th</w:t>
      </w:r>
      <w:r w:rsidRPr="005C1AA3">
        <w:t xml:space="preserve">e leaders are not hence proving their eligibility in retaining team effectiveness and disagreement resolution. Therefore, the management can replace the leaders with effective and eligible candidates for the </w:t>
      </w:r>
      <w:r w:rsidRPr="005C1AA3">
        <w:lastRenderedPageBreak/>
        <w:t>time being till the situation comes under contro</w:t>
      </w:r>
      <w:r w:rsidRPr="005C1AA3">
        <w:t>l. In that period, former leaders can be ready once again with the training and development classes to swing the performance.</w:t>
      </w:r>
    </w:p>
    <w:p w14:paraId="4673F091" w14:textId="77777777" w:rsidR="008F1BC5" w:rsidRPr="005C1AA3" w:rsidRDefault="002812DD" w:rsidP="005C1AA3">
      <w:pPr>
        <w:pStyle w:val="Normal1"/>
      </w:pPr>
      <w:r w:rsidRPr="005C1AA3">
        <w:rPr>
          <w:b/>
        </w:rPr>
        <w:t>Team Collaborativeness:</w:t>
      </w:r>
      <w:r w:rsidRPr="005C1AA3">
        <w:t xml:space="preserve"> While the work pressure is high and the staff crisis is existing and resulting in deeply rooted job dissat</w:t>
      </w:r>
      <w:r w:rsidRPr="005C1AA3">
        <w:t>isfaction, the management must show their concern to regain strong team collaborativeness so that employees feel harmony, emotional attachment and completeness between each other and productivity remains constant (Gallivan et al., 2018). Effective team bon</w:t>
      </w:r>
      <w:r w:rsidRPr="005C1AA3">
        <w:t>ding plays a stop-gap role in such cases of high job dissatisfaction to retain the employees for the time being. Management uses this precious time to plan necessary actions.</w:t>
      </w:r>
    </w:p>
    <w:p w14:paraId="68E0D61F" w14:textId="77777777" w:rsidR="008F1BC5" w:rsidRPr="005C1AA3" w:rsidRDefault="002812DD" w:rsidP="007108BC">
      <w:pPr>
        <w:pStyle w:val="Heading2"/>
      </w:pPr>
      <w:bookmarkStart w:id="5" w:name="_Toc100856825"/>
      <w:r w:rsidRPr="005C1AA3">
        <w:t>Plan Development with</w:t>
      </w:r>
      <w:r w:rsidR="005C1AA3">
        <w:t xml:space="preserve"> the support of communication</w:t>
      </w:r>
      <w:bookmarkEnd w:id="5"/>
    </w:p>
    <w:p w14:paraId="14834F3D" w14:textId="77777777" w:rsidR="008F1BC5" w:rsidRPr="005C1AA3" w:rsidRDefault="002812DD" w:rsidP="005C1AA3">
      <w:pPr>
        <w:pStyle w:val="Normal1"/>
      </w:pPr>
      <w:r w:rsidRPr="005C1AA3">
        <w:t xml:space="preserve">While preparing a development </w:t>
      </w:r>
      <w:r w:rsidRPr="005C1AA3">
        <w:t xml:space="preserve">plan for the betterment of the organisation and the employees both, it is necessary to input communication skills and technology within the strategies. Below is the drafting plan development along with communication. </w:t>
      </w:r>
    </w:p>
    <w:p w14:paraId="0C8380D3" w14:textId="77777777" w:rsidR="008F1BC5" w:rsidRPr="005C1AA3" w:rsidRDefault="002812DD" w:rsidP="005C1AA3">
      <w:pPr>
        <w:pStyle w:val="Normal1"/>
      </w:pPr>
      <w:r w:rsidRPr="005C1AA3">
        <w:rPr>
          <w:b/>
        </w:rPr>
        <w:t>Establishing Goals:</w:t>
      </w:r>
      <w:r w:rsidRPr="005C1AA3">
        <w:t xml:space="preserve"> The organisation n</w:t>
      </w:r>
      <w:r w:rsidRPr="005C1AA3">
        <w:t xml:space="preserve">eeds to align the goal or objective of the company at first to structure the following steps (Rahman, 2019). Without an establishment of a proper goal, a company cannot track its run and is unable to calculate the figure of profit or loss. </w:t>
      </w:r>
    </w:p>
    <w:p w14:paraId="2BF1D1D4" w14:textId="77777777" w:rsidR="008F1BC5" w:rsidRPr="005C1AA3" w:rsidRDefault="002812DD" w:rsidP="005C1AA3">
      <w:pPr>
        <w:pStyle w:val="Normal1"/>
      </w:pPr>
      <w:r w:rsidRPr="005C1AA3">
        <w:rPr>
          <w:b/>
        </w:rPr>
        <w:t>Defining key au</w:t>
      </w:r>
      <w:r w:rsidRPr="005C1AA3">
        <w:rPr>
          <w:b/>
        </w:rPr>
        <w:t>diences:</w:t>
      </w:r>
      <w:r w:rsidRPr="005C1AA3">
        <w:t xml:space="preserve"> In the next stage, the organisation needs to choose the target audience for selling the products or services if it comes to business planning (Lewis et al., 2018). In the case of employee management, the authority finds out those employees who are</w:t>
      </w:r>
      <w:r w:rsidRPr="005C1AA3">
        <w:t xml:space="preserve"> suffering from anxiety, frustration and job dissatisfaction. </w:t>
      </w:r>
    </w:p>
    <w:p w14:paraId="770B8E2D" w14:textId="77777777" w:rsidR="008F1BC5" w:rsidRPr="005C1AA3" w:rsidRDefault="002812DD" w:rsidP="005C1AA3">
      <w:pPr>
        <w:pStyle w:val="Normal1"/>
      </w:pPr>
      <w:r w:rsidRPr="005C1AA3">
        <w:rPr>
          <w:b/>
        </w:rPr>
        <w:t>Creating the board:</w:t>
      </w:r>
      <w:r w:rsidRPr="005C1AA3">
        <w:t xml:space="preserve"> Each management keeps separate boards for business handling and employee handling. In the context of retaining employees, the management sets up a board for decision making </w:t>
      </w:r>
      <w:r w:rsidRPr="005C1AA3">
        <w:t>and problem-solving (Grueber et al., 2019). This jurisdiction board researches the problem through the process of personal communication with the employees, taking exit interviews and observing employee behaviour in the work ambience.</w:t>
      </w:r>
    </w:p>
    <w:p w14:paraId="115A3E39" w14:textId="77777777" w:rsidR="008F1BC5" w:rsidRPr="005C1AA3" w:rsidRDefault="002812DD" w:rsidP="005C1AA3">
      <w:pPr>
        <w:pStyle w:val="Normal1"/>
      </w:pPr>
      <w:r w:rsidRPr="005C1AA3">
        <w:rPr>
          <w:b/>
        </w:rPr>
        <w:t xml:space="preserve">Creating an outreach </w:t>
      </w:r>
      <w:r w:rsidRPr="005C1AA3">
        <w:rPr>
          <w:b/>
        </w:rPr>
        <w:t>plan:</w:t>
      </w:r>
      <w:r w:rsidRPr="005C1AA3">
        <w:t xml:space="preserve"> This appointed team creates an outreach plan to resolve the issues of job dissatisfaction among the employees by theoretically analysing and practically observing the cause of job dissatisfaction (Nibbelink and Brewer, 2018). In their plan, they may </w:t>
      </w:r>
      <w:r w:rsidRPr="005C1AA3">
        <w:t xml:space="preserve">include increasing communication with the employees, listening to the employees, giving sympathetic views to the employee's problems and other necessary actions. </w:t>
      </w:r>
    </w:p>
    <w:p w14:paraId="4E11DD82" w14:textId="77777777" w:rsidR="008F1BC5" w:rsidRPr="005C1AA3" w:rsidRDefault="002812DD" w:rsidP="007108BC">
      <w:pPr>
        <w:pStyle w:val="Heading2"/>
      </w:pPr>
      <w:bookmarkStart w:id="6" w:name="_Toc100856826"/>
      <w:r w:rsidRPr="005C1AA3">
        <w:lastRenderedPageBreak/>
        <w:t xml:space="preserve">Evaluation of Mentoring the techniques and their </w:t>
      </w:r>
      <w:r w:rsidR="005C1AA3">
        <w:t>application to solution</w:t>
      </w:r>
      <w:bookmarkEnd w:id="6"/>
      <w:r w:rsidR="005C1AA3">
        <w:t xml:space="preserve"> </w:t>
      </w:r>
    </w:p>
    <w:p w14:paraId="1E6BA509" w14:textId="77777777" w:rsidR="008F1BC5" w:rsidRPr="005C1AA3" w:rsidRDefault="002812DD" w:rsidP="005C1AA3">
      <w:pPr>
        <w:pStyle w:val="Normal1"/>
      </w:pPr>
      <w:r w:rsidRPr="005C1AA3">
        <w:t>This stage is consi</w:t>
      </w:r>
      <w:r w:rsidRPr="005C1AA3">
        <w:t>dered a continuation of plan development. In this stage, the board members of the organisation implement the suggestive action plan upon the problem for resolution purposes. The assessment of the technique is done by the executive members to critically ana</w:t>
      </w:r>
      <w:r w:rsidRPr="005C1AA3">
        <w:t>lyse the recommended plan. Following are the steps for measuring the result of implementation:</w:t>
      </w:r>
    </w:p>
    <w:p w14:paraId="22A717D3" w14:textId="77777777" w:rsidR="008F1BC5" w:rsidRPr="005C1AA3" w:rsidRDefault="002812DD" w:rsidP="005C1AA3">
      <w:pPr>
        <w:pStyle w:val="Normal1"/>
      </w:pPr>
      <w:r w:rsidRPr="005C1AA3">
        <w:rPr>
          <w:b/>
        </w:rPr>
        <w:t>Observation:</w:t>
      </w:r>
      <w:r w:rsidRPr="005C1AA3">
        <w:t xml:space="preserve"> Upon the implementation of the suggestive solutions, the management or the decision-making board keenly observe the changes among the employees and </w:t>
      </w:r>
      <w:r w:rsidRPr="005C1AA3">
        <w:t xml:space="preserve">the working ambience (Burton et al., 2020). Any changes irrespective of positive or negative are noted in the management book. </w:t>
      </w:r>
    </w:p>
    <w:p w14:paraId="7F49AD0D" w14:textId="77777777" w:rsidR="008F1BC5" w:rsidRPr="005C1AA3" w:rsidRDefault="002812DD" w:rsidP="005C1AA3">
      <w:pPr>
        <w:pStyle w:val="Normal1"/>
      </w:pPr>
      <w:r w:rsidRPr="005C1AA3">
        <w:rPr>
          <w:b/>
        </w:rPr>
        <w:t>Personal communication with the employees:</w:t>
      </w:r>
      <w:r w:rsidRPr="005C1AA3">
        <w:t xml:space="preserve"> The board of members communicates personally with the employees after applying the so</w:t>
      </w:r>
      <w:r w:rsidRPr="005C1AA3">
        <w:t>lution strategies (Graesser et al., 2018). With such communication, the organisation's management wants to understand the response of the employees against the caring behaviour of the forum.</w:t>
      </w:r>
    </w:p>
    <w:p w14:paraId="4880BCCA" w14:textId="77777777" w:rsidR="008F1BC5" w:rsidRPr="005C1AA3" w:rsidRDefault="002812DD" w:rsidP="005C1AA3">
      <w:pPr>
        <w:pStyle w:val="Normal1"/>
      </w:pPr>
      <w:r w:rsidRPr="005C1AA3">
        <w:rPr>
          <w:b/>
        </w:rPr>
        <w:t>Conducting Survey:</w:t>
      </w:r>
      <w:r w:rsidRPr="005C1AA3">
        <w:t xml:space="preserve"> Apart from personal communication with the emp</w:t>
      </w:r>
      <w:r w:rsidRPr="005C1AA3">
        <w:t>loyees, the management conducts surveys among the service associates with a set of questions (Mächler et al., 2021). Negative or positive responses are noted in the balance sheets for further data analysis.</w:t>
      </w:r>
    </w:p>
    <w:p w14:paraId="0DD76EF9" w14:textId="75C4435B" w:rsidR="008F1BC5" w:rsidRPr="005C1AA3" w:rsidRDefault="002812DD" w:rsidP="005C1AA3">
      <w:pPr>
        <w:pStyle w:val="Normal1"/>
      </w:pPr>
      <w:r w:rsidRPr="005C1AA3">
        <w:rPr>
          <w:b/>
        </w:rPr>
        <w:t xml:space="preserve">Critical analysis: </w:t>
      </w:r>
      <w:r w:rsidRPr="005C1AA3">
        <w:t>This is the last stage of eval</w:t>
      </w:r>
      <w:r w:rsidRPr="005C1AA3">
        <w:t>uation. Here, the organisers analyse all the data and responses. If the vote pulls negativity, a deep analysis is conducted to find out what went wrong and remedies prepared accordingly (Stiell et al., 2021). Similarly, if the result comes positive, the so</w:t>
      </w:r>
      <w:r w:rsidRPr="005C1AA3">
        <w:t xml:space="preserve">lution step by step is stored in the </w:t>
      </w:r>
      <w:r w:rsidR="00F771A9" w:rsidRPr="005C1AA3">
        <w:t>Databook</w:t>
      </w:r>
    </w:p>
    <w:p w14:paraId="1CC8F4EA" w14:textId="77777777" w:rsidR="008F1BC5" w:rsidRPr="005C1AA3" w:rsidRDefault="002812DD" w:rsidP="005C1AA3">
      <w:pPr>
        <w:pStyle w:val="Heading1"/>
      </w:pPr>
      <w:bookmarkStart w:id="7" w:name="_Toc100856827"/>
      <w:r>
        <w:t>Conclusion</w:t>
      </w:r>
      <w:bookmarkEnd w:id="7"/>
      <w:r>
        <w:t xml:space="preserve"> </w:t>
      </w:r>
    </w:p>
    <w:p w14:paraId="64688029" w14:textId="42886273" w:rsidR="008F1BC5" w:rsidRPr="005C1AA3" w:rsidRDefault="002812DD" w:rsidP="005C1AA3">
      <w:pPr>
        <w:pStyle w:val="Normal1"/>
      </w:pPr>
      <w:r w:rsidRPr="005C1AA3">
        <w:t>Here to conclude, complex problems can result in many difficult challenges for the management. While multiple problems create obstacles to the growth of the organisation, the management needs to ini</w:t>
      </w:r>
      <w:r w:rsidRPr="005C1AA3">
        <w:t xml:space="preserve">tiate satisfactory solutions for the sustainability of the organisation. For that, they look forward to the suggestions from the </w:t>
      </w:r>
      <w:r w:rsidR="00F771A9" w:rsidRPr="005C1AA3">
        <w:t>decision-making</w:t>
      </w:r>
      <w:r w:rsidRPr="005C1AA3">
        <w:t xml:space="preserve"> team who exercises on problems in regards to developing the solution plans. Here in this report, job dissatisfa</w:t>
      </w:r>
      <w:r w:rsidRPr="005C1AA3">
        <w:t xml:space="preserve">ction has been highlighted as a result of a complex problem. The efficiency of the management and the need of valuing the problem to resolve it on an urgent basis have been explored in this report. </w:t>
      </w:r>
    </w:p>
    <w:p w14:paraId="180985DB" w14:textId="77777777" w:rsidR="008F1BC5" w:rsidRPr="005C1AA3" w:rsidRDefault="008F1BC5" w:rsidP="005C1AA3">
      <w:pPr>
        <w:pStyle w:val="Normal1"/>
        <w:rPr>
          <w:sz w:val="24"/>
          <w:szCs w:val="24"/>
        </w:rPr>
      </w:pPr>
    </w:p>
    <w:p w14:paraId="4060D7AF" w14:textId="77777777" w:rsidR="008F1BC5" w:rsidRPr="005C1AA3" w:rsidRDefault="002812DD" w:rsidP="005C1AA3">
      <w:pPr>
        <w:pStyle w:val="Normal1"/>
        <w:rPr>
          <w:b/>
          <w:sz w:val="24"/>
          <w:szCs w:val="24"/>
        </w:rPr>
      </w:pPr>
      <w:r w:rsidRPr="005C1AA3">
        <w:br w:type="page"/>
      </w:r>
    </w:p>
    <w:p w14:paraId="5E3F2618" w14:textId="77777777" w:rsidR="008F1BC5" w:rsidRDefault="002812DD" w:rsidP="005C1AA3">
      <w:pPr>
        <w:pStyle w:val="Heading1"/>
      </w:pPr>
      <w:bookmarkStart w:id="8" w:name="_Toc100856828"/>
      <w:r>
        <w:lastRenderedPageBreak/>
        <w:t>Reference List</w:t>
      </w:r>
      <w:bookmarkEnd w:id="8"/>
    </w:p>
    <w:p w14:paraId="37A55889" w14:textId="77777777" w:rsidR="005C1AA3" w:rsidRPr="005C1AA3" w:rsidRDefault="002812DD" w:rsidP="005C1AA3">
      <w:pPr>
        <w:pStyle w:val="Normal1"/>
      </w:pPr>
      <w:r w:rsidRPr="005C1AA3">
        <w:t xml:space="preserve">Burton, J.W., Stein, M.K. and Jensen, T.B., 2020. A systematic review of algorithm aversion in augmented decision making. Journal of Behavioral Decision Making, 33(2), pp.220-239. Available at: </w:t>
      </w:r>
      <w:hyperlink r:id="rId8" w:history="1">
        <w:r w:rsidRPr="005C1AA3">
          <w:t>https://jwburton.github.io/research/algorithm_aversion_1/static/Burton_Stein_Jensen_2020.pdf</w:t>
        </w:r>
      </w:hyperlink>
      <w:r w:rsidRPr="005C1AA3">
        <w:t> </w:t>
      </w:r>
    </w:p>
    <w:p w14:paraId="5D42563C" w14:textId="77777777" w:rsidR="005C1AA3" w:rsidRPr="005C1AA3" w:rsidRDefault="002812DD" w:rsidP="005C1AA3">
      <w:pPr>
        <w:pStyle w:val="Normal1"/>
      </w:pPr>
      <w:r w:rsidRPr="005C1AA3">
        <w:t>De Vincenzo, I., Massari, G.F., Giannoccaro, I., Carbone, G. and Grigolini, P., 2018. Mimicking the collective inte</w:t>
      </w:r>
      <w:r w:rsidRPr="005C1AA3">
        <w:t xml:space="preserve">lligence of human groups as an optimization tool for complex problems. Chaos, Solitons &amp; Fractals, 110, pp.259-266. Available at: </w:t>
      </w:r>
      <w:hyperlink r:id="rId9" w:history="1">
        <w:r w:rsidRPr="005C1AA3">
          <w:t>https://www.sciencedirect.com/science/arti</w:t>
        </w:r>
        <w:r w:rsidRPr="005C1AA3">
          <w:t>cle/pii/S0960077918301358</w:t>
        </w:r>
      </w:hyperlink>
      <w:r w:rsidRPr="005C1AA3">
        <w:t> </w:t>
      </w:r>
    </w:p>
    <w:p w14:paraId="54F32D2A" w14:textId="77777777" w:rsidR="005C1AA3" w:rsidRPr="005C1AA3" w:rsidRDefault="002812DD" w:rsidP="005C1AA3">
      <w:pPr>
        <w:pStyle w:val="Normal1"/>
      </w:pPr>
      <w:r w:rsidRPr="005C1AA3">
        <w:t xml:space="preserve">Gallivan, J.P., Chapman, C.S., Wolpert, D.M. and Flanagan, J.R., 2018. Decision-making in sensorimotor control. Nature Reviews Neuroscience, 19(9), pp.519-534. Available at: </w:t>
      </w:r>
      <w:hyperlink r:id="rId10" w:history="1">
        <w:r w:rsidRPr="005C1AA3">
          <w:t>https://www.ncbi.nlm.nih.gov/pmc/articles/pmc6107066/</w:t>
        </w:r>
      </w:hyperlink>
      <w:r w:rsidRPr="005C1AA3">
        <w:t> </w:t>
      </w:r>
    </w:p>
    <w:p w14:paraId="10187748" w14:textId="77777777" w:rsidR="005C1AA3" w:rsidRPr="005C1AA3" w:rsidRDefault="002812DD" w:rsidP="005C1AA3">
      <w:pPr>
        <w:pStyle w:val="Normal1"/>
      </w:pPr>
      <w:r w:rsidRPr="005C1AA3">
        <w:t xml:space="preserve">Graesser, A.C., Fiore, S.M., Greiff, S., Andrews-Todd, J., Foltz, P.W. and Hesse, F.W., 2018. Advancing the science of collaborative problem-solving. Psychological Science in the Public </w:t>
      </w:r>
      <w:r w:rsidRPr="005C1AA3">
        <w:t xml:space="preserve">Interest, 19(2), pp.59-92. Available at: </w:t>
      </w:r>
      <w:hyperlink r:id="rId11" w:history="1">
        <w:r w:rsidRPr="005C1AA3">
          <w:t>https://www.researchgate.net/profile/Stephen-Fiore/publication/329316987_Advancing_the_Science_of_Collaborative_Problem_Solving/links/5c042748299bf1a3c15dacbb/Advancing-the-Science-of-Collaborative-Problem-Solving.pdf</w:t>
        </w:r>
      </w:hyperlink>
      <w:r w:rsidRPr="005C1AA3">
        <w:t>  </w:t>
      </w:r>
    </w:p>
    <w:p w14:paraId="15A4C287" w14:textId="77777777" w:rsidR="005C1AA3" w:rsidRPr="005C1AA3" w:rsidRDefault="002812DD" w:rsidP="005C1AA3">
      <w:pPr>
        <w:pStyle w:val="Normal1"/>
      </w:pPr>
      <w:r w:rsidRPr="005C1AA3">
        <w:t>Grueber, C.E., Fo</w:t>
      </w:r>
      <w:r w:rsidRPr="005C1AA3">
        <w:t>x, S., McLennan, E.A., Gooley, R.M., Pemberton, D., Hogg, C.J. and Belov, K., 2019. Complex problems need detailed solutions: Harnessing multiple data types to inform genetic management in the wild. Evolutionary Applications, 12(2), pp.280-291. Available a</w:t>
      </w:r>
      <w:r w:rsidRPr="005C1AA3">
        <w:t xml:space="preserve">t: </w:t>
      </w:r>
      <w:hyperlink r:id="rId12" w:history="1">
        <w:r w:rsidRPr="005C1AA3">
          <w:t>https://research.ou.nl/ws/files/41289943/1_s2.0_S074756321830030X_main.pdf</w:t>
        </w:r>
      </w:hyperlink>
      <w:r w:rsidRPr="005C1AA3">
        <w:t> </w:t>
      </w:r>
    </w:p>
    <w:p w14:paraId="6CC75F73" w14:textId="77777777" w:rsidR="005C1AA3" w:rsidRPr="005C1AA3" w:rsidRDefault="002812DD" w:rsidP="005C1AA3">
      <w:pPr>
        <w:pStyle w:val="Normal1"/>
      </w:pPr>
      <w:r w:rsidRPr="005C1AA3">
        <w:t xml:space="preserve">Kerr, K.F., Marsh, T.L. and Janes, H., 2019. The importance of uncertainty and opt-in </w:t>
      </w:r>
      <w:r w:rsidRPr="005C1AA3">
        <w:t xml:space="preserve">v. opt-out: best practices for decision curve analysis. Medical Decision Making, 39(5), pp.491-492. Available at: </w:t>
      </w:r>
      <w:hyperlink r:id="rId13" w:history="1">
        <w:r w:rsidRPr="005C1AA3">
          <w:t>https://www.ncbi.nlm.nih.gov/pmc/articles/PMC6786944/</w:t>
        </w:r>
      </w:hyperlink>
      <w:r w:rsidRPr="005C1AA3">
        <w:t> </w:t>
      </w:r>
    </w:p>
    <w:p w14:paraId="37A5B7A3" w14:textId="77777777" w:rsidR="005C1AA3" w:rsidRPr="005C1AA3" w:rsidRDefault="002812DD" w:rsidP="005C1AA3">
      <w:pPr>
        <w:pStyle w:val="Normal1"/>
      </w:pPr>
      <w:r w:rsidRPr="005C1AA3">
        <w:t>Lewis, P.A., Knob</w:t>
      </w:r>
      <w:r w:rsidRPr="005C1AA3">
        <w:t xml:space="preserve">lich, G. and Poe, G., 2018. How memory replay in sleep boosts creative problem-solving. Trends in cognitive sciences, 22(6), pp.491-503. Available at: </w:t>
      </w:r>
      <w:hyperlink r:id="rId14" w:history="1">
        <w:r w:rsidRPr="005C1AA3">
          <w:t>https:/</w:t>
        </w:r>
        <w:r w:rsidRPr="005C1AA3">
          <w:t>/www.cell.com/trends/cognitive-sciences/fulltext/S1364-6613%2818%2930070-6</w:t>
        </w:r>
      </w:hyperlink>
      <w:r w:rsidRPr="005C1AA3">
        <w:t> </w:t>
      </w:r>
    </w:p>
    <w:p w14:paraId="6B82C19A" w14:textId="77777777" w:rsidR="005C1AA3" w:rsidRPr="005C1AA3" w:rsidRDefault="002812DD" w:rsidP="005C1AA3">
      <w:pPr>
        <w:pStyle w:val="Normal1"/>
      </w:pPr>
      <w:r w:rsidRPr="005C1AA3">
        <w:t>Mächler, E., Walser, J.C. and Altermatt, F., 2021. Decision</w:t>
      </w:r>
      <w:r w:rsidRPr="005C1AA3">
        <w:rPr>
          <w:rFonts w:ascii="Cambria Math" w:hAnsi="Cambria Math" w:cs="Cambria Math"/>
        </w:rPr>
        <w:t>‐</w:t>
      </w:r>
      <w:r w:rsidRPr="005C1AA3">
        <w:t>making and best practices for taxonomy</w:t>
      </w:r>
      <w:r w:rsidRPr="005C1AA3">
        <w:rPr>
          <w:rFonts w:ascii="Cambria Math" w:hAnsi="Cambria Math" w:cs="Cambria Math"/>
        </w:rPr>
        <w:t>‐</w:t>
      </w:r>
      <w:r w:rsidRPr="005C1AA3">
        <w:t>free environmental DNA metabarcoding in biomonitoring using Hill numbers. Molecul</w:t>
      </w:r>
      <w:r w:rsidRPr="005C1AA3">
        <w:t xml:space="preserve">ar Ecology, 30(13), pp.3326-3339. Available at: </w:t>
      </w:r>
      <w:hyperlink r:id="rId15" w:history="1">
        <w:r w:rsidRPr="005C1AA3">
          <w:t>https://www.altermattlab.ch/wp-content/uploads/2021/07/Ma%CC%88chler.et_.al_MolEcol_2021.pdf</w:t>
        </w:r>
      </w:hyperlink>
      <w:r w:rsidRPr="005C1AA3">
        <w:t> </w:t>
      </w:r>
    </w:p>
    <w:p w14:paraId="124A2589" w14:textId="77777777" w:rsidR="005C1AA3" w:rsidRPr="005C1AA3" w:rsidRDefault="002812DD" w:rsidP="005C1AA3">
      <w:pPr>
        <w:pStyle w:val="Normal1"/>
      </w:pPr>
      <w:r w:rsidRPr="005C1AA3">
        <w:lastRenderedPageBreak/>
        <w:t>Nibbe</w:t>
      </w:r>
      <w:r w:rsidRPr="005C1AA3">
        <w:t>link, C.W. and Brewer, B.B., 2018. Decision</w:t>
      </w:r>
      <w:r w:rsidRPr="005C1AA3">
        <w:rPr>
          <w:rFonts w:ascii="Cambria Math" w:hAnsi="Cambria Math" w:cs="Cambria Math"/>
        </w:rPr>
        <w:t>‐</w:t>
      </w:r>
      <w:r w:rsidRPr="005C1AA3">
        <w:t xml:space="preserve">making in nursing practice: An integrative literature review. Journal of Clinical Nursing, 27(5-6), pp.917-928. Available at: </w:t>
      </w:r>
      <w:hyperlink r:id="rId16" w:history="1">
        <w:r w:rsidRPr="005C1AA3">
          <w:t>https://www.ncbi</w:t>
        </w:r>
        <w:r w:rsidRPr="005C1AA3">
          <w:t>.nlm.nih.gov/pmc/articles/PMC5867219/</w:t>
        </w:r>
      </w:hyperlink>
      <w:r w:rsidRPr="005C1AA3">
        <w:t> </w:t>
      </w:r>
    </w:p>
    <w:p w14:paraId="418EC486" w14:textId="77777777" w:rsidR="005C1AA3" w:rsidRPr="005C1AA3" w:rsidRDefault="002812DD" w:rsidP="005C1AA3">
      <w:pPr>
        <w:pStyle w:val="Normal1"/>
      </w:pPr>
      <w:r w:rsidRPr="005C1AA3">
        <w:t xml:space="preserve">Rahman, M., 2019. 21st century skill'problem solving': Defining the concept. Rahman, MM (2019). 21st Century Skill “Problem Solving”: Defining the Concept. Asian Journal of Interdisciplinary Research, 2(1), pp.64-74. </w:t>
      </w:r>
      <w:r w:rsidRPr="005C1AA3">
        <w:t xml:space="preserve">Available at: </w:t>
      </w:r>
      <w:hyperlink r:id="rId17" w:history="1">
        <w:r w:rsidRPr="005C1AA3">
          <w:t>https://files.eric.ed.gov/fulltext/ED593994.pdf</w:t>
        </w:r>
      </w:hyperlink>
      <w:r w:rsidRPr="005C1AA3">
        <w:t> </w:t>
      </w:r>
    </w:p>
    <w:p w14:paraId="1D1614A9" w14:textId="77777777" w:rsidR="005C1AA3" w:rsidRPr="005C1AA3" w:rsidRDefault="002812DD" w:rsidP="005C1AA3">
      <w:pPr>
        <w:pStyle w:val="Normal1"/>
      </w:pPr>
      <w:r w:rsidRPr="005C1AA3">
        <w:t>Risopoulos-Pichler, F., Daghofer, F. and Steiner, G., 2020. Competences for solving complex problems: a cross-sectional survey on</w:t>
      </w:r>
      <w:r w:rsidRPr="005C1AA3">
        <w:t xml:space="preserve"> higher education for sustainability learning and transdisciplinarity. Sustainability, 12(15), p.6016. Available at: </w:t>
      </w:r>
      <w:hyperlink r:id="rId18" w:history="1">
        <w:r w:rsidRPr="005C1AA3">
          <w:t>https://www.mdpi.com/2071-1050/12/15/6016/pdf</w:t>
        </w:r>
      </w:hyperlink>
      <w:r w:rsidRPr="005C1AA3">
        <w:t> </w:t>
      </w:r>
    </w:p>
    <w:p w14:paraId="732351E9" w14:textId="6E7D6803" w:rsidR="005C1AA3" w:rsidRPr="005C1AA3" w:rsidRDefault="002812DD" w:rsidP="005C1AA3">
      <w:pPr>
        <w:pStyle w:val="Normal1"/>
      </w:pPr>
      <w:r w:rsidRPr="005C1AA3">
        <w:t>Stiell, I.G., de Wit, K., Sche</w:t>
      </w:r>
      <w:r w:rsidRPr="005C1AA3">
        <w:t>uermeyer, F.X., Vadeboncoeur, A., Angaran, P., Eagles, D., Graham, I.D., Atzema, C.L., Archambault, P.M., Tebbenham, T. and McRae, A.D., 2021. 2021 CAEP acute atrial fibrillation/flutter best practices checklist. Canadian Journal of Emergency Medicine, 23(</w:t>
      </w:r>
      <w:r w:rsidRPr="005C1AA3">
        <w:t xml:space="preserve">5), pp.604-610. Available at </w:t>
      </w:r>
      <w:hyperlink r:id="rId19" w:history="1">
        <w:r w:rsidRPr="005C1AA3">
          <w:t>https://link.springer.com/article/10.1007/s43678-021-00167-y</w:t>
        </w:r>
      </w:hyperlink>
      <w:r w:rsidRPr="005C1AA3">
        <w:t>  </w:t>
      </w:r>
      <w:r w:rsidR="0047110F">
        <w:t xml:space="preserve"> </w:t>
      </w:r>
    </w:p>
    <w:sectPr w:rsidR="005C1AA3" w:rsidRPr="005C1AA3" w:rsidSect="007108BC">
      <w:footerReference w:type="defaul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3459A" w14:textId="77777777" w:rsidR="002812DD" w:rsidRDefault="002812DD">
      <w:pPr>
        <w:spacing w:line="240" w:lineRule="auto"/>
      </w:pPr>
      <w:r>
        <w:separator/>
      </w:r>
    </w:p>
  </w:endnote>
  <w:endnote w:type="continuationSeparator" w:id="0">
    <w:p w14:paraId="0A3C6658" w14:textId="77777777" w:rsidR="002812DD" w:rsidRDefault="002812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862954"/>
      <w:docPartObj>
        <w:docPartGallery w:val="Page Numbers (Bottom of Page)"/>
        <w:docPartUnique/>
      </w:docPartObj>
    </w:sdtPr>
    <w:sdtEndPr/>
    <w:sdtContent>
      <w:sdt>
        <w:sdtPr>
          <w:id w:val="565050523"/>
          <w:docPartObj>
            <w:docPartGallery w:val="Page Numbers (Top of Page)"/>
            <w:docPartUnique/>
          </w:docPartObj>
        </w:sdtPr>
        <w:sdtEndPr/>
        <w:sdtContent>
          <w:p w14:paraId="5419594B" w14:textId="77777777" w:rsidR="007108BC" w:rsidRDefault="002812DD">
            <w:pPr>
              <w:pStyle w:val="Footer"/>
              <w:jc w:val="right"/>
            </w:pPr>
            <w:r>
              <w:t xml:space="preserve">Page </w:t>
            </w:r>
            <w:r w:rsidR="00813E6D">
              <w:rPr>
                <w:b/>
                <w:sz w:val="24"/>
                <w:szCs w:val="24"/>
              </w:rPr>
              <w:fldChar w:fldCharType="begin"/>
            </w:r>
            <w:r>
              <w:rPr>
                <w:b/>
              </w:rPr>
              <w:instrText xml:space="preserve"> PAGE </w:instrText>
            </w:r>
            <w:r w:rsidR="00813E6D">
              <w:rPr>
                <w:b/>
                <w:sz w:val="24"/>
                <w:szCs w:val="24"/>
              </w:rPr>
              <w:fldChar w:fldCharType="separate"/>
            </w:r>
            <w:r w:rsidR="004A6B18">
              <w:rPr>
                <w:b/>
                <w:noProof/>
              </w:rPr>
              <w:t>12</w:t>
            </w:r>
            <w:r w:rsidR="00813E6D">
              <w:rPr>
                <w:b/>
                <w:sz w:val="24"/>
                <w:szCs w:val="24"/>
              </w:rPr>
              <w:fldChar w:fldCharType="end"/>
            </w:r>
            <w:r>
              <w:t xml:space="preserve"> of </w:t>
            </w:r>
            <w:r w:rsidR="00813E6D">
              <w:rPr>
                <w:b/>
                <w:sz w:val="24"/>
                <w:szCs w:val="24"/>
              </w:rPr>
              <w:fldChar w:fldCharType="begin"/>
            </w:r>
            <w:r>
              <w:rPr>
                <w:b/>
              </w:rPr>
              <w:instrText xml:space="preserve"> NUMPAGES  </w:instrText>
            </w:r>
            <w:r w:rsidR="00813E6D">
              <w:rPr>
                <w:b/>
                <w:sz w:val="24"/>
                <w:szCs w:val="24"/>
              </w:rPr>
              <w:fldChar w:fldCharType="separate"/>
            </w:r>
            <w:r w:rsidR="004A6B18">
              <w:rPr>
                <w:b/>
                <w:noProof/>
              </w:rPr>
              <w:t>12</w:t>
            </w:r>
            <w:r w:rsidR="00813E6D">
              <w:rPr>
                <w:b/>
                <w:sz w:val="24"/>
                <w:szCs w:val="24"/>
              </w:rPr>
              <w:fldChar w:fldCharType="end"/>
            </w:r>
          </w:p>
        </w:sdtContent>
      </w:sdt>
    </w:sdtContent>
  </w:sdt>
  <w:p w14:paraId="6B836F4E" w14:textId="77777777" w:rsidR="007108BC" w:rsidRDefault="00710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3A27A" w14:textId="77777777" w:rsidR="002812DD" w:rsidRDefault="002812DD">
      <w:pPr>
        <w:spacing w:line="240" w:lineRule="auto"/>
      </w:pPr>
      <w:r>
        <w:separator/>
      </w:r>
    </w:p>
  </w:footnote>
  <w:footnote w:type="continuationSeparator" w:id="0">
    <w:p w14:paraId="6E03A0AE" w14:textId="77777777" w:rsidR="002812DD" w:rsidRDefault="002812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A63FD"/>
    <w:multiLevelType w:val="multilevel"/>
    <w:tmpl w:val="40B26B6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997113"/>
    <w:multiLevelType w:val="multilevel"/>
    <w:tmpl w:val="4808D6D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A07E43"/>
    <w:multiLevelType w:val="multilevel"/>
    <w:tmpl w:val="4954824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D22F76"/>
    <w:multiLevelType w:val="multilevel"/>
    <w:tmpl w:val="FCFA870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606BFB"/>
    <w:multiLevelType w:val="multilevel"/>
    <w:tmpl w:val="8250D9F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7266635">
    <w:abstractNumId w:val="4"/>
  </w:num>
  <w:num w:numId="2" w16cid:durableId="182521024">
    <w:abstractNumId w:val="3"/>
  </w:num>
  <w:num w:numId="3" w16cid:durableId="491340551">
    <w:abstractNumId w:val="2"/>
  </w:num>
  <w:num w:numId="4" w16cid:durableId="1121651860">
    <w:abstractNumId w:val="1"/>
  </w:num>
  <w:num w:numId="5" w16cid:durableId="203492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BC5"/>
    <w:rsid w:val="000257FF"/>
    <w:rsid w:val="002812DD"/>
    <w:rsid w:val="0047110F"/>
    <w:rsid w:val="004A6B18"/>
    <w:rsid w:val="0052673A"/>
    <w:rsid w:val="00535BE3"/>
    <w:rsid w:val="005C1AA3"/>
    <w:rsid w:val="007108BC"/>
    <w:rsid w:val="00813E6D"/>
    <w:rsid w:val="008F1BC5"/>
    <w:rsid w:val="009B1FF7"/>
    <w:rsid w:val="00BB34E1"/>
    <w:rsid w:val="00C94060"/>
    <w:rsid w:val="00DE4C5D"/>
    <w:rsid w:val="00DE7356"/>
    <w:rsid w:val="00F771A9"/>
    <w:rsid w:val="00F83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6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4E1"/>
  </w:style>
  <w:style w:type="paragraph" w:styleId="Heading1">
    <w:name w:val="heading 1"/>
    <w:basedOn w:val="Normal1"/>
    <w:next w:val="Normal1"/>
    <w:rsid w:val="005C1AA3"/>
    <w:pPr>
      <w:keepNext/>
      <w:keepLines/>
      <w:spacing w:before="400" w:after="120"/>
      <w:outlineLvl w:val="0"/>
    </w:pPr>
    <w:rPr>
      <w:b/>
      <w:sz w:val="28"/>
      <w:szCs w:val="40"/>
    </w:rPr>
  </w:style>
  <w:style w:type="paragraph" w:styleId="Heading2">
    <w:name w:val="heading 2"/>
    <w:basedOn w:val="Normal1"/>
    <w:next w:val="Normal1"/>
    <w:rsid w:val="007108BC"/>
    <w:pPr>
      <w:keepNext/>
      <w:keepLines/>
      <w:spacing w:before="360" w:after="120"/>
      <w:outlineLvl w:val="1"/>
    </w:pPr>
    <w:rPr>
      <w:b/>
      <w:sz w:val="24"/>
      <w:szCs w:val="32"/>
    </w:rPr>
  </w:style>
  <w:style w:type="paragraph" w:styleId="Heading3">
    <w:name w:val="heading 3"/>
    <w:basedOn w:val="Normal1"/>
    <w:next w:val="Normal1"/>
    <w:rsid w:val="008F1BC5"/>
    <w:pPr>
      <w:keepNext/>
      <w:keepLines/>
      <w:spacing w:before="320" w:after="80"/>
      <w:outlineLvl w:val="2"/>
    </w:pPr>
    <w:rPr>
      <w:color w:val="434343"/>
      <w:sz w:val="28"/>
      <w:szCs w:val="28"/>
    </w:rPr>
  </w:style>
  <w:style w:type="paragraph" w:styleId="Heading4">
    <w:name w:val="heading 4"/>
    <w:basedOn w:val="Normal1"/>
    <w:next w:val="Normal1"/>
    <w:rsid w:val="008F1BC5"/>
    <w:pPr>
      <w:keepNext/>
      <w:keepLines/>
      <w:spacing w:before="280" w:after="80"/>
      <w:outlineLvl w:val="3"/>
    </w:pPr>
    <w:rPr>
      <w:color w:val="666666"/>
      <w:sz w:val="24"/>
      <w:szCs w:val="24"/>
    </w:rPr>
  </w:style>
  <w:style w:type="paragraph" w:styleId="Heading5">
    <w:name w:val="heading 5"/>
    <w:basedOn w:val="Normal1"/>
    <w:next w:val="Normal1"/>
    <w:rsid w:val="008F1BC5"/>
    <w:pPr>
      <w:keepNext/>
      <w:keepLines/>
      <w:spacing w:before="240" w:after="80"/>
      <w:outlineLvl w:val="4"/>
    </w:pPr>
    <w:rPr>
      <w:color w:val="666666"/>
    </w:rPr>
  </w:style>
  <w:style w:type="paragraph" w:styleId="Heading6">
    <w:name w:val="heading 6"/>
    <w:basedOn w:val="Normal1"/>
    <w:next w:val="Normal1"/>
    <w:rsid w:val="008F1BC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C1AA3"/>
    <w:pPr>
      <w:spacing w:line="360" w:lineRule="auto"/>
      <w:jc w:val="both"/>
    </w:pPr>
  </w:style>
  <w:style w:type="paragraph" w:styleId="Title">
    <w:name w:val="Title"/>
    <w:basedOn w:val="Normal1"/>
    <w:next w:val="Normal1"/>
    <w:rsid w:val="008F1BC5"/>
    <w:pPr>
      <w:keepNext/>
      <w:keepLines/>
      <w:spacing w:after="60"/>
    </w:pPr>
    <w:rPr>
      <w:sz w:val="52"/>
      <w:szCs w:val="52"/>
    </w:rPr>
  </w:style>
  <w:style w:type="paragraph" w:styleId="Subtitle">
    <w:name w:val="Subtitle"/>
    <w:basedOn w:val="Normal1"/>
    <w:next w:val="Normal1"/>
    <w:rsid w:val="008F1BC5"/>
    <w:pPr>
      <w:keepNext/>
      <w:keepLines/>
      <w:spacing w:after="320"/>
    </w:pPr>
    <w:rPr>
      <w:color w:val="666666"/>
      <w:sz w:val="30"/>
      <w:szCs w:val="30"/>
    </w:rPr>
  </w:style>
  <w:style w:type="paragraph" w:styleId="NormalWeb">
    <w:name w:val="Normal (Web)"/>
    <w:basedOn w:val="Normal"/>
    <w:uiPriority w:val="99"/>
    <w:semiHidden/>
    <w:unhideWhenUsed/>
    <w:rsid w:val="005C1AA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C1AA3"/>
    <w:rPr>
      <w:color w:val="0000FF"/>
      <w:u w:val="single"/>
    </w:rPr>
  </w:style>
  <w:style w:type="paragraph" w:styleId="Header">
    <w:name w:val="header"/>
    <w:basedOn w:val="Normal"/>
    <w:link w:val="HeaderChar"/>
    <w:uiPriority w:val="99"/>
    <w:unhideWhenUsed/>
    <w:rsid w:val="007108BC"/>
    <w:pPr>
      <w:tabs>
        <w:tab w:val="center" w:pos="4680"/>
        <w:tab w:val="right" w:pos="9360"/>
      </w:tabs>
      <w:spacing w:line="240" w:lineRule="auto"/>
    </w:pPr>
  </w:style>
  <w:style w:type="character" w:customStyle="1" w:styleId="HeaderChar">
    <w:name w:val="Header Char"/>
    <w:basedOn w:val="DefaultParagraphFont"/>
    <w:link w:val="Header"/>
    <w:uiPriority w:val="99"/>
    <w:rsid w:val="007108BC"/>
  </w:style>
  <w:style w:type="paragraph" w:styleId="Footer">
    <w:name w:val="footer"/>
    <w:basedOn w:val="Normal"/>
    <w:link w:val="FooterChar"/>
    <w:uiPriority w:val="99"/>
    <w:unhideWhenUsed/>
    <w:rsid w:val="007108BC"/>
    <w:pPr>
      <w:tabs>
        <w:tab w:val="center" w:pos="4680"/>
        <w:tab w:val="right" w:pos="9360"/>
      </w:tabs>
      <w:spacing w:line="240" w:lineRule="auto"/>
    </w:pPr>
  </w:style>
  <w:style w:type="character" w:customStyle="1" w:styleId="FooterChar">
    <w:name w:val="Footer Char"/>
    <w:basedOn w:val="DefaultParagraphFont"/>
    <w:link w:val="Footer"/>
    <w:uiPriority w:val="99"/>
    <w:rsid w:val="007108BC"/>
  </w:style>
  <w:style w:type="paragraph" w:styleId="TOCHeading">
    <w:name w:val="TOC Heading"/>
    <w:basedOn w:val="Heading1"/>
    <w:next w:val="Normal"/>
    <w:uiPriority w:val="39"/>
    <w:semiHidden/>
    <w:unhideWhenUsed/>
    <w:qFormat/>
    <w:rsid w:val="007108B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108BC"/>
    <w:pPr>
      <w:spacing w:after="100"/>
    </w:pPr>
  </w:style>
  <w:style w:type="paragraph" w:styleId="TOC2">
    <w:name w:val="toc 2"/>
    <w:basedOn w:val="Normal"/>
    <w:next w:val="Normal"/>
    <w:autoRedefine/>
    <w:uiPriority w:val="39"/>
    <w:unhideWhenUsed/>
    <w:rsid w:val="007108BC"/>
    <w:pPr>
      <w:spacing w:after="100"/>
      <w:ind w:left="220"/>
    </w:pPr>
  </w:style>
  <w:style w:type="paragraph" w:styleId="BalloonText">
    <w:name w:val="Balloon Text"/>
    <w:basedOn w:val="Normal"/>
    <w:link w:val="BalloonTextChar"/>
    <w:uiPriority w:val="99"/>
    <w:semiHidden/>
    <w:unhideWhenUsed/>
    <w:rsid w:val="007108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8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wburton.github.io/research/algorithm_aversion_1/static/Burton_Stein_Jensen_2020.pdf" TargetMode="External"/><Relationship Id="rId13" Type="http://schemas.openxmlformats.org/officeDocument/2006/relationships/hyperlink" Target="https://www.ncbi.nlm.nih.gov/pmc/articles/PMC6786944/" TargetMode="External"/><Relationship Id="rId18" Type="http://schemas.openxmlformats.org/officeDocument/2006/relationships/hyperlink" Target="https://www.mdpi.com/2071-1050/12/15/601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search.ou.nl/ws/files/41289943/1_s2.0_S074756321830030X_main.pdf" TargetMode="External"/><Relationship Id="rId17" Type="http://schemas.openxmlformats.org/officeDocument/2006/relationships/hyperlink" Target="https://files.eric.ed.gov/fulltext/ED593994.pdf" TargetMode="External"/><Relationship Id="rId2" Type="http://schemas.openxmlformats.org/officeDocument/2006/relationships/numbering" Target="numbering.xml"/><Relationship Id="rId16" Type="http://schemas.openxmlformats.org/officeDocument/2006/relationships/hyperlink" Target="https://www.ncbi.nlm.nih.gov/pmc/articles/PMC586721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Stephen-Fiore/publication/329316987_Advancing_the_Science_of_Collaborative_Problem_Solving/links/5c042748299bf1a3c15dacbb/Advancing-the-Science-of-Collaborative-Problem-Solving.pdf" TargetMode="External"/><Relationship Id="rId5" Type="http://schemas.openxmlformats.org/officeDocument/2006/relationships/webSettings" Target="webSettings.xml"/><Relationship Id="rId15" Type="http://schemas.openxmlformats.org/officeDocument/2006/relationships/hyperlink" Target="https://www.altermattlab.ch/wp-content/uploads/2021/07/Ma%CC%88chler.et_.al_MolEcol_2021.pdf" TargetMode="External"/><Relationship Id="rId10" Type="http://schemas.openxmlformats.org/officeDocument/2006/relationships/hyperlink" Target="https://www.ncbi.nlm.nih.gov/pmc/articles/pmc6107066/" TargetMode="External"/><Relationship Id="rId19" Type="http://schemas.openxmlformats.org/officeDocument/2006/relationships/hyperlink" Target="https://link.springer.com/article/10.1007/s43678-021-00167-y" TargetMode="External"/><Relationship Id="rId4" Type="http://schemas.openxmlformats.org/officeDocument/2006/relationships/settings" Target="settings.xml"/><Relationship Id="rId9" Type="http://schemas.openxmlformats.org/officeDocument/2006/relationships/hyperlink" Target="https://www.sciencedirect.com/science/article/pii/S0960077918301358" TargetMode="External"/><Relationship Id="rId14" Type="http://schemas.openxmlformats.org/officeDocument/2006/relationships/hyperlink" Target="https://www.cell.com/trends/cognitive-sciences/fulltext/S1364-6613%2818%2930070-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918C6-EF23-4F52-B113-BE3CF643A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2996</Words>
  <Characters>17083</Characters>
  <Application>Microsoft Office Word</Application>
  <DocSecurity>0</DocSecurity>
  <Lines>142</Lines>
  <Paragraphs>40</Paragraphs>
  <ScaleCrop>false</ScaleCrop>
  <Company/>
  <LinksUpToDate>false</LinksUpToDate>
  <CharactersWithSpaces>20039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2022-04-14T15:29:00Z</dcterms:created>
  <dcterms:modified xsi:type="dcterms:W3CDTF">2022-04-18T10:10:00Z</dcterms:modified>
</cp:coreProperties>
</file>