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DE8FE3" w14:textId="77777777" w:rsidR="00C3149E" w:rsidRPr="00C3149E" w:rsidRDefault="00C3149E" w:rsidP="00C3149E">
      <w:pPr>
        <w:spacing w:after="0" w:line="240" w:lineRule="auto"/>
        <w:jc w:val="center"/>
        <w:rPr>
          <w:rFonts w:ascii="Times New Roman" w:eastAsia="MS Minngs" w:hAnsi="Times New Roman" w:cs="Times New Roman"/>
          <w:b/>
          <w:bCs/>
          <w:sz w:val="28"/>
          <w:szCs w:val="28"/>
          <w:lang w:eastAsia="en-GB"/>
        </w:rPr>
      </w:pPr>
      <w:r w:rsidRPr="00C3149E">
        <w:rPr>
          <w:rFonts w:ascii="Times New Roman" w:eastAsia="MS Minngs" w:hAnsi="Times New Roman" w:cs="Times New Roman"/>
          <w:b/>
          <w:bCs/>
          <w:sz w:val="28"/>
          <w:szCs w:val="28"/>
          <w:lang w:eastAsia="en-GB"/>
        </w:rPr>
        <w:t>School of Sport, Health &amp; Outdoor Education</w:t>
      </w:r>
    </w:p>
    <w:p w14:paraId="5F42F75E" w14:textId="77777777" w:rsidR="00C3149E" w:rsidRPr="00C3149E" w:rsidRDefault="00C3149E" w:rsidP="00C3149E">
      <w:pPr>
        <w:spacing w:after="0" w:line="276" w:lineRule="auto"/>
        <w:rPr>
          <w:b/>
          <w:bCs/>
          <w:sz w:val="16"/>
          <w:szCs w:val="16"/>
        </w:rPr>
      </w:pPr>
    </w:p>
    <w:p w14:paraId="2718AD63" w14:textId="77777777" w:rsidR="00C3149E" w:rsidRPr="00C3149E" w:rsidRDefault="00C3149E" w:rsidP="00C3149E">
      <w:pPr>
        <w:spacing w:after="0" w:line="240" w:lineRule="auto"/>
        <w:jc w:val="center"/>
        <w:rPr>
          <w:rFonts w:ascii="Times New Roman" w:eastAsia="MS Minngs" w:hAnsi="Times New Roman" w:cs="Times New Roman"/>
          <w:sz w:val="32"/>
          <w:szCs w:val="32"/>
          <w:u w:val="single"/>
          <w:lang w:eastAsia="en-GB"/>
        </w:rPr>
      </w:pPr>
      <w:r w:rsidRPr="00C3149E">
        <w:rPr>
          <w:rFonts w:ascii="Times New Roman" w:eastAsia="MS Minngs" w:hAnsi="Times New Roman" w:cs="Times New Roman"/>
          <w:sz w:val="32"/>
          <w:szCs w:val="32"/>
          <w:u w:val="single"/>
          <w:lang w:eastAsia="en-GB"/>
        </w:rPr>
        <w:t>Assessment Feedback Sheet</w:t>
      </w:r>
    </w:p>
    <w:p w14:paraId="78C07971" w14:textId="77777777" w:rsidR="00C3149E" w:rsidRPr="00C3149E" w:rsidRDefault="00C3149E" w:rsidP="00C3149E">
      <w:pPr>
        <w:spacing w:after="0" w:line="240" w:lineRule="auto"/>
        <w:jc w:val="center"/>
        <w:rPr>
          <w:rFonts w:ascii="Times New Roman" w:eastAsia="MS Minngs" w:hAnsi="Times New Roman" w:cs="Times New Roman"/>
          <w:sz w:val="16"/>
          <w:szCs w:val="16"/>
          <w:u w:val="single"/>
          <w:lang w:eastAsia="en-GB"/>
        </w:rPr>
      </w:pPr>
    </w:p>
    <w:p w14:paraId="0AFFD306" w14:textId="77777777" w:rsidR="00C3149E" w:rsidRPr="00C3149E" w:rsidRDefault="00C3149E" w:rsidP="00C3149E">
      <w:pPr>
        <w:spacing w:after="0" w:line="240" w:lineRule="auto"/>
        <w:jc w:val="both"/>
        <w:rPr>
          <w:rFonts w:ascii="Times New Roman" w:eastAsia="MS Minngs" w:hAnsi="Times New Roman" w:cs="Times New Roman"/>
          <w:b/>
          <w:bCs/>
          <w:sz w:val="32"/>
          <w:szCs w:val="32"/>
          <w:lang w:eastAsia="en-GB"/>
        </w:rPr>
      </w:pPr>
      <w:r w:rsidRPr="00C3149E">
        <w:rPr>
          <w:rFonts w:ascii="Times New Roman" w:eastAsia="MS Minngs" w:hAnsi="Times New Roman" w:cs="Times New Roman"/>
          <w:b/>
          <w:bCs/>
          <w:sz w:val="24"/>
          <w:szCs w:val="24"/>
          <w:lang w:eastAsia="en-GB"/>
        </w:rPr>
        <w:tab/>
        <w:t xml:space="preserve">                Student No./Name: </w:t>
      </w:r>
      <w:r w:rsidRPr="00C3149E">
        <w:rPr>
          <w:rFonts w:ascii="Times New Roman" w:eastAsia="MS Minngs" w:hAnsi="Times New Roman" w:cs="Times New Roman"/>
          <w:b/>
          <w:bCs/>
          <w:sz w:val="28"/>
          <w:szCs w:val="28"/>
          <w:lang w:eastAsia="en-GB"/>
        </w:rPr>
        <w:t>(1906031) JILLIAN DAVIES</w:t>
      </w:r>
      <w:r w:rsidRPr="00C3149E">
        <w:rPr>
          <w:rFonts w:ascii="Times New Roman" w:eastAsia="MS Minngs" w:hAnsi="Times New Roman" w:cs="Times New Roman"/>
          <w:b/>
          <w:bCs/>
          <w:sz w:val="24"/>
          <w:szCs w:val="24"/>
          <w:lang w:eastAsia="en-GB"/>
        </w:rPr>
        <w:tab/>
      </w:r>
    </w:p>
    <w:p w14:paraId="134F411C" w14:textId="77777777" w:rsidR="00C3149E" w:rsidRPr="00C3149E" w:rsidRDefault="00C3149E" w:rsidP="00C3149E">
      <w:pPr>
        <w:spacing w:after="0" w:line="240" w:lineRule="auto"/>
        <w:rPr>
          <w:rFonts w:ascii="Times New Roman" w:eastAsia="MS Minngs" w:hAnsi="Times New Roman" w:cs="Times New Roman"/>
          <w:b/>
          <w:bCs/>
          <w:sz w:val="24"/>
          <w:szCs w:val="24"/>
          <w:lang w:eastAsia="en-GB"/>
        </w:rPr>
      </w:pPr>
      <w:r w:rsidRPr="00C3149E">
        <w:rPr>
          <w:rFonts w:ascii="Times New Roman" w:eastAsia="MS Minngs" w:hAnsi="Times New Roman" w:cs="Times New Roman"/>
          <w:b/>
          <w:bCs/>
          <w:sz w:val="24"/>
          <w:szCs w:val="24"/>
          <w:lang w:eastAsia="en-GB"/>
        </w:rPr>
        <w:t xml:space="preserve">                                               Module: </w:t>
      </w:r>
      <w:r w:rsidRPr="00C3149E">
        <w:rPr>
          <w:rFonts w:ascii="Times New Roman" w:eastAsia="MS Minngs" w:hAnsi="Times New Roman" w:cs="Times New Roman"/>
          <w:sz w:val="24"/>
          <w:szCs w:val="24"/>
          <w:lang w:eastAsia="en-GB"/>
        </w:rPr>
        <w:t>Introduction to Health and Exercise Psychology</w:t>
      </w:r>
    </w:p>
    <w:p w14:paraId="62817DED" w14:textId="77777777" w:rsidR="00C3149E" w:rsidRPr="00C3149E" w:rsidRDefault="00C3149E" w:rsidP="00C3149E">
      <w:pPr>
        <w:spacing w:after="0" w:line="240" w:lineRule="auto"/>
        <w:rPr>
          <w:rFonts w:ascii="Times New Roman" w:eastAsia="MS Minngs" w:hAnsi="Times New Roman" w:cs="Times New Roman"/>
          <w:bCs/>
          <w:sz w:val="24"/>
          <w:szCs w:val="24"/>
          <w:lang w:eastAsia="en-GB"/>
        </w:rPr>
      </w:pPr>
      <w:r w:rsidRPr="00C3149E">
        <w:rPr>
          <w:rFonts w:ascii="Times New Roman" w:eastAsia="MS Minngs" w:hAnsi="Times New Roman" w:cs="Times New Roman"/>
          <w:b/>
          <w:sz w:val="24"/>
          <w:szCs w:val="24"/>
          <w:lang w:eastAsia="en-GB"/>
        </w:rPr>
        <w:t xml:space="preserve">                                      Module Code:</w:t>
      </w:r>
      <w:r w:rsidRPr="00C3149E">
        <w:rPr>
          <w:rFonts w:ascii="Times New Roman" w:eastAsia="MS Minngs" w:hAnsi="Times New Roman" w:cs="Times New Roman"/>
          <w:sz w:val="24"/>
          <w:szCs w:val="24"/>
          <w:lang w:eastAsia="en-GB"/>
        </w:rPr>
        <w:t xml:space="preserve"> </w:t>
      </w:r>
      <w:r w:rsidRPr="00C3149E">
        <w:rPr>
          <w:rFonts w:ascii="Times New Roman" w:eastAsia="MS Minngs" w:hAnsi="Times New Roman" w:cs="Times New Roman"/>
          <w:bCs/>
          <w:sz w:val="24"/>
          <w:szCs w:val="24"/>
          <w:lang w:eastAsia="en-GB"/>
        </w:rPr>
        <w:t xml:space="preserve">SHSS4066 </w:t>
      </w:r>
    </w:p>
    <w:p w14:paraId="1CC8D420" w14:textId="77777777" w:rsidR="00C3149E" w:rsidRPr="00C3149E" w:rsidRDefault="00C3149E" w:rsidP="00C3149E">
      <w:pPr>
        <w:spacing w:after="0" w:line="240" w:lineRule="auto"/>
        <w:rPr>
          <w:rFonts w:ascii="Times New Roman" w:eastAsia="MS Minngs" w:hAnsi="Times New Roman" w:cs="Times New Roman"/>
          <w:b/>
          <w:bCs/>
          <w:sz w:val="16"/>
          <w:szCs w:val="16"/>
          <w:u w:val="single"/>
          <w:lang w:eastAsia="en-GB"/>
        </w:rPr>
      </w:pPr>
    </w:p>
    <w:tbl>
      <w:tblPr>
        <w:tblW w:w="11482" w:type="dxa"/>
        <w:tblInd w:w="-13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543"/>
        <w:gridCol w:w="360"/>
        <w:gridCol w:w="187"/>
        <w:gridCol w:w="931"/>
        <w:gridCol w:w="931"/>
        <w:gridCol w:w="312"/>
        <w:gridCol w:w="618"/>
        <w:gridCol w:w="931"/>
        <w:gridCol w:w="930"/>
        <w:gridCol w:w="931"/>
        <w:gridCol w:w="224"/>
        <w:gridCol w:w="706"/>
        <w:gridCol w:w="931"/>
        <w:gridCol w:w="7"/>
        <w:gridCol w:w="940"/>
      </w:tblGrid>
      <w:tr w:rsidR="00C3149E" w:rsidRPr="00C3149E" w14:paraId="17D0BC12" w14:textId="77777777" w:rsidTr="00694C8A">
        <w:trPr>
          <w:cantSplit/>
          <w:trHeight w:val="235"/>
        </w:trPr>
        <w:tc>
          <w:tcPr>
            <w:tcW w:w="11482" w:type="dxa"/>
            <w:gridSpan w:val="15"/>
            <w:tcBorders>
              <w:top w:val="thinThickLargeGap" w:sz="24" w:space="0" w:color="auto"/>
              <w:left w:val="thinThickLargeGap" w:sz="24" w:space="0" w:color="auto"/>
              <w:bottom w:val="single" w:sz="4" w:space="0" w:color="auto"/>
              <w:right w:val="thinThickLargeGap" w:sz="24" w:space="0" w:color="auto"/>
            </w:tcBorders>
            <w:hideMark/>
          </w:tcPr>
          <w:p w14:paraId="5F7EA019" w14:textId="77777777" w:rsidR="00C3149E" w:rsidRPr="00C3149E" w:rsidRDefault="00C3149E" w:rsidP="00C3149E">
            <w:pPr>
              <w:spacing w:after="0" w:line="276" w:lineRule="auto"/>
              <w:jc w:val="center"/>
              <w:rPr>
                <w:rFonts w:ascii="Times New Roman" w:eastAsia="MS Minngs" w:hAnsi="Times New Roman" w:cs="Times New Roman"/>
                <w:b/>
                <w:bCs/>
                <w:sz w:val="24"/>
                <w:szCs w:val="24"/>
              </w:rPr>
            </w:pPr>
            <w:r w:rsidRPr="00C3149E">
              <w:rPr>
                <w:rFonts w:ascii="Times New Roman" w:eastAsia="MS Minngs" w:hAnsi="Times New Roman" w:cs="Times New Roman"/>
                <w:b/>
                <w:sz w:val="18"/>
                <w:szCs w:val="18"/>
              </w:rPr>
              <w:t>Personal Evaluation</w:t>
            </w:r>
            <w:r w:rsidRPr="00C3149E">
              <w:rPr>
                <w:rFonts w:ascii="Times New Roman" w:eastAsia="MS Minngs" w:hAnsi="Times New Roman" w:cs="Times New Roman"/>
                <w:bCs/>
                <w:sz w:val="18"/>
                <w:szCs w:val="18"/>
              </w:rPr>
              <w:t xml:space="preserve"> – to support your academic progress please complete the section below </w:t>
            </w:r>
            <w:r w:rsidRPr="00C3149E">
              <w:rPr>
                <w:rFonts w:ascii="Times New Roman" w:eastAsia="MS Minngs" w:hAnsi="Times New Roman" w:cs="Times New Roman"/>
                <w:b/>
                <w:bCs/>
                <w:sz w:val="18"/>
                <w:szCs w:val="18"/>
                <w:u w:val="single"/>
              </w:rPr>
              <w:t>BEFORE</w:t>
            </w:r>
            <w:r w:rsidRPr="00C3149E">
              <w:rPr>
                <w:rFonts w:ascii="Times New Roman" w:eastAsia="MS Minngs" w:hAnsi="Times New Roman" w:cs="Times New Roman"/>
                <w:bCs/>
                <w:sz w:val="18"/>
                <w:szCs w:val="18"/>
              </w:rPr>
              <w:t xml:space="preserve"> submitting your work.</w:t>
            </w:r>
          </w:p>
        </w:tc>
      </w:tr>
      <w:tr w:rsidR="00C3149E" w:rsidRPr="00C3149E" w14:paraId="62C260B9" w14:textId="77777777" w:rsidTr="00694C8A">
        <w:trPr>
          <w:cantSplit/>
          <w:trHeight w:val="494"/>
        </w:trPr>
        <w:tc>
          <w:tcPr>
            <w:tcW w:w="3090" w:type="dxa"/>
            <w:gridSpan w:val="3"/>
            <w:tcBorders>
              <w:top w:val="single" w:sz="4" w:space="0" w:color="auto"/>
              <w:left w:val="thinThickLargeGap" w:sz="24" w:space="0" w:color="auto"/>
              <w:bottom w:val="single" w:sz="4" w:space="0" w:color="auto"/>
              <w:right w:val="single" w:sz="4" w:space="0" w:color="auto"/>
            </w:tcBorders>
            <w:hideMark/>
          </w:tcPr>
          <w:p w14:paraId="3DCBC1FA" w14:textId="77777777" w:rsidR="00C3149E" w:rsidRPr="00C3149E" w:rsidRDefault="00C3149E" w:rsidP="00C3149E">
            <w:pPr>
              <w:spacing w:after="0" w:line="276" w:lineRule="auto"/>
              <w:ind w:left="113" w:right="113"/>
              <w:rPr>
                <w:sz w:val="16"/>
                <w:szCs w:val="16"/>
              </w:rPr>
            </w:pPr>
            <w:r w:rsidRPr="00C3149E">
              <w:rPr>
                <w:bCs/>
                <w:sz w:val="18"/>
                <w:szCs w:val="18"/>
              </w:rPr>
              <w:t>What do you consider to be the best aspects of this work?</w:t>
            </w:r>
          </w:p>
        </w:tc>
        <w:tc>
          <w:tcPr>
            <w:tcW w:w="8392" w:type="dxa"/>
            <w:gridSpan w:val="12"/>
            <w:tcBorders>
              <w:top w:val="single" w:sz="4" w:space="0" w:color="auto"/>
              <w:left w:val="single" w:sz="4" w:space="0" w:color="auto"/>
              <w:bottom w:val="single" w:sz="4" w:space="0" w:color="auto"/>
              <w:right w:val="thinThickLargeGap" w:sz="24" w:space="0" w:color="auto"/>
            </w:tcBorders>
          </w:tcPr>
          <w:p w14:paraId="4CDD5994" w14:textId="0F94CBCB" w:rsidR="00C3149E" w:rsidRPr="00C3149E" w:rsidRDefault="000A5BC0" w:rsidP="004A21D0">
            <w:pPr>
              <w:spacing w:after="0" w:line="276" w:lineRule="auto"/>
              <w:rPr>
                <w:rFonts w:ascii="Times New Roman" w:eastAsia="MS Minngs" w:hAnsi="Times New Roman" w:cs="Times New Roman"/>
                <w:b/>
                <w:bCs/>
                <w:sz w:val="24"/>
                <w:szCs w:val="24"/>
              </w:rPr>
            </w:pPr>
            <w:r>
              <w:rPr>
                <w:rFonts w:ascii="Times New Roman" w:eastAsia="MS Minngs" w:hAnsi="Times New Roman" w:cs="Times New Roman"/>
                <w:b/>
                <w:bCs/>
                <w:sz w:val="24"/>
                <w:szCs w:val="24"/>
              </w:rPr>
              <w:t xml:space="preserve">THE BEST ASPECT WAS THE RESULTS OF THE STUDY </w:t>
            </w:r>
            <w:r w:rsidR="006167DC">
              <w:rPr>
                <w:rFonts w:ascii="Times New Roman" w:eastAsia="MS Minngs" w:hAnsi="Times New Roman" w:cs="Times New Roman"/>
                <w:b/>
                <w:bCs/>
                <w:sz w:val="24"/>
                <w:szCs w:val="24"/>
              </w:rPr>
              <w:t>SHOWING THAT EXERCISE CAN CHANGE MOOD STATE.</w:t>
            </w:r>
          </w:p>
        </w:tc>
      </w:tr>
      <w:tr w:rsidR="00C3149E" w:rsidRPr="00C3149E" w14:paraId="69785DC7" w14:textId="77777777" w:rsidTr="00694C8A">
        <w:trPr>
          <w:cantSplit/>
          <w:trHeight w:val="741"/>
        </w:trPr>
        <w:tc>
          <w:tcPr>
            <w:tcW w:w="3090" w:type="dxa"/>
            <w:gridSpan w:val="3"/>
            <w:tcBorders>
              <w:top w:val="single" w:sz="4" w:space="0" w:color="auto"/>
              <w:left w:val="thinThickLargeGap" w:sz="24" w:space="0" w:color="auto"/>
              <w:bottom w:val="single" w:sz="4" w:space="0" w:color="auto"/>
              <w:right w:val="single" w:sz="4" w:space="0" w:color="auto"/>
            </w:tcBorders>
            <w:hideMark/>
          </w:tcPr>
          <w:p w14:paraId="560590DE" w14:textId="77777777" w:rsidR="00C3149E" w:rsidRPr="00C3149E" w:rsidRDefault="00C3149E" w:rsidP="00C3149E">
            <w:pPr>
              <w:spacing w:after="0" w:line="276" w:lineRule="auto"/>
              <w:ind w:left="113" w:right="113"/>
              <w:rPr>
                <w:sz w:val="16"/>
                <w:szCs w:val="16"/>
              </w:rPr>
            </w:pPr>
            <w:r w:rsidRPr="00C3149E">
              <w:rPr>
                <w:bCs/>
                <w:sz w:val="18"/>
                <w:szCs w:val="18"/>
              </w:rPr>
              <w:t>Which aspects do you consider could have been improved in this piece of work?</w:t>
            </w:r>
          </w:p>
        </w:tc>
        <w:tc>
          <w:tcPr>
            <w:tcW w:w="8392" w:type="dxa"/>
            <w:gridSpan w:val="12"/>
            <w:tcBorders>
              <w:top w:val="single" w:sz="4" w:space="0" w:color="auto"/>
              <w:left w:val="single" w:sz="4" w:space="0" w:color="auto"/>
              <w:bottom w:val="single" w:sz="4" w:space="0" w:color="auto"/>
              <w:right w:val="thinThickLargeGap" w:sz="24" w:space="0" w:color="auto"/>
            </w:tcBorders>
          </w:tcPr>
          <w:p w14:paraId="2E937190" w14:textId="65D48237" w:rsidR="00C3149E" w:rsidRPr="00C3149E" w:rsidRDefault="000A5BC0" w:rsidP="00C3149E">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 xml:space="preserve">I THINK I NEED TO TAKE MORE TIME INITIALLY PLANNING THE </w:t>
            </w:r>
            <w:r w:rsidR="002B3078">
              <w:rPr>
                <w:rFonts w:ascii="Times New Roman" w:eastAsia="MS Minngs" w:hAnsi="Times New Roman" w:cs="Times New Roman"/>
                <w:b/>
                <w:bCs/>
                <w:sz w:val="24"/>
                <w:szCs w:val="24"/>
              </w:rPr>
              <w:t xml:space="preserve">LAYOUT OF THE </w:t>
            </w:r>
            <w:r>
              <w:rPr>
                <w:rFonts w:ascii="Times New Roman" w:eastAsia="MS Minngs" w:hAnsi="Times New Roman" w:cs="Times New Roman"/>
                <w:b/>
                <w:bCs/>
                <w:sz w:val="24"/>
                <w:szCs w:val="24"/>
              </w:rPr>
              <w:t>ASS</w:t>
            </w:r>
            <w:r w:rsidR="006167DC">
              <w:rPr>
                <w:rFonts w:ascii="Times New Roman" w:eastAsia="MS Minngs" w:hAnsi="Times New Roman" w:cs="Times New Roman"/>
                <w:b/>
                <w:bCs/>
                <w:sz w:val="24"/>
                <w:szCs w:val="24"/>
              </w:rPr>
              <w:t>IGNMENT</w:t>
            </w:r>
            <w:r>
              <w:rPr>
                <w:rFonts w:ascii="Times New Roman" w:eastAsia="MS Minngs" w:hAnsi="Times New Roman" w:cs="Times New Roman"/>
                <w:b/>
                <w:bCs/>
                <w:sz w:val="24"/>
                <w:szCs w:val="24"/>
              </w:rPr>
              <w:t xml:space="preserve">. </w:t>
            </w:r>
            <w:bookmarkStart w:id="0" w:name="_GoBack"/>
            <w:bookmarkEnd w:id="0"/>
          </w:p>
        </w:tc>
      </w:tr>
      <w:tr w:rsidR="00C3149E" w:rsidRPr="00C3149E" w14:paraId="4E084BE0" w14:textId="77777777" w:rsidTr="00694C8A">
        <w:trPr>
          <w:cantSplit/>
          <w:trHeight w:val="741"/>
        </w:trPr>
        <w:tc>
          <w:tcPr>
            <w:tcW w:w="3090" w:type="dxa"/>
            <w:gridSpan w:val="3"/>
            <w:tcBorders>
              <w:top w:val="single" w:sz="4" w:space="0" w:color="auto"/>
              <w:left w:val="thinThickLargeGap" w:sz="24" w:space="0" w:color="auto"/>
              <w:bottom w:val="single" w:sz="4" w:space="0" w:color="auto"/>
              <w:right w:val="single" w:sz="4" w:space="0" w:color="auto"/>
            </w:tcBorders>
            <w:hideMark/>
          </w:tcPr>
          <w:p w14:paraId="49B28B89" w14:textId="77777777" w:rsidR="00C3149E" w:rsidRPr="00C3149E" w:rsidRDefault="00C3149E" w:rsidP="00C3149E">
            <w:pPr>
              <w:spacing w:after="0" w:line="276" w:lineRule="auto"/>
              <w:ind w:left="113" w:right="113"/>
              <w:rPr>
                <w:sz w:val="16"/>
                <w:szCs w:val="16"/>
              </w:rPr>
            </w:pPr>
            <w:r w:rsidRPr="00C3149E">
              <w:rPr>
                <w:bCs/>
                <w:sz w:val="18"/>
                <w:szCs w:val="18"/>
              </w:rPr>
              <w:t>What have you found most satisfying whilst undertaking this submission?</w:t>
            </w:r>
          </w:p>
        </w:tc>
        <w:tc>
          <w:tcPr>
            <w:tcW w:w="8392" w:type="dxa"/>
            <w:gridSpan w:val="12"/>
            <w:tcBorders>
              <w:top w:val="single" w:sz="4" w:space="0" w:color="auto"/>
              <w:left w:val="single" w:sz="4" w:space="0" w:color="auto"/>
              <w:bottom w:val="single" w:sz="4" w:space="0" w:color="auto"/>
              <w:right w:val="thinThickLargeGap" w:sz="24" w:space="0" w:color="auto"/>
            </w:tcBorders>
          </w:tcPr>
          <w:p w14:paraId="619FE45A" w14:textId="288FE737" w:rsidR="00C3149E" w:rsidRPr="00C3149E" w:rsidRDefault="000A5BC0" w:rsidP="00C3149E">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I HAVE FOUND RESEARCHING TO BE MOST SATISFYING WITH THIS ASSIGNMENT.</w:t>
            </w:r>
          </w:p>
        </w:tc>
      </w:tr>
      <w:tr w:rsidR="00C3149E" w:rsidRPr="00C3149E" w14:paraId="1F2D909F" w14:textId="77777777" w:rsidTr="00694C8A">
        <w:trPr>
          <w:cantSplit/>
          <w:trHeight w:val="305"/>
        </w:trPr>
        <w:tc>
          <w:tcPr>
            <w:tcW w:w="2543" w:type="dxa"/>
            <w:vMerge w:val="restart"/>
            <w:tcBorders>
              <w:top w:val="single" w:sz="4" w:space="0" w:color="auto"/>
              <w:left w:val="thinThickLargeGap" w:sz="24" w:space="0" w:color="auto"/>
              <w:bottom w:val="single" w:sz="6" w:space="0" w:color="auto"/>
              <w:right w:val="single" w:sz="4" w:space="0" w:color="auto"/>
            </w:tcBorders>
          </w:tcPr>
          <w:p w14:paraId="2F53C1E5" w14:textId="77777777" w:rsidR="00C3149E" w:rsidRPr="00C3149E" w:rsidRDefault="00C3149E" w:rsidP="00C3149E">
            <w:pPr>
              <w:spacing w:after="0" w:line="276" w:lineRule="auto"/>
              <w:rPr>
                <w:rFonts w:ascii="Times New Roman" w:eastAsia="MS Minngs" w:hAnsi="Times New Roman" w:cs="Times New Roman"/>
                <w:b/>
                <w:bCs/>
                <w:sz w:val="24"/>
                <w:szCs w:val="24"/>
              </w:rPr>
            </w:pPr>
          </w:p>
          <w:p w14:paraId="3B4228C9" w14:textId="77777777" w:rsidR="00C3149E" w:rsidRPr="00C3149E" w:rsidRDefault="00C3149E" w:rsidP="00C3149E">
            <w:pPr>
              <w:spacing w:after="0" w:line="276" w:lineRule="auto"/>
              <w:jc w:val="center"/>
              <w:rPr>
                <w:rFonts w:ascii="Times New Roman" w:eastAsia="MS Minngs" w:hAnsi="Times New Roman" w:cs="Times New Roman"/>
                <w:b/>
                <w:bCs/>
                <w:sz w:val="24"/>
                <w:szCs w:val="24"/>
              </w:rPr>
            </w:pPr>
            <w:r w:rsidRPr="00C3149E">
              <w:rPr>
                <w:rFonts w:ascii="Times New Roman" w:eastAsia="MS Minngs" w:hAnsi="Times New Roman" w:cs="Times New Roman"/>
                <w:b/>
                <w:bCs/>
                <w:sz w:val="24"/>
                <w:szCs w:val="24"/>
              </w:rPr>
              <w:t>ASSESSMENT CRITERIA</w:t>
            </w:r>
          </w:p>
        </w:tc>
        <w:tc>
          <w:tcPr>
            <w:tcW w:w="547" w:type="dxa"/>
            <w:gridSpan w:val="2"/>
            <w:vMerge w:val="restart"/>
            <w:tcBorders>
              <w:top w:val="single" w:sz="4" w:space="0" w:color="auto"/>
              <w:left w:val="single" w:sz="4" w:space="0" w:color="auto"/>
              <w:bottom w:val="single" w:sz="6" w:space="0" w:color="auto"/>
              <w:right w:val="single" w:sz="6" w:space="0" w:color="auto"/>
            </w:tcBorders>
            <w:textDirection w:val="btLr"/>
          </w:tcPr>
          <w:p w14:paraId="74238281" w14:textId="77777777" w:rsidR="00C3149E" w:rsidRPr="00C3149E" w:rsidRDefault="00C3149E" w:rsidP="00C3149E">
            <w:pPr>
              <w:spacing w:after="0" w:line="276" w:lineRule="auto"/>
              <w:ind w:left="113" w:right="113"/>
              <w:rPr>
                <w:sz w:val="16"/>
                <w:szCs w:val="16"/>
              </w:rPr>
            </w:pPr>
            <w:r w:rsidRPr="00C3149E">
              <w:rPr>
                <w:sz w:val="16"/>
                <w:szCs w:val="16"/>
              </w:rPr>
              <w:t>Learning</w:t>
            </w:r>
          </w:p>
          <w:p w14:paraId="115286C0" w14:textId="77777777" w:rsidR="00C3149E" w:rsidRPr="00C3149E" w:rsidRDefault="00C3149E" w:rsidP="00C3149E">
            <w:pPr>
              <w:spacing w:after="0" w:line="276" w:lineRule="auto"/>
              <w:ind w:left="113" w:right="113"/>
              <w:rPr>
                <w:sz w:val="16"/>
                <w:szCs w:val="16"/>
              </w:rPr>
            </w:pPr>
            <w:r w:rsidRPr="00C3149E">
              <w:rPr>
                <w:sz w:val="16"/>
                <w:szCs w:val="16"/>
              </w:rPr>
              <w:t>Outcomes</w:t>
            </w:r>
          </w:p>
          <w:p w14:paraId="26083F34" w14:textId="77777777" w:rsidR="00C3149E" w:rsidRPr="00C3149E" w:rsidRDefault="00C3149E" w:rsidP="00C3149E">
            <w:pPr>
              <w:spacing w:after="0" w:line="276" w:lineRule="auto"/>
              <w:ind w:left="113" w:right="113"/>
              <w:rPr>
                <w:sz w:val="16"/>
                <w:szCs w:val="16"/>
              </w:rPr>
            </w:pPr>
          </w:p>
          <w:p w14:paraId="256D845C" w14:textId="77777777" w:rsidR="00C3149E" w:rsidRPr="00C3149E" w:rsidRDefault="00C3149E" w:rsidP="00C3149E">
            <w:pPr>
              <w:spacing w:after="0" w:line="276" w:lineRule="auto"/>
              <w:ind w:left="113" w:right="113"/>
              <w:jc w:val="center"/>
              <w:rPr>
                <w:rFonts w:ascii="Times New Roman" w:eastAsia="MS Minngs" w:hAnsi="Times New Roman" w:cs="Times New Roman"/>
                <w:b/>
                <w:bCs/>
                <w:sz w:val="16"/>
                <w:szCs w:val="16"/>
              </w:rPr>
            </w:pPr>
          </w:p>
        </w:tc>
        <w:tc>
          <w:tcPr>
            <w:tcW w:w="8392" w:type="dxa"/>
            <w:gridSpan w:val="12"/>
            <w:tcBorders>
              <w:top w:val="single" w:sz="4" w:space="0" w:color="auto"/>
              <w:left w:val="single" w:sz="6" w:space="0" w:color="auto"/>
              <w:bottom w:val="single" w:sz="6" w:space="0" w:color="auto"/>
              <w:right w:val="thinThickLargeGap" w:sz="24" w:space="0" w:color="auto"/>
            </w:tcBorders>
            <w:hideMark/>
          </w:tcPr>
          <w:p w14:paraId="757B886C" w14:textId="77777777" w:rsidR="00C3149E" w:rsidRPr="00C3149E" w:rsidRDefault="00C3149E" w:rsidP="00C3149E">
            <w:pPr>
              <w:spacing w:after="0" w:line="276" w:lineRule="auto"/>
              <w:jc w:val="center"/>
              <w:rPr>
                <w:rFonts w:ascii="Times New Roman" w:eastAsia="MS Minngs" w:hAnsi="Times New Roman" w:cs="Times New Roman"/>
                <w:b/>
                <w:bCs/>
                <w:sz w:val="24"/>
                <w:szCs w:val="24"/>
              </w:rPr>
            </w:pPr>
            <w:r w:rsidRPr="00C3149E">
              <w:rPr>
                <w:rFonts w:ascii="Times New Roman" w:eastAsia="MS Minngs" w:hAnsi="Times New Roman" w:cs="Times New Roman"/>
                <w:b/>
                <w:bCs/>
                <w:sz w:val="24"/>
                <w:szCs w:val="24"/>
              </w:rPr>
              <w:t>GRADE</w:t>
            </w:r>
          </w:p>
        </w:tc>
      </w:tr>
      <w:tr w:rsidR="00C3149E" w:rsidRPr="00C3149E" w14:paraId="5C283D90" w14:textId="77777777" w:rsidTr="00694C8A">
        <w:trPr>
          <w:cantSplit/>
          <w:trHeight w:val="709"/>
        </w:trPr>
        <w:tc>
          <w:tcPr>
            <w:tcW w:w="2543" w:type="dxa"/>
            <w:vMerge/>
            <w:tcBorders>
              <w:top w:val="single" w:sz="4" w:space="0" w:color="auto"/>
              <w:left w:val="thinThickLargeGap" w:sz="24" w:space="0" w:color="auto"/>
              <w:bottom w:val="single" w:sz="6" w:space="0" w:color="auto"/>
              <w:right w:val="single" w:sz="4" w:space="0" w:color="auto"/>
            </w:tcBorders>
            <w:vAlign w:val="center"/>
            <w:hideMark/>
          </w:tcPr>
          <w:p w14:paraId="3211E121" w14:textId="77777777" w:rsidR="00C3149E" w:rsidRPr="00C3149E" w:rsidRDefault="00C3149E" w:rsidP="00C3149E">
            <w:pPr>
              <w:spacing w:after="0" w:line="276" w:lineRule="auto"/>
              <w:rPr>
                <w:rFonts w:ascii="Times New Roman" w:eastAsia="MS Minngs" w:hAnsi="Times New Roman" w:cs="Times New Roman"/>
                <w:b/>
                <w:bCs/>
                <w:sz w:val="24"/>
                <w:szCs w:val="24"/>
              </w:rPr>
            </w:pPr>
          </w:p>
        </w:tc>
        <w:tc>
          <w:tcPr>
            <w:tcW w:w="547" w:type="dxa"/>
            <w:gridSpan w:val="2"/>
            <w:vMerge/>
            <w:tcBorders>
              <w:top w:val="single" w:sz="4" w:space="0" w:color="auto"/>
              <w:left w:val="single" w:sz="4" w:space="0" w:color="auto"/>
              <w:bottom w:val="single" w:sz="6" w:space="0" w:color="auto"/>
              <w:right w:val="single" w:sz="6" w:space="0" w:color="auto"/>
            </w:tcBorders>
            <w:vAlign w:val="center"/>
            <w:hideMark/>
          </w:tcPr>
          <w:p w14:paraId="72F67FC2" w14:textId="77777777" w:rsidR="00C3149E" w:rsidRPr="00C3149E" w:rsidRDefault="00C3149E" w:rsidP="00C3149E">
            <w:pPr>
              <w:spacing w:after="0" w:line="276" w:lineRule="auto"/>
              <w:rPr>
                <w:rFonts w:ascii="Times New Roman" w:eastAsia="MS Minngs" w:hAnsi="Times New Roman" w:cs="Times New Roman"/>
                <w:b/>
                <w:bCs/>
                <w:sz w:val="16"/>
                <w:szCs w:val="16"/>
              </w:rPr>
            </w:pPr>
          </w:p>
        </w:tc>
        <w:tc>
          <w:tcPr>
            <w:tcW w:w="931" w:type="dxa"/>
            <w:tcBorders>
              <w:top w:val="single" w:sz="6" w:space="0" w:color="auto"/>
              <w:left w:val="single" w:sz="6" w:space="0" w:color="auto"/>
              <w:bottom w:val="single" w:sz="4" w:space="0" w:color="auto"/>
              <w:right w:val="single" w:sz="6" w:space="0" w:color="auto"/>
            </w:tcBorders>
          </w:tcPr>
          <w:p w14:paraId="75902E55"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Poor</w:t>
            </w:r>
          </w:p>
          <w:p w14:paraId="374E72A2"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&lt; 20%</w:t>
            </w:r>
          </w:p>
          <w:p w14:paraId="57907F27" w14:textId="77777777" w:rsidR="00C3149E" w:rsidRPr="00C3149E" w:rsidRDefault="00C3149E" w:rsidP="00C3149E">
            <w:pPr>
              <w:spacing w:after="0" w:line="276" w:lineRule="auto"/>
              <w:jc w:val="center"/>
              <w:rPr>
                <w:rFonts w:ascii="Times New Roman" w:eastAsia="MS Minngs" w:hAnsi="Times New Roman" w:cs="Times New Roman"/>
                <w:sz w:val="16"/>
                <w:szCs w:val="16"/>
              </w:rPr>
            </w:pPr>
          </w:p>
        </w:tc>
        <w:tc>
          <w:tcPr>
            <w:tcW w:w="931" w:type="dxa"/>
            <w:tcBorders>
              <w:top w:val="single" w:sz="6" w:space="0" w:color="auto"/>
              <w:left w:val="single" w:sz="6" w:space="0" w:color="auto"/>
              <w:bottom w:val="single" w:sz="4" w:space="0" w:color="auto"/>
              <w:right w:val="single" w:sz="6" w:space="0" w:color="auto"/>
            </w:tcBorders>
            <w:hideMark/>
          </w:tcPr>
          <w:p w14:paraId="5D6ACDE3" w14:textId="77777777" w:rsidR="00C3149E" w:rsidRPr="00C3149E" w:rsidRDefault="00C3149E" w:rsidP="00C3149E">
            <w:pPr>
              <w:spacing w:after="0" w:line="276" w:lineRule="auto"/>
              <w:jc w:val="center"/>
              <w:rPr>
                <w:rFonts w:ascii="Times New Roman" w:eastAsia="MS Minngs" w:hAnsi="Times New Roman" w:cs="Times New Roman"/>
                <w:b/>
                <w:sz w:val="16"/>
                <w:szCs w:val="16"/>
              </w:rPr>
            </w:pPr>
            <w:r w:rsidRPr="00C3149E">
              <w:rPr>
                <w:rFonts w:ascii="Times New Roman" w:eastAsia="MS Minngs" w:hAnsi="Times New Roman" w:cs="Times New Roman"/>
                <w:b/>
                <w:sz w:val="16"/>
                <w:szCs w:val="16"/>
              </w:rPr>
              <w:t>Weak</w:t>
            </w:r>
          </w:p>
          <w:p w14:paraId="65696BAF" w14:textId="77777777" w:rsidR="00C3149E" w:rsidRPr="00C3149E" w:rsidRDefault="00C3149E" w:rsidP="00C3149E">
            <w:pPr>
              <w:spacing w:after="0" w:line="276" w:lineRule="auto"/>
              <w:jc w:val="center"/>
              <w:rPr>
                <w:rFonts w:ascii="Times New Roman" w:eastAsia="MS Minngs" w:hAnsi="Times New Roman" w:cs="Times New Roman"/>
                <w:b/>
                <w:sz w:val="16"/>
                <w:szCs w:val="16"/>
              </w:rPr>
            </w:pPr>
            <w:r w:rsidRPr="00C3149E">
              <w:rPr>
                <w:rFonts w:ascii="Times New Roman" w:eastAsia="MS Minngs" w:hAnsi="Times New Roman" w:cs="Times New Roman"/>
                <w:b/>
                <w:sz w:val="16"/>
                <w:szCs w:val="16"/>
              </w:rPr>
              <w:t>20-29%</w:t>
            </w:r>
          </w:p>
        </w:tc>
        <w:tc>
          <w:tcPr>
            <w:tcW w:w="930" w:type="dxa"/>
            <w:gridSpan w:val="2"/>
            <w:tcBorders>
              <w:top w:val="single" w:sz="6" w:space="0" w:color="auto"/>
              <w:left w:val="single" w:sz="6" w:space="0" w:color="auto"/>
              <w:bottom w:val="single" w:sz="4" w:space="0" w:color="auto"/>
              <w:right w:val="single" w:sz="6" w:space="0" w:color="auto"/>
            </w:tcBorders>
            <w:hideMark/>
          </w:tcPr>
          <w:p w14:paraId="1854F9D5"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Unsatisfactory</w:t>
            </w:r>
          </w:p>
          <w:p w14:paraId="0F013161"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30-39%</w:t>
            </w:r>
          </w:p>
        </w:tc>
        <w:tc>
          <w:tcPr>
            <w:tcW w:w="931" w:type="dxa"/>
            <w:tcBorders>
              <w:top w:val="single" w:sz="6" w:space="0" w:color="auto"/>
              <w:left w:val="single" w:sz="6" w:space="0" w:color="auto"/>
              <w:bottom w:val="single" w:sz="6" w:space="0" w:color="auto"/>
              <w:right w:val="single" w:sz="6" w:space="0" w:color="auto"/>
            </w:tcBorders>
            <w:hideMark/>
          </w:tcPr>
          <w:p w14:paraId="3BD01747"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Satisfactory</w:t>
            </w:r>
          </w:p>
          <w:p w14:paraId="3919CBBF"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40 – 49%</w:t>
            </w:r>
          </w:p>
        </w:tc>
        <w:tc>
          <w:tcPr>
            <w:tcW w:w="930" w:type="dxa"/>
            <w:tcBorders>
              <w:top w:val="single" w:sz="6" w:space="0" w:color="auto"/>
              <w:left w:val="single" w:sz="6" w:space="0" w:color="auto"/>
              <w:bottom w:val="single" w:sz="6" w:space="0" w:color="auto"/>
              <w:right w:val="single" w:sz="6" w:space="0" w:color="auto"/>
            </w:tcBorders>
            <w:hideMark/>
          </w:tcPr>
          <w:p w14:paraId="2DAA26C5"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Good</w:t>
            </w:r>
          </w:p>
          <w:p w14:paraId="739E18DF"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50 – 59%</w:t>
            </w:r>
          </w:p>
        </w:tc>
        <w:tc>
          <w:tcPr>
            <w:tcW w:w="931" w:type="dxa"/>
            <w:tcBorders>
              <w:top w:val="single" w:sz="6" w:space="0" w:color="auto"/>
              <w:left w:val="single" w:sz="6" w:space="0" w:color="auto"/>
              <w:bottom w:val="single" w:sz="6" w:space="0" w:color="auto"/>
              <w:right w:val="single" w:sz="6" w:space="0" w:color="auto"/>
            </w:tcBorders>
            <w:hideMark/>
          </w:tcPr>
          <w:p w14:paraId="132D23E4"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Very Good</w:t>
            </w:r>
          </w:p>
          <w:p w14:paraId="45C6A57D"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60 – 69%</w:t>
            </w:r>
          </w:p>
        </w:tc>
        <w:tc>
          <w:tcPr>
            <w:tcW w:w="930" w:type="dxa"/>
            <w:gridSpan w:val="2"/>
            <w:tcBorders>
              <w:top w:val="single" w:sz="6" w:space="0" w:color="auto"/>
              <w:left w:val="single" w:sz="6" w:space="0" w:color="auto"/>
              <w:bottom w:val="single" w:sz="4" w:space="0" w:color="auto"/>
              <w:right w:val="single" w:sz="6" w:space="0" w:color="auto"/>
            </w:tcBorders>
            <w:hideMark/>
          </w:tcPr>
          <w:p w14:paraId="70C78712"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Excellent</w:t>
            </w:r>
          </w:p>
          <w:p w14:paraId="3195B580"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70 – 84%</w:t>
            </w:r>
          </w:p>
        </w:tc>
        <w:tc>
          <w:tcPr>
            <w:tcW w:w="931" w:type="dxa"/>
            <w:tcBorders>
              <w:top w:val="single" w:sz="6" w:space="0" w:color="auto"/>
              <w:left w:val="single" w:sz="6" w:space="0" w:color="auto"/>
              <w:bottom w:val="single" w:sz="4" w:space="0" w:color="auto"/>
              <w:right w:val="single" w:sz="6" w:space="0" w:color="auto"/>
            </w:tcBorders>
            <w:hideMark/>
          </w:tcPr>
          <w:p w14:paraId="5760C1FF"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Exceptional</w:t>
            </w:r>
          </w:p>
          <w:p w14:paraId="35FF2CF4"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85– 100%</w:t>
            </w:r>
          </w:p>
        </w:tc>
        <w:tc>
          <w:tcPr>
            <w:tcW w:w="947" w:type="dxa"/>
            <w:gridSpan w:val="2"/>
            <w:tcBorders>
              <w:top w:val="single" w:sz="6" w:space="0" w:color="auto"/>
              <w:left w:val="single" w:sz="6" w:space="0" w:color="auto"/>
              <w:bottom w:val="single" w:sz="6" w:space="0" w:color="auto"/>
              <w:right w:val="thinThickLargeGap" w:sz="24" w:space="0" w:color="auto"/>
            </w:tcBorders>
          </w:tcPr>
          <w:p w14:paraId="196C53E6" w14:textId="77777777" w:rsidR="00C3149E" w:rsidRPr="00C3149E" w:rsidRDefault="00C3149E" w:rsidP="00C3149E">
            <w:pPr>
              <w:spacing w:after="0" w:line="276" w:lineRule="auto"/>
              <w:rPr>
                <w:rFonts w:ascii="Times New Roman" w:eastAsia="MS Minngs" w:hAnsi="Times New Roman" w:cs="Times New Roman"/>
                <w:b/>
                <w:bCs/>
                <w:sz w:val="18"/>
                <w:szCs w:val="18"/>
              </w:rPr>
            </w:pPr>
          </w:p>
          <w:p w14:paraId="6BDB6E6D"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 xml:space="preserve">  %</w:t>
            </w:r>
          </w:p>
        </w:tc>
      </w:tr>
      <w:tr w:rsidR="00C3149E" w:rsidRPr="00C3149E" w14:paraId="3EFB14CF" w14:textId="77777777" w:rsidTr="00694C8A">
        <w:trPr>
          <w:trHeight w:val="1177"/>
        </w:trPr>
        <w:tc>
          <w:tcPr>
            <w:tcW w:w="2543" w:type="dxa"/>
            <w:tcBorders>
              <w:top w:val="single" w:sz="6" w:space="0" w:color="auto"/>
              <w:left w:val="thinThickLargeGap" w:sz="24" w:space="0" w:color="auto"/>
              <w:bottom w:val="single" w:sz="6" w:space="0" w:color="auto"/>
              <w:right w:val="single" w:sz="4" w:space="0" w:color="auto"/>
            </w:tcBorders>
            <w:hideMark/>
          </w:tcPr>
          <w:p w14:paraId="0ECEA1CB" w14:textId="77777777" w:rsidR="00C3149E" w:rsidRPr="00C3149E" w:rsidRDefault="00C3149E" w:rsidP="00C3149E">
            <w:pPr>
              <w:spacing w:after="0" w:line="276" w:lineRule="auto"/>
              <w:jc w:val="both"/>
              <w:rPr>
                <w:rFonts w:ascii="Times New Roman" w:hAnsi="Times New Roman" w:cs="Times New Roman"/>
                <w:b/>
                <w:sz w:val="18"/>
                <w:szCs w:val="18"/>
              </w:rPr>
            </w:pPr>
            <w:r w:rsidRPr="00C3149E">
              <w:rPr>
                <w:rFonts w:ascii="Times New Roman" w:hAnsi="Times New Roman" w:cs="Times New Roman"/>
                <w:b/>
                <w:sz w:val="18"/>
                <w:szCs w:val="18"/>
              </w:rPr>
              <w:t xml:space="preserve">1. Introduction: </w:t>
            </w:r>
          </w:p>
          <w:p w14:paraId="2821B27A" w14:textId="77777777" w:rsidR="00C3149E" w:rsidRPr="00C3149E" w:rsidRDefault="00C3149E" w:rsidP="00C3149E">
            <w:pPr>
              <w:spacing w:after="0" w:line="276" w:lineRule="auto"/>
              <w:rPr>
                <w:rFonts w:ascii="Times New Roman" w:eastAsia="MS Minngs" w:hAnsi="Times New Roman" w:cs="Times New Roman"/>
                <w:sz w:val="18"/>
                <w:szCs w:val="18"/>
              </w:rPr>
            </w:pPr>
            <w:r w:rsidRPr="00C3149E">
              <w:rPr>
                <w:rFonts w:ascii="Times New Roman" w:eastAsia="MS Minngs" w:hAnsi="Times New Roman" w:cs="Times New Roman"/>
                <w:sz w:val="18"/>
                <w:szCs w:val="18"/>
              </w:rPr>
              <w:t xml:space="preserve">Review of appropriate literature relating to mood state and exercise / physical activity. </w:t>
            </w:r>
          </w:p>
          <w:p w14:paraId="2FC8C1F8" w14:textId="77777777" w:rsidR="00C3149E" w:rsidRPr="00C3149E" w:rsidRDefault="00C3149E" w:rsidP="00C3149E">
            <w:pPr>
              <w:spacing w:after="0" w:line="276" w:lineRule="auto"/>
              <w:rPr>
                <w:rFonts w:ascii="Times New Roman" w:eastAsia="MS Minngs" w:hAnsi="Times New Roman" w:cs="Times New Roman"/>
                <w:sz w:val="18"/>
                <w:szCs w:val="18"/>
              </w:rPr>
            </w:pPr>
            <w:r w:rsidRPr="00C3149E">
              <w:rPr>
                <w:rFonts w:ascii="Times New Roman" w:eastAsia="MS Minngs" w:hAnsi="Times New Roman" w:cs="Times New Roman"/>
                <w:sz w:val="18"/>
                <w:szCs w:val="18"/>
              </w:rPr>
              <w:t>(approx. 500 words)</w:t>
            </w:r>
          </w:p>
        </w:tc>
        <w:tc>
          <w:tcPr>
            <w:tcW w:w="547" w:type="dxa"/>
            <w:gridSpan w:val="2"/>
            <w:tcBorders>
              <w:top w:val="single" w:sz="6" w:space="0" w:color="auto"/>
              <w:left w:val="single" w:sz="4" w:space="0" w:color="auto"/>
              <w:bottom w:val="single" w:sz="6" w:space="0" w:color="auto"/>
              <w:right w:val="single" w:sz="6" w:space="0" w:color="auto"/>
            </w:tcBorders>
          </w:tcPr>
          <w:p w14:paraId="43C62428" w14:textId="77777777" w:rsidR="00C3149E" w:rsidRPr="00C3149E" w:rsidRDefault="00C3149E" w:rsidP="00C3149E">
            <w:pPr>
              <w:spacing w:after="0" w:line="276" w:lineRule="auto"/>
              <w:jc w:val="center"/>
              <w:rPr>
                <w:rFonts w:ascii="Times New Roman" w:eastAsia="MS Minngs" w:hAnsi="Times New Roman" w:cs="Times New Roman"/>
                <w:b/>
                <w:bCs/>
                <w:sz w:val="18"/>
                <w:szCs w:val="18"/>
              </w:rPr>
            </w:pPr>
          </w:p>
          <w:p w14:paraId="2365DCF0" w14:textId="77777777" w:rsidR="00C3149E" w:rsidRPr="00C3149E" w:rsidRDefault="00C3149E" w:rsidP="00C3149E">
            <w:pPr>
              <w:spacing w:after="0" w:line="276" w:lineRule="auto"/>
              <w:jc w:val="center"/>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1,2,3</w:t>
            </w:r>
          </w:p>
        </w:tc>
        <w:tc>
          <w:tcPr>
            <w:tcW w:w="931" w:type="dxa"/>
            <w:tcBorders>
              <w:top w:val="single" w:sz="4" w:space="0" w:color="auto"/>
              <w:left w:val="single" w:sz="6" w:space="0" w:color="auto"/>
              <w:bottom w:val="single" w:sz="4" w:space="0" w:color="auto"/>
              <w:right w:val="single" w:sz="6" w:space="0" w:color="auto"/>
            </w:tcBorders>
          </w:tcPr>
          <w:p w14:paraId="15D9A4D4"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4" w:space="0" w:color="auto"/>
              <w:left w:val="single" w:sz="6" w:space="0" w:color="auto"/>
              <w:bottom w:val="single" w:sz="4" w:space="0" w:color="auto"/>
              <w:right w:val="single" w:sz="6" w:space="0" w:color="auto"/>
            </w:tcBorders>
          </w:tcPr>
          <w:p w14:paraId="599510FC"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0" w:type="dxa"/>
            <w:gridSpan w:val="2"/>
            <w:tcBorders>
              <w:top w:val="single" w:sz="4" w:space="0" w:color="auto"/>
              <w:left w:val="single" w:sz="6" w:space="0" w:color="auto"/>
              <w:bottom w:val="single" w:sz="4" w:space="0" w:color="auto"/>
              <w:right w:val="single" w:sz="6" w:space="0" w:color="auto"/>
            </w:tcBorders>
          </w:tcPr>
          <w:p w14:paraId="46B987B0"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6" w:space="0" w:color="auto"/>
              <w:left w:val="single" w:sz="6" w:space="0" w:color="auto"/>
              <w:bottom w:val="single" w:sz="6" w:space="0" w:color="auto"/>
              <w:right w:val="single" w:sz="6" w:space="0" w:color="auto"/>
            </w:tcBorders>
          </w:tcPr>
          <w:p w14:paraId="5697333E"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0" w:type="dxa"/>
            <w:tcBorders>
              <w:top w:val="single" w:sz="6" w:space="0" w:color="auto"/>
              <w:left w:val="single" w:sz="6" w:space="0" w:color="auto"/>
              <w:bottom w:val="single" w:sz="6" w:space="0" w:color="auto"/>
              <w:right w:val="single" w:sz="6" w:space="0" w:color="auto"/>
            </w:tcBorders>
          </w:tcPr>
          <w:p w14:paraId="0195B63B"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6" w:space="0" w:color="auto"/>
              <w:left w:val="single" w:sz="6" w:space="0" w:color="auto"/>
              <w:bottom w:val="single" w:sz="6" w:space="0" w:color="auto"/>
              <w:right w:val="single" w:sz="6" w:space="0" w:color="auto"/>
            </w:tcBorders>
          </w:tcPr>
          <w:p w14:paraId="677CADB4" w14:textId="77777777" w:rsidR="00C3149E" w:rsidRPr="00C3149E" w:rsidRDefault="00C3149E" w:rsidP="00C3149E">
            <w:pPr>
              <w:spacing w:after="0" w:line="276" w:lineRule="auto"/>
              <w:jc w:val="right"/>
              <w:rPr>
                <w:rFonts w:ascii="Times New Roman" w:eastAsia="MS Minngs" w:hAnsi="Times New Roman" w:cs="Times New Roman"/>
                <w:sz w:val="24"/>
                <w:szCs w:val="24"/>
              </w:rPr>
            </w:pPr>
          </w:p>
        </w:tc>
        <w:tc>
          <w:tcPr>
            <w:tcW w:w="930" w:type="dxa"/>
            <w:gridSpan w:val="2"/>
            <w:tcBorders>
              <w:top w:val="single" w:sz="4" w:space="0" w:color="auto"/>
              <w:left w:val="single" w:sz="6" w:space="0" w:color="auto"/>
              <w:bottom w:val="single" w:sz="4" w:space="0" w:color="auto"/>
              <w:right w:val="single" w:sz="6" w:space="0" w:color="auto"/>
            </w:tcBorders>
          </w:tcPr>
          <w:p w14:paraId="3520BC0B"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4" w:space="0" w:color="auto"/>
              <w:left w:val="single" w:sz="6" w:space="0" w:color="auto"/>
              <w:bottom w:val="single" w:sz="4" w:space="0" w:color="auto"/>
              <w:right w:val="single" w:sz="6" w:space="0" w:color="auto"/>
            </w:tcBorders>
          </w:tcPr>
          <w:p w14:paraId="43DAB548"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47" w:type="dxa"/>
            <w:gridSpan w:val="2"/>
            <w:tcBorders>
              <w:top w:val="single" w:sz="6" w:space="0" w:color="auto"/>
              <w:left w:val="single" w:sz="6" w:space="0" w:color="auto"/>
              <w:bottom w:val="single" w:sz="6" w:space="0" w:color="auto"/>
              <w:right w:val="thinThickLargeGap" w:sz="24" w:space="0" w:color="auto"/>
            </w:tcBorders>
            <w:hideMark/>
          </w:tcPr>
          <w:p w14:paraId="38696958"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30%</w:t>
            </w:r>
          </w:p>
        </w:tc>
      </w:tr>
      <w:tr w:rsidR="00C3149E" w:rsidRPr="00C3149E" w14:paraId="76A7B190" w14:textId="77777777" w:rsidTr="00694C8A">
        <w:trPr>
          <w:trHeight w:val="847"/>
        </w:trPr>
        <w:tc>
          <w:tcPr>
            <w:tcW w:w="2543" w:type="dxa"/>
            <w:tcBorders>
              <w:top w:val="single" w:sz="6" w:space="0" w:color="auto"/>
              <w:left w:val="thinThickLargeGap" w:sz="24" w:space="0" w:color="auto"/>
              <w:bottom w:val="single" w:sz="6" w:space="0" w:color="auto"/>
              <w:right w:val="single" w:sz="4" w:space="0" w:color="auto"/>
            </w:tcBorders>
            <w:hideMark/>
          </w:tcPr>
          <w:p w14:paraId="415A19BF" w14:textId="77777777" w:rsidR="00C3149E" w:rsidRPr="00C3149E" w:rsidRDefault="00C3149E" w:rsidP="00C3149E">
            <w:pPr>
              <w:tabs>
                <w:tab w:val="left" w:pos="1980"/>
              </w:tabs>
              <w:spacing w:after="0" w:line="276" w:lineRule="auto"/>
              <w:jc w:val="both"/>
              <w:rPr>
                <w:rFonts w:ascii="Times New Roman" w:hAnsi="Times New Roman" w:cs="Times New Roman"/>
                <w:b/>
                <w:sz w:val="18"/>
                <w:szCs w:val="18"/>
              </w:rPr>
            </w:pPr>
            <w:r w:rsidRPr="00C3149E">
              <w:rPr>
                <w:rFonts w:ascii="Times New Roman" w:hAnsi="Times New Roman" w:cs="Times New Roman"/>
                <w:sz w:val="18"/>
                <w:szCs w:val="18"/>
              </w:rPr>
              <w:t xml:space="preserve">2. </w:t>
            </w:r>
            <w:r w:rsidRPr="00C3149E">
              <w:rPr>
                <w:rFonts w:ascii="Times New Roman" w:hAnsi="Times New Roman" w:cs="Times New Roman"/>
                <w:b/>
                <w:sz w:val="18"/>
                <w:szCs w:val="18"/>
              </w:rPr>
              <w:t>Method:</w:t>
            </w:r>
          </w:p>
          <w:p w14:paraId="389A9858" w14:textId="77777777" w:rsidR="00C3149E" w:rsidRPr="00C3149E" w:rsidRDefault="00C3149E" w:rsidP="00C3149E">
            <w:pPr>
              <w:tabs>
                <w:tab w:val="left" w:pos="1980"/>
              </w:tabs>
              <w:spacing w:after="0" w:line="240" w:lineRule="auto"/>
              <w:jc w:val="both"/>
              <w:rPr>
                <w:rFonts w:ascii="Times New Roman" w:hAnsi="Times New Roman" w:cs="Times New Roman"/>
                <w:b/>
                <w:sz w:val="18"/>
                <w:szCs w:val="18"/>
              </w:rPr>
            </w:pPr>
            <w:r w:rsidRPr="00C3149E">
              <w:rPr>
                <w:rFonts w:ascii="Times New Roman" w:hAnsi="Times New Roman" w:cs="Times New Roman"/>
                <w:sz w:val="18"/>
                <w:szCs w:val="18"/>
              </w:rPr>
              <w:t>Outline the participants, procedures and design of the study (approx. 200 words)</w:t>
            </w:r>
          </w:p>
        </w:tc>
        <w:tc>
          <w:tcPr>
            <w:tcW w:w="547" w:type="dxa"/>
            <w:gridSpan w:val="2"/>
            <w:tcBorders>
              <w:top w:val="single" w:sz="6" w:space="0" w:color="auto"/>
              <w:left w:val="single" w:sz="4" w:space="0" w:color="auto"/>
              <w:bottom w:val="single" w:sz="6" w:space="0" w:color="auto"/>
              <w:right w:val="single" w:sz="6" w:space="0" w:color="auto"/>
            </w:tcBorders>
            <w:hideMark/>
          </w:tcPr>
          <w:p w14:paraId="1DD32749" w14:textId="77777777" w:rsidR="00C3149E" w:rsidRPr="00C3149E" w:rsidRDefault="00C3149E" w:rsidP="00C3149E">
            <w:pPr>
              <w:spacing w:after="0" w:line="276" w:lineRule="auto"/>
              <w:jc w:val="center"/>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1</w:t>
            </w:r>
          </w:p>
        </w:tc>
        <w:tc>
          <w:tcPr>
            <w:tcW w:w="931" w:type="dxa"/>
            <w:tcBorders>
              <w:top w:val="single" w:sz="4" w:space="0" w:color="auto"/>
              <w:left w:val="single" w:sz="6" w:space="0" w:color="auto"/>
              <w:bottom w:val="single" w:sz="4" w:space="0" w:color="auto"/>
              <w:right w:val="single" w:sz="6" w:space="0" w:color="auto"/>
            </w:tcBorders>
          </w:tcPr>
          <w:p w14:paraId="4896E1A7"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4" w:space="0" w:color="auto"/>
              <w:left w:val="single" w:sz="6" w:space="0" w:color="auto"/>
              <w:bottom w:val="single" w:sz="4" w:space="0" w:color="auto"/>
              <w:right w:val="single" w:sz="6" w:space="0" w:color="auto"/>
            </w:tcBorders>
          </w:tcPr>
          <w:p w14:paraId="5F5B9E1B"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0" w:type="dxa"/>
            <w:gridSpan w:val="2"/>
            <w:tcBorders>
              <w:top w:val="single" w:sz="4" w:space="0" w:color="auto"/>
              <w:left w:val="single" w:sz="6" w:space="0" w:color="auto"/>
              <w:bottom w:val="single" w:sz="4" w:space="0" w:color="auto"/>
              <w:right w:val="single" w:sz="6" w:space="0" w:color="auto"/>
            </w:tcBorders>
          </w:tcPr>
          <w:p w14:paraId="58CD54DD"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6" w:space="0" w:color="auto"/>
              <w:left w:val="single" w:sz="6" w:space="0" w:color="auto"/>
              <w:bottom w:val="single" w:sz="6" w:space="0" w:color="auto"/>
              <w:right w:val="single" w:sz="6" w:space="0" w:color="auto"/>
            </w:tcBorders>
          </w:tcPr>
          <w:p w14:paraId="583D8111" w14:textId="77777777" w:rsidR="00C3149E" w:rsidRPr="00C3149E" w:rsidRDefault="00C3149E" w:rsidP="00C3149E">
            <w:pPr>
              <w:spacing w:after="0" w:line="276" w:lineRule="auto"/>
              <w:jc w:val="right"/>
              <w:rPr>
                <w:rFonts w:ascii="Times New Roman" w:eastAsia="MS Minngs" w:hAnsi="Times New Roman" w:cs="Times New Roman"/>
                <w:sz w:val="18"/>
                <w:szCs w:val="18"/>
              </w:rPr>
            </w:pPr>
          </w:p>
        </w:tc>
        <w:tc>
          <w:tcPr>
            <w:tcW w:w="930" w:type="dxa"/>
            <w:tcBorders>
              <w:top w:val="single" w:sz="6" w:space="0" w:color="auto"/>
              <w:left w:val="single" w:sz="6" w:space="0" w:color="auto"/>
              <w:bottom w:val="single" w:sz="6" w:space="0" w:color="auto"/>
              <w:right w:val="single" w:sz="6" w:space="0" w:color="auto"/>
            </w:tcBorders>
          </w:tcPr>
          <w:p w14:paraId="4A8D60C3" w14:textId="77777777" w:rsidR="00C3149E" w:rsidRPr="00C3149E" w:rsidRDefault="00C3149E" w:rsidP="00C3149E">
            <w:pPr>
              <w:spacing w:after="0" w:line="276" w:lineRule="auto"/>
              <w:jc w:val="right"/>
              <w:rPr>
                <w:rFonts w:ascii="Times New Roman" w:eastAsia="MS Minngs" w:hAnsi="Times New Roman" w:cs="Times New Roman"/>
                <w:sz w:val="18"/>
                <w:szCs w:val="18"/>
              </w:rPr>
            </w:pPr>
          </w:p>
        </w:tc>
        <w:tc>
          <w:tcPr>
            <w:tcW w:w="931" w:type="dxa"/>
            <w:tcBorders>
              <w:top w:val="single" w:sz="6" w:space="0" w:color="auto"/>
              <w:left w:val="single" w:sz="6" w:space="0" w:color="auto"/>
              <w:bottom w:val="single" w:sz="6" w:space="0" w:color="auto"/>
              <w:right w:val="single" w:sz="6" w:space="0" w:color="auto"/>
            </w:tcBorders>
          </w:tcPr>
          <w:p w14:paraId="2CC5EEC9" w14:textId="77777777" w:rsidR="00C3149E" w:rsidRPr="00C3149E" w:rsidRDefault="00C3149E" w:rsidP="00C3149E">
            <w:pPr>
              <w:spacing w:after="0" w:line="276" w:lineRule="auto"/>
              <w:ind w:firstLine="281"/>
              <w:jc w:val="right"/>
              <w:rPr>
                <w:rFonts w:ascii="Times New Roman" w:eastAsia="MS Minngs" w:hAnsi="Times New Roman" w:cs="Times New Roman"/>
                <w:sz w:val="18"/>
                <w:szCs w:val="18"/>
              </w:rPr>
            </w:pPr>
          </w:p>
        </w:tc>
        <w:tc>
          <w:tcPr>
            <w:tcW w:w="930" w:type="dxa"/>
            <w:gridSpan w:val="2"/>
            <w:tcBorders>
              <w:top w:val="single" w:sz="4" w:space="0" w:color="auto"/>
              <w:left w:val="single" w:sz="6" w:space="0" w:color="auto"/>
              <w:bottom w:val="single" w:sz="4" w:space="0" w:color="auto"/>
              <w:right w:val="single" w:sz="6" w:space="0" w:color="auto"/>
            </w:tcBorders>
          </w:tcPr>
          <w:p w14:paraId="4066559C"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4" w:space="0" w:color="auto"/>
              <w:left w:val="single" w:sz="6" w:space="0" w:color="auto"/>
              <w:bottom w:val="single" w:sz="4" w:space="0" w:color="auto"/>
              <w:right w:val="single" w:sz="6" w:space="0" w:color="auto"/>
            </w:tcBorders>
          </w:tcPr>
          <w:p w14:paraId="30EF0B2E"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47" w:type="dxa"/>
            <w:gridSpan w:val="2"/>
            <w:tcBorders>
              <w:top w:val="single" w:sz="6" w:space="0" w:color="auto"/>
              <w:left w:val="single" w:sz="6" w:space="0" w:color="auto"/>
              <w:bottom w:val="single" w:sz="6" w:space="0" w:color="auto"/>
              <w:right w:val="thinThickLargeGap" w:sz="24" w:space="0" w:color="auto"/>
            </w:tcBorders>
            <w:hideMark/>
          </w:tcPr>
          <w:p w14:paraId="5D8C9E74"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15%</w:t>
            </w:r>
          </w:p>
        </w:tc>
      </w:tr>
      <w:tr w:rsidR="00C3149E" w:rsidRPr="00C3149E" w14:paraId="4462334C" w14:textId="77777777" w:rsidTr="00694C8A">
        <w:trPr>
          <w:trHeight w:val="930"/>
        </w:trPr>
        <w:tc>
          <w:tcPr>
            <w:tcW w:w="2543" w:type="dxa"/>
            <w:tcBorders>
              <w:top w:val="single" w:sz="6" w:space="0" w:color="auto"/>
              <w:left w:val="thinThickLargeGap" w:sz="24" w:space="0" w:color="auto"/>
              <w:bottom w:val="single" w:sz="6" w:space="0" w:color="auto"/>
              <w:right w:val="single" w:sz="4" w:space="0" w:color="auto"/>
            </w:tcBorders>
            <w:hideMark/>
          </w:tcPr>
          <w:p w14:paraId="1A53D0F5" w14:textId="77777777" w:rsidR="00C3149E" w:rsidRPr="00C3149E" w:rsidRDefault="00C3149E" w:rsidP="00C3149E">
            <w:pPr>
              <w:tabs>
                <w:tab w:val="left" w:pos="1980"/>
              </w:tabs>
              <w:spacing w:after="0" w:line="276" w:lineRule="auto"/>
              <w:jc w:val="both"/>
              <w:rPr>
                <w:rFonts w:ascii="Times New Roman" w:hAnsi="Times New Roman" w:cs="Times New Roman"/>
                <w:b/>
                <w:sz w:val="18"/>
                <w:szCs w:val="18"/>
              </w:rPr>
            </w:pPr>
            <w:r w:rsidRPr="00C3149E">
              <w:rPr>
                <w:rFonts w:ascii="Times New Roman" w:hAnsi="Times New Roman" w:cs="Times New Roman"/>
                <w:sz w:val="18"/>
                <w:szCs w:val="18"/>
              </w:rPr>
              <w:t xml:space="preserve">2. </w:t>
            </w:r>
            <w:r w:rsidRPr="00C3149E">
              <w:rPr>
                <w:rFonts w:ascii="Times New Roman" w:hAnsi="Times New Roman" w:cs="Times New Roman"/>
                <w:b/>
                <w:sz w:val="18"/>
                <w:szCs w:val="18"/>
              </w:rPr>
              <w:t>Results:</w:t>
            </w:r>
          </w:p>
          <w:p w14:paraId="1C84135C" w14:textId="77777777" w:rsidR="00C3149E" w:rsidRPr="00C3149E" w:rsidRDefault="00C3149E" w:rsidP="00C3149E">
            <w:pPr>
              <w:spacing w:after="0" w:line="276" w:lineRule="auto"/>
              <w:ind w:left="-15"/>
              <w:rPr>
                <w:rFonts w:ascii="Times New Roman" w:eastAsia="MS Minngs" w:hAnsi="Times New Roman" w:cs="Times New Roman"/>
                <w:sz w:val="18"/>
                <w:szCs w:val="18"/>
              </w:rPr>
            </w:pPr>
            <w:r w:rsidRPr="00C3149E">
              <w:rPr>
                <w:rFonts w:ascii="Times New Roman" w:eastAsia="MS Minngs" w:hAnsi="Times New Roman" w:cs="Times New Roman"/>
                <w:sz w:val="18"/>
                <w:szCs w:val="18"/>
              </w:rPr>
              <w:t>Descriptive statistics, use of tables, figures and associated narrative (approx. 250 words)</w:t>
            </w:r>
          </w:p>
        </w:tc>
        <w:tc>
          <w:tcPr>
            <w:tcW w:w="547" w:type="dxa"/>
            <w:gridSpan w:val="2"/>
            <w:tcBorders>
              <w:top w:val="single" w:sz="6" w:space="0" w:color="auto"/>
              <w:left w:val="single" w:sz="4" w:space="0" w:color="auto"/>
              <w:bottom w:val="single" w:sz="6" w:space="0" w:color="auto"/>
              <w:right w:val="single" w:sz="6" w:space="0" w:color="auto"/>
            </w:tcBorders>
          </w:tcPr>
          <w:p w14:paraId="11E7676C" w14:textId="77777777" w:rsidR="00C3149E" w:rsidRPr="00C3149E" w:rsidRDefault="00C3149E" w:rsidP="00C3149E">
            <w:pPr>
              <w:spacing w:after="0" w:line="276" w:lineRule="auto"/>
              <w:rPr>
                <w:rFonts w:ascii="Times New Roman" w:eastAsia="MS Minngs" w:hAnsi="Times New Roman" w:cs="Times New Roman"/>
                <w:b/>
                <w:bCs/>
                <w:sz w:val="18"/>
                <w:szCs w:val="18"/>
              </w:rPr>
            </w:pPr>
          </w:p>
          <w:p w14:paraId="75775A25" w14:textId="77777777" w:rsidR="00C3149E" w:rsidRPr="00C3149E" w:rsidRDefault="00C3149E" w:rsidP="00C3149E">
            <w:pPr>
              <w:spacing w:after="0" w:line="276" w:lineRule="auto"/>
              <w:jc w:val="center"/>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1,3</w:t>
            </w:r>
          </w:p>
        </w:tc>
        <w:tc>
          <w:tcPr>
            <w:tcW w:w="931" w:type="dxa"/>
            <w:tcBorders>
              <w:top w:val="single" w:sz="4" w:space="0" w:color="auto"/>
              <w:left w:val="single" w:sz="6" w:space="0" w:color="auto"/>
              <w:bottom w:val="single" w:sz="4" w:space="0" w:color="auto"/>
              <w:right w:val="single" w:sz="6" w:space="0" w:color="auto"/>
            </w:tcBorders>
          </w:tcPr>
          <w:p w14:paraId="7ECA3B51"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4" w:space="0" w:color="auto"/>
              <w:left w:val="single" w:sz="6" w:space="0" w:color="auto"/>
              <w:bottom w:val="single" w:sz="4" w:space="0" w:color="auto"/>
              <w:right w:val="single" w:sz="6" w:space="0" w:color="auto"/>
            </w:tcBorders>
          </w:tcPr>
          <w:p w14:paraId="2F5298A0"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0" w:type="dxa"/>
            <w:gridSpan w:val="2"/>
            <w:tcBorders>
              <w:top w:val="single" w:sz="4" w:space="0" w:color="auto"/>
              <w:left w:val="single" w:sz="6" w:space="0" w:color="auto"/>
              <w:bottom w:val="single" w:sz="4" w:space="0" w:color="auto"/>
              <w:right w:val="single" w:sz="6" w:space="0" w:color="auto"/>
            </w:tcBorders>
          </w:tcPr>
          <w:p w14:paraId="0EB5F1E4"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6" w:space="0" w:color="auto"/>
              <w:left w:val="single" w:sz="6" w:space="0" w:color="auto"/>
              <w:bottom w:val="single" w:sz="6" w:space="0" w:color="auto"/>
              <w:right w:val="single" w:sz="6" w:space="0" w:color="auto"/>
            </w:tcBorders>
          </w:tcPr>
          <w:p w14:paraId="750D8168" w14:textId="77777777" w:rsidR="00C3149E" w:rsidRPr="00C3149E" w:rsidRDefault="00C3149E" w:rsidP="00C3149E">
            <w:pPr>
              <w:spacing w:after="0" w:line="276" w:lineRule="auto"/>
              <w:jc w:val="right"/>
              <w:rPr>
                <w:rFonts w:ascii="Times New Roman" w:eastAsia="MS Minngs" w:hAnsi="Times New Roman" w:cs="Times New Roman"/>
                <w:sz w:val="18"/>
                <w:szCs w:val="18"/>
              </w:rPr>
            </w:pPr>
          </w:p>
        </w:tc>
        <w:tc>
          <w:tcPr>
            <w:tcW w:w="930" w:type="dxa"/>
            <w:tcBorders>
              <w:top w:val="single" w:sz="6" w:space="0" w:color="auto"/>
              <w:left w:val="single" w:sz="6" w:space="0" w:color="auto"/>
              <w:bottom w:val="single" w:sz="6" w:space="0" w:color="auto"/>
              <w:right w:val="single" w:sz="6" w:space="0" w:color="auto"/>
            </w:tcBorders>
          </w:tcPr>
          <w:p w14:paraId="222A5ADC" w14:textId="77777777" w:rsidR="00C3149E" w:rsidRPr="00C3149E" w:rsidRDefault="00C3149E" w:rsidP="00C3149E">
            <w:pPr>
              <w:spacing w:after="0" w:line="276" w:lineRule="auto"/>
              <w:jc w:val="right"/>
              <w:rPr>
                <w:rFonts w:ascii="Times New Roman" w:eastAsia="MS Minngs" w:hAnsi="Times New Roman" w:cs="Times New Roman"/>
                <w:sz w:val="18"/>
                <w:szCs w:val="18"/>
              </w:rPr>
            </w:pPr>
          </w:p>
        </w:tc>
        <w:tc>
          <w:tcPr>
            <w:tcW w:w="931" w:type="dxa"/>
            <w:tcBorders>
              <w:top w:val="single" w:sz="6" w:space="0" w:color="auto"/>
              <w:left w:val="single" w:sz="6" w:space="0" w:color="auto"/>
              <w:bottom w:val="single" w:sz="6" w:space="0" w:color="auto"/>
              <w:right w:val="single" w:sz="6" w:space="0" w:color="auto"/>
            </w:tcBorders>
          </w:tcPr>
          <w:p w14:paraId="4DEC68F0" w14:textId="77777777" w:rsidR="00C3149E" w:rsidRPr="00C3149E" w:rsidRDefault="00C3149E" w:rsidP="00C3149E">
            <w:pPr>
              <w:spacing w:after="0" w:line="276" w:lineRule="auto"/>
              <w:ind w:firstLine="281"/>
              <w:jc w:val="right"/>
              <w:rPr>
                <w:rFonts w:ascii="Times New Roman" w:eastAsia="MS Minngs" w:hAnsi="Times New Roman" w:cs="Times New Roman"/>
                <w:sz w:val="18"/>
                <w:szCs w:val="18"/>
              </w:rPr>
            </w:pPr>
          </w:p>
        </w:tc>
        <w:tc>
          <w:tcPr>
            <w:tcW w:w="930" w:type="dxa"/>
            <w:gridSpan w:val="2"/>
            <w:tcBorders>
              <w:top w:val="single" w:sz="4" w:space="0" w:color="auto"/>
              <w:left w:val="single" w:sz="6" w:space="0" w:color="auto"/>
              <w:bottom w:val="single" w:sz="4" w:space="0" w:color="auto"/>
              <w:right w:val="single" w:sz="6" w:space="0" w:color="auto"/>
            </w:tcBorders>
          </w:tcPr>
          <w:p w14:paraId="01828FD1"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4" w:space="0" w:color="auto"/>
              <w:left w:val="single" w:sz="6" w:space="0" w:color="auto"/>
              <w:bottom w:val="single" w:sz="4" w:space="0" w:color="auto"/>
              <w:right w:val="single" w:sz="6" w:space="0" w:color="auto"/>
            </w:tcBorders>
          </w:tcPr>
          <w:p w14:paraId="08D3E320"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47" w:type="dxa"/>
            <w:gridSpan w:val="2"/>
            <w:tcBorders>
              <w:top w:val="single" w:sz="6" w:space="0" w:color="auto"/>
              <w:left w:val="single" w:sz="6" w:space="0" w:color="auto"/>
              <w:bottom w:val="single" w:sz="6" w:space="0" w:color="auto"/>
              <w:right w:val="thinThickLargeGap" w:sz="24" w:space="0" w:color="auto"/>
            </w:tcBorders>
            <w:hideMark/>
          </w:tcPr>
          <w:p w14:paraId="43BCFDD2"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25%</w:t>
            </w:r>
          </w:p>
        </w:tc>
      </w:tr>
      <w:tr w:rsidR="00C3149E" w:rsidRPr="00C3149E" w14:paraId="016691A8" w14:textId="77777777" w:rsidTr="00694C8A">
        <w:trPr>
          <w:trHeight w:val="1401"/>
        </w:trPr>
        <w:tc>
          <w:tcPr>
            <w:tcW w:w="2543" w:type="dxa"/>
            <w:tcBorders>
              <w:top w:val="single" w:sz="6" w:space="0" w:color="auto"/>
              <w:left w:val="thinThickLargeGap" w:sz="24" w:space="0" w:color="auto"/>
              <w:bottom w:val="single" w:sz="4" w:space="0" w:color="auto"/>
              <w:right w:val="single" w:sz="4" w:space="0" w:color="auto"/>
            </w:tcBorders>
            <w:hideMark/>
          </w:tcPr>
          <w:p w14:paraId="0656D037" w14:textId="77777777" w:rsidR="00C3149E" w:rsidRPr="00C3149E" w:rsidRDefault="00C3149E" w:rsidP="00C3149E">
            <w:pPr>
              <w:spacing w:after="0" w:line="276" w:lineRule="auto"/>
              <w:rPr>
                <w:rFonts w:ascii="Times New Roman" w:hAnsi="Times New Roman" w:cs="Times New Roman"/>
                <w:b/>
                <w:sz w:val="18"/>
                <w:szCs w:val="18"/>
              </w:rPr>
            </w:pPr>
            <w:r w:rsidRPr="00C3149E">
              <w:rPr>
                <w:rFonts w:ascii="Times New Roman" w:hAnsi="Times New Roman" w:cs="Times New Roman"/>
                <w:b/>
                <w:sz w:val="18"/>
                <w:szCs w:val="18"/>
              </w:rPr>
              <w:t xml:space="preserve">3. Discussion: </w:t>
            </w:r>
          </w:p>
          <w:p w14:paraId="4B7E8D25" w14:textId="77777777" w:rsidR="00C3149E" w:rsidRPr="00C3149E" w:rsidRDefault="00C3149E" w:rsidP="00C3149E">
            <w:pPr>
              <w:spacing w:after="0" w:line="276" w:lineRule="auto"/>
              <w:rPr>
                <w:rFonts w:ascii="Times New Roman" w:hAnsi="Times New Roman" w:cs="Times New Roman"/>
                <w:sz w:val="18"/>
                <w:szCs w:val="18"/>
              </w:rPr>
            </w:pPr>
            <w:r w:rsidRPr="00C3149E">
              <w:rPr>
                <w:rFonts w:ascii="Times New Roman" w:hAnsi="Times New Roman" w:cs="Times New Roman"/>
                <w:sz w:val="18"/>
                <w:szCs w:val="18"/>
              </w:rPr>
              <w:t xml:space="preserve">Discussion of your findings </w:t>
            </w:r>
            <w:proofErr w:type="gramStart"/>
            <w:r w:rsidRPr="00C3149E">
              <w:rPr>
                <w:rFonts w:ascii="Times New Roman" w:hAnsi="Times New Roman" w:cs="Times New Roman"/>
                <w:sz w:val="18"/>
                <w:szCs w:val="18"/>
              </w:rPr>
              <w:t>in light of</w:t>
            </w:r>
            <w:proofErr w:type="gramEnd"/>
            <w:r w:rsidRPr="00C3149E">
              <w:rPr>
                <w:rFonts w:ascii="Times New Roman" w:hAnsi="Times New Roman" w:cs="Times New Roman"/>
                <w:sz w:val="18"/>
                <w:szCs w:val="18"/>
              </w:rPr>
              <w:t xml:space="preserve"> previous research &amp; practical implications.</w:t>
            </w:r>
          </w:p>
          <w:p w14:paraId="50F9A300" w14:textId="77777777" w:rsidR="00C3149E" w:rsidRPr="00C3149E" w:rsidRDefault="00C3149E" w:rsidP="00C3149E">
            <w:pPr>
              <w:spacing w:after="0" w:line="276" w:lineRule="auto"/>
              <w:ind w:left="-15"/>
              <w:rPr>
                <w:rFonts w:ascii="Times New Roman" w:eastAsia="MS Minngs" w:hAnsi="Times New Roman" w:cs="Times New Roman"/>
                <w:sz w:val="18"/>
                <w:szCs w:val="18"/>
              </w:rPr>
            </w:pPr>
            <w:r w:rsidRPr="00C3149E">
              <w:rPr>
                <w:rFonts w:ascii="Times New Roman" w:eastAsia="MS Minngs" w:hAnsi="Times New Roman" w:cs="Times New Roman"/>
                <w:sz w:val="18"/>
                <w:szCs w:val="18"/>
              </w:rPr>
              <w:t xml:space="preserve">Use of appropriate resources (approx. 550 words) </w:t>
            </w:r>
          </w:p>
        </w:tc>
        <w:tc>
          <w:tcPr>
            <w:tcW w:w="547" w:type="dxa"/>
            <w:gridSpan w:val="2"/>
            <w:tcBorders>
              <w:top w:val="single" w:sz="6" w:space="0" w:color="auto"/>
              <w:left w:val="single" w:sz="4" w:space="0" w:color="auto"/>
              <w:bottom w:val="single" w:sz="4" w:space="0" w:color="auto"/>
              <w:right w:val="single" w:sz="6" w:space="0" w:color="auto"/>
            </w:tcBorders>
            <w:hideMark/>
          </w:tcPr>
          <w:p w14:paraId="13EF19AF" w14:textId="77777777" w:rsidR="00C3149E" w:rsidRPr="00C3149E" w:rsidRDefault="00C3149E" w:rsidP="00C3149E">
            <w:pPr>
              <w:spacing w:after="0" w:line="276" w:lineRule="auto"/>
              <w:jc w:val="center"/>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2,3,4</w:t>
            </w:r>
          </w:p>
        </w:tc>
        <w:tc>
          <w:tcPr>
            <w:tcW w:w="931" w:type="dxa"/>
            <w:tcBorders>
              <w:top w:val="single" w:sz="4" w:space="0" w:color="auto"/>
              <w:left w:val="single" w:sz="6" w:space="0" w:color="auto"/>
              <w:bottom w:val="single" w:sz="4" w:space="0" w:color="auto"/>
              <w:right w:val="single" w:sz="6" w:space="0" w:color="auto"/>
            </w:tcBorders>
          </w:tcPr>
          <w:p w14:paraId="56B90A84"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4" w:space="0" w:color="auto"/>
              <w:left w:val="single" w:sz="6" w:space="0" w:color="auto"/>
              <w:bottom w:val="single" w:sz="4" w:space="0" w:color="auto"/>
              <w:right w:val="single" w:sz="6" w:space="0" w:color="auto"/>
            </w:tcBorders>
          </w:tcPr>
          <w:p w14:paraId="13D54FC9"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0" w:type="dxa"/>
            <w:gridSpan w:val="2"/>
            <w:tcBorders>
              <w:top w:val="single" w:sz="4" w:space="0" w:color="auto"/>
              <w:left w:val="single" w:sz="6" w:space="0" w:color="auto"/>
              <w:bottom w:val="single" w:sz="4" w:space="0" w:color="auto"/>
              <w:right w:val="single" w:sz="6" w:space="0" w:color="auto"/>
            </w:tcBorders>
          </w:tcPr>
          <w:p w14:paraId="79627FB9"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6" w:space="0" w:color="auto"/>
              <w:left w:val="single" w:sz="6" w:space="0" w:color="auto"/>
              <w:bottom w:val="single" w:sz="4" w:space="0" w:color="auto"/>
              <w:right w:val="single" w:sz="6" w:space="0" w:color="auto"/>
            </w:tcBorders>
          </w:tcPr>
          <w:p w14:paraId="52CAD4C4" w14:textId="77777777" w:rsidR="00C3149E" w:rsidRPr="00C3149E" w:rsidRDefault="00C3149E" w:rsidP="00C3149E">
            <w:pPr>
              <w:spacing w:after="0" w:line="276" w:lineRule="auto"/>
              <w:jc w:val="right"/>
              <w:rPr>
                <w:rFonts w:ascii="Times New Roman" w:eastAsia="MS Minngs" w:hAnsi="Times New Roman" w:cs="Times New Roman"/>
                <w:sz w:val="18"/>
                <w:szCs w:val="18"/>
              </w:rPr>
            </w:pPr>
          </w:p>
        </w:tc>
        <w:tc>
          <w:tcPr>
            <w:tcW w:w="930" w:type="dxa"/>
            <w:tcBorders>
              <w:top w:val="single" w:sz="6" w:space="0" w:color="auto"/>
              <w:left w:val="single" w:sz="6" w:space="0" w:color="auto"/>
              <w:bottom w:val="single" w:sz="4" w:space="0" w:color="auto"/>
              <w:right w:val="single" w:sz="6" w:space="0" w:color="auto"/>
            </w:tcBorders>
          </w:tcPr>
          <w:p w14:paraId="4A514715" w14:textId="77777777" w:rsidR="00C3149E" w:rsidRPr="00C3149E" w:rsidRDefault="00C3149E" w:rsidP="00C3149E">
            <w:pPr>
              <w:spacing w:after="0" w:line="276" w:lineRule="auto"/>
              <w:jc w:val="right"/>
              <w:rPr>
                <w:rFonts w:ascii="Times New Roman" w:eastAsia="MS Minngs" w:hAnsi="Times New Roman" w:cs="Times New Roman"/>
                <w:sz w:val="18"/>
                <w:szCs w:val="18"/>
              </w:rPr>
            </w:pPr>
          </w:p>
        </w:tc>
        <w:tc>
          <w:tcPr>
            <w:tcW w:w="931" w:type="dxa"/>
            <w:tcBorders>
              <w:top w:val="single" w:sz="6" w:space="0" w:color="auto"/>
              <w:left w:val="single" w:sz="6" w:space="0" w:color="auto"/>
              <w:bottom w:val="single" w:sz="4" w:space="0" w:color="auto"/>
              <w:right w:val="single" w:sz="6" w:space="0" w:color="auto"/>
            </w:tcBorders>
          </w:tcPr>
          <w:p w14:paraId="2B20CF57" w14:textId="77777777" w:rsidR="00C3149E" w:rsidRPr="00C3149E" w:rsidRDefault="00C3149E" w:rsidP="00C3149E">
            <w:pPr>
              <w:spacing w:after="0" w:line="276" w:lineRule="auto"/>
              <w:ind w:firstLine="281"/>
              <w:jc w:val="right"/>
              <w:rPr>
                <w:rFonts w:ascii="Times New Roman" w:eastAsia="MS Minngs" w:hAnsi="Times New Roman" w:cs="Times New Roman"/>
                <w:sz w:val="18"/>
                <w:szCs w:val="18"/>
              </w:rPr>
            </w:pPr>
          </w:p>
        </w:tc>
        <w:tc>
          <w:tcPr>
            <w:tcW w:w="930" w:type="dxa"/>
            <w:gridSpan w:val="2"/>
            <w:tcBorders>
              <w:top w:val="single" w:sz="4" w:space="0" w:color="auto"/>
              <w:left w:val="single" w:sz="6" w:space="0" w:color="auto"/>
              <w:bottom w:val="single" w:sz="4" w:space="0" w:color="auto"/>
              <w:right w:val="single" w:sz="6" w:space="0" w:color="auto"/>
            </w:tcBorders>
          </w:tcPr>
          <w:p w14:paraId="24BF06DD"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4" w:space="0" w:color="auto"/>
              <w:left w:val="single" w:sz="6" w:space="0" w:color="auto"/>
              <w:bottom w:val="single" w:sz="4" w:space="0" w:color="auto"/>
              <w:right w:val="single" w:sz="6" w:space="0" w:color="auto"/>
            </w:tcBorders>
          </w:tcPr>
          <w:p w14:paraId="4F76FFFC"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47" w:type="dxa"/>
            <w:gridSpan w:val="2"/>
            <w:tcBorders>
              <w:top w:val="single" w:sz="6" w:space="0" w:color="auto"/>
              <w:left w:val="single" w:sz="6" w:space="0" w:color="auto"/>
              <w:bottom w:val="single" w:sz="4" w:space="0" w:color="auto"/>
              <w:right w:val="thinThickLargeGap" w:sz="24" w:space="0" w:color="auto"/>
            </w:tcBorders>
            <w:hideMark/>
          </w:tcPr>
          <w:p w14:paraId="23474D20"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30%</w:t>
            </w:r>
          </w:p>
        </w:tc>
      </w:tr>
      <w:tr w:rsidR="00C3149E" w:rsidRPr="00C3149E" w14:paraId="0516C4B8" w14:textId="77777777" w:rsidTr="00694C8A">
        <w:trPr>
          <w:cantSplit/>
          <w:trHeight w:val="276"/>
        </w:trPr>
        <w:tc>
          <w:tcPr>
            <w:tcW w:w="10542" w:type="dxa"/>
            <w:gridSpan w:val="14"/>
            <w:tcBorders>
              <w:top w:val="single" w:sz="4" w:space="0" w:color="auto"/>
              <w:left w:val="thinThickLargeGap" w:sz="24" w:space="0" w:color="auto"/>
              <w:bottom w:val="single" w:sz="4" w:space="0" w:color="auto"/>
              <w:right w:val="single" w:sz="4" w:space="0" w:color="auto"/>
            </w:tcBorders>
            <w:hideMark/>
          </w:tcPr>
          <w:p w14:paraId="56EE8304" w14:textId="77777777" w:rsidR="00C3149E" w:rsidRPr="00C3149E" w:rsidRDefault="00C3149E" w:rsidP="00C3149E">
            <w:pPr>
              <w:spacing w:after="0" w:line="276" w:lineRule="auto"/>
              <w:rPr>
                <w:rFonts w:ascii="Times New Roman" w:eastAsia="MS Minngs" w:hAnsi="Times New Roman" w:cs="Times New Roman"/>
                <w:b/>
                <w:bCs/>
                <w:sz w:val="24"/>
                <w:szCs w:val="24"/>
              </w:rPr>
            </w:pPr>
            <w:r w:rsidRPr="00C3149E">
              <w:rPr>
                <w:rFonts w:ascii="Times New Roman" w:eastAsia="MS Minngs" w:hAnsi="Times New Roman" w:cs="Times New Roman"/>
                <w:sz w:val="18"/>
                <w:szCs w:val="18"/>
              </w:rPr>
              <w:t xml:space="preserve">It is expected that students will present work that is </w:t>
            </w:r>
            <w:proofErr w:type="gramStart"/>
            <w:r w:rsidRPr="00C3149E">
              <w:rPr>
                <w:rFonts w:ascii="Times New Roman" w:eastAsia="MS Minngs" w:hAnsi="Times New Roman" w:cs="Times New Roman"/>
                <w:sz w:val="18"/>
                <w:szCs w:val="18"/>
              </w:rPr>
              <w:t>proof read</w:t>
            </w:r>
            <w:proofErr w:type="gramEnd"/>
            <w:r w:rsidRPr="00C3149E">
              <w:rPr>
                <w:rFonts w:ascii="Times New Roman" w:eastAsia="MS Minngs" w:hAnsi="Times New Roman" w:cs="Times New Roman"/>
                <w:sz w:val="18"/>
                <w:szCs w:val="18"/>
              </w:rPr>
              <w:t xml:space="preserve">, correctly referenced and adheres to the </w:t>
            </w:r>
            <w:r w:rsidRPr="00C3149E">
              <w:rPr>
                <w:rFonts w:ascii="Times New Roman" w:eastAsia="MS Minngs" w:hAnsi="Times New Roman" w:cs="Times New Roman"/>
                <w:b/>
                <w:sz w:val="18"/>
                <w:szCs w:val="18"/>
              </w:rPr>
              <w:t>Assessment Checklist.</w:t>
            </w:r>
            <w:r w:rsidRPr="00C3149E">
              <w:rPr>
                <w:rFonts w:ascii="Times New Roman" w:eastAsia="MS Minngs" w:hAnsi="Times New Roman" w:cs="Times New Roman"/>
                <w:sz w:val="18"/>
                <w:szCs w:val="18"/>
              </w:rPr>
              <w:t xml:space="preserve"> </w:t>
            </w:r>
            <w:proofErr w:type="gramStart"/>
            <w:r w:rsidRPr="00C3149E">
              <w:rPr>
                <w:rFonts w:ascii="Times New Roman" w:eastAsia="MS Minngs" w:hAnsi="Times New Roman" w:cs="Times New Roman"/>
                <w:sz w:val="18"/>
                <w:szCs w:val="18"/>
              </w:rPr>
              <w:t>Therefore</w:t>
            </w:r>
            <w:proofErr w:type="gramEnd"/>
            <w:r w:rsidRPr="00C3149E">
              <w:rPr>
                <w:rFonts w:ascii="Times New Roman" w:eastAsia="MS Minngs" w:hAnsi="Times New Roman" w:cs="Times New Roman"/>
                <w:sz w:val="18"/>
                <w:szCs w:val="18"/>
              </w:rPr>
              <w:t xml:space="preserve"> a range of 0 – 10 marks will be deducted for non-completion of any of the points on the </w:t>
            </w:r>
            <w:r w:rsidRPr="00C3149E">
              <w:rPr>
                <w:rFonts w:ascii="Times New Roman" w:eastAsia="MS Minngs" w:hAnsi="Times New Roman" w:cs="Times New Roman"/>
                <w:b/>
                <w:sz w:val="18"/>
                <w:szCs w:val="18"/>
              </w:rPr>
              <w:t>checklist below</w:t>
            </w:r>
            <w:r w:rsidRPr="00C3149E">
              <w:rPr>
                <w:rFonts w:ascii="Times New Roman" w:eastAsia="MS Minngs" w:hAnsi="Times New Roman" w:cs="Times New Roman"/>
                <w:sz w:val="18"/>
                <w:szCs w:val="18"/>
              </w:rPr>
              <w:t>.</w:t>
            </w:r>
          </w:p>
        </w:tc>
        <w:tc>
          <w:tcPr>
            <w:tcW w:w="940" w:type="dxa"/>
            <w:tcBorders>
              <w:top w:val="single" w:sz="4" w:space="0" w:color="auto"/>
              <w:left w:val="single" w:sz="4" w:space="0" w:color="auto"/>
              <w:bottom w:val="single" w:sz="4" w:space="0" w:color="auto"/>
              <w:right w:val="thinThickLargeGap" w:sz="24" w:space="0" w:color="auto"/>
            </w:tcBorders>
          </w:tcPr>
          <w:p w14:paraId="17251802" w14:textId="77777777" w:rsidR="00C3149E" w:rsidRPr="00C3149E" w:rsidRDefault="00C3149E" w:rsidP="00C3149E">
            <w:pPr>
              <w:spacing w:after="0" w:line="276" w:lineRule="auto"/>
              <w:rPr>
                <w:rFonts w:ascii="Times New Roman" w:eastAsia="MS Minngs" w:hAnsi="Times New Roman" w:cs="Times New Roman"/>
                <w:b/>
                <w:bCs/>
                <w:sz w:val="24"/>
                <w:szCs w:val="24"/>
              </w:rPr>
            </w:pPr>
          </w:p>
        </w:tc>
      </w:tr>
      <w:tr w:rsidR="00C3149E" w:rsidRPr="00C3149E" w14:paraId="7D64A570" w14:textId="77777777" w:rsidTr="00694C8A">
        <w:trPr>
          <w:cantSplit/>
          <w:trHeight w:val="2531"/>
        </w:trPr>
        <w:tc>
          <w:tcPr>
            <w:tcW w:w="11482" w:type="dxa"/>
            <w:gridSpan w:val="15"/>
            <w:tcBorders>
              <w:top w:val="single" w:sz="4" w:space="0" w:color="auto"/>
              <w:left w:val="thinThickLargeGap" w:sz="24" w:space="0" w:color="auto"/>
              <w:bottom w:val="single" w:sz="4" w:space="0" w:color="auto"/>
              <w:right w:val="thinThickLargeGap" w:sz="24" w:space="0" w:color="auto"/>
            </w:tcBorders>
            <w:hideMark/>
          </w:tcPr>
          <w:p w14:paraId="55857EF7" w14:textId="77777777" w:rsidR="00C3149E" w:rsidRPr="00C3149E" w:rsidRDefault="00C3149E" w:rsidP="00C3149E">
            <w:pPr>
              <w:spacing w:after="0" w:line="276" w:lineRule="auto"/>
              <w:rPr>
                <w:rFonts w:ascii="Times New Roman" w:eastAsia="MS Minngs" w:hAnsi="Times New Roman" w:cs="Times New Roman"/>
                <w:b/>
                <w:bCs/>
              </w:rPr>
            </w:pPr>
            <w:r w:rsidRPr="00C3149E">
              <w:rPr>
                <w:rFonts w:ascii="Times New Roman" w:eastAsia="MS Minngs" w:hAnsi="Times New Roman" w:cs="Times New Roman"/>
                <w:b/>
                <w:bCs/>
              </w:rPr>
              <w:t>TUTOR COMMENTS:</w:t>
            </w:r>
          </w:p>
        </w:tc>
      </w:tr>
      <w:tr w:rsidR="00C3149E" w:rsidRPr="00C3149E" w14:paraId="0E0F3CBD" w14:textId="77777777" w:rsidTr="00694C8A">
        <w:trPr>
          <w:cantSplit/>
          <w:trHeight w:val="441"/>
        </w:trPr>
        <w:tc>
          <w:tcPr>
            <w:tcW w:w="2903" w:type="dxa"/>
            <w:gridSpan w:val="2"/>
            <w:tcBorders>
              <w:top w:val="single" w:sz="4" w:space="0" w:color="auto"/>
              <w:left w:val="thinThickLargeGap" w:sz="24" w:space="0" w:color="auto"/>
              <w:bottom w:val="thickThinLargeGap" w:sz="24" w:space="0" w:color="auto"/>
              <w:right w:val="single" w:sz="4" w:space="0" w:color="auto"/>
            </w:tcBorders>
            <w:hideMark/>
          </w:tcPr>
          <w:p w14:paraId="192BC67B"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 xml:space="preserve"> Submission date:  20/03/</w:t>
            </w:r>
            <w:proofErr w:type="gramStart"/>
            <w:r w:rsidRPr="00C3149E">
              <w:rPr>
                <w:rFonts w:ascii="Times New Roman" w:eastAsia="MS Minngs" w:hAnsi="Times New Roman" w:cs="Times New Roman"/>
                <w:b/>
                <w:bCs/>
                <w:sz w:val="18"/>
                <w:szCs w:val="18"/>
              </w:rPr>
              <w:t>20  via</w:t>
            </w:r>
            <w:proofErr w:type="gramEnd"/>
            <w:r w:rsidRPr="00C3149E">
              <w:rPr>
                <w:rFonts w:ascii="Times New Roman" w:eastAsia="MS Minngs" w:hAnsi="Times New Roman" w:cs="Times New Roman"/>
                <w:b/>
                <w:bCs/>
                <w:sz w:val="18"/>
                <w:szCs w:val="18"/>
              </w:rPr>
              <w:t xml:space="preserve"> Turnitin</w:t>
            </w:r>
          </w:p>
        </w:tc>
        <w:tc>
          <w:tcPr>
            <w:tcW w:w="2361" w:type="dxa"/>
            <w:gridSpan w:val="4"/>
            <w:tcBorders>
              <w:top w:val="single" w:sz="4" w:space="0" w:color="auto"/>
              <w:left w:val="single" w:sz="4" w:space="0" w:color="auto"/>
              <w:bottom w:val="thickThinLargeGap" w:sz="24" w:space="0" w:color="auto"/>
              <w:right w:val="single" w:sz="4" w:space="0" w:color="auto"/>
            </w:tcBorders>
            <w:hideMark/>
          </w:tcPr>
          <w:p w14:paraId="3F6A1BD9"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Return date:</w:t>
            </w:r>
          </w:p>
          <w:p w14:paraId="64BB3264"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(at least within 4 weeks)</w:t>
            </w:r>
          </w:p>
        </w:tc>
        <w:tc>
          <w:tcPr>
            <w:tcW w:w="3634" w:type="dxa"/>
            <w:gridSpan w:val="5"/>
            <w:tcBorders>
              <w:top w:val="single" w:sz="4" w:space="0" w:color="auto"/>
              <w:left w:val="single" w:sz="4" w:space="0" w:color="auto"/>
              <w:bottom w:val="thickThinLargeGap" w:sz="24" w:space="0" w:color="auto"/>
              <w:right w:val="single" w:sz="4" w:space="0" w:color="auto"/>
            </w:tcBorders>
            <w:hideMark/>
          </w:tcPr>
          <w:p w14:paraId="7C890901"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Tutor: Alison Connaughton</w:t>
            </w:r>
          </w:p>
        </w:tc>
        <w:tc>
          <w:tcPr>
            <w:tcW w:w="2584" w:type="dxa"/>
            <w:gridSpan w:val="4"/>
            <w:tcBorders>
              <w:top w:val="single" w:sz="4" w:space="0" w:color="auto"/>
              <w:left w:val="single" w:sz="4" w:space="0" w:color="auto"/>
              <w:bottom w:val="thickThinLargeGap" w:sz="24" w:space="0" w:color="auto"/>
              <w:right w:val="thinThickLargeGap" w:sz="24" w:space="0" w:color="auto"/>
            </w:tcBorders>
            <w:hideMark/>
          </w:tcPr>
          <w:p w14:paraId="302B7409"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 xml:space="preserve">Mark: </w:t>
            </w:r>
          </w:p>
        </w:tc>
      </w:tr>
    </w:tbl>
    <w:p w14:paraId="2F20FD34" w14:textId="615BD8B9" w:rsidR="00EF6AB0" w:rsidRDefault="00EF6AB0" w:rsidP="00EF6AB0">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CAN EXERCISE CHANGE MOO</w:t>
      </w:r>
      <w:r w:rsidR="00824251">
        <w:rPr>
          <w:rFonts w:ascii="Times New Roman" w:hAnsi="Times New Roman" w:cs="Times New Roman"/>
          <w:b/>
          <w:bCs/>
          <w:sz w:val="28"/>
          <w:szCs w:val="28"/>
        </w:rPr>
        <w:t xml:space="preserve">D </w:t>
      </w:r>
      <w:r>
        <w:rPr>
          <w:rFonts w:ascii="Times New Roman" w:hAnsi="Times New Roman" w:cs="Times New Roman"/>
          <w:b/>
          <w:bCs/>
          <w:sz w:val="28"/>
          <w:szCs w:val="28"/>
        </w:rPr>
        <w:t>STATE</w:t>
      </w:r>
      <w:r w:rsidR="00824251">
        <w:rPr>
          <w:rFonts w:ascii="Times New Roman" w:hAnsi="Times New Roman" w:cs="Times New Roman"/>
          <w:b/>
          <w:bCs/>
          <w:sz w:val="28"/>
          <w:szCs w:val="28"/>
        </w:rPr>
        <w:t>?</w:t>
      </w:r>
    </w:p>
    <w:p w14:paraId="3EE16E2F" w14:textId="77777777" w:rsidR="004E1071" w:rsidRDefault="004E1071" w:rsidP="00EF6AB0">
      <w:pPr>
        <w:rPr>
          <w:rFonts w:ascii="Times New Roman" w:hAnsi="Times New Roman" w:cs="Times New Roman"/>
          <w:b/>
          <w:bCs/>
          <w:sz w:val="28"/>
          <w:szCs w:val="28"/>
        </w:rPr>
      </w:pPr>
    </w:p>
    <w:p w14:paraId="5A655F05" w14:textId="7215512A" w:rsidR="00EF6AB0" w:rsidRDefault="00EF6AB0" w:rsidP="00EF6AB0">
      <w:pPr>
        <w:rPr>
          <w:rFonts w:ascii="Times New Roman" w:hAnsi="Times New Roman" w:cs="Times New Roman"/>
          <w:b/>
          <w:bCs/>
          <w:sz w:val="28"/>
          <w:szCs w:val="28"/>
        </w:rPr>
      </w:pPr>
      <w:r>
        <w:rPr>
          <w:rFonts w:ascii="Times New Roman" w:hAnsi="Times New Roman" w:cs="Times New Roman"/>
          <w:b/>
          <w:bCs/>
          <w:sz w:val="28"/>
          <w:szCs w:val="28"/>
        </w:rPr>
        <w:t>INTRODUCTION</w:t>
      </w:r>
    </w:p>
    <w:p w14:paraId="586F449E" w14:textId="7638C4D5" w:rsidR="00AB6675" w:rsidRDefault="00EF6AB0" w:rsidP="00D6372A">
      <w:pPr>
        <w:rPr>
          <w:rFonts w:ascii="Times New Roman" w:hAnsi="Times New Roman" w:cs="Times New Roman"/>
          <w:sz w:val="24"/>
          <w:szCs w:val="24"/>
        </w:rPr>
      </w:pPr>
      <w:r>
        <w:rPr>
          <w:rFonts w:ascii="Times New Roman" w:hAnsi="Times New Roman" w:cs="Times New Roman"/>
          <w:sz w:val="24"/>
          <w:szCs w:val="24"/>
        </w:rPr>
        <w:t xml:space="preserve">In 2018-2019 the National Health Survey for Wales reported that 53% of adults over 16 years </w:t>
      </w:r>
      <w:r w:rsidR="006566B2">
        <w:rPr>
          <w:rFonts w:ascii="Times New Roman" w:hAnsi="Times New Roman" w:cs="Times New Roman"/>
          <w:sz w:val="24"/>
          <w:szCs w:val="24"/>
        </w:rPr>
        <w:t>old</w:t>
      </w:r>
      <w:r>
        <w:rPr>
          <w:rFonts w:ascii="Times New Roman" w:hAnsi="Times New Roman" w:cs="Times New Roman"/>
          <w:sz w:val="24"/>
          <w:szCs w:val="24"/>
        </w:rPr>
        <w:t xml:space="preserve"> had </w:t>
      </w:r>
      <w:r w:rsidR="006566B2">
        <w:rPr>
          <w:rFonts w:ascii="Times New Roman" w:hAnsi="Times New Roman" w:cs="Times New Roman"/>
          <w:sz w:val="24"/>
          <w:szCs w:val="24"/>
        </w:rPr>
        <w:t xml:space="preserve">been active </w:t>
      </w:r>
      <w:r w:rsidR="00A4273C">
        <w:rPr>
          <w:rFonts w:ascii="Times New Roman" w:hAnsi="Times New Roman" w:cs="Times New Roman"/>
          <w:sz w:val="24"/>
          <w:szCs w:val="24"/>
        </w:rPr>
        <w:t xml:space="preserve">doing moderate or high intensity exercise for </w:t>
      </w:r>
      <w:r w:rsidR="006566B2">
        <w:rPr>
          <w:rFonts w:ascii="Times New Roman" w:hAnsi="Times New Roman" w:cs="Times New Roman"/>
          <w:sz w:val="24"/>
          <w:szCs w:val="24"/>
        </w:rPr>
        <w:t>at least 150 minutes the previous week.  Physical activity levels were found to be higher in men than women and physical activity was found to be lower in deprived areas.  The survey also reported that 38% of females and 28% of males were active for less than 30 minutes the previous week</w:t>
      </w:r>
      <w:r w:rsidR="00A4273C">
        <w:rPr>
          <w:rFonts w:ascii="Times New Roman" w:hAnsi="Times New Roman" w:cs="Times New Roman"/>
          <w:sz w:val="24"/>
          <w:szCs w:val="24"/>
        </w:rPr>
        <w:t xml:space="preserve"> and also showed</w:t>
      </w:r>
      <w:r w:rsidR="00A5698C">
        <w:rPr>
          <w:rFonts w:ascii="Times New Roman" w:hAnsi="Times New Roman" w:cs="Times New Roman"/>
          <w:sz w:val="24"/>
          <w:szCs w:val="24"/>
        </w:rPr>
        <w:t xml:space="preserve"> the</w:t>
      </w:r>
      <w:r w:rsidR="00A4273C">
        <w:rPr>
          <w:rFonts w:ascii="Times New Roman" w:hAnsi="Times New Roman" w:cs="Times New Roman"/>
          <w:sz w:val="24"/>
          <w:szCs w:val="24"/>
        </w:rPr>
        <w:t xml:space="preserve"> high</w:t>
      </w:r>
      <w:r w:rsidR="00D6372A">
        <w:rPr>
          <w:rFonts w:ascii="Times New Roman" w:hAnsi="Times New Roman" w:cs="Times New Roman"/>
          <w:sz w:val="24"/>
          <w:szCs w:val="24"/>
        </w:rPr>
        <w:t>er the</w:t>
      </w:r>
      <w:r w:rsidR="00A4273C">
        <w:rPr>
          <w:rFonts w:ascii="Times New Roman" w:hAnsi="Times New Roman" w:cs="Times New Roman"/>
          <w:sz w:val="24"/>
          <w:szCs w:val="24"/>
        </w:rPr>
        <w:t xml:space="preserve"> deprivation</w:t>
      </w:r>
      <w:r w:rsidR="00D91354">
        <w:rPr>
          <w:rFonts w:ascii="Times New Roman" w:hAnsi="Times New Roman" w:cs="Times New Roman"/>
          <w:sz w:val="24"/>
          <w:szCs w:val="24"/>
        </w:rPr>
        <w:t>,</w:t>
      </w:r>
      <w:r w:rsidR="00A4273C">
        <w:rPr>
          <w:rFonts w:ascii="Times New Roman" w:hAnsi="Times New Roman" w:cs="Times New Roman"/>
          <w:sz w:val="24"/>
          <w:szCs w:val="24"/>
        </w:rPr>
        <w:t xml:space="preserve"> the lower the exercise, statistics also revealed that inactivity was highest in older adults</w:t>
      </w:r>
      <w:r w:rsidR="00D6372A">
        <w:rPr>
          <w:rFonts w:ascii="Times New Roman" w:hAnsi="Times New Roman" w:cs="Times New Roman"/>
          <w:sz w:val="24"/>
          <w:szCs w:val="24"/>
        </w:rPr>
        <w:t xml:space="preserve"> (National Survey for Wales 2018-2019). </w:t>
      </w:r>
      <w:r w:rsidR="00D6372A" w:rsidRPr="007A6ADC">
        <w:rPr>
          <w:rFonts w:ascii="Times New Roman" w:hAnsi="Times New Roman" w:cs="Times New Roman"/>
          <w:sz w:val="24"/>
          <w:szCs w:val="24"/>
        </w:rPr>
        <w:t xml:space="preserve">Hernandez Serrano, (2020) is looking at an older population and is concerned that depression and low mood is a disease that affects a significant percentage of the world presenting with the presence of sadness and loss of interest with low self-esteem and in the older population causing higher mortality and more frequent relapses. Hernandez Serrano (2020) also is keen to find solutions that are not connected with taking </w:t>
      </w:r>
      <w:proofErr w:type="spellStart"/>
      <w:r w:rsidR="00D6372A" w:rsidRPr="007A6ADC">
        <w:rPr>
          <w:rFonts w:ascii="Times New Roman" w:hAnsi="Times New Roman" w:cs="Times New Roman"/>
          <w:sz w:val="24"/>
          <w:szCs w:val="24"/>
        </w:rPr>
        <w:t>pychotrophic</w:t>
      </w:r>
      <w:proofErr w:type="spellEnd"/>
      <w:r w:rsidR="00D6372A" w:rsidRPr="007A6ADC">
        <w:rPr>
          <w:rFonts w:ascii="Times New Roman" w:hAnsi="Times New Roman" w:cs="Times New Roman"/>
          <w:sz w:val="24"/>
          <w:szCs w:val="24"/>
        </w:rPr>
        <w:t xml:space="preserve"> drugs.</w:t>
      </w:r>
    </w:p>
    <w:p w14:paraId="629ADA61" w14:textId="3BE490B1" w:rsidR="00F07BEF" w:rsidRDefault="00AB6675" w:rsidP="00D6372A">
      <w:pPr>
        <w:rPr>
          <w:rFonts w:ascii="Times New Roman" w:hAnsi="Times New Roman" w:cs="Times New Roman"/>
          <w:sz w:val="24"/>
          <w:szCs w:val="24"/>
        </w:rPr>
      </w:pPr>
      <w:r>
        <w:rPr>
          <w:rFonts w:ascii="Times New Roman" w:hAnsi="Times New Roman" w:cs="Times New Roman"/>
          <w:sz w:val="24"/>
          <w:szCs w:val="24"/>
        </w:rPr>
        <w:t xml:space="preserve">The Guardian newspaper has run an article on a study that was done at Her Majesty’s Prison </w:t>
      </w:r>
      <w:proofErr w:type="spellStart"/>
      <w:r>
        <w:rPr>
          <w:rFonts w:ascii="Times New Roman" w:hAnsi="Times New Roman" w:cs="Times New Roman"/>
          <w:sz w:val="24"/>
          <w:szCs w:val="24"/>
        </w:rPr>
        <w:t>Haverig</w:t>
      </w:r>
      <w:r w:rsidR="00C50BAC">
        <w:rPr>
          <w:rFonts w:ascii="Times New Roman" w:hAnsi="Times New Roman" w:cs="Times New Roman"/>
          <w:sz w:val="24"/>
          <w:szCs w:val="24"/>
        </w:rPr>
        <w:t>g</w:t>
      </w:r>
      <w:proofErr w:type="spellEnd"/>
      <w:r>
        <w:rPr>
          <w:rFonts w:ascii="Times New Roman" w:hAnsi="Times New Roman" w:cs="Times New Roman"/>
          <w:sz w:val="24"/>
          <w:szCs w:val="24"/>
        </w:rPr>
        <w:t xml:space="preserve"> in Cumbria of prisoners taking part in</w:t>
      </w:r>
      <w:r w:rsidR="00A5698C">
        <w:rPr>
          <w:rFonts w:ascii="Times New Roman" w:hAnsi="Times New Roman" w:cs="Times New Roman"/>
          <w:sz w:val="24"/>
          <w:szCs w:val="24"/>
        </w:rPr>
        <w:t xml:space="preserve"> a scheme called</w:t>
      </w:r>
      <w:r>
        <w:rPr>
          <w:rFonts w:ascii="Times New Roman" w:hAnsi="Times New Roman" w:cs="Times New Roman"/>
          <w:sz w:val="24"/>
          <w:szCs w:val="24"/>
        </w:rPr>
        <w:t xml:space="preserve"> </w:t>
      </w:r>
      <w:r w:rsidR="00D91354">
        <w:rPr>
          <w:rFonts w:ascii="Times New Roman" w:hAnsi="Times New Roman" w:cs="Times New Roman"/>
          <w:sz w:val="24"/>
          <w:szCs w:val="24"/>
        </w:rPr>
        <w:t>‘</w:t>
      </w:r>
      <w:r>
        <w:rPr>
          <w:rFonts w:ascii="Times New Roman" w:hAnsi="Times New Roman" w:cs="Times New Roman"/>
          <w:sz w:val="24"/>
          <w:szCs w:val="24"/>
        </w:rPr>
        <w:t>parkrun</w:t>
      </w:r>
      <w:r w:rsidR="00D91354">
        <w:rPr>
          <w:rFonts w:ascii="Times New Roman" w:hAnsi="Times New Roman" w:cs="Times New Roman"/>
          <w:sz w:val="24"/>
          <w:szCs w:val="24"/>
        </w:rPr>
        <w:t>’.</w:t>
      </w:r>
      <w:r w:rsidR="00223036">
        <w:rPr>
          <w:rFonts w:ascii="Times New Roman" w:hAnsi="Times New Roman" w:cs="Times New Roman"/>
          <w:sz w:val="24"/>
          <w:szCs w:val="24"/>
        </w:rPr>
        <w:t xml:space="preserve">  This is a popular international event that generally takes place at the weekend and is a free 5k run. The inspiration came from a long</w:t>
      </w:r>
      <w:r w:rsidR="00C50BAC">
        <w:rPr>
          <w:rFonts w:ascii="Times New Roman" w:hAnsi="Times New Roman" w:cs="Times New Roman"/>
          <w:sz w:val="24"/>
          <w:szCs w:val="24"/>
        </w:rPr>
        <w:t>-</w:t>
      </w:r>
      <w:r w:rsidR="00223036">
        <w:rPr>
          <w:rFonts w:ascii="Times New Roman" w:hAnsi="Times New Roman" w:cs="Times New Roman"/>
          <w:sz w:val="24"/>
          <w:szCs w:val="24"/>
        </w:rPr>
        <w:t xml:space="preserve">term employee of the prison who realised through a study that 48% of prisoners did not attend the prison gym, mostly because they lacked confidence and motivation to go.  </w:t>
      </w:r>
      <w:r w:rsidR="00A85D6F">
        <w:rPr>
          <w:rFonts w:ascii="Times New Roman" w:hAnsi="Times New Roman" w:cs="Times New Roman"/>
          <w:sz w:val="24"/>
          <w:szCs w:val="24"/>
        </w:rPr>
        <w:t>The run involved 7 laps of the enclosed prison sports field with times tracked and uploaded on to the parkrun website each week.  20 prisoners and staff took part the first week all with differing levels of ability and experience. Everyone finished and the prisoners felt proud of their achievement. After four weeks it was observed that the event was having a positive effect on the</w:t>
      </w:r>
      <w:r w:rsidR="00A5698C">
        <w:rPr>
          <w:rFonts w:ascii="Times New Roman" w:hAnsi="Times New Roman" w:cs="Times New Roman"/>
          <w:sz w:val="24"/>
          <w:szCs w:val="24"/>
        </w:rPr>
        <w:t xml:space="preserve"> prison</w:t>
      </w:r>
      <w:r w:rsidR="00A85D6F">
        <w:rPr>
          <w:rFonts w:ascii="Times New Roman" w:hAnsi="Times New Roman" w:cs="Times New Roman"/>
          <w:sz w:val="24"/>
          <w:szCs w:val="24"/>
        </w:rPr>
        <w:t xml:space="preserve"> runner’s mood and behaviour</w:t>
      </w:r>
      <w:r w:rsidR="00C50BAC">
        <w:rPr>
          <w:rFonts w:ascii="Times New Roman" w:hAnsi="Times New Roman" w:cs="Times New Roman"/>
          <w:sz w:val="24"/>
          <w:szCs w:val="24"/>
        </w:rPr>
        <w:t xml:space="preserve"> (The Guardian, 2017).</w:t>
      </w:r>
    </w:p>
    <w:p w14:paraId="395E89B3" w14:textId="77777777" w:rsidR="00F07BEF" w:rsidRPr="007A6ADC" w:rsidRDefault="00F07BEF" w:rsidP="00F07BEF">
      <w:pPr>
        <w:rPr>
          <w:rFonts w:ascii="Times New Roman" w:hAnsi="Times New Roman" w:cs="Times New Roman"/>
          <w:sz w:val="24"/>
          <w:szCs w:val="24"/>
        </w:rPr>
      </w:pPr>
      <w:r w:rsidRPr="007A6ADC">
        <w:rPr>
          <w:rFonts w:ascii="Times New Roman" w:hAnsi="Times New Roman" w:cs="Times New Roman"/>
          <w:sz w:val="24"/>
          <w:szCs w:val="24"/>
        </w:rPr>
        <w:t xml:space="preserve">Lindberg, Hagman and </w:t>
      </w:r>
      <w:proofErr w:type="spellStart"/>
      <w:r w:rsidRPr="007A6ADC">
        <w:rPr>
          <w:rFonts w:ascii="Times New Roman" w:hAnsi="Times New Roman" w:cs="Times New Roman"/>
          <w:sz w:val="24"/>
          <w:szCs w:val="24"/>
        </w:rPr>
        <w:t>Danielsson</w:t>
      </w:r>
      <w:proofErr w:type="spellEnd"/>
      <w:r w:rsidRPr="007A6ADC">
        <w:rPr>
          <w:rFonts w:ascii="Times New Roman" w:hAnsi="Times New Roman" w:cs="Times New Roman"/>
          <w:sz w:val="24"/>
          <w:szCs w:val="24"/>
        </w:rPr>
        <w:t xml:space="preserve">, et al. (2020) did a nationwide study in Sweden looking at obesity in children and adolescents to see if it increases the risk of anxiety and depression independently of other factors.  The study was done from the Swedish childhood obesity treatment register (Boris) between the age range of 6 years and 17 years and compared with a matched group from the general population.  Results showed that girls with obesity had a 43% higher risk of anxiety and depression compared to girls of normal weight and the boys had similar results. The study also concludes that there are several other factors that may have an impact on obesity, anxiety and depression which include low physical activity, unhealthy diet and lack of sleep (Lindberg, Hagman and </w:t>
      </w:r>
      <w:proofErr w:type="spellStart"/>
      <w:r w:rsidRPr="007A6ADC">
        <w:rPr>
          <w:rFonts w:ascii="Times New Roman" w:hAnsi="Times New Roman" w:cs="Times New Roman"/>
          <w:sz w:val="24"/>
          <w:szCs w:val="24"/>
        </w:rPr>
        <w:t>Danielsson</w:t>
      </w:r>
      <w:proofErr w:type="spellEnd"/>
      <w:r w:rsidRPr="007A6ADC">
        <w:rPr>
          <w:rFonts w:ascii="Times New Roman" w:hAnsi="Times New Roman" w:cs="Times New Roman"/>
          <w:sz w:val="24"/>
          <w:szCs w:val="24"/>
        </w:rPr>
        <w:t>, 2020).</w:t>
      </w:r>
    </w:p>
    <w:p w14:paraId="66308884" w14:textId="77777777" w:rsidR="00F07BEF" w:rsidRDefault="00F07BEF" w:rsidP="00F07BEF">
      <w:pPr>
        <w:rPr>
          <w:rFonts w:ascii="Times New Roman" w:hAnsi="Times New Roman" w:cs="Times New Roman"/>
          <w:sz w:val="24"/>
          <w:szCs w:val="24"/>
        </w:rPr>
      </w:pPr>
      <w:r w:rsidRPr="007A6ADC">
        <w:rPr>
          <w:rFonts w:ascii="Times New Roman" w:hAnsi="Times New Roman" w:cs="Times New Roman"/>
          <w:sz w:val="24"/>
          <w:szCs w:val="24"/>
        </w:rPr>
        <w:t xml:space="preserve">These studies show that anxiety and depression is not limited to a specific age group, gender or country, Thomas and Morris, (2000) makes us aware that the cost to the United Kingdom of depression was estimated at over £9 billion and although there are awareness campaigns and effective treatments, depression and anxiety remain a considerable burden both on society and the individual who isn’t able to function and often times not able to work (Thomas and Morris, 2000). </w:t>
      </w:r>
    </w:p>
    <w:p w14:paraId="5439E9F3" w14:textId="06483C89" w:rsidR="00EE65E9" w:rsidRDefault="00F07BEF" w:rsidP="00F07BEF">
      <w:pPr>
        <w:rPr>
          <w:rFonts w:ascii="Times New Roman" w:hAnsi="Times New Roman" w:cs="Times New Roman"/>
          <w:sz w:val="24"/>
          <w:szCs w:val="24"/>
        </w:rPr>
      </w:pPr>
      <w:r w:rsidRPr="007A6ADC">
        <w:rPr>
          <w:rFonts w:ascii="Times New Roman" w:hAnsi="Times New Roman" w:cs="Times New Roman"/>
          <w:sz w:val="24"/>
          <w:szCs w:val="24"/>
        </w:rPr>
        <w:t xml:space="preserve">In 2016 a study of 40 Japanese students 20 males and 20 females was undertaken to see if there was any correlation between mood state and quality of life.  The investigation was done </w:t>
      </w:r>
      <w:r w:rsidRPr="007A6ADC">
        <w:rPr>
          <w:rFonts w:ascii="Times New Roman" w:hAnsi="Times New Roman" w:cs="Times New Roman"/>
          <w:sz w:val="24"/>
          <w:szCs w:val="24"/>
        </w:rPr>
        <w:lastRenderedPageBreak/>
        <w:t>using the profile of mood state (POMS) and the World Health Organisation quality of life scale (WHOQOL-26).  Six types of mood states were investigated which included tension-anxiety, depression-dejection, anger-hostility, vigour, fatigue and confusion (POMS) and 4 main quality of life domains were looked at including physical health, p</w:t>
      </w:r>
      <w:r w:rsidR="00A5698C">
        <w:rPr>
          <w:rFonts w:ascii="Times New Roman" w:hAnsi="Times New Roman" w:cs="Times New Roman"/>
          <w:sz w:val="24"/>
          <w:szCs w:val="24"/>
        </w:rPr>
        <w:t>s</w:t>
      </w:r>
      <w:r w:rsidRPr="007A6ADC">
        <w:rPr>
          <w:rFonts w:ascii="Times New Roman" w:hAnsi="Times New Roman" w:cs="Times New Roman"/>
          <w:sz w:val="24"/>
          <w:szCs w:val="24"/>
        </w:rPr>
        <w:t>ychological health, environmental health and social relationships, interestingly there was significant correlation between mood state and quality of life and significant difference between gender.  Males revealing that mood was more determined by social relationships and their environment and in contrast female mood state was connected to physical health and p</w:t>
      </w:r>
      <w:r w:rsidR="00A5698C">
        <w:rPr>
          <w:rFonts w:ascii="Times New Roman" w:hAnsi="Times New Roman" w:cs="Times New Roman"/>
          <w:sz w:val="24"/>
          <w:szCs w:val="24"/>
        </w:rPr>
        <w:t>s</w:t>
      </w:r>
      <w:r w:rsidRPr="007A6ADC">
        <w:rPr>
          <w:rFonts w:ascii="Times New Roman" w:hAnsi="Times New Roman" w:cs="Times New Roman"/>
          <w:sz w:val="24"/>
          <w:szCs w:val="24"/>
        </w:rPr>
        <w:t xml:space="preserve">ychological health.  The study concluded that although there was a difference between gender, quality of life had an impact on mood disorders </w:t>
      </w:r>
      <w:bookmarkStart w:id="1" w:name="_Hlk34737448"/>
      <w:r w:rsidRPr="007A6ADC">
        <w:rPr>
          <w:rFonts w:ascii="Times New Roman" w:hAnsi="Times New Roman" w:cs="Times New Roman"/>
          <w:sz w:val="24"/>
          <w:szCs w:val="24"/>
        </w:rPr>
        <w:t>(</w:t>
      </w:r>
      <w:proofErr w:type="spellStart"/>
      <w:r w:rsidRPr="007A6ADC">
        <w:rPr>
          <w:rFonts w:ascii="Times New Roman" w:hAnsi="Times New Roman" w:cs="Times New Roman"/>
          <w:sz w:val="24"/>
          <w:szCs w:val="24"/>
        </w:rPr>
        <w:t>Shichiri</w:t>
      </w:r>
      <w:proofErr w:type="spellEnd"/>
      <w:r w:rsidRPr="007A6ADC">
        <w:rPr>
          <w:rFonts w:ascii="Times New Roman" w:hAnsi="Times New Roman" w:cs="Times New Roman"/>
          <w:sz w:val="24"/>
          <w:szCs w:val="24"/>
        </w:rPr>
        <w:t xml:space="preserve">, et al. 2016). </w:t>
      </w:r>
      <w:bookmarkEnd w:id="1"/>
    </w:p>
    <w:p w14:paraId="3E476FD3" w14:textId="274C0BA7" w:rsidR="006D28B2" w:rsidRDefault="00EF39AF" w:rsidP="00EF6AB0">
      <w:pPr>
        <w:rPr>
          <w:rFonts w:ascii="Times New Roman" w:hAnsi="Times New Roman" w:cs="Times New Roman"/>
          <w:sz w:val="24"/>
          <w:szCs w:val="24"/>
        </w:rPr>
      </w:pPr>
      <w:r w:rsidRPr="007A6ADC">
        <w:rPr>
          <w:rFonts w:ascii="Times New Roman" w:hAnsi="Times New Roman" w:cs="Times New Roman"/>
          <w:sz w:val="24"/>
          <w:szCs w:val="24"/>
        </w:rPr>
        <w:t>Blumenthal, et al. (2012) talks about meta-analysis randomised controlled trials that were done with people suffering major depressive disorder (MDD) where aerobic exercise</w:t>
      </w:r>
      <w:r>
        <w:rPr>
          <w:rFonts w:ascii="Times New Roman" w:hAnsi="Times New Roman" w:cs="Times New Roman"/>
          <w:sz w:val="24"/>
          <w:szCs w:val="24"/>
        </w:rPr>
        <w:t>, in the gym or cycling</w:t>
      </w:r>
      <w:r w:rsidRPr="007A6ADC">
        <w:rPr>
          <w:rFonts w:ascii="Times New Roman" w:hAnsi="Times New Roman" w:cs="Times New Roman"/>
          <w:sz w:val="24"/>
          <w:szCs w:val="24"/>
        </w:rPr>
        <w:t xml:space="preserve"> was compared to a</w:t>
      </w:r>
      <w:r w:rsidR="00A5698C">
        <w:rPr>
          <w:rFonts w:ascii="Times New Roman" w:hAnsi="Times New Roman" w:cs="Times New Roman"/>
          <w:sz w:val="24"/>
          <w:szCs w:val="24"/>
        </w:rPr>
        <w:t xml:space="preserve"> group using a</w:t>
      </w:r>
      <w:r w:rsidRPr="007A6ADC">
        <w:rPr>
          <w:rFonts w:ascii="Times New Roman" w:hAnsi="Times New Roman" w:cs="Times New Roman"/>
          <w:sz w:val="24"/>
          <w:szCs w:val="24"/>
        </w:rPr>
        <w:t xml:space="preserve"> standard medical intervention (smile) and conducted for 16 weeks, using 156 individuals with (MDD). They exercised in a group setting 3 times a week.</w:t>
      </w:r>
      <w:r>
        <w:rPr>
          <w:rFonts w:ascii="Times New Roman" w:hAnsi="Times New Roman" w:cs="Times New Roman"/>
          <w:sz w:val="24"/>
          <w:szCs w:val="24"/>
        </w:rPr>
        <w:t xml:space="preserve"> </w:t>
      </w:r>
      <w:r w:rsidRPr="007A6ADC">
        <w:rPr>
          <w:rFonts w:ascii="Times New Roman" w:hAnsi="Times New Roman" w:cs="Times New Roman"/>
          <w:sz w:val="24"/>
          <w:szCs w:val="24"/>
        </w:rPr>
        <w:t xml:space="preserve">  The group taking the anti-depressant sertraline were administered the drug by a study psychiatrist.  The results came back that both groups did not differ in their level of depression symptoms but when the groups were followed up 10 months later the group that had been exercising </w:t>
      </w:r>
      <w:r>
        <w:rPr>
          <w:rFonts w:ascii="Times New Roman" w:hAnsi="Times New Roman" w:cs="Times New Roman"/>
          <w:sz w:val="24"/>
          <w:szCs w:val="24"/>
        </w:rPr>
        <w:t>showed lower</w:t>
      </w:r>
      <w:r w:rsidRPr="007A6ADC">
        <w:rPr>
          <w:rFonts w:ascii="Times New Roman" w:hAnsi="Times New Roman" w:cs="Times New Roman"/>
          <w:sz w:val="24"/>
          <w:szCs w:val="24"/>
        </w:rPr>
        <w:t xml:space="preserve"> levels</w:t>
      </w:r>
      <w:r>
        <w:rPr>
          <w:rFonts w:ascii="Times New Roman" w:hAnsi="Times New Roman" w:cs="Times New Roman"/>
          <w:sz w:val="24"/>
          <w:szCs w:val="24"/>
        </w:rPr>
        <w:t xml:space="preserve"> of</w:t>
      </w:r>
      <w:r w:rsidRPr="007A6ADC">
        <w:rPr>
          <w:rFonts w:ascii="Times New Roman" w:hAnsi="Times New Roman" w:cs="Times New Roman"/>
          <w:sz w:val="24"/>
          <w:szCs w:val="24"/>
        </w:rPr>
        <w:t xml:space="preserve"> depress</w:t>
      </w:r>
      <w:r>
        <w:rPr>
          <w:rFonts w:ascii="Times New Roman" w:hAnsi="Times New Roman" w:cs="Times New Roman"/>
          <w:sz w:val="24"/>
          <w:szCs w:val="24"/>
        </w:rPr>
        <w:t xml:space="preserve">ion and relapse than the group that had been medicated (Blumenthal, et al. 2012). </w:t>
      </w:r>
    </w:p>
    <w:p w14:paraId="30E04B97" w14:textId="10898C56" w:rsidR="00D6372A" w:rsidRDefault="006D28B2" w:rsidP="00EF6AB0">
      <w:pPr>
        <w:rPr>
          <w:rFonts w:ascii="Times New Roman" w:hAnsi="Times New Roman" w:cs="Times New Roman"/>
          <w:sz w:val="24"/>
          <w:szCs w:val="24"/>
        </w:rPr>
      </w:pPr>
      <w:r>
        <w:rPr>
          <w:rFonts w:ascii="Times New Roman" w:hAnsi="Times New Roman" w:cs="Times New Roman"/>
          <w:sz w:val="24"/>
          <w:szCs w:val="24"/>
        </w:rPr>
        <w:t>T</w:t>
      </w:r>
      <w:r w:rsidR="00EF39AF">
        <w:rPr>
          <w:rFonts w:ascii="Times New Roman" w:hAnsi="Times New Roman" w:cs="Times New Roman"/>
          <w:sz w:val="24"/>
          <w:szCs w:val="24"/>
        </w:rPr>
        <w:t>his study</w:t>
      </w:r>
      <w:r>
        <w:rPr>
          <w:rFonts w:ascii="Times New Roman" w:hAnsi="Times New Roman" w:cs="Times New Roman"/>
          <w:sz w:val="24"/>
          <w:szCs w:val="24"/>
        </w:rPr>
        <w:t xml:space="preserve"> has</w:t>
      </w:r>
      <w:r w:rsidR="00EF39AF">
        <w:rPr>
          <w:rFonts w:ascii="Times New Roman" w:hAnsi="Times New Roman" w:cs="Times New Roman"/>
          <w:sz w:val="24"/>
          <w:szCs w:val="24"/>
        </w:rPr>
        <w:t xml:space="preserve"> look</w:t>
      </w:r>
      <w:r>
        <w:rPr>
          <w:rFonts w:ascii="Times New Roman" w:hAnsi="Times New Roman" w:cs="Times New Roman"/>
          <w:sz w:val="24"/>
          <w:szCs w:val="24"/>
        </w:rPr>
        <w:t xml:space="preserve">ed </w:t>
      </w:r>
      <w:r w:rsidR="00EF39AF">
        <w:rPr>
          <w:rFonts w:ascii="Times New Roman" w:hAnsi="Times New Roman" w:cs="Times New Roman"/>
          <w:sz w:val="24"/>
          <w:szCs w:val="24"/>
        </w:rPr>
        <w:t>at a group of people a</w:t>
      </w:r>
      <w:r w:rsidR="00A5698C">
        <w:rPr>
          <w:rFonts w:ascii="Times New Roman" w:hAnsi="Times New Roman" w:cs="Times New Roman"/>
          <w:sz w:val="24"/>
          <w:szCs w:val="24"/>
        </w:rPr>
        <w:t>ged between 18 and 64</w:t>
      </w:r>
      <w:r w:rsidR="004E1071">
        <w:rPr>
          <w:rFonts w:ascii="Times New Roman" w:hAnsi="Times New Roman" w:cs="Times New Roman"/>
          <w:sz w:val="24"/>
          <w:szCs w:val="24"/>
        </w:rPr>
        <w:t xml:space="preserve"> and</w:t>
      </w:r>
      <w:r w:rsidR="00EF39AF">
        <w:rPr>
          <w:rFonts w:ascii="Times New Roman" w:hAnsi="Times New Roman" w:cs="Times New Roman"/>
          <w:sz w:val="24"/>
          <w:szCs w:val="24"/>
        </w:rPr>
        <w:t xml:space="preserve"> evaluat</w:t>
      </w:r>
      <w:r>
        <w:rPr>
          <w:rFonts w:ascii="Times New Roman" w:hAnsi="Times New Roman" w:cs="Times New Roman"/>
          <w:sz w:val="24"/>
          <w:szCs w:val="24"/>
        </w:rPr>
        <w:t>ed</w:t>
      </w:r>
      <w:r w:rsidR="00EF39AF">
        <w:rPr>
          <w:rFonts w:ascii="Times New Roman" w:hAnsi="Times New Roman" w:cs="Times New Roman"/>
          <w:sz w:val="24"/>
          <w:szCs w:val="24"/>
        </w:rPr>
        <w:t xml:space="preserve"> their mood before and after</w:t>
      </w:r>
      <w:r w:rsidR="004E1071">
        <w:rPr>
          <w:rFonts w:ascii="Times New Roman" w:hAnsi="Times New Roman" w:cs="Times New Roman"/>
          <w:sz w:val="24"/>
          <w:szCs w:val="24"/>
        </w:rPr>
        <w:t xml:space="preserve"> a range of </w:t>
      </w:r>
      <w:r w:rsidR="00EF39AF">
        <w:rPr>
          <w:rFonts w:ascii="Times New Roman" w:hAnsi="Times New Roman" w:cs="Times New Roman"/>
          <w:sz w:val="24"/>
          <w:szCs w:val="24"/>
        </w:rPr>
        <w:t>aerobic exercise</w:t>
      </w:r>
      <w:r>
        <w:rPr>
          <w:rFonts w:ascii="Times New Roman" w:hAnsi="Times New Roman" w:cs="Times New Roman"/>
          <w:sz w:val="24"/>
          <w:szCs w:val="24"/>
        </w:rPr>
        <w:t>.</w:t>
      </w:r>
    </w:p>
    <w:p w14:paraId="41116840" w14:textId="77777777" w:rsidR="002B3078" w:rsidRDefault="002B3078" w:rsidP="00FE3F9A">
      <w:pPr>
        <w:rPr>
          <w:rFonts w:ascii="Times New Roman" w:hAnsi="Times New Roman" w:cs="Times New Roman"/>
          <w:b/>
          <w:bCs/>
          <w:sz w:val="28"/>
          <w:szCs w:val="28"/>
        </w:rPr>
      </w:pPr>
    </w:p>
    <w:p w14:paraId="75905745" w14:textId="19071DDD" w:rsidR="00FE3F9A" w:rsidRDefault="00FE3F9A" w:rsidP="00FE3F9A">
      <w:pPr>
        <w:rPr>
          <w:rFonts w:ascii="Times New Roman" w:hAnsi="Times New Roman" w:cs="Times New Roman"/>
          <w:b/>
          <w:bCs/>
          <w:sz w:val="28"/>
          <w:szCs w:val="28"/>
        </w:rPr>
      </w:pPr>
      <w:r>
        <w:rPr>
          <w:rFonts w:ascii="Times New Roman" w:hAnsi="Times New Roman" w:cs="Times New Roman"/>
          <w:b/>
          <w:bCs/>
          <w:sz w:val="28"/>
          <w:szCs w:val="28"/>
        </w:rPr>
        <w:t>M</w:t>
      </w:r>
      <w:r w:rsidR="00494447">
        <w:rPr>
          <w:rFonts w:ascii="Times New Roman" w:hAnsi="Times New Roman" w:cs="Times New Roman"/>
          <w:b/>
          <w:bCs/>
          <w:sz w:val="28"/>
          <w:szCs w:val="28"/>
        </w:rPr>
        <w:t>ETHOD</w:t>
      </w:r>
    </w:p>
    <w:p w14:paraId="397782D4" w14:textId="1E258FDD" w:rsidR="00FE3F9A" w:rsidRPr="00FE3F9A" w:rsidRDefault="00FE3F9A" w:rsidP="00FE3F9A">
      <w:pPr>
        <w:rPr>
          <w:rFonts w:ascii="Times New Roman" w:hAnsi="Times New Roman" w:cs="Times New Roman"/>
          <w:b/>
          <w:bCs/>
          <w:sz w:val="28"/>
          <w:szCs w:val="28"/>
        </w:rPr>
      </w:pPr>
      <w:r>
        <w:rPr>
          <w:rFonts w:ascii="Times New Roman" w:hAnsi="Times New Roman" w:cs="Times New Roman"/>
          <w:sz w:val="24"/>
          <w:szCs w:val="24"/>
        </w:rPr>
        <w:t>21 participants, age ranging from 1</w:t>
      </w:r>
      <w:r w:rsidR="004E1071">
        <w:rPr>
          <w:rFonts w:ascii="Times New Roman" w:hAnsi="Times New Roman" w:cs="Times New Roman"/>
          <w:sz w:val="24"/>
          <w:szCs w:val="24"/>
        </w:rPr>
        <w:t>8</w:t>
      </w:r>
      <w:r>
        <w:rPr>
          <w:rFonts w:ascii="Times New Roman" w:hAnsi="Times New Roman" w:cs="Times New Roman"/>
          <w:sz w:val="24"/>
          <w:szCs w:val="24"/>
        </w:rPr>
        <w:t xml:space="preserve"> to 64, each given two forms</w:t>
      </w:r>
      <w:r w:rsidR="00CF3247">
        <w:rPr>
          <w:rFonts w:ascii="Times New Roman" w:hAnsi="Times New Roman" w:cs="Times New Roman"/>
          <w:sz w:val="24"/>
          <w:szCs w:val="24"/>
        </w:rPr>
        <w:t>,</w:t>
      </w:r>
      <w:r>
        <w:rPr>
          <w:rFonts w:ascii="Times New Roman" w:hAnsi="Times New Roman" w:cs="Times New Roman"/>
          <w:sz w:val="24"/>
          <w:szCs w:val="24"/>
        </w:rPr>
        <w:t xml:space="preserve"> The Brunel Mood Scale (see appendix 1) and the Exercise Induced Feelings Inventory (see appendix 2). They were asked to fill out the forms 20 minutes before exercise and to repeat 20 minutes after</w:t>
      </w:r>
      <w:r w:rsidR="004E1071">
        <w:rPr>
          <w:rFonts w:ascii="Times New Roman" w:hAnsi="Times New Roman" w:cs="Times New Roman"/>
          <w:sz w:val="24"/>
          <w:szCs w:val="24"/>
        </w:rPr>
        <w:t xml:space="preserve"> aerobic</w:t>
      </w:r>
      <w:r>
        <w:rPr>
          <w:rFonts w:ascii="Times New Roman" w:hAnsi="Times New Roman" w:cs="Times New Roman"/>
          <w:sz w:val="24"/>
          <w:szCs w:val="24"/>
        </w:rPr>
        <w:t xml:space="preserve"> exercise.   The Brunel mood scale</w:t>
      </w:r>
      <w:r w:rsidR="00C12B1F">
        <w:rPr>
          <w:rFonts w:ascii="Times New Roman" w:hAnsi="Times New Roman" w:cs="Times New Roman"/>
          <w:sz w:val="24"/>
          <w:szCs w:val="24"/>
        </w:rPr>
        <w:t xml:space="preserve"> (McNair, </w:t>
      </w:r>
      <w:proofErr w:type="spellStart"/>
      <w:r w:rsidR="00C12B1F">
        <w:rPr>
          <w:rFonts w:ascii="Times New Roman" w:hAnsi="Times New Roman" w:cs="Times New Roman"/>
          <w:sz w:val="24"/>
          <w:szCs w:val="24"/>
        </w:rPr>
        <w:t>Lorr</w:t>
      </w:r>
      <w:proofErr w:type="spellEnd"/>
      <w:r w:rsidR="00C12B1F">
        <w:rPr>
          <w:rFonts w:ascii="Times New Roman" w:hAnsi="Times New Roman" w:cs="Times New Roman"/>
          <w:sz w:val="24"/>
          <w:szCs w:val="24"/>
        </w:rPr>
        <w:t xml:space="preserve"> and </w:t>
      </w:r>
      <w:proofErr w:type="spellStart"/>
      <w:r w:rsidR="00C12B1F">
        <w:rPr>
          <w:rFonts w:ascii="Times New Roman" w:hAnsi="Times New Roman" w:cs="Times New Roman"/>
          <w:sz w:val="24"/>
          <w:szCs w:val="24"/>
        </w:rPr>
        <w:t>Droppleman</w:t>
      </w:r>
      <w:proofErr w:type="spellEnd"/>
      <w:r w:rsidR="00C12B1F">
        <w:rPr>
          <w:rFonts w:ascii="Times New Roman" w:hAnsi="Times New Roman" w:cs="Times New Roman"/>
          <w:sz w:val="24"/>
          <w:szCs w:val="24"/>
        </w:rPr>
        <w:t xml:space="preserve">, 1992) </w:t>
      </w:r>
      <w:r>
        <w:rPr>
          <w:rFonts w:ascii="Times New Roman" w:hAnsi="Times New Roman" w:cs="Times New Roman"/>
          <w:sz w:val="24"/>
          <w:szCs w:val="24"/>
        </w:rPr>
        <w:t>had a list of words that described feelings and the participant was asked to make a cross in the box that best described how they felt at that moment. Respondents had to indicate whether they had those feelings on a 0 = not at all, 1= a little, 2= moderately, 3= quite a bit, 4= extremely basis.  The Exercise Induced Feelings Inventory</w:t>
      </w:r>
      <w:r w:rsidR="00C12B1F">
        <w:rPr>
          <w:rFonts w:ascii="Times New Roman" w:hAnsi="Times New Roman" w:cs="Times New Roman"/>
          <w:sz w:val="24"/>
          <w:szCs w:val="24"/>
        </w:rPr>
        <w:t xml:space="preserve"> (Gauvin &amp; </w:t>
      </w:r>
      <w:proofErr w:type="spellStart"/>
      <w:r w:rsidR="00C12B1F">
        <w:rPr>
          <w:rFonts w:ascii="Times New Roman" w:hAnsi="Times New Roman" w:cs="Times New Roman"/>
          <w:sz w:val="24"/>
          <w:szCs w:val="24"/>
        </w:rPr>
        <w:t>Rejeski</w:t>
      </w:r>
      <w:proofErr w:type="spellEnd"/>
      <w:r w:rsidR="00C12B1F">
        <w:rPr>
          <w:rFonts w:ascii="Times New Roman" w:hAnsi="Times New Roman" w:cs="Times New Roman"/>
          <w:sz w:val="24"/>
          <w:szCs w:val="24"/>
        </w:rPr>
        <w:t>, 1993)</w:t>
      </w:r>
      <w:r>
        <w:rPr>
          <w:rFonts w:ascii="Times New Roman" w:hAnsi="Times New Roman" w:cs="Times New Roman"/>
          <w:sz w:val="24"/>
          <w:szCs w:val="24"/>
        </w:rPr>
        <w:t xml:space="preserve"> used a list of 12 words and the participant was asked to circle the appropriate number next to each word 0 indicating do not feel</w:t>
      </w:r>
      <w:r w:rsidR="00CF3247">
        <w:rPr>
          <w:rFonts w:ascii="Times New Roman" w:hAnsi="Times New Roman" w:cs="Times New Roman"/>
          <w:sz w:val="24"/>
          <w:szCs w:val="24"/>
        </w:rPr>
        <w:t>,</w:t>
      </w:r>
      <w:r>
        <w:rPr>
          <w:rFonts w:ascii="Times New Roman" w:hAnsi="Times New Roman" w:cs="Times New Roman"/>
          <w:sz w:val="24"/>
          <w:szCs w:val="24"/>
        </w:rPr>
        <w:t xml:space="preserve"> 1= feel slightly, 2= feel moderately, 3= feel strongly and 4 feel very strongly. The forms were filled out 20 minutes before exercise began.  </w:t>
      </w:r>
    </w:p>
    <w:p w14:paraId="38E2D8EE" w14:textId="766DCADC" w:rsidR="00FE3F9A" w:rsidRDefault="00FE3F9A" w:rsidP="00FE3F9A">
      <w:pPr>
        <w:rPr>
          <w:rFonts w:ascii="Times New Roman" w:hAnsi="Times New Roman" w:cs="Times New Roman"/>
          <w:sz w:val="24"/>
          <w:szCs w:val="24"/>
        </w:rPr>
      </w:pPr>
      <w:r>
        <w:rPr>
          <w:rFonts w:ascii="Times New Roman" w:hAnsi="Times New Roman" w:cs="Times New Roman"/>
          <w:sz w:val="24"/>
          <w:szCs w:val="24"/>
        </w:rPr>
        <w:t>A wide selection of exercise was undertaken including high intensity interval training, gym, running, rugby, walking and yoga for no less than 20 minutes.</w:t>
      </w:r>
      <w:r w:rsidR="00AF5C32">
        <w:rPr>
          <w:rFonts w:ascii="Times New Roman" w:hAnsi="Times New Roman" w:cs="Times New Roman"/>
          <w:sz w:val="24"/>
          <w:szCs w:val="24"/>
        </w:rPr>
        <w:t xml:space="preserve"> </w:t>
      </w:r>
      <w:r>
        <w:rPr>
          <w:rFonts w:ascii="Times New Roman" w:hAnsi="Times New Roman" w:cs="Times New Roman"/>
          <w:sz w:val="24"/>
          <w:szCs w:val="24"/>
        </w:rPr>
        <w:t>20 minutes after exercise the Brunel Mood Scale and the Exercise Induced Feeling Inventory</w:t>
      </w:r>
      <w:r w:rsidR="00D81705">
        <w:rPr>
          <w:rFonts w:ascii="Times New Roman" w:hAnsi="Times New Roman" w:cs="Times New Roman"/>
          <w:sz w:val="24"/>
          <w:szCs w:val="24"/>
        </w:rPr>
        <w:t xml:space="preserve"> was completed</w:t>
      </w:r>
      <w:r>
        <w:rPr>
          <w:rFonts w:ascii="Times New Roman" w:hAnsi="Times New Roman" w:cs="Times New Roman"/>
          <w:sz w:val="24"/>
          <w:szCs w:val="24"/>
        </w:rPr>
        <w:t xml:space="preserve"> again. The results were calculated before exercise and compared to after exercise and the </w:t>
      </w:r>
      <w:r w:rsidR="00AF5C32">
        <w:rPr>
          <w:rFonts w:ascii="Times New Roman" w:hAnsi="Times New Roman" w:cs="Times New Roman"/>
          <w:sz w:val="24"/>
          <w:szCs w:val="24"/>
        </w:rPr>
        <w:t>mean and standard deviation was obtained.</w:t>
      </w:r>
      <w:r>
        <w:rPr>
          <w:rFonts w:ascii="Times New Roman" w:hAnsi="Times New Roman" w:cs="Times New Roman"/>
          <w:sz w:val="24"/>
          <w:szCs w:val="24"/>
        </w:rPr>
        <w:t xml:space="preserve"> </w:t>
      </w:r>
    </w:p>
    <w:p w14:paraId="7CFBD1AB" w14:textId="77777777" w:rsidR="001D7342" w:rsidRDefault="001D7342" w:rsidP="00FE3F9A">
      <w:pPr>
        <w:rPr>
          <w:rFonts w:ascii="Times New Roman" w:hAnsi="Times New Roman" w:cs="Times New Roman"/>
          <w:b/>
          <w:bCs/>
          <w:sz w:val="28"/>
          <w:szCs w:val="28"/>
        </w:rPr>
      </w:pPr>
    </w:p>
    <w:p w14:paraId="2C478D86" w14:textId="77777777" w:rsidR="001D7342" w:rsidRDefault="001D7342" w:rsidP="00FE3F9A">
      <w:pPr>
        <w:rPr>
          <w:rFonts w:ascii="Times New Roman" w:hAnsi="Times New Roman" w:cs="Times New Roman"/>
          <w:b/>
          <w:bCs/>
          <w:sz w:val="28"/>
          <w:szCs w:val="28"/>
        </w:rPr>
      </w:pPr>
    </w:p>
    <w:p w14:paraId="219E22EA" w14:textId="0A9AF940" w:rsidR="001D7342" w:rsidRDefault="00862B5D" w:rsidP="00FE3F9A">
      <w:pPr>
        <w:rPr>
          <w:rFonts w:ascii="Times New Roman" w:hAnsi="Times New Roman" w:cs="Times New Roman"/>
          <w:b/>
          <w:bCs/>
          <w:sz w:val="28"/>
          <w:szCs w:val="28"/>
        </w:rPr>
      </w:pPr>
      <w:r>
        <w:rPr>
          <w:rFonts w:ascii="Times New Roman" w:hAnsi="Times New Roman" w:cs="Times New Roman"/>
          <w:b/>
          <w:bCs/>
          <w:sz w:val="28"/>
          <w:szCs w:val="28"/>
        </w:rPr>
        <w:lastRenderedPageBreak/>
        <w:t xml:space="preserve"> </w:t>
      </w:r>
    </w:p>
    <w:p w14:paraId="3CF25651" w14:textId="4CE741F2" w:rsidR="00494447" w:rsidRDefault="00494447" w:rsidP="00FE3F9A">
      <w:pPr>
        <w:rPr>
          <w:rFonts w:ascii="Times New Roman" w:hAnsi="Times New Roman" w:cs="Times New Roman"/>
          <w:b/>
          <w:bCs/>
          <w:sz w:val="28"/>
          <w:szCs w:val="28"/>
        </w:rPr>
      </w:pPr>
      <w:r>
        <w:rPr>
          <w:rFonts w:ascii="Times New Roman" w:hAnsi="Times New Roman" w:cs="Times New Roman"/>
          <w:b/>
          <w:bCs/>
          <w:sz w:val="28"/>
          <w:szCs w:val="28"/>
        </w:rPr>
        <w:t>RESULTS</w:t>
      </w:r>
    </w:p>
    <w:p w14:paraId="254C9BBF" w14:textId="43B5BCA7" w:rsidR="00862B5D" w:rsidRDefault="006E3C0E" w:rsidP="00FE3F9A">
      <w:pPr>
        <w:rPr>
          <w:rFonts w:ascii="Times New Roman" w:hAnsi="Times New Roman" w:cs="Times New Roman"/>
          <w:sz w:val="28"/>
          <w:szCs w:val="28"/>
        </w:rPr>
      </w:pPr>
      <w:r>
        <w:rPr>
          <w:rFonts w:ascii="Times New Roman" w:hAnsi="Times New Roman" w:cs="Times New Roman"/>
          <w:sz w:val="28"/>
          <w:szCs w:val="28"/>
        </w:rPr>
        <w:t>An overall analysis of variance found improved levels</w:t>
      </w:r>
      <w:r w:rsidR="00862B5D">
        <w:rPr>
          <w:rFonts w:ascii="Times New Roman" w:hAnsi="Times New Roman" w:cs="Times New Roman"/>
          <w:sz w:val="28"/>
          <w:szCs w:val="28"/>
        </w:rPr>
        <w:t xml:space="preserve"> </w:t>
      </w:r>
      <w:r>
        <w:rPr>
          <w:rFonts w:ascii="Times New Roman" w:hAnsi="Times New Roman" w:cs="Times New Roman"/>
          <w:sz w:val="28"/>
          <w:szCs w:val="28"/>
        </w:rPr>
        <w:t xml:space="preserve">of positive emotions and reduced levels of negative emotion.  </w:t>
      </w:r>
      <w:r w:rsidR="000C4F19">
        <w:rPr>
          <w:rFonts w:ascii="Times New Roman" w:hAnsi="Times New Roman" w:cs="Times New Roman"/>
          <w:sz w:val="28"/>
          <w:szCs w:val="28"/>
        </w:rPr>
        <w:t>(</w:t>
      </w:r>
      <w:r>
        <w:rPr>
          <w:rFonts w:ascii="Times New Roman" w:hAnsi="Times New Roman" w:cs="Times New Roman"/>
          <w:sz w:val="28"/>
          <w:szCs w:val="28"/>
        </w:rPr>
        <w:t>See Table 1. and Graph1</w:t>
      </w:r>
      <w:r w:rsidR="000C4F19">
        <w:rPr>
          <w:rFonts w:ascii="Times New Roman" w:hAnsi="Times New Roman" w:cs="Times New Roman"/>
          <w:sz w:val="28"/>
          <w:szCs w:val="28"/>
        </w:rPr>
        <w:t>.</w:t>
      </w:r>
      <w:r>
        <w:rPr>
          <w:rFonts w:ascii="Times New Roman" w:hAnsi="Times New Roman" w:cs="Times New Roman"/>
          <w:sz w:val="28"/>
          <w:szCs w:val="28"/>
        </w:rPr>
        <w:t xml:space="preserve"> and Table 2. and Graph 2</w:t>
      </w:r>
      <w:r w:rsidR="000C4F19">
        <w:rPr>
          <w:rFonts w:ascii="Times New Roman" w:hAnsi="Times New Roman" w:cs="Times New Roman"/>
          <w:sz w:val="28"/>
          <w:szCs w:val="28"/>
        </w:rPr>
        <w:t>.)</w:t>
      </w:r>
    </w:p>
    <w:p w14:paraId="153414E2" w14:textId="0A11D368" w:rsidR="001D7342" w:rsidRDefault="001D7342" w:rsidP="00FE3F9A">
      <w:pPr>
        <w:rPr>
          <w:rFonts w:ascii="Times New Roman" w:hAnsi="Times New Roman" w:cs="Times New Roman"/>
          <w:b/>
          <w:bCs/>
          <w:sz w:val="28"/>
          <w:szCs w:val="28"/>
        </w:rPr>
      </w:pPr>
    </w:p>
    <w:p w14:paraId="0D756CCB" w14:textId="5ADFFBC8" w:rsidR="001D7342" w:rsidRPr="001D7342" w:rsidRDefault="001D7342" w:rsidP="001D7342">
      <w:pPr>
        <w:spacing w:line="256" w:lineRule="auto"/>
        <w:rPr>
          <w:rFonts w:ascii="Times New Roman" w:eastAsia="Calibri" w:hAnsi="Times New Roman" w:cs="Times New Roman"/>
          <w:b/>
          <w:bCs/>
          <w:sz w:val="28"/>
          <w:szCs w:val="28"/>
        </w:rPr>
      </w:pPr>
      <w:r w:rsidRPr="001D7342">
        <w:rPr>
          <w:rFonts w:ascii="Times New Roman" w:eastAsia="Calibri" w:hAnsi="Times New Roman" w:cs="Times New Roman"/>
          <w:b/>
          <w:bCs/>
          <w:sz w:val="28"/>
          <w:szCs w:val="28"/>
        </w:rPr>
        <w:t xml:space="preserve">Table 1. Brunel Mood Scale BRUMS </w:t>
      </w:r>
      <w:proofErr w:type="gramStart"/>
      <w:r w:rsidRPr="001D7342">
        <w:rPr>
          <w:rFonts w:ascii="Times New Roman" w:eastAsia="Calibri" w:hAnsi="Times New Roman" w:cs="Times New Roman"/>
          <w:b/>
          <w:bCs/>
          <w:sz w:val="28"/>
          <w:szCs w:val="28"/>
        </w:rPr>
        <w:t>( McNair</w:t>
      </w:r>
      <w:proofErr w:type="gramEnd"/>
      <w:r w:rsidRPr="001D7342">
        <w:rPr>
          <w:rFonts w:ascii="Times New Roman" w:eastAsia="Calibri" w:hAnsi="Times New Roman" w:cs="Times New Roman"/>
          <w:b/>
          <w:bCs/>
          <w:sz w:val="28"/>
          <w:szCs w:val="28"/>
        </w:rPr>
        <w:t xml:space="preserve">, </w:t>
      </w:r>
      <w:proofErr w:type="spellStart"/>
      <w:r w:rsidRPr="001D7342">
        <w:rPr>
          <w:rFonts w:ascii="Times New Roman" w:eastAsia="Calibri" w:hAnsi="Times New Roman" w:cs="Times New Roman"/>
          <w:b/>
          <w:bCs/>
          <w:sz w:val="28"/>
          <w:szCs w:val="28"/>
        </w:rPr>
        <w:t>Lorr</w:t>
      </w:r>
      <w:proofErr w:type="spellEnd"/>
      <w:r w:rsidRPr="001D7342">
        <w:rPr>
          <w:rFonts w:ascii="Times New Roman" w:eastAsia="Calibri" w:hAnsi="Times New Roman" w:cs="Times New Roman"/>
          <w:b/>
          <w:bCs/>
          <w:sz w:val="28"/>
          <w:szCs w:val="28"/>
        </w:rPr>
        <w:t xml:space="preserve">, and </w:t>
      </w:r>
      <w:proofErr w:type="spellStart"/>
      <w:r w:rsidRPr="001D7342">
        <w:rPr>
          <w:rFonts w:ascii="Times New Roman" w:eastAsia="Calibri" w:hAnsi="Times New Roman" w:cs="Times New Roman"/>
          <w:b/>
          <w:bCs/>
          <w:sz w:val="28"/>
          <w:szCs w:val="28"/>
        </w:rPr>
        <w:t>Droppleman</w:t>
      </w:r>
      <w:proofErr w:type="spellEnd"/>
      <w:r w:rsidRPr="001D7342">
        <w:rPr>
          <w:rFonts w:ascii="Times New Roman" w:eastAsia="Calibri" w:hAnsi="Times New Roman" w:cs="Times New Roman"/>
          <w:b/>
          <w:bCs/>
          <w:sz w:val="28"/>
          <w:szCs w:val="28"/>
        </w:rPr>
        <w:t>, 1992)</w:t>
      </w:r>
      <w:r>
        <w:rPr>
          <w:rFonts w:ascii="Times New Roman" w:eastAsia="Calibri" w:hAnsi="Times New Roman" w:cs="Times New Roman"/>
          <w:b/>
          <w:bCs/>
          <w:sz w:val="28"/>
          <w:szCs w:val="28"/>
        </w:rPr>
        <w:t>.</w:t>
      </w:r>
    </w:p>
    <w:p w14:paraId="36082E3A" w14:textId="77777777" w:rsidR="001D7342" w:rsidRPr="001D7342" w:rsidRDefault="001D7342" w:rsidP="001D7342">
      <w:pPr>
        <w:spacing w:line="256" w:lineRule="auto"/>
        <w:rPr>
          <w:rFonts w:ascii="Times New Roman" w:eastAsia="Calibri" w:hAnsi="Times New Roman" w:cs="Times New Roman"/>
          <w:sz w:val="28"/>
          <w:szCs w:val="28"/>
        </w:rPr>
      </w:pPr>
    </w:p>
    <w:tbl>
      <w:tblPr>
        <w:tblStyle w:val="TableGrid"/>
        <w:tblW w:w="0" w:type="auto"/>
        <w:tblInd w:w="0" w:type="dxa"/>
        <w:tblLook w:val="04A0" w:firstRow="1" w:lastRow="0" w:firstColumn="1" w:lastColumn="0" w:noHBand="0" w:noVBand="1"/>
      </w:tblPr>
      <w:tblGrid>
        <w:gridCol w:w="1803"/>
        <w:gridCol w:w="1803"/>
        <w:gridCol w:w="1803"/>
        <w:gridCol w:w="1803"/>
        <w:gridCol w:w="1804"/>
      </w:tblGrid>
      <w:tr w:rsidR="001D7342" w:rsidRPr="001D7342" w14:paraId="49D50441"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72E22808"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Mood State</w:t>
            </w:r>
          </w:p>
        </w:tc>
        <w:tc>
          <w:tcPr>
            <w:tcW w:w="1803" w:type="dxa"/>
            <w:tcBorders>
              <w:top w:val="single" w:sz="4" w:space="0" w:color="auto"/>
              <w:left w:val="single" w:sz="4" w:space="0" w:color="auto"/>
              <w:bottom w:val="single" w:sz="4" w:space="0" w:color="auto"/>
              <w:right w:val="single" w:sz="4" w:space="0" w:color="auto"/>
            </w:tcBorders>
            <w:hideMark/>
          </w:tcPr>
          <w:p w14:paraId="6926A740"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Mean Before</w:t>
            </w:r>
          </w:p>
        </w:tc>
        <w:tc>
          <w:tcPr>
            <w:tcW w:w="1803" w:type="dxa"/>
            <w:tcBorders>
              <w:top w:val="single" w:sz="4" w:space="0" w:color="auto"/>
              <w:left w:val="single" w:sz="4" w:space="0" w:color="auto"/>
              <w:bottom w:val="single" w:sz="4" w:space="0" w:color="auto"/>
              <w:right w:val="single" w:sz="4" w:space="0" w:color="auto"/>
            </w:tcBorders>
            <w:hideMark/>
          </w:tcPr>
          <w:p w14:paraId="0AEB3545"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Mean After</w:t>
            </w:r>
          </w:p>
        </w:tc>
        <w:tc>
          <w:tcPr>
            <w:tcW w:w="1803" w:type="dxa"/>
            <w:tcBorders>
              <w:top w:val="single" w:sz="4" w:space="0" w:color="auto"/>
              <w:left w:val="single" w:sz="4" w:space="0" w:color="auto"/>
              <w:bottom w:val="single" w:sz="4" w:space="0" w:color="auto"/>
              <w:right w:val="single" w:sz="4" w:space="0" w:color="auto"/>
            </w:tcBorders>
            <w:hideMark/>
          </w:tcPr>
          <w:p w14:paraId="7C674492"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Standard Deviation (Before)</w:t>
            </w:r>
          </w:p>
        </w:tc>
        <w:tc>
          <w:tcPr>
            <w:tcW w:w="1804" w:type="dxa"/>
            <w:tcBorders>
              <w:top w:val="single" w:sz="4" w:space="0" w:color="auto"/>
              <w:left w:val="single" w:sz="4" w:space="0" w:color="auto"/>
              <w:bottom w:val="single" w:sz="4" w:space="0" w:color="auto"/>
              <w:right w:val="single" w:sz="4" w:space="0" w:color="auto"/>
            </w:tcBorders>
            <w:hideMark/>
          </w:tcPr>
          <w:p w14:paraId="20BE9133" w14:textId="77777777" w:rsidR="001D7342" w:rsidRPr="001D7342" w:rsidRDefault="001D7342" w:rsidP="001D7342">
            <w:pPr>
              <w:rPr>
                <w:rFonts w:ascii="Times New Roman" w:hAnsi="Times New Roman"/>
                <w:sz w:val="24"/>
                <w:szCs w:val="24"/>
              </w:rPr>
            </w:pPr>
            <w:r w:rsidRPr="001D7342">
              <w:rPr>
                <w:rFonts w:ascii="Times New Roman" w:hAnsi="Times New Roman"/>
                <w:b/>
                <w:bCs/>
                <w:sz w:val="24"/>
                <w:szCs w:val="24"/>
              </w:rPr>
              <w:t>Standard Deviation (After</w:t>
            </w:r>
            <w:r w:rsidRPr="001D7342">
              <w:rPr>
                <w:rFonts w:ascii="Times New Roman" w:hAnsi="Times New Roman"/>
                <w:sz w:val="24"/>
                <w:szCs w:val="24"/>
              </w:rPr>
              <w:t>)</w:t>
            </w:r>
          </w:p>
        </w:tc>
      </w:tr>
      <w:tr w:rsidR="001D7342" w:rsidRPr="001D7342" w14:paraId="0C66D3CD"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0C110A55"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Anger</w:t>
            </w:r>
          </w:p>
        </w:tc>
        <w:tc>
          <w:tcPr>
            <w:tcW w:w="1803" w:type="dxa"/>
            <w:tcBorders>
              <w:top w:val="single" w:sz="4" w:space="0" w:color="auto"/>
              <w:left w:val="single" w:sz="4" w:space="0" w:color="auto"/>
              <w:bottom w:val="single" w:sz="4" w:space="0" w:color="auto"/>
              <w:right w:val="single" w:sz="4" w:space="0" w:color="auto"/>
            </w:tcBorders>
            <w:hideMark/>
          </w:tcPr>
          <w:p w14:paraId="04C614C2"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4.00</w:t>
            </w:r>
          </w:p>
        </w:tc>
        <w:tc>
          <w:tcPr>
            <w:tcW w:w="1803" w:type="dxa"/>
            <w:tcBorders>
              <w:top w:val="single" w:sz="4" w:space="0" w:color="auto"/>
              <w:left w:val="single" w:sz="4" w:space="0" w:color="auto"/>
              <w:bottom w:val="single" w:sz="4" w:space="0" w:color="auto"/>
              <w:right w:val="single" w:sz="4" w:space="0" w:color="auto"/>
            </w:tcBorders>
            <w:hideMark/>
          </w:tcPr>
          <w:p w14:paraId="3E16FA98"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1.33</w:t>
            </w:r>
          </w:p>
        </w:tc>
        <w:tc>
          <w:tcPr>
            <w:tcW w:w="1803" w:type="dxa"/>
            <w:tcBorders>
              <w:top w:val="single" w:sz="4" w:space="0" w:color="auto"/>
              <w:left w:val="single" w:sz="4" w:space="0" w:color="auto"/>
              <w:bottom w:val="single" w:sz="4" w:space="0" w:color="auto"/>
              <w:right w:val="single" w:sz="4" w:space="0" w:color="auto"/>
            </w:tcBorders>
            <w:hideMark/>
          </w:tcPr>
          <w:p w14:paraId="129861D4"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4.63</w:t>
            </w:r>
          </w:p>
        </w:tc>
        <w:tc>
          <w:tcPr>
            <w:tcW w:w="1804" w:type="dxa"/>
            <w:tcBorders>
              <w:top w:val="single" w:sz="4" w:space="0" w:color="auto"/>
              <w:left w:val="single" w:sz="4" w:space="0" w:color="auto"/>
              <w:bottom w:val="single" w:sz="4" w:space="0" w:color="auto"/>
              <w:right w:val="single" w:sz="4" w:space="0" w:color="auto"/>
            </w:tcBorders>
            <w:hideMark/>
          </w:tcPr>
          <w:p w14:paraId="7AEDB5DD"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2.10</w:t>
            </w:r>
          </w:p>
        </w:tc>
      </w:tr>
      <w:tr w:rsidR="001D7342" w:rsidRPr="001D7342" w14:paraId="7A9BEE6E"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5FD82455"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Confusion</w:t>
            </w:r>
          </w:p>
        </w:tc>
        <w:tc>
          <w:tcPr>
            <w:tcW w:w="1803" w:type="dxa"/>
            <w:tcBorders>
              <w:top w:val="single" w:sz="4" w:space="0" w:color="auto"/>
              <w:left w:val="single" w:sz="4" w:space="0" w:color="auto"/>
              <w:bottom w:val="single" w:sz="4" w:space="0" w:color="auto"/>
              <w:right w:val="single" w:sz="4" w:space="0" w:color="auto"/>
            </w:tcBorders>
            <w:hideMark/>
          </w:tcPr>
          <w:p w14:paraId="01F6A7F3"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4.92</w:t>
            </w:r>
          </w:p>
        </w:tc>
        <w:tc>
          <w:tcPr>
            <w:tcW w:w="1803" w:type="dxa"/>
            <w:tcBorders>
              <w:top w:val="single" w:sz="4" w:space="0" w:color="auto"/>
              <w:left w:val="single" w:sz="4" w:space="0" w:color="auto"/>
              <w:bottom w:val="single" w:sz="4" w:space="0" w:color="auto"/>
              <w:right w:val="single" w:sz="4" w:space="0" w:color="auto"/>
            </w:tcBorders>
            <w:hideMark/>
          </w:tcPr>
          <w:p w14:paraId="6E95CB4C"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2.75</w:t>
            </w:r>
          </w:p>
        </w:tc>
        <w:tc>
          <w:tcPr>
            <w:tcW w:w="1803" w:type="dxa"/>
            <w:tcBorders>
              <w:top w:val="single" w:sz="4" w:space="0" w:color="auto"/>
              <w:left w:val="single" w:sz="4" w:space="0" w:color="auto"/>
              <w:bottom w:val="single" w:sz="4" w:space="0" w:color="auto"/>
              <w:right w:val="single" w:sz="4" w:space="0" w:color="auto"/>
            </w:tcBorders>
            <w:hideMark/>
          </w:tcPr>
          <w:p w14:paraId="03A52165"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5.07</w:t>
            </w:r>
          </w:p>
        </w:tc>
        <w:tc>
          <w:tcPr>
            <w:tcW w:w="1804" w:type="dxa"/>
            <w:tcBorders>
              <w:top w:val="single" w:sz="4" w:space="0" w:color="auto"/>
              <w:left w:val="single" w:sz="4" w:space="0" w:color="auto"/>
              <w:bottom w:val="single" w:sz="4" w:space="0" w:color="auto"/>
              <w:right w:val="single" w:sz="4" w:space="0" w:color="auto"/>
            </w:tcBorders>
            <w:hideMark/>
          </w:tcPr>
          <w:p w14:paraId="70FED0C4"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3.49</w:t>
            </w:r>
          </w:p>
        </w:tc>
      </w:tr>
      <w:tr w:rsidR="001D7342" w:rsidRPr="001D7342" w14:paraId="6FFC6485"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4B16DC49"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Depression</w:t>
            </w:r>
          </w:p>
        </w:tc>
        <w:tc>
          <w:tcPr>
            <w:tcW w:w="1803" w:type="dxa"/>
            <w:tcBorders>
              <w:top w:val="single" w:sz="4" w:space="0" w:color="auto"/>
              <w:left w:val="single" w:sz="4" w:space="0" w:color="auto"/>
              <w:bottom w:val="single" w:sz="4" w:space="0" w:color="auto"/>
              <w:right w:val="single" w:sz="4" w:space="0" w:color="auto"/>
            </w:tcBorders>
            <w:hideMark/>
          </w:tcPr>
          <w:p w14:paraId="470DACC5"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5.92</w:t>
            </w:r>
          </w:p>
        </w:tc>
        <w:tc>
          <w:tcPr>
            <w:tcW w:w="1803" w:type="dxa"/>
            <w:tcBorders>
              <w:top w:val="single" w:sz="4" w:space="0" w:color="auto"/>
              <w:left w:val="single" w:sz="4" w:space="0" w:color="auto"/>
              <w:bottom w:val="single" w:sz="4" w:space="0" w:color="auto"/>
              <w:right w:val="single" w:sz="4" w:space="0" w:color="auto"/>
            </w:tcBorders>
            <w:hideMark/>
          </w:tcPr>
          <w:p w14:paraId="72A9C9A5"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1.58</w:t>
            </w:r>
          </w:p>
        </w:tc>
        <w:tc>
          <w:tcPr>
            <w:tcW w:w="1803" w:type="dxa"/>
            <w:tcBorders>
              <w:top w:val="single" w:sz="4" w:space="0" w:color="auto"/>
              <w:left w:val="single" w:sz="4" w:space="0" w:color="auto"/>
              <w:bottom w:val="single" w:sz="4" w:space="0" w:color="auto"/>
              <w:right w:val="single" w:sz="4" w:space="0" w:color="auto"/>
            </w:tcBorders>
            <w:hideMark/>
          </w:tcPr>
          <w:p w14:paraId="76A9B51A"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5.42</w:t>
            </w:r>
          </w:p>
        </w:tc>
        <w:tc>
          <w:tcPr>
            <w:tcW w:w="1804" w:type="dxa"/>
            <w:tcBorders>
              <w:top w:val="single" w:sz="4" w:space="0" w:color="auto"/>
              <w:left w:val="single" w:sz="4" w:space="0" w:color="auto"/>
              <w:bottom w:val="single" w:sz="4" w:space="0" w:color="auto"/>
              <w:right w:val="single" w:sz="4" w:space="0" w:color="auto"/>
            </w:tcBorders>
            <w:hideMark/>
          </w:tcPr>
          <w:p w14:paraId="67959184"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1.78</w:t>
            </w:r>
          </w:p>
        </w:tc>
      </w:tr>
      <w:tr w:rsidR="001D7342" w:rsidRPr="001D7342" w14:paraId="3C7456DD"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40A92DEA"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Fatigue</w:t>
            </w:r>
          </w:p>
        </w:tc>
        <w:tc>
          <w:tcPr>
            <w:tcW w:w="1803" w:type="dxa"/>
            <w:tcBorders>
              <w:top w:val="single" w:sz="4" w:space="0" w:color="auto"/>
              <w:left w:val="single" w:sz="4" w:space="0" w:color="auto"/>
              <w:bottom w:val="single" w:sz="4" w:space="0" w:color="auto"/>
              <w:right w:val="single" w:sz="4" w:space="0" w:color="auto"/>
            </w:tcBorders>
            <w:hideMark/>
          </w:tcPr>
          <w:p w14:paraId="35533D8E"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7.42</w:t>
            </w:r>
          </w:p>
        </w:tc>
        <w:tc>
          <w:tcPr>
            <w:tcW w:w="1803" w:type="dxa"/>
            <w:tcBorders>
              <w:top w:val="single" w:sz="4" w:space="0" w:color="auto"/>
              <w:left w:val="single" w:sz="4" w:space="0" w:color="auto"/>
              <w:bottom w:val="single" w:sz="4" w:space="0" w:color="auto"/>
              <w:right w:val="single" w:sz="4" w:space="0" w:color="auto"/>
            </w:tcBorders>
            <w:hideMark/>
          </w:tcPr>
          <w:p w14:paraId="556D385E"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7.67</w:t>
            </w:r>
          </w:p>
        </w:tc>
        <w:tc>
          <w:tcPr>
            <w:tcW w:w="1803" w:type="dxa"/>
            <w:tcBorders>
              <w:top w:val="single" w:sz="4" w:space="0" w:color="auto"/>
              <w:left w:val="single" w:sz="4" w:space="0" w:color="auto"/>
              <w:bottom w:val="single" w:sz="4" w:space="0" w:color="auto"/>
              <w:right w:val="single" w:sz="4" w:space="0" w:color="auto"/>
            </w:tcBorders>
            <w:hideMark/>
          </w:tcPr>
          <w:p w14:paraId="5A184870"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5.33</w:t>
            </w:r>
          </w:p>
        </w:tc>
        <w:tc>
          <w:tcPr>
            <w:tcW w:w="1804" w:type="dxa"/>
            <w:tcBorders>
              <w:top w:val="single" w:sz="4" w:space="0" w:color="auto"/>
              <w:left w:val="single" w:sz="4" w:space="0" w:color="auto"/>
              <w:bottom w:val="single" w:sz="4" w:space="0" w:color="auto"/>
              <w:right w:val="single" w:sz="4" w:space="0" w:color="auto"/>
            </w:tcBorders>
            <w:hideMark/>
          </w:tcPr>
          <w:p w14:paraId="709FC5CE"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4.10</w:t>
            </w:r>
          </w:p>
        </w:tc>
      </w:tr>
      <w:tr w:rsidR="001D7342" w:rsidRPr="001D7342" w14:paraId="1896283C"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56352CD5"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Tension</w:t>
            </w:r>
          </w:p>
        </w:tc>
        <w:tc>
          <w:tcPr>
            <w:tcW w:w="1803" w:type="dxa"/>
            <w:tcBorders>
              <w:top w:val="single" w:sz="4" w:space="0" w:color="auto"/>
              <w:left w:val="single" w:sz="4" w:space="0" w:color="auto"/>
              <w:bottom w:val="single" w:sz="4" w:space="0" w:color="auto"/>
              <w:right w:val="single" w:sz="4" w:space="0" w:color="auto"/>
            </w:tcBorders>
            <w:hideMark/>
          </w:tcPr>
          <w:p w14:paraId="5105CB55"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4.83</w:t>
            </w:r>
          </w:p>
        </w:tc>
        <w:tc>
          <w:tcPr>
            <w:tcW w:w="1803" w:type="dxa"/>
            <w:tcBorders>
              <w:top w:val="single" w:sz="4" w:space="0" w:color="auto"/>
              <w:left w:val="single" w:sz="4" w:space="0" w:color="auto"/>
              <w:bottom w:val="single" w:sz="4" w:space="0" w:color="auto"/>
              <w:right w:val="single" w:sz="4" w:space="0" w:color="auto"/>
            </w:tcBorders>
            <w:hideMark/>
          </w:tcPr>
          <w:p w14:paraId="6656618E"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2.67</w:t>
            </w:r>
          </w:p>
        </w:tc>
        <w:tc>
          <w:tcPr>
            <w:tcW w:w="1803" w:type="dxa"/>
            <w:tcBorders>
              <w:top w:val="single" w:sz="4" w:space="0" w:color="auto"/>
              <w:left w:val="single" w:sz="4" w:space="0" w:color="auto"/>
              <w:bottom w:val="single" w:sz="4" w:space="0" w:color="auto"/>
              <w:right w:val="single" w:sz="4" w:space="0" w:color="auto"/>
            </w:tcBorders>
            <w:hideMark/>
          </w:tcPr>
          <w:p w14:paraId="1AE97116"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4.11</w:t>
            </w:r>
          </w:p>
        </w:tc>
        <w:tc>
          <w:tcPr>
            <w:tcW w:w="1804" w:type="dxa"/>
            <w:tcBorders>
              <w:top w:val="single" w:sz="4" w:space="0" w:color="auto"/>
              <w:left w:val="single" w:sz="4" w:space="0" w:color="auto"/>
              <w:bottom w:val="single" w:sz="4" w:space="0" w:color="auto"/>
              <w:right w:val="single" w:sz="4" w:space="0" w:color="auto"/>
            </w:tcBorders>
            <w:hideMark/>
          </w:tcPr>
          <w:p w14:paraId="08A40D12"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2.99</w:t>
            </w:r>
          </w:p>
        </w:tc>
      </w:tr>
      <w:tr w:rsidR="001D7342" w:rsidRPr="001D7342" w14:paraId="7BC1625F"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53923E38"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Vigour</w:t>
            </w:r>
          </w:p>
        </w:tc>
        <w:tc>
          <w:tcPr>
            <w:tcW w:w="1803" w:type="dxa"/>
            <w:tcBorders>
              <w:top w:val="single" w:sz="4" w:space="0" w:color="auto"/>
              <w:left w:val="single" w:sz="4" w:space="0" w:color="auto"/>
              <w:bottom w:val="single" w:sz="4" w:space="0" w:color="auto"/>
              <w:right w:val="single" w:sz="4" w:space="0" w:color="auto"/>
            </w:tcBorders>
            <w:hideMark/>
          </w:tcPr>
          <w:p w14:paraId="2C69BB91"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5.33</w:t>
            </w:r>
          </w:p>
        </w:tc>
        <w:tc>
          <w:tcPr>
            <w:tcW w:w="1803" w:type="dxa"/>
            <w:tcBorders>
              <w:top w:val="single" w:sz="4" w:space="0" w:color="auto"/>
              <w:left w:val="single" w:sz="4" w:space="0" w:color="auto"/>
              <w:bottom w:val="single" w:sz="4" w:space="0" w:color="auto"/>
              <w:right w:val="single" w:sz="4" w:space="0" w:color="auto"/>
            </w:tcBorders>
            <w:hideMark/>
          </w:tcPr>
          <w:p w14:paraId="6F4D7F9E"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8.33</w:t>
            </w:r>
          </w:p>
        </w:tc>
        <w:tc>
          <w:tcPr>
            <w:tcW w:w="1803" w:type="dxa"/>
            <w:tcBorders>
              <w:top w:val="single" w:sz="4" w:space="0" w:color="auto"/>
              <w:left w:val="single" w:sz="4" w:space="0" w:color="auto"/>
              <w:bottom w:val="single" w:sz="4" w:space="0" w:color="auto"/>
              <w:right w:val="single" w:sz="4" w:space="0" w:color="auto"/>
            </w:tcBorders>
            <w:hideMark/>
          </w:tcPr>
          <w:p w14:paraId="0B25B75A"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4.10</w:t>
            </w:r>
          </w:p>
        </w:tc>
        <w:tc>
          <w:tcPr>
            <w:tcW w:w="1804" w:type="dxa"/>
            <w:tcBorders>
              <w:top w:val="single" w:sz="4" w:space="0" w:color="auto"/>
              <w:left w:val="single" w:sz="4" w:space="0" w:color="auto"/>
              <w:bottom w:val="single" w:sz="4" w:space="0" w:color="auto"/>
              <w:right w:val="single" w:sz="4" w:space="0" w:color="auto"/>
            </w:tcBorders>
            <w:hideMark/>
          </w:tcPr>
          <w:p w14:paraId="40F7C15A"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3.55</w:t>
            </w:r>
          </w:p>
        </w:tc>
      </w:tr>
    </w:tbl>
    <w:p w14:paraId="44E7DE0F" w14:textId="77777777" w:rsidR="001D7342" w:rsidRPr="001D7342" w:rsidRDefault="001D7342" w:rsidP="001D7342">
      <w:pPr>
        <w:spacing w:line="256" w:lineRule="auto"/>
        <w:rPr>
          <w:rFonts w:ascii="Calibri" w:eastAsia="Calibri" w:hAnsi="Calibri" w:cs="Times New Roman"/>
        </w:rPr>
      </w:pPr>
    </w:p>
    <w:p w14:paraId="15E1A6B7" w14:textId="77777777" w:rsidR="001D7342" w:rsidRPr="001D7342" w:rsidRDefault="001D7342" w:rsidP="001D7342">
      <w:pPr>
        <w:spacing w:line="256" w:lineRule="auto"/>
        <w:rPr>
          <w:rFonts w:ascii="Times New Roman" w:eastAsia="Calibri" w:hAnsi="Times New Roman" w:cs="Times New Roman"/>
          <w:b/>
          <w:bCs/>
          <w:sz w:val="28"/>
          <w:szCs w:val="28"/>
        </w:rPr>
      </w:pPr>
    </w:p>
    <w:p w14:paraId="0CC582F1" w14:textId="7CA6E15E" w:rsidR="001D7342" w:rsidRPr="001D7342" w:rsidRDefault="001D7342" w:rsidP="001D7342">
      <w:pPr>
        <w:spacing w:line="256" w:lineRule="auto"/>
        <w:rPr>
          <w:rFonts w:ascii="Times New Roman" w:eastAsia="Calibri" w:hAnsi="Times New Roman" w:cs="Times New Roman"/>
          <w:b/>
          <w:bCs/>
          <w:sz w:val="28"/>
          <w:szCs w:val="28"/>
        </w:rPr>
      </w:pPr>
      <w:r w:rsidRPr="001D7342">
        <w:rPr>
          <w:rFonts w:ascii="Times New Roman" w:eastAsia="Calibri" w:hAnsi="Times New Roman" w:cs="Times New Roman"/>
          <w:b/>
          <w:bCs/>
          <w:sz w:val="28"/>
          <w:szCs w:val="28"/>
        </w:rPr>
        <w:t>Graph</w:t>
      </w:r>
      <w:r w:rsidR="00635FF9">
        <w:rPr>
          <w:rFonts w:ascii="Times New Roman" w:eastAsia="Calibri" w:hAnsi="Times New Roman" w:cs="Times New Roman"/>
          <w:b/>
          <w:bCs/>
          <w:sz w:val="28"/>
          <w:szCs w:val="28"/>
        </w:rPr>
        <w:t xml:space="preserve"> </w:t>
      </w:r>
      <w:r w:rsidRPr="001D7342">
        <w:rPr>
          <w:rFonts w:ascii="Times New Roman" w:eastAsia="Calibri" w:hAnsi="Times New Roman" w:cs="Times New Roman"/>
          <w:b/>
          <w:bCs/>
          <w:sz w:val="28"/>
          <w:szCs w:val="28"/>
        </w:rPr>
        <w:t>1</w:t>
      </w:r>
      <w:r w:rsidR="00635FF9">
        <w:rPr>
          <w:rFonts w:ascii="Times New Roman" w:eastAsia="Calibri" w:hAnsi="Times New Roman" w:cs="Times New Roman"/>
          <w:b/>
          <w:bCs/>
          <w:sz w:val="28"/>
          <w:szCs w:val="28"/>
        </w:rPr>
        <w:t xml:space="preserve">.  </w:t>
      </w:r>
      <w:r w:rsidR="0006309F">
        <w:rPr>
          <w:rFonts w:ascii="Times New Roman" w:eastAsia="Calibri" w:hAnsi="Times New Roman" w:cs="Times New Roman"/>
          <w:b/>
          <w:bCs/>
          <w:sz w:val="28"/>
          <w:szCs w:val="28"/>
        </w:rPr>
        <w:t>Mean Results of Brunel Mood Scale before and after Exercise</w:t>
      </w:r>
      <w:r w:rsidR="00447500">
        <w:rPr>
          <w:rFonts w:ascii="Times New Roman" w:eastAsia="Calibri" w:hAnsi="Times New Roman" w:cs="Times New Roman"/>
          <w:b/>
          <w:bCs/>
          <w:sz w:val="28"/>
          <w:szCs w:val="28"/>
        </w:rPr>
        <w:t>.</w:t>
      </w:r>
    </w:p>
    <w:p w14:paraId="103CFD78" w14:textId="39759286" w:rsidR="001D7342" w:rsidRPr="001D7342" w:rsidRDefault="00635FF9" w:rsidP="001D7342">
      <w:pPr>
        <w:spacing w:line="256" w:lineRule="auto"/>
        <w:rPr>
          <w:rFonts w:ascii="Times New Roman" w:eastAsia="Calibri" w:hAnsi="Times New Roman" w:cs="Times New Roman"/>
          <w:b/>
          <w:bCs/>
          <w:sz w:val="28"/>
          <w:szCs w:val="28"/>
        </w:rPr>
      </w:pPr>
      <w:r>
        <w:rPr>
          <w:rFonts w:ascii="Times New Roman" w:eastAsia="Calibri" w:hAnsi="Times New Roman" w:cs="Times New Roman"/>
          <w:b/>
          <w:bCs/>
          <w:sz w:val="28"/>
          <w:szCs w:val="28"/>
        </w:rPr>
        <w:t xml:space="preserve"> </w:t>
      </w:r>
    </w:p>
    <w:p w14:paraId="0ED494A0" w14:textId="77777777" w:rsidR="001D7342" w:rsidRPr="001D7342" w:rsidRDefault="001D7342" w:rsidP="001D7342">
      <w:pPr>
        <w:spacing w:line="256" w:lineRule="auto"/>
        <w:rPr>
          <w:rFonts w:ascii="Times New Roman" w:eastAsia="Calibri" w:hAnsi="Times New Roman" w:cs="Times New Roman"/>
          <w:b/>
          <w:bCs/>
          <w:sz w:val="28"/>
          <w:szCs w:val="28"/>
        </w:rPr>
      </w:pPr>
      <w:r w:rsidRPr="001D7342">
        <w:rPr>
          <w:rFonts w:ascii="Calibri" w:eastAsia="Calibri" w:hAnsi="Calibri" w:cs="Times New Roman"/>
          <w:noProof/>
        </w:rPr>
        <w:drawing>
          <wp:inline distT="0" distB="0" distL="0" distR="0" wp14:anchorId="6DCC3609" wp14:editId="4E41DAA0">
            <wp:extent cx="5745480" cy="3268980"/>
            <wp:effectExtent l="0" t="0" r="7620" b="7620"/>
            <wp:docPr id="2" name="Chart 1">
              <a:extLst xmlns:a="http://schemas.openxmlformats.org/drawingml/2006/main">
                <a:ext uri="{FF2B5EF4-FFF2-40B4-BE49-F238E27FC236}">
                  <a16:creationId xmlns:a16="http://schemas.microsoft.com/office/drawing/2014/main" id="{2CAFAA75-39C9-4CF0-B106-BED4E40008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C56822A" w14:textId="77777777" w:rsidR="001D7342" w:rsidRPr="001D7342" w:rsidRDefault="001D7342" w:rsidP="001D7342">
      <w:pPr>
        <w:spacing w:line="256" w:lineRule="auto"/>
        <w:rPr>
          <w:rFonts w:ascii="Times New Roman" w:eastAsia="Calibri" w:hAnsi="Times New Roman" w:cs="Times New Roman"/>
          <w:b/>
          <w:bCs/>
          <w:sz w:val="28"/>
          <w:szCs w:val="28"/>
        </w:rPr>
      </w:pPr>
    </w:p>
    <w:p w14:paraId="10B8F19D" w14:textId="787153D1" w:rsidR="001D7342" w:rsidRDefault="001D7342" w:rsidP="00FE3F9A">
      <w:pPr>
        <w:rPr>
          <w:rFonts w:ascii="Times New Roman" w:hAnsi="Times New Roman" w:cs="Times New Roman"/>
          <w:b/>
          <w:bCs/>
          <w:sz w:val="28"/>
          <w:szCs w:val="28"/>
        </w:rPr>
      </w:pPr>
      <w:r>
        <w:rPr>
          <w:rFonts w:ascii="Times New Roman" w:hAnsi="Times New Roman" w:cs="Times New Roman"/>
          <w:b/>
          <w:bCs/>
          <w:sz w:val="28"/>
          <w:szCs w:val="28"/>
        </w:rPr>
        <w:t>Results (cont’d)</w:t>
      </w:r>
    </w:p>
    <w:p w14:paraId="2EA9742F" w14:textId="35DB0146" w:rsidR="001D7342" w:rsidRDefault="001D7342" w:rsidP="00FE3F9A">
      <w:pPr>
        <w:rPr>
          <w:rFonts w:ascii="Times New Roman" w:hAnsi="Times New Roman" w:cs="Times New Roman"/>
          <w:b/>
          <w:bCs/>
          <w:sz w:val="28"/>
          <w:szCs w:val="28"/>
        </w:rPr>
      </w:pPr>
    </w:p>
    <w:p w14:paraId="02E1437E" w14:textId="77777777" w:rsidR="001D7342" w:rsidRDefault="001D7342" w:rsidP="00FE3F9A">
      <w:pPr>
        <w:rPr>
          <w:rFonts w:ascii="Times New Roman" w:hAnsi="Times New Roman" w:cs="Times New Roman"/>
          <w:b/>
          <w:bCs/>
          <w:sz w:val="28"/>
          <w:szCs w:val="28"/>
        </w:rPr>
      </w:pPr>
    </w:p>
    <w:p w14:paraId="266D7A15" w14:textId="23822B34" w:rsidR="001D7342" w:rsidRPr="001D7342" w:rsidRDefault="001D7342" w:rsidP="001D7342">
      <w:pPr>
        <w:spacing w:line="256" w:lineRule="auto"/>
        <w:rPr>
          <w:rFonts w:ascii="Times New Roman" w:eastAsia="Calibri" w:hAnsi="Times New Roman" w:cs="Times New Roman"/>
          <w:b/>
          <w:bCs/>
          <w:sz w:val="28"/>
          <w:szCs w:val="28"/>
        </w:rPr>
      </w:pPr>
      <w:r w:rsidRPr="001D7342">
        <w:rPr>
          <w:rFonts w:ascii="Times New Roman" w:eastAsia="Calibri" w:hAnsi="Times New Roman" w:cs="Times New Roman"/>
          <w:b/>
          <w:bCs/>
          <w:sz w:val="28"/>
          <w:szCs w:val="28"/>
        </w:rPr>
        <w:t xml:space="preserve">Table 2.  </w:t>
      </w:r>
      <w:r w:rsidR="00447500">
        <w:rPr>
          <w:rFonts w:ascii="Times New Roman" w:eastAsia="Calibri" w:hAnsi="Times New Roman" w:cs="Times New Roman"/>
          <w:b/>
          <w:bCs/>
          <w:sz w:val="28"/>
          <w:szCs w:val="28"/>
        </w:rPr>
        <w:t xml:space="preserve"> Mean results of </w:t>
      </w:r>
      <w:r w:rsidRPr="001D7342">
        <w:rPr>
          <w:rFonts w:ascii="Times New Roman" w:eastAsia="Calibri" w:hAnsi="Times New Roman" w:cs="Times New Roman"/>
          <w:b/>
          <w:bCs/>
          <w:sz w:val="28"/>
          <w:szCs w:val="28"/>
        </w:rPr>
        <w:t xml:space="preserve">Exercise-Induced Feeling Inventory (Gauvin and </w:t>
      </w:r>
      <w:proofErr w:type="spellStart"/>
      <w:r w:rsidRPr="001D7342">
        <w:rPr>
          <w:rFonts w:ascii="Times New Roman" w:eastAsia="Calibri" w:hAnsi="Times New Roman" w:cs="Times New Roman"/>
          <w:b/>
          <w:bCs/>
          <w:sz w:val="28"/>
          <w:szCs w:val="28"/>
        </w:rPr>
        <w:t>Rejeski</w:t>
      </w:r>
      <w:proofErr w:type="spellEnd"/>
      <w:r w:rsidRPr="001D7342">
        <w:rPr>
          <w:rFonts w:ascii="Times New Roman" w:eastAsia="Calibri" w:hAnsi="Times New Roman" w:cs="Times New Roman"/>
          <w:b/>
          <w:bCs/>
          <w:sz w:val="28"/>
          <w:szCs w:val="28"/>
        </w:rPr>
        <w:t>, 1993)</w:t>
      </w:r>
      <w:r w:rsidR="00447500">
        <w:rPr>
          <w:rFonts w:ascii="Times New Roman" w:eastAsia="Calibri" w:hAnsi="Times New Roman" w:cs="Times New Roman"/>
          <w:b/>
          <w:bCs/>
          <w:sz w:val="28"/>
          <w:szCs w:val="28"/>
        </w:rPr>
        <w:t>.</w:t>
      </w:r>
    </w:p>
    <w:p w14:paraId="50F14A59" w14:textId="77777777" w:rsidR="001D7342" w:rsidRPr="001D7342" w:rsidRDefault="001D7342" w:rsidP="001D7342">
      <w:pPr>
        <w:spacing w:line="256" w:lineRule="auto"/>
        <w:rPr>
          <w:rFonts w:ascii="Calibri" w:eastAsia="Calibri" w:hAnsi="Calibri" w:cs="Times New Roman"/>
        </w:rPr>
      </w:pPr>
    </w:p>
    <w:p w14:paraId="53BE268D" w14:textId="77777777" w:rsidR="001D7342" w:rsidRPr="001D7342" w:rsidRDefault="001D7342" w:rsidP="001D7342">
      <w:pPr>
        <w:spacing w:line="256" w:lineRule="auto"/>
        <w:rPr>
          <w:rFonts w:ascii="Calibri" w:eastAsia="Calibri" w:hAnsi="Calibri" w:cs="Times New Roman"/>
        </w:rPr>
      </w:pPr>
    </w:p>
    <w:tbl>
      <w:tblPr>
        <w:tblStyle w:val="TableGrid"/>
        <w:tblW w:w="0" w:type="auto"/>
        <w:tblInd w:w="0" w:type="dxa"/>
        <w:tblLook w:val="04A0" w:firstRow="1" w:lastRow="0" w:firstColumn="1" w:lastColumn="0" w:noHBand="0" w:noVBand="1"/>
      </w:tblPr>
      <w:tblGrid>
        <w:gridCol w:w="1803"/>
        <w:gridCol w:w="1803"/>
        <w:gridCol w:w="1803"/>
        <w:gridCol w:w="1803"/>
        <w:gridCol w:w="1804"/>
      </w:tblGrid>
      <w:tr w:rsidR="001D7342" w:rsidRPr="001D7342" w14:paraId="2CA3C14D"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40D9D07B"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Mood State</w:t>
            </w:r>
          </w:p>
        </w:tc>
        <w:tc>
          <w:tcPr>
            <w:tcW w:w="1803" w:type="dxa"/>
            <w:tcBorders>
              <w:top w:val="single" w:sz="4" w:space="0" w:color="auto"/>
              <w:left w:val="single" w:sz="4" w:space="0" w:color="auto"/>
              <w:bottom w:val="single" w:sz="4" w:space="0" w:color="auto"/>
              <w:right w:val="single" w:sz="4" w:space="0" w:color="auto"/>
            </w:tcBorders>
            <w:hideMark/>
          </w:tcPr>
          <w:p w14:paraId="7F1FCFAD"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Mean</w:t>
            </w:r>
          </w:p>
          <w:p w14:paraId="026F2D9E" w14:textId="77777777" w:rsidR="001D7342" w:rsidRPr="001D7342" w:rsidRDefault="001D7342" w:rsidP="001D7342">
            <w:pPr>
              <w:rPr>
                <w:rFonts w:ascii="Times New Roman" w:hAnsi="Times New Roman"/>
                <w:sz w:val="24"/>
                <w:szCs w:val="24"/>
              </w:rPr>
            </w:pPr>
            <w:r w:rsidRPr="001D7342">
              <w:rPr>
                <w:rFonts w:ascii="Times New Roman" w:hAnsi="Times New Roman"/>
                <w:b/>
                <w:bCs/>
                <w:sz w:val="24"/>
                <w:szCs w:val="24"/>
              </w:rPr>
              <w:t>(Before)</w:t>
            </w:r>
          </w:p>
        </w:tc>
        <w:tc>
          <w:tcPr>
            <w:tcW w:w="1803" w:type="dxa"/>
            <w:tcBorders>
              <w:top w:val="single" w:sz="4" w:space="0" w:color="auto"/>
              <w:left w:val="single" w:sz="4" w:space="0" w:color="auto"/>
              <w:bottom w:val="single" w:sz="4" w:space="0" w:color="auto"/>
              <w:right w:val="single" w:sz="4" w:space="0" w:color="auto"/>
            </w:tcBorders>
            <w:hideMark/>
          </w:tcPr>
          <w:p w14:paraId="7E35ACFC"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 xml:space="preserve">Mean </w:t>
            </w:r>
          </w:p>
          <w:p w14:paraId="6C3A2E4A"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(After)</w:t>
            </w:r>
          </w:p>
        </w:tc>
        <w:tc>
          <w:tcPr>
            <w:tcW w:w="1803" w:type="dxa"/>
            <w:tcBorders>
              <w:top w:val="single" w:sz="4" w:space="0" w:color="auto"/>
              <w:left w:val="single" w:sz="4" w:space="0" w:color="auto"/>
              <w:bottom w:val="single" w:sz="4" w:space="0" w:color="auto"/>
              <w:right w:val="single" w:sz="4" w:space="0" w:color="auto"/>
            </w:tcBorders>
            <w:hideMark/>
          </w:tcPr>
          <w:p w14:paraId="0F0ECFA3"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Standard Deviation (Before)</w:t>
            </w:r>
          </w:p>
        </w:tc>
        <w:tc>
          <w:tcPr>
            <w:tcW w:w="1804" w:type="dxa"/>
            <w:tcBorders>
              <w:top w:val="single" w:sz="4" w:space="0" w:color="auto"/>
              <w:left w:val="single" w:sz="4" w:space="0" w:color="auto"/>
              <w:bottom w:val="single" w:sz="4" w:space="0" w:color="auto"/>
              <w:right w:val="single" w:sz="4" w:space="0" w:color="auto"/>
            </w:tcBorders>
            <w:hideMark/>
          </w:tcPr>
          <w:p w14:paraId="46405258"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Standard Deviation (After)</w:t>
            </w:r>
          </w:p>
        </w:tc>
      </w:tr>
      <w:tr w:rsidR="001D7342" w:rsidRPr="001D7342" w14:paraId="64E2F99B"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213B7DD1" w14:textId="77777777" w:rsidR="001D7342" w:rsidRPr="00CF3247" w:rsidRDefault="001D7342" w:rsidP="001D7342">
            <w:pPr>
              <w:rPr>
                <w:rFonts w:ascii="Times New Roman" w:hAnsi="Times New Roman"/>
                <w:b/>
                <w:bCs/>
                <w:sz w:val="24"/>
                <w:szCs w:val="24"/>
              </w:rPr>
            </w:pPr>
            <w:r w:rsidRPr="00CF3247">
              <w:rPr>
                <w:rFonts w:ascii="Times New Roman" w:hAnsi="Times New Roman"/>
                <w:b/>
                <w:bCs/>
                <w:sz w:val="24"/>
                <w:szCs w:val="24"/>
              </w:rPr>
              <w:t>Positive Engagement</w:t>
            </w:r>
          </w:p>
        </w:tc>
        <w:tc>
          <w:tcPr>
            <w:tcW w:w="1803" w:type="dxa"/>
            <w:tcBorders>
              <w:top w:val="single" w:sz="4" w:space="0" w:color="auto"/>
              <w:left w:val="single" w:sz="4" w:space="0" w:color="auto"/>
              <w:bottom w:val="single" w:sz="4" w:space="0" w:color="auto"/>
              <w:right w:val="single" w:sz="4" w:space="0" w:color="auto"/>
            </w:tcBorders>
            <w:hideMark/>
          </w:tcPr>
          <w:p w14:paraId="02568269"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5.52</w:t>
            </w:r>
          </w:p>
        </w:tc>
        <w:tc>
          <w:tcPr>
            <w:tcW w:w="1803" w:type="dxa"/>
            <w:tcBorders>
              <w:top w:val="single" w:sz="4" w:space="0" w:color="auto"/>
              <w:left w:val="single" w:sz="4" w:space="0" w:color="auto"/>
              <w:bottom w:val="single" w:sz="4" w:space="0" w:color="auto"/>
              <w:right w:val="single" w:sz="4" w:space="0" w:color="auto"/>
            </w:tcBorders>
            <w:hideMark/>
          </w:tcPr>
          <w:p w14:paraId="4BD5B48F"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8.95</w:t>
            </w:r>
          </w:p>
        </w:tc>
        <w:tc>
          <w:tcPr>
            <w:tcW w:w="1803" w:type="dxa"/>
            <w:tcBorders>
              <w:top w:val="single" w:sz="4" w:space="0" w:color="auto"/>
              <w:left w:val="single" w:sz="4" w:space="0" w:color="auto"/>
              <w:bottom w:val="single" w:sz="4" w:space="0" w:color="auto"/>
              <w:right w:val="single" w:sz="4" w:space="0" w:color="auto"/>
            </w:tcBorders>
            <w:hideMark/>
          </w:tcPr>
          <w:p w14:paraId="607CB78D"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2.82</w:t>
            </w:r>
          </w:p>
        </w:tc>
        <w:tc>
          <w:tcPr>
            <w:tcW w:w="1804" w:type="dxa"/>
            <w:tcBorders>
              <w:top w:val="single" w:sz="4" w:space="0" w:color="auto"/>
              <w:left w:val="single" w:sz="4" w:space="0" w:color="auto"/>
              <w:bottom w:val="single" w:sz="4" w:space="0" w:color="auto"/>
              <w:right w:val="single" w:sz="4" w:space="0" w:color="auto"/>
            </w:tcBorders>
            <w:hideMark/>
          </w:tcPr>
          <w:p w14:paraId="2B9A98C1"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2.54</w:t>
            </w:r>
          </w:p>
        </w:tc>
      </w:tr>
      <w:tr w:rsidR="00CF3247" w:rsidRPr="001D7342" w14:paraId="74B0DC51"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7C2EA6D1" w14:textId="21247B9C" w:rsidR="00CF3247" w:rsidRDefault="00CF3247" w:rsidP="00CF3247">
            <w:pPr>
              <w:rPr>
                <w:rFonts w:ascii="Times New Roman" w:hAnsi="Times New Roman"/>
                <w:b/>
                <w:bCs/>
                <w:sz w:val="24"/>
                <w:szCs w:val="24"/>
              </w:rPr>
            </w:pPr>
            <w:r w:rsidRPr="00CF3247">
              <w:rPr>
                <w:rFonts w:ascii="Times New Roman" w:hAnsi="Times New Roman"/>
                <w:b/>
                <w:bCs/>
                <w:sz w:val="24"/>
                <w:szCs w:val="24"/>
              </w:rPr>
              <w:t>Revitalization</w:t>
            </w:r>
          </w:p>
          <w:p w14:paraId="0FA6C121" w14:textId="77777777" w:rsidR="00CF3247" w:rsidRPr="00CF3247" w:rsidRDefault="00CF3247" w:rsidP="00CF3247">
            <w:pPr>
              <w:rPr>
                <w:rFonts w:ascii="Times New Roman" w:hAnsi="Times New Roman"/>
                <w:b/>
                <w:bCs/>
                <w:sz w:val="24"/>
                <w:szCs w:val="24"/>
              </w:rPr>
            </w:pPr>
          </w:p>
          <w:p w14:paraId="728E92D0" w14:textId="7FE480D0" w:rsidR="00CF3247" w:rsidRPr="00CF3247" w:rsidRDefault="00CF3247" w:rsidP="00CF3247">
            <w:pPr>
              <w:rPr>
                <w:rFonts w:ascii="Times New Roman" w:hAnsi="Times New Roman"/>
                <w:b/>
                <w:bCs/>
                <w:sz w:val="24"/>
                <w:szCs w:val="24"/>
              </w:rPr>
            </w:pPr>
          </w:p>
        </w:tc>
        <w:tc>
          <w:tcPr>
            <w:tcW w:w="1803" w:type="dxa"/>
            <w:tcBorders>
              <w:top w:val="single" w:sz="4" w:space="0" w:color="auto"/>
              <w:left w:val="single" w:sz="4" w:space="0" w:color="auto"/>
              <w:bottom w:val="single" w:sz="4" w:space="0" w:color="auto"/>
              <w:right w:val="single" w:sz="4" w:space="0" w:color="auto"/>
            </w:tcBorders>
            <w:hideMark/>
          </w:tcPr>
          <w:p w14:paraId="62A317CB"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3.43</w:t>
            </w:r>
          </w:p>
        </w:tc>
        <w:tc>
          <w:tcPr>
            <w:tcW w:w="1803" w:type="dxa"/>
            <w:tcBorders>
              <w:top w:val="single" w:sz="4" w:space="0" w:color="auto"/>
              <w:left w:val="single" w:sz="4" w:space="0" w:color="auto"/>
              <w:bottom w:val="single" w:sz="4" w:space="0" w:color="auto"/>
              <w:right w:val="single" w:sz="4" w:space="0" w:color="auto"/>
            </w:tcBorders>
            <w:hideMark/>
          </w:tcPr>
          <w:p w14:paraId="25D4A5AF"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8.33</w:t>
            </w:r>
          </w:p>
        </w:tc>
        <w:tc>
          <w:tcPr>
            <w:tcW w:w="1803" w:type="dxa"/>
            <w:tcBorders>
              <w:top w:val="single" w:sz="4" w:space="0" w:color="auto"/>
              <w:left w:val="single" w:sz="4" w:space="0" w:color="auto"/>
              <w:bottom w:val="single" w:sz="4" w:space="0" w:color="auto"/>
              <w:right w:val="single" w:sz="4" w:space="0" w:color="auto"/>
            </w:tcBorders>
            <w:hideMark/>
          </w:tcPr>
          <w:p w14:paraId="69E4E35E"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2.16</w:t>
            </w:r>
          </w:p>
        </w:tc>
        <w:tc>
          <w:tcPr>
            <w:tcW w:w="1804" w:type="dxa"/>
            <w:tcBorders>
              <w:top w:val="single" w:sz="4" w:space="0" w:color="auto"/>
              <w:left w:val="single" w:sz="4" w:space="0" w:color="auto"/>
              <w:bottom w:val="single" w:sz="4" w:space="0" w:color="auto"/>
              <w:right w:val="single" w:sz="4" w:space="0" w:color="auto"/>
            </w:tcBorders>
            <w:hideMark/>
          </w:tcPr>
          <w:p w14:paraId="0CF38137"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2.33</w:t>
            </w:r>
          </w:p>
        </w:tc>
      </w:tr>
      <w:tr w:rsidR="00CF3247" w:rsidRPr="001D7342" w14:paraId="3266DCC9"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5550015D" w14:textId="651578BD" w:rsidR="00CF3247" w:rsidRPr="00CF3247" w:rsidRDefault="00CF3247" w:rsidP="00CF3247">
            <w:pPr>
              <w:rPr>
                <w:rFonts w:ascii="Times New Roman" w:hAnsi="Times New Roman"/>
                <w:b/>
                <w:bCs/>
                <w:sz w:val="24"/>
                <w:szCs w:val="24"/>
              </w:rPr>
            </w:pPr>
            <w:proofErr w:type="spellStart"/>
            <w:r w:rsidRPr="00CF3247">
              <w:rPr>
                <w:rFonts w:ascii="Times New Roman" w:hAnsi="Times New Roman"/>
                <w:b/>
                <w:bCs/>
                <w:sz w:val="24"/>
                <w:szCs w:val="24"/>
              </w:rPr>
              <w:t>Tranquility</w:t>
            </w:r>
            <w:proofErr w:type="spellEnd"/>
          </w:p>
          <w:p w14:paraId="4000F840" w14:textId="37F73120" w:rsidR="00CF3247" w:rsidRPr="00CF3247" w:rsidRDefault="00CF3247" w:rsidP="00CF3247">
            <w:pPr>
              <w:rPr>
                <w:rFonts w:ascii="Times New Roman" w:hAnsi="Times New Roman"/>
                <w:b/>
                <w:bCs/>
                <w:sz w:val="24"/>
                <w:szCs w:val="24"/>
              </w:rPr>
            </w:pPr>
            <w:r w:rsidRPr="00CF3247">
              <w:rPr>
                <w:rFonts w:ascii="Times New Roman" w:hAnsi="Times New Roman"/>
                <w:b/>
                <w:bCs/>
                <w:sz w:val="24"/>
                <w:szCs w:val="24"/>
              </w:rPr>
              <w:t xml:space="preserve"> </w:t>
            </w:r>
          </w:p>
        </w:tc>
        <w:tc>
          <w:tcPr>
            <w:tcW w:w="1803" w:type="dxa"/>
            <w:tcBorders>
              <w:top w:val="single" w:sz="4" w:space="0" w:color="auto"/>
              <w:left w:val="single" w:sz="4" w:space="0" w:color="auto"/>
              <w:bottom w:val="single" w:sz="4" w:space="0" w:color="auto"/>
              <w:right w:val="single" w:sz="4" w:space="0" w:color="auto"/>
            </w:tcBorders>
            <w:hideMark/>
          </w:tcPr>
          <w:p w14:paraId="00408D97"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5.43</w:t>
            </w:r>
          </w:p>
        </w:tc>
        <w:tc>
          <w:tcPr>
            <w:tcW w:w="1803" w:type="dxa"/>
            <w:tcBorders>
              <w:top w:val="single" w:sz="4" w:space="0" w:color="auto"/>
              <w:left w:val="single" w:sz="4" w:space="0" w:color="auto"/>
              <w:bottom w:val="single" w:sz="4" w:space="0" w:color="auto"/>
              <w:right w:val="single" w:sz="4" w:space="0" w:color="auto"/>
            </w:tcBorders>
            <w:hideMark/>
          </w:tcPr>
          <w:p w14:paraId="47848145"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7.29</w:t>
            </w:r>
          </w:p>
        </w:tc>
        <w:tc>
          <w:tcPr>
            <w:tcW w:w="1803" w:type="dxa"/>
            <w:tcBorders>
              <w:top w:val="single" w:sz="4" w:space="0" w:color="auto"/>
              <w:left w:val="single" w:sz="4" w:space="0" w:color="auto"/>
              <w:bottom w:val="single" w:sz="4" w:space="0" w:color="auto"/>
              <w:right w:val="single" w:sz="4" w:space="0" w:color="auto"/>
            </w:tcBorders>
            <w:hideMark/>
          </w:tcPr>
          <w:p w14:paraId="415FFC60"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2.34</w:t>
            </w:r>
          </w:p>
        </w:tc>
        <w:tc>
          <w:tcPr>
            <w:tcW w:w="1804" w:type="dxa"/>
            <w:tcBorders>
              <w:top w:val="single" w:sz="4" w:space="0" w:color="auto"/>
              <w:left w:val="single" w:sz="4" w:space="0" w:color="auto"/>
              <w:bottom w:val="single" w:sz="4" w:space="0" w:color="auto"/>
              <w:right w:val="single" w:sz="4" w:space="0" w:color="auto"/>
            </w:tcBorders>
            <w:hideMark/>
          </w:tcPr>
          <w:p w14:paraId="1A61BB9B"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1.79</w:t>
            </w:r>
          </w:p>
        </w:tc>
      </w:tr>
      <w:tr w:rsidR="00CF3247" w:rsidRPr="001D7342" w14:paraId="0D682410"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2F30DCB1" w14:textId="77777777" w:rsidR="00CF3247" w:rsidRPr="00CF3247" w:rsidRDefault="00CF3247" w:rsidP="00CF3247">
            <w:pPr>
              <w:rPr>
                <w:rFonts w:ascii="Times New Roman" w:hAnsi="Times New Roman"/>
                <w:b/>
                <w:bCs/>
                <w:sz w:val="24"/>
                <w:szCs w:val="24"/>
              </w:rPr>
            </w:pPr>
            <w:r w:rsidRPr="00CF3247">
              <w:rPr>
                <w:rFonts w:ascii="Times New Roman" w:hAnsi="Times New Roman"/>
                <w:b/>
                <w:bCs/>
                <w:sz w:val="24"/>
                <w:szCs w:val="24"/>
              </w:rPr>
              <w:t>Physical Exhaustion</w:t>
            </w:r>
          </w:p>
        </w:tc>
        <w:tc>
          <w:tcPr>
            <w:tcW w:w="1803" w:type="dxa"/>
            <w:tcBorders>
              <w:top w:val="single" w:sz="4" w:space="0" w:color="auto"/>
              <w:left w:val="single" w:sz="4" w:space="0" w:color="auto"/>
              <w:bottom w:val="single" w:sz="4" w:space="0" w:color="auto"/>
              <w:right w:val="single" w:sz="4" w:space="0" w:color="auto"/>
            </w:tcBorders>
            <w:hideMark/>
          </w:tcPr>
          <w:p w14:paraId="008F4BB2"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5.00</w:t>
            </w:r>
          </w:p>
        </w:tc>
        <w:tc>
          <w:tcPr>
            <w:tcW w:w="1803" w:type="dxa"/>
            <w:tcBorders>
              <w:top w:val="single" w:sz="4" w:space="0" w:color="auto"/>
              <w:left w:val="single" w:sz="4" w:space="0" w:color="auto"/>
              <w:bottom w:val="single" w:sz="4" w:space="0" w:color="auto"/>
              <w:right w:val="single" w:sz="4" w:space="0" w:color="auto"/>
            </w:tcBorders>
            <w:hideMark/>
          </w:tcPr>
          <w:p w14:paraId="14579387"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6.10</w:t>
            </w:r>
          </w:p>
        </w:tc>
        <w:tc>
          <w:tcPr>
            <w:tcW w:w="1803" w:type="dxa"/>
            <w:tcBorders>
              <w:top w:val="single" w:sz="4" w:space="0" w:color="auto"/>
              <w:left w:val="single" w:sz="4" w:space="0" w:color="auto"/>
              <w:bottom w:val="single" w:sz="4" w:space="0" w:color="auto"/>
              <w:right w:val="single" w:sz="4" w:space="0" w:color="auto"/>
            </w:tcBorders>
            <w:hideMark/>
          </w:tcPr>
          <w:p w14:paraId="7EC36DCB"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3.27</w:t>
            </w:r>
          </w:p>
        </w:tc>
        <w:tc>
          <w:tcPr>
            <w:tcW w:w="1804" w:type="dxa"/>
            <w:tcBorders>
              <w:top w:val="single" w:sz="4" w:space="0" w:color="auto"/>
              <w:left w:val="single" w:sz="4" w:space="0" w:color="auto"/>
              <w:bottom w:val="single" w:sz="4" w:space="0" w:color="auto"/>
              <w:right w:val="single" w:sz="4" w:space="0" w:color="auto"/>
            </w:tcBorders>
            <w:hideMark/>
          </w:tcPr>
          <w:p w14:paraId="2A580297"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2.76</w:t>
            </w:r>
          </w:p>
        </w:tc>
      </w:tr>
    </w:tbl>
    <w:p w14:paraId="6F3C3F0B" w14:textId="77777777" w:rsidR="001D7342" w:rsidRPr="001D7342" w:rsidRDefault="001D7342" w:rsidP="001D7342">
      <w:pPr>
        <w:spacing w:line="256" w:lineRule="auto"/>
        <w:rPr>
          <w:rFonts w:ascii="Times New Roman" w:eastAsia="Calibri" w:hAnsi="Times New Roman" w:cs="Times New Roman"/>
          <w:sz w:val="28"/>
          <w:szCs w:val="28"/>
        </w:rPr>
      </w:pPr>
    </w:p>
    <w:p w14:paraId="6CE9C623" w14:textId="77777777" w:rsidR="001D7342" w:rsidRPr="001D7342" w:rsidRDefault="001D7342" w:rsidP="001D7342">
      <w:pPr>
        <w:spacing w:line="256" w:lineRule="auto"/>
        <w:rPr>
          <w:rFonts w:ascii="Times New Roman" w:eastAsia="Calibri" w:hAnsi="Times New Roman" w:cs="Times New Roman"/>
          <w:b/>
          <w:bCs/>
          <w:sz w:val="28"/>
          <w:szCs w:val="28"/>
        </w:rPr>
      </w:pPr>
    </w:p>
    <w:p w14:paraId="5F630E0C" w14:textId="7739703E" w:rsidR="001D7342" w:rsidRPr="001D7342" w:rsidRDefault="001D7342" w:rsidP="001D7342">
      <w:pPr>
        <w:spacing w:line="256" w:lineRule="auto"/>
        <w:rPr>
          <w:rFonts w:ascii="Times New Roman" w:eastAsia="Calibri" w:hAnsi="Times New Roman" w:cs="Times New Roman"/>
          <w:b/>
          <w:bCs/>
          <w:sz w:val="28"/>
          <w:szCs w:val="28"/>
        </w:rPr>
      </w:pPr>
      <w:r w:rsidRPr="001D7342">
        <w:rPr>
          <w:rFonts w:ascii="Times New Roman" w:eastAsia="Calibri" w:hAnsi="Times New Roman" w:cs="Times New Roman"/>
          <w:b/>
          <w:bCs/>
          <w:sz w:val="28"/>
          <w:szCs w:val="28"/>
        </w:rPr>
        <w:t>Graph 2</w:t>
      </w:r>
      <w:r w:rsidR="00635FF9">
        <w:rPr>
          <w:rFonts w:ascii="Times New Roman" w:eastAsia="Calibri" w:hAnsi="Times New Roman" w:cs="Times New Roman"/>
          <w:b/>
          <w:bCs/>
          <w:sz w:val="28"/>
          <w:szCs w:val="28"/>
        </w:rPr>
        <w:t xml:space="preserve">. </w:t>
      </w:r>
      <w:r w:rsidR="00E17C9E">
        <w:rPr>
          <w:rFonts w:ascii="Times New Roman" w:eastAsia="Calibri" w:hAnsi="Times New Roman" w:cs="Times New Roman"/>
          <w:b/>
          <w:bCs/>
          <w:sz w:val="28"/>
          <w:szCs w:val="28"/>
        </w:rPr>
        <w:t xml:space="preserve">Mean result of exercise induced feeling inventory before and after </w:t>
      </w:r>
      <w:r w:rsidR="00447500">
        <w:rPr>
          <w:rFonts w:ascii="Times New Roman" w:eastAsia="Calibri" w:hAnsi="Times New Roman" w:cs="Times New Roman"/>
          <w:b/>
          <w:bCs/>
          <w:sz w:val="28"/>
          <w:szCs w:val="28"/>
        </w:rPr>
        <w:t xml:space="preserve">         </w:t>
      </w:r>
      <w:r w:rsidR="00E17C9E">
        <w:rPr>
          <w:rFonts w:ascii="Times New Roman" w:eastAsia="Calibri" w:hAnsi="Times New Roman" w:cs="Times New Roman"/>
          <w:b/>
          <w:bCs/>
          <w:sz w:val="28"/>
          <w:szCs w:val="28"/>
        </w:rPr>
        <w:t>exercise.</w:t>
      </w:r>
    </w:p>
    <w:p w14:paraId="761EBA66" w14:textId="77777777" w:rsidR="001D7342" w:rsidRPr="001D7342" w:rsidRDefault="001D7342" w:rsidP="001D7342">
      <w:pPr>
        <w:spacing w:line="256" w:lineRule="auto"/>
        <w:rPr>
          <w:rFonts w:ascii="Times New Roman" w:eastAsia="Calibri" w:hAnsi="Times New Roman" w:cs="Times New Roman"/>
          <w:sz w:val="28"/>
          <w:szCs w:val="28"/>
        </w:rPr>
      </w:pPr>
    </w:p>
    <w:p w14:paraId="1DA1D4AB" w14:textId="33145834" w:rsidR="001D7342" w:rsidRDefault="001D7342" w:rsidP="00FE3F9A">
      <w:pPr>
        <w:rPr>
          <w:rFonts w:ascii="Times New Roman" w:hAnsi="Times New Roman" w:cs="Times New Roman"/>
          <w:b/>
          <w:bCs/>
          <w:sz w:val="28"/>
          <w:szCs w:val="28"/>
        </w:rPr>
      </w:pPr>
      <w:r>
        <w:rPr>
          <w:noProof/>
        </w:rPr>
        <w:lastRenderedPageBreak/>
        <w:drawing>
          <wp:inline distT="0" distB="0" distL="0" distR="0" wp14:anchorId="2E889922" wp14:editId="1C53F9E5">
            <wp:extent cx="5730240" cy="3154045"/>
            <wp:effectExtent l="0" t="0" r="3810" b="8255"/>
            <wp:docPr id="1" name="Chart 1">
              <a:extLst xmlns:a="http://schemas.openxmlformats.org/drawingml/2006/main">
                <a:ext uri="{FF2B5EF4-FFF2-40B4-BE49-F238E27FC236}">
                  <a16:creationId xmlns:a16="http://schemas.microsoft.com/office/drawing/2014/main" id="{C3684404-BF6E-4F84-82B9-6F84BFF98F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1F3D696" w14:textId="6C13DCFC" w:rsidR="00D81705" w:rsidRDefault="00D81705" w:rsidP="00FE3F9A">
      <w:pPr>
        <w:rPr>
          <w:rFonts w:ascii="Times New Roman" w:hAnsi="Times New Roman" w:cs="Times New Roman"/>
          <w:b/>
          <w:bCs/>
          <w:sz w:val="24"/>
          <w:szCs w:val="24"/>
        </w:rPr>
      </w:pPr>
    </w:p>
    <w:p w14:paraId="3A6812F2" w14:textId="560CB887" w:rsidR="00C8086A" w:rsidRDefault="00C8086A" w:rsidP="00FE3F9A">
      <w:pPr>
        <w:rPr>
          <w:rFonts w:ascii="Times New Roman" w:hAnsi="Times New Roman" w:cs="Times New Roman"/>
          <w:b/>
          <w:bCs/>
          <w:sz w:val="28"/>
          <w:szCs w:val="28"/>
        </w:rPr>
      </w:pPr>
      <w:r>
        <w:rPr>
          <w:rFonts w:ascii="Times New Roman" w:hAnsi="Times New Roman" w:cs="Times New Roman"/>
          <w:b/>
          <w:bCs/>
          <w:sz w:val="28"/>
          <w:szCs w:val="28"/>
        </w:rPr>
        <w:t>DISCUSSION</w:t>
      </w:r>
    </w:p>
    <w:p w14:paraId="24314D93" w14:textId="7061B981" w:rsidR="00D3177A" w:rsidRDefault="00C8086A" w:rsidP="00FE3F9A">
      <w:pPr>
        <w:rPr>
          <w:rFonts w:ascii="Times New Roman" w:hAnsi="Times New Roman" w:cs="Times New Roman"/>
          <w:sz w:val="24"/>
          <w:szCs w:val="24"/>
        </w:rPr>
      </w:pPr>
      <w:r>
        <w:rPr>
          <w:rFonts w:ascii="Times New Roman" w:hAnsi="Times New Roman" w:cs="Times New Roman"/>
          <w:sz w:val="24"/>
          <w:szCs w:val="24"/>
        </w:rPr>
        <w:t xml:space="preserve">The </w:t>
      </w:r>
      <w:r w:rsidR="0087482D">
        <w:rPr>
          <w:rFonts w:ascii="Times New Roman" w:hAnsi="Times New Roman" w:cs="Times New Roman"/>
          <w:sz w:val="24"/>
          <w:szCs w:val="24"/>
        </w:rPr>
        <w:t xml:space="preserve">aim of </w:t>
      </w:r>
      <w:r>
        <w:rPr>
          <w:rFonts w:ascii="Times New Roman" w:hAnsi="Times New Roman" w:cs="Times New Roman"/>
          <w:sz w:val="24"/>
          <w:szCs w:val="24"/>
        </w:rPr>
        <w:t>this study</w:t>
      </w:r>
      <w:r w:rsidR="00693EAC">
        <w:rPr>
          <w:rFonts w:ascii="Times New Roman" w:hAnsi="Times New Roman" w:cs="Times New Roman"/>
          <w:sz w:val="24"/>
          <w:szCs w:val="24"/>
        </w:rPr>
        <w:t xml:space="preserve"> was</w:t>
      </w:r>
      <w:r w:rsidR="0087482D">
        <w:rPr>
          <w:rFonts w:ascii="Times New Roman" w:hAnsi="Times New Roman" w:cs="Times New Roman"/>
          <w:sz w:val="24"/>
          <w:szCs w:val="24"/>
        </w:rPr>
        <w:t xml:space="preserve"> to find out whether exercise benefited mood and mental health</w:t>
      </w:r>
      <w:r w:rsidR="00A734DB">
        <w:rPr>
          <w:rFonts w:ascii="Times New Roman" w:hAnsi="Times New Roman" w:cs="Times New Roman"/>
          <w:sz w:val="24"/>
          <w:szCs w:val="24"/>
        </w:rPr>
        <w:t xml:space="preserve">.  </w:t>
      </w:r>
      <w:r>
        <w:rPr>
          <w:rFonts w:ascii="Times New Roman" w:hAnsi="Times New Roman" w:cs="Times New Roman"/>
          <w:sz w:val="24"/>
          <w:szCs w:val="24"/>
        </w:rPr>
        <w:t xml:space="preserve"> </w:t>
      </w:r>
      <w:r w:rsidR="00132430">
        <w:rPr>
          <w:rFonts w:ascii="Times New Roman" w:hAnsi="Times New Roman" w:cs="Times New Roman"/>
          <w:sz w:val="24"/>
          <w:szCs w:val="24"/>
        </w:rPr>
        <w:t>R</w:t>
      </w:r>
      <w:r>
        <w:rPr>
          <w:rFonts w:ascii="Times New Roman" w:hAnsi="Times New Roman" w:cs="Times New Roman"/>
          <w:sz w:val="24"/>
          <w:szCs w:val="24"/>
        </w:rPr>
        <w:t>esults have s</w:t>
      </w:r>
      <w:r w:rsidR="009131CF">
        <w:rPr>
          <w:rFonts w:ascii="Times New Roman" w:hAnsi="Times New Roman" w:cs="Times New Roman"/>
          <w:sz w:val="24"/>
          <w:szCs w:val="24"/>
        </w:rPr>
        <w:t>upported studies showing the</w:t>
      </w:r>
      <w:r>
        <w:rPr>
          <w:rFonts w:ascii="Times New Roman" w:hAnsi="Times New Roman" w:cs="Times New Roman"/>
          <w:sz w:val="24"/>
          <w:szCs w:val="24"/>
        </w:rPr>
        <w:t xml:space="preserve"> </w:t>
      </w:r>
      <w:r w:rsidR="009131CF">
        <w:rPr>
          <w:rFonts w:ascii="Times New Roman" w:hAnsi="Times New Roman" w:cs="Times New Roman"/>
          <w:sz w:val="24"/>
          <w:szCs w:val="24"/>
        </w:rPr>
        <w:t xml:space="preserve">benefit of exercise on mood state.  </w:t>
      </w:r>
      <w:r w:rsidR="00EE65E9">
        <w:rPr>
          <w:rFonts w:ascii="Times New Roman" w:hAnsi="Times New Roman" w:cs="Times New Roman"/>
          <w:sz w:val="24"/>
          <w:szCs w:val="24"/>
        </w:rPr>
        <w:t>This study through the Brunel Mood Scale</w:t>
      </w:r>
      <w:r w:rsidR="00132430">
        <w:rPr>
          <w:rFonts w:ascii="Times New Roman" w:hAnsi="Times New Roman" w:cs="Times New Roman"/>
          <w:sz w:val="24"/>
          <w:szCs w:val="24"/>
        </w:rPr>
        <w:t xml:space="preserve"> </w:t>
      </w:r>
      <w:proofErr w:type="spellStart"/>
      <w:r w:rsidR="00132430">
        <w:rPr>
          <w:rFonts w:ascii="Times New Roman" w:hAnsi="Times New Roman" w:cs="Times New Roman"/>
          <w:sz w:val="24"/>
          <w:szCs w:val="24"/>
        </w:rPr>
        <w:t>questionaire</w:t>
      </w:r>
      <w:proofErr w:type="spellEnd"/>
      <w:r w:rsidR="00EE65E9">
        <w:rPr>
          <w:rFonts w:ascii="Times New Roman" w:hAnsi="Times New Roman" w:cs="Times New Roman"/>
          <w:sz w:val="24"/>
          <w:szCs w:val="24"/>
        </w:rPr>
        <w:t xml:space="preserve"> (McNair, </w:t>
      </w:r>
      <w:proofErr w:type="spellStart"/>
      <w:r w:rsidR="00EE65E9">
        <w:rPr>
          <w:rFonts w:ascii="Times New Roman" w:hAnsi="Times New Roman" w:cs="Times New Roman"/>
          <w:sz w:val="24"/>
          <w:szCs w:val="24"/>
        </w:rPr>
        <w:t>Lorr</w:t>
      </w:r>
      <w:proofErr w:type="spellEnd"/>
      <w:r w:rsidR="00EE65E9">
        <w:rPr>
          <w:rFonts w:ascii="Times New Roman" w:hAnsi="Times New Roman" w:cs="Times New Roman"/>
          <w:sz w:val="24"/>
          <w:szCs w:val="24"/>
        </w:rPr>
        <w:t xml:space="preserve"> and </w:t>
      </w:r>
      <w:proofErr w:type="spellStart"/>
      <w:r w:rsidR="00EE65E9">
        <w:rPr>
          <w:rFonts w:ascii="Times New Roman" w:hAnsi="Times New Roman" w:cs="Times New Roman"/>
          <w:sz w:val="24"/>
          <w:szCs w:val="24"/>
        </w:rPr>
        <w:t>Droppleman</w:t>
      </w:r>
      <w:proofErr w:type="spellEnd"/>
      <w:r w:rsidR="00EE65E9">
        <w:rPr>
          <w:rFonts w:ascii="Times New Roman" w:hAnsi="Times New Roman" w:cs="Times New Roman"/>
          <w:sz w:val="24"/>
          <w:szCs w:val="24"/>
        </w:rPr>
        <w:t>,</w:t>
      </w:r>
      <w:r w:rsidR="00B537C9">
        <w:rPr>
          <w:rFonts w:ascii="Times New Roman" w:hAnsi="Times New Roman" w:cs="Times New Roman"/>
          <w:sz w:val="24"/>
          <w:szCs w:val="24"/>
        </w:rPr>
        <w:t xml:space="preserve"> </w:t>
      </w:r>
      <w:r w:rsidR="00EE65E9">
        <w:rPr>
          <w:rFonts w:ascii="Times New Roman" w:hAnsi="Times New Roman" w:cs="Times New Roman"/>
          <w:sz w:val="24"/>
          <w:szCs w:val="24"/>
        </w:rPr>
        <w:t>1992) looked at the feeling of negative emotions</w:t>
      </w:r>
      <w:r w:rsidR="00596A7D">
        <w:rPr>
          <w:rFonts w:ascii="Times New Roman" w:hAnsi="Times New Roman" w:cs="Times New Roman"/>
          <w:sz w:val="24"/>
          <w:szCs w:val="24"/>
        </w:rPr>
        <w:t xml:space="preserve"> and the Exercise Induced Feeling Inventory (Gauvin and </w:t>
      </w:r>
      <w:proofErr w:type="spellStart"/>
      <w:r w:rsidR="00596A7D">
        <w:rPr>
          <w:rFonts w:ascii="Times New Roman" w:hAnsi="Times New Roman" w:cs="Times New Roman"/>
          <w:sz w:val="24"/>
          <w:szCs w:val="24"/>
        </w:rPr>
        <w:t>Rejeski</w:t>
      </w:r>
      <w:proofErr w:type="spellEnd"/>
      <w:r w:rsidR="00596A7D">
        <w:rPr>
          <w:rFonts w:ascii="Times New Roman" w:hAnsi="Times New Roman" w:cs="Times New Roman"/>
          <w:sz w:val="24"/>
          <w:szCs w:val="24"/>
        </w:rPr>
        <w:t>, 1993) looked at both positive and negative emotions and assessed how much of each emotion was felt prior to</w:t>
      </w:r>
      <w:r w:rsidR="001E7438">
        <w:rPr>
          <w:rFonts w:ascii="Times New Roman" w:hAnsi="Times New Roman" w:cs="Times New Roman"/>
          <w:sz w:val="24"/>
          <w:szCs w:val="24"/>
        </w:rPr>
        <w:t xml:space="preserve"> and after</w:t>
      </w:r>
      <w:r w:rsidR="00596A7D">
        <w:rPr>
          <w:rFonts w:ascii="Times New Roman" w:hAnsi="Times New Roman" w:cs="Times New Roman"/>
          <w:sz w:val="24"/>
          <w:szCs w:val="24"/>
        </w:rPr>
        <w:t xml:space="preserve"> exercise</w:t>
      </w:r>
      <w:r w:rsidR="00287490">
        <w:rPr>
          <w:rFonts w:ascii="Times New Roman" w:hAnsi="Times New Roman" w:cs="Times New Roman"/>
          <w:sz w:val="24"/>
          <w:szCs w:val="24"/>
        </w:rPr>
        <w:t xml:space="preserve"> and although physical exhaustion was slightly higher after exercise, it wasn’t significantly high and probably to be expected with exercise such as high intensity training</w:t>
      </w:r>
      <w:r w:rsidR="00B22BCF">
        <w:rPr>
          <w:rFonts w:ascii="Times New Roman" w:hAnsi="Times New Roman" w:cs="Times New Roman"/>
          <w:sz w:val="24"/>
          <w:szCs w:val="24"/>
        </w:rPr>
        <w:t>, however</w:t>
      </w:r>
      <w:r w:rsidR="007B5F13">
        <w:rPr>
          <w:rFonts w:ascii="Times New Roman" w:hAnsi="Times New Roman" w:cs="Times New Roman"/>
          <w:sz w:val="24"/>
          <w:szCs w:val="24"/>
        </w:rPr>
        <w:t xml:space="preserve"> Table 1. and Graph 1. </w:t>
      </w:r>
      <w:r w:rsidR="009246C3">
        <w:rPr>
          <w:rFonts w:ascii="Times New Roman" w:hAnsi="Times New Roman" w:cs="Times New Roman"/>
          <w:sz w:val="24"/>
          <w:szCs w:val="24"/>
        </w:rPr>
        <w:t>s</w:t>
      </w:r>
      <w:r w:rsidR="007B5F13">
        <w:rPr>
          <w:rFonts w:ascii="Times New Roman" w:hAnsi="Times New Roman" w:cs="Times New Roman"/>
          <w:sz w:val="24"/>
          <w:szCs w:val="24"/>
        </w:rPr>
        <w:t>how a s</w:t>
      </w:r>
      <w:r w:rsidR="008127F6">
        <w:rPr>
          <w:rFonts w:ascii="Times New Roman" w:hAnsi="Times New Roman" w:cs="Times New Roman"/>
          <w:sz w:val="24"/>
          <w:szCs w:val="24"/>
        </w:rPr>
        <w:t>ubstantial</w:t>
      </w:r>
      <w:r w:rsidR="007B5F13">
        <w:rPr>
          <w:rFonts w:ascii="Times New Roman" w:hAnsi="Times New Roman" w:cs="Times New Roman"/>
          <w:sz w:val="24"/>
          <w:szCs w:val="24"/>
        </w:rPr>
        <w:t xml:space="preserve"> reduction in negative emotions after exercise and </w:t>
      </w:r>
      <w:r w:rsidR="00461AE8">
        <w:rPr>
          <w:rFonts w:ascii="Times New Roman" w:hAnsi="Times New Roman" w:cs="Times New Roman"/>
          <w:sz w:val="24"/>
          <w:szCs w:val="24"/>
        </w:rPr>
        <w:t>Table 2. and Graph 2. show a positive result with a strong feeling of revitalization and positive engagement after exercise.</w:t>
      </w:r>
      <w:r w:rsidR="00405B6C">
        <w:rPr>
          <w:rFonts w:ascii="Times New Roman" w:hAnsi="Times New Roman" w:cs="Times New Roman"/>
          <w:sz w:val="24"/>
          <w:szCs w:val="24"/>
        </w:rPr>
        <w:t xml:space="preserve"> Table 1. and Graph 1. also showed that the standard deviation was less after exercise showing the positive benefit of exercise for all who took part.  </w:t>
      </w:r>
    </w:p>
    <w:p w14:paraId="6446B5C4" w14:textId="38284658" w:rsidR="00D3177A" w:rsidRDefault="00693EAC" w:rsidP="00FE3F9A">
      <w:pPr>
        <w:rPr>
          <w:rFonts w:ascii="Times New Roman" w:hAnsi="Times New Roman" w:cs="Times New Roman"/>
          <w:sz w:val="24"/>
          <w:szCs w:val="24"/>
        </w:rPr>
      </w:pPr>
      <w:r>
        <w:rPr>
          <w:rFonts w:ascii="Times New Roman" w:hAnsi="Times New Roman" w:cs="Times New Roman"/>
          <w:sz w:val="24"/>
          <w:szCs w:val="24"/>
        </w:rPr>
        <w:t xml:space="preserve">The (National Health Survey for Wales 2018-2019) showed that a person’s quality of life impacted on their mood and in areas of deprivation people exercised less </w:t>
      </w:r>
      <w:r w:rsidR="00B35964" w:rsidRPr="007A6ADC">
        <w:rPr>
          <w:rFonts w:ascii="Times New Roman" w:hAnsi="Times New Roman" w:cs="Times New Roman"/>
          <w:sz w:val="24"/>
          <w:szCs w:val="24"/>
        </w:rPr>
        <w:t>(</w:t>
      </w:r>
      <w:proofErr w:type="spellStart"/>
      <w:r w:rsidR="00B35964" w:rsidRPr="007A6ADC">
        <w:rPr>
          <w:rFonts w:ascii="Times New Roman" w:hAnsi="Times New Roman" w:cs="Times New Roman"/>
          <w:sz w:val="24"/>
          <w:szCs w:val="24"/>
        </w:rPr>
        <w:t>Shichiri</w:t>
      </w:r>
      <w:proofErr w:type="spellEnd"/>
      <w:r w:rsidR="00B35964" w:rsidRPr="007A6ADC">
        <w:rPr>
          <w:rFonts w:ascii="Times New Roman" w:hAnsi="Times New Roman" w:cs="Times New Roman"/>
          <w:sz w:val="24"/>
          <w:szCs w:val="24"/>
        </w:rPr>
        <w:t>, et al. 2016).</w:t>
      </w:r>
      <w:r w:rsidR="00B35964">
        <w:rPr>
          <w:rFonts w:ascii="Times New Roman" w:hAnsi="Times New Roman" w:cs="Times New Roman"/>
          <w:sz w:val="24"/>
          <w:szCs w:val="24"/>
        </w:rPr>
        <w:t xml:space="preserve">  Hernandez Serrano (2020) also looked at the older generation </w:t>
      </w:r>
      <w:r w:rsidR="001F0D0B">
        <w:rPr>
          <w:rFonts w:ascii="Times New Roman" w:hAnsi="Times New Roman" w:cs="Times New Roman"/>
          <w:sz w:val="24"/>
          <w:szCs w:val="24"/>
        </w:rPr>
        <w:t xml:space="preserve">and is concerned that depression and low mood is affecting health and causing higher mortality and as seen in the National Health Survey for Wales </w:t>
      </w:r>
      <w:r w:rsidR="006806F5">
        <w:rPr>
          <w:rFonts w:ascii="Times New Roman" w:hAnsi="Times New Roman" w:cs="Times New Roman"/>
          <w:sz w:val="24"/>
          <w:szCs w:val="24"/>
        </w:rPr>
        <w:t xml:space="preserve">(2020) the older generation are less active.   Lindberg, Hagman and </w:t>
      </w:r>
      <w:proofErr w:type="spellStart"/>
      <w:r w:rsidR="006806F5">
        <w:rPr>
          <w:rFonts w:ascii="Times New Roman" w:hAnsi="Times New Roman" w:cs="Times New Roman"/>
          <w:sz w:val="24"/>
          <w:szCs w:val="24"/>
        </w:rPr>
        <w:t>Danielsson</w:t>
      </w:r>
      <w:proofErr w:type="spellEnd"/>
      <w:r w:rsidR="006806F5">
        <w:rPr>
          <w:rFonts w:ascii="Times New Roman" w:hAnsi="Times New Roman" w:cs="Times New Roman"/>
          <w:sz w:val="24"/>
          <w:szCs w:val="24"/>
        </w:rPr>
        <w:t xml:space="preserve">, et al. (2020) showed that children and adolescents who were obese were also at greater risk of anxiety and depression and low physical activity was </w:t>
      </w:r>
      <w:r w:rsidR="00D3177A">
        <w:rPr>
          <w:rFonts w:ascii="Times New Roman" w:hAnsi="Times New Roman" w:cs="Times New Roman"/>
          <w:sz w:val="24"/>
          <w:szCs w:val="24"/>
        </w:rPr>
        <w:t>one</w:t>
      </w:r>
      <w:r w:rsidR="006806F5">
        <w:rPr>
          <w:rFonts w:ascii="Times New Roman" w:hAnsi="Times New Roman" w:cs="Times New Roman"/>
          <w:sz w:val="24"/>
          <w:szCs w:val="24"/>
        </w:rPr>
        <w:t xml:space="preserve"> factor for this.</w:t>
      </w:r>
    </w:p>
    <w:p w14:paraId="7E635D52" w14:textId="451E185F" w:rsidR="009C75DC" w:rsidRDefault="007F271E" w:rsidP="00FE3F9A">
      <w:pPr>
        <w:rPr>
          <w:rFonts w:ascii="Times New Roman" w:hAnsi="Times New Roman" w:cs="Times New Roman"/>
          <w:sz w:val="24"/>
          <w:szCs w:val="24"/>
        </w:rPr>
      </w:pPr>
      <w:r>
        <w:rPr>
          <w:rFonts w:ascii="Times New Roman" w:hAnsi="Times New Roman" w:cs="Times New Roman"/>
          <w:sz w:val="24"/>
          <w:szCs w:val="24"/>
        </w:rPr>
        <w:t>The Guardian (2017) looked at a</w:t>
      </w:r>
      <w:r w:rsidR="00D3177A">
        <w:rPr>
          <w:rFonts w:ascii="Times New Roman" w:hAnsi="Times New Roman" w:cs="Times New Roman"/>
          <w:sz w:val="24"/>
          <w:szCs w:val="24"/>
        </w:rPr>
        <w:t xml:space="preserve"> group of prisoners whose quality of life was limited</w:t>
      </w:r>
      <w:r>
        <w:rPr>
          <w:rFonts w:ascii="Times New Roman" w:hAnsi="Times New Roman" w:cs="Times New Roman"/>
          <w:sz w:val="24"/>
          <w:szCs w:val="24"/>
        </w:rPr>
        <w:t>,</w:t>
      </w:r>
      <w:r w:rsidR="00D3177A">
        <w:rPr>
          <w:rFonts w:ascii="Times New Roman" w:hAnsi="Times New Roman" w:cs="Times New Roman"/>
          <w:sz w:val="24"/>
          <w:szCs w:val="24"/>
        </w:rPr>
        <w:t xml:space="preserve"> as they were incarcerated and the result after 4 weeks of exercise showed an improvement in the runner</w:t>
      </w:r>
      <w:r w:rsidR="009C75DC">
        <w:rPr>
          <w:rFonts w:ascii="Times New Roman" w:hAnsi="Times New Roman" w:cs="Times New Roman"/>
          <w:sz w:val="24"/>
          <w:szCs w:val="24"/>
        </w:rPr>
        <w:t>’s</w:t>
      </w:r>
      <w:r w:rsidR="00D3177A">
        <w:rPr>
          <w:rFonts w:ascii="Times New Roman" w:hAnsi="Times New Roman" w:cs="Times New Roman"/>
          <w:sz w:val="24"/>
          <w:szCs w:val="24"/>
        </w:rPr>
        <w:t xml:space="preserve"> mood and behaviour</w:t>
      </w:r>
      <w:r w:rsidR="009C75DC">
        <w:rPr>
          <w:rFonts w:ascii="Times New Roman" w:hAnsi="Times New Roman" w:cs="Times New Roman"/>
          <w:sz w:val="24"/>
          <w:szCs w:val="24"/>
        </w:rPr>
        <w:t xml:space="preserve"> showing that exercise c</w:t>
      </w:r>
      <w:r w:rsidR="00132430">
        <w:rPr>
          <w:rFonts w:ascii="Times New Roman" w:hAnsi="Times New Roman" w:cs="Times New Roman"/>
          <w:sz w:val="24"/>
          <w:szCs w:val="24"/>
        </w:rPr>
        <w:t>an</w:t>
      </w:r>
      <w:r w:rsidR="009C75DC">
        <w:rPr>
          <w:rFonts w:ascii="Times New Roman" w:hAnsi="Times New Roman" w:cs="Times New Roman"/>
          <w:sz w:val="24"/>
          <w:szCs w:val="24"/>
        </w:rPr>
        <w:t xml:space="preserve"> change mood</w:t>
      </w:r>
      <w:r w:rsidR="00BC74DB">
        <w:rPr>
          <w:rFonts w:ascii="Times New Roman" w:hAnsi="Times New Roman" w:cs="Times New Roman"/>
          <w:sz w:val="24"/>
          <w:szCs w:val="24"/>
        </w:rPr>
        <w:t xml:space="preserve"> state</w:t>
      </w:r>
      <w:r w:rsidR="009C75DC">
        <w:rPr>
          <w:rFonts w:ascii="Times New Roman" w:hAnsi="Times New Roman" w:cs="Times New Roman"/>
          <w:sz w:val="24"/>
          <w:szCs w:val="24"/>
        </w:rPr>
        <w:t xml:space="preserve"> even with a poorer quality of life</w:t>
      </w:r>
      <w:r w:rsidR="0097094F">
        <w:rPr>
          <w:rFonts w:ascii="Times New Roman" w:hAnsi="Times New Roman" w:cs="Times New Roman"/>
          <w:sz w:val="24"/>
          <w:szCs w:val="24"/>
        </w:rPr>
        <w:t xml:space="preserve"> (The Guardian, 2017).</w:t>
      </w:r>
      <w:r w:rsidR="009C75DC">
        <w:rPr>
          <w:rFonts w:ascii="Times New Roman" w:hAnsi="Times New Roman" w:cs="Times New Roman"/>
          <w:sz w:val="24"/>
          <w:szCs w:val="24"/>
        </w:rPr>
        <w:t xml:space="preserve"> </w:t>
      </w:r>
    </w:p>
    <w:p w14:paraId="6ACCDE4E" w14:textId="77777777" w:rsidR="004D2752" w:rsidRDefault="009C75DC" w:rsidP="00FE3F9A">
      <w:pPr>
        <w:rPr>
          <w:rFonts w:ascii="Times New Roman" w:hAnsi="Times New Roman" w:cs="Times New Roman"/>
          <w:sz w:val="24"/>
          <w:szCs w:val="24"/>
        </w:rPr>
      </w:pPr>
      <w:r>
        <w:rPr>
          <w:rFonts w:ascii="Times New Roman" w:hAnsi="Times New Roman" w:cs="Times New Roman"/>
          <w:sz w:val="24"/>
          <w:szCs w:val="24"/>
        </w:rPr>
        <w:lastRenderedPageBreak/>
        <w:t xml:space="preserve">Blumenthal, et al. (2012) results showed no difference between the group exercising and the group taking oral medication, however when both groups were followed up 10 months later the group that had been exercising showed lower levels of depression and relapse than the group who had been medicated. </w:t>
      </w:r>
    </w:p>
    <w:p w14:paraId="6AC48865" w14:textId="77777777" w:rsidR="006167DC" w:rsidRDefault="002F1832" w:rsidP="00FE3F9A">
      <w:pPr>
        <w:rPr>
          <w:rFonts w:ascii="Times New Roman" w:hAnsi="Times New Roman" w:cs="Times New Roman"/>
          <w:sz w:val="24"/>
          <w:szCs w:val="24"/>
        </w:rPr>
      </w:pPr>
      <w:r>
        <w:rPr>
          <w:rFonts w:ascii="Times New Roman" w:hAnsi="Times New Roman" w:cs="Times New Roman"/>
          <w:sz w:val="24"/>
          <w:szCs w:val="24"/>
        </w:rPr>
        <w:t>In conclusion</w:t>
      </w:r>
      <w:r w:rsidR="004D2752">
        <w:rPr>
          <w:rFonts w:ascii="Times New Roman" w:hAnsi="Times New Roman" w:cs="Times New Roman"/>
          <w:sz w:val="24"/>
          <w:szCs w:val="24"/>
        </w:rPr>
        <w:t xml:space="preserve"> this study supports previous studies that exercise can change mood state</w:t>
      </w:r>
      <w:r>
        <w:rPr>
          <w:rFonts w:ascii="Times New Roman" w:hAnsi="Times New Roman" w:cs="Times New Roman"/>
          <w:sz w:val="24"/>
          <w:szCs w:val="24"/>
        </w:rPr>
        <w:t>, however,</w:t>
      </w:r>
      <w:r w:rsidR="00132430">
        <w:rPr>
          <w:rFonts w:ascii="Times New Roman" w:hAnsi="Times New Roman" w:cs="Times New Roman"/>
          <w:sz w:val="24"/>
          <w:szCs w:val="24"/>
        </w:rPr>
        <w:t xml:space="preserve"> this study is limited due to studying a</w:t>
      </w:r>
      <w:r w:rsidR="00885845">
        <w:rPr>
          <w:rFonts w:ascii="Times New Roman" w:hAnsi="Times New Roman" w:cs="Times New Roman"/>
          <w:sz w:val="24"/>
          <w:szCs w:val="24"/>
        </w:rPr>
        <w:t xml:space="preserve"> small</w:t>
      </w:r>
      <w:r w:rsidR="00132430">
        <w:rPr>
          <w:rFonts w:ascii="Times New Roman" w:hAnsi="Times New Roman" w:cs="Times New Roman"/>
          <w:sz w:val="24"/>
          <w:szCs w:val="24"/>
        </w:rPr>
        <w:t xml:space="preserve"> group</w:t>
      </w:r>
      <w:r w:rsidR="00FB6114">
        <w:rPr>
          <w:rFonts w:ascii="Times New Roman" w:hAnsi="Times New Roman" w:cs="Times New Roman"/>
          <w:sz w:val="24"/>
          <w:szCs w:val="24"/>
        </w:rPr>
        <w:t xml:space="preserve"> of</w:t>
      </w:r>
      <w:r w:rsidR="00132430">
        <w:rPr>
          <w:rFonts w:ascii="Times New Roman" w:hAnsi="Times New Roman" w:cs="Times New Roman"/>
          <w:sz w:val="24"/>
          <w:szCs w:val="24"/>
        </w:rPr>
        <w:t xml:space="preserve"> men and women with varying ag</w:t>
      </w:r>
      <w:r w:rsidR="00FB6114">
        <w:rPr>
          <w:rFonts w:ascii="Times New Roman" w:hAnsi="Times New Roman" w:cs="Times New Roman"/>
          <w:sz w:val="24"/>
          <w:szCs w:val="24"/>
        </w:rPr>
        <w:t>es.</w:t>
      </w:r>
      <w:r w:rsidR="00132430">
        <w:rPr>
          <w:rFonts w:ascii="Times New Roman" w:hAnsi="Times New Roman" w:cs="Times New Roman"/>
          <w:sz w:val="24"/>
          <w:szCs w:val="24"/>
        </w:rPr>
        <w:t xml:space="preserve"> </w:t>
      </w:r>
      <w:r w:rsidR="004D2752">
        <w:rPr>
          <w:rFonts w:ascii="Times New Roman" w:hAnsi="Times New Roman" w:cs="Times New Roman"/>
          <w:sz w:val="24"/>
          <w:szCs w:val="24"/>
        </w:rPr>
        <w:t xml:space="preserve"> </w:t>
      </w:r>
      <w:r w:rsidR="00FB6114">
        <w:rPr>
          <w:rFonts w:ascii="Times New Roman" w:hAnsi="Times New Roman" w:cs="Times New Roman"/>
          <w:sz w:val="24"/>
          <w:szCs w:val="24"/>
        </w:rPr>
        <w:t>I</w:t>
      </w:r>
      <w:r>
        <w:rPr>
          <w:rFonts w:ascii="Times New Roman" w:hAnsi="Times New Roman" w:cs="Times New Roman"/>
          <w:sz w:val="24"/>
          <w:szCs w:val="24"/>
        </w:rPr>
        <w:t xml:space="preserve">ncreasing </w:t>
      </w:r>
      <w:r w:rsidR="004D2752">
        <w:rPr>
          <w:rFonts w:ascii="Times New Roman" w:hAnsi="Times New Roman" w:cs="Times New Roman"/>
          <w:sz w:val="24"/>
          <w:szCs w:val="24"/>
        </w:rPr>
        <w:t>the number of people</w:t>
      </w:r>
      <w:r w:rsidR="00FB6114">
        <w:rPr>
          <w:rFonts w:ascii="Times New Roman" w:hAnsi="Times New Roman" w:cs="Times New Roman"/>
          <w:sz w:val="24"/>
          <w:szCs w:val="24"/>
        </w:rPr>
        <w:t xml:space="preserve"> and studying </w:t>
      </w:r>
      <w:r>
        <w:rPr>
          <w:rFonts w:ascii="Times New Roman" w:hAnsi="Times New Roman" w:cs="Times New Roman"/>
          <w:sz w:val="24"/>
          <w:szCs w:val="24"/>
        </w:rPr>
        <w:t>different age groups and</w:t>
      </w:r>
      <w:r w:rsidR="00A41C3E">
        <w:rPr>
          <w:rFonts w:ascii="Times New Roman" w:hAnsi="Times New Roman" w:cs="Times New Roman"/>
          <w:sz w:val="24"/>
          <w:szCs w:val="24"/>
        </w:rPr>
        <w:t xml:space="preserve"> </w:t>
      </w:r>
      <w:r>
        <w:rPr>
          <w:rFonts w:ascii="Times New Roman" w:hAnsi="Times New Roman" w:cs="Times New Roman"/>
          <w:sz w:val="24"/>
          <w:szCs w:val="24"/>
        </w:rPr>
        <w:t>gender</w:t>
      </w:r>
      <w:r w:rsidR="0096163D">
        <w:rPr>
          <w:rFonts w:ascii="Times New Roman" w:hAnsi="Times New Roman" w:cs="Times New Roman"/>
          <w:sz w:val="24"/>
          <w:szCs w:val="24"/>
        </w:rPr>
        <w:t xml:space="preserve"> separately,</w:t>
      </w:r>
      <w:r w:rsidR="00FB6114">
        <w:rPr>
          <w:rFonts w:ascii="Times New Roman" w:hAnsi="Times New Roman" w:cs="Times New Roman"/>
          <w:sz w:val="24"/>
          <w:szCs w:val="24"/>
        </w:rPr>
        <w:t xml:space="preserve"> finding the best</w:t>
      </w:r>
      <w:r w:rsidR="00132430">
        <w:rPr>
          <w:rFonts w:ascii="Times New Roman" w:hAnsi="Times New Roman" w:cs="Times New Roman"/>
          <w:sz w:val="24"/>
          <w:szCs w:val="24"/>
        </w:rPr>
        <w:t xml:space="preserve"> environment for exercise</w:t>
      </w:r>
      <w:r w:rsidR="007528DC">
        <w:rPr>
          <w:rFonts w:ascii="Times New Roman" w:hAnsi="Times New Roman" w:cs="Times New Roman"/>
          <w:sz w:val="24"/>
          <w:szCs w:val="24"/>
        </w:rPr>
        <w:t xml:space="preserve"> and the barriers </w:t>
      </w:r>
      <w:r w:rsidR="00C85352">
        <w:rPr>
          <w:rFonts w:ascii="Times New Roman" w:hAnsi="Times New Roman" w:cs="Times New Roman"/>
          <w:sz w:val="24"/>
          <w:szCs w:val="24"/>
        </w:rPr>
        <w:t>that need to be overcome</w:t>
      </w:r>
      <w:r w:rsidR="00FB6114">
        <w:rPr>
          <w:rFonts w:ascii="Times New Roman" w:hAnsi="Times New Roman" w:cs="Times New Roman"/>
          <w:sz w:val="24"/>
          <w:szCs w:val="24"/>
        </w:rPr>
        <w:t xml:space="preserve"> for each age group</w:t>
      </w:r>
      <w:r w:rsidR="00C85352">
        <w:rPr>
          <w:rFonts w:ascii="Times New Roman" w:hAnsi="Times New Roman" w:cs="Times New Roman"/>
          <w:sz w:val="24"/>
          <w:szCs w:val="24"/>
        </w:rPr>
        <w:t>,</w:t>
      </w:r>
      <w:r w:rsidR="00FB6114">
        <w:rPr>
          <w:rFonts w:ascii="Times New Roman" w:hAnsi="Times New Roman" w:cs="Times New Roman"/>
          <w:sz w:val="24"/>
          <w:szCs w:val="24"/>
        </w:rPr>
        <w:t xml:space="preserve"> </w:t>
      </w:r>
      <w:r w:rsidR="004D2752">
        <w:rPr>
          <w:rFonts w:ascii="Times New Roman" w:hAnsi="Times New Roman" w:cs="Times New Roman"/>
          <w:sz w:val="24"/>
          <w:szCs w:val="24"/>
        </w:rPr>
        <w:t xml:space="preserve">could improve statistics </w:t>
      </w:r>
      <w:r>
        <w:rPr>
          <w:rFonts w:ascii="Times New Roman" w:hAnsi="Times New Roman" w:cs="Times New Roman"/>
          <w:sz w:val="24"/>
          <w:szCs w:val="24"/>
        </w:rPr>
        <w:t xml:space="preserve">further. </w:t>
      </w:r>
    </w:p>
    <w:p w14:paraId="3277516F" w14:textId="401D5E0A" w:rsidR="00D3177A" w:rsidRDefault="006167DC" w:rsidP="00FE3F9A">
      <w:pPr>
        <w:rPr>
          <w:rFonts w:ascii="Times New Roman" w:hAnsi="Times New Roman" w:cs="Times New Roman"/>
          <w:sz w:val="24"/>
          <w:szCs w:val="24"/>
        </w:rPr>
      </w:pPr>
      <w:r>
        <w:rPr>
          <w:rFonts w:ascii="Times New Roman" w:hAnsi="Times New Roman" w:cs="Times New Roman"/>
          <w:sz w:val="24"/>
          <w:szCs w:val="24"/>
        </w:rPr>
        <w:t>1676</w:t>
      </w:r>
      <w:r w:rsidR="002F1832">
        <w:rPr>
          <w:rFonts w:ascii="Times New Roman" w:hAnsi="Times New Roman" w:cs="Times New Roman"/>
          <w:sz w:val="24"/>
          <w:szCs w:val="24"/>
        </w:rPr>
        <w:t xml:space="preserve"> </w:t>
      </w:r>
      <w:r w:rsidR="009C75DC">
        <w:rPr>
          <w:rFonts w:ascii="Times New Roman" w:hAnsi="Times New Roman" w:cs="Times New Roman"/>
          <w:sz w:val="24"/>
          <w:szCs w:val="24"/>
        </w:rPr>
        <w:t xml:space="preserve"> </w:t>
      </w:r>
    </w:p>
    <w:p w14:paraId="230975D8" w14:textId="77777777" w:rsidR="00D3177A" w:rsidRDefault="00D3177A" w:rsidP="00FE3F9A">
      <w:pPr>
        <w:rPr>
          <w:rFonts w:ascii="Times New Roman" w:hAnsi="Times New Roman" w:cs="Times New Roman"/>
          <w:sz w:val="24"/>
          <w:szCs w:val="24"/>
        </w:rPr>
      </w:pPr>
    </w:p>
    <w:p w14:paraId="0EC45102" w14:textId="1279C351" w:rsidR="00C8086A" w:rsidRPr="00C8086A" w:rsidRDefault="006806F5" w:rsidP="00FE3F9A">
      <w:pPr>
        <w:rPr>
          <w:rFonts w:ascii="Times New Roman" w:hAnsi="Times New Roman" w:cs="Times New Roman"/>
          <w:sz w:val="24"/>
          <w:szCs w:val="24"/>
        </w:rPr>
      </w:pPr>
      <w:r>
        <w:rPr>
          <w:rFonts w:ascii="Times New Roman" w:hAnsi="Times New Roman" w:cs="Times New Roman"/>
          <w:sz w:val="24"/>
          <w:szCs w:val="24"/>
        </w:rPr>
        <w:t xml:space="preserve"> </w:t>
      </w:r>
      <w:r w:rsidR="00D3177A">
        <w:rPr>
          <w:rFonts w:ascii="Times New Roman" w:hAnsi="Times New Roman" w:cs="Times New Roman"/>
          <w:sz w:val="24"/>
          <w:szCs w:val="24"/>
        </w:rPr>
        <w:t xml:space="preserve"> </w:t>
      </w:r>
    </w:p>
    <w:p w14:paraId="21D0BFC9" w14:textId="605A42FB" w:rsidR="00D81705" w:rsidRDefault="00D81705" w:rsidP="00FE3F9A">
      <w:pPr>
        <w:rPr>
          <w:rFonts w:ascii="Times New Roman" w:hAnsi="Times New Roman" w:cs="Times New Roman"/>
          <w:b/>
          <w:bCs/>
          <w:sz w:val="24"/>
          <w:szCs w:val="24"/>
        </w:rPr>
      </w:pPr>
    </w:p>
    <w:p w14:paraId="6198CCD9" w14:textId="3B565942" w:rsidR="006D28B2" w:rsidRDefault="006D28B2" w:rsidP="00EF6AB0">
      <w:pPr>
        <w:rPr>
          <w:rFonts w:ascii="Times New Roman" w:hAnsi="Times New Roman" w:cs="Times New Roman"/>
          <w:sz w:val="24"/>
          <w:szCs w:val="24"/>
        </w:rPr>
      </w:pPr>
    </w:p>
    <w:p w14:paraId="7AAB0E3E" w14:textId="0F4E557D" w:rsidR="00E70871" w:rsidRDefault="00E70871" w:rsidP="00EF6AB0">
      <w:pPr>
        <w:rPr>
          <w:rFonts w:ascii="Times New Roman" w:hAnsi="Times New Roman" w:cs="Times New Roman"/>
          <w:sz w:val="24"/>
          <w:szCs w:val="24"/>
        </w:rPr>
      </w:pPr>
    </w:p>
    <w:p w14:paraId="40B9F433" w14:textId="77777777" w:rsidR="00A734DB" w:rsidRDefault="00A734DB" w:rsidP="00E70871">
      <w:pPr>
        <w:jc w:val="center"/>
        <w:rPr>
          <w:rFonts w:ascii="Times New Roman" w:hAnsi="Times New Roman" w:cs="Times New Roman"/>
          <w:b/>
          <w:bCs/>
          <w:sz w:val="28"/>
          <w:szCs w:val="28"/>
        </w:rPr>
      </w:pPr>
    </w:p>
    <w:p w14:paraId="58E045FC" w14:textId="77777777" w:rsidR="00447500" w:rsidRPr="00447500" w:rsidRDefault="00447500" w:rsidP="00447500">
      <w:pPr>
        <w:jc w:val="center"/>
        <w:rPr>
          <w:rFonts w:ascii="Times New Roman" w:hAnsi="Times New Roman" w:cs="Times New Roman"/>
          <w:sz w:val="28"/>
          <w:szCs w:val="28"/>
        </w:rPr>
      </w:pPr>
      <w:r w:rsidRPr="00447500">
        <w:rPr>
          <w:rFonts w:ascii="Times New Roman" w:hAnsi="Times New Roman" w:cs="Times New Roman"/>
          <w:b/>
          <w:bCs/>
          <w:sz w:val="28"/>
          <w:szCs w:val="28"/>
        </w:rPr>
        <w:t>REFERENCES</w:t>
      </w:r>
    </w:p>
    <w:p w14:paraId="2EE9C338" w14:textId="77777777" w:rsidR="00447500" w:rsidRPr="00447500" w:rsidRDefault="00447500" w:rsidP="00447500">
      <w:pPr>
        <w:jc w:val="center"/>
        <w:rPr>
          <w:rFonts w:ascii="Times New Roman" w:hAnsi="Times New Roman" w:cs="Times New Roman"/>
          <w:sz w:val="28"/>
          <w:szCs w:val="28"/>
        </w:rPr>
      </w:pPr>
    </w:p>
    <w:p w14:paraId="58F2F9AF" w14:textId="77777777" w:rsidR="00447500" w:rsidRPr="00447500" w:rsidRDefault="00447500" w:rsidP="00447500">
      <w:pPr>
        <w:rPr>
          <w:rFonts w:ascii="Times New Roman" w:hAnsi="Times New Roman" w:cs="Times New Roman"/>
          <w:b/>
          <w:bCs/>
          <w:sz w:val="28"/>
          <w:szCs w:val="28"/>
        </w:rPr>
      </w:pPr>
      <w:r w:rsidRPr="00447500">
        <w:rPr>
          <w:rFonts w:ascii="Times New Roman" w:hAnsi="Times New Roman" w:cs="Times New Roman"/>
          <w:color w:val="000000" w:themeColor="text1"/>
          <w:sz w:val="28"/>
          <w:szCs w:val="28"/>
          <w:shd w:val="clear" w:color="auto" w:fill="FFFFFF"/>
        </w:rPr>
        <w:t xml:space="preserve">Adult Lifestyle, National Survey for Wales (2019) </w:t>
      </w:r>
      <w:hyperlink r:id="rId8" w:history="1">
        <w:r w:rsidRPr="00447500">
          <w:rPr>
            <w:rFonts w:ascii="Times New Roman" w:hAnsi="Times New Roman" w:cs="Times New Roman"/>
            <w:sz w:val="28"/>
            <w:szCs w:val="28"/>
            <w:u w:val="single"/>
          </w:rPr>
          <w:t>https://gov.wales/national-survey-wales</w:t>
        </w:r>
      </w:hyperlink>
      <w:r w:rsidRPr="00447500">
        <w:rPr>
          <w:rFonts w:ascii="Times New Roman" w:hAnsi="Times New Roman" w:cs="Times New Roman"/>
          <w:b/>
          <w:bCs/>
          <w:sz w:val="28"/>
          <w:szCs w:val="28"/>
        </w:rPr>
        <w:t xml:space="preserve">. </w:t>
      </w:r>
      <w:r w:rsidRPr="00447500">
        <w:rPr>
          <w:rFonts w:ascii="Times New Roman" w:hAnsi="Times New Roman" w:cs="Times New Roman"/>
          <w:sz w:val="28"/>
          <w:szCs w:val="28"/>
        </w:rPr>
        <w:t>(Accessed 1</w:t>
      </w:r>
      <w:r w:rsidRPr="00447500">
        <w:rPr>
          <w:rFonts w:ascii="Times New Roman" w:hAnsi="Times New Roman" w:cs="Times New Roman"/>
          <w:sz w:val="28"/>
          <w:szCs w:val="28"/>
          <w:vertAlign w:val="superscript"/>
        </w:rPr>
        <w:t>st</w:t>
      </w:r>
      <w:r w:rsidRPr="00447500">
        <w:rPr>
          <w:rFonts w:ascii="Times New Roman" w:hAnsi="Times New Roman" w:cs="Times New Roman"/>
          <w:sz w:val="28"/>
          <w:szCs w:val="28"/>
        </w:rPr>
        <w:t xml:space="preserve"> March 2020).</w:t>
      </w:r>
    </w:p>
    <w:p w14:paraId="7C618D35" w14:textId="77777777" w:rsidR="00447500" w:rsidRPr="00447500" w:rsidRDefault="00447500" w:rsidP="00447500">
      <w:pPr>
        <w:rPr>
          <w:rFonts w:ascii="Times New Roman" w:hAnsi="Times New Roman" w:cs="Times New Roman"/>
          <w:color w:val="303030"/>
          <w:sz w:val="28"/>
          <w:szCs w:val="28"/>
          <w:shd w:val="clear" w:color="auto" w:fill="FFFFFF"/>
        </w:rPr>
      </w:pPr>
    </w:p>
    <w:p w14:paraId="457313E7" w14:textId="77777777" w:rsidR="00447500" w:rsidRPr="00447500" w:rsidRDefault="00447500" w:rsidP="00447500">
      <w:pPr>
        <w:rPr>
          <w:rFonts w:ascii="Times New Roman" w:hAnsi="Times New Roman" w:cs="Times New Roman"/>
          <w:color w:val="000000" w:themeColor="text1"/>
          <w:sz w:val="28"/>
          <w:szCs w:val="28"/>
          <w:u w:val="single"/>
          <w:shd w:val="clear" w:color="auto" w:fill="FFFFFF"/>
        </w:rPr>
      </w:pPr>
      <w:r w:rsidRPr="00447500">
        <w:rPr>
          <w:rFonts w:ascii="Times New Roman" w:hAnsi="Times New Roman" w:cs="Times New Roman"/>
          <w:color w:val="303030"/>
          <w:sz w:val="28"/>
          <w:szCs w:val="28"/>
          <w:shd w:val="clear" w:color="auto" w:fill="FFFFFF"/>
        </w:rPr>
        <w:t xml:space="preserve">Blumenthal, J. A., Smith, P. J., and Hoffman, B.M. (2012). Is Exercise a Viable Treatment for </w:t>
      </w:r>
      <w:proofErr w:type="gramStart"/>
      <w:r w:rsidRPr="00447500">
        <w:rPr>
          <w:rFonts w:ascii="Times New Roman" w:hAnsi="Times New Roman" w:cs="Times New Roman"/>
          <w:color w:val="303030"/>
          <w:sz w:val="28"/>
          <w:szCs w:val="28"/>
          <w:shd w:val="clear" w:color="auto" w:fill="FFFFFF"/>
        </w:rPr>
        <w:t>Depression?.</w:t>
      </w:r>
      <w:proofErr w:type="gramEnd"/>
      <w:r w:rsidRPr="00447500">
        <w:rPr>
          <w:rFonts w:ascii="Times New Roman" w:hAnsi="Times New Roman" w:cs="Times New Roman"/>
          <w:color w:val="303030"/>
          <w:sz w:val="28"/>
          <w:szCs w:val="28"/>
          <w:shd w:val="clear" w:color="auto" w:fill="FFFFFF"/>
        </w:rPr>
        <w:t xml:space="preserve"> </w:t>
      </w:r>
      <w:r w:rsidRPr="00447500">
        <w:rPr>
          <w:rFonts w:ascii="Times New Roman" w:hAnsi="Times New Roman" w:cs="Times New Roman"/>
          <w:i/>
          <w:iCs/>
          <w:color w:val="303030"/>
          <w:sz w:val="28"/>
          <w:szCs w:val="28"/>
        </w:rPr>
        <w:t>ACSM's health &amp; fitness journal</w:t>
      </w:r>
      <w:r w:rsidRPr="00447500">
        <w:rPr>
          <w:rFonts w:ascii="Times New Roman" w:hAnsi="Times New Roman" w:cs="Times New Roman"/>
          <w:color w:val="303030"/>
          <w:sz w:val="28"/>
          <w:szCs w:val="28"/>
          <w:shd w:val="clear" w:color="auto" w:fill="FFFFFF"/>
        </w:rPr>
        <w:t xml:space="preserve">, </w:t>
      </w:r>
      <w:r w:rsidRPr="00447500">
        <w:rPr>
          <w:rFonts w:ascii="Times New Roman" w:hAnsi="Times New Roman" w:cs="Times New Roman"/>
          <w:i/>
          <w:iCs/>
          <w:color w:val="303030"/>
          <w:sz w:val="28"/>
          <w:szCs w:val="28"/>
        </w:rPr>
        <w:t>16</w:t>
      </w:r>
      <w:r w:rsidRPr="00447500">
        <w:rPr>
          <w:rFonts w:ascii="Times New Roman" w:hAnsi="Times New Roman" w:cs="Times New Roman"/>
          <w:color w:val="303030"/>
          <w:sz w:val="28"/>
          <w:szCs w:val="28"/>
          <w:shd w:val="clear" w:color="auto" w:fill="FFFFFF"/>
        </w:rPr>
        <w:t xml:space="preserve">(4), 14–21. </w:t>
      </w:r>
      <w:hyperlink r:id="rId9" w:history="1">
        <w:r w:rsidRPr="00447500">
          <w:rPr>
            <w:rFonts w:ascii="Times New Roman" w:hAnsi="Times New Roman" w:cs="Times New Roman"/>
            <w:color w:val="000000" w:themeColor="text1"/>
            <w:sz w:val="28"/>
            <w:szCs w:val="28"/>
            <w:u w:val="single"/>
            <w:shd w:val="clear" w:color="auto" w:fill="FFFFFF"/>
          </w:rPr>
          <w:t>https://doi.org/10.1249/01.FIT.0000416000.09526.eb</w:t>
        </w:r>
      </w:hyperlink>
    </w:p>
    <w:p w14:paraId="6ACF6340" w14:textId="77777777" w:rsidR="00447500" w:rsidRPr="00447500" w:rsidRDefault="00447500" w:rsidP="00447500">
      <w:pPr>
        <w:rPr>
          <w:rFonts w:ascii="Times New Roman" w:hAnsi="Times New Roman" w:cs="Times New Roman"/>
          <w:color w:val="000000" w:themeColor="text1"/>
          <w:sz w:val="28"/>
          <w:szCs w:val="28"/>
          <w:u w:val="single"/>
          <w:shd w:val="clear" w:color="auto" w:fill="FFFFFF"/>
        </w:rPr>
      </w:pPr>
    </w:p>
    <w:p w14:paraId="311F8264" w14:textId="77777777" w:rsidR="00447500" w:rsidRPr="00447500" w:rsidRDefault="00447500" w:rsidP="00447500">
      <w:pPr>
        <w:rPr>
          <w:rFonts w:ascii="Times New Roman" w:hAnsi="Times New Roman" w:cs="Times New Roman"/>
          <w:sz w:val="28"/>
          <w:szCs w:val="28"/>
        </w:rPr>
      </w:pPr>
      <w:r w:rsidRPr="00447500">
        <w:rPr>
          <w:rFonts w:ascii="Times New Roman" w:hAnsi="Times New Roman" w:cs="Times New Roman"/>
          <w:sz w:val="28"/>
          <w:szCs w:val="28"/>
        </w:rPr>
        <w:t xml:space="preserve">Gauvin, L. and </w:t>
      </w:r>
      <w:proofErr w:type="spellStart"/>
      <w:r w:rsidRPr="00447500">
        <w:rPr>
          <w:rFonts w:ascii="Times New Roman" w:hAnsi="Times New Roman" w:cs="Times New Roman"/>
          <w:sz w:val="28"/>
          <w:szCs w:val="28"/>
        </w:rPr>
        <w:t>Rejesky</w:t>
      </w:r>
      <w:proofErr w:type="spellEnd"/>
      <w:r w:rsidRPr="00447500">
        <w:rPr>
          <w:rFonts w:ascii="Times New Roman" w:hAnsi="Times New Roman" w:cs="Times New Roman"/>
          <w:sz w:val="28"/>
          <w:szCs w:val="28"/>
        </w:rPr>
        <w:t xml:space="preserve">, W.L. (1993).  Journal of Sport and Exercise, </w:t>
      </w:r>
      <w:r w:rsidRPr="00447500">
        <w:rPr>
          <w:rFonts w:ascii="Times New Roman" w:hAnsi="Times New Roman" w:cs="Times New Roman"/>
          <w:i/>
          <w:iCs/>
          <w:sz w:val="28"/>
          <w:szCs w:val="28"/>
        </w:rPr>
        <w:t>The Exercise Induced Feeling Inventory: Development and Initial Validation</w:t>
      </w:r>
    </w:p>
    <w:p w14:paraId="20D9FEC9" w14:textId="77777777" w:rsidR="00447500" w:rsidRPr="00447500" w:rsidRDefault="00447500" w:rsidP="00447500">
      <w:pPr>
        <w:rPr>
          <w:rFonts w:ascii="Times New Roman" w:hAnsi="Times New Roman" w:cs="Times New Roman"/>
          <w:sz w:val="28"/>
          <w:szCs w:val="28"/>
        </w:rPr>
      </w:pPr>
    </w:p>
    <w:p w14:paraId="6610314B" w14:textId="77777777" w:rsidR="00447500" w:rsidRPr="00447500" w:rsidRDefault="00447500" w:rsidP="00447500">
      <w:pPr>
        <w:rPr>
          <w:rFonts w:ascii="Times New Roman" w:hAnsi="Times New Roman" w:cs="Times New Roman"/>
          <w:color w:val="000000" w:themeColor="text1"/>
          <w:sz w:val="28"/>
          <w:szCs w:val="28"/>
          <w:u w:val="single"/>
          <w:shd w:val="clear" w:color="auto" w:fill="FFFFFF"/>
        </w:rPr>
      </w:pPr>
      <w:r w:rsidRPr="00447500">
        <w:rPr>
          <w:rFonts w:ascii="Times New Roman" w:hAnsi="Times New Roman" w:cs="Times New Roman"/>
          <w:sz w:val="28"/>
          <w:szCs w:val="28"/>
          <w:shd w:val="clear" w:color="auto" w:fill="FFFFFF"/>
        </w:rPr>
        <w:t xml:space="preserve">Hernandez Serrano, C. (2020). Depression in old age and its impact on public health in Mexico. </w:t>
      </w:r>
      <w:r w:rsidRPr="00447500">
        <w:rPr>
          <w:rFonts w:ascii="Times New Roman" w:hAnsi="Times New Roman" w:cs="Times New Roman"/>
          <w:i/>
          <w:iCs/>
          <w:sz w:val="28"/>
          <w:szCs w:val="28"/>
        </w:rPr>
        <w:t>Mexican Journal of Medical Research ICSA</w:t>
      </w:r>
      <w:r w:rsidRPr="00447500">
        <w:rPr>
          <w:rFonts w:ascii="Times New Roman" w:hAnsi="Times New Roman" w:cs="Times New Roman"/>
          <w:sz w:val="28"/>
          <w:szCs w:val="28"/>
          <w:shd w:val="clear" w:color="auto" w:fill="FFFFFF"/>
        </w:rPr>
        <w:t xml:space="preserve">, </w:t>
      </w:r>
      <w:r w:rsidRPr="00447500">
        <w:rPr>
          <w:rFonts w:ascii="Times New Roman" w:hAnsi="Times New Roman" w:cs="Times New Roman"/>
          <w:i/>
          <w:iCs/>
          <w:sz w:val="28"/>
          <w:szCs w:val="28"/>
        </w:rPr>
        <w:t xml:space="preserve">8 </w:t>
      </w:r>
      <w:r w:rsidRPr="00447500">
        <w:rPr>
          <w:rFonts w:ascii="Times New Roman" w:hAnsi="Times New Roman" w:cs="Times New Roman"/>
          <w:sz w:val="28"/>
          <w:szCs w:val="28"/>
          <w:shd w:val="clear" w:color="auto" w:fill="FFFFFF"/>
        </w:rPr>
        <w:t xml:space="preserve">(15), 16-22. </w:t>
      </w:r>
      <w:hyperlink r:id="rId10" w:history="1">
        <w:r w:rsidRPr="00447500">
          <w:rPr>
            <w:rFonts w:ascii="Times New Roman" w:hAnsi="Times New Roman" w:cs="Times New Roman"/>
            <w:color w:val="000000" w:themeColor="text1"/>
            <w:sz w:val="28"/>
            <w:szCs w:val="28"/>
            <w:u w:val="single"/>
            <w:shd w:val="clear" w:color="auto" w:fill="FFFFFF"/>
          </w:rPr>
          <w:t>https://doi.org/10.29057/mjmr.v8i15.3925</w:t>
        </w:r>
      </w:hyperlink>
    </w:p>
    <w:p w14:paraId="16400701" w14:textId="77777777" w:rsidR="00447500" w:rsidRPr="00447500" w:rsidRDefault="00447500" w:rsidP="00447500">
      <w:pPr>
        <w:rPr>
          <w:rFonts w:ascii="Times New Roman" w:hAnsi="Times New Roman" w:cs="Times New Roman"/>
          <w:color w:val="000000" w:themeColor="text1"/>
          <w:sz w:val="28"/>
          <w:szCs w:val="28"/>
          <w:u w:val="single"/>
          <w:shd w:val="clear" w:color="auto" w:fill="FFFFFF"/>
        </w:rPr>
      </w:pPr>
    </w:p>
    <w:p w14:paraId="31597566" w14:textId="77777777" w:rsidR="00447500" w:rsidRPr="00447500" w:rsidRDefault="00447500" w:rsidP="00447500">
      <w:pPr>
        <w:rPr>
          <w:rFonts w:ascii="Times New Roman" w:hAnsi="Times New Roman" w:cs="Times New Roman"/>
          <w:color w:val="000000" w:themeColor="text1"/>
          <w:sz w:val="28"/>
          <w:szCs w:val="28"/>
          <w:shd w:val="clear" w:color="auto" w:fill="FFFFFF"/>
        </w:rPr>
      </w:pPr>
      <w:r w:rsidRPr="00447500">
        <w:rPr>
          <w:rFonts w:ascii="Times New Roman" w:hAnsi="Times New Roman" w:cs="Times New Roman"/>
          <w:color w:val="333333"/>
          <w:sz w:val="28"/>
          <w:szCs w:val="28"/>
          <w:shd w:val="clear" w:color="auto" w:fill="FFFFFF"/>
        </w:rPr>
        <w:lastRenderedPageBreak/>
        <w:t xml:space="preserve">Lindberg, L., Hagman, E., </w:t>
      </w:r>
      <w:proofErr w:type="spellStart"/>
      <w:r w:rsidRPr="00447500">
        <w:rPr>
          <w:rFonts w:ascii="Times New Roman" w:hAnsi="Times New Roman" w:cs="Times New Roman"/>
          <w:color w:val="333333"/>
          <w:sz w:val="28"/>
          <w:szCs w:val="28"/>
          <w:shd w:val="clear" w:color="auto" w:fill="FFFFFF"/>
        </w:rPr>
        <w:t>Danielsson</w:t>
      </w:r>
      <w:proofErr w:type="spellEnd"/>
      <w:r w:rsidRPr="00447500">
        <w:rPr>
          <w:rFonts w:ascii="Times New Roman" w:hAnsi="Times New Roman" w:cs="Times New Roman"/>
          <w:color w:val="333333"/>
          <w:sz w:val="28"/>
          <w:szCs w:val="28"/>
          <w:shd w:val="clear" w:color="auto" w:fill="FFFFFF"/>
        </w:rPr>
        <w:t xml:space="preserve">, P. </w:t>
      </w:r>
      <w:r w:rsidRPr="00447500">
        <w:rPr>
          <w:rFonts w:ascii="Times New Roman" w:hAnsi="Times New Roman" w:cs="Times New Roman"/>
          <w:i/>
          <w:iCs/>
          <w:color w:val="333333"/>
          <w:sz w:val="28"/>
          <w:szCs w:val="28"/>
        </w:rPr>
        <w:t>et al.</w:t>
      </w:r>
      <w:r w:rsidRPr="00447500">
        <w:rPr>
          <w:rFonts w:ascii="Times New Roman" w:hAnsi="Times New Roman" w:cs="Times New Roman"/>
          <w:color w:val="333333"/>
          <w:sz w:val="28"/>
          <w:szCs w:val="28"/>
        </w:rPr>
        <w:t xml:space="preserve"> (2020)</w:t>
      </w:r>
      <w:r w:rsidRPr="00447500">
        <w:rPr>
          <w:rFonts w:ascii="Times New Roman" w:hAnsi="Times New Roman" w:cs="Times New Roman"/>
          <w:color w:val="333333"/>
          <w:sz w:val="28"/>
          <w:szCs w:val="28"/>
          <w:shd w:val="clear" w:color="auto" w:fill="FFFFFF"/>
        </w:rPr>
        <w:t xml:space="preserve"> Anxiety and depression in children and adolescents with obesity: a nationwide study in Sweden. </w:t>
      </w:r>
      <w:r w:rsidRPr="00447500">
        <w:rPr>
          <w:rFonts w:ascii="Times New Roman" w:hAnsi="Times New Roman" w:cs="Times New Roman"/>
          <w:i/>
          <w:iCs/>
          <w:color w:val="333333"/>
          <w:sz w:val="28"/>
          <w:szCs w:val="28"/>
        </w:rPr>
        <w:t>BMC Med</w:t>
      </w:r>
      <w:r w:rsidRPr="00447500">
        <w:rPr>
          <w:rFonts w:ascii="Times New Roman" w:hAnsi="Times New Roman" w:cs="Times New Roman"/>
          <w:color w:val="333333"/>
          <w:sz w:val="28"/>
          <w:szCs w:val="28"/>
          <w:shd w:val="clear" w:color="auto" w:fill="FFFFFF"/>
        </w:rPr>
        <w:t xml:space="preserve"> </w:t>
      </w:r>
      <w:r w:rsidRPr="00447500">
        <w:rPr>
          <w:rFonts w:ascii="Times New Roman" w:hAnsi="Times New Roman" w:cs="Times New Roman"/>
          <w:color w:val="333333"/>
          <w:sz w:val="28"/>
          <w:szCs w:val="28"/>
        </w:rPr>
        <w:t>18,</w:t>
      </w:r>
      <w:r w:rsidRPr="00447500">
        <w:rPr>
          <w:rFonts w:ascii="Times New Roman" w:hAnsi="Times New Roman" w:cs="Times New Roman"/>
          <w:b/>
          <w:bCs/>
          <w:color w:val="333333"/>
          <w:sz w:val="28"/>
          <w:szCs w:val="28"/>
        </w:rPr>
        <w:t xml:space="preserve"> </w:t>
      </w:r>
      <w:r w:rsidRPr="00447500">
        <w:rPr>
          <w:rFonts w:ascii="Times New Roman" w:hAnsi="Times New Roman" w:cs="Times New Roman"/>
          <w:color w:val="333333"/>
          <w:sz w:val="28"/>
          <w:szCs w:val="28"/>
          <w:shd w:val="clear" w:color="auto" w:fill="FFFFFF"/>
        </w:rPr>
        <w:t xml:space="preserve">30. </w:t>
      </w:r>
      <w:hyperlink r:id="rId11" w:history="1">
        <w:r w:rsidRPr="00447500">
          <w:rPr>
            <w:rFonts w:ascii="Times New Roman" w:hAnsi="Times New Roman" w:cs="Times New Roman"/>
            <w:color w:val="000000" w:themeColor="text1"/>
            <w:sz w:val="28"/>
            <w:szCs w:val="28"/>
            <w:u w:val="single"/>
            <w:shd w:val="clear" w:color="auto" w:fill="FFFFFF"/>
          </w:rPr>
          <w:t>https://doi.org/10.1186/s12916-020-1498-z</w:t>
        </w:r>
      </w:hyperlink>
      <w:r w:rsidRPr="00447500">
        <w:rPr>
          <w:rFonts w:ascii="Times New Roman" w:hAnsi="Times New Roman" w:cs="Times New Roman"/>
          <w:color w:val="000000" w:themeColor="text1"/>
          <w:sz w:val="28"/>
          <w:szCs w:val="28"/>
          <w:shd w:val="clear" w:color="auto" w:fill="FFFFFF"/>
        </w:rPr>
        <w:t xml:space="preserve">  </w:t>
      </w:r>
    </w:p>
    <w:p w14:paraId="4FF9A132" w14:textId="77777777" w:rsidR="00447500" w:rsidRPr="00447500" w:rsidRDefault="00447500" w:rsidP="00447500">
      <w:pPr>
        <w:rPr>
          <w:rFonts w:ascii="Times New Roman" w:hAnsi="Times New Roman" w:cs="Times New Roman"/>
          <w:color w:val="000000" w:themeColor="text1"/>
          <w:sz w:val="28"/>
          <w:szCs w:val="28"/>
          <w:shd w:val="clear" w:color="auto" w:fill="FFFFFF"/>
        </w:rPr>
      </w:pPr>
    </w:p>
    <w:p w14:paraId="36A9DE85" w14:textId="77777777" w:rsidR="00447500" w:rsidRPr="00447500" w:rsidRDefault="00447500" w:rsidP="00447500">
      <w:pPr>
        <w:rPr>
          <w:rFonts w:ascii="Times New Roman" w:hAnsi="Times New Roman" w:cs="Times New Roman"/>
          <w:sz w:val="28"/>
          <w:szCs w:val="28"/>
        </w:rPr>
      </w:pPr>
      <w:r w:rsidRPr="00447500">
        <w:rPr>
          <w:rFonts w:ascii="Times New Roman" w:hAnsi="Times New Roman" w:cs="Times New Roman"/>
          <w:sz w:val="28"/>
          <w:szCs w:val="28"/>
        </w:rPr>
        <w:t xml:space="preserve">McNair, D.M., </w:t>
      </w:r>
      <w:proofErr w:type="spellStart"/>
      <w:r w:rsidRPr="00447500">
        <w:rPr>
          <w:rFonts w:ascii="Times New Roman" w:hAnsi="Times New Roman" w:cs="Times New Roman"/>
          <w:sz w:val="28"/>
          <w:szCs w:val="28"/>
        </w:rPr>
        <w:t>Lorr</w:t>
      </w:r>
      <w:proofErr w:type="spellEnd"/>
      <w:r w:rsidRPr="00447500">
        <w:rPr>
          <w:rFonts w:ascii="Times New Roman" w:hAnsi="Times New Roman" w:cs="Times New Roman"/>
          <w:sz w:val="28"/>
          <w:szCs w:val="28"/>
        </w:rPr>
        <w:t xml:space="preserve">, M. and </w:t>
      </w:r>
      <w:proofErr w:type="spellStart"/>
      <w:r w:rsidRPr="00447500">
        <w:rPr>
          <w:rFonts w:ascii="Times New Roman" w:hAnsi="Times New Roman" w:cs="Times New Roman"/>
          <w:sz w:val="28"/>
          <w:szCs w:val="28"/>
        </w:rPr>
        <w:t>Droppleman</w:t>
      </w:r>
      <w:proofErr w:type="spellEnd"/>
      <w:r w:rsidRPr="00447500">
        <w:rPr>
          <w:rFonts w:ascii="Times New Roman" w:hAnsi="Times New Roman" w:cs="Times New Roman"/>
          <w:sz w:val="28"/>
          <w:szCs w:val="28"/>
        </w:rPr>
        <w:t>, (1992). Manuel for the Profile of Mood States (POMS).</w:t>
      </w:r>
    </w:p>
    <w:p w14:paraId="2DCA689D" w14:textId="77777777" w:rsidR="00447500" w:rsidRPr="00447500" w:rsidRDefault="00447500" w:rsidP="00447500">
      <w:pPr>
        <w:rPr>
          <w:rFonts w:ascii="Times New Roman" w:hAnsi="Times New Roman" w:cs="Times New Roman"/>
          <w:color w:val="000000" w:themeColor="text1"/>
          <w:sz w:val="28"/>
          <w:szCs w:val="28"/>
          <w:shd w:val="clear" w:color="auto" w:fill="FFFFFF"/>
        </w:rPr>
      </w:pPr>
      <w:r w:rsidRPr="00447500">
        <w:rPr>
          <w:rFonts w:ascii="Times New Roman" w:hAnsi="Times New Roman" w:cs="Times New Roman"/>
          <w:color w:val="000000" w:themeColor="text1"/>
          <w:sz w:val="28"/>
          <w:szCs w:val="28"/>
          <w:shd w:val="clear" w:color="auto" w:fill="FFFFFF"/>
        </w:rPr>
        <w:t xml:space="preserve"> </w:t>
      </w:r>
    </w:p>
    <w:p w14:paraId="491C0FC6" w14:textId="77777777" w:rsidR="00447500" w:rsidRPr="00447500" w:rsidRDefault="00447500" w:rsidP="00447500">
      <w:pPr>
        <w:rPr>
          <w:rFonts w:ascii="Times New Roman" w:hAnsi="Times New Roman" w:cs="Times New Roman"/>
          <w:color w:val="000000" w:themeColor="text1"/>
          <w:sz w:val="28"/>
          <w:szCs w:val="28"/>
        </w:rPr>
      </w:pPr>
      <w:r w:rsidRPr="00447500">
        <w:rPr>
          <w:rFonts w:ascii="Times New Roman" w:hAnsi="Times New Roman" w:cs="Times New Roman"/>
          <w:color w:val="000000" w:themeColor="text1"/>
          <w:sz w:val="28"/>
          <w:szCs w:val="28"/>
          <w:shd w:val="clear" w:color="auto" w:fill="FFFFFF"/>
        </w:rPr>
        <w:t xml:space="preserve">National Survey for Wales 2018-2019, Adult Lifestyle, </w:t>
      </w:r>
      <w:hyperlink r:id="rId12" w:history="1">
        <w:r w:rsidRPr="00447500">
          <w:rPr>
            <w:rFonts w:ascii="Times New Roman" w:hAnsi="Times New Roman" w:cs="Times New Roman"/>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https://gov.wales/sites/default/files/statistics-and-research/2019-06/national-survey-for-wales-april-2018-to-march-2019-adult-lifestyle-534.pdf</w:t>
        </w:r>
      </w:hyperlink>
      <w:r w:rsidRPr="00447500">
        <w:rPr>
          <w:rFonts w:ascii="Times New Roman" w:hAnsi="Times New Roman" w:cs="Times New Roman"/>
          <w:color w:val="000000" w:themeColor="text1"/>
          <w:sz w:val="28"/>
          <w:szCs w:val="28"/>
        </w:rPr>
        <w:t>.</w:t>
      </w:r>
    </w:p>
    <w:p w14:paraId="5495F65F" w14:textId="77777777" w:rsidR="00447500" w:rsidRPr="00447500" w:rsidRDefault="00447500" w:rsidP="00447500">
      <w:pPr>
        <w:rPr>
          <w:rFonts w:ascii="Times New Roman" w:hAnsi="Times New Roman" w:cs="Times New Roman"/>
          <w:color w:val="000000" w:themeColor="text1"/>
          <w:sz w:val="28"/>
          <w:szCs w:val="28"/>
        </w:rPr>
      </w:pPr>
    </w:p>
    <w:p w14:paraId="18197361" w14:textId="77777777" w:rsidR="00447500" w:rsidRPr="00447500" w:rsidRDefault="00447500" w:rsidP="00447500">
      <w:pPr>
        <w:rPr>
          <w:rFonts w:ascii="Times New Roman" w:hAnsi="Times New Roman" w:cs="Times New Roman"/>
          <w:sz w:val="28"/>
          <w:szCs w:val="28"/>
          <w:shd w:val="clear" w:color="auto" w:fill="FFFFFF"/>
        </w:rPr>
      </w:pPr>
      <w:r w:rsidRPr="00447500">
        <w:rPr>
          <w:rFonts w:ascii="Times New Roman" w:hAnsi="Times New Roman" w:cs="Times New Roman"/>
          <w:sz w:val="28"/>
          <w:szCs w:val="28"/>
          <w:shd w:val="clear" w:color="auto" w:fill="FFFFFF"/>
        </w:rPr>
        <w:t>Sheppard, E. (2017) ‘Everyone finished and took a lot of pride’: prisoners on the parkrun, The Guardian, 1</w:t>
      </w:r>
      <w:r w:rsidRPr="00447500">
        <w:rPr>
          <w:rFonts w:ascii="Times New Roman" w:hAnsi="Times New Roman" w:cs="Times New Roman"/>
          <w:sz w:val="28"/>
          <w:szCs w:val="28"/>
          <w:shd w:val="clear" w:color="auto" w:fill="FFFFFF"/>
          <w:vertAlign w:val="superscript"/>
        </w:rPr>
        <w:t>st</w:t>
      </w:r>
      <w:r w:rsidRPr="00447500">
        <w:rPr>
          <w:rFonts w:ascii="Times New Roman" w:hAnsi="Times New Roman" w:cs="Times New Roman"/>
          <w:sz w:val="28"/>
          <w:szCs w:val="28"/>
          <w:shd w:val="clear" w:color="auto" w:fill="FFFFFF"/>
        </w:rPr>
        <w:t xml:space="preserve"> December.</w:t>
      </w:r>
    </w:p>
    <w:p w14:paraId="236C140D" w14:textId="77777777" w:rsidR="00447500" w:rsidRPr="00447500" w:rsidRDefault="00447500" w:rsidP="00447500">
      <w:pPr>
        <w:rPr>
          <w:rFonts w:ascii="Times New Roman" w:hAnsi="Times New Roman" w:cs="Times New Roman"/>
          <w:sz w:val="28"/>
          <w:szCs w:val="28"/>
          <w:shd w:val="clear" w:color="auto" w:fill="FFFFFF"/>
        </w:rPr>
      </w:pPr>
    </w:p>
    <w:p w14:paraId="0449F8F7" w14:textId="77777777" w:rsidR="00447500" w:rsidRPr="00447500" w:rsidRDefault="00447500" w:rsidP="00447500">
      <w:pPr>
        <w:rPr>
          <w:rFonts w:ascii="Times New Roman" w:hAnsi="Times New Roman" w:cs="Times New Roman"/>
          <w:color w:val="000000" w:themeColor="text1"/>
          <w:sz w:val="28"/>
          <w:szCs w:val="28"/>
          <w:u w:val="single"/>
        </w:rPr>
      </w:pPr>
      <w:proofErr w:type="spellStart"/>
      <w:r w:rsidRPr="00447500">
        <w:rPr>
          <w:rFonts w:ascii="Times New Roman" w:hAnsi="Times New Roman" w:cs="Times New Roman"/>
          <w:color w:val="000000"/>
          <w:sz w:val="28"/>
          <w:szCs w:val="28"/>
          <w:shd w:val="clear" w:color="auto" w:fill="FFFFFF"/>
        </w:rPr>
        <w:t>Shichiri</w:t>
      </w:r>
      <w:proofErr w:type="spellEnd"/>
      <w:r w:rsidRPr="00447500">
        <w:rPr>
          <w:rFonts w:ascii="Times New Roman" w:hAnsi="Times New Roman" w:cs="Times New Roman"/>
          <w:color w:val="000000"/>
          <w:sz w:val="28"/>
          <w:szCs w:val="28"/>
          <w:shd w:val="clear" w:color="auto" w:fill="FFFFFF"/>
        </w:rPr>
        <w:t xml:space="preserve">, K., Shibuya, M., Watanabe, M., </w:t>
      </w:r>
      <w:proofErr w:type="spellStart"/>
      <w:r w:rsidRPr="00447500">
        <w:rPr>
          <w:rFonts w:ascii="Times New Roman" w:hAnsi="Times New Roman" w:cs="Times New Roman"/>
          <w:color w:val="000000"/>
          <w:sz w:val="28"/>
          <w:szCs w:val="28"/>
          <w:shd w:val="clear" w:color="auto" w:fill="FFFFFF"/>
        </w:rPr>
        <w:t>Tahashi</w:t>
      </w:r>
      <w:proofErr w:type="spellEnd"/>
      <w:r w:rsidRPr="00447500">
        <w:rPr>
          <w:rFonts w:ascii="Times New Roman" w:hAnsi="Times New Roman" w:cs="Times New Roman"/>
          <w:color w:val="000000"/>
          <w:sz w:val="28"/>
          <w:szCs w:val="28"/>
          <w:shd w:val="clear" w:color="auto" w:fill="FFFFFF"/>
        </w:rPr>
        <w:t xml:space="preserve">, M., </w:t>
      </w:r>
      <w:proofErr w:type="spellStart"/>
      <w:r w:rsidRPr="00447500">
        <w:rPr>
          <w:rFonts w:ascii="Times New Roman" w:hAnsi="Times New Roman" w:cs="Times New Roman"/>
          <w:color w:val="000000"/>
          <w:sz w:val="28"/>
          <w:szCs w:val="28"/>
          <w:shd w:val="clear" w:color="auto" w:fill="FFFFFF"/>
        </w:rPr>
        <w:t>Kaminushi</w:t>
      </w:r>
      <w:proofErr w:type="spellEnd"/>
      <w:r w:rsidRPr="00447500">
        <w:rPr>
          <w:rFonts w:ascii="Times New Roman" w:hAnsi="Times New Roman" w:cs="Times New Roman"/>
          <w:color w:val="000000"/>
          <w:sz w:val="28"/>
          <w:szCs w:val="28"/>
          <w:shd w:val="clear" w:color="auto" w:fill="FFFFFF"/>
        </w:rPr>
        <w:t xml:space="preserve">, K., </w:t>
      </w:r>
      <w:proofErr w:type="spellStart"/>
      <w:r w:rsidRPr="00447500">
        <w:rPr>
          <w:rFonts w:ascii="Times New Roman" w:hAnsi="Times New Roman" w:cs="Times New Roman"/>
          <w:color w:val="000000"/>
          <w:sz w:val="28"/>
          <w:szCs w:val="28"/>
          <w:shd w:val="clear" w:color="auto" w:fill="FFFFFF"/>
        </w:rPr>
        <w:t>Uenoyama</w:t>
      </w:r>
      <w:proofErr w:type="spellEnd"/>
      <w:r w:rsidRPr="00447500">
        <w:rPr>
          <w:rFonts w:ascii="Times New Roman" w:hAnsi="Times New Roman" w:cs="Times New Roman"/>
          <w:color w:val="000000"/>
          <w:sz w:val="28"/>
          <w:szCs w:val="28"/>
          <w:shd w:val="clear" w:color="auto" w:fill="FFFFFF"/>
        </w:rPr>
        <w:t xml:space="preserve">, T., </w:t>
      </w:r>
      <w:proofErr w:type="spellStart"/>
      <w:r w:rsidRPr="00447500">
        <w:rPr>
          <w:rFonts w:ascii="Times New Roman" w:hAnsi="Times New Roman" w:cs="Times New Roman"/>
          <w:color w:val="000000"/>
          <w:sz w:val="28"/>
          <w:szCs w:val="28"/>
          <w:shd w:val="clear" w:color="auto" w:fill="FFFFFF"/>
        </w:rPr>
        <w:t>Mashima</w:t>
      </w:r>
      <w:proofErr w:type="spellEnd"/>
      <w:r w:rsidRPr="00447500">
        <w:rPr>
          <w:rFonts w:ascii="Times New Roman" w:hAnsi="Times New Roman" w:cs="Times New Roman"/>
          <w:color w:val="000000"/>
          <w:sz w:val="28"/>
          <w:szCs w:val="28"/>
          <w:shd w:val="clear" w:color="auto" w:fill="FFFFFF"/>
        </w:rPr>
        <w:t xml:space="preserve">, I., Murayama, K., Kuroda, T. and Suzuki, Y. (2016) Correlations between the Profile of Mood States (POMS) and the WHOQOL-26 among Japanese University Students. </w:t>
      </w:r>
      <w:r w:rsidRPr="00447500">
        <w:rPr>
          <w:rFonts w:ascii="Times New Roman" w:hAnsi="Times New Roman" w:cs="Times New Roman"/>
          <w:i/>
          <w:iCs/>
          <w:color w:val="000000"/>
          <w:sz w:val="28"/>
          <w:szCs w:val="28"/>
        </w:rPr>
        <w:t>Health</w:t>
      </w:r>
      <w:r w:rsidRPr="00447500">
        <w:rPr>
          <w:rFonts w:ascii="Times New Roman" w:hAnsi="Times New Roman" w:cs="Times New Roman"/>
          <w:color w:val="000000"/>
          <w:sz w:val="28"/>
          <w:szCs w:val="28"/>
          <w:shd w:val="clear" w:color="auto" w:fill="FFFFFF"/>
        </w:rPr>
        <w:t xml:space="preserve">, </w:t>
      </w:r>
      <w:r w:rsidRPr="00447500">
        <w:rPr>
          <w:rFonts w:ascii="Times New Roman" w:hAnsi="Times New Roman" w:cs="Times New Roman"/>
          <w:color w:val="000000"/>
          <w:sz w:val="28"/>
          <w:szCs w:val="28"/>
        </w:rPr>
        <w:t>8</w:t>
      </w:r>
      <w:r w:rsidRPr="00447500">
        <w:rPr>
          <w:rFonts w:ascii="Times New Roman" w:hAnsi="Times New Roman" w:cs="Times New Roman"/>
          <w:color w:val="000000"/>
          <w:sz w:val="28"/>
          <w:szCs w:val="28"/>
          <w:shd w:val="clear" w:color="auto" w:fill="FFFFFF"/>
        </w:rPr>
        <w:t xml:space="preserve">, 416-420. </w:t>
      </w:r>
      <w:proofErr w:type="spellStart"/>
      <w:r w:rsidRPr="00447500">
        <w:rPr>
          <w:rFonts w:ascii="Times New Roman" w:hAnsi="Times New Roman" w:cs="Times New Roman"/>
          <w:color w:val="000000"/>
          <w:sz w:val="28"/>
          <w:szCs w:val="28"/>
          <w:shd w:val="clear" w:color="auto" w:fill="FFFFFF"/>
        </w:rPr>
        <w:t>doi</w:t>
      </w:r>
      <w:proofErr w:type="spellEnd"/>
      <w:r w:rsidRPr="00447500">
        <w:rPr>
          <w:rFonts w:ascii="Times New Roman" w:hAnsi="Times New Roman" w:cs="Times New Roman"/>
          <w:color w:val="000000"/>
          <w:sz w:val="28"/>
          <w:szCs w:val="28"/>
          <w:shd w:val="clear" w:color="auto" w:fill="FFFFFF"/>
        </w:rPr>
        <w:t xml:space="preserve">: </w:t>
      </w:r>
      <w:hyperlink r:id="rId13" w:tgtFrame="_blank" w:history="1">
        <w:r w:rsidRPr="00447500">
          <w:rPr>
            <w:rFonts w:ascii="Times New Roman" w:hAnsi="Times New Roman" w:cs="Times New Roman"/>
            <w:color w:val="000000" w:themeColor="text1"/>
            <w:sz w:val="28"/>
            <w:szCs w:val="28"/>
            <w:u w:val="single"/>
          </w:rPr>
          <w:t>10.4236/health.2016.85044</w:t>
        </w:r>
      </w:hyperlink>
    </w:p>
    <w:p w14:paraId="24E0BEB9" w14:textId="77777777" w:rsidR="00447500" w:rsidRPr="00447500" w:rsidRDefault="00447500" w:rsidP="00447500">
      <w:pPr>
        <w:rPr>
          <w:rFonts w:ascii="Times New Roman" w:hAnsi="Times New Roman" w:cs="Times New Roman"/>
          <w:color w:val="000000" w:themeColor="text1"/>
          <w:sz w:val="28"/>
          <w:szCs w:val="28"/>
          <w:u w:val="single"/>
        </w:rPr>
      </w:pPr>
    </w:p>
    <w:p w14:paraId="5D019260" w14:textId="77777777" w:rsidR="00447500" w:rsidRPr="00447500" w:rsidRDefault="00447500" w:rsidP="00447500">
      <w:pPr>
        <w:rPr>
          <w:rFonts w:ascii="Times New Roman" w:hAnsi="Times New Roman" w:cs="Times New Roman"/>
          <w:color w:val="595959"/>
          <w:sz w:val="28"/>
          <w:szCs w:val="28"/>
          <w:bdr w:val="none" w:sz="0" w:space="0" w:color="auto" w:frame="1"/>
        </w:rPr>
      </w:pPr>
      <w:r w:rsidRPr="00447500">
        <w:rPr>
          <w:color w:val="000000" w:themeColor="text1"/>
          <w:sz w:val="28"/>
          <w:szCs w:val="28"/>
          <w:shd w:val="clear" w:color="auto" w:fill="FFFFFF"/>
        </w:rPr>
        <w:t>T</w:t>
      </w:r>
      <w:r w:rsidRPr="00447500">
        <w:rPr>
          <w:rFonts w:ascii="Times New Roman" w:hAnsi="Times New Roman" w:cs="Times New Roman"/>
          <w:color w:val="000000" w:themeColor="text1"/>
          <w:sz w:val="28"/>
          <w:szCs w:val="28"/>
          <w:shd w:val="clear" w:color="auto" w:fill="FFFFFF"/>
        </w:rPr>
        <w:t xml:space="preserve">homas, C.M. and Morris, S. (2000).  The British Journal of </w:t>
      </w:r>
      <w:proofErr w:type="spellStart"/>
      <w:r w:rsidRPr="00447500">
        <w:rPr>
          <w:rFonts w:ascii="Times New Roman" w:hAnsi="Times New Roman" w:cs="Times New Roman"/>
          <w:color w:val="000000" w:themeColor="text1"/>
          <w:sz w:val="28"/>
          <w:szCs w:val="28"/>
          <w:shd w:val="clear" w:color="auto" w:fill="FFFFFF"/>
        </w:rPr>
        <w:t>Pyschiatry</w:t>
      </w:r>
      <w:proofErr w:type="spellEnd"/>
      <w:r w:rsidRPr="00447500">
        <w:rPr>
          <w:rFonts w:ascii="Times New Roman" w:hAnsi="Times New Roman" w:cs="Times New Roman"/>
          <w:color w:val="000000" w:themeColor="text1"/>
          <w:sz w:val="28"/>
          <w:szCs w:val="28"/>
          <w:shd w:val="clear" w:color="auto" w:fill="FFFFFF"/>
        </w:rPr>
        <w:t xml:space="preserve">. </w:t>
      </w:r>
      <w:r w:rsidRPr="00447500">
        <w:rPr>
          <w:rFonts w:ascii="Times New Roman" w:hAnsi="Times New Roman" w:cs="Times New Roman"/>
          <w:i/>
          <w:iCs/>
          <w:color w:val="000000" w:themeColor="text1"/>
          <w:sz w:val="28"/>
          <w:szCs w:val="28"/>
          <w:shd w:val="clear" w:color="auto" w:fill="FFFFFF"/>
        </w:rPr>
        <w:t xml:space="preserve">Cost of Depression Among Adults in England in 2000. </w:t>
      </w:r>
      <w:r w:rsidRPr="00447500">
        <w:rPr>
          <w:rFonts w:ascii="Times New Roman" w:hAnsi="Times New Roman" w:cs="Times New Roman"/>
          <w:color w:val="000000" w:themeColor="text1"/>
          <w:sz w:val="28"/>
          <w:szCs w:val="28"/>
          <w:shd w:val="clear" w:color="auto" w:fill="FFFFFF"/>
        </w:rPr>
        <w:t>Volume 183, issue 6, P514-519</w:t>
      </w:r>
      <w:r w:rsidRPr="00447500">
        <w:rPr>
          <w:color w:val="000000" w:themeColor="text1"/>
          <w:sz w:val="28"/>
          <w:szCs w:val="28"/>
          <w:shd w:val="clear" w:color="auto" w:fill="FFFFFF"/>
        </w:rPr>
        <w:t xml:space="preserve">  </w:t>
      </w:r>
      <w:hyperlink r:id="rId14" w:history="1">
        <w:r w:rsidRPr="00447500">
          <w:rPr>
            <w:rFonts w:ascii="Times New Roman" w:hAnsi="Times New Roman" w:cs="Times New Roman"/>
            <w:color w:val="000000" w:themeColor="text1"/>
            <w:sz w:val="28"/>
            <w:szCs w:val="28"/>
            <w:u w:val="single"/>
            <w:bdr w:val="none" w:sz="0" w:space="0" w:color="auto" w:frame="1"/>
          </w:rPr>
          <w:t>https://doi.org/10.1192/00-000</w:t>
        </w:r>
      </w:hyperlink>
      <w:r w:rsidRPr="00447500">
        <w:rPr>
          <w:rFonts w:ascii="Times New Roman" w:hAnsi="Times New Roman" w:cs="Times New Roman"/>
          <w:color w:val="000000" w:themeColor="text1"/>
          <w:sz w:val="28"/>
          <w:szCs w:val="28"/>
          <w:bdr w:val="none" w:sz="0" w:space="0" w:color="auto" w:frame="1"/>
        </w:rPr>
        <w:t xml:space="preserve">  </w:t>
      </w:r>
      <w:r w:rsidRPr="00447500">
        <w:rPr>
          <w:rFonts w:ascii="Times New Roman" w:hAnsi="Times New Roman" w:cs="Times New Roman"/>
          <w:color w:val="595959"/>
          <w:sz w:val="28"/>
          <w:szCs w:val="28"/>
        </w:rPr>
        <w:t xml:space="preserve">Published online by Cambridge University Press: </w:t>
      </w:r>
      <w:r w:rsidRPr="00447500">
        <w:rPr>
          <w:rFonts w:ascii="Times New Roman" w:hAnsi="Times New Roman" w:cs="Times New Roman"/>
          <w:color w:val="595959"/>
          <w:sz w:val="28"/>
          <w:szCs w:val="28"/>
          <w:bdr w:val="none" w:sz="0" w:space="0" w:color="auto" w:frame="1"/>
        </w:rPr>
        <w:t>02 January 2018.</w:t>
      </w:r>
    </w:p>
    <w:p w14:paraId="20595E8B" w14:textId="77777777" w:rsidR="00447500" w:rsidRPr="00447500" w:rsidRDefault="00447500" w:rsidP="00447500">
      <w:pPr>
        <w:rPr>
          <w:rFonts w:ascii="Times New Roman" w:hAnsi="Times New Roman" w:cs="Times New Roman"/>
          <w:color w:val="595959"/>
          <w:sz w:val="28"/>
          <w:szCs w:val="28"/>
          <w:bdr w:val="none" w:sz="0" w:space="0" w:color="auto" w:frame="1"/>
        </w:rPr>
      </w:pPr>
    </w:p>
    <w:p w14:paraId="2470983F" w14:textId="77777777" w:rsidR="00447500" w:rsidRDefault="00447500" w:rsidP="00E70871">
      <w:pPr>
        <w:jc w:val="center"/>
        <w:rPr>
          <w:rFonts w:ascii="Times New Roman" w:hAnsi="Times New Roman" w:cs="Times New Roman"/>
          <w:b/>
          <w:bCs/>
          <w:sz w:val="28"/>
          <w:szCs w:val="28"/>
        </w:rPr>
      </w:pPr>
    </w:p>
    <w:p w14:paraId="61916CB5" w14:textId="77777777" w:rsidR="00447500" w:rsidRDefault="00447500" w:rsidP="00E70871">
      <w:pPr>
        <w:jc w:val="center"/>
        <w:rPr>
          <w:rFonts w:ascii="Times New Roman" w:hAnsi="Times New Roman" w:cs="Times New Roman"/>
          <w:b/>
          <w:bCs/>
          <w:sz w:val="28"/>
          <w:szCs w:val="28"/>
        </w:rPr>
      </w:pPr>
    </w:p>
    <w:p w14:paraId="76DA43B6" w14:textId="77777777" w:rsidR="00447500" w:rsidRDefault="00447500" w:rsidP="00E70871">
      <w:pPr>
        <w:jc w:val="center"/>
        <w:rPr>
          <w:rFonts w:ascii="Times New Roman" w:hAnsi="Times New Roman" w:cs="Times New Roman"/>
          <w:b/>
          <w:bCs/>
          <w:sz w:val="28"/>
          <w:szCs w:val="28"/>
        </w:rPr>
      </w:pPr>
    </w:p>
    <w:p w14:paraId="6122D081" w14:textId="77777777" w:rsidR="00447500" w:rsidRDefault="00447500" w:rsidP="00E70871">
      <w:pPr>
        <w:jc w:val="center"/>
        <w:rPr>
          <w:rFonts w:ascii="Times New Roman" w:hAnsi="Times New Roman" w:cs="Times New Roman"/>
          <w:b/>
          <w:bCs/>
          <w:sz w:val="28"/>
          <w:szCs w:val="28"/>
        </w:rPr>
      </w:pPr>
    </w:p>
    <w:p w14:paraId="688E4326" w14:textId="77777777" w:rsidR="00447500" w:rsidRDefault="00447500" w:rsidP="00E70871">
      <w:pPr>
        <w:jc w:val="center"/>
        <w:rPr>
          <w:rFonts w:ascii="Times New Roman" w:hAnsi="Times New Roman" w:cs="Times New Roman"/>
          <w:b/>
          <w:bCs/>
          <w:sz w:val="28"/>
          <w:szCs w:val="28"/>
        </w:rPr>
      </w:pPr>
    </w:p>
    <w:p w14:paraId="5295CD19" w14:textId="77777777" w:rsidR="00447500" w:rsidRDefault="00447500" w:rsidP="00E70871">
      <w:pPr>
        <w:jc w:val="center"/>
        <w:rPr>
          <w:rFonts w:ascii="Times New Roman" w:hAnsi="Times New Roman" w:cs="Times New Roman"/>
          <w:b/>
          <w:bCs/>
          <w:sz w:val="28"/>
          <w:szCs w:val="28"/>
        </w:rPr>
      </w:pPr>
    </w:p>
    <w:p w14:paraId="4A00796E" w14:textId="77777777" w:rsidR="00447500" w:rsidRDefault="00447500" w:rsidP="00E70871">
      <w:pPr>
        <w:jc w:val="center"/>
        <w:rPr>
          <w:rFonts w:ascii="Times New Roman" w:hAnsi="Times New Roman" w:cs="Times New Roman"/>
          <w:b/>
          <w:bCs/>
          <w:sz w:val="28"/>
          <w:szCs w:val="28"/>
        </w:rPr>
      </w:pPr>
    </w:p>
    <w:p w14:paraId="0D1F29E0" w14:textId="77777777" w:rsidR="00447500" w:rsidRDefault="00447500" w:rsidP="00E70871">
      <w:pPr>
        <w:jc w:val="center"/>
        <w:rPr>
          <w:rFonts w:ascii="Times New Roman" w:hAnsi="Times New Roman" w:cs="Times New Roman"/>
          <w:b/>
          <w:bCs/>
          <w:sz w:val="28"/>
          <w:szCs w:val="28"/>
        </w:rPr>
      </w:pPr>
    </w:p>
    <w:p w14:paraId="41CFDF56" w14:textId="77777777" w:rsidR="00447500" w:rsidRDefault="00447500" w:rsidP="00E70871">
      <w:pPr>
        <w:jc w:val="center"/>
        <w:rPr>
          <w:rFonts w:ascii="Times New Roman" w:hAnsi="Times New Roman" w:cs="Times New Roman"/>
          <w:b/>
          <w:bCs/>
          <w:sz w:val="28"/>
          <w:szCs w:val="28"/>
        </w:rPr>
      </w:pPr>
    </w:p>
    <w:p w14:paraId="4C16E2DE" w14:textId="77777777" w:rsidR="00447500" w:rsidRDefault="00447500" w:rsidP="00E70871">
      <w:pPr>
        <w:jc w:val="center"/>
        <w:rPr>
          <w:rFonts w:ascii="Times New Roman" w:hAnsi="Times New Roman" w:cs="Times New Roman"/>
          <w:b/>
          <w:bCs/>
          <w:sz w:val="28"/>
          <w:szCs w:val="28"/>
        </w:rPr>
      </w:pPr>
    </w:p>
    <w:p w14:paraId="143CE40D" w14:textId="77777777" w:rsidR="00447500" w:rsidRDefault="00447500" w:rsidP="00E70871">
      <w:pPr>
        <w:jc w:val="center"/>
        <w:rPr>
          <w:rFonts w:ascii="Times New Roman" w:hAnsi="Times New Roman" w:cs="Times New Roman"/>
          <w:b/>
          <w:bCs/>
          <w:sz w:val="28"/>
          <w:szCs w:val="28"/>
        </w:rPr>
      </w:pPr>
    </w:p>
    <w:p w14:paraId="10EB7FAB" w14:textId="77777777" w:rsidR="00447500" w:rsidRDefault="00447500" w:rsidP="00E70871">
      <w:pPr>
        <w:jc w:val="center"/>
        <w:rPr>
          <w:rFonts w:ascii="Times New Roman" w:hAnsi="Times New Roman" w:cs="Times New Roman"/>
          <w:b/>
          <w:bCs/>
          <w:sz w:val="28"/>
          <w:szCs w:val="28"/>
        </w:rPr>
      </w:pPr>
    </w:p>
    <w:p w14:paraId="0E7623FB" w14:textId="77777777" w:rsidR="00447500" w:rsidRDefault="00447500" w:rsidP="00E70871">
      <w:pPr>
        <w:jc w:val="center"/>
        <w:rPr>
          <w:rFonts w:ascii="Times New Roman" w:hAnsi="Times New Roman" w:cs="Times New Roman"/>
          <w:b/>
          <w:bCs/>
          <w:sz w:val="28"/>
          <w:szCs w:val="28"/>
        </w:rPr>
      </w:pPr>
    </w:p>
    <w:p w14:paraId="2732CA0C" w14:textId="77777777" w:rsidR="00447500" w:rsidRDefault="00447500" w:rsidP="00E70871">
      <w:pPr>
        <w:jc w:val="center"/>
        <w:rPr>
          <w:rFonts w:ascii="Times New Roman" w:hAnsi="Times New Roman" w:cs="Times New Roman"/>
          <w:b/>
          <w:bCs/>
          <w:sz w:val="28"/>
          <w:szCs w:val="28"/>
        </w:rPr>
      </w:pPr>
    </w:p>
    <w:p w14:paraId="14A38584" w14:textId="77777777" w:rsidR="00447500" w:rsidRDefault="00447500" w:rsidP="00E70871">
      <w:pPr>
        <w:jc w:val="center"/>
        <w:rPr>
          <w:rFonts w:ascii="Times New Roman" w:hAnsi="Times New Roman" w:cs="Times New Roman"/>
          <w:b/>
          <w:bCs/>
          <w:sz w:val="28"/>
          <w:szCs w:val="28"/>
        </w:rPr>
      </w:pPr>
    </w:p>
    <w:p w14:paraId="7474FEF4" w14:textId="77777777" w:rsidR="00447500" w:rsidRDefault="00447500" w:rsidP="00E70871">
      <w:pPr>
        <w:jc w:val="center"/>
        <w:rPr>
          <w:rFonts w:ascii="Times New Roman" w:hAnsi="Times New Roman" w:cs="Times New Roman"/>
          <w:b/>
          <w:bCs/>
          <w:sz w:val="28"/>
          <w:szCs w:val="28"/>
        </w:rPr>
      </w:pPr>
    </w:p>
    <w:p w14:paraId="26498CBD" w14:textId="77777777" w:rsidR="00447500" w:rsidRDefault="00447500" w:rsidP="00E70871">
      <w:pPr>
        <w:jc w:val="center"/>
        <w:rPr>
          <w:rFonts w:ascii="Times New Roman" w:hAnsi="Times New Roman" w:cs="Times New Roman"/>
          <w:b/>
          <w:bCs/>
          <w:sz w:val="28"/>
          <w:szCs w:val="28"/>
        </w:rPr>
      </w:pPr>
    </w:p>
    <w:p w14:paraId="62F7A7DB" w14:textId="77777777" w:rsidR="00447500" w:rsidRDefault="00447500" w:rsidP="00E70871">
      <w:pPr>
        <w:jc w:val="center"/>
        <w:rPr>
          <w:rFonts w:ascii="Times New Roman" w:hAnsi="Times New Roman" w:cs="Times New Roman"/>
          <w:b/>
          <w:bCs/>
          <w:sz w:val="28"/>
          <w:szCs w:val="28"/>
        </w:rPr>
      </w:pPr>
    </w:p>
    <w:p w14:paraId="7D1A6270" w14:textId="77777777" w:rsidR="0097239C" w:rsidRDefault="0097239C" w:rsidP="00E70871">
      <w:pPr>
        <w:jc w:val="center"/>
        <w:rPr>
          <w:rFonts w:ascii="Times New Roman" w:hAnsi="Times New Roman" w:cs="Times New Roman"/>
          <w:b/>
          <w:bCs/>
          <w:sz w:val="28"/>
          <w:szCs w:val="28"/>
        </w:rPr>
      </w:pPr>
    </w:p>
    <w:p w14:paraId="0D16869B" w14:textId="786F9221" w:rsidR="00447500" w:rsidRDefault="00447500" w:rsidP="00447500">
      <w:pPr>
        <w:rPr>
          <w:rFonts w:ascii="Times New Roman" w:hAnsi="Times New Roman" w:cs="Times New Roman"/>
          <w:b/>
          <w:bCs/>
          <w:sz w:val="28"/>
          <w:szCs w:val="28"/>
        </w:rPr>
      </w:pPr>
      <w:r>
        <w:rPr>
          <w:rFonts w:ascii="Times New Roman" w:hAnsi="Times New Roman" w:cs="Times New Roman"/>
          <w:b/>
          <w:bCs/>
          <w:sz w:val="28"/>
          <w:szCs w:val="28"/>
        </w:rPr>
        <w:t>APPENDIX 1.</w:t>
      </w:r>
    </w:p>
    <w:p w14:paraId="6CA3DD65" w14:textId="77777777" w:rsidR="00E70871" w:rsidRPr="00E70871" w:rsidRDefault="00E70871" w:rsidP="00E70871">
      <w:pPr>
        <w:pStyle w:val="BodyText3"/>
        <w:rPr>
          <w:rFonts w:ascii="Times New Roman" w:hAnsi="Times New Roman"/>
          <w:b w:val="0"/>
          <w:color w:val="auto"/>
          <w14:shadow w14:blurRad="50800" w14:dist="38100" w14:dir="2700000" w14:sx="100000" w14:sy="100000" w14:kx="0" w14:ky="0" w14:algn="tl">
            <w14:srgbClr w14:val="000000">
              <w14:alpha w14:val="60000"/>
            </w14:srgbClr>
          </w14:shadow>
        </w:rPr>
      </w:pPr>
      <w:r w:rsidRPr="00E70871">
        <w:rPr>
          <w:rFonts w:ascii="Times New Roman" w:hAnsi="Times New Roman"/>
          <w:b w:val="0"/>
          <w:color w:val="auto"/>
          <w14:shadow w14:blurRad="50800" w14:dist="38100" w14:dir="2700000" w14:sx="100000" w14:sy="100000" w14:kx="0" w14:ky="0" w14:algn="tl">
            <w14:srgbClr w14:val="000000">
              <w14:alpha w14:val="60000"/>
            </w14:srgbClr>
          </w14:shadow>
        </w:rPr>
        <w:t>The Brunel Mood Scale (BRUMS)</w:t>
      </w:r>
    </w:p>
    <w:p w14:paraId="65716C6B" w14:textId="77777777" w:rsidR="00E70871" w:rsidRDefault="00E70871" w:rsidP="00E70871">
      <w:pPr>
        <w:pStyle w:val="BodyText3"/>
        <w:jc w:val="left"/>
        <w:rPr>
          <w:rFonts w:ascii="Times New Roman" w:hAnsi="Times New Roman"/>
          <w:b w:val="0"/>
          <w:bCs/>
          <w:color w:val="auto"/>
          <w:sz w:val="24"/>
          <w:u w:val="single"/>
        </w:rPr>
      </w:pPr>
      <w:r>
        <w:rPr>
          <w:rFonts w:ascii="Times New Roman" w:hAnsi="Times New Roman"/>
          <w:b w:val="0"/>
          <w:bCs/>
          <w:color w:val="auto"/>
          <w:sz w:val="24"/>
          <w:u w:val="single"/>
        </w:rPr>
        <w:t>Description</w:t>
      </w:r>
    </w:p>
    <w:p w14:paraId="4B59211C" w14:textId="4D64A54D" w:rsidR="00E70871" w:rsidRDefault="00E70871" w:rsidP="00E70871">
      <w:pPr>
        <w:pStyle w:val="BodyTextIndent"/>
        <w:rPr>
          <w:rFonts w:ascii="Times New Roman" w:hAnsi="Times New Roman"/>
          <w:color w:val="auto"/>
        </w:rPr>
      </w:pPr>
      <w:r>
        <w:rPr>
          <w:rFonts w:ascii="Times New Roman" w:hAnsi="Times New Roman"/>
          <w:noProof/>
          <w:color w:val="auto"/>
        </w:rPr>
        <w:drawing>
          <wp:inline distT="0" distB="0" distL="0" distR="0" wp14:anchorId="220ECCD0" wp14:editId="49F16962">
            <wp:extent cx="144780" cy="144780"/>
            <wp:effectExtent l="0" t="0" r="762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4780" cy="144780"/>
                    </a:xfrm>
                    <a:prstGeom prst="rect">
                      <a:avLst/>
                    </a:prstGeom>
                    <a:noFill/>
                    <a:ln>
                      <a:noFill/>
                    </a:ln>
                  </pic:spPr>
                </pic:pic>
              </a:graphicData>
            </a:graphic>
          </wp:inline>
        </w:drawing>
      </w:r>
      <w:r>
        <w:rPr>
          <w:rFonts w:ascii="Times New Roman" w:hAnsi="Times New Roman"/>
          <w:color w:val="auto"/>
        </w:rPr>
        <w:tab/>
        <w:t xml:space="preserve">The Brunel Mood Scale was developed to serve as a brief measure of mood states among adolescent and adult populations.  Derived from the Profile of Mood States (McNair, </w:t>
      </w:r>
      <w:proofErr w:type="spellStart"/>
      <w:r>
        <w:rPr>
          <w:rFonts w:ascii="Times New Roman" w:hAnsi="Times New Roman"/>
          <w:color w:val="auto"/>
        </w:rPr>
        <w:t>Lorr</w:t>
      </w:r>
      <w:proofErr w:type="spellEnd"/>
      <w:r>
        <w:rPr>
          <w:rFonts w:ascii="Times New Roman" w:hAnsi="Times New Roman"/>
          <w:color w:val="auto"/>
        </w:rPr>
        <w:t xml:space="preserve">, &amp; </w:t>
      </w:r>
      <w:proofErr w:type="spellStart"/>
      <w:r>
        <w:rPr>
          <w:rFonts w:ascii="Times New Roman" w:hAnsi="Times New Roman"/>
          <w:color w:val="auto"/>
        </w:rPr>
        <w:t>Droppleman</w:t>
      </w:r>
      <w:proofErr w:type="spellEnd"/>
      <w:r>
        <w:rPr>
          <w:rFonts w:ascii="Times New Roman" w:hAnsi="Times New Roman"/>
          <w:color w:val="auto"/>
        </w:rPr>
        <w:t>, 1992), the BRUMS</w:t>
      </w:r>
      <w:r>
        <w:rPr>
          <w:rStyle w:val="FootnoteReference"/>
          <w:rFonts w:ascii="Times New Roman" w:hAnsi="Times New Roman"/>
          <w:color w:val="auto"/>
        </w:rPr>
        <w:footnoteReference w:id="1"/>
      </w:r>
      <w:r>
        <w:rPr>
          <w:rFonts w:ascii="Times New Roman" w:hAnsi="Times New Roman"/>
          <w:color w:val="auto"/>
        </w:rPr>
        <w:t xml:space="preserve"> contains 24 simple mood descriptors, such as angry, energetic, nervous, and unhappy.  Respondents indicate whether they have experienced such feelings on a 5-point scale (0 = not at all, 1 = a little, 2 = moderately, 3 = quite a bit, 4 = extremely).  The standard response timeframe is “How you feel right now” although other timeframes, such as “How you have felt during the past week including today” or “How you normally feel” can be used.  The BRUMS takes about 1-2 minutes to complete.</w:t>
      </w:r>
    </w:p>
    <w:p w14:paraId="3557F9A7" w14:textId="77777777" w:rsidR="00E70871" w:rsidRDefault="00E70871" w:rsidP="00E70871">
      <w:pPr>
        <w:pStyle w:val="Heading4"/>
        <w:rPr>
          <w:rFonts w:ascii="Times New Roman" w:hAnsi="Times New Roman"/>
          <w:color w:val="auto"/>
        </w:rPr>
      </w:pPr>
    </w:p>
    <w:p w14:paraId="0B114447" w14:textId="77777777" w:rsidR="00E70871" w:rsidRDefault="00E70871" w:rsidP="00E70871">
      <w:pPr>
        <w:pStyle w:val="Heading4"/>
        <w:rPr>
          <w:rFonts w:ascii="Times New Roman" w:hAnsi="Times New Roman"/>
          <w:color w:val="auto"/>
        </w:rPr>
      </w:pPr>
      <w:r>
        <w:rPr>
          <w:rFonts w:ascii="Times New Roman" w:hAnsi="Times New Roman"/>
          <w:color w:val="auto"/>
        </w:rPr>
        <w:t>Scoring</w:t>
      </w:r>
    </w:p>
    <w:p w14:paraId="30750BA5" w14:textId="5F3062FC" w:rsidR="00E70871" w:rsidRDefault="00E70871" w:rsidP="00E70871">
      <w:pPr>
        <w:pStyle w:val="BodyTextIndent"/>
        <w:rPr>
          <w:rFonts w:ascii="Times New Roman" w:hAnsi="Times New Roman"/>
          <w:color w:val="auto"/>
        </w:rPr>
      </w:pPr>
      <w:r>
        <w:rPr>
          <w:rFonts w:ascii="Times New Roman" w:hAnsi="Times New Roman"/>
          <w:noProof/>
          <w:color w:val="auto"/>
        </w:rPr>
        <w:drawing>
          <wp:inline distT="0" distB="0" distL="0" distR="0" wp14:anchorId="2CD41C28" wp14:editId="25523E65">
            <wp:extent cx="144780" cy="144780"/>
            <wp:effectExtent l="0" t="0" r="762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4780" cy="144780"/>
                    </a:xfrm>
                    <a:prstGeom prst="rect">
                      <a:avLst/>
                    </a:prstGeom>
                    <a:noFill/>
                    <a:ln>
                      <a:noFill/>
                    </a:ln>
                  </pic:spPr>
                </pic:pic>
              </a:graphicData>
            </a:graphic>
          </wp:inline>
        </w:drawing>
      </w:r>
      <w:r>
        <w:rPr>
          <w:rFonts w:ascii="Times New Roman" w:hAnsi="Times New Roman"/>
          <w:color w:val="auto"/>
        </w:rPr>
        <w:tab/>
        <w:t xml:space="preserve">The 24 items comprise the following six subscales: anger, confusion, depression, fatigue, tension and </w:t>
      </w:r>
      <w:proofErr w:type="spellStart"/>
      <w:r>
        <w:rPr>
          <w:rFonts w:ascii="Times New Roman" w:hAnsi="Times New Roman"/>
          <w:color w:val="auto"/>
        </w:rPr>
        <w:t>vigour</w:t>
      </w:r>
      <w:proofErr w:type="spellEnd"/>
      <w:r>
        <w:rPr>
          <w:rFonts w:ascii="Times New Roman" w:hAnsi="Times New Roman"/>
          <w:color w:val="auto"/>
        </w:rPr>
        <w:t>.  Each subscale contains four items.  When responses from the four items in each subscale are summed, a subscale score in the range 0-16 is obtained.  The items in each subscale are:</w:t>
      </w:r>
    </w:p>
    <w:p w14:paraId="154C8718" w14:textId="77777777" w:rsidR="00E70871" w:rsidRDefault="00E70871" w:rsidP="00E70871">
      <w:pPr>
        <w:ind w:firstLine="720"/>
        <w:rPr>
          <w:rFonts w:ascii="Times New Roman" w:hAnsi="Times New Roman"/>
        </w:rPr>
      </w:pPr>
      <w:r>
        <w:rPr>
          <w:rFonts w:ascii="Times New Roman" w:hAnsi="Times New Roman"/>
        </w:rPr>
        <w:t>Anger:  annoyed, bitter, angry, bad tempered (items 7, 11, 19, 22)</w:t>
      </w:r>
    </w:p>
    <w:p w14:paraId="33E76881" w14:textId="77777777" w:rsidR="00E70871" w:rsidRDefault="00E70871" w:rsidP="00E70871">
      <w:pPr>
        <w:ind w:firstLine="720"/>
        <w:rPr>
          <w:rFonts w:ascii="Times New Roman" w:hAnsi="Times New Roman"/>
        </w:rPr>
      </w:pPr>
      <w:r>
        <w:rPr>
          <w:rFonts w:ascii="Times New Roman" w:hAnsi="Times New Roman"/>
        </w:rPr>
        <w:t>Confusion:  confused, mixed up, muddled, uncertain (items 3, 9, 17, 24)</w:t>
      </w:r>
    </w:p>
    <w:p w14:paraId="4FA0ECF6" w14:textId="77777777" w:rsidR="00E70871" w:rsidRDefault="00E70871" w:rsidP="00E70871">
      <w:pPr>
        <w:ind w:firstLine="720"/>
        <w:rPr>
          <w:rFonts w:ascii="Times New Roman" w:hAnsi="Times New Roman"/>
        </w:rPr>
      </w:pPr>
      <w:r>
        <w:rPr>
          <w:rFonts w:ascii="Times New Roman" w:hAnsi="Times New Roman"/>
        </w:rPr>
        <w:t>Depression</w:t>
      </w:r>
      <w:r>
        <w:rPr>
          <w:rStyle w:val="FootnoteReference"/>
          <w:rFonts w:ascii="Times New Roman" w:hAnsi="Times New Roman"/>
        </w:rPr>
        <w:footnoteReference w:id="2"/>
      </w:r>
      <w:r>
        <w:rPr>
          <w:rFonts w:ascii="Times New Roman" w:hAnsi="Times New Roman"/>
        </w:rPr>
        <w:t>: depressed, downhearted, unhappy, miserable (items 5, 6, 12, 16)</w:t>
      </w:r>
    </w:p>
    <w:p w14:paraId="6BAF79DF" w14:textId="77777777" w:rsidR="00E70871" w:rsidRDefault="00E70871" w:rsidP="00E70871">
      <w:pPr>
        <w:ind w:firstLine="720"/>
        <w:rPr>
          <w:rFonts w:ascii="Times New Roman" w:hAnsi="Times New Roman"/>
        </w:rPr>
      </w:pPr>
      <w:r>
        <w:rPr>
          <w:rFonts w:ascii="Times New Roman" w:hAnsi="Times New Roman"/>
        </w:rPr>
        <w:t>Fatigue:  worn out, exhausted, sleepy, tired (items 4, 8, 10, 21)</w:t>
      </w:r>
    </w:p>
    <w:p w14:paraId="45E35E6A" w14:textId="77777777" w:rsidR="00E70871" w:rsidRDefault="00E70871" w:rsidP="00E70871">
      <w:pPr>
        <w:ind w:firstLine="720"/>
        <w:rPr>
          <w:rFonts w:ascii="Times New Roman" w:hAnsi="Times New Roman"/>
        </w:rPr>
      </w:pPr>
      <w:r>
        <w:rPr>
          <w:rFonts w:ascii="Times New Roman" w:hAnsi="Times New Roman"/>
        </w:rPr>
        <w:t>Tension:  panicky, anxious, worried, nervous (items 1, 13, 14, 18)</w:t>
      </w:r>
    </w:p>
    <w:p w14:paraId="3EA9F2D5" w14:textId="77777777" w:rsidR="00E70871" w:rsidRDefault="00E70871" w:rsidP="00E70871">
      <w:pPr>
        <w:ind w:firstLine="720"/>
        <w:rPr>
          <w:rFonts w:ascii="Times New Roman" w:hAnsi="Times New Roman"/>
        </w:rPr>
      </w:pPr>
      <w:r>
        <w:rPr>
          <w:rFonts w:ascii="Times New Roman" w:hAnsi="Times New Roman"/>
        </w:rPr>
        <w:t>Vigour: lively, energetic, active, alert (items 2, 15, 20, 23)</w:t>
      </w:r>
    </w:p>
    <w:p w14:paraId="18D5A58E" w14:textId="77777777" w:rsidR="00E70871" w:rsidRDefault="00E70871" w:rsidP="00E70871">
      <w:pPr>
        <w:rPr>
          <w:rFonts w:ascii="Times New Roman" w:hAnsi="Times New Roman"/>
        </w:rPr>
      </w:pPr>
    </w:p>
    <w:p w14:paraId="573CF9B3" w14:textId="34DE4AE1" w:rsidR="00E70871" w:rsidRDefault="00E70871" w:rsidP="00E70871">
      <w:pPr>
        <w:tabs>
          <w:tab w:val="num" w:pos="720"/>
        </w:tabs>
        <w:spacing w:line="360" w:lineRule="auto"/>
        <w:ind w:left="360"/>
        <w:rPr>
          <w:rFonts w:ascii="Times New Roman" w:hAnsi="Times New Roman"/>
        </w:rPr>
      </w:pPr>
      <w:r>
        <w:rPr>
          <w:rFonts w:ascii="Times New Roman" w:hAnsi="Times New Roman"/>
          <w:noProof/>
        </w:rPr>
        <w:drawing>
          <wp:inline distT="0" distB="0" distL="0" distR="0" wp14:anchorId="60490724" wp14:editId="6E4AB7EF">
            <wp:extent cx="144780" cy="144780"/>
            <wp:effectExtent l="0" t="0" r="762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4780" cy="144780"/>
                    </a:xfrm>
                    <a:prstGeom prst="rect">
                      <a:avLst/>
                    </a:prstGeom>
                    <a:noFill/>
                    <a:ln>
                      <a:noFill/>
                    </a:ln>
                  </pic:spPr>
                </pic:pic>
              </a:graphicData>
            </a:graphic>
          </wp:inline>
        </w:drawing>
      </w:r>
      <w:r>
        <w:rPr>
          <w:rFonts w:ascii="Times New Roman" w:hAnsi="Times New Roman"/>
        </w:rPr>
        <w:tab/>
        <w:t>Details of the development and validation processes for the BRUMS can be found in Terry, Lane, Lane, and Keohane (1999) and Terry, Lane, and Fogarty (2003).  The BRUMS was initially developed for use with adolescents (see Terry et al., 1999) but it is equally valid for use with adults (see Terry et al., 2003).  Further information and permission to use the BRUMS</w:t>
      </w:r>
    </w:p>
    <w:p w14:paraId="59441BF2" w14:textId="77777777" w:rsidR="00E70871" w:rsidRDefault="00E70871" w:rsidP="00E70871">
      <w:pPr>
        <w:pStyle w:val="Footer"/>
        <w:tabs>
          <w:tab w:val="left" w:pos="720"/>
        </w:tabs>
        <w:spacing w:line="360" w:lineRule="auto"/>
        <w:jc w:val="center"/>
        <w:rPr>
          <w:rFonts w:ascii="Times New Roman" w:hAnsi="Times New Roman"/>
          <w:b/>
          <w:bCs/>
          <w:sz w:val="32"/>
          <w:lang w:val="en-US"/>
        </w:rPr>
      </w:pPr>
      <w:r>
        <w:rPr>
          <w:rFonts w:ascii="Times New Roman" w:hAnsi="Times New Roman"/>
        </w:rPr>
        <w:br w:type="page"/>
      </w:r>
      <w:r>
        <w:rPr>
          <w:rFonts w:ascii="Times New Roman" w:hAnsi="Times New Roman"/>
          <w:b/>
          <w:bCs/>
          <w:sz w:val="32"/>
          <w:lang w:val="en-US"/>
        </w:rPr>
        <w:lastRenderedPageBreak/>
        <w:t>The Brunel Mood Scale</w:t>
      </w:r>
    </w:p>
    <w:p w14:paraId="24F0FD8A" w14:textId="77777777" w:rsidR="00E70871" w:rsidRDefault="00E70871" w:rsidP="00E70871">
      <w:pPr>
        <w:ind w:left="360"/>
        <w:rPr>
          <w:rFonts w:ascii="Times New Roman" w:hAnsi="Times New Roman"/>
          <w:sz w:val="24"/>
          <w:lang w:val="en-US"/>
        </w:rPr>
      </w:pPr>
    </w:p>
    <w:p w14:paraId="4C3B5CD1" w14:textId="77777777" w:rsidR="00E70871" w:rsidRDefault="00E70871" w:rsidP="00E70871">
      <w:pPr>
        <w:ind w:left="360"/>
        <w:rPr>
          <w:rFonts w:ascii="Times New Roman" w:hAnsi="Times New Roman"/>
        </w:rPr>
      </w:pPr>
      <w:r>
        <w:rPr>
          <w:rFonts w:ascii="Times New Roman" w:hAnsi="Times New Roman"/>
        </w:rPr>
        <w:t xml:space="preserve">Below is a list of words that describe feelings. Please read each one carefully.  Then cross the box that best describes HOW YOU FEEL RIGHT NOW.  Make sure you answer every question. </w:t>
      </w:r>
    </w:p>
    <w:p w14:paraId="1C6494EC" w14:textId="12A3877A" w:rsidR="00E70871" w:rsidRDefault="00E70871" w:rsidP="00E70871">
      <w:pPr>
        <w:ind w:left="360"/>
        <w:rPr>
          <w:rFonts w:ascii="Times New Roman" w:hAnsi="Times New Roman"/>
        </w:rPr>
      </w:pPr>
      <w:r>
        <w:rPr>
          <w:rFonts w:ascii="Arial" w:hAnsi="Arial"/>
          <w:noProof/>
          <w:color w:val="000000"/>
        </w:rPr>
        <w:drawing>
          <wp:anchor distT="0" distB="0" distL="114300" distR="114300" simplePos="0" relativeHeight="251660288" behindDoc="1" locked="0" layoutInCell="1" allowOverlap="1" wp14:anchorId="6C08E0F2" wp14:editId="5DD01431">
            <wp:simplePos x="0" y="0"/>
            <wp:positionH relativeFrom="column">
              <wp:posOffset>4555490</wp:posOffset>
            </wp:positionH>
            <wp:positionV relativeFrom="paragraph">
              <wp:posOffset>172720</wp:posOffset>
            </wp:positionV>
            <wp:extent cx="473710" cy="612140"/>
            <wp:effectExtent l="0" t="0" r="254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3710" cy="61214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noProof/>
          <w:color w:val="000000"/>
        </w:rPr>
        <w:drawing>
          <wp:anchor distT="0" distB="0" distL="114300" distR="114300" simplePos="0" relativeHeight="251662336" behindDoc="1" locked="0" layoutInCell="1" allowOverlap="1" wp14:anchorId="2BAA8F4A" wp14:editId="5299AD4E">
            <wp:simplePos x="0" y="0"/>
            <wp:positionH relativeFrom="column">
              <wp:posOffset>5372100</wp:posOffset>
            </wp:positionH>
            <wp:positionV relativeFrom="paragraph">
              <wp:posOffset>172720</wp:posOffset>
            </wp:positionV>
            <wp:extent cx="473710" cy="612140"/>
            <wp:effectExtent l="0" t="0" r="254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3710" cy="612140"/>
                    </a:xfrm>
                    <a:prstGeom prst="rect">
                      <a:avLst/>
                    </a:prstGeom>
                    <a:noFill/>
                  </pic:spPr>
                </pic:pic>
              </a:graphicData>
            </a:graphic>
            <wp14:sizeRelH relativeFrom="page">
              <wp14:pctWidth>0</wp14:pctWidth>
            </wp14:sizeRelH>
            <wp14:sizeRelV relativeFrom="page">
              <wp14:pctHeight>0</wp14:pctHeight>
            </wp14:sizeRelV>
          </wp:anchor>
        </w:drawing>
      </w:r>
    </w:p>
    <w:p w14:paraId="59B1D0CA" w14:textId="582EA809" w:rsidR="00E70871" w:rsidRDefault="00E70871" w:rsidP="00E70871">
      <w:pPr>
        <w:rPr>
          <w:rFonts w:ascii="Times New Roman" w:hAnsi="Times New Roman"/>
          <w:b/>
          <w:i/>
        </w:rPr>
      </w:pPr>
      <w:r>
        <w:rPr>
          <w:rFonts w:ascii="Arial" w:hAnsi="Arial"/>
          <w:noProof/>
          <w:color w:val="000000"/>
        </w:rPr>
        <w:drawing>
          <wp:anchor distT="0" distB="0" distL="114300" distR="114300" simplePos="0" relativeHeight="251661312" behindDoc="1" locked="0" layoutInCell="1" allowOverlap="1" wp14:anchorId="4947C899" wp14:editId="514B7E07">
            <wp:simplePos x="0" y="0"/>
            <wp:positionH relativeFrom="column">
              <wp:posOffset>5020945</wp:posOffset>
            </wp:positionH>
            <wp:positionV relativeFrom="paragraph">
              <wp:posOffset>38100</wp:posOffset>
            </wp:positionV>
            <wp:extent cx="465455" cy="61214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5455" cy="612140"/>
                    </a:xfrm>
                    <a:prstGeom prst="rect">
                      <a:avLst/>
                    </a:prstGeom>
                    <a:noFill/>
                  </pic:spPr>
                </pic:pic>
              </a:graphicData>
            </a:graphic>
            <wp14:sizeRelH relativeFrom="page">
              <wp14:pctWidth>0</wp14:pctWidth>
            </wp14:sizeRelH>
            <wp14:sizeRelV relativeFrom="page">
              <wp14:pctHeight>0</wp14:pctHeight>
            </wp14:sizeRelV>
          </wp:anchor>
        </w:drawing>
      </w:r>
      <w:bookmarkStart w:id="2" w:name="OLE_LINK1"/>
      <w:r>
        <w:rPr>
          <w:rFonts w:ascii="Arial" w:hAnsi="Arial"/>
          <w:noProof/>
          <w:color w:val="000000"/>
        </w:rPr>
        <w:drawing>
          <wp:anchor distT="0" distB="0" distL="114300" distR="114300" simplePos="0" relativeHeight="251663360" behindDoc="1" locked="0" layoutInCell="1" allowOverlap="1" wp14:anchorId="61E770B1" wp14:editId="1A3A561A">
            <wp:simplePos x="0" y="0"/>
            <wp:positionH relativeFrom="column">
              <wp:posOffset>5810885</wp:posOffset>
            </wp:positionH>
            <wp:positionV relativeFrom="paragraph">
              <wp:posOffset>38100</wp:posOffset>
            </wp:positionV>
            <wp:extent cx="473710" cy="612140"/>
            <wp:effectExtent l="0" t="0" r="254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3710" cy="61214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noProof/>
          <w:color w:val="000000"/>
        </w:rPr>
        <w:drawing>
          <wp:anchor distT="0" distB="0" distL="114300" distR="114300" simplePos="0" relativeHeight="251659264" behindDoc="1" locked="0" layoutInCell="1" allowOverlap="1" wp14:anchorId="06DB31B6" wp14:editId="47AF8CEF">
            <wp:simplePos x="0" y="0"/>
            <wp:positionH relativeFrom="column">
              <wp:posOffset>4114800</wp:posOffset>
            </wp:positionH>
            <wp:positionV relativeFrom="paragraph">
              <wp:posOffset>38100</wp:posOffset>
            </wp:positionV>
            <wp:extent cx="465455" cy="61214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5455" cy="61214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hAnsi="Times New Roman"/>
          <w:b/>
          <w:i/>
        </w:rPr>
        <w:t xml:space="preserve"> </w:t>
      </w:r>
      <w:bookmarkEnd w:id="2"/>
    </w:p>
    <w:p w14:paraId="15A3B1EC" w14:textId="77777777" w:rsidR="00E70871" w:rsidRDefault="00E70871" w:rsidP="00E70871">
      <w:pPr>
        <w:ind w:left="360"/>
        <w:rPr>
          <w:rFonts w:ascii="Times New Roman" w:hAnsi="Times New Roman"/>
        </w:rPr>
      </w:pPr>
    </w:p>
    <w:p w14:paraId="43ED6AB9" w14:textId="77777777" w:rsidR="00E70871" w:rsidRDefault="00E70871" w:rsidP="00E70871">
      <w:pPr>
        <w:ind w:left="360"/>
        <w:rPr>
          <w:rFonts w:ascii="Times New Roman" w:hAnsi="Times New Roman"/>
        </w:rPr>
      </w:pPr>
    </w:p>
    <w:p w14:paraId="062419B2" w14:textId="77777777" w:rsidR="00E70871" w:rsidRDefault="00E70871" w:rsidP="00E70871">
      <w:pPr>
        <w:ind w:left="360"/>
        <w:rPr>
          <w:rFonts w:ascii="Times New Roman" w:hAnsi="Times New Roman"/>
        </w:rPr>
      </w:pPr>
    </w:p>
    <w:p w14:paraId="31FA7704"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w:t>
      </w:r>
      <w:r>
        <w:rPr>
          <w:rFonts w:ascii="Times New Roman" w:hAnsi="Times New Roman"/>
        </w:rPr>
        <w:tab/>
        <w:t>Panicky</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70B49484"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2.</w:t>
      </w:r>
      <w:r>
        <w:rPr>
          <w:rFonts w:ascii="Times New Roman" w:hAnsi="Times New Roman"/>
        </w:rPr>
        <w:tab/>
        <w:t>Lively</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5AB27168"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3.</w:t>
      </w:r>
      <w:r>
        <w:rPr>
          <w:rFonts w:ascii="Times New Roman" w:hAnsi="Times New Roman"/>
        </w:rPr>
        <w:tab/>
        <w:t>Confused</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0AB57A87"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4.</w:t>
      </w:r>
      <w:r>
        <w:rPr>
          <w:rFonts w:ascii="Times New Roman" w:hAnsi="Times New Roman"/>
        </w:rPr>
        <w:tab/>
        <w:t>Worn out</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6F2A350D"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5.</w:t>
      </w:r>
      <w:r>
        <w:rPr>
          <w:rFonts w:ascii="Times New Roman" w:hAnsi="Times New Roman"/>
        </w:rPr>
        <w:tab/>
        <w:t>Depressed</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414233C6"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6.</w:t>
      </w:r>
      <w:r>
        <w:rPr>
          <w:rFonts w:ascii="Times New Roman" w:hAnsi="Times New Roman"/>
        </w:rPr>
        <w:tab/>
        <w:t>Downhearted</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23C91D1B"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7.</w:t>
      </w:r>
      <w:r>
        <w:rPr>
          <w:rFonts w:ascii="Times New Roman" w:hAnsi="Times New Roman"/>
        </w:rPr>
        <w:tab/>
        <w:t>Annoyed</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756E570B"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8.</w:t>
      </w:r>
      <w:r>
        <w:rPr>
          <w:rFonts w:ascii="Times New Roman" w:hAnsi="Times New Roman"/>
        </w:rPr>
        <w:tab/>
        <w:t>Exhausted</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250E30B7"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9.</w:t>
      </w:r>
      <w:r>
        <w:rPr>
          <w:rFonts w:ascii="Times New Roman" w:hAnsi="Times New Roman"/>
        </w:rPr>
        <w:tab/>
        <w:t>Mixed-up</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2C6FAFBA"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10.</w:t>
      </w:r>
      <w:r>
        <w:rPr>
          <w:rFonts w:ascii="Times New Roman" w:hAnsi="Times New Roman"/>
        </w:rPr>
        <w:tab/>
        <w:t>Sleepy</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53B544D7"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11.</w:t>
      </w:r>
      <w:r>
        <w:rPr>
          <w:rFonts w:ascii="Times New Roman" w:hAnsi="Times New Roman"/>
        </w:rPr>
        <w:tab/>
        <w:t>Bitter</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6C1ED6E0"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lastRenderedPageBreak/>
        <w:t>12.</w:t>
      </w:r>
      <w:r>
        <w:rPr>
          <w:rFonts w:ascii="Times New Roman" w:hAnsi="Times New Roman"/>
        </w:rPr>
        <w:tab/>
        <w:t>Unhappy</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7626495B"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13.</w:t>
      </w:r>
      <w:r>
        <w:rPr>
          <w:rFonts w:ascii="Times New Roman" w:hAnsi="Times New Roman"/>
        </w:rPr>
        <w:tab/>
        <w:t>Anxious</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35D91D2C"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14.</w:t>
      </w:r>
      <w:r>
        <w:rPr>
          <w:rFonts w:ascii="Times New Roman" w:hAnsi="Times New Roman"/>
        </w:rPr>
        <w:tab/>
        <w:t>Worried</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6540F73A"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15.</w:t>
      </w:r>
      <w:r>
        <w:rPr>
          <w:rFonts w:ascii="Times New Roman" w:hAnsi="Times New Roman"/>
        </w:rPr>
        <w:tab/>
        <w:t>Energetic</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08594889"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16.</w:t>
      </w:r>
      <w:r>
        <w:rPr>
          <w:rFonts w:ascii="Times New Roman" w:hAnsi="Times New Roman"/>
        </w:rPr>
        <w:tab/>
        <w:t>Miserable</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644068CA"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17.</w:t>
      </w:r>
      <w:r>
        <w:rPr>
          <w:rFonts w:ascii="Times New Roman" w:hAnsi="Times New Roman"/>
        </w:rPr>
        <w:tab/>
        <w:t>Muddled</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1600EFFE"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18.</w:t>
      </w:r>
      <w:r>
        <w:rPr>
          <w:rFonts w:ascii="Times New Roman" w:hAnsi="Times New Roman"/>
        </w:rPr>
        <w:tab/>
        <w:t>Nervous</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3D039840"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19</w:t>
      </w:r>
      <w:r>
        <w:rPr>
          <w:rFonts w:ascii="Times New Roman" w:hAnsi="Times New Roman"/>
        </w:rPr>
        <w:tab/>
        <w:t>Angry</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4DF492D6"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20.</w:t>
      </w:r>
      <w:r>
        <w:rPr>
          <w:rFonts w:ascii="Times New Roman" w:hAnsi="Times New Roman"/>
        </w:rPr>
        <w:tab/>
        <w:t>Active</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3AB1EF70"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21.</w:t>
      </w:r>
      <w:r>
        <w:rPr>
          <w:rFonts w:ascii="Times New Roman" w:hAnsi="Times New Roman"/>
        </w:rPr>
        <w:tab/>
        <w:t>Tired</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573B7168"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22.</w:t>
      </w:r>
      <w:r>
        <w:rPr>
          <w:rFonts w:ascii="Times New Roman" w:hAnsi="Times New Roman"/>
        </w:rPr>
        <w:tab/>
        <w:t>Bad tempered</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1E7A74D5"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23.</w:t>
      </w:r>
      <w:r>
        <w:rPr>
          <w:rFonts w:ascii="Times New Roman" w:hAnsi="Times New Roman"/>
        </w:rPr>
        <w:tab/>
        <w:t>Alert</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5AE0BEE2"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sz w:val="32"/>
          <w:szCs w:val="32"/>
        </w:rPr>
      </w:pPr>
      <w:r>
        <w:rPr>
          <w:rFonts w:ascii="Times New Roman" w:hAnsi="Times New Roman"/>
        </w:rPr>
        <w:t>24.</w:t>
      </w:r>
      <w:r>
        <w:rPr>
          <w:rFonts w:ascii="Times New Roman" w:hAnsi="Times New Roman"/>
        </w:rPr>
        <w:tab/>
        <w:t>Uncertain</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7B07C415"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sz w:val="32"/>
          <w:szCs w:val="32"/>
        </w:rPr>
      </w:pPr>
    </w:p>
    <w:p w14:paraId="73FA4D9D"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sz w:val="32"/>
          <w:szCs w:val="32"/>
        </w:rPr>
      </w:pPr>
    </w:p>
    <w:p w14:paraId="240F41A7" w14:textId="1ED2398B"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sz w:val="28"/>
          <w:szCs w:val="32"/>
        </w:rPr>
      </w:pPr>
      <w:r>
        <w:rPr>
          <w:rFonts w:ascii="Times New Roman" w:hAnsi="Times New Roman"/>
          <w:sz w:val="28"/>
          <w:szCs w:val="32"/>
        </w:rPr>
        <w:t>Ang: ___</w:t>
      </w:r>
      <w:proofErr w:type="gramStart"/>
      <w:r>
        <w:rPr>
          <w:rFonts w:ascii="Times New Roman" w:hAnsi="Times New Roman"/>
          <w:sz w:val="28"/>
          <w:szCs w:val="32"/>
        </w:rPr>
        <w:t>_  Con</w:t>
      </w:r>
      <w:proofErr w:type="gramEnd"/>
      <w:r>
        <w:rPr>
          <w:rFonts w:ascii="Times New Roman" w:hAnsi="Times New Roman"/>
          <w:sz w:val="28"/>
          <w:szCs w:val="32"/>
        </w:rPr>
        <w:t xml:space="preserve">: ____  Dep: ____  Fat: ____   Ten:____    </w:t>
      </w:r>
      <w:proofErr w:type="spellStart"/>
      <w:r>
        <w:rPr>
          <w:rFonts w:ascii="Times New Roman" w:hAnsi="Times New Roman"/>
          <w:sz w:val="28"/>
          <w:szCs w:val="32"/>
        </w:rPr>
        <w:t>Vig</w:t>
      </w:r>
      <w:proofErr w:type="spellEnd"/>
      <w:r>
        <w:rPr>
          <w:rFonts w:ascii="Times New Roman" w:hAnsi="Times New Roman"/>
          <w:sz w:val="28"/>
          <w:szCs w:val="32"/>
        </w:rPr>
        <w:t>: __</w:t>
      </w:r>
    </w:p>
    <w:p w14:paraId="664FDD4A" w14:textId="1D686CE0" w:rsidR="00E70871" w:rsidRDefault="00E70871" w:rsidP="00E70871">
      <w:pPr>
        <w:tabs>
          <w:tab w:val="left" w:pos="929"/>
          <w:tab w:val="left" w:leader="dot" w:pos="6514"/>
          <w:tab w:val="left" w:pos="7183"/>
          <w:tab w:val="left" w:pos="7852"/>
          <w:tab w:val="left" w:pos="8521"/>
          <w:tab w:val="left" w:pos="9190"/>
        </w:tabs>
        <w:ind w:left="413"/>
        <w:jc w:val="center"/>
        <w:rPr>
          <w:rFonts w:ascii="Times New Roman" w:hAnsi="Times New Roman"/>
          <w:b/>
          <w:bCs/>
          <w:sz w:val="28"/>
          <w:szCs w:val="28"/>
        </w:rPr>
      </w:pPr>
      <w:r>
        <w:rPr>
          <w:rFonts w:ascii="Times New Roman" w:hAnsi="Times New Roman"/>
          <w:b/>
          <w:bCs/>
          <w:sz w:val="28"/>
          <w:szCs w:val="28"/>
        </w:rPr>
        <w:lastRenderedPageBreak/>
        <w:t>APPENDI</w:t>
      </w:r>
      <w:r w:rsidR="00933092">
        <w:rPr>
          <w:rFonts w:ascii="Times New Roman" w:hAnsi="Times New Roman"/>
          <w:b/>
          <w:bCs/>
          <w:sz w:val="28"/>
          <w:szCs w:val="28"/>
        </w:rPr>
        <w:t>X 2</w:t>
      </w:r>
    </w:p>
    <w:p w14:paraId="101B4B1F"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b/>
          <w:bCs/>
          <w:sz w:val="28"/>
          <w:szCs w:val="28"/>
        </w:rPr>
      </w:pPr>
    </w:p>
    <w:p w14:paraId="048CAB25"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b/>
          <w:sz w:val="32"/>
          <w:szCs w:val="32"/>
        </w:rPr>
      </w:pPr>
      <w:r w:rsidRPr="00E70871">
        <w:rPr>
          <w:rFonts w:ascii="Times New Roman" w:eastAsia="Calibri" w:hAnsi="Times New Roman" w:cs="Times New Roman"/>
          <w:b/>
          <w:sz w:val="32"/>
          <w:szCs w:val="32"/>
        </w:rPr>
        <w:t xml:space="preserve">Exercise-Induced Feeling Inventory </w:t>
      </w:r>
    </w:p>
    <w:p w14:paraId="238E4B1D"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b/>
          <w:sz w:val="32"/>
          <w:szCs w:val="32"/>
        </w:rPr>
      </w:pPr>
      <w:r w:rsidRPr="00E70871">
        <w:rPr>
          <w:rFonts w:ascii="Times New Roman" w:eastAsia="Calibri" w:hAnsi="Times New Roman" w:cs="Times New Roman"/>
          <w:b/>
          <w:sz w:val="32"/>
          <w:szCs w:val="32"/>
        </w:rPr>
        <w:t xml:space="preserve">(Gauvin &amp; </w:t>
      </w:r>
      <w:proofErr w:type="spellStart"/>
      <w:r w:rsidRPr="00E70871">
        <w:rPr>
          <w:rFonts w:ascii="Times New Roman" w:eastAsia="Calibri" w:hAnsi="Times New Roman" w:cs="Times New Roman"/>
          <w:b/>
          <w:sz w:val="32"/>
          <w:szCs w:val="32"/>
        </w:rPr>
        <w:t>Rejeski</w:t>
      </w:r>
      <w:proofErr w:type="spellEnd"/>
      <w:r w:rsidRPr="00E70871">
        <w:rPr>
          <w:rFonts w:ascii="Times New Roman" w:eastAsia="Calibri" w:hAnsi="Times New Roman" w:cs="Times New Roman"/>
          <w:b/>
          <w:sz w:val="32"/>
          <w:szCs w:val="32"/>
        </w:rPr>
        <w:t>, 1993)</w:t>
      </w:r>
    </w:p>
    <w:p w14:paraId="24E45281"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b/>
          <w:bCs/>
          <w:sz w:val="32"/>
          <w:szCs w:val="32"/>
        </w:rPr>
      </w:pPr>
    </w:p>
    <w:p w14:paraId="663DF6D4"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sz w:val="28"/>
          <w:szCs w:val="28"/>
        </w:rPr>
      </w:pPr>
      <w:r w:rsidRPr="00E70871">
        <w:rPr>
          <w:rFonts w:ascii="Times New Roman" w:eastAsia="Calibri" w:hAnsi="Times New Roman" w:cs="Times New Roman"/>
          <w:b/>
          <w:bCs/>
          <w:sz w:val="28"/>
          <w:szCs w:val="28"/>
        </w:rPr>
        <w:t xml:space="preserve">Instructions: </w:t>
      </w:r>
      <w:r w:rsidRPr="00E70871">
        <w:rPr>
          <w:rFonts w:ascii="Times New Roman" w:eastAsia="Calibri" w:hAnsi="Times New Roman" w:cs="Times New Roman"/>
          <w:sz w:val="28"/>
          <w:szCs w:val="28"/>
        </w:rPr>
        <w:t xml:space="preserve">Please use the following scale to indicate the extent to which each word below describes how you feel at this moment in time. </w:t>
      </w:r>
    </w:p>
    <w:p w14:paraId="7233064B"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sz w:val="28"/>
          <w:szCs w:val="28"/>
        </w:rPr>
      </w:pPr>
    </w:p>
    <w:p w14:paraId="2A855EF0"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b/>
          <w:bCs/>
          <w:sz w:val="32"/>
          <w:szCs w:val="32"/>
        </w:rPr>
      </w:pPr>
      <w:r w:rsidRPr="00E70871">
        <w:rPr>
          <w:rFonts w:ascii="Times New Roman" w:eastAsia="Calibri" w:hAnsi="Times New Roman" w:cs="Times New Roman"/>
          <w:sz w:val="32"/>
          <w:szCs w:val="32"/>
        </w:rPr>
        <w:t xml:space="preserve">Record your responses by </w:t>
      </w:r>
      <w:r w:rsidRPr="00E70871">
        <w:rPr>
          <w:rFonts w:ascii="Times New Roman" w:eastAsia="Calibri" w:hAnsi="Times New Roman" w:cs="Times New Roman"/>
          <w:bCs/>
          <w:sz w:val="32"/>
          <w:szCs w:val="32"/>
        </w:rPr>
        <w:t>circling the</w:t>
      </w:r>
      <w:r w:rsidRPr="00E70871">
        <w:rPr>
          <w:rFonts w:ascii="Times New Roman" w:eastAsia="Calibri" w:hAnsi="Times New Roman" w:cs="Times New Roman"/>
          <w:b/>
          <w:bCs/>
          <w:sz w:val="32"/>
          <w:szCs w:val="32"/>
        </w:rPr>
        <w:t xml:space="preserve"> </w:t>
      </w:r>
      <w:r w:rsidRPr="00E70871">
        <w:rPr>
          <w:rFonts w:ascii="Times New Roman" w:eastAsia="Calibri" w:hAnsi="Times New Roman" w:cs="Times New Roman"/>
          <w:sz w:val="32"/>
          <w:szCs w:val="32"/>
        </w:rPr>
        <w:t>appropriate number next to each word.</w:t>
      </w:r>
    </w:p>
    <w:p w14:paraId="5997E20C"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b/>
          <w:bCs/>
          <w:sz w:val="32"/>
          <w:szCs w:val="32"/>
        </w:rPr>
      </w:pPr>
    </w:p>
    <w:p w14:paraId="32C7BD6D"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b/>
          <w:bCs/>
          <w:sz w:val="32"/>
          <w:szCs w:val="32"/>
        </w:rPr>
      </w:pPr>
      <w:r w:rsidRPr="00E70871">
        <w:rPr>
          <w:rFonts w:ascii="Times New Roman" w:eastAsia="Calibri" w:hAnsi="Times New Roman" w:cs="Times New Roman"/>
          <w:b/>
          <w:bCs/>
          <w:sz w:val="32"/>
          <w:szCs w:val="32"/>
        </w:rPr>
        <w:t xml:space="preserve">0 </w:t>
      </w:r>
      <w:r w:rsidRPr="00E70871">
        <w:rPr>
          <w:rFonts w:ascii="Times New Roman" w:eastAsia="Calibri" w:hAnsi="Times New Roman" w:cs="Times New Roman"/>
          <w:sz w:val="32"/>
          <w:szCs w:val="32"/>
        </w:rPr>
        <w:t xml:space="preserve">= </w:t>
      </w:r>
      <w:r w:rsidRPr="00E70871">
        <w:rPr>
          <w:rFonts w:ascii="Times New Roman" w:eastAsia="Calibri" w:hAnsi="Times New Roman" w:cs="Times New Roman"/>
          <w:b/>
          <w:bCs/>
          <w:sz w:val="32"/>
          <w:szCs w:val="32"/>
        </w:rPr>
        <w:t xml:space="preserve">Do Not Feel (DNF), 1 </w:t>
      </w:r>
      <w:r w:rsidRPr="00E70871">
        <w:rPr>
          <w:rFonts w:ascii="Times New Roman" w:eastAsia="Calibri" w:hAnsi="Times New Roman" w:cs="Times New Roman"/>
          <w:sz w:val="32"/>
          <w:szCs w:val="32"/>
        </w:rPr>
        <w:t xml:space="preserve">= </w:t>
      </w:r>
      <w:r w:rsidRPr="00E70871">
        <w:rPr>
          <w:rFonts w:ascii="Times New Roman" w:eastAsia="Calibri" w:hAnsi="Times New Roman" w:cs="Times New Roman"/>
          <w:b/>
          <w:bCs/>
          <w:sz w:val="32"/>
          <w:szCs w:val="32"/>
        </w:rPr>
        <w:t xml:space="preserve">Feel Slightly, 2 </w:t>
      </w:r>
      <w:r w:rsidRPr="00E70871">
        <w:rPr>
          <w:rFonts w:ascii="Times New Roman" w:eastAsia="Calibri" w:hAnsi="Times New Roman" w:cs="Times New Roman"/>
          <w:sz w:val="32"/>
          <w:szCs w:val="32"/>
        </w:rPr>
        <w:t xml:space="preserve">= </w:t>
      </w:r>
      <w:r w:rsidRPr="00E70871">
        <w:rPr>
          <w:rFonts w:ascii="Times New Roman" w:eastAsia="Calibri" w:hAnsi="Times New Roman" w:cs="Times New Roman"/>
          <w:b/>
          <w:bCs/>
          <w:sz w:val="32"/>
          <w:szCs w:val="32"/>
        </w:rPr>
        <w:t>Feel Moderately</w:t>
      </w:r>
    </w:p>
    <w:p w14:paraId="33BADAFC"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b/>
          <w:bCs/>
          <w:sz w:val="32"/>
          <w:szCs w:val="32"/>
        </w:rPr>
      </w:pPr>
      <w:r w:rsidRPr="00E70871">
        <w:rPr>
          <w:rFonts w:ascii="Times New Roman" w:eastAsia="Calibri" w:hAnsi="Times New Roman" w:cs="Times New Roman"/>
          <w:b/>
          <w:bCs/>
          <w:sz w:val="32"/>
          <w:szCs w:val="32"/>
        </w:rPr>
        <w:t xml:space="preserve">3 = Feel Strongly, 4 = Feel </w:t>
      </w:r>
      <w:r w:rsidRPr="00E70871">
        <w:rPr>
          <w:rFonts w:ascii="Times New Roman" w:eastAsia="Calibri" w:hAnsi="Times New Roman" w:cs="Times New Roman"/>
          <w:b/>
          <w:sz w:val="32"/>
          <w:szCs w:val="32"/>
        </w:rPr>
        <w:t>Very</w:t>
      </w:r>
      <w:r w:rsidRPr="00E70871">
        <w:rPr>
          <w:rFonts w:ascii="Times New Roman" w:eastAsia="Calibri" w:hAnsi="Times New Roman" w:cs="Times New Roman"/>
          <w:sz w:val="32"/>
          <w:szCs w:val="32"/>
        </w:rPr>
        <w:t xml:space="preserve"> </w:t>
      </w:r>
      <w:r w:rsidRPr="00E70871">
        <w:rPr>
          <w:rFonts w:ascii="Times New Roman" w:eastAsia="Calibri" w:hAnsi="Times New Roman" w:cs="Times New Roman"/>
          <w:b/>
          <w:bCs/>
          <w:sz w:val="32"/>
          <w:szCs w:val="32"/>
        </w:rPr>
        <w:t>Strongly (FVS)</w:t>
      </w:r>
    </w:p>
    <w:p w14:paraId="226FCDF7" w14:textId="77777777" w:rsidR="00E70871" w:rsidRPr="00E70871" w:rsidRDefault="00E70871" w:rsidP="00E70871">
      <w:pPr>
        <w:autoSpaceDE w:val="0"/>
        <w:autoSpaceDN w:val="0"/>
        <w:adjustRightInd w:val="0"/>
        <w:spacing w:after="0" w:line="240" w:lineRule="auto"/>
        <w:ind w:left="2880" w:firstLine="720"/>
        <w:rPr>
          <w:rFonts w:ascii="Times New Roman" w:eastAsia="Calibri" w:hAnsi="Times New Roman" w:cs="Times New Roman"/>
          <w:sz w:val="32"/>
          <w:szCs w:val="32"/>
        </w:rPr>
      </w:pPr>
    </w:p>
    <w:p w14:paraId="363D3D18" w14:textId="77777777" w:rsidR="00E70871" w:rsidRPr="00E70871" w:rsidRDefault="00E70871" w:rsidP="00E70871">
      <w:pPr>
        <w:autoSpaceDE w:val="0"/>
        <w:autoSpaceDN w:val="0"/>
        <w:adjustRightInd w:val="0"/>
        <w:spacing w:after="0" w:line="240" w:lineRule="auto"/>
        <w:ind w:left="2880" w:firstLine="720"/>
        <w:rPr>
          <w:rFonts w:ascii="Times New Roman" w:eastAsia="Calibri" w:hAnsi="Times New Roman" w:cs="Times New Roman"/>
          <w:b/>
          <w:sz w:val="32"/>
          <w:szCs w:val="32"/>
        </w:rPr>
      </w:pPr>
      <w:r w:rsidRPr="00E70871">
        <w:rPr>
          <w:rFonts w:ascii="Times New Roman" w:eastAsia="Calibri" w:hAnsi="Times New Roman" w:cs="Times New Roman"/>
          <w:b/>
          <w:sz w:val="32"/>
          <w:szCs w:val="32"/>
        </w:rPr>
        <w:tab/>
      </w:r>
      <w:r w:rsidRPr="00E70871">
        <w:rPr>
          <w:rFonts w:ascii="Times New Roman" w:eastAsia="Calibri" w:hAnsi="Times New Roman" w:cs="Times New Roman"/>
          <w:b/>
          <w:sz w:val="32"/>
          <w:szCs w:val="32"/>
        </w:rPr>
        <w:tab/>
      </w:r>
      <w:r w:rsidRPr="00E70871">
        <w:rPr>
          <w:rFonts w:ascii="Times New Roman" w:eastAsia="Calibri" w:hAnsi="Times New Roman" w:cs="Times New Roman"/>
          <w:b/>
          <w:bCs/>
          <w:sz w:val="32"/>
          <w:szCs w:val="32"/>
        </w:rPr>
        <w:tab/>
      </w:r>
      <w:r w:rsidRPr="00E70871">
        <w:rPr>
          <w:rFonts w:ascii="Times New Roman" w:eastAsia="Calibri" w:hAnsi="Times New Roman" w:cs="Times New Roman"/>
          <w:b/>
          <w:sz w:val="32"/>
          <w:szCs w:val="32"/>
        </w:rPr>
        <w:tab/>
      </w:r>
    </w:p>
    <w:tbl>
      <w:tblPr>
        <w:tblW w:w="935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94"/>
        <w:gridCol w:w="1417"/>
        <w:gridCol w:w="1134"/>
        <w:gridCol w:w="1134"/>
        <w:gridCol w:w="992"/>
        <w:gridCol w:w="1985"/>
      </w:tblGrid>
      <w:tr w:rsidR="00E70871" w:rsidRPr="00E70871" w14:paraId="10B8D25B" w14:textId="77777777" w:rsidTr="00694C8A">
        <w:tc>
          <w:tcPr>
            <w:tcW w:w="2694" w:type="dxa"/>
          </w:tcPr>
          <w:p w14:paraId="665D9CAE"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32"/>
                <w:szCs w:val="32"/>
              </w:rPr>
            </w:pPr>
          </w:p>
        </w:tc>
        <w:tc>
          <w:tcPr>
            <w:tcW w:w="1417" w:type="dxa"/>
          </w:tcPr>
          <w:p w14:paraId="3050ACAF"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20"/>
                <w:szCs w:val="20"/>
              </w:rPr>
            </w:pPr>
            <w:r w:rsidRPr="00E70871">
              <w:rPr>
                <w:rFonts w:ascii="Times New Roman" w:eastAsia="Calibri" w:hAnsi="Times New Roman" w:cs="Times New Roman"/>
                <w:b/>
                <w:sz w:val="20"/>
                <w:szCs w:val="20"/>
              </w:rPr>
              <w:t>Do Not Feel</w:t>
            </w:r>
          </w:p>
          <w:p w14:paraId="21FD778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20"/>
                <w:szCs w:val="20"/>
              </w:rPr>
            </w:pPr>
            <w:r w:rsidRPr="00E70871">
              <w:rPr>
                <w:rFonts w:ascii="Times New Roman" w:eastAsia="Calibri" w:hAnsi="Times New Roman" w:cs="Times New Roman"/>
                <w:b/>
                <w:sz w:val="20"/>
                <w:szCs w:val="20"/>
              </w:rPr>
              <w:t xml:space="preserve">  </w:t>
            </w:r>
            <w:r w:rsidRPr="00E70871">
              <w:rPr>
                <w:rFonts w:ascii="Times New Roman" w:eastAsia="Calibri" w:hAnsi="Times New Roman" w:cs="Times New Roman"/>
                <w:b/>
                <w:sz w:val="32"/>
                <w:szCs w:val="32"/>
              </w:rPr>
              <w:t>0</w:t>
            </w:r>
          </w:p>
        </w:tc>
        <w:tc>
          <w:tcPr>
            <w:tcW w:w="1134" w:type="dxa"/>
          </w:tcPr>
          <w:p w14:paraId="13DEB070"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32"/>
                <w:szCs w:val="32"/>
              </w:rPr>
            </w:pPr>
          </w:p>
          <w:p w14:paraId="612375FA"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32"/>
                <w:szCs w:val="32"/>
              </w:rPr>
            </w:pPr>
            <w:r w:rsidRPr="00E70871">
              <w:rPr>
                <w:rFonts w:ascii="Times New Roman" w:eastAsia="Calibri" w:hAnsi="Times New Roman" w:cs="Times New Roman"/>
                <w:b/>
                <w:sz w:val="32"/>
                <w:szCs w:val="32"/>
              </w:rPr>
              <w:t>1</w:t>
            </w:r>
          </w:p>
        </w:tc>
        <w:tc>
          <w:tcPr>
            <w:tcW w:w="1134" w:type="dxa"/>
          </w:tcPr>
          <w:p w14:paraId="2871E7FD"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bCs/>
                <w:sz w:val="32"/>
                <w:szCs w:val="32"/>
              </w:rPr>
            </w:pPr>
          </w:p>
          <w:p w14:paraId="34DDAB87"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32"/>
                <w:szCs w:val="32"/>
              </w:rPr>
            </w:pPr>
            <w:r w:rsidRPr="00E70871">
              <w:rPr>
                <w:rFonts w:ascii="Times New Roman" w:eastAsia="Calibri" w:hAnsi="Times New Roman" w:cs="Times New Roman"/>
                <w:b/>
                <w:bCs/>
                <w:sz w:val="32"/>
                <w:szCs w:val="32"/>
              </w:rPr>
              <w:t>2</w:t>
            </w:r>
          </w:p>
        </w:tc>
        <w:tc>
          <w:tcPr>
            <w:tcW w:w="992" w:type="dxa"/>
          </w:tcPr>
          <w:p w14:paraId="370A32FC"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32"/>
                <w:szCs w:val="32"/>
              </w:rPr>
            </w:pPr>
          </w:p>
          <w:p w14:paraId="1D52B854"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32"/>
                <w:szCs w:val="32"/>
              </w:rPr>
            </w:pPr>
            <w:r w:rsidRPr="00E70871">
              <w:rPr>
                <w:rFonts w:ascii="Times New Roman" w:eastAsia="Calibri" w:hAnsi="Times New Roman" w:cs="Times New Roman"/>
                <w:b/>
                <w:sz w:val="32"/>
                <w:szCs w:val="32"/>
              </w:rPr>
              <w:t>3</w:t>
            </w:r>
          </w:p>
        </w:tc>
        <w:tc>
          <w:tcPr>
            <w:tcW w:w="1985" w:type="dxa"/>
          </w:tcPr>
          <w:p w14:paraId="09762CA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20"/>
                <w:szCs w:val="20"/>
              </w:rPr>
            </w:pPr>
            <w:r w:rsidRPr="00E70871">
              <w:rPr>
                <w:rFonts w:ascii="Times New Roman" w:eastAsia="Calibri" w:hAnsi="Times New Roman" w:cs="Times New Roman"/>
                <w:b/>
                <w:sz w:val="20"/>
                <w:szCs w:val="20"/>
              </w:rPr>
              <w:t xml:space="preserve">Feel Very Strongly </w:t>
            </w:r>
          </w:p>
          <w:p w14:paraId="159B0C95"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32"/>
                <w:szCs w:val="32"/>
              </w:rPr>
            </w:pPr>
            <w:r w:rsidRPr="00E70871">
              <w:rPr>
                <w:rFonts w:ascii="Times New Roman" w:eastAsia="Calibri" w:hAnsi="Times New Roman" w:cs="Times New Roman"/>
                <w:b/>
                <w:sz w:val="32"/>
                <w:szCs w:val="32"/>
              </w:rPr>
              <w:t>4</w:t>
            </w:r>
          </w:p>
          <w:p w14:paraId="783E7FC6"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32"/>
                <w:szCs w:val="32"/>
              </w:rPr>
            </w:pPr>
          </w:p>
        </w:tc>
      </w:tr>
      <w:tr w:rsidR="00E70871" w:rsidRPr="00E70871" w14:paraId="1DDC15DA" w14:textId="77777777" w:rsidTr="00694C8A">
        <w:tc>
          <w:tcPr>
            <w:tcW w:w="2694" w:type="dxa"/>
          </w:tcPr>
          <w:p w14:paraId="1D6AB79D"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sz w:val="32"/>
                <w:szCs w:val="32"/>
              </w:rPr>
            </w:pPr>
            <w:r w:rsidRPr="00E70871">
              <w:rPr>
                <w:rFonts w:ascii="Times New Roman" w:eastAsia="Calibri" w:hAnsi="Times New Roman" w:cs="Times New Roman"/>
                <w:sz w:val="32"/>
                <w:szCs w:val="32"/>
              </w:rPr>
              <w:t xml:space="preserve">1. Refreshed </w:t>
            </w:r>
          </w:p>
          <w:p w14:paraId="2212D19C"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b/>
                <w:sz w:val="16"/>
                <w:szCs w:val="16"/>
              </w:rPr>
            </w:pPr>
            <w:r w:rsidRPr="00E70871">
              <w:rPr>
                <w:rFonts w:ascii="Times New Roman" w:eastAsia="Calibri" w:hAnsi="Times New Roman" w:cs="Times New Roman"/>
                <w:sz w:val="32"/>
                <w:szCs w:val="32"/>
              </w:rPr>
              <w:tab/>
            </w:r>
          </w:p>
        </w:tc>
        <w:tc>
          <w:tcPr>
            <w:tcW w:w="1417" w:type="dxa"/>
          </w:tcPr>
          <w:p w14:paraId="470023C4"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6B68E4BA"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321B9B3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681DAF18"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55D31511"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6746BB82" w14:textId="77777777" w:rsidTr="00694C8A">
        <w:tc>
          <w:tcPr>
            <w:tcW w:w="2694" w:type="dxa"/>
          </w:tcPr>
          <w:p w14:paraId="1F3F1C85"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b/>
                <w:bCs/>
                <w:sz w:val="32"/>
                <w:szCs w:val="32"/>
              </w:rPr>
            </w:pPr>
            <w:r w:rsidRPr="00E70871">
              <w:rPr>
                <w:rFonts w:ascii="Times New Roman" w:eastAsia="Calibri" w:hAnsi="Times New Roman" w:cs="Times New Roman"/>
                <w:sz w:val="32"/>
                <w:szCs w:val="32"/>
              </w:rPr>
              <w:t xml:space="preserve">2. Calm           </w:t>
            </w:r>
          </w:p>
        </w:tc>
        <w:tc>
          <w:tcPr>
            <w:tcW w:w="1417" w:type="dxa"/>
          </w:tcPr>
          <w:p w14:paraId="5335E95D"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564686D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6AAF3806"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5F05232E"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63239638"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21C309F5" w14:textId="77777777" w:rsidTr="00694C8A">
        <w:tc>
          <w:tcPr>
            <w:tcW w:w="2694" w:type="dxa"/>
          </w:tcPr>
          <w:p w14:paraId="1F9449EA"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sz w:val="32"/>
                <w:szCs w:val="32"/>
              </w:rPr>
            </w:pPr>
            <w:r w:rsidRPr="00E70871">
              <w:rPr>
                <w:rFonts w:ascii="Times New Roman" w:eastAsia="Calibri" w:hAnsi="Times New Roman" w:cs="Times New Roman"/>
                <w:sz w:val="32"/>
                <w:szCs w:val="32"/>
              </w:rPr>
              <w:t xml:space="preserve">3. Fatigued </w:t>
            </w:r>
          </w:p>
        </w:tc>
        <w:tc>
          <w:tcPr>
            <w:tcW w:w="1417" w:type="dxa"/>
          </w:tcPr>
          <w:p w14:paraId="16E447C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4EA1CEB1"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308347C0"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3764565C"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1F51D77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2C5B600C" w14:textId="77777777" w:rsidTr="00694C8A">
        <w:tc>
          <w:tcPr>
            <w:tcW w:w="2694" w:type="dxa"/>
          </w:tcPr>
          <w:p w14:paraId="5261B1CD"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sz w:val="32"/>
                <w:szCs w:val="32"/>
              </w:rPr>
            </w:pPr>
            <w:r w:rsidRPr="00E70871">
              <w:rPr>
                <w:rFonts w:ascii="Times New Roman" w:eastAsia="Calibri" w:hAnsi="Times New Roman" w:cs="Times New Roman"/>
                <w:sz w:val="32"/>
                <w:szCs w:val="32"/>
              </w:rPr>
              <w:t xml:space="preserve">4. Enthusiastic </w:t>
            </w:r>
          </w:p>
        </w:tc>
        <w:tc>
          <w:tcPr>
            <w:tcW w:w="1417" w:type="dxa"/>
          </w:tcPr>
          <w:p w14:paraId="08EEEF5A"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5160F60F"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0FCC774B"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3209238E"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23A5D7FA"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26AB7631" w14:textId="77777777" w:rsidTr="00694C8A">
        <w:tc>
          <w:tcPr>
            <w:tcW w:w="2694" w:type="dxa"/>
          </w:tcPr>
          <w:p w14:paraId="4880781D"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sz w:val="32"/>
                <w:szCs w:val="32"/>
              </w:rPr>
            </w:pPr>
            <w:r w:rsidRPr="00E70871">
              <w:rPr>
                <w:rFonts w:ascii="Times New Roman" w:eastAsia="Calibri" w:hAnsi="Times New Roman" w:cs="Times New Roman"/>
                <w:sz w:val="32"/>
                <w:szCs w:val="32"/>
              </w:rPr>
              <w:t xml:space="preserve">5. Relaxed </w:t>
            </w:r>
          </w:p>
        </w:tc>
        <w:tc>
          <w:tcPr>
            <w:tcW w:w="1417" w:type="dxa"/>
          </w:tcPr>
          <w:p w14:paraId="038CBC84"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4928CE79"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3D85CC7A"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510239F6"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5D7683CF"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248D4C13" w14:textId="77777777" w:rsidTr="00694C8A">
        <w:tc>
          <w:tcPr>
            <w:tcW w:w="2694" w:type="dxa"/>
          </w:tcPr>
          <w:p w14:paraId="1AE1EF0C"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sz w:val="32"/>
                <w:szCs w:val="32"/>
              </w:rPr>
            </w:pPr>
            <w:r w:rsidRPr="00E70871">
              <w:rPr>
                <w:rFonts w:ascii="Times New Roman" w:eastAsia="Calibri" w:hAnsi="Times New Roman" w:cs="Times New Roman"/>
                <w:sz w:val="32"/>
                <w:szCs w:val="32"/>
              </w:rPr>
              <w:t xml:space="preserve">6. Energetic </w:t>
            </w:r>
          </w:p>
        </w:tc>
        <w:tc>
          <w:tcPr>
            <w:tcW w:w="1417" w:type="dxa"/>
          </w:tcPr>
          <w:p w14:paraId="689C7081"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5494FA3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724F6199"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6A601A1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03D52F89"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2DB2C315" w14:textId="77777777" w:rsidTr="00694C8A">
        <w:tc>
          <w:tcPr>
            <w:tcW w:w="2694" w:type="dxa"/>
          </w:tcPr>
          <w:p w14:paraId="5BAC3C4F"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sz w:val="32"/>
                <w:szCs w:val="32"/>
              </w:rPr>
            </w:pPr>
            <w:r w:rsidRPr="00E70871">
              <w:rPr>
                <w:rFonts w:ascii="Times New Roman" w:eastAsia="Calibri" w:hAnsi="Times New Roman" w:cs="Times New Roman"/>
                <w:sz w:val="32"/>
                <w:szCs w:val="32"/>
              </w:rPr>
              <w:t xml:space="preserve">7. Happy </w:t>
            </w:r>
          </w:p>
        </w:tc>
        <w:tc>
          <w:tcPr>
            <w:tcW w:w="1417" w:type="dxa"/>
          </w:tcPr>
          <w:p w14:paraId="79928082"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0458E4F4"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61542381"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73E2F4E9"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64DA81CF"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70622EFF" w14:textId="77777777" w:rsidTr="00694C8A">
        <w:tc>
          <w:tcPr>
            <w:tcW w:w="2694" w:type="dxa"/>
          </w:tcPr>
          <w:p w14:paraId="3DF2D126"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bCs/>
                <w:sz w:val="32"/>
                <w:szCs w:val="32"/>
              </w:rPr>
            </w:pPr>
            <w:r w:rsidRPr="00E70871">
              <w:rPr>
                <w:rFonts w:ascii="Times New Roman" w:eastAsia="Calibri" w:hAnsi="Times New Roman" w:cs="Times New Roman"/>
                <w:bCs/>
                <w:sz w:val="32"/>
                <w:szCs w:val="32"/>
              </w:rPr>
              <w:t>8. Tired</w:t>
            </w:r>
          </w:p>
        </w:tc>
        <w:tc>
          <w:tcPr>
            <w:tcW w:w="1417" w:type="dxa"/>
          </w:tcPr>
          <w:p w14:paraId="274E747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07D62ADC"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3E36ED8C"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5C43F377"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35E013BE"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4AF3527E" w14:textId="77777777" w:rsidTr="00694C8A">
        <w:tc>
          <w:tcPr>
            <w:tcW w:w="2694" w:type="dxa"/>
          </w:tcPr>
          <w:p w14:paraId="01B1D7B7"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sz w:val="32"/>
                <w:szCs w:val="32"/>
              </w:rPr>
            </w:pPr>
            <w:r w:rsidRPr="00E70871">
              <w:rPr>
                <w:rFonts w:ascii="Times New Roman" w:eastAsia="Calibri" w:hAnsi="Times New Roman" w:cs="Times New Roman"/>
                <w:bCs/>
                <w:sz w:val="32"/>
                <w:szCs w:val="32"/>
              </w:rPr>
              <w:t xml:space="preserve">9. Revived </w:t>
            </w:r>
          </w:p>
        </w:tc>
        <w:tc>
          <w:tcPr>
            <w:tcW w:w="1417" w:type="dxa"/>
          </w:tcPr>
          <w:p w14:paraId="1EAD2A5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743D776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7519FB8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00D2B5D2"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2E95FC0D"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216C637B" w14:textId="77777777" w:rsidTr="00694C8A">
        <w:tc>
          <w:tcPr>
            <w:tcW w:w="2694" w:type="dxa"/>
          </w:tcPr>
          <w:p w14:paraId="73B093F5"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sz w:val="32"/>
                <w:szCs w:val="32"/>
              </w:rPr>
            </w:pPr>
            <w:r w:rsidRPr="00E70871">
              <w:rPr>
                <w:rFonts w:ascii="Times New Roman" w:eastAsia="Calibri" w:hAnsi="Times New Roman" w:cs="Times New Roman"/>
                <w:sz w:val="32"/>
                <w:szCs w:val="32"/>
              </w:rPr>
              <w:t xml:space="preserve">10. Peaceful </w:t>
            </w:r>
          </w:p>
        </w:tc>
        <w:tc>
          <w:tcPr>
            <w:tcW w:w="1417" w:type="dxa"/>
          </w:tcPr>
          <w:p w14:paraId="582920FA"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3CE30424"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6C22B370"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0A4AD224"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736C6BB1"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0A001311" w14:textId="77777777" w:rsidTr="00694C8A">
        <w:tc>
          <w:tcPr>
            <w:tcW w:w="2694" w:type="dxa"/>
          </w:tcPr>
          <w:p w14:paraId="56313B07"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sz w:val="32"/>
                <w:szCs w:val="32"/>
              </w:rPr>
            </w:pPr>
            <w:r w:rsidRPr="00E70871">
              <w:rPr>
                <w:rFonts w:ascii="Times New Roman" w:eastAsia="Calibri" w:hAnsi="Times New Roman" w:cs="Times New Roman"/>
                <w:sz w:val="32"/>
                <w:szCs w:val="32"/>
              </w:rPr>
              <w:t xml:space="preserve">11. Worn-out </w:t>
            </w:r>
          </w:p>
        </w:tc>
        <w:tc>
          <w:tcPr>
            <w:tcW w:w="1417" w:type="dxa"/>
          </w:tcPr>
          <w:p w14:paraId="39B2511D"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08DE89A6"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5C535D0D"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05259AF6"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0EB67DAD"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41475E38" w14:textId="77777777" w:rsidTr="00694C8A">
        <w:tc>
          <w:tcPr>
            <w:tcW w:w="2694" w:type="dxa"/>
          </w:tcPr>
          <w:p w14:paraId="3FE83603"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sz w:val="32"/>
                <w:szCs w:val="32"/>
              </w:rPr>
            </w:pPr>
            <w:r w:rsidRPr="00E70871">
              <w:rPr>
                <w:rFonts w:ascii="Times New Roman" w:eastAsia="Calibri" w:hAnsi="Times New Roman" w:cs="Times New Roman"/>
                <w:sz w:val="32"/>
                <w:szCs w:val="32"/>
              </w:rPr>
              <w:t xml:space="preserve">12. Upbeat </w:t>
            </w:r>
          </w:p>
        </w:tc>
        <w:tc>
          <w:tcPr>
            <w:tcW w:w="1417" w:type="dxa"/>
          </w:tcPr>
          <w:p w14:paraId="4A6CEBD4"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4F9FFC95"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47A9AE6E"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539584AE"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2A0FF56F"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bl>
    <w:p w14:paraId="38B49633" w14:textId="77777777" w:rsidR="00E70871" w:rsidRPr="00E70871" w:rsidRDefault="00E70871" w:rsidP="00E70871">
      <w:pPr>
        <w:rPr>
          <w:rFonts w:ascii="Times New Roman" w:hAnsi="Times New Roman" w:cs="Times New Roman"/>
          <w:b/>
          <w:bCs/>
          <w:sz w:val="28"/>
          <w:szCs w:val="28"/>
        </w:rPr>
      </w:pPr>
    </w:p>
    <w:sectPr w:rsidR="00E70871" w:rsidRPr="00E70871">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0FCEB6" w14:textId="77777777" w:rsidR="007E706A" w:rsidRDefault="007E706A" w:rsidP="00EF39AF">
      <w:pPr>
        <w:spacing w:after="0" w:line="240" w:lineRule="auto"/>
      </w:pPr>
      <w:r>
        <w:separator/>
      </w:r>
    </w:p>
  </w:endnote>
  <w:endnote w:type="continuationSeparator" w:id="0">
    <w:p w14:paraId="37455C0A" w14:textId="77777777" w:rsidR="007E706A" w:rsidRDefault="007E706A" w:rsidP="00EF3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7453707"/>
      <w:docPartObj>
        <w:docPartGallery w:val="Page Numbers (Bottom of Page)"/>
        <w:docPartUnique/>
      </w:docPartObj>
    </w:sdtPr>
    <w:sdtEndPr>
      <w:rPr>
        <w:noProof/>
      </w:rPr>
    </w:sdtEndPr>
    <w:sdtContent>
      <w:p w14:paraId="4C1DCC8E" w14:textId="7FA6820A" w:rsidR="00EF39AF" w:rsidRDefault="00EF39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A95585" w14:textId="77777777" w:rsidR="00EF39AF" w:rsidRDefault="00EF39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3C1FF7" w14:textId="77777777" w:rsidR="007E706A" w:rsidRDefault="007E706A" w:rsidP="00EF39AF">
      <w:pPr>
        <w:spacing w:after="0" w:line="240" w:lineRule="auto"/>
      </w:pPr>
      <w:r>
        <w:separator/>
      </w:r>
    </w:p>
  </w:footnote>
  <w:footnote w:type="continuationSeparator" w:id="0">
    <w:p w14:paraId="1F7D9527" w14:textId="77777777" w:rsidR="007E706A" w:rsidRDefault="007E706A" w:rsidP="00EF39AF">
      <w:pPr>
        <w:spacing w:after="0" w:line="240" w:lineRule="auto"/>
      </w:pPr>
      <w:r>
        <w:continuationSeparator/>
      </w:r>
    </w:p>
  </w:footnote>
  <w:footnote w:id="1">
    <w:p w14:paraId="78565C3C" w14:textId="77777777" w:rsidR="00E70871" w:rsidRDefault="00E70871" w:rsidP="00E70871">
      <w:pPr>
        <w:pStyle w:val="FootnoteText"/>
        <w:rPr>
          <w:sz w:val="20"/>
        </w:rPr>
      </w:pPr>
      <w:r>
        <w:rPr>
          <w:rStyle w:val="FootnoteReference"/>
        </w:rPr>
        <w:footnoteRef/>
      </w:r>
      <w:r>
        <w:t xml:space="preserve"> </w:t>
      </w:r>
      <w:r>
        <w:rPr>
          <w:sz w:val="20"/>
        </w:rPr>
        <w:t>The BRUMS is also known as the Profile of Mood States – Adolescents (POMS-A).</w:t>
      </w:r>
    </w:p>
  </w:footnote>
  <w:footnote w:id="2">
    <w:p w14:paraId="241D6F52" w14:textId="77777777" w:rsidR="00E70871" w:rsidRDefault="00E70871" w:rsidP="00E70871">
      <w:pPr>
        <w:pStyle w:val="FootnoteText"/>
        <w:rPr>
          <w:sz w:val="20"/>
        </w:rPr>
      </w:pPr>
      <w:r>
        <w:rPr>
          <w:rStyle w:val="FootnoteReference"/>
        </w:rPr>
        <w:footnoteRef/>
      </w:r>
      <w:r>
        <w:t xml:space="preserve"> </w:t>
      </w:r>
      <w:r>
        <w:rPr>
          <w:sz w:val="20"/>
        </w:rPr>
        <w:t xml:space="preserve">The depression scale is an indicator of depressed mood </w:t>
      </w:r>
      <w:r>
        <w:rPr>
          <w:sz w:val="20"/>
          <w:u w:val="single"/>
        </w:rPr>
        <w:t>not</w:t>
      </w:r>
      <w:r>
        <w:rPr>
          <w:sz w:val="20"/>
        </w:rPr>
        <w:t xml:space="preserve"> clinical depression.</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AB0"/>
    <w:rsid w:val="0006309F"/>
    <w:rsid w:val="000A5BC0"/>
    <w:rsid w:val="000C4F19"/>
    <w:rsid w:val="001016F4"/>
    <w:rsid w:val="00132430"/>
    <w:rsid w:val="00157EB9"/>
    <w:rsid w:val="001D7342"/>
    <w:rsid w:val="001E7438"/>
    <w:rsid w:val="001F0D0B"/>
    <w:rsid w:val="00223036"/>
    <w:rsid w:val="00287490"/>
    <w:rsid w:val="002B3078"/>
    <w:rsid w:val="002E6FC9"/>
    <w:rsid w:val="002F1832"/>
    <w:rsid w:val="00405B6C"/>
    <w:rsid w:val="00414253"/>
    <w:rsid w:val="00447500"/>
    <w:rsid w:val="00454941"/>
    <w:rsid w:val="00461AE8"/>
    <w:rsid w:val="00494447"/>
    <w:rsid w:val="004A21D0"/>
    <w:rsid w:val="004D2752"/>
    <w:rsid w:val="004E1071"/>
    <w:rsid w:val="00596A7D"/>
    <w:rsid w:val="006167DC"/>
    <w:rsid w:val="00635FF9"/>
    <w:rsid w:val="00637F36"/>
    <w:rsid w:val="006566B2"/>
    <w:rsid w:val="006806F5"/>
    <w:rsid w:val="00682CD9"/>
    <w:rsid w:val="00693EAC"/>
    <w:rsid w:val="006D28B2"/>
    <w:rsid w:val="006E3C0E"/>
    <w:rsid w:val="007528DC"/>
    <w:rsid w:val="007B4CC9"/>
    <w:rsid w:val="007B5F13"/>
    <w:rsid w:val="007E706A"/>
    <w:rsid w:val="007F271E"/>
    <w:rsid w:val="008127F6"/>
    <w:rsid w:val="00824251"/>
    <w:rsid w:val="00862B5D"/>
    <w:rsid w:val="0087482D"/>
    <w:rsid w:val="00885845"/>
    <w:rsid w:val="008C7035"/>
    <w:rsid w:val="009131CF"/>
    <w:rsid w:val="009246C3"/>
    <w:rsid w:val="00933092"/>
    <w:rsid w:val="0096163D"/>
    <w:rsid w:val="0097094F"/>
    <w:rsid w:val="0097239C"/>
    <w:rsid w:val="009C75DC"/>
    <w:rsid w:val="00A121AD"/>
    <w:rsid w:val="00A41C3E"/>
    <w:rsid w:val="00A4273C"/>
    <w:rsid w:val="00A5698C"/>
    <w:rsid w:val="00A734DB"/>
    <w:rsid w:val="00A85D6F"/>
    <w:rsid w:val="00AB6675"/>
    <w:rsid w:val="00AF5C32"/>
    <w:rsid w:val="00B22BCF"/>
    <w:rsid w:val="00B35964"/>
    <w:rsid w:val="00B537C9"/>
    <w:rsid w:val="00B96863"/>
    <w:rsid w:val="00BC4F1D"/>
    <w:rsid w:val="00BC74DB"/>
    <w:rsid w:val="00C12B1F"/>
    <w:rsid w:val="00C3149E"/>
    <w:rsid w:val="00C50BAC"/>
    <w:rsid w:val="00C8086A"/>
    <w:rsid w:val="00C85352"/>
    <w:rsid w:val="00CF3247"/>
    <w:rsid w:val="00D3177A"/>
    <w:rsid w:val="00D6372A"/>
    <w:rsid w:val="00D7752F"/>
    <w:rsid w:val="00D81705"/>
    <w:rsid w:val="00D91354"/>
    <w:rsid w:val="00E17C9E"/>
    <w:rsid w:val="00E21C1D"/>
    <w:rsid w:val="00E70871"/>
    <w:rsid w:val="00EB6267"/>
    <w:rsid w:val="00EE65E9"/>
    <w:rsid w:val="00EF39AF"/>
    <w:rsid w:val="00EF50A9"/>
    <w:rsid w:val="00EF6AB0"/>
    <w:rsid w:val="00F07BEF"/>
    <w:rsid w:val="00F873C4"/>
    <w:rsid w:val="00FB6114"/>
    <w:rsid w:val="00FE3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B85B0"/>
  <w15:chartTrackingRefBased/>
  <w15:docId w15:val="{C9F5E4A7-638C-4F70-9586-74FD18B0A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semiHidden/>
    <w:unhideWhenUsed/>
    <w:qFormat/>
    <w:rsid w:val="00E70871"/>
    <w:pPr>
      <w:keepNext/>
      <w:spacing w:after="0" w:line="360" w:lineRule="auto"/>
      <w:outlineLvl w:val="3"/>
    </w:pPr>
    <w:rPr>
      <w:rFonts w:ascii="Arial" w:eastAsia="Times New Roman" w:hAnsi="Arial" w:cs="Arial"/>
      <w:color w:val="000099"/>
      <w:sz w:val="24"/>
      <w:szCs w:val="24"/>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39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9AF"/>
  </w:style>
  <w:style w:type="paragraph" w:styleId="Footer">
    <w:name w:val="footer"/>
    <w:basedOn w:val="Normal"/>
    <w:link w:val="FooterChar"/>
    <w:unhideWhenUsed/>
    <w:rsid w:val="00EF39AF"/>
    <w:pPr>
      <w:tabs>
        <w:tab w:val="center" w:pos="4513"/>
        <w:tab w:val="right" w:pos="9026"/>
      </w:tabs>
      <w:spacing w:after="0" w:line="240" w:lineRule="auto"/>
    </w:pPr>
  </w:style>
  <w:style w:type="character" w:customStyle="1" w:styleId="FooterChar">
    <w:name w:val="Footer Char"/>
    <w:basedOn w:val="DefaultParagraphFont"/>
    <w:link w:val="Footer"/>
    <w:rsid w:val="00EF39AF"/>
  </w:style>
  <w:style w:type="table" w:styleId="TableGrid">
    <w:name w:val="Table Grid"/>
    <w:basedOn w:val="TableNormal"/>
    <w:uiPriority w:val="39"/>
    <w:rsid w:val="001D7342"/>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E74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7438"/>
    <w:rPr>
      <w:rFonts w:ascii="Segoe UI" w:hAnsi="Segoe UI" w:cs="Segoe UI"/>
      <w:sz w:val="18"/>
      <w:szCs w:val="18"/>
    </w:rPr>
  </w:style>
  <w:style w:type="character" w:customStyle="1" w:styleId="Heading4Char">
    <w:name w:val="Heading 4 Char"/>
    <w:basedOn w:val="DefaultParagraphFont"/>
    <w:link w:val="Heading4"/>
    <w:semiHidden/>
    <w:rsid w:val="00E70871"/>
    <w:rPr>
      <w:rFonts w:ascii="Arial" w:eastAsia="Times New Roman" w:hAnsi="Arial" w:cs="Arial"/>
      <w:color w:val="000099"/>
      <w:sz w:val="24"/>
      <w:szCs w:val="24"/>
      <w:u w:val="single"/>
      <w:lang w:val="en-US"/>
    </w:rPr>
  </w:style>
  <w:style w:type="character" w:styleId="Hyperlink">
    <w:name w:val="Hyperlink"/>
    <w:basedOn w:val="DefaultParagraphFont"/>
    <w:semiHidden/>
    <w:unhideWhenUsed/>
    <w:rsid w:val="00E70871"/>
    <w:rPr>
      <w:color w:val="000099"/>
      <w:u w:val="single"/>
    </w:rPr>
  </w:style>
  <w:style w:type="paragraph" w:styleId="FootnoteText">
    <w:name w:val="footnote text"/>
    <w:basedOn w:val="Normal"/>
    <w:link w:val="FootnoteTextChar"/>
    <w:semiHidden/>
    <w:unhideWhenUsed/>
    <w:rsid w:val="00E70871"/>
    <w:pPr>
      <w:spacing w:after="0" w:line="240" w:lineRule="auto"/>
    </w:pPr>
    <w:rPr>
      <w:rFonts w:ascii="Arial" w:eastAsia="Times New Roman" w:hAnsi="Arial" w:cs="Arial"/>
      <w:color w:val="000000"/>
      <w:sz w:val="24"/>
      <w:szCs w:val="24"/>
      <w:lang w:val="en-US"/>
    </w:rPr>
  </w:style>
  <w:style w:type="character" w:customStyle="1" w:styleId="FootnoteTextChar">
    <w:name w:val="Footnote Text Char"/>
    <w:basedOn w:val="DefaultParagraphFont"/>
    <w:link w:val="FootnoteText"/>
    <w:semiHidden/>
    <w:rsid w:val="00E70871"/>
    <w:rPr>
      <w:rFonts w:ascii="Arial" w:eastAsia="Times New Roman" w:hAnsi="Arial" w:cs="Arial"/>
      <w:color w:val="000000"/>
      <w:sz w:val="24"/>
      <w:szCs w:val="24"/>
      <w:lang w:val="en-US"/>
    </w:rPr>
  </w:style>
  <w:style w:type="paragraph" w:styleId="Caption">
    <w:name w:val="caption"/>
    <w:basedOn w:val="Normal"/>
    <w:next w:val="Normal"/>
    <w:unhideWhenUsed/>
    <w:qFormat/>
    <w:rsid w:val="00E70871"/>
    <w:pPr>
      <w:spacing w:before="120" w:after="120" w:line="240" w:lineRule="auto"/>
    </w:pPr>
    <w:rPr>
      <w:rFonts w:ascii="Arial" w:eastAsia="Times New Roman" w:hAnsi="Arial" w:cs="Arial"/>
      <w:b/>
      <w:color w:val="000000"/>
      <w:sz w:val="24"/>
      <w:szCs w:val="24"/>
    </w:rPr>
  </w:style>
  <w:style w:type="paragraph" w:styleId="BodyTextIndent">
    <w:name w:val="Body Text Indent"/>
    <w:basedOn w:val="Normal"/>
    <w:link w:val="BodyTextIndentChar"/>
    <w:semiHidden/>
    <w:unhideWhenUsed/>
    <w:rsid w:val="00E70871"/>
    <w:pPr>
      <w:tabs>
        <w:tab w:val="num" w:pos="720"/>
      </w:tabs>
      <w:spacing w:after="0" w:line="360" w:lineRule="auto"/>
      <w:ind w:left="360"/>
    </w:pPr>
    <w:rPr>
      <w:rFonts w:ascii="Arial" w:eastAsia="Times New Roman" w:hAnsi="Arial" w:cs="Arial"/>
      <w:color w:val="000000"/>
      <w:sz w:val="24"/>
      <w:szCs w:val="24"/>
      <w:lang w:val="en-US"/>
    </w:rPr>
  </w:style>
  <w:style w:type="character" w:customStyle="1" w:styleId="BodyTextIndentChar">
    <w:name w:val="Body Text Indent Char"/>
    <w:basedOn w:val="DefaultParagraphFont"/>
    <w:link w:val="BodyTextIndent"/>
    <w:semiHidden/>
    <w:rsid w:val="00E70871"/>
    <w:rPr>
      <w:rFonts w:ascii="Arial" w:eastAsia="Times New Roman" w:hAnsi="Arial" w:cs="Arial"/>
      <w:color w:val="000000"/>
      <w:sz w:val="24"/>
      <w:szCs w:val="24"/>
      <w:lang w:val="en-US"/>
    </w:rPr>
  </w:style>
  <w:style w:type="paragraph" w:styleId="BodyText3">
    <w:name w:val="Body Text 3"/>
    <w:basedOn w:val="Normal"/>
    <w:link w:val="BodyText3Char"/>
    <w:semiHidden/>
    <w:unhideWhenUsed/>
    <w:rsid w:val="00E70871"/>
    <w:pPr>
      <w:spacing w:after="0" w:line="360" w:lineRule="auto"/>
      <w:jc w:val="center"/>
    </w:pPr>
    <w:rPr>
      <w:rFonts w:ascii="Arial" w:eastAsia="Times New Roman" w:hAnsi="Arial" w:cs="Arial"/>
      <w:b/>
      <w:color w:val="000000"/>
      <w:sz w:val="28"/>
      <w:szCs w:val="24"/>
      <w:lang w:val="en-US"/>
    </w:rPr>
  </w:style>
  <w:style w:type="character" w:customStyle="1" w:styleId="BodyText3Char">
    <w:name w:val="Body Text 3 Char"/>
    <w:basedOn w:val="DefaultParagraphFont"/>
    <w:link w:val="BodyText3"/>
    <w:semiHidden/>
    <w:rsid w:val="00E70871"/>
    <w:rPr>
      <w:rFonts w:ascii="Arial" w:eastAsia="Times New Roman" w:hAnsi="Arial" w:cs="Arial"/>
      <w:b/>
      <w:color w:val="000000"/>
      <w:sz w:val="28"/>
      <w:szCs w:val="24"/>
      <w:lang w:val="en-US"/>
    </w:rPr>
  </w:style>
  <w:style w:type="character" w:styleId="FootnoteReference">
    <w:name w:val="footnote reference"/>
    <w:basedOn w:val="DefaultParagraphFont"/>
    <w:semiHidden/>
    <w:unhideWhenUsed/>
    <w:rsid w:val="00E7087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9381898">
      <w:bodyDiv w:val="1"/>
      <w:marLeft w:val="0"/>
      <w:marRight w:val="0"/>
      <w:marTop w:val="0"/>
      <w:marBottom w:val="0"/>
      <w:divBdr>
        <w:top w:val="none" w:sz="0" w:space="0" w:color="auto"/>
        <w:left w:val="none" w:sz="0" w:space="0" w:color="auto"/>
        <w:bottom w:val="none" w:sz="0" w:space="0" w:color="auto"/>
        <w:right w:val="none" w:sz="0" w:space="0" w:color="auto"/>
      </w:divBdr>
    </w:div>
    <w:div w:id="1914923393">
      <w:bodyDiv w:val="1"/>
      <w:marLeft w:val="0"/>
      <w:marRight w:val="0"/>
      <w:marTop w:val="0"/>
      <w:marBottom w:val="0"/>
      <w:divBdr>
        <w:top w:val="none" w:sz="0" w:space="0" w:color="auto"/>
        <w:left w:val="none" w:sz="0" w:space="0" w:color="auto"/>
        <w:bottom w:val="none" w:sz="0" w:space="0" w:color="auto"/>
        <w:right w:val="none" w:sz="0" w:space="0" w:color="auto"/>
      </w:divBdr>
    </w:div>
    <w:div w:id="1931154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national-survey-wales" TargetMode="External"/><Relationship Id="rId13" Type="http://schemas.openxmlformats.org/officeDocument/2006/relationships/hyperlink" Target="http://dx.doi.org/10.4236/health.2016.85044" TargetMode="External"/><Relationship Id="rId18" Type="http://schemas.openxmlformats.org/officeDocument/2006/relationships/image" Target="media/image4.emf"/><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chart" Target="charts/chart2.xml"/><Relationship Id="rId12" Type="http://schemas.openxmlformats.org/officeDocument/2006/relationships/hyperlink" Target="https://gov.wales/sites/default/files/statistics-and-research/2019-06/national-survey-for-wales-april-2018-to-march-2019-adult-lifestyle-534.pdf" TargetMode="External"/><Relationship Id="rId17" Type="http://schemas.openxmlformats.org/officeDocument/2006/relationships/image" Target="media/image3.emf"/><Relationship Id="rId2" Type="http://schemas.openxmlformats.org/officeDocument/2006/relationships/settings" Target="settings.xml"/><Relationship Id="rId16" Type="http://schemas.openxmlformats.org/officeDocument/2006/relationships/image" Target="media/image2.emf"/><Relationship Id="rId20" Type="http://schemas.openxmlformats.org/officeDocument/2006/relationships/image" Target="media/image6.emf"/><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hyperlink" Target="https://doi.org/10.1186/s12916-020-1498-z" TargetMode="External"/><Relationship Id="rId5" Type="http://schemas.openxmlformats.org/officeDocument/2006/relationships/endnotes" Target="endnotes.xml"/><Relationship Id="rId15" Type="http://schemas.openxmlformats.org/officeDocument/2006/relationships/image" Target="media/image1.png"/><Relationship Id="rId23" Type="http://schemas.openxmlformats.org/officeDocument/2006/relationships/theme" Target="theme/theme1.xml"/><Relationship Id="rId10" Type="http://schemas.openxmlformats.org/officeDocument/2006/relationships/hyperlink" Target="https://doi.org/10.29057/mjmr.v8i15.3925" TargetMode="External"/><Relationship Id="rId19" Type="http://schemas.openxmlformats.org/officeDocument/2006/relationships/image" Target="media/image5.emf"/><Relationship Id="rId4" Type="http://schemas.openxmlformats.org/officeDocument/2006/relationships/footnotes" Target="footnotes.xml"/><Relationship Id="rId9" Type="http://schemas.openxmlformats.org/officeDocument/2006/relationships/hyperlink" Target="https://doi.org/10.1249/01.FIT.0000416000.09526.eb" TargetMode="External"/><Relationship Id="rId14" Type="http://schemas.openxmlformats.org/officeDocument/2006/relationships/hyperlink" Target="https://doi.org/10.1192/00-000"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Brunel</a:t>
            </a:r>
            <a:r>
              <a:rPr lang="en-GB" b="1" baseline="0"/>
              <a:t> Mood Scale</a:t>
            </a:r>
            <a:endParaRPr lang="en-GB" b="1"/>
          </a:p>
        </c:rich>
      </c:tx>
      <c:layout>
        <c:manualLayout>
          <c:xMode val="edge"/>
          <c:yMode val="edge"/>
          <c:x val="0.33905375721232278"/>
          <c:y val="3.514252245216712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Mean Before</c:v>
                </c:pt>
              </c:strCache>
            </c:strRef>
          </c:tx>
          <c:spPr>
            <a:solidFill>
              <a:schemeClr val="accent1"/>
            </a:solidFill>
            <a:ln>
              <a:noFill/>
            </a:ln>
            <a:effectLst/>
          </c:spPr>
          <c:invertIfNegative val="0"/>
          <c:cat>
            <c:strRef>
              <c:f>Sheet1!$A$2:$A$7</c:f>
              <c:strCache>
                <c:ptCount val="6"/>
                <c:pt idx="0">
                  <c:v>Anger</c:v>
                </c:pt>
                <c:pt idx="1">
                  <c:v>Confusion</c:v>
                </c:pt>
                <c:pt idx="2">
                  <c:v>Depression</c:v>
                </c:pt>
                <c:pt idx="3">
                  <c:v>Fatigue</c:v>
                </c:pt>
                <c:pt idx="4">
                  <c:v>Tension</c:v>
                </c:pt>
                <c:pt idx="5">
                  <c:v>Vigour</c:v>
                </c:pt>
              </c:strCache>
            </c:strRef>
          </c:cat>
          <c:val>
            <c:numRef>
              <c:f>Sheet1!$B$2:$B$7</c:f>
              <c:numCache>
                <c:formatCode>General</c:formatCode>
                <c:ptCount val="6"/>
                <c:pt idx="0">
                  <c:v>4</c:v>
                </c:pt>
                <c:pt idx="1">
                  <c:v>4.92</c:v>
                </c:pt>
                <c:pt idx="2">
                  <c:v>5.92</c:v>
                </c:pt>
                <c:pt idx="3">
                  <c:v>7.42</c:v>
                </c:pt>
                <c:pt idx="4">
                  <c:v>4.83</c:v>
                </c:pt>
                <c:pt idx="5">
                  <c:v>5.33</c:v>
                </c:pt>
              </c:numCache>
            </c:numRef>
          </c:val>
          <c:extLst>
            <c:ext xmlns:c16="http://schemas.microsoft.com/office/drawing/2014/chart" uri="{C3380CC4-5D6E-409C-BE32-E72D297353CC}">
              <c16:uniqueId val="{00000000-F6D3-4D43-9D11-311560F1796C}"/>
            </c:ext>
          </c:extLst>
        </c:ser>
        <c:ser>
          <c:idx val="1"/>
          <c:order val="1"/>
          <c:tx>
            <c:strRef>
              <c:f>Sheet1!$C$1</c:f>
              <c:strCache>
                <c:ptCount val="1"/>
                <c:pt idx="0">
                  <c:v>Mean After</c:v>
                </c:pt>
              </c:strCache>
            </c:strRef>
          </c:tx>
          <c:spPr>
            <a:solidFill>
              <a:schemeClr val="accent2"/>
            </a:solidFill>
            <a:ln>
              <a:noFill/>
            </a:ln>
            <a:effectLst/>
          </c:spPr>
          <c:invertIfNegative val="0"/>
          <c:cat>
            <c:strRef>
              <c:f>Sheet1!$A$2:$A$7</c:f>
              <c:strCache>
                <c:ptCount val="6"/>
                <c:pt idx="0">
                  <c:v>Anger</c:v>
                </c:pt>
                <c:pt idx="1">
                  <c:v>Confusion</c:v>
                </c:pt>
                <c:pt idx="2">
                  <c:v>Depression</c:v>
                </c:pt>
                <c:pt idx="3">
                  <c:v>Fatigue</c:v>
                </c:pt>
                <c:pt idx="4">
                  <c:v>Tension</c:v>
                </c:pt>
                <c:pt idx="5">
                  <c:v>Vigour</c:v>
                </c:pt>
              </c:strCache>
            </c:strRef>
          </c:cat>
          <c:val>
            <c:numRef>
              <c:f>Sheet1!$C$2:$C$7</c:f>
              <c:numCache>
                <c:formatCode>General</c:formatCode>
                <c:ptCount val="6"/>
                <c:pt idx="0">
                  <c:v>1.33</c:v>
                </c:pt>
                <c:pt idx="1">
                  <c:v>2.75</c:v>
                </c:pt>
                <c:pt idx="2">
                  <c:v>1.58</c:v>
                </c:pt>
                <c:pt idx="3">
                  <c:v>7.67</c:v>
                </c:pt>
                <c:pt idx="4">
                  <c:v>2.67</c:v>
                </c:pt>
                <c:pt idx="5">
                  <c:v>8.33</c:v>
                </c:pt>
              </c:numCache>
            </c:numRef>
          </c:val>
          <c:extLst>
            <c:ext xmlns:c16="http://schemas.microsoft.com/office/drawing/2014/chart" uri="{C3380CC4-5D6E-409C-BE32-E72D297353CC}">
              <c16:uniqueId val="{00000001-F6D3-4D43-9D11-311560F1796C}"/>
            </c:ext>
          </c:extLst>
        </c:ser>
        <c:ser>
          <c:idx val="2"/>
          <c:order val="2"/>
          <c:tx>
            <c:strRef>
              <c:f>Sheet1!$D$1</c:f>
              <c:strCache>
                <c:ptCount val="1"/>
                <c:pt idx="0">
                  <c:v>Standard Deviation (Before)</c:v>
                </c:pt>
              </c:strCache>
            </c:strRef>
          </c:tx>
          <c:spPr>
            <a:solidFill>
              <a:schemeClr val="accent3"/>
            </a:solidFill>
            <a:ln>
              <a:noFill/>
            </a:ln>
            <a:effectLst/>
          </c:spPr>
          <c:invertIfNegative val="0"/>
          <c:cat>
            <c:strRef>
              <c:f>Sheet1!$A$2:$A$7</c:f>
              <c:strCache>
                <c:ptCount val="6"/>
                <c:pt idx="0">
                  <c:v>Anger</c:v>
                </c:pt>
                <c:pt idx="1">
                  <c:v>Confusion</c:v>
                </c:pt>
                <c:pt idx="2">
                  <c:v>Depression</c:v>
                </c:pt>
                <c:pt idx="3">
                  <c:v>Fatigue</c:v>
                </c:pt>
                <c:pt idx="4">
                  <c:v>Tension</c:v>
                </c:pt>
                <c:pt idx="5">
                  <c:v>Vigour</c:v>
                </c:pt>
              </c:strCache>
            </c:strRef>
          </c:cat>
          <c:val>
            <c:numRef>
              <c:f>Sheet1!$D$2:$D$7</c:f>
              <c:numCache>
                <c:formatCode>General</c:formatCode>
                <c:ptCount val="6"/>
                <c:pt idx="0">
                  <c:v>4.63</c:v>
                </c:pt>
                <c:pt idx="1">
                  <c:v>5.07</c:v>
                </c:pt>
                <c:pt idx="2">
                  <c:v>5.42</c:v>
                </c:pt>
                <c:pt idx="3">
                  <c:v>5.33</c:v>
                </c:pt>
                <c:pt idx="4">
                  <c:v>4.1100000000000003</c:v>
                </c:pt>
                <c:pt idx="5">
                  <c:v>4.0999999999999996</c:v>
                </c:pt>
              </c:numCache>
            </c:numRef>
          </c:val>
          <c:extLst>
            <c:ext xmlns:c16="http://schemas.microsoft.com/office/drawing/2014/chart" uri="{C3380CC4-5D6E-409C-BE32-E72D297353CC}">
              <c16:uniqueId val="{00000002-F6D3-4D43-9D11-311560F1796C}"/>
            </c:ext>
          </c:extLst>
        </c:ser>
        <c:ser>
          <c:idx val="3"/>
          <c:order val="3"/>
          <c:tx>
            <c:strRef>
              <c:f>Sheet1!$E$1</c:f>
              <c:strCache>
                <c:ptCount val="1"/>
                <c:pt idx="0">
                  <c:v>Standard Deviation (After)</c:v>
                </c:pt>
              </c:strCache>
            </c:strRef>
          </c:tx>
          <c:spPr>
            <a:solidFill>
              <a:schemeClr val="accent4"/>
            </a:solidFill>
            <a:ln>
              <a:noFill/>
            </a:ln>
            <a:effectLst/>
          </c:spPr>
          <c:invertIfNegative val="0"/>
          <c:cat>
            <c:strRef>
              <c:f>Sheet1!$A$2:$A$7</c:f>
              <c:strCache>
                <c:ptCount val="6"/>
                <c:pt idx="0">
                  <c:v>Anger</c:v>
                </c:pt>
                <c:pt idx="1">
                  <c:v>Confusion</c:v>
                </c:pt>
                <c:pt idx="2">
                  <c:v>Depression</c:v>
                </c:pt>
                <c:pt idx="3">
                  <c:v>Fatigue</c:v>
                </c:pt>
                <c:pt idx="4">
                  <c:v>Tension</c:v>
                </c:pt>
                <c:pt idx="5">
                  <c:v>Vigour</c:v>
                </c:pt>
              </c:strCache>
            </c:strRef>
          </c:cat>
          <c:val>
            <c:numRef>
              <c:f>Sheet1!$E$2:$E$7</c:f>
              <c:numCache>
                <c:formatCode>General</c:formatCode>
                <c:ptCount val="6"/>
                <c:pt idx="0">
                  <c:v>2.1</c:v>
                </c:pt>
                <c:pt idx="1">
                  <c:v>3.49</c:v>
                </c:pt>
                <c:pt idx="2">
                  <c:v>1.78</c:v>
                </c:pt>
                <c:pt idx="3">
                  <c:v>4.0999999999999996</c:v>
                </c:pt>
                <c:pt idx="4">
                  <c:v>2.99</c:v>
                </c:pt>
                <c:pt idx="5">
                  <c:v>3.55</c:v>
                </c:pt>
              </c:numCache>
            </c:numRef>
          </c:val>
          <c:extLst>
            <c:ext xmlns:c16="http://schemas.microsoft.com/office/drawing/2014/chart" uri="{C3380CC4-5D6E-409C-BE32-E72D297353CC}">
              <c16:uniqueId val="{00000003-F6D3-4D43-9D11-311560F1796C}"/>
            </c:ext>
          </c:extLst>
        </c:ser>
        <c:dLbls>
          <c:showLegendKey val="0"/>
          <c:showVal val="0"/>
          <c:showCatName val="0"/>
          <c:showSerName val="0"/>
          <c:showPercent val="0"/>
          <c:showBubbleSize val="0"/>
        </c:dLbls>
        <c:gapWidth val="219"/>
        <c:overlap val="-27"/>
        <c:axId val="1851493903"/>
        <c:axId val="1766064543"/>
      </c:barChart>
      <c:catAx>
        <c:axId val="18514939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064543"/>
        <c:crosses val="autoZero"/>
        <c:auto val="1"/>
        <c:lblAlgn val="ctr"/>
        <c:lblOffset val="100"/>
        <c:noMultiLvlLbl val="0"/>
      </c:catAx>
      <c:valAx>
        <c:axId val="17660645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14939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Exercise-Induced</a:t>
            </a:r>
            <a:r>
              <a:rPr lang="en-GB" b="1" baseline="0"/>
              <a:t> Feeling Inventory (Gavin and Rejeski, 1993)</a:t>
            </a:r>
            <a:endParaRPr lang="en-GB" b="1"/>
          </a:p>
        </c:rich>
      </c:tx>
      <c:layout>
        <c:manualLayout>
          <c:xMode val="edge"/>
          <c:yMode val="edge"/>
          <c:x val="0.11077988174146081"/>
          <c:y val="2.18858289257705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Sheet1!$B$1:$B$2</c:f>
              <c:strCache>
                <c:ptCount val="2"/>
                <c:pt idx="0">
                  <c:v>Mean</c:v>
                </c:pt>
                <c:pt idx="1">
                  <c:v>(Before)</c:v>
                </c:pt>
              </c:strCache>
            </c:strRef>
          </c:tx>
          <c:spPr>
            <a:solidFill>
              <a:schemeClr val="accent1"/>
            </a:solidFill>
            <a:ln>
              <a:noFill/>
            </a:ln>
            <a:effectLst/>
          </c:spPr>
          <c:invertIfNegative val="0"/>
          <c:cat>
            <c:strRef>
              <c:f>Sheet1!$A$3:$A$7</c:f>
              <c:strCache>
                <c:ptCount val="4"/>
                <c:pt idx="0">
                  <c:v>Positive Engagement</c:v>
                </c:pt>
                <c:pt idx="1">
                  <c:v>Revitalization</c:v>
                </c:pt>
                <c:pt idx="2">
                  <c:v>Tranquility </c:v>
                </c:pt>
                <c:pt idx="3">
                  <c:v>Physical Exhaustion</c:v>
                </c:pt>
              </c:strCache>
            </c:strRef>
          </c:cat>
          <c:val>
            <c:numRef>
              <c:f>Sheet1!$B$3:$B$7</c:f>
              <c:numCache>
                <c:formatCode>General</c:formatCode>
                <c:ptCount val="5"/>
                <c:pt idx="0">
                  <c:v>5.52</c:v>
                </c:pt>
                <c:pt idx="1">
                  <c:v>3.43</c:v>
                </c:pt>
                <c:pt idx="2">
                  <c:v>5.43</c:v>
                </c:pt>
                <c:pt idx="3">
                  <c:v>5</c:v>
                </c:pt>
              </c:numCache>
            </c:numRef>
          </c:val>
          <c:extLst>
            <c:ext xmlns:c16="http://schemas.microsoft.com/office/drawing/2014/chart" uri="{C3380CC4-5D6E-409C-BE32-E72D297353CC}">
              <c16:uniqueId val="{00000000-29B9-48D6-B89C-85CD2CE754C3}"/>
            </c:ext>
          </c:extLst>
        </c:ser>
        <c:ser>
          <c:idx val="1"/>
          <c:order val="1"/>
          <c:tx>
            <c:strRef>
              <c:f>Sheet1!$C$1:$C$2</c:f>
              <c:strCache>
                <c:ptCount val="2"/>
                <c:pt idx="0">
                  <c:v>Mean </c:v>
                </c:pt>
                <c:pt idx="1">
                  <c:v>(After)</c:v>
                </c:pt>
              </c:strCache>
            </c:strRef>
          </c:tx>
          <c:spPr>
            <a:solidFill>
              <a:schemeClr val="accent2"/>
            </a:solidFill>
            <a:ln>
              <a:noFill/>
            </a:ln>
            <a:effectLst/>
          </c:spPr>
          <c:invertIfNegative val="0"/>
          <c:cat>
            <c:strRef>
              <c:f>Sheet1!$A$3:$A$7</c:f>
              <c:strCache>
                <c:ptCount val="4"/>
                <c:pt idx="0">
                  <c:v>Positive Engagement</c:v>
                </c:pt>
                <c:pt idx="1">
                  <c:v>Revitalization</c:v>
                </c:pt>
                <c:pt idx="2">
                  <c:v>Tranquility </c:v>
                </c:pt>
                <c:pt idx="3">
                  <c:v>Physical Exhaustion</c:v>
                </c:pt>
              </c:strCache>
            </c:strRef>
          </c:cat>
          <c:val>
            <c:numRef>
              <c:f>Sheet1!$C$3:$C$7</c:f>
              <c:numCache>
                <c:formatCode>General</c:formatCode>
                <c:ptCount val="5"/>
                <c:pt idx="0">
                  <c:v>8.9499999999999993</c:v>
                </c:pt>
                <c:pt idx="1">
                  <c:v>8.33</c:v>
                </c:pt>
                <c:pt idx="2">
                  <c:v>7.29</c:v>
                </c:pt>
                <c:pt idx="3">
                  <c:v>6.1</c:v>
                </c:pt>
              </c:numCache>
            </c:numRef>
          </c:val>
          <c:extLst>
            <c:ext xmlns:c16="http://schemas.microsoft.com/office/drawing/2014/chart" uri="{C3380CC4-5D6E-409C-BE32-E72D297353CC}">
              <c16:uniqueId val="{00000001-29B9-48D6-B89C-85CD2CE754C3}"/>
            </c:ext>
          </c:extLst>
        </c:ser>
        <c:ser>
          <c:idx val="2"/>
          <c:order val="2"/>
          <c:tx>
            <c:strRef>
              <c:f>Sheet1!$D$1:$D$2</c:f>
              <c:strCache>
                <c:ptCount val="2"/>
                <c:pt idx="0">
                  <c:v>Standard Deviation (Before)</c:v>
                </c:pt>
              </c:strCache>
            </c:strRef>
          </c:tx>
          <c:spPr>
            <a:solidFill>
              <a:schemeClr val="accent3"/>
            </a:solidFill>
            <a:ln>
              <a:noFill/>
            </a:ln>
            <a:effectLst/>
          </c:spPr>
          <c:invertIfNegative val="0"/>
          <c:cat>
            <c:strRef>
              <c:f>Sheet1!$A$3:$A$7</c:f>
              <c:strCache>
                <c:ptCount val="4"/>
                <c:pt idx="0">
                  <c:v>Positive Engagement</c:v>
                </c:pt>
                <c:pt idx="1">
                  <c:v>Revitalization</c:v>
                </c:pt>
                <c:pt idx="2">
                  <c:v>Tranquility </c:v>
                </c:pt>
                <c:pt idx="3">
                  <c:v>Physical Exhaustion</c:v>
                </c:pt>
              </c:strCache>
            </c:strRef>
          </c:cat>
          <c:val>
            <c:numRef>
              <c:f>Sheet1!$D$3:$D$7</c:f>
              <c:numCache>
                <c:formatCode>General</c:formatCode>
                <c:ptCount val="5"/>
                <c:pt idx="0">
                  <c:v>2.82</c:v>
                </c:pt>
                <c:pt idx="1">
                  <c:v>2.16</c:v>
                </c:pt>
                <c:pt idx="2">
                  <c:v>2.34</c:v>
                </c:pt>
                <c:pt idx="3">
                  <c:v>3.27</c:v>
                </c:pt>
              </c:numCache>
            </c:numRef>
          </c:val>
          <c:extLst>
            <c:ext xmlns:c16="http://schemas.microsoft.com/office/drawing/2014/chart" uri="{C3380CC4-5D6E-409C-BE32-E72D297353CC}">
              <c16:uniqueId val="{00000002-29B9-48D6-B89C-85CD2CE754C3}"/>
            </c:ext>
          </c:extLst>
        </c:ser>
        <c:ser>
          <c:idx val="3"/>
          <c:order val="3"/>
          <c:tx>
            <c:strRef>
              <c:f>Sheet1!$E$1:$E$2</c:f>
              <c:strCache>
                <c:ptCount val="2"/>
                <c:pt idx="0">
                  <c:v>Standard Deviation (After)</c:v>
                </c:pt>
              </c:strCache>
            </c:strRef>
          </c:tx>
          <c:spPr>
            <a:solidFill>
              <a:schemeClr val="accent4"/>
            </a:solidFill>
            <a:ln>
              <a:noFill/>
            </a:ln>
            <a:effectLst/>
          </c:spPr>
          <c:invertIfNegative val="0"/>
          <c:cat>
            <c:strRef>
              <c:f>Sheet1!$A$3:$A$7</c:f>
              <c:strCache>
                <c:ptCount val="4"/>
                <c:pt idx="0">
                  <c:v>Positive Engagement</c:v>
                </c:pt>
                <c:pt idx="1">
                  <c:v>Revitalization</c:v>
                </c:pt>
                <c:pt idx="2">
                  <c:v>Tranquility </c:v>
                </c:pt>
                <c:pt idx="3">
                  <c:v>Physical Exhaustion</c:v>
                </c:pt>
              </c:strCache>
            </c:strRef>
          </c:cat>
          <c:val>
            <c:numRef>
              <c:f>Sheet1!$E$3:$E$7</c:f>
              <c:numCache>
                <c:formatCode>General</c:formatCode>
                <c:ptCount val="5"/>
                <c:pt idx="0">
                  <c:v>2.54</c:v>
                </c:pt>
                <c:pt idx="1">
                  <c:v>2.33</c:v>
                </c:pt>
                <c:pt idx="2">
                  <c:v>1.79</c:v>
                </c:pt>
                <c:pt idx="3">
                  <c:v>2.76</c:v>
                </c:pt>
              </c:numCache>
            </c:numRef>
          </c:val>
          <c:extLst>
            <c:ext xmlns:c16="http://schemas.microsoft.com/office/drawing/2014/chart" uri="{C3380CC4-5D6E-409C-BE32-E72D297353CC}">
              <c16:uniqueId val="{00000003-29B9-48D6-B89C-85CD2CE754C3}"/>
            </c:ext>
          </c:extLst>
        </c:ser>
        <c:dLbls>
          <c:showLegendKey val="0"/>
          <c:showVal val="0"/>
          <c:showCatName val="0"/>
          <c:showSerName val="0"/>
          <c:showPercent val="0"/>
          <c:showBubbleSize val="0"/>
        </c:dLbls>
        <c:gapWidth val="219"/>
        <c:overlap val="-27"/>
        <c:axId val="1762928959"/>
        <c:axId val="1773188127"/>
      </c:barChart>
      <c:catAx>
        <c:axId val="17629289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3188127"/>
        <c:crosses val="autoZero"/>
        <c:auto val="1"/>
        <c:lblAlgn val="ctr"/>
        <c:lblOffset val="100"/>
        <c:noMultiLvlLbl val="0"/>
      </c:catAx>
      <c:valAx>
        <c:axId val="17731881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29289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4983</TotalTime>
  <Pages>13</Pages>
  <Words>2721</Words>
  <Characters>15516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Davies</dc:creator>
  <cp:keywords/>
  <dc:description/>
  <cp:lastModifiedBy>Jill Davies</cp:lastModifiedBy>
  <cp:revision>41</cp:revision>
  <cp:lastPrinted>2020-03-06T16:44:00Z</cp:lastPrinted>
  <dcterms:created xsi:type="dcterms:W3CDTF">2020-03-01T11:53:00Z</dcterms:created>
  <dcterms:modified xsi:type="dcterms:W3CDTF">2020-03-12T13:31:00Z</dcterms:modified>
</cp:coreProperties>
</file>