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14502E" w14:textId="77777777" w:rsidR="00B93B5C" w:rsidRPr="00415392" w:rsidRDefault="00B93B5C" w:rsidP="00B93B5C">
      <w:pPr>
        <w:spacing w:before="120" w:after="120"/>
        <w:rPr>
          <w:rFonts w:cs="Arial"/>
          <w:b/>
          <w:sz w:val="22"/>
          <w:szCs w:val="22"/>
        </w:rPr>
      </w:pPr>
      <w:r w:rsidRPr="00415392">
        <w:rPr>
          <w:rFonts w:cs="Arial"/>
          <w:b/>
          <w:sz w:val="22"/>
          <w:szCs w:val="22"/>
        </w:rPr>
        <w:t xml:space="preserve">BA Leadership and Management </w:t>
      </w:r>
    </w:p>
    <w:p w14:paraId="7B90FDBE" w14:textId="77777777" w:rsidR="00B93B5C" w:rsidRPr="00415392" w:rsidRDefault="00B93B5C" w:rsidP="00B93B5C">
      <w:pPr>
        <w:spacing w:before="120" w:after="120"/>
        <w:rPr>
          <w:rFonts w:cs="Arial"/>
          <w:b/>
          <w:sz w:val="22"/>
          <w:szCs w:val="22"/>
        </w:rPr>
      </w:pPr>
      <w:r w:rsidRPr="00415392">
        <w:rPr>
          <w:rFonts w:cs="Arial"/>
          <w:b/>
          <w:sz w:val="22"/>
          <w:szCs w:val="22"/>
        </w:rPr>
        <w:t>Coaching and Mentoring Skills for the Workplace</w:t>
      </w:r>
    </w:p>
    <w:p w14:paraId="2D4ABCD2" w14:textId="2B6844F6" w:rsidR="00B93B5C" w:rsidRPr="00415392" w:rsidRDefault="00B93B5C" w:rsidP="00B93B5C">
      <w:pPr>
        <w:spacing w:before="120" w:after="120"/>
        <w:rPr>
          <w:rFonts w:cs="Arial"/>
          <w:b/>
          <w:sz w:val="22"/>
          <w:szCs w:val="22"/>
        </w:rPr>
      </w:pPr>
      <w:r w:rsidRPr="00415392">
        <w:rPr>
          <w:rFonts w:cs="Arial"/>
          <w:b/>
          <w:sz w:val="22"/>
          <w:szCs w:val="22"/>
        </w:rPr>
        <w:t>Written Reflection</w:t>
      </w:r>
    </w:p>
    <w:p w14:paraId="61AA1400" w14:textId="77777777" w:rsidR="00B93B5C" w:rsidRPr="00415392" w:rsidRDefault="00B93B5C" w:rsidP="00B93B5C">
      <w:pPr>
        <w:rPr>
          <w:rFonts w:cs="Arial"/>
        </w:rPr>
      </w:pPr>
    </w:p>
    <w:p w14:paraId="54CE1DD7" w14:textId="77777777" w:rsidR="00B93B5C" w:rsidRPr="00415392" w:rsidRDefault="00B93B5C" w:rsidP="00B93B5C">
      <w:pPr>
        <w:rPr>
          <w:rFonts w:cs="Arial"/>
        </w:rPr>
      </w:pPr>
    </w:p>
    <w:p w14:paraId="025B92C8" w14:textId="77777777" w:rsidR="00B93B5C" w:rsidRPr="00415392" w:rsidRDefault="00B93B5C" w:rsidP="00B93B5C">
      <w:pPr>
        <w:rPr>
          <w:rFonts w:cs="Arial"/>
        </w:rPr>
      </w:pPr>
    </w:p>
    <w:p w14:paraId="0E1AB5B0" w14:textId="77777777" w:rsidR="00B93B5C" w:rsidRPr="00415392" w:rsidRDefault="00B93B5C" w:rsidP="00B93B5C">
      <w:pPr>
        <w:rPr>
          <w:rFonts w:cs="Arial"/>
        </w:rPr>
      </w:pPr>
    </w:p>
    <w:p w14:paraId="31B8C8CE" w14:textId="77777777" w:rsidR="00B93B5C" w:rsidRPr="00415392" w:rsidRDefault="00B93B5C" w:rsidP="00B93B5C">
      <w:pPr>
        <w:rPr>
          <w:rFonts w:cs="Arial"/>
        </w:rPr>
      </w:pPr>
    </w:p>
    <w:p w14:paraId="18FC433B" w14:textId="77777777" w:rsidR="00B93B5C" w:rsidRPr="00415392" w:rsidRDefault="00B93B5C" w:rsidP="00B93B5C">
      <w:pPr>
        <w:rPr>
          <w:rFonts w:cs="Arial"/>
        </w:rPr>
      </w:pPr>
    </w:p>
    <w:p w14:paraId="20ABF159" w14:textId="77777777" w:rsidR="00B93B5C" w:rsidRPr="00415392" w:rsidRDefault="00B93B5C" w:rsidP="00B93B5C">
      <w:pPr>
        <w:rPr>
          <w:rFonts w:cs="Arial"/>
        </w:rPr>
      </w:pPr>
    </w:p>
    <w:p w14:paraId="7F569EAC" w14:textId="77777777" w:rsidR="00B93B5C" w:rsidRPr="00415392" w:rsidRDefault="00B93B5C" w:rsidP="00B93B5C">
      <w:pPr>
        <w:rPr>
          <w:rFonts w:cs="Arial"/>
        </w:rPr>
      </w:pPr>
    </w:p>
    <w:p w14:paraId="3912274B" w14:textId="77777777" w:rsidR="00B93B5C" w:rsidRPr="00415392" w:rsidRDefault="00B93B5C" w:rsidP="00B93B5C">
      <w:pPr>
        <w:rPr>
          <w:rFonts w:cs="Arial"/>
        </w:rPr>
      </w:pPr>
    </w:p>
    <w:p w14:paraId="087A3700" w14:textId="77777777" w:rsidR="00B93B5C" w:rsidRPr="00415392" w:rsidRDefault="00B93B5C" w:rsidP="00B93B5C">
      <w:pPr>
        <w:rPr>
          <w:rFonts w:cs="Arial"/>
        </w:rPr>
      </w:pPr>
    </w:p>
    <w:p w14:paraId="539CAACE" w14:textId="77777777" w:rsidR="00B93B5C" w:rsidRPr="00415392" w:rsidRDefault="00B93B5C" w:rsidP="00B93B5C">
      <w:pPr>
        <w:rPr>
          <w:rFonts w:cs="Arial"/>
        </w:rPr>
      </w:pPr>
    </w:p>
    <w:p w14:paraId="3C517654" w14:textId="77777777" w:rsidR="00B93B5C" w:rsidRPr="00415392" w:rsidRDefault="00B93B5C" w:rsidP="00B93B5C">
      <w:pPr>
        <w:rPr>
          <w:rFonts w:cs="Arial"/>
        </w:rPr>
      </w:pPr>
      <w:r w:rsidRPr="00415392">
        <w:rPr>
          <w:rFonts w:cs="Arial"/>
        </w:rPr>
        <w:t>Kamil Kazimierz Lenczowski</w:t>
      </w:r>
    </w:p>
    <w:p w14:paraId="1C355806" w14:textId="77777777" w:rsidR="00B93B5C" w:rsidRPr="00415392" w:rsidRDefault="00B93B5C" w:rsidP="00B93B5C">
      <w:pPr>
        <w:rPr>
          <w:rFonts w:cs="Arial"/>
        </w:rPr>
      </w:pPr>
      <w:r w:rsidRPr="00415392">
        <w:rPr>
          <w:rFonts w:cs="Arial"/>
        </w:rPr>
        <w:t>Student ID: 2120445</w:t>
      </w:r>
    </w:p>
    <w:p w14:paraId="0AE4458A" w14:textId="704F6455" w:rsidR="00B93B5C" w:rsidRPr="00415392" w:rsidRDefault="00B93B5C" w:rsidP="00B93B5C">
      <w:pPr>
        <w:rPr>
          <w:rFonts w:cs="Arial"/>
        </w:rPr>
      </w:pPr>
      <w:r w:rsidRPr="00415392">
        <w:rPr>
          <w:rFonts w:cs="Arial"/>
        </w:rPr>
        <w:t>BMSW 6105</w:t>
      </w:r>
    </w:p>
    <w:p w14:paraId="220ED0A8" w14:textId="68BBD715" w:rsidR="00B93B5C" w:rsidRPr="00415392" w:rsidRDefault="00B93B5C" w:rsidP="00B93B5C">
      <w:pPr>
        <w:rPr>
          <w:rFonts w:cs="Arial"/>
        </w:rPr>
      </w:pPr>
      <w:r w:rsidRPr="00415392">
        <w:rPr>
          <w:rFonts w:cs="Arial"/>
        </w:rPr>
        <w:t>University of Wales Trinity Saint David</w:t>
      </w:r>
    </w:p>
    <w:p w14:paraId="658321C3" w14:textId="72B314B2" w:rsidR="00B93B5C" w:rsidRPr="00415392" w:rsidRDefault="00B93B5C" w:rsidP="00B93B5C">
      <w:pPr>
        <w:rPr>
          <w:rFonts w:cs="Arial"/>
        </w:rPr>
      </w:pPr>
      <w:r w:rsidRPr="00415392">
        <w:rPr>
          <w:rFonts w:cs="Arial"/>
        </w:rPr>
        <w:br w:type="page"/>
      </w:r>
    </w:p>
    <w:sdt>
      <w:sdtPr>
        <w:rPr>
          <w:rFonts w:ascii="Arial" w:eastAsiaTheme="minorHAnsi" w:hAnsi="Arial" w:cs="Arial"/>
          <w:color w:val="auto"/>
          <w:kern w:val="2"/>
          <w:sz w:val="24"/>
          <w:szCs w:val="24"/>
          <w:lang w:val="en-GB"/>
          <w14:ligatures w14:val="standardContextual"/>
        </w:rPr>
        <w:id w:val="1237818599"/>
        <w:docPartObj>
          <w:docPartGallery w:val="Table of Contents"/>
          <w:docPartUnique/>
        </w:docPartObj>
      </w:sdtPr>
      <w:sdtEndPr>
        <w:rPr>
          <w:b/>
          <w:bCs/>
          <w:noProof/>
        </w:rPr>
      </w:sdtEndPr>
      <w:sdtContent>
        <w:p w14:paraId="6507734A" w14:textId="52B95191" w:rsidR="00B93B5C" w:rsidRPr="00415392" w:rsidRDefault="00B93B5C">
          <w:pPr>
            <w:pStyle w:val="TOCHeading"/>
            <w:rPr>
              <w:rFonts w:ascii="Arial" w:hAnsi="Arial" w:cs="Arial"/>
            </w:rPr>
          </w:pPr>
          <w:r w:rsidRPr="00415392">
            <w:rPr>
              <w:rFonts w:ascii="Arial" w:hAnsi="Arial" w:cs="Arial"/>
            </w:rPr>
            <w:t>Contents</w:t>
          </w:r>
        </w:p>
        <w:p w14:paraId="2BF601F4" w14:textId="6402AFBD" w:rsidR="00FB452C" w:rsidRPr="00415392" w:rsidRDefault="00B93B5C">
          <w:pPr>
            <w:pStyle w:val="TOC1"/>
            <w:tabs>
              <w:tab w:val="right" w:leader="dot" w:pos="9016"/>
            </w:tabs>
            <w:rPr>
              <w:rFonts w:eastAsiaTheme="minorEastAsia" w:cs="Arial"/>
              <w:noProof/>
              <w:lang w:eastAsia="en-GB"/>
            </w:rPr>
          </w:pPr>
          <w:r w:rsidRPr="00415392">
            <w:rPr>
              <w:rFonts w:cs="Arial"/>
            </w:rPr>
            <w:fldChar w:fldCharType="begin"/>
          </w:r>
          <w:r w:rsidRPr="00415392">
            <w:rPr>
              <w:rFonts w:cs="Arial"/>
            </w:rPr>
            <w:instrText xml:space="preserve"> TOC \o "1-3" \h \z \u </w:instrText>
          </w:r>
          <w:r w:rsidRPr="00415392">
            <w:rPr>
              <w:rFonts w:cs="Arial"/>
            </w:rPr>
            <w:fldChar w:fldCharType="separate"/>
          </w:r>
          <w:hyperlink w:anchor="_Toc182245114" w:history="1">
            <w:r w:rsidR="00FB452C" w:rsidRPr="00415392">
              <w:rPr>
                <w:rStyle w:val="Hyperlink"/>
                <w:rFonts w:cs="Arial"/>
                <w:noProof/>
              </w:rPr>
              <w:t>Introduction</w:t>
            </w:r>
            <w:r w:rsidR="00FB452C" w:rsidRPr="00415392">
              <w:rPr>
                <w:rFonts w:cs="Arial"/>
                <w:noProof/>
                <w:webHidden/>
              </w:rPr>
              <w:tab/>
            </w:r>
            <w:r w:rsidR="00FB452C" w:rsidRPr="00415392">
              <w:rPr>
                <w:rFonts w:cs="Arial"/>
                <w:noProof/>
                <w:webHidden/>
              </w:rPr>
              <w:fldChar w:fldCharType="begin"/>
            </w:r>
            <w:r w:rsidR="00FB452C" w:rsidRPr="00415392">
              <w:rPr>
                <w:rFonts w:cs="Arial"/>
                <w:noProof/>
                <w:webHidden/>
              </w:rPr>
              <w:instrText xml:space="preserve"> PAGEREF _Toc182245114 \h </w:instrText>
            </w:r>
            <w:r w:rsidR="00FB452C" w:rsidRPr="00415392">
              <w:rPr>
                <w:rFonts w:cs="Arial"/>
                <w:noProof/>
                <w:webHidden/>
              </w:rPr>
            </w:r>
            <w:r w:rsidR="00FB452C" w:rsidRPr="00415392">
              <w:rPr>
                <w:rFonts w:cs="Arial"/>
                <w:noProof/>
                <w:webHidden/>
              </w:rPr>
              <w:fldChar w:fldCharType="separate"/>
            </w:r>
            <w:r w:rsidR="00FB452C" w:rsidRPr="00415392">
              <w:rPr>
                <w:rFonts w:cs="Arial"/>
                <w:noProof/>
                <w:webHidden/>
              </w:rPr>
              <w:t>3</w:t>
            </w:r>
            <w:r w:rsidR="00FB452C" w:rsidRPr="00415392">
              <w:rPr>
                <w:rFonts w:cs="Arial"/>
                <w:noProof/>
                <w:webHidden/>
              </w:rPr>
              <w:fldChar w:fldCharType="end"/>
            </w:r>
          </w:hyperlink>
        </w:p>
        <w:p w14:paraId="17B5B87F" w14:textId="278472CE" w:rsidR="00FB452C" w:rsidRPr="00415392" w:rsidRDefault="00FB452C">
          <w:pPr>
            <w:pStyle w:val="TOC1"/>
            <w:tabs>
              <w:tab w:val="right" w:leader="dot" w:pos="9016"/>
            </w:tabs>
            <w:rPr>
              <w:rFonts w:eastAsiaTheme="minorEastAsia" w:cs="Arial"/>
              <w:noProof/>
              <w:lang w:eastAsia="en-GB"/>
            </w:rPr>
          </w:pPr>
          <w:hyperlink w:anchor="_Toc182245115" w:history="1">
            <w:r w:rsidRPr="00415392">
              <w:rPr>
                <w:rStyle w:val="Hyperlink"/>
                <w:rFonts w:cs="Arial"/>
                <w:noProof/>
              </w:rPr>
              <w:t>Importance of Coaching and Mentoring in the Workplace</w:t>
            </w:r>
            <w:r w:rsidRPr="00415392">
              <w:rPr>
                <w:rFonts w:cs="Arial"/>
                <w:noProof/>
                <w:webHidden/>
              </w:rPr>
              <w:tab/>
            </w:r>
            <w:r w:rsidRPr="00415392">
              <w:rPr>
                <w:rFonts w:cs="Arial"/>
                <w:noProof/>
                <w:webHidden/>
              </w:rPr>
              <w:fldChar w:fldCharType="begin"/>
            </w:r>
            <w:r w:rsidRPr="00415392">
              <w:rPr>
                <w:rFonts w:cs="Arial"/>
                <w:noProof/>
                <w:webHidden/>
              </w:rPr>
              <w:instrText xml:space="preserve"> PAGEREF _Toc182245115 \h </w:instrText>
            </w:r>
            <w:r w:rsidRPr="00415392">
              <w:rPr>
                <w:rFonts w:cs="Arial"/>
                <w:noProof/>
                <w:webHidden/>
              </w:rPr>
            </w:r>
            <w:r w:rsidRPr="00415392">
              <w:rPr>
                <w:rFonts w:cs="Arial"/>
                <w:noProof/>
                <w:webHidden/>
              </w:rPr>
              <w:fldChar w:fldCharType="separate"/>
            </w:r>
            <w:r w:rsidRPr="00415392">
              <w:rPr>
                <w:rFonts w:cs="Arial"/>
                <w:noProof/>
                <w:webHidden/>
              </w:rPr>
              <w:t>4</w:t>
            </w:r>
            <w:r w:rsidRPr="00415392">
              <w:rPr>
                <w:rFonts w:cs="Arial"/>
                <w:noProof/>
                <w:webHidden/>
              </w:rPr>
              <w:fldChar w:fldCharType="end"/>
            </w:r>
          </w:hyperlink>
        </w:p>
        <w:p w14:paraId="3173A539" w14:textId="7B1C06C1" w:rsidR="00FB452C" w:rsidRPr="00415392" w:rsidRDefault="00FB452C">
          <w:pPr>
            <w:pStyle w:val="TOC1"/>
            <w:tabs>
              <w:tab w:val="right" w:leader="dot" w:pos="9016"/>
            </w:tabs>
            <w:rPr>
              <w:rFonts w:eastAsiaTheme="minorEastAsia" w:cs="Arial"/>
              <w:noProof/>
              <w:lang w:eastAsia="en-GB"/>
            </w:rPr>
          </w:pPr>
          <w:hyperlink w:anchor="_Toc182245116" w:history="1">
            <w:r w:rsidRPr="00415392">
              <w:rPr>
                <w:rStyle w:val="Hyperlink"/>
                <w:rFonts w:cs="Arial"/>
                <w:noProof/>
              </w:rPr>
              <w:t>Application of the Gibbs’ Cycle for Coaching and Mentoring sessions</w:t>
            </w:r>
            <w:r w:rsidRPr="00415392">
              <w:rPr>
                <w:rFonts w:cs="Arial"/>
                <w:noProof/>
                <w:webHidden/>
              </w:rPr>
              <w:tab/>
            </w:r>
            <w:r w:rsidRPr="00415392">
              <w:rPr>
                <w:rFonts w:cs="Arial"/>
                <w:noProof/>
                <w:webHidden/>
              </w:rPr>
              <w:fldChar w:fldCharType="begin"/>
            </w:r>
            <w:r w:rsidRPr="00415392">
              <w:rPr>
                <w:rFonts w:cs="Arial"/>
                <w:noProof/>
                <w:webHidden/>
              </w:rPr>
              <w:instrText xml:space="preserve"> PAGEREF _Toc182245116 \h </w:instrText>
            </w:r>
            <w:r w:rsidRPr="00415392">
              <w:rPr>
                <w:rFonts w:cs="Arial"/>
                <w:noProof/>
                <w:webHidden/>
              </w:rPr>
            </w:r>
            <w:r w:rsidRPr="00415392">
              <w:rPr>
                <w:rFonts w:cs="Arial"/>
                <w:noProof/>
                <w:webHidden/>
              </w:rPr>
              <w:fldChar w:fldCharType="separate"/>
            </w:r>
            <w:r w:rsidRPr="00415392">
              <w:rPr>
                <w:rFonts w:cs="Arial"/>
                <w:noProof/>
                <w:webHidden/>
              </w:rPr>
              <w:t>5</w:t>
            </w:r>
            <w:r w:rsidRPr="00415392">
              <w:rPr>
                <w:rFonts w:cs="Arial"/>
                <w:noProof/>
                <w:webHidden/>
              </w:rPr>
              <w:fldChar w:fldCharType="end"/>
            </w:r>
          </w:hyperlink>
        </w:p>
        <w:p w14:paraId="3C964151" w14:textId="7427E1CF" w:rsidR="00FB452C" w:rsidRPr="00415392" w:rsidRDefault="00FB452C">
          <w:pPr>
            <w:pStyle w:val="TOC2"/>
            <w:tabs>
              <w:tab w:val="right" w:leader="dot" w:pos="9016"/>
            </w:tabs>
            <w:rPr>
              <w:rFonts w:eastAsiaTheme="minorEastAsia" w:cs="Arial"/>
              <w:noProof/>
              <w:lang w:eastAsia="en-GB"/>
            </w:rPr>
          </w:pPr>
          <w:hyperlink w:anchor="_Toc182245117" w:history="1">
            <w:r w:rsidRPr="00415392">
              <w:rPr>
                <w:rStyle w:val="Hyperlink"/>
                <w:rFonts w:cs="Arial"/>
                <w:noProof/>
              </w:rPr>
              <w:t>Coaching Session</w:t>
            </w:r>
            <w:r w:rsidRPr="00415392">
              <w:rPr>
                <w:rFonts w:cs="Arial"/>
                <w:noProof/>
                <w:webHidden/>
              </w:rPr>
              <w:tab/>
            </w:r>
            <w:r w:rsidRPr="00415392">
              <w:rPr>
                <w:rFonts w:cs="Arial"/>
                <w:noProof/>
                <w:webHidden/>
              </w:rPr>
              <w:fldChar w:fldCharType="begin"/>
            </w:r>
            <w:r w:rsidRPr="00415392">
              <w:rPr>
                <w:rFonts w:cs="Arial"/>
                <w:noProof/>
                <w:webHidden/>
              </w:rPr>
              <w:instrText xml:space="preserve"> PAGEREF _Toc182245117 \h </w:instrText>
            </w:r>
            <w:r w:rsidRPr="00415392">
              <w:rPr>
                <w:rFonts w:cs="Arial"/>
                <w:noProof/>
                <w:webHidden/>
              </w:rPr>
            </w:r>
            <w:r w:rsidRPr="00415392">
              <w:rPr>
                <w:rFonts w:cs="Arial"/>
                <w:noProof/>
                <w:webHidden/>
              </w:rPr>
              <w:fldChar w:fldCharType="separate"/>
            </w:r>
            <w:r w:rsidRPr="00415392">
              <w:rPr>
                <w:rFonts w:cs="Arial"/>
                <w:noProof/>
                <w:webHidden/>
              </w:rPr>
              <w:t>6</w:t>
            </w:r>
            <w:r w:rsidRPr="00415392">
              <w:rPr>
                <w:rFonts w:cs="Arial"/>
                <w:noProof/>
                <w:webHidden/>
              </w:rPr>
              <w:fldChar w:fldCharType="end"/>
            </w:r>
          </w:hyperlink>
        </w:p>
        <w:p w14:paraId="6B549072" w14:textId="611FAC96" w:rsidR="00FB452C" w:rsidRPr="00415392" w:rsidRDefault="00FB452C">
          <w:pPr>
            <w:pStyle w:val="TOC2"/>
            <w:tabs>
              <w:tab w:val="right" w:leader="dot" w:pos="9016"/>
            </w:tabs>
            <w:rPr>
              <w:rFonts w:eastAsiaTheme="minorEastAsia" w:cs="Arial"/>
              <w:noProof/>
              <w:lang w:eastAsia="en-GB"/>
            </w:rPr>
          </w:pPr>
          <w:hyperlink w:anchor="_Toc182245118" w:history="1">
            <w:r w:rsidRPr="00415392">
              <w:rPr>
                <w:rStyle w:val="Hyperlink"/>
                <w:rFonts w:cs="Arial"/>
                <w:noProof/>
              </w:rPr>
              <w:t>Mentoring Session</w:t>
            </w:r>
            <w:r w:rsidRPr="00415392">
              <w:rPr>
                <w:rFonts w:cs="Arial"/>
                <w:noProof/>
                <w:webHidden/>
              </w:rPr>
              <w:tab/>
            </w:r>
            <w:r w:rsidRPr="00415392">
              <w:rPr>
                <w:rFonts w:cs="Arial"/>
                <w:noProof/>
                <w:webHidden/>
              </w:rPr>
              <w:fldChar w:fldCharType="begin"/>
            </w:r>
            <w:r w:rsidRPr="00415392">
              <w:rPr>
                <w:rFonts w:cs="Arial"/>
                <w:noProof/>
                <w:webHidden/>
              </w:rPr>
              <w:instrText xml:space="preserve"> PAGEREF _Toc182245118 \h </w:instrText>
            </w:r>
            <w:r w:rsidRPr="00415392">
              <w:rPr>
                <w:rFonts w:cs="Arial"/>
                <w:noProof/>
                <w:webHidden/>
              </w:rPr>
            </w:r>
            <w:r w:rsidRPr="00415392">
              <w:rPr>
                <w:rFonts w:cs="Arial"/>
                <w:noProof/>
                <w:webHidden/>
              </w:rPr>
              <w:fldChar w:fldCharType="separate"/>
            </w:r>
            <w:r w:rsidRPr="00415392">
              <w:rPr>
                <w:rFonts w:cs="Arial"/>
                <w:noProof/>
                <w:webHidden/>
              </w:rPr>
              <w:t>8</w:t>
            </w:r>
            <w:r w:rsidRPr="00415392">
              <w:rPr>
                <w:rFonts w:cs="Arial"/>
                <w:noProof/>
                <w:webHidden/>
              </w:rPr>
              <w:fldChar w:fldCharType="end"/>
            </w:r>
          </w:hyperlink>
        </w:p>
        <w:p w14:paraId="26366552" w14:textId="2E641625" w:rsidR="00FB452C" w:rsidRPr="00415392" w:rsidRDefault="00FB452C">
          <w:pPr>
            <w:pStyle w:val="TOC1"/>
            <w:tabs>
              <w:tab w:val="right" w:leader="dot" w:pos="9016"/>
            </w:tabs>
            <w:rPr>
              <w:rFonts w:eastAsiaTheme="minorEastAsia" w:cs="Arial"/>
              <w:noProof/>
              <w:lang w:eastAsia="en-GB"/>
            </w:rPr>
          </w:pPr>
          <w:hyperlink w:anchor="_Toc182245119" w:history="1">
            <w:r w:rsidRPr="00415392">
              <w:rPr>
                <w:rStyle w:val="Hyperlink"/>
                <w:rFonts w:cs="Arial"/>
                <w:noProof/>
              </w:rPr>
              <w:t>Conclusion</w:t>
            </w:r>
            <w:r w:rsidRPr="00415392">
              <w:rPr>
                <w:rFonts w:cs="Arial"/>
                <w:noProof/>
                <w:webHidden/>
              </w:rPr>
              <w:tab/>
            </w:r>
            <w:r w:rsidRPr="00415392">
              <w:rPr>
                <w:rFonts w:cs="Arial"/>
                <w:noProof/>
                <w:webHidden/>
              </w:rPr>
              <w:fldChar w:fldCharType="begin"/>
            </w:r>
            <w:r w:rsidRPr="00415392">
              <w:rPr>
                <w:rFonts w:cs="Arial"/>
                <w:noProof/>
                <w:webHidden/>
              </w:rPr>
              <w:instrText xml:space="preserve"> PAGEREF _Toc182245119 \h </w:instrText>
            </w:r>
            <w:r w:rsidRPr="00415392">
              <w:rPr>
                <w:rFonts w:cs="Arial"/>
                <w:noProof/>
                <w:webHidden/>
              </w:rPr>
            </w:r>
            <w:r w:rsidRPr="00415392">
              <w:rPr>
                <w:rFonts w:cs="Arial"/>
                <w:noProof/>
                <w:webHidden/>
              </w:rPr>
              <w:fldChar w:fldCharType="separate"/>
            </w:r>
            <w:r w:rsidRPr="00415392">
              <w:rPr>
                <w:rFonts w:cs="Arial"/>
                <w:noProof/>
                <w:webHidden/>
              </w:rPr>
              <w:t>11</w:t>
            </w:r>
            <w:r w:rsidRPr="00415392">
              <w:rPr>
                <w:rFonts w:cs="Arial"/>
                <w:noProof/>
                <w:webHidden/>
              </w:rPr>
              <w:fldChar w:fldCharType="end"/>
            </w:r>
          </w:hyperlink>
        </w:p>
        <w:p w14:paraId="0FD9B0AA" w14:textId="74059701" w:rsidR="00FB452C" w:rsidRPr="00415392" w:rsidRDefault="00FB452C">
          <w:pPr>
            <w:pStyle w:val="TOC1"/>
            <w:tabs>
              <w:tab w:val="right" w:leader="dot" w:pos="9016"/>
            </w:tabs>
            <w:rPr>
              <w:rFonts w:eastAsiaTheme="minorEastAsia" w:cs="Arial"/>
              <w:noProof/>
              <w:lang w:eastAsia="en-GB"/>
            </w:rPr>
          </w:pPr>
          <w:hyperlink w:anchor="_Toc182245120" w:history="1">
            <w:r w:rsidRPr="00415392">
              <w:rPr>
                <w:rStyle w:val="Hyperlink"/>
                <w:rFonts w:cs="Arial"/>
                <w:noProof/>
              </w:rPr>
              <w:t>Appendix</w:t>
            </w:r>
            <w:r w:rsidRPr="00415392">
              <w:rPr>
                <w:rFonts w:cs="Arial"/>
                <w:noProof/>
                <w:webHidden/>
              </w:rPr>
              <w:tab/>
            </w:r>
            <w:r w:rsidRPr="00415392">
              <w:rPr>
                <w:rFonts w:cs="Arial"/>
                <w:noProof/>
                <w:webHidden/>
              </w:rPr>
              <w:fldChar w:fldCharType="begin"/>
            </w:r>
            <w:r w:rsidRPr="00415392">
              <w:rPr>
                <w:rFonts w:cs="Arial"/>
                <w:noProof/>
                <w:webHidden/>
              </w:rPr>
              <w:instrText xml:space="preserve"> PAGEREF _Toc182245120 \h </w:instrText>
            </w:r>
            <w:r w:rsidRPr="00415392">
              <w:rPr>
                <w:rFonts w:cs="Arial"/>
                <w:noProof/>
                <w:webHidden/>
              </w:rPr>
            </w:r>
            <w:r w:rsidRPr="00415392">
              <w:rPr>
                <w:rFonts w:cs="Arial"/>
                <w:noProof/>
                <w:webHidden/>
              </w:rPr>
              <w:fldChar w:fldCharType="separate"/>
            </w:r>
            <w:r w:rsidRPr="00415392">
              <w:rPr>
                <w:rFonts w:cs="Arial"/>
                <w:noProof/>
                <w:webHidden/>
              </w:rPr>
              <w:t>13</w:t>
            </w:r>
            <w:r w:rsidRPr="00415392">
              <w:rPr>
                <w:rFonts w:cs="Arial"/>
                <w:noProof/>
                <w:webHidden/>
              </w:rPr>
              <w:fldChar w:fldCharType="end"/>
            </w:r>
          </w:hyperlink>
        </w:p>
        <w:p w14:paraId="69DED910" w14:textId="2D5B343D" w:rsidR="00B93B5C" w:rsidRPr="00415392" w:rsidRDefault="00B93B5C">
          <w:pPr>
            <w:rPr>
              <w:rFonts w:cs="Arial"/>
            </w:rPr>
          </w:pPr>
          <w:r w:rsidRPr="00415392">
            <w:rPr>
              <w:rFonts w:cs="Arial"/>
              <w:b/>
              <w:bCs/>
              <w:noProof/>
            </w:rPr>
            <w:fldChar w:fldCharType="end"/>
          </w:r>
        </w:p>
      </w:sdtContent>
    </w:sdt>
    <w:p w14:paraId="2468EF94" w14:textId="5B2DEF37" w:rsidR="00B93B5C" w:rsidRPr="00415392" w:rsidRDefault="00B93B5C">
      <w:pPr>
        <w:rPr>
          <w:rFonts w:cs="Arial"/>
        </w:rPr>
      </w:pPr>
      <w:r w:rsidRPr="00415392">
        <w:rPr>
          <w:rFonts w:cs="Arial"/>
        </w:rPr>
        <w:br w:type="page"/>
      </w:r>
    </w:p>
    <w:p w14:paraId="0C3F093E" w14:textId="567B4931" w:rsidR="00D66D6C" w:rsidRPr="00415392" w:rsidRDefault="000057AE" w:rsidP="000057AE">
      <w:pPr>
        <w:pStyle w:val="Heading1"/>
        <w:rPr>
          <w:rFonts w:ascii="Arial" w:hAnsi="Arial" w:cs="Arial"/>
        </w:rPr>
      </w:pPr>
      <w:bookmarkStart w:id="0" w:name="_Toc182245114"/>
      <w:r w:rsidRPr="00415392">
        <w:rPr>
          <w:rFonts w:ascii="Arial" w:hAnsi="Arial" w:cs="Arial"/>
        </w:rPr>
        <w:lastRenderedPageBreak/>
        <w:t>Introduction</w:t>
      </w:r>
      <w:bookmarkEnd w:id="0"/>
      <w:r w:rsidRPr="00415392">
        <w:rPr>
          <w:rFonts w:ascii="Arial" w:hAnsi="Arial" w:cs="Arial"/>
        </w:rPr>
        <w:t xml:space="preserve"> </w:t>
      </w:r>
    </w:p>
    <w:p w14:paraId="31571E64" w14:textId="2A09867C" w:rsidR="006809EE" w:rsidRPr="00415392" w:rsidRDefault="006809EE" w:rsidP="006809EE">
      <w:pPr>
        <w:rPr>
          <w:rFonts w:cs="Arial"/>
        </w:rPr>
      </w:pPr>
      <w:r w:rsidRPr="00415392">
        <w:rPr>
          <w:rFonts w:cs="Arial"/>
        </w:rPr>
        <w:t>This report is a reflection on my own experiences during peer coaching and mentoring sessions as part of the Coaching and Mentoring Skills for the Workplace module at the University. The purpose of this reflection is to look at what I learned from these sessions and how they can help me in my future career. Throughout the report, I will focus on the important skills I gained, like setting goals, communicating clearly, and giving useful feedback – all of which are essential for leadership roles.</w:t>
      </w:r>
    </w:p>
    <w:p w14:paraId="03057763" w14:textId="4A791744" w:rsidR="006809EE" w:rsidRPr="00415392" w:rsidRDefault="006809EE" w:rsidP="006809EE">
      <w:pPr>
        <w:rPr>
          <w:rFonts w:cs="Arial"/>
        </w:rPr>
      </w:pPr>
      <w:r w:rsidRPr="00415392">
        <w:rPr>
          <w:rFonts w:cs="Arial"/>
        </w:rPr>
        <w:t xml:space="preserve">To guide my reflection, I will be using </w:t>
      </w:r>
      <w:r w:rsidRPr="00415392">
        <w:rPr>
          <w:rFonts w:cs="Arial"/>
          <w:b/>
          <w:bCs/>
        </w:rPr>
        <w:t>Gibbs’ Reflective Cycle</w:t>
      </w:r>
      <w:r w:rsidRPr="00415392">
        <w:rPr>
          <w:rFonts w:cs="Arial"/>
        </w:rPr>
        <w:t xml:space="preserve">, which is a popular method for thinking about past experiences. This model helps break down an experience into different stages, such as describing what happened, evaluating how it went, and planning how to improve in the future. </w:t>
      </w:r>
      <w:r w:rsidR="00F4275B" w:rsidRPr="00415392">
        <w:rPr>
          <w:rFonts w:cs="Arial"/>
          <w:b/>
          <w:bCs/>
        </w:rPr>
        <w:t>Galli and New (2022).</w:t>
      </w:r>
      <w:r w:rsidR="00F4275B" w:rsidRPr="00415392">
        <w:rPr>
          <w:rFonts w:cs="Arial"/>
        </w:rPr>
        <w:t xml:space="preserve"> This</w:t>
      </w:r>
      <w:r w:rsidRPr="00415392">
        <w:rPr>
          <w:rFonts w:cs="Arial"/>
        </w:rPr>
        <w:t xml:space="preserve"> will allow me to think deeply about the coaching and mentoring sessions.</w:t>
      </w:r>
    </w:p>
    <w:p w14:paraId="3D436196" w14:textId="227E6BD7" w:rsidR="006809EE" w:rsidRPr="00415392" w:rsidRDefault="006809EE" w:rsidP="006809EE">
      <w:pPr>
        <w:rPr>
          <w:rFonts w:cs="Arial"/>
        </w:rPr>
      </w:pPr>
      <w:r w:rsidRPr="00415392">
        <w:rPr>
          <w:rFonts w:cs="Arial"/>
        </w:rPr>
        <w:t xml:space="preserve">Although people often mix up coaching and mentoring, they are not the same thing. </w:t>
      </w:r>
      <w:r w:rsidR="006651F6" w:rsidRPr="00415392">
        <w:rPr>
          <w:rFonts w:cs="Arial"/>
        </w:rPr>
        <w:t>According to Clutterbuck</w:t>
      </w:r>
      <w:r w:rsidR="00B852E9" w:rsidRPr="00415392">
        <w:rPr>
          <w:rFonts w:cs="Arial"/>
        </w:rPr>
        <w:t xml:space="preserve"> </w:t>
      </w:r>
      <w:r w:rsidR="006651F6" w:rsidRPr="00415392">
        <w:rPr>
          <w:rFonts w:cs="Arial"/>
        </w:rPr>
        <w:t xml:space="preserve">(2008) coaching and mentoring in organisations are undergoing significant developments, </w:t>
      </w:r>
      <w:r w:rsidRPr="00415392">
        <w:rPr>
          <w:rFonts w:cs="Arial"/>
        </w:rPr>
        <w:t>Coaching is usually focused on helping someone improve their performance by setting clear, short-term goals. Mentoring, however, is more about offering long-term guidance to support someone's personal and professional growth. Coaching tends to be more structured, while mentoring is about overall development.</w:t>
      </w:r>
      <w:r w:rsidR="006651F6" w:rsidRPr="00415392">
        <w:rPr>
          <w:rFonts w:cs="Arial"/>
        </w:rPr>
        <w:t xml:space="preserve"> </w:t>
      </w:r>
      <w:r w:rsidR="006651F6" w:rsidRPr="00415392">
        <w:rPr>
          <w:rFonts w:cs="Arial"/>
          <w:b/>
          <w:bCs/>
        </w:rPr>
        <w:t>(Clutterbuck, 2008)</w:t>
      </w:r>
      <w:r w:rsidR="006651F6" w:rsidRPr="00415392">
        <w:rPr>
          <w:rFonts w:cs="Arial"/>
        </w:rPr>
        <w:t>.</w:t>
      </w:r>
      <w:r w:rsidRPr="00415392">
        <w:rPr>
          <w:rFonts w:cs="Arial"/>
        </w:rPr>
        <w:t xml:space="preserve"> I will explore these differences further in the report, with examples from what I learned.</w:t>
      </w:r>
    </w:p>
    <w:p w14:paraId="5D038568" w14:textId="4A99110C" w:rsidR="006809EE" w:rsidRPr="00415392" w:rsidRDefault="006809EE" w:rsidP="006809EE">
      <w:pPr>
        <w:rPr>
          <w:rFonts w:cs="Arial"/>
        </w:rPr>
      </w:pPr>
      <w:r w:rsidRPr="00415392">
        <w:rPr>
          <w:rFonts w:cs="Arial"/>
        </w:rPr>
        <w:t xml:space="preserve">In this reflection, I will look at how I used the </w:t>
      </w:r>
      <w:r w:rsidRPr="00415392">
        <w:rPr>
          <w:rFonts w:cs="Arial"/>
          <w:b/>
          <w:bCs/>
        </w:rPr>
        <w:t>GROW model</w:t>
      </w:r>
      <w:r w:rsidRPr="00415392">
        <w:rPr>
          <w:rFonts w:cs="Arial"/>
        </w:rPr>
        <w:t xml:space="preserve"> in my peer coaching session and the </w:t>
      </w:r>
      <w:r w:rsidRPr="00415392">
        <w:rPr>
          <w:rFonts w:cs="Arial"/>
          <w:b/>
          <w:bCs/>
        </w:rPr>
        <w:t>Johari Window</w:t>
      </w:r>
      <w:r w:rsidRPr="00415392">
        <w:rPr>
          <w:rFonts w:cs="Arial"/>
        </w:rPr>
        <w:t xml:space="preserve"> in the mentoring session. I will also explain how these experiences have helped me grow and how I can possible apply what I have learned to my future work.</w:t>
      </w:r>
    </w:p>
    <w:p w14:paraId="52393158" w14:textId="2C0DC6B4" w:rsidR="006809EE" w:rsidRPr="00415392" w:rsidRDefault="006809EE" w:rsidP="006809EE">
      <w:pPr>
        <w:rPr>
          <w:rFonts w:cs="Arial"/>
        </w:rPr>
      </w:pPr>
    </w:p>
    <w:p w14:paraId="59064D12" w14:textId="77777777" w:rsidR="000057AE" w:rsidRPr="00415392" w:rsidRDefault="000057AE" w:rsidP="000057AE">
      <w:pPr>
        <w:rPr>
          <w:rFonts w:cs="Arial"/>
        </w:rPr>
      </w:pPr>
    </w:p>
    <w:p w14:paraId="410C4C9D" w14:textId="77777777" w:rsidR="000057AE" w:rsidRPr="00415392" w:rsidRDefault="000057AE" w:rsidP="000057AE">
      <w:pPr>
        <w:rPr>
          <w:rFonts w:cs="Arial"/>
        </w:rPr>
      </w:pPr>
    </w:p>
    <w:p w14:paraId="385D6F91" w14:textId="77777777" w:rsidR="000057AE" w:rsidRPr="00415392" w:rsidRDefault="000057AE" w:rsidP="000057AE">
      <w:pPr>
        <w:rPr>
          <w:rFonts w:cs="Arial"/>
        </w:rPr>
      </w:pPr>
    </w:p>
    <w:p w14:paraId="660323DA" w14:textId="77777777" w:rsidR="000057AE" w:rsidRPr="00415392" w:rsidRDefault="000057AE">
      <w:pPr>
        <w:rPr>
          <w:rFonts w:eastAsiaTheme="majorEastAsia" w:cs="Arial"/>
          <w:color w:val="0F4761" w:themeColor="accent1" w:themeShade="BF"/>
          <w:sz w:val="32"/>
          <w:szCs w:val="32"/>
        </w:rPr>
      </w:pPr>
      <w:r w:rsidRPr="00415392">
        <w:rPr>
          <w:rFonts w:cs="Arial"/>
        </w:rPr>
        <w:br w:type="page"/>
      </w:r>
    </w:p>
    <w:p w14:paraId="29A4BAB1" w14:textId="06C3A73D" w:rsidR="000057AE" w:rsidRPr="00415392" w:rsidRDefault="008E26F6" w:rsidP="0060172C">
      <w:pPr>
        <w:pStyle w:val="Heading1"/>
        <w:rPr>
          <w:rFonts w:ascii="Arial" w:hAnsi="Arial" w:cs="Arial"/>
        </w:rPr>
      </w:pPr>
      <w:bookmarkStart w:id="1" w:name="_Toc182245115"/>
      <w:r w:rsidRPr="00415392">
        <w:rPr>
          <w:rFonts w:ascii="Arial" w:hAnsi="Arial" w:cs="Arial"/>
        </w:rPr>
        <w:lastRenderedPageBreak/>
        <w:t xml:space="preserve">Importance of Coaching </w:t>
      </w:r>
      <w:r w:rsidR="000E0AE5" w:rsidRPr="00415392">
        <w:rPr>
          <w:rFonts w:ascii="Arial" w:hAnsi="Arial" w:cs="Arial"/>
        </w:rPr>
        <w:t xml:space="preserve">and Mentoring </w:t>
      </w:r>
      <w:r w:rsidRPr="00415392">
        <w:rPr>
          <w:rFonts w:ascii="Arial" w:hAnsi="Arial" w:cs="Arial"/>
        </w:rPr>
        <w:t>in the Workplace</w:t>
      </w:r>
      <w:bookmarkEnd w:id="1"/>
    </w:p>
    <w:p w14:paraId="3ECB913B" w14:textId="37B4B8DE" w:rsidR="0060172C" w:rsidRPr="00415392" w:rsidRDefault="0060172C" w:rsidP="0060172C">
      <w:pPr>
        <w:rPr>
          <w:rFonts w:cs="Arial"/>
        </w:rPr>
      </w:pPr>
      <w:r w:rsidRPr="00415392">
        <w:rPr>
          <w:rFonts w:cs="Arial"/>
        </w:rPr>
        <w:t>Coaching</w:t>
      </w:r>
      <w:r w:rsidR="00B852E9" w:rsidRPr="00415392">
        <w:rPr>
          <w:rFonts w:cs="Arial"/>
        </w:rPr>
        <w:t xml:space="preserve"> and Mentoring</w:t>
      </w:r>
      <w:r w:rsidRPr="00415392">
        <w:rPr>
          <w:rFonts w:cs="Arial"/>
        </w:rPr>
        <w:t xml:space="preserve"> in the workplace </w:t>
      </w:r>
      <w:r w:rsidR="0000492E" w:rsidRPr="00415392">
        <w:rPr>
          <w:rFonts w:cs="Arial"/>
        </w:rPr>
        <w:t>serve</w:t>
      </w:r>
      <w:r w:rsidRPr="00415392">
        <w:rPr>
          <w:rFonts w:cs="Arial"/>
        </w:rPr>
        <w:t xml:space="preserve"> several critical purposes:</w:t>
      </w:r>
    </w:p>
    <w:p w14:paraId="228F646B" w14:textId="20A8CC32" w:rsidR="0060172C" w:rsidRPr="00415392" w:rsidRDefault="00B852E9" w:rsidP="0060172C">
      <w:pPr>
        <w:pStyle w:val="ListParagraph"/>
        <w:numPr>
          <w:ilvl w:val="0"/>
          <w:numId w:val="6"/>
        </w:numPr>
        <w:rPr>
          <w:rFonts w:cs="Arial"/>
        </w:rPr>
      </w:pPr>
      <w:r w:rsidRPr="00415392">
        <w:rPr>
          <w:rFonts w:cs="Arial"/>
          <w:b/>
          <w:bCs/>
        </w:rPr>
        <w:t>Improve</w:t>
      </w:r>
      <w:r w:rsidR="0060172C" w:rsidRPr="00415392">
        <w:rPr>
          <w:rFonts w:cs="Arial"/>
          <w:b/>
          <w:bCs/>
        </w:rPr>
        <w:t xml:space="preserve"> Performance:</w:t>
      </w:r>
      <w:r w:rsidR="0060172C" w:rsidRPr="00415392">
        <w:rPr>
          <w:rFonts w:cs="Arial"/>
        </w:rPr>
        <w:t xml:space="preserve"> </w:t>
      </w:r>
      <w:r w:rsidR="008C5786" w:rsidRPr="00415392">
        <w:rPr>
          <w:rFonts w:cs="Arial"/>
        </w:rPr>
        <w:t xml:space="preserve">According to the research, </w:t>
      </w:r>
      <w:r w:rsidR="008C5786" w:rsidRPr="00415392">
        <w:rPr>
          <w:rFonts w:cs="Arial"/>
          <w:i/>
          <w:iCs/>
        </w:rPr>
        <w:t>The effects of coaching in employees and organizational performance: The Spanish Case</w:t>
      </w:r>
      <w:r w:rsidR="008C5786" w:rsidRPr="00415392">
        <w:rPr>
          <w:rFonts w:cs="Arial"/>
        </w:rPr>
        <w:t xml:space="preserve"> </w:t>
      </w:r>
      <w:r w:rsidR="008C5786" w:rsidRPr="00415392">
        <w:rPr>
          <w:rFonts w:cs="Arial"/>
          <w:b/>
          <w:bCs/>
          <w:i/>
          <w:iCs/>
        </w:rPr>
        <w:t>(Núñez-Cacho, Grande &amp; Lorenzo, 2015)</w:t>
      </w:r>
      <w:r w:rsidR="008C5786" w:rsidRPr="00415392">
        <w:rPr>
          <w:rFonts w:cs="Arial"/>
        </w:rPr>
        <w:t>. Coaching helps improve performance for both individuals and organisations. It suggests using social exchange theory and the resource-based view to better understand how coaching works.</w:t>
      </w:r>
      <w:r w:rsidRPr="00415392">
        <w:rPr>
          <w:rFonts w:cs="Arial"/>
        </w:rPr>
        <w:t xml:space="preserve"> In coaching sessions, the mentee’s improvement in skills not only benefits them personally but also positively impacts the entire team and organisation.</w:t>
      </w:r>
    </w:p>
    <w:p w14:paraId="720C2A7E" w14:textId="4803DCF4" w:rsidR="0060172C" w:rsidRPr="00415392" w:rsidRDefault="0060172C" w:rsidP="0060172C">
      <w:pPr>
        <w:pStyle w:val="ListParagraph"/>
        <w:numPr>
          <w:ilvl w:val="0"/>
          <w:numId w:val="6"/>
        </w:numPr>
        <w:rPr>
          <w:rFonts w:cs="Arial"/>
          <w:b/>
          <w:bCs/>
        </w:rPr>
      </w:pPr>
      <w:r w:rsidRPr="00415392">
        <w:rPr>
          <w:rFonts w:cs="Arial"/>
          <w:b/>
          <w:bCs/>
        </w:rPr>
        <w:t>Leadership Development:</w:t>
      </w:r>
      <w:r w:rsidRPr="00415392">
        <w:rPr>
          <w:rFonts w:cs="Arial"/>
        </w:rPr>
        <w:t xml:space="preserve"> Through coaching, individuals can hone leadership qualities, </w:t>
      </w:r>
      <w:r w:rsidR="008C5786" w:rsidRPr="00415392">
        <w:rPr>
          <w:rFonts w:cs="Arial"/>
        </w:rPr>
        <w:t xml:space="preserve">for instance executive coaching helps leaders get better by showing them how to understand their actions and how these actions affect their team. This helps them make better decisions and manage people well. </w:t>
      </w:r>
      <w:r w:rsidR="008C5786" w:rsidRPr="00415392">
        <w:rPr>
          <w:rFonts w:cs="Arial"/>
          <w:b/>
          <w:bCs/>
        </w:rPr>
        <w:t>Jose Manuel (2011).</w:t>
      </w:r>
      <w:r w:rsidR="00B852E9" w:rsidRPr="00415392">
        <w:rPr>
          <w:rFonts w:cs="Arial"/>
          <w:b/>
          <w:bCs/>
        </w:rPr>
        <w:t xml:space="preserve"> </w:t>
      </w:r>
      <w:r w:rsidR="00B852E9" w:rsidRPr="00415392">
        <w:rPr>
          <w:rFonts w:cs="Arial"/>
        </w:rPr>
        <w:t>Even a single coaching session can help develop specific skills, such as decision-making, communication, problem-solving, self-awareness, empathy and managing others.</w:t>
      </w:r>
    </w:p>
    <w:p w14:paraId="7BF2975B" w14:textId="00344018" w:rsidR="008C5786" w:rsidRPr="00415392" w:rsidRDefault="0060172C" w:rsidP="000B465D">
      <w:pPr>
        <w:pStyle w:val="ListParagraph"/>
        <w:numPr>
          <w:ilvl w:val="0"/>
          <w:numId w:val="6"/>
        </w:numPr>
        <w:rPr>
          <w:rFonts w:cs="Arial"/>
        </w:rPr>
      </w:pPr>
      <w:r w:rsidRPr="00415392">
        <w:rPr>
          <w:rFonts w:cs="Arial"/>
          <w:b/>
          <w:bCs/>
        </w:rPr>
        <w:t>Employee Satisfaction</w:t>
      </w:r>
      <w:r w:rsidR="008C5786" w:rsidRPr="00415392">
        <w:rPr>
          <w:rFonts w:cs="Arial"/>
          <w:b/>
          <w:bCs/>
        </w:rPr>
        <w:t xml:space="preserve"> and performance:</w:t>
      </w:r>
      <w:r w:rsidRPr="00415392">
        <w:rPr>
          <w:rFonts w:cs="Arial"/>
        </w:rPr>
        <w:t xml:space="preserve"> Coaching supports personal and professional growth, leading to increased job satisfaction and retention.</w:t>
      </w:r>
      <w:r w:rsidR="008C5786" w:rsidRPr="00415392">
        <w:rPr>
          <w:rFonts w:cs="Arial"/>
        </w:rPr>
        <w:t xml:space="preserve"> For instance, the research on the UK hotel sector shows that coaching and mentoring significantly </w:t>
      </w:r>
      <w:r w:rsidR="00B852E9" w:rsidRPr="00415392">
        <w:rPr>
          <w:rFonts w:cs="Arial"/>
        </w:rPr>
        <w:t>improve</w:t>
      </w:r>
      <w:r w:rsidR="008C5786" w:rsidRPr="00415392">
        <w:rPr>
          <w:rFonts w:cs="Arial"/>
        </w:rPr>
        <w:t xml:space="preserve"> employee performance by boosting their skills and confidence. These programs are effective not only in the hospitality industry but can be beneficial in various sectors by helping employees handle their responsibilities more effectively, improving their confidence, and fostering a positive attitude toward their work. This leads to a more efficient and motivated workforce across different industries. </w:t>
      </w:r>
      <w:r w:rsidR="008C5786" w:rsidRPr="00415392">
        <w:rPr>
          <w:rFonts w:cs="Arial"/>
          <w:b/>
          <w:bCs/>
        </w:rPr>
        <w:t>(Neupane, 2015).</w:t>
      </w:r>
      <w:r w:rsidR="00B852E9" w:rsidRPr="00415392">
        <w:rPr>
          <w:rFonts w:cs="Arial"/>
        </w:rPr>
        <w:t xml:space="preserve"> From my experience, I have seen a change in perception during the coaching session I conducted, with clear improvements in both performance and job satisfaction. The sessions were highly positive, and it was proven that there was strong engagement in improving one skill, as well as several others, during the mentoring sessions.</w:t>
      </w:r>
    </w:p>
    <w:p w14:paraId="0EC473AC" w14:textId="1E137E2C" w:rsidR="0060172C" w:rsidRPr="00415392" w:rsidRDefault="0060172C" w:rsidP="000B465D">
      <w:pPr>
        <w:pStyle w:val="ListParagraph"/>
        <w:numPr>
          <w:ilvl w:val="0"/>
          <w:numId w:val="6"/>
        </w:numPr>
        <w:rPr>
          <w:rFonts w:cs="Arial"/>
        </w:rPr>
      </w:pPr>
      <w:r w:rsidRPr="00415392">
        <w:rPr>
          <w:rFonts w:cs="Arial"/>
          <w:b/>
          <w:bCs/>
        </w:rPr>
        <w:t>Self-Awareness and Emotional Intelligence:</w:t>
      </w:r>
      <w:r w:rsidRPr="00415392">
        <w:rPr>
          <w:rFonts w:cs="Arial"/>
        </w:rPr>
        <w:t xml:space="preserve"> It encourages reflection,</w:t>
      </w:r>
      <w:r w:rsidR="008C5786" w:rsidRPr="00415392">
        <w:rPr>
          <w:rFonts w:cs="Arial"/>
        </w:rPr>
        <w:t xml:space="preserve"> according to the book </w:t>
      </w:r>
      <w:r w:rsidR="008C5786" w:rsidRPr="00415392">
        <w:rPr>
          <w:rFonts w:cs="Arial"/>
          <w:i/>
          <w:iCs/>
        </w:rPr>
        <w:t>Coaching and Mentoring</w:t>
      </w:r>
      <w:r w:rsidR="008C5786" w:rsidRPr="00415392">
        <w:rPr>
          <w:rFonts w:cs="Arial"/>
        </w:rPr>
        <w:t xml:space="preserve"> </w:t>
      </w:r>
      <w:r w:rsidR="008C5786" w:rsidRPr="00415392">
        <w:rPr>
          <w:rFonts w:cs="Arial"/>
          <w:b/>
          <w:bCs/>
        </w:rPr>
        <w:t>Deshpande and Sindhu (2024)</w:t>
      </w:r>
      <w:r w:rsidR="008C5786" w:rsidRPr="00415392">
        <w:rPr>
          <w:rFonts w:cs="Arial"/>
        </w:rPr>
        <w:t>. The author explains how these methods help people understand and manage their feelings better, which is important for working well with others and improving oneself. Coaching helps people become more aware of their emotions and reactions, which is key for self-control. Mentoring helps people understand others' feelings better, leading to stronger relationships and better teamwork. Both coaching and mentoring help people grow by making them more emotionally aware, which makes them better at handling workplace challenges and leading others.</w:t>
      </w:r>
    </w:p>
    <w:p w14:paraId="54EE7E8D" w14:textId="22A3B1F3" w:rsidR="00B852E9" w:rsidRPr="00415392" w:rsidRDefault="0060172C" w:rsidP="00B852E9">
      <w:pPr>
        <w:pStyle w:val="ListParagraph"/>
        <w:numPr>
          <w:ilvl w:val="0"/>
          <w:numId w:val="6"/>
        </w:numPr>
        <w:rPr>
          <w:rFonts w:cs="Arial"/>
        </w:rPr>
      </w:pPr>
      <w:r w:rsidRPr="00415392">
        <w:rPr>
          <w:rFonts w:cs="Arial"/>
          <w:b/>
          <w:bCs/>
        </w:rPr>
        <w:lastRenderedPageBreak/>
        <w:t xml:space="preserve">Skill </w:t>
      </w:r>
      <w:r w:rsidR="00B852E9" w:rsidRPr="00415392">
        <w:rPr>
          <w:rFonts w:cs="Arial"/>
          <w:b/>
          <w:bCs/>
        </w:rPr>
        <w:t>Development:</w:t>
      </w:r>
      <w:r w:rsidR="008C5786" w:rsidRPr="00415392">
        <w:rPr>
          <w:rFonts w:cs="Arial"/>
        </w:rPr>
        <w:t xml:space="preserve"> According to the article Exploring mentorship as a strategy to build capacity for knowledge translation research and practice: a scoping systematic review. </w:t>
      </w:r>
      <w:r w:rsidR="008C5786" w:rsidRPr="00415392">
        <w:rPr>
          <w:rFonts w:cs="Arial"/>
          <w:b/>
          <w:bCs/>
        </w:rPr>
        <w:t>(Gagliardi et al., 2014)</w:t>
      </w:r>
      <w:r w:rsidR="008C5786" w:rsidRPr="00415392">
        <w:rPr>
          <w:rFonts w:cs="Arial"/>
        </w:rPr>
        <w:t>. The main finding is that mentoring helps people get better at their jobs by teaching them important skills through regular meetings and feedback. This way, they learn what they need to improve and how to do their work better.</w:t>
      </w:r>
      <w:r w:rsidR="00B852E9" w:rsidRPr="00415392">
        <w:rPr>
          <w:rFonts w:cs="Arial"/>
        </w:rPr>
        <w:t xml:space="preserve"> From my experience, I have seen this in my mentoring sessions. Alexandra improved her skills and was engaged in learning how to do her jobs better. The sessions were positive and effective. </w:t>
      </w:r>
    </w:p>
    <w:p w14:paraId="656D72A6" w14:textId="77777777" w:rsidR="00B852E9" w:rsidRPr="00415392" w:rsidRDefault="00B852E9" w:rsidP="00B852E9">
      <w:pPr>
        <w:rPr>
          <w:rStyle w:val="Heading2Char"/>
          <w:rFonts w:ascii="Arial" w:hAnsi="Arial" w:cs="Arial"/>
          <w:sz w:val="40"/>
          <w:szCs w:val="40"/>
        </w:rPr>
      </w:pPr>
    </w:p>
    <w:p w14:paraId="61873962" w14:textId="64DCEB14" w:rsidR="0060172C" w:rsidRPr="00415392" w:rsidRDefault="00B852E9" w:rsidP="00955F82">
      <w:pPr>
        <w:pStyle w:val="Heading1"/>
        <w:rPr>
          <w:rStyle w:val="Heading2Char"/>
          <w:rFonts w:ascii="Arial" w:hAnsi="Arial" w:cs="Arial"/>
          <w:sz w:val="40"/>
          <w:szCs w:val="40"/>
        </w:rPr>
      </w:pPr>
      <w:bookmarkStart w:id="2" w:name="_Toc182245116"/>
      <w:r w:rsidRPr="00415392">
        <w:rPr>
          <w:rStyle w:val="Heading2Char"/>
          <w:rFonts w:ascii="Arial" w:hAnsi="Arial" w:cs="Arial"/>
          <w:sz w:val="40"/>
          <w:szCs w:val="40"/>
        </w:rPr>
        <w:t>Application of the Gibbs’ Cycle for Coaching and Mentoring sessions</w:t>
      </w:r>
      <w:bookmarkEnd w:id="2"/>
    </w:p>
    <w:p w14:paraId="4C5923BB" w14:textId="48757E27" w:rsidR="0083385B" w:rsidRPr="00415392" w:rsidRDefault="0083385B" w:rsidP="0083385B">
      <w:pPr>
        <w:rPr>
          <w:rFonts w:cs="Arial"/>
        </w:rPr>
      </w:pPr>
      <w:r w:rsidRPr="00415392">
        <w:rPr>
          <w:rFonts w:cs="Arial"/>
          <w:noProof/>
        </w:rPr>
        <mc:AlternateContent>
          <mc:Choice Requires="wps">
            <w:drawing>
              <wp:inline distT="0" distB="0" distL="0" distR="0" wp14:anchorId="13390780" wp14:editId="64AEA660">
                <wp:extent cx="304800" cy="304800"/>
                <wp:effectExtent l="0" t="0" r="0" b="0"/>
                <wp:docPr id="1810953793" name="Rectangle 1" descr="Upload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77A1D98" id="Rectangle 1" o:spid="_x0000_s1026" alt="Upload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15392">
        <w:rPr>
          <w:rFonts w:cs="Arial"/>
          <w:noProof/>
        </w:rPr>
        <w:drawing>
          <wp:inline distT="0" distB="0" distL="0" distR="0" wp14:anchorId="6B1B800A" wp14:editId="7DF0C076">
            <wp:extent cx="5870575" cy="3676526"/>
            <wp:effectExtent l="0" t="0" r="0" b="635"/>
            <wp:docPr id="20090288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94991" cy="3691817"/>
                    </a:xfrm>
                    <a:prstGeom prst="rect">
                      <a:avLst/>
                    </a:prstGeom>
                    <a:noFill/>
                  </pic:spPr>
                </pic:pic>
              </a:graphicData>
            </a:graphic>
          </wp:inline>
        </w:drawing>
      </w:r>
    </w:p>
    <w:p w14:paraId="63C1EE2D" w14:textId="20B90EFA" w:rsidR="0083385B" w:rsidRPr="00415392" w:rsidRDefault="0083385B" w:rsidP="0083385B">
      <w:pPr>
        <w:rPr>
          <w:rFonts w:cs="Arial"/>
        </w:rPr>
      </w:pPr>
      <w:r w:rsidRPr="00415392">
        <w:rPr>
          <w:rFonts w:cs="Arial"/>
        </w:rPr>
        <w:t>Table 1. Revisited Gibbs’ Cycle (Adapted from Galli &amp; New, 2022)</w:t>
      </w:r>
    </w:p>
    <w:p w14:paraId="302B95C0" w14:textId="77777777" w:rsidR="0060172C" w:rsidRPr="00415392" w:rsidRDefault="0060172C" w:rsidP="0060172C">
      <w:pPr>
        <w:rPr>
          <w:rFonts w:cs="Arial"/>
        </w:rPr>
      </w:pPr>
    </w:p>
    <w:p w14:paraId="7F8C4737" w14:textId="77777777" w:rsidR="0060172C" w:rsidRPr="00415392" w:rsidRDefault="0060172C" w:rsidP="0060172C">
      <w:pPr>
        <w:rPr>
          <w:rFonts w:cs="Arial"/>
        </w:rPr>
      </w:pPr>
    </w:p>
    <w:p w14:paraId="2B5199EB" w14:textId="77777777" w:rsidR="0060172C" w:rsidRPr="00415392" w:rsidRDefault="0060172C" w:rsidP="0060172C">
      <w:pPr>
        <w:rPr>
          <w:rFonts w:cs="Arial"/>
        </w:rPr>
      </w:pPr>
    </w:p>
    <w:p w14:paraId="0F6A48B5" w14:textId="44AAE16D" w:rsidR="0060172C" w:rsidRPr="00415392" w:rsidRDefault="00B852E9" w:rsidP="00B852E9">
      <w:pPr>
        <w:pStyle w:val="Heading2"/>
        <w:rPr>
          <w:rFonts w:ascii="Arial" w:hAnsi="Arial" w:cs="Arial"/>
        </w:rPr>
      </w:pPr>
      <w:bookmarkStart w:id="3" w:name="_Toc182245117"/>
      <w:r w:rsidRPr="00415392">
        <w:rPr>
          <w:rFonts w:ascii="Arial" w:hAnsi="Arial" w:cs="Arial"/>
        </w:rPr>
        <w:lastRenderedPageBreak/>
        <w:t>Coaching Session</w:t>
      </w:r>
      <w:bookmarkEnd w:id="3"/>
    </w:p>
    <w:p w14:paraId="4C6E6C0D" w14:textId="3167A804" w:rsidR="00A3006E" w:rsidRDefault="00B852E9" w:rsidP="0060172C">
      <w:pPr>
        <w:rPr>
          <w:rFonts w:cs="Arial"/>
          <w:b/>
          <w:bCs/>
        </w:rPr>
      </w:pPr>
      <w:r w:rsidRPr="00415392">
        <w:rPr>
          <w:rFonts w:cs="Arial"/>
          <w:b/>
          <w:bCs/>
        </w:rPr>
        <w:t>Description:</w:t>
      </w:r>
      <w:r w:rsidRPr="00415392">
        <w:rPr>
          <w:rFonts w:cs="Arial"/>
        </w:rPr>
        <w:t xml:space="preserve"> I have carried out a coaching session with Alexandra, my colleague from the class at the university group formed for the purpose of this assignment. We talked about her recent experiences at work and discussed </w:t>
      </w:r>
      <w:r w:rsidR="0018427F" w:rsidRPr="00415392">
        <w:rPr>
          <w:rFonts w:cs="Arial"/>
        </w:rPr>
        <w:t>t</w:t>
      </w:r>
      <w:r w:rsidRPr="00415392">
        <w:rPr>
          <w:rFonts w:cs="Arial"/>
        </w:rPr>
        <w:t xml:space="preserve">hat she struggles with at </w:t>
      </w:r>
      <w:r w:rsidR="0018427F" w:rsidRPr="00415392">
        <w:rPr>
          <w:rFonts w:cs="Arial"/>
        </w:rPr>
        <w:t>the</w:t>
      </w:r>
      <w:r w:rsidRPr="00415392">
        <w:rPr>
          <w:rFonts w:cs="Arial"/>
        </w:rPr>
        <w:t xml:space="preserve"> workplace which potentially causes performance and quality problems for her. She named time management as she is in a busy period of the year due to the</w:t>
      </w:r>
      <w:r w:rsidR="0018427F" w:rsidRPr="00415392">
        <w:rPr>
          <w:rFonts w:cs="Arial"/>
        </w:rPr>
        <w:t xml:space="preserve"> </w:t>
      </w:r>
      <w:r w:rsidRPr="00415392">
        <w:rPr>
          <w:rFonts w:cs="Arial"/>
        </w:rPr>
        <w:t xml:space="preserve">peak season </w:t>
      </w:r>
      <w:r w:rsidR="0018427F" w:rsidRPr="00415392">
        <w:rPr>
          <w:rFonts w:cs="Arial"/>
        </w:rPr>
        <w:t>at</w:t>
      </w:r>
      <w:r w:rsidRPr="00415392">
        <w:rPr>
          <w:rFonts w:cs="Arial"/>
        </w:rPr>
        <w:t xml:space="preserve"> </w:t>
      </w:r>
      <w:r w:rsidR="0018427F" w:rsidRPr="00415392">
        <w:rPr>
          <w:rFonts w:cs="Arial"/>
        </w:rPr>
        <w:t>the</w:t>
      </w:r>
      <w:r w:rsidRPr="00415392">
        <w:rPr>
          <w:rFonts w:cs="Arial"/>
        </w:rPr>
        <w:t xml:space="preserve"> workplace. This causes her a problem as she is alone and has been allocated a large number of tasks to complete in a short amount of time which can only be achieved with efficient time management.</w:t>
      </w:r>
      <w:r w:rsidR="00856615">
        <w:rPr>
          <w:rFonts w:cs="Arial"/>
        </w:rPr>
        <w:t xml:space="preserve"> </w:t>
      </w:r>
      <w:r w:rsidR="00A3006E" w:rsidRPr="00A3006E">
        <w:rPr>
          <w:rFonts w:cs="Arial"/>
        </w:rPr>
        <w:t xml:space="preserve">She decided to improve her skill, which ideally matches the adoption of coaching formal sessions, as those sessions can help in developing a particular skill in any aspect of personal or business settings. It is nothing else, as unlike most other discussions, it involves an unusually high level of trust and </w:t>
      </w:r>
      <w:r w:rsidR="00A3006E" w:rsidRPr="00A3006E">
        <w:rPr>
          <w:rFonts w:cs="Arial"/>
        </w:rPr>
        <w:t>candour</w:t>
      </w:r>
      <w:r w:rsidR="00A3006E" w:rsidRPr="00A3006E">
        <w:rPr>
          <w:rFonts w:cs="Arial"/>
        </w:rPr>
        <w:t xml:space="preserve"> on both sides</w:t>
      </w:r>
      <w:r w:rsidR="00A3006E">
        <w:rPr>
          <w:rFonts w:cs="Arial"/>
        </w:rPr>
        <w:t>.</w:t>
      </w:r>
      <w:r w:rsidR="00A3006E" w:rsidRPr="00A3006E">
        <w:t xml:space="preserve"> </w:t>
      </w:r>
      <w:r w:rsidR="00A3006E" w:rsidRPr="00A3006E">
        <w:rPr>
          <w:rFonts w:cs="Arial"/>
          <w:b/>
          <w:bCs/>
        </w:rPr>
        <w:t>(Jenny Rogers, 2004, p27)</w:t>
      </w:r>
      <w:r w:rsidR="00A3006E">
        <w:rPr>
          <w:rFonts w:cs="Arial"/>
          <w:b/>
          <w:bCs/>
        </w:rPr>
        <w:t>.</w:t>
      </w:r>
    </w:p>
    <w:p w14:paraId="423B5059" w14:textId="2CA13EC1" w:rsidR="00B852E9" w:rsidRPr="00415392" w:rsidRDefault="00B852E9" w:rsidP="0060172C">
      <w:pPr>
        <w:rPr>
          <w:rFonts w:cs="Arial"/>
        </w:rPr>
      </w:pPr>
      <w:r w:rsidRPr="00415392">
        <w:rPr>
          <w:rFonts w:cs="Arial"/>
        </w:rPr>
        <w:t xml:space="preserve">Following the discussion of the core problem, I concluded that her core problem was time </w:t>
      </w:r>
      <w:r w:rsidR="00F9689A" w:rsidRPr="00415392">
        <w:rPr>
          <w:rFonts w:cs="Arial"/>
        </w:rPr>
        <w:t>management</w:t>
      </w:r>
      <w:r w:rsidR="00F9689A">
        <w:rPr>
          <w:rFonts w:cs="Arial"/>
        </w:rPr>
        <w:t xml:space="preserve"> </w:t>
      </w:r>
      <w:r w:rsidRPr="00415392">
        <w:rPr>
          <w:rFonts w:cs="Arial"/>
        </w:rPr>
        <w:t>and it needs to be addressed.</w:t>
      </w:r>
      <w:r w:rsidR="000E1CB6" w:rsidRPr="000E1CB6">
        <w:t xml:space="preserve"> </w:t>
      </w:r>
      <w:r w:rsidR="000E1CB6" w:rsidRPr="000E1CB6">
        <w:rPr>
          <w:rFonts w:cs="Arial"/>
        </w:rPr>
        <w:t xml:space="preserve">I used the GROW model, which significantly helped me to establish a goal with Alexandra and predict the success of those challenges, to ensure we are on the right track </w:t>
      </w:r>
      <w:r w:rsidR="000E1CB6" w:rsidRPr="008976C9">
        <w:rPr>
          <w:rFonts w:cs="Arial"/>
          <w:b/>
          <w:bCs/>
        </w:rPr>
        <w:t>(Emily Ryan 2024).</w:t>
      </w:r>
      <w:r w:rsidR="00F9689A">
        <w:t xml:space="preserve"> </w:t>
      </w:r>
      <w:r w:rsidR="00F9689A" w:rsidRPr="00F9689A">
        <w:rPr>
          <w:rFonts w:cs="Arial"/>
        </w:rPr>
        <w:t>I tailored instructions to help her improve a specific area, as I was fully aware of the ongoing programs</w:t>
      </w:r>
      <w:r w:rsidR="00F9689A">
        <w:rPr>
          <w:rFonts w:cs="Arial"/>
        </w:rPr>
        <w:t xml:space="preserve">. </w:t>
      </w:r>
      <w:r w:rsidRPr="00415392">
        <w:rPr>
          <w:rFonts w:cs="Arial"/>
        </w:rPr>
        <w:t>We set up a goal to achieve, which was signing up for a time management support event at her workplace.</w:t>
      </w:r>
    </w:p>
    <w:p w14:paraId="2C63DE36" w14:textId="25E2E47C" w:rsidR="00B852E9" w:rsidRPr="00415392" w:rsidRDefault="00B852E9" w:rsidP="0060172C">
      <w:pPr>
        <w:rPr>
          <w:rFonts w:cs="Arial"/>
        </w:rPr>
      </w:pPr>
      <w:r w:rsidRPr="00415392">
        <w:rPr>
          <w:rFonts w:cs="Arial"/>
        </w:rPr>
        <w:t>I also asked questions about her personal life to determine whether the time management problem affects her personal life as well. I concluded that while time management is an issue in her personal life, it does not significantly impact her personal responsibilities as she manages her time better in the home environment.</w:t>
      </w:r>
    </w:p>
    <w:p w14:paraId="713B4F57" w14:textId="0BA3F7BE" w:rsidR="00B852E9" w:rsidRPr="00415392" w:rsidRDefault="00B852E9" w:rsidP="0060172C">
      <w:pPr>
        <w:rPr>
          <w:rFonts w:cs="Arial"/>
          <w:b/>
          <w:bCs/>
        </w:rPr>
      </w:pPr>
      <w:r w:rsidRPr="00415392">
        <w:rPr>
          <w:rFonts w:cs="Arial"/>
          <w:b/>
          <w:bCs/>
        </w:rPr>
        <w:t>Feelings:</w:t>
      </w:r>
    </w:p>
    <w:p w14:paraId="46ADAC4B" w14:textId="0C0CE507" w:rsidR="00B852E9" w:rsidRPr="00415392" w:rsidRDefault="00B852E9" w:rsidP="0060172C">
      <w:pPr>
        <w:rPr>
          <w:rFonts w:cs="Arial"/>
        </w:rPr>
      </w:pPr>
      <w:r w:rsidRPr="00415392">
        <w:rPr>
          <w:rFonts w:cs="Arial"/>
        </w:rPr>
        <w:t>I could relate to and understand what she was going through, as I have experienced similar stress during the annual busy period at the company I work for. This personal experience helped me identify areas she needed to focus on in order to succeed. I showed empathy, as I had gone through the same process multiple times and knew how overwhelming it could feel. I also recognised the importance of maintaining balance during high-pressure times and used that insight to guide her in managing her workload and time effectively.</w:t>
      </w:r>
    </w:p>
    <w:p w14:paraId="7905C292" w14:textId="52529051" w:rsidR="00B852E9" w:rsidRPr="00415392" w:rsidRDefault="00B852E9" w:rsidP="0060172C">
      <w:pPr>
        <w:rPr>
          <w:rFonts w:cs="Arial"/>
        </w:rPr>
      </w:pPr>
      <w:r w:rsidRPr="00415392">
        <w:rPr>
          <w:rFonts w:cs="Arial"/>
        </w:rPr>
        <w:t>I was nervous to discuss the personal aspects of time management and made an effort not to probe too deeply into her personal life, ensuring the conversation stayed within the academic scope. We were able to have an open discussion, which proved effective in understanding whether the issue persists to her personal life.</w:t>
      </w:r>
    </w:p>
    <w:p w14:paraId="54F1A653" w14:textId="6DCC0376" w:rsidR="00B852E9" w:rsidRPr="00415392" w:rsidRDefault="00B852E9" w:rsidP="0060172C">
      <w:pPr>
        <w:rPr>
          <w:rFonts w:cs="Arial"/>
          <w:b/>
          <w:bCs/>
        </w:rPr>
      </w:pPr>
      <w:r w:rsidRPr="00415392">
        <w:rPr>
          <w:rFonts w:cs="Arial"/>
          <w:b/>
          <w:bCs/>
        </w:rPr>
        <w:t>Evaluation:</w:t>
      </w:r>
    </w:p>
    <w:p w14:paraId="475ED10D" w14:textId="290617D8" w:rsidR="00B852E9" w:rsidRPr="00415392" w:rsidRDefault="00B852E9" w:rsidP="00B852E9">
      <w:pPr>
        <w:rPr>
          <w:rFonts w:cs="Arial"/>
        </w:rPr>
      </w:pPr>
      <w:r w:rsidRPr="00415392">
        <w:rPr>
          <w:rFonts w:cs="Arial"/>
        </w:rPr>
        <w:t xml:space="preserve">The coaching session was largely productive, as it allowed Alexandra to reflect on her time management challenges and helped me identify key areas where she needed </w:t>
      </w:r>
      <w:r w:rsidRPr="00415392">
        <w:rPr>
          <w:rFonts w:cs="Arial"/>
        </w:rPr>
        <w:lastRenderedPageBreak/>
        <w:t>support. That we were able to identify time management as the main problem was important, as it gave the session a clear focus. Additionally, setting a goal was a positive outcome, providing her with a clear action step moving forward.</w:t>
      </w:r>
    </w:p>
    <w:p w14:paraId="1B86AE40" w14:textId="77777777" w:rsidR="00B852E9" w:rsidRPr="00415392" w:rsidRDefault="00B852E9" w:rsidP="00B852E9">
      <w:pPr>
        <w:rPr>
          <w:rFonts w:cs="Arial"/>
        </w:rPr>
      </w:pPr>
    </w:p>
    <w:p w14:paraId="1EA0D2BF" w14:textId="19916E6C" w:rsidR="00B852E9" w:rsidRPr="00415392" w:rsidRDefault="00B852E9" w:rsidP="00B852E9">
      <w:pPr>
        <w:rPr>
          <w:rFonts w:cs="Arial"/>
        </w:rPr>
      </w:pPr>
      <w:r w:rsidRPr="00415392">
        <w:rPr>
          <w:rFonts w:cs="Arial"/>
        </w:rPr>
        <w:t>I was able to show empathy and use my own experience to connect with Alexandra, which made the conversation more engaging and supportive. Another important aspect was our discussion about the impact of time management on her personal life. While it did not seem to affect her personal responsibilities significantly, exploring how she balances both her personal and professional life allowed me to understand whether additional strategies were needed.</w:t>
      </w:r>
    </w:p>
    <w:p w14:paraId="2E50767C" w14:textId="0E3A4A16" w:rsidR="00B852E9" w:rsidRPr="00415392" w:rsidRDefault="00B852E9" w:rsidP="0060172C">
      <w:pPr>
        <w:rPr>
          <w:rFonts w:cs="Arial"/>
          <w:b/>
          <w:bCs/>
        </w:rPr>
      </w:pPr>
      <w:r w:rsidRPr="00415392">
        <w:rPr>
          <w:rFonts w:cs="Arial"/>
          <w:b/>
          <w:bCs/>
        </w:rPr>
        <w:t>Analysis:</w:t>
      </w:r>
    </w:p>
    <w:p w14:paraId="06CCE007" w14:textId="2E24C945" w:rsidR="00B852E9" w:rsidRPr="00415392" w:rsidRDefault="00B852E9" w:rsidP="00B852E9">
      <w:pPr>
        <w:rPr>
          <w:rFonts w:cs="Arial"/>
        </w:rPr>
      </w:pPr>
      <w:r w:rsidRPr="00415392">
        <w:rPr>
          <w:rFonts w:cs="Arial"/>
        </w:rPr>
        <w:t xml:space="preserve">I used the </w:t>
      </w:r>
      <w:r w:rsidRPr="00415392">
        <w:rPr>
          <w:rFonts w:cs="Arial"/>
          <w:b/>
          <w:bCs/>
        </w:rPr>
        <w:t>GROW model (Goal, Reality, Opportunities, Will)</w:t>
      </w:r>
      <w:r w:rsidRPr="00415392">
        <w:rPr>
          <w:rFonts w:cs="Arial"/>
        </w:rPr>
        <w:t xml:space="preserve"> as the framework for this session which helped structure our discussion and ensure we remained focused on identifying practical solutions to her problem.</w:t>
      </w:r>
    </w:p>
    <w:p w14:paraId="7CBB1095" w14:textId="544A2891" w:rsidR="00B852E9" w:rsidRPr="00415392" w:rsidRDefault="00B852E9" w:rsidP="00B852E9">
      <w:pPr>
        <w:rPr>
          <w:rFonts w:cs="Arial"/>
        </w:rPr>
      </w:pPr>
      <w:r w:rsidRPr="00415392">
        <w:rPr>
          <w:rFonts w:cs="Arial"/>
          <w:b/>
          <w:bCs/>
        </w:rPr>
        <w:t>Goal:</w:t>
      </w:r>
      <w:r w:rsidRPr="00415392">
        <w:rPr>
          <w:rFonts w:cs="Arial"/>
        </w:rPr>
        <w:t xml:space="preserve"> The goal of signing up for a time management support event was clear and specific, giving Alexandra something to work towards.</w:t>
      </w:r>
    </w:p>
    <w:p w14:paraId="2F780C21" w14:textId="29BC76CC" w:rsidR="00B852E9" w:rsidRPr="00415392" w:rsidRDefault="00B852E9" w:rsidP="00B852E9">
      <w:pPr>
        <w:rPr>
          <w:rFonts w:cs="Arial"/>
        </w:rPr>
      </w:pPr>
      <w:r w:rsidRPr="00415392">
        <w:rPr>
          <w:rFonts w:cs="Arial"/>
          <w:b/>
          <w:bCs/>
        </w:rPr>
        <w:t>Reality:</w:t>
      </w:r>
      <w:r w:rsidRPr="00415392">
        <w:rPr>
          <w:rFonts w:cs="Arial"/>
        </w:rPr>
        <w:t xml:space="preserve"> We discussed her current reality, where Alexandra was overwhelmed by a large workload during the busy season. This helped her to recognise the importance of efficient time management.</w:t>
      </w:r>
    </w:p>
    <w:p w14:paraId="2B762C53" w14:textId="77777777" w:rsidR="00B852E9" w:rsidRPr="00415392" w:rsidRDefault="00B852E9" w:rsidP="00B852E9">
      <w:pPr>
        <w:rPr>
          <w:rFonts w:cs="Arial"/>
        </w:rPr>
      </w:pPr>
      <w:r w:rsidRPr="00415392">
        <w:rPr>
          <w:rFonts w:cs="Arial"/>
          <w:b/>
          <w:bCs/>
        </w:rPr>
        <w:t>Opportunities:</w:t>
      </w:r>
      <w:r w:rsidRPr="00415392">
        <w:rPr>
          <w:rFonts w:cs="Arial"/>
        </w:rPr>
        <w:t xml:space="preserve"> We identified the opportunity for Alexandra to learn valuable time management skills through the support event, which would help her manage her workload better.</w:t>
      </w:r>
    </w:p>
    <w:p w14:paraId="6F8F39ED" w14:textId="513801CD" w:rsidR="00B852E9" w:rsidRPr="00415392" w:rsidRDefault="00B852E9" w:rsidP="00B852E9">
      <w:pPr>
        <w:rPr>
          <w:rFonts w:cs="Arial"/>
        </w:rPr>
      </w:pPr>
      <w:r w:rsidRPr="00415392">
        <w:rPr>
          <w:rFonts w:cs="Arial"/>
          <w:b/>
          <w:bCs/>
        </w:rPr>
        <w:t>Will:</w:t>
      </w:r>
      <w:r w:rsidRPr="00415392">
        <w:rPr>
          <w:rFonts w:cs="Arial"/>
        </w:rPr>
        <w:t xml:space="preserve"> Alexandra demonstrated a strong willingness to take action, expressing a commitment to sign up for the event. This willingness to improve her skills was important for the success of the session.</w:t>
      </w:r>
    </w:p>
    <w:p w14:paraId="0B882460" w14:textId="71D70FD1" w:rsidR="00B852E9" w:rsidRPr="00415392" w:rsidRDefault="00B852E9" w:rsidP="00B852E9">
      <w:pPr>
        <w:rPr>
          <w:rFonts w:cs="Arial"/>
          <w:b/>
          <w:bCs/>
        </w:rPr>
      </w:pPr>
      <w:r w:rsidRPr="00415392">
        <w:rPr>
          <w:rFonts w:cs="Arial"/>
          <w:b/>
          <w:bCs/>
        </w:rPr>
        <w:t>Conclusion:</w:t>
      </w:r>
    </w:p>
    <w:p w14:paraId="402C649F" w14:textId="77777777" w:rsidR="00B852E9" w:rsidRPr="00415392" w:rsidRDefault="00B852E9" w:rsidP="0060172C">
      <w:pPr>
        <w:rPr>
          <w:rFonts w:cs="Arial"/>
        </w:rPr>
      </w:pPr>
      <w:r w:rsidRPr="00415392">
        <w:rPr>
          <w:rFonts w:cs="Arial"/>
        </w:rPr>
        <w:t xml:space="preserve">In conclusion, the coaching session successfully identified time management as the primary challenge Alexandra faced. Using the GROW model, we were able to establish a clear and actionable goal which was a positive outcome. </w:t>
      </w:r>
    </w:p>
    <w:p w14:paraId="29EA14FD" w14:textId="77777777" w:rsidR="00B852E9" w:rsidRPr="00415392" w:rsidRDefault="00B852E9" w:rsidP="0060172C">
      <w:pPr>
        <w:rPr>
          <w:rFonts w:cs="Arial"/>
        </w:rPr>
      </w:pPr>
      <w:r w:rsidRPr="00415392">
        <w:rPr>
          <w:rFonts w:cs="Arial"/>
        </w:rPr>
        <w:t xml:space="preserve">However, due to the session's time limitation, we were unable to explore broader solutions, such as implementing time management techniques or providing more specific advice on how to manage her workload more efficiently. </w:t>
      </w:r>
    </w:p>
    <w:p w14:paraId="4D6AF3C1" w14:textId="519881F3" w:rsidR="00B852E9" w:rsidRPr="00415392" w:rsidRDefault="00B852E9" w:rsidP="0060172C">
      <w:pPr>
        <w:rPr>
          <w:rFonts w:cs="Arial"/>
        </w:rPr>
      </w:pPr>
      <w:r w:rsidRPr="00415392">
        <w:rPr>
          <w:rFonts w:cs="Arial"/>
        </w:rPr>
        <w:t>I kept the conversation focused on academic and work context, the discussion about her personal life provided valuable insights into how she manages her time outside of work, potentially uncovering additional opportunities for improvement.</w:t>
      </w:r>
    </w:p>
    <w:p w14:paraId="08843E3E" w14:textId="47B6DDE2" w:rsidR="00B852E9" w:rsidRPr="00415392" w:rsidRDefault="00B852E9" w:rsidP="0060172C">
      <w:pPr>
        <w:rPr>
          <w:rFonts w:cs="Arial"/>
          <w:b/>
          <w:bCs/>
        </w:rPr>
      </w:pPr>
      <w:r w:rsidRPr="00415392">
        <w:rPr>
          <w:rFonts w:cs="Arial"/>
          <w:b/>
          <w:bCs/>
        </w:rPr>
        <w:t>Action Plan:</w:t>
      </w:r>
    </w:p>
    <w:p w14:paraId="159F302C" w14:textId="1778CD43" w:rsidR="00B852E9" w:rsidRPr="00415392" w:rsidRDefault="00B852E9" w:rsidP="00B852E9">
      <w:pPr>
        <w:rPr>
          <w:rFonts w:cs="Arial"/>
        </w:rPr>
      </w:pPr>
      <w:r w:rsidRPr="00415392">
        <w:rPr>
          <w:rFonts w:cs="Arial"/>
        </w:rPr>
        <w:lastRenderedPageBreak/>
        <w:t>For future coaching sessions, I would focus on exploring time management strategies and techniques that can be applied immediately to address the challenge right away.</w:t>
      </w:r>
    </w:p>
    <w:p w14:paraId="3A449E0C" w14:textId="77777777" w:rsidR="00B852E9" w:rsidRPr="00415392" w:rsidRDefault="00B852E9">
      <w:pPr>
        <w:jc w:val="left"/>
        <w:rPr>
          <w:rFonts w:cs="Arial"/>
        </w:rPr>
      </w:pPr>
      <w:r w:rsidRPr="00415392">
        <w:rPr>
          <w:rFonts w:cs="Arial"/>
        </w:rPr>
        <w:t xml:space="preserve">I will encourage Alexandra to make small changes, such as prioritising tasks and using digital tools for time management. I will continue to monitor her progress and offer support as she applies the techniques learned during the workplace support event and in our coaching sessions. Additionally, I will recommend mentoring as I believe she has the potential to benefit from this opportunity. </w:t>
      </w:r>
    </w:p>
    <w:p w14:paraId="72FF3C39" w14:textId="77777777" w:rsidR="001E0FAF" w:rsidRPr="00415392" w:rsidRDefault="00B852E9">
      <w:pPr>
        <w:jc w:val="left"/>
        <w:rPr>
          <w:rFonts w:cs="Arial"/>
        </w:rPr>
      </w:pPr>
      <w:r w:rsidRPr="00415392">
        <w:rPr>
          <w:rFonts w:cs="Arial"/>
        </w:rPr>
        <w:t>I believe that this action plan will not only help her to achieve her goal but also provide valuable guidance on how to reach it.</w:t>
      </w:r>
    </w:p>
    <w:p w14:paraId="5B4B76FA" w14:textId="44B638F1" w:rsidR="00B852E9" w:rsidRPr="00415392" w:rsidRDefault="001E0FAF">
      <w:pPr>
        <w:jc w:val="left"/>
        <w:rPr>
          <w:rFonts w:cs="Arial"/>
        </w:rPr>
      </w:pPr>
      <w:r w:rsidRPr="00415392">
        <w:rPr>
          <w:rFonts w:cs="Arial"/>
        </w:rPr>
        <w:t>My action plan is to improve my use of the GROW model with clear action steps and timelines and to practice asking permission before discussing personal topics. I also aim to strengthen my communication skills and empathy to better support others in coaching sessions.</w:t>
      </w:r>
    </w:p>
    <w:p w14:paraId="5A1FCC02" w14:textId="77777777" w:rsidR="0018427F" w:rsidRPr="00415392" w:rsidRDefault="0018427F">
      <w:pPr>
        <w:jc w:val="left"/>
        <w:rPr>
          <w:rFonts w:cs="Arial"/>
        </w:rPr>
      </w:pPr>
    </w:p>
    <w:p w14:paraId="3B04D5D8" w14:textId="1C0A3EF6" w:rsidR="00B852E9" w:rsidRPr="00415392" w:rsidRDefault="00B852E9" w:rsidP="00B852E9">
      <w:pPr>
        <w:pStyle w:val="Heading2"/>
        <w:rPr>
          <w:rFonts w:ascii="Arial" w:hAnsi="Arial" w:cs="Arial"/>
        </w:rPr>
      </w:pPr>
      <w:bookmarkStart w:id="4" w:name="_Toc182245118"/>
      <w:r w:rsidRPr="00415392">
        <w:rPr>
          <w:rFonts w:ascii="Arial" w:hAnsi="Arial" w:cs="Arial"/>
        </w:rPr>
        <w:t>Mentoring Session</w:t>
      </w:r>
      <w:bookmarkEnd w:id="4"/>
    </w:p>
    <w:p w14:paraId="0BDD0686" w14:textId="77777777" w:rsidR="00B852E9" w:rsidRPr="00415392" w:rsidRDefault="00B852E9" w:rsidP="00B852E9">
      <w:pPr>
        <w:rPr>
          <w:rFonts w:cs="Arial"/>
          <w:b/>
          <w:bCs/>
        </w:rPr>
      </w:pPr>
      <w:r w:rsidRPr="00415392">
        <w:rPr>
          <w:rFonts w:cs="Arial"/>
          <w:b/>
          <w:bCs/>
        </w:rPr>
        <w:t>Description:</w:t>
      </w:r>
    </w:p>
    <w:p w14:paraId="3379FB19" w14:textId="77777777" w:rsidR="0018427F" w:rsidRPr="00415392" w:rsidRDefault="0018427F" w:rsidP="00B852E9">
      <w:pPr>
        <w:rPr>
          <w:rFonts w:cs="Arial"/>
        </w:rPr>
      </w:pPr>
      <w:r w:rsidRPr="00415392">
        <w:rPr>
          <w:rFonts w:cs="Arial"/>
        </w:rPr>
        <w:t xml:space="preserve">Following our coaching session we carried out a mentoring session with Alexandra as her problem has a potential to benefit from mentoring. As she mentioned on our previous coaching session, she has a problem with time management. During our mentoring session Alexandra revealed that she is also nervous when the deadlines approaching and the stress causing her to lose focus on her job. </w:t>
      </w:r>
    </w:p>
    <w:p w14:paraId="05DC3920" w14:textId="77777777" w:rsidR="0018427F" w:rsidRPr="00415392" w:rsidRDefault="0018427F" w:rsidP="00B852E9">
      <w:pPr>
        <w:rPr>
          <w:rFonts w:cs="Arial"/>
        </w:rPr>
      </w:pPr>
      <w:r w:rsidRPr="00415392">
        <w:rPr>
          <w:rFonts w:cs="Arial"/>
        </w:rPr>
        <w:t xml:space="preserve">We carried out our mentoring session at the university. I welcomed her nicely, I tried to maintain a positive atmosphere, I was thinking to talk about the previous time management session at her workplace. She found that event useful and took away usable techniques she could follow in her daily and work life to make her more efficient under stress and tight deadlines. Her feedback confirmed that our approach is on a good path. </w:t>
      </w:r>
    </w:p>
    <w:p w14:paraId="4B2BD015" w14:textId="1DB95866" w:rsidR="0018427F" w:rsidRPr="00415392" w:rsidRDefault="0018427F" w:rsidP="00B852E9">
      <w:pPr>
        <w:rPr>
          <w:rFonts w:cs="Arial"/>
          <w:b/>
          <w:bCs/>
        </w:rPr>
      </w:pPr>
      <w:r w:rsidRPr="00415392">
        <w:rPr>
          <w:rFonts w:cs="Arial"/>
        </w:rPr>
        <w:t xml:space="preserve">In the mentoring session I proposed that I would like to use the Johari Window which is a model that improves self-awareness and mutual understanding between individuals within a group. It is particularly helpful for leaders who want to understand how people perceive them. </w:t>
      </w:r>
      <w:r w:rsidRPr="00415392">
        <w:rPr>
          <w:rFonts w:cs="Arial"/>
          <w:b/>
          <w:bCs/>
        </w:rPr>
        <w:t>(Sinclair, T. 2021)</w:t>
      </w:r>
    </w:p>
    <w:p w14:paraId="7A4454B9" w14:textId="5244418D" w:rsidR="0018427F" w:rsidRPr="00415392" w:rsidRDefault="0018427F" w:rsidP="0018427F">
      <w:pPr>
        <w:rPr>
          <w:rFonts w:cs="Arial"/>
        </w:rPr>
      </w:pPr>
      <w:r w:rsidRPr="00415392">
        <w:rPr>
          <w:rFonts w:cs="Arial"/>
        </w:rPr>
        <w:t xml:space="preserve">Alexandra mentioned that she is already familiar with the Johari Window model, which made our session more intuitive. I started with asking her to describe herself and identify the traits she believes she possesses. Then, I asked her to consider how her colleagues might perceive her and what traits they might think she has. During the conversation, I categorised her traits into the four quadrants of the Johari Window. She described herself as extroverted, happy and friendly, and she believed others saw her the same way. I then inquired about traits she keeps hidden from others (the hidden </w:t>
      </w:r>
      <w:r w:rsidRPr="00415392">
        <w:rPr>
          <w:rFonts w:cs="Arial"/>
        </w:rPr>
        <w:lastRenderedPageBreak/>
        <w:t>quadrant), and she shared that she tends to get nervous about tight deadlines, fearing that this might negatively affect others' perceptions of her. I also asked about any unknown traits, those that neither she nor others are aware of</w:t>
      </w:r>
      <w:r w:rsidR="0000492E" w:rsidRPr="00415392">
        <w:rPr>
          <w:rFonts w:cs="Arial"/>
        </w:rPr>
        <w:t>. Alexandra did not believe there were any, but we left open the possibility for future sessions.</w:t>
      </w:r>
    </w:p>
    <w:p w14:paraId="7EA991AA" w14:textId="5628A36E" w:rsidR="0018427F" w:rsidRPr="00415392" w:rsidRDefault="0018427F" w:rsidP="0018427F">
      <w:pPr>
        <w:rPr>
          <w:rFonts w:cs="Arial"/>
        </w:rPr>
      </w:pPr>
      <w:r w:rsidRPr="00415392">
        <w:rPr>
          <w:rFonts w:cs="Arial"/>
        </w:rPr>
        <w:t>Based on our conversation, I concluded that we should focus on her hidden traits. I recommended her to start sharing her internal feelings with others, particularly with her close colleagues and gradually expand this openness as she becomes more comfortable. I reassured her that it is normal to feel nervous about tight deadlines, as we all experience that. I also scheduled a follow-up meeting in two weeks and informed her that the organisation would support her by assigning smaller projects, helping her identify a manageable workload that does not overwhelm her.</w:t>
      </w:r>
    </w:p>
    <w:p w14:paraId="394FE991" w14:textId="2B391E1D" w:rsidR="00B852E9" w:rsidRPr="00415392" w:rsidRDefault="00B852E9" w:rsidP="0018427F">
      <w:pPr>
        <w:rPr>
          <w:rFonts w:cs="Arial"/>
          <w:b/>
          <w:bCs/>
        </w:rPr>
      </w:pPr>
      <w:r w:rsidRPr="00415392">
        <w:rPr>
          <w:rFonts w:cs="Arial"/>
          <w:b/>
          <w:bCs/>
        </w:rPr>
        <w:t>Feelings:</w:t>
      </w:r>
    </w:p>
    <w:p w14:paraId="1EF5DC13" w14:textId="77777777" w:rsidR="0018427F" w:rsidRPr="00415392" w:rsidRDefault="0018427F" w:rsidP="0018427F">
      <w:pPr>
        <w:rPr>
          <w:rFonts w:cs="Arial"/>
        </w:rPr>
      </w:pPr>
      <w:r w:rsidRPr="00415392">
        <w:rPr>
          <w:rFonts w:cs="Arial"/>
        </w:rPr>
        <w:t xml:space="preserve">I felt confident and comfortable during the mentoring session, especially since Alexandra was familiar with the Johari Window model, which allowed our session to go more naturally. I also felt empathy for her when she expressed how nervous she gets under tight deadlines, as I know that pressure can be overwhelming. </w:t>
      </w:r>
    </w:p>
    <w:p w14:paraId="7C7E756A" w14:textId="2D90E0DF" w:rsidR="0018427F" w:rsidRPr="00415392" w:rsidRDefault="0018427F" w:rsidP="0018427F">
      <w:pPr>
        <w:rPr>
          <w:rFonts w:cs="Arial"/>
        </w:rPr>
      </w:pPr>
      <w:r w:rsidRPr="00415392">
        <w:rPr>
          <w:rFonts w:cs="Arial"/>
        </w:rPr>
        <w:t>I was happy to see her actively engage with the model and share her thoughts openly. At the same time, I was mindful not to overwhelm her with too much at once and wanted to ensure the conversation stayed productive and focused. I hoped that the session would lead to improvements in her self-awareness and help her manage stress better.</w:t>
      </w:r>
    </w:p>
    <w:p w14:paraId="49C043EE" w14:textId="77777777" w:rsidR="00B852E9" w:rsidRPr="00415392" w:rsidRDefault="00B852E9" w:rsidP="00B852E9">
      <w:pPr>
        <w:rPr>
          <w:rFonts w:cs="Arial"/>
          <w:b/>
          <w:bCs/>
        </w:rPr>
      </w:pPr>
      <w:r w:rsidRPr="00415392">
        <w:rPr>
          <w:rFonts w:cs="Arial"/>
          <w:b/>
          <w:bCs/>
        </w:rPr>
        <w:t>Evaluation:</w:t>
      </w:r>
    </w:p>
    <w:p w14:paraId="70AB2A63" w14:textId="77777777" w:rsidR="0018427F" w:rsidRPr="00415392" w:rsidRDefault="0018427F" w:rsidP="00B852E9">
      <w:pPr>
        <w:rPr>
          <w:rFonts w:cs="Arial"/>
        </w:rPr>
      </w:pPr>
      <w:r w:rsidRPr="00415392">
        <w:rPr>
          <w:rFonts w:cs="Arial"/>
        </w:rPr>
        <w:t xml:space="preserve">Alexandra was engaged and open to discuss her traits and feelings. The use of the Johari Window was effective, as it helped her reflect on her behaviour and perceptions in a structured way. The fact that she was already familiar with the model made the session more productive and allowed us analyse her traits in a deeper perspective. </w:t>
      </w:r>
    </w:p>
    <w:p w14:paraId="0AB8133A" w14:textId="4B5A5592" w:rsidR="0018427F" w:rsidRPr="00415392" w:rsidRDefault="0018427F" w:rsidP="00B852E9">
      <w:pPr>
        <w:rPr>
          <w:rFonts w:cs="Arial"/>
        </w:rPr>
      </w:pPr>
      <w:r w:rsidRPr="00415392">
        <w:rPr>
          <w:rFonts w:cs="Arial"/>
        </w:rPr>
        <w:t xml:space="preserve">However, I believe if the mentoring session were to last longer than the allocated time, we could have discussed unknown traits even though she did not think she had any. This might have helped her think about the traits that she might not be fully aware of. </w:t>
      </w:r>
    </w:p>
    <w:p w14:paraId="30E44288" w14:textId="302BEB22" w:rsidR="0018427F" w:rsidRPr="00415392" w:rsidRDefault="0018427F" w:rsidP="00B852E9">
      <w:pPr>
        <w:rPr>
          <w:rFonts w:cs="Arial"/>
        </w:rPr>
      </w:pPr>
      <w:r w:rsidRPr="00415392">
        <w:rPr>
          <w:rFonts w:cs="Arial"/>
        </w:rPr>
        <w:t>While Alexandra’s feedback about the time management event was positive, it would have been useful to ask more specific questions about how she planned to implement the techniques she learned and what she has already started to use in her work and personal life.</w:t>
      </w:r>
    </w:p>
    <w:p w14:paraId="6FFADCA5" w14:textId="77777777" w:rsidR="00B852E9" w:rsidRPr="00415392" w:rsidRDefault="00B852E9" w:rsidP="00B852E9">
      <w:pPr>
        <w:rPr>
          <w:rFonts w:cs="Arial"/>
          <w:b/>
          <w:bCs/>
        </w:rPr>
      </w:pPr>
      <w:r w:rsidRPr="00415392">
        <w:rPr>
          <w:rFonts w:cs="Arial"/>
          <w:b/>
          <w:bCs/>
        </w:rPr>
        <w:t>Analysis:</w:t>
      </w:r>
    </w:p>
    <w:p w14:paraId="6F78D740" w14:textId="3A2C0848" w:rsidR="0018427F" w:rsidRPr="00415392" w:rsidRDefault="0018427F" w:rsidP="0018427F">
      <w:pPr>
        <w:rPr>
          <w:rFonts w:cs="Arial"/>
        </w:rPr>
      </w:pPr>
      <w:r w:rsidRPr="00415392">
        <w:rPr>
          <w:rFonts w:cs="Arial"/>
        </w:rPr>
        <w:t xml:space="preserve">Using the Johari Window in this session proved to be an effective strategy, as it helped Alexandra increase her self-awareness. By exploring her hidden traits, I discovered that her time management issue rises from the pressure of tight deadlines, which had </w:t>
      </w:r>
      <w:r w:rsidRPr="00415392">
        <w:rPr>
          <w:rFonts w:cs="Arial"/>
        </w:rPr>
        <w:lastRenderedPageBreak/>
        <w:t>been a challenge in her work life that she had not fully addressed before, without external help.</w:t>
      </w:r>
    </w:p>
    <w:p w14:paraId="31EF3928" w14:textId="1299672F" w:rsidR="0018427F" w:rsidRPr="00415392" w:rsidRDefault="0018427F" w:rsidP="0018427F">
      <w:pPr>
        <w:rPr>
          <w:rFonts w:cs="Arial"/>
        </w:rPr>
      </w:pPr>
      <w:r w:rsidRPr="00415392">
        <w:rPr>
          <w:rFonts w:cs="Arial"/>
        </w:rPr>
        <w:t>I believe that encouraging her to open up to colleagues about her feelings will help her feel less isolated in stressful situations and improve her relationships at work, especially since she is an extroverted person who may be more willing to connect with others. The session also provided valuable insights into how external pressures, like tight deadlines, impact Alexandra's ability to manage her time and stay focused on tasks. This analysis proves that mentoring, when combined with effective tools like the Johari Window, can encourage self-reflection and help her to identify areas for both personal and professional growth.</w:t>
      </w:r>
    </w:p>
    <w:p w14:paraId="05EFA852" w14:textId="71B781C5" w:rsidR="00B852E9" w:rsidRPr="00415392" w:rsidRDefault="00B852E9" w:rsidP="0018427F">
      <w:pPr>
        <w:rPr>
          <w:rFonts w:cs="Arial"/>
          <w:b/>
          <w:bCs/>
        </w:rPr>
      </w:pPr>
      <w:r w:rsidRPr="00415392">
        <w:rPr>
          <w:rFonts w:cs="Arial"/>
          <w:b/>
          <w:bCs/>
        </w:rPr>
        <w:t>Conclusion:</w:t>
      </w:r>
    </w:p>
    <w:p w14:paraId="6C2450E5" w14:textId="77777777" w:rsidR="0018427F" w:rsidRPr="00415392" w:rsidRDefault="0018427F" w:rsidP="0018427F">
      <w:pPr>
        <w:rPr>
          <w:rFonts w:cs="Arial"/>
        </w:rPr>
      </w:pPr>
      <w:r w:rsidRPr="00415392">
        <w:rPr>
          <w:rFonts w:cs="Arial"/>
        </w:rPr>
        <w:t xml:space="preserve">In conclusion, the mentoring session was successful in helping Alexandra to reflect on her hidden traits and identify how stress impacts her work performance. By focusing on her hidden feelings and encouraging her to open up to colleagues, we created a plan that would help her become more comfortable with sharing her problems, which can reduce stress and improve her performance under pressure and working with tight deadlines. </w:t>
      </w:r>
    </w:p>
    <w:p w14:paraId="15624D65" w14:textId="06ABD1B6" w:rsidR="0018427F" w:rsidRPr="00415392" w:rsidRDefault="0018427F" w:rsidP="0018427F">
      <w:pPr>
        <w:rPr>
          <w:rFonts w:cs="Arial"/>
        </w:rPr>
      </w:pPr>
      <w:r w:rsidRPr="00415392">
        <w:rPr>
          <w:rFonts w:cs="Arial"/>
        </w:rPr>
        <w:t>The session also highlighted the importance of having a manageable workload and receiving support from the organisation. Alexandra’s openness to feedback and willingness to address her stress under pressure will help her to improve her time management and overall work performance.</w:t>
      </w:r>
    </w:p>
    <w:p w14:paraId="5619075D" w14:textId="77777777" w:rsidR="00B852E9" w:rsidRPr="00415392" w:rsidRDefault="00B852E9" w:rsidP="00B852E9">
      <w:pPr>
        <w:rPr>
          <w:rFonts w:cs="Arial"/>
          <w:b/>
          <w:bCs/>
        </w:rPr>
      </w:pPr>
      <w:r w:rsidRPr="00415392">
        <w:rPr>
          <w:rFonts w:cs="Arial"/>
          <w:b/>
          <w:bCs/>
        </w:rPr>
        <w:t>Action Plan:</w:t>
      </w:r>
    </w:p>
    <w:p w14:paraId="189DD8C5" w14:textId="7E931DB1" w:rsidR="0018427F" w:rsidRPr="00415392" w:rsidRDefault="0018427F" w:rsidP="0018427F">
      <w:pPr>
        <w:rPr>
          <w:rFonts w:cs="Arial"/>
        </w:rPr>
      </w:pPr>
      <w:r w:rsidRPr="00415392">
        <w:rPr>
          <w:rFonts w:cs="Arial"/>
        </w:rPr>
        <w:t>In two weeks, we will schedule another mentoring session to review Alexandra's progress in opening up to her close colleagues and identify any additional needs she may have in order to continue making progress toward her goal. I will encourage the management team to provide her with smaller, more manageable workloads and help her determine the right amount of tasks she can realistically handle within a given timeframe. Additionally, I will explore the possibility of helping her develop a personal development plan, which I believe would be beneficial for her.</w:t>
      </w:r>
    </w:p>
    <w:p w14:paraId="096327B5" w14:textId="77777777" w:rsidR="0018427F" w:rsidRPr="00415392" w:rsidRDefault="0018427F" w:rsidP="0018427F">
      <w:pPr>
        <w:rPr>
          <w:rFonts w:cs="Arial"/>
        </w:rPr>
      </w:pPr>
      <w:r w:rsidRPr="00415392">
        <w:rPr>
          <w:rFonts w:cs="Arial"/>
        </w:rPr>
        <w:t>I will also encourage Alexandra to seek feedback from her colleagues, asking them to identify any traits she may not be aware of. I will ask her to write these down and bring them to our next session for further discussion.</w:t>
      </w:r>
    </w:p>
    <w:p w14:paraId="792FAEFD" w14:textId="41A2CB5E" w:rsidR="0060172C" w:rsidRPr="00415392" w:rsidRDefault="0000492E">
      <w:pPr>
        <w:rPr>
          <w:rFonts w:cs="Arial"/>
        </w:rPr>
      </w:pPr>
      <w:r w:rsidRPr="00415392">
        <w:rPr>
          <w:rFonts w:cs="Arial"/>
        </w:rPr>
        <w:t>I will ensure that Alexandra continues to receive ongoing support from the organisation and will actively seek opportunities, such as events and training sessions, that could aid her further development. Therefore, my action plan is to expand my knowledge, improve organisation, strengthen communication and mentoring skills, and regularly review my progress.</w:t>
      </w:r>
      <w:r w:rsidR="0060172C" w:rsidRPr="00415392">
        <w:rPr>
          <w:rFonts w:cs="Arial"/>
        </w:rPr>
        <w:br w:type="page"/>
      </w:r>
    </w:p>
    <w:p w14:paraId="44FF0291" w14:textId="0B8F1396" w:rsidR="003449DB" w:rsidRPr="00415392" w:rsidRDefault="003449DB" w:rsidP="003449DB">
      <w:pPr>
        <w:pStyle w:val="Heading1"/>
        <w:rPr>
          <w:rFonts w:ascii="Arial" w:hAnsi="Arial" w:cs="Arial"/>
        </w:rPr>
      </w:pPr>
      <w:bookmarkStart w:id="5" w:name="_Toc182245119"/>
      <w:r w:rsidRPr="00415392">
        <w:rPr>
          <w:rFonts w:ascii="Arial" w:hAnsi="Arial" w:cs="Arial"/>
        </w:rPr>
        <w:lastRenderedPageBreak/>
        <w:t>Conclusion</w:t>
      </w:r>
      <w:bookmarkEnd w:id="5"/>
      <w:r w:rsidRPr="00415392">
        <w:rPr>
          <w:rFonts w:ascii="Arial" w:hAnsi="Arial" w:cs="Arial"/>
        </w:rPr>
        <w:t xml:space="preserve"> </w:t>
      </w:r>
    </w:p>
    <w:p w14:paraId="5CBF38F8" w14:textId="08CC8A4A" w:rsidR="00A92497" w:rsidRPr="00415392" w:rsidRDefault="00A92497" w:rsidP="00A92497">
      <w:pPr>
        <w:rPr>
          <w:rFonts w:cs="Arial"/>
        </w:rPr>
      </w:pPr>
      <w:r w:rsidRPr="00415392">
        <w:rPr>
          <w:rFonts w:cs="Arial"/>
        </w:rPr>
        <w:t>The coaching and mentoring sessions I carried out provided valuable insights into how these processes can effectively address challenges at the workplace. The use of the GROW model and the Johari Window allowed me to guide Alexandra in identifying key areas for improvement, specifically her time management and stress under pressure. The sessions gave us both the opportunity to explore strategies to improve her self-awareness, manage her workload more effectively and reduce stress.</w:t>
      </w:r>
    </w:p>
    <w:p w14:paraId="2FBE8C32" w14:textId="5EDAD859" w:rsidR="00A92497" w:rsidRPr="00415392" w:rsidRDefault="00A92497" w:rsidP="00A92497">
      <w:pPr>
        <w:rPr>
          <w:rFonts w:cs="Arial"/>
        </w:rPr>
      </w:pPr>
      <w:r w:rsidRPr="00415392">
        <w:rPr>
          <w:rFonts w:cs="Arial"/>
        </w:rPr>
        <w:t>The coaching session helped Alexandra focus on a specific goal while the mentoring session allowed for a deeper exploration of her emotional responses to workplace stress, uncovering hidden traits and potential areas for growth. Both sessions were important for her development, addressing not only her professional growth but also how these methods can be applied in her personal life.</w:t>
      </w:r>
    </w:p>
    <w:p w14:paraId="1E228BE3" w14:textId="57AB9242" w:rsidR="000057AE" w:rsidRPr="00415392" w:rsidRDefault="00A92497" w:rsidP="00A92497">
      <w:pPr>
        <w:rPr>
          <w:rFonts w:cs="Arial"/>
        </w:rPr>
      </w:pPr>
      <w:r w:rsidRPr="00415392">
        <w:rPr>
          <w:rFonts w:cs="Arial"/>
        </w:rPr>
        <w:t xml:space="preserve">I am confident that I can apply the skills and knowledge gained from this module with the insights from these coaching and mentoring sessions to support my future colleagues, mentees and </w:t>
      </w:r>
      <w:proofErr w:type="spellStart"/>
      <w:r w:rsidRPr="00415392">
        <w:rPr>
          <w:rFonts w:cs="Arial"/>
        </w:rPr>
        <w:t>coachees</w:t>
      </w:r>
      <w:proofErr w:type="spellEnd"/>
      <w:r w:rsidRPr="00415392">
        <w:rPr>
          <w:rFonts w:cs="Arial"/>
        </w:rPr>
        <w:t xml:space="preserve"> in improving their performance and development both at work and in their personal lives.</w:t>
      </w:r>
      <w:r w:rsidR="003449DB" w:rsidRPr="00415392">
        <w:rPr>
          <w:rFonts w:cs="Arial"/>
        </w:rPr>
        <w:br w:type="page"/>
      </w:r>
      <w:r w:rsidR="003449DB" w:rsidRPr="00415392">
        <w:rPr>
          <w:rStyle w:val="Heading1Char"/>
          <w:rFonts w:ascii="Arial" w:hAnsi="Arial" w:cs="Arial"/>
        </w:rPr>
        <w:lastRenderedPageBreak/>
        <w:t>References</w:t>
      </w:r>
    </w:p>
    <w:p w14:paraId="57634E2C" w14:textId="77777777" w:rsidR="008976C9" w:rsidRDefault="008976C9" w:rsidP="00A92497">
      <w:pPr>
        <w:jc w:val="left"/>
        <w:rPr>
          <w:rFonts w:cs="Arial"/>
        </w:rPr>
      </w:pPr>
      <w:proofErr w:type="spellStart"/>
      <w:r w:rsidRPr="008976C9">
        <w:rPr>
          <w:rFonts w:cs="Arial"/>
        </w:rPr>
        <w:t>Braddell</w:t>
      </w:r>
      <w:proofErr w:type="spellEnd"/>
      <w:r w:rsidRPr="008976C9">
        <w:rPr>
          <w:rFonts w:cs="Arial"/>
        </w:rPr>
        <w:t xml:space="preserve">, A. (2017) </w:t>
      </w:r>
      <w:r w:rsidRPr="008976C9">
        <w:rPr>
          <w:rFonts w:cs="Arial"/>
          <w:i/>
          <w:iCs/>
        </w:rPr>
        <w:t>Citizens’ Curriculum guide to Non-directive coaching</w:t>
      </w:r>
      <w:r w:rsidRPr="008976C9">
        <w:rPr>
          <w:rFonts w:cs="Arial"/>
        </w:rPr>
        <w:t>. Leicester: Learning and Work Institute. Available at:</w:t>
      </w:r>
      <w:r>
        <w:rPr>
          <w:rFonts w:cs="Arial"/>
        </w:rPr>
        <w:t xml:space="preserve"> </w:t>
      </w:r>
      <w:hyperlink r:id="rId8" w:history="1">
        <w:r w:rsidRPr="00B91927">
          <w:rPr>
            <w:rStyle w:val="Hyperlink"/>
            <w:rFonts w:cs="Arial"/>
          </w:rPr>
          <w:t>https://learningandwork.org.uk/wp-content/uploads/2020/02/LW-Coaching-Report-V6-13.7.2017.pdf</w:t>
        </w:r>
      </w:hyperlink>
    </w:p>
    <w:p w14:paraId="17BAD0D1" w14:textId="77777777" w:rsidR="008976C9" w:rsidRPr="00415392" w:rsidRDefault="008976C9" w:rsidP="00A92497">
      <w:pPr>
        <w:jc w:val="left"/>
        <w:rPr>
          <w:rFonts w:cs="Arial"/>
        </w:rPr>
      </w:pPr>
      <w:r w:rsidRPr="00415392">
        <w:rPr>
          <w:rFonts w:cs="Arial"/>
        </w:rPr>
        <w:t xml:space="preserve">De Haro, J. (2011) </w:t>
      </w:r>
      <w:r w:rsidRPr="00415392">
        <w:rPr>
          <w:rFonts w:cs="Arial"/>
          <w:i/>
          <w:iCs/>
        </w:rPr>
        <w:t>Coaching As a Leadership Development Accelerator</w:t>
      </w:r>
      <w:r w:rsidRPr="00415392">
        <w:rPr>
          <w:rFonts w:cs="Arial"/>
        </w:rPr>
        <w:t xml:space="preserve">, International Journal of Coaching and Mentoring, available at: </w:t>
      </w:r>
      <w:hyperlink r:id="rId9" w:history="1">
        <w:r w:rsidRPr="00415392">
          <w:rPr>
            <w:rStyle w:val="Hyperlink"/>
            <w:rFonts w:cs="Arial"/>
          </w:rPr>
          <w:t>https://www.researchgate.net/publication/257921069_Coaching_As_a_Leadership_Development_Accelerator</w:t>
        </w:r>
      </w:hyperlink>
    </w:p>
    <w:p w14:paraId="74E9ABCD" w14:textId="77777777" w:rsidR="008976C9" w:rsidRPr="00415392" w:rsidRDefault="008976C9" w:rsidP="00A92497">
      <w:pPr>
        <w:jc w:val="left"/>
        <w:rPr>
          <w:rFonts w:cs="Arial"/>
        </w:rPr>
      </w:pPr>
      <w:r w:rsidRPr="00415392">
        <w:rPr>
          <w:rFonts w:cs="Arial"/>
        </w:rPr>
        <w:t xml:space="preserve">Deshpande, A., Sindhu, S. (2024) </w:t>
      </w:r>
      <w:r w:rsidRPr="00415392">
        <w:rPr>
          <w:rFonts w:cs="Arial"/>
          <w:i/>
          <w:iCs/>
        </w:rPr>
        <w:t>Models and Frameworks in Coaching and Mentoring</w:t>
      </w:r>
      <w:r w:rsidRPr="00415392">
        <w:rPr>
          <w:rFonts w:cs="Arial"/>
        </w:rPr>
        <w:t xml:space="preserve">, Coaching and Mentoring, pp. 35-47., available at: </w:t>
      </w:r>
      <w:hyperlink r:id="rId10" w:history="1">
        <w:r w:rsidRPr="00415392">
          <w:rPr>
            <w:rStyle w:val="Hyperlink"/>
            <w:rFonts w:cs="Arial"/>
          </w:rPr>
          <w:t>https://parabpublications.com/books/pdf/coaching-and-mentoring.pdf</w:t>
        </w:r>
      </w:hyperlink>
    </w:p>
    <w:p w14:paraId="4370DB6C" w14:textId="77777777" w:rsidR="008976C9" w:rsidRPr="00415392" w:rsidRDefault="008976C9" w:rsidP="00A92497">
      <w:pPr>
        <w:jc w:val="left"/>
        <w:rPr>
          <w:rFonts w:cs="Arial"/>
        </w:rPr>
      </w:pPr>
      <w:r w:rsidRPr="00415392">
        <w:rPr>
          <w:rFonts w:cs="Arial"/>
        </w:rPr>
        <w:t xml:space="preserve">Galli, F., New, K. (2022) Gibbs’ cycle review. Emotions as a part of the cycle, e-Motion </w:t>
      </w:r>
      <w:proofErr w:type="spellStart"/>
      <w:r w:rsidRPr="00415392">
        <w:rPr>
          <w:rFonts w:cs="Arial"/>
        </w:rPr>
        <w:t>Revista</w:t>
      </w:r>
      <w:proofErr w:type="spellEnd"/>
      <w:r w:rsidRPr="00415392">
        <w:rPr>
          <w:rFonts w:cs="Arial"/>
        </w:rPr>
        <w:t xml:space="preserve"> de </w:t>
      </w:r>
      <w:proofErr w:type="spellStart"/>
      <w:r w:rsidRPr="00415392">
        <w:rPr>
          <w:rFonts w:cs="Arial"/>
        </w:rPr>
        <w:t>Educación</w:t>
      </w:r>
      <w:proofErr w:type="spellEnd"/>
      <w:r w:rsidRPr="00415392">
        <w:rPr>
          <w:rFonts w:cs="Arial"/>
        </w:rPr>
        <w:t xml:space="preserve"> </w:t>
      </w:r>
      <w:proofErr w:type="spellStart"/>
      <w:r w:rsidRPr="00415392">
        <w:rPr>
          <w:rFonts w:cs="Arial"/>
        </w:rPr>
        <w:t>Motricidad</w:t>
      </w:r>
      <w:proofErr w:type="spellEnd"/>
      <w:r w:rsidRPr="00415392">
        <w:rPr>
          <w:rFonts w:cs="Arial"/>
        </w:rPr>
        <w:t xml:space="preserve"> e </w:t>
      </w:r>
      <w:proofErr w:type="spellStart"/>
      <w:r w:rsidRPr="00415392">
        <w:rPr>
          <w:rFonts w:cs="Arial"/>
        </w:rPr>
        <w:t>Investigación</w:t>
      </w:r>
      <w:proofErr w:type="spellEnd"/>
      <w:r w:rsidRPr="00415392">
        <w:rPr>
          <w:rFonts w:cs="Arial"/>
        </w:rPr>
        <w:t xml:space="preserve">, available at: </w:t>
      </w:r>
      <w:hyperlink r:id="rId11" w:history="1">
        <w:r w:rsidRPr="00415392">
          <w:rPr>
            <w:rStyle w:val="Hyperlink"/>
            <w:rFonts w:cs="Arial"/>
          </w:rPr>
          <w:t>https://www.researchgate.net/publication/366459771_Gibbs'_cycle_review_Emotions_as_a_part_of_the_cycle</w:t>
        </w:r>
      </w:hyperlink>
    </w:p>
    <w:p w14:paraId="5B9E9320" w14:textId="77777777" w:rsidR="008976C9" w:rsidRPr="00415392" w:rsidRDefault="008976C9" w:rsidP="00A92497">
      <w:pPr>
        <w:jc w:val="left"/>
        <w:rPr>
          <w:rFonts w:cs="Arial"/>
        </w:rPr>
      </w:pPr>
      <w:r w:rsidRPr="00415392">
        <w:rPr>
          <w:rFonts w:cs="Arial"/>
        </w:rPr>
        <w:t xml:space="preserve">Neupane, R. (2015) </w:t>
      </w:r>
      <w:r w:rsidRPr="00415392">
        <w:rPr>
          <w:rFonts w:cs="Arial"/>
          <w:i/>
          <w:iCs/>
        </w:rPr>
        <w:t>Effects of Coaching and Mentoring on Employee Performance in the UK Hotel Industry</w:t>
      </w:r>
      <w:r w:rsidRPr="00415392">
        <w:rPr>
          <w:rFonts w:cs="Arial"/>
        </w:rPr>
        <w:t xml:space="preserve">, International Journal of Social Sciences and Management, 2(2), available at:  </w:t>
      </w:r>
      <w:hyperlink r:id="rId12" w:history="1">
        <w:r w:rsidRPr="00415392">
          <w:rPr>
            <w:rStyle w:val="Hyperlink"/>
            <w:rFonts w:cs="Arial"/>
          </w:rPr>
          <w:t>https://www.researchgate.net/publication/276454424_Effects_of_Coaching_and_Mentoring_on_Employee_Performance_in_the_UK_Hotel_Industry</w:t>
        </w:r>
      </w:hyperlink>
    </w:p>
    <w:p w14:paraId="6D7F2B1B" w14:textId="77777777" w:rsidR="008976C9" w:rsidRPr="00415392" w:rsidRDefault="008976C9" w:rsidP="00A92497">
      <w:pPr>
        <w:jc w:val="left"/>
        <w:rPr>
          <w:rFonts w:cs="Arial"/>
        </w:rPr>
      </w:pPr>
      <w:r w:rsidRPr="00415392">
        <w:rPr>
          <w:rFonts w:cs="Arial"/>
        </w:rPr>
        <w:t xml:space="preserve">Núñez-Cacho, P., Grande, F., Lorenzo, D. (2015) </w:t>
      </w:r>
      <w:r w:rsidRPr="00415392">
        <w:rPr>
          <w:rFonts w:cs="Arial"/>
          <w:i/>
          <w:iCs/>
        </w:rPr>
        <w:t>The effects of coaching in employees and organizational performance: The Spanish Case</w:t>
      </w:r>
      <w:r w:rsidRPr="00415392">
        <w:rPr>
          <w:rFonts w:cs="Arial"/>
        </w:rPr>
        <w:t xml:space="preserve">, Intangible Capital, pp. 166-189., available at: </w:t>
      </w:r>
      <w:hyperlink r:id="rId13" w:history="1">
        <w:r w:rsidRPr="00415392">
          <w:rPr>
            <w:rStyle w:val="Hyperlink"/>
            <w:rFonts w:cs="Arial"/>
          </w:rPr>
          <w:t>https://www.researchgate.net/publication/279924414_The_effects_of_coaching_in_employees_and_organizational_performance_The_Spanish_Case</w:t>
        </w:r>
      </w:hyperlink>
    </w:p>
    <w:p w14:paraId="42A5AE02" w14:textId="77777777" w:rsidR="008976C9" w:rsidRDefault="008976C9" w:rsidP="00A92497">
      <w:pPr>
        <w:jc w:val="left"/>
        <w:rPr>
          <w:rFonts w:cs="Arial"/>
        </w:rPr>
      </w:pPr>
      <w:r w:rsidRPr="008976C9">
        <w:rPr>
          <w:rFonts w:cs="Arial"/>
        </w:rPr>
        <w:t xml:space="preserve">Ryan, E. (2024) </w:t>
      </w:r>
      <w:r w:rsidRPr="008976C9">
        <w:rPr>
          <w:rFonts w:cs="Arial"/>
          <w:i/>
          <w:iCs/>
        </w:rPr>
        <w:t>Mastering the GROW Model: Achieve Your Goals with Ease.</w:t>
      </w:r>
      <w:r w:rsidRPr="008976C9">
        <w:rPr>
          <w:rFonts w:cs="Arial"/>
        </w:rPr>
        <w:t xml:space="preserve"> </w:t>
      </w:r>
      <w:proofErr w:type="spellStart"/>
      <w:r>
        <w:rPr>
          <w:rFonts w:cs="Arial"/>
        </w:rPr>
        <w:t>Mentorloop</w:t>
      </w:r>
      <w:proofErr w:type="spellEnd"/>
      <w:r>
        <w:rPr>
          <w:rFonts w:cs="Arial"/>
        </w:rPr>
        <w:t xml:space="preserve"> ,a</w:t>
      </w:r>
      <w:r w:rsidRPr="008976C9">
        <w:rPr>
          <w:rFonts w:cs="Arial"/>
        </w:rPr>
        <w:t>vailable at:</w:t>
      </w:r>
      <w:r>
        <w:rPr>
          <w:rFonts w:cs="Arial"/>
        </w:rPr>
        <w:t xml:space="preserve"> </w:t>
      </w:r>
      <w:hyperlink r:id="rId14" w:history="1">
        <w:r w:rsidRPr="00B91927">
          <w:rPr>
            <w:rStyle w:val="Hyperlink"/>
            <w:rFonts w:cs="Arial"/>
          </w:rPr>
          <w:t>https://mentorloop.com/blog/mastering-the-grow-model-achieve-your-goals-with-ease/</w:t>
        </w:r>
      </w:hyperlink>
    </w:p>
    <w:p w14:paraId="69115EA9" w14:textId="77777777" w:rsidR="008976C9" w:rsidRDefault="008976C9" w:rsidP="00A92497">
      <w:pPr>
        <w:jc w:val="left"/>
        <w:rPr>
          <w:rStyle w:val="Hyperlink"/>
          <w:rFonts w:cs="Arial"/>
        </w:rPr>
      </w:pPr>
      <w:r w:rsidRPr="00415392">
        <w:rPr>
          <w:rFonts w:cs="Arial"/>
        </w:rPr>
        <w:t xml:space="preserve">Sinclair, T. (2021) </w:t>
      </w:r>
      <w:r w:rsidRPr="00415392">
        <w:rPr>
          <w:rFonts w:cs="Arial"/>
          <w:i/>
          <w:iCs/>
        </w:rPr>
        <w:t>How To Use Johari Window To Build Self-Awareness</w:t>
      </w:r>
      <w:r w:rsidRPr="00415392">
        <w:rPr>
          <w:rFonts w:cs="Arial"/>
        </w:rPr>
        <w:t xml:space="preserve">, available at: </w:t>
      </w:r>
      <w:hyperlink r:id="rId15" w:history="1">
        <w:r w:rsidRPr="00415392">
          <w:rPr>
            <w:rStyle w:val="Hyperlink"/>
            <w:rFonts w:cs="Arial"/>
          </w:rPr>
          <w:t>https://www.tobysinclair.com/post/how-to-use-johari-window-to-build-self-awareness</w:t>
        </w:r>
      </w:hyperlink>
    </w:p>
    <w:p w14:paraId="66E45FBC" w14:textId="77777777" w:rsidR="000E1CB6" w:rsidRDefault="000E1CB6" w:rsidP="00A92497">
      <w:pPr>
        <w:jc w:val="left"/>
        <w:rPr>
          <w:rFonts w:cs="Arial"/>
        </w:rPr>
      </w:pPr>
    </w:p>
    <w:p w14:paraId="27E00F5E" w14:textId="77777777" w:rsidR="000E1CB6" w:rsidRPr="00415392" w:rsidRDefault="000E1CB6" w:rsidP="00A92497">
      <w:pPr>
        <w:jc w:val="left"/>
        <w:rPr>
          <w:rFonts w:cs="Arial"/>
        </w:rPr>
      </w:pPr>
    </w:p>
    <w:p w14:paraId="455DB07A" w14:textId="5D633D42" w:rsidR="003449DB" w:rsidRPr="00415392" w:rsidRDefault="003449DB" w:rsidP="00402EE4">
      <w:pPr>
        <w:rPr>
          <w:rFonts w:cs="Arial"/>
        </w:rPr>
      </w:pPr>
    </w:p>
    <w:p w14:paraId="21DFB82E" w14:textId="77777777" w:rsidR="003449DB" w:rsidRPr="00415392" w:rsidRDefault="003449DB" w:rsidP="003449DB">
      <w:pPr>
        <w:rPr>
          <w:rFonts w:cs="Arial"/>
        </w:rPr>
      </w:pPr>
    </w:p>
    <w:p w14:paraId="218FE383" w14:textId="5FF85929" w:rsidR="00984A1C" w:rsidRPr="00415392" w:rsidRDefault="00984A1C">
      <w:pPr>
        <w:jc w:val="left"/>
        <w:rPr>
          <w:rFonts w:cs="Arial"/>
        </w:rPr>
      </w:pPr>
      <w:r w:rsidRPr="00415392">
        <w:rPr>
          <w:rFonts w:cs="Arial"/>
        </w:rPr>
        <w:br w:type="page"/>
      </w:r>
    </w:p>
    <w:p w14:paraId="558170F4" w14:textId="50EC02C2" w:rsidR="003449DB" w:rsidRPr="00415392" w:rsidRDefault="00984A1C" w:rsidP="00984A1C">
      <w:pPr>
        <w:pStyle w:val="Heading1"/>
        <w:rPr>
          <w:rFonts w:ascii="Arial" w:hAnsi="Arial" w:cs="Arial"/>
        </w:rPr>
      </w:pPr>
      <w:bookmarkStart w:id="6" w:name="_Toc182245120"/>
      <w:r w:rsidRPr="00415392">
        <w:rPr>
          <w:rFonts w:ascii="Arial" w:hAnsi="Arial" w:cs="Arial"/>
        </w:rPr>
        <w:lastRenderedPageBreak/>
        <w:t>Appendix</w:t>
      </w:r>
      <w:bookmarkEnd w:id="6"/>
    </w:p>
    <w:p w14:paraId="26248517" w14:textId="77777777" w:rsidR="00984A1C" w:rsidRPr="00415392" w:rsidRDefault="00984A1C" w:rsidP="00984A1C">
      <w:pPr>
        <w:rPr>
          <w:rFonts w:cs="Arial"/>
        </w:rPr>
      </w:pPr>
    </w:p>
    <w:p w14:paraId="266E5817" w14:textId="502F38A2" w:rsidR="000057AE" w:rsidRPr="00415392" w:rsidRDefault="00984A1C" w:rsidP="000057AE">
      <w:pPr>
        <w:rPr>
          <w:rFonts w:cs="Arial"/>
        </w:rPr>
      </w:pPr>
      <w:r w:rsidRPr="00415392">
        <w:rPr>
          <w:rFonts w:cs="Arial"/>
          <w:noProof/>
        </w:rPr>
        <w:drawing>
          <wp:inline distT="0" distB="0" distL="0" distR="0" wp14:anchorId="3E9C8F18" wp14:editId="5116AA27">
            <wp:extent cx="4086795" cy="6249272"/>
            <wp:effectExtent l="0" t="0" r="9525" b="0"/>
            <wp:docPr id="21257956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795661" name="Picture 1" descr="A screenshot of a computer&#10;&#10;Description automatically generated"/>
                    <pic:cNvPicPr/>
                  </pic:nvPicPr>
                  <pic:blipFill>
                    <a:blip r:embed="rId16"/>
                    <a:stretch>
                      <a:fillRect/>
                    </a:stretch>
                  </pic:blipFill>
                  <pic:spPr>
                    <a:xfrm>
                      <a:off x="0" y="0"/>
                      <a:ext cx="4086795" cy="6249272"/>
                    </a:xfrm>
                    <a:prstGeom prst="rect">
                      <a:avLst/>
                    </a:prstGeom>
                  </pic:spPr>
                </pic:pic>
              </a:graphicData>
            </a:graphic>
          </wp:inline>
        </w:drawing>
      </w:r>
    </w:p>
    <w:p w14:paraId="01A8C455" w14:textId="54B22CA6" w:rsidR="000057AE" w:rsidRPr="00415392" w:rsidRDefault="00984A1C" w:rsidP="000057AE">
      <w:pPr>
        <w:rPr>
          <w:rFonts w:cs="Arial"/>
        </w:rPr>
      </w:pPr>
      <w:r w:rsidRPr="00415392">
        <w:rPr>
          <w:rFonts w:cs="Arial"/>
        </w:rPr>
        <w:t xml:space="preserve">Coaching session feedback </w:t>
      </w:r>
    </w:p>
    <w:p w14:paraId="47F2E8C7" w14:textId="0BCA7B0F" w:rsidR="00984A1C" w:rsidRPr="00415392" w:rsidRDefault="00984A1C" w:rsidP="000057AE">
      <w:pPr>
        <w:rPr>
          <w:rFonts w:cs="Arial"/>
          <w:noProof/>
        </w:rPr>
      </w:pPr>
      <w:r w:rsidRPr="00415392">
        <w:rPr>
          <w:rFonts w:cs="Arial"/>
        </w:rPr>
        <w:lastRenderedPageBreak/>
        <w:t xml:space="preserve"> </w:t>
      </w:r>
      <w:r w:rsidRPr="00415392">
        <w:rPr>
          <w:rFonts w:cs="Arial"/>
          <w:noProof/>
        </w:rPr>
        <w:drawing>
          <wp:inline distT="0" distB="0" distL="0" distR="0" wp14:anchorId="312922BC" wp14:editId="045A6C16">
            <wp:extent cx="6574155" cy="2696210"/>
            <wp:effectExtent l="0" t="0" r="0" b="8890"/>
            <wp:docPr id="19758773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574155" cy="2696210"/>
                    </a:xfrm>
                    <a:prstGeom prst="rect">
                      <a:avLst/>
                    </a:prstGeom>
                    <a:noFill/>
                  </pic:spPr>
                </pic:pic>
              </a:graphicData>
            </a:graphic>
          </wp:inline>
        </w:drawing>
      </w:r>
    </w:p>
    <w:p w14:paraId="5B335DB2" w14:textId="7894ABCB" w:rsidR="00984A1C" w:rsidRPr="00415392" w:rsidRDefault="00984A1C" w:rsidP="00984A1C">
      <w:pPr>
        <w:rPr>
          <w:rFonts w:cs="Arial"/>
        </w:rPr>
      </w:pPr>
      <w:r w:rsidRPr="00415392">
        <w:rPr>
          <w:rFonts w:cs="Arial"/>
        </w:rPr>
        <w:t>Mentoring session feedback</w:t>
      </w:r>
    </w:p>
    <w:sectPr w:rsidR="00984A1C" w:rsidRPr="0041539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702FD0" w14:textId="77777777" w:rsidR="00571107" w:rsidRDefault="00571107" w:rsidP="00415392">
      <w:pPr>
        <w:spacing w:after="0" w:line="240" w:lineRule="auto"/>
      </w:pPr>
      <w:r>
        <w:separator/>
      </w:r>
    </w:p>
  </w:endnote>
  <w:endnote w:type="continuationSeparator" w:id="0">
    <w:p w14:paraId="49871F50" w14:textId="77777777" w:rsidR="00571107" w:rsidRDefault="00571107" w:rsidP="004153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6517289"/>
      <w:docPartObj>
        <w:docPartGallery w:val="Page Numbers (Bottom of Page)"/>
        <w:docPartUnique/>
      </w:docPartObj>
    </w:sdtPr>
    <w:sdtEndPr>
      <w:rPr>
        <w:noProof/>
      </w:rPr>
    </w:sdtEndPr>
    <w:sdtContent>
      <w:p w14:paraId="5ED36F6F" w14:textId="33F8267D" w:rsidR="00415392" w:rsidRDefault="004153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1107DD" w14:textId="77777777" w:rsidR="00415392" w:rsidRDefault="004153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31F1C7" w14:textId="77777777" w:rsidR="00571107" w:rsidRDefault="00571107" w:rsidP="00415392">
      <w:pPr>
        <w:spacing w:after="0" w:line="240" w:lineRule="auto"/>
      </w:pPr>
      <w:r>
        <w:separator/>
      </w:r>
    </w:p>
  </w:footnote>
  <w:footnote w:type="continuationSeparator" w:id="0">
    <w:p w14:paraId="0442DC3D" w14:textId="77777777" w:rsidR="00571107" w:rsidRDefault="00571107" w:rsidP="004153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0875D9"/>
    <w:multiLevelType w:val="hybridMultilevel"/>
    <w:tmpl w:val="D34C8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8A609F"/>
    <w:multiLevelType w:val="hybridMultilevel"/>
    <w:tmpl w:val="036A4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667CF3"/>
    <w:multiLevelType w:val="hybridMultilevel"/>
    <w:tmpl w:val="02306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256B73"/>
    <w:multiLevelType w:val="hybridMultilevel"/>
    <w:tmpl w:val="BEDA4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FE570A"/>
    <w:multiLevelType w:val="hybridMultilevel"/>
    <w:tmpl w:val="C0DE8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34168E"/>
    <w:multiLevelType w:val="hybridMultilevel"/>
    <w:tmpl w:val="6922B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418550">
    <w:abstractNumId w:val="0"/>
  </w:num>
  <w:num w:numId="2" w16cid:durableId="1806197997">
    <w:abstractNumId w:val="3"/>
  </w:num>
  <w:num w:numId="3" w16cid:durableId="207500283">
    <w:abstractNumId w:val="4"/>
  </w:num>
  <w:num w:numId="4" w16cid:durableId="953943641">
    <w:abstractNumId w:val="2"/>
  </w:num>
  <w:num w:numId="5" w16cid:durableId="323320236">
    <w:abstractNumId w:val="1"/>
  </w:num>
  <w:num w:numId="6" w16cid:durableId="16077352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D6C"/>
    <w:rsid w:val="0000492E"/>
    <w:rsid w:val="000057AE"/>
    <w:rsid w:val="000E0AE5"/>
    <w:rsid w:val="000E1CB6"/>
    <w:rsid w:val="000F591B"/>
    <w:rsid w:val="0018427F"/>
    <w:rsid w:val="001E0FAF"/>
    <w:rsid w:val="00303A91"/>
    <w:rsid w:val="003449DB"/>
    <w:rsid w:val="00402EE4"/>
    <w:rsid w:val="00415392"/>
    <w:rsid w:val="00571107"/>
    <w:rsid w:val="0060172C"/>
    <w:rsid w:val="006651F6"/>
    <w:rsid w:val="006809EE"/>
    <w:rsid w:val="00802079"/>
    <w:rsid w:val="0083385B"/>
    <w:rsid w:val="00856615"/>
    <w:rsid w:val="008976C9"/>
    <w:rsid w:val="008C5786"/>
    <w:rsid w:val="008E26F6"/>
    <w:rsid w:val="00955F82"/>
    <w:rsid w:val="00984A1C"/>
    <w:rsid w:val="00A3006E"/>
    <w:rsid w:val="00A406F7"/>
    <w:rsid w:val="00A92497"/>
    <w:rsid w:val="00A924A1"/>
    <w:rsid w:val="00B852E9"/>
    <w:rsid w:val="00B93B5C"/>
    <w:rsid w:val="00BF17C7"/>
    <w:rsid w:val="00C03949"/>
    <w:rsid w:val="00CF5E78"/>
    <w:rsid w:val="00D002E9"/>
    <w:rsid w:val="00D66D6C"/>
    <w:rsid w:val="00D900D9"/>
    <w:rsid w:val="00F4275B"/>
    <w:rsid w:val="00F9689A"/>
    <w:rsid w:val="00FB4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F9706"/>
  <w15:chartTrackingRefBased/>
  <w15:docId w15:val="{FE31CBD3-D62D-457F-B000-D52BF559B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497"/>
    <w:pPr>
      <w:jc w:val="both"/>
    </w:pPr>
    <w:rPr>
      <w:rFonts w:ascii="Arial" w:hAnsi="Arial"/>
    </w:rPr>
  </w:style>
  <w:style w:type="paragraph" w:styleId="Heading1">
    <w:name w:val="heading 1"/>
    <w:basedOn w:val="Normal"/>
    <w:next w:val="Normal"/>
    <w:link w:val="Heading1Char"/>
    <w:uiPriority w:val="9"/>
    <w:qFormat/>
    <w:rsid w:val="00D66D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6D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66D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66D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6D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6D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6D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6D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6D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D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6D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66D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66D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6D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6D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6D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6D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6D6C"/>
    <w:rPr>
      <w:rFonts w:eastAsiaTheme="majorEastAsia" w:cstheme="majorBidi"/>
      <w:color w:val="272727" w:themeColor="text1" w:themeTint="D8"/>
    </w:rPr>
  </w:style>
  <w:style w:type="paragraph" w:styleId="Title">
    <w:name w:val="Title"/>
    <w:basedOn w:val="Normal"/>
    <w:next w:val="Normal"/>
    <w:link w:val="TitleChar"/>
    <w:uiPriority w:val="10"/>
    <w:qFormat/>
    <w:rsid w:val="00D66D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6D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6D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6D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6D6C"/>
    <w:pPr>
      <w:spacing w:before="160"/>
      <w:jc w:val="center"/>
    </w:pPr>
    <w:rPr>
      <w:i/>
      <w:iCs/>
      <w:color w:val="404040" w:themeColor="text1" w:themeTint="BF"/>
    </w:rPr>
  </w:style>
  <w:style w:type="character" w:customStyle="1" w:styleId="QuoteChar">
    <w:name w:val="Quote Char"/>
    <w:basedOn w:val="DefaultParagraphFont"/>
    <w:link w:val="Quote"/>
    <w:uiPriority w:val="29"/>
    <w:rsid w:val="00D66D6C"/>
    <w:rPr>
      <w:i/>
      <w:iCs/>
      <w:color w:val="404040" w:themeColor="text1" w:themeTint="BF"/>
    </w:rPr>
  </w:style>
  <w:style w:type="paragraph" w:styleId="ListParagraph">
    <w:name w:val="List Paragraph"/>
    <w:basedOn w:val="Normal"/>
    <w:uiPriority w:val="34"/>
    <w:qFormat/>
    <w:rsid w:val="00D66D6C"/>
    <w:pPr>
      <w:ind w:left="720"/>
      <w:contextualSpacing/>
    </w:pPr>
  </w:style>
  <w:style w:type="character" w:styleId="IntenseEmphasis">
    <w:name w:val="Intense Emphasis"/>
    <w:basedOn w:val="DefaultParagraphFont"/>
    <w:uiPriority w:val="21"/>
    <w:qFormat/>
    <w:rsid w:val="00D66D6C"/>
    <w:rPr>
      <w:i/>
      <w:iCs/>
      <w:color w:val="0F4761" w:themeColor="accent1" w:themeShade="BF"/>
    </w:rPr>
  </w:style>
  <w:style w:type="paragraph" w:styleId="IntenseQuote">
    <w:name w:val="Intense Quote"/>
    <w:basedOn w:val="Normal"/>
    <w:next w:val="Normal"/>
    <w:link w:val="IntenseQuoteChar"/>
    <w:uiPriority w:val="30"/>
    <w:qFormat/>
    <w:rsid w:val="00D66D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6D6C"/>
    <w:rPr>
      <w:i/>
      <w:iCs/>
      <w:color w:val="0F4761" w:themeColor="accent1" w:themeShade="BF"/>
    </w:rPr>
  </w:style>
  <w:style w:type="character" w:styleId="IntenseReference">
    <w:name w:val="Intense Reference"/>
    <w:basedOn w:val="DefaultParagraphFont"/>
    <w:uiPriority w:val="32"/>
    <w:qFormat/>
    <w:rsid w:val="00D66D6C"/>
    <w:rPr>
      <w:b/>
      <w:bCs/>
      <w:smallCaps/>
      <w:color w:val="0F4761" w:themeColor="accent1" w:themeShade="BF"/>
      <w:spacing w:val="5"/>
    </w:rPr>
  </w:style>
  <w:style w:type="paragraph" w:styleId="TOCHeading">
    <w:name w:val="TOC Heading"/>
    <w:basedOn w:val="Heading1"/>
    <w:next w:val="Normal"/>
    <w:uiPriority w:val="39"/>
    <w:unhideWhenUsed/>
    <w:qFormat/>
    <w:rsid w:val="00B93B5C"/>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F4275B"/>
    <w:rPr>
      <w:color w:val="467886" w:themeColor="hyperlink"/>
      <w:u w:val="single"/>
    </w:rPr>
  </w:style>
  <w:style w:type="character" w:styleId="UnresolvedMention">
    <w:name w:val="Unresolved Mention"/>
    <w:basedOn w:val="DefaultParagraphFont"/>
    <w:uiPriority w:val="99"/>
    <w:semiHidden/>
    <w:unhideWhenUsed/>
    <w:rsid w:val="00F4275B"/>
    <w:rPr>
      <w:color w:val="605E5C"/>
      <w:shd w:val="clear" w:color="auto" w:fill="E1DFDD"/>
    </w:rPr>
  </w:style>
  <w:style w:type="paragraph" w:styleId="TOC1">
    <w:name w:val="toc 1"/>
    <w:basedOn w:val="Normal"/>
    <w:next w:val="Normal"/>
    <w:autoRedefine/>
    <w:uiPriority w:val="39"/>
    <w:unhideWhenUsed/>
    <w:rsid w:val="006651F6"/>
    <w:pPr>
      <w:spacing w:after="100"/>
    </w:pPr>
  </w:style>
  <w:style w:type="paragraph" w:styleId="TOC2">
    <w:name w:val="toc 2"/>
    <w:basedOn w:val="Normal"/>
    <w:next w:val="Normal"/>
    <w:autoRedefine/>
    <w:uiPriority w:val="39"/>
    <w:unhideWhenUsed/>
    <w:rsid w:val="006651F6"/>
    <w:pPr>
      <w:spacing w:after="100"/>
      <w:ind w:left="240"/>
    </w:pPr>
  </w:style>
  <w:style w:type="character" w:styleId="FollowedHyperlink">
    <w:name w:val="FollowedHyperlink"/>
    <w:basedOn w:val="DefaultParagraphFont"/>
    <w:uiPriority w:val="99"/>
    <w:semiHidden/>
    <w:unhideWhenUsed/>
    <w:rsid w:val="00A92497"/>
    <w:rPr>
      <w:color w:val="96607D" w:themeColor="followedHyperlink"/>
      <w:u w:val="single"/>
    </w:rPr>
  </w:style>
  <w:style w:type="paragraph" w:styleId="Header">
    <w:name w:val="header"/>
    <w:basedOn w:val="Normal"/>
    <w:link w:val="HeaderChar"/>
    <w:uiPriority w:val="99"/>
    <w:unhideWhenUsed/>
    <w:rsid w:val="004153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5392"/>
    <w:rPr>
      <w:rFonts w:ascii="Arial" w:hAnsi="Arial"/>
    </w:rPr>
  </w:style>
  <w:style w:type="paragraph" w:styleId="Footer">
    <w:name w:val="footer"/>
    <w:basedOn w:val="Normal"/>
    <w:link w:val="FooterChar"/>
    <w:uiPriority w:val="99"/>
    <w:unhideWhenUsed/>
    <w:rsid w:val="004153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5392"/>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6529165">
      <w:bodyDiv w:val="1"/>
      <w:marLeft w:val="0"/>
      <w:marRight w:val="0"/>
      <w:marTop w:val="0"/>
      <w:marBottom w:val="0"/>
      <w:divBdr>
        <w:top w:val="none" w:sz="0" w:space="0" w:color="auto"/>
        <w:left w:val="none" w:sz="0" w:space="0" w:color="auto"/>
        <w:bottom w:val="none" w:sz="0" w:space="0" w:color="auto"/>
        <w:right w:val="none" w:sz="0" w:space="0" w:color="auto"/>
      </w:divBdr>
    </w:div>
    <w:div w:id="1003556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andwork.org.uk/wp-content/uploads/2020/02/LW-Coaching-Report-V6-13.7.2017.pdf" TargetMode="External"/><Relationship Id="rId13" Type="http://schemas.openxmlformats.org/officeDocument/2006/relationships/hyperlink" Target="https://www.researchgate.net/publication/279924414_The_effects_of_coaching_in_employees_and_organizational_performance_The_Spanish_Case"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searchgate.net/publication/276454424_Effects_of_Coaching_and_Mentoring_on_Employee_Performance_in_the_UK_Hotel_Industry"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66459771_Gibbs'_cycle_review_Emotions_as_a_part_of_the_cycle" TargetMode="External"/><Relationship Id="rId5" Type="http://schemas.openxmlformats.org/officeDocument/2006/relationships/footnotes" Target="footnotes.xml"/><Relationship Id="rId15" Type="http://schemas.openxmlformats.org/officeDocument/2006/relationships/hyperlink" Target="https://www.tobysinclair.com/post/how-to-use-johari-window-to-build-self-awareness" TargetMode="External"/><Relationship Id="rId10" Type="http://schemas.openxmlformats.org/officeDocument/2006/relationships/hyperlink" Target="https://parabpublications.com/books/pdf/coaching-and-mentoring.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publication/257921069_Coaching_As_a_Leadership_Development_Accelerator" TargetMode="External"/><Relationship Id="rId14" Type="http://schemas.openxmlformats.org/officeDocument/2006/relationships/hyperlink" Target="https://mentorloop.com/blog/mastering-the-grow-model-achieve-your-goals-with-e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12650</TotalTime>
  <Pages>14</Pages>
  <Words>3515</Words>
  <Characters>20041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Lenczowski (2120445)</dc:creator>
  <cp:keywords/>
  <dc:description/>
  <cp:lastModifiedBy>Kamil Lenczowski (2120445)</cp:lastModifiedBy>
  <cp:revision>27</cp:revision>
  <dcterms:created xsi:type="dcterms:W3CDTF">2024-10-08T15:52:00Z</dcterms:created>
  <dcterms:modified xsi:type="dcterms:W3CDTF">2024-11-15T19:36:00Z</dcterms:modified>
</cp:coreProperties>
</file>