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CF773" w14:textId="426DD4D0" w:rsidR="00204215" w:rsidRDefault="00204215">
      <w:pPr>
        <w:spacing w:line="259" w:lineRule="auto"/>
        <w:jc w:val="left"/>
      </w:pPr>
    </w:p>
    <w:p w14:paraId="00394A0C" w14:textId="30DA4E5B" w:rsidR="00204215" w:rsidRDefault="00204215">
      <w:pPr>
        <w:spacing w:line="259" w:lineRule="auto"/>
        <w:jc w:val="left"/>
      </w:pPr>
    </w:p>
    <w:p w14:paraId="684B2632" w14:textId="77777777" w:rsidR="00C324E2" w:rsidRDefault="00C324E2" w:rsidP="00C324E2">
      <w:pPr>
        <w:jc w:val="center"/>
        <w:rPr>
          <w:rFonts w:cs="Arial"/>
          <w:b/>
          <w:bCs/>
          <w:szCs w:val="24"/>
        </w:rPr>
      </w:pPr>
    </w:p>
    <w:p w14:paraId="2605281A" w14:textId="77777777" w:rsidR="00C324E2" w:rsidRDefault="00C324E2" w:rsidP="00C324E2">
      <w:pPr>
        <w:jc w:val="center"/>
        <w:rPr>
          <w:rFonts w:cs="Arial"/>
          <w:b/>
          <w:bCs/>
          <w:szCs w:val="24"/>
        </w:rPr>
      </w:pPr>
      <w:r w:rsidRPr="00CF5A59">
        <w:rPr>
          <w:rFonts w:cs="Arial"/>
          <w:b/>
          <w:bCs/>
          <w:szCs w:val="24"/>
        </w:rPr>
        <w:t xml:space="preserve">Name: </w:t>
      </w:r>
      <w:proofErr w:type="spellStart"/>
      <w:r w:rsidRPr="00CF5A59">
        <w:rPr>
          <w:rFonts w:cs="Arial"/>
          <w:b/>
          <w:bCs/>
          <w:szCs w:val="24"/>
        </w:rPr>
        <w:t>Mo</w:t>
      </w:r>
      <w:r>
        <w:rPr>
          <w:rFonts w:cs="Arial"/>
          <w:b/>
          <w:bCs/>
          <w:szCs w:val="24"/>
        </w:rPr>
        <w:t>hsina</w:t>
      </w:r>
      <w:proofErr w:type="spellEnd"/>
      <w:r>
        <w:rPr>
          <w:rFonts w:cs="Arial"/>
          <w:b/>
          <w:bCs/>
          <w:szCs w:val="24"/>
        </w:rPr>
        <w:t xml:space="preserve"> Khanam </w:t>
      </w:r>
      <w:proofErr w:type="spellStart"/>
      <w:r>
        <w:rPr>
          <w:rFonts w:cs="Arial"/>
          <w:b/>
          <w:bCs/>
          <w:szCs w:val="24"/>
        </w:rPr>
        <w:t>Mitu</w:t>
      </w:r>
      <w:proofErr w:type="spellEnd"/>
    </w:p>
    <w:p w14:paraId="2EE0426A" w14:textId="77777777" w:rsidR="00C324E2" w:rsidRDefault="00C324E2" w:rsidP="00C324E2">
      <w:pPr>
        <w:jc w:val="center"/>
        <w:rPr>
          <w:rFonts w:cs="Arial"/>
          <w:b/>
          <w:bCs/>
          <w:szCs w:val="24"/>
        </w:rPr>
      </w:pPr>
      <w:r>
        <w:rPr>
          <w:rFonts w:cs="Arial"/>
          <w:b/>
          <w:bCs/>
          <w:szCs w:val="24"/>
        </w:rPr>
        <w:t>ID: 2012555</w:t>
      </w:r>
    </w:p>
    <w:p w14:paraId="6C60B598" w14:textId="77777777" w:rsidR="00C324E2" w:rsidRDefault="00C324E2" w:rsidP="00C324E2">
      <w:pPr>
        <w:rPr>
          <w:rFonts w:cs="Arial"/>
          <w:b/>
          <w:bCs/>
          <w:szCs w:val="24"/>
        </w:rPr>
      </w:pPr>
    </w:p>
    <w:p w14:paraId="5523874C" w14:textId="77777777" w:rsidR="00C324E2" w:rsidRDefault="00C324E2" w:rsidP="00C324E2">
      <w:pPr>
        <w:rPr>
          <w:rFonts w:cs="Arial"/>
          <w:b/>
          <w:bCs/>
          <w:szCs w:val="24"/>
        </w:rPr>
      </w:pPr>
    </w:p>
    <w:p w14:paraId="4F0A4AD8" w14:textId="77777777" w:rsidR="00C324E2" w:rsidRPr="00CF5A59" w:rsidRDefault="00C324E2" w:rsidP="00C324E2">
      <w:pPr>
        <w:jc w:val="center"/>
        <w:rPr>
          <w:rFonts w:cs="Arial"/>
          <w:b/>
          <w:bCs/>
          <w:szCs w:val="24"/>
        </w:rPr>
      </w:pPr>
    </w:p>
    <w:p w14:paraId="58E6314F" w14:textId="77777777" w:rsidR="00C324E2" w:rsidRDefault="00C324E2" w:rsidP="00C324E2">
      <w:pPr>
        <w:jc w:val="center"/>
        <w:rPr>
          <w:rFonts w:cs="Arial"/>
          <w:b/>
          <w:bCs/>
          <w:szCs w:val="24"/>
        </w:rPr>
      </w:pPr>
      <w:r w:rsidRPr="00CF5A59">
        <w:rPr>
          <w:rFonts w:cs="Arial"/>
          <w:b/>
          <w:bCs/>
          <w:szCs w:val="24"/>
        </w:rPr>
        <w:t>Module title</w:t>
      </w:r>
      <w:r>
        <w:rPr>
          <w:rFonts w:cs="Arial"/>
          <w:b/>
          <w:bCs/>
          <w:szCs w:val="24"/>
        </w:rPr>
        <w:t>: Personnel Resourcing and Development</w:t>
      </w:r>
    </w:p>
    <w:p w14:paraId="11FE92AC" w14:textId="77777777" w:rsidR="00C324E2" w:rsidRDefault="00C324E2" w:rsidP="00C324E2">
      <w:pPr>
        <w:jc w:val="center"/>
        <w:rPr>
          <w:rFonts w:cs="Arial"/>
          <w:b/>
          <w:bCs/>
          <w:szCs w:val="24"/>
        </w:rPr>
      </w:pPr>
      <w:r w:rsidRPr="00CF5A59">
        <w:rPr>
          <w:rFonts w:cs="Arial"/>
          <w:b/>
          <w:bCs/>
          <w:szCs w:val="24"/>
        </w:rPr>
        <w:t xml:space="preserve"> </w:t>
      </w:r>
      <w:r>
        <w:rPr>
          <w:rFonts w:cs="Arial"/>
          <w:b/>
          <w:bCs/>
          <w:szCs w:val="24"/>
        </w:rPr>
        <w:t>M</w:t>
      </w:r>
      <w:r w:rsidRPr="00CF5A59">
        <w:rPr>
          <w:rFonts w:cs="Arial"/>
          <w:b/>
          <w:bCs/>
          <w:szCs w:val="24"/>
        </w:rPr>
        <w:t>odule code:</w:t>
      </w:r>
      <w:r>
        <w:rPr>
          <w:rFonts w:cs="Arial"/>
          <w:b/>
          <w:bCs/>
          <w:szCs w:val="24"/>
        </w:rPr>
        <w:t xml:space="preserve"> BMIH5005</w:t>
      </w:r>
    </w:p>
    <w:p w14:paraId="6E4D8455" w14:textId="77777777" w:rsidR="00C324E2" w:rsidRDefault="00C324E2" w:rsidP="00C324E2">
      <w:pPr>
        <w:jc w:val="center"/>
        <w:rPr>
          <w:rFonts w:cs="Arial"/>
          <w:b/>
          <w:bCs/>
          <w:szCs w:val="24"/>
        </w:rPr>
      </w:pPr>
    </w:p>
    <w:p w14:paraId="2EDAA565" w14:textId="7106B4BF" w:rsidR="00C324E2" w:rsidRDefault="00C324E2" w:rsidP="00C324E2">
      <w:pPr>
        <w:jc w:val="center"/>
        <w:rPr>
          <w:rFonts w:cs="Arial"/>
          <w:b/>
          <w:bCs/>
          <w:szCs w:val="24"/>
        </w:rPr>
      </w:pPr>
    </w:p>
    <w:p w14:paraId="2950FBCC" w14:textId="77777777" w:rsidR="002B1AC1" w:rsidRDefault="002B1AC1" w:rsidP="00C324E2">
      <w:pPr>
        <w:jc w:val="center"/>
        <w:rPr>
          <w:rFonts w:cs="Arial"/>
          <w:b/>
          <w:bCs/>
          <w:szCs w:val="24"/>
        </w:rPr>
      </w:pPr>
    </w:p>
    <w:p w14:paraId="21913E52" w14:textId="77777777" w:rsidR="004F5C59" w:rsidRDefault="004F5C59" w:rsidP="00C324E2">
      <w:pPr>
        <w:jc w:val="center"/>
        <w:rPr>
          <w:rFonts w:cs="Arial"/>
          <w:b/>
          <w:bCs/>
          <w:szCs w:val="24"/>
        </w:rPr>
      </w:pPr>
    </w:p>
    <w:p w14:paraId="1507D88E" w14:textId="77777777" w:rsidR="00C324E2" w:rsidRPr="00CF5A59" w:rsidRDefault="00C324E2" w:rsidP="00C324E2">
      <w:pPr>
        <w:jc w:val="center"/>
        <w:rPr>
          <w:rFonts w:cs="Arial"/>
          <w:b/>
          <w:bCs/>
          <w:szCs w:val="24"/>
        </w:rPr>
      </w:pPr>
    </w:p>
    <w:p w14:paraId="690B704A" w14:textId="77777777" w:rsidR="00C324E2" w:rsidRPr="00A568CF" w:rsidRDefault="00C324E2" w:rsidP="00C324E2">
      <w:pPr>
        <w:jc w:val="center"/>
        <w:rPr>
          <w:rFonts w:cs="Arial"/>
          <w:b/>
          <w:bCs/>
          <w:szCs w:val="24"/>
        </w:rPr>
      </w:pPr>
      <w:r w:rsidRPr="00CF5A59">
        <w:rPr>
          <w:rFonts w:cs="Arial"/>
          <w:b/>
          <w:bCs/>
          <w:szCs w:val="24"/>
        </w:rPr>
        <w:t>Lecturer’s name:</w:t>
      </w:r>
      <w:r>
        <w:rPr>
          <w:rFonts w:cs="Arial"/>
          <w:b/>
          <w:bCs/>
          <w:szCs w:val="24"/>
        </w:rPr>
        <w:t xml:space="preserve"> Emily Williams</w:t>
      </w:r>
    </w:p>
    <w:p w14:paraId="41FCC20A" w14:textId="18ACDEB7" w:rsidR="00204215" w:rsidRDefault="00204215">
      <w:pPr>
        <w:spacing w:line="259" w:lineRule="auto"/>
        <w:jc w:val="left"/>
      </w:pPr>
    </w:p>
    <w:p w14:paraId="3AE8C73B" w14:textId="0F2FF77B" w:rsidR="00204215" w:rsidRDefault="00204215">
      <w:pPr>
        <w:spacing w:line="259" w:lineRule="auto"/>
        <w:jc w:val="left"/>
      </w:pPr>
    </w:p>
    <w:p w14:paraId="3E35E361" w14:textId="3F23D034" w:rsidR="00204215" w:rsidRDefault="00204215">
      <w:pPr>
        <w:spacing w:line="259" w:lineRule="auto"/>
        <w:jc w:val="left"/>
      </w:pPr>
    </w:p>
    <w:p w14:paraId="5BF740DE" w14:textId="378066A8" w:rsidR="00682564" w:rsidRDefault="00682564">
      <w:pPr>
        <w:spacing w:line="259" w:lineRule="auto"/>
        <w:jc w:val="left"/>
      </w:pPr>
    </w:p>
    <w:p w14:paraId="53EF04FC" w14:textId="77777777" w:rsidR="00682564" w:rsidRDefault="00682564">
      <w:pPr>
        <w:spacing w:line="259" w:lineRule="auto"/>
        <w:jc w:val="left"/>
      </w:pPr>
    </w:p>
    <w:p w14:paraId="01D1CBFF" w14:textId="688B963A" w:rsidR="00204215" w:rsidRDefault="00204215">
      <w:pPr>
        <w:spacing w:line="259" w:lineRule="auto"/>
        <w:jc w:val="left"/>
      </w:pPr>
    </w:p>
    <w:p w14:paraId="12B22940" w14:textId="77777777" w:rsidR="00204215" w:rsidRDefault="00204215">
      <w:pPr>
        <w:spacing w:line="259" w:lineRule="auto"/>
        <w:jc w:val="left"/>
      </w:pPr>
    </w:p>
    <w:p w14:paraId="718C89FA" w14:textId="550124D3" w:rsidR="007D3AA5" w:rsidRPr="007D3AA5" w:rsidRDefault="007D3AA5" w:rsidP="007D3AA5">
      <w:pPr>
        <w:jc w:val="center"/>
        <w:rPr>
          <w:b/>
          <w:bCs/>
          <w:sz w:val="32"/>
          <w:szCs w:val="28"/>
        </w:rPr>
      </w:pPr>
      <w:r w:rsidRPr="007D3AA5">
        <w:rPr>
          <w:b/>
          <w:bCs/>
          <w:sz w:val="32"/>
          <w:szCs w:val="28"/>
        </w:rPr>
        <w:lastRenderedPageBreak/>
        <w:t>Employees Engagement and Retention are key to success of a hotel: A study on Holiday Inn Express in London</w:t>
      </w:r>
    </w:p>
    <w:p w14:paraId="3A6052BA" w14:textId="193D71AE" w:rsidR="009A56F1" w:rsidRDefault="00C272DF">
      <w:pPr>
        <w:spacing w:line="259" w:lineRule="auto"/>
        <w:jc w:val="left"/>
      </w:pPr>
      <w:r>
        <w:br w:type="page"/>
      </w:r>
    </w:p>
    <w:sdt>
      <w:sdtPr>
        <w:rPr>
          <w:rFonts w:ascii="Times New Roman" w:eastAsiaTheme="minorHAnsi" w:hAnsi="Times New Roman" w:cstheme="minorBidi"/>
          <w:color w:val="auto"/>
          <w:sz w:val="24"/>
          <w:szCs w:val="22"/>
        </w:rPr>
        <w:id w:val="-782269842"/>
        <w:docPartObj>
          <w:docPartGallery w:val="Table of Contents"/>
          <w:docPartUnique/>
        </w:docPartObj>
      </w:sdtPr>
      <w:sdtEndPr>
        <w:rPr>
          <w:b/>
          <w:bCs/>
          <w:noProof/>
        </w:rPr>
      </w:sdtEndPr>
      <w:sdtContent>
        <w:p w14:paraId="1C528E6D" w14:textId="77777777" w:rsidR="009A56F1" w:rsidRPr="009A56F1" w:rsidRDefault="00C272DF">
          <w:pPr>
            <w:pStyle w:val="TOCHeading"/>
            <w:rPr>
              <w:rFonts w:ascii="Times New Roman" w:hAnsi="Times New Roman" w:cs="Times New Roman"/>
              <w:b/>
              <w:bCs/>
              <w:color w:val="auto"/>
              <w:sz w:val="28"/>
              <w:szCs w:val="28"/>
            </w:rPr>
          </w:pPr>
          <w:r w:rsidRPr="009A56F1">
            <w:rPr>
              <w:rFonts w:ascii="Times New Roman" w:hAnsi="Times New Roman" w:cs="Times New Roman"/>
              <w:b/>
              <w:bCs/>
              <w:color w:val="auto"/>
              <w:sz w:val="28"/>
              <w:szCs w:val="28"/>
            </w:rPr>
            <w:t>Table of Contents</w:t>
          </w:r>
        </w:p>
        <w:p w14:paraId="48A12B84" w14:textId="4B3DB127" w:rsidR="007D3AA5" w:rsidRDefault="00C272D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961958" w:history="1">
            <w:r w:rsidR="007D3AA5" w:rsidRPr="002362A9">
              <w:rPr>
                <w:rStyle w:val="Hyperlink"/>
                <w:noProof/>
              </w:rPr>
              <w:t>1.0 Introduction:</w:t>
            </w:r>
            <w:r w:rsidR="007D3AA5">
              <w:rPr>
                <w:noProof/>
                <w:webHidden/>
              </w:rPr>
              <w:tab/>
            </w:r>
            <w:r w:rsidR="007D3AA5">
              <w:rPr>
                <w:noProof/>
                <w:webHidden/>
              </w:rPr>
              <w:fldChar w:fldCharType="begin"/>
            </w:r>
            <w:r w:rsidR="007D3AA5">
              <w:rPr>
                <w:noProof/>
                <w:webHidden/>
              </w:rPr>
              <w:instrText xml:space="preserve"> PAGEREF _Toc88961958 \h </w:instrText>
            </w:r>
            <w:r w:rsidR="007D3AA5">
              <w:rPr>
                <w:noProof/>
                <w:webHidden/>
              </w:rPr>
            </w:r>
            <w:r w:rsidR="007D3AA5">
              <w:rPr>
                <w:noProof/>
                <w:webHidden/>
              </w:rPr>
              <w:fldChar w:fldCharType="separate"/>
            </w:r>
            <w:r w:rsidR="007D3AA5">
              <w:rPr>
                <w:noProof/>
                <w:webHidden/>
              </w:rPr>
              <w:t>4</w:t>
            </w:r>
            <w:r w:rsidR="007D3AA5">
              <w:rPr>
                <w:noProof/>
                <w:webHidden/>
              </w:rPr>
              <w:fldChar w:fldCharType="end"/>
            </w:r>
          </w:hyperlink>
        </w:p>
        <w:p w14:paraId="6A0F5060" w14:textId="2FE47D73" w:rsidR="007D3AA5" w:rsidRDefault="00B16C32">
          <w:pPr>
            <w:pStyle w:val="TOC2"/>
            <w:tabs>
              <w:tab w:val="right" w:leader="dot" w:pos="9350"/>
            </w:tabs>
            <w:rPr>
              <w:rFonts w:asciiTheme="minorHAnsi" w:eastAsiaTheme="minorEastAsia" w:hAnsiTheme="minorHAnsi"/>
              <w:noProof/>
              <w:sz w:val="22"/>
            </w:rPr>
          </w:pPr>
          <w:hyperlink w:anchor="_Toc88961959" w:history="1">
            <w:r w:rsidR="007D3AA5" w:rsidRPr="002362A9">
              <w:rPr>
                <w:rStyle w:val="Hyperlink"/>
                <w:noProof/>
              </w:rPr>
              <w:t>1.1 About the organisation:</w:t>
            </w:r>
            <w:r w:rsidR="007D3AA5">
              <w:rPr>
                <w:noProof/>
                <w:webHidden/>
              </w:rPr>
              <w:tab/>
            </w:r>
            <w:r w:rsidR="007D3AA5">
              <w:rPr>
                <w:noProof/>
                <w:webHidden/>
              </w:rPr>
              <w:fldChar w:fldCharType="begin"/>
            </w:r>
            <w:r w:rsidR="007D3AA5">
              <w:rPr>
                <w:noProof/>
                <w:webHidden/>
              </w:rPr>
              <w:instrText xml:space="preserve"> PAGEREF _Toc88961959 \h </w:instrText>
            </w:r>
            <w:r w:rsidR="007D3AA5">
              <w:rPr>
                <w:noProof/>
                <w:webHidden/>
              </w:rPr>
            </w:r>
            <w:r w:rsidR="007D3AA5">
              <w:rPr>
                <w:noProof/>
                <w:webHidden/>
              </w:rPr>
              <w:fldChar w:fldCharType="separate"/>
            </w:r>
            <w:r w:rsidR="007D3AA5">
              <w:rPr>
                <w:noProof/>
                <w:webHidden/>
              </w:rPr>
              <w:t>4</w:t>
            </w:r>
            <w:r w:rsidR="007D3AA5">
              <w:rPr>
                <w:noProof/>
                <w:webHidden/>
              </w:rPr>
              <w:fldChar w:fldCharType="end"/>
            </w:r>
          </w:hyperlink>
        </w:p>
        <w:p w14:paraId="688B6284" w14:textId="002F1E16" w:rsidR="007D3AA5" w:rsidRDefault="00B16C32">
          <w:pPr>
            <w:pStyle w:val="TOC2"/>
            <w:tabs>
              <w:tab w:val="right" w:leader="dot" w:pos="9350"/>
            </w:tabs>
            <w:rPr>
              <w:rFonts w:asciiTheme="minorHAnsi" w:eastAsiaTheme="minorEastAsia" w:hAnsiTheme="minorHAnsi"/>
              <w:noProof/>
              <w:sz w:val="22"/>
            </w:rPr>
          </w:pPr>
          <w:hyperlink w:anchor="_Toc88961960" w:history="1">
            <w:r w:rsidR="007D3AA5" w:rsidRPr="002362A9">
              <w:rPr>
                <w:rStyle w:val="Hyperlink"/>
                <w:noProof/>
              </w:rPr>
              <w:t>1.2 Rational of the research:</w:t>
            </w:r>
            <w:r w:rsidR="007D3AA5">
              <w:rPr>
                <w:noProof/>
                <w:webHidden/>
              </w:rPr>
              <w:tab/>
            </w:r>
            <w:r w:rsidR="007D3AA5">
              <w:rPr>
                <w:noProof/>
                <w:webHidden/>
              </w:rPr>
              <w:fldChar w:fldCharType="begin"/>
            </w:r>
            <w:r w:rsidR="007D3AA5">
              <w:rPr>
                <w:noProof/>
                <w:webHidden/>
              </w:rPr>
              <w:instrText xml:space="preserve"> PAGEREF _Toc88961960 \h </w:instrText>
            </w:r>
            <w:r w:rsidR="007D3AA5">
              <w:rPr>
                <w:noProof/>
                <w:webHidden/>
              </w:rPr>
            </w:r>
            <w:r w:rsidR="007D3AA5">
              <w:rPr>
                <w:noProof/>
                <w:webHidden/>
              </w:rPr>
              <w:fldChar w:fldCharType="separate"/>
            </w:r>
            <w:r w:rsidR="007D3AA5">
              <w:rPr>
                <w:noProof/>
                <w:webHidden/>
              </w:rPr>
              <w:t>4</w:t>
            </w:r>
            <w:r w:rsidR="007D3AA5">
              <w:rPr>
                <w:noProof/>
                <w:webHidden/>
              </w:rPr>
              <w:fldChar w:fldCharType="end"/>
            </w:r>
          </w:hyperlink>
        </w:p>
        <w:p w14:paraId="464F5485" w14:textId="17A53749" w:rsidR="007D3AA5" w:rsidRDefault="00B16C32">
          <w:pPr>
            <w:pStyle w:val="TOC1"/>
            <w:tabs>
              <w:tab w:val="right" w:leader="dot" w:pos="9350"/>
            </w:tabs>
            <w:rPr>
              <w:rFonts w:asciiTheme="minorHAnsi" w:eastAsiaTheme="minorEastAsia" w:hAnsiTheme="minorHAnsi"/>
              <w:noProof/>
              <w:sz w:val="22"/>
            </w:rPr>
          </w:pPr>
          <w:hyperlink w:anchor="_Toc88961961" w:history="1">
            <w:r w:rsidR="007D3AA5" w:rsidRPr="002362A9">
              <w:rPr>
                <w:rStyle w:val="Hyperlink"/>
                <w:noProof/>
              </w:rPr>
              <w:t>2.0 Research methodology and discussion:</w:t>
            </w:r>
            <w:r w:rsidR="007D3AA5">
              <w:rPr>
                <w:noProof/>
                <w:webHidden/>
              </w:rPr>
              <w:tab/>
            </w:r>
            <w:r w:rsidR="007D3AA5">
              <w:rPr>
                <w:noProof/>
                <w:webHidden/>
              </w:rPr>
              <w:fldChar w:fldCharType="begin"/>
            </w:r>
            <w:r w:rsidR="007D3AA5">
              <w:rPr>
                <w:noProof/>
                <w:webHidden/>
              </w:rPr>
              <w:instrText xml:space="preserve"> PAGEREF _Toc88961961 \h </w:instrText>
            </w:r>
            <w:r w:rsidR="007D3AA5">
              <w:rPr>
                <w:noProof/>
                <w:webHidden/>
              </w:rPr>
            </w:r>
            <w:r w:rsidR="007D3AA5">
              <w:rPr>
                <w:noProof/>
                <w:webHidden/>
              </w:rPr>
              <w:fldChar w:fldCharType="separate"/>
            </w:r>
            <w:r w:rsidR="007D3AA5">
              <w:rPr>
                <w:noProof/>
                <w:webHidden/>
              </w:rPr>
              <w:t>5</w:t>
            </w:r>
            <w:r w:rsidR="007D3AA5">
              <w:rPr>
                <w:noProof/>
                <w:webHidden/>
              </w:rPr>
              <w:fldChar w:fldCharType="end"/>
            </w:r>
          </w:hyperlink>
        </w:p>
        <w:p w14:paraId="6C6A41BD" w14:textId="62AF1A21" w:rsidR="007D3AA5" w:rsidRDefault="00B16C32">
          <w:pPr>
            <w:pStyle w:val="TOC2"/>
            <w:tabs>
              <w:tab w:val="right" w:leader="dot" w:pos="9350"/>
            </w:tabs>
            <w:rPr>
              <w:rFonts w:asciiTheme="minorHAnsi" w:eastAsiaTheme="minorEastAsia" w:hAnsiTheme="minorHAnsi"/>
              <w:noProof/>
              <w:sz w:val="22"/>
            </w:rPr>
          </w:pPr>
          <w:hyperlink w:anchor="_Toc88961962" w:history="1">
            <w:r w:rsidR="007D3AA5" w:rsidRPr="002362A9">
              <w:rPr>
                <w:rStyle w:val="Hyperlink"/>
                <w:noProof/>
              </w:rPr>
              <w:t>2.1 Research Methodology</w:t>
            </w:r>
            <w:r w:rsidR="007D3AA5">
              <w:rPr>
                <w:noProof/>
                <w:webHidden/>
              </w:rPr>
              <w:tab/>
            </w:r>
            <w:r w:rsidR="007D3AA5">
              <w:rPr>
                <w:noProof/>
                <w:webHidden/>
              </w:rPr>
              <w:fldChar w:fldCharType="begin"/>
            </w:r>
            <w:r w:rsidR="007D3AA5">
              <w:rPr>
                <w:noProof/>
                <w:webHidden/>
              </w:rPr>
              <w:instrText xml:space="preserve"> PAGEREF _Toc88961962 \h </w:instrText>
            </w:r>
            <w:r w:rsidR="007D3AA5">
              <w:rPr>
                <w:noProof/>
                <w:webHidden/>
              </w:rPr>
            </w:r>
            <w:r w:rsidR="007D3AA5">
              <w:rPr>
                <w:noProof/>
                <w:webHidden/>
              </w:rPr>
              <w:fldChar w:fldCharType="separate"/>
            </w:r>
            <w:r w:rsidR="007D3AA5">
              <w:rPr>
                <w:noProof/>
                <w:webHidden/>
              </w:rPr>
              <w:t>5</w:t>
            </w:r>
            <w:r w:rsidR="007D3AA5">
              <w:rPr>
                <w:noProof/>
                <w:webHidden/>
              </w:rPr>
              <w:fldChar w:fldCharType="end"/>
            </w:r>
          </w:hyperlink>
        </w:p>
        <w:p w14:paraId="4368DE2E" w14:textId="2B351727" w:rsidR="007D3AA5" w:rsidRDefault="00B16C32">
          <w:pPr>
            <w:pStyle w:val="TOC3"/>
            <w:tabs>
              <w:tab w:val="right" w:leader="dot" w:pos="9350"/>
            </w:tabs>
            <w:rPr>
              <w:rFonts w:asciiTheme="minorHAnsi" w:eastAsiaTheme="minorEastAsia" w:hAnsiTheme="minorHAnsi"/>
              <w:noProof/>
              <w:sz w:val="22"/>
            </w:rPr>
          </w:pPr>
          <w:hyperlink w:anchor="_Toc88961963" w:history="1">
            <w:r w:rsidR="007D3AA5" w:rsidRPr="002362A9">
              <w:rPr>
                <w:rStyle w:val="Hyperlink"/>
                <w:noProof/>
              </w:rPr>
              <w:t>2.1.1 Data collection Method:</w:t>
            </w:r>
            <w:r w:rsidR="007D3AA5">
              <w:rPr>
                <w:noProof/>
                <w:webHidden/>
              </w:rPr>
              <w:tab/>
            </w:r>
            <w:r w:rsidR="007D3AA5">
              <w:rPr>
                <w:noProof/>
                <w:webHidden/>
              </w:rPr>
              <w:fldChar w:fldCharType="begin"/>
            </w:r>
            <w:r w:rsidR="007D3AA5">
              <w:rPr>
                <w:noProof/>
                <w:webHidden/>
              </w:rPr>
              <w:instrText xml:space="preserve"> PAGEREF _Toc88961963 \h </w:instrText>
            </w:r>
            <w:r w:rsidR="007D3AA5">
              <w:rPr>
                <w:noProof/>
                <w:webHidden/>
              </w:rPr>
            </w:r>
            <w:r w:rsidR="007D3AA5">
              <w:rPr>
                <w:noProof/>
                <w:webHidden/>
              </w:rPr>
              <w:fldChar w:fldCharType="separate"/>
            </w:r>
            <w:r w:rsidR="007D3AA5">
              <w:rPr>
                <w:noProof/>
                <w:webHidden/>
              </w:rPr>
              <w:t>5</w:t>
            </w:r>
            <w:r w:rsidR="007D3AA5">
              <w:rPr>
                <w:noProof/>
                <w:webHidden/>
              </w:rPr>
              <w:fldChar w:fldCharType="end"/>
            </w:r>
          </w:hyperlink>
        </w:p>
        <w:p w14:paraId="2920618E" w14:textId="4D2414E1" w:rsidR="007D3AA5" w:rsidRDefault="00B16C32">
          <w:pPr>
            <w:pStyle w:val="TOC3"/>
            <w:tabs>
              <w:tab w:val="right" w:leader="dot" w:pos="9350"/>
            </w:tabs>
            <w:rPr>
              <w:rFonts w:asciiTheme="minorHAnsi" w:eastAsiaTheme="minorEastAsia" w:hAnsiTheme="minorHAnsi"/>
              <w:noProof/>
              <w:sz w:val="22"/>
            </w:rPr>
          </w:pPr>
          <w:hyperlink w:anchor="_Toc88961964" w:history="1">
            <w:r w:rsidR="007D3AA5" w:rsidRPr="002362A9">
              <w:rPr>
                <w:rStyle w:val="Hyperlink"/>
                <w:noProof/>
              </w:rPr>
              <w:t>2.1.2 Data collection and sampling technique:</w:t>
            </w:r>
            <w:r w:rsidR="007D3AA5">
              <w:rPr>
                <w:noProof/>
                <w:webHidden/>
              </w:rPr>
              <w:tab/>
            </w:r>
            <w:r w:rsidR="007D3AA5">
              <w:rPr>
                <w:noProof/>
                <w:webHidden/>
              </w:rPr>
              <w:fldChar w:fldCharType="begin"/>
            </w:r>
            <w:r w:rsidR="007D3AA5">
              <w:rPr>
                <w:noProof/>
                <w:webHidden/>
              </w:rPr>
              <w:instrText xml:space="preserve"> PAGEREF _Toc88961964 \h </w:instrText>
            </w:r>
            <w:r w:rsidR="007D3AA5">
              <w:rPr>
                <w:noProof/>
                <w:webHidden/>
              </w:rPr>
            </w:r>
            <w:r w:rsidR="007D3AA5">
              <w:rPr>
                <w:noProof/>
                <w:webHidden/>
              </w:rPr>
              <w:fldChar w:fldCharType="separate"/>
            </w:r>
            <w:r w:rsidR="007D3AA5">
              <w:rPr>
                <w:noProof/>
                <w:webHidden/>
              </w:rPr>
              <w:t>6</w:t>
            </w:r>
            <w:r w:rsidR="007D3AA5">
              <w:rPr>
                <w:noProof/>
                <w:webHidden/>
              </w:rPr>
              <w:fldChar w:fldCharType="end"/>
            </w:r>
          </w:hyperlink>
        </w:p>
        <w:p w14:paraId="5A4B4C11" w14:textId="1F36A847" w:rsidR="007D3AA5" w:rsidRDefault="00B16C32">
          <w:pPr>
            <w:pStyle w:val="TOC3"/>
            <w:tabs>
              <w:tab w:val="right" w:leader="dot" w:pos="9350"/>
            </w:tabs>
            <w:rPr>
              <w:rFonts w:asciiTheme="minorHAnsi" w:eastAsiaTheme="minorEastAsia" w:hAnsiTheme="minorHAnsi"/>
              <w:noProof/>
              <w:sz w:val="22"/>
            </w:rPr>
          </w:pPr>
          <w:hyperlink w:anchor="_Toc88961965" w:history="1">
            <w:r w:rsidR="007D3AA5" w:rsidRPr="002362A9">
              <w:rPr>
                <w:rStyle w:val="Hyperlink"/>
                <w:noProof/>
              </w:rPr>
              <w:t>2.1.3: Ethical consideration:</w:t>
            </w:r>
            <w:r w:rsidR="007D3AA5">
              <w:rPr>
                <w:noProof/>
                <w:webHidden/>
              </w:rPr>
              <w:tab/>
            </w:r>
            <w:r w:rsidR="007D3AA5">
              <w:rPr>
                <w:noProof/>
                <w:webHidden/>
              </w:rPr>
              <w:fldChar w:fldCharType="begin"/>
            </w:r>
            <w:r w:rsidR="007D3AA5">
              <w:rPr>
                <w:noProof/>
                <w:webHidden/>
              </w:rPr>
              <w:instrText xml:space="preserve"> PAGEREF _Toc88961965 \h </w:instrText>
            </w:r>
            <w:r w:rsidR="007D3AA5">
              <w:rPr>
                <w:noProof/>
                <w:webHidden/>
              </w:rPr>
            </w:r>
            <w:r w:rsidR="007D3AA5">
              <w:rPr>
                <w:noProof/>
                <w:webHidden/>
              </w:rPr>
              <w:fldChar w:fldCharType="separate"/>
            </w:r>
            <w:r w:rsidR="007D3AA5">
              <w:rPr>
                <w:noProof/>
                <w:webHidden/>
              </w:rPr>
              <w:t>6</w:t>
            </w:r>
            <w:r w:rsidR="007D3AA5">
              <w:rPr>
                <w:noProof/>
                <w:webHidden/>
              </w:rPr>
              <w:fldChar w:fldCharType="end"/>
            </w:r>
          </w:hyperlink>
        </w:p>
        <w:p w14:paraId="15B20CF5" w14:textId="538B234D" w:rsidR="007D3AA5" w:rsidRDefault="00B16C32">
          <w:pPr>
            <w:pStyle w:val="TOC2"/>
            <w:tabs>
              <w:tab w:val="right" w:leader="dot" w:pos="9350"/>
            </w:tabs>
            <w:rPr>
              <w:rFonts w:asciiTheme="minorHAnsi" w:eastAsiaTheme="minorEastAsia" w:hAnsiTheme="minorHAnsi"/>
              <w:noProof/>
              <w:sz w:val="22"/>
            </w:rPr>
          </w:pPr>
          <w:hyperlink w:anchor="_Toc88961966" w:history="1">
            <w:r w:rsidR="007D3AA5" w:rsidRPr="002362A9">
              <w:rPr>
                <w:rStyle w:val="Hyperlink"/>
                <w:noProof/>
              </w:rPr>
              <w:t>2.2 Discussion: Based on secondary research</w:t>
            </w:r>
            <w:r w:rsidR="007D3AA5">
              <w:rPr>
                <w:noProof/>
                <w:webHidden/>
              </w:rPr>
              <w:tab/>
            </w:r>
            <w:r w:rsidR="007D3AA5">
              <w:rPr>
                <w:noProof/>
                <w:webHidden/>
              </w:rPr>
              <w:fldChar w:fldCharType="begin"/>
            </w:r>
            <w:r w:rsidR="007D3AA5">
              <w:rPr>
                <w:noProof/>
                <w:webHidden/>
              </w:rPr>
              <w:instrText xml:space="preserve"> PAGEREF _Toc88961966 \h </w:instrText>
            </w:r>
            <w:r w:rsidR="007D3AA5">
              <w:rPr>
                <w:noProof/>
                <w:webHidden/>
              </w:rPr>
            </w:r>
            <w:r w:rsidR="007D3AA5">
              <w:rPr>
                <w:noProof/>
                <w:webHidden/>
              </w:rPr>
              <w:fldChar w:fldCharType="separate"/>
            </w:r>
            <w:r w:rsidR="007D3AA5">
              <w:rPr>
                <w:noProof/>
                <w:webHidden/>
              </w:rPr>
              <w:t>7</w:t>
            </w:r>
            <w:r w:rsidR="007D3AA5">
              <w:rPr>
                <w:noProof/>
                <w:webHidden/>
              </w:rPr>
              <w:fldChar w:fldCharType="end"/>
            </w:r>
          </w:hyperlink>
        </w:p>
        <w:p w14:paraId="6AA7D23E" w14:textId="21D8919A" w:rsidR="007D3AA5" w:rsidRDefault="00B16C32">
          <w:pPr>
            <w:pStyle w:val="TOC3"/>
            <w:tabs>
              <w:tab w:val="right" w:leader="dot" w:pos="9350"/>
            </w:tabs>
            <w:rPr>
              <w:rFonts w:asciiTheme="minorHAnsi" w:eastAsiaTheme="minorEastAsia" w:hAnsiTheme="minorHAnsi"/>
              <w:noProof/>
              <w:sz w:val="22"/>
            </w:rPr>
          </w:pPr>
          <w:hyperlink w:anchor="_Toc88961967" w:history="1">
            <w:r w:rsidR="007D3AA5" w:rsidRPr="002362A9">
              <w:rPr>
                <w:rStyle w:val="Hyperlink"/>
                <w:noProof/>
              </w:rPr>
              <w:t>2.2.1 Employees Engagement:</w:t>
            </w:r>
            <w:r w:rsidR="007D3AA5">
              <w:rPr>
                <w:noProof/>
                <w:webHidden/>
              </w:rPr>
              <w:tab/>
            </w:r>
            <w:r w:rsidR="007D3AA5">
              <w:rPr>
                <w:noProof/>
                <w:webHidden/>
              </w:rPr>
              <w:fldChar w:fldCharType="begin"/>
            </w:r>
            <w:r w:rsidR="007D3AA5">
              <w:rPr>
                <w:noProof/>
                <w:webHidden/>
              </w:rPr>
              <w:instrText xml:space="preserve"> PAGEREF _Toc88961967 \h </w:instrText>
            </w:r>
            <w:r w:rsidR="007D3AA5">
              <w:rPr>
                <w:noProof/>
                <w:webHidden/>
              </w:rPr>
            </w:r>
            <w:r w:rsidR="007D3AA5">
              <w:rPr>
                <w:noProof/>
                <w:webHidden/>
              </w:rPr>
              <w:fldChar w:fldCharType="separate"/>
            </w:r>
            <w:r w:rsidR="007D3AA5">
              <w:rPr>
                <w:noProof/>
                <w:webHidden/>
              </w:rPr>
              <w:t>7</w:t>
            </w:r>
            <w:r w:rsidR="007D3AA5">
              <w:rPr>
                <w:noProof/>
                <w:webHidden/>
              </w:rPr>
              <w:fldChar w:fldCharType="end"/>
            </w:r>
          </w:hyperlink>
        </w:p>
        <w:p w14:paraId="43397A0D" w14:textId="5F6A83B4" w:rsidR="007D3AA5" w:rsidRDefault="00B16C32">
          <w:pPr>
            <w:pStyle w:val="TOC3"/>
            <w:tabs>
              <w:tab w:val="right" w:leader="dot" w:pos="9350"/>
            </w:tabs>
            <w:rPr>
              <w:rFonts w:asciiTheme="minorHAnsi" w:eastAsiaTheme="minorEastAsia" w:hAnsiTheme="minorHAnsi"/>
              <w:noProof/>
              <w:sz w:val="22"/>
            </w:rPr>
          </w:pPr>
          <w:hyperlink w:anchor="_Toc88961968" w:history="1">
            <w:r w:rsidR="007D3AA5" w:rsidRPr="002362A9">
              <w:rPr>
                <w:rStyle w:val="Hyperlink"/>
                <w:noProof/>
              </w:rPr>
              <w:t>2.2.2 Benefits of employee’s engagement:</w:t>
            </w:r>
            <w:r w:rsidR="007D3AA5">
              <w:rPr>
                <w:noProof/>
                <w:webHidden/>
              </w:rPr>
              <w:tab/>
            </w:r>
            <w:r w:rsidR="007D3AA5">
              <w:rPr>
                <w:noProof/>
                <w:webHidden/>
              </w:rPr>
              <w:fldChar w:fldCharType="begin"/>
            </w:r>
            <w:r w:rsidR="007D3AA5">
              <w:rPr>
                <w:noProof/>
                <w:webHidden/>
              </w:rPr>
              <w:instrText xml:space="preserve"> PAGEREF _Toc88961968 \h </w:instrText>
            </w:r>
            <w:r w:rsidR="007D3AA5">
              <w:rPr>
                <w:noProof/>
                <w:webHidden/>
              </w:rPr>
            </w:r>
            <w:r w:rsidR="007D3AA5">
              <w:rPr>
                <w:noProof/>
                <w:webHidden/>
              </w:rPr>
              <w:fldChar w:fldCharType="separate"/>
            </w:r>
            <w:r w:rsidR="007D3AA5">
              <w:rPr>
                <w:noProof/>
                <w:webHidden/>
              </w:rPr>
              <w:t>7</w:t>
            </w:r>
            <w:r w:rsidR="007D3AA5">
              <w:rPr>
                <w:noProof/>
                <w:webHidden/>
              </w:rPr>
              <w:fldChar w:fldCharType="end"/>
            </w:r>
          </w:hyperlink>
        </w:p>
        <w:p w14:paraId="0F0C2349" w14:textId="6DF6DF86" w:rsidR="007D3AA5" w:rsidRDefault="00B16C32">
          <w:pPr>
            <w:pStyle w:val="TOC3"/>
            <w:tabs>
              <w:tab w:val="right" w:leader="dot" w:pos="9350"/>
            </w:tabs>
            <w:rPr>
              <w:rFonts w:asciiTheme="minorHAnsi" w:eastAsiaTheme="minorEastAsia" w:hAnsiTheme="minorHAnsi"/>
              <w:noProof/>
              <w:sz w:val="22"/>
            </w:rPr>
          </w:pPr>
          <w:hyperlink w:anchor="_Toc88961969" w:history="1">
            <w:r w:rsidR="007D3AA5" w:rsidRPr="002362A9">
              <w:rPr>
                <w:rStyle w:val="Hyperlink"/>
                <w:noProof/>
              </w:rPr>
              <w:t>2.2.3 Employee’s retention:</w:t>
            </w:r>
            <w:r w:rsidR="007D3AA5">
              <w:rPr>
                <w:noProof/>
                <w:webHidden/>
              </w:rPr>
              <w:tab/>
            </w:r>
            <w:r w:rsidR="007D3AA5">
              <w:rPr>
                <w:noProof/>
                <w:webHidden/>
              </w:rPr>
              <w:fldChar w:fldCharType="begin"/>
            </w:r>
            <w:r w:rsidR="007D3AA5">
              <w:rPr>
                <w:noProof/>
                <w:webHidden/>
              </w:rPr>
              <w:instrText xml:space="preserve"> PAGEREF _Toc88961969 \h </w:instrText>
            </w:r>
            <w:r w:rsidR="007D3AA5">
              <w:rPr>
                <w:noProof/>
                <w:webHidden/>
              </w:rPr>
            </w:r>
            <w:r w:rsidR="007D3AA5">
              <w:rPr>
                <w:noProof/>
                <w:webHidden/>
              </w:rPr>
              <w:fldChar w:fldCharType="separate"/>
            </w:r>
            <w:r w:rsidR="007D3AA5">
              <w:rPr>
                <w:noProof/>
                <w:webHidden/>
              </w:rPr>
              <w:t>8</w:t>
            </w:r>
            <w:r w:rsidR="007D3AA5">
              <w:rPr>
                <w:noProof/>
                <w:webHidden/>
              </w:rPr>
              <w:fldChar w:fldCharType="end"/>
            </w:r>
          </w:hyperlink>
        </w:p>
        <w:p w14:paraId="5FB263D6" w14:textId="0EDBBB26" w:rsidR="007D3AA5" w:rsidRDefault="00B16C32">
          <w:pPr>
            <w:pStyle w:val="TOC1"/>
            <w:tabs>
              <w:tab w:val="right" w:leader="dot" w:pos="9350"/>
            </w:tabs>
            <w:rPr>
              <w:rFonts w:asciiTheme="minorHAnsi" w:eastAsiaTheme="minorEastAsia" w:hAnsiTheme="minorHAnsi"/>
              <w:noProof/>
              <w:sz w:val="22"/>
            </w:rPr>
          </w:pPr>
          <w:hyperlink w:anchor="_Toc88961970" w:history="1">
            <w:r w:rsidR="007D3AA5" w:rsidRPr="002362A9">
              <w:rPr>
                <w:rStyle w:val="Hyperlink"/>
                <w:noProof/>
              </w:rPr>
              <w:t>3.0 Evaluation and Conclusion:</w:t>
            </w:r>
            <w:r w:rsidR="007D3AA5">
              <w:rPr>
                <w:noProof/>
                <w:webHidden/>
              </w:rPr>
              <w:tab/>
            </w:r>
            <w:r w:rsidR="007D3AA5">
              <w:rPr>
                <w:noProof/>
                <w:webHidden/>
              </w:rPr>
              <w:fldChar w:fldCharType="begin"/>
            </w:r>
            <w:r w:rsidR="007D3AA5">
              <w:rPr>
                <w:noProof/>
                <w:webHidden/>
              </w:rPr>
              <w:instrText xml:space="preserve"> PAGEREF _Toc88961970 \h </w:instrText>
            </w:r>
            <w:r w:rsidR="007D3AA5">
              <w:rPr>
                <w:noProof/>
                <w:webHidden/>
              </w:rPr>
            </w:r>
            <w:r w:rsidR="007D3AA5">
              <w:rPr>
                <w:noProof/>
                <w:webHidden/>
              </w:rPr>
              <w:fldChar w:fldCharType="separate"/>
            </w:r>
            <w:r w:rsidR="007D3AA5">
              <w:rPr>
                <w:noProof/>
                <w:webHidden/>
              </w:rPr>
              <w:t>10</w:t>
            </w:r>
            <w:r w:rsidR="007D3AA5">
              <w:rPr>
                <w:noProof/>
                <w:webHidden/>
              </w:rPr>
              <w:fldChar w:fldCharType="end"/>
            </w:r>
          </w:hyperlink>
        </w:p>
        <w:p w14:paraId="59ACEB0C" w14:textId="38265B84" w:rsidR="007D3AA5" w:rsidRDefault="00B16C32">
          <w:pPr>
            <w:pStyle w:val="TOC2"/>
            <w:tabs>
              <w:tab w:val="right" w:leader="dot" w:pos="9350"/>
            </w:tabs>
            <w:rPr>
              <w:rFonts w:asciiTheme="minorHAnsi" w:eastAsiaTheme="minorEastAsia" w:hAnsiTheme="minorHAnsi"/>
              <w:noProof/>
              <w:sz w:val="22"/>
            </w:rPr>
          </w:pPr>
          <w:hyperlink w:anchor="_Toc88961971" w:history="1">
            <w:r w:rsidR="007D3AA5" w:rsidRPr="002362A9">
              <w:rPr>
                <w:rStyle w:val="Hyperlink"/>
                <w:noProof/>
              </w:rPr>
              <w:t>3.1 Evaluation:</w:t>
            </w:r>
            <w:r w:rsidR="007D3AA5">
              <w:rPr>
                <w:noProof/>
                <w:webHidden/>
              </w:rPr>
              <w:tab/>
            </w:r>
            <w:r w:rsidR="007D3AA5">
              <w:rPr>
                <w:noProof/>
                <w:webHidden/>
              </w:rPr>
              <w:fldChar w:fldCharType="begin"/>
            </w:r>
            <w:r w:rsidR="007D3AA5">
              <w:rPr>
                <w:noProof/>
                <w:webHidden/>
              </w:rPr>
              <w:instrText xml:space="preserve"> PAGEREF _Toc88961971 \h </w:instrText>
            </w:r>
            <w:r w:rsidR="007D3AA5">
              <w:rPr>
                <w:noProof/>
                <w:webHidden/>
              </w:rPr>
            </w:r>
            <w:r w:rsidR="007D3AA5">
              <w:rPr>
                <w:noProof/>
                <w:webHidden/>
              </w:rPr>
              <w:fldChar w:fldCharType="separate"/>
            </w:r>
            <w:r w:rsidR="007D3AA5">
              <w:rPr>
                <w:noProof/>
                <w:webHidden/>
              </w:rPr>
              <w:t>10</w:t>
            </w:r>
            <w:r w:rsidR="007D3AA5">
              <w:rPr>
                <w:noProof/>
                <w:webHidden/>
              </w:rPr>
              <w:fldChar w:fldCharType="end"/>
            </w:r>
          </w:hyperlink>
        </w:p>
        <w:p w14:paraId="59C21130" w14:textId="0A741FD6" w:rsidR="007D3AA5" w:rsidRDefault="00B16C32">
          <w:pPr>
            <w:pStyle w:val="TOC2"/>
            <w:tabs>
              <w:tab w:val="right" w:leader="dot" w:pos="9350"/>
            </w:tabs>
            <w:rPr>
              <w:rFonts w:asciiTheme="minorHAnsi" w:eastAsiaTheme="minorEastAsia" w:hAnsiTheme="minorHAnsi"/>
              <w:noProof/>
              <w:sz w:val="22"/>
            </w:rPr>
          </w:pPr>
          <w:hyperlink w:anchor="_Toc88961972" w:history="1">
            <w:r w:rsidR="007D3AA5" w:rsidRPr="002362A9">
              <w:rPr>
                <w:rStyle w:val="Hyperlink"/>
                <w:noProof/>
                <w:shd w:val="clear" w:color="auto" w:fill="FFFFFF"/>
              </w:rPr>
              <w:t>3.2 Conclusion:</w:t>
            </w:r>
            <w:r w:rsidR="007D3AA5">
              <w:rPr>
                <w:noProof/>
                <w:webHidden/>
              </w:rPr>
              <w:tab/>
            </w:r>
            <w:r w:rsidR="007D3AA5">
              <w:rPr>
                <w:noProof/>
                <w:webHidden/>
              </w:rPr>
              <w:fldChar w:fldCharType="begin"/>
            </w:r>
            <w:r w:rsidR="007D3AA5">
              <w:rPr>
                <w:noProof/>
                <w:webHidden/>
              </w:rPr>
              <w:instrText xml:space="preserve"> PAGEREF _Toc88961972 \h </w:instrText>
            </w:r>
            <w:r w:rsidR="007D3AA5">
              <w:rPr>
                <w:noProof/>
                <w:webHidden/>
              </w:rPr>
            </w:r>
            <w:r w:rsidR="007D3AA5">
              <w:rPr>
                <w:noProof/>
                <w:webHidden/>
              </w:rPr>
              <w:fldChar w:fldCharType="separate"/>
            </w:r>
            <w:r w:rsidR="007D3AA5">
              <w:rPr>
                <w:noProof/>
                <w:webHidden/>
              </w:rPr>
              <w:t>11</w:t>
            </w:r>
            <w:r w:rsidR="007D3AA5">
              <w:rPr>
                <w:noProof/>
                <w:webHidden/>
              </w:rPr>
              <w:fldChar w:fldCharType="end"/>
            </w:r>
          </w:hyperlink>
        </w:p>
        <w:p w14:paraId="051A3283" w14:textId="6E520E88" w:rsidR="007D3AA5" w:rsidRDefault="00B16C32">
          <w:pPr>
            <w:pStyle w:val="TOC1"/>
            <w:tabs>
              <w:tab w:val="right" w:leader="dot" w:pos="9350"/>
            </w:tabs>
            <w:rPr>
              <w:rFonts w:asciiTheme="minorHAnsi" w:eastAsiaTheme="minorEastAsia" w:hAnsiTheme="minorHAnsi"/>
              <w:noProof/>
              <w:sz w:val="22"/>
            </w:rPr>
          </w:pPr>
          <w:hyperlink w:anchor="_Toc88961973" w:history="1">
            <w:r w:rsidR="007D3AA5" w:rsidRPr="002362A9">
              <w:rPr>
                <w:rStyle w:val="Hyperlink"/>
                <w:noProof/>
              </w:rPr>
              <w:t>4.0 References:</w:t>
            </w:r>
            <w:r w:rsidR="007D3AA5">
              <w:rPr>
                <w:noProof/>
                <w:webHidden/>
              </w:rPr>
              <w:tab/>
            </w:r>
            <w:r w:rsidR="007D3AA5">
              <w:rPr>
                <w:noProof/>
                <w:webHidden/>
              </w:rPr>
              <w:fldChar w:fldCharType="begin"/>
            </w:r>
            <w:r w:rsidR="007D3AA5">
              <w:rPr>
                <w:noProof/>
                <w:webHidden/>
              </w:rPr>
              <w:instrText xml:space="preserve"> PAGEREF _Toc88961973 \h </w:instrText>
            </w:r>
            <w:r w:rsidR="007D3AA5">
              <w:rPr>
                <w:noProof/>
                <w:webHidden/>
              </w:rPr>
            </w:r>
            <w:r w:rsidR="007D3AA5">
              <w:rPr>
                <w:noProof/>
                <w:webHidden/>
              </w:rPr>
              <w:fldChar w:fldCharType="separate"/>
            </w:r>
            <w:r w:rsidR="007D3AA5">
              <w:rPr>
                <w:noProof/>
                <w:webHidden/>
              </w:rPr>
              <w:t>12</w:t>
            </w:r>
            <w:r w:rsidR="007D3AA5">
              <w:rPr>
                <w:noProof/>
                <w:webHidden/>
              </w:rPr>
              <w:fldChar w:fldCharType="end"/>
            </w:r>
          </w:hyperlink>
        </w:p>
        <w:p w14:paraId="5910776C" w14:textId="6D5A520C" w:rsidR="007D3AA5" w:rsidRDefault="00B16C32">
          <w:pPr>
            <w:pStyle w:val="TOC1"/>
            <w:tabs>
              <w:tab w:val="right" w:leader="dot" w:pos="9350"/>
            </w:tabs>
            <w:rPr>
              <w:rFonts w:asciiTheme="minorHAnsi" w:eastAsiaTheme="minorEastAsia" w:hAnsiTheme="minorHAnsi"/>
              <w:noProof/>
              <w:sz w:val="22"/>
            </w:rPr>
          </w:pPr>
          <w:hyperlink w:anchor="_Toc88961974" w:history="1">
            <w:r w:rsidR="007D3AA5" w:rsidRPr="002362A9">
              <w:rPr>
                <w:rStyle w:val="Hyperlink"/>
                <w:noProof/>
                <w:shd w:val="clear" w:color="auto" w:fill="FFFFFF"/>
              </w:rPr>
              <w:t>5.0 Appendix: Questionnaire:</w:t>
            </w:r>
            <w:r w:rsidR="007D3AA5">
              <w:rPr>
                <w:noProof/>
                <w:webHidden/>
              </w:rPr>
              <w:tab/>
            </w:r>
            <w:r w:rsidR="007D3AA5">
              <w:rPr>
                <w:noProof/>
                <w:webHidden/>
              </w:rPr>
              <w:fldChar w:fldCharType="begin"/>
            </w:r>
            <w:r w:rsidR="007D3AA5">
              <w:rPr>
                <w:noProof/>
                <w:webHidden/>
              </w:rPr>
              <w:instrText xml:space="preserve"> PAGEREF _Toc88961974 \h </w:instrText>
            </w:r>
            <w:r w:rsidR="007D3AA5">
              <w:rPr>
                <w:noProof/>
                <w:webHidden/>
              </w:rPr>
            </w:r>
            <w:r w:rsidR="007D3AA5">
              <w:rPr>
                <w:noProof/>
                <w:webHidden/>
              </w:rPr>
              <w:fldChar w:fldCharType="separate"/>
            </w:r>
            <w:r w:rsidR="007D3AA5">
              <w:rPr>
                <w:noProof/>
                <w:webHidden/>
              </w:rPr>
              <w:t>14</w:t>
            </w:r>
            <w:r w:rsidR="007D3AA5">
              <w:rPr>
                <w:noProof/>
                <w:webHidden/>
              </w:rPr>
              <w:fldChar w:fldCharType="end"/>
            </w:r>
          </w:hyperlink>
        </w:p>
        <w:p w14:paraId="5A295819" w14:textId="67C24E09" w:rsidR="009A56F1" w:rsidRDefault="00C272DF" w:rsidP="00C857EE">
          <w:pPr>
            <w:spacing w:after="0"/>
          </w:pPr>
          <w:r>
            <w:rPr>
              <w:b/>
              <w:bCs/>
              <w:noProof/>
            </w:rPr>
            <w:fldChar w:fldCharType="end"/>
          </w:r>
        </w:p>
      </w:sdtContent>
    </w:sdt>
    <w:p w14:paraId="7DF7D851" w14:textId="728463D5" w:rsidR="007D3AA5" w:rsidRPr="007D3AA5" w:rsidRDefault="00C272DF" w:rsidP="007D3AA5">
      <w:pPr>
        <w:spacing w:line="259" w:lineRule="auto"/>
        <w:jc w:val="left"/>
        <w:rPr>
          <w:sz w:val="28"/>
          <w:szCs w:val="24"/>
        </w:rPr>
      </w:pPr>
      <w:r w:rsidRPr="00C857EE">
        <w:rPr>
          <w:b/>
          <w:bCs/>
          <w:sz w:val="28"/>
          <w:szCs w:val="24"/>
        </w:rPr>
        <w:t>List of figures:</w:t>
      </w:r>
      <w:r>
        <w:fldChar w:fldCharType="begin"/>
      </w:r>
      <w:r>
        <w:instrText xml:space="preserve"> TOC \h \z \c "Figure" </w:instrText>
      </w:r>
      <w:r>
        <w:fldChar w:fldCharType="separate"/>
      </w:r>
      <w:r w:rsidR="007D3AA5" w:rsidRPr="007D3AA5">
        <w:fldChar w:fldCharType="begin"/>
      </w:r>
      <w:r w:rsidR="007D3AA5" w:rsidRPr="007D3AA5">
        <w:instrText xml:space="preserve"> TOC \h \z \c "Figure" </w:instrText>
      </w:r>
      <w:r w:rsidR="007D3AA5" w:rsidRPr="007D3AA5">
        <w:fldChar w:fldCharType="separate"/>
      </w:r>
    </w:p>
    <w:p w14:paraId="2832A9A4" w14:textId="7F2F12C8" w:rsidR="007D3AA5" w:rsidRPr="007D3AA5" w:rsidRDefault="00B16C32">
      <w:pPr>
        <w:pStyle w:val="TableofFigures"/>
        <w:tabs>
          <w:tab w:val="right" w:leader="dot" w:pos="9350"/>
        </w:tabs>
        <w:rPr>
          <w:rFonts w:asciiTheme="minorHAnsi" w:eastAsiaTheme="minorEastAsia" w:hAnsiTheme="minorHAnsi"/>
          <w:noProof/>
          <w:sz w:val="22"/>
        </w:rPr>
      </w:pPr>
      <w:hyperlink w:anchor="_Toc88961982" w:history="1">
        <w:r w:rsidR="007D3AA5" w:rsidRPr="007D3AA5">
          <w:rPr>
            <w:rStyle w:val="Hyperlink"/>
            <w:rFonts w:cs="Times New Roman"/>
            <w:noProof/>
          </w:rPr>
          <w:t>Figure 1: Logo of holiday Inn Express hotel</w:t>
        </w:r>
        <w:r w:rsidR="007D3AA5" w:rsidRPr="007D3AA5">
          <w:rPr>
            <w:noProof/>
            <w:webHidden/>
          </w:rPr>
          <w:tab/>
        </w:r>
        <w:r w:rsidR="007D3AA5" w:rsidRPr="007D3AA5">
          <w:rPr>
            <w:noProof/>
            <w:webHidden/>
          </w:rPr>
          <w:fldChar w:fldCharType="begin"/>
        </w:r>
        <w:r w:rsidR="007D3AA5" w:rsidRPr="007D3AA5">
          <w:rPr>
            <w:noProof/>
            <w:webHidden/>
          </w:rPr>
          <w:instrText xml:space="preserve"> PAGEREF _Toc88961982 \h </w:instrText>
        </w:r>
        <w:r w:rsidR="007D3AA5" w:rsidRPr="007D3AA5">
          <w:rPr>
            <w:noProof/>
            <w:webHidden/>
          </w:rPr>
        </w:r>
        <w:r w:rsidR="007D3AA5" w:rsidRPr="007D3AA5">
          <w:rPr>
            <w:noProof/>
            <w:webHidden/>
          </w:rPr>
          <w:fldChar w:fldCharType="separate"/>
        </w:r>
        <w:r w:rsidR="007D3AA5" w:rsidRPr="007D3AA5">
          <w:rPr>
            <w:noProof/>
            <w:webHidden/>
          </w:rPr>
          <w:t>5</w:t>
        </w:r>
        <w:r w:rsidR="007D3AA5" w:rsidRPr="007D3AA5">
          <w:rPr>
            <w:noProof/>
            <w:webHidden/>
          </w:rPr>
          <w:fldChar w:fldCharType="end"/>
        </w:r>
      </w:hyperlink>
    </w:p>
    <w:p w14:paraId="3AA2C920" w14:textId="5C618249" w:rsidR="007D3AA5" w:rsidRPr="007D3AA5" w:rsidRDefault="00B16C32">
      <w:pPr>
        <w:pStyle w:val="TableofFigures"/>
        <w:tabs>
          <w:tab w:val="right" w:leader="dot" w:pos="9350"/>
        </w:tabs>
        <w:rPr>
          <w:rFonts w:asciiTheme="minorHAnsi" w:eastAsiaTheme="minorEastAsia" w:hAnsiTheme="minorHAnsi"/>
          <w:noProof/>
          <w:sz w:val="22"/>
        </w:rPr>
      </w:pPr>
      <w:hyperlink w:anchor="_Toc88961983" w:history="1">
        <w:r w:rsidR="007D3AA5" w:rsidRPr="007D3AA5">
          <w:rPr>
            <w:rStyle w:val="Hyperlink"/>
            <w:rFonts w:cs="Times New Roman"/>
            <w:noProof/>
          </w:rPr>
          <w:t>Figure 2: Strategies to improve employee's productivity</w:t>
        </w:r>
        <w:r w:rsidR="007D3AA5" w:rsidRPr="007D3AA5">
          <w:rPr>
            <w:noProof/>
            <w:webHidden/>
          </w:rPr>
          <w:tab/>
        </w:r>
        <w:r w:rsidR="007D3AA5" w:rsidRPr="007D3AA5">
          <w:rPr>
            <w:noProof/>
            <w:webHidden/>
          </w:rPr>
          <w:fldChar w:fldCharType="begin"/>
        </w:r>
        <w:r w:rsidR="007D3AA5" w:rsidRPr="007D3AA5">
          <w:rPr>
            <w:noProof/>
            <w:webHidden/>
          </w:rPr>
          <w:instrText xml:space="preserve"> PAGEREF _Toc88961983 \h </w:instrText>
        </w:r>
        <w:r w:rsidR="007D3AA5" w:rsidRPr="007D3AA5">
          <w:rPr>
            <w:noProof/>
            <w:webHidden/>
          </w:rPr>
        </w:r>
        <w:r w:rsidR="007D3AA5" w:rsidRPr="007D3AA5">
          <w:rPr>
            <w:noProof/>
            <w:webHidden/>
          </w:rPr>
          <w:fldChar w:fldCharType="separate"/>
        </w:r>
        <w:r w:rsidR="007D3AA5" w:rsidRPr="007D3AA5">
          <w:rPr>
            <w:noProof/>
            <w:webHidden/>
          </w:rPr>
          <w:t>8</w:t>
        </w:r>
        <w:r w:rsidR="007D3AA5" w:rsidRPr="007D3AA5">
          <w:rPr>
            <w:noProof/>
            <w:webHidden/>
          </w:rPr>
          <w:fldChar w:fldCharType="end"/>
        </w:r>
      </w:hyperlink>
    </w:p>
    <w:p w14:paraId="120AB495" w14:textId="7D4B6760" w:rsidR="007D3AA5" w:rsidRPr="007D3AA5" w:rsidRDefault="00B16C32">
      <w:pPr>
        <w:pStyle w:val="TableofFigures"/>
        <w:tabs>
          <w:tab w:val="right" w:leader="dot" w:pos="9350"/>
        </w:tabs>
        <w:rPr>
          <w:rFonts w:asciiTheme="minorHAnsi" w:eastAsiaTheme="minorEastAsia" w:hAnsiTheme="minorHAnsi"/>
          <w:noProof/>
          <w:sz w:val="22"/>
        </w:rPr>
      </w:pPr>
      <w:hyperlink w:anchor="_Toc88961984" w:history="1">
        <w:r w:rsidR="007D3AA5" w:rsidRPr="007D3AA5">
          <w:rPr>
            <w:rStyle w:val="Hyperlink"/>
            <w:rFonts w:cs="Times New Roman"/>
            <w:noProof/>
          </w:rPr>
          <w:t>Figure 3: Employee's engagement benefits</w:t>
        </w:r>
        <w:r w:rsidR="007D3AA5" w:rsidRPr="007D3AA5">
          <w:rPr>
            <w:noProof/>
            <w:webHidden/>
          </w:rPr>
          <w:tab/>
        </w:r>
        <w:r w:rsidR="007D3AA5" w:rsidRPr="007D3AA5">
          <w:rPr>
            <w:noProof/>
            <w:webHidden/>
          </w:rPr>
          <w:fldChar w:fldCharType="begin"/>
        </w:r>
        <w:r w:rsidR="007D3AA5" w:rsidRPr="007D3AA5">
          <w:rPr>
            <w:noProof/>
            <w:webHidden/>
          </w:rPr>
          <w:instrText xml:space="preserve"> PAGEREF _Toc88961984 \h </w:instrText>
        </w:r>
        <w:r w:rsidR="007D3AA5" w:rsidRPr="007D3AA5">
          <w:rPr>
            <w:noProof/>
            <w:webHidden/>
          </w:rPr>
        </w:r>
        <w:r w:rsidR="007D3AA5" w:rsidRPr="007D3AA5">
          <w:rPr>
            <w:noProof/>
            <w:webHidden/>
          </w:rPr>
          <w:fldChar w:fldCharType="separate"/>
        </w:r>
        <w:r w:rsidR="007D3AA5" w:rsidRPr="007D3AA5">
          <w:rPr>
            <w:noProof/>
            <w:webHidden/>
          </w:rPr>
          <w:t>9</w:t>
        </w:r>
        <w:r w:rsidR="007D3AA5" w:rsidRPr="007D3AA5">
          <w:rPr>
            <w:noProof/>
            <w:webHidden/>
          </w:rPr>
          <w:fldChar w:fldCharType="end"/>
        </w:r>
      </w:hyperlink>
    </w:p>
    <w:p w14:paraId="3FBE7772" w14:textId="017EE98D" w:rsidR="007D3AA5" w:rsidRPr="007D3AA5" w:rsidRDefault="00B16C32">
      <w:pPr>
        <w:pStyle w:val="TableofFigures"/>
        <w:tabs>
          <w:tab w:val="right" w:leader="dot" w:pos="9350"/>
        </w:tabs>
        <w:rPr>
          <w:rFonts w:asciiTheme="minorHAnsi" w:eastAsiaTheme="minorEastAsia" w:hAnsiTheme="minorHAnsi"/>
          <w:noProof/>
          <w:sz w:val="22"/>
        </w:rPr>
      </w:pPr>
      <w:hyperlink w:anchor="_Toc88961985" w:history="1">
        <w:r w:rsidR="007D3AA5" w:rsidRPr="007D3AA5">
          <w:rPr>
            <w:rStyle w:val="Hyperlink"/>
            <w:noProof/>
          </w:rPr>
          <w:t>Figure 4: Benefits of employee’s retention</w:t>
        </w:r>
        <w:r w:rsidR="007D3AA5" w:rsidRPr="007D3AA5">
          <w:rPr>
            <w:noProof/>
            <w:webHidden/>
          </w:rPr>
          <w:tab/>
        </w:r>
        <w:r w:rsidR="007D3AA5" w:rsidRPr="007D3AA5">
          <w:rPr>
            <w:noProof/>
            <w:webHidden/>
          </w:rPr>
          <w:fldChar w:fldCharType="begin"/>
        </w:r>
        <w:r w:rsidR="007D3AA5" w:rsidRPr="007D3AA5">
          <w:rPr>
            <w:noProof/>
            <w:webHidden/>
          </w:rPr>
          <w:instrText xml:space="preserve"> PAGEREF _Toc88961985 \h </w:instrText>
        </w:r>
        <w:r w:rsidR="007D3AA5" w:rsidRPr="007D3AA5">
          <w:rPr>
            <w:noProof/>
            <w:webHidden/>
          </w:rPr>
        </w:r>
        <w:r w:rsidR="007D3AA5" w:rsidRPr="007D3AA5">
          <w:rPr>
            <w:noProof/>
            <w:webHidden/>
          </w:rPr>
          <w:fldChar w:fldCharType="separate"/>
        </w:r>
        <w:r w:rsidR="007D3AA5" w:rsidRPr="007D3AA5">
          <w:rPr>
            <w:noProof/>
            <w:webHidden/>
          </w:rPr>
          <w:t>10</w:t>
        </w:r>
        <w:r w:rsidR="007D3AA5" w:rsidRPr="007D3AA5">
          <w:rPr>
            <w:noProof/>
            <w:webHidden/>
          </w:rPr>
          <w:fldChar w:fldCharType="end"/>
        </w:r>
      </w:hyperlink>
    </w:p>
    <w:p w14:paraId="08F9168D" w14:textId="663DF8F3" w:rsidR="007D3AA5" w:rsidRPr="007D3AA5" w:rsidRDefault="00B16C32">
      <w:pPr>
        <w:pStyle w:val="TableofFigures"/>
        <w:tabs>
          <w:tab w:val="right" w:leader="dot" w:pos="9350"/>
        </w:tabs>
        <w:rPr>
          <w:rFonts w:asciiTheme="minorHAnsi" w:eastAsiaTheme="minorEastAsia" w:hAnsiTheme="minorHAnsi"/>
          <w:noProof/>
          <w:sz w:val="22"/>
        </w:rPr>
      </w:pPr>
      <w:hyperlink w:anchor="_Toc88961986" w:history="1">
        <w:r w:rsidR="007D3AA5" w:rsidRPr="007D3AA5">
          <w:rPr>
            <w:rStyle w:val="Hyperlink"/>
            <w:rFonts w:cs="Times New Roman"/>
            <w:noProof/>
          </w:rPr>
          <w:t>Figure 5: Employee's strategies</w:t>
        </w:r>
        <w:r w:rsidR="007D3AA5" w:rsidRPr="007D3AA5">
          <w:rPr>
            <w:noProof/>
            <w:webHidden/>
          </w:rPr>
          <w:tab/>
        </w:r>
        <w:r w:rsidR="007D3AA5" w:rsidRPr="007D3AA5">
          <w:rPr>
            <w:noProof/>
            <w:webHidden/>
          </w:rPr>
          <w:fldChar w:fldCharType="begin"/>
        </w:r>
        <w:r w:rsidR="007D3AA5" w:rsidRPr="007D3AA5">
          <w:rPr>
            <w:noProof/>
            <w:webHidden/>
          </w:rPr>
          <w:instrText xml:space="preserve"> PAGEREF _Toc88961986 \h </w:instrText>
        </w:r>
        <w:r w:rsidR="007D3AA5" w:rsidRPr="007D3AA5">
          <w:rPr>
            <w:noProof/>
            <w:webHidden/>
          </w:rPr>
        </w:r>
        <w:r w:rsidR="007D3AA5" w:rsidRPr="007D3AA5">
          <w:rPr>
            <w:noProof/>
            <w:webHidden/>
          </w:rPr>
          <w:fldChar w:fldCharType="separate"/>
        </w:r>
        <w:r w:rsidR="007D3AA5" w:rsidRPr="007D3AA5">
          <w:rPr>
            <w:noProof/>
            <w:webHidden/>
          </w:rPr>
          <w:t>11</w:t>
        </w:r>
        <w:r w:rsidR="007D3AA5" w:rsidRPr="007D3AA5">
          <w:rPr>
            <w:noProof/>
            <w:webHidden/>
          </w:rPr>
          <w:fldChar w:fldCharType="end"/>
        </w:r>
      </w:hyperlink>
    </w:p>
    <w:p w14:paraId="3161BE84" w14:textId="3C2F4F09" w:rsidR="00C857EE" w:rsidRPr="007D3AA5" w:rsidRDefault="007D3AA5" w:rsidP="007D3AA5">
      <w:pPr>
        <w:pStyle w:val="TableofFigures"/>
        <w:tabs>
          <w:tab w:val="right" w:leader="dot" w:pos="9350"/>
        </w:tabs>
        <w:rPr>
          <w:noProof/>
        </w:rPr>
      </w:pPr>
      <w:r w:rsidRPr="007D3AA5">
        <w:fldChar w:fldCharType="end"/>
      </w:r>
      <w:hyperlink w:anchor="_Toc88958902" w:history="1">
        <w:r w:rsidR="00C272DF" w:rsidRPr="007D3AA5">
          <w:rPr>
            <w:rStyle w:val="Hyperlink"/>
            <w:rFonts w:cs="Times New Roman"/>
            <w:noProof/>
          </w:rPr>
          <w:t>Figure 5: Employee's strategies</w:t>
        </w:r>
        <w:r w:rsidR="00C272DF" w:rsidRPr="007D3AA5">
          <w:rPr>
            <w:noProof/>
            <w:webHidden/>
          </w:rPr>
          <w:tab/>
        </w:r>
        <w:r w:rsidR="00C272DF" w:rsidRPr="007D3AA5">
          <w:rPr>
            <w:noProof/>
            <w:webHidden/>
          </w:rPr>
          <w:fldChar w:fldCharType="begin"/>
        </w:r>
        <w:r w:rsidR="00C272DF" w:rsidRPr="007D3AA5">
          <w:rPr>
            <w:noProof/>
            <w:webHidden/>
          </w:rPr>
          <w:instrText xml:space="preserve"> PAGEREF _Toc88958902 \h </w:instrText>
        </w:r>
        <w:r w:rsidR="00C272DF" w:rsidRPr="007D3AA5">
          <w:rPr>
            <w:noProof/>
            <w:webHidden/>
          </w:rPr>
        </w:r>
        <w:r w:rsidR="00C272DF" w:rsidRPr="007D3AA5">
          <w:rPr>
            <w:noProof/>
            <w:webHidden/>
          </w:rPr>
          <w:fldChar w:fldCharType="separate"/>
        </w:r>
        <w:r w:rsidR="00C272DF" w:rsidRPr="007D3AA5">
          <w:rPr>
            <w:noProof/>
            <w:webHidden/>
          </w:rPr>
          <w:t>9</w:t>
        </w:r>
        <w:r w:rsidR="00C272DF" w:rsidRPr="007D3AA5">
          <w:rPr>
            <w:noProof/>
            <w:webHidden/>
          </w:rPr>
          <w:fldChar w:fldCharType="end"/>
        </w:r>
      </w:hyperlink>
    </w:p>
    <w:p w14:paraId="0DD699B6" w14:textId="77777777" w:rsidR="009A56F1" w:rsidRDefault="00C272DF">
      <w:pPr>
        <w:spacing w:line="259" w:lineRule="auto"/>
        <w:jc w:val="left"/>
        <w:rPr>
          <w:rFonts w:eastAsiaTheme="majorEastAsia" w:cstheme="majorBidi"/>
          <w:b/>
          <w:sz w:val="28"/>
          <w:szCs w:val="32"/>
        </w:rPr>
      </w:pPr>
      <w:r>
        <w:fldChar w:fldCharType="end"/>
      </w:r>
      <w:r>
        <w:br w:type="page"/>
      </w:r>
    </w:p>
    <w:p w14:paraId="7CD380BA" w14:textId="77777777" w:rsidR="00EC6B94" w:rsidRDefault="00C272DF" w:rsidP="00377665">
      <w:pPr>
        <w:pStyle w:val="Heading1"/>
      </w:pPr>
      <w:bookmarkStart w:id="0" w:name="_Toc88961958"/>
      <w:r>
        <w:lastRenderedPageBreak/>
        <w:t>1.0 Introduction:</w:t>
      </w:r>
      <w:bookmarkEnd w:id="0"/>
    </w:p>
    <w:p w14:paraId="58FE66D1" w14:textId="77777777" w:rsidR="00377665" w:rsidRDefault="00C272DF" w:rsidP="00377665">
      <w:pPr>
        <w:pStyle w:val="Heading2"/>
      </w:pPr>
      <w:bookmarkStart w:id="1" w:name="_Toc88961959"/>
      <w:r>
        <w:t>1.1 About the organisation:</w:t>
      </w:r>
      <w:bookmarkEnd w:id="1"/>
    </w:p>
    <w:p w14:paraId="32BB3485" w14:textId="234B662F" w:rsidR="001907D2" w:rsidRPr="001907D2" w:rsidRDefault="00C272DF" w:rsidP="001907D2">
      <w:pPr>
        <w:rPr>
          <w:rFonts w:cs="Times New Roman"/>
          <w:szCs w:val="24"/>
        </w:rPr>
      </w:pPr>
      <w:r>
        <w:t>Holiday Inn bath Express</w:t>
      </w:r>
      <w:r w:rsidR="00865B24">
        <w:t xml:space="preserve"> at </w:t>
      </w:r>
      <w:r w:rsidR="00062EB2">
        <w:t>Lower Bristol Road</w:t>
      </w:r>
      <w:r>
        <w:t xml:space="preserve"> is one of the most popular three-star hotels in the United Kingdom. </w:t>
      </w:r>
      <w:r w:rsidR="00062EB2" w:rsidRPr="00062EB2">
        <w:t xml:space="preserve">Holiday Inn Express is a mid-priced hotel chain under the InterContinental Hotels Group family of brands. Their concentration is on </w:t>
      </w:r>
      <w:r w:rsidR="00062EB2" w:rsidRPr="007F30F3">
        <w:rPr>
          <w:rFonts w:cs="Times New Roman"/>
          <w:szCs w:val="24"/>
        </w:rPr>
        <w:t xml:space="preserve">giving fewer facilities at a modest price. Standard amenities focus around the simple and functional, which cater to business travellers and short-term visits. As of </w:t>
      </w:r>
      <w:r w:rsidR="007F30F3">
        <w:rPr>
          <w:rFonts w:cs="Times New Roman"/>
          <w:szCs w:val="24"/>
        </w:rPr>
        <w:t>September 2021</w:t>
      </w:r>
      <w:r w:rsidR="00062EB2" w:rsidRPr="007F30F3">
        <w:rPr>
          <w:rFonts w:cs="Times New Roman"/>
          <w:szCs w:val="24"/>
        </w:rPr>
        <w:t xml:space="preserve">, there are 3004 Holiday Inn Express hotels with approximately </w:t>
      </w:r>
      <w:r w:rsidR="007F30F3" w:rsidRPr="007F30F3">
        <w:rPr>
          <w:rFonts w:cs="Times New Roman"/>
          <w:szCs w:val="24"/>
        </w:rPr>
        <w:t xml:space="preserve">314808 </w:t>
      </w:r>
      <w:r w:rsidR="00062EB2" w:rsidRPr="007F30F3">
        <w:rPr>
          <w:rFonts w:cs="Times New Roman"/>
          <w:szCs w:val="24"/>
        </w:rPr>
        <w:t>rooms globally</w:t>
      </w:r>
      <w:r w:rsidR="007F30F3" w:rsidRPr="007F30F3">
        <w:rPr>
          <w:rFonts w:cs="Times New Roman"/>
          <w:szCs w:val="24"/>
        </w:rPr>
        <w:t xml:space="preserve"> </w:t>
      </w:r>
      <w:r w:rsidR="007F30F3" w:rsidRPr="007F30F3">
        <w:rPr>
          <w:rFonts w:cs="Times New Roman"/>
          <w:color w:val="000000"/>
          <w:szCs w:val="24"/>
          <w:shd w:val="clear" w:color="auto" w:fill="FFFFFF"/>
        </w:rPr>
        <w:t>(development, 2021)</w:t>
      </w:r>
      <w:r w:rsidR="00062EB2" w:rsidRPr="007F30F3">
        <w:rPr>
          <w:rFonts w:cs="Times New Roman"/>
          <w:szCs w:val="24"/>
        </w:rPr>
        <w:t xml:space="preserve">. </w:t>
      </w:r>
      <w:r w:rsidR="00062EB2" w:rsidRPr="00794013">
        <w:rPr>
          <w:rFonts w:cs="Times New Roman"/>
          <w:szCs w:val="24"/>
        </w:rPr>
        <w:t xml:space="preserve">The Holiday Inn Express idea targeted the "upper economy" market sector, offering minimal service, low-price lodging. </w:t>
      </w:r>
      <w:r w:rsidRPr="00794013">
        <w:rPr>
          <w:rFonts w:cs="Times New Roman"/>
          <w:szCs w:val="24"/>
        </w:rPr>
        <w:t xml:space="preserve">It is </w:t>
      </w:r>
      <w:r w:rsidR="000B65D9" w:rsidRPr="00794013">
        <w:rPr>
          <w:rFonts w:cs="Times New Roman"/>
          <w:szCs w:val="24"/>
        </w:rPr>
        <w:t xml:space="preserve">part of the renowned hotel brands </w:t>
      </w:r>
      <w:r w:rsidR="002A42AF" w:rsidRPr="00794013">
        <w:rPr>
          <w:rFonts w:cs="Times New Roman"/>
          <w:szCs w:val="24"/>
        </w:rPr>
        <w:t>holiday Inn</w:t>
      </w:r>
      <w:r w:rsidR="00794013" w:rsidRPr="00794013">
        <w:rPr>
          <w:rFonts w:cs="Times New Roman"/>
          <w:color w:val="000000"/>
          <w:szCs w:val="24"/>
          <w:shd w:val="clear" w:color="auto" w:fill="FFFFFF"/>
        </w:rPr>
        <w:t xml:space="preserve"> (Newmediadl.cas.msu.edu, 2021)</w:t>
      </w:r>
      <w:r w:rsidR="002A42AF" w:rsidRPr="00794013">
        <w:rPr>
          <w:rFonts w:cs="Times New Roman"/>
          <w:szCs w:val="24"/>
        </w:rPr>
        <w:t>.</w:t>
      </w:r>
      <w:r w:rsidR="002A42AF">
        <w:t xml:space="preserve"> </w:t>
      </w:r>
      <w:r w:rsidR="002530D6" w:rsidRPr="002530D6">
        <w:rPr>
          <w:rFonts w:cs="Times New Roman"/>
          <w:szCs w:val="24"/>
        </w:rPr>
        <w:t xml:space="preserve">Hotel chains such as Courtyard and Hampton Inn </w:t>
      </w:r>
      <w:r w:rsidR="002530D6" w:rsidRPr="000B77C7">
        <w:rPr>
          <w:rFonts w:cs="Times New Roman"/>
          <w:szCs w:val="24"/>
        </w:rPr>
        <w:t xml:space="preserve">directly compete with these two names </w:t>
      </w:r>
      <w:r w:rsidR="002530D6" w:rsidRPr="000B77C7">
        <w:rPr>
          <w:rFonts w:cs="Times New Roman"/>
          <w:color w:val="000000"/>
          <w:szCs w:val="24"/>
          <w:shd w:val="clear" w:color="auto" w:fill="FFFFFF"/>
        </w:rPr>
        <w:t>(Hotel Tech Report, 2021)</w:t>
      </w:r>
      <w:r w:rsidR="002530D6" w:rsidRPr="000B77C7">
        <w:rPr>
          <w:rFonts w:cs="Times New Roman"/>
          <w:szCs w:val="24"/>
        </w:rPr>
        <w:t>.</w:t>
      </w:r>
      <w:r w:rsidR="000B77C7" w:rsidRPr="000B77C7">
        <w:rPr>
          <w:rFonts w:cs="Times New Roman"/>
          <w:szCs w:val="24"/>
        </w:rPr>
        <w:t xml:space="preserve"> </w:t>
      </w:r>
      <w:r w:rsidR="000B77C7" w:rsidRPr="005E57C1">
        <w:rPr>
          <w:rFonts w:cs="Times New Roman"/>
          <w:b/>
          <w:bCs/>
          <w:szCs w:val="24"/>
        </w:rPr>
        <w:t>The 2020 financial year is expected to bring around 4.2 billion dollars in gross income for Holiday Inn Express properties worldwide. Compared to the last year's total of 7.3 billion U.S. dollars, this is an overall drop of 42.4%</w:t>
      </w:r>
      <w:r w:rsidR="000B77C7" w:rsidRPr="000B77C7">
        <w:rPr>
          <w:rFonts w:cs="Times New Roman"/>
          <w:szCs w:val="24"/>
        </w:rPr>
        <w:t xml:space="preserve"> </w:t>
      </w:r>
      <w:r w:rsidR="000B77C7" w:rsidRPr="000B77C7">
        <w:rPr>
          <w:rFonts w:cs="Times New Roman"/>
          <w:color w:val="000000"/>
          <w:szCs w:val="24"/>
          <w:shd w:val="clear" w:color="auto" w:fill="FFFFFF"/>
        </w:rPr>
        <w:t>(Statista, 2021)</w:t>
      </w:r>
      <w:r w:rsidR="000B77C7" w:rsidRPr="000B77C7">
        <w:rPr>
          <w:rFonts w:cs="Times New Roman"/>
          <w:szCs w:val="24"/>
        </w:rPr>
        <w:t>.</w:t>
      </w:r>
      <w:r w:rsidR="000B77C7">
        <w:rPr>
          <w:rFonts w:cs="Times New Roman"/>
          <w:szCs w:val="24"/>
        </w:rPr>
        <w:t xml:space="preserve"> Below the logo, this hotel is presented.</w:t>
      </w:r>
    </w:p>
    <w:p w14:paraId="52DAAEED" w14:textId="77777777" w:rsidR="001907D2" w:rsidRDefault="00C272DF" w:rsidP="001907D2">
      <w:pPr>
        <w:keepNext/>
        <w:jc w:val="center"/>
      </w:pPr>
      <w:r>
        <w:rPr>
          <w:noProof/>
        </w:rPr>
        <w:drawing>
          <wp:inline distT="0" distB="0" distL="0" distR="0" wp14:anchorId="05BD38D6" wp14:editId="473A2250">
            <wp:extent cx="2419350" cy="1200150"/>
            <wp:effectExtent l="0" t="0" r="0" b="0"/>
            <wp:docPr id="3" name="Picture 3" descr="Holiday Inn Express - Our brands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oliday Inn Express - Our brands - InterContinental Hotels Group PLC"/>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419350" cy="1200150"/>
                    </a:xfrm>
                    <a:prstGeom prst="rect">
                      <a:avLst/>
                    </a:prstGeom>
                    <a:noFill/>
                    <a:ln>
                      <a:noFill/>
                    </a:ln>
                    <a:extLst>
                      <a:ext uri="{53640926-AAD7-44D8-BBD7-CCE9431645EC}">
                        <a14:shadowObscured xmlns:a14="http://schemas.microsoft.com/office/drawing/2010/main"/>
                      </a:ext>
                    </a:extLst>
                  </pic:spPr>
                </pic:pic>
              </a:graphicData>
            </a:graphic>
          </wp:inline>
        </w:drawing>
      </w:r>
    </w:p>
    <w:p w14:paraId="2A75A76B" w14:textId="77777777" w:rsidR="000B77C7" w:rsidRPr="001907D2" w:rsidRDefault="00C272DF" w:rsidP="001907D2">
      <w:pPr>
        <w:pStyle w:val="Caption"/>
        <w:spacing w:after="0" w:line="360" w:lineRule="auto"/>
        <w:jc w:val="center"/>
        <w:rPr>
          <w:rFonts w:cs="Times New Roman"/>
          <w:b/>
          <w:bCs/>
          <w:i w:val="0"/>
          <w:iCs w:val="0"/>
          <w:color w:val="auto"/>
          <w:sz w:val="20"/>
          <w:szCs w:val="20"/>
        </w:rPr>
      </w:pPr>
      <w:bookmarkStart w:id="2" w:name="_Toc88958898"/>
      <w:bookmarkStart w:id="3" w:name="_Toc88961982"/>
      <w:r w:rsidRPr="001907D2">
        <w:rPr>
          <w:rFonts w:cs="Times New Roman"/>
          <w:b/>
          <w:bCs/>
          <w:i w:val="0"/>
          <w:iCs w:val="0"/>
          <w:color w:val="auto"/>
          <w:sz w:val="20"/>
          <w:szCs w:val="20"/>
        </w:rPr>
        <w:t xml:space="preserve">Figure </w:t>
      </w:r>
      <w:r w:rsidRPr="001907D2">
        <w:rPr>
          <w:rFonts w:cs="Times New Roman"/>
          <w:b/>
          <w:bCs/>
          <w:i w:val="0"/>
          <w:iCs w:val="0"/>
          <w:color w:val="auto"/>
          <w:sz w:val="20"/>
          <w:szCs w:val="20"/>
        </w:rPr>
        <w:fldChar w:fldCharType="begin"/>
      </w:r>
      <w:r w:rsidRPr="001907D2">
        <w:rPr>
          <w:rFonts w:cs="Times New Roman"/>
          <w:b/>
          <w:bCs/>
          <w:i w:val="0"/>
          <w:iCs w:val="0"/>
          <w:color w:val="auto"/>
          <w:sz w:val="20"/>
          <w:szCs w:val="20"/>
        </w:rPr>
        <w:instrText xml:space="preserve"> SEQ Figure \* ARABIC </w:instrText>
      </w:r>
      <w:r w:rsidRPr="001907D2">
        <w:rPr>
          <w:rFonts w:cs="Times New Roman"/>
          <w:b/>
          <w:bCs/>
          <w:i w:val="0"/>
          <w:iCs w:val="0"/>
          <w:color w:val="auto"/>
          <w:sz w:val="20"/>
          <w:szCs w:val="20"/>
        </w:rPr>
        <w:fldChar w:fldCharType="separate"/>
      </w:r>
      <w:r w:rsidR="00CD39A3">
        <w:rPr>
          <w:rFonts w:cs="Times New Roman"/>
          <w:b/>
          <w:bCs/>
          <w:i w:val="0"/>
          <w:iCs w:val="0"/>
          <w:noProof/>
          <w:color w:val="auto"/>
          <w:sz w:val="20"/>
          <w:szCs w:val="20"/>
        </w:rPr>
        <w:t>1</w:t>
      </w:r>
      <w:r w:rsidRPr="001907D2">
        <w:rPr>
          <w:rFonts w:cs="Times New Roman"/>
          <w:b/>
          <w:bCs/>
          <w:i w:val="0"/>
          <w:iCs w:val="0"/>
          <w:color w:val="auto"/>
          <w:sz w:val="20"/>
          <w:szCs w:val="20"/>
        </w:rPr>
        <w:fldChar w:fldCharType="end"/>
      </w:r>
      <w:r w:rsidRPr="001907D2">
        <w:rPr>
          <w:rFonts w:cs="Times New Roman"/>
          <w:b/>
          <w:bCs/>
          <w:i w:val="0"/>
          <w:iCs w:val="0"/>
          <w:color w:val="auto"/>
          <w:sz w:val="20"/>
          <w:szCs w:val="20"/>
        </w:rPr>
        <w:t>: Logo of holiday Inn Express hotel</w:t>
      </w:r>
      <w:bookmarkEnd w:id="2"/>
      <w:bookmarkEnd w:id="3"/>
    </w:p>
    <w:p w14:paraId="7EA48E3B" w14:textId="77777777" w:rsidR="001907D2" w:rsidRPr="001907D2" w:rsidRDefault="00C272DF" w:rsidP="001907D2">
      <w:pPr>
        <w:spacing w:after="0"/>
        <w:jc w:val="center"/>
        <w:rPr>
          <w:rFonts w:cs="Times New Roman"/>
          <w:b/>
          <w:bCs/>
          <w:sz w:val="20"/>
          <w:szCs w:val="20"/>
        </w:rPr>
      </w:pPr>
      <w:r w:rsidRPr="001907D2">
        <w:rPr>
          <w:rFonts w:cs="Times New Roman"/>
          <w:b/>
          <w:bCs/>
          <w:sz w:val="20"/>
          <w:szCs w:val="20"/>
        </w:rPr>
        <w:t xml:space="preserve">Source: </w:t>
      </w:r>
      <w:r w:rsidRPr="001907D2">
        <w:rPr>
          <w:rFonts w:cs="Times New Roman"/>
          <w:b/>
          <w:bCs/>
          <w:sz w:val="20"/>
          <w:szCs w:val="20"/>
          <w:shd w:val="clear" w:color="auto" w:fill="FFFFFF"/>
        </w:rPr>
        <w:t>(ihgdevelopment, 2021)</w:t>
      </w:r>
    </w:p>
    <w:p w14:paraId="09F16FE3" w14:textId="77777777" w:rsidR="001907D2" w:rsidRDefault="00C272DF" w:rsidP="005402A0">
      <w:pPr>
        <w:pStyle w:val="Heading2"/>
        <w:spacing w:before="0"/>
      </w:pPr>
      <w:bookmarkStart w:id="4" w:name="_Toc88961960"/>
      <w:r>
        <w:t>1.2 Rational of the research:</w:t>
      </w:r>
      <w:bookmarkEnd w:id="4"/>
    </w:p>
    <w:p w14:paraId="0E5E1416" w14:textId="6FC6480B" w:rsidR="001907D2" w:rsidRDefault="00C272DF" w:rsidP="005402A0">
      <w:pPr>
        <w:spacing w:after="0"/>
      </w:pPr>
      <w:r w:rsidRPr="00DC5265">
        <w:t xml:space="preserve">Employee engagement may have a beneficial influence on employee attrition, work culture, customer relationships, productivity, and corporate profitability. It is possible to increase productivity and efficiency when staff are engaged. </w:t>
      </w:r>
      <w:r w:rsidR="005402A0">
        <w:rPr>
          <w:rFonts w:cs="Times New Roman"/>
          <w:szCs w:val="24"/>
        </w:rPr>
        <w:t>E</w:t>
      </w:r>
      <w:r w:rsidR="005402A0" w:rsidRPr="001A62BE">
        <w:rPr>
          <w:rFonts w:cs="Times New Roman"/>
          <w:szCs w:val="24"/>
        </w:rPr>
        <w:t>ngaged</w:t>
      </w:r>
      <w:r w:rsidRPr="001A62BE">
        <w:rPr>
          <w:rFonts w:cs="Times New Roman"/>
          <w:szCs w:val="24"/>
        </w:rPr>
        <w:t xml:space="preserve"> employees had a 21% gain in productivity</w:t>
      </w:r>
      <w:r w:rsidR="001A62BE" w:rsidRPr="001A62BE">
        <w:rPr>
          <w:rFonts w:cs="Times New Roman"/>
          <w:szCs w:val="24"/>
        </w:rPr>
        <w:t xml:space="preserve">, according to </w:t>
      </w:r>
      <w:r w:rsidR="001A62BE" w:rsidRPr="001A62BE">
        <w:rPr>
          <w:rFonts w:cs="Times New Roman"/>
          <w:color w:val="000000"/>
          <w:szCs w:val="24"/>
          <w:shd w:val="clear" w:color="auto" w:fill="FFFFFF"/>
        </w:rPr>
        <w:t>Chandani, Mehta, Mall and Khokhar, (2019)</w:t>
      </w:r>
      <w:r w:rsidRPr="001A62BE">
        <w:rPr>
          <w:rFonts w:cs="Times New Roman"/>
          <w:szCs w:val="24"/>
        </w:rPr>
        <w:t xml:space="preserve">. </w:t>
      </w:r>
      <w:r w:rsidR="00967D60">
        <w:t>In the</w:t>
      </w:r>
      <w:r w:rsidR="003F69E4">
        <w:t xml:space="preserve"> hospitality industry, </w:t>
      </w:r>
      <w:r w:rsidR="008810BC">
        <w:t xml:space="preserve">customers engagement </w:t>
      </w:r>
      <w:r w:rsidR="00967D60">
        <w:t xml:space="preserve">plays a vital </w:t>
      </w:r>
      <w:r w:rsidR="00967D60" w:rsidRPr="00A2549B">
        <w:rPr>
          <w:rFonts w:cs="Times New Roman"/>
          <w:szCs w:val="24"/>
        </w:rPr>
        <w:t xml:space="preserve">role than any other industry because, in service sectors, customers and employees can not be separated. The more the employees engage with the customers, the better they can provide service. </w:t>
      </w:r>
      <w:r w:rsidR="00A2549B" w:rsidRPr="00A2549B">
        <w:rPr>
          <w:rFonts w:cs="Times New Roman"/>
          <w:szCs w:val="24"/>
        </w:rPr>
        <w:t xml:space="preserve">This will ensure customer happiness in the </w:t>
      </w:r>
      <w:r w:rsidR="00A2549B" w:rsidRPr="00A2549B">
        <w:rPr>
          <w:rFonts w:cs="Times New Roman"/>
          <w:szCs w:val="24"/>
        </w:rPr>
        <w:lastRenderedPageBreak/>
        <w:t xml:space="preserve">organisation, creating a competitive advantage in the challenging market </w:t>
      </w:r>
      <w:r w:rsidR="00A2549B" w:rsidRPr="00A2549B">
        <w:rPr>
          <w:rFonts w:cs="Times New Roman"/>
          <w:color w:val="000000"/>
          <w:szCs w:val="24"/>
          <w:shd w:val="clear" w:color="auto" w:fill="FFFFFF"/>
        </w:rPr>
        <w:t>(insights.ehotelier.com, 2021)</w:t>
      </w:r>
      <w:r w:rsidR="00A2549B" w:rsidRPr="00A2549B">
        <w:rPr>
          <w:rFonts w:cs="Times New Roman"/>
          <w:szCs w:val="24"/>
        </w:rPr>
        <w:t>.</w:t>
      </w:r>
    </w:p>
    <w:p w14:paraId="4A354172" w14:textId="2DD253F6" w:rsidR="001907D2" w:rsidRDefault="00A2549B" w:rsidP="005402A0">
      <w:pPr>
        <w:spacing w:after="0"/>
      </w:pPr>
      <w:r>
        <w:t xml:space="preserve">In contrast, employee retention is another </w:t>
      </w:r>
      <w:r w:rsidRPr="00D220EA">
        <w:rPr>
          <w:rFonts w:cs="Times New Roman"/>
          <w:szCs w:val="24"/>
        </w:rPr>
        <w:t xml:space="preserve">critical issue in the service sector. Because services vary from </w:t>
      </w:r>
      <w:r w:rsidR="00DC01AB" w:rsidRPr="00D220EA">
        <w:rPr>
          <w:rFonts w:cs="Times New Roman"/>
          <w:szCs w:val="24"/>
        </w:rPr>
        <w:t>employee to employee</w:t>
      </w:r>
      <w:r w:rsidR="00DC01AB" w:rsidRPr="009C5834">
        <w:rPr>
          <w:rFonts w:cs="Times New Roman"/>
          <w:szCs w:val="24"/>
        </w:rPr>
        <w:t>, the h</w:t>
      </w:r>
      <w:r w:rsidR="007A6AF1" w:rsidRPr="009C5834">
        <w:rPr>
          <w:rFonts w:cs="Times New Roman"/>
          <w:szCs w:val="24"/>
        </w:rPr>
        <w:t>otel</w:t>
      </w:r>
      <w:r w:rsidR="00DC01AB" w:rsidRPr="009C5834">
        <w:rPr>
          <w:rFonts w:cs="Times New Roman"/>
          <w:szCs w:val="24"/>
        </w:rPr>
        <w:t xml:space="preserve"> organisation must ensure the retention of the </w:t>
      </w:r>
      <w:r w:rsidR="007A6AF1" w:rsidRPr="009C5834">
        <w:rPr>
          <w:rFonts w:cs="Times New Roman"/>
          <w:szCs w:val="24"/>
        </w:rPr>
        <w:t xml:space="preserve">most experienced </w:t>
      </w:r>
      <w:r w:rsidR="00DC01AB" w:rsidRPr="009C5834">
        <w:rPr>
          <w:rFonts w:cs="Times New Roman"/>
          <w:szCs w:val="24"/>
        </w:rPr>
        <w:t>employees</w:t>
      </w:r>
      <w:r w:rsidR="007A6AF1" w:rsidRPr="009C5834">
        <w:rPr>
          <w:rFonts w:cs="Times New Roman"/>
          <w:szCs w:val="24"/>
        </w:rPr>
        <w:t>; otherwise, service will be varied, which will affect the customer's mindset to a greater extent</w:t>
      </w:r>
      <w:r w:rsidR="009C5834" w:rsidRPr="009C5834">
        <w:rPr>
          <w:rFonts w:cs="Times New Roman"/>
          <w:szCs w:val="24"/>
        </w:rPr>
        <w:t xml:space="preserve"> told by </w:t>
      </w:r>
      <w:r w:rsidR="009C5834" w:rsidRPr="009C5834">
        <w:rPr>
          <w:rFonts w:cs="Times New Roman"/>
          <w:color w:val="000000"/>
          <w:szCs w:val="24"/>
          <w:shd w:val="clear" w:color="auto" w:fill="FFFFFF"/>
        </w:rPr>
        <w:t>ZAINOL HUSSIN and OTHMAN (2018)</w:t>
      </w:r>
      <w:r w:rsidR="007A6AF1" w:rsidRPr="009C5834">
        <w:rPr>
          <w:rFonts w:cs="Times New Roman"/>
          <w:szCs w:val="24"/>
        </w:rPr>
        <w:t xml:space="preserve">. Besides, when new employees are recruited in the hotel, they will take much time to learn Service SOP; organisations can not provide good service in the competitive </w:t>
      </w:r>
      <w:r w:rsidR="00D220EA" w:rsidRPr="009C5834">
        <w:rPr>
          <w:rFonts w:cs="Times New Roman"/>
          <w:szCs w:val="24"/>
        </w:rPr>
        <w:t>market; therefore</w:t>
      </w:r>
      <w:r w:rsidR="007A6AF1" w:rsidRPr="009C5834">
        <w:rPr>
          <w:rFonts w:cs="Times New Roman"/>
          <w:szCs w:val="24"/>
        </w:rPr>
        <w:t>, customers will be lost</w:t>
      </w:r>
      <w:r w:rsidR="00D220EA" w:rsidRPr="009C5834">
        <w:rPr>
          <w:rFonts w:cs="Times New Roman"/>
          <w:szCs w:val="24"/>
        </w:rPr>
        <w:t xml:space="preserve"> added by </w:t>
      </w:r>
      <w:r w:rsidR="00D220EA" w:rsidRPr="009C5834">
        <w:rPr>
          <w:rFonts w:cs="Times New Roman"/>
          <w:color w:val="000000"/>
          <w:szCs w:val="24"/>
          <w:shd w:val="clear" w:color="auto" w:fill="FFFFFF"/>
        </w:rPr>
        <w:t>Kossivi, Xu and Kalgora, (2019)</w:t>
      </w:r>
      <w:r w:rsidR="007A6AF1" w:rsidRPr="009C5834">
        <w:rPr>
          <w:rFonts w:cs="Times New Roman"/>
          <w:szCs w:val="24"/>
        </w:rPr>
        <w:t>.</w:t>
      </w:r>
      <w:r w:rsidR="007A6AF1">
        <w:t xml:space="preserve"> </w:t>
      </w:r>
      <w:r w:rsidR="00BA1A10" w:rsidRPr="005E57C1">
        <w:rPr>
          <w:b/>
          <w:bCs/>
        </w:rPr>
        <w:t xml:space="preserve">Due to the lack of customer engagement and employee retention, </w:t>
      </w:r>
      <w:r w:rsidR="00DE5BA2" w:rsidRPr="005E57C1">
        <w:rPr>
          <w:b/>
          <w:bCs/>
        </w:rPr>
        <w:t>the management think</w:t>
      </w:r>
      <w:r w:rsidR="005E57C1" w:rsidRPr="005E57C1">
        <w:rPr>
          <w:b/>
          <w:bCs/>
        </w:rPr>
        <w:t>s</w:t>
      </w:r>
      <w:r w:rsidR="00DE5BA2" w:rsidRPr="005E57C1">
        <w:rPr>
          <w:b/>
          <w:bCs/>
        </w:rPr>
        <w:t xml:space="preserve"> that </w:t>
      </w:r>
      <w:r w:rsidR="00BA1A10" w:rsidRPr="005E57C1">
        <w:rPr>
          <w:b/>
          <w:bCs/>
        </w:rPr>
        <w:t>holiday Inn Express has</w:t>
      </w:r>
      <w:r w:rsidR="00DE5BA2" w:rsidRPr="005E57C1">
        <w:rPr>
          <w:b/>
          <w:bCs/>
        </w:rPr>
        <w:t xml:space="preserve"> </w:t>
      </w:r>
      <w:r w:rsidR="007D3AA5" w:rsidRPr="005E57C1">
        <w:rPr>
          <w:b/>
          <w:bCs/>
        </w:rPr>
        <w:t>lost profits</w:t>
      </w:r>
      <w:r w:rsidR="00BA1A10" w:rsidRPr="005E57C1">
        <w:rPr>
          <w:b/>
          <w:bCs/>
        </w:rPr>
        <w:t xml:space="preserve"> than the previous year.  </w:t>
      </w:r>
      <w:r w:rsidR="00BA1A10">
        <w:t xml:space="preserve">Through this research, the researcher wishes to </w:t>
      </w:r>
      <w:r w:rsidR="00805947">
        <w:t>know</w:t>
      </w:r>
      <w:r w:rsidR="00C6103F">
        <w:t xml:space="preserve"> to what extent</w:t>
      </w:r>
      <w:r w:rsidR="00805947">
        <w:t xml:space="preserve"> </w:t>
      </w:r>
      <w:r w:rsidR="00C6103F">
        <w:t xml:space="preserve">employees are engaged in this organisation. Besides, the researcher wishes the benefits of employee engagement and the importance of employee retention to the organisation. </w:t>
      </w:r>
    </w:p>
    <w:p w14:paraId="781C87C1" w14:textId="77777777" w:rsidR="00C6103F" w:rsidRDefault="00C272DF" w:rsidP="00A77791">
      <w:pPr>
        <w:pStyle w:val="Heading1"/>
        <w:spacing w:line="360" w:lineRule="auto"/>
      </w:pPr>
      <w:bookmarkStart w:id="5" w:name="_Toc88961961"/>
      <w:r>
        <w:t>2.0 Research methodology and discussion:</w:t>
      </w:r>
      <w:bookmarkEnd w:id="5"/>
    </w:p>
    <w:p w14:paraId="7990F30B" w14:textId="77777777" w:rsidR="00A77791" w:rsidRPr="00A77791" w:rsidRDefault="00C272DF" w:rsidP="00A77791">
      <w:pPr>
        <w:pStyle w:val="Heading2"/>
        <w:spacing w:before="0"/>
      </w:pPr>
      <w:bookmarkStart w:id="6" w:name="_Toc88961962"/>
      <w:r>
        <w:t>2.1 Research Methodology</w:t>
      </w:r>
      <w:bookmarkEnd w:id="6"/>
    </w:p>
    <w:p w14:paraId="48C8D79E" w14:textId="77777777" w:rsidR="00C6103F" w:rsidRDefault="00C272DF" w:rsidP="008819E7">
      <w:pPr>
        <w:pStyle w:val="Heading3"/>
      </w:pPr>
      <w:bookmarkStart w:id="7" w:name="_Toc88961963"/>
      <w:r>
        <w:t>2.1</w:t>
      </w:r>
      <w:r w:rsidR="00A77791">
        <w:t xml:space="preserve">.1 </w:t>
      </w:r>
      <w:r w:rsidR="0083774C">
        <w:t>Data collection</w:t>
      </w:r>
      <w:r w:rsidR="0085405B">
        <w:t xml:space="preserve"> </w:t>
      </w:r>
      <w:r w:rsidR="00345463">
        <w:t>Method</w:t>
      </w:r>
      <w:r w:rsidR="0083774C">
        <w:t>:</w:t>
      </w:r>
      <w:bookmarkEnd w:id="7"/>
    </w:p>
    <w:p w14:paraId="5C04B485" w14:textId="77777777" w:rsidR="0085405B" w:rsidRDefault="00C272DF" w:rsidP="005402A0">
      <w:pPr>
        <w:spacing w:after="0"/>
      </w:pPr>
      <w:r>
        <w:t xml:space="preserve">The researcher </w:t>
      </w:r>
      <w:r w:rsidRPr="00DE5BA2">
        <w:rPr>
          <w:b/>
          <w:bCs/>
        </w:rPr>
        <w:t>will collect both primary and secondary data</w:t>
      </w:r>
      <w:r>
        <w:t xml:space="preserve"> for conducting the research. </w:t>
      </w:r>
      <w:r w:rsidRPr="00DE5BA2">
        <w:rPr>
          <w:b/>
          <w:bCs/>
        </w:rPr>
        <w:t>Primary data</w:t>
      </w:r>
      <w:r w:rsidRPr="0083774C">
        <w:t xml:space="preserve"> is a sort of data obtained by researchers primarily from essential origins through interviews, surveys, experiments, Etc. Primary data are generally acquired from the source—where the data initially </w:t>
      </w:r>
      <w:r w:rsidRPr="006371C4">
        <w:rPr>
          <w:rFonts w:cs="Times New Roman"/>
          <w:szCs w:val="24"/>
        </w:rPr>
        <w:t xml:space="preserve">derives from and are regarded as the most significant sort of data in research. The main benefit of the primary data is </w:t>
      </w:r>
      <w:r w:rsidR="00D1300A" w:rsidRPr="006371C4">
        <w:rPr>
          <w:rFonts w:cs="Times New Roman"/>
          <w:szCs w:val="24"/>
        </w:rPr>
        <w:t>that it is reliable as well as accurate. Besides, primary data can be tailored according to the specific needs of the research</w:t>
      </w:r>
      <w:r w:rsidR="006371C4" w:rsidRPr="006371C4">
        <w:rPr>
          <w:rFonts w:cs="Times New Roman"/>
          <w:color w:val="000000"/>
          <w:szCs w:val="24"/>
          <w:shd w:val="clear" w:color="auto" w:fill="FFFFFF"/>
        </w:rPr>
        <w:t xml:space="preserve"> (Golden, 2017)</w:t>
      </w:r>
      <w:r w:rsidR="00D1300A" w:rsidRPr="006371C4">
        <w:rPr>
          <w:rFonts w:cs="Times New Roman"/>
          <w:szCs w:val="24"/>
        </w:rPr>
        <w:t xml:space="preserve">. The researcher will collect primary data because the employee's engagement rate of this hotel will </w:t>
      </w:r>
      <w:r w:rsidR="009A2F59" w:rsidRPr="006371C4">
        <w:rPr>
          <w:rFonts w:cs="Times New Roman"/>
          <w:szCs w:val="24"/>
        </w:rPr>
        <w:t>differ</w:t>
      </w:r>
      <w:r w:rsidR="00D1300A" w:rsidRPr="006371C4">
        <w:rPr>
          <w:rFonts w:cs="Times New Roman"/>
          <w:szCs w:val="24"/>
        </w:rPr>
        <w:t xml:space="preserve"> from other hotels; therefore, there is no alternative to primary data for getting exact and accurate results.</w:t>
      </w:r>
    </w:p>
    <w:p w14:paraId="3B8E3047" w14:textId="77777777" w:rsidR="0085405B" w:rsidRDefault="00D1300A" w:rsidP="005402A0">
      <w:pPr>
        <w:spacing w:after="0"/>
      </w:pPr>
      <w:r w:rsidRPr="006371C4">
        <w:rPr>
          <w:rFonts w:cs="Times New Roman"/>
          <w:szCs w:val="24"/>
        </w:rPr>
        <w:t xml:space="preserve">On the other hand, </w:t>
      </w:r>
      <w:r w:rsidR="009A2F59" w:rsidRPr="00DE5BA2">
        <w:rPr>
          <w:rFonts w:cs="Times New Roman"/>
          <w:b/>
          <w:bCs/>
          <w:szCs w:val="24"/>
        </w:rPr>
        <w:t>Secondary data</w:t>
      </w:r>
      <w:r w:rsidR="009A2F59" w:rsidRPr="006371C4">
        <w:rPr>
          <w:rFonts w:cs="Times New Roman"/>
          <w:szCs w:val="24"/>
        </w:rPr>
        <w:t xml:space="preserve"> is the data that has already been obtained</w:t>
      </w:r>
      <w:r w:rsidR="009A2F59" w:rsidRPr="009A2F59">
        <w:t xml:space="preserve"> from primary sources and made publicly available for researchers to utilise for their study. It is a form of data that has already been obtained.</w:t>
      </w:r>
      <w:r w:rsidR="009A2F59">
        <w:t xml:space="preserve"> Secondary has offered several benefits to the readily available researchers; therefore, the researchers do not waste </w:t>
      </w:r>
      <w:r w:rsidR="009A2F59" w:rsidRPr="0085405B">
        <w:rPr>
          <w:rFonts w:cs="Times New Roman"/>
          <w:szCs w:val="24"/>
        </w:rPr>
        <w:t>time and money collecting data. Besides, this allows the researchers to gain insights from the existing research</w:t>
      </w:r>
      <w:r w:rsidR="00C272DF" w:rsidRPr="0085405B">
        <w:rPr>
          <w:rFonts w:cs="Times New Roman"/>
          <w:szCs w:val="24"/>
        </w:rPr>
        <w:t xml:space="preserve"> </w:t>
      </w:r>
      <w:r w:rsidR="00C272DF" w:rsidRPr="0085405B">
        <w:rPr>
          <w:rFonts w:cs="Times New Roman"/>
          <w:color w:val="000000"/>
          <w:szCs w:val="24"/>
          <w:shd w:val="clear" w:color="auto" w:fill="FFFFFF"/>
        </w:rPr>
        <w:t>(Cowton, 2016)</w:t>
      </w:r>
      <w:r w:rsidR="009A2F59" w:rsidRPr="0085405B">
        <w:rPr>
          <w:rFonts w:cs="Times New Roman"/>
          <w:szCs w:val="24"/>
        </w:rPr>
        <w:t xml:space="preserve">. Therefore, the researchers might gain much practical information, which helps the researchers to reach a reasonable </w:t>
      </w:r>
      <w:r w:rsidR="009A2F59" w:rsidRPr="0085405B">
        <w:rPr>
          <w:rFonts w:cs="Times New Roman"/>
          <w:szCs w:val="24"/>
        </w:rPr>
        <w:lastRenderedPageBreak/>
        <w:t xml:space="preserve">conclusion. </w:t>
      </w:r>
      <w:r w:rsidR="00782F52" w:rsidRPr="0085405B">
        <w:rPr>
          <w:rFonts w:cs="Times New Roman"/>
          <w:szCs w:val="24"/>
        </w:rPr>
        <w:t>The researcher will collect secondary data to present the concept</w:t>
      </w:r>
      <w:r w:rsidR="00782F52">
        <w:t xml:space="preserve"> of employee engagement and the benefits of employee engagement</w:t>
      </w:r>
      <w:r w:rsidR="00C272DF">
        <w:t xml:space="preserve"> that the organisation gets</w:t>
      </w:r>
      <w:r w:rsidR="00782F52">
        <w:t xml:space="preserve"> in the hospitality</w:t>
      </w:r>
      <w:r w:rsidR="00C272DF">
        <w:t xml:space="preserve"> industry</w:t>
      </w:r>
      <w:r w:rsidR="00782F52">
        <w:t>. Holiday Inn Express takes the necessary steps for engaging employees in the organisation.</w:t>
      </w:r>
    </w:p>
    <w:p w14:paraId="58DEE517" w14:textId="7E0D915F" w:rsidR="0085405B" w:rsidRDefault="00782F52" w:rsidP="005402A0">
      <w:pPr>
        <w:spacing w:after="0"/>
      </w:pPr>
      <w:r>
        <w:t>In contrast, through secondary data, the concept of employee retention will be apparent to the hotel authority and what techniques they might apply for retaining the employees. The concept, benefits and techniques are mostly the same in all types of the company; therefore</w:t>
      </w:r>
      <w:r w:rsidR="008F268A">
        <w:t>,</w:t>
      </w:r>
      <w:r>
        <w:t xml:space="preserve"> no need to collect </w:t>
      </w:r>
      <w:r w:rsidR="00345463">
        <w:t>primary data. Secondary data will be appropriate in this case.</w:t>
      </w:r>
    </w:p>
    <w:p w14:paraId="7A078043" w14:textId="77777777" w:rsidR="0085405B" w:rsidRPr="0085405B" w:rsidRDefault="00C272DF" w:rsidP="008819E7">
      <w:pPr>
        <w:pStyle w:val="Heading3"/>
      </w:pPr>
      <w:bookmarkStart w:id="8" w:name="_Toc88961964"/>
      <w:r w:rsidRPr="0085405B">
        <w:t>2.</w:t>
      </w:r>
      <w:r w:rsidR="00A77791">
        <w:t>1.</w:t>
      </w:r>
      <w:r w:rsidRPr="0085405B">
        <w:t>2 Data collection</w:t>
      </w:r>
      <w:r w:rsidR="002847F1">
        <w:t xml:space="preserve"> and sampling</w:t>
      </w:r>
      <w:r w:rsidRPr="0085405B">
        <w:t xml:space="preserve"> technique:</w:t>
      </w:r>
      <w:bookmarkEnd w:id="8"/>
    </w:p>
    <w:p w14:paraId="0CD09389" w14:textId="77777777" w:rsidR="00353DB0" w:rsidRDefault="00C272DF" w:rsidP="00353DB0">
      <w:pPr>
        <w:spacing w:after="0"/>
      </w:pPr>
      <w:r>
        <w:t xml:space="preserve">For collecting the primary data, the </w:t>
      </w:r>
      <w:r w:rsidRPr="007D3AA5">
        <w:rPr>
          <w:b/>
          <w:bCs/>
        </w:rPr>
        <w:t>researcher has employed a survey method</w:t>
      </w:r>
      <w:r>
        <w:t>.</w:t>
      </w:r>
      <w:r w:rsidR="00A35612">
        <w:t xml:space="preserve"> The researcher will use collect the data through Pen and paper. As a data collection instrument, the researcher will use the questionnaire method</w:t>
      </w:r>
      <w:r w:rsidR="002847F1">
        <w:t xml:space="preserve">. The questionnaire will be given to 100 employees of the organisation where 50 employees will be 18-35 years old, while the other 50 employees will be over 50 years old. </w:t>
      </w:r>
      <w:r w:rsidR="00954862">
        <w:t xml:space="preserve">The researcher has divided the sample into two categories because the existing research has shown that young employees are more engaged than </w:t>
      </w:r>
      <w:r>
        <w:t xml:space="preserve">old ones. After all, young employees were given much more importance in the organisation than old employees as they have new techniques and </w:t>
      </w:r>
      <w:r w:rsidRPr="007542F3">
        <w:rPr>
          <w:rFonts w:cs="Times New Roman"/>
          <w:szCs w:val="24"/>
        </w:rPr>
        <w:t>are tech-savvy</w:t>
      </w:r>
      <w:r w:rsidR="007542F3" w:rsidRPr="007542F3">
        <w:rPr>
          <w:rFonts w:cs="Times New Roman"/>
          <w:color w:val="000000"/>
          <w:szCs w:val="24"/>
          <w:shd w:val="clear" w:color="auto" w:fill="FFFFFF"/>
        </w:rPr>
        <w:t xml:space="preserve"> (ZAINOL, HUSSIN and OTHMAN, 2018)</w:t>
      </w:r>
      <w:r w:rsidRPr="007542F3">
        <w:rPr>
          <w:rFonts w:cs="Times New Roman"/>
          <w:szCs w:val="24"/>
        </w:rPr>
        <w:t xml:space="preserve">. </w:t>
      </w:r>
      <w:r w:rsidR="007542F3" w:rsidRPr="007542F3">
        <w:rPr>
          <w:rFonts w:cs="Times New Roman"/>
          <w:szCs w:val="24"/>
        </w:rPr>
        <w:t xml:space="preserve">Through this research, the researcher will wish to see whether the same condition is prevalent in Holiday Inn Express hotel or not. </w:t>
      </w:r>
      <w:r w:rsidRPr="007542F3">
        <w:rPr>
          <w:rFonts w:cs="Times New Roman"/>
          <w:szCs w:val="24"/>
        </w:rPr>
        <w:t>For collecting secondary data, the researcher will use articles, journals, websites. All the information will be collected from up to data source.</w:t>
      </w:r>
      <w:r>
        <w:t xml:space="preserve"> </w:t>
      </w:r>
    </w:p>
    <w:p w14:paraId="38B8B8B9" w14:textId="77777777" w:rsidR="0085405B" w:rsidRDefault="00C272DF" w:rsidP="00A35612">
      <w:pPr>
        <w:spacing w:after="0"/>
        <w:rPr>
          <w:rFonts w:cs="Times New Roman"/>
          <w:szCs w:val="24"/>
        </w:rPr>
      </w:pPr>
      <w:r>
        <w:t xml:space="preserve">The researcher will be employed </w:t>
      </w:r>
      <w:r w:rsidR="0017174F">
        <w:t>non-</w:t>
      </w:r>
      <w:r>
        <w:t xml:space="preserve">probability sampling. </w:t>
      </w:r>
      <w:r w:rsidR="009C79F9">
        <w:t xml:space="preserve">In </w:t>
      </w:r>
      <w:r w:rsidR="0017174F">
        <w:t>non-</w:t>
      </w:r>
      <w:r>
        <w:t>Probability sampling</w:t>
      </w:r>
      <w:r w:rsidR="009C79F9">
        <w:t>,</w:t>
      </w:r>
      <w:r>
        <w:t xml:space="preserve"> </w:t>
      </w:r>
      <w:r w:rsidR="009C79F9">
        <w:t xml:space="preserve">all the elements </w:t>
      </w:r>
      <w:r w:rsidR="009C79F9" w:rsidRPr="00A77791">
        <w:rPr>
          <w:rFonts w:cs="Times New Roman"/>
          <w:szCs w:val="24"/>
        </w:rPr>
        <w:t>do h</w:t>
      </w:r>
      <w:r w:rsidR="0017174F">
        <w:rPr>
          <w:rFonts w:cs="Times New Roman"/>
          <w:szCs w:val="24"/>
        </w:rPr>
        <w:t>ave not</w:t>
      </w:r>
      <w:r w:rsidR="009C79F9" w:rsidRPr="00A77791">
        <w:rPr>
          <w:rFonts w:cs="Times New Roman"/>
          <w:szCs w:val="24"/>
        </w:rPr>
        <w:t xml:space="preserve"> an equal possibility of being selected. This method can be applied when the researcher lacks complete information about the population</w:t>
      </w:r>
      <w:r w:rsidR="00A77791" w:rsidRPr="00A77791">
        <w:rPr>
          <w:rFonts w:cs="Times New Roman"/>
          <w:color w:val="000000"/>
          <w:szCs w:val="24"/>
          <w:shd w:val="clear" w:color="auto" w:fill="FFFFFF"/>
        </w:rPr>
        <w:t xml:space="preserve"> (Thompson, 2017)</w:t>
      </w:r>
      <w:r w:rsidR="009C79F9" w:rsidRPr="00A77791">
        <w:rPr>
          <w:rFonts w:cs="Times New Roman"/>
          <w:szCs w:val="24"/>
        </w:rPr>
        <w:t>. The researcher will use this method because the researcher has</w:t>
      </w:r>
      <w:r w:rsidR="00953233">
        <w:rPr>
          <w:rFonts w:cs="Times New Roman"/>
          <w:szCs w:val="24"/>
        </w:rPr>
        <w:t xml:space="preserve"> not</w:t>
      </w:r>
      <w:r w:rsidR="009C79F9" w:rsidRPr="00A77791">
        <w:rPr>
          <w:rFonts w:cs="Times New Roman"/>
          <w:szCs w:val="24"/>
        </w:rPr>
        <w:t xml:space="preserve"> </w:t>
      </w:r>
      <w:r w:rsidR="00953233" w:rsidRPr="00A77791">
        <w:rPr>
          <w:rFonts w:cs="Times New Roman"/>
          <w:szCs w:val="24"/>
        </w:rPr>
        <w:t>completed</w:t>
      </w:r>
      <w:r w:rsidR="009C79F9" w:rsidRPr="00A77791">
        <w:rPr>
          <w:rFonts w:cs="Times New Roman"/>
          <w:szCs w:val="24"/>
        </w:rPr>
        <w:t xml:space="preserve"> information about the employees of Holiday Inn Express. </w:t>
      </w:r>
    </w:p>
    <w:p w14:paraId="219375C3" w14:textId="77777777" w:rsidR="00A77791" w:rsidRDefault="00C272DF" w:rsidP="008819E7">
      <w:pPr>
        <w:pStyle w:val="Heading3"/>
      </w:pPr>
      <w:bookmarkStart w:id="9" w:name="_Toc88961965"/>
      <w:r>
        <w:t>2.1.3: Ethical consideration:</w:t>
      </w:r>
      <w:bookmarkEnd w:id="9"/>
    </w:p>
    <w:p w14:paraId="31198A8A" w14:textId="25DC08EA" w:rsidR="00A77791" w:rsidRDefault="00C272DF" w:rsidP="00A35612">
      <w:pPr>
        <w:spacing w:after="0"/>
        <w:rPr>
          <w:rFonts w:cs="Times New Roman"/>
          <w:szCs w:val="24"/>
        </w:rPr>
      </w:pPr>
      <w:r>
        <w:rPr>
          <w:rFonts w:cs="Times New Roman"/>
          <w:szCs w:val="24"/>
        </w:rPr>
        <w:t xml:space="preserve">Ethical issues will be considered in this research paper with great importance. The researcher will apply GDPR- General data protection regulation 2010. Under this act, the researcher will not use the information for research </w:t>
      </w:r>
      <w:r w:rsidR="0017174F">
        <w:rPr>
          <w:rFonts w:cs="Times New Roman"/>
          <w:szCs w:val="24"/>
        </w:rPr>
        <w:t xml:space="preserve">purposes, and the information will not be </w:t>
      </w:r>
      <w:r w:rsidR="0017174F" w:rsidRPr="008819E7">
        <w:rPr>
          <w:rFonts w:cs="Times New Roman"/>
          <w:szCs w:val="24"/>
        </w:rPr>
        <w:t xml:space="preserve">shared with </w:t>
      </w:r>
      <w:r w:rsidR="00953233" w:rsidRPr="008819E7">
        <w:rPr>
          <w:rFonts w:cs="Times New Roman"/>
          <w:szCs w:val="24"/>
        </w:rPr>
        <w:t>anyone</w:t>
      </w:r>
      <w:r w:rsidR="008819E7" w:rsidRPr="008819E7">
        <w:rPr>
          <w:rFonts w:cs="Times New Roman"/>
          <w:szCs w:val="24"/>
        </w:rPr>
        <w:t xml:space="preserve"> without the respondents' permission </w:t>
      </w:r>
      <w:r w:rsidR="008819E7" w:rsidRPr="008819E7">
        <w:rPr>
          <w:rFonts w:cs="Times New Roman"/>
          <w:color w:val="000000"/>
          <w:szCs w:val="24"/>
          <w:shd w:val="clear" w:color="auto" w:fill="FFFFFF"/>
        </w:rPr>
        <w:t>(Staunton, Slokenberga and Mascalzoni, 2019)</w:t>
      </w:r>
      <w:r w:rsidR="00953233" w:rsidRPr="008819E7">
        <w:rPr>
          <w:rFonts w:cs="Times New Roman"/>
          <w:szCs w:val="24"/>
        </w:rPr>
        <w:t>.</w:t>
      </w:r>
      <w:r w:rsidRPr="008819E7">
        <w:rPr>
          <w:rFonts w:cs="Times New Roman"/>
          <w:szCs w:val="24"/>
        </w:rPr>
        <w:t xml:space="preserve"> Besides, the researcher will use ensure the anonymity of the respondents. For ensuring anonymity, the </w:t>
      </w:r>
      <w:r w:rsidRPr="008819E7">
        <w:rPr>
          <w:rFonts w:cs="Times New Roman"/>
          <w:szCs w:val="24"/>
        </w:rPr>
        <w:lastRenderedPageBreak/>
        <w:t xml:space="preserve">researcher will collect only the age of the respondents, and the researcher will not collect any identifiable </w:t>
      </w:r>
      <w:r w:rsidR="0017174F" w:rsidRPr="008819E7">
        <w:rPr>
          <w:rFonts w:cs="Times New Roman"/>
          <w:szCs w:val="24"/>
        </w:rPr>
        <w:t>personal information</w:t>
      </w:r>
      <w:r w:rsidRPr="008819E7">
        <w:rPr>
          <w:rFonts w:cs="Times New Roman"/>
          <w:szCs w:val="24"/>
        </w:rPr>
        <w:t xml:space="preserve"> of respondents such as </w:t>
      </w:r>
      <w:r w:rsidR="0017174F" w:rsidRPr="008819E7">
        <w:rPr>
          <w:rFonts w:cs="Times New Roman"/>
          <w:szCs w:val="24"/>
        </w:rPr>
        <w:t>respondent names, phone numbers, employees ID No. Therefore, there will not be any way to trace the respondents.</w:t>
      </w:r>
    </w:p>
    <w:p w14:paraId="3BE49BA9" w14:textId="77777777" w:rsidR="008819E7" w:rsidRDefault="00C272DF" w:rsidP="008819E7">
      <w:pPr>
        <w:pStyle w:val="Heading2"/>
        <w:jc w:val="left"/>
      </w:pPr>
      <w:bookmarkStart w:id="10" w:name="_Toc88961966"/>
      <w:r>
        <w:t>2.2 Discussion</w:t>
      </w:r>
      <w:r w:rsidR="00936915">
        <w:t>: Based on secondary research</w:t>
      </w:r>
      <w:bookmarkEnd w:id="10"/>
    </w:p>
    <w:p w14:paraId="4C347FD4" w14:textId="77777777" w:rsidR="00011D90" w:rsidRDefault="00C272DF" w:rsidP="00011D90">
      <w:pPr>
        <w:pStyle w:val="Heading3"/>
      </w:pPr>
      <w:bookmarkStart w:id="11" w:name="_Toc88961967"/>
      <w:r>
        <w:t>2.2.1 Employees Engagement:</w:t>
      </w:r>
      <w:bookmarkEnd w:id="11"/>
    </w:p>
    <w:p w14:paraId="1518D544" w14:textId="71B9CF2D" w:rsidR="00011D90" w:rsidRDefault="00C272DF" w:rsidP="00011D90">
      <w:r w:rsidRPr="00011D90">
        <w:t xml:space="preserve">The term "employee engagement" refers to the degree of excitement and devotion a person has for their job. Engaged workers are motivated by a shared sense of purpose and ownership over their </w:t>
      </w:r>
      <w:r w:rsidRPr="001561F7">
        <w:rPr>
          <w:rFonts w:cs="Times New Roman"/>
          <w:szCs w:val="24"/>
        </w:rPr>
        <w:t xml:space="preserve">job and the success of the firm they represent. An engaged employee is motivated by more than just a salary and may view their well-being as directly correlated to their company's </w:t>
      </w:r>
      <w:r w:rsidR="001561F7" w:rsidRPr="001561F7">
        <w:rPr>
          <w:rFonts w:cs="Times New Roman"/>
          <w:szCs w:val="24"/>
        </w:rPr>
        <w:t>success</w:t>
      </w:r>
      <w:r w:rsidR="001561F7" w:rsidRPr="001561F7">
        <w:rPr>
          <w:rFonts w:cs="Times New Roman"/>
          <w:color w:val="000000"/>
          <w:szCs w:val="24"/>
          <w:shd w:val="clear" w:color="auto" w:fill="FFFFFF"/>
        </w:rPr>
        <w:t xml:space="preserve"> (Carbonara</w:t>
      </w:r>
      <w:r w:rsidR="001561F7" w:rsidRPr="00A85DB0">
        <w:rPr>
          <w:rFonts w:cs="Times New Roman"/>
          <w:color w:val="000000"/>
          <w:szCs w:val="24"/>
          <w:shd w:val="clear" w:color="auto" w:fill="FFFFFF"/>
        </w:rPr>
        <w:t>., 2017)</w:t>
      </w:r>
      <w:r w:rsidRPr="00A85DB0">
        <w:rPr>
          <w:rFonts w:cs="Times New Roman"/>
          <w:szCs w:val="24"/>
        </w:rPr>
        <w:t xml:space="preserve">. </w:t>
      </w:r>
      <w:r w:rsidR="00A85DB0" w:rsidRPr="00A85DB0">
        <w:rPr>
          <w:rFonts w:cs="Times New Roman"/>
          <w:color w:val="000000"/>
          <w:szCs w:val="24"/>
          <w:shd w:val="clear" w:color="auto" w:fill="FFFFFF"/>
        </w:rPr>
        <w:t xml:space="preserve">Chandani, Mehta, Mall and Khokhar (2019) have agreed with carbonara and said that </w:t>
      </w:r>
      <w:r w:rsidR="00A85DB0" w:rsidRPr="00A85DB0">
        <w:rPr>
          <w:rFonts w:cs="Times New Roman"/>
          <w:szCs w:val="24"/>
        </w:rPr>
        <w:t>h</w:t>
      </w:r>
      <w:r w:rsidRPr="00A85DB0">
        <w:rPr>
          <w:rFonts w:cs="Times New Roman"/>
          <w:szCs w:val="24"/>
        </w:rPr>
        <w:t>aving a high level of employee engagement may significantly impact a company's success since it has a direct correlation to employee happiness and morale. Employee engagement</w:t>
      </w:r>
      <w:r w:rsidRPr="00011D90">
        <w:t xml:space="preserve"> is impossible to achieve without effective communication. Employees who are engaged are more likely to be effective and </w:t>
      </w:r>
      <w:r w:rsidR="00DE5BA2" w:rsidRPr="00011D90">
        <w:t>successful</w:t>
      </w:r>
      <w:r w:rsidR="00DE5BA2">
        <w:t>. The</w:t>
      </w:r>
      <w:r>
        <w:t xml:space="preserve"> following figure represents the way of improving employee’s engagement:</w:t>
      </w:r>
    </w:p>
    <w:p w14:paraId="74BA3EBB" w14:textId="77777777" w:rsidR="001561F7" w:rsidRDefault="00C272DF" w:rsidP="001561F7">
      <w:pPr>
        <w:keepNext/>
        <w:spacing w:after="0"/>
        <w:jc w:val="center"/>
      </w:pPr>
      <w:r>
        <w:rPr>
          <w:noProof/>
        </w:rPr>
        <w:drawing>
          <wp:inline distT="0" distB="0" distL="0" distR="0" wp14:anchorId="1C433639" wp14:editId="5983F668">
            <wp:extent cx="3276600" cy="1712513"/>
            <wp:effectExtent l="0" t="0" r="0" b="2540"/>
            <wp:docPr id="4" name="Picture 4" descr="Strategies for Organizations to Boost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Strategies for Organizations to Boost Employee Engagemen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99839" cy="1724659"/>
                    </a:xfrm>
                    <a:prstGeom prst="rect">
                      <a:avLst/>
                    </a:prstGeom>
                    <a:noFill/>
                    <a:ln>
                      <a:noFill/>
                    </a:ln>
                  </pic:spPr>
                </pic:pic>
              </a:graphicData>
            </a:graphic>
          </wp:inline>
        </w:drawing>
      </w:r>
    </w:p>
    <w:p w14:paraId="28059282" w14:textId="77777777" w:rsidR="00011D90" w:rsidRPr="00B6605E" w:rsidRDefault="00C272DF" w:rsidP="00B6605E">
      <w:pPr>
        <w:pStyle w:val="Caption"/>
        <w:spacing w:after="0" w:line="360" w:lineRule="auto"/>
        <w:jc w:val="center"/>
        <w:rPr>
          <w:rFonts w:cs="Times New Roman"/>
          <w:b/>
          <w:bCs/>
          <w:i w:val="0"/>
          <w:iCs w:val="0"/>
          <w:color w:val="auto"/>
          <w:sz w:val="20"/>
          <w:szCs w:val="20"/>
        </w:rPr>
      </w:pPr>
      <w:bookmarkStart w:id="12" w:name="_Toc88958899"/>
      <w:bookmarkStart w:id="13" w:name="_Toc88961983"/>
      <w:r w:rsidRPr="00B6605E">
        <w:rPr>
          <w:rFonts w:cs="Times New Roman"/>
          <w:b/>
          <w:bCs/>
          <w:i w:val="0"/>
          <w:iCs w:val="0"/>
          <w:color w:val="auto"/>
          <w:sz w:val="20"/>
          <w:szCs w:val="20"/>
        </w:rPr>
        <w:t xml:space="preserve">Figure </w:t>
      </w:r>
      <w:r w:rsidRPr="00B6605E">
        <w:rPr>
          <w:rFonts w:cs="Times New Roman"/>
          <w:b/>
          <w:bCs/>
          <w:i w:val="0"/>
          <w:iCs w:val="0"/>
          <w:color w:val="auto"/>
          <w:sz w:val="20"/>
          <w:szCs w:val="20"/>
        </w:rPr>
        <w:fldChar w:fldCharType="begin"/>
      </w:r>
      <w:r w:rsidRPr="00B6605E">
        <w:rPr>
          <w:rFonts w:cs="Times New Roman"/>
          <w:b/>
          <w:bCs/>
          <w:i w:val="0"/>
          <w:iCs w:val="0"/>
          <w:color w:val="auto"/>
          <w:sz w:val="20"/>
          <w:szCs w:val="20"/>
        </w:rPr>
        <w:instrText xml:space="preserve"> SEQ Figure \* ARABIC </w:instrText>
      </w:r>
      <w:r w:rsidRPr="00B6605E">
        <w:rPr>
          <w:rFonts w:cs="Times New Roman"/>
          <w:b/>
          <w:bCs/>
          <w:i w:val="0"/>
          <w:iCs w:val="0"/>
          <w:color w:val="auto"/>
          <w:sz w:val="20"/>
          <w:szCs w:val="20"/>
        </w:rPr>
        <w:fldChar w:fldCharType="separate"/>
      </w:r>
      <w:r w:rsidR="00CD39A3">
        <w:rPr>
          <w:rFonts w:cs="Times New Roman"/>
          <w:b/>
          <w:bCs/>
          <w:i w:val="0"/>
          <w:iCs w:val="0"/>
          <w:noProof/>
          <w:color w:val="auto"/>
          <w:sz w:val="20"/>
          <w:szCs w:val="20"/>
        </w:rPr>
        <w:t>2</w:t>
      </w:r>
      <w:r w:rsidRPr="00B6605E">
        <w:rPr>
          <w:rFonts w:cs="Times New Roman"/>
          <w:b/>
          <w:bCs/>
          <w:i w:val="0"/>
          <w:iCs w:val="0"/>
          <w:color w:val="auto"/>
          <w:sz w:val="20"/>
          <w:szCs w:val="20"/>
        </w:rPr>
        <w:fldChar w:fldCharType="end"/>
      </w:r>
      <w:r w:rsidRPr="00B6605E">
        <w:rPr>
          <w:rFonts w:cs="Times New Roman"/>
          <w:b/>
          <w:bCs/>
          <w:i w:val="0"/>
          <w:iCs w:val="0"/>
          <w:color w:val="auto"/>
          <w:sz w:val="20"/>
          <w:szCs w:val="20"/>
        </w:rPr>
        <w:t>: Strategies to improve employee's productivity</w:t>
      </w:r>
      <w:bookmarkEnd w:id="12"/>
      <w:bookmarkEnd w:id="13"/>
    </w:p>
    <w:p w14:paraId="78D24164" w14:textId="77777777" w:rsidR="001561F7" w:rsidRPr="00B6605E" w:rsidRDefault="00C272DF" w:rsidP="00B6605E">
      <w:pPr>
        <w:jc w:val="center"/>
        <w:rPr>
          <w:rFonts w:cs="Times New Roman"/>
          <w:b/>
          <w:bCs/>
          <w:sz w:val="20"/>
          <w:szCs w:val="20"/>
        </w:rPr>
      </w:pPr>
      <w:r w:rsidRPr="00B6605E">
        <w:rPr>
          <w:rFonts w:cs="Times New Roman"/>
          <w:b/>
          <w:bCs/>
          <w:sz w:val="20"/>
          <w:szCs w:val="20"/>
        </w:rPr>
        <w:t xml:space="preserve">Source: </w:t>
      </w:r>
      <w:r w:rsidR="00B6605E" w:rsidRPr="00B6605E">
        <w:rPr>
          <w:rFonts w:cs="Times New Roman"/>
          <w:b/>
          <w:bCs/>
          <w:sz w:val="20"/>
          <w:szCs w:val="20"/>
          <w:shd w:val="clear" w:color="auto" w:fill="FFFFFF"/>
        </w:rPr>
        <w:t>(Bailey, 2017)</w:t>
      </w:r>
    </w:p>
    <w:p w14:paraId="35239410" w14:textId="77777777" w:rsidR="001561F7" w:rsidRDefault="00C272DF" w:rsidP="009A56F1">
      <w:pPr>
        <w:pStyle w:val="Heading3"/>
      </w:pPr>
      <w:bookmarkStart w:id="14" w:name="_Toc88961968"/>
      <w:r>
        <w:t>2.2.2 Benefits of employee’s engagement:</w:t>
      </w:r>
      <w:bookmarkEnd w:id="14"/>
    </w:p>
    <w:p w14:paraId="198B0E61" w14:textId="111AEB0A" w:rsidR="00025A35" w:rsidRPr="005402A0" w:rsidRDefault="007D3AA5" w:rsidP="001F6F5F">
      <w:pPr>
        <w:spacing w:after="0"/>
      </w:pPr>
      <w:r>
        <w:t>Employee’s</w:t>
      </w:r>
      <w:r w:rsidR="00DE5BA2">
        <w:t xml:space="preserve"> safety</w:t>
      </w:r>
      <w:r w:rsidR="00C272DF" w:rsidRPr="001F6F5F">
        <w:rPr>
          <w:b/>
          <w:bCs/>
        </w:rPr>
        <w:t xml:space="preserve"> may be improved</w:t>
      </w:r>
      <w:r w:rsidR="00C272DF">
        <w:t xml:space="preserve"> with employee engagement surveys, which allow businesses to establish an emotional and mental connection with their staff. Employees who are actively involved in their job are more likely to have a sense of ownership over their work environment, which increases their </w:t>
      </w:r>
      <w:r w:rsidR="00C272DF" w:rsidRPr="006A0611">
        <w:rPr>
          <w:rFonts w:cs="Times New Roman"/>
          <w:szCs w:val="24"/>
        </w:rPr>
        <w:t xml:space="preserve">sense of safety. There are 70% fewer </w:t>
      </w:r>
      <w:r w:rsidR="001F6F5F" w:rsidRPr="006A0611">
        <w:rPr>
          <w:rFonts w:cs="Times New Roman"/>
          <w:szCs w:val="24"/>
        </w:rPr>
        <w:t>unexpected</w:t>
      </w:r>
      <w:r w:rsidR="00C272DF" w:rsidRPr="006A0611">
        <w:rPr>
          <w:rFonts w:cs="Times New Roman"/>
          <w:szCs w:val="24"/>
        </w:rPr>
        <w:t xml:space="preserve"> accidents in highly engaged </w:t>
      </w:r>
      <w:r w:rsidR="00C272DF" w:rsidRPr="006A0611">
        <w:rPr>
          <w:rFonts w:cs="Times New Roman"/>
          <w:szCs w:val="24"/>
        </w:rPr>
        <w:lastRenderedPageBreak/>
        <w:t xml:space="preserve">settings than in disengaged </w:t>
      </w:r>
      <w:r w:rsidR="00754AD6" w:rsidRPr="006A0611">
        <w:rPr>
          <w:rFonts w:cs="Times New Roman"/>
          <w:szCs w:val="24"/>
        </w:rPr>
        <w:t>ones</w:t>
      </w:r>
      <w:r w:rsidR="006A0611" w:rsidRPr="006A0611">
        <w:rPr>
          <w:rFonts w:cs="Times New Roman"/>
          <w:szCs w:val="24"/>
        </w:rPr>
        <w:t xml:space="preserve"> told by </w:t>
      </w:r>
      <w:r w:rsidR="006A0611" w:rsidRPr="006A0611">
        <w:rPr>
          <w:rFonts w:cs="Times New Roman"/>
          <w:color w:val="000000"/>
          <w:szCs w:val="24"/>
          <w:shd w:val="clear" w:color="auto" w:fill="FFFFFF"/>
        </w:rPr>
        <w:t>Kruse (2018)</w:t>
      </w:r>
      <w:r w:rsidR="00754AD6" w:rsidRPr="006A0611">
        <w:rPr>
          <w:rFonts w:cs="Times New Roman"/>
          <w:szCs w:val="24"/>
        </w:rPr>
        <w:t>.</w:t>
      </w:r>
      <w:r w:rsidR="0018225A">
        <w:rPr>
          <w:rFonts w:cs="Times New Roman"/>
          <w:szCs w:val="24"/>
        </w:rPr>
        <w:t xml:space="preserve"> Below the benefits of employee’s engagement are presented:</w:t>
      </w:r>
    </w:p>
    <w:p w14:paraId="06B3703D" w14:textId="77777777" w:rsidR="0018225A" w:rsidRDefault="00C272DF" w:rsidP="0018225A">
      <w:pPr>
        <w:keepNext/>
        <w:spacing w:after="0"/>
        <w:jc w:val="center"/>
      </w:pPr>
      <w:r>
        <w:rPr>
          <w:noProof/>
        </w:rPr>
        <w:drawing>
          <wp:inline distT="0" distB="0" distL="0" distR="0" wp14:anchorId="3690DB7C" wp14:editId="6E40E681">
            <wp:extent cx="4330699" cy="1952625"/>
            <wp:effectExtent l="0" t="0" r="0" b="0"/>
            <wp:docPr id="5" name="Picture 5" descr="Measuring the Benefits of Employee Engagement – Blogging o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Measuring the Benefits of Employee Engagement – Blogging on Business"/>
                    <pic:cNvPicPr>
                      <a:picLocks noChangeAspect="1" noChangeArrowheads="1"/>
                    </pic:cNvPicPr>
                  </pic:nvPicPr>
                  <pic:blipFill>
                    <a:blip r:embed="rId9" cstate="print">
                      <a:extLst>
                        <a:ext uri="{28A0092B-C50C-407E-A947-70E740481C1C}">
                          <a14:useLocalDpi xmlns:a14="http://schemas.microsoft.com/office/drawing/2010/main" val="0"/>
                        </a:ext>
                      </a:extLst>
                    </a:blip>
                    <a:srcRect t="22730" b="5585"/>
                    <a:stretch>
                      <a:fillRect/>
                    </a:stretch>
                  </pic:blipFill>
                  <pic:spPr bwMode="auto">
                    <a:xfrm>
                      <a:off x="0" y="0"/>
                      <a:ext cx="4335603" cy="1954836"/>
                    </a:xfrm>
                    <a:prstGeom prst="rect">
                      <a:avLst/>
                    </a:prstGeom>
                    <a:noFill/>
                    <a:ln>
                      <a:noFill/>
                    </a:ln>
                    <a:extLst>
                      <a:ext uri="{53640926-AAD7-44D8-BBD7-CCE9431645EC}">
                        <a14:shadowObscured xmlns:a14="http://schemas.microsoft.com/office/drawing/2010/main"/>
                      </a:ext>
                    </a:extLst>
                  </pic:spPr>
                </pic:pic>
              </a:graphicData>
            </a:graphic>
          </wp:inline>
        </w:drawing>
      </w:r>
    </w:p>
    <w:p w14:paraId="2CE59533" w14:textId="77777777" w:rsidR="0018225A" w:rsidRPr="00EA2A93" w:rsidRDefault="00C272DF" w:rsidP="00EA2A93">
      <w:pPr>
        <w:pStyle w:val="Caption"/>
        <w:spacing w:after="0" w:line="360" w:lineRule="auto"/>
        <w:jc w:val="center"/>
        <w:rPr>
          <w:rFonts w:cs="Times New Roman"/>
          <w:b/>
          <w:bCs/>
          <w:i w:val="0"/>
          <w:iCs w:val="0"/>
          <w:color w:val="auto"/>
          <w:sz w:val="20"/>
          <w:szCs w:val="20"/>
        </w:rPr>
      </w:pPr>
      <w:bookmarkStart w:id="15" w:name="_Toc88958900"/>
      <w:bookmarkStart w:id="16" w:name="_Toc88961984"/>
      <w:r w:rsidRPr="00EA2A93">
        <w:rPr>
          <w:rFonts w:cs="Times New Roman"/>
          <w:b/>
          <w:bCs/>
          <w:i w:val="0"/>
          <w:iCs w:val="0"/>
          <w:color w:val="auto"/>
          <w:sz w:val="20"/>
          <w:szCs w:val="20"/>
        </w:rPr>
        <w:t xml:space="preserve">Figure </w:t>
      </w:r>
      <w:r w:rsidRPr="00EA2A93">
        <w:rPr>
          <w:rFonts w:cs="Times New Roman"/>
          <w:b/>
          <w:bCs/>
          <w:i w:val="0"/>
          <w:iCs w:val="0"/>
          <w:color w:val="auto"/>
          <w:sz w:val="20"/>
          <w:szCs w:val="20"/>
        </w:rPr>
        <w:fldChar w:fldCharType="begin"/>
      </w:r>
      <w:r w:rsidRPr="00EA2A93">
        <w:rPr>
          <w:rFonts w:cs="Times New Roman"/>
          <w:b/>
          <w:bCs/>
          <w:i w:val="0"/>
          <w:iCs w:val="0"/>
          <w:color w:val="auto"/>
          <w:sz w:val="20"/>
          <w:szCs w:val="20"/>
        </w:rPr>
        <w:instrText xml:space="preserve"> SEQ Figure \* ARABIC </w:instrText>
      </w:r>
      <w:r w:rsidRPr="00EA2A93">
        <w:rPr>
          <w:rFonts w:cs="Times New Roman"/>
          <w:b/>
          <w:bCs/>
          <w:i w:val="0"/>
          <w:iCs w:val="0"/>
          <w:color w:val="auto"/>
          <w:sz w:val="20"/>
          <w:szCs w:val="20"/>
        </w:rPr>
        <w:fldChar w:fldCharType="separate"/>
      </w:r>
      <w:r w:rsidR="00CD39A3">
        <w:rPr>
          <w:rFonts w:cs="Times New Roman"/>
          <w:b/>
          <w:bCs/>
          <w:i w:val="0"/>
          <w:iCs w:val="0"/>
          <w:noProof/>
          <w:color w:val="auto"/>
          <w:sz w:val="20"/>
          <w:szCs w:val="20"/>
        </w:rPr>
        <w:t>3</w:t>
      </w:r>
      <w:r w:rsidRPr="00EA2A93">
        <w:rPr>
          <w:rFonts w:cs="Times New Roman"/>
          <w:b/>
          <w:bCs/>
          <w:i w:val="0"/>
          <w:iCs w:val="0"/>
          <w:color w:val="auto"/>
          <w:sz w:val="20"/>
          <w:szCs w:val="20"/>
        </w:rPr>
        <w:fldChar w:fldCharType="end"/>
      </w:r>
      <w:r w:rsidRPr="00EA2A93">
        <w:rPr>
          <w:rFonts w:cs="Times New Roman"/>
          <w:b/>
          <w:bCs/>
          <w:i w:val="0"/>
          <w:iCs w:val="0"/>
          <w:color w:val="auto"/>
          <w:sz w:val="20"/>
          <w:szCs w:val="20"/>
        </w:rPr>
        <w:t>: Employee's engagement benefits</w:t>
      </w:r>
      <w:bookmarkEnd w:id="15"/>
      <w:bookmarkEnd w:id="16"/>
    </w:p>
    <w:p w14:paraId="7E99927A" w14:textId="77777777" w:rsidR="0018225A" w:rsidRPr="00EA2A93" w:rsidRDefault="00C272DF" w:rsidP="00EA2A93">
      <w:pPr>
        <w:spacing w:after="0"/>
        <w:jc w:val="center"/>
        <w:rPr>
          <w:rFonts w:cs="Times New Roman"/>
          <w:b/>
          <w:bCs/>
          <w:sz w:val="20"/>
          <w:szCs w:val="20"/>
        </w:rPr>
      </w:pPr>
      <w:r w:rsidRPr="00EA2A93">
        <w:rPr>
          <w:rFonts w:cs="Times New Roman"/>
          <w:b/>
          <w:bCs/>
          <w:sz w:val="20"/>
          <w:szCs w:val="20"/>
        </w:rPr>
        <w:t xml:space="preserve">Source: </w:t>
      </w:r>
      <w:r w:rsidR="00EA2A93" w:rsidRPr="00EA2A93">
        <w:rPr>
          <w:rFonts w:cs="Times New Roman"/>
          <w:b/>
          <w:bCs/>
          <w:sz w:val="20"/>
          <w:szCs w:val="20"/>
          <w:shd w:val="clear" w:color="auto" w:fill="FFFFFF"/>
        </w:rPr>
        <w:t>(Budriene and Diskiene, 2020)</w:t>
      </w:r>
    </w:p>
    <w:p w14:paraId="64954110" w14:textId="3A58DC70" w:rsidR="00176258" w:rsidRDefault="00C272DF" w:rsidP="001F6F5F">
      <w:pPr>
        <w:spacing w:after="0"/>
        <w:rPr>
          <w:rFonts w:cs="Times New Roman"/>
          <w:szCs w:val="24"/>
        </w:rPr>
      </w:pPr>
      <w:r>
        <w:t xml:space="preserve">Employers need to </w:t>
      </w:r>
      <w:r w:rsidRPr="001F6F5F">
        <w:rPr>
          <w:b/>
          <w:bCs/>
        </w:rPr>
        <w:t>find specific employee vulnerabilities</w:t>
      </w:r>
      <w:r>
        <w:t xml:space="preserve"> in order for their businesses to flourish. This can only be done through employee engagement surveys, which give HR managers vital </w:t>
      </w:r>
      <w:r w:rsidRPr="009E7DC6">
        <w:rPr>
          <w:rFonts w:cs="Times New Roman"/>
          <w:szCs w:val="24"/>
        </w:rPr>
        <w:t xml:space="preserve">information about the strengths and shortcomings of specific employees. Using </w:t>
      </w:r>
      <w:r w:rsidR="001F6F5F" w:rsidRPr="009E7DC6">
        <w:rPr>
          <w:rFonts w:cs="Times New Roman"/>
          <w:szCs w:val="24"/>
        </w:rPr>
        <w:t>this information</w:t>
      </w:r>
      <w:r w:rsidRPr="009E7DC6">
        <w:rPr>
          <w:rFonts w:cs="Times New Roman"/>
          <w:szCs w:val="24"/>
        </w:rPr>
        <w:t xml:space="preserve">, </w:t>
      </w:r>
      <w:r w:rsidR="001F6F5F" w:rsidRPr="009E7DC6">
        <w:rPr>
          <w:rFonts w:cs="Times New Roman"/>
          <w:szCs w:val="24"/>
        </w:rPr>
        <w:t>the</w:t>
      </w:r>
      <w:r w:rsidRPr="009E7DC6">
        <w:rPr>
          <w:rFonts w:cs="Times New Roman"/>
          <w:szCs w:val="24"/>
        </w:rPr>
        <w:t xml:space="preserve"> </w:t>
      </w:r>
      <w:r w:rsidR="001F6F5F" w:rsidRPr="009E7DC6">
        <w:rPr>
          <w:rFonts w:cs="Times New Roman"/>
          <w:b/>
          <w:bCs/>
          <w:szCs w:val="24"/>
        </w:rPr>
        <w:t>hotel</w:t>
      </w:r>
      <w:r w:rsidRPr="009E7DC6">
        <w:rPr>
          <w:rFonts w:cs="Times New Roman"/>
          <w:b/>
          <w:bCs/>
          <w:szCs w:val="24"/>
        </w:rPr>
        <w:t xml:space="preserve"> would be more productive and successful</w:t>
      </w:r>
      <w:r w:rsidRPr="009E7DC6">
        <w:rPr>
          <w:rFonts w:cs="Times New Roman"/>
          <w:szCs w:val="24"/>
        </w:rPr>
        <w:t xml:space="preserve"> because of reducing total worker deficiencies</w:t>
      </w:r>
      <w:r w:rsidR="009E7DC6" w:rsidRPr="009E7DC6">
        <w:rPr>
          <w:rFonts w:cs="Times New Roman"/>
          <w:szCs w:val="24"/>
        </w:rPr>
        <w:t xml:space="preserve">, said to </w:t>
      </w:r>
      <w:r w:rsidR="009E7DC6" w:rsidRPr="009E7DC6">
        <w:rPr>
          <w:rFonts w:cs="Times New Roman"/>
          <w:color w:val="000000"/>
          <w:szCs w:val="24"/>
          <w:shd w:val="clear" w:color="auto" w:fill="FFFFFF"/>
        </w:rPr>
        <w:t>Danish, Ahmad, SiRamza and Khan, (2014)</w:t>
      </w:r>
      <w:r w:rsidRPr="009E7DC6">
        <w:rPr>
          <w:rFonts w:cs="Times New Roman"/>
          <w:szCs w:val="24"/>
        </w:rPr>
        <w:t>.</w:t>
      </w:r>
      <w:r>
        <w:t xml:space="preserve"> It is essential to conduct frequent employee engagement surveys to keep track of how well staff are performing. Without surveys, it is practically difficult for firms to tell whether or not their staff are pleased. Therefore, the Holiday Inn </w:t>
      </w:r>
      <w:r w:rsidRPr="0018225A">
        <w:rPr>
          <w:rFonts w:cs="Times New Roman"/>
          <w:szCs w:val="24"/>
        </w:rPr>
        <w:t xml:space="preserve">Express authority has decided to do employees engagement research. </w:t>
      </w:r>
      <w:r w:rsidR="0018225A" w:rsidRPr="0018225A">
        <w:rPr>
          <w:rFonts w:cs="Times New Roman"/>
          <w:color w:val="000000"/>
          <w:szCs w:val="24"/>
          <w:shd w:val="clear" w:color="auto" w:fill="FFFFFF"/>
        </w:rPr>
        <w:t xml:space="preserve">Birdie (2017) also added that </w:t>
      </w:r>
      <w:r w:rsidR="0018225A" w:rsidRPr="0018225A">
        <w:rPr>
          <w:rFonts w:cs="Times New Roman"/>
          <w:szCs w:val="24"/>
        </w:rPr>
        <w:t>i</w:t>
      </w:r>
      <w:r w:rsidRPr="0018225A">
        <w:rPr>
          <w:rFonts w:cs="Times New Roman"/>
          <w:szCs w:val="24"/>
        </w:rPr>
        <w:t xml:space="preserve">n order to keep things in control, regular polls of employee engagement are necessary. Employers would be remiss if they did not note what these surveys reveal about workers' emotional requirements. Employers may </w:t>
      </w:r>
      <w:r w:rsidRPr="0018225A">
        <w:rPr>
          <w:rFonts w:cs="Times New Roman"/>
          <w:b/>
          <w:bCs/>
          <w:szCs w:val="24"/>
        </w:rPr>
        <w:t>save money by making their workers happier</w:t>
      </w:r>
      <w:r w:rsidRPr="0018225A">
        <w:rPr>
          <w:rFonts w:cs="Times New Roman"/>
          <w:szCs w:val="24"/>
        </w:rPr>
        <w:t>. According to the American Psychological Association, more than $500 billion is wasted annually due to job stress</w:t>
      </w:r>
      <w:r w:rsidR="00754AD6" w:rsidRPr="0018225A">
        <w:rPr>
          <w:rFonts w:cs="Times New Roman"/>
          <w:szCs w:val="24"/>
        </w:rPr>
        <w:t xml:space="preserve"> </w:t>
      </w:r>
      <w:r w:rsidR="00754AD6" w:rsidRPr="0018225A">
        <w:rPr>
          <w:rFonts w:cs="Times New Roman"/>
          <w:color w:val="000000"/>
          <w:szCs w:val="24"/>
          <w:shd w:val="clear" w:color="auto" w:fill="FFFFFF"/>
        </w:rPr>
        <w:t>(Open-Sourced Workplace, 2021)</w:t>
      </w:r>
      <w:r w:rsidRPr="0018225A">
        <w:rPr>
          <w:rFonts w:cs="Times New Roman"/>
          <w:szCs w:val="24"/>
        </w:rPr>
        <w:t>. Aside from this, satisfied workers are more likely to stay with a company. Employees who are dissatisfied at work will look for a new employer that better satisfies their demands.</w:t>
      </w:r>
    </w:p>
    <w:p w14:paraId="4CEDEEA2" w14:textId="77777777" w:rsidR="00EA2A93" w:rsidRDefault="00C272DF" w:rsidP="00EA2A93">
      <w:pPr>
        <w:pStyle w:val="Heading3"/>
      </w:pPr>
      <w:bookmarkStart w:id="17" w:name="_Toc88961969"/>
      <w:r>
        <w:t>2.2.3 Employee’s retention:</w:t>
      </w:r>
      <w:bookmarkEnd w:id="17"/>
    </w:p>
    <w:p w14:paraId="67CD0B57" w14:textId="4038F75A" w:rsidR="004333D6" w:rsidRPr="004333D6" w:rsidRDefault="00C272DF" w:rsidP="004333D6">
      <w:pPr>
        <w:spacing w:after="0"/>
        <w:rPr>
          <w:rFonts w:cs="Times New Roman"/>
          <w:szCs w:val="24"/>
        </w:rPr>
      </w:pPr>
      <w:r w:rsidRPr="00A17D6E">
        <w:rPr>
          <w:rFonts w:cs="Times New Roman"/>
          <w:szCs w:val="24"/>
        </w:rPr>
        <w:t xml:space="preserve">A company's objective for employee retention is to retain the best people on the payroll and reduce turnover by creating a happy work environment, expressing gratitude to employees, and offering competitive compensation and benefits. During periods of low unemployment and increased </w:t>
      </w:r>
      <w:r w:rsidRPr="00206208">
        <w:rPr>
          <w:rFonts w:cs="Times New Roman"/>
          <w:szCs w:val="24"/>
        </w:rPr>
        <w:t>competition for talent, employers are especially concerned about maintaining their workforce</w:t>
      </w:r>
      <w:r w:rsidR="00206208" w:rsidRPr="00206208">
        <w:rPr>
          <w:rFonts w:cs="Times New Roman"/>
          <w:szCs w:val="24"/>
        </w:rPr>
        <w:t xml:space="preserve">, </w:t>
      </w:r>
      <w:r w:rsidR="00206208" w:rsidRPr="00206208">
        <w:rPr>
          <w:rFonts w:cs="Times New Roman"/>
          <w:szCs w:val="24"/>
        </w:rPr>
        <w:lastRenderedPageBreak/>
        <w:t xml:space="preserve">according to </w:t>
      </w:r>
      <w:r w:rsidR="00206208" w:rsidRPr="00206208">
        <w:rPr>
          <w:rFonts w:cs="Times New Roman"/>
          <w:color w:val="000000"/>
          <w:szCs w:val="24"/>
          <w:shd w:val="clear" w:color="auto" w:fill="FFFFFF"/>
        </w:rPr>
        <w:t>Phillips and Connell (2017)</w:t>
      </w:r>
      <w:r w:rsidRPr="00206208">
        <w:rPr>
          <w:rFonts w:cs="Times New Roman"/>
          <w:szCs w:val="24"/>
        </w:rPr>
        <w:t>. In this modern time, the need for a talented workforce has increased while the hotel industry has become competitive over the period. Therefore, the need for employee's retention has increased over the period. Below the benefits of employee retention are presented:</w:t>
      </w:r>
    </w:p>
    <w:p w14:paraId="1E1A5CC2" w14:textId="2BBC09B4" w:rsidR="00A17D6E" w:rsidRDefault="00C272DF" w:rsidP="004333D6">
      <w:pPr>
        <w:keepNext/>
        <w:spacing w:after="0" w:line="240" w:lineRule="auto"/>
        <w:jc w:val="right"/>
      </w:pPr>
      <w:r>
        <w:rPr>
          <w:noProof/>
        </w:rPr>
        <w:drawing>
          <wp:inline distT="0" distB="0" distL="0" distR="0" wp14:anchorId="4AD7E77C" wp14:editId="44E54CB1">
            <wp:extent cx="5505450" cy="3495675"/>
            <wp:effectExtent l="0" t="0" r="0" b="0"/>
            <wp:docPr id="6" name="Picture 6" descr="10 Benefits of Employee Retention for Businesses | Net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10 Benefits of Employee Retention for Businesses | NetSuite"/>
                    <pic:cNvPicPr>
                      <a:picLocks noChangeAspect="1" noChangeArrowheads="1"/>
                    </pic:cNvPicPr>
                  </pic:nvPicPr>
                  <pic:blipFill rotWithShape="1">
                    <a:blip r:embed="rId10">
                      <a:extLst>
                        <a:ext uri="{28A0092B-C50C-407E-A947-70E740481C1C}">
                          <a14:useLocalDpi xmlns:a14="http://schemas.microsoft.com/office/drawing/2010/main" val="0"/>
                        </a:ext>
                      </a:extLst>
                    </a:blip>
                    <a:srcRect l="4167" t="4281" r="3205" b="3307"/>
                    <a:stretch/>
                  </pic:blipFill>
                  <pic:spPr bwMode="auto">
                    <a:xfrm>
                      <a:off x="0" y="0"/>
                      <a:ext cx="5505450" cy="3495675"/>
                    </a:xfrm>
                    <a:prstGeom prst="rect">
                      <a:avLst/>
                    </a:prstGeom>
                    <a:noFill/>
                    <a:ln>
                      <a:noFill/>
                    </a:ln>
                    <a:extLst>
                      <a:ext uri="{53640926-AAD7-44D8-BBD7-CCE9431645EC}">
                        <a14:shadowObscured xmlns:a14="http://schemas.microsoft.com/office/drawing/2010/main"/>
                      </a:ext>
                    </a:extLst>
                  </pic:spPr>
                </pic:pic>
              </a:graphicData>
            </a:graphic>
          </wp:inline>
        </w:drawing>
      </w:r>
    </w:p>
    <w:p w14:paraId="74653386" w14:textId="77777777" w:rsidR="00A17D6E" w:rsidRPr="00A17D6E" w:rsidRDefault="00C272DF" w:rsidP="00A17D6E">
      <w:pPr>
        <w:pStyle w:val="Caption"/>
        <w:spacing w:after="0" w:line="360" w:lineRule="auto"/>
        <w:jc w:val="center"/>
        <w:rPr>
          <w:b/>
          <w:bCs/>
          <w:i w:val="0"/>
          <w:iCs w:val="0"/>
          <w:color w:val="auto"/>
          <w:sz w:val="20"/>
          <w:szCs w:val="20"/>
        </w:rPr>
      </w:pPr>
      <w:bookmarkStart w:id="18" w:name="_Toc88958901"/>
      <w:bookmarkStart w:id="19" w:name="_Toc88961985"/>
      <w:r w:rsidRPr="00A17D6E">
        <w:rPr>
          <w:b/>
          <w:bCs/>
          <w:i w:val="0"/>
          <w:iCs w:val="0"/>
          <w:color w:val="auto"/>
          <w:sz w:val="20"/>
          <w:szCs w:val="20"/>
        </w:rPr>
        <w:t xml:space="preserve">Figure </w:t>
      </w:r>
      <w:r w:rsidRPr="00A17D6E">
        <w:rPr>
          <w:b/>
          <w:bCs/>
          <w:i w:val="0"/>
          <w:iCs w:val="0"/>
          <w:color w:val="auto"/>
          <w:sz w:val="20"/>
          <w:szCs w:val="20"/>
        </w:rPr>
        <w:fldChar w:fldCharType="begin"/>
      </w:r>
      <w:r w:rsidRPr="00A17D6E">
        <w:rPr>
          <w:b/>
          <w:bCs/>
          <w:i w:val="0"/>
          <w:iCs w:val="0"/>
          <w:color w:val="auto"/>
          <w:sz w:val="20"/>
          <w:szCs w:val="20"/>
        </w:rPr>
        <w:instrText xml:space="preserve"> SEQ Figure \* ARABIC </w:instrText>
      </w:r>
      <w:r w:rsidRPr="00A17D6E">
        <w:rPr>
          <w:b/>
          <w:bCs/>
          <w:i w:val="0"/>
          <w:iCs w:val="0"/>
          <w:color w:val="auto"/>
          <w:sz w:val="20"/>
          <w:szCs w:val="20"/>
        </w:rPr>
        <w:fldChar w:fldCharType="separate"/>
      </w:r>
      <w:r w:rsidR="00CD39A3">
        <w:rPr>
          <w:b/>
          <w:bCs/>
          <w:i w:val="0"/>
          <w:iCs w:val="0"/>
          <w:noProof/>
          <w:color w:val="auto"/>
          <w:sz w:val="20"/>
          <w:szCs w:val="20"/>
        </w:rPr>
        <w:t>4</w:t>
      </w:r>
      <w:r w:rsidRPr="00A17D6E">
        <w:rPr>
          <w:b/>
          <w:bCs/>
          <w:i w:val="0"/>
          <w:iCs w:val="0"/>
          <w:color w:val="auto"/>
          <w:sz w:val="20"/>
          <w:szCs w:val="20"/>
        </w:rPr>
        <w:fldChar w:fldCharType="end"/>
      </w:r>
      <w:r w:rsidRPr="00A17D6E">
        <w:rPr>
          <w:b/>
          <w:bCs/>
          <w:i w:val="0"/>
          <w:iCs w:val="0"/>
          <w:color w:val="auto"/>
          <w:sz w:val="20"/>
          <w:szCs w:val="20"/>
        </w:rPr>
        <w:t>: Benefits of employee’s retention</w:t>
      </w:r>
      <w:bookmarkEnd w:id="18"/>
      <w:bookmarkEnd w:id="19"/>
    </w:p>
    <w:p w14:paraId="69768C98" w14:textId="77777777" w:rsidR="00A17D6E" w:rsidRPr="00A17D6E" w:rsidRDefault="00C272DF" w:rsidP="00A17D6E">
      <w:pPr>
        <w:spacing w:after="0"/>
        <w:jc w:val="center"/>
        <w:rPr>
          <w:b/>
          <w:bCs/>
          <w:sz w:val="20"/>
          <w:szCs w:val="20"/>
        </w:rPr>
      </w:pPr>
      <w:r w:rsidRPr="00A17D6E">
        <w:rPr>
          <w:b/>
          <w:bCs/>
          <w:sz w:val="20"/>
          <w:szCs w:val="20"/>
        </w:rPr>
        <w:t>Source: (</w:t>
      </w:r>
      <w:r w:rsidRPr="00A17D6E">
        <w:rPr>
          <w:rFonts w:cs="Times New Roman"/>
          <w:b/>
          <w:bCs/>
          <w:sz w:val="20"/>
          <w:szCs w:val="20"/>
          <w:shd w:val="clear" w:color="auto" w:fill="FFFFFF"/>
        </w:rPr>
        <w:t>Kossivi, Xu and Kalgora, 2019)</w:t>
      </w:r>
    </w:p>
    <w:p w14:paraId="03FC993C" w14:textId="77777777" w:rsidR="00CD39A3" w:rsidRDefault="00C272DF" w:rsidP="00CD39A3">
      <w:r w:rsidRPr="00F6050E">
        <w:rPr>
          <w:b/>
          <w:bCs/>
        </w:rPr>
        <w:t>Assist the workers in their creativity:</w:t>
      </w:r>
      <w:r>
        <w:t xml:space="preserve"> Even though many corporations claim to promote creativity, they do not appear to be doing much to assist it. </w:t>
      </w:r>
      <w:r w:rsidRPr="00F6050E">
        <w:rPr>
          <w:b/>
          <w:bCs/>
        </w:rPr>
        <w:t>For example,</w:t>
      </w:r>
      <w:r>
        <w:t xml:space="preserve"> St Peterburg’s hotel </w:t>
      </w:r>
      <w:r w:rsidRPr="00FE3768">
        <w:rPr>
          <w:rFonts w:cs="Times New Roman"/>
          <w:szCs w:val="24"/>
        </w:rPr>
        <w:t>provides staff with a 20% option to work on side projects that they find interesting</w:t>
      </w:r>
      <w:r w:rsidR="00FE3768" w:rsidRPr="00FE3768">
        <w:rPr>
          <w:rFonts w:cs="Times New Roman"/>
          <w:szCs w:val="24"/>
        </w:rPr>
        <w:t xml:space="preserve"> </w:t>
      </w:r>
      <w:r w:rsidR="00FE3768" w:rsidRPr="00FE3768">
        <w:rPr>
          <w:rFonts w:cs="Times New Roman"/>
          <w:color w:val="000000"/>
          <w:szCs w:val="24"/>
          <w:shd w:val="clear" w:color="auto" w:fill="FFFFFF"/>
        </w:rPr>
        <w:t>(Borovskaya and Dedova, 2018)</w:t>
      </w:r>
      <w:r w:rsidRPr="00FE3768">
        <w:rPr>
          <w:rFonts w:cs="Times New Roman"/>
          <w:szCs w:val="24"/>
        </w:rPr>
        <w:t>.</w:t>
      </w:r>
      <w:r w:rsidR="00FE3768" w:rsidRPr="00FE3768">
        <w:t xml:space="preserve"> </w:t>
      </w:r>
      <w:r w:rsidR="00FE3768" w:rsidRPr="00FE3768">
        <w:rPr>
          <w:rFonts w:cs="Times New Roman"/>
          <w:b/>
          <w:bCs/>
          <w:szCs w:val="24"/>
        </w:rPr>
        <w:t>Having faith in management and the individuals</w:t>
      </w:r>
      <w:r w:rsidR="00FE3768" w:rsidRPr="00FE3768">
        <w:rPr>
          <w:rFonts w:cs="Times New Roman"/>
          <w:szCs w:val="24"/>
        </w:rPr>
        <w:t xml:space="preserve"> who give them work </w:t>
      </w:r>
      <w:r w:rsidR="00FE3768" w:rsidRPr="00CD39A3">
        <w:rPr>
          <w:rFonts w:cs="Times New Roman"/>
          <w:szCs w:val="24"/>
        </w:rPr>
        <w:t xml:space="preserve">improves the performance of employees. Those who have faith in the person leading them toward their objectives are more likely to accomplish them. Forty-six per cent of employees said that a lack of open and honest communication from their bosses is a significant factor in their decision to leave their current job. Employees that are engaged have 79% faith in their managers, according to </w:t>
      </w:r>
      <w:r w:rsidR="00FE3768" w:rsidRPr="00CD39A3">
        <w:rPr>
          <w:rFonts w:cs="Times New Roman"/>
          <w:color w:val="000000"/>
          <w:szCs w:val="24"/>
          <w:shd w:val="clear" w:color="auto" w:fill="FFFFFF"/>
        </w:rPr>
        <w:t>Hom, Allen and Griffeth, (2019)</w:t>
      </w:r>
      <w:r w:rsidR="00FE3768" w:rsidRPr="00CD39A3">
        <w:rPr>
          <w:rFonts w:cs="Times New Roman"/>
          <w:szCs w:val="24"/>
        </w:rPr>
        <w:t>.</w:t>
      </w:r>
      <w:r>
        <w:rPr>
          <w:rFonts w:cs="Times New Roman"/>
          <w:szCs w:val="24"/>
        </w:rPr>
        <w:t xml:space="preserve"> </w:t>
      </w:r>
      <w:r w:rsidR="00127FF9">
        <w:rPr>
          <w:rFonts w:cs="Times New Roman"/>
          <w:szCs w:val="24"/>
        </w:rPr>
        <w:t>Apart from these two, there are some other strategies that the company can apply.</w:t>
      </w:r>
      <w:r>
        <w:rPr>
          <w:rFonts w:cs="Times New Roman"/>
          <w:szCs w:val="24"/>
        </w:rPr>
        <w:t xml:space="preserve"> Below the employee’s strategies are presented:</w:t>
      </w:r>
    </w:p>
    <w:p w14:paraId="0C8F497F" w14:textId="77777777" w:rsidR="00CD39A3" w:rsidRDefault="00C272DF" w:rsidP="00127FF9">
      <w:pPr>
        <w:keepNext/>
        <w:spacing w:after="0"/>
        <w:jc w:val="center"/>
      </w:pPr>
      <w:r>
        <w:rPr>
          <w:noProof/>
        </w:rPr>
        <w:lastRenderedPageBreak/>
        <w:drawing>
          <wp:inline distT="0" distB="0" distL="0" distR="0" wp14:anchorId="24E88984" wp14:editId="07F042AE">
            <wp:extent cx="5943600" cy="2638425"/>
            <wp:effectExtent l="0" t="0" r="0" b="9525"/>
            <wp:docPr id="7" name="Picture 7" descr="8 Employee Retention Strategies that Prevent Attrition | Questio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descr="8 Employee Retention Strategies that Prevent Attrition | QuestionPr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43600" cy="2638425"/>
                    </a:xfrm>
                    <a:prstGeom prst="rect">
                      <a:avLst/>
                    </a:prstGeom>
                    <a:noFill/>
                    <a:ln>
                      <a:noFill/>
                    </a:ln>
                    <a:extLst>
                      <a:ext uri="{53640926-AAD7-44D8-BBD7-CCE9431645EC}">
                        <a14:shadowObscured xmlns:a14="http://schemas.microsoft.com/office/drawing/2010/main"/>
                      </a:ext>
                    </a:extLst>
                  </pic:spPr>
                </pic:pic>
              </a:graphicData>
            </a:graphic>
          </wp:inline>
        </w:drawing>
      </w:r>
    </w:p>
    <w:p w14:paraId="7003578A" w14:textId="77777777" w:rsidR="00011D90" w:rsidRPr="00CD39A3" w:rsidRDefault="00C272DF" w:rsidP="00127FF9">
      <w:pPr>
        <w:pStyle w:val="Caption"/>
        <w:spacing w:after="0" w:line="360" w:lineRule="auto"/>
        <w:jc w:val="center"/>
        <w:rPr>
          <w:rFonts w:cs="Times New Roman"/>
          <w:b/>
          <w:bCs/>
          <w:i w:val="0"/>
          <w:iCs w:val="0"/>
          <w:color w:val="auto"/>
          <w:sz w:val="20"/>
          <w:szCs w:val="20"/>
        </w:rPr>
      </w:pPr>
      <w:bookmarkStart w:id="20" w:name="_Toc88958902"/>
      <w:bookmarkStart w:id="21" w:name="_Toc88961986"/>
      <w:r w:rsidRPr="00CD39A3">
        <w:rPr>
          <w:rFonts w:cs="Times New Roman"/>
          <w:b/>
          <w:bCs/>
          <w:i w:val="0"/>
          <w:iCs w:val="0"/>
          <w:color w:val="auto"/>
          <w:sz w:val="20"/>
          <w:szCs w:val="20"/>
        </w:rPr>
        <w:t xml:space="preserve">Figure </w:t>
      </w:r>
      <w:r w:rsidRPr="00CD39A3">
        <w:rPr>
          <w:rFonts w:cs="Times New Roman"/>
          <w:b/>
          <w:bCs/>
          <w:i w:val="0"/>
          <w:iCs w:val="0"/>
          <w:color w:val="auto"/>
          <w:sz w:val="20"/>
          <w:szCs w:val="20"/>
        </w:rPr>
        <w:fldChar w:fldCharType="begin"/>
      </w:r>
      <w:r w:rsidRPr="00CD39A3">
        <w:rPr>
          <w:rFonts w:cs="Times New Roman"/>
          <w:b/>
          <w:bCs/>
          <w:i w:val="0"/>
          <w:iCs w:val="0"/>
          <w:color w:val="auto"/>
          <w:sz w:val="20"/>
          <w:szCs w:val="20"/>
        </w:rPr>
        <w:instrText xml:space="preserve"> SEQ Figure \* ARABIC </w:instrText>
      </w:r>
      <w:r w:rsidRPr="00CD39A3">
        <w:rPr>
          <w:rFonts w:cs="Times New Roman"/>
          <w:b/>
          <w:bCs/>
          <w:i w:val="0"/>
          <w:iCs w:val="0"/>
          <w:color w:val="auto"/>
          <w:sz w:val="20"/>
          <w:szCs w:val="20"/>
        </w:rPr>
        <w:fldChar w:fldCharType="separate"/>
      </w:r>
      <w:r w:rsidRPr="00CD39A3">
        <w:rPr>
          <w:rFonts w:cs="Times New Roman"/>
          <w:b/>
          <w:bCs/>
          <w:i w:val="0"/>
          <w:iCs w:val="0"/>
          <w:noProof/>
          <w:color w:val="auto"/>
          <w:sz w:val="20"/>
          <w:szCs w:val="20"/>
        </w:rPr>
        <w:t>5</w:t>
      </w:r>
      <w:r w:rsidRPr="00CD39A3">
        <w:rPr>
          <w:rFonts w:cs="Times New Roman"/>
          <w:b/>
          <w:bCs/>
          <w:i w:val="0"/>
          <w:iCs w:val="0"/>
          <w:color w:val="auto"/>
          <w:sz w:val="20"/>
          <w:szCs w:val="20"/>
        </w:rPr>
        <w:fldChar w:fldCharType="end"/>
      </w:r>
      <w:r w:rsidRPr="00CD39A3">
        <w:rPr>
          <w:rFonts w:cs="Times New Roman"/>
          <w:b/>
          <w:bCs/>
          <w:i w:val="0"/>
          <w:iCs w:val="0"/>
          <w:color w:val="auto"/>
          <w:sz w:val="20"/>
          <w:szCs w:val="20"/>
        </w:rPr>
        <w:t>: Employee's strategies</w:t>
      </w:r>
      <w:bookmarkEnd w:id="20"/>
      <w:bookmarkEnd w:id="21"/>
    </w:p>
    <w:p w14:paraId="4B423122" w14:textId="77777777" w:rsidR="00CD39A3" w:rsidRPr="00CD39A3" w:rsidRDefault="00C272DF" w:rsidP="00127FF9">
      <w:pPr>
        <w:spacing w:after="0"/>
        <w:jc w:val="center"/>
        <w:rPr>
          <w:rFonts w:cs="Times New Roman"/>
          <w:b/>
          <w:bCs/>
          <w:sz w:val="20"/>
          <w:szCs w:val="20"/>
        </w:rPr>
      </w:pPr>
      <w:r w:rsidRPr="00CD39A3">
        <w:rPr>
          <w:rFonts w:cs="Times New Roman"/>
          <w:b/>
          <w:bCs/>
          <w:sz w:val="20"/>
          <w:szCs w:val="20"/>
        </w:rPr>
        <w:t xml:space="preserve">Source: </w:t>
      </w:r>
      <w:r w:rsidRPr="00CD39A3">
        <w:rPr>
          <w:rFonts w:cs="Times New Roman"/>
          <w:b/>
          <w:bCs/>
          <w:sz w:val="20"/>
          <w:szCs w:val="20"/>
          <w:shd w:val="clear" w:color="auto" w:fill="FFFFFF"/>
        </w:rPr>
        <w:t>(SHRM, 2021)</w:t>
      </w:r>
    </w:p>
    <w:p w14:paraId="68870501" w14:textId="1A31CCB7" w:rsidR="004333D6" w:rsidRPr="004333D6" w:rsidRDefault="004333D6" w:rsidP="004333D6">
      <w:r>
        <w:t xml:space="preserve">There is </w:t>
      </w:r>
      <w:r w:rsidRPr="00D6694B">
        <w:rPr>
          <w:b/>
          <w:bCs/>
        </w:rPr>
        <w:t>a positive relationship</w:t>
      </w:r>
      <w:r>
        <w:t xml:space="preserve"> between employee’s engagement and retention. If employees are properly engaged </w:t>
      </w:r>
      <w:r w:rsidR="00D6694B">
        <w:t xml:space="preserve">with the organization, then they will feel happy at the organization therefore they will stay at the organization. </w:t>
      </w:r>
      <w:r w:rsidR="00077947">
        <w:t xml:space="preserve">Therefore, it will reduce the employee turnover of Holiday Inn Express and reduce the cost associated with it and creates a great impact on the profit margin of this company.  </w:t>
      </w:r>
    </w:p>
    <w:p w14:paraId="1F5704B7" w14:textId="77777777" w:rsidR="00011D90" w:rsidRDefault="00C272DF" w:rsidP="004D5556">
      <w:pPr>
        <w:pStyle w:val="Heading1"/>
        <w:spacing w:line="360" w:lineRule="auto"/>
      </w:pPr>
      <w:bookmarkStart w:id="22" w:name="_Toc88961970"/>
      <w:r>
        <w:t xml:space="preserve">3.0 Evaluation and </w:t>
      </w:r>
      <w:r w:rsidR="004D5556">
        <w:t>Conclusion:</w:t>
      </w:r>
      <w:bookmarkEnd w:id="22"/>
    </w:p>
    <w:p w14:paraId="685CA8C9" w14:textId="77777777" w:rsidR="004D5556" w:rsidRDefault="00C272DF" w:rsidP="004D5556">
      <w:pPr>
        <w:pStyle w:val="Heading2"/>
      </w:pPr>
      <w:bookmarkStart w:id="23" w:name="_Toc88961971"/>
      <w:r>
        <w:t>3.1 Evaluation:</w:t>
      </w:r>
      <w:bookmarkEnd w:id="23"/>
    </w:p>
    <w:p w14:paraId="45C40BB9" w14:textId="77777777" w:rsidR="00070100" w:rsidRDefault="00C272DF" w:rsidP="00936915">
      <w:pPr>
        <w:rPr>
          <w:rFonts w:cs="Times New Roman"/>
          <w:color w:val="000000"/>
          <w:szCs w:val="24"/>
          <w:shd w:val="clear" w:color="auto" w:fill="FFFFFF"/>
        </w:rPr>
      </w:pPr>
      <w:r>
        <w:t xml:space="preserve">The researcher will use both primary and secondary data for conducting this research. The </w:t>
      </w:r>
      <w:r w:rsidR="005D112B">
        <w:t xml:space="preserve">primary research will know to what extent the hotel employees are engaged with the organisation. The researcher will use primary data because employee's engagement differs from organisation to organisation; therefore, first-hand information is necessary, and, in this case, primary research is required. </w:t>
      </w:r>
      <w:r w:rsidR="005D112B" w:rsidRPr="0018225A">
        <w:rPr>
          <w:rFonts w:cs="Times New Roman"/>
          <w:color w:val="000000"/>
          <w:szCs w:val="24"/>
          <w:shd w:val="clear" w:color="auto" w:fill="FFFFFF"/>
        </w:rPr>
        <w:t>Birdie (2017)</w:t>
      </w:r>
      <w:r w:rsidR="005D112B">
        <w:rPr>
          <w:rFonts w:cs="Times New Roman"/>
          <w:color w:val="000000"/>
          <w:szCs w:val="24"/>
          <w:shd w:val="clear" w:color="auto" w:fill="FFFFFF"/>
        </w:rPr>
        <w:t xml:space="preserve"> also added that for knowing about employee’s enragement</w:t>
      </w:r>
      <w:r w:rsidR="00251EF1">
        <w:rPr>
          <w:rFonts w:cs="Times New Roman"/>
          <w:color w:val="000000"/>
          <w:szCs w:val="24"/>
          <w:shd w:val="clear" w:color="auto" w:fill="FFFFFF"/>
        </w:rPr>
        <w:t xml:space="preserve"> regular survey is necessary for the business organisation. A survey is a popular tool for collecting primary data. As a research instrument, the researcher will use the questionnaire method.</w:t>
      </w:r>
    </w:p>
    <w:p w14:paraId="0D0296D8" w14:textId="10977560" w:rsidR="00070100" w:rsidRDefault="00251EF1" w:rsidP="00936915">
      <w:pPr>
        <w:rPr>
          <w:rFonts w:cs="Times New Roman"/>
          <w:color w:val="000000"/>
          <w:szCs w:val="24"/>
          <w:shd w:val="clear" w:color="auto" w:fill="FFFFFF"/>
        </w:rPr>
      </w:pPr>
      <w:r>
        <w:rPr>
          <w:rFonts w:cs="Times New Roman"/>
          <w:color w:val="000000"/>
          <w:szCs w:val="24"/>
          <w:shd w:val="clear" w:color="auto" w:fill="FFFFFF"/>
        </w:rPr>
        <w:t xml:space="preserve">In contrast, the researcher will use secondary data in this research paper because implementing </w:t>
      </w:r>
      <w:r w:rsidR="00C272DF">
        <w:rPr>
          <w:rFonts w:cs="Times New Roman"/>
          <w:color w:val="000000"/>
          <w:szCs w:val="24"/>
          <w:shd w:val="clear" w:color="auto" w:fill="FFFFFF"/>
        </w:rPr>
        <w:t>employee</w:t>
      </w:r>
      <w:r>
        <w:rPr>
          <w:rFonts w:cs="Times New Roman"/>
          <w:color w:val="000000"/>
          <w:szCs w:val="24"/>
          <w:shd w:val="clear" w:color="auto" w:fill="FFFFFF"/>
        </w:rPr>
        <w:t xml:space="preserve"> engagement</w:t>
      </w:r>
      <w:r w:rsidR="00C272DF">
        <w:rPr>
          <w:rFonts w:cs="Times New Roman"/>
          <w:color w:val="000000"/>
          <w:szCs w:val="24"/>
          <w:shd w:val="clear" w:color="auto" w:fill="FFFFFF"/>
        </w:rPr>
        <w:t xml:space="preserve"> and retention</w:t>
      </w:r>
      <w:r>
        <w:rPr>
          <w:rFonts w:cs="Times New Roman"/>
          <w:color w:val="000000"/>
          <w:szCs w:val="24"/>
          <w:shd w:val="clear" w:color="auto" w:fill="FFFFFF"/>
        </w:rPr>
        <w:t xml:space="preserve"> is nearly the same in all </w:t>
      </w:r>
      <w:r w:rsidR="00431C5F">
        <w:rPr>
          <w:rFonts w:cs="Times New Roman"/>
          <w:color w:val="000000"/>
          <w:szCs w:val="24"/>
          <w:shd w:val="clear" w:color="auto" w:fill="FFFFFF"/>
        </w:rPr>
        <w:t>organizations and if organization can ensure employee</w:t>
      </w:r>
      <w:r w:rsidR="00891FBE">
        <w:rPr>
          <w:rFonts w:cs="Times New Roman"/>
          <w:color w:val="000000"/>
          <w:szCs w:val="24"/>
          <w:shd w:val="clear" w:color="auto" w:fill="FFFFFF"/>
        </w:rPr>
        <w:t xml:space="preserve"> engagement,</w:t>
      </w:r>
      <w:r w:rsidR="00431C5F">
        <w:rPr>
          <w:rFonts w:cs="Times New Roman"/>
          <w:color w:val="000000"/>
          <w:szCs w:val="24"/>
          <w:shd w:val="clear" w:color="auto" w:fill="FFFFFF"/>
        </w:rPr>
        <w:t xml:space="preserve"> then they will be able to retain the employees of the company. </w:t>
      </w:r>
      <w:r>
        <w:rPr>
          <w:rFonts w:cs="Times New Roman"/>
          <w:color w:val="000000"/>
          <w:szCs w:val="24"/>
          <w:shd w:val="clear" w:color="auto" w:fill="FFFFFF"/>
        </w:rPr>
        <w:t xml:space="preserve"> However, </w:t>
      </w:r>
      <w:r w:rsidR="00431C5F">
        <w:rPr>
          <w:rFonts w:cs="Times New Roman"/>
          <w:color w:val="000000"/>
          <w:szCs w:val="24"/>
          <w:shd w:val="clear" w:color="auto" w:fill="FFFFFF"/>
        </w:rPr>
        <w:t>organizations</w:t>
      </w:r>
      <w:r>
        <w:rPr>
          <w:rFonts w:cs="Times New Roman"/>
          <w:color w:val="000000"/>
          <w:szCs w:val="24"/>
          <w:shd w:val="clear" w:color="auto" w:fill="FFFFFF"/>
        </w:rPr>
        <w:t xml:space="preserve"> need </w:t>
      </w:r>
      <w:r w:rsidRPr="00070100">
        <w:rPr>
          <w:rFonts w:cs="Times New Roman"/>
          <w:color w:val="000000"/>
          <w:szCs w:val="24"/>
          <w:shd w:val="clear" w:color="auto" w:fill="FFFFFF"/>
        </w:rPr>
        <w:t xml:space="preserve">to which method they apply depending on the organisation's rules, </w:t>
      </w:r>
      <w:r w:rsidRPr="00070100">
        <w:rPr>
          <w:rFonts w:cs="Times New Roman"/>
          <w:color w:val="000000"/>
          <w:szCs w:val="24"/>
          <w:shd w:val="clear" w:color="auto" w:fill="FFFFFF"/>
        </w:rPr>
        <w:lastRenderedPageBreak/>
        <w:t>regulations, and policies</w:t>
      </w:r>
      <w:r w:rsidR="00C272DF" w:rsidRPr="00070100">
        <w:rPr>
          <w:rFonts w:cs="Times New Roman"/>
          <w:color w:val="000000"/>
          <w:szCs w:val="24"/>
          <w:shd w:val="clear" w:color="auto" w:fill="FFFFFF"/>
        </w:rPr>
        <w:t>. In their research, Danish, Ahmad, SiRamzan and Khan (2014)</w:t>
      </w:r>
      <w:r w:rsidRPr="00070100">
        <w:rPr>
          <w:rFonts w:cs="Times New Roman"/>
          <w:color w:val="000000"/>
          <w:szCs w:val="24"/>
          <w:shd w:val="clear" w:color="auto" w:fill="FFFFFF"/>
        </w:rPr>
        <w:t xml:space="preserve"> </w:t>
      </w:r>
      <w:r w:rsidR="00C272DF" w:rsidRPr="00070100">
        <w:rPr>
          <w:rFonts w:cs="Times New Roman"/>
          <w:color w:val="000000"/>
          <w:szCs w:val="24"/>
          <w:shd w:val="clear" w:color="auto" w:fill="FFFFFF"/>
        </w:rPr>
        <w:t>said that there are no fundamental differences in employee's engagement and retention across the industry, but it differs from company to company.</w:t>
      </w:r>
      <w:r w:rsidR="00C272DF">
        <w:rPr>
          <w:rFonts w:cs="Times New Roman"/>
          <w:color w:val="000000"/>
          <w:szCs w:val="24"/>
          <w:shd w:val="clear" w:color="auto" w:fill="FFFFFF"/>
        </w:rPr>
        <w:t xml:space="preserve"> Therefore, the knowledge that Holiday Inn Express hotel will get from secondary knowledge will add more excellent value.</w:t>
      </w:r>
    </w:p>
    <w:p w14:paraId="37619FC1" w14:textId="77777777" w:rsidR="00070100" w:rsidRDefault="00C272DF" w:rsidP="00070100">
      <w:pPr>
        <w:pStyle w:val="Heading2"/>
        <w:rPr>
          <w:shd w:val="clear" w:color="auto" w:fill="FFFFFF"/>
        </w:rPr>
      </w:pPr>
      <w:bookmarkStart w:id="24" w:name="_Toc88961972"/>
      <w:r>
        <w:rPr>
          <w:shd w:val="clear" w:color="auto" w:fill="FFFFFF"/>
        </w:rPr>
        <w:t>3.2 Conclusion:</w:t>
      </w:r>
      <w:bookmarkEnd w:id="24"/>
    </w:p>
    <w:p w14:paraId="373A8D4D" w14:textId="77777777" w:rsidR="00936915" w:rsidRDefault="00C272DF" w:rsidP="00936915">
      <w:pPr>
        <w:rPr>
          <w:rFonts w:cs="Times New Roman"/>
          <w:color w:val="000000"/>
          <w:szCs w:val="24"/>
          <w:shd w:val="clear" w:color="auto" w:fill="FFFFFF"/>
        </w:rPr>
      </w:pPr>
      <w:r>
        <w:rPr>
          <w:rFonts w:cs="Times New Roman"/>
          <w:color w:val="000000"/>
          <w:szCs w:val="24"/>
          <w:shd w:val="clear" w:color="auto" w:fill="FFFFFF"/>
        </w:rPr>
        <w:t xml:space="preserve">This research paper will enable the Holiday Inn Express to know </w:t>
      </w:r>
      <w:r w:rsidR="00284189">
        <w:rPr>
          <w:rFonts w:cs="Times New Roman"/>
          <w:color w:val="000000"/>
          <w:szCs w:val="24"/>
          <w:shd w:val="clear" w:color="auto" w:fill="FFFFFF"/>
        </w:rPr>
        <w:t xml:space="preserve">the level of employee's engagement in this organisation. Besides, they will be able to know at what </w:t>
      </w:r>
      <w:r w:rsidR="009A56F1">
        <w:rPr>
          <w:rFonts w:cs="Times New Roman"/>
          <w:color w:val="000000"/>
          <w:szCs w:val="24"/>
          <w:shd w:val="clear" w:color="auto" w:fill="FFFFFF"/>
        </w:rPr>
        <w:t>questions</w:t>
      </w:r>
      <w:r w:rsidR="00284189">
        <w:rPr>
          <w:rFonts w:cs="Times New Roman"/>
          <w:color w:val="000000"/>
          <w:szCs w:val="24"/>
          <w:shd w:val="clear" w:color="auto" w:fill="FFFFFF"/>
        </w:rPr>
        <w:t xml:space="preserve"> employees are highly disengaged with this organisation. Besides, through secondary research, they will know how to increase the engagement of the employees in the organisation and </w:t>
      </w:r>
      <w:r w:rsidR="00763D7B">
        <w:rPr>
          <w:rFonts w:cs="Times New Roman"/>
          <w:color w:val="000000"/>
          <w:szCs w:val="24"/>
          <w:shd w:val="clear" w:color="auto" w:fill="FFFFFF"/>
        </w:rPr>
        <w:t>retain the best employees in the organisation. Then, ultimately, this organisation will increase employee engagement in the organisation and retain the best employees in the company. Therefore, the profit of this company will be increased to a greater extent which has been reduced significantly in 2020. Although there might have many reasons which could be changed the profit employee's engagement and retention could be another reason.</w:t>
      </w:r>
    </w:p>
    <w:p w14:paraId="5C4B82CF" w14:textId="77777777" w:rsidR="00763D7B" w:rsidRDefault="00C272DF">
      <w:pPr>
        <w:spacing w:line="259" w:lineRule="auto"/>
        <w:jc w:val="left"/>
        <w:rPr>
          <w:rFonts w:cs="Times New Roman"/>
          <w:color w:val="000000"/>
          <w:szCs w:val="24"/>
          <w:shd w:val="clear" w:color="auto" w:fill="FFFFFF"/>
        </w:rPr>
      </w:pPr>
      <w:r>
        <w:rPr>
          <w:rFonts w:cs="Times New Roman"/>
          <w:color w:val="000000"/>
          <w:szCs w:val="24"/>
          <w:shd w:val="clear" w:color="auto" w:fill="FFFFFF"/>
        </w:rPr>
        <w:br w:type="page"/>
      </w:r>
    </w:p>
    <w:p w14:paraId="57E6361C" w14:textId="77777777" w:rsidR="00763D7B" w:rsidRDefault="00C272DF" w:rsidP="00573480">
      <w:pPr>
        <w:pStyle w:val="Heading1"/>
        <w:spacing w:line="360" w:lineRule="auto"/>
      </w:pPr>
      <w:bookmarkStart w:id="25" w:name="_Toc88961973"/>
      <w:r>
        <w:lastRenderedPageBreak/>
        <w:t>4.0 References:</w:t>
      </w:r>
      <w:bookmarkEnd w:id="25"/>
    </w:p>
    <w:p w14:paraId="35B6B421"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Bailey, C., 2017. Employee engagement in theory and practice. 3rd ed. London: Routledge.</w:t>
      </w:r>
    </w:p>
    <w:p w14:paraId="3D29154E"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Birdie, A., 2017. Employees and employers in service organisations. 1st ed. London: Apple Academic Press.</w:t>
      </w:r>
    </w:p>
    <w:p w14:paraId="6C231777"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Borovskaya, I. and Dedova, M., 2018. Creativity in Hospitality Industry: Study of Hostels in St. Petersburg. Coactivity: Philosophy, Communication, 26(2), pp.137-144.</w:t>
      </w:r>
    </w:p>
    <w:p w14:paraId="19483109"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Budriene, D. and Diskiene, D., 2020. EMPLOYEE ENGAGEMENT: TYPES, LEVELS AND RELATIONSHIP WITH PRACTICE OF HRM. Malaysian E-Commerce Journal, 4(2), pp.42-47.</w:t>
      </w:r>
    </w:p>
    <w:p w14:paraId="018DE30A"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Carbonara., S., 2017. Manager's Guide to Employee Engagement. 4th ed. London: McGraw-Hill.</w:t>
      </w:r>
    </w:p>
    <w:p w14:paraId="3B4BB606"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Chandani, A., Mehta, M., Mall, A. and Khokhar, V., 2019. Employee Engagement: A Review Paper on Factors Affecting Employee Engagement. Indian Journal of Science and Technology, 12(15).</w:t>
      </w:r>
    </w:p>
    <w:p w14:paraId="6292D148"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Cowton, C., 2016. The use of secondary data in business ethics research. Journal of Business Ethics, 19(4), pp.423-434.</w:t>
      </w:r>
    </w:p>
    <w:p w14:paraId="357398F0"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Danish, R., Ahmad, F., SiRamzan, S. and Khan, M., 2014. Determinants of Employee Engagement in Service Sector. Universal Journal of Management, 2(2), pp.64-71.</w:t>
      </w:r>
    </w:p>
    <w:p w14:paraId="2EBF0A9A"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Golden, C., 2017. The data collection toolkit. 1st ed. London \: Brookes Publishing.</w:t>
      </w:r>
    </w:p>
    <w:p w14:paraId="7206807F"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Hom, P., Allen, D. and Griffeth, R., 2019. Employee retention and turnover. London: Routledge.</w:t>
      </w:r>
    </w:p>
    <w:p w14:paraId="7E7C7E12"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Hotel Tech Report, 2021. IHG's 17 Hotel Brands Explained. [online] Hotel Tech Report. Available at: &lt;https://hoteltechreport.com/news/ihg-hotel-brands&gt; [Accessed 27 November 2021].</w:t>
      </w:r>
    </w:p>
    <w:p w14:paraId="08FD7526"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ihgdevelopment, 2021. Holiday Inn Express® | IHG® Midscale Hotel Development. [online] ihgdevelopment. Available at: &lt;https://development.ihg.com/en/americas/home/our-brands/holiday-inn-express&gt; [Accessed 27 November 2021].</w:t>
      </w:r>
    </w:p>
    <w:p w14:paraId="7E83E8F9"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insights.ehotelier.com, 2021. Why employee engagement is so important in the hospitality industry. [online] Insights. Available at: &lt;https://insights.ehotelier.com/insights/2021/09/20/why-employee-engagement-is-so-important-in-the-hospitality-industry/&gt; [Accessed 27 November 2021].</w:t>
      </w:r>
    </w:p>
    <w:p w14:paraId="258DA52D"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Kossivi, B., Xu, M. and Kalgora, B., 2019. Study on Determining Factors of Employee Retention. Open Journal of Social Sciences, 07(05), pp.261-268.</w:t>
      </w:r>
    </w:p>
    <w:p w14:paraId="4606679E"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Kruse, K., 2018. Employee Engagement 2.0. 6th ed. The Kruse Group.</w:t>
      </w:r>
    </w:p>
    <w:p w14:paraId="7EC2020B"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lastRenderedPageBreak/>
        <w:t>Newmediadl.cas.msu.edu, 2021. A HOLIDAY EXPRESS CAMPAIGN."AFFORDABLE FAMILY FUN". [online] Newmediadl.cas.msu.edu. Available at: &lt;https://newmediadl.cas.msu.edu/homework/906/106108&gt; [Accessed 27 November 2021].</w:t>
      </w:r>
    </w:p>
    <w:p w14:paraId="73D5648B"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Open-Sourced Workplace, 2021. 50 Workplace Stress Statistics. [online] Open-Sourced Workplace. Available at: &lt;https://opensourcedworkplace.com/news/50-workplace-stress-statistics&gt; [Accessed 27 November 2021].</w:t>
      </w:r>
    </w:p>
    <w:p w14:paraId="5C7F0EC6"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Phillips, J. and Connell, A., 2017. Managing employee retention. 14th ed. Oxford: Butterworth-Heinemann.</w:t>
      </w:r>
    </w:p>
    <w:p w14:paraId="11669986" w14:textId="77777777" w:rsidR="00573480" w:rsidRPr="00573480" w:rsidRDefault="00C272DF" w:rsidP="00573480">
      <w:pPr>
        <w:spacing w:after="0"/>
        <w:rPr>
          <w:rFonts w:cs="Times New Roman"/>
          <w:sz w:val="32"/>
          <w:szCs w:val="28"/>
        </w:rPr>
      </w:pPr>
      <w:r w:rsidRPr="00573480">
        <w:rPr>
          <w:rFonts w:cs="Times New Roman"/>
          <w:color w:val="000000"/>
          <w:szCs w:val="24"/>
          <w:shd w:val="clear" w:color="auto" w:fill="FFFFFF"/>
        </w:rPr>
        <w:t>SHRM, 2021. Managing for Employee Retention. [online] SHRM. Available at: &lt;https://www.shrm.org/resourcesandtools/tools-and-samples/toolkits/pages/managingforemployeeretention.aspx&gt; [Accessed 27 November 2021].</w:t>
      </w:r>
    </w:p>
    <w:p w14:paraId="281C6A1F"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Statista, 2021. Holiday Inn Express hotels gross revenue 2020 | Statista. [online] Statista. Available at: &lt;https://www.statista.com/statistics/223347/holiday-inn-express-hotels-revenue/&gt; [Accessed 27 November 2021].</w:t>
      </w:r>
    </w:p>
    <w:p w14:paraId="651FE2D4"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Staunton, C., Slokenberga, S. and Mascalzoni, D., 2019. The GDPR and the research exemption: considerations on the necessary safeguards for research biobanks. European Journal of Human Genetics, 27(8), pp.1159-1167.</w:t>
      </w:r>
    </w:p>
    <w:p w14:paraId="134DC85E" w14:textId="77777777" w:rsidR="00573480" w:rsidRP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Thompson, S., 2017. Sampling. 5th ed. Hoboken, NJ: Wiley.</w:t>
      </w:r>
    </w:p>
    <w:p w14:paraId="2A0C8076" w14:textId="77777777" w:rsidR="00573480" w:rsidRDefault="00C272DF" w:rsidP="00573480">
      <w:pPr>
        <w:spacing w:after="0"/>
        <w:rPr>
          <w:rFonts w:cs="Times New Roman"/>
          <w:color w:val="000000"/>
          <w:szCs w:val="24"/>
          <w:shd w:val="clear" w:color="auto" w:fill="FFFFFF"/>
        </w:rPr>
      </w:pPr>
      <w:r w:rsidRPr="00573480">
        <w:rPr>
          <w:rFonts w:cs="Times New Roman"/>
          <w:color w:val="000000"/>
          <w:szCs w:val="24"/>
          <w:shd w:val="clear" w:color="auto" w:fill="FFFFFF"/>
        </w:rPr>
        <w:t>ZAINOL, S., HUSSIN, S. and OTHMAN, M., 2018. Determinants of Employee Engagement in Hotel Industry in Malaysia. A Theoretical Model. International Journal of Academic Research in Accounting, Finance and Management Sciences, 6(3).</w:t>
      </w:r>
    </w:p>
    <w:p w14:paraId="3CA8FF31" w14:textId="77777777" w:rsidR="00573480" w:rsidRDefault="00C272DF">
      <w:pPr>
        <w:spacing w:line="259" w:lineRule="auto"/>
        <w:jc w:val="left"/>
        <w:rPr>
          <w:rFonts w:cs="Times New Roman"/>
          <w:color w:val="000000"/>
          <w:szCs w:val="24"/>
          <w:shd w:val="clear" w:color="auto" w:fill="FFFFFF"/>
        </w:rPr>
      </w:pPr>
      <w:r>
        <w:rPr>
          <w:rFonts w:cs="Times New Roman"/>
          <w:color w:val="000000"/>
          <w:szCs w:val="24"/>
          <w:shd w:val="clear" w:color="auto" w:fill="FFFFFF"/>
        </w:rPr>
        <w:br w:type="page"/>
      </w:r>
    </w:p>
    <w:p w14:paraId="3A52C9DA" w14:textId="77777777" w:rsidR="00573480" w:rsidRDefault="00C272DF" w:rsidP="009A56F1">
      <w:pPr>
        <w:pStyle w:val="Heading1"/>
        <w:spacing w:line="360" w:lineRule="auto"/>
        <w:rPr>
          <w:shd w:val="clear" w:color="auto" w:fill="FFFFFF"/>
        </w:rPr>
      </w:pPr>
      <w:bookmarkStart w:id="26" w:name="_Toc88961974"/>
      <w:r>
        <w:rPr>
          <w:shd w:val="clear" w:color="auto" w:fill="FFFFFF"/>
        </w:rPr>
        <w:lastRenderedPageBreak/>
        <w:t>5.0 Appendix: Questionnaire:</w:t>
      </w:r>
      <w:bookmarkEnd w:id="26"/>
    </w:p>
    <w:tbl>
      <w:tblPr>
        <w:tblStyle w:val="TableGrid"/>
        <w:tblW w:w="0" w:type="auto"/>
        <w:tblLook w:val="04A0" w:firstRow="1" w:lastRow="0" w:firstColumn="1" w:lastColumn="0" w:noHBand="0" w:noVBand="1"/>
      </w:tblPr>
      <w:tblGrid>
        <w:gridCol w:w="1870"/>
        <w:gridCol w:w="1870"/>
        <w:gridCol w:w="1870"/>
        <w:gridCol w:w="1870"/>
        <w:gridCol w:w="1870"/>
      </w:tblGrid>
      <w:tr w:rsidR="00E25B0B" w14:paraId="1836F606" w14:textId="77777777" w:rsidTr="004A4F63">
        <w:tc>
          <w:tcPr>
            <w:tcW w:w="1870" w:type="dxa"/>
          </w:tcPr>
          <w:p w14:paraId="15167BE0" w14:textId="77777777" w:rsidR="004A4F63" w:rsidRDefault="00C272DF" w:rsidP="009A56F1">
            <w:pPr>
              <w:jc w:val="center"/>
            </w:pPr>
            <w:r>
              <w:t>1</w:t>
            </w:r>
          </w:p>
        </w:tc>
        <w:tc>
          <w:tcPr>
            <w:tcW w:w="1870" w:type="dxa"/>
          </w:tcPr>
          <w:p w14:paraId="1A9B0563" w14:textId="77777777" w:rsidR="004A4F63" w:rsidRDefault="00C272DF" w:rsidP="009A56F1">
            <w:pPr>
              <w:jc w:val="center"/>
            </w:pPr>
            <w:r>
              <w:t>2</w:t>
            </w:r>
          </w:p>
        </w:tc>
        <w:tc>
          <w:tcPr>
            <w:tcW w:w="1870" w:type="dxa"/>
          </w:tcPr>
          <w:p w14:paraId="482A659B" w14:textId="77777777" w:rsidR="004A4F63" w:rsidRDefault="00C272DF" w:rsidP="009A56F1">
            <w:pPr>
              <w:jc w:val="center"/>
            </w:pPr>
            <w:r>
              <w:t>3</w:t>
            </w:r>
          </w:p>
        </w:tc>
        <w:tc>
          <w:tcPr>
            <w:tcW w:w="1870" w:type="dxa"/>
          </w:tcPr>
          <w:p w14:paraId="1D88BF75" w14:textId="77777777" w:rsidR="004A4F63" w:rsidRDefault="00C272DF" w:rsidP="009A56F1">
            <w:pPr>
              <w:jc w:val="center"/>
            </w:pPr>
            <w:r>
              <w:t>4</w:t>
            </w:r>
          </w:p>
        </w:tc>
        <w:tc>
          <w:tcPr>
            <w:tcW w:w="1870" w:type="dxa"/>
          </w:tcPr>
          <w:p w14:paraId="22259E4F" w14:textId="77777777" w:rsidR="004A4F63" w:rsidRDefault="00C272DF" w:rsidP="009A56F1">
            <w:pPr>
              <w:jc w:val="center"/>
            </w:pPr>
            <w:r>
              <w:t>5</w:t>
            </w:r>
          </w:p>
        </w:tc>
      </w:tr>
      <w:tr w:rsidR="00E25B0B" w14:paraId="500898B0" w14:textId="77777777" w:rsidTr="004A4F63">
        <w:tc>
          <w:tcPr>
            <w:tcW w:w="1870" w:type="dxa"/>
          </w:tcPr>
          <w:p w14:paraId="0F88F5EF" w14:textId="77777777" w:rsidR="004A4F63" w:rsidRDefault="00C272DF" w:rsidP="009A56F1">
            <w:pPr>
              <w:jc w:val="center"/>
            </w:pPr>
            <w:r>
              <w:t>No engagement</w:t>
            </w:r>
          </w:p>
        </w:tc>
        <w:tc>
          <w:tcPr>
            <w:tcW w:w="1870" w:type="dxa"/>
          </w:tcPr>
          <w:p w14:paraId="144F9CAE" w14:textId="77777777" w:rsidR="004A4F63" w:rsidRDefault="00C272DF" w:rsidP="009A56F1">
            <w:pPr>
              <w:jc w:val="center"/>
            </w:pPr>
            <w:r>
              <w:t>Little engagement</w:t>
            </w:r>
          </w:p>
        </w:tc>
        <w:tc>
          <w:tcPr>
            <w:tcW w:w="1870" w:type="dxa"/>
          </w:tcPr>
          <w:p w14:paraId="4D3A844B" w14:textId="77777777" w:rsidR="004A4F63" w:rsidRDefault="00C272DF" w:rsidP="009A56F1">
            <w:pPr>
              <w:jc w:val="center"/>
            </w:pPr>
            <w:r>
              <w:t>Moderate engagement</w:t>
            </w:r>
          </w:p>
        </w:tc>
        <w:tc>
          <w:tcPr>
            <w:tcW w:w="1870" w:type="dxa"/>
          </w:tcPr>
          <w:p w14:paraId="58F21D37" w14:textId="77777777" w:rsidR="004A4F63" w:rsidRDefault="00C272DF" w:rsidP="009A56F1">
            <w:pPr>
              <w:jc w:val="center"/>
            </w:pPr>
            <w:r>
              <w:t>A little engagement</w:t>
            </w:r>
          </w:p>
        </w:tc>
        <w:tc>
          <w:tcPr>
            <w:tcW w:w="1870" w:type="dxa"/>
          </w:tcPr>
          <w:p w14:paraId="5B57BD5E" w14:textId="77777777" w:rsidR="004A4F63" w:rsidRDefault="00C272DF" w:rsidP="009A56F1">
            <w:pPr>
              <w:jc w:val="center"/>
            </w:pPr>
            <w:r>
              <w:t>Highly engaged</w:t>
            </w:r>
          </w:p>
        </w:tc>
      </w:tr>
    </w:tbl>
    <w:p w14:paraId="74D67419" w14:textId="77777777" w:rsidR="004A4F63" w:rsidRPr="004A4F63" w:rsidRDefault="004A4F63" w:rsidP="009A56F1"/>
    <w:tbl>
      <w:tblPr>
        <w:tblStyle w:val="TableGrid"/>
        <w:tblW w:w="9602" w:type="dxa"/>
        <w:tblLook w:val="04A0" w:firstRow="1" w:lastRow="0" w:firstColumn="1" w:lastColumn="0" w:noHBand="0" w:noVBand="1"/>
      </w:tblPr>
      <w:tblGrid>
        <w:gridCol w:w="3079"/>
        <w:gridCol w:w="1376"/>
        <w:gridCol w:w="1376"/>
        <w:gridCol w:w="1379"/>
        <w:gridCol w:w="1376"/>
        <w:gridCol w:w="1016"/>
      </w:tblGrid>
      <w:tr w:rsidR="00E25B0B" w14:paraId="3E701F41" w14:textId="77777777" w:rsidTr="009A56F1">
        <w:trPr>
          <w:trHeight w:val="1084"/>
        </w:trPr>
        <w:tc>
          <w:tcPr>
            <w:tcW w:w="4135" w:type="dxa"/>
            <w:shd w:val="clear" w:color="auto" w:fill="FFFFFF" w:themeFill="background1"/>
          </w:tcPr>
          <w:p w14:paraId="6230CCF4" w14:textId="77777777" w:rsidR="00B5536F" w:rsidRDefault="00C272DF" w:rsidP="009A56F1">
            <w:pPr>
              <w:jc w:val="center"/>
              <w:rPr>
                <w:rFonts w:cs="Times New Roman"/>
                <w:color w:val="000000"/>
                <w:szCs w:val="24"/>
                <w:shd w:val="clear" w:color="auto" w:fill="FFFFFF"/>
              </w:rPr>
            </w:pPr>
            <w:r>
              <w:rPr>
                <w:rFonts w:cs="Times New Roman"/>
                <w:color w:val="000000"/>
                <w:szCs w:val="24"/>
                <w:shd w:val="clear" w:color="auto" w:fill="FFFFFF"/>
              </w:rPr>
              <w:t xml:space="preserve">Questions </w:t>
            </w:r>
          </w:p>
        </w:tc>
        <w:tc>
          <w:tcPr>
            <w:tcW w:w="318" w:type="dxa"/>
            <w:shd w:val="clear" w:color="auto" w:fill="FFFFFF" w:themeFill="background1"/>
          </w:tcPr>
          <w:p w14:paraId="05339FCF" w14:textId="77777777" w:rsidR="00B5536F" w:rsidRDefault="00C272DF" w:rsidP="00B5536F">
            <w:pPr>
              <w:rPr>
                <w:rFonts w:cs="Times New Roman"/>
                <w:color w:val="000000"/>
                <w:szCs w:val="24"/>
                <w:shd w:val="clear" w:color="auto" w:fill="FFFFFF"/>
              </w:rPr>
            </w:pPr>
            <w:r>
              <w:t>No engagement</w:t>
            </w:r>
          </w:p>
        </w:tc>
        <w:tc>
          <w:tcPr>
            <w:tcW w:w="1376" w:type="dxa"/>
            <w:shd w:val="clear" w:color="auto" w:fill="FFFFFF" w:themeFill="background1"/>
          </w:tcPr>
          <w:p w14:paraId="288682A5" w14:textId="77777777" w:rsidR="00B5536F" w:rsidRDefault="00C272DF" w:rsidP="00B5536F">
            <w:pPr>
              <w:rPr>
                <w:rFonts w:cs="Times New Roman"/>
                <w:color w:val="000000"/>
                <w:szCs w:val="24"/>
                <w:shd w:val="clear" w:color="auto" w:fill="FFFFFF"/>
              </w:rPr>
            </w:pPr>
            <w:r>
              <w:t>Little engagement</w:t>
            </w:r>
          </w:p>
        </w:tc>
        <w:tc>
          <w:tcPr>
            <w:tcW w:w="1381" w:type="dxa"/>
            <w:shd w:val="clear" w:color="auto" w:fill="FFFFFF" w:themeFill="background1"/>
          </w:tcPr>
          <w:p w14:paraId="4B4EC17E" w14:textId="77777777" w:rsidR="00B5536F" w:rsidRDefault="00C272DF" w:rsidP="00B5536F">
            <w:pPr>
              <w:rPr>
                <w:rFonts w:cs="Times New Roman"/>
                <w:color w:val="000000"/>
                <w:szCs w:val="24"/>
                <w:shd w:val="clear" w:color="auto" w:fill="FFFFFF"/>
              </w:rPr>
            </w:pPr>
            <w:r>
              <w:t>Moderate engagement</w:t>
            </w:r>
          </w:p>
        </w:tc>
        <w:tc>
          <w:tcPr>
            <w:tcW w:w="1376" w:type="dxa"/>
            <w:shd w:val="clear" w:color="auto" w:fill="FFFFFF" w:themeFill="background1"/>
          </w:tcPr>
          <w:p w14:paraId="2761D88A" w14:textId="77777777" w:rsidR="00B5536F" w:rsidRDefault="00C272DF" w:rsidP="00B5536F">
            <w:pPr>
              <w:rPr>
                <w:rFonts w:cs="Times New Roman"/>
                <w:color w:val="000000"/>
                <w:szCs w:val="24"/>
                <w:shd w:val="clear" w:color="auto" w:fill="FFFFFF"/>
              </w:rPr>
            </w:pPr>
            <w:r>
              <w:t>A little engagement</w:t>
            </w:r>
          </w:p>
        </w:tc>
        <w:tc>
          <w:tcPr>
            <w:tcW w:w="1016" w:type="dxa"/>
            <w:shd w:val="clear" w:color="auto" w:fill="FFFFFF" w:themeFill="background1"/>
          </w:tcPr>
          <w:p w14:paraId="6FBCF0D5" w14:textId="77777777" w:rsidR="00B5536F" w:rsidRDefault="00C272DF" w:rsidP="00B5536F">
            <w:pPr>
              <w:rPr>
                <w:rFonts w:cs="Times New Roman"/>
                <w:color w:val="000000"/>
                <w:szCs w:val="24"/>
                <w:shd w:val="clear" w:color="auto" w:fill="FFFFFF"/>
              </w:rPr>
            </w:pPr>
            <w:r>
              <w:t>Highly engaged</w:t>
            </w:r>
          </w:p>
        </w:tc>
      </w:tr>
      <w:tr w:rsidR="00E25B0B" w14:paraId="00F40762" w14:textId="77777777" w:rsidTr="00B5536F">
        <w:trPr>
          <w:trHeight w:val="532"/>
        </w:trPr>
        <w:tc>
          <w:tcPr>
            <w:tcW w:w="4135" w:type="dxa"/>
          </w:tcPr>
          <w:p w14:paraId="6E6BCE76" w14:textId="77777777" w:rsidR="00B5536F" w:rsidRDefault="00C272DF" w:rsidP="00B5536F">
            <w:pPr>
              <w:rPr>
                <w:rFonts w:cs="Times New Roman"/>
                <w:color w:val="000000"/>
                <w:szCs w:val="24"/>
                <w:shd w:val="clear" w:color="auto" w:fill="FFFFFF"/>
              </w:rPr>
            </w:pPr>
            <w:r>
              <w:rPr>
                <w:rFonts w:cs="Times New Roman"/>
                <w:color w:val="000000"/>
                <w:szCs w:val="24"/>
                <w:shd w:val="clear" w:color="auto" w:fill="FFFFFF"/>
              </w:rPr>
              <w:t xml:space="preserve">My line manager discussed with me for making my business decisions. </w:t>
            </w:r>
          </w:p>
        </w:tc>
        <w:tc>
          <w:tcPr>
            <w:tcW w:w="318" w:type="dxa"/>
          </w:tcPr>
          <w:p w14:paraId="38DC7A81" w14:textId="77777777" w:rsidR="00B5536F" w:rsidRDefault="00B5536F" w:rsidP="00B5536F">
            <w:pPr>
              <w:rPr>
                <w:rFonts w:cs="Times New Roman"/>
                <w:color w:val="000000"/>
                <w:szCs w:val="24"/>
                <w:shd w:val="clear" w:color="auto" w:fill="FFFFFF"/>
              </w:rPr>
            </w:pPr>
          </w:p>
        </w:tc>
        <w:tc>
          <w:tcPr>
            <w:tcW w:w="1376" w:type="dxa"/>
          </w:tcPr>
          <w:p w14:paraId="7D548798" w14:textId="77777777" w:rsidR="00B5536F" w:rsidRDefault="00B5536F" w:rsidP="00B5536F">
            <w:pPr>
              <w:rPr>
                <w:rFonts w:cs="Times New Roman"/>
                <w:color w:val="000000"/>
                <w:szCs w:val="24"/>
                <w:shd w:val="clear" w:color="auto" w:fill="FFFFFF"/>
              </w:rPr>
            </w:pPr>
          </w:p>
        </w:tc>
        <w:tc>
          <w:tcPr>
            <w:tcW w:w="1381" w:type="dxa"/>
          </w:tcPr>
          <w:p w14:paraId="2EE2BF2A" w14:textId="77777777" w:rsidR="00B5536F" w:rsidRDefault="00B5536F" w:rsidP="00B5536F">
            <w:pPr>
              <w:rPr>
                <w:rFonts w:cs="Times New Roman"/>
                <w:color w:val="000000"/>
                <w:szCs w:val="24"/>
                <w:shd w:val="clear" w:color="auto" w:fill="FFFFFF"/>
              </w:rPr>
            </w:pPr>
          </w:p>
        </w:tc>
        <w:tc>
          <w:tcPr>
            <w:tcW w:w="1376" w:type="dxa"/>
          </w:tcPr>
          <w:p w14:paraId="4BCC8C4B" w14:textId="77777777" w:rsidR="00B5536F" w:rsidRDefault="00B5536F" w:rsidP="00B5536F">
            <w:pPr>
              <w:rPr>
                <w:rFonts w:cs="Times New Roman"/>
                <w:color w:val="000000"/>
                <w:szCs w:val="24"/>
                <w:shd w:val="clear" w:color="auto" w:fill="FFFFFF"/>
              </w:rPr>
            </w:pPr>
          </w:p>
        </w:tc>
        <w:tc>
          <w:tcPr>
            <w:tcW w:w="1016" w:type="dxa"/>
          </w:tcPr>
          <w:p w14:paraId="012EF184" w14:textId="77777777" w:rsidR="00B5536F" w:rsidRDefault="00B5536F" w:rsidP="00B5536F">
            <w:pPr>
              <w:rPr>
                <w:rFonts w:cs="Times New Roman"/>
                <w:color w:val="000000"/>
                <w:szCs w:val="24"/>
                <w:shd w:val="clear" w:color="auto" w:fill="FFFFFF"/>
              </w:rPr>
            </w:pPr>
          </w:p>
        </w:tc>
      </w:tr>
      <w:tr w:rsidR="00E25B0B" w14:paraId="2445684F" w14:textId="77777777" w:rsidTr="00B5536F">
        <w:trPr>
          <w:trHeight w:val="532"/>
        </w:trPr>
        <w:tc>
          <w:tcPr>
            <w:tcW w:w="4135" w:type="dxa"/>
          </w:tcPr>
          <w:p w14:paraId="2CCBF772" w14:textId="77777777" w:rsidR="00B5536F" w:rsidRDefault="00C272DF" w:rsidP="00B5536F">
            <w:pPr>
              <w:rPr>
                <w:rFonts w:cs="Times New Roman"/>
                <w:color w:val="000000"/>
                <w:szCs w:val="24"/>
                <w:shd w:val="clear" w:color="auto" w:fill="FFFFFF"/>
              </w:rPr>
            </w:pPr>
            <w:r>
              <w:rPr>
                <w:rFonts w:cs="Times New Roman"/>
                <w:color w:val="000000"/>
                <w:szCs w:val="24"/>
                <w:shd w:val="clear" w:color="auto" w:fill="FFFFFF"/>
              </w:rPr>
              <w:t xml:space="preserve">I ultimately know about the culture, rules and regulations of the company. </w:t>
            </w:r>
          </w:p>
        </w:tc>
        <w:tc>
          <w:tcPr>
            <w:tcW w:w="318" w:type="dxa"/>
          </w:tcPr>
          <w:p w14:paraId="27E0A246" w14:textId="77777777" w:rsidR="00B5536F" w:rsidRDefault="00B5536F" w:rsidP="00B5536F">
            <w:pPr>
              <w:rPr>
                <w:rFonts w:cs="Times New Roman"/>
                <w:color w:val="000000"/>
                <w:szCs w:val="24"/>
                <w:shd w:val="clear" w:color="auto" w:fill="FFFFFF"/>
              </w:rPr>
            </w:pPr>
          </w:p>
        </w:tc>
        <w:tc>
          <w:tcPr>
            <w:tcW w:w="1376" w:type="dxa"/>
          </w:tcPr>
          <w:p w14:paraId="6FBE180E" w14:textId="77777777" w:rsidR="00B5536F" w:rsidRDefault="00B5536F" w:rsidP="00B5536F">
            <w:pPr>
              <w:rPr>
                <w:rFonts w:cs="Times New Roman"/>
                <w:color w:val="000000"/>
                <w:szCs w:val="24"/>
                <w:shd w:val="clear" w:color="auto" w:fill="FFFFFF"/>
              </w:rPr>
            </w:pPr>
          </w:p>
        </w:tc>
        <w:tc>
          <w:tcPr>
            <w:tcW w:w="1381" w:type="dxa"/>
          </w:tcPr>
          <w:p w14:paraId="6AADB141" w14:textId="77777777" w:rsidR="00B5536F" w:rsidRDefault="00B5536F" w:rsidP="00B5536F">
            <w:pPr>
              <w:rPr>
                <w:rFonts w:cs="Times New Roman"/>
                <w:color w:val="000000"/>
                <w:szCs w:val="24"/>
                <w:shd w:val="clear" w:color="auto" w:fill="FFFFFF"/>
              </w:rPr>
            </w:pPr>
          </w:p>
        </w:tc>
        <w:tc>
          <w:tcPr>
            <w:tcW w:w="1376" w:type="dxa"/>
          </w:tcPr>
          <w:p w14:paraId="2475FCE2" w14:textId="77777777" w:rsidR="00B5536F" w:rsidRDefault="00B5536F" w:rsidP="00B5536F">
            <w:pPr>
              <w:rPr>
                <w:rFonts w:cs="Times New Roman"/>
                <w:color w:val="000000"/>
                <w:szCs w:val="24"/>
                <w:shd w:val="clear" w:color="auto" w:fill="FFFFFF"/>
              </w:rPr>
            </w:pPr>
          </w:p>
        </w:tc>
        <w:tc>
          <w:tcPr>
            <w:tcW w:w="1016" w:type="dxa"/>
          </w:tcPr>
          <w:p w14:paraId="5D731DA7" w14:textId="77777777" w:rsidR="00B5536F" w:rsidRDefault="00B5536F" w:rsidP="00B5536F">
            <w:pPr>
              <w:rPr>
                <w:rFonts w:cs="Times New Roman"/>
                <w:color w:val="000000"/>
                <w:szCs w:val="24"/>
                <w:shd w:val="clear" w:color="auto" w:fill="FFFFFF"/>
              </w:rPr>
            </w:pPr>
          </w:p>
        </w:tc>
      </w:tr>
      <w:tr w:rsidR="00E25B0B" w14:paraId="2136244D" w14:textId="77777777" w:rsidTr="00B5536F">
        <w:trPr>
          <w:trHeight w:val="552"/>
        </w:trPr>
        <w:tc>
          <w:tcPr>
            <w:tcW w:w="4135" w:type="dxa"/>
          </w:tcPr>
          <w:p w14:paraId="15BF73F8" w14:textId="77777777" w:rsidR="00B5536F" w:rsidRDefault="00C272DF" w:rsidP="00B5536F">
            <w:pPr>
              <w:rPr>
                <w:rFonts w:cs="Times New Roman"/>
                <w:color w:val="000000"/>
                <w:szCs w:val="24"/>
                <w:shd w:val="clear" w:color="auto" w:fill="FFFFFF"/>
              </w:rPr>
            </w:pPr>
            <w:r>
              <w:rPr>
                <w:rFonts w:cs="Times New Roman"/>
                <w:color w:val="000000"/>
                <w:szCs w:val="24"/>
                <w:shd w:val="clear" w:color="auto" w:fill="FFFFFF"/>
              </w:rPr>
              <w:t xml:space="preserve">Holiday Inn Express arranges a training facility for employee's development.  </w:t>
            </w:r>
          </w:p>
        </w:tc>
        <w:tc>
          <w:tcPr>
            <w:tcW w:w="318" w:type="dxa"/>
          </w:tcPr>
          <w:p w14:paraId="6CD0BFB1" w14:textId="77777777" w:rsidR="00B5536F" w:rsidRDefault="00B5536F" w:rsidP="00B5536F">
            <w:pPr>
              <w:rPr>
                <w:rFonts w:cs="Times New Roman"/>
                <w:color w:val="000000"/>
                <w:szCs w:val="24"/>
                <w:shd w:val="clear" w:color="auto" w:fill="FFFFFF"/>
              </w:rPr>
            </w:pPr>
          </w:p>
        </w:tc>
        <w:tc>
          <w:tcPr>
            <w:tcW w:w="1376" w:type="dxa"/>
          </w:tcPr>
          <w:p w14:paraId="1F56D7E6" w14:textId="77777777" w:rsidR="00B5536F" w:rsidRDefault="00B5536F" w:rsidP="00B5536F">
            <w:pPr>
              <w:rPr>
                <w:rFonts w:cs="Times New Roman"/>
                <w:color w:val="000000"/>
                <w:szCs w:val="24"/>
                <w:shd w:val="clear" w:color="auto" w:fill="FFFFFF"/>
              </w:rPr>
            </w:pPr>
          </w:p>
        </w:tc>
        <w:tc>
          <w:tcPr>
            <w:tcW w:w="1381" w:type="dxa"/>
          </w:tcPr>
          <w:p w14:paraId="61A549ED" w14:textId="77777777" w:rsidR="00B5536F" w:rsidRDefault="00B5536F" w:rsidP="00B5536F">
            <w:pPr>
              <w:rPr>
                <w:rFonts w:cs="Times New Roman"/>
                <w:color w:val="000000"/>
                <w:szCs w:val="24"/>
                <w:shd w:val="clear" w:color="auto" w:fill="FFFFFF"/>
              </w:rPr>
            </w:pPr>
          </w:p>
        </w:tc>
        <w:tc>
          <w:tcPr>
            <w:tcW w:w="1376" w:type="dxa"/>
          </w:tcPr>
          <w:p w14:paraId="1D11EBDB" w14:textId="77777777" w:rsidR="00B5536F" w:rsidRDefault="00B5536F" w:rsidP="00B5536F">
            <w:pPr>
              <w:rPr>
                <w:rFonts w:cs="Times New Roman"/>
                <w:color w:val="000000"/>
                <w:szCs w:val="24"/>
                <w:shd w:val="clear" w:color="auto" w:fill="FFFFFF"/>
              </w:rPr>
            </w:pPr>
          </w:p>
        </w:tc>
        <w:tc>
          <w:tcPr>
            <w:tcW w:w="1016" w:type="dxa"/>
          </w:tcPr>
          <w:p w14:paraId="5391F378" w14:textId="77777777" w:rsidR="00B5536F" w:rsidRDefault="00B5536F" w:rsidP="00B5536F">
            <w:pPr>
              <w:rPr>
                <w:rFonts w:cs="Times New Roman"/>
                <w:color w:val="000000"/>
                <w:szCs w:val="24"/>
                <w:shd w:val="clear" w:color="auto" w:fill="FFFFFF"/>
              </w:rPr>
            </w:pPr>
          </w:p>
        </w:tc>
      </w:tr>
      <w:tr w:rsidR="00E25B0B" w14:paraId="116100A5" w14:textId="77777777" w:rsidTr="00B5536F">
        <w:trPr>
          <w:trHeight w:val="532"/>
        </w:trPr>
        <w:tc>
          <w:tcPr>
            <w:tcW w:w="4135" w:type="dxa"/>
          </w:tcPr>
          <w:p w14:paraId="351B726B" w14:textId="77777777" w:rsidR="00B5536F" w:rsidRDefault="00C272DF" w:rsidP="00B5536F">
            <w:pPr>
              <w:rPr>
                <w:rFonts w:cs="Times New Roman"/>
                <w:color w:val="000000"/>
                <w:szCs w:val="24"/>
                <w:shd w:val="clear" w:color="auto" w:fill="FFFFFF"/>
              </w:rPr>
            </w:pPr>
            <w:r>
              <w:rPr>
                <w:rFonts w:cs="Times New Roman"/>
                <w:color w:val="000000"/>
                <w:szCs w:val="24"/>
                <w:shd w:val="clear" w:color="auto" w:fill="FFFFFF"/>
              </w:rPr>
              <w:t xml:space="preserve">Leadership style favours the employee's development. </w:t>
            </w:r>
          </w:p>
        </w:tc>
        <w:tc>
          <w:tcPr>
            <w:tcW w:w="318" w:type="dxa"/>
          </w:tcPr>
          <w:p w14:paraId="7901418B" w14:textId="77777777" w:rsidR="00B5536F" w:rsidRDefault="00B5536F" w:rsidP="00B5536F">
            <w:pPr>
              <w:rPr>
                <w:rFonts w:cs="Times New Roman"/>
                <w:color w:val="000000"/>
                <w:szCs w:val="24"/>
                <w:shd w:val="clear" w:color="auto" w:fill="FFFFFF"/>
              </w:rPr>
            </w:pPr>
          </w:p>
        </w:tc>
        <w:tc>
          <w:tcPr>
            <w:tcW w:w="1376" w:type="dxa"/>
          </w:tcPr>
          <w:p w14:paraId="403C670F" w14:textId="77777777" w:rsidR="00B5536F" w:rsidRDefault="00B5536F" w:rsidP="00B5536F">
            <w:pPr>
              <w:rPr>
                <w:rFonts w:cs="Times New Roman"/>
                <w:color w:val="000000"/>
                <w:szCs w:val="24"/>
                <w:shd w:val="clear" w:color="auto" w:fill="FFFFFF"/>
              </w:rPr>
            </w:pPr>
          </w:p>
        </w:tc>
        <w:tc>
          <w:tcPr>
            <w:tcW w:w="1381" w:type="dxa"/>
          </w:tcPr>
          <w:p w14:paraId="684A8423" w14:textId="77777777" w:rsidR="00B5536F" w:rsidRDefault="00B5536F" w:rsidP="00B5536F">
            <w:pPr>
              <w:rPr>
                <w:rFonts w:cs="Times New Roman"/>
                <w:color w:val="000000"/>
                <w:szCs w:val="24"/>
                <w:shd w:val="clear" w:color="auto" w:fill="FFFFFF"/>
              </w:rPr>
            </w:pPr>
          </w:p>
        </w:tc>
        <w:tc>
          <w:tcPr>
            <w:tcW w:w="1376" w:type="dxa"/>
          </w:tcPr>
          <w:p w14:paraId="0DBC1CD1" w14:textId="77777777" w:rsidR="00B5536F" w:rsidRDefault="00B5536F" w:rsidP="00B5536F">
            <w:pPr>
              <w:rPr>
                <w:rFonts w:cs="Times New Roman"/>
                <w:color w:val="000000"/>
                <w:szCs w:val="24"/>
                <w:shd w:val="clear" w:color="auto" w:fill="FFFFFF"/>
              </w:rPr>
            </w:pPr>
          </w:p>
        </w:tc>
        <w:tc>
          <w:tcPr>
            <w:tcW w:w="1016" w:type="dxa"/>
          </w:tcPr>
          <w:p w14:paraId="04AA3933" w14:textId="77777777" w:rsidR="00B5536F" w:rsidRDefault="00B5536F" w:rsidP="00B5536F">
            <w:pPr>
              <w:rPr>
                <w:rFonts w:cs="Times New Roman"/>
                <w:color w:val="000000"/>
                <w:szCs w:val="24"/>
                <w:shd w:val="clear" w:color="auto" w:fill="FFFFFF"/>
              </w:rPr>
            </w:pPr>
          </w:p>
        </w:tc>
      </w:tr>
      <w:tr w:rsidR="00E25B0B" w14:paraId="024F192E" w14:textId="77777777" w:rsidTr="00B5536F">
        <w:trPr>
          <w:trHeight w:val="532"/>
        </w:trPr>
        <w:tc>
          <w:tcPr>
            <w:tcW w:w="4135" w:type="dxa"/>
          </w:tcPr>
          <w:p w14:paraId="51626660" w14:textId="77777777" w:rsidR="00B5536F" w:rsidRDefault="00C272DF" w:rsidP="00B5536F">
            <w:pPr>
              <w:rPr>
                <w:rFonts w:cs="Times New Roman"/>
                <w:color w:val="000000"/>
                <w:szCs w:val="24"/>
                <w:shd w:val="clear" w:color="auto" w:fill="FFFFFF"/>
              </w:rPr>
            </w:pPr>
            <w:r>
              <w:rPr>
                <w:rFonts w:cs="Times New Roman"/>
                <w:color w:val="000000"/>
                <w:szCs w:val="24"/>
                <w:shd w:val="clear" w:color="auto" w:fill="FFFFFF"/>
              </w:rPr>
              <w:t>Employees are recognised for their tasks in the organisation.</w:t>
            </w:r>
          </w:p>
        </w:tc>
        <w:tc>
          <w:tcPr>
            <w:tcW w:w="318" w:type="dxa"/>
          </w:tcPr>
          <w:p w14:paraId="46FE3FB3" w14:textId="77777777" w:rsidR="00B5536F" w:rsidRDefault="00B5536F" w:rsidP="00B5536F">
            <w:pPr>
              <w:rPr>
                <w:rFonts w:cs="Times New Roman"/>
                <w:color w:val="000000"/>
                <w:szCs w:val="24"/>
                <w:shd w:val="clear" w:color="auto" w:fill="FFFFFF"/>
              </w:rPr>
            </w:pPr>
          </w:p>
        </w:tc>
        <w:tc>
          <w:tcPr>
            <w:tcW w:w="1376" w:type="dxa"/>
          </w:tcPr>
          <w:p w14:paraId="22DE932A" w14:textId="77777777" w:rsidR="00B5536F" w:rsidRDefault="00B5536F" w:rsidP="00B5536F">
            <w:pPr>
              <w:rPr>
                <w:rFonts w:cs="Times New Roman"/>
                <w:color w:val="000000"/>
                <w:szCs w:val="24"/>
                <w:shd w:val="clear" w:color="auto" w:fill="FFFFFF"/>
              </w:rPr>
            </w:pPr>
          </w:p>
        </w:tc>
        <w:tc>
          <w:tcPr>
            <w:tcW w:w="1381" w:type="dxa"/>
          </w:tcPr>
          <w:p w14:paraId="4FC083A1" w14:textId="77777777" w:rsidR="00B5536F" w:rsidRDefault="00B5536F" w:rsidP="00B5536F">
            <w:pPr>
              <w:rPr>
                <w:rFonts w:cs="Times New Roman"/>
                <w:color w:val="000000"/>
                <w:szCs w:val="24"/>
                <w:shd w:val="clear" w:color="auto" w:fill="FFFFFF"/>
              </w:rPr>
            </w:pPr>
          </w:p>
        </w:tc>
        <w:tc>
          <w:tcPr>
            <w:tcW w:w="1376" w:type="dxa"/>
          </w:tcPr>
          <w:p w14:paraId="27869B5F" w14:textId="77777777" w:rsidR="00B5536F" w:rsidRDefault="00B5536F" w:rsidP="00B5536F">
            <w:pPr>
              <w:rPr>
                <w:rFonts w:cs="Times New Roman"/>
                <w:color w:val="000000"/>
                <w:szCs w:val="24"/>
                <w:shd w:val="clear" w:color="auto" w:fill="FFFFFF"/>
              </w:rPr>
            </w:pPr>
          </w:p>
        </w:tc>
        <w:tc>
          <w:tcPr>
            <w:tcW w:w="1016" w:type="dxa"/>
          </w:tcPr>
          <w:p w14:paraId="720343DB" w14:textId="77777777" w:rsidR="00B5536F" w:rsidRDefault="00B5536F" w:rsidP="00B5536F">
            <w:pPr>
              <w:rPr>
                <w:rFonts w:cs="Times New Roman"/>
                <w:color w:val="000000"/>
                <w:szCs w:val="24"/>
                <w:shd w:val="clear" w:color="auto" w:fill="FFFFFF"/>
              </w:rPr>
            </w:pPr>
          </w:p>
        </w:tc>
      </w:tr>
    </w:tbl>
    <w:p w14:paraId="2F85AD7D" w14:textId="77777777" w:rsidR="004A4F63" w:rsidRPr="00573480" w:rsidRDefault="004A4F63" w:rsidP="00573480">
      <w:pPr>
        <w:spacing w:after="0"/>
        <w:rPr>
          <w:rFonts w:cs="Times New Roman"/>
          <w:color w:val="000000"/>
          <w:szCs w:val="24"/>
          <w:shd w:val="clear" w:color="auto" w:fill="FFFFFF"/>
        </w:rPr>
      </w:pPr>
    </w:p>
    <w:p w14:paraId="365D5B98" w14:textId="77777777" w:rsidR="004D5556" w:rsidRDefault="004D5556" w:rsidP="00011D90"/>
    <w:p w14:paraId="368FB621" w14:textId="77777777" w:rsidR="00011D90" w:rsidRDefault="00011D90" w:rsidP="00011D90">
      <w:pPr>
        <w:spacing w:after="0"/>
        <w:jc w:val="left"/>
      </w:pPr>
    </w:p>
    <w:p w14:paraId="424AD6A5" w14:textId="77777777" w:rsidR="00011D90" w:rsidRDefault="00011D90" w:rsidP="00011D90"/>
    <w:p w14:paraId="4C195CCB" w14:textId="77777777" w:rsidR="00011D90" w:rsidRDefault="00011D90" w:rsidP="00011D90"/>
    <w:p w14:paraId="0409C452" w14:textId="77777777" w:rsidR="00011D90" w:rsidRPr="00011D90" w:rsidRDefault="00011D90" w:rsidP="00011D90"/>
    <w:sectPr w:rsidR="00011D90" w:rsidRPr="00011D9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0E47C" w14:textId="77777777" w:rsidR="00B16C32" w:rsidRDefault="00B16C32" w:rsidP="00403D3A">
      <w:pPr>
        <w:spacing w:after="0" w:line="240" w:lineRule="auto"/>
      </w:pPr>
      <w:r>
        <w:separator/>
      </w:r>
    </w:p>
  </w:endnote>
  <w:endnote w:type="continuationSeparator" w:id="0">
    <w:p w14:paraId="2172A28F" w14:textId="77777777" w:rsidR="00B16C32" w:rsidRDefault="00B16C32" w:rsidP="0040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661432"/>
      <w:docPartObj>
        <w:docPartGallery w:val="Page Numbers (Bottom of Page)"/>
        <w:docPartUnique/>
      </w:docPartObj>
    </w:sdtPr>
    <w:sdtEndPr>
      <w:rPr>
        <w:color w:val="7F7F7F" w:themeColor="background1" w:themeShade="7F"/>
        <w:spacing w:val="60"/>
      </w:rPr>
    </w:sdtEndPr>
    <w:sdtContent>
      <w:p w14:paraId="46CFF610" w14:textId="5F4EBD12" w:rsidR="00403D3A" w:rsidRDefault="00403D3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10CB6E3" w14:textId="77777777" w:rsidR="00403D3A" w:rsidRDefault="00403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13486" w14:textId="77777777" w:rsidR="00B16C32" w:rsidRDefault="00B16C32" w:rsidP="00403D3A">
      <w:pPr>
        <w:spacing w:after="0" w:line="240" w:lineRule="auto"/>
      </w:pPr>
      <w:r>
        <w:separator/>
      </w:r>
    </w:p>
  </w:footnote>
  <w:footnote w:type="continuationSeparator" w:id="0">
    <w:p w14:paraId="68FCE4D1" w14:textId="77777777" w:rsidR="00B16C32" w:rsidRDefault="00B16C32" w:rsidP="00403D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63"/>
    <w:rsid w:val="0001134F"/>
    <w:rsid w:val="00011D90"/>
    <w:rsid w:val="00025A35"/>
    <w:rsid w:val="00062EB2"/>
    <w:rsid w:val="00070100"/>
    <w:rsid w:val="00077947"/>
    <w:rsid w:val="000B65D9"/>
    <w:rsid w:val="000B77C7"/>
    <w:rsid w:val="00127FF9"/>
    <w:rsid w:val="00135A95"/>
    <w:rsid w:val="001561F7"/>
    <w:rsid w:val="0017174F"/>
    <w:rsid w:val="00176258"/>
    <w:rsid w:val="0018225A"/>
    <w:rsid w:val="00185E59"/>
    <w:rsid w:val="001907D2"/>
    <w:rsid w:val="001A6190"/>
    <w:rsid w:val="001A62BE"/>
    <w:rsid w:val="001F6F5F"/>
    <w:rsid w:val="00204215"/>
    <w:rsid w:val="00206208"/>
    <w:rsid w:val="00251EF1"/>
    <w:rsid w:val="002530D6"/>
    <w:rsid w:val="00284189"/>
    <w:rsid w:val="002847F1"/>
    <w:rsid w:val="002A42AF"/>
    <w:rsid w:val="002B1AC1"/>
    <w:rsid w:val="00345463"/>
    <w:rsid w:val="00353DB0"/>
    <w:rsid w:val="00377665"/>
    <w:rsid w:val="003A2108"/>
    <w:rsid w:val="003F68C5"/>
    <w:rsid w:val="003F69E4"/>
    <w:rsid w:val="00403D3A"/>
    <w:rsid w:val="00431C5F"/>
    <w:rsid w:val="004333D6"/>
    <w:rsid w:val="00471463"/>
    <w:rsid w:val="0049388D"/>
    <w:rsid w:val="004A4F63"/>
    <w:rsid w:val="004D5556"/>
    <w:rsid w:val="004F5C59"/>
    <w:rsid w:val="00514D6B"/>
    <w:rsid w:val="005402A0"/>
    <w:rsid w:val="00573480"/>
    <w:rsid w:val="005D112B"/>
    <w:rsid w:val="005E57C1"/>
    <w:rsid w:val="006106AC"/>
    <w:rsid w:val="006371C4"/>
    <w:rsid w:val="00682564"/>
    <w:rsid w:val="006A0611"/>
    <w:rsid w:val="006A6202"/>
    <w:rsid w:val="006B50DC"/>
    <w:rsid w:val="00733736"/>
    <w:rsid w:val="007542F3"/>
    <w:rsid w:val="00754AD6"/>
    <w:rsid w:val="00763D7B"/>
    <w:rsid w:val="00782F52"/>
    <w:rsid w:val="00794013"/>
    <w:rsid w:val="007A6AF1"/>
    <w:rsid w:val="007D3AA5"/>
    <w:rsid w:val="007F30F3"/>
    <w:rsid w:val="00805947"/>
    <w:rsid w:val="0083774C"/>
    <w:rsid w:val="0085405B"/>
    <w:rsid w:val="00865B24"/>
    <w:rsid w:val="008810BC"/>
    <w:rsid w:val="008819E7"/>
    <w:rsid w:val="00891FBE"/>
    <w:rsid w:val="008C100F"/>
    <w:rsid w:val="008F268A"/>
    <w:rsid w:val="00936915"/>
    <w:rsid w:val="00953233"/>
    <w:rsid w:val="00954862"/>
    <w:rsid w:val="00967D60"/>
    <w:rsid w:val="009A2F59"/>
    <w:rsid w:val="009A56F1"/>
    <w:rsid w:val="009B2797"/>
    <w:rsid w:val="009C5834"/>
    <w:rsid w:val="009C79F9"/>
    <w:rsid w:val="009E7DC6"/>
    <w:rsid w:val="00A17D6E"/>
    <w:rsid w:val="00A2549B"/>
    <w:rsid w:val="00A35612"/>
    <w:rsid w:val="00A64F4D"/>
    <w:rsid w:val="00A77791"/>
    <w:rsid w:val="00A822E7"/>
    <w:rsid w:val="00A85DB0"/>
    <w:rsid w:val="00AB6F14"/>
    <w:rsid w:val="00AE116E"/>
    <w:rsid w:val="00B16C32"/>
    <w:rsid w:val="00B37D39"/>
    <w:rsid w:val="00B5536F"/>
    <w:rsid w:val="00B638C4"/>
    <w:rsid w:val="00B6605E"/>
    <w:rsid w:val="00BA1A10"/>
    <w:rsid w:val="00C272DF"/>
    <w:rsid w:val="00C324E2"/>
    <w:rsid w:val="00C6103F"/>
    <w:rsid w:val="00C857EE"/>
    <w:rsid w:val="00C868E1"/>
    <w:rsid w:val="00CD39A3"/>
    <w:rsid w:val="00D1300A"/>
    <w:rsid w:val="00D220EA"/>
    <w:rsid w:val="00D5373D"/>
    <w:rsid w:val="00D6694B"/>
    <w:rsid w:val="00DC01AB"/>
    <w:rsid w:val="00DC5265"/>
    <w:rsid w:val="00DE5BA2"/>
    <w:rsid w:val="00E25B0B"/>
    <w:rsid w:val="00E73352"/>
    <w:rsid w:val="00EA2A93"/>
    <w:rsid w:val="00EC6B94"/>
    <w:rsid w:val="00F6050E"/>
    <w:rsid w:val="00F7453C"/>
    <w:rsid w:val="00FE376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AC1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7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33736"/>
    <w:pPr>
      <w:keepNext/>
      <w:keepLines/>
      <w:spacing w:before="240" w:after="0" w:line="24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1134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A6190"/>
    <w:pPr>
      <w:keepNext/>
      <w:keepLines/>
      <w:spacing w:before="40" w:after="0"/>
      <w:outlineLvl w:val="2"/>
    </w:pPr>
    <w:rPr>
      <w:rFonts w:eastAsiaTheme="majorEastAsia" w:cstheme="majorBidi"/>
      <w:b/>
      <w:sz w:val="25"/>
      <w:szCs w:val="24"/>
    </w:rPr>
  </w:style>
  <w:style w:type="paragraph" w:styleId="Heading4">
    <w:name w:val="heading 4"/>
    <w:basedOn w:val="Normal"/>
    <w:next w:val="Normal"/>
    <w:link w:val="Heading4Char"/>
    <w:uiPriority w:val="9"/>
    <w:unhideWhenUsed/>
    <w:qFormat/>
    <w:rsid w:val="00F7453C"/>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135A95"/>
    <w:pPr>
      <w:keepNext/>
      <w:keepLines/>
      <w:spacing w:before="4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6190"/>
    <w:rPr>
      <w:rFonts w:ascii="Times New Roman" w:eastAsiaTheme="majorEastAsia" w:hAnsi="Times New Roman" w:cstheme="majorBidi"/>
      <w:b/>
      <w:sz w:val="25"/>
      <w:szCs w:val="24"/>
    </w:rPr>
  </w:style>
  <w:style w:type="character" w:customStyle="1" w:styleId="Heading2Char">
    <w:name w:val="Heading 2 Char"/>
    <w:basedOn w:val="DefaultParagraphFont"/>
    <w:link w:val="Heading2"/>
    <w:uiPriority w:val="9"/>
    <w:rsid w:val="0001134F"/>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733736"/>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rsid w:val="00F7453C"/>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135A95"/>
    <w:rPr>
      <w:rFonts w:ascii="Times New Roman" w:eastAsiaTheme="majorEastAsia" w:hAnsi="Times New Roman" w:cstheme="majorBidi"/>
      <w:b/>
      <w:sz w:val="24"/>
    </w:rPr>
  </w:style>
  <w:style w:type="paragraph" w:styleId="Caption">
    <w:name w:val="caption"/>
    <w:basedOn w:val="Normal"/>
    <w:next w:val="Normal"/>
    <w:uiPriority w:val="35"/>
    <w:unhideWhenUsed/>
    <w:qFormat/>
    <w:rsid w:val="001907D2"/>
    <w:pPr>
      <w:spacing w:after="200" w:line="240" w:lineRule="auto"/>
    </w:pPr>
    <w:rPr>
      <w:i/>
      <w:iCs/>
      <w:color w:val="44546A" w:themeColor="text2"/>
      <w:sz w:val="18"/>
      <w:szCs w:val="18"/>
    </w:rPr>
  </w:style>
  <w:style w:type="table" w:styleId="TableGrid">
    <w:name w:val="Table Grid"/>
    <w:basedOn w:val="TableNormal"/>
    <w:uiPriority w:val="39"/>
    <w:rsid w:val="004A4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6F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A56F1"/>
    <w:pPr>
      <w:spacing w:after="100"/>
    </w:pPr>
  </w:style>
  <w:style w:type="paragraph" w:styleId="TOC2">
    <w:name w:val="toc 2"/>
    <w:basedOn w:val="Normal"/>
    <w:next w:val="Normal"/>
    <w:autoRedefine/>
    <w:uiPriority w:val="39"/>
    <w:unhideWhenUsed/>
    <w:rsid w:val="009A56F1"/>
    <w:pPr>
      <w:spacing w:after="100"/>
      <w:ind w:left="240"/>
    </w:pPr>
  </w:style>
  <w:style w:type="paragraph" w:styleId="TOC3">
    <w:name w:val="toc 3"/>
    <w:basedOn w:val="Normal"/>
    <w:next w:val="Normal"/>
    <w:autoRedefine/>
    <w:uiPriority w:val="39"/>
    <w:unhideWhenUsed/>
    <w:rsid w:val="009A56F1"/>
    <w:pPr>
      <w:spacing w:after="100"/>
      <w:ind w:left="480"/>
    </w:pPr>
  </w:style>
  <w:style w:type="character" w:styleId="Hyperlink">
    <w:name w:val="Hyperlink"/>
    <w:basedOn w:val="DefaultParagraphFont"/>
    <w:uiPriority w:val="99"/>
    <w:unhideWhenUsed/>
    <w:rsid w:val="009A56F1"/>
    <w:rPr>
      <w:color w:val="0563C1" w:themeColor="hyperlink"/>
      <w:u w:val="single"/>
    </w:rPr>
  </w:style>
  <w:style w:type="paragraph" w:styleId="TableofFigures">
    <w:name w:val="table of figures"/>
    <w:basedOn w:val="Normal"/>
    <w:next w:val="Normal"/>
    <w:uiPriority w:val="99"/>
    <w:unhideWhenUsed/>
    <w:rsid w:val="00C857EE"/>
    <w:pPr>
      <w:spacing w:after="0"/>
    </w:pPr>
  </w:style>
  <w:style w:type="paragraph" w:styleId="Header">
    <w:name w:val="header"/>
    <w:basedOn w:val="Normal"/>
    <w:link w:val="HeaderChar"/>
    <w:uiPriority w:val="99"/>
    <w:unhideWhenUsed/>
    <w:rsid w:val="00A64F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F4D"/>
    <w:rPr>
      <w:rFonts w:ascii="Times New Roman" w:hAnsi="Times New Roman"/>
      <w:sz w:val="24"/>
    </w:rPr>
  </w:style>
  <w:style w:type="paragraph" w:styleId="Footer">
    <w:name w:val="footer"/>
    <w:basedOn w:val="Normal"/>
    <w:link w:val="FooterChar"/>
    <w:uiPriority w:val="99"/>
    <w:unhideWhenUsed/>
    <w:rsid w:val="00A64F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F4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90CBC-0BA9-4472-8A76-97DC1FD65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3240</Words>
  <Characters>18471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2021-12-05T00:31:00Z</dcterms:created>
  <dcterms:modified xsi:type="dcterms:W3CDTF">2021-12-06T15:33:00Z</dcterms:modified>
</cp:coreProperties>
</file>