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CA94E" w14:textId="4ADA7861" w:rsidR="00D12147" w:rsidRDefault="00D12147" w:rsidP="00D12147">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1FD0C2C4" wp14:editId="259471B2">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1487CF7C" w14:textId="77777777" w:rsidR="00D12147" w:rsidRDefault="00D12147" w:rsidP="00D12147">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12147" w14:paraId="6D5D9874" w14:textId="77777777" w:rsidTr="00D121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92F79BA" w14:textId="77777777" w:rsidR="00D12147" w:rsidRDefault="00D12147">
            <w:pPr>
              <w:pStyle w:val="Heading4"/>
              <w:rPr>
                <w:rFonts w:ascii="Arial" w:hAnsi="Arial" w:cs="Arial"/>
                <w:b/>
              </w:rPr>
            </w:pPr>
            <w:r>
              <w:rPr>
                <w:rFonts w:ascii="Arial" w:hAnsi="Arial" w:cs="Arial"/>
                <w:b/>
              </w:rPr>
              <w:t xml:space="preserve">LEVEL 7 ASSESSMENT SPECIFICATION </w:t>
            </w:r>
          </w:p>
        </w:tc>
      </w:tr>
    </w:tbl>
    <w:p w14:paraId="3AAE89B6" w14:textId="77777777" w:rsidR="00D12147" w:rsidRDefault="00D12147" w:rsidP="00D12147">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D12147" w14:paraId="681C4A9C"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4E5D06D" w14:textId="77777777" w:rsidR="00D12147" w:rsidRDefault="00D12147">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F79C01D" w14:textId="7447F090" w:rsidR="00D12147" w:rsidRDefault="00D12147">
            <w:pPr>
              <w:spacing w:before="120" w:after="120"/>
              <w:jc w:val="both"/>
              <w:rPr>
                <w:rFonts w:ascii="Arial" w:hAnsi="Arial" w:cs="Arial"/>
                <w:b/>
              </w:rPr>
            </w:pPr>
            <w:r>
              <w:rPr>
                <w:rFonts w:ascii="Arial" w:hAnsi="Arial" w:cs="Arial"/>
                <w:b/>
              </w:rPr>
              <w:t>Stephanie Webber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CCBDC32" w14:textId="77777777" w:rsidR="00D12147" w:rsidRDefault="00D12147">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3CB44D4" w14:textId="02AB4786" w:rsidR="00D12147" w:rsidRDefault="00D12147">
            <w:pPr>
              <w:spacing w:before="120" w:after="120"/>
              <w:jc w:val="both"/>
              <w:rPr>
                <w:rFonts w:ascii="Arial" w:hAnsi="Arial" w:cs="Arial"/>
                <w:b/>
              </w:rPr>
            </w:pPr>
            <w:r>
              <w:rPr>
                <w:rFonts w:ascii="Arial" w:hAnsi="Arial" w:cs="Arial"/>
                <w:b/>
              </w:rPr>
              <w:t>1806881</w:t>
            </w:r>
          </w:p>
        </w:tc>
      </w:tr>
      <w:tr w:rsidR="00D12147" w14:paraId="232C7B93"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0673B75" w14:textId="77777777" w:rsidR="00D12147" w:rsidRDefault="00D12147">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3360C9DA" w14:textId="77777777" w:rsidR="00D12147" w:rsidRDefault="00D12147">
            <w:pPr>
              <w:spacing w:before="120" w:after="120"/>
              <w:jc w:val="both"/>
              <w:rPr>
                <w:rFonts w:ascii="Arial" w:hAnsi="Arial" w:cs="Arial"/>
                <w:b/>
              </w:rPr>
            </w:pPr>
            <w:r>
              <w:rPr>
                <w:rFonts w:ascii="Arial" w:hAnsi="Arial" w:cs="Arial"/>
                <w:b/>
              </w:rPr>
              <w:t>Secondary PGCE</w:t>
            </w:r>
          </w:p>
        </w:tc>
      </w:tr>
      <w:tr w:rsidR="00D12147" w14:paraId="06C57EA5"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C8D85E6" w14:textId="77777777" w:rsidR="00D12147" w:rsidRDefault="00D12147">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C56BE0A" w14:textId="77777777" w:rsidR="00D12147" w:rsidRDefault="00D12147">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D12147" w14:paraId="579CED1A"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19840D4" w14:textId="77777777" w:rsidR="00D12147" w:rsidRDefault="00D12147">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8FBEA65" w14:textId="77777777" w:rsidR="00D12147" w:rsidRDefault="00D12147">
            <w:pPr>
              <w:spacing w:before="120" w:after="120"/>
              <w:jc w:val="both"/>
              <w:rPr>
                <w:rFonts w:ascii="Arial" w:hAnsi="Arial" w:cs="Arial"/>
                <w:b/>
              </w:rPr>
            </w:pPr>
            <w:r>
              <w:rPr>
                <w:rFonts w:ascii="Arial" w:hAnsi="Arial" w:cs="Arial"/>
                <w:b/>
              </w:rPr>
              <w:t>ECSP7001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35BF550" w14:textId="77777777" w:rsidR="00D12147" w:rsidRDefault="00D12147">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59DEE8FC" w14:textId="77777777" w:rsidR="00D12147" w:rsidRDefault="00D12147">
            <w:pPr>
              <w:spacing w:before="120" w:after="120"/>
              <w:jc w:val="both"/>
              <w:rPr>
                <w:rFonts w:ascii="Arial" w:hAnsi="Arial" w:cs="Arial"/>
                <w:b/>
              </w:rPr>
            </w:pPr>
            <w:r>
              <w:rPr>
                <w:rFonts w:ascii="Arial" w:hAnsi="Arial" w:cs="Arial"/>
                <w:b/>
              </w:rPr>
              <w:t>100%</w:t>
            </w:r>
          </w:p>
        </w:tc>
      </w:tr>
      <w:tr w:rsidR="00D12147" w14:paraId="5F7FF105"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A40EB51" w14:textId="77777777" w:rsidR="00D12147" w:rsidRDefault="00D12147">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67905957" w14:textId="77777777" w:rsidR="00D12147" w:rsidRDefault="00D12147">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7C0536C" w14:textId="77777777" w:rsidR="00D12147" w:rsidRDefault="00D12147">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184D1088" w14:textId="77777777" w:rsidR="00D12147" w:rsidRDefault="00D12147">
            <w:pPr>
              <w:spacing w:before="120" w:after="120"/>
              <w:jc w:val="both"/>
              <w:rPr>
                <w:rFonts w:ascii="Arial" w:hAnsi="Arial" w:cs="Arial"/>
                <w:b/>
              </w:rPr>
            </w:pPr>
          </w:p>
        </w:tc>
      </w:tr>
      <w:tr w:rsidR="00D12147" w14:paraId="4DD67B48"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A4E2ED3" w14:textId="77777777" w:rsidR="00D12147" w:rsidRDefault="00D12147">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34671E9C" w14:textId="77777777" w:rsidR="00D12147" w:rsidRDefault="00D12147">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14:paraId="730E04DC" w14:textId="77777777" w:rsidR="00D12147" w:rsidRDefault="00D12147">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BDD62FB" w14:textId="77777777" w:rsidR="00D12147" w:rsidRDefault="00D12147">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72B2926" w14:textId="77777777" w:rsidR="00D12147" w:rsidRDefault="00D12147">
            <w:pPr>
              <w:spacing w:before="120" w:after="120"/>
              <w:jc w:val="both"/>
              <w:rPr>
                <w:rFonts w:ascii="Arial" w:hAnsi="Arial" w:cs="Arial"/>
                <w:b/>
              </w:rPr>
            </w:pPr>
            <w:r>
              <w:rPr>
                <w:rFonts w:ascii="Arial" w:hAnsi="Arial" w:cs="Arial"/>
                <w:b/>
              </w:rPr>
              <w:t>5,000 words</w:t>
            </w:r>
          </w:p>
        </w:tc>
      </w:tr>
      <w:tr w:rsidR="00D12147" w14:paraId="4691012D"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8446953" w14:textId="77777777" w:rsidR="00D12147" w:rsidRDefault="00D12147">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33896BC5" w14:textId="77777777" w:rsidR="00D12147" w:rsidRDefault="00D12147">
            <w:pPr>
              <w:spacing w:before="120" w:after="120"/>
              <w:jc w:val="both"/>
              <w:rPr>
                <w:rFonts w:ascii="Arial" w:hAnsi="Arial" w:cs="Arial"/>
                <w:b/>
              </w:rPr>
            </w:pPr>
            <w:r>
              <w:rPr>
                <w:rFonts w:ascii="Arial" w:hAnsi="Arial" w:cs="Arial"/>
                <w:b/>
              </w:rPr>
              <w:t>January 28th 2019</w:t>
            </w:r>
          </w:p>
          <w:p w14:paraId="39F83D82" w14:textId="77777777" w:rsidR="00D12147" w:rsidRDefault="00D12147">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35C6F02" w14:textId="77777777" w:rsidR="00D12147" w:rsidRDefault="00D12147">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0C1B5DD8" w14:textId="77777777" w:rsidR="00D12147" w:rsidRDefault="00D12147">
            <w:pPr>
              <w:spacing w:before="120" w:after="120"/>
              <w:jc w:val="both"/>
              <w:rPr>
                <w:rFonts w:ascii="Arial" w:hAnsi="Arial" w:cs="Arial"/>
                <w:b/>
              </w:rPr>
            </w:pPr>
            <w:r>
              <w:rPr>
                <w:rFonts w:ascii="Arial" w:hAnsi="Arial" w:cs="Arial"/>
                <w:b/>
              </w:rPr>
              <w:t>February 19th 2019</w:t>
            </w:r>
          </w:p>
          <w:p w14:paraId="10EBF134" w14:textId="77777777" w:rsidR="00D12147" w:rsidRDefault="00D12147">
            <w:pPr>
              <w:spacing w:before="120" w:after="120"/>
              <w:jc w:val="both"/>
              <w:rPr>
                <w:rFonts w:ascii="Arial" w:hAnsi="Arial" w:cs="Arial"/>
                <w:b/>
              </w:rPr>
            </w:pPr>
          </w:p>
        </w:tc>
      </w:tr>
      <w:tr w:rsidR="00D12147" w14:paraId="578CF7C0"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3E6F869" w14:textId="77777777" w:rsidR="00D12147" w:rsidRDefault="00D12147">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ED49E8D" w14:textId="77777777" w:rsidR="00D12147" w:rsidRDefault="00D1214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D348DD" w14:textId="77777777" w:rsidR="00D12147" w:rsidRDefault="00D12147">
            <w:pPr>
              <w:spacing w:before="120" w:after="120"/>
              <w:jc w:val="both"/>
              <w:rPr>
                <w:rFonts w:ascii="Arial" w:hAnsi="Arial" w:cs="Arial"/>
                <w:b/>
              </w:rPr>
            </w:pPr>
            <w:r>
              <w:rPr>
                <w:rFonts w:ascii="Arial" w:hAnsi="Arial" w:cs="Arial"/>
                <w:b/>
              </w:rPr>
              <w:t xml:space="preserve">Alternative submission method (if applicable): </w:t>
            </w:r>
          </w:p>
          <w:p w14:paraId="7D9EFE41" w14:textId="77777777" w:rsidR="00D12147" w:rsidRDefault="00D1214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D12147" w14:paraId="71BAF9D1"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096F91" w14:textId="77777777" w:rsidR="00D12147" w:rsidRDefault="00D12147">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30A0051" w14:textId="77777777" w:rsidR="00D12147" w:rsidRDefault="00D1214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6FF22C" w14:textId="77777777" w:rsidR="00230F54" w:rsidRDefault="00230F54" w:rsidP="00C74FDF">
      <w:pPr>
        <w:spacing w:before="100" w:beforeAutospacing="1" w:after="100" w:afterAutospacing="1" w:line="240" w:lineRule="auto"/>
        <w:ind w:right="-57"/>
        <w:rPr>
          <w:rFonts w:ascii="Arial" w:hAnsi="Arial" w:cs="Arial"/>
          <w:sz w:val="32"/>
          <w:szCs w:val="20"/>
          <w:lang w:eastAsia="en-GB"/>
        </w:rPr>
      </w:pPr>
    </w:p>
    <w:p w14:paraId="2471BCBC" w14:textId="38CCCA0C" w:rsidR="00805706" w:rsidRDefault="00AE37FC" w:rsidP="00C74FDF">
      <w:pPr>
        <w:spacing w:before="100" w:beforeAutospacing="1" w:after="100" w:afterAutospacing="1" w:line="240" w:lineRule="auto"/>
        <w:ind w:right="-57"/>
        <w:rPr>
          <w:rFonts w:cstheme="minorHAnsi"/>
          <w:sz w:val="24"/>
          <w:szCs w:val="24"/>
        </w:rPr>
      </w:pPr>
      <w:r>
        <w:rPr>
          <w:rFonts w:cstheme="minorHAnsi"/>
          <w:sz w:val="24"/>
          <w:szCs w:val="24"/>
        </w:rPr>
        <w:lastRenderedPageBreak/>
        <w:t xml:space="preserve">The </w:t>
      </w:r>
      <w:r w:rsidR="00805706">
        <w:rPr>
          <w:rFonts w:cstheme="minorHAnsi"/>
          <w:sz w:val="24"/>
          <w:szCs w:val="24"/>
        </w:rPr>
        <w:t xml:space="preserve">purpose of this report is to critically explore planning within school X, analysing how priorities are actioned with regards to relevant literature and research around the chosen topic of study. </w:t>
      </w:r>
      <w:bookmarkStart w:id="0" w:name="_GoBack"/>
      <w:bookmarkEnd w:id="0"/>
    </w:p>
    <w:p w14:paraId="2F0BC7F5" w14:textId="70124736" w:rsidR="007E455D" w:rsidRPr="00C01859" w:rsidRDefault="007E455D" w:rsidP="00C74FDF">
      <w:pPr>
        <w:spacing w:before="100" w:beforeAutospacing="1" w:after="100" w:afterAutospacing="1" w:line="240" w:lineRule="auto"/>
        <w:ind w:right="-57"/>
        <w:rPr>
          <w:rFonts w:cstheme="minorHAnsi"/>
          <w:sz w:val="24"/>
          <w:szCs w:val="24"/>
        </w:rPr>
      </w:pPr>
      <w:r w:rsidRPr="00C01859">
        <w:rPr>
          <w:rFonts w:cstheme="minorHAnsi"/>
          <w:sz w:val="24"/>
          <w:szCs w:val="24"/>
        </w:rPr>
        <w:t>School X is located along the M4 corridor</w:t>
      </w:r>
      <w:r w:rsidR="00DE47A1">
        <w:rPr>
          <w:rFonts w:cstheme="minorHAnsi"/>
          <w:sz w:val="24"/>
          <w:szCs w:val="24"/>
        </w:rPr>
        <w:t xml:space="preserve"> in an area with the rate of claiming any benefit is 25% higher than the national average</w:t>
      </w:r>
      <w:r w:rsidRPr="00C01859">
        <w:rPr>
          <w:rFonts w:cstheme="minorHAnsi"/>
          <w:sz w:val="24"/>
          <w:szCs w:val="24"/>
        </w:rPr>
        <w:t xml:space="preserve">, </w:t>
      </w:r>
      <w:r w:rsidR="00DE47A1">
        <w:rPr>
          <w:rFonts w:cstheme="minorHAnsi"/>
          <w:sz w:val="24"/>
          <w:szCs w:val="24"/>
        </w:rPr>
        <w:t xml:space="preserve">the school has </w:t>
      </w:r>
      <w:r w:rsidRPr="00C01859">
        <w:rPr>
          <w:rFonts w:cstheme="minorHAnsi"/>
          <w:sz w:val="24"/>
          <w:szCs w:val="24"/>
        </w:rPr>
        <w:t xml:space="preserve">1512 pupils within this number 32.2% are eligible for </w:t>
      </w:r>
      <w:r w:rsidR="00CF2F44" w:rsidRPr="00C01859">
        <w:rPr>
          <w:rFonts w:cstheme="minorHAnsi"/>
          <w:sz w:val="24"/>
          <w:szCs w:val="24"/>
        </w:rPr>
        <w:t>free school meals</w:t>
      </w:r>
      <w:r w:rsidR="00314545" w:rsidRPr="00C01859">
        <w:rPr>
          <w:rFonts w:cstheme="minorHAnsi"/>
          <w:sz w:val="24"/>
          <w:szCs w:val="24"/>
        </w:rPr>
        <w:t xml:space="preserve"> (</w:t>
      </w:r>
      <w:proofErr w:type="spellStart"/>
      <w:r w:rsidR="00314545" w:rsidRPr="00C01859">
        <w:rPr>
          <w:rFonts w:cstheme="minorHAnsi"/>
          <w:sz w:val="24"/>
          <w:szCs w:val="24"/>
        </w:rPr>
        <w:t>eFSM</w:t>
      </w:r>
      <w:proofErr w:type="spellEnd"/>
      <w:r w:rsidR="00314545" w:rsidRPr="00C01859">
        <w:rPr>
          <w:rFonts w:cstheme="minorHAnsi"/>
          <w:sz w:val="24"/>
          <w:szCs w:val="24"/>
        </w:rPr>
        <w:t>)</w:t>
      </w:r>
      <w:r w:rsidRPr="00C01859">
        <w:rPr>
          <w:rFonts w:cstheme="minorHAnsi"/>
          <w:sz w:val="24"/>
          <w:szCs w:val="24"/>
        </w:rPr>
        <w:t>, nearly double the national average of 16.4%</w:t>
      </w:r>
      <w:r w:rsidR="002D518F" w:rsidRPr="00C01859">
        <w:rPr>
          <w:rFonts w:cstheme="minorHAnsi"/>
          <w:sz w:val="24"/>
          <w:szCs w:val="24"/>
        </w:rPr>
        <w:t>.</w:t>
      </w:r>
      <w:r w:rsidRPr="00C01859">
        <w:rPr>
          <w:rFonts w:cstheme="minorHAnsi"/>
          <w:sz w:val="24"/>
          <w:szCs w:val="24"/>
        </w:rPr>
        <w:t xml:space="preserve"> 60% of the pupils </w:t>
      </w:r>
      <w:r w:rsidR="002D518F" w:rsidRPr="00C01859">
        <w:rPr>
          <w:rFonts w:cstheme="minorHAnsi"/>
          <w:sz w:val="24"/>
          <w:szCs w:val="24"/>
        </w:rPr>
        <w:t xml:space="preserve">at school X </w:t>
      </w:r>
      <w:r w:rsidRPr="00C01859">
        <w:rPr>
          <w:rFonts w:cstheme="minorHAnsi"/>
          <w:sz w:val="24"/>
          <w:szCs w:val="24"/>
        </w:rPr>
        <w:t xml:space="preserve">live </w:t>
      </w:r>
      <w:r w:rsidR="002D518F" w:rsidRPr="00C01859">
        <w:rPr>
          <w:rFonts w:cstheme="minorHAnsi"/>
          <w:sz w:val="24"/>
          <w:szCs w:val="24"/>
        </w:rPr>
        <w:t>with</w:t>
      </w:r>
      <w:r w:rsidRPr="00C01859">
        <w:rPr>
          <w:rFonts w:cstheme="minorHAnsi"/>
          <w:sz w:val="24"/>
          <w:szCs w:val="24"/>
        </w:rPr>
        <w:t>in</w:t>
      </w:r>
      <w:r w:rsidR="002D518F" w:rsidRPr="00C01859">
        <w:rPr>
          <w:rFonts w:cstheme="minorHAnsi"/>
          <w:sz w:val="24"/>
          <w:szCs w:val="24"/>
        </w:rPr>
        <w:t xml:space="preserve"> the</w:t>
      </w:r>
      <w:r w:rsidRPr="00C01859">
        <w:rPr>
          <w:rFonts w:cstheme="minorHAnsi"/>
          <w:sz w:val="24"/>
          <w:szCs w:val="24"/>
        </w:rPr>
        <w:t xml:space="preserve"> 20% most deprived areas of Wales (Estyn, 2018). These figures underline why I have chosen t</w:t>
      </w:r>
      <w:r w:rsidR="00314545" w:rsidRPr="00C01859">
        <w:rPr>
          <w:rFonts w:cstheme="minorHAnsi"/>
          <w:sz w:val="24"/>
          <w:szCs w:val="24"/>
        </w:rPr>
        <w:t>o focus my report on</w:t>
      </w:r>
      <w:r w:rsidR="002D518F" w:rsidRPr="00C01859">
        <w:rPr>
          <w:rFonts w:cstheme="minorHAnsi"/>
          <w:sz w:val="24"/>
          <w:szCs w:val="24"/>
        </w:rPr>
        <w:t xml:space="preserve"> the impact of poverty on educational success, focusing on their strategic plan to reduce</w:t>
      </w:r>
      <w:r w:rsidR="00CF2F44" w:rsidRPr="00C01859">
        <w:rPr>
          <w:rFonts w:cstheme="minorHAnsi"/>
          <w:sz w:val="24"/>
          <w:szCs w:val="24"/>
        </w:rPr>
        <w:t xml:space="preserve"> the gap between</w:t>
      </w:r>
      <w:r w:rsidR="002D518F" w:rsidRPr="00C01859">
        <w:rPr>
          <w:rFonts w:cstheme="minorHAnsi"/>
          <w:sz w:val="24"/>
          <w:szCs w:val="24"/>
        </w:rPr>
        <w:t xml:space="preserve"> </w:t>
      </w:r>
      <w:proofErr w:type="spellStart"/>
      <w:r w:rsidR="00314545" w:rsidRPr="00C01859">
        <w:rPr>
          <w:rFonts w:cstheme="minorHAnsi"/>
          <w:sz w:val="24"/>
          <w:szCs w:val="24"/>
        </w:rPr>
        <w:t>e</w:t>
      </w:r>
      <w:r w:rsidRPr="00C01859">
        <w:rPr>
          <w:rFonts w:cstheme="minorHAnsi"/>
          <w:sz w:val="24"/>
          <w:szCs w:val="24"/>
        </w:rPr>
        <w:t>FSM</w:t>
      </w:r>
      <w:proofErr w:type="spellEnd"/>
      <w:r w:rsidR="002D518F" w:rsidRPr="00C01859">
        <w:rPr>
          <w:rFonts w:cstheme="minorHAnsi"/>
          <w:sz w:val="24"/>
          <w:szCs w:val="24"/>
        </w:rPr>
        <w:t xml:space="preserve"> pupil</w:t>
      </w:r>
      <w:r w:rsidR="00F97372">
        <w:rPr>
          <w:rFonts w:cstheme="minorHAnsi"/>
          <w:sz w:val="24"/>
          <w:szCs w:val="24"/>
        </w:rPr>
        <w:t xml:space="preserve"> educational </w:t>
      </w:r>
      <w:r w:rsidR="00314545" w:rsidRPr="00C01859">
        <w:rPr>
          <w:rFonts w:cstheme="minorHAnsi"/>
          <w:sz w:val="24"/>
          <w:szCs w:val="24"/>
        </w:rPr>
        <w:t>attainment</w:t>
      </w:r>
      <w:r w:rsidRPr="00C01859">
        <w:rPr>
          <w:rFonts w:cstheme="minorHAnsi"/>
          <w:sz w:val="24"/>
          <w:szCs w:val="24"/>
        </w:rPr>
        <w:t xml:space="preserve"> </w:t>
      </w:r>
      <w:r w:rsidR="002D518F" w:rsidRPr="00C01859">
        <w:rPr>
          <w:rFonts w:cstheme="minorHAnsi"/>
          <w:sz w:val="24"/>
          <w:szCs w:val="24"/>
        </w:rPr>
        <w:t>a</w:t>
      </w:r>
      <w:r w:rsidR="00CF2F44" w:rsidRPr="00C01859">
        <w:rPr>
          <w:rFonts w:cstheme="minorHAnsi"/>
          <w:sz w:val="24"/>
          <w:szCs w:val="24"/>
        </w:rPr>
        <w:t>nd</w:t>
      </w:r>
      <w:r w:rsidR="002D518F" w:rsidRPr="00C01859">
        <w:rPr>
          <w:rFonts w:cstheme="minorHAnsi"/>
          <w:sz w:val="24"/>
          <w:szCs w:val="24"/>
        </w:rPr>
        <w:t xml:space="preserve"> their peers.</w:t>
      </w:r>
      <w:r w:rsidRPr="00C01859">
        <w:rPr>
          <w:rFonts w:cstheme="minorHAnsi"/>
          <w:sz w:val="24"/>
          <w:szCs w:val="24"/>
        </w:rPr>
        <w:t xml:space="preserve"> </w:t>
      </w:r>
      <w:r w:rsidR="00F97372" w:rsidRPr="00C01859">
        <w:rPr>
          <w:rFonts w:cstheme="minorHAnsi"/>
          <w:sz w:val="24"/>
          <w:szCs w:val="24"/>
        </w:rPr>
        <w:t xml:space="preserve">I will be looking into how school X go about this in their strategic planning, as well as considering the research and literature around the topic to suggest improvements moving forward. </w:t>
      </w:r>
    </w:p>
    <w:p w14:paraId="0B964285" w14:textId="278AB92A" w:rsidR="000073E0" w:rsidRPr="00C01859" w:rsidRDefault="008A729B"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Eligibility for free school meals is broadly a representation of socioeconomic status (SES) of school children in education used by the Government and academic researchers (Taylor, 2018). </w:t>
      </w:r>
      <w:r w:rsidR="005E137C" w:rsidRPr="00C01859">
        <w:rPr>
          <w:rFonts w:cstheme="minorHAnsi"/>
          <w:sz w:val="24"/>
          <w:szCs w:val="24"/>
        </w:rPr>
        <w:t xml:space="preserve">Free </w:t>
      </w:r>
      <w:r w:rsidR="004E4D8F" w:rsidRPr="00C01859">
        <w:rPr>
          <w:rFonts w:cstheme="minorHAnsi"/>
          <w:sz w:val="24"/>
          <w:szCs w:val="24"/>
        </w:rPr>
        <w:t>s</w:t>
      </w:r>
      <w:r w:rsidR="005E137C" w:rsidRPr="00C01859">
        <w:rPr>
          <w:rFonts w:cstheme="minorHAnsi"/>
          <w:sz w:val="24"/>
          <w:szCs w:val="24"/>
        </w:rPr>
        <w:t>chool meals</w:t>
      </w:r>
      <w:r w:rsidR="00F97372">
        <w:rPr>
          <w:rFonts w:cstheme="minorHAnsi"/>
          <w:sz w:val="24"/>
          <w:szCs w:val="24"/>
        </w:rPr>
        <w:t xml:space="preserve"> (FSM)</w:t>
      </w:r>
      <w:r w:rsidR="005E137C" w:rsidRPr="00C01859">
        <w:rPr>
          <w:rFonts w:cstheme="minorHAnsi"/>
          <w:sz w:val="24"/>
          <w:szCs w:val="24"/>
        </w:rPr>
        <w:t xml:space="preserve"> for children in schools across England and Wales has been available to some of the poorest pupils for over one hundred years</w:t>
      </w:r>
      <w:r w:rsidR="00043DFC" w:rsidRPr="00C01859">
        <w:rPr>
          <w:rFonts w:cstheme="minorHAnsi"/>
          <w:sz w:val="24"/>
          <w:szCs w:val="24"/>
        </w:rPr>
        <w:t>.</w:t>
      </w:r>
      <w:r w:rsidR="005E137C" w:rsidRPr="00C01859">
        <w:rPr>
          <w:rFonts w:cstheme="minorHAnsi"/>
          <w:sz w:val="24"/>
          <w:szCs w:val="24"/>
        </w:rPr>
        <w:t xml:space="preserve"> </w:t>
      </w:r>
      <w:r w:rsidR="00043DFC" w:rsidRPr="00C01859">
        <w:rPr>
          <w:rFonts w:cstheme="minorHAnsi"/>
          <w:sz w:val="24"/>
          <w:szCs w:val="24"/>
        </w:rPr>
        <w:t>H</w:t>
      </w:r>
      <w:r w:rsidR="005E137C" w:rsidRPr="00C01859">
        <w:rPr>
          <w:rFonts w:cstheme="minorHAnsi"/>
          <w:sz w:val="24"/>
          <w:szCs w:val="24"/>
        </w:rPr>
        <w:t xml:space="preserve">owever </w:t>
      </w:r>
      <w:r w:rsidR="00043DFC" w:rsidRPr="00C01859">
        <w:rPr>
          <w:rFonts w:cstheme="minorHAnsi"/>
          <w:sz w:val="24"/>
          <w:szCs w:val="24"/>
        </w:rPr>
        <w:t xml:space="preserve">in </w:t>
      </w:r>
      <w:r w:rsidR="005E137C" w:rsidRPr="00C01859">
        <w:rPr>
          <w:rFonts w:cstheme="minorHAnsi"/>
          <w:sz w:val="24"/>
          <w:szCs w:val="24"/>
        </w:rPr>
        <w:t>1980 the Education Act enforced it to become a statutory duty for local authorities to provide FSM to school children living in homes where there is income support</w:t>
      </w:r>
      <w:r w:rsidR="00043DFC" w:rsidRPr="00C01859">
        <w:rPr>
          <w:rFonts w:cstheme="minorHAnsi"/>
          <w:sz w:val="24"/>
          <w:szCs w:val="24"/>
        </w:rPr>
        <w:t xml:space="preserve">. The aim was </w:t>
      </w:r>
      <w:r w:rsidR="00DC4498" w:rsidRPr="00C01859">
        <w:rPr>
          <w:rFonts w:cstheme="minorHAnsi"/>
          <w:sz w:val="24"/>
          <w:szCs w:val="24"/>
        </w:rPr>
        <w:t xml:space="preserve">to ensure that pupils from backgrounds in poverty have access </w:t>
      </w:r>
      <w:r w:rsidR="00F97372">
        <w:rPr>
          <w:rFonts w:cstheme="minorHAnsi"/>
          <w:sz w:val="24"/>
          <w:szCs w:val="24"/>
        </w:rPr>
        <w:t xml:space="preserve">to </w:t>
      </w:r>
      <w:r w:rsidR="00DC4498" w:rsidRPr="00C01859">
        <w:rPr>
          <w:rFonts w:cstheme="minorHAnsi"/>
          <w:sz w:val="24"/>
          <w:szCs w:val="24"/>
        </w:rPr>
        <w:t>at least one meal a day which is balanced and nutritious (Harper and Wood, 2009).</w:t>
      </w:r>
      <w:r w:rsidR="00A345FC">
        <w:rPr>
          <w:rFonts w:cstheme="minorHAnsi"/>
          <w:sz w:val="24"/>
          <w:szCs w:val="24"/>
        </w:rPr>
        <w:t xml:space="preserve"> What a fantastic intervention to support the health</w:t>
      </w:r>
      <w:r w:rsidR="005F6FD9">
        <w:rPr>
          <w:rFonts w:cstheme="minorHAnsi"/>
          <w:sz w:val="24"/>
          <w:szCs w:val="24"/>
        </w:rPr>
        <w:t xml:space="preserve"> of </w:t>
      </w:r>
      <w:r w:rsidR="00A345FC">
        <w:rPr>
          <w:rFonts w:cstheme="minorHAnsi"/>
          <w:sz w:val="24"/>
          <w:szCs w:val="24"/>
        </w:rPr>
        <w:t xml:space="preserve">children, however is this a reliable measure of poverty in our society? </w:t>
      </w:r>
    </w:p>
    <w:p w14:paraId="1F86C256" w14:textId="0472FE94" w:rsidR="00E46F24" w:rsidRPr="00C01859" w:rsidRDefault="00541BAF" w:rsidP="00C74FDF">
      <w:pPr>
        <w:spacing w:before="100" w:beforeAutospacing="1" w:after="100" w:afterAutospacing="1" w:line="240" w:lineRule="auto"/>
        <w:ind w:right="-57"/>
        <w:rPr>
          <w:rFonts w:cstheme="minorHAnsi"/>
          <w:sz w:val="24"/>
          <w:szCs w:val="24"/>
        </w:rPr>
      </w:pPr>
      <w:r w:rsidRPr="00C01859">
        <w:rPr>
          <w:rFonts w:cstheme="minorHAnsi"/>
          <w:sz w:val="24"/>
          <w:szCs w:val="24"/>
        </w:rPr>
        <w:t>Within s</w:t>
      </w:r>
      <w:r w:rsidR="00232A8B" w:rsidRPr="00C01859">
        <w:rPr>
          <w:rFonts w:cstheme="minorHAnsi"/>
          <w:sz w:val="24"/>
          <w:szCs w:val="24"/>
        </w:rPr>
        <w:t>chool X</w:t>
      </w:r>
      <w:r w:rsidR="003C0931" w:rsidRPr="00C01859">
        <w:rPr>
          <w:rFonts w:cstheme="minorHAnsi"/>
          <w:sz w:val="24"/>
          <w:szCs w:val="24"/>
        </w:rPr>
        <w:t xml:space="preserve"> </w:t>
      </w:r>
      <w:r w:rsidR="00A231AB">
        <w:rPr>
          <w:rFonts w:cstheme="minorHAnsi"/>
          <w:sz w:val="24"/>
          <w:szCs w:val="24"/>
        </w:rPr>
        <w:t xml:space="preserve">2018 </w:t>
      </w:r>
      <w:r w:rsidR="00A9628E" w:rsidRPr="00C01859">
        <w:rPr>
          <w:rFonts w:cstheme="minorHAnsi"/>
          <w:sz w:val="24"/>
          <w:szCs w:val="24"/>
        </w:rPr>
        <w:t>School Development Plan (SDP)</w:t>
      </w:r>
      <w:r w:rsidR="00916F39">
        <w:rPr>
          <w:rFonts w:cstheme="minorHAnsi"/>
          <w:sz w:val="24"/>
          <w:szCs w:val="24"/>
        </w:rPr>
        <w:t xml:space="preserve"> (Appendix 1)</w:t>
      </w:r>
      <w:r w:rsidR="0088253B" w:rsidRPr="00C01859">
        <w:rPr>
          <w:rFonts w:cstheme="minorHAnsi"/>
          <w:sz w:val="24"/>
          <w:szCs w:val="24"/>
        </w:rPr>
        <w:t xml:space="preserve">, one of their priorities is ‘Narrowing the gap in performance between </w:t>
      </w:r>
      <w:proofErr w:type="spellStart"/>
      <w:r w:rsidR="0088253B" w:rsidRPr="00C01859">
        <w:rPr>
          <w:rFonts w:cstheme="minorHAnsi"/>
          <w:sz w:val="24"/>
          <w:szCs w:val="24"/>
        </w:rPr>
        <w:t>eFSM</w:t>
      </w:r>
      <w:proofErr w:type="spellEnd"/>
      <w:r w:rsidR="0088253B" w:rsidRPr="00C01859">
        <w:rPr>
          <w:rFonts w:cstheme="minorHAnsi"/>
          <w:sz w:val="24"/>
          <w:szCs w:val="24"/>
        </w:rPr>
        <w:t xml:space="preserve"> and non-FSM learners’</w:t>
      </w:r>
      <w:r w:rsidR="00E46F24" w:rsidRPr="00C01859">
        <w:rPr>
          <w:rFonts w:cstheme="minorHAnsi"/>
          <w:sz w:val="24"/>
          <w:szCs w:val="24"/>
        </w:rPr>
        <w:t>.</w:t>
      </w:r>
      <w:r w:rsidR="000073E0" w:rsidRPr="00C01859">
        <w:rPr>
          <w:rFonts w:cstheme="minorHAnsi"/>
          <w:sz w:val="24"/>
          <w:szCs w:val="24"/>
        </w:rPr>
        <w:t xml:space="preserve"> </w:t>
      </w:r>
      <w:r w:rsidR="00E46F24" w:rsidRPr="00C01859">
        <w:rPr>
          <w:rFonts w:cstheme="minorHAnsi"/>
          <w:sz w:val="24"/>
          <w:szCs w:val="24"/>
        </w:rPr>
        <w:t>With a third of pupils at School X</w:t>
      </w:r>
      <w:r w:rsidR="0054794D" w:rsidRPr="00C01859">
        <w:rPr>
          <w:rFonts w:cstheme="minorHAnsi"/>
          <w:sz w:val="24"/>
          <w:szCs w:val="24"/>
        </w:rPr>
        <w:t xml:space="preserve"> </w:t>
      </w:r>
      <w:proofErr w:type="spellStart"/>
      <w:r w:rsidR="0054794D" w:rsidRPr="00C01859">
        <w:rPr>
          <w:rFonts w:cstheme="minorHAnsi"/>
          <w:sz w:val="24"/>
          <w:szCs w:val="24"/>
        </w:rPr>
        <w:t>eFSM</w:t>
      </w:r>
      <w:proofErr w:type="spellEnd"/>
      <w:r w:rsidR="00E46F24" w:rsidRPr="00C01859">
        <w:rPr>
          <w:rFonts w:cstheme="minorHAnsi"/>
          <w:sz w:val="24"/>
          <w:szCs w:val="24"/>
        </w:rPr>
        <w:t xml:space="preserve"> it is a priority of the school under their </w:t>
      </w:r>
      <w:r w:rsidR="0054794D" w:rsidRPr="00C01859">
        <w:rPr>
          <w:rFonts w:cstheme="minorHAnsi"/>
          <w:sz w:val="24"/>
          <w:szCs w:val="24"/>
        </w:rPr>
        <w:t>strategic plan</w:t>
      </w:r>
      <w:r w:rsidR="00E46F24" w:rsidRPr="00C01859">
        <w:rPr>
          <w:rFonts w:cstheme="minorHAnsi"/>
          <w:sz w:val="24"/>
          <w:szCs w:val="24"/>
        </w:rPr>
        <w:t xml:space="preserve"> to </w:t>
      </w:r>
      <w:r w:rsidRPr="00C01859">
        <w:rPr>
          <w:rFonts w:cstheme="minorHAnsi"/>
          <w:sz w:val="24"/>
          <w:szCs w:val="24"/>
        </w:rPr>
        <w:t>minimise</w:t>
      </w:r>
      <w:r w:rsidR="0054794D" w:rsidRPr="00C01859">
        <w:rPr>
          <w:rFonts w:cstheme="minorHAnsi"/>
          <w:sz w:val="24"/>
          <w:szCs w:val="24"/>
        </w:rPr>
        <w:t xml:space="preserve"> the</w:t>
      </w:r>
      <w:r w:rsidR="00E46F24" w:rsidRPr="00C01859">
        <w:rPr>
          <w:rFonts w:cstheme="minorHAnsi"/>
          <w:sz w:val="24"/>
          <w:szCs w:val="24"/>
        </w:rPr>
        <w:t xml:space="preserve"> impact on their learning</w:t>
      </w:r>
      <w:r w:rsidR="001712CB" w:rsidRPr="00C01859">
        <w:rPr>
          <w:rFonts w:cstheme="minorHAnsi"/>
          <w:sz w:val="24"/>
          <w:szCs w:val="24"/>
        </w:rPr>
        <w:t>.</w:t>
      </w:r>
      <w:r w:rsidR="00FD68EE">
        <w:rPr>
          <w:rFonts w:cstheme="minorHAnsi"/>
          <w:sz w:val="24"/>
          <w:szCs w:val="24"/>
        </w:rPr>
        <w:t xml:space="preserve"> </w:t>
      </w:r>
      <w:r w:rsidR="001712CB" w:rsidRPr="00C01859">
        <w:rPr>
          <w:rFonts w:cstheme="minorHAnsi"/>
          <w:sz w:val="24"/>
          <w:szCs w:val="24"/>
        </w:rPr>
        <w:t>Eligibility</w:t>
      </w:r>
      <w:r w:rsidR="00F97372">
        <w:rPr>
          <w:rFonts w:cstheme="minorHAnsi"/>
          <w:sz w:val="24"/>
          <w:szCs w:val="24"/>
        </w:rPr>
        <w:t xml:space="preserve"> for</w:t>
      </w:r>
      <w:r w:rsidR="001712CB" w:rsidRPr="00C01859">
        <w:rPr>
          <w:rFonts w:cstheme="minorHAnsi"/>
          <w:sz w:val="24"/>
          <w:szCs w:val="24"/>
        </w:rPr>
        <w:t xml:space="preserve"> </w:t>
      </w:r>
      <w:r w:rsidR="0054794D" w:rsidRPr="00C01859">
        <w:rPr>
          <w:rFonts w:cstheme="minorHAnsi"/>
          <w:sz w:val="24"/>
          <w:szCs w:val="24"/>
        </w:rPr>
        <w:t>FSM is a useful indicator,</w:t>
      </w:r>
      <w:r w:rsidR="001712CB" w:rsidRPr="00C01859">
        <w:rPr>
          <w:rFonts w:cstheme="minorHAnsi"/>
          <w:sz w:val="24"/>
          <w:szCs w:val="24"/>
        </w:rPr>
        <w:t xml:space="preserve"> however I am also conscious that it can</w:t>
      </w:r>
      <w:r w:rsidR="00E46F24" w:rsidRPr="00C01859">
        <w:rPr>
          <w:rFonts w:cstheme="minorHAnsi"/>
          <w:sz w:val="24"/>
          <w:szCs w:val="24"/>
        </w:rPr>
        <w:t xml:space="preserve"> be impacted by a variety of </w:t>
      </w:r>
      <w:r w:rsidR="000073E0" w:rsidRPr="00C01859">
        <w:rPr>
          <w:rFonts w:cstheme="minorHAnsi"/>
          <w:sz w:val="24"/>
          <w:szCs w:val="24"/>
        </w:rPr>
        <w:t>influences</w:t>
      </w:r>
      <w:r w:rsidR="0054794D" w:rsidRPr="00C01859">
        <w:rPr>
          <w:rFonts w:cstheme="minorHAnsi"/>
          <w:sz w:val="24"/>
          <w:szCs w:val="24"/>
        </w:rPr>
        <w:t xml:space="preserve"> related to living in </w:t>
      </w:r>
      <w:r w:rsidR="00E46F24" w:rsidRPr="00C01859">
        <w:rPr>
          <w:rFonts w:cstheme="minorHAnsi"/>
          <w:sz w:val="24"/>
          <w:szCs w:val="24"/>
        </w:rPr>
        <w:t xml:space="preserve">poverty </w:t>
      </w:r>
      <w:r w:rsidR="0054794D" w:rsidRPr="00C01859">
        <w:rPr>
          <w:rFonts w:cstheme="minorHAnsi"/>
          <w:sz w:val="24"/>
          <w:szCs w:val="24"/>
        </w:rPr>
        <w:t>and</w:t>
      </w:r>
      <w:r w:rsidR="001712CB" w:rsidRPr="00C01859">
        <w:rPr>
          <w:rFonts w:cstheme="minorHAnsi"/>
          <w:sz w:val="24"/>
          <w:szCs w:val="24"/>
        </w:rPr>
        <w:t xml:space="preserve"> which</w:t>
      </w:r>
      <w:r w:rsidR="0054794D" w:rsidRPr="00C01859">
        <w:rPr>
          <w:rFonts w:cstheme="minorHAnsi"/>
          <w:sz w:val="24"/>
          <w:szCs w:val="24"/>
        </w:rPr>
        <w:t xml:space="preserve"> </w:t>
      </w:r>
      <w:r w:rsidR="00E46F24" w:rsidRPr="00C01859">
        <w:rPr>
          <w:rFonts w:cstheme="minorHAnsi"/>
          <w:sz w:val="24"/>
          <w:szCs w:val="24"/>
        </w:rPr>
        <w:t>indirectly</w:t>
      </w:r>
      <w:r w:rsidR="001712CB" w:rsidRPr="00C01859">
        <w:rPr>
          <w:rFonts w:cstheme="minorHAnsi"/>
          <w:sz w:val="24"/>
          <w:szCs w:val="24"/>
        </w:rPr>
        <w:t xml:space="preserve"> </w:t>
      </w:r>
      <w:r w:rsidR="00F97372">
        <w:rPr>
          <w:rFonts w:cstheme="minorHAnsi"/>
          <w:sz w:val="24"/>
          <w:szCs w:val="24"/>
        </w:rPr>
        <w:t xml:space="preserve">may </w:t>
      </w:r>
      <w:r w:rsidR="001712CB" w:rsidRPr="00C01859">
        <w:rPr>
          <w:rFonts w:cstheme="minorHAnsi"/>
          <w:sz w:val="24"/>
          <w:szCs w:val="24"/>
        </w:rPr>
        <w:t>affect educational</w:t>
      </w:r>
      <w:r w:rsidR="00E46F24" w:rsidRPr="00C01859">
        <w:rPr>
          <w:rFonts w:cstheme="minorHAnsi"/>
          <w:sz w:val="24"/>
          <w:szCs w:val="24"/>
        </w:rPr>
        <w:t xml:space="preserve"> attainment.</w:t>
      </w:r>
      <w:r w:rsidR="001712CB" w:rsidRPr="00C01859">
        <w:rPr>
          <w:rFonts w:cstheme="minorHAnsi"/>
          <w:sz w:val="24"/>
          <w:szCs w:val="24"/>
        </w:rPr>
        <w:t xml:space="preserve"> S</w:t>
      </w:r>
      <w:r w:rsidR="00154FBD" w:rsidRPr="00C01859">
        <w:rPr>
          <w:rFonts w:cstheme="minorHAnsi"/>
          <w:sz w:val="24"/>
          <w:szCs w:val="24"/>
        </w:rPr>
        <w:t xml:space="preserve">uch as increased chance of </w:t>
      </w:r>
      <w:r w:rsidR="00E46F24" w:rsidRPr="00C01859">
        <w:rPr>
          <w:rFonts w:cstheme="minorHAnsi"/>
          <w:sz w:val="24"/>
          <w:szCs w:val="24"/>
        </w:rPr>
        <w:t>ill health, young pregnancies, poor attendance, poorer attitude to learning</w:t>
      </w:r>
      <w:r w:rsidR="00154FBD" w:rsidRPr="00C01859">
        <w:rPr>
          <w:rFonts w:cstheme="minorHAnsi"/>
          <w:sz w:val="24"/>
          <w:szCs w:val="24"/>
        </w:rPr>
        <w:t xml:space="preserve"> and </w:t>
      </w:r>
      <w:r w:rsidR="00E46F24" w:rsidRPr="00C01859">
        <w:rPr>
          <w:rFonts w:cstheme="minorHAnsi"/>
          <w:sz w:val="24"/>
          <w:szCs w:val="24"/>
        </w:rPr>
        <w:t>less aspiration</w:t>
      </w:r>
      <w:r w:rsidR="00154FBD" w:rsidRPr="00C01859">
        <w:rPr>
          <w:rFonts w:cstheme="minorHAnsi"/>
          <w:sz w:val="24"/>
          <w:szCs w:val="24"/>
        </w:rPr>
        <w:t xml:space="preserve">s, and </w:t>
      </w:r>
      <w:r w:rsidR="00E46F24" w:rsidRPr="00C01859">
        <w:rPr>
          <w:rFonts w:cstheme="minorHAnsi"/>
          <w:sz w:val="24"/>
          <w:szCs w:val="24"/>
        </w:rPr>
        <w:t xml:space="preserve">it is the schools </w:t>
      </w:r>
      <w:r w:rsidR="00FD68EE">
        <w:rPr>
          <w:rFonts w:cstheme="minorHAnsi"/>
          <w:sz w:val="24"/>
          <w:szCs w:val="24"/>
        </w:rPr>
        <w:t>role</w:t>
      </w:r>
      <w:r w:rsidR="00E46F24" w:rsidRPr="00C01859">
        <w:rPr>
          <w:rFonts w:cstheme="minorHAnsi"/>
          <w:sz w:val="24"/>
          <w:szCs w:val="24"/>
        </w:rPr>
        <w:t xml:space="preserve"> to </w:t>
      </w:r>
      <w:r w:rsidR="00FD68EE">
        <w:rPr>
          <w:rFonts w:cstheme="minorHAnsi"/>
          <w:sz w:val="24"/>
          <w:szCs w:val="24"/>
        </w:rPr>
        <w:t>help</w:t>
      </w:r>
      <w:r w:rsidR="00E46F24" w:rsidRPr="00C01859">
        <w:rPr>
          <w:rFonts w:cstheme="minorHAnsi"/>
          <w:sz w:val="24"/>
          <w:szCs w:val="24"/>
        </w:rPr>
        <w:t xml:space="preserve"> minimise the impact</w:t>
      </w:r>
      <w:r w:rsidR="00FD68EE">
        <w:rPr>
          <w:rFonts w:cstheme="minorHAnsi"/>
          <w:sz w:val="24"/>
          <w:szCs w:val="24"/>
        </w:rPr>
        <w:t xml:space="preserve"> of these</w:t>
      </w:r>
      <w:r w:rsidR="00E46F24" w:rsidRPr="00C01859">
        <w:rPr>
          <w:rFonts w:cstheme="minorHAnsi"/>
          <w:sz w:val="24"/>
          <w:szCs w:val="24"/>
        </w:rPr>
        <w:t xml:space="preserve"> on </w:t>
      </w:r>
      <w:r w:rsidR="00FD68EE">
        <w:rPr>
          <w:rFonts w:cstheme="minorHAnsi"/>
          <w:sz w:val="24"/>
          <w:szCs w:val="24"/>
        </w:rPr>
        <w:t>pupils</w:t>
      </w:r>
      <w:r w:rsidR="00E46F24" w:rsidRPr="00C01859">
        <w:rPr>
          <w:rFonts w:cstheme="minorHAnsi"/>
          <w:sz w:val="24"/>
          <w:szCs w:val="24"/>
        </w:rPr>
        <w:t xml:space="preserve"> development and learning to provide them with better skills to equip them to be </w:t>
      </w:r>
      <w:r w:rsidR="00154FBD" w:rsidRPr="00C01859">
        <w:rPr>
          <w:rFonts w:cstheme="minorHAnsi"/>
          <w:sz w:val="24"/>
          <w:szCs w:val="24"/>
        </w:rPr>
        <w:t xml:space="preserve">as </w:t>
      </w:r>
      <w:r w:rsidR="00E46F24" w:rsidRPr="00C01859">
        <w:rPr>
          <w:rFonts w:cstheme="minorHAnsi"/>
          <w:sz w:val="24"/>
          <w:szCs w:val="24"/>
        </w:rPr>
        <w:t xml:space="preserve">successful as they can be in life. </w:t>
      </w:r>
      <w:r w:rsidR="00502A0A" w:rsidRPr="00C01859">
        <w:rPr>
          <w:rFonts w:cstheme="minorHAnsi"/>
          <w:sz w:val="24"/>
          <w:szCs w:val="24"/>
        </w:rPr>
        <w:t>Education can help shape our community and</w:t>
      </w:r>
      <w:r w:rsidR="006A7D8B" w:rsidRPr="00C01859">
        <w:rPr>
          <w:rFonts w:cstheme="minorHAnsi"/>
          <w:sz w:val="24"/>
          <w:szCs w:val="24"/>
        </w:rPr>
        <w:t xml:space="preserve"> influence poverty in </w:t>
      </w:r>
      <w:r w:rsidR="00FD68EE">
        <w:rPr>
          <w:rFonts w:cstheme="minorHAnsi"/>
          <w:sz w:val="24"/>
          <w:szCs w:val="24"/>
        </w:rPr>
        <w:t>W</w:t>
      </w:r>
      <w:r w:rsidR="006A7D8B" w:rsidRPr="00C01859">
        <w:rPr>
          <w:rFonts w:cstheme="minorHAnsi"/>
          <w:sz w:val="24"/>
          <w:szCs w:val="24"/>
        </w:rPr>
        <w:t>ales</w:t>
      </w:r>
      <w:r w:rsidR="005F6FD9">
        <w:rPr>
          <w:rFonts w:cstheme="minorHAnsi"/>
          <w:sz w:val="24"/>
          <w:szCs w:val="24"/>
        </w:rPr>
        <w:t xml:space="preserve"> by providing children with the best education and support during their development in order to </w:t>
      </w:r>
      <w:r w:rsidR="002D03A1">
        <w:rPr>
          <w:rFonts w:cstheme="minorHAnsi"/>
          <w:sz w:val="24"/>
          <w:szCs w:val="24"/>
        </w:rPr>
        <w:t xml:space="preserve">help equip </w:t>
      </w:r>
      <w:r w:rsidR="005F6FD9">
        <w:rPr>
          <w:rFonts w:cstheme="minorHAnsi"/>
          <w:sz w:val="24"/>
          <w:szCs w:val="24"/>
        </w:rPr>
        <w:t xml:space="preserve">them with skills </w:t>
      </w:r>
      <w:r w:rsidR="002D03A1">
        <w:rPr>
          <w:rFonts w:cstheme="minorHAnsi"/>
          <w:sz w:val="24"/>
          <w:szCs w:val="24"/>
        </w:rPr>
        <w:t>for</w:t>
      </w:r>
      <w:r w:rsidR="005F6FD9">
        <w:rPr>
          <w:rFonts w:cstheme="minorHAnsi"/>
          <w:sz w:val="24"/>
          <w:szCs w:val="24"/>
        </w:rPr>
        <w:t xml:space="preserve"> life after school and the chance to achieve great employment and not fall into a similar path they may have come from</w:t>
      </w:r>
      <w:r w:rsidR="006A7D8B" w:rsidRPr="00C01859">
        <w:rPr>
          <w:rFonts w:cstheme="minorHAnsi"/>
          <w:sz w:val="24"/>
          <w:szCs w:val="24"/>
        </w:rPr>
        <w:t>, school</w:t>
      </w:r>
      <w:r w:rsidR="000073E0" w:rsidRPr="00C01859">
        <w:rPr>
          <w:rFonts w:cstheme="minorHAnsi"/>
          <w:sz w:val="24"/>
          <w:szCs w:val="24"/>
        </w:rPr>
        <w:t>s</w:t>
      </w:r>
      <w:r w:rsidR="006A7D8B" w:rsidRPr="00C01859">
        <w:rPr>
          <w:rFonts w:cstheme="minorHAnsi"/>
          <w:sz w:val="24"/>
          <w:szCs w:val="24"/>
        </w:rPr>
        <w:t xml:space="preserve"> can help make a change. </w:t>
      </w:r>
    </w:p>
    <w:p w14:paraId="463285F3" w14:textId="0638F244" w:rsidR="008A0E1D" w:rsidRPr="00C01859" w:rsidRDefault="00B10092"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Strategic </w:t>
      </w:r>
      <w:r w:rsidR="00B73A29" w:rsidRPr="00C01859">
        <w:rPr>
          <w:rFonts w:cstheme="minorHAnsi"/>
          <w:sz w:val="24"/>
          <w:szCs w:val="24"/>
        </w:rPr>
        <w:t>p</w:t>
      </w:r>
      <w:r w:rsidRPr="00C01859">
        <w:rPr>
          <w:rFonts w:cstheme="minorHAnsi"/>
          <w:sz w:val="24"/>
          <w:szCs w:val="24"/>
        </w:rPr>
        <w:t xml:space="preserve">lanning is essential not only in </w:t>
      </w:r>
      <w:r w:rsidR="003B389B" w:rsidRPr="00C01859">
        <w:rPr>
          <w:rFonts w:cstheme="minorHAnsi"/>
          <w:sz w:val="24"/>
          <w:szCs w:val="24"/>
        </w:rPr>
        <w:t>business but in schools also</w:t>
      </w:r>
      <w:r w:rsidR="001D29E2" w:rsidRPr="00C01859">
        <w:rPr>
          <w:rFonts w:cstheme="minorHAnsi"/>
          <w:sz w:val="24"/>
          <w:szCs w:val="24"/>
        </w:rPr>
        <w:t>.</w:t>
      </w:r>
      <w:r w:rsidR="00874218" w:rsidRPr="00C01859">
        <w:rPr>
          <w:rFonts w:cstheme="minorHAnsi"/>
          <w:sz w:val="24"/>
          <w:szCs w:val="24"/>
        </w:rPr>
        <w:t xml:space="preserve"> </w:t>
      </w:r>
      <w:r w:rsidR="004F0E37" w:rsidRPr="00C01859">
        <w:rPr>
          <w:rFonts w:cstheme="minorHAnsi"/>
          <w:sz w:val="24"/>
          <w:szCs w:val="24"/>
        </w:rPr>
        <w:t xml:space="preserve">As </w:t>
      </w:r>
      <w:r w:rsidR="004D5AC1" w:rsidRPr="00C01859">
        <w:rPr>
          <w:rFonts w:cstheme="minorHAnsi"/>
          <w:sz w:val="24"/>
          <w:szCs w:val="24"/>
        </w:rPr>
        <w:t>discussed</w:t>
      </w:r>
      <w:r w:rsidR="004F0E37" w:rsidRPr="00C01859">
        <w:rPr>
          <w:rFonts w:cstheme="minorHAnsi"/>
          <w:sz w:val="24"/>
          <w:szCs w:val="24"/>
        </w:rPr>
        <w:t xml:space="preserve"> by O’Brien (1991)</w:t>
      </w:r>
      <w:r w:rsidR="008A0E1D" w:rsidRPr="00C01859">
        <w:rPr>
          <w:rFonts w:cstheme="minorHAnsi"/>
          <w:sz w:val="24"/>
          <w:szCs w:val="24"/>
        </w:rPr>
        <w:t>,</w:t>
      </w:r>
      <w:r w:rsidR="004F0E37" w:rsidRPr="00C01859">
        <w:rPr>
          <w:rFonts w:cstheme="minorHAnsi"/>
          <w:sz w:val="24"/>
          <w:szCs w:val="24"/>
        </w:rPr>
        <w:t xml:space="preserve"> it essential to line up opportunities and threats with resources</w:t>
      </w:r>
      <w:r w:rsidR="00874218" w:rsidRPr="00C01859">
        <w:rPr>
          <w:rFonts w:cstheme="minorHAnsi"/>
          <w:sz w:val="24"/>
          <w:szCs w:val="24"/>
        </w:rPr>
        <w:t xml:space="preserve"> to work</w:t>
      </w:r>
      <w:r w:rsidR="004F0E37" w:rsidRPr="00C01859">
        <w:rPr>
          <w:rFonts w:cstheme="minorHAnsi"/>
          <w:sz w:val="24"/>
          <w:szCs w:val="24"/>
        </w:rPr>
        <w:t xml:space="preserve"> towards a schools mission in the most efficient way. </w:t>
      </w:r>
      <w:r w:rsidR="00874218" w:rsidRPr="00C01859">
        <w:rPr>
          <w:rFonts w:cstheme="minorHAnsi"/>
          <w:sz w:val="24"/>
          <w:szCs w:val="24"/>
        </w:rPr>
        <w:t>Strategic</w:t>
      </w:r>
      <w:r w:rsidR="004D5AC1" w:rsidRPr="00C01859">
        <w:rPr>
          <w:rFonts w:cstheme="minorHAnsi"/>
          <w:sz w:val="24"/>
          <w:szCs w:val="24"/>
        </w:rPr>
        <w:t xml:space="preserve"> planning path</w:t>
      </w:r>
      <w:r w:rsidR="00874218" w:rsidRPr="00C01859">
        <w:rPr>
          <w:rFonts w:cstheme="minorHAnsi"/>
          <w:sz w:val="24"/>
          <w:szCs w:val="24"/>
        </w:rPr>
        <w:t>s</w:t>
      </w:r>
      <w:r w:rsidR="004D5AC1" w:rsidRPr="00C01859">
        <w:rPr>
          <w:rFonts w:cstheme="minorHAnsi"/>
          <w:sz w:val="24"/>
          <w:szCs w:val="24"/>
        </w:rPr>
        <w:t xml:space="preserve"> the direction to success adding value to the school to succeed</w:t>
      </w:r>
      <w:r w:rsidR="001659AF" w:rsidRPr="00C01859">
        <w:rPr>
          <w:rFonts w:cstheme="minorHAnsi"/>
          <w:sz w:val="24"/>
          <w:szCs w:val="24"/>
        </w:rPr>
        <w:t xml:space="preserve">, </w:t>
      </w:r>
      <w:r w:rsidR="00442A80" w:rsidRPr="00C01859">
        <w:rPr>
          <w:rFonts w:cstheme="minorHAnsi"/>
          <w:sz w:val="24"/>
          <w:szCs w:val="24"/>
        </w:rPr>
        <w:t>a model which is true to their environment and culture around them</w:t>
      </w:r>
      <w:r w:rsidR="00874218" w:rsidRPr="00C01859">
        <w:rPr>
          <w:rFonts w:cstheme="minorHAnsi"/>
          <w:sz w:val="24"/>
          <w:szCs w:val="24"/>
        </w:rPr>
        <w:t xml:space="preserve"> (Tracy, 2013)</w:t>
      </w:r>
      <w:r w:rsidR="004D5AC1" w:rsidRPr="00C01859">
        <w:rPr>
          <w:rFonts w:cstheme="minorHAnsi"/>
          <w:sz w:val="24"/>
          <w:szCs w:val="24"/>
        </w:rPr>
        <w:t>.</w:t>
      </w:r>
      <w:r w:rsidR="00CC7648" w:rsidRPr="00C01859">
        <w:rPr>
          <w:rFonts w:cstheme="minorHAnsi"/>
          <w:sz w:val="24"/>
          <w:szCs w:val="24"/>
        </w:rPr>
        <w:t xml:space="preserve"> In addition Bryson (1995) believes it enhances performance by using a thorough strategic plan. </w:t>
      </w:r>
      <w:r w:rsidR="009E7316" w:rsidRPr="00C01859">
        <w:rPr>
          <w:rFonts w:cstheme="minorHAnsi"/>
          <w:sz w:val="24"/>
          <w:szCs w:val="24"/>
        </w:rPr>
        <w:t xml:space="preserve">Kaufman and Jacobs (1987) define the difference of strategic to traditional planning in the adoption of a competitive attitude with a vast participation, the aim to assess the environment along with important opportunities and threats which may arise. </w:t>
      </w:r>
    </w:p>
    <w:p w14:paraId="013245CE" w14:textId="0B848EF7" w:rsidR="00446CCE" w:rsidRPr="00C01859" w:rsidRDefault="006968E6" w:rsidP="00C74FDF">
      <w:pPr>
        <w:spacing w:before="100" w:beforeAutospacing="1" w:after="100" w:afterAutospacing="1" w:line="240" w:lineRule="auto"/>
        <w:ind w:right="-57"/>
        <w:rPr>
          <w:rFonts w:cstheme="minorHAnsi"/>
          <w:sz w:val="24"/>
          <w:szCs w:val="24"/>
        </w:rPr>
      </w:pPr>
      <w:r w:rsidRPr="00C01859">
        <w:rPr>
          <w:rFonts w:cstheme="minorHAnsi"/>
          <w:sz w:val="24"/>
          <w:szCs w:val="24"/>
        </w:rPr>
        <w:t>However in contrast with these views</w:t>
      </w:r>
      <w:r w:rsidR="008A0E1D" w:rsidRPr="00C01859">
        <w:rPr>
          <w:rFonts w:cstheme="minorHAnsi"/>
          <w:sz w:val="24"/>
          <w:szCs w:val="24"/>
        </w:rPr>
        <w:t>,</w:t>
      </w:r>
      <w:r w:rsidRPr="00C01859">
        <w:rPr>
          <w:rFonts w:cstheme="minorHAnsi"/>
          <w:sz w:val="24"/>
          <w:szCs w:val="24"/>
        </w:rPr>
        <w:t xml:space="preserve"> it is highlighted</w:t>
      </w:r>
      <w:r w:rsidR="00621AED" w:rsidRPr="00C01859">
        <w:rPr>
          <w:rFonts w:cstheme="minorHAnsi"/>
          <w:sz w:val="24"/>
          <w:szCs w:val="24"/>
        </w:rPr>
        <w:t xml:space="preserve"> by Tracy (2013)</w:t>
      </w:r>
      <w:r w:rsidRPr="00C01859">
        <w:rPr>
          <w:rFonts w:cstheme="minorHAnsi"/>
          <w:sz w:val="24"/>
          <w:szCs w:val="24"/>
        </w:rPr>
        <w:t xml:space="preserve"> that a </w:t>
      </w:r>
      <w:r w:rsidR="00621AED" w:rsidRPr="00C01859">
        <w:rPr>
          <w:rFonts w:cstheme="minorHAnsi"/>
          <w:sz w:val="24"/>
          <w:szCs w:val="24"/>
        </w:rPr>
        <w:t>strategic</w:t>
      </w:r>
      <w:r w:rsidRPr="00C01859">
        <w:rPr>
          <w:rFonts w:cstheme="minorHAnsi"/>
          <w:sz w:val="24"/>
          <w:szCs w:val="24"/>
        </w:rPr>
        <w:t xml:space="preserve"> plan in itself will not concrete success</w:t>
      </w:r>
      <w:r w:rsidR="00C74FDF">
        <w:rPr>
          <w:rFonts w:cstheme="minorHAnsi"/>
          <w:sz w:val="24"/>
          <w:szCs w:val="24"/>
        </w:rPr>
        <w:t>, it needs to be in conjunction with a variety of other factors in order to be effective</w:t>
      </w:r>
      <w:r w:rsidR="00442A80" w:rsidRPr="00C01859">
        <w:rPr>
          <w:rFonts w:cstheme="minorHAnsi"/>
          <w:sz w:val="24"/>
          <w:szCs w:val="24"/>
        </w:rPr>
        <w:t xml:space="preserve">. </w:t>
      </w:r>
      <w:r w:rsidR="00A62A83" w:rsidRPr="00C01859">
        <w:rPr>
          <w:rFonts w:cstheme="minorHAnsi"/>
          <w:sz w:val="24"/>
          <w:szCs w:val="24"/>
        </w:rPr>
        <w:t>It</w:t>
      </w:r>
      <w:r w:rsidR="009032BE" w:rsidRPr="00C01859">
        <w:rPr>
          <w:rFonts w:cstheme="minorHAnsi"/>
          <w:sz w:val="24"/>
          <w:szCs w:val="24"/>
        </w:rPr>
        <w:t xml:space="preserve"> </w:t>
      </w:r>
      <w:r w:rsidR="00B73A29" w:rsidRPr="00C01859">
        <w:rPr>
          <w:rFonts w:cstheme="minorHAnsi"/>
          <w:sz w:val="24"/>
          <w:szCs w:val="24"/>
        </w:rPr>
        <w:t>i</w:t>
      </w:r>
      <w:r w:rsidR="00A62A83" w:rsidRPr="00C01859">
        <w:rPr>
          <w:rFonts w:cstheme="minorHAnsi"/>
          <w:sz w:val="24"/>
          <w:szCs w:val="24"/>
        </w:rPr>
        <w:t>s also important to note the political influence on education which differs the environment and culture</w:t>
      </w:r>
      <w:r w:rsidR="00C74FDF">
        <w:rPr>
          <w:rFonts w:cstheme="minorHAnsi"/>
          <w:sz w:val="24"/>
          <w:szCs w:val="24"/>
        </w:rPr>
        <w:t xml:space="preserve"> hugely</w:t>
      </w:r>
      <w:r w:rsidR="00A62A83" w:rsidRPr="00C01859">
        <w:rPr>
          <w:rFonts w:cstheme="minorHAnsi"/>
          <w:sz w:val="24"/>
          <w:szCs w:val="24"/>
        </w:rPr>
        <w:t xml:space="preserve"> to corporate businesses who are driven purely</w:t>
      </w:r>
      <w:r w:rsidR="00FB3C39">
        <w:rPr>
          <w:rFonts w:cstheme="minorHAnsi"/>
          <w:sz w:val="24"/>
          <w:szCs w:val="24"/>
        </w:rPr>
        <w:t xml:space="preserve"> by</w:t>
      </w:r>
      <w:r w:rsidR="00A62A83" w:rsidRPr="00C01859">
        <w:rPr>
          <w:rFonts w:cstheme="minorHAnsi"/>
          <w:sz w:val="24"/>
          <w:szCs w:val="24"/>
        </w:rPr>
        <w:t xml:space="preserve"> profit.</w:t>
      </w:r>
      <w:r w:rsidR="005161DA" w:rsidRPr="00C01859">
        <w:rPr>
          <w:rFonts w:cstheme="minorHAnsi"/>
          <w:sz w:val="24"/>
          <w:szCs w:val="24"/>
        </w:rPr>
        <w:t xml:space="preserve"> Bryson (1995) emphasi</w:t>
      </w:r>
      <w:r w:rsidR="00F76630" w:rsidRPr="00C01859">
        <w:rPr>
          <w:rFonts w:cstheme="minorHAnsi"/>
          <w:sz w:val="24"/>
          <w:szCs w:val="24"/>
        </w:rPr>
        <w:t>s</w:t>
      </w:r>
      <w:r w:rsidR="005161DA" w:rsidRPr="00C01859">
        <w:rPr>
          <w:rFonts w:cstheme="minorHAnsi"/>
          <w:sz w:val="24"/>
          <w:szCs w:val="24"/>
        </w:rPr>
        <w:t>ed that i</w:t>
      </w:r>
      <w:r w:rsidR="00B73A29" w:rsidRPr="00C01859">
        <w:rPr>
          <w:rFonts w:cstheme="minorHAnsi"/>
          <w:sz w:val="24"/>
          <w:szCs w:val="24"/>
        </w:rPr>
        <w:t xml:space="preserve">f </w:t>
      </w:r>
      <w:r w:rsidR="005161DA" w:rsidRPr="00C01859">
        <w:rPr>
          <w:rFonts w:cstheme="minorHAnsi"/>
          <w:sz w:val="24"/>
          <w:szCs w:val="24"/>
        </w:rPr>
        <w:t>strategic planning is to take place in education, stakeholders must have a very active role in the validity of the process to ensure it is workable and doable by all and inline with the schools philosophy</w:t>
      </w:r>
      <w:r w:rsidR="00C74FDF">
        <w:rPr>
          <w:rFonts w:cstheme="minorHAnsi"/>
          <w:sz w:val="24"/>
          <w:szCs w:val="24"/>
        </w:rPr>
        <w:t xml:space="preserve"> if it is to sustain effective implementation and development</w:t>
      </w:r>
    </w:p>
    <w:p w14:paraId="14F564FD" w14:textId="45726D4B" w:rsidR="00B55C17" w:rsidRPr="00C01859" w:rsidRDefault="00B55C17" w:rsidP="00C74FDF">
      <w:pPr>
        <w:spacing w:before="100" w:beforeAutospacing="1" w:after="100" w:afterAutospacing="1" w:line="240" w:lineRule="auto"/>
        <w:ind w:right="-57"/>
        <w:rPr>
          <w:rFonts w:cstheme="minorHAnsi"/>
          <w:sz w:val="24"/>
          <w:szCs w:val="24"/>
        </w:rPr>
      </w:pPr>
      <w:r w:rsidRPr="00C01859">
        <w:rPr>
          <w:rFonts w:cstheme="minorHAnsi"/>
          <w:sz w:val="24"/>
          <w:szCs w:val="24"/>
        </w:rPr>
        <w:t>We are living in a rapidly changing world</w:t>
      </w:r>
      <w:r w:rsidR="005252FC" w:rsidRPr="00C01859">
        <w:rPr>
          <w:rFonts w:cstheme="minorHAnsi"/>
          <w:sz w:val="24"/>
          <w:szCs w:val="24"/>
        </w:rPr>
        <w:t>,</w:t>
      </w:r>
      <w:r w:rsidR="00EC612B" w:rsidRPr="00C01859">
        <w:rPr>
          <w:rFonts w:cstheme="minorHAnsi"/>
          <w:sz w:val="24"/>
          <w:szCs w:val="24"/>
        </w:rPr>
        <w:t xml:space="preserve"> this enforces strategical behaviour </w:t>
      </w:r>
      <w:r w:rsidR="00874218" w:rsidRPr="00C01859">
        <w:rPr>
          <w:rFonts w:cstheme="minorHAnsi"/>
          <w:sz w:val="24"/>
          <w:szCs w:val="24"/>
        </w:rPr>
        <w:t>on</w:t>
      </w:r>
      <w:r w:rsidR="00EC612B" w:rsidRPr="00C01859">
        <w:rPr>
          <w:rFonts w:cstheme="minorHAnsi"/>
          <w:sz w:val="24"/>
          <w:szCs w:val="24"/>
        </w:rPr>
        <w:t xml:space="preserve"> schools, encouraging</w:t>
      </w:r>
      <w:r w:rsidR="00896573" w:rsidRPr="00C01859">
        <w:rPr>
          <w:rFonts w:cstheme="minorHAnsi"/>
          <w:sz w:val="24"/>
          <w:szCs w:val="24"/>
        </w:rPr>
        <w:t xml:space="preserve"> them to plan ahead</w:t>
      </w:r>
      <w:r w:rsidR="008645A9" w:rsidRPr="00C01859">
        <w:rPr>
          <w:rFonts w:cstheme="minorHAnsi"/>
          <w:sz w:val="24"/>
          <w:szCs w:val="24"/>
        </w:rPr>
        <w:t xml:space="preserve"> because of the cultural and social influences on their environment</w:t>
      </w:r>
      <w:r w:rsidR="00C74FDF">
        <w:rPr>
          <w:rFonts w:cstheme="minorHAnsi"/>
          <w:sz w:val="24"/>
          <w:szCs w:val="24"/>
        </w:rPr>
        <w:t xml:space="preserve"> constantly changing</w:t>
      </w:r>
      <w:r w:rsidR="00896573" w:rsidRPr="00C01859">
        <w:rPr>
          <w:rFonts w:cstheme="minorHAnsi"/>
          <w:sz w:val="24"/>
          <w:szCs w:val="24"/>
        </w:rPr>
        <w:t xml:space="preserve"> (</w:t>
      </w:r>
      <w:proofErr w:type="spellStart"/>
      <w:r w:rsidR="00896573" w:rsidRPr="00C01859">
        <w:rPr>
          <w:rFonts w:cstheme="minorHAnsi"/>
          <w:sz w:val="24"/>
          <w:szCs w:val="24"/>
        </w:rPr>
        <w:t>Sukru</w:t>
      </w:r>
      <w:proofErr w:type="spellEnd"/>
      <w:r w:rsidR="00896573" w:rsidRPr="00C01859">
        <w:rPr>
          <w:rFonts w:cstheme="minorHAnsi"/>
          <w:sz w:val="24"/>
          <w:szCs w:val="24"/>
        </w:rPr>
        <w:t xml:space="preserve">, 2018). </w:t>
      </w:r>
      <w:r w:rsidR="009E5887" w:rsidRPr="00C01859">
        <w:rPr>
          <w:rFonts w:cstheme="minorHAnsi"/>
          <w:sz w:val="24"/>
          <w:szCs w:val="24"/>
        </w:rPr>
        <w:t>Globalisation</w:t>
      </w:r>
      <w:r w:rsidR="004E2B0B" w:rsidRPr="00C01859">
        <w:rPr>
          <w:rFonts w:cstheme="minorHAnsi"/>
          <w:sz w:val="24"/>
          <w:szCs w:val="24"/>
        </w:rPr>
        <w:t xml:space="preserve"> and competiti</w:t>
      </w:r>
      <w:r w:rsidR="00BD3BBD">
        <w:rPr>
          <w:rFonts w:cstheme="minorHAnsi"/>
          <w:sz w:val="24"/>
          <w:szCs w:val="24"/>
        </w:rPr>
        <w:t>ve</w:t>
      </w:r>
      <w:r w:rsidR="004E2B0B" w:rsidRPr="00C01859">
        <w:rPr>
          <w:rFonts w:cstheme="minorHAnsi"/>
          <w:sz w:val="24"/>
          <w:szCs w:val="24"/>
        </w:rPr>
        <w:t xml:space="preserve"> conditions encourage new ideas because of changing perceptions from society</w:t>
      </w:r>
      <w:r w:rsidR="00FC1142" w:rsidRPr="00C01859">
        <w:rPr>
          <w:rFonts w:cstheme="minorHAnsi"/>
          <w:sz w:val="24"/>
          <w:szCs w:val="24"/>
        </w:rPr>
        <w:t xml:space="preserve"> </w:t>
      </w:r>
      <w:r w:rsidR="00BD3BBD">
        <w:rPr>
          <w:rFonts w:cstheme="minorHAnsi"/>
          <w:sz w:val="24"/>
          <w:szCs w:val="24"/>
        </w:rPr>
        <w:t>and so</w:t>
      </w:r>
      <w:r w:rsidR="00FC1142" w:rsidRPr="00C01859">
        <w:rPr>
          <w:rFonts w:cstheme="minorHAnsi"/>
          <w:sz w:val="24"/>
          <w:szCs w:val="24"/>
        </w:rPr>
        <w:t xml:space="preserve"> strategic planning has to be up to date and relevant to move an organisation forward </w:t>
      </w:r>
      <w:r w:rsidR="00796BB7" w:rsidRPr="00C01859">
        <w:rPr>
          <w:rFonts w:cstheme="minorHAnsi"/>
          <w:sz w:val="24"/>
          <w:szCs w:val="24"/>
        </w:rPr>
        <w:t>with</w:t>
      </w:r>
      <w:r w:rsidR="00FC1142" w:rsidRPr="00C01859">
        <w:rPr>
          <w:rFonts w:cstheme="minorHAnsi"/>
          <w:sz w:val="24"/>
          <w:szCs w:val="24"/>
        </w:rPr>
        <w:t xml:space="preserve"> the future</w:t>
      </w:r>
      <w:r w:rsidR="00174895" w:rsidRPr="00C01859">
        <w:rPr>
          <w:rFonts w:cstheme="minorHAnsi"/>
          <w:sz w:val="24"/>
          <w:szCs w:val="24"/>
        </w:rPr>
        <w:t xml:space="preserve"> (</w:t>
      </w:r>
      <w:proofErr w:type="spellStart"/>
      <w:r w:rsidR="00174895" w:rsidRPr="00C01859">
        <w:rPr>
          <w:rFonts w:cstheme="minorHAnsi"/>
          <w:sz w:val="24"/>
          <w:szCs w:val="24"/>
        </w:rPr>
        <w:t>Sukru</w:t>
      </w:r>
      <w:proofErr w:type="spellEnd"/>
      <w:r w:rsidR="00174895" w:rsidRPr="00C01859">
        <w:rPr>
          <w:rFonts w:cstheme="minorHAnsi"/>
          <w:sz w:val="24"/>
          <w:szCs w:val="24"/>
        </w:rPr>
        <w:t xml:space="preserve">, 2018). As well as keeping up with the changing surroundings </w:t>
      </w:r>
      <w:r w:rsidR="007058FE" w:rsidRPr="00C01859">
        <w:rPr>
          <w:rFonts w:cstheme="minorHAnsi"/>
          <w:sz w:val="24"/>
          <w:szCs w:val="24"/>
        </w:rPr>
        <w:t>to capture opportunities</w:t>
      </w:r>
      <w:r w:rsidR="00174895" w:rsidRPr="00C01859">
        <w:rPr>
          <w:rFonts w:cstheme="minorHAnsi"/>
          <w:sz w:val="24"/>
          <w:szCs w:val="24"/>
        </w:rPr>
        <w:t>, it is also important to protect themselves against risk</w:t>
      </w:r>
      <w:r w:rsidR="009F340D" w:rsidRPr="00C01859">
        <w:rPr>
          <w:rFonts w:cstheme="minorHAnsi"/>
          <w:sz w:val="24"/>
          <w:szCs w:val="24"/>
        </w:rPr>
        <w:t>, encouraging the</w:t>
      </w:r>
      <w:r w:rsidR="00E51CD1">
        <w:rPr>
          <w:rFonts w:cstheme="minorHAnsi"/>
          <w:sz w:val="24"/>
          <w:szCs w:val="24"/>
        </w:rPr>
        <w:t xml:space="preserve"> successful</w:t>
      </w:r>
      <w:r w:rsidR="009F340D" w:rsidRPr="00C01859">
        <w:rPr>
          <w:rFonts w:cstheme="minorHAnsi"/>
          <w:sz w:val="24"/>
          <w:szCs w:val="24"/>
        </w:rPr>
        <w:t xml:space="preserve"> direction of the organisation </w:t>
      </w:r>
      <w:r w:rsidR="007058FE" w:rsidRPr="00C01859">
        <w:rPr>
          <w:rFonts w:cstheme="minorHAnsi"/>
          <w:sz w:val="24"/>
          <w:szCs w:val="24"/>
        </w:rPr>
        <w:t>(</w:t>
      </w:r>
      <w:proofErr w:type="spellStart"/>
      <w:r w:rsidR="007058FE" w:rsidRPr="00C01859">
        <w:rPr>
          <w:rFonts w:cstheme="minorHAnsi"/>
          <w:sz w:val="24"/>
          <w:szCs w:val="24"/>
        </w:rPr>
        <w:t>Sukru</w:t>
      </w:r>
      <w:proofErr w:type="spellEnd"/>
      <w:r w:rsidR="007058FE" w:rsidRPr="00C01859">
        <w:rPr>
          <w:rFonts w:cstheme="minorHAnsi"/>
          <w:sz w:val="24"/>
          <w:szCs w:val="24"/>
        </w:rPr>
        <w:t>, 2018).</w:t>
      </w:r>
      <w:r w:rsidR="00826EF9" w:rsidRPr="00C01859">
        <w:rPr>
          <w:rFonts w:cstheme="minorHAnsi"/>
          <w:sz w:val="24"/>
          <w:szCs w:val="24"/>
        </w:rPr>
        <w:t xml:space="preserve"> </w:t>
      </w:r>
      <w:r w:rsidR="00D80408" w:rsidRPr="00C01859">
        <w:rPr>
          <w:rFonts w:cstheme="minorHAnsi"/>
          <w:sz w:val="24"/>
          <w:szCs w:val="24"/>
        </w:rPr>
        <w:t xml:space="preserve">OECD’s “Education at a glance </w:t>
      </w:r>
      <w:r w:rsidR="00B34D6B" w:rsidRPr="00C01859">
        <w:rPr>
          <w:rFonts w:cstheme="minorHAnsi"/>
          <w:sz w:val="24"/>
          <w:szCs w:val="24"/>
        </w:rPr>
        <w:t>2017” annual reports present a picture</w:t>
      </w:r>
      <w:r w:rsidR="002924C2" w:rsidRPr="00C01859">
        <w:rPr>
          <w:rFonts w:cstheme="minorHAnsi"/>
          <w:sz w:val="24"/>
          <w:szCs w:val="24"/>
        </w:rPr>
        <w:t xml:space="preserve"> quite different to the desirable level of success and activity</w:t>
      </w:r>
      <w:r w:rsidR="00874218" w:rsidRPr="00C01859">
        <w:rPr>
          <w:rFonts w:cstheme="minorHAnsi"/>
          <w:sz w:val="24"/>
          <w:szCs w:val="24"/>
        </w:rPr>
        <w:t xml:space="preserve"> of strategic planning</w:t>
      </w:r>
      <w:r w:rsidR="002924C2" w:rsidRPr="00C01859">
        <w:rPr>
          <w:rFonts w:cstheme="minorHAnsi"/>
          <w:sz w:val="24"/>
          <w:szCs w:val="24"/>
        </w:rPr>
        <w:t xml:space="preserve"> </w:t>
      </w:r>
      <w:r w:rsidR="00E51CD1">
        <w:rPr>
          <w:rFonts w:cstheme="minorHAnsi"/>
          <w:sz w:val="24"/>
          <w:szCs w:val="24"/>
        </w:rPr>
        <w:t xml:space="preserve">required </w:t>
      </w:r>
      <w:r w:rsidR="002924C2" w:rsidRPr="00C01859">
        <w:rPr>
          <w:rFonts w:cstheme="minorHAnsi"/>
          <w:sz w:val="24"/>
          <w:szCs w:val="24"/>
        </w:rPr>
        <w:t>(Education at a Glance OECD Indicators, 2017)</w:t>
      </w:r>
      <w:r w:rsidR="003C136D" w:rsidRPr="00C01859">
        <w:rPr>
          <w:rFonts w:cstheme="minorHAnsi"/>
          <w:sz w:val="24"/>
          <w:szCs w:val="24"/>
        </w:rPr>
        <w:t xml:space="preserve">, this makes us question the </w:t>
      </w:r>
      <w:r w:rsidR="00050BED" w:rsidRPr="00C01859">
        <w:rPr>
          <w:rFonts w:cstheme="minorHAnsi"/>
          <w:sz w:val="24"/>
          <w:szCs w:val="24"/>
        </w:rPr>
        <w:t>quality</w:t>
      </w:r>
      <w:r w:rsidR="003C136D" w:rsidRPr="00C01859">
        <w:rPr>
          <w:rFonts w:cstheme="minorHAnsi"/>
          <w:sz w:val="24"/>
          <w:szCs w:val="24"/>
        </w:rPr>
        <w:t xml:space="preserve"> of implementation </w:t>
      </w:r>
      <w:r w:rsidR="00971F11" w:rsidRPr="00C01859">
        <w:rPr>
          <w:rFonts w:cstheme="minorHAnsi"/>
          <w:sz w:val="24"/>
          <w:szCs w:val="24"/>
        </w:rPr>
        <w:t xml:space="preserve">schools adopt </w:t>
      </w:r>
      <w:r w:rsidR="006D66E8" w:rsidRPr="00C01859">
        <w:rPr>
          <w:rFonts w:cstheme="minorHAnsi"/>
          <w:sz w:val="24"/>
          <w:szCs w:val="24"/>
        </w:rPr>
        <w:t>when</w:t>
      </w:r>
      <w:r w:rsidR="00971F11" w:rsidRPr="00C01859">
        <w:rPr>
          <w:rFonts w:cstheme="minorHAnsi"/>
          <w:sz w:val="24"/>
          <w:szCs w:val="24"/>
        </w:rPr>
        <w:t xml:space="preserve"> strategic planning. </w:t>
      </w:r>
      <w:r w:rsidR="00874218" w:rsidRPr="00C01859">
        <w:rPr>
          <w:rFonts w:cstheme="minorHAnsi"/>
          <w:sz w:val="24"/>
          <w:szCs w:val="24"/>
        </w:rPr>
        <w:t xml:space="preserve">In some readings it is mentioned there may be a lack of structure and guidance </w:t>
      </w:r>
      <w:r w:rsidR="00516825" w:rsidRPr="00C01859">
        <w:rPr>
          <w:rFonts w:cstheme="minorHAnsi"/>
          <w:sz w:val="24"/>
          <w:szCs w:val="24"/>
        </w:rPr>
        <w:t xml:space="preserve">on how exactly to </w:t>
      </w:r>
      <w:r w:rsidR="00E51CD1">
        <w:rPr>
          <w:rFonts w:cstheme="minorHAnsi"/>
          <w:sz w:val="24"/>
          <w:szCs w:val="24"/>
        </w:rPr>
        <w:t>structure and implement</w:t>
      </w:r>
      <w:r w:rsidR="00516825" w:rsidRPr="00C01859">
        <w:rPr>
          <w:rFonts w:cstheme="minorHAnsi"/>
          <w:sz w:val="24"/>
          <w:szCs w:val="24"/>
        </w:rPr>
        <w:t xml:space="preserve"> a strategic plan to maximise the efficiency and effectiveness of the process. </w:t>
      </w:r>
      <w:r w:rsidR="00E51CD1">
        <w:rPr>
          <w:rFonts w:cstheme="minorHAnsi"/>
          <w:sz w:val="24"/>
          <w:szCs w:val="24"/>
        </w:rPr>
        <w:t xml:space="preserve">Without clear modelling and direction how are schools expected to present a desirable plan. </w:t>
      </w:r>
    </w:p>
    <w:p w14:paraId="1F4A1243" w14:textId="38870B71" w:rsidR="006E4207" w:rsidRPr="00C01859" w:rsidRDefault="002A521C" w:rsidP="00C74FDF">
      <w:pPr>
        <w:spacing w:before="100" w:beforeAutospacing="1" w:after="100" w:afterAutospacing="1" w:line="240" w:lineRule="auto"/>
        <w:ind w:right="-57"/>
        <w:rPr>
          <w:rFonts w:cstheme="minorHAnsi"/>
          <w:sz w:val="24"/>
          <w:szCs w:val="24"/>
        </w:rPr>
      </w:pPr>
      <w:r w:rsidRPr="00C01859">
        <w:rPr>
          <w:rFonts w:cstheme="minorHAnsi"/>
          <w:sz w:val="24"/>
          <w:szCs w:val="24"/>
        </w:rPr>
        <w:t>As stated by Bryson (2004),</w:t>
      </w:r>
      <w:r w:rsidR="0045647F" w:rsidRPr="00C01859">
        <w:rPr>
          <w:rFonts w:cstheme="minorHAnsi"/>
          <w:sz w:val="24"/>
          <w:szCs w:val="24"/>
        </w:rPr>
        <w:t xml:space="preserve"> main benefits</w:t>
      </w:r>
      <w:r w:rsidR="006614F2" w:rsidRPr="00C01859">
        <w:rPr>
          <w:rFonts w:cstheme="minorHAnsi"/>
          <w:sz w:val="24"/>
          <w:szCs w:val="24"/>
        </w:rPr>
        <w:t xml:space="preserve"> are that it improves strategic thinking, develops decision making, eases adjustments to changing environments and promote</w:t>
      </w:r>
      <w:r w:rsidR="006778EE">
        <w:rPr>
          <w:rFonts w:cstheme="minorHAnsi"/>
          <w:sz w:val="24"/>
          <w:szCs w:val="24"/>
        </w:rPr>
        <w:t>s</w:t>
      </w:r>
      <w:r w:rsidR="006614F2" w:rsidRPr="00C01859">
        <w:rPr>
          <w:rFonts w:cstheme="minorHAnsi"/>
          <w:sz w:val="24"/>
          <w:szCs w:val="24"/>
        </w:rPr>
        <w:t xml:space="preserve"> organisational understanding. Improved </w:t>
      </w:r>
      <w:r w:rsidR="00415790" w:rsidRPr="00C01859">
        <w:rPr>
          <w:rFonts w:cstheme="minorHAnsi"/>
          <w:sz w:val="24"/>
          <w:szCs w:val="24"/>
        </w:rPr>
        <w:t>team work</w:t>
      </w:r>
      <w:r w:rsidR="004713A0" w:rsidRPr="00C01859">
        <w:rPr>
          <w:rFonts w:cstheme="minorHAnsi"/>
          <w:sz w:val="24"/>
          <w:szCs w:val="24"/>
        </w:rPr>
        <w:t xml:space="preserve"> and execution</w:t>
      </w:r>
      <w:r w:rsidR="00415790" w:rsidRPr="00C01859">
        <w:rPr>
          <w:rFonts w:cstheme="minorHAnsi"/>
          <w:sz w:val="24"/>
          <w:szCs w:val="24"/>
        </w:rPr>
        <w:t xml:space="preserve"> of responsibilities</w:t>
      </w:r>
      <w:r w:rsidR="004713A0" w:rsidRPr="00C01859">
        <w:rPr>
          <w:rFonts w:cstheme="minorHAnsi"/>
          <w:sz w:val="24"/>
          <w:szCs w:val="24"/>
        </w:rPr>
        <w:t>,</w:t>
      </w:r>
      <w:r w:rsidR="005B7780" w:rsidRPr="00C01859">
        <w:rPr>
          <w:rFonts w:cstheme="minorHAnsi"/>
          <w:sz w:val="24"/>
          <w:szCs w:val="24"/>
        </w:rPr>
        <w:t xml:space="preserve"> it can also smooth over possible division divide</w:t>
      </w:r>
      <w:r w:rsidR="00D61E2E" w:rsidRPr="00C01859">
        <w:rPr>
          <w:rFonts w:cstheme="minorHAnsi"/>
          <w:sz w:val="24"/>
          <w:szCs w:val="24"/>
        </w:rPr>
        <w:t>s</w:t>
      </w:r>
      <w:r w:rsidR="005B7780" w:rsidRPr="00C01859">
        <w:rPr>
          <w:rFonts w:cstheme="minorHAnsi"/>
          <w:sz w:val="24"/>
          <w:szCs w:val="24"/>
        </w:rPr>
        <w:t xml:space="preserve">, </w:t>
      </w:r>
      <w:r w:rsidR="006614F2" w:rsidRPr="00C01859">
        <w:rPr>
          <w:rFonts w:cstheme="minorHAnsi"/>
          <w:sz w:val="24"/>
          <w:szCs w:val="24"/>
        </w:rPr>
        <w:t xml:space="preserve">especially </w:t>
      </w:r>
      <w:r w:rsidR="00415790" w:rsidRPr="00C01859">
        <w:rPr>
          <w:rFonts w:cstheme="minorHAnsi"/>
          <w:sz w:val="24"/>
          <w:szCs w:val="24"/>
        </w:rPr>
        <w:t>keeping the lower level on</w:t>
      </w:r>
      <w:r w:rsidR="004713A0" w:rsidRPr="00C01859">
        <w:rPr>
          <w:rFonts w:cstheme="minorHAnsi"/>
          <w:sz w:val="24"/>
          <w:szCs w:val="24"/>
        </w:rPr>
        <w:t xml:space="preserve"> track </w:t>
      </w:r>
      <w:r w:rsidR="005B7780" w:rsidRPr="00C01859">
        <w:rPr>
          <w:rFonts w:cstheme="minorHAnsi"/>
          <w:sz w:val="24"/>
          <w:szCs w:val="24"/>
        </w:rPr>
        <w:t>to</w:t>
      </w:r>
      <w:r w:rsidR="004713A0" w:rsidRPr="00C01859">
        <w:rPr>
          <w:rFonts w:cstheme="minorHAnsi"/>
          <w:sz w:val="24"/>
          <w:szCs w:val="24"/>
        </w:rPr>
        <w:t xml:space="preserve"> strategic targets</w:t>
      </w:r>
      <w:r w:rsidR="005B7780" w:rsidRPr="00C01859">
        <w:rPr>
          <w:rFonts w:cstheme="minorHAnsi"/>
          <w:sz w:val="24"/>
          <w:szCs w:val="24"/>
        </w:rPr>
        <w:t xml:space="preserve">, avoiding </w:t>
      </w:r>
      <w:r w:rsidR="007A16A2" w:rsidRPr="00C01859">
        <w:rPr>
          <w:rFonts w:cstheme="minorHAnsi"/>
          <w:sz w:val="24"/>
          <w:szCs w:val="24"/>
        </w:rPr>
        <w:t>the loss of</w:t>
      </w:r>
      <w:r w:rsidR="005B7780" w:rsidRPr="00C01859">
        <w:rPr>
          <w:rFonts w:cstheme="minorHAnsi"/>
          <w:sz w:val="24"/>
          <w:szCs w:val="24"/>
        </w:rPr>
        <w:t xml:space="preserve"> </w:t>
      </w:r>
      <w:r w:rsidR="006614F2" w:rsidRPr="00C01859">
        <w:rPr>
          <w:rFonts w:cstheme="minorHAnsi"/>
          <w:sz w:val="24"/>
          <w:szCs w:val="24"/>
        </w:rPr>
        <w:t xml:space="preserve">strategic </w:t>
      </w:r>
      <w:r w:rsidR="006778EE">
        <w:rPr>
          <w:rFonts w:cstheme="minorHAnsi"/>
          <w:sz w:val="24"/>
          <w:szCs w:val="24"/>
        </w:rPr>
        <w:t>vision</w:t>
      </w:r>
      <w:r w:rsidR="005B7780" w:rsidRPr="00C01859">
        <w:rPr>
          <w:rFonts w:cstheme="minorHAnsi"/>
          <w:sz w:val="24"/>
          <w:szCs w:val="24"/>
        </w:rPr>
        <w:t xml:space="preserve"> </w:t>
      </w:r>
      <w:r w:rsidR="00A50243" w:rsidRPr="00C01859">
        <w:rPr>
          <w:rFonts w:cstheme="minorHAnsi"/>
          <w:sz w:val="24"/>
          <w:szCs w:val="24"/>
        </w:rPr>
        <w:t xml:space="preserve">(Bryson, 2004). </w:t>
      </w:r>
      <w:r w:rsidR="005D3D20" w:rsidRPr="00C01859">
        <w:rPr>
          <w:rFonts w:cstheme="minorHAnsi"/>
          <w:sz w:val="24"/>
          <w:szCs w:val="24"/>
        </w:rPr>
        <w:t xml:space="preserve"> </w:t>
      </w:r>
      <w:proofErr w:type="spellStart"/>
      <w:r w:rsidR="005D3D20" w:rsidRPr="00C01859">
        <w:rPr>
          <w:rFonts w:cstheme="minorHAnsi"/>
          <w:sz w:val="24"/>
          <w:szCs w:val="24"/>
        </w:rPr>
        <w:t>Lingham</w:t>
      </w:r>
      <w:proofErr w:type="spellEnd"/>
      <w:r w:rsidR="005D3D20" w:rsidRPr="00C01859">
        <w:rPr>
          <w:rFonts w:cstheme="minorHAnsi"/>
          <w:sz w:val="24"/>
          <w:szCs w:val="24"/>
        </w:rPr>
        <w:t xml:space="preserve"> and </w:t>
      </w:r>
      <w:proofErr w:type="spellStart"/>
      <w:r w:rsidR="005D3D20" w:rsidRPr="00C01859">
        <w:rPr>
          <w:rFonts w:cstheme="minorHAnsi"/>
          <w:sz w:val="24"/>
          <w:szCs w:val="24"/>
        </w:rPr>
        <w:t>Raghywaiya</w:t>
      </w:r>
      <w:proofErr w:type="spellEnd"/>
      <w:r w:rsidR="00F24175" w:rsidRPr="00C01859">
        <w:rPr>
          <w:rFonts w:cstheme="minorHAnsi"/>
          <w:sz w:val="24"/>
          <w:szCs w:val="24"/>
        </w:rPr>
        <w:t xml:space="preserve"> (2014) extend this thinking by stating the process </w:t>
      </w:r>
      <w:r w:rsidR="00411E25" w:rsidRPr="00C01859">
        <w:rPr>
          <w:rFonts w:cstheme="minorHAnsi"/>
          <w:sz w:val="24"/>
          <w:szCs w:val="24"/>
        </w:rPr>
        <w:t>provides the organisation with a vision to move in accordance to core values, incorporating</w:t>
      </w:r>
      <w:r w:rsidR="00C350BB" w:rsidRPr="00C01859">
        <w:rPr>
          <w:rFonts w:cstheme="minorHAnsi"/>
          <w:sz w:val="24"/>
          <w:szCs w:val="24"/>
        </w:rPr>
        <w:t xml:space="preserve"> shared responsibility, transparency and accountability of the team</w:t>
      </w:r>
      <w:r w:rsidR="00883439" w:rsidRPr="00C01859">
        <w:rPr>
          <w:rFonts w:cstheme="minorHAnsi"/>
          <w:sz w:val="24"/>
          <w:szCs w:val="24"/>
        </w:rPr>
        <w:t xml:space="preserve">. </w:t>
      </w:r>
      <w:r w:rsidR="005418D0" w:rsidRPr="00C01859">
        <w:rPr>
          <w:rFonts w:cstheme="minorHAnsi"/>
          <w:sz w:val="24"/>
          <w:szCs w:val="24"/>
        </w:rPr>
        <w:t>Arslan (2009) states strategic planning i</w:t>
      </w:r>
      <w:r w:rsidR="00F54516" w:rsidRPr="00C01859">
        <w:rPr>
          <w:rFonts w:cstheme="minorHAnsi"/>
          <w:sz w:val="24"/>
          <w:szCs w:val="24"/>
        </w:rPr>
        <w:t xml:space="preserve">s essential to keep a school functioning sustainably. </w:t>
      </w:r>
      <w:r w:rsidR="004A173C" w:rsidRPr="00C01859">
        <w:rPr>
          <w:rFonts w:cstheme="minorHAnsi"/>
          <w:sz w:val="24"/>
          <w:szCs w:val="24"/>
        </w:rPr>
        <w:t>Within strategic plans an action plan is essential to prepare how the school will reach their targets in the most efficient and effective manner</w:t>
      </w:r>
      <w:r w:rsidR="0008488D" w:rsidRPr="00C01859">
        <w:rPr>
          <w:rFonts w:cstheme="minorHAnsi"/>
          <w:sz w:val="24"/>
          <w:szCs w:val="24"/>
        </w:rPr>
        <w:t xml:space="preserve">, involving </w:t>
      </w:r>
      <w:r w:rsidR="000F2AF7" w:rsidRPr="00C01859">
        <w:rPr>
          <w:rFonts w:cstheme="minorHAnsi"/>
          <w:sz w:val="24"/>
          <w:szCs w:val="24"/>
        </w:rPr>
        <w:t xml:space="preserve">as </w:t>
      </w:r>
      <w:r w:rsidR="0008488D" w:rsidRPr="00C01859">
        <w:rPr>
          <w:rFonts w:cstheme="minorHAnsi"/>
          <w:sz w:val="24"/>
          <w:szCs w:val="24"/>
        </w:rPr>
        <w:t>many stakeholder</w:t>
      </w:r>
      <w:r w:rsidR="000F2AF7" w:rsidRPr="00C01859">
        <w:rPr>
          <w:rFonts w:cstheme="minorHAnsi"/>
          <w:sz w:val="24"/>
          <w:szCs w:val="24"/>
        </w:rPr>
        <w:t xml:space="preserve"> as possible</w:t>
      </w:r>
      <w:r w:rsidR="0008488D" w:rsidRPr="00C01859">
        <w:rPr>
          <w:rFonts w:cstheme="minorHAnsi"/>
          <w:sz w:val="24"/>
          <w:szCs w:val="24"/>
        </w:rPr>
        <w:t xml:space="preserve"> (Allison, 2005).</w:t>
      </w:r>
    </w:p>
    <w:p w14:paraId="2FC2E0E9" w14:textId="5D7B5C43" w:rsidR="001130EA" w:rsidRPr="00C01859" w:rsidRDefault="00755AF0" w:rsidP="00C74FDF">
      <w:pPr>
        <w:spacing w:before="100" w:beforeAutospacing="1" w:after="100" w:afterAutospacing="1" w:line="240" w:lineRule="auto"/>
        <w:ind w:right="-57"/>
        <w:rPr>
          <w:rFonts w:cstheme="minorHAnsi"/>
          <w:sz w:val="24"/>
          <w:szCs w:val="24"/>
        </w:rPr>
      </w:pPr>
      <w:r>
        <w:rPr>
          <w:rFonts w:cstheme="minorHAnsi"/>
          <w:sz w:val="24"/>
          <w:szCs w:val="24"/>
        </w:rPr>
        <w:t>I have decided to focus on the work within my chosen topic of study because it is well researched that c</w:t>
      </w:r>
      <w:r w:rsidR="00296EFB" w:rsidRPr="00C01859">
        <w:rPr>
          <w:rFonts w:cstheme="minorHAnsi"/>
          <w:sz w:val="24"/>
          <w:szCs w:val="24"/>
        </w:rPr>
        <w:t xml:space="preserve">hild poverty </w:t>
      </w:r>
      <w:r w:rsidR="00A43D34" w:rsidRPr="00C01859">
        <w:rPr>
          <w:rFonts w:cstheme="minorHAnsi"/>
          <w:sz w:val="24"/>
          <w:szCs w:val="24"/>
        </w:rPr>
        <w:t xml:space="preserve">has a link with </w:t>
      </w:r>
      <w:r w:rsidR="00296EFB" w:rsidRPr="00C01859">
        <w:rPr>
          <w:rFonts w:cstheme="minorHAnsi"/>
          <w:sz w:val="24"/>
          <w:szCs w:val="24"/>
        </w:rPr>
        <w:t>poor education</w:t>
      </w:r>
      <w:r w:rsidR="00A43D34" w:rsidRPr="00C01859">
        <w:rPr>
          <w:rFonts w:cstheme="minorHAnsi"/>
          <w:sz w:val="24"/>
          <w:szCs w:val="24"/>
        </w:rPr>
        <w:t xml:space="preserve">, however </w:t>
      </w:r>
      <w:r w:rsidR="00E74941" w:rsidRPr="00C01859">
        <w:rPr>
          <w:rFonts w:cstheme="minorHAnsi"/>
          <w:sz w:val="24"/>
          <w:szCs w:val="24"/>
        </w:rPr>
        <w:t>not all pupils from pover</w:t>
      </w:r>
      <w:r w:rsidR="00FC7F86" w:rsidRPr="00C01859">
        <w:rPr>
          <w:rFonts w:cstheme="minorHAnsi"/>
          <w:sz w:val="24"/>
          <w:szCs w:val="24"/>
        </w:rPr>
        <w:t xml:space="preserve">ty </w:t>
      </w:r>
      <w:r w:rsidR="00E74941" w:rsidRPr="00C01859">
        <w:rPr>
          <w:rFonts w:cstheme="minorHAnsi"/>
          <w:sz w:val="24"/>
          <w:szCs w:val="24"/>
        </w:rPr>
        <w:t>backgrounds will fail</w:t>
      </w:r>
      <w:r w:rsidR="00E335F5" w:rsidRPr="00C01859">
        <w:rPr>
          <w:rFonts w:cstheme="minorHAnsi"/>
          <w:sz w:val="24"/>
          <w:szCs w:val="24"/>
        </w:rPr>
        <w:t xml:space="preserve">, evidence in research suggests that </w:t>
      </w:r>
      <w:r w:rsidR="00440B58" w:rsidRPr="00C01859">
        <w:rPr>
          <w:rFonts w:cstheme="minorHAnsi"/>
          <w:sz w:val="24"/>
          <w:szCs w:val="24"/>
        </w:rPr>
        <w:t>factor</w:t>
      </w:r>
      <w:r w:rsidR="00FC7F86" w:rsidRPr="00C01859">
        <w:rPr>
          <w:rFonts w:cstheme="minorHAnsi"/>
          <w:sz w:val="24"/>
          <w:szCs w:val="24"/>
        </w:rPr>
        <w:t>s</w:t>
      </w:r>
      <w:r w:rsidR="00440B58" w:rsidRPr="00C01859">
        <w:rPr>
          <w:rFonts w:cstheme="minorHAnsi"/>
          <w:sz w:val="24"/>
          <w:szCs w:val="24"/>
        </w:rPr>
        <w:t xml:space="preserve"> can influence the success of children and they are not all </w:t>
      </w:r>
      <w:r w:rsidR="00A51E9C" w:rsidRPr="00C01859">
        <w:rPr>
          <w:rFonts w:cstheme="minorHAnsi"/>
          <w:sz w:val="24"/>
          <w:szCs w:val="24"/>
        </w:rPr>
        <w:t>set out not to succeed because of their background</w:t>
      </w:r>
      <w:r w:rsidR="006C45DF" w:rsidRPr="00C01859">
        <w:rPr>
          <w:rFonts w:cstheme="minorHAnsi"/>
          <w:sz w:val="24"/>
          <w:szCs w:val="24"/>
        </w:rPr>
        <w:t>.</w:t>
      </w:r>
      <w:r w:rsidR="00483039">
        <w:rPr>
          <w:rFonts w:cstheme="minorHAnsi"/>
          <w:sz w:val="24"/>
          <w:szCs w:val="24"/>
        </w:rPr>
        <w:t xml:space="preserve"> It appears there are a number of influences to account for and so this interested me to proceed with the study into this topic.</w:t>
      </w:r>
      <w:r w:rsidR="00A51E9C" w:rsidRPr="00C01859">
        <w:rPr>
          <w:rFonts w:cstheme="minorHAnsi"/>
          <w:sz w:val="24"/>
          <w:szCs w:val="24"/>
        </w:rPr>
        <w:t xml:space="preserve"> </w:t>
      </w:r>
      <w:r w:rsidR="00483039">
        <w:rPr>
          <w:rFonts w:cstheme="minorHAnsi"/>
          <w:sz w:val="24"/>
          <w:szCs w:val="24"/>
        </w:rPr>
        <w:t xml:space="preserve">On the one hand it </w:t>
      </w:r>
      <w:r w:rsidR="00A51E9C" w:rsidRPr="00C01859">
        <w:rPr>
          <w:rFonts w:cstheme="minorHAnsi"/>
          <w:sz w:val="24"/>
          <w:szCs w:val="24"/>
        </w:rPr>
        <w:t xml:space="preserve">has been researched that good teaching can be </w:t>
      </w:r>
      <w:r w:rsidR="00483039">
        <w:rPr>
          <w:rFonts w:cstheme="minorHAnsi"/>
          <w:sz w:val="24"/>
          <w:szCs w:val="24"/>
        </w:rPr>
        <w:t xml:space="preserve">the </w:t>
      </w:r>
      <w:r w:rsidR="00A51E9C" w:rsidRPr="00C01859">
        <w:rPr>
          <w:rFonts w:cstheme="minorHAnsi"/>
          <w:sz w:val="24"/>
          <w:szCs w:val="24"/>
        </w:rPr>
        <w:t>factor to change the impact and influence a mo</w:t>
      </w:r>
      <w:r w:rsidR="00FC7F86" w:rsidRPr="00C01859">
        <w:rPr>
          <w:rFonts w:cstheme="minorHAnsi"/>
          <w:sz w:val="24"/>
          <w:szCs w:val="24"/>
        </w:rPr>
        <w:t>r</w:t>
      </w:r>
      <w:r w:rsidR="00A51E9C" w:rsidRPr="00C01859">
        <w:rPr>
          <w:rFonts w:cstheme="minorHAnsi"/>
          <w:sz w:val="24"/>
          <w:szCs w:val="24"/>
        </w:rPr>
        <w:t>e successful story (</w:t>
      </w:r>
      <w:r w:rsidR="00FC7F86" w:rsidRPr="00C01859">
        <w:rPr>
          <w:rFonts w:cstheme="minorHAnsi"/>
          <w:sz w:val="24"/>
          <w:szCs w:val="24"/>
        </w:rPr>
        <w:t>Cummings et al, 2012)</w:t>
      </w:r>
      <w:r w:rsidR="00B64C22">
        <w:rPr>
          <w:rFonts w:cstheme="minorHAnsi"/>
          <w:sz w:val="24"/>
          <w:szCs w:val="24"/>
        </w:rPr>
        <w:t xml:space="preserve"> and so the Government are right in prioritising education to help combat this</w:t>
      </w:r>
      <w:r w:rsidR="00FC7F86" w:rsidRPr="00C01859">
        <w:rPr>
          <w:rFonts w:cstheme="minorHAnsi"/>
          <w:sz w:val="24"/>
          <w:szCs w:val="24"/>
        </w:rPr>
        <w:t xml:space="preserve">. </w:t>
      </w:r>
      <w:r w:rsidR="003D6867" w:rsidRPr="00C01859">
        <w:rPr>
          <w:rFonts w:cstheme="minorHAnsi"/>
          <w:sz w:val="24"/>
          <w:szCs w:val="24"/>
        </w:rPr>
        <w:t xml:space="preserve">In addition, </w:t>
      </w:r>
      <w:r w:rsidR="003D624A" w:rsidRPr="00C01859">
        <w:rPr>
          <w:rFonts w:cstheme="minorHAnsi"/>
          <w:sz w:val="24"/>
          <w:szCs w:val="24"/>
        </w:rPr>
        <w:t xml:space="preserve">Jenson (2009) </w:t>
      </w:r>
      <w:r w:rsidR="003D6867" w:rsidRPr="00C01859">
        <w:rPr>
          <w:rFonts w:cstheme="minorHAnsi"/>
          <w:sz w:val="24"/>
          <w:szCs w:val="24"/>
        </w:rPr>
        <w:t>trusts the importance that trainee teachers</w:t>
      </w:r>
      <w:r w:rsidR="007C7F5C" w:rsidRPr="00C01859">
        <w:rPr>
          <w:rFonts w:cstheme="minorHAnsi"/>
          <w:sz w:val="24"/>
          <w:szCs w:val="24"/>
        </w:rPr>
        <w:t xml:space="preserve"> learn understanding of the impact of poverty in their classrooms</w:t>
      </w:r>
      <w:r w:rsidR="00E60166" w:rsidRPr="00C01859">
        <w:rPr>
          <w:rFonts w:cstheme="minorHAnsi"/>
          <w:sz w:val="24"/>
          <w:szCs w:val="24"/>
        </w:rPr>
        <w:t>, echoing the importance to know your learners.</w:t>
      </w:r>
    </w:p>
    <w:p w14:paraId="565630CE" w14:textId="66066B2F" w:rsidR="000259D6" w:rsidRPr="00C01859" w:rsidRDefault="000259D6" w:rsidP="00C74FDF">
      <w:pPr>
        <w:spacing w:before="100" w:beforeAutospacing="1" w:after="100" w:afterAutospacing="1" w:line="240" w:lineRule="auto"/>
        <w:ind w:right="-57"/>
        <w:rPr>
          <w:rFonts w:cstheme="minorHAnsi"/>
          <w:sz w:val="24"/>
          <w:szCs w:val="24"/>
        </w:rPr>
      </w:pPr>
      <w:r w:rsidRPr="00C01859">
        <w:rPr>
          <w:rFonts w:cstheme="minorHAnsi"/>
          <w:sz w:val="24"/>
          <w:szCs w:val="24"/>
        </w:rPr>
        <w:t>Over the last five years there has been an increase in the UK of working families struggling financially, meaning in an average classroom of thirty pupils, nine are now living in poverty (JRF 2016). These figures are from the leading authority in UK poverty, the independent Joseph Rowntree Foundation (JRF). It states one in five of the UK population are in poverty (22%), within this 4.1 million are children.</w:t>
      </w:r>
    </w:p>
    <w:p w14:paraId="51A49457" w14:textId="1F4AD84C" w:rsidR="006E36C9" w:rsidRPr="00C01859" w:rsidRDefault="00B73799" w:rsidP="00C74FDF">
      <w:pPr>
        <w:spacing w:before="100" w:beforeAutospacing="1" w:after="100" w:afterAutospacing="1" w:line="240" w:lineRule="auto"/>
        <w:ind w:right="-57"/>
        <w:rPr>
          <w:rFonts w:cstheme="minorHAnsi"/>
          <w:sz w:val="24"/>
          <w:szCs w:val="24"/>
        </w:rPr>
      </w:pPr>
      <w:r w:rsidRPr="00C01859">
        <w:rPr>
          <w:rFonts w:cstheme="minorHAnsi"/>
          <w:sz w:val="24"/>
          <w:szCs w:val="24"/>
        </w:rPr>
        <w:t>Within the ‘developed world’ sits the UK as one of the most unequal</w:t>
      </w:r>
      <w:r w:rsidR="002D18E2" w:rsidRPr="00C01859">
        <w:rPr>
          <w:rFonts w:cstheme="minorHAnsi"/>
          <w:sz w:val="24"/>
          <w:szCs w:val="24"/>
        </w:rPr>
        <w:t xml:space="preserve"> societies (Wilkinson and Pickett, 2009). </w:t>
      </w:r>
      <w:r w:rsidR="002B7F1D" w:rsidRPr="00C01859">
        <w:rPr>
          <w:rFonts w:cstheme="minorHAnsi"/>
          <w:sz w:val="24"/>
          <w:szCs w:val="24"/>
        </w:rPr>
        <w:t>However th</w:t>
      </w:r>
      <w:r w:rsidR="00771C54" w:rsidRPr="00C01859">
        <w:rPr>
          <w:rFonts w:cstheme="minorHAnsi"/>
          <w:sz w:val="24"/>
          <w:szCs w:val="24"/>
        </w:rPr>
        <w:t>is is an image of the</w:t>
      </w:r>
      <w:r w:rsidR="002B7F1D" w:rsidRPr="00C01859">
        <w:rPr>
          <w:rFonts w:cstheme="minorHAnsi"/>
          <w:sz w:val="24"/>
          <w:szCs w:val="24"/>
        </w:rPr>
        <w:t xml:space="preserve"> impact of socio-econo</w:t>
      </w:r>
      <w:r w:rsidR="004E340A" w:rsidRPr="00C01859">
        <w:rPr>
          <w:rFonts w:cstheme="minorHAnsi"/>
          <w:sz w:val="24"/>
          <w:szCs w:val="24"/>
        </w:rPr>
        <w:t xml:space="preserve">mic disadvantage on educational attainment </w:t>
      </w:r>
      <w:r w:rsidR="00727B52" w:rsidRPr="00C01859">
        <w:rPr>
          <w:rFonts w:cstheme="minorHAnsi"/>
          <w:sz w:val="24"/>
          <w:szCs w:val="24"/>
        </w:rPr>
        <w:t>which is</w:t>
      </w:r>
      <w:r w:rsidR="004E340A" w:rsidRPr="00C01859">
        <w:rPr>
          <w:rFonts w:cstheme="minorHAnsi"/>
          <w:sz w:val="24"/>
          <w:szCs w:val="24"/>
        </w:rPr>
        <w:t xml:space="preserve"> present </w:t>
      </w:r>
      <w:r w:rsidR="00727B52" w:rsidRPr="00C01859">
        <w:rPr>
          <w:rFonts w:cstheme="minorHAnsi"/>
          <w:sz w:val="24"/>
          <w:szCs w:val="24"/>
        </w:rPr>
        <w:t>in</w:t>
      </w:r>
      <w:r w:rsidR="004E340A" w:rsidRPr="00C01859">
        <w:rPr>
          <w:rFonts w:cstheme="minorHAnsi"/>
          <w:sz w:val="24"/>
          <w:szCs w:val="24"/>
        </w:rPr>
        <w:t xml:space="preserve"> 53 ou</w:t>
      </w:r>
      <w:r w:rsidR="00771C54" w:rsidRPr="00C01859">
        <w:rPr>
          <w:rFonts w:cstheme="minorHAnsi"/>
          <w:sz w:val="24"/>
          <w:szCs w:val="24"/>
        </w:rPr>
        <w:t>t of the 54 OECD countries in the world (OECD, 2006).</w:t>
      </w:r>
      <w:r w:rsidR="0027247C" w:rsidRPr="00C01859">
        <w:rPr>
          <w:rFonts w:cstheme="minorHAnsi"/>
          <w:sz w:val="24"/>
          <w:szCs w:val="24"/>
        </w:rPr>
        <w:t xml:space="preserve"> </w:t>
      </w:r>
      <w:r w:rsidR="003E187D" w:rsidRPr="00C01859">
        <w:rPr>
          <w:rFonts w:cstheme="minorHAnsi"/>
          <w:sz w:val="24"/>
          <w:szCs w:val="24"/>
        </w:rPr>
        <w:t xml:space="preserve">PISA </w:t>
      </w:r>
      <w:r w:rsidR="00580DA6" w:rsidRPr="00C01859">
        <w:rPr>
          <w:rFonts w:cstheme="minorHAnsi"/>
          <w:sz w:val="24"/>
          <w:szCs w:val="24"/>
        </w:rPr>
        <w:t>reveals the attainment gap is increasing</w:t>
      </w:r>
      <w:r w:rsidR="005139E0" w:rsidRPr="00C01859">
        <w:rPr>
          <w:rFonts w:cstheme="minorHAnsi"/>
          <w:sz w:val="24"/>
          <w:szCs w:val="24"/>
        </w:rPr>
        <w:t xml:space="preserve"> with</w:t>
      </w:r>
      <w:r w:rsidR="00580DA6" w:rsidRPr="00C01859">
        <w:rPr>
          <w:rFonts w:cstheme="minorHAnsi"/>
          <w:sz w:val="24"/>
          <w:szCs w:val="24"/>
        </w:rPr>
        <w:t xml:space="preserve"> </w:t>
      </w:r>
      <w:r w:rsidR="001A5BB8" w:rsidRPr="00C01859">
        <w:rPr>
          <w:rFonts w:cstheme="minorHAnsi"/>
          <w:sz w:val="24"/>
          <w:szCs w:val="24"/>
        </w:rPr>
        <w:t xml:space="preserve">poorer educational achievements </w:t>
      </w:r>
      <w:r w:rsidR="005139E0" w:rsidRPr="00C01859">
        <w:rPr>
          <w:rFonts w:cstheme="minorHAnsi"/>
          <w:sz w:val="24"/>
          <w:szCs w:val="24"/>
        </w:rPr>
        <w:t xml:space="preserve">for lower-income pupils </w:t>
      </w:r>
      <w:r w:rsidR="001A5BB8" w:rsidRPr="00C01859">
        <w:rPr>
          <w:rFonts w:cstheme="minorHAnsi"/>
          <w:sz w:val="24"/>
          <w:szCs w:val="24"/>
        </w:rPr>
        <w:t xml:space="preserve">leading to poorer employment and life chances compared with </w:t>
      </w:r>
      <w:r w:rsidR="00EA291A" w:rsidRPr="00C01859">
        <w:rPr>
          <w:rFonts w:cstheme="minorHAnsi"/>
          <w:sz w:val="24"/>
          <w:szCs w:val="24"/>
        </w:rPr>
        <w:t xml:space="preserve">more socio-economically fortunate peers. </w:t>
      </w:r>
      <w:r w:rsidR="004033F2" w:rsidRPr="00C01859">
        <w:rPr>
          <w:rFonts w:cstheme="minorHAnsi"/>
          <w:sz w:val="24"/>
          <w:szCs w:val="24"/>
        </w:rPr>
        <w:t>Wales has the highest rate of child poverty in the UK</w:t>
      </w:r>
      <w:r w:rsidR="00735298" w:rsidRPr="00C01859">
        <w:rPr>
          <w:rFonts w:cstheme="minorHAnsi"/>
          <w:sz w:val="24"/>
          <w:szCs w:val="24"/>
        </w:rPr>
        <w:t xml:space="preserve"> and therefore it is vital if schools can help reduce the impact on society then they should welcome advisories on how to do so</w:t>
      </w:r>
      <w:r w:rsidR="004033F2" w:rsidRPr="00C01859">
        <w:rPr>
          <w:rFonts w:cstheme="minorHAnsi"/>
          <w:sz w:val="24"/>
          <w:szCs w:val="24"/>
        </w:rPr>
        <w:t xml:space="preserve"> (Padley and Hirsh, 2013).</w:t>
      </w:r>
      <w:r w:rsidR="003A0463" w:rsidRPr="00C01859">
        <w:rPr>
          <w:rFonts w:cstheme="minorHAnsi"/>
          <w:sz w:val="24"/>
          <w:szCs w:val="24"/>
        </w:rPr>
        <w:t xml:space="preserve"> </w:t>
      </w:r>
      <w:r w:rsidR="003A0463" w:rsidRPr="00C01859">
        <w:rPr>
          <w:rFonts w:cstheme="minorHAnsi"/>
          <w:sz w:val="24"/>
          <w:szCs w:val="24"/>
        </w:rPr>
        <w:t xml:space="preserve">The achievement of </w:t>
      </w:r>
      <w:proofErr w:type="spellStart"/>
      <w:r w:rsidR="003A0463" w:rsidRPr="00C01859">
        <w:rPr>
          <w:rFonts w:cstheme="minorHAnsi"/>
          <w:sz w:val="24"/>
          <w:szCs w:val="24"/>
        </w:rPr>
        <w:t>eFSM</w:t>
      </w:r>
      <w:proofErr w:type="spellEnd"/>
      <w:r w:rsidR="003A0463" w:rsidRPr="00C01859">
        <w:rPr>
          <w:rFonts w:cstheme="minorHAnsi"/>
          <w:sz w:val="24"/>
          <w:szCs w:val="24"/>
        </w:rPr>
        <w:t xml:space="preserve"> pupils, alongside pupil progress, attendance and results has become a key part of measuring performance of schools in need of support in the National School Categorisation System in Wales (Welsh Government, 2015). </w:t>
      </w:r>
    </w:p>
    <w:p w14:paraId="183A06B4" w14:textId="77777777" w:rsidR="00125AEA" w:rsidRPr="00C01859" w:rsidRDefault="006E36C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This is a picture </w:t>
      </w:r>
      <w:r w:rsidR="000B3B07" w:rsidRPr="00C01859">
        <w:rPr>
          <w:rFonts w:cstheme="minorHAnsi"/>
          <w:sz w:val="24"/>
          <w:szCs w:val="24"/>
        </w:rPr>
        <w:t xml:space="preserve">which is present </w:t>
      </w:r>
      <w:r w:rsidRPr="00C01859">
        <w:rPr>
          <w:rFonts w:cstheme="minorHAnsi"/>
          <w:sz w:val="24"/>
          <w:szCs w:val="24"/>
        </w:rPr>
        <w:t>throughout the UK and other countries</w:t>
      </w:r>
      <w:r w:rsidR="000B3B07" w:rsidRPr="00C01859">
        <w:rPr>
          <w:rFonts w:cstheme="minorHAnsi"/>
          <w:sz w:val="24"/>
          <w:szCs w:val="24"/>
        </w:rPr>
        <w:t>, not just in Wales</w:t>
      </w:r>
      <w:r w:rsidR="00E94D55" w:rsidRPr="00C01859">
        <w:rPr>
          <w:rFonts w:cstheme="minorHAnsi"/>
          <w:sz w:val="24"/>
          <w:szCs w:val="24"/>
        </w:rPr>
        <w:t xml:space="preserve"> (Ellis et all, 2016)</w:t>
      </w:r>
      <w:r w:rsidR="000B3B07" w:rsidRPr="00C01859">
        <w:rPr>
          <w:rFonts w:cstheme="minorHAnsi"/>
          <w:sz w:val="24"/>
          <w:szCs w:val="24"/>
        </w:rPr>
        <w:t xml:space="preserve">. </w:t>
      </w:r>
      <w:r w:rsidR="00C35298" w:rsidRPr="00C01859">
        <w:rPr>
          <w:rFonts w:cstheme="minorHAnsi"/>
          <w:sz w:val="24"/>
          <w:szCs w:val="24"/>
        </w:rPr>
        <w:t>Across the countries there is solid evidence</w:t>
      </w:r>
      <w:r w:rsidR="00C4403D" w:rsidRPr="00C01859">
        <w:rPr>
          <w:rFonts w:cstheme="minorHAnsi"/>
          <w:sz w:val="24"/>
          <w:szCs w:val="24"/>
        </w:rPr>
        <w:t xml:space="preserve"> that educational attainment correlates to economic disadvantages. </w:t>
      </w:r>
      <w:r w:rsidR="003C1FE2" w:rsidRPr="00C01859">
        <w:rPr>
          <w:rFonts w:cstheme="minorHAnsi"/>
          <w:sz w:val="24"/>
          <w:szCs w:val="24"/>
        </w:rPr>
        <w:t>The picture is present in all school</w:t>
      </w:r>
      <w:r w:rsidR="00E60166" w:rsidRPr="00C01859">
        <w:rPr>
          <w:rFonts w:cstheme="minorHAnsi"/>
          <w:sz w:val="24"/>
          <w:szCs w:val="24"/>
        </w:rPr>
        <w:t>s</w:t>
      </w:r>
      <w:r w:rsidR="003C1FE2" w:rsidRPr="00C01859">
        <w:rPr>
          <w:rFonts w:cstheme="minorHAnsi"/>
          <w:sz w:val="24"/>
          <w:szCs w:val="24"/>
        </w:rPr>
        <w:t xml:space="preserve">, even those rated ‘outstanding’ by Ofsted </w:t>
      </w:r>
      <w:r w:rsidR="00A32F19" w:rsidRPr="00C01859">
        <w:rPr>
          <w:rFonts w:cstheme="minorHAnsi"/>
          <w:sz w:val="24"/>
          <w:szCs w:val="24"/>
        </w:rPr>
        <w:t xml:space="preserve">in England </w:t>
      </w:r>
      <w:r w:rsidR="003C1FE2" w:rsidRPr="00C01859">
        <w:rPr>
          <w:rFonts w:cstheme="minorHAnsi"/>
          <w:sz w:val="24"/>
          <w:szCs w:val="24"/>
        </w:rPr>
        <w:t>(Strand, 2014)</w:t>
      </w:r>
      <w:r w:rsidR="00A32F19" w:rsidRPr="00C01859">
        <w:rPr>
          <w:rFonts w:cstheme="minorHAnsi"/>
          <w:sz w:val="24"/>
          <w:szCs w:val="24"/>
        </w:rPr>
        <w:t xml:space="preserve">. </w:t>
      </w:r>
      <w:r w:rsidR="00904488" w:rsidRPr="00C01859">
        <w:rPr>
          <w:rFonts w:cstheme="minorHAnsi"/>
          <w:sz w:val="24"/>
          <w:szCs w:val="24"/>
        </w:rPr>
        <w:t xml:space="preserve"> </w:t>
      </w:r>
    </w:p>
    <w:p w14:paraId="551AB669" w14:textId="15357D7B" w:rsidR="006E36C9" w:rsidRPr="00C01859" w:rsidRDefault="00125AEA" w:rsidP="00C74FDF">
      <w:pPr>
        <w:spacing w:before="100" w:beforeAutospacing="1" w:after="100" w:afterAutospacing="1" w:line="240" w:lineRule="auto"/>
        <w:ind w:right="-57"/>
        <w:rPr>
          <w:rFonts w:cstheme="minorHAnsi"/>
          <w:sz w:val="24"/>
          <w:szCs w:val="24"/>
        </w:rPr>
      </w:pPr>
      <w:r w:rsidRPr="00C01859">
        <w:rPr>
          <w:rFonts w:cstheme="minorHAnsi"/>
          <w:sz w:val="24"/>
          <w:szCs w:val="24"/>
        </w:rPr>
        <w:t>Although i</w:t>
      </w:r>
      <w:r w:rsidR="00904488" w:rsidRPr="00C01859">
        <w:rPr>
          <w:rFonts w:cstheme="minorHAnsi"/>
          <w:sz w:val="24"/>
          <w:szCs w:val="24"/>
        </w:rPr>
        <w:t xml:space="preserve">t has been suggested that </w:t>
      </w:r>
      <w:r w:rsidR="00977D93" w:rsidRPr="00C01859">
        <w:rPr>
          <w:rFonts w:cstheme="minorHAnsi"/>
          <w:sz w:val="24"/>
          <w:szCs w:val="24"/>
        </w:rPr>
        <w:t>possibly the impact of schooling may not be purely to blame</w:t>
      </w:r>
      <w:r w:rsidR="005444C8" w:rsidRPr="00C01859">
        <w:rPr>
          <w:rFonts w:cstheme="minorHAnsi"/>
          <w:sz w:val="24"/>
          <w:szCs w:val="24"/>
        </w:rPr>
        <w:t>,</w:t>
      </w:r>
      <w:r w:rsidR="00977D93" w:rsidRPr="00C01859">
        <w:rPr>
          <w:rFonts w:cstheme="minorHAnsi"/>
          <w:sz w:val="24"/>
          <w:szCs w:val="24"/>
        </w:rPr>
        <w:t xml:space="preserve"> schools may not have much say </w:t>
      </w:r>
      <w:r w:rsidR="005444C8" w:rsidRPr="00C01859">
        <w:rPr>
          <w:rFonts w:cstheme="minorHAnsi"/>
          <w:sz w:val="24"/>
          <w:szCs w:val="24"/>
        </w:rPr>
        <w:t>on</w:t>
      </w:r>
      <w:r w:rsidR="00977D93" w:rsidRPr="00C01859">
        <w:rPr>
          <w:rFonts w:cstheme="minorHAnsi"/>
          <w:sz w:val="24"/>
          <w:szCs w:val="24"/>
        </w:rPr>
        <w:t xml:space="preserve"> intake of pupils, and therefore </w:t>
      </w:r>
      <w:r w:rsidR="009A559B" w:rsidRPr="00C01859">
        <w:rPr>
          <w:rFonts w:cstheme="minorHAnsi"/>
          <w:sz w:val="24"/>
          <w:szCs w:val="24"/>
        </w:rPr>
        <w:t xml:space="preserve">attainment of some pupils may be out of their control (BERA, 2014). </w:t>
      </w:r>
      <w:r w:rsidR="007A2CC6" w:rsidRPr="00C01859">
        <w:rPr>
          <w:rFonts w:cstheme="minorHAnsi"/>
          <w:sz w:val="24"/>
          <w:szCs w:val="24"/>
        </w:rPr>
        <w:t>In support of this</w:t>
      </w:r>
      <w:r w:rsidR="00A4167A" w:rsidRPr="00C01859">
        <w:rPr>
          <w:rFonts w:cstheme="minorHAnsi"/>
          <w:sz w:val="24"/>
          <w:szCs w:val="24"/>
        </w:rPr>
        <w:t>,</w:t>
      </w:r>
      <w:r w:rsidR="007A2CC6" w:rsidRPr="00C01859">
        <w:rPr>
          <w:rFonts w:cstheme="minorHAnsi"/>
          <w:sz w:val="24"/>
          <w:szCs w:val="24"/>
        </w:rPr>
        <w:t xml:space="preserve"> </w:t>
      </w:r>
      <w:r w:rsidR="00A17481" w:rsidRPr="00C01859">
        <w:rPr>
          <w:rFonts w:cstheme="minorHAnsi"/>
          <w:sz w:val="24"/>
          <w:szCs w:val="24"/>
        </w:rPr>
        <w:t>Ball (</w:t>
      </w:r>
      <w:r w:rsidR="00A4167A" w:rsidRPr="00C01859">
        <w:rPr>
          <w:rFonts w:cstheme="minorHAnsi"/>
          <w:sz w:val="24"/>
          <w:szCs w:val="24"/>
        </w:rPr>
        <w:t xml:space="preserve">2010) argues discussion around the ‘gap’ </w:t>
      </w:r>
      <w:r w:rsidR="00543E1D" w:rsidRPr="00C01859">
        <w:rPr>
          <w:rFonts w:cstheme="minorHAnsi"/>
          <w:sz w:val="24"/>
          <w:szCs w:val="24"/>
        </w:rPr>
        <w:t>can underplay the social cause of poverty on education</w:t>
      </w:r>
      <w:r w:rsidR="00BE6C11" w:rsidRPr="00C01859">
        <w:rPr>
          <w:rFonts w:cstheme="minorHAnsi"/>
          <w:sz w:val="24"/>
          <w:szCs w:val="24"/>
        </w:rPr>
        <w:t>al attainment</w:t>
      </w:r>
      <w:r w:rsidR="0073362E" w:rsidRPr="00C01859">
        <w:rPr>
          <w:rFonts w:cstheme="minorHAnsi"/>
          <w:sz w:val="24"/>
          <w:szCs w:val="24"/>
        </w:rPr>
        <w:t xml:space="preserve"> and can</w:t>
      </w:r>
      <w:r w:rsidR="00543E1D" w:rsidRPr="00C01859">
        <w:rPr>
          <w:rFonts w:cstheme="minorHAnsi"/>
          <w:sz w:val="24"/>
          <w:szCs w:val="24"/>
        </w:rPr>
        <w:t xml:space="preserve"> </w:t>
      </w:r>
      <w:r w:rsidR="00BE6C11" w:rsidRPr="00C01859">
        <w:rPr>
          <w:rFonts w:cstheme="minorHAnsi"/>
          <w:sz w:val="24"/>
          <w:szCs w:val="24"/>
        </w:rPr>
        <w:t xml:space="preserve">focus on the </w:t>
      </w:r>
      <w:r w:rsidR="0073362E" w:rsidRPr="00C01859">
        <w:rPr>
          <w:rFonts w:cstheme="minorHAnsi"/>
          <w:sz w:val="24"/>
          <w:szCs w:val="24"/>
        </w:rPr>
        <w:t>school system</w:t>
      </w:r>
      <w:r w:rsidR="000F34BD" w:rsidRPr="00C01859">
        <w:rPr>
          <w:rFonts w:cstheme="minorHAnsi"/>
          <w:sz w:val="24"/>
          <w:szCs w:val="24"/>
        </w:rPr>
        <w:t xml:space="preserve"> and pedagogies</w:t>
      </w:r>
      <w:r w:rsidR="0073362E" w:rsidRPr="00C01859">
        <w:rPr>
          <w:rFonts w:cstheme="minorHAnsi"/>
          <w:sz w:val="24"/>
          <w:szCs w:val="24"/>
        </w:rPr>
        <w:t xml:space="preserve"> as a </w:t>
      </w:r>
      <w:r w:rsidR="00BE6C11" w:rsidRPr="00C01859">
        <w:rPr>
          <w:rFonts w:cstheme="minorHAnsi"/>
          <w:sz w:val="24"/>
          <w:szCs w:val="24"/>
        </w:rPr>
        <w:t xml:space="preserve">main </w:t>
      </w:r>
      <w:r w:rsidR="0073362E" w:rsidRPr="00C01859">
        <w:rPr>
          <w:rFonts w:cstheme="minorHAnsi"/>
          <w:sz w:val="24"/>
          <w:szCs w:val="24"/>
        </w:rPr>
        <w:t>contributor</w:t>
      </w:r>
      <w:r w:rsidR="0087217C" w:rsidRPr="00C01859">
        <w:rPr>
          <w:rFonts w:cstheme="minorHAnsi"/>
          <w:sz w:val="24"/>
          <w:szCs w:val="24"/>
        </w:rPr>
        <w:t xml:space="preserve"> instead</w:t>
      </w:r>
      <w:r w:rsidR="000F34BD" w:rsidRPr="00C01859">
        <w:rPr>
          <w:rFonts w:cstheme="minorHAnsi"/>
          <w:sz w:val="24"/>
          <w:szCs w:val="24"/>
        </w:rPr>
        <w:t xml:space="preserve">. </w:t>
      </w:r>
      <w:r w:rsidR="00A1016E" w:rsidRPr="00C01859">
        <w:rPr>
          <w:rFonts w:cstheme="minorHAnsi"/>
          <w:sz w:val="24"/>
          <w:szCs w:val="24"/>
        </w:rPr>
        <w:t>Additionally</w:t>
      </w:r>
      <w:r w:rsidR="0078125E" w:rsidRPr="00C01859">
        <w:rPr>
          <w:rFonts w:cstheme="minorHAnsi"/>
          <w:sz w:val="24"/>
          <w:szCs w:val="24"/>
        </w:rPr>
        <w:t xml:space="preserve"> Smyth and Wrigley</w:t>
      </w:r>
      <w:r w:rsidR="003652B1" w:rsidRPr="00C01859">
        <w:rPr>
          <w:rFonts w:cstheme="minorHAnsi"/>
          <w:sz w:val="24"/>
          <w:szCs w:val="24"/>
        </w:rPr>
        <w:t xml:space="preserve"> (2013) view the responsibility </w:t>
      </w:r>
      <w:r w:rsidR="0027795C" w:rsidRPr="00C01859">
        <w:rPr>
          <w:rFonts w:cstheme="minorHAnsi"/>
          <w:sz w:val="24"/>
          <w:szCs w:val="24"/>
        </w:rPr>
        <w:t xml:space="preserve">falling on the individual for their </w:t>
      </w:r>
      <w:r w:rsidR="002278EC" w:rsidRPr="00C01859">
        <w:rPr>
          <w:rFonts w:cstheme="minorHAnsi"/>
          <w:sz w:val="24"/>
          <w:szCs w:val="24"/>
        </w:rPr>
        <w:t>metho</w:t>
      </w:r>
      <w:r w:rsidR="0013093E" w:rsidRPr="00C01859">
        <w:rPr>
          <w:rFonts w:cstheme="minorHAnsi"/>
          <w:sz w:val="24"/>
          <w:szCs w:val="24"/>
        </w:rPr>
        <w:t xml:space="preserve">ds to overcome the effects of poverty on their </w:t>
      </w:r>
      <w:r w:rsidR="0027795C" w:rsidRPr="00C01859">
        <w:rPr>
          <w:rFonts w:cstheme="minorHAnsi"/>
          <w:sz w:val="24"/>
          <w:szCs w:val="24"/>
        </w:rPr>
        <w:t>education attainment</w:t>
      </w:r>
      <w:r w:rsidR="005139E0" w:rsidRPr="00C01859">
        <w:rPr>
          <w:rFonts w:cstheme="minorHAnsi"/>
          <w:sz w:val="24"/>
          <w:szCs w:val="24"/>
        </w:rPr>
        <w:t xml:space="preserve"> rather than the schooling</w:t>
      </w:r>
      <w:r w:rsidR="0013093E" w:rsidRPr="00C01859">
        <w:rPr>
          <w:rFonts w:cstheme="minorHAnsi"/>
          <w:sz w:val="24"/>
          <w:szCs w:val="24"/>
        </w:rPr>
        <w:t>.</w:t>
      </w:r>
      <w:r w:rsidR="0027795C" w:rsidRPr="00C01859">
        <w:rPr>
          <w:rFonts w:cstheme="minorHAnsi"/>
          <w:sz w:val="24"/>
          <w:szCs w:val="24"/>
        </w:rPr>
        <w:t xml:space="preserve"> </w:t>
      </w:r>
    </w:p>
    <w:p w14:paraId="31141AB6" w14:textId="549D6A6C" w:rsidR="00EE56DB" w:rsidRPr="00C01859" w:rsidRDefault="000C2B79" w:rsidP="00C74FDF">
      <w:pPr>
        <w:spacing w:before="100" w:beforeAutospacing="1" w:after="100" w:afterAutospacing="1" w:line="240" w:lineRule="auto"/>
        <w:ind w:right="-57"/>
        <w:rPr>
          <w:rFonts w:cstheme="minorHAnsi"/>
          <w:sz w:val="24"/>
          <w:szCs w:val="24"/>
        </w:rPr>
      </w:pPr>
      <w:r w:rsidRPr="00C01859">
        <w:rPr>
          <w:rFonts w:cstheme="minorHAnsi"/>
          <w:sz w:val="24"/>
          <w:szCs w:val="24"/>
        </w:rPr>
        <w:t>Having said this, yes t</w:t>
      </w:r>
      <w:r w:rsidR="00E34191" w:rsidRPr="00C01859">
        <w:rPr>
          <w:rFonts w:cstheme="minorHAnsi"/>
          <w:sz w:val="24"/>
          <w:szCs w:val="24"/>
        </w:rPr>
        <w:t xml:space="preserve">he education system cannot prevent the disadvantaged </w:t>
      </w:r>
      <w:r w:rsidR="00E60166" w:rsidRPr="00C01859">
        <w:rPr>
          <w:rFonts w:cstheme="minorHAnsi"/>
          <w:sz w:val="24"/>
          <w:szCs w:val="24"/>
        </w:rPr>
        <w:t>effect</w:t>
      </w:r>
      <w:r w:rsidR="00E34191" w:rsidRPr="00C01859">
        <w:rPr>
          <w:rFonts w:cstheme="minorHAnsi"/>
          <w:sz w:val="24"/>
          <w:szCs w:val="24"/>
        </w:rPr>
        <w:t xml:space="preserve"> on children living in poverty,</w:t>
      </w:r>
      <w:r w:rsidRPr="00C01859">
        <w:rPr>
          <w:rFonts w:cstheme="minorHAnsi"/>
          <w:sz w:val="24"/>
          <w:szCs w:val="24"/>
        </w:rPr>
        <w:t xml:space="preserve"> however</w:t>
      </w:r>
      <w:r w:rsidR="00E34191" w:rsidRPr="00C01859">
        <w:rPr>
          <w:rFonts w:cstheme="minorHAnsi"/>
          <w:sz w:val="24"/>
          <w:szCs w:val="24"/>
        </w:rPr>
        <w:t xml:space="preserve"> they can </w:t>
      </w:r>
      <w:r w:rsidRPr="00C01859">
        <w:rPr>
          <w:rFonts w:cstheme="minorHAnsi"/>
          <w:sz w:val="24"/>
          <w:szCs w:val="24"/>
        </w:rPr>
        <w:t>help by</w:t>
      </w:r>
      <w:r w:rsidR="00E34191" w:rsidRPr="00C01859">
        <w:rPr>
          <w:rFonts w:cstheme="minorHAnsi"/>
          <w:sz w:val="24"/>
          <w:szCs w:val="24"/>
        </w:rPr>
        <w:t xml:space="preserve"> identify</w:t>
      </w:r>
      <w:r w:rsidRPr="00C01859">
        <w:rPr>
          <w:rFonts w:cstheme="minorHAnsi"/>
          <w:sz w:val="24"/>
          <w:szCs w:val="24"/>
        </w:rPr>
        <w:t>ing</w:t>
      </w:r>
      <w:r w:rsidR="00E34191" w:rsidRPr="00C01859">
        <w:rPr>
          <w:rFonts w:cstheme="minorHAnsi"/>
          <w:sz w:val="24"/>
          <w:szCs w:val="24"/>
        </w:rPr>
        <w:t>, support</w:t>
      </w:r>
      <w:r w:rsidRPr="00C01859">
        <w:rPr>
          <w:rFonts w:cstheme="minorHAnsi"/>
          <w:sz w:val="24"/>
          <w:szCs w:val="24"/>
        </w:rPr>
        <w:t>ing</w:t>
      </w:r>
      <w:r w:rsidR="00E34191" w:rsidRPr="00C01859">
        <w:rPr>
          <w:rFonts w:cstheme="minorHAnsi"/>
          <w:sz w:val="24"/>
          <w:szCs w:val="24"/>
        </w:rPr>
        <w:t xml:space="preserve"> and mentor</w:t>
      </w:r>
      <w:r w:rsidRPr="00C01859">
        <w:rPr>
          <w:rFonts w:cstheme="minorHAnsi"/>
          <w:sz w:val="24"/>
          <w:szCs w:val="24"/>
        </w:rPr>
        <w:t>ing</w:t>
      </w:r>
      <w:r w:rsidR="00E34191" w:rsidRPr="00C01859">
        <w:rPr>
          <w:rFonts w:cstheme="minorHAnsi"/>
          <w:sz w:val="24"/>
          <w:szCs w:val="24"/>
        </w:rPr>
        <w:t xml:space="preserve"> the development </w:t>
      </w:r>
      <w:r w:rsidR="00A1016E" w:rsidRPr="00C01859">
        <w:rPr>
          <w:rFonts w:cstheme="minorHAnsi"/>
          <w:sz w:val="24"/>
          <w:szCs w:val="24"/>
        </w:rPr>
        <w:t xml:space="preserve">of </w:t>
      </w:r>
      <w:r w:rsidR="00E34191" w:rsidRPr="00C01859">
        <w:rPr>
          <w:rFonts w:cstheme="minorHAnsi"/>
          <w:sz w:val="24"/>
          <w:szCs w:val="24"/>
        </w:rPr>
        <w:t xml:space="preserve">their education when at school (Perry, 2018). It is this rebalancing which I will be looking into, </w:t>
      </w:r>
      <w:r w:rsidRPr="00C01859">
        <w:rPr>
          <w:rFonts w:cstheme="minorHAnsi"/>
          <w:sz w:val="24"/>
          <w:szCs w:val="24"/>
        </w:rPr>
        <w:t xml:space="preserve">and </w:t>
      </w:r>
      <w:r w:rsidR="00E34191" w:rsidRPr="00C01859">
        <w:rPr>
          <w:rFonts w:cstheme="minorHAnsi"/>
          <w:sz w:val="24"/>
          <w:szCs w:val="24"/>
        </w:rPr>
        <w:t>how</w:t>
      </w:r>
      <w:r w:rsidRPr="00C01859">
        <w:rPr>
          <w:rFonts w:cstheme="minorHAnsi"/>
          <w:sz w:val="24"/>
          <w:szCs w:val="24"/>
        </w:rPr>
        <w:t xml:space="preserve"> </w:t>
      </w:r>
      <w:r w:rsidR="00E34191" w:rsidRPr="00C01859">
        <w:rPr>
          <w:rFonts w:cstheme="minorHAnsi"/>
          <w:sz w:val="24"/>
          <w:szCs w:val="24"/>
        </w:rPr>
        <w:t xml:space="preserve">school </w:t>
      </w:r>
      <w:r w:rsidRPr="00C01859">
        <w:rPr>
          <w:rFonts w:cstheme="minorHAnsi"/>
          <w:sz w:val="24"/>
          <w:szCs w:val="24"/>
        </w:rPr>
        <w:t xml:space="preserve">X </w:t>
      </w:r>
      <w:r w:rsidR="00E34191" w:rsidRPr="00C01859">
        <w:rPr>
          <w:rFonts w:cstheme="minorHAnsi"/>
          <w:sz w:val="24"/>
          <w:szCs w:val="24"/>
        </w:rPr>
        <w:t xml:space="preserve">support </w:t>
      </w:r>
      <w:proofErr w:type="spellStart"/>
      <w:r w:rsidR="00A1016E" w:rsidRPr="00C01859">
        <w:rPr>
          <w:rFonts w:cstheme="minorHAnsi"/>
          <w:sz w:val="24"/>
          <w:szCs w:val="24"/>
        </w:rPr>
        <w:t>e</w:t>
      </w:r>
      <w:r w:rsidR="00E34191" w:rsidRPr="00C01859">
        <w:rPr>
          <w:rFonts w:cstheme="minorHAnsi"/>
          <w:sz w:val="24"/>
          <w:szCs w:val="24"/>
        </w:rPr>
        <w:t>FSM</w:t>
      </w:r>
      <w:proofErr w:type="spellEnd"/>
      <w:r w:rsidR="00E34191" w:rsidRPr="00C01859">
        <w:rPr>
          <w:rFonts w:cstheme="minorHAnsi"/>
          <w:sz w:val="24"/>
          <w:szCs w:val="24"/>
        </w:rPr>
        <w:t xml:space="preserve"> pupils </w:t>
      </w:r>
      <w:r w:rsidR="005139E0" w:rsidRPr="00C01859">
        <w:rPr>
          <w:rFonts w:cstheme="minorHAnsi"/>
          <w:sz w:val="24"/>
          <w:szCs w:val="24"/>
        </w:rPr>
        <w:t>to minimise this and</w:t>
      </w:r>
      <w:r w:rsidR="00E34191" w:rsidRPr="00C01859">
        <w:rPr>
          <w:rFonts w:cstheme="minorHAnsi"/>
          <w:sz w:val="24"/>
          <w:szCs w:val="24"/>
        </w:rPr>
        <w:t xml:space="preserve"> do the best they can</w:t>
      </w:r>
      <w:r w:rsidR="00B35190">
        <w:rPr>
          <w:rFonts w:cstheme="minorHAnsi"/>
          <w:sz w:val="24"/>
          <w:szCs w:val="24"/>
        </w:rPr>
        <w:t xml:space="preserve"> </w:t>
      </w:r>
      <w:r w:rsidRPr="00C01859">
        <w:rPr>
          <w:rFonts w:cstheme="minorHAnsi"/>
          <w:sz w:val="24"/>
          <w:szCs w:val="24"/>
        </w:rPr>
        <w:t>to decrease</w:t>
      </w:r>
      <w:r w:rsidR="005139E0" w:rsidRPr="00C01859">
        <w:rPr>
          <w:rFonts w:cstheme="minorHAnsi"/>
          <w:sz w:val="24"/>
          <w:szCs w:val="24"/>
        </w:rPr>
        <w:t xml:space="preserve"> the </w:t>
      </w:r>
      <w:r w:rsidR="00E34191" w:rsidRPr="00C01859">
        <w:rPr>
          <w:rFonts w:cstheme="minorHAnsi"/>
          <w:sz w:val="24"/>
          <w:szCs w:val="24"/>
        </w:rPr>
        <w:t>poverty-related attainment gap (Taylor and Barrett, 2017).</w:t>
      </w:r>
    </w:p>
    <w:p w14:paraId="3471BB16" w14:textId="657F6795" w:rsidR="00DF6DCA" w:rsidRPr="00C01859" w:rsidRDefault="00DF6DCA" w:rsidP="00C74FDF">
      <w:pPr>
        <w:spacing w:before="100" w:beforeAutospacing="1" w:after="100" w:afterAutospacing="1" w:line="240" w:lineRule="auto"/>
        <w:ind w:right="-57"/>
        <w:rPr>
          <w:rFonts w:cstheme="minorHAnsi"/>
          <w:sz w:val="24"/>
          <w:szCs w:val="24"/>
        </w:rPr>
      </w:pPr>
      <w:r w:rsidRPr="00C01859">
        <w:rPr>
          <w:rFonts w:cstheme="minorHAnsi"/>
          <w:sz w:val="24"/>
          <w:szCs w:val="24"/>
        </w:rPr>
        <w:t>Parents from families in poverty are in survival mode, with not much time, money and energy to devote to their children’s education, along with living in disadvantaged communities with little resources and opportunities (Coleman, 1990; Jencks and Mayer 1990).</w:t>
      </w:r>
      <w:r w:rsidR="005139E0" w:rsidRPr="00C01859">
        <w:rPr>
          <w:rFonts w:cstheme="minorHAnsi"/>
          <w:sz w:val="24"/>
          <w:szCs w:val="24"/>
        </w:rPr>
        <w:t xml:space="preserve"> It is vital to understand this and highlight how these factors all contribute to the success of pupils along with the educational system</w:t>
      </w:r>
      <w:r w:rsidR="00601B94">
        <w:rPr>
          <w:rFonts w:cstheme="minorHAnsi"/>
          <w:sz w:val="24"/>
          <w:szCs w:val="24"/>
        </w:rPr>
        <w:t xml:space="preserve"> supporting their development, but how much can schools actually make a change, will they forever be restricted by pupils home and the community they live in. </w:t>
      </w:r>
    </w:p>
    <w:p w14:paraId="7A9DD381" w14:textId="35833E34" w:rsidR="009144D8"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When looking into </w:t>
      </w:r>
      <w:proofErr w:type="spellStart"/>
      <w:r w:rsidR="005139E0" w:rsidRPr="00C01859">
        <w:rPr>
          <w:rFonts w:cstheme="minorHAnsi"/>
          <w:sz w:val="24"/>
          <w:szCs w:val="24"/>
        </w:rPr>
        <w:t>eFSM</w:t>
      </w:r>
      <w:proofErr w:type="spellEnd"/>
      <w:r w:rsidR="005139E0" w:rsidRPr="00C01859">
        <w:rPr>
          <w:rFonts w:cstheme="minorHAnsi"/>
          <w:sz w:val="24"/>
          <w:szCs w:val="24"/>
        </w:rPr>
        <w:t xml:space="preserve"> as a </w:t>
      </w:r>
      <w:r w:rsidRPr="00C01859">
        <w:rPr>
          <w:rFonts w:cstheme="minorHAnsi"/>
          <w:sz w:val="24"/>
          <w:szCs w:val="24"/>
        </w:rPr>
        <w:t>measure</w:t>
      </w:r>
      <w:r w:rsidR="005139E0" w:rsidRPr="00C01859">
        <w:rPr>
          <w:rFonts w:cstheme="minorHAnsi"/>
          <w:sz w:val="24"/>
          <w:szCs w:val="24"/>
        </w:rPr>
        <w:t>,</w:t>
      </w:r>
      <w:r w:rsidRPr="00C01859">
        <w:rPr>
          <w:rFonts w:cstheme="minorHAnsi"/>
          <w:sz w:val="24"/>
          <w:szCs w:val="24"/>
        </w:rPr>
        <w:t xml:space="preserve"> it is </w:t>
      </w:r>
      <w:r w:rsidR="00EE56DB" w:rsidRPr="00C01859">
        <w:rPr>
          <w:rFonts w:cstheme="minorHAnsi"/>
          <w:sz w:val="24"/>
          <w:szCs w:val="24"/>
        </w:rPr>
        <w:t>important</w:t>
      </w:r>
      <w:r w:rsidRPr="00C01859">
        <w:rPr>
          <w:rFonts w:cstheme="minorHAnsi"/>
          <w:sz w:val="24"/>
          <w:szCs w:val="24"/>
        </w:rPr>
        <w:t xml:space="preserve"> to consider </w:t>
      </w:r>
      <w:r w:rsidR="005139E0" w:rsidRPr="00C01859">
        <w:rPr>
          <w:rFonts w:cstheme="minorHAnsi"/>
          <w:sz w:val="24"/>
          <w:szCs w:val="24"/>
        </w:rPr>
        <w:t xml:space="preserve">that it is not the </w:t>
      </w:r>
      <w:r w:rsidRPr="00C01859">
        <w:rPr>
          <w:rFonts w:cstheme="minorHAnsi"/>
          <w:sz w:val="24"/>
          <w:szCs w:val="24"/>
        </w:rPr>
        <w:t xml:space="preserve">schools </w:t>
      </w:r>
      <w:r w:rsidR="00BF38A7">
        <w:rPr>
          <w:rFonts w:cstheme="minorHAnsi"/>
          <w:sz w:val="24"/>
          <w:szCs w:val="24"/>
        </w:rPr>
        <w:t xml:space="preserve">who </w:t>
      </w:r>
      <w:r w:rsidR="00EE56DB" w:rsidRPr="00C01859">
        <w:rPr>
          <w:rFonts w:cstheme="minorHAnsi"/>
          <w:sz w:val="24"/>
          <w:szCs w:val="24"/>
        </w:rPr>
        <w:t xml:space="preserve">provide this benefit and </w:t>
      </w:r>
      <w:r w:rsidR="00A1016E" w:rsidRPr="00C01859">
        <w:rPr>
          <w:rFonts w:cstheme="minorHAnsi"/>
          <w:sz w:val="24"/>
          <w:szCs w:val="24"/>
        </w:rPr>
        <w:t>who</w:t>
      </w:r>
      <w:r w:rsidR="00BF38A7">
        <w:rPr>
          <w:rFonts w:cstheme="minorHAnsi"/>
          <w:sz w:val="24"/>
          <w:szCs w:val="24"/>
        </w:rPr>
        <w:t xml:space="preserve"> assign the benefit</w:t>
      </w:r>
      <w:r w:rsidR="005139E0" w:rsidRPr="00C01859">
        <w:rPr>
          <w:rFonts w:cstheme="minorHAnsi"/>
          <w:sz w:val="24"/>
          <w:szCs w:val="24"/>
        </w:rPr>
        <w:t xml:space="preserve">, it is in fact </w:t>
      </w:r>
      <w:r w:rsidRPr="00C01859">
        <w:rPr>
          <w:rFonts w:cstheme="minorHAnsi"/>
          <w:sz w:val="24"/>
          <w:szCs w:val="24"/>
        </w:rPr>
        <w:t xml:space="preserve">up to the families to apply </w:t>
      </w:r>
      <w:r w:rsidR="00BF38A7">
        <w:rPr>
          <w:rFonts w:cstheme="minorHAnsi"/>
          <w:sz w:val="24"/>
          <w:szCs w:val="24"/>
        </w:rPr>
        <w:t xml:space="preserve">themselves </w:t>
      </w:r>
      <w:r w:rsidRPr="00C01859">
        <w:rPr>
          <w:rFonts w:cstheme="minorHAnsi"/>
          <w:sz w:val="24"/>
          <w:szCs w:val="24"/>
        </w:rPr>
        <w:t>for the benefit</w:t>
      </w:r>
      <w:r w:rsidR="005139E0" w:rsidRPr="00C01859">
        <w:rPr>
          <w:rFonts w:cstheme="minorHAnsi"/>
          <w:sz w:val="24"/>
          <w:szCs w:val="24"/>
        </w:rPr>
        <w:t>. Therefore when looking into this we should</w:t>
      </w:r>
      <w:r w:rsidRPr="00C01859">
        <w:rPr>
          <w:rFonts w:cstheme="minorHAnsi"/>
          <w:sz w:val="24"/>
          <w:szCs w:val="24"/>
        </w:rPr>
        <w:t xml:space="preserve"> consider who has applied for this eligibility, who is </w:t>
      </w:r>
      <w:r w:rsidR="005139E0" w:rsidRPr="00C01859">
        <w:rPr>
          <w:rFonts w:cstheme="minorHAnsi"/>
          <w:sz w:val="24"/>
          <w:szCs w:val="24"/>
        </w:rPr>
        <w:t xml:space="preserve">even </w:t>
      </w:r>
      <w:r w:rsidRPr="00C01859">
        <w:rPr>
          <w:rFonts w:cstheme="minorHAnsi"/>
          <w:sz w:val="24"/>
          <w:szCs w:val="24"/>
        </w:rPr>
        <w:t>aware of it and who may have not formally applied but who may</w:t>
      </w:r>
      <w:r w:rsidR="005139E0" w:rsidRPr="00C01859">
        <w:rPr>
          <w:rFonts w:cstheme="minorHAnsi"/>
          <w:sz w:val="24"/>
          <w:szCs w:val="24"/>
        </w:rPr>
        <w:t xml:space="preserve"> still</w:t>
      </w:r>
      <w:r w:rsidRPr="00C01859">
        <w:rPr>
          <w:rFonts w:cstheme="minorHAnsi"/>
          <w:sz w:val="24"/>
          <w:szCs w:val="24"/>
        </w:rPr>
        <w:t xml:space="preserve"> be in receipt of income support (Taylor, 2018). Storey and Chamberlin (2001) research </w:t>
      </w:r>
      <w:r w:rsidR="009144D8" w:rsidRPr="00C01859">
        <w:rPr>
          <w:rFonts w:cstheme="minorHAnsi"/>
          <w:sz w:val="24"/>
          <w:szCs w:val="24"/>
        </w:rPr>
        <w:t>support</w:t>
      </w:r>
      <w:r w:rsidR="00EE56DB" w:rsidRPr="00C01859">
        <w:rPr>
          <w:rFonts w:cstheme="minorHAnsi"/>
          <w:sz w:val="24"/>
          <w:szCs w:val="24"/>
        </w:rPr>
        <w:t>s</w:t>
      </w:r>
      <w:r w:rsidR="009144D8" w:rsidRPr="00C01859">
        <w:rPr>
          <w:rFonts w:cstheme="minorHAnsi"/>
          <w:sz w:val="24"/>
          <w:szCs w:val="24"/>
        </w:rPr>
        <w:t xml:space="preserve"> this, they concluded with</w:t>
      </w:r>
      <w:r w:rsidRPr="00C01859">
        <w:rPr>
          <w:rFonts w:cstheme="minorHAnsi"/>
          <w:sz w:val="24"/>
          <w:szCs w:val="24"/>
        </w:rPr>
        <w:t xml:space="preserve"> a </w:t>
      </w:r>
      <w:r w:rsidR="009144D8" w:rsidRPr="00C01859">
        <w:rPr>
          <w:rFonts w:cstheme="minorHAnsi"/>
          <w:sz w:val="24"/>
          <w:szCs w:val="24"/>
        </w:rPr>
        <w:t xml:space="preserve">figure of </w:t>
      </w:r>
      <w:r w:rsidRPr="00C01859">
        <w:rPr>
          <w:rFonts w:cstheme="minorHAnsi"/>
          <w:sz w:val="24"/>
          <w:szCs w:val="24"/>
        </w:rPr>
        <w:t xml:space="preserve">11% of parents interviewed, across 13 schools, should be eligible but they were unaware they could be or knew how to apply for the benefit. </w:t>
      </w:r>
      <w:r w:rsidR="002D1805" w:rsidRPr="00C01859">
        <w:rPr>
          <w:rFonts w:cstheme="minorHAnsi"/>
          <w:sz w:val="24"/>
          <w:szCs w:val="24"/>
        </w:rPr>
        <w:t xml:space="preserve">These are important factors to consider when taking account of attainment of pupils, and how reliable the </w:t>
      </w:r>
      <w:proofErr w:type="spellStart"/>
      <w:r w:rsidR="002D1805" w:rsidRPr="00C01859">
        <w:rPr>
          <w:rFonts w:cstheme="minorHAnsi"/>
          <w:sz w:val="24"/>
          <w:szCs w:val="24"/>
        </w:rPr>
        <w:t>eFSM</w:t>
      </w:r>
      <w:proofErr w:type="spellEnd"/>
      <w:r w:rsidR="002D1805" w:rsidRPr="00C01859">
        <w:rPr>
          <w:rFonts w:cstheme="minorHAnsi"/>
          <w:sz w:val="24"/>
          <w:szCs w:val="24"/>
        </w:rPr>
        <w:t xml:space="preserve"> measure is in providing us with an insight into attainment of pupils from lower income households.</w:t>
      </w:r>
    </w:p>
    <w:p w14:paraId="32D7F64E" w14:textId="46F0B4B6" w:rsidR="00231617"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Since </w:t>
      </w:r>
      <w:r w:rsidR="009144D8" w:rsidRPr="00C01859">
        <w:rPr>
          <w:rFonts w:cstheme="minorHAnsi"/>
          <w:sz w:val="24"/>
          <w:szCs w:val="24"/>
        </w:rPr>
        <w:t>2001</w:t>
      </w:r>
      <w:r w:rsidRPr="00C01859">
        <w:rPr>
          <w:rFonts w:cstheme="minorHAnsi"/>
          <w:sz w:val="24"/>
          <w:szCs w:val="24"/>
        </w:rPr>
        <w:t xml:space="preserve"> the registration has been simplified however it is still a necessary influence to identify who may not</w:t>
      </w:r>
      <w:r w:rsidR="00A1016E" w:rsidRPr="00C01859">
        <w:rPr>
          <w:rFonts w:cstheme="minorHAnsi"/>
          <w:sz w:val="24"/>
          <w:szCs w:val="24"/>
        </w:rPr>
        <w:t xml:space="preserve"> of</w:t>
      </w:r>
      <w:r w:rsidRPr="00C01859">
        <w:rPr>
          <w:rFonts w:cstheme="minorHAnsi"/>
          <w:sz w:val="24"/>
          <w:szCs w:val="24"/>
        </w:rPr>
        <w:t xml:space="preserve"> applied because of various reasons, </w:t>
      </w:r>
      <w:r w:rsidR="008827F4" w:rsidRPr="00C01859">
        <w:rPr>
          <w:rFonts w:cstheme="minorHAnsi"/>
          <w:sz w:val="24"/>
          <w:szCs w:val="24"/>
        </w:rPr>
        <w:t xml:space="preserve">such as </w:t>
      </w:r>
      <w:r w:rsidRPr="00C01859">
        <w:rPr>
          <w:rFonts w:cstheme="minorHAnsi"/>
          <w:sz w:val="24"/>
          <w:szCs w:val="24"/>
        </w:rPr>
        <w:t>it may not be simple to everyone</w:t>
      </w:r>
      <w:r w:rsidR="008827F4" w:rsidRPr="00C01859">
        <w:rPr>
          <w:rFonts w:cstheme="minorHAnsi"/>
          <w:sz w:val="24"/>
          <w:szCs w:val="24"/>
        </w:rPr>
        <w:t xml:space="preserve"> </w:t>
      </w:r>
      <w:r w:rsidRPr="00C01859">
        <w:rPr>
          <w:rFonts w:cstheme="minorHAnsi"/>
          <w:sz w:val="24"/>
          <w:szCs w:val="24"/>
        </w:rPr>
        <w:t xml:space="preserve">(Taylor, 2018). </w:t>
      </w:r>
      <w:proofErr w:type="spellStart"/>
      <w:r w:rsidRPr="00C01859">
        <w:rPr>
          <w:rFonts w:cstheme="minorHAnsi"/>
          <w:sz w:val="24"/>
          <w:szCs w:val="24"/>
        </w:rPr>
        <w:t>Gorard</w:t>
      </w:r>
      <w:proofErr w:type="spellEnd"/>
      <w:r w:rsidRPr="00C01859">
        <w:rPr>
          <w:rFonts w:cstheme="minorHAnsi"/>
          <w:sz w:val="24"/>
          <w:szCs w:val="24"/>
        </w:rPr>
        <w:t xml:space="preserve"> (2012) argu</w:t>
      </w:r>
      <w:r w:rsidR="00C660E0" w:rsidRPr="00C01859">
        <w:rPr>
          <w:rFonts w:cstheme="minorHAnsi"/>
          <w:sz w:val="24"/>
          <w:szCs w:val="24"/>
        </w:rPr>
        <w:t xml:space="preserve">es </w:t>
      </w:r>
      <w:proofErr w:type="spellStart"/>
      <w:r w:rsidR="00C660E0" w:rsidRPr="00C01859">
        <w:rPr>
          <w:rFonts w:cstheme="minorHAnsi"/>
          <w:sz w:val="24"/>
          <w:szCs w:val="24"/>
        </w:rPr>
        <w:t>eFSM</w:t>
      </w:r>
      <w:proofErr w:type="spellEnd"/>
      <w:r w:rsidRPr="00C01859">
        <w:rPr>
          <w:rFonts w:cstheme="minorHAnsi"/>
          <w:sz w:val="24"/>
          <w:szCs w:val="24"/>
        </w:rPr>
        <w:t xml:space="preserve"> could be more of a representation of state dependency rather than poverty, is it really a true picture, or is it just representing some families who claim income support. In the context of this thinking, </w:t>
      </w:r>
      <w:r w:rsidR="009144D8" w:rsidRPr="00C01859">
        <w:rPr>
          <w:rFonts w:cstheme="minorHAnsi"/>
          <w:sz w:val="24"/>
          <w:szCs w:val="24"/>
        </w:rPr>
        <w:t xml:space="preserve">and also </w:t>
      </w:r>
      <w:r w:rsidRPr="00C01859">
        <w:rPr>
          <w:rFonts w:cstheme="minorHAnsi"/>
          <w:sz w:val="24"/>
          <w:szCs w:val="24"/>
        </w:rPr>
        <w:t>in addition to this</w:t>
      </w:r>
      <w:r w:rsidR="009144D8" w:rsidRPr="00C01859">
        <w:rPr>
          <w:rFonts w:cstheme="minorHAnsi"/>
          <w:sz w:val="24"/>
          <w:szCs w:val="24"/>
        </w:rPr>
        <w:t>,</w:t>
      </w:r>
      <w:r w:rsidRPr="00C01859">
        <w:rPr>
          <w:rFonts w:cstheme="minorHAnsi"/>
          <w:sz w:val="24"/>
          <w:szCs w:val="24"/>
        </w:rPr>
        <w:t xml:space="preserve"> i</w:t>
      </w:r>
      <w:r w:rsidR="00BF38A7">
        <w:rPr>
          <w:rFonts w:cstheme="minorHAnsi"/>
          <w:sz w:val="24"/>
          <w:szCs w:val="24"/>
        </w:rPr>
        <w:t>t is</w:t>
      </w:r>
      <w:r w:rsidRPr="00C01859">
        <w:rPr>
          <w:rFonts w:cstheme="minorHAnsi"/>
          <w:sz w:val="24"/>
          <w:szCs w:val="24"/>
        </w:rPr>
        <w:t xml:space="preserve"> </w:t>
      </w:r>
      <w:r w:rsidR="009144D8" w:rsidRPr="00C01859">
        <w:rPr>
          <w:rFonts w:cstheme="minorHAnsi"/>
          <w:sz w:val="24"/>
          <w:szCs w:val="24"/>
        </w:rPr>
        <w:t>s</w:t>
      </w:r>
      <w:r w:rsidRPr="00C01859">
        <w:rPr>
          <w:rFonts w:cstheme="minorHAnsi"/>
          <w:sz w:val="24"/>
          <w:szCs w:val="24"/>
        </w:rPr>
        <w:t xml:space="preserve">ignificant to </w:t>
      </w:r>
      <w:r w:rsidR="009144D8" w:rsidRPr="00C01859">
        <w:rPr>
          <w:rFonts w:cstheme="minorHAnsi"/>
          <w:sz w:val="24"/>
          <w:szCs w:val="24"/>
        </w:rPr>
        <w:t xml:space="preserve">consider </w:t>
      </w:r>
      <w:r w:rsidRPr="00C01859">
        <w:rPr>
          <w:rFonts w:cstheme="minorHAnsi"/>
          <w:sz w:val="24"/>
          <w:szCs w:val="24"/>
        </w:rPr>
        <w:t>once these families receive state benefits</w:t>
      </w:r>
      <w:r w:rsidR="009144D8" w:rsidRPr="00C01859">
        <w:rPr>
          <w:rFonts w:cstheme="minorHAnsi"/>
          <w:sz w:val="24"/>
          <w:szCs w:val="24"/>
        </w:rPr>
        <w:t xml:space="preserve">, </w:t>
      </w:r>
      <w:r w:rsidRPr="00C01859">
        <w:rPr>
          <w:rFonts w:cstheme="minorHAnsi"/>
          <w:sz w:val="24"/>
          <w:szCs w:val="24"/>
        </w:rPr>
        <w:t>could</w:t>
      </w:r>
      <w:r w:rsidR="009144D8" w:rsidRPr="00C01859">
        <w:rPr>
          <w:rFonts w:cstheme="minorHAnsi"/>
          <w:sz w:val="24"/>
          <w:szCs w:val="24"/>
        </w:rPr>
        <w:t xml:space="preserve"> they</w:t>
      </w:r>
      <w:r w:rsidRPr="00C01859">
        <w:rPr>
          <w:rFonts w:cstheme="minorHAnsi"/>
          <w:sz w:val="24"/>
          <w:szCs w:val="24"/>
        </w:rPr>
        <w:t xml:space="preserve"> be in a better position economically than other families who may not receive income support, </w:t>
      </w:r>
      <w:r w:rsidR="00C660E0" w:rsidRPr="00C01859">
        <w:rPr>
          <w:rFonts w:cstheme="minorHAnsi"/>
          <w:sz w:val="24"/>
          <w:szCs w:val="24"/>
        </w:rPr>
        <w:t>so who should be eligible</w:t>
      </w:r>
      <w:r w:rsidR="009144D8" w:rsidRPr="00C01859">
        <w:rPr>
          <w:rFonts w:cstheme="minorHAnsi"/>
          <w:sz w:val="24"/>
          <w:szCs w:val="24"/>
        </w:rPr>
        <w:t>?</w:t>
      </w:r>
    </w:p>
    <w:p w14:paraId="14996AEF" w14:textId="32338C68" w:rsidR="00231617" w:rsidRPr="00C01859" w:rsidRDefault="00705D94" w:rsidP="00C74FDF">
      <w:pPr>
        <w:spacing w:before="100" w:beforeAutospacing="1" w:after="100" w:afterAutospacing="1" w:line="240" w:lineRule="auto"/>
        <w:ind w:right="-57"/>
        <w:rPr>
          <w:rFonts w:cstheme="minorHAnsi"/>
          <w:sz w:val="24"/>
          <w:szCs w:val="24"/>
        </w:rPr>
      </w:pPr>
      <w:r w:rsidRPr="00C01859">
        <w:rPr>
          <w:rFonts w:cstheme="minorHAnsi"/>
          <w:sz w:val="24"/>
          <w:szCs w:val="24"/>
        </w:rPr>
        <w:t>In</w:t>
      </w:r>
      <w:r w:rsidR="00231617" w:rsidRPr="00C01859">
        <w:rPr>
          <w:rFonts w:cstheme="minorHAnsi"/>
          <w:sz w:val="24"/>
          <w:szCs w:val="24"/>
        </w:rPr>
        <w:t xml:space="preserve"> Wales in 2012 the Welsh Government began assigning funding</w:t>
      </w:r>
      <w:r w:rsidR="003A0463" w:rsidRPr="00C01859">
        <w:rPr>
          <w:rFonts w:cstheme="minorHAnsi"/>
          <w:sz w:val="24"/>
          <w:szCs w:val="24"/>
        </w:rPr>
        <w:t xml:space="preserve">, such as the Pupil Deprivation Grant, </w:t>
      </w:r>
      <w:r w:rsidR="00231617" w:rsidRPr="00C01859">
        <w:rPr>
          <w:rFonts w:cstheme="minorHAnsi"/>
          <w:sz w:val="24"/>
          <w:szCs w:val="24"/>
        </w:rPr>
        <w:t>to schools</w:t>
      </w:r>
      <w:r w:rsidRPr="00C01859">
        <w:rPr>
          <w:rFonts w:cstheme="minorHAnsi"/>
          <w:sz w:val="24"/>
          <w:szCs w:val="24"/>
        </w:rPr>
        <w:t xml:space="preserve">, </w:t>
      </w:r>
      <w:r w:rsidR="00231617" w:rsidRPr="00C01859">
        <w:rPr>
          <w:rFonts w:cstheme="minorHAnsi"/>
          <w:sz w:val="24"/>
          <w:szCs w:val="24"/>
        </w:rPr>
        <w:t xml:space="preserve">this is additional funding per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child, with the aim to support as an intervention to help decrease the educational achievement gap between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other children (Taylor, 2018). Head teachers have mentioned it can be difficult as there are a number of children who are deserving of this extra support but who are not </w:t>
      </w:r>
      <w:proofErr w:type="spellStart"/>
      <w:r w:rsidR="00231617" w:rsidRPr="00C01859">
        <w:rPr>
          <w:rFonts w:cstheme="minorHAnsi"/>
          <w:sz w:val="24"/>
          <w:szCs w:val="24"/>
        </w:rPr>
        <w:t>eFSM</w:t>
      </w:r>
      <w:proofErr w:type="spellEnd"/>
      <w:r w:rsidR="00A1016E" w:rsidRPr="00C01859">
        <w:rPr>
          <w:rFonts w:cstheme="minorHAnsi"/>
          <w:sz w:val="24"/>
          <w:szCs w:val="24"/>
        </w:rPr>
        <w:t>. Some</w:t>
      </w:r>
      <w:r w:rsidR="00231617" w:rsidRPr="00C01859">
        <w:rPr>
          <w:rFonts w:cstheme="minorHAnsi"/>
          <w:sz w:val="24"/>
          <w:szCs w:val="24"/>
        </w:rPr>
        <w:t xml:space="preserve"> have suggested there should be additional measures considered, as not all pupils from low-income families are identified as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many teachers feel there is a large number of pupils who can be described as socio-economically disadvantaged and have lower attainment but are not recorded as </w:t>
      </w:r>
      <w:proofErr w:type="spellStart"/>
      <w:r w:rsidR="00231617" w:rsidRPr="00C01859">
        <w:rPr>
          <w:rFonts w:cstheme="minorHAnsi"/>
          <w:sz w:val="24"/>
          <w:szCs w:val="24"/>
        </w:rPr>
        <w:t>eFSM</w:t>
      </w:r>
      <w:proofErr w:type="spellEnd"/>
      <w:r w:rsidRPr="00C01859">
        <w:rPr>
          <w:rFonts w:cstheme="minorHAnsi"/>
          <w:sz w:val="24"/>
          <w:szCs w:val="24"/>
        </w:rPr>
        <w:t>, as mentioned earlier in the report.</w:t>
      </w:r>
      <w:r w:rsidR="00B63750" w:rsidRPr="00C01859">
        <w:rPr>
          <w:rFonts w:cstheme="minorHAnsi"/>
          <w:sz w:val="24"/>
          <w:szCs w:val="24"/>
        </w:rPr>
        <w:t xml:space="preserve"> </w:t>
      </w:r>
      <w:r w:rsidR="00231617" w:rsidRPr="00C01859">
        <w:rPr>
          <w:rFonts w:cstheme="minorHAnsi"/>
          <w:sz w:val="24"/>
          <w:szCs w:val="24"/>
        </w:rPr>
        <w:t xml:space="preserve">Another argument to think about, is when looking at the attainment gap between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non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w:t>
      </w:r>
      <w:r w:rsidR="005F7CAD" w:rsidRPr="00C01859">
        <w:rPr>
          <w:rFonts w:cstheme="minorHAnsi"/>
          <w:sz w:val="24"/>
          <w:szCs w:val="24"/>
        </w:rPr>
        <w:t xml:space="preserve">are </w:t>
      </w:r>
      <w:r w:rsidR="00231617" w:rsidRPr="00C01859">
        <w:rPr>
          <w:rFonts w:cstheme="minorHAnsi"/>
          <w:sz w:val="24"/>
          <w:szCs w:val="24"/>
        </w:rPr>
        <w:t>other SES factors</w:t>
      </w:r>
      <w:r w:rsidR="00F47B54">
        <w:rPr>
          <w:rFonts w:cstheme="minorHAnsi"/>
          <w:sz w:val="24"/>
          <w:szCs w:val="24"/>
        </w:rPr>
        <w:t xml:space="preserve"> which may influence results</w:t>
      </w:r>
      <w:r w:rsidR="005F7CAD" w:rsidRPr="00C01859">
        <w:rPr>
          <w:rFonts w:cstheme="minorHAnsi"/>
          <w:sz w:val="24"/>
          <w:szCs w:val="24"/>
        </w:rPr>
        <w:t xml:space="preserve">, </w:t>
      </w:r>
      <w:r w:rsidR="00F47B54">
        <w:rPr>
          <w:rFonts w:cstheme="minorHAnsi"/>
          <w:sz w:val="24"/>
          <w:szCs w:val="24"/>
        </w:rPr>
        <w:t xml:space="preserve">so are these </w:t>
      </w:r>
      <w:r w:rsidR="005F7CAD" w:rsidRPr="00C01859">
        <w:rPr>
          <w:rFonts w:cstheme="minorHAnsi"/>
          <w:sz w:val="24"/>
          <w:szCs w:val="24"/>
        </w:rPr>
        <w:t>considered or is it just an income measure.</w:t>
      </w:r>
      <w:r w:rsidR="00231617" w:rsidRPr="00C01859">
        <w:rPr>
          <w:rFonts w:cstheme="minorHAnsi"/>
          <w:sz w:val="24"/>
          <w:szCs w:val="24"/>
        </w:rPr>
        <w:t xml:space="preserve"> </w:t>
      </w:r>
    </w:p>
    <w:p w14:paraId="78911DA8" w14:textId="12E6A2F1" w:rsidR="00B63750" w:rsidRPr="00C01859" w:rsidRDefault="00B63750"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Research conducted by Taylor (2018) presented an important picture that the number of children living in poverty is nearly double that of children </w:t>
      </w:r>
      <w:proofErr w:type="spellStart"/>
      <w:r w:rsidRPr="00C01859">
        <w:rPr>
          <w:rFonts w:cstheme="minorHAnsi"/>
          <w:sz w:val="24"/>
          <w:szCs w:val="24"/>
        </w:rPr>
        <w:t>eFSM</w:t>
      </w:r>
      <w:proofErr w:type="spellEnd"/>
      <w:r w:rsidRPr="00C01859">
        <w:rPr>
          <w:rFonts w:cstheme="minorHAnsi"/>
          <w:sz w:val="24"/>
          <w:szCs w:val="24"/>
        </w:rPr>
        <w:t xml:space="preserve">, so can support why head teachers find it challenging when deciding on how to spend funding to reduce the attainment gap which is also intended to decrease the socio-economic disadvantages of the school. So it is suggested by some that maybe now we are in a time where </w:t>
      </w:r>
      <w:proofErr w:type="spellStart"/>
      <w:r w:rsidRPr="00C01859">
        <w:rPr>
          <w:rFonts w:cstheme="minorHAnsi"/>
          <w:sz w:val="24"/>
          <w:szCs w:val="24"/>
        </w:rPr>
        <w:t>eFSM</w:t>
      </w:r>
      <w:proofErr w:type="spellEnd"/>
      <w:r w:rsidRPr="00C01859">
        <w:rPr>
          <w:rFonts w:cstheme="minorHAnsi"/>
          <w:sz w:val="24"/>
          <w:szCs w:val="24"/>
        </w:rPr>
        <w:t xml:space="preserve"> needs to be measured alongside other socioeconomic factors when assessing the attainment gap and measures of practice within schools. </w:t>
      </w:r>
    </w:p>
    <w:p w14:paraId="5CA81B5A" w14:textId="74236574" w:rsidR="00231617"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Nevertheless</w:t>
      </w:r>
      <w:r w:rsidR="00E451BD">
        <w:rPr>
          <w:rFonts w:cstheme="minorHAnsi"/>
          <w:sz w:val="24"/>
          <w:szCs w:val="24"/>
        </w:rPr>
        <w:t>,</w:t>
      </w:r>
      <w:r w:rsidRPr="00C01859">
        <w:rPr>
          <w:rFonts w:cstheme="minorHAnsi"/>
          <w:sz w:val="24"/>
          <w:szCs w:val="24"/>
        </w:rPr>
        <w:t xml:space="preserve"> advantages of using </w:t>
      </w:r>
      <w:proofErr w:type="spellStart"/>
      <w:r w:rsidRPr="00C01859">
        <w:rPr>
          <w:rFonts w:cstheme="minorHAnsi"/>
          <w:sz w:val="24"/>
          <w:szCs w:val="24"/>
        </w:rPr>
        <w:t>eFSM</w:t>
      </w:r>
      <w:proofErr w:type="spellEnd"/>
      <w:r w:rsidRPr="00C01859">
        <w:rPr>
          <w:rFonts w:cstheme="minorHAnsi"/>
          <w:sz w:val="24"/>
          <w:szCs w:val="24"/>
        </w:rPr>
        <w:t xml:space="preserve"> as a measure is that it has been in place for a number of years with little change and therefore a useful tool for identifying trends (Taylor 2018)</w:t>
      </w:r>
      <w:r w:rsidR="006079B3" w:rsidRPr="00C01859">
        <w:rPr>
          <w:rFonts w:cstheme="minorHAnsi"/>
          <w:sz w:val="24"/>
          <w:szCs w:val="24"/>
        </w:rPr>
        <w:t xml:space="preserve"> and supporting schools to help move towards greater success.</w:t>
      </w:r>
    </w:p>
    <w:p w14:paraId="0EAD00C2" w14:textId="7E8B2E5C" w:rsidR="00461D0B" w:rsidRPr="00C01859" w:rsidRDefault="00141692" w:rsidP="00C74FDF">
      <w:pPr>
        <w:pStyle w:val="NormalWeb"/>
        <w:ind w:right="-57"/>
        <w:rPr>
          <w:rFonts w:asciiTheme="minorHAnsi" w:hAnsiTheme="minorHAnsi" w:cstheme="minorHAnsi"/>
        </w:rPr>
      </w:pPr>
      <w:r w:rsidRPr="00C01859">
        <w:rPr>
          <w:rFonts w:asciiTheme="minorHAnsi" w:hAnsiTheme="minorHAnsi" w:cstheme="minorHAnsi"/>
        </w:rPr>
        <w:t xml:space="preserve">It is a national priority for education in Wales by </w:t>
      </w:r>
      <w:r w:rsidRPr="00C01859">
        <w:rPr>
          <w:rFonts w:asciiTheme="minorHAnsi" w:hAnsiTheme="minorHAnsi" w:cstheme="minorHAnsi"/>
        </w:rPr>
        <w:t xml:space="preserve">the </w:t>
      </w:r>
      <w:r w:rsidRPr="00C01859">
        <w:rPr>
          <w:rFonts w:asciiTheme="minorHAnsi" w:hAnsiTheme="minorHAnsi" w:cstheme="minorHAnsi"/>
        </w:rPr>
        <w:t xml:space="preserve">Welsh Government to reduce the gap in achievement caused by poverty in Wales (Egan, 2013). </w:t>
      </w:r>
      <w:r w:rsidRPr="00C01859">
        <w:rPr>
          <w:rFonts w:asciiTheme="minorHAnsi" w:hAnsiTheme="minorHAnsi" w:cstheme="minorHAnsi"/>
        </w:rPr>
        <w:t>In line with this a</w:t>
      </w:r>
      <w:r w:rsidR="00B413EB" w:rsidRPr="00C01859">
        <w:rPr>
          <w:rFonts w:asciiTheme="minorHAnsi" w:hAnsiTheme="minorHAnsi" w:cstheme="minorHAnsi"/>
        </w:rPr>
        <w:t xml:space="preserve">s part of School </w:t>
      </w:r>
      <w:r w:rsidR="004150E5" w:rsidRPr="00C01859">
        <w:rPr>
          <w:rFonts w:asciiTheme="minorHAnsi" w:hAnsiTheme="minorHAnsi" w:cstheme="minorHAnsi"/>
        </w:rPr>
        <w:t>X’s</w:t>
      </w:r>
      <w:r w:rsidR="00B413EB" w:rsidRPr="00C01859">
        <w:rPr>
          <w:rFonts w:asciiTheme="minorHAnsi" w:hAnsiTheme="minorHAnsi" w:cstheme="minorHAnsi"/>
        </w:rPr>
        <w:t xml:space="preserve"> </w:t>
      </w:r>
      <w:r w:rsidR="00397336" w:rsidRPr="00C01859">
        <w:rPr>
          <w:rFonts w:asciiTheme="minorHAnsi" w:hAnsiTheme="minorHAnsi" w:cstheme="minorHAnsi"/>
        </w:rPr>
        <w:t xml:space="preserve">SDP </w:t>
      </w:r>
      <w:r w:rsidR="00422E94" w:rsidRPr="00C01859">
        <w:rPr>
          <w:rFonts w:asciiTheme="minorHAnsi" w:hAnsiTheme="minorHAnsi" w:cstheme="minorHAnsi"/>
        </w:rPr>
        <w:t>three</w:t>
      </w:r>
      <w:r w:rsidR="00397336" w:rsidRPr="00C01859">
        <w:rPr>
          <w:rFonts w:asciiTheme="minorHAnsi" w:hAnsiTheme="minorHAnsi" w:cstheme="minorHAnsi"/>
        </w:rPr>
        <w:t xml:space="preserve"> year priorities is the attainment gap between </w:t>
      </w:r>
      <w:proofErr w:type="spellStart"/>
      <w:r w:rsidR="00A1016E" w:rsidRPr="00C01859">
        <w:rPr>
          <w:rFonts w:asciiTheme="minorHAnsi" w:hAnsiTheme="minorHAnsi" w:cstheme="minorHAnsi"/>
        </w:rPr>
        <w:t>e</w:t>
      </w:r>
      <w:r w:rsidR="00397336" w:rsidRPr="00C01859">
        <w:rPr>
          <w:rFonts w:asciiTheme="minorHAnsi" w:hAnsiTheme="minorHAnsi" w:cstheme="minorHAnsi"/>
        </w:rPr>
        <w:t>FSM</w:t>
      </w:r>
      <w:proofErr w:type="spellEnd"/>
      <w:r w:rsidR="00397336" w:rsidRPr="00C01859">
        <w:rPr>
          <w:rFonts w:asciiTheme="minorHAnsi" w:hAnsiTheme="minorHAnsi" w:cstheme="minorHAnsi"/>
        </w:rPr>
        <w:t xml:space="preserve"> pupils and non FSM</w:t>
      </w:r>
      <w:r w:rsidR="002E79BF" w:rsidRPr="00C01859">
        <w:rPr>
          <w:rFonts w:asciiTheme="minorHAnsi" w:hAnsiTheme="minorHAnsi" w:cstheme="minorHAnsi"/>
        </w:rPr>
        <w:t>.</w:t>
      </w:r>
      <w:r w:rsidR="00397336" w:rsidRPr="00C01859">
        <w:rPr>
          <w:rFonts w:asciiTheme="minorHAnsi" w:hAnsiTheme="minorHAnsi" w:cstheme="minorHAnsi"/>
        </w:rPr>
        <w:t xml:space="preserve"> </w:t>
      </w:r>
      <w:r w:rsidR="002E79BF" w:rsidRPr="00C01859">
        <w:rPr>
          <w:rFonts w:asciiTheme="minorHAnsi" w:hAnsiTheme="minorHAnsi" w:cstheme="minorHAnsi"/>
        </w:rPr>
        <w:t>L</w:t>
      </w:r>
      <w:r w:rsidR="00397336" w:rsidRPr="00C01859">
        <w:rPr>
          <w:rFonts w:asciiTheme="minorHAnsi" w:hAnsiTheme="minorHAnsi" w:cstheme="minorHAnsi"/>
        </w:rPr>
        <w:t>ooking into data published</w:t>
      </w:r>
      <w:r w:rsidR="002E79BF" w:rsidRPr="00C01859">
        <w:rPr>
          <w:rFonts w:asciiTheme="minorHAnsi" w:hAnsiTheme="minorHAnsi" w:cstheme="minorHAnsi"/>
        </w:rPr>
        <w:t xml:space="preserve"> by</w:t>
      </w:r>
      <w:r w:rsidR="00397336" w:rsidRPr="00C01859">
        <w:rPr>
          <w:rFonts w:asciiTheme="minorHAnsi" w:hAnsiTheme="minorHAnsi" w:cstheme="minorHAnsi"/>
        </w:rPr>
        <w:t xml:space="preserve"> All Wales Core Data Sets</w:t>
      </w:r>
      <w:r w:rsidR="00303D03">
        <w:rPr>
          <w:rFonts w:asciiTheme="minorHAnsi" w:hAnsiTheme="minorHAnsi" w:cstheme="minorHAnsi"/>
        </w:rPr>
        <w:t xml:space="preserve"> (2016)</w:t>
      </w:r>
      <w:r w:rsidR="00397336" w:rsidRPr="00C01859">
        <w:rPr>
          <w:rFonts w:asciiTheme="minorHAnsi" w:hAnsiTheme="minorHAnsi" w:cstheme="minorHAnsi"/>
        </w:rPr>
        <w:t xml:space="preserve"> focusing on KS4 Performance dashboard</w:t>
      </w:r>
      <w:r w:rsidR="002E79BF" w:rsidRPr="00C01859">
        <w:rPr>
          <w:rFonts w:asciiTheme="minorHAnsi" w:hAnsiTheme="minorHAnsi" w:cstheme="minorHAnsi"/>
        </w:rPr>
        <w:t>,</w:t>
      </w:r>
      <w:r w:rsidR="00397336" w:rsidRPr="00C01859">
        <w:rPr>
          <w:rFonts w:asciiTheme="minorHAnsi" w:hAnsiTheme="minorHAnsi" w:cstheme="minorHAnsi"/>
        </w:rPr>
        <w:t xml:space="preserve"> it is easy to see there is a gap between pupils</w:t>
      </w:r>
      <w:r w:rsidR="002E79BF" w:rsidRPr="00C01859">
        <w:rPr>
          <w:rFonts w:asciiTheme="minorHAnsi" w:hAnsiTheme="minorHAnsi" w:cstheme="minorHAnsi"/>
        </w:rPr>
        <w:t xml:space="preserve"> in school </w:t>
      </w:r>
      <w:r w:rsidR="00721891">
        <w:rPr>
          <w:rFonts w:asciiTheme="minorHAnsi" w:hAnsiTheme="minorHAnsi" w:cstheme="minorHAnsi"/>
        </w:rPr>
        <w:t>X</w:t>
      </w:r>
      <w:r w:rsidR="00397336" w:rsidRPr="00C01859">
        <w:rPr>
          <w:rFonts w:asciiTheme="minorHAnsi" w:hAnsiTheme="minorHAnsi" w:cstheme="minorHAnsi"/>
        </w:rPr>
        <w:t xml:space="preserve">. </w:t>
      </w:r>
      <w:r w:rsidR="00271605" w:rsidRPr="00C01859">
        <w:rPr>
          <w:rFonts w:asciiTheme="minorHAnsi" w:hAnsiTheme="minorHAnsi" w:cstheme="minorHAnsi"/>
        </w:rPr>
        <w:t xml:space="preserve">In the year 2016/17 </w:t>
      </w:r>
      <w:r w:rsidR="002E79BF" w:rsidRPr="00C01859">
        <w:rPr>
          <w:rFonts w:asciiTheme="minorHAnsi" w:hAnsiTheme="minorHAnsi" w:cstheme="minorHAnsi"/>
        </w:rPr>
        <w:t xml:space="preserve">there was a </w:t>
      </w:r>
      <w:r w:rsidR="00271605" w:rsidRPr="00C01859">
        <w:rPr>
          <w:rFonts w:asciiTheme="minorHAnsi" w:hAnsiTheme="minorHAnsi" w:cstheme="minorHAnsi"/>
        </w:rPr>
        <w:t>3</w:t>
      </w:r>
      <w:r w:rsidR="00FD6BF5" w:rsidRPr="00C01859">
        <w:rPr>
          <w:rFonts w:asciiTheme="minorHAnsi" w:hAnsiTheme="minorHAnsi" w:cstheme="minorHAnsi"/>
        </w:rPr>
        <w:t>0</w:t>
      </w:r>
      <w:r w:rsidR="00271605" w:rsidRPr="00C01859">
        <w:rPr>
          <w:rFonts w:asciiTheme="minorHAnsi" w:hAnsiTheme="minorHAnsi" w:cstheme="minorHAnsi"/>
        </w:rPr>
        <w:t xml:space="preserve">% gap in KS4 achievements in </w:t>
      </w:r>
      <w:r w:rsidR="00FD6BF5" w:rsidRPr="00C01859">
        <w:rPr>
          <w:rFonts w:asciiTheme="minorHAnsi" w:hAnsiTheme="minorHAnsi" w:cstheme="minorHAnsi"/>
        </w:rPr>
        <w:t xml:space="preserve">English and Maths, in comparison to the figures in </w:t>
      </w:r>
      <w:r w:rsidR="00422E94" w:rsidRPr="00C01859">
        <w:rPr>
          <w:rFonts w:asciiTheme="minorHAnsi" w:hAnsiTheme="minorHAnsi" w:cstheme="minorHAnsi"/>
        </w:rPr>
        <w:t>the l</w:t>
      </w:r>
      <w:r w:rsidR="00FD6BF5" w:rsidRPr="00C01859">
        <w:rPr>
          <w:rFonts w:asciiTheme="minorHAnsi" w:hAnsiTheme="minorHAnsi" w:cstheme="minorHAnsi"/>
        </w:rPr>
        <w:t xml:space="preserve">ocal authority which is a 32.6% and in Wales a 32.3 % gap. With school X having such a high percentage of </w:t>
      </w:r>
      <w:proofErr w:type="spellStart"/>
      <w:r w:rsidR="004150E5" w:rsidRPr="00C01859">
        <w:rPr>
          <w:rFonts w:asciiTheme="minorHAnsi" w:hAnsiTheme="minorHAnsi" w:cstheme="minorHAnsi"/>
        </w:rPr>
        <w:t>e</w:t>
      </w:r>
      <w:r w:rsidR="00FD6BF5" w:rsidRPr="00C01859">
        <w:rPr>
          <w:rFonts w:asciiTheme="minorHAnsi" w:hAnsiTheme="minorHAnsi" w:cstheme="minorHAnsi"/>
        </w:rPr>
        <w:t>FSM</w:t>
      </w:r>
      <w:proofErr w:type="spellEnd"/>
      <w:r w:rsidR="00FD6BF5" w:rsidRPr="00C01859">
        <w:rPr>
          <w:rFonts w:asciiTheme="minorHAnsi" w:hAnsiTheme="minorHAnsi" w:cstheme="minorHAnsi"/>
        </w:rPr>
        <w:t xml:space="preserve"> pupils in tot</w:t>
      </w:r>
      <w:r w:rsidR="00461D0B" w:rsidRPr="00C01859">
        <w:rPr>
          <w:rFonts w:asciiTheme="minorHAnsi" w:hAnsiTheme="minorHAnsi" w:cstheme="minorHAnsi"/>
        </w:rPr>
        <w:t>al at 32.2% compared</w:t>
      </w:r>
      <w:r w:rsidR="004150E5" w:rsidRPr="00C01859">
        <w:rPr>
          <w:rFonts w:asciiTheme="minorHAnsi" w:hAnsiTheme="minorHAnsi" w:cstheme="minorHAnsi"/>
        </w:rPr>
        <w:t xml:space="preserve"> to the national average </w:t>
      </w:r>
      <w:r w:rsidR="00461D0B" w:rsidRPr="00C01859">
        <w:rPr>
          <w:rFonts w:asciiTheme="minorHAnsi" w:hAnsiTheme="minorHAnsi" w:cstheme="minorHAnsi"/>
        </w:rPr>
        <w:t>(Welsh Government, 2018</w:t>
      </w:r>
      <w:r w:rsidR="00E23FB5" w:rsidRPr="00C01859">
        <w:rPr>
          <w:rFonts w:asciiTheme="minorHAnsi" w:hAnsiTheme="minorHAnsi" w:cstheme="minorHAnsi"/>
        </w:rPr>
        <w:t xml:space="preserve">), it is </w:t>
      </w:r>
      <w:r w:rsidR="002E79BF" w:rsidRPr="00C01859">
        <w:rPr>
          <w:rFonts w:asciiTheme="minorHAnsi" w:hAnsiTheme="minorHAnsi" w:cstheme="minorHAnsi"/>
        </w:rPr>
        <w:t>essential that something is done to reduce this gap.</w:t>
      </w:r>
    </w:p>
    <w:p w14:paraId="792A8656" w14:textId="787870BF" w:rsidR="00222B41" w:rsidRPr="00C01859" w:rsidRDefault="00141692"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When looking into work within chosen topic it is essential to consider all views out there, such as the work by </w:t>
      </w:r>
      <w:proofErr w:type="spellStart"/>
      <w:r w:rsidRPr="00C01859">
        <w:rPr>
          <w:rFonts w:cstheme="minorHAnsi"/>
          <w:sz w:val="24"/>
          <w:szCs w:val="24"/>
        </w:rPr>
        <w:t>Halfon</w:t>
      </w:r>
      <w:proofErr w:type="spellEnd"/>
      <w:r w:rsidRPr="00C01859">
        <w:rPr>
          <w:rFonts w:cstheme="minorHAnsi"/>
          <w:sz w:val="24"/>
          <w:szCs w:val="24"/>
        </w:rPr>
        <w:t xml:space="preserve"> (2017). </w:t>
      </w:r>
      <w:r w:rsidR="00E93EE6" w:rsidRPr="00C01859">
        <w:rPr>
          <w:rFonts w:cstheme="minorHAnsi"/>
          <w:sz w:val="24"/>
          <w:szCs w:val="24"/>
        </w:rPr>
        <w:t>Social capital has been discussed as an important element as to why poverty can impact educational attainment</w:t>
      </w:r>
      <w:r w:rsidR="00FB2C92" w:rsidRPr="00C01859">
        <w:rPr>
          <w:rFonts w:cstheme="minorHAnsi"/>
          <w:sz w:val="24"/>
          <w:szCs w:val="24"/>
        </w:rPr>
        <w:t>. A</w:t>
      </w:r>
      <w:r w:rsidR="00E93EE6" w:rsidRPr="00C01859">
        <w:rPr>
          <w:rFonts w:cstheme="minorHAnsi"/>
          <w:sz w:val="24"/>
          <w:szCs w:val="24"/>
        </w:rPr>
        <w:t>s stat</w:t>
      </w:r>
      <w:r w:rsidR="00DC2F34" w:rsidRPr="00C01859">
        <w:rPr>
          <w:rFonts w:cstheme="minorHAnsi"/>
          <w:sz w:val="24"/>
          <w:szCs w:val="24"/>
        </w:rPr>
        <w:t xml:space="preserve">ed by </w:t>
      </w:r>
      <w:proofErr w:type="spellStart"/>
      <w:r w:rsidR="00DC2F34" w:rsidRPr="00C01859">
        <w:rPr>
          <w:rFonts w:cstheme="minorHAnsi"/>
          <w:sz w:val="24"/>
          <w:szCs w:val="24"/>
        </w:rPr>
        <w:t>Halfon</w:t>
      </w:r>
      <w:proofErr w:type="spellEnd"/>
      <w:r w:rsidR="00350368" w:rsidRPr="00C01859">
        <w:rPr>
          <w:rFonts w:cstheme="minorHAnsi"/>
          <w:sz w:val="24"/>
          <w:szCs w:val="24"/>
        </w:rPr>
        <w:t xml:space="preserve"> (2017) pupils are at a disadvantage to </w:t>
      </w:r>
      <w:r w:rsidR="00606D41" w:rsidRPr="00C01859">
        <w:rPr>
          <w:rFonts w:cstheme="minorHAnsi"/>
          <w:sz w:val="24"/>
          <w:szCs w:val="24"/>
        </w:rPr>
        <w:t>fellow peer</w:t>
      </w:r>
      <w:r w:rsidR="00C95D11" w:rsidRPr="00C01859">
        <w:rPr>
          <w:rFonts w:cstheme="minorHAnsi"/>
          <w:sz w:val="24"/>
          <w:szCs w:val="24"/>
        </w:rPr>
        <w:t>s</w:t>
      </w:r>
      <w:r w:rsidR="00606D41" w:rsidRPr="00C01859">
        <w:rPr>
          <w:rFonts w:cstheme="minorHAnsi"/>
          <w:sz w:val="24"/>
          <w:szCs w:val="24"/>
        </w:rPr>
        <w:t xml:space="preserve"> if they come from a disadvantage</w:t>
      </w:r>
      <w:r w:rsidR="00C95D11" w:rsidRPr="00C01859">
        <w:rPr>
          <w:rFonts w:cstheme="minorHAnsi"/>
          <w:sz w:val="24"/>
          <w:szCs w:val="24"/>
        </w:rPr>
        <w:t>d</w:t>
      </w:r>
      <w:r w:rsidR="00606D41" w:rsidRPr="00C01859">
        <w:rPr>
          <w:rFonts w:cstheme="minorHAnsi"/>
          <w:sz w:val="24"/>
          <w:szCs w:val="24"/>
        </w:rPr>
        <w:t xml:space="preserve"> broken home where they have not had the development of social skills properly, so even with the best teaching standards in education they will still be at a disadvantage to others.</w:t>
      </w:r>
      <w:r w:rsidR="004148AA" w:rsidRPr="00C01859">
        <w:rPr>
          <w:rFonts w:cstheme="minorHAnsi"/>
          <w:sz w:val="24"/>
          <w:szCs w:val="24"/>
        </w:rPr>
        <w:t xml:space="preserve"> OECD define social capital as </w:t>
      </w:r>
      <w:r w:rsidR="00964124" w:rsidRPr="00C01859">
        <w:rPr>
          <w:rFonts w:cstheme="minorHAnsi"/>
          <w:sz w:val="24"/>
          <w:szCs w:val="24"/>
        </w:rPr>
        <w:t xml:space="preserve">‘links, shared values and </w:t>
      </w:r>
      <w:r w:rsidR="00290344" w:rsidRPr="00C01859">
        <w:rPr>
          <w:rFonts w:cstheme="minorHAnsi"/>
          <w:sz w:val="24"/>
          <w:szCs w:val="24"/>
        </w:rPr>
        <w:t>understandings in society that enables individuals and groups to work together</w:t>
      </w:r>
      <w:r w:rsidR="00F57883" w:rsidRPr="00C01859">
        <w:rPr>
          <w:rFonts w:cstheme="minorHAnsi"/>
          <w:sz w:val="24"/>
          <w:szCs w:val="24"/>
        </w:rPr>
        <w:t>. Access to information</w:t>
      </w:r>
      <w:r w:rsidR="008E2ABE" w:rsidRPr="00C01859">
        <w:rPr>
          <w:rFonts w:cstheme="minorHAnsi"/>
          <w:sz w:val="24"/>
          <w:szCs w:val="24"/>
        </w:rPr>
        <w:t xml:space="preserve"> and influence through social networks confers private benefits on individuals’ (OECD</w:t>
      </w:r>
      <w:r w:rsidR="00F661C9" w:rsidRPr="00C01859">
        <w:rPr>
          <w:rFonts w:cstheme="minorHAnsi"/>
          <w:sz w:val="24"/>
          <w:szCs w:val="24"/>
        </w:rPr>
        <w:t xml:space="preserve">, </w:t>
      </w:r>
      <w:proofErr w:type="spellStart"/>
      <w:r w:rsidR="00F661C9" w:rsidRPr="00C01859">
        <w:rPr>
          <w:rFonts w:cstheme="minorHAnsi"/>
          <w:sz w:val="24"/>
          <w:szCs w:val="24"/>
        </w:rPr>
        <w:t>Halfon</w:t>
      </w:r>
      <w:proofErr w:type="spellEnd"/>
      <w:r w:rsidR="00F661C9" w:rsidRPr="00C01859">
        <w:rPr>
          <w:rFonts w:cstheme="minorHAnsi"/>
          <w:sz w:val="24"/>
          <w:szCs w:val="24"/>
        </w:rPr>
        <w:t xml:space="preserve"> 2017). Education</w:t>
      </w:r>
      <w:r w:rsidR="0005587E" w:rsidRPr="00C01859">
        <w:rPr>
          <w:rFonts w:cstheme="minorHAnsi"/>
          <w:sz w:val="24"/>
          <w:szCs w:val="24"/>
        </w:rPr>
        <w:t>al opportunity level</w:t>
      </w:r>
      <w:r w:rsidR="00D6024E">
        <w:rPr>
          <w:rFonts w:cstheme="minorHAnsi"/>
          <w:sz w:val="24"/>
          <w:szCs w:val="24"/>
        </w:rPr>
        <w:t>s</w:t>
      </w:r>
      <w:r w:rsidR="0005587E" w:rsidRPr="00C01859">
        <w:rPr>
          <w:rFonts w:cstheme="minorHAnsi"/>
          <w:sz w:val="24"/>
          <w:szCs w:val="24"/>
        </w:rPr>
        <w:t xml:space="preserve"> across society can only get disadvantage</w:t>
      </w:r>
      <w:r w:rsidR="001941A2" w:rsidRPr="00C01859">
        <w:rPr>
          <w:rFonts w:cstheme="minorHAnsi"/>
          <w:sz w:val="24"/>
          <w:szCs w:val="24"/>
        </w:rPr>
        <w:t>d</w:t>
      </w:r>
      <w:r w:rsidR="0005587E" w:rsidRPr="00C01859">
        <w:rPr>
          <w:rFonts w:cstheme="minorHAnsi"/>
          <w:sz w:val="24"/>
          <w:szCs w:val="24"/>
        </w:rPr>
        <w:t xml:space="preserve"> pupils so far, it is </w:t>
      </w:r>
      <w:r w:rsidR="0022665A" w:rsidRPr="00C01859">
        <w:rPr>
          <w:rFonts w:cstheme="minorHAnsi"/>
          <w:sz w:val="24"/>
          <w:szCs w:val="24"/>
        </w:rPr>
        <w:t>what people do with those</w:t>
      </w:r>
      <w:r w:rsidR="00E52DBE" w:rsidRPr="00C01859">
        <w:rPr>
          <w:rFonts w:cstheme="minorHAnsi"/>
          <w:sz w:val="24"/>
          <w:szCs w:val="24"/>
        </w:rPr>
        <w:t xml:space="preserve"> </w:t>
      </w:r>
      <w:r w:rsidR="0022665A" w:rsidRPr="00C01859">
        <w:rPr>
          <w:rFonts w:cstheme="minorHAnsi"/>
          <w:sz w:val="24"/>
          <w:szCs w:val="24"/>
        </w:rPr>
        <w:t xml:space="preserve">opportunities which is shaped by social capital </w:t>
      </w:r>
      <w:r w:rsidR="00B40D83" w:rsidRPr="00C01859">
        <w:rPr>
          <w:rFonts w:cstheme="minorHAnsi"/>
          <w:sz w:val="24"/>
          <w:szCs w:val="24"/>
        </w:rPr>
        <w:t>(</w:t>
      </w:r>
      <w:proofErr w:type="spellStart"/>
      <w:r w:rsidR="0022665A" w:rsidRPr="00C01859">
        <w:rPr>
          <w:rFonts w:cstheme="minorHAnsi"/>
          <w:sz w:val="24"/>
          <w:szCs w:val="24"/>
        </w:rPr>
        <w:t>Halfon</w:t>
      </w:r>
      <w:proofErr w:type="spellEnd"/>
      <w:r w:rsidR="00B40D83" w:rsidRPr="00C01859">
        <w:rPr>
          <w:rFonts w:cstheme="minorHAnsi"/>
          <w:sz w:val="24"/>
          <w:szCs w:val="24"/>
        </w:rPr>
        <w:t xml:space="preserve">, </w:t>
      </w:r>
      <w:r w:rsidR="0022665A" w:rsidRPr="00C01859">
        <w:rPr>
          <w:rFonts w:cstheme="minorHAnsi"/>
          <w:sz w:val="24"/>
          <w:szCs w:val="24"/>
        </w:rPr>
        <w:t>2017).</w:t>
      </w:r>
      <w:r w:rsidR="0032372B">
        <w:rPr>
          <w:rFonts w:cstheme="minorHAnsi"/>
          <w:sz w:val="24"/>
          <w:szCs w:val="24"/>
        </w:rPr>
        <w:t xml:space="preserve"> Therefore </w:t>
      </w:r>
      <w:r w:rsidR="000454C1">
        <w:rPr>
          <w:rFonts w:cstheme="minorHAnsi"/>
          <w:sz w:val="24"/>
          <w:szCs w:val="24"/>
        </w:rPr>
        <w:t>placing importance on how individuals use opportunities they have, however their disadvantaged backgrounds may not equip them with the knowledge on how best to grasp opportunities that come their way.</w:t>
      </w:r>
    </w:p>
    <w:p w14:paraId="12D9728A" w14:textId="3C5FDA1F" w:rsidR="00677069" w:rsidRPr="00C01859" w:rsidRDefault="0067706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Evidence states in the JRF </w:t>
      </w:r>
      <w:r w:rsidR="008B6AF7" w:rsidRPr="00C01859">
        <w:rPr>
          <w:rFonts w:cstheme="minorHAnsi"/>
          <w:sz w:val="24"/>
          <w:szCs w:val="24"/>
        </w:rPr>
        <w:t xml:space="preserve">2017 </w:t>
      </w:r>
      <w:r w:rsidRPr="00C01859">
        <w:rPr>
          <w:rFonts w:cstheme="minorHAnsi"/>
          <w:sz w:val="24"/>
          <w:szCs w:val="24"/>
        </w:rPr>
        <w:t>report</w:t>
      </w:r>
      <w:r w:rsidR="008B6AF7" w:rsidRPr="00C01859">
        <w:rPr>
          <w:rFonts w:cstheme="minorHAnsi"/>
          <w:sz w:val="24"/>
          <w:szCs w:val="24"/>
        </w:rPr>
        <w:t xml:space="preserve">, even when </w:t>
      </w:r>
      <w:proofErr w:type="spellStart"/>
      <w:r w:rsidR="00141692" w:rsidRPr="00C01859">
        <w:rPr>
          <w:rFonts w:cstheme="minorHAnsi"/>
          <w:sz w:val="24"/>
          <w:szCs w:val="24"/>
        </w:rPr>
        <w:t>eFSM</w:t>
      </w:r>
      <w:proofErr w:type="spellEnd"/>
      <w:r w:rsidR="00141692" w:rsidRPr="00C01859">
        <w:rPr>
          <w:rFonts w:cstheme="minorHAnsi"/>
          <w:sz w:val="24"/>
          <w:szCs w:val="24"/>
        </w:rPr>
        <w:t xml:space="preserve"> pupils</w:t>
      </w:r>
      <w:r w:rsidR="008B6AF7" w:rsidRPr="00C01859">
        <w:rPr>
          <w:rFonts w:cstheme="minorHAnsi"/>
          <w:sz w:val="24"/>
          <w:szCs w:val="24"/>
        </w:rPr>
        <w:t xml:space="preserve"> get similar GCSE results and live in the same communities as non-FSM, </w:t>
      </w:r>
      <w:proofErr w:type="spellStart"/>
      <w:r w:rsidR="00A1016E" w:rsidRPr="00C01859">
        <w:rPr>
          <w:rFonts w:cstheme="minorHAnsi"/>
          <w:sz w:val="24"/>
          <w:szCs w:val="24"/>
        </w:rPr>
        <w:t>e</w:t>
      </w:r>
      <w:r w:rsidR="008B6AF7" w:rsidRPr="00C01859">
        <w:rPr>
          <w:rFonts w:cstheme="minorHAnsi"/>
          <w:sz w:val="24"/>
          <w:szCs w:val="24"/>
        </w:rPr>
        <w:t>FSM</w:t>
      </w:r>
      <w:proofErr w:type="spellEnd"/>
      <w:r w:rsidR="008B6AF7" w:rsidRPr="00C01859">
        <w:rPr>
          <w:rFonts w:cstheme="minorHAnsi"/>
          <w:sz w:val="24"/>
          <w:szCs w:val="24"/>
        </w:rPr>
        <w:t xml:space="preserve"> pupils </w:t>
      </w:r>
      <w:r w:rsidR="00C267C8" w:rsidRPr="00C01859">
        <w:rPr>
          <w:rFonts w:cstheme="minorHAnsi"/>
          <w:sz w:val="24"/>
          <w:szCs w:val="24"/>
        </w:rPr>
        <w:t>are:</w:t>
      </w:r>
    </w:p>
    <w:p w14:paraId="09CE5454"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34 per cent more likely to drop out of post-16 education.</w:t>
      </w:r>
    </w:p>
    <w:p w14:paraId="4B85CBF8"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29 per cent less likely to study two or more facilitating A-levels.</w:t>
      </w:r>
    </w:p>
    <w:p w14:paraId="66EEBE6F"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47 per cent less likely to attend a Russell Group university.</w:t>
      </w:r>
    </w:p>
    <w:p w14:paraId="4273C37D" w14:textId="29B4FB2F" w:rsidR="00961CFC" w:rsidRPr="00C01859" w:rsidRDefault="005A42DC"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This suggests that it isn’t </w:t>
      </w:r>
      <w:r w:rsidR="006371C5">
        <w:rPr>
          <w:rFonts w:cstheme="minorHAnsi"/>
          <w:sz w:val="24"/>
          <w:szCs w:val="24"/>
        </w:rPr>
        <w:t>all</w:t>
      </w:r>
      <w:r w:rsidRPr="00C01859">
        <w:rPr>
          <w:rFonts w:cstheme="minorHAnsi"/>
          <w:sz w:val="24"/>
          <w:szCs w:val="24"/>
        </w:rPr>
        <w:t xml:space="preserve"> blamed on the education system but i</w:t>
      </w:r>
      <w:r w:rsidR="00416C61" w:rsidRPr="00C01859">
        <w:rPr>
          <w:rFonts w:cstheme="minorHAnsi"/>
          <w:sz w:val="24"/>
          <w:szCs w:val="24"/>
        </w:rPr>
        <w:t>t is a segment in the mix</w:t>
      </w:r>
      <w:r w:rsidRPr="00C01859">
        <w:rPr>
          <w:rFonts w:cstheme="minorHAnsi"/>
          <w:sz w:val="24"/>
          <w:szCs w:val="24"/>
        </w:rPr>
        <w:t xml:space="preserve"> surrounded by </w:t>
      </w:r>
      <w:proofErr w:type="spellStart"/>
      <w:r w:rsidR="00141692" w:rsidRPr="00C01859">
        <w:rPr>
          <w:rFonts w:cstheme="minorHAnsi"/>
          <w:sz w:val="24"/>
          <w:szCs w:val="24"/>
        </w:rPr>
        <w:t>e</w:t>
      </w:r>
      <w:r w:rsidRPr="00C01859">
        <w:rPr>
          <w:rFonts w:cstheme="minorHAnsi"/>
          <w:sz w:val="24"/>
          <w:szCs w:val="24"/>
        </w:rPr>
        <w:t>FSM</w:t>
      </w:r>
      <w:proofErr w:type="spellEnd"/>
      <w:r w:rsidRPr="00C01859">
        <w:rPr>
          <w:rFonts w:cstheme="minorHAnsi"/>
          <w:sz w:val="24"/>
          <w:szCs w:val="24"/>
        </w:rPr>
        <w:t xml:space="preserve"> pupils confidence, networks, </w:t>
      </w:r>
      <w:r w:rsidR="00890F73" w:rsidRPr="00C01859">
        <w:rPr>
          <w:rFonts w:cstheme="minorHAnsi"/>
          <w:sz w:val="24"/>
          <w:szCs w:val="24"/>
        </w:rPr>
        <w:t>experience</w:t>
      </w:r>
      <w:r w:rsidRPr="00C01859">
        <w:rPr>
          <w:rFonts w:cstheme="minorHAnsi"/>
          <w:sz w:val="24"/>
          <w:szCs w:val="24"/>
        </w:rPr>
        <w:t xml:space="preserve"> and </w:t>
      </w:r>
      <w:r w:rsidR="00890F73" w:rsidRPr="00C01859">
        <w:rPr>
          <w:rFonts w:cstheme="minorHAnsi"/>
          <w:sz w:val="24"/>
          <w:szCs w:val="24"/>
        </w:rPr>
        <w:t>life skills</w:t>
      </w:r>
      <w:r w:rsidR="007F74DB" w:rsidRPr="00C01859">
        <w:rPr>
          <w:rFonts w:cstheme="minorHAnsi"/>
          <w:sz w:val="24"/>
          <w:szCs w:val="24"/>
        </w:rPr>
        <w:t>,</w:t>
      </w:r>
      <w:r w:rsidR="00416C61" w:rsidRPr="00C01859">
        <w:rPr>
          <w:rFonts w:cstheme="minorHAnsi"/>
          <w:sz w:val="24"/>
          <w:szCs w:val="24"/>
        </w:rPr>
        <w:t xml:space="preserve"> if part of the mix is missing then it will impact on success (</w:t>
      </w:r>
      <w:proofErr w:type="spellStart"/>
      <w:r w:rsidR="00416C61" w:rsidRPr="00C01859">
        <w:rPr>
          <w:rFonts w:cstheme="minorHAnsi"/>
          <w:sz w:val="24"/>
          <w:szCs w:val="24"/>
        </w:rPr>
        <w:t>Hafon</w:t>
      </w:r>
      <w:proofErr w:type="spellEnd"/>
      <w:r w:rsidR="00416C61" w:rsidRPr="00C01859">
        <w:rPr>
          <w:rFonts w:cstheme="minorHAnsi"/>
          <w:sz w:val="24"/>
          <w:szCs w:val="24"/>
        </w:rPr>
        <w:t>, 2017).</w:t>
      </w:r>
    </w:p>
    <w:p w14:paraId="3F3443CA" w14:textId="452A8302" w:rsidR="00F854F9" w:rsidRPr="00C01859" w:rsidRDefault="00933CE0" w:rsidP="00C74FDF">
      <w:pPr>
        <w:pStyle w:val="NormalWeb"/>
        <w:ind w:right="-57"/>
        <w:rPr>
          <w:rFonts w:asciiTheme="minorHAnsi" w:hAnsiTheme="minorHAnsi" w:cstheme="minorHAnsi"/>
        </w:rPr>
      </w:pPr>
      <w:r w:rsidRPr="00C01859">
        <w:rPr>
          <w:rFonts w:asciiTheme="minorHAnsi" w:hAnsiTheme="minorHAnsi" w:cstheme="minorHAnsi"/>
        </w:rPr>
        <w:t xml:space="preserve">On </w:t>
      </w:r>
      <w:r w:rsidR="00581179" w:rsidRPr="00C01859">
        <w:rPr>
          <w:rFonts w:asciiTheme="minorHAnsi" w:hAnsiTheme="minorHAnsi" w:cstheme="minorHAnsi"/>
        </w:rPr>
        <w:t>the other</w:t>
      </w:r>
      <w:r w:rsidRPr="00C01859">
        <w:rPr>
          <w:rFonts w:asciiTheme="minorHAnsi" w:hAnsiTheme="minorHAnsi" w:cstheme="minorHAnsi"/>
        </w:rPr>
        <w:t xml:space="preserve"> side of the coin </w:t>
      </w:r>
      <w:r w:rsidR="00AE5B0F" w:rsidRPr="00C01859">
        <w:rPr>
          <w:rFonts w:asciiTheme="minorHAnsi" w:hAnsiTheme="minorHAnsi" w:cstheme="minorHAnsi"/>
        </w:rPr>
        <w:t xml:space="preserve">it has been mentioned </w:t>
      </w:r>
      <w:r w:rsidR="006371C5">
        <w:rPr>
          <w:rFonts w:asciiTheme="minorHAnsi" w:hAnsiTheme="minorHAnsi" w:cstheme="minorHAnsi"/>
        </w:rPr>
        <w:t xml:space="preserve">by Wright and Case (2016) </w:t>
      </w:r>
      <w:r w:rsidR="00AE5B0F" w:rsidRPr="00C01859">
        <w:rPr>
          <w:rFonts w:asciiTheme="minorHAnsi" w:hAnsiTheme="minorHAnsi" w:cstheme="minorHAnsi"/>
        </w:rPr>
        <w:t xml:space="preserve">that the </w:t>
      </w:r>
      <w:r w:rsidR="006371C5">
        <w:rPr>
          <w:rFonts w:asciiTheme="minorHAnsi" w:hAnsiTheme="minorHAnsi" w:cstheme="minorHAnsi"/>
        </w:rPr>
        <w:t>G</w:t>
      </w:r>
      <w:r w:rsidR="00AE5B0F" w:rsidRPr="00C01859">
        <w:rPr>
          <w:rFonts w:asciiTheme="minorHAnsi" w:hAnsiTheme="minorHAnsi" w:cstheme="minorHAnsi"/>
        </w:rPr>
        <w:t>overnment</w:t>
      </w:r>
      <w:r w:rsidR="006371C5">
        <w:rPr>
          <w:rFonts w:asciiTheme="minorHAnsi" w:hAnsiTheme="minorHAnsi" w:cstheme="minorHAnsi"/>
        </w:rPr>
        <w:t xml:space="preserve"> can</w:t>
      </w:r>
      <w:r w:rsidR="00AE5B0F" w:rsidRPr="00C01859">
        <w:rPr>
          <w:rFonts w:asciiTheme="minorHAnsi" w:hAnsiTheme="minorHAnsi" w:cstheme="minorHAnsi"/>
        </w:rPr>
        <w:t xml:space="preserve"> play a part to close the gap</w:t>
      </w:r>
      <w:r w:rsidR="00052EF5" w:rsidRPr="00C01859">
        <w:rPr>
          <w:rFonts w:asciiTheme="minorHAnsi" w:hAnsiTheme="minorHAnsi" w:cstheme="minorHAnsi"/>
        </w:rPr>
        <w:t xml:space="preserve"> by driving up the quality of teaching and leadership</w:t>
      </w:r>
      <w:r w:rsidR="004033F2" w:rsidRPr="00C01859">
        <w:rPr>
          <w:rFonts w:asciiTheme="minorHAnsi" w:hAnsiTheme="minorHAnsi" w:cstheme="minorHAnsi"/>
        </w:rPr>
        <w:t xml:space="preserve"> standards</w:t>
      </w:r>
      <w:r w:rsidR="00052EF5" w:rsidRPr="00C01859">
        <w:rPr>
          <w:rFonts w:asciiTheme="minorHAnsi" w:hAnsiTheme="minorHAnsi" w:cstheme="minorHAnsi"/>
        </w:rPr>
        <w:t xml:space="preserve"> in education</w:t>
      </w:r>
      <w:r w:rsidR="006371C5">
        <w:rPr>
          <w:rFonts w:asciiTheme="minorHAnsi" w:hAnsiTheme="minorHAnsi" w:cstheme="minorHAnsi"/>
        </w:rPr>
        <w:t>, not focusing on how poverty can impact other aspects of life which have a rippling effect on attainment</w:t>
      </w:r>
      <w:r w:rsidR="001E5354">
        <w:rPr>
          <w:rFonts w:asciiTheme="minorHAnsi" w:hAnsiTheme="minorHAnsi" w:cstheme="minorHAnsi"/>
        </w:rPr>
        <w:t xml:space="preserve">. </w:t>
      </w:r>
      <w:r w:rsidR="004033F2" w:rsidRPr="00C01859">
        <w:rPr>
          <w:rFonts w:asciiTheme="minorHAnsi" w:hAnsiTheme="minorHAnsi" w:cstheme="minorHAnsi"/>
        </w:rPr>
        <w:t xml:space="preserve">Additionally to this, </w:t>
      </w:r>
      <w:r w:rsidR="00BB0386" w:rsidRPr="00C01859">
        <w:rPr>
          <w:rFonts w:asciiTheme="minorHAnsi" w:hAnsiTheme="minorHAnsi" w:cstheme="minorHAnsi"/>
        </w:rPr>
        <w:t>Barnard</w:t>
      </w:r>
      <w:r w:rsidR="00716773" w:rsidRPr="00C01859">
        <w:rPr>
          <w:rFonts w:asciiTheme="minorHAnsi" w:hAnsiTheme="minorHAnsi" w:cstheme="minorHAnsi"/>
        </w:rPr>
        <w:t xml:space="preserve"> (2017) believes that the education system fails low-income pupils</w:t>
      </w:r>
      <w:r w:rsidR="00E26464" w:rsidRPr="00C01859">
        <w:rPr>
          <w:rFonts w:asciiTheme="minorHAnsi" w:hAnsiTheme="minorHAnsi" w:cstheme="minorHAnsi"/>
        </w:rPr>
        <w:t xml:space="preserve">, and that there are areas </w:t>
      </w:r>
      <w:r w:rsidR="00CB030F">
        <w:rPr>
          <w:rFonts w:asciiTheme="minorHAnsi" w:hAnsiTheme="minorHAnsi" w:cstheme="minorHAnsi"/>
        </w:rPr>
        <w:t>which need to be</w:t>
      </w:r>
      <w:r w:rsidR="00E26464" w:rsidRPr="00C01859">
        <w:rPr>
          <w:rFonts w:asciiTheme="minorHAnsi" w:hAnsiTheme="minorHAnsi" w:cstheme="minorHAnsi"/>
        </w:rPr>
        <w:t xml:space="preserve"> focus</w:t>
      </w:r>
      <w:r w:rsidR="00CB030F">
        <w:rPr>
          <w:rFonts w:asciiTheme="minorHAnsi" w:hAnsiTheme="minorHAnsi" w:cstheme="minorHAnsi"/>
        </w:rPr>
        <w:t>ed</w:t>
      </w:r>
      <w:r w:rsidR="00E26464" w:rsidRPr="00C01859">
        <w:rPr>
          <w:rFonts w:asciiTheme="minorHAnsi" w:hAnsiTheme="minorHAnsi" w:cstheme="minorHAnsi"/>
        </w:rPr>
        <w:t xml:space="preserve"> on</w:t>
      </w:r>
      <w:r w:rsidR="00CB030F">
        <w:rPr>
          <w:rFonts w:asciiTheme="minorHAnsi" w:hAnsiTheme="minorHAnsi" w:cstheme="minorHAnsi"/>
        </w:rPr>
        <w:t xml:space="preserve"> more in school planning. To start with Barnard thinks there should be improved value and importance of childcare in the early years of pupils life which can then help to have a positive impact on attainment later in education. He believes there is a shortage of better qualified teachers and maybe this is due to and alongside a need of higher wages for staffing within the education system to encourage a more positive effect on the role they do. Barnard trusts excellent teaching is the most forceful driver of success of low-income pupils educational attainment, so encourages greater emphasis on more professional development to push towards greater excellence in teaching to improve success of pupils. </w:t>
      </w:r>
      <w:r w:rsidR="00617B89">
        <w:rPr>
          <w:rFonts w:asciiTheme="minorHAnsi" w:hAnsiTheme="minorHAnsi" w:cstheme="minorHAnsi"/>
        </w:rPr>
        <w:t xml:space="preserve">It is significant to note that here Barnard does not take account of individual efforts or influences of their surroundings at home </w:t>
      </w:r>
      <w:r w:rsidR="003054EA">
        <w:rPr>
          <w:rFonts w:asciiTheme="minorHAnsi" w:hAnsiTheme="minorHAnsi" w:cstheme="minorHAnsi"/>
        </w:rPr>
        <w:t>impacting on educational achievements and purely believes the emphasis lies with the teaching and the school system.</w:t>
      </w:r>
    </w:p>
    <w:p w14:paraId="344B7B9B" w14:textId="3BE3D158" w:rsidR="000E667E" w:rsidRPr="00C01859" w:rsidRDefault="000E667E" w:rsidP="00C74FDF">
      <w:pPr>
        <w:spacing w:before="100" w:beforeAutospacing="1" w:after="100" w:afterAutospacing="1" w:line="240" w:lineRule="auto"/>
        <w:ind w:right="-57"/>
        <w:rPr>
          <w:rFonts w:eastAsia="Times New Roman" w:cstheme="minorHAnsi"/>
          <w:sz w:val="24"/>
          <w:szCs w:val="24"/>
        </w:rPr>
      </w:pPr>
      <w:r w:rsidRPr="00C01859">
        <w:rPr>
          <w:rFonts w:cstheme="minorHAnsi"/>
          <w:sz w:val="24"/>
          <w:szCs w:val="24"/>
        </w:rPr>
        <w:t>In conjunction with low income households comes other stressors such as poor nutrition and health</w:t>
      </w:r>
      <w:r w:rsidR="0023787D" w:rsidRPr="00C01859">
        <w:rPr>
          <w:rFonts w:cstheme="minorHAnsi"/>
          <w:sz w:val="24"/>
          <w:szCs w:val="24"/>
        </w:rPr>
        <w:t xml:space="preserve">, </w:t>
      </w:r>
      <w:r w:rsidRPr="00C01859">
        <w:rPr>
          <w:rFonts w:cstheme="minorHAnsi"/>
          <w:sz w:val="24"/>
          <w:szCs w:val="24"/>
        </w:rPr>
        <w:t>inadequate living conditions, lack of parental supervision, sometimes unstable family dynamics, and also hostile social and physical environments and possibly not easy access to transport. All of these factors which can be linked to children living in poverty have a huge impact on how they behave and learn, school may be the first ordered environment they may have known in their lifetime to date and therefore emphasises the huge importance of school and the education system</w:t>
      </w:r>
      <w:r w:rsidR="00D6024E">
        <w:rPr>
          <w:rFonts w:cstheme="minorHAnsi"/>
          <w:sz w:val="24"/>
          <w:szCs w:val="24"/>
        </w:rPr>
        <w:t xml:space="preserve"> on reducing the impact of poverty on educational attainment and society</w:t>
      </w:r>
      <w:r w:rsidRPr="00C01859">
        <w:rPr>
          <w:rFonts w:cstheme="minorHAnsi"/>
          <w:sz w:val="24"/>
          <w:szCs w:val="24"/>
        </w:rPr>
        <w:t xml:space="preserve"> (</w:t>
      </w:r>
      <w:r w:rsidRPr="00C01859">
        <w:rPr>
          <w:rFonts w:eastAsia="Times New Roman" w:cstheme="minorHAnsi"/>
          <w:sz w:val="24"/>
          <w:szCs w:val="24"/>
        </w:rPr>
        <w:t xml:space="preserve">Arnett-Hartwick and Walters, 2016). </w:t>
      </w:r>
    </w:p>
    <w:p w14:paraId="4ED1BDC1" w14:textId="1A592ECD" w:rsidR="000E667E" w:rsidRPr="00C01859" w:rsidRDefault="000E667E" w:rsidP="00C74FDF">
      <w:pPr>
        <w:spacing w:before="100" w:beforeAutospacing="1" w:after="100" w:afterAutospacing="1" w:line="240" w:lineRule="auto"/>
        <w:ind w:right="-57"/>
        <w:rPr>
          <w:rFonts w:cstheme="minorHAnsi"/>
          <w:sz w:val="24"/>
          <w:szCs w:val="24"/>
        </w:rPr>
      </w:pPr>
      <w:r w:rsidRPr="00C01859">
        <w:rPr>
          <w:rFonts w:eastAsia="Times New Roman" w:cstheme="minorHAnsi"/>
          <w:sz w:val="24"/>
          <w:szCs w:val="24"/>
        </w:rPr>
        <w:t xml:space="preserve">Wong and Wong (2009) research suggests teachers are the one reason for education attainment, </w:t>
      </w:r>
      <w:proofErr w:type="spellStart"/>
      <w:r w:rsidRPr="00C01859">
        <w:rPr>
          <w:rFonts w:eastAsia="Times New Roman" w:cstheme="minorHAnsi"/>
          <w:sz w:val="24"/>
          <w:szCs w:val="24"/>
        </w:rPr>
        <w:t>Hanusheck</w:t>
      </w:r>
      <w:proofErr w:type="spellEnd"/>
      <w:r w:rsidRPr="00C01859">
        <w:rPr>
          <w:rFonts w:eastAsia="Times New Roman" w:cstheme="minorHAnsi"/>
          <w:sz w:val="24"/>
          <w:szCs w:val="24"/>
        </w:rPr>
        <w:t xml:space="preserve"> (2005) supports this by stating teachers can offset the impact of poverty on academic achievement</w:t>
      </w:r>
      <w:r w:rsidR="0023787D" w:rsidRPr="00C01859">
        <w:rPr>
          <w:rFonts w:eastAsia="Times New Roman" w:cstheme="minorHAnsi"/>
          <w:sz w:val="24"/>
          <w:szCs w:val="24"/>
        </w:rPr>
        <w:t>. A</w:t>
      </w:r>
      <w:r w:rsidRPr="00C01859">
        <w:rPr>
          <w:rFonts w:eastAsia="Times New Roman" w:cstheme="minorHAnsi"/>
          <w:sz w:val="24"/>
          <w:szCs w:val="24"/>
        </w:rPr>
        <w:t xml:space="preserve">dditionally Jensen (2009) </w:t>
      </w:r>
      <w:r w:rsidR="0023787D" w:rsidRPr="00C01859">
        <w:rPr>
          <w:rFonts w:eastAsia="Times New Roman" w:cstheme="minorHAnsi"/>
          <w:sz w:val="24"/>
          <w:szCs w:val="24"/>
        </w:rPr>
        <w:t>trusts</w:t>
      </w:r>
      <w:r w:rsidRPr="00C01859">
        <w:rPr>
          <w:rFonts w:eastAsia="Times New Roman" w:cstheme="minorHAnsi"/>
          <w:sz w:val="24"/>
          <w:szCs w:val="24"/>
        </w:rPr>
        <w:t xml:space="preserve"> in order to succeed in education</w:t>
      </w:r>
      <w:r w:rsidR="0023787D" w:rsidRPr="00C01859">
        <w:rPr>
          <w:rFonts w:eastAsia="Times New Roman" w:cstheme="minorHAnsi"/>
          <w:sz w:val="24"/>
          <w:szCs w:val="24"/>
        </w:rPr>
        <w:t>,</w:t>
      </w:r>
      <w:r w:rsidRPr="00C01859">
        <w:rPr>
          <w:rFonts w:eastAsia="Times New Roman" w:cstheme="minorHAnsi"/>
          <w:sz w:val="24"/>
          <w:szCs w:val="24"/>
        </w:rPr>
        <w:t xml:space="preserve"> pupils need to be in school and stay in school</w:t>
      </w:r>
      <w:r w:rsidR="0023787D" w:rsidRPr="00C01859">
        <w:rPr>
          <w:rFonts w:eastAsia="Times New Roman" w:cstheme="minorHAnsi"/>
          <w:sz w:val="24"/>
          <w:szCs w:val="24"/>
        </w:rPr>
        <w:t>. Jensen believes i</w:t>
      </w:r>
      <w:r w:rsidRPr="00C01859">
        <w:rPr>
          <w:rFonts w:eastAsia="Times New Roman" w:cstheme="minorHAnsi"/>
          <w:sz w:val="24"/>
          <w:szCs w:val="24"/>
        </w:rPr>
        <w:t>f the classroom environment created by teachers is engaging</w:t>
      </w:r>
      <w:r w:rsidR="0023787D" w:rsidRPr="00C01859">
        <w:rPr>
          <w:rFonts w:eastAsia="Times New Roman" w:cstheme="minorHAnsi"/>
          <w:sz w:val="24"/>
          <w:szCs w:val="24"/>
        </w:rPr>
        <w:t xml:space="preserve">, </w:t>
      </w:r>
      <w:r w:rsidRPr="00C01859">
        <w:rPr>
          <w:rFonts w:eastAsia="Times New Roman" w:cstheme="minorHAnsi"/>
          <w:sz w:val="24"/>
          <w:szCs w:val="24"/>
        </w:rPr>
        <w:t>relevant and a safe place full of encouraging relationships for pupils to learn</w:t>
      </w:r>
      <w:r w:rsidR="0023787D" w:rsidRPr="00C01859">
        <w:rPr>
          <w:rFonts w:eastAsia="Times New Roman" w:cstheme="minorHAnsi"/>
          <w:sz w:val="24"/>
          <w:szCs w:val="24"/>
        </w:rPr>
        <w:t>,</w:t>
      </w:r>
      <w:r w:rsidRPr="00C01859">
        <w:rPr>
          <w:rFonts w:eastAsia="Times New Roman" w:cstheme="minorHAnsi"/>
          <w:sz w:val="24"/>
          <w:szCs w:val="24"/>
        </w:rPr>
        <w:t xml:space="preserve"> then this will have a </w:t>
      </w:r>
      <w:r w:rsidR="00D6024E">
        <w:rPr>
          <w:rFonts w:eastAsia="Times New Roman" w:cstheme="minorHAnsi"/>
          <w:sz w:val="24"/>
          <w:szCs w:val="24"/>
        </w:rPr>
        <w:t>greater</w:t>
      </w:r>
      <w:r w:rsidRPr="00C01859">
        <w:rPr>
          <w:rFonts w:eastAsia="Times New Roman" w:cstheme="minorHAnsi"/>
          <w:sz w:val="24"/>
          <w:szCs w:val="24"/>
        </w:rPr>
        <w:t xml:space="preserve"> i</w:t>
      </w:r>
      <w:r w:rsidR="0023787D" w:rsidRPr="00C01859">
        <w:rPr>
          <w:rFonts w:eastAsia="Times New Roman" w:cstheme="minorHAnsi"/>
          <w:sz w:val="24"/>
          <w:szCs w:val="24"/>
        </w:rPr>
        <w:t>nfluence</w:t>
      </w:r>
      <w:r w:rsidRPr="00C01859">
        <w:rPr>
          <w:rFonts w:eastAsia="Times New Roman" w:cstheme="minorHAnsi"/>
          <w:sz w:val="24"/>
          <w:szCs w:val="24"/>
        </w:rPr>
        <w:t xml:space="preserve"> </w:t>
      </w:r>
      <w:r w:rsidR="0023787D" w:rsidRPr="00C01859">
        <w:rPr>
          <w:rFonts w:eastAsia="Times New Roman" w:cstheme="minorHAnsi"/>
          <w:sz w:val="24"/>
          <w:szCs w:val="24"/>
        </w:rPr>
        <w:t xml:space="preserve">on the impact of </w:t>
      </w:r>
      <w:r w:rsidRPr="00C01859">
        <w:rPr>
          <w:rFonts w:eastAsia="Times New Roman" w:cstheme="minorHAnsi"/>
          <w:sz w:val="24"/>
          <w:szCs w:val="24"/>
        </w:rPr>
        <w:t xml:space="preserve">poverty on attainment. Engaging them is making them feel a part of something which is what they may be missing at home so </w:t>
      </w:r>
      <w:r w:rsidR="00425134" w:rsidRPr="00C01859">
        <w:rPr>
          <w:rFonts w:eastAsia="Times New Roman" w:cstheme="minorHAnsi"/>
          <w:sz w:val="24"/>
          <w:szCs w:val="24"/>
        </w:rPr>
        <w:t xml:space="preserve">it </w:t>
      </w:r>
      <w:r w:rsidRPr="00C01859">
        <w:rPr>
          <w:rFonts w:eastAsia="Times New Roman" w:cstheme="minorHAnsi"/>
          <w:sz w:val="24"/>
          <w:szCs w:val="24"/>
        </w:rPr>
        <w:t>is vital in order to develop their skills and attainment. Jensen (2013) suggests showing pupils from poverty backgrounds commitment to them and their education, building strong relationships and providing them with easily available resources to support their learning as a method of closing the attainment gap. Jensen (2009) echoes the importance of knowing your learner, supporting their needs and understanding why they may have a poor attitude or bad behaviour, and lack of respect for people around them including themselves</w:t>
      </w:r>
      <w:r w:rsidR="00022C71" w:rsidRPr="00C01859">
        <w:rPr>
          <w:rFonts w:eastAsia="Times New Roman" w:cstheme="minorHAnsi"/>
          <w:sz w:val="24"/>
          <w:szCs w:val="24"/>
        </w:rPr>
        <w:t xml:space="preserve"> is the key to success.</w:t>
      </w:r>
    </w:p>
    <w:p w14:paraId="08EAD71F" w14:textId="19866B27" w:rsidR="000E667E" w:rsidRPr="00C01859" w:rsidRDefault="000E667E" w:rsidP="00C74FDF">
      <w:pPr>
        <w:spacing w:before="100" w:beforeAutospacing="1" w:after="100" w:afterAutospacing="1" w:line="240" w:lineRule="auto"/>
        <w:ind w:right="-57"/>
        <w:rPr>
          <w:rFonts w:cstheme="minorHAnsi"/>
          <w:sz w:val="24"/>
          <w:szCs w:val="24"/>
        </w:rPr>
      </w:pPr>
      <w:r w:rsidRPr="00C01859">
        <w:rPr>
          <w:rFonts w:cstheme="minorHAnsi"/>
          <w:sz w:val="24"/>
          <w:szCs w:val="24"/>
        </w:rPr>
        <w:t>‘Promoting physical and mental health in schools creates a virtuous circle reinforcing children’s attainment and achievement that in turn improves their wellbeing, enabling children to thrive and achieve their full potential’ (Brooks, 2013, p.8).</w:t>
      </w:r>
    </w:p>
    <w:p w14:paraId="789837FB" w14:textId="2E714B89" w:rsidR="00FE67FC" w:rsidRPr="00C01859" w:rsidRDefault="00FE67FC" w:rsidP="00C74FDF">
      <w:pPr>
        <w:spacing w:before="100" w:beforeAutospacing="1" w:after="100" w:afterAutospacing="1" w:line="240" w:lineRule="auto"/>
        <w:ind w:right="-57"/>
        <w:rPr>
          <w:rFonts w:cstheme="minorHAnsi"/>
          <w:sz w:val="24"/>
          <w:szCs w:val="24"/>
        </w:rPr>
      </w:pPr>
      <w:r w:rsidRPr="00C01859">
        <w:rPr>
          <w:rFonts w:cstheme="minorHAnsi"/>
          <w:sz w:val="24"/>
          <w:szCs w:val="24"/>
        </w:rPr>
        <w:t>The first important point to notice is that it is one of their priorities</w:t>
      </w:r>
      <w:r w:rsidR="0008607C">
        <w:rPr>
          <w:rFonts w:cstheme="minorHAnsi"/>
          <w:sz w:val="24"/>
          <w:szCs w:val="24"/>
        </w:rPr>
        <w:t xml:space="preserve"> within the strategic plan</w:t>
      </w:r>
      <w:r w:rsidRPr="00C01859">
        <w:rPr>
          <w:rFonts w:cstheme="minorHAnsi"/>
          <w:sz w:val="24"/>
          <w:szCs w:val="24"/>
        </w:rPr>
        <w:t xml:space="preserve"> </w:t>
      </w:r>
      <w:r w:rsidR="00BA71A5">
        <w:rPr>
          <w:rFonts w:cstheme="minorHAnsi"/>
          <w:sz w:val="24"/>
          <w:szCs w:val="24"/>
        </w:rPr>
        <w:t>of</w:t>
      </w:r>
      <w:r w:rsidRPr="00C01859">
        <w:rPr>
          <w:rFonts w:cstheme="minorHAnsi"/>
          <w:sz w:val="24"/>
          <w:szCs w:val="24"/>
        </w:rPr>
        <w:t xml:space="preserve"> </w:t>
      </w:r>
      <w:r w:rsidR="00BA71A5">
        <w:rPr>
          <w:rFonts w:cstheme="minorHAnsi"/>
          <w:sz w:val="24"/>
          <w:szCs w:val="24"/>
        </w:rPr>
        <w:t>the</w:t>
      </w:r>
      <w:r w:rsidRPr="00C01859">
        <w:rPr>
          <w:rFonts w:cstheme="minorHAnsi"/>
          <w:sz w:val="24"/>
          <w:szCs w:val="24"/>
        </w:rPr>
        <w:t xml:space="preserve"> school, the</w:t>
      </w:r>
      <w:r w:rsidR="00BA71A5">
        <w:rPr>
          <w:rFonts w:cstheme="minorHAnsi"/>
          <w:sz w:val="24"/>
          <w:szCs w:val="24"/>
        </w:rPr>
        <w:t xml:space="preserve"> commitment is </w:t>
      </w:r>
      <w:r w:rsidRPr="00C01859">
        <w:rPr>
          <w:rFonts w:cstheme="minorHAnsi"/>
          <w:sz w:val="24"/>
          <w:szCs w:val="24"/>
        </w:rPr>
        <w:t xml:space="preserve">in line with the </w:t>
      </w:r>
      <w:r w:rsidR="00BA71A5">
        <w:rPr>
          <w:rFonts w:cstheme="minorHAnsi"/>
          <w:sz w:val="24"/>
          <w:szCs w:val="24"/>
        </w:rPr>
        <w:t>G</w:t>
      </w:r>
      <w:r w:rsidRPr="00C01859">
        <w:rPr>
          <w:rFonts w:cstheme="minorHAnsi"/>
          <w:sz w:val="24"/>
          <w:szCs w:val="24"/>
        </w:rPr>
        <w:t>overnments priorities to reduce the</w:t>
      </w:r>
      <w:r w:rsidR="0008607C">
        <w:rPr>
          <w:rFonts w:cstheme="minorHAnsi"/>
          <w:sz w:val="24"/>
          <w:szCs w:val="24"/>
        </w:rPr>
        <w:t xml:space="preserve"> influence of poverty on the</w:t>
      </w:r>
      <w:r w:rsidRPr="00C01859">
        <w:rPr>
          <w:rFonts w:cstheme="minorHAnsi"/>
          <w:sz w:val="24"/>
          <w:szCs w:val="24"/>
        </w:rPr>
        <w:t xml:space="preserve"> attainment gap. In order to do this they set out different ways to achieve, methods include extra mentoring to year 11 pupils, extra support </w:t>
      </w:r>
      <w:r w:rsidR="0008607C">
        <w:rPr>
          <w:rFonts w:cstheme="minorHAnsi"/>
          <w:sz w:val="24"/>
          <w:szCs w:val="24"/>
        </w:rPr>
        <w:t>wellbeing and academically</w:t>
      </w:r>
      <w:r w:rsidRPr="00C01859">
        <w:rPr>
          <w:rFonts w:cstheme="minorHAnsi"/>
          <w:sz w:val="24"/>
          <w:szCs w:val="24"/>
        </w:rPr>
        <w:t xml:space="preserve">, </w:t>
      </w:r>
      <w:r w:rsidR="0088016D" w:rsidRPr="00C01859">
        <w:rPr>
          <w:rFonts w:cstheme="minorHAnsi"/>
          <w:sz w:val="24"/>
          <w:szCs w:val="24"/>
        </w:rPr>
        <w:t xml:space="preserve">along with being </w:t>
      </w:r>
      <w:r w:rsidRPr="00C01859">
        <w:rPr>
          <w:rFonts w:cstheme="minorHAnsi"/>
          <w:sz w:val="24"/>
          <w:szCs w:val="24"/>
        </w:rPr>
        <w:t xml:space="preserve">members of the GCSE pod to help support when lessons are missed or more information </w:t>
      </w:r>
      <w:r w:rsidR="0088016D" w:rsidRPr="00C01859">
        <w:rPr>
          <w:rFonts w:cstheme="minorHAnsi"/>
          <w:sz w:val="24"/>
          <w:szCs w:val="24"/>
        </w:rPr>
        <w:t xml:space="preserve">is needed </w:t>
      </w:r>
      <w:r w:rsidRPr="00C01859">
        <w:rPr>
          <w:rFonts w:cstheme="minorHAnsi"/>
          <w:sz w:val="24"/>
          <w:szCs w:val="24"/>
        </w:rPr>
        <w:t xml:space="preserve">to assist </w:t>
      </w:r>
      <w:r w:rsidR="0008607C">
        <w:rPr>
          <w:rFonts w:cstheme="minorHAnsi"/>
          <w:sz w:val="24"/>
          <w:szCs w:val="24"/>
        </w:rPr>
        <w:t>pupils</w:t>
      </w:r>
      <w:r w:rsidRPr="00C01859">
        <w:rPr>
          <w:rFonts w:cstheme="minorHAnsi"/>
          <w:sz w:val="24"/>
          <w:szCs w:val="24"/>
        </w:rPr>
        <w:t xml:space="preserve"> learning. </w:t>
      </w:r>
    </w:p>
    <w:p w14:paraId="0784DC26" w14:textId="07CB2A76" w:rsidR="00FE67FC" w:rsidRPr="00C01859" w:rsidRDefault="00FE67FC"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As defined by Welsh Government (2019), the PDG (Pupil Deprivation Grant) was introduced in 2012, in order to provide supplementary funding to improve attainment of disadvantaged learners aged 5-15 who were </w:t>
      </w:r>
      <w:proofErr w:type="spellStart"/>
      <w:r w:rsidRPr="00C01859">
        <w:rPr>
          <w:rFonts w:cstheme="minorHAnsi"/>
          <w:sz w:val="24"/>
          <w:szCs w:val="24"/>
        </w:rPr>
        <w:t>eFSM</w:t>
      </w:r>
      <w:proofErr w:type="spellEnd"/>
      <w:r w:rsidRPr="00C01859">
        <w:rPr>
          <w:rFonts w:cstheme="minorHAnsi"/>
          <w:sz w:val="24"/>
          <w:szCs w:val="24"/>
        </w:rPr>
        <w:t xml:space="preserve"> or LAC (Looked After Children). This was in line with the Government’s priorities to decrease the impact of poverty, and support these learners to improve chances of employment after school and attempt to avoid poverty in their future, narrowing the gap in educational achievement between </w:t>
      </w:r>
      <w:proofErr w:type="spellStart"/>
      <w:r w:rsidRPr="00C01859">
        <w:rPr>
          <w:rFonts w:cstheme="minorHAnsi"/>
          <w:sz w:val="24"/>
          <w:szCs w:val="24"/>
        </w:rPr>
        <w:t>eFSM</w:t>
      </w:r>
      <w:proofErr w:type="spellEnd"/>
      <w:r w:rsidRPr="00C01859">
        <w:rPr>
          <w:rFonts w:cstheme="minorHAnsi"/>
          <w:sz w:val="24"/>
          <w:szCs w:val="24"/>
        </w:rPr>
        <w:t xml:space="preserve"> and non. Independent assessment of the PDG discovered the PDG was relatively effective in concentrating on reducing the </w:t>
      </w:r>
      <w:proofErr w:type="spellStart"/>
      <w:r w:rsidRPr="00C01859">
        <w:rPr>
          <w:rFonts w:cstheme="minorHAnsi"/>
          <w:sz w:val="24"/>
          <w:szCs w:val="24"/>
        </w:rPr>
        <w:t>eFSM</w:t>
      </w:r>
      <w:proofErr w:type="spellEnd"/>
      <w:r w:rsidRPr="00C01859">
        <w:rPr>
          <w:rFonts w:cstheme="minorHAnsi"/>
          <w:sz w:val="24"/>
          <w:szCs w:val="24"/>
        </w:rPr>
        <w:t xml:space="preserve"> attainment gap, however LAC was not quite given the same focus. Therefore in 2015 the</w:t>
      </w:r>
      <w:r w:rsidR="00056365" w:rsidRPr="00C01859">
        <w:rPr>
          <w:rFonts w:cstheme="minorHAnsi"/>
          <w:sz w:val="24"/>
          <w:szCs w:val="24"/>
        </w:rPr>
        <w:t xml:space="preserve"> t</w:t>
      </w:r>
      <w:r w:rsidRPr="00C01859">
        <w:rPr>
          <w:rFonts w:cstheme="minorHAnsi"/>
          <w:sz w:val="24"/>
          <w:szCs w:val="24"/>
        </w:rPr>
        <w:t xml:space="preserve">wo were separated in regards to funding and in 2017 </w:t>
      </w:r>
      <w:r w:rsidR="002649DF">
        <w:rPr>
          <w:rFonts w:cstheme="minorHAnsi"/>
          <w:sz w:val="24"/>
          <w:szCs w:val="24"/>
        </w:rPr>
        <w:t xml:space="preserve">it </w:t>
      </w:r>
      <w:r w:rsidRPr="00C01859">
        <w:rPr>
          <w:rFonts w:cstheme="minorHAnsi"/>
          <w:sz w:val="24"/>
          <w:szCs w:val="24"/>
        </w:rPr>
        <w:t>was re-named Pupil Development Grant (Welsh Government, 2019).</w:t>
      </w:r>
    </w:p>
    <w:p w14:paraId="26AD3CE4" w14:textId="378EA3C9" w:rsidR="006B4C12" w:rsidRPr="00C01859" w:rsidRDefault="00FE67FC" w:rsidP="00C74FDF">
      <w:pPr>
        <w:pStyle w:val="NormalWeb"/>
        <w:ind w:right="-57"/>
        <w:rPr>
          <w:rFonts w:asciiTheme="minorHAnsi" w:hAnsiTheme="minorHAnsi" w:cstheme="minorHAnsi"/>
        </w:rPr>
      </w:pPr>
      <w:r w:rsidRPr="00C01859">
        <w:rPr>
          <w:rFonts w:asciiTheme="minorHAnsi" w:hAnsiTheme="minorHAnsi" w:cstheme="minorHAnsi"/>
        </w:rPr>
        <w:t>Below</w:t>
      </w:r>
      <w:r w:rsidR="006B4C12" w:rsidRPr="00C01859">
        <w:rPr>
          <w:rFonts w:asciiTheme="minorHAnsi" w:hAnsiTheme="minorHAnsi" w:cstheme="minorHAnsi"/>
        </w:rPr>
        <w:t xml:space="preserve"> are some key features </w:t>
      </w:r>
      <w:r w:rsidRPr="00C01859">
        <w:rPr>
          <w:rFonts w:asciiTheme="minorHAnsi" w:hAnsiTheme="minorHAnsi" w:cstheme="minorHAnsi"/>
        </w:rPr>
        <w:t>of how school</w:t>
      </w:r>
      <w:r w:rsidR="00056365" w:rsidRPr="00C01859">
        <w:rPr>
          <w:rFonts w:asciiTheme="minorHAnsi" w:hAnsiTheme="minorHAnsi" w:cstheme="minorHAnsi"/>
        </w:rPr>
        <w:t xml:space="preserve"> X</w:t>
      </w:r>
      <w:r w:rsidRPr="00C01859">
        <w:rPr>
          <w:rFonts w:asciiTheme="minorHAnsi" w:hAnsiTheme="minorHAnsi" w:cstheme="minorHAnsi"/>
        </w:rPr>
        <w:t xml:space="preserve"> </w:t>
      </w:r>
      <w:r w:rsidR="00916F39">
        <w:rPr>
          <w:rFonts w:asciiTheme="minorHAnsi" w:hAnsiTheme="minorHAnsi" w:cstheme="minorHAnsi"/>
        </w:rPr>
        <w:t>plan to spend their 2018/19</w:t>
      </w:r>
      <w:r w:rsidR="002649DF">
        <w:rPr>
          <w:rFonts w:asciiTheme="minorHAnsi" w:hAnsiTheme="minorHAnsi" w:cstheme="minorHAnsi"/>
        </w:rPr>
        <w:t xml:space="preserve"> </w:t>
      </w:r>
      <w:r w:rsidRPr="00C01859">
        <w:rPr>
          <w:rFonts w:asciiTheme="minorHAnsi" w:hAnsiTheme="minorHAnsi" w:cstheme="minorHAnsi"/>
        </w:rPr>
        <w:t>PDG</w:t>
      </w:r>
      <w:r w:rsidR="00056365" w:rsidRPr="00C01859">
        <w:rPr>
          <w:rFonts w:asciiTheme="minorHAnsi" w:hAnsiTheme="minorHAnsi" w:cstheme="minorHAnsi"/>
        </w:rPr>
        <w:t xml:space="preserve"> </w:t>
      </w:r>
      <w:r w:rsidR="00916F39">
        <w:rPr>
          <w:rFonts w:asciiTheme="minorHAnsi" w:hAnsiTheme="minorHAnsi" w:cstheme="minorHAnsi"/>
        </w:rPr>
        <w:t xml:space="preserve">(Appendix 2) </w:t>
      </w:r>
      <w:r w:rsidR="00056365" w:rsidRPr="00C01859">
        <w:rPr>
          <w:rFonts w:asciiTheme="minorHAnsi" w:hAnsiTheme="minorHAnsi" w:cstheme="minorHAnsi"/>
        </w:rPr>
        <w:t>they receive from the Welsh Government</w:t>
      </w:r>
      <w:r w:rsidRPr="00C01859">
        <w:rPr>
          <w:rFonts w:asciiTheme="minorHAnsi" w:hAnsiTheme="minorHAnsi" w:cstheme="minorHAnsi"/>
        </w:rPr>
        <w:t xml:space="preserve"> in order to reduce</w:t>
      </w:r>
      <w:r w:rsidR="006B4C12" w:rsidRPr="00C01859">
        <w:rPr>
          <w:rFonts w:asciiTheme="minorHAnsi" w:hAnsiTheme="minorHAnsi" w:cstheme="minorHAnsi"/>
        </w:rPr>
        <w:t xml:space="preserve"> </w:t>
      </w:r>
      <w:proofErr w:type="spellStart"/>
      <w:r w:rsidR="006B4C12" w:rsidRPr="00C01859">
        <w:rPr>
          <w:rFonts w:asciiTheme="minorHAnsi" w:hAnsiTheme="minorHAnsi" w:cstheme="minorHAnsi"/>
        </w:rPr>
        <w:t>eFSM</w:t>
      </w:r>
      <w:proofErr w:type="spellEnd"/>
      <w:r w:rsidR="006B4C12" w:rsidRPr="00C01859">
        <w:rPr>
          <w:rFonts w:asciiTheme="minorHAnsi" w:hAnsiTheme="minorHAnsi" w:cstheme="minorHAnsi"/>
        </w:rPr>
        <w:t xml:space="preserve"> attainment gap,</w:t>
      </w:r>
    </w:p>
    <w:p w14:paraId="5F05B52B" w14:textId="79DCE04B"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 xml:space="preserve">Set up </w:t>
      </w:r>
      <w:r w:rsidR="006B4C12" w:rsidRPr="00C01859">
        <w:rPr>
          <w:rFonts w:asciiTheme="minorHAnsi" w:hAnsiTheme="minorHAnsi" w:cstheme="minorHAnsi"/>
        </w:rPr>
        <w:t xml:space="preserve">homework and catch up club </w:t>
      </w:r>
      <w:r w:rsidRPr="00C01859">
        <w:rPr>
          <w:rFonts w:asciiTheme="minorHAnsi" w:hAnsiTheme="minorHAnsi" w:cstheme="minorHAnsi"/>
        </w:rPr>
        <w:t xml:space="preserve">for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pupils</w:t>
      </w:r>
    </w:p>
    <w:p w14:paraId="79041141" w14:textId="3C7299D6" w:rsidR="006B4C12" w:rsidRPr="00C01859" w:rsidRDefault="006B4C12"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T</w:t>
      </w:r>
      <w:r w:rsidR="00056365" w:rsidRPr="00C01859">
        <w:rPr>
          <w:rFonts w:asciiTheme="minorHAnsi" w:hAnsiTheme="minorHAnsi" w:cstheme="minorHAnsi"/>
        </w:rPr>
        <w:t>eaching assistants</w:t>
      </w:r>
      <w:r w:rsidRPr="00C01859">
        <w:rPr>
          <w:rFonts w:asciiTheme="minorHAnsi" w:hAnsiTheme="minorHAnsi" w:cstheme="minorHAnsi"/>
        </w:rPr>
        <w:t xml:space="preserve"> to support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w:t>
      </w:r>
      <w:r w:rsidR="00056365" w:rsidRPr="00C01859">
        <w:rPr>
          <w:rFonts w:asciiTheme="minorHAnsi" w:hAnsiTheme="minorHAnsi" w:cstheme="minorHAnsi"/>
        </w:rPr>
        <w:t xml:space="preserve">pupils to </w:t>
      </w:r>
      <w:r w:rsidRPr="00C01859">
        <w:rPr>
          <w:rFonts w:asciiTheme="minorHAnsi" w:hAnsiTheme="minorHAnsi" w:cstheme="minorHAnsi"/>
        </w:rPr>
        <w:t>get through the day</w:t>
      </w:r>
    </w:p>
    <w:p w14:paraId="2C16D444" w14:textId="601CC830"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Appoint</w:t>
      </w:r>
      <w:r w:rsidR="002649DF">
        <w:rPr>
          <w:rFonts w:asciiTheme="minorHAnsi" w:hAnsiTheme="minorHAnsi" w:cstheme="minorHAnsi"/>
        </w:rPr>
        <w:t>ed</w:t>
      </w:r>
      <w:r w:rsidRPr="00C01859">
        <w:rPr>
          <w:rFonts w:asciiTheme="minorHAnsi" w:hAnsiTheme="minorHAnsi" w:cstheme="minorHAnsi"/>
        </w:rPr>
        <w:t xml:space="preserve"> W</w:t>
      </w:r>
      <w:r w:rsidR="006B4C12" w:rsidRPr="00C01859">
        <w:rPr>
          <w:rFonts w:asciiTheme="minorHAnsi" w:hAnsiTheme="minorHAnsi" w:cstheme="minorHAnsi"/>
        </w:rPr>
        <w:t xml:space="preserve">ellbeing </w:t>
      </w:r>
      <w:r w:rsidRPr="00C01859">
        <w:rPr>
          <w:rFonts w:asciiTheme="minorHAnsi" w:hAnsiTheme="minorHAnsi" w:cstheme="minorHAnsi"/>
        </w:rPr>
        <w:t>D</w:t>
      </w:r>
      <w:r w:rsidR="006B4C12" w:rsidRPr="00C01859">
        <w:rPr>
          <w:rFonts w:asciiTheme="minorHAnsi" w:hAnsiTheme="minorHAnsi" w:cstheme="minorHAnsi"/>
        </w:rPr>
        <w:t>irectors</w:t>
      </w:r>
      <w:r w:rsidRPr="00C01859">
        <w:rPr>
          <w:rFonts w:asciiTheme="minorHAnsi" w:hAnsiTheme="minorHAnsi" w:cstheme="minorHAnsi"/>
        </w:rPr>
        <w:t xml:space="preserve"> to i</w:t>
      </w:r>
      <w:r w:rsidR="002649DF">
        <w:rPr>
          <w:rFonts w:asciiTheme="minorHAnsi" w:hAnsiTheme="minorHAnsi" w:cstheme="minorHAnsi"/>
        </w:rPr>
        <w:t>mprove</w:t>
      </w:r>
      <w:r w:rsidRPr="00C01859">
        <w:rPr>
          <w:rFonts w:asciiTheme="minorHAnsi" w:hAnsiTheme="minorHAnsi" w:cstheme="minorHAnsi"/>
        </w:rPr>
        <w:t xml:space="preserve"> management of wellbeing</w:t>
      </w:r>
    </w:p>
    <w:p w14:paraId="02D9ECAE" w14:textId="0786B6A0"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The largest amount is spent on b</w:t>
      </w:r>
      <w:r w:rsidR="006B4C12" w:rsidRPr="00C01859">
        <w:rPr>
          <w:rFonts w:asciiTheme="minorHAnsi" w:hAnsiTheme="minorHAnsi" w:cstheme="minorHAnsi"/>
        </w:rPr>
        <w:t>ehaviour support</w:t>
      </w:r>
      <w:r w:rsidRPr="00C01859">
        <w:rPr>
          <w:rFonts w:asciiTheme="minorHAnsi" w:hAnsiTheme="minorHAnsi" w:cstheme="minorHAnsi"/>
        </w:rPr>
        <w:t xml:space="preserve">, to </w:t>
      </w:r>
      <w:r w:rsidR="002649DF">
        <w:rPr>
          <w:rFonts w:asciiTheme="minorHAnsi" w:hAnsiTheme="minorHAnsi" w:cstheme="minorHAnsi"/>
        </w:rPr>
        <w:t xml:space="preserve">improve </w:t>
      </w:r>
      <w:r w:rsidRPr="00C01859">
        <w:rPr>
          <w:rFonts w:asciiTheme="minorHAnsi" w:hAnsiTheme="minorHAnsi" w:cstheme="minorHAnsi"/>
        </w:rPr>
        <w:t>understand</w:t>
      </w:r>
      <w:r w:rsidR="002649DF">
        <w:rPr>
          <w:rFonts w:asciiTheme="minorHAnsi" w:hAnsiTheme="minorHAnsi" w:cstheme="minorHAnsi"/>
        </w:rPr>
        <w:t>ing</w:t>
      </w:r>
      <w:r w:rsidRPr="00C01859">
        <w:rPr>
          <w:rFonts w:asciiTheme="minorHAnsi" w:hAnsiTheme="minorHAnsi" w:cstheme="minorHAnsi"/>
        </w:rPr>
        <w:t xml:space="preserve"> and guid</w:t>
      </w:r>
      <w:r w:rsidR="002649DF">
        <w:rPr>
          <w:rFonts w:asciiTheme="minorHAnsi" w:hAnsiTheme="minorHAnsi" w:cstheme="minorHAnsi"/>
        </w:rPr>
        <w:t>ance of</w:t>
      </w:r>
      <w:r w:rsidRPr="00C01859">
        <w:rPr>
          <w:rFonts w:asciiTheme="minorHAnsi" w:hAnsiTheme="minorHAnsi" w:cstheme="minorHAnsi"/>
        </w:rPr>
        <w:t xml:space="preserve"> pupils attitude and behaviour</w:t>
      </w:r>
    </w:p>
    <w:p w14:paraId="6C28A06E" w14:textId="64C6F471" w:rsidR="006B4C12" w:rsidRPr="00C01859" w:rsidRDefault="006B4C12"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 xml:space="preserve">Reduction in core subject classes </w:t>
      </w:r>
      <w:r w:rsidR="00056365" w:rsidRPr="00C01859">
        <w:rPr>
          <w:rFonts w:asciiTheme="minorHAnsi" w:hAnsiTheme="minorHAnsi" w:cstheme="minorHAnsi"/>
        </w:rPr>
        <w:t>to</w:t>
      </w:r>
      <w:r w:rsidR="002649DF">
        <w:rPr>
          <w:rFonts w:asciiTheme="minorHAnsi" w:hAnsiTheme="minorHAnsi" w:cstheme="minorHAnsi"/>
        </w:rPr>
        <w:t xml:space="preserve"> enable</w:t>
      </w:r>
      <w:r w:rsidR="00056365" w:rsidRPr="00C01859">
        <w:rPr>
          <w:rFonts w:asciiTheme="minorHAnsi" w:hAnsiTheme="minorHAnsi" w:cstheme="minorHAnsi"/>
        </w:rPr>
        <w:t xml:space="preserve"> a closer teaching relationship</w:t>
      </w:r>
    </w:p>
    <w:p w14:paraId="1703FAC0" w14:textId="1DDA0A33" w:rsidR="00E87DAF" w:rsidRPr="00C01859" w:rsidRDefault="006B4C12" w:rsidP="00C74FDF">
      <w:pPr>
        <w:pStyle w:val="NormalWeb"/>
        <w:ind w:right="-57"/>
        <w:rPr>
          <w:rFonts w:asciiTheme="minorHAnsi" w:hAnsiTheme="minorHAnsi" w:cstheme="minorHAnsi"/>
        </w:rPr>
      </w:pPr>
      <w:r w:rsidRPr="00C01859">
        <w:rPr>
          <w:rFonts w:asciiTheme="minorHAnsi" w:hAnsiTheme="minorHAnsi" w:cstheme="minorHAnsi"/>
        </w:rPr>
        <w:t xml:space="preserve">Head teacher at school </w:t>
      </w:r>
      <w:r w:rsidR="00CC7B5F" w:rsidRPr="00C01859">
        <w:rPr>
          <w:rFonts w:asciiTheme="minorHAnsi" w:hAnsiTheme="minorHAnsi" w:cstheme="minorHAnsi"/>
        </w:rPr>
        <w:t>X</w:t>
      </w:r>
      <w:r w:rsidRPr="00C01859">
        <w:rPr>
          <w:rFonts w:asciiTheme="minorHAnsi" w:hAnsiTheme="minorHAnsi" w:cstheme="minorHAnsi"/>
        </w:rPr>
        <w:t>, expressed concern</w:t>
      </w:r>
      <w:r w:rsidR="00CC7B5F" w:rsidRPr="00C01859">
        <w:rPr>
          <w:rFonts w:asciiTheme="minorHAnsi" w:hAnsiTheme="minorHAnsi" w:cstheme="minorHAnsi"/>
        </w:rPr>
        <w:t>s</w:t>
      </w:r>
      <w:r w:rsidRPr="00C01859">
        <w:rPr>
          <w:rFonts w:asciiTheme="minorHAnsi" w:hAnsiTheme="minorHAnsi" w:cstheme="minorHAnsi"/>
        </w:rPr>
        <w:t xml:space="preserve"> similar to </w:t>
      </w:r>
      <w:r w:rsidR="00CC7B5F" w:rsidRPr="00C01859">
        <w:rPr>
          <w:rFonts w:asciiTheme="minorHAnsi" w:hAnsiTheme="minorHAnsi" w:cstheme="minorHAnsi"/>
        </w:rPr>
        <w:t xml:space="preserve">those mentioned above, </w:t>
      </w:r>
      <w:r w:rsidRPr="00C01859">
        <w:rPr>
          <w:rFonts w:asciiTheme="minorHAnsi" w:hAnsiTheme="minorHAnsi" w:cstheme="minorHAnsi"/>
        </w:rPr>
        <w:t xml:space="preserve">that the grant not only assists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but also areas in the school to support as many children as possible, he echoes the same issues with the categorisation of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and deprived children, emphasising the need to not only focus on</w:t>
      </w:r>
      <w:r w:rsidR="00CC7B5F" w:rsidRPr="00C01859">
        <w:rPr>
          <w:rFonts w:asciiTheme="minorHAnsi" w:hAnsiTheme="minorHAnsi" w:cstheme="minorHAnsi"/>
        </w:rPr>
        <w:t xml:space="preserve"> </w:t>
      </w:r>
      <w:proofErr w:type="spellStart"/>
      <w:r w:rsidRPr="00C01859">
        <w:rPr>
          <w:rFonts w:asciiTheme="minorHAnsi" w:hAnsiTheme="minorHAnsi" w:cstheme="minorHAnsi"/>
        </w:rPr>
        <w:t>eFSM</w:t>
      </w:r>
      <w:proofErr w:type="spellEnd"/>
      <w:r w:rsidR="00CC7B5F" w:rsidRPr="00C01859">
        <w:rPr>
          <w:rFonts w:asciiTheme="minorHAnsi" w:hAnsiTheme="minorHAnsi" w:cstheme="minorHAnsi"/>
        </w:rPr>
        <w:t xml:space="preserve"> pupils to improve educational success</w:t>
      </w:r>
      <w:r w:rsidR="008D77D6">
        <w:rPr>
          <w:rFonts w:asciiTheme="minorHAnsi" w:hAnsiTheme="minorHAnsi" w:cstheme="minorHAnsi"/>
        </w:rPr>
        <w:t xml:space="preserve"> but to possibly consider out influences</w:t>
      </w:r>
      <w:r w:rsidRPr="00C01859">
        <w:rPr>
          <w:rFonts w:asciiTheme="minorHAnsi" w:hAnsiTheme="minorHAnsi" w:cstheme="minorHAnsi"/>
        </w:rPr>
        <w:t>.</w:t>
      </w:r>
    </w:p>
    <w:p w14:paraId="24D33BE8" w14:textId="30728D6E" w:rsidR="0006778C" w:rsidRPr="00C01859" w:rsidRDefault="0045174D" w:rsidP="00C74FDF">
      <w:pPr>
        <w:pStyle w:val="NormalWeb"/>
        <w:ind w:right="-57"/>
        <w:rPr>
          <w:rFonts w:asciiTheme="minorHAnsi" w:hAnsiTheme="minorHAnsi" w:cstheme="minorHAnsi"/>
        </w:rPr>
      </w:pPr>
      <w:r w:rsidRPr="00C01859">
        <w:rPr>
          <w:rFonts w:asciiTheme="minorHAnsi" w:hAnsiTheme="minorHAnsi" w:cstheme="minorHAnsi"/>
        </w:rPr>
        <w:t xml:space="preserve">As stated by the head teacher at school </w:t>
      </w:r>
      <w:r w:rsidR="00436399" w:rsidRPr="00C01859">
        <w:rPr>
          <w:rFonts w:asciiTheme="minorHAnsi" w:hAnsiTheme="minorHAnsi" w:cstheme="minorHAnsi"/>
        </w:rPr>
        <w:t>X</w:t>
      </w:r>
      <w:r w:rsidRPr="00C01859">
        <w:rPr>
          <w:rFonts w:asciiTheme="minorHAnsi" w:hAnsiTheme="minorHAnsi" w:cstheme="minorHAnsi"/>
        </w:rPr>
        <w:t>, the outcomes of the grant</w:t>
      </w:r>
      <w:r w:rsidR="009964B2" w:rsidRPr="00C01859">
        <w:rPr>
          <w:rFonts w:asciiTheme="minorHAnsi" w:hAnsiTheme="minorHAnsi" w:cstheme="minorHAnsi"/>
        </w:rPr>
        <w:t xml:space="preserve"> funding</w:t>
      </w:r>
      <w:r w:rsidRPr="00C01859">
        <w:rPr>
          <w:rFonts w:asciiTheme="minorHAnsi" w:hAnsiTheme="minorHAnsi" w:cstheme="minorHAnsi"/>
        </w:rPr>
        <w:t xml:space="preserve"> have been,</w:t>
      </w:r>
      <w:r w:rsidR="007D02D8">
        <w:rPr>
          <w:rFonts w:asciiTheme="minorHAnsi" w:hAnsiTheme="minorHAnsi" w:cstheme="minorHAnsi"/>
        </w:rPr>
        <w:t xml:space="preserve"> a </w:t>
      </w:r>
      <w:r w:rsidR="00436399" w:rsidRPr="00C01859">
        <w:rPr>
          <w:rFonts w:asciiTheme="minorHAnsi" w:hAnsiTheme="minorHAnsi" w:cstheme="minorHAnsi"/>
        </w:rPr>
        <w:t>r</w:t>
      </w:r>
      <w:r w:rsidR="00CC6EDE" w:rsidRPr="00C01859">
        <w:rPr>
          <w:rFonts w:asciiTheme="minorHAnsi" w:hAnsiTheme="minorHAnsi" w:cstheme="minorHAnsi"/>
        </w:rPr>
        <w:t>eduction in exclusions</w:t>
      </w:r>
      <w:r w:rsidR="007D02D8">
        <w:rPr>
          <w:rFonts w:asciiTheme="minorHAnsi" w:hAnsiTheme="minorHAnsi" w:cstheme="minorHAnsi"/>
        </w:rPr>
        <w:t xml:space="preserve"> therefore representing a positive picture of pupils attitude and behaviour towards schools; i</w:t>
      </w:r>
      <w:r w:rsidR="00CC6EDE" w:rsidRPr="00C01859">
        <w:rPr>
          <w:rFonts w:asciiTheme="minorHAnsi" w:hAnsiTheme="minorHAnsi" w:cstheme="minorHAnsi"/>
        </w:rPr>
        <w:t>ncrease in attendance</w:t>
      </w:r>
      <w:r w:rsidR="007D02D8">
        <w:rPr>
          <w:rFonts w:asciiTheme="minorHAnsi" w:hAnsiTheme="minorHAnsi" w:cstheme="minorHAnsi"/>
        </w:rPr>
        <w:t>, again mirroring a positive picture that interventions are encouraging pupils engagement in school; r</w:t>
      </w:r>
      <w:r w:rsidR="00CC6EDE" w:rsidRPr="00C01859">
        <w:rPr>
          <w:rFonts w:asciiTheme="minorHAnsi" w:hAnsiTheme="minorHAnsi" w:cstheme="minorHAnsi"/>
        </w:rPr>
        <w:t>eduction in persistent absenteeism from 10%-5%</w:t>
      </w:r>
      <w:r w:rsidR="001F08EE" w:rsidRPr="00C01859">
        <w:rPr>
          <w:rFonts w:asciiTheme="minorHAnsi" w:hAnsiTheme="minorHAnsi" w:cstheme="minorHAnsi"/>
        </w:rPr>
        <w:t xml:space="preserve">, this is the largest reduction in the local </w:t>
      </w:r>
      <w:r w:rsidR="00850BCB" w:rsidRPr="00C01859">
        <w:rPr>
          <w:rFonts w:asciiTheme="minorHAnsi" w:hAnsiTheme="minorHAnsi" w:cstheme="minorHAnsi"/>
        </w:rPr>
        <w:t>authority</w:t>
      </w:r>
      <w:r w:rsidR="007D02D8">
        <w:rPr>
          <w:rFonts w:asciiTheme="minorHAnsi" w:hAnsiTheme="minorHAnsi" w:cstheme="minorHAnsi"/>
        </w:rPr>
        <w:t xml:space="preserve"> and something to be proud of as school X, again this is an important picture to represent the positive attitude, behaviour and engagement; a</w:t>
      </w:r>
      <w:r w:rsidR="00F44766" w:rsidRPr="00C01859">
        <w:rPr>
          <w:rFonts w:asciiTheme="minorHAnsi" w:hAnsiTheme="minorHAnsi" w:cstheme="minorHAnsi"/>
        </w:rPr>
        <w:t xml:space="preserve">ttendance is monitored regularly </w:t>
      </w:r>
      <w:r w:rsidR="009964B2" w:rsidRPr="00C01859">
        <w:rPr>
          <w:rFonts w:asciiTheme="minorHAnsi" w:hAnsiTheme="minorHAnsi" w:cstheme="minorHAnsi"/>
        </w:rPr>
        <w:t xml:space="preserve">through the use of SIMS, </w:t>
      </w:r>
      <w:r w:rsidR="00F44766" w:rsidRPr="00C01859">
        <w:rPr>
          <w:rFonts w:asciiTheme="minorHAnsi" w:hAnsiTheme="minorHAnsi" w:cstheme="minorHAnsi"/>
        </w:rPr>
        <w:t>and staff work closely with a variety of partners to ensure pupils are motivated to attend.  As a result, persistent absenteeism has reduced substantially.</w:t>
      </w:r>
      <w:r w:rsidR="007D02D8">
        <w:rPr>
          <w:rFonts w:asciiTheme="minorHAnsi" w:hAnsiTheme="minorHAnsi" w:cstheme="minorHAnsi"/>
        </w:rPr>
        <w:t xml:space="preserve"> </w:t>
      </w:r>
      <w:r w:rsidR="0006778C">
        <w:rPr>
          <w:rFonts w:asciiTheme="minorHAnsi" w:hAnsiTheme="minorHAnsi" w:cstheme="minorHAnsi"/>
        </w:rPr>
        <w:t xml:space="preserve">These outcomes all present a positive picture of school X and their efforts which contribute to reducing the impact of poverty on attainment within their environment. </w:t>
      </w:r>
    </w:p>
    <w:p w14:paraId="63AFB779" w14:textId="1EF3AC4A" w:rsidR="00436399" w:rsidRPr="00C01859" w:rsidRDefault="00F80A29" w:rsidP="00C74FDF">
      <w:pPr>
        <w:pStyle w:val="NormalWeb"/>
        <w:ind w:right="-57"/>
        <w:rPr>
          <w:rFonts w:asciiTheme="minorHAnsi" w:hAnsiTheme="minorHAnsi" w:cstheme="minorHAnsi"/>
        </w:rPr>
      </w:pPr>
      <w:r w:rsidRPr="00C01859">
        <w:rPr>
          <w:rFonts w:asciiTheme="minorHAnsi" w:hAnsiTheme="minorHAnsi" w:cstheme="minorHAnsi"/>
        </w:rPr>
        <w:t>These are supported by the recent Estyn inspection in November 2018</w:t>
      </w:r>
      <w:r w:rsidR="00436399" w:rsidRPr="00C01859">
        <w:rPr>
          <w:rFonts w:asciiTheme="minorHAnsi" w:hAnsiTheme="minorHAnsi" w:cstheme="minorHAnsi"/>
        </w:rPr>
        <w:t>. Where Estyn highlighted that school X have a thorough and inclusive monitoring and tracking system which is used efficiently by the school to identify and support</w:t>
      </w:r>
      <w:r w:rsidR="00373178" w:rsidRPr="00C01859">
        <w:rPr>
          <w:rFonts w:asciiTheme="minorHAnsi" w:hAnsiTheme="minorHAnsi" w:cstheme="minorHAnsi"/>
        </w:rPr>
        <w:t xml:space="preserve"> pupils academic, wellbeing, emotional and social needs</w:t>
      </w:r>
      <w:r w:rsidR="00E87DAF">
        <w:rPr>
          <w:rFonts w:asciiTheme="minorHAnsi" w:hAnsiTheme="minorHAnsi" w:cstheme="minorHAnsi"/>
        </w:rPr>
        <w:t>,</w:t>
      </w:r>
      <w:r w:rsidR="00436399" w:rsidRPr="00C01859">
        <w:rPr>
          <w:rFonts w:asciiTheme="minorHAnsi" w:hAnsiTheme="minorHAnsi" w:cstheme="minorHAnsi"/>
        </w:rPr>
        <w:t xml:space="preserve"> as suggested by the Welsh Government (2019). Estyn (2018) </w:t>
      </w:r>
      <w:r w:rsidR="00373178" w:rsidRPr="00C01859">
        <w:rPr>
          <w:rFonts w:asciiTheme="minorHAnsi" w:hAnsiTheme="minorHAnsi" w:cstheme="minorHAnsi"/>
        </w:rPr>
        <w:t xml:space="preserve">state school X support individuals concerns and </w:t>
      </w:r>
      <w:r w:rsidR="00E87DAF" w:rsidRPr="00C01859">
        <w:rPr>
          <w:rFonts w:asciiTheme="minorHAnsi" w:hAnsiTheme="minorHAnsi" w:cstheme="minorHAnsi"/>
        </w:rPr>
        <w:t>requirements</w:t>
      </w:r>
      <w:r w:rsidR="00373178" w:rsidRPr="00C01859">
        <w:rPr>
          <w:rFonts w:asciiTheme="minorHAnsi" w:hAnsiTheme="minorHAnsi" w:cstheme="minorHAnsi"/>
        </w:rPr>
        <w:t xml:space="preserve"> </w:t>
      </w:r>
      <w:r w:rsidR="00C94B79" w:rsidRPr="00C01859">
        <w:rPr>
          <w:rFonts w:asciiTheme="minorHAnsi" w:hAnsiTheme="minorHAnsi" w:cstheme="minorHAnsi"/>
        </w:rPr>
        <w:t>successfully</w:t>
      </w:r>
      <w:r w:rsidR="00373178" w:rsidRPr="00C01859">
        <w:rPr>
          <w:rFonts w:asciiTheme="minorHAnsi" w:hAnsiTheme="minorHAnsi" w:cstheme="minorHAnsi"/>
        </w:rPr>
        <w:t xml:space="preserve"> when faced with challenges and that they make best use of their </w:t>
      </w:r>
      <w:r w:rsidR="00C94B79" w:rsidRPr="00C01859">
        <w:rPr>
          <w:rFonts w:asciiTheme="minorHAnsi" w:hAnsiTheme="minorHAnsi" w:cstheme="minorHAnsi"/>
        </w:rPr>
        <w:t xml:space="preserve">budget and </w:t>
      </w:r>
      <w:r w:rsidR="00373178" w:rsidRPr="00C01859">
        <w:rPr>
          <w:rFonts w:asciiTheme="minorHAnsi" w:hAnsiTheme="minorHAnsi" w:cstheme="minorHAnsi"/>
        </w:rPr>
        <w:t xml:space="preserve">resources, highlighting effective use of PDG to support vulnerable pupils and reduce class sizes, having a positive influence on the wellbeing and attendance of </w:t>
      </w:r>
      <w:proofErr w:type="spellStart"/>
      <w:r w:rsidR="00373178" w:rsidRPr="00C01859">
        <w:rPr>
          <w:rFonts w:asciiTheme="minorHAnsi" w:hAnsiTheme="minorHAnsi" w:cstheme="minorHAnsi"/>
        </w:rPr>
        <w:t>eFSM</w:t>
      </w:r>
      <w:proofErr w:type="spellEnd"/>
      <w:r w:rsidR="00373178" w:rsidRPr="00C01859">
        <w:rPr>
          <w:rFonts w:asciiTheme="minorHAnsi" w:hAnsiTheme="minorHAnsi" w:cstheme="minorHAnsi"/>
        </w:rPr>
        <w:t xml:space="preserve">. </w:t>
      </w:r>
      <w:r w:rsidR="00AC3F44" w:rsidRPr="00C01859">
        <w:rPr>
          <w:rFonts w:asciiTheme="minorHAnsi" w:hAnsiTheme="minorHAnsi" w:cstheme="minorHAnsi"/>
        </w:rPr>
        <w:t>This presents that</w:t>
      </w:r>
      <w:r w:rsidR="0074025E" w:rsidRPr="00C01859">
        <w:rPr>
          <w:rFonts w:asciiTheme="minorHAnsi" w:hAnsiTheme="minorHAnsi" w:cstheme="minorHAnsi"/>
        </w:rPr>
        <w:t xml:space="preserve"> developments are not only recognised by the school but outlined by Estyn as good practice, presenting a very positive picture of the school accommodating Welsh Government priorities to lower the </w:t>
      </w:r>
      <w:proofErr w:type="spellStart"/>
      <w:r w:rsidR="0074025E" w:rsidRPr="00C01859">
        <w:rPr>
          <w:rFonts w:asciiTheme="minorHAnsi" w:hAnsiTheme="minorHAnsi" w:cstheme="minorHAnsi"/>
        </w:rPr>
        <w:t>eFSM</w:t>
      </w:r>
      <w:proofErr w:type="spellEnd"/>
      <w:r w:rsidR="0074025E" w:rsidRPr="00C01859">
        <w:rPr>
          <w:rFonts w:asciiTheme="minorHAnsi" w:hAnsiTheme="minorHAnsi" w:cstheme="minorHAnsi"/>
        </w:rPr>
        <w:t xml:space="preserve"> attainment gap.</w:t>
      </w:r>
    </w:p>
    <w:p w14:paraId="0C269036" w14:textId="77777777" w:rsidR="00897792" w:rsidRDefault="0006745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The Welsh Government (2019 :45) state, </w:t>
      </w:r>
    </w:p>
    <w:p w14:paraId="7CEF3B83" w14:textId="77777777" w:rsidR="00897792" w:rsidRDefault="00067459" w:rsidP="00C74FDF">
      <w:pPr>
        <w:spacing w:before="100" w:beforeAutospacing="1" w:after="100" w:afterAutospacing="1" w:line="240" w:lineRule="auto"/>
        <w:ind w:right="-57"/>
        <w:jc w:val="center"/>
        <w:rPr>
          <w:rFonts w:cstheme="minorHAnsi"/>
          <w:i/>
          <w:sz w:val="24"/>
          <w:szCs w:val="24"/>
        </w:rPr>
      </w:pPr>
      <w:r w:rsidRPr="00C01859">
        <w:rPr>
          <w:rFonts w:cstheme="minorHAnsi"/>
          <w:sz w:val="24"/>
          <w:szCs w:val="24"/>
        </w:rPr>
        <w:t>‘</w:t>
      </w:r>
      <w:r w:rsidRPr="00C01859">
        <w:rPr>
          <w:rFonts w:cstheme="minorHAnsi"/>
          <w:i/>
          <w:sz w:val="24"/>
          <w:szCs w:val="24"/>
        </w:rPr>
        <w:t>What really works for disadvantaged/</w:t>
      </w:r>
      <w:proofErr w:type="spellStart"/>
      <w:r w:rsidRPr="00C01859">
        <w:rPr>
          <w:rFonts w:cstheme="minorHAnsi"/>
          <w:i/>
          <w:sz w:val="24"/>
          <w:szCs w:val="24"/>
        </w:rPr>
        <w:t>eFSM</w:t>
      </w:r>
      <w:proofErr w:type="spellEnd"/>
      <w:r w:rsidRPr="00C01859">
        <w:rPr>
          <w:rFonts w:cstheme="minorHAnsi"/>
          <w:i/>
          <w:sz w:val="24"/>
          <w:szCs w:val="24"/>
        </w:rPr>
        <w:t xml:space="preserve"> pupils, 2014: delivering staff training and developing staff expertise; taking a whole school, strategic approach; collecting data to track disadvantage; improving literacy and learning skills, social and emotional skills, attendance, punctuality and behaviour; tailoring the curriculum; offering enrichment experiences and extra-curricular activities to facilitate out of school hours learning; engaging with parents and carers to increase family learning opportunities; delivering nurture groups; and facilitating on-site multi-agency support</w:t>
      </w:r>
      <w:r w:rsidR="00E87DAF">
        <w:rPr>
          <w:rFonts w:cstheme="minorHAnsi"/>
          <w:i/>
          <w:sz w:val="24"/>
          <w:szCs w:val="24"/>
        </w:rPr>
        <w:t>’.</w:t>
      </w:r>
    </w:p>
    <w:p w14:paraId="753D7ACA" w14:textId="3E772C67" w:rsidR="00067459" w:rsidRPr="00E87DAF" w:rsidRDefault="00E87DAF" w:rsidP="00C74FDF">
      <w:pPr>
        <w:spacing w:before="100" w:beforeAutospacing="1" w:after="100" w:afterAutospacing="1" w:line="240" w:lineRule="auto"/>
        <w:ind w:right="-57"/>
        <w:rPr>
          <w:rFonts w:cstheme="minorHAnsi"/>
          <w:sz w:val="24"/>
          <w:szCs w:val="24"/>
        </w:rPr>
      </w:pPr>
      <w:r>
        <w:rPr>
          <w:rFonts w:cstheme="minorHAnsi"/>
          <w:i/>
          <w:sz w:val="24"/>
          <w:szCs w:val="24"/>
        </w:rPr>
        <w:t xml:space="preserve"> </w:t>
      </w:r>
      <w:r>
        <w:rPr>
          <w:rFonts w:cstheme="minorHAnsi"/>
          <w:sz w:val="24"/>
          <w:szCs w:val="24"/>
        </w:rPr>
        <w:t>School X have included the majority of theses in their SDP</w:t>
      </w:r>
      <w:r w:rsidR="0018236C">
        <w:rPr>
          <w:rFonts w:cstheme="minorHAnsi"/>
          <w:sz w:val="24"/>
          <w:szCs w:val="24"/>
        </w:rPr>
        <w:t xml:space="preserve">, however some I would suggest to look into next year when planning to drive the initiative further. </w:t>
      </w:r>
    </w:p>
    <w:p w14:paraId="78DB96A5" w14:textId="32117B46" w:rsidR="00CC0E5A" w:rsidRPr="00C01859" w:rsidRDefault="00CC0E5A" w:rsidP="00C74FDF">
      <w:pPr>
        <w:spacing w:before="100" w:beforeAutospacing="1" w:after="100" w:afterAutospacing="1" w:line="240" w:lineRule="auto"/>
        <w:ind w:right="-57"/>
        <w:rPr>
          <w:rFonts w:cstheme="minorHAnsi"/>
          <w:sz w:val="24"/>
          <w:szCs w:val="24"/>
        </w:rPr>
      </w:pPr>
      <w:r w:rsidRPr="00C01859">
        <w:rPr>
          <w:rFonts w:cstheme="minorHAnsi"/>
          <w:sz w:val="24"/>
          <w:szCs w:val="24"/>
        </w:rPr>
        <w:t>It is critical to note what they are currently doing however there is little focus on how they will sustain this moving forward</w:t>
      </w:r>
      <w:r w:rsidR="000A13E8" w:rsidRPr="00C01859">
        <w:rPr>
          <w:rFonts w:cstheme="minorHAnsi"/>
          <w:sz w:val="24"/>
          <w:szCs w:val="24"/>
        </w:rPr>
        <w:t>, t</w:t>
      </w:r>
      <w:r w:rsidR="0004170F" w:rsidRPr="00C01859">
        <w:rPr>
          <w:rFonts w:cstheme="minorHAnsi"/>
          <w:sz w:val="24"/>
          <w:szCs w:val="24"/>
        </w:rPr>
        <w:t>his is something essential to consider when using strategic planning effectively</w:t>
      </w:r>
      <w:r w:rsidR="004A1ECE">
        <w:rPr>
          <w:rFonts w:cstheme="minorHAnsi"/>
          <w:sz w:val="24"/>
          <w:szCs w:val="24"/>
        </w:rPr>
        <w:t xml:space="preserve"> and so a recommendation to emphasis on in the future.</w:t>
      </w:r>
    </w:p>
    <w:p w14:paraId="5FF23E3C" w14:textId="710F2C3C" w:rsidR="006A4745" w:rsidRPr="00C01859" w:rsidRDefault="00CE3CF4"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Having read around the topic extensively I would recommend some additional methods to help reduce the attainment gap, firstly by developing ‘pupils voice’, I really think an inclusion of this and by school X really listening to how their pupils would like to learn would really benefit in the achievements and wellbeing of the pupils. To support my suggestions is </w:t>
      </w:r>
      <w:r w:rsidR="00FF1F26" w:rsidRPr="00C01859">
        <w:rPr>
          <w:rFonts w:cstheme="minorHAnsi"/>
          <w:sz w:val="24"/>
          <w:szCs w:val="24"/>
        </w:rPr>
        <w:t xml:space="preserve">Rinaldi (1993) </w:t>
      </w:r>
      <w:r w:rsidRPr="00C01859">
        <w:rPr>
          <w:rFonts w:cstheme="minorHAnsi"/>
          <w:sz w:val="24"/>
          <w:szCs w:val="24"/>
        </w:rPr>
        <w:t xml:space="preserve">who </w:t>
      </w:r>
      <w:r w:rsidR="00FF1F26" w:rsidRPr="00C01859">
        <w:rPr>
          <w:rFonts w:cstheme="minorHAnsi"/>
          <w:sz w:val="24"/>
          <w:szCs w:val="24"/>
        </w:rPr>
        <w:t>emphasises the importance of ‘pedagogy of listening’, listening is an essential skill in</w:t>
      </w:r>
      <w:r w:rsidRPr="00C01859">
        <w:rPr>
          <w:rFonts w:cstheme="minorHAnsi"/>
          <w:sz w:val="24"/>
          <w:szCs w:val="24"/>
        </w:rPr>
        <w:t xml:space="preserve"> </w:t>
      </w:r>
      <w:r w:rsidR="00FF1F26" w:rsidRPr="00C01859">
        <w:rPr>
          <w:rFonts w:cstheme="minorHAnsi"/>
          <w:sz w:val="24"/>
          <w:szCs w:val="24"/>
        </w:rPr>
        <w:t>order to develop our learners</w:t>
      </w:r>
      <w:r w:rsidRPr="00C01859">
        <w:rPr>
          <w:rFonts w:cstheme="minorHAnsi"/>
          <w:sz w:val="24"/>
          <w:szCs w:val="24"/>
        </w:rPr>
        <w:t>,</w:t>
      </w:r>
      <w:r w:rsidR="00FF1F26" w:rsidRPr="00C01859">
        <w:rPr>
          <w:rFonts w:cstheme="minorHAnsi"/>
          <w:sz w:val="24"/>
          <w:szCs w:val="24"/>
        </w:rPr>
        <w:t xml:space="preserve"> taking account of learners questions, answer and ideas, in order to do this effectively teachers and staff within schools need to take on board these voices without predetermined thought on the validity of them (Dahlberg, Moss and Pence 2007)</w:t>
      </w:r>
      <w:r w:rsidR="00FB4AE4" w:rsidRPr="00C01859">
        <w:rPr>
          <w:rFonts w:cstheme="minorHAnsi"/>
          <w:sz w:val="24"/>
          <w:szCs w:val="24"/>
        </w:rPr>
        <w:t xml:space="preserve">. </w:t>
      </w:r>
    </w:p>
    <w:p w14:paraId="1DA727EB" w14:textId="0C0DCA3D" w:rsidR="00E70CD7" w:rsidRPr="00C01859" w:rsidRDefault="00FB4AE4" w:rsidP="00C74FDF">
      <w:pPr>
        <w:spacing w:before="100" w:beforeAutospacing="1" w:after="100" w:afterAutospacing="1" w:line="240" w:lineRule="auto"/>
        <w:ind w:right="-57"/>
        <w:rPr>
          <w:rFonts w:cstheme="minorHAnsi"/>
          <w:sz w:val="24"/>
          <w:szCs w:val="24"/>
        </w:rPr>
      </w:pPr>
      <w:r w:rsidRPr="00C01859">
        <w:rPr>
          <w:rFonts w:cstheme="minorHAnsi"/>
          <w:sz w:val="24"/>
          <w:szCs w:val="24"/>
        </w:rPr>
        <w:t>Simpson et al (2017) underlines that listening is essential to gather a clearer understanding of the impact of disadvantaged backgrounds on children’s learning and enable them to have some input into the process may have a greater effect</w:t>
      </w:r>
      <w:r w:rsidR="00EC7F98" w:rsidRPr="00C01859">
        <w:rPr>
          <w:rFonts w:cstheme="minorHAnsi"/>
          <w:sz w:val="24"/>
          <w:szCs w:val="24"/>
        </w:rPr>
        <w:t>, improving inclusion and constructing some flexibility to develop.</w:t>
      </w:r>
      <w:r w:rsidR="00BE7C19" w:rsidRPr="00C01859">
        <w:rPr>
          <w:rFonts w:cstheme="minorHAnsi"/>
          <w:sz w:val="24"/>
          <w:szCs w:val="24"/>
        </w:rPr>
        <w:t xml:space="preserve"> Simpson et al found </w:t>
      </w:r>
      <w:r w:rsidR="001F1246" w:rsidRPr="00C01859">
        <w:rPr>
          <w:rFonts w:cstheme="minorHAnsi"/>
          <w:sz w:val="24"/>
          <w:szCs w:val="24"/>
        </w:rPr>
        <w:t>a common theme in their research that practitioners tended to down play poverty and interact with children all the same, which may overlook the diversity needed to be valued. Ridge (2011) supports this, by saying children living in poverty are likely to have differing needs from their peers</w:t>
      </w:r>
      <w:r w:rsidR="00CE3CF4" w:rsidRPr="00C01859">
        <w:rPr>
          <w:rFonts w:cstheme="minorHAnsi"/>
          <w:sz w:val="24"/>
          <w:szCs w:val="24"/>
        </w:rPr>
        <w:t xml:space="preserve"> and there their voice is essential. </w:t>
      </w:r>
      <w:r w:rsidR="009C3589" w:rsidRPr="00C01859">
        <w:rPr>
          <w:rFonts w:cstheme="minorHAnsi"/>
          <w:sz w:val="24"/>
          <w:szCs w:val="24"/>
        </w:rPr>
        <w:t xml:space="preserve">Simpson et all (2017), research has supported my recommendations by finding the lack of importance of listening to pupils voice to support their learning, and believes this is why there may be small influences on reducing the attainment gap between </w:t>
      </w:r>
      <w:proofErr w:type="spellStart"/>
      <w:r w:rsidR="009C3589" w:rsidRPr="00C01859">
        <w:rPr>
          <w:rFonts w:cstheme="minorHAnsi"/>
          <w:sz w:val="24"/>
          <w:szCs w:val="24"/>
        </w:rPr>
        <w:t>eFSM</w:t>
      </w:r>
      <w:proofErr w:type="spellEnd"/>
      <w:r w:rsidR="009C3589" w:rsidRPr="00C01859">
        <w:rPr>
          <w:rFonts w:cstheme="minorHAnsi"/>
          <w:sz w:val="24"/>
          <w:szCs w:val="24"/>
        </w:rPr>
        <w:t xml:space="preserve"> and their peers</w:t>
      </w:r>
      <w:r w:rsidR="00810E5A" w:rsidRPr="00C01859">
        <w:rPr>
          <w:rFonts w:cstheme="minorHAnsi"/>
          <w:sz w:val="24"/>
          <w:szCs w:val="24"/>
        </w:rPr>
        <w:t xml:space="preserve">, they believe it is vital to include in pedagogy to reduce this. </w:t>
      </w:r>
    </w:p>
    <w:p w14:paraId="6159F781" w14:textId="7520A908" w:rsidR="00E70CD7" w:rsidRPr="00C01859" w:rsidRDefault="008A2772" w:rsidP="00C74FDF">
      <w:pPr>
        <w:spacing w:before="100" w:beforeAutospacing="1" w:after="100" w:afterAutospacing="1" w:line="240" w:lineRule="auto"/>
        <w:ind w:right="-57"/>
        <w:rPr>
          <w:rFonts w:cstheme="minorHAnsi"/>
          <w:sz w:val="24"/>
          <w:szCs w:val="24"/>
        </w:rPr>
      </w:pPr>
      <w:r w:rsidRPr="00C01859">
        <w:rPr>
          <w:rFonts w:cstheme="minorHAnsi"/>
          <w:sz w:val="24"/>
          <w:szCs w:val="24"/>
        </w:rPr>
        <w:t>Secondly p</w:t>
      </w:r>
      <w:r w:rsidR="009900FD" w:rsidRPr="00C01859">
        <w:rPr>
          <w:rFonts w:cstheme="minorHAnsi"/>
          <w:sz w:val="24"/>
          <w:szCs w:val="24"/>
        </w:rPr>
        <w:t>arental involvement has a great importance in influencing educational achievement (Wang and Sheikh-Khalil, 2013)</w:t>
      </w:r>
      <w:r w:rsidRPr="00C01859">
        <w:rPr>
          <w:rFonts w:cstheme="minorHAnsi"/>
          <w:sz w:val="24"/>
          <w:szCs w:val="24"/>
        </w:rPr>
        <w:t>,</w:t>
      </w:r>
      <w:r w:rsidR="004B13E3" w:rsidRPr="00C01859">
        <w:rPr>
          <w:rFonts w:cstheme="minorHAnsi"/>
          <w:sz w:val="24"/>
          <w:szCs w:val="24"/>
        </w:rPr>
        <w:t xml:space="preserve"> Hill and Craft (2003) findings</w:t>
      </w:r>
      <w:r w:rsidR="00E86465" w:rsidRPr="00C01859">
        <w:rPr>
          <w:rFonts w:cstheme="minorHAnsi"/>
          <w:sz w:val="24"/>
          <w:szCs w:val="24"/>
        </w:rPr>
        <w:t xml:space="preserve"> back this by highlighting school-related parental involvement is related to improved success. H</w:t>
      </w:r>
      <w:r w:rsidR="00385AAB" w:rsidRPr="00C01859">
        <w:rPr>
          <w:rFonts w:cstheme="minorHAnsi"/>
          <w:sz w:val="24"/>
          <w:szCs w:val="24"/>
        </w:rPr>
        <w:t>owever it is important to note that the influence ca</w:t>
      </w:r>
      <w:r w:rsidRPr="00C01859">
        <w:rPr>
          <w:rFonts w:cstheme="minorHAnsi"/>
          <w:sz w:val="24"/>
          <w:szCs w:val="24"/>
        </w:rPr>
        <w:t>n</w:t>
      </w:r>
      <w:r w:rsidR="00385AAB" w:rsidRPr="00C01859">
        <w:rPr>
          <w:rFonts w:cstheme="minorHAnsi"/>
          <w:sz w:val="24"/>
          <w:szCs w:val="24"/>
        </w:rPr>
        <w:t xml:space="preserve"> somewhat </w:t>
      </w:r>
      <w:r w:rsidRPr="00C01859">
        <w:rPr>
          <w:rFonts w:cstheme="minorHAnsi"/>
          <w:sz w:val="24"/>
          <w:szCs w:val="24"/>
        </w:rPr>
        <w:t xml:space="preserve">be </w:t>
      </w:r>
      <w:r w:rsidR="00385AAB" w:rsidRPr="00C01859">
        <w:rPr>
          <w:rFonts w:cstheme="minorHAnsi"/>
          <w:sz w:val="24"/>
          <w:szCs w:val="24"/>
        </w:rPr>
        <w:t>hinder</w:t>
      </w:r>
      <w:r w:rsidRPr="00C01859">
        <w:rPr>
          <w:rFonts w:cstheme="minorHAnsi"/>
          <w:sz w:val="24"/>
          <w:szCs w:val="24"/>
        </w:rPr>
        <w:t>ed</w:t>
      </w:r>
      <w:r w:rsidR="00385AAB" w:rsidRPr="00C01859">
        <w:rPr>
          <w:rFonts w:cstheme="minorHAnsi"/>
          <w:sz w:val="24"/>
          <w:szCs w:val="24"/>
        </w:rPr>
        <w:t xml:space="preserve"> by the community they live in (McBride Murry et all, 2011)</w:t>
      </w:r>
      <w:r w:rsidR="00C36E11" w:rsidRPr="00C01859">
        <w:rPr>
          <w:rFonts w:cstheme="minorHAnsi"/>
          <w:sz w:val="24"/>
          <w:szCs w:val="24"/>
        </w:rPr>
        <w:t>, lower income families are more likely to face additional challenges such as a lack of resources and parental knowledge, restricted time they spend together because of work commitments which can be inflexible and at anti-social times (Archer-Banks &amp; Behar-</w:t>
      </w:r>
      <w:proofErr w:type="spellStart"/>
      <w:r w:rsidR="00C36E11" w:rsidRPr="00C01859">
        <w:rPr>
          <w:rFonts w:cstheme="minorHAnsi"/>
          <w:sz w:val="24"/>
          <w:szCs w:val="24"/>
        </w:rPr>
        <w:t>Horenstein</w:t>
      </w:r>
      <w:proofErr w:type="spellEnd"/>
      <w:r w:rsidR="00C36E11" w:rsidRPr="00C01859">
        <w:rPr>
          <w:rFonts w:cstheme="minorHAnsi"/>
          <w:sz w:val="24"/>
          <w:szCs w:val="24"/>
        </w:rPr>
        <w:t>, 2008).</w:t>
      </w:r>
      <w:r w:rsidR="00903E18" w:rsidRPr="00C01859">
        <w:rPr>
          <w:rFonts w:cstheme="minorHAnsi"/>
          <w:sz w:val="24"/>
          <w:szCs w:val="24"/>
        </w:rPr>
        <w:t xml:space="preserve"> This suggests that maybe in areas of higher poverty, increased parental involvement may not have the positive effect on the </w:t>
      </w:r>
      <w:proofErr w:type="spellStart"/>
      <w:r w:rsidR="00903E18" w:rsidRPr="00C01859">
        <w:rPr>
          <w:rFonts w:cstheme="minorHAnsi"/>
          <w:sz w:val="24"/>
          <w:szCs w:val="24"/>
        </w:rPr>
        <w:t>eFSM</w:t>
      </w:r>
      <w:proofErr w:type="spellEnd"/>
      <w:r w:rsidR="00903E18" w:rsidRPr="00C01859">
        <w:rPr>
          <w:rFonts w:cstheme="minorHAnsi"/>
          <w:sz w:val="24"/>
          <w:szCs w:val="24"/>
        </w:rPr>
        <w:t xml:space="preserve"> attainment gap as maybe once thought.</w:t>
      </w:r>
      <w:r w:rsidR="00877B72" w:rsidRPr="00C01859">
        <w:rPr>
          <w:rFonts w:cstheme="minorHAnsi"/>
          <w:sz w:val="24"/>
          <w:szCs w:val="24"/>
        </w:rPr>
        <w:t xml:space="preserve"> It definitely could be a positive method to focus on increasing with other children within a school, but not necessarily the correct methods in reducing the </w:t>
      </w:r>
      <w:proofErr w:type="spellStart"/>
      <w:r w:rsidR="00877B72" w:rsidRPr="00C01859">
        <w:rPr>
          <w:rFonts w:cstheme="minorHAnsi"/>
          <w:sz w:val="24"/>
          <w:szCs w:val="24"/>
        </w:rPr>
        <w:t>eFSM</w:t>
      </w:r>
      <w:proofErr w:type="spellEnd"/>
      <w:r w:rsidR="00877B72" w:rsidRPr="00C01859">
        <w:rPr>
          <w:rFonts w:cstheme="minorHAnsi"/>
          <w:sz w:val="24"/>
          <w:szCs w:val="24"/>
        </w:rPr>
        <w:t xml:space="preserve"> attainment gap with peers.</w:t>
      </w:r>
    </w:p>
    <w:p w14:paraId="0F83178A" w14:textId="1BE8E711" w:rsidR="00986CD2" w:rsidRPr="00C01859" w:rsidRDefault="00986CD2" w:rsidP="00C74FDF">
      <w:pPr>
        <w:spacing w:before="100" w:beforeAutospacing="1" w:after="100" w:afterAutospacing="1" w:line="240" w:lineRule="auto"/>
        <w:ind w:right="-57"/>
        <w:rPr>
          <w:rFonts w:cstheme="minorHAnsi"/>
          <w:sz w:val="24"/>
          <w:szCs w:val="24"/>
        </w:rPr>
      </w:pPr>
      <w:r w:rsidRPr="00C01859">
        <w:rPr>
          <w:rFonts w:cstheme="minorHAnsi"/>
          <w:sz w:val="24"/>
          <w:szCs w:val="24"/>
        </w:rPr>
        <w:t>Educational success in teenagers can have real positive effects on improved physical health, peer relationships along with enhanced opportunity for better economic position in life after school (Johnson et all, 2010)</w:t>
      </w:r>
      <w:r w:rsidR="008A2772" w:rsidRPr="00C01859">
        <w:rPr>
          <w:rFonts w:cstheme="minorHAnsi"/>
          <w:sz w:val="24"/>
          <w:szCs w:val="24"/>
        </w:rPr>
        <w:t xml:space="preserve"> and so hope these priorities continue to develop in our ever changing world.</w:t>
      </w:r>
    </w:p>
    <w:p w14:paraId="66064E0B" w14:textId="1AECDD1B" w:rsidR="00FE4BE9" w:rsidRDefault="00FE4BE9" w:rsidP="00C74FDF">
      <w:pPr>
        <w:spacing w:before="100" w:beforeAutospacing="1" w:after="100" w:afterAutospacing="1"/>
        <w:rPr>
          <w:rFonts w:cstheme="minorHAnsi"/>
          <w:i/>
        </w:rPr>
      </w:pPr>
    </w:p>
    <w:p w14:paraId="0BEB17DF" w14:textId="54FF8F4A" w:rsidR="00FE4BE9" w:rsidRDefault="00FE4BE9" w:rsidP="00C74FDF">
      <w:pPr>
        <w:spacing w:before="100" w:beforeAutospacing="1" w:after="100" w:afterAutospacing="1"/>
        <w:rPr>
          <w:rFonts w:cstheme="minorHAnsi"/>
          <w:i/>
        </w:rPr>
      </w:pPr>
    </w:p>
    <w:p w14:paraId="16DF2180" w14:textId="77777777" w:rsidR="00E70CD7" w:rsidRDefault="00E70CD7" w:rsidP="00C74FDF">
      <w:pPr>
        <w:spacing w:before="100" w:beforeAutospacing="1" w:after="100" w:afterAutospacing="1"/>
        <w:rPr>
          <w:rFonts w:cstheme="minorHAnsi"/>
          <w:i/>
        </w:rPr>
      </w:pPr>
    </w:p>
    <w:p w14:paraId="474B4780" w14:textId="2E02E27A" w:rsidR="00FE4BE9" w:rsidRDefault="00FE4BE9" w:rsidP="00C74FDF">
      <w:pPr>
        <w:spacing w:before="100" w:beforeAutospacing="1" w:after="100" w:afterAutospacing="1"/>
        <w:rPr>
          <w:rFonts w:cstheme="minorHAnsi"/>
          <w:i/>
        </w:rPr>
      </w:pPr>
    </w:p>
    <w:p w14:paraId="3FB72827" w14:textId="708C4518" w:rsidR="00FE4BE9" w:rsidRDefault="00FE4BE9" w:rsidP="00C74FDF">
      <w:pPr>
        <w:spacing w:before="100" w:beforeAutospacing="1" w:after="100" w:afterAutospacing="1"/>
        <w:rPr>
          <w:rFonts w:cstheme="minorHAnsi"/>
          <w:i/>
        </w:rPr>
      </w:pPr>
    </w:p>
    <w:p w14:paraId="50439D42" w14:textId="4CF4CA69" w:rsidR="00FE4BE9" w:rsidRDefault="00FE4BE9" w:rsidP="00C74FDF">
      <w:pPr>
        <w:spacing w:before="100" w:beforeAutospacing="1" w:after="100" w:afterAutospacing="1"/>
        <w:rPr>
          <w:rFonts w:cstheme="minorHAnsi"/>
          <w:i/>
        </w:rPr>
      </w:pPr>
    </w:p>
    <w:p w14:paraId="56EC6056" w14:textId="4E20E343" w:rsidR="00E3183D" w:rsidRDefault="00E3183D" w:rsidP="00C74FDF">
      <w:pPr>
        <w:spacing w:before="100" w:beforeAutospacing="1" w:after="100" w:afterAutospacing="1"/>
        <w:rPr>
          <w:rFonts w:cstheme="minorHAnsi"/>
          <w:i/>
        </w:rPr>
      </w:pPr>
    </w:p>
    <w:p w14:paraId="5EBB4DB1" w14:textId="52A05CA9" w:rsidR="008D3588" w:rsidRDefault="008D3588" w:rsidP="00C74FDF">
      <w:pPr>
        <w:spacing w:before="100" w:beforeAutospacing="1" w:after="100" w:afterAutospacing="1"/>
        <w:rPr>
          <w:rFonts w:cstheme="minorHAnsi"/>
          <w:i/>
        </w:rPr>
      </w:pPr>
    </w:p>
    <w:p w14:paraId="6D0FA5AB" w14:textId="0C538F01" w:rsidR="008D3588" w:rsidRDefault="008D3588" w:rsidP="00C74FDF">
      <w:pPr>
        <w:spacing w:before="100" w:beforeAutospacing="1" w:after="100" w:afterAutospacing="1"/>
        <w:rPr>
          <w:rFonts w:cstheme="minorHAnsi"/>
          <w:i/>
        </w:rPr>
      </w:pPr>
    </w:p>
    <w:p w14:paraId="7CA1D2D4" w14:textId="67221B6E" w:rsidR="008D3588" w:rsidRDefault="008D3588" w:rsidP="00C74FDF">
      <w:pPr>
        <w:spacing w:before="100" w:beforeAutospacing="1" w:after="100" w:afterAutospacing="1"/>
        <w:rPr>
          <w:rFonts w:cstheme="minorHAnsi"/>
          <w:i/>
        </w:rPr>
      </w:pPr>
    </w:p>
    <w:p w14:paraId="22833416" w14:textId="1E7203C4" w:rsidR="008D3588" w:rsidRDefault="008D3588" w:rsidP="00C74FDF">
      <w:pPr>
        <w:spacing w:before="100" w:beforeAutospacing="1" w:after="100" w:afterAutospacing="1"/>
        <w:rPr>
          <w:rFonts w:cstheme="minorHAnsi"/>
          <w:i/>
        </w:rPr>
      </w:pPr>
    </w:p>
    <w:p w14:paraId="17072C87" w14:textId="094404F9" w:rsidR="008D3588" w:rsidRDefault="008D3588" w:rsidP="00C74FDF">
      <w:pPr>
        <w:spacing w:before="100" w:beforeAutospacing="1" w:after="100" w:afterAutospacing="1"/>
        <w:rPr>
          <w:rFonts w:cstheme="minorHAnsi"/>
          <w:i/>
        </w:rPr>
      </w:pPr>
    </w:p>
    <w:p w14:paraId="117F7457" w14:textId="619EE3B4" w:rsidR="008D3588" w:rsidRDefault="008D3588" w:rsidP="00C74FDF">
      <w:pPr>
        <w:spacing w:before="100" w:beforeAutospacing="1" w:after="100" w:afterAutospacing="1"/>
        <w:rPr>
          <w:rFonts w:cstheme="minorHAnsi"/>
          <w:i/>
        </w:rPr>
      </w:pPr>
    </w:p>
    <w:p w14:paraId="27924FC7" w14:textId="330B4189" w:rsidR="008D3588" w:rsidRDefault="008D3588" w:rsidP="00C74FDF">
      <w:pPr>
        <w:spacing w:before="100" w:beforeAutospacing="1" w:after="100" w:afterAutospacing="1"/>
        <w:rPr>
          <w:rFonts w:cstheme="minorHAnsi"/>
          <w:i/>
        </w:rPr>
      </w:pPr>
    </w:p>
    <w:p w14:paraId="51DE001B" w14:textId="4CB6F5C2" w:rsidR="008D3588" w:rsidRDefault="008D3588" w:rsidP="00C74FDF">
      <w:pPr>
        <w:spacing w:before="100" w:beforeAutospacing="1" w:after="100" w:afterAutospacing="1"/>
        <w:rPr>
          <w:rFonts w:cstheme="minorHAnsi"/>
          <w:i/>
        </w:rPr>
      </w:pPr>
    </w:p>
    <w:p w14:paraId="21FEE72C" w14:textId="4AF758B4" w:rsidR="008D3588" w:rsidRDefault="008D3588" w:rsidP="00C74FDF">
      <w:pPr>
        <w:spacing w:before="100" w:beforeAutospacing="1" w:after="100" w:afterAutospacing="1"/>
        <w:rPr>
          <w:rFonts w:cstheme="minorHAnsi"/>
          <w:i/>
        </w:rPr>
      </w:pPr>
    </w:p>
    <w:p w14:paraId="0E12C371" w14:textId="00E0758F" w:rsidR="008D3588" w:rsidRDefault="008D3588" w:rsidP="00C74FDF">
      <w:pPr>
        <w:spacing w:before="100" w:beforeAutospacing="1" w:after="100" w:afterAutospacing="1"/>
        <w:rPr>
          <w:rFonts w:cstheme="minorHAnsi"/>
          <w:i/>
        </w:rPr>
      </w:pPr>
    </w:p>
    <w:p w14:paraId="3E0AA892" w14:textId="39F1B6AB" w:rsidR="008D3588" w:rsidRDefault="008D3588" w:rsidP="00C74FDF">
      <w:pPr>
        <w:spacing w:before="100" w:beforeAutospacing="1" w:after="100" w:afterAutospacing="1"/>
        <w:rPr>
          <w:rFonts w:cstheme="minorHAnsi"/>
          <w:i/>
        </w:rPr>
      </w:pPr>
    </w:p>
    <w:p w14:paraId="08F983F5" w14:textId="67480C91" w:rsidR="008D3588" w:rsidRDefault="008D3588" w:rsidP="00C74FDF">
      <w:pPr>
        <w:spacing w:before="100" w:beforeAutospacing="1" w:after="100" w:afterAutospacing="1"/>
        <w:rPr>
          <w:rFonts w:cstheme="minorHAnsi"/>
          <w:i/>
        </w:rPr>
      </w:pPr>
    </w:p>
    <w:p w14:paraId="52170A37" w14:textId="58EFBD44" w:rsidR="008D3588" w:rsidRDefault="008D3588" w:rsidP="00C74FDF">
      <w:pPr>
        <w:spacing w:before="100" w:beforeAutospacing="1" w:after="100" w:afterAutospacing="1"/>
        <w:rPr>
          <w:rFonts w:cstheme="minorHAnsi"/>
          <w:i/>
        </w:rPr>
      </w:pPr>
    </w:p>
    <w:p w14:paraId="003CB904" w14:textId="349283BA" w:rsidR="008D3588" w:rsidRDefault="008D3588" w:rsidP="00C74FDF">
      <w:pPr>
        <w:spacing w:before="100" w:beforeAutospacing="1" w:after="100" w:afterAutospacing="1"/>
        <w:rPr>
          <w:rFonts w:cstheme="minorHAnsi"/>
          <w:i/>
        </w:rPr>
      </w:pPr>
    </w:p>
    <w:p w14:paraId="73D45607" w14:textId="77777777" w:rsidR="008D3588" w:rsidRDefault="008D3588" w:rsidP="00C74FDF">
      <w:pPr>
        <w:spacing w:before="100" w:beforeAutospacing="1" w:after="100" w:afterAutospacing="1"/>
        <w:rPr>
          <w:rFonts w:cstheme="minorHAnsi"/>
          <w:i/>
        </w:rPr>
      </w:pPr>
    </w:p>
    <w:p w14:paraId="1C8F96CE" w14:textId="50C5FF9F" w:rsidR="005425D4" w:rsidRDefault="005425D4" w:rsidP="00C74FDF">
      <w:pPr>
        <w:spacing w:before="100" w:beforeAutospacing="1" w:after="100" w:afterAutospacing="1"/>
        <w:rPr>
          <w:rFonts w:cstheme="minorHAnsi"/>
          <w:b/>
          <w:u w:val="single"/>
        </w:rPr>
      </w:pPr>
      <w:r w:rsidRPr="00065EF5">
        <w:rPr>
          <w:rFonts w:cstheme="minorHAnsi"/>
          <w:b/>
          <w:u w:val="single"/>
        </w:rPr>
        <w:t>References</w:t>
      </w:r>
      <w:r w:rsidR="009C77F9">
        <w:rPr>
          <w:rFonts w:cstheme="minorHAnsi"/>
          <w:b/>
          <w:u w:val="single"/>
        </w:rPr>
        <w:t xml:space="preserve"> </w:t>
      </w:r>
    </w:p>
    <w:p w14:paraId="5BC03B8B" w14:textId="2B4EBC7E" w:rsidR="00CA5A4F" w:rsidRDefault="00CA5A4F" w:rsidP="00C74FDF">
      <w:pPr>
        <w:spacing w:before="100" w:beforeAutospacing="1" w:after="100" w:afterAutospacing="1"/>
        <w:rPr>
          <w:rFonts w:cstheme="minorHAnsi"/>
        </w:rPr>
      </w:pPr>
      <w:r w:rsidRPr="0008488D">
        <w:rPr>
          <w:rFonts w:cstheme="minorHAnsi"/>
        </w:rPr>
        <w:t>Allison</w:t>
      </w:r>
      <w:r>
        <w:rPr>
          <w:rFonts w:cstheme="minorHAnsi"/>
        </w:rPr>
        <w:t xml:space="preserve">, M. K. (2005). </w:t>
      </w:r>
      <w:r w:rsidRPr="002C7342">
        <w:rPr>
          <w:rFonts w:cstheme="minorHAnsi"/>
          <w:i/>
        </w:rPr>
        <w:t xml:space="preserve">Strategic planning for non-profit organisations. A practical guide and workbook </w:t>
      </w:r>
      <w:r>
        <w:rPr>
          <w:rFonts w:cstheme="minorHAnsi"/>
        </w:rPr>
        <w:t>(2</w:t>
      </w:r>
      <w:r w:rsidRPr="000B76D7">
        <w:rPr>
          <w:rFonts w:cstheme="minorHAnsi"/>
          <w:vertAlign w:val="superscript"/>
        </w:rPr>
        <w:t>nd</w:t>
      </w:r>
      <w:r>
        <w:rPr>
          <w:rFonts w:cstheme="minorHAnsi"/>
        </w:rPr>
        <w:t xml:space="preserve"> edition). New Jersey: John Wiley and Sons. </w:t>
      </w:r>
    </w:p>
    <w:p w14:paraId="06A201D9" w14:textId="455D3D35" w:rsidR="00DC2EBC" w:rsidRDefault="00DC2EBC" w:rsidP="00C74FDF">
      <w:pPr>
        <w:spacing w:before="100" w:beforeAutospacing="1" w:after="100" w:afterAutospacing="1"/>
        <w:rPr>
          <w:rFonts w:cstheme="minorHAnsi"/>
        </w:rPr>
      </w:pPr>
      <w:r w:rsidRPr="00DC2EBC">
        <w:rPr>
          <w:rFonts w:cstheme="minorHAnsi"/>
        </w:rPr>
        <w:t>Archer-Banks, D., &amp; Behar-</w:t>
      </w:r>
      <w:proofErr w:type="spellStart"/>
      <w:r w:rsidRPr="00DC2EBC">
        <w:rPr>
          <w:rFonts w:cstheme="minorHAnsi"/>
        </w:rPr>
        <w:t>Horenstein</w:t>
      </w:r>
      <w:proofErr w:type="spellEnd"/>
      <w:r w:rsidRPr="00DC2EBC">
        <w:rPr>
          <w:rFonts w:cstheme="minorHAnsi"/>
        </w:rPr>
        <w:t xml:space="preserve">, L. (2008). </w:t>
      </w:r>
      <w:r w:rsidRPr="00DC2EBC">
        <w:rPr>
          <w:rFonts w:cstheme="minorHAnsi"/>
          <w:i/>
        </w:rPr>
        <w:t>African American parental involvement in their children’s middle school experiences</w:t>
      </w:r>
      <w:r w:rsidRPr="00DC2EBC">
        <w:rPr>
          <w:rFonts w:cstheme="minorHAnsi"/>
        </w:rPr>
        <w:t>. Journal of Negro Education, 77, 143–156.</w:t>
      </w:r>
    </w:p>
    <w:p w14:paraId="69EC7F05" w14:textId="09279C7B" w:rsidR="00487BCC" w:rsidRPr="009D5B7A" w:rsidRDefault="00487BCC" w:rsidP="00C74FDF">
      <w:pPr>
        <w:spacing w:before="100" w:beforeAutospacing="1" w:after="100" w:afterAutospacing="1"/>
        <w:rPr>
          <w:rFonts w:eastAsia="Times New Roman"/>
        </w:rPr>
      </w:pPr>
      <w:r>
        <w:rPr>
          <w:rFonts w:eastAsia="Times New Roman"/>
        </w:rPr>
        <w:t xml:space="preserve">Arnett-Hartwick, S. Walters, C. </w:t>
      </w:r>
      <w:r w:rsidR="001F5A71">
        <w:rPr>
          <w:rFonts w:eastAsia="Times New Roman"/>
        </w:rPr>
        <w:t>(</w:t>
      </w:r>
      <w:r>
        <w:rPr>
          <w:rFonts w:eastAsia="Times New Roman"/>
        </w:rPr>
        <w:t>2016</w:t>
      </w:r>
      <w:r w:rsidR="001F5A71">
        <w:rPr>
          <w:rFonts w:eastAsia="Times New Roman"/>
        </w:rPr>
        <w:t>)</w:t>
      </w:r>
      <w:r>
        <w:rPr>
          <w:rFonts w:eastAsia="Times New Roman"/>
        </w:rPr>
        <w:t xml:space="preserve">. </w:t>
      </w:r>
      <w:r w:rsidRPr="00487BCC">
        <w:rPr>
          <w:rFonts w:eastAsia="Times New Roman"/>
          <w:i/>
        </w:rPr>
        <w:t>Advancing Learning by Countering the Effects of Poverty.</w:t>
      </w:r>
      <w:r w:rsidRPr="00487BCC">
        <w:rPr>
          <w:rFonts w:eastAsia="Times New Roman"/>
        </w:rPr>
        <w:t xml:space="preserve"> </w:t>
      </w:r>
      <w:r>
        <w:rPr>
          <w:rFonts w:eastAsia="Times New Roman"/>
        </w:rPr>
        <w:t>Journal of Family &amp; Consumer Sciences. 108 (4), 18-22.</w:t>
      </w:r>
    </w:p>
    <w:p w14:paraId="78B91F35" w14:textId="77777777" w:rsidR="00CA5A4F" w:rsidRDefault="00CA5A4F" w:rsidP="00C74FDF">
      <w:pPr>
        <w:spacing w:before="100" w:beforeAutospacing="1" w:after="100" w:afterAutospacing="1"/>
        <w:rPr>
          <w:rFonts w:cstheme="minorHAnsi"/>
        </w:rPr>
      </w:pPr>
      <w:r>
        <w:rPr>
          <w:rFonts w:cstheme="minorHAnsi"/>
        </w:rPr>
        <w:t xml:space="preserve">Arslan, M. (2009). </w:t>
      </w:r>
      <w:r w:rsidRPr="003223F5">
        <w:rPr>
          <w:rFonts w:cstheme="minorHAnsi"/>
          <w:i/>
        </w:rPr>
        <w:t>Strategic planning process in higher education</w:t>
      </w:r>
      <w:r>
        <w:rPr>
          <w:rFonts w:cstheme="minorHAnsi"/>
        </w:rPr>
        <w:t xml:space="preserve">. Milli </w:t>
      </w:r>
      <w:proofErr w:type="spellStart"/>
      <w:r>
        <w:rPr>
          <w:rFonts w:cstheme="minorHAnsi"/>
        </w:rPr>
        <w:t>Egitim</w:t>
      </w:r>
      <w:proofErr w:type="spellEnd"/>
      <w:r>
        <w:rPr>
          <w:rFonts w:cstheme="minorHAnsi"/>
        </w:rPr>
        <w:t xml:space="preserve"> </w:t>
      </w:r>
      <w:proofErr w:type="spellStart"/>
      <w:r>
        <w:rPr>
          <w:rFonts w:cstheme="minorHAnsi"/>
        </w:rPr>
        <w:t>Dergisi</w:t>
      </w:r>
      <w:proofErr w:type="spellEnd"/>
      <w:r>
        <w:rPr>
          <w:rFonts w:cstheme="minorHAnsi"/>
        </w:rPr>
        <w:t xml:space="preserve">, 182. </w:t>
      </w:r>
    </w:p>
    <w:p w14:paraId="70EF1AAE" w14:textId="77777777" w:rsidR="00CA5A4F" w:rsidRDefault="00CA5A4F" w:rsidP="00C74FDF">
      <w:pPr>
        <w:spacing w:before="100" w:beforeAutospacing="1" w:after="100" w:afterAutospacing="1"/>
        <w:rPr>
          <w:rFonts w:cstheme="minorHAnsi"/>
        </w:rPr>
      </w:pPr>
      <w:r>
        <w:rPr>
          <w:rFonts w:cstheme="minorHAnsi"/>
        </w:rPr>
        <w:t>Ball, S. J. (2010). “</w:t>
      </w:r>
      <w:r w:rsidRPr="003A3F4E">
        <w:rPr>
          <w:rFonts w:cstheme="minorHAnsi"/>
          <w:i/>
        </w:rPr>
        <w:t>New Class Inequalities in Education: Why Education Policy May be Looking in the Wrong Place! Education Policy, Civil Society and Social Class.”</w:t>
      </w:r>
      <w:r>
        <w:rPr>
          <w:rFonts w:cstheme="minorHAnsi"/>
        </w:rPr>
        <w:t xml:space="preserve"> </w:t>
      </w:r>
      <w:r w:rsidRPr="003A3F4E">
        <w:rPr>
          <w:rFonts w:cstheme="minorHAnsi"/>
        </w:rPr>
        <w:t>International Journal of Sociology and Social Policy</w:t>
      </w:r>
      <w:r>
        <w:rPr>
          <w:rFonts w:cstheme="minorHAnsi"/>
        </w:rPr>
        <w:t xml:space="preserve"> 30 (3/4): 155-166.</w:t>
      </w:r>
    </w:p>
    <w:p w14:paraId="1FDF6ABE" w14:textId="77777777" w:rsidR="00CA5A4F" w:rsidRPr="007F688B" w:rsidRDefault="00CA5A4F" w:rsidP="00C74FDF">
      <w:pPr>
        <w:spacing w:before="100" w:beforeAutospacing="1" w:after="100" w:afterAutospacing="1"/>
        <w:rPr>
          <w:rFonts w:cstheme="minorHAnsi"/>
          <w:i/>
        </w:rPr>
      </w:pPr>
      <w:r>
        <w:rPr>
          <w:rFonts w:cstheme="minorHAnsi"/>
        </w:rPr>
        <w:t xml:space="preserve">Barnard, H. (2017). </w:t>
      </w:r>
      <w:r w:rsidRPr="009A7B7A">
        <w:rPr>
          <w:rFonts w:cstheme="minorHAnsi"/>
          <w:i/>
        </w:rPr>
        <w:t>Social Mobility report shows we need radical action in education, jobs and struggling places.</w:t>
      </w:r>
      <w:r>
        <w:rPr>
          <w:rFonts w:cstheme="minorHAnsi"/>
          <w:i/>
        </w:rPr>
        <w:t xml:space="preserve"> </w:t>
      </w:r>
      <w:hyperlink r:id="rId10" w:history="1">
        <w:r w:rsidRPr="003D2404">
          <w:rPr>
            <w:rStyle w:val="Hyperlink"/>
            <w:rFonts w:cstheme="minorHAnsi"/>
          </w:rPr>
          <w:t>https://www.jrf.org.uk/blog/social-mobility-action-education-jobs</w:t>
        </w:r>
      </w:hyperlink>
      <w:r>
        <w:rPr>
          <w:rFonts w:cstheme="minorHAnsi"/>
        </w:rPr>
        <w:t xml:space="preserve"> </w:t>
      </w:r>
      <w:r>
        <w:rPr>
          <w:rStyle w:val="Hyperlink"/>
          <w:rFonts w:cstheme="minorHAnsi"/>
          <w:color w:val="auto"/>
        </w:rPr>
        <w:t>[</w:t>
      </w:r>
      <w:r>
        <w:rPr>
          <w:rStyle w:val="Hyperlink"/>
          <w:rFonts w:cstheme="minorHAnsi"/>
          <w:color w:val="auto"/>
          <w:u w:val="none"/>
        </w:rPr>
        <w:t>date accessed: 10 January 2019]</w:t>
      </w:r>
    </w:p>
    <w:p w14:paraId="590EB34B" w14:textId="37F24484" w:rsidR="00CA5A4F" w:rsidRPr="00BF00ED" w:rsidRDefault="00CA5A4F" w:rsidP="00C74FDF">
      <w:pPr>
        <w:shd w:val="clear" w:color="auto" w:fill="FFFFFF"/>
        <w:spacing w:before="100" w:beforeAutospacing="1" w:after="100" w:afterAutospacing="1" w:line="240" w:lineRule="auto"/>
        <w:rPr>
          <w:rFonts w:cstheme="minorHAnsi"/>
        </w:rPr>
      </w:pPr>
      <w:r w:rsidRPr="003E53BD">
        <w:rPr>
          <w:rFonts w:cstheme="minorHAnsi"/>
        </w:rPr>
        <w:t>BBC (2013</w:t>
      </w:r>
      <w:r w:rsidRPr="00065EF5">
        <w:rPr>
          <w:rFonts w:cstheme="minorHAnsi"/>
          <w:i/>
        </w:rPr>
        <w:t>) Pisa ranks Wales’ education the worst in UK</w:t>
      </w:r>
      <w:r>
        <w:rPr>
          <w:rFonts w:cstheme="minorHAnsi"/>
          <w:i/>
        </w:rPr>
        <w:t>.</w:t>
      </w:r>
      <w:r w:rsidRPr="00065EF5">
        <w:rPr>
          <w:rFonts w:cstheme="minorHAnsi"/>
          <w:i/>
        </w:rPr>
        <w:t xml:space="preserve"> </w:t>
      </w:r>
      <w:r w:rsidRPr="00BF00ED">
        <w:rPr>
          <w:rFonts w:cstheme="minorHAnsi"/>
        </w:rPr>
        <w:t xml:space="preserve">http://www.bbc.co.uk/news/uk-wales-25196974 </w:t>
      </w:r>
    </w:p>
    <w:p w14:paraId="24012DE6" w14:textId="7B5459ED" w:rsidR="00CA5A4F" w:rsidRDefault="00CA5A4F" w:rsidP="00C74FDF">
      <w:pPr>
        <w:spacing w:before="100" w:beforeAutospacing="1" w:after="100" w:afterAutospacing="1"/>
        <w:rPr>
          <w:rFonts w:cstheme="minorHAnsi"/>
        </w:rPr>
      </w:pPr>
      <w:r>
        <w:rPr>
          <w:rFonts w:cstheme="minorHAnsi"/>
        </w:rPr>
        <w:t xml:space="preserve">BERA. (2014). </w:t>
      </w:r>
      <w:r w:rsidRPr="00DF5CE0">
        <w:rPr>
          <w:rFonts w:cstheme="minorHAnsi"/>
          <w:i/>
        </w:rPr>
        <w:t>Poverty Not Schools to Blame for Exam Results.</w:t>
      </w:r>
      <w:r>
        <w:rPr>
          <w:rFonts w:cstheme="minorHAnsi"/>
        </w:rPr>
        <w:t xml:space="preserve"> </w:t>
      </w:r>
      <w:hyperlink r:id="rId11" w:history="1">
        <w:r w:rsidRPr="003D2404">
          <w:rPr>
            <w:rStyle w:val="Hyperlink"/>
            <w:rFonts w:cstheme="minorHAnsi"/>
          </w:rPr>
          <w:t>https://www.bera.ac.uk/bera-in-the-news/poverty-not-schools-to-blame-for-exam-results-gap</w:t>
        </w:r>
      </w:hyperlink>
      <w:r>
        <w:rPr>
          <w:rFonts w:cstheme="minorHAnsi"/>
        </w:rPr>
        <w:t xml:space="preserve"> [date access: 13 January 2019]</w:t>
      </w:r>
    </w:p>
    <w:p w14:paraId="6E0ADD0B" w14:textId="3FCF9601" w:rsidR="00081E23" w:rsidRDefault="00081E23" w:rsidP="00C74FDF">
      <w:pPr>
        <w:spacing w:before="100" w:beforeAutospacing="1" w:after="100" w:afterAutospacing="1"/>
        <w:rPr>
          <w:rFonts w:cstheme="minorHAnsi"/>
        </w:rPr>
      </w:pPr>
      <w:r w:rsidRPr="00081E23">
        <w:rPr>
          <w:rFonts w:cstheme="minorHAnsi"/>
        </w:rPr>
        <w:t>Brooks, F. (2013). Chapter 7: Life stage: School Years, in Chief Medical Officer’s annual report 2012: Our Children Deserve Better: Prevention pays,  (Ed.) Professor Dame Sally C. Davies. London: DH.</w:t>
      </w:r>
    </w:p>
    <w:p w14:paraId="5C4A8860" w14:textId="77777777" w:rsidR="00CA5A4F" w:rsidRPr="00065EF5" w:rsidRDefault="00CA5A4F" w:rsidP="00C74FDF">
      <w:pPr>
        <w:spacing w:before="100" w:beforeAutospacing="1" w:after="100" w:afterAutospacing="1"/>
        <w:rPr>
          <w:rFonts w:cstheme="minorHAnsi"/>
        </w:rPr>
      </w:pPr>
      <w:r w:rsidRPr="00065EF5">
        <w:rPr>
          <w:rFonts w:cstheme="minorHAnsi"/>
        </w:rPr>
        <w:t xml:space="preserve">Bryson, J. (1995). </w:t>
      </w:r>
      <w:r w:rsidRPr="002C7342">
        <w:rPr>
          <w:rFonts w:cstheme="minorHAnsi"/>
          <w:i/>
        </w:rPr>
        <w:t>Strategic Planning for Public and Non-profit Organizations</w:t>
      </w:r>
      <w:r w:rsidRPr="00065EF5">
        <w:rPr>
          <w:rFonts w:cstheme="minorHAnsi"/>
        </w:rPr>
        <w:t xml:space="preserve">. San Francisco: </w:t>
      </w:r>
      <w:proofErr w:type="spellStart"/>
      <w:r w:rsidRPr="00065EF5">
        <w:rPr>
          <w:rFonts w:cstheme="minorHAnsi"/>
        </w:rPr>
        <w:t>JosseyBass</w:t>
      </w:r>
      <w:proofErr w:type="spellEnd"/>
      <w:r w:rsidRPr="00065EF5">
        <w:rPr>
          <w:rFonts w:cstheme="minorHAnsi"/>
        </w:rPr>
        <w:t>.</w:t>
      </w:r>
    </w:p>
    <w:p w14:paraId="325EB114" w14:textId="77777777" w:rsidR="00CA5A4F" w:rsidRDefault="00CA5A4F" w:rsidP="00C74FDF">
      <w:pPr>
        <w:spacing w:before="100" w:beforeAutospacing="1" w:after="100" w:afterAutospacing="1"/>
        <w:rPr>
          <w:rFonts w:cstheme="minorHAnsi"/>
        </w:rPr>
      </w:pPr>
      <w:r>
        <w:rPr>
          <w:rFonts w:cstheme="minorHAnsi"/>
        </w:rPr>
        <w:t xml:space="preserve">Bryson, J. M. (2004). </w:t>
      </w:r>
      <w:r w:rsidRPr="003223F5">
        <w:rPr>
          <w:rFonts w:cstheme="minorHAnsi"/>
          <w:i/>
        </w:rPr>
        <w:t xml:space="preserve">Strategic planning for </w:t>
      </w:r>
      <w:proofErr w:type="spellStart"/>
      <w:r w:rsidRPr="003223F5">
        <w:rPr>
          <w:rFonts w:cstheme="minorHAnsi"/>
          <w:i/>
        </w:rPr>
        <w:t>publicand</w:t>
      </w:r>
      <w:proofErr w:type="spellEnd"/>
      <w:r w:rsidRPr="003223F5">
        <w:rPr>
          <w:rFonts w:cstheme="minorHAnsi"/>
          <w:i/>
        </w:rPr>
        <w:t xml:space="preserve"> non-profit organisations</w:t>
      </w:r>
      <w:r>
        <w:rPr>
          <w:rFonts w:cstheme="minorHAnsi"/>
        </w:rPr>
        <w:t xml:space="preserve">. San Francisco, Jossey-Bass. </w:t>
      </w:r>
    </w:p>
    <w:p w14:paraId="75BC1CD0" w14:textId="738C818C" w:rsidR="00CA5A4F" w:rsidRDefault="00CA5A4F" w:rsidP="00C74FDF">
      <w:pPr>
        <w:spacing w:before="100" w:beforeAutospacing="1" w:after="100" w:afterAutospacing="1"/>
        <w:rPr>
          <w:rFonts w:cstheme="minorHAnsi"/>
        </w:rPr>
      </w:pPr>
      <w:r>
        <w:rPr>
          <w:rFonts w:cstheme="minorHAnsi"/>
        </w:rPr>
        <w:t xml:space="preserve">Cummings, C., K. Laing, J. Law, K. McLaughlin, I. </w:t>
      </w:r>
      <w:proofErr w:type="spellStart"/>
      <w:r>
        <w:rPr>
          <w:rFonts w:cstheme="minorHAnsi"/>
        </w:rPr>
        <w:t>Papps</w:t>
      </w:r>
      <w:proofErr w:type="spellEnd"/>
      <w:r>
        <w:rPr>
          <w:rFonts w:cstheme="minorHAnsi"/>
        </w:rPr>
        <w:t xml:space="preserve">, L. Todd, and P. </w:t>
      </w:r>
      <w:proofErr w:type="spellStart"/>
      <w:r>
        <w:rPr>
          <w:rFonts w:cstheme="minorHAnsi"/>
        </w:rPr>
        <w:t>Woolner</w:t>
      </w:r>
      <w:proofErr w:type="spellEnd"/>
      <w:r>
        <w:rPr>
          <w:rFonts w:cstheme="minorHAnsi"/>
        </w:rPr>
        <w:t xml:space="preserve">. (2012). </w:t>
      </w:r>
      <w:r w:rsidRPr="00AD72A6">
        <w:rPr>
          <w:rFonts w:cstheme="minorHAnsi"/>
          <w:i/>
        </w:rPr>
        <w:t>Can Changing Aspirations and Attitudes Impact on Educational Attainment? A Review of Interventions</w:t>
      </w:r>
      <w:r>
        <w:rPr>
          <w:rFonts w:cstheme="minorHAnsi"/>
        </w:rPr>
        <w:t xml:space="preserve">. York: Joseph Rowntree Foundation. </w:t>
      </w:r>
    </w:p>
    <w:p w14:paraId="7052DDFA" w14:textId="69A4EAAE" w:rsidR="00095FE4" w:rsidRDefault="00095FE4" w:rsidP="00C74FDF">
      <w:pPr>
        <w:spacing w:before="100" w:beforeAutospacing="1" w:after="100" w:afterAutospacing="1"/>
        <w:rPr>
          <w:rFonts w:cstheme="minorHAnsi"/>
        </w:rPr>
      </w:pPr>
      <w:r w:rsidRPr="00095FE4">
        <w:rPr>
          <w:rFonts w:cstheme="minorHAnsi"/>
        </w:rPr>
        <w:t>Dahlberg</w:t>
      </w:r>
      <w:r>
        <w:rPr>
          <w:rFonts w:cstheme="minorHAnsi"/>
        </w:rPr>
        <w:t>,</w:t>
      </w:r>
      <w:r w:rsidRPr="00095FE4">
        <w:rPr>
          <w:rFonts w:cstheme="minorHAnsi"/>
        </w:rPr>
        <w:t xml:space="preserve"> </w:t>
      </w:r>
      <w:proofErr w:type="spellStart"/>
      <w:r w:rsidRPr="00095FE4">
        <w:rPr>
          <w:rFonts w:cstheme="minorHAnsi"/>
        </w:rPr>
        <w:t>Gunilla</w:t>
      </w:r>
      <w:proofErr w:type="spellEnd"/>
      <w:r w:rsidRPr="00095FE4">
        <w:rPr>
          <w:rFonts w:cstheme="minorHAnsi"/>
        </w:rPr>
        <w:t xml:space="preserve">, Peter Moss, and Alan Pence, eds. </w:t>
      </w:r>
      <w:r w:rsidR="001F5A71">
        <w:rPr>
          <w:rFonts w:cstheme="minorHAnsi"/>
        </w:rPr>
        <w:t>(</w:t>
      </w:r>
      <w:r w:rsidRPr="00095FE4">
        <w:rPr>
          <w:rFonts w:cstheme="minorHAnsi"/>
        </w:rPr>
        <w:t>2007</w:t>
      </w:r>
      <w:r w:rsidR="001F5A71">
        <w:rPr>
          <w:rFonts w:cstheme="minorHAnsi"/>
        </w:rPr>
        <w:t>)</w:t>
      </w:r>
      <w:r w:rsidRPr="00095FE4">
        <w:rPr>
          <w:rFonts w:cstheme="minorHAnsi"/>
        </w:rPr>
        <w:t xml:space="preserve">. </w:t>
      </w:r>
      <w:r w:rsidRPr="00095FE4">
        <w:rPr>
          <w:rFonts w:cstheme="minorHAnsi"/>
          <w:i/>
        </w:rPr>
        <w:t>Beyond Quality in Early Childhood Education and Care: Languages of Evaluation</w:t>
      </w:r>
      <w:r w:rsidRPr="00095FE4">
        <w:rPr>
          <w:rFonts w:cstheme="minorHAnsi"/>
        </w:rPr>
        <w:t>. London: Routledge.</w:t>
      </w:r>
    </w:p>
    <w:p w14:paraId="56DD9FBC" w14:textId="77777777" w:rsidR="008D3588" w:rsidRDefault="00CA5A4F" w:rsidP="008D3588">
      <w:pPr>
        <w:shd w:val="clear" w:color="auto" w:fill="FFFFFF"/>
        <w:spacing w:before="100" w:beforeAutospacing="1" w:after="100" w:afterAutospacing="1" w:line="240" w:lineRule="auto"/>
        <w:rPr>
          <w:rFonts w:cstheme="minorHAnsi"/>
        </w:rPr>
      </w:pPr>
      <w:r w:rsidRPr="003E53BD">
        <w:rPr>
          <w:rFonts w:cstheme="minorHAnsi"/>
        </w:rPr>
        <w:t>Egan, D (2012)</w:t>
      </w:r>
      <w:r w:rsidRPr="00065EF5">
        <w:rPr>
          <w:rFonts w:cstheme="minorHAnsi"/>
          <w:i/>
        </w:rPr>
        <w:t xml:space="preserve"> Communities, families and schools together. Save the Children Wales May 2012 http://www.savethechildren.org.uk/sites/default/files/images/Communitiesfamilies-and-schools-together-report.pdf </w:t>
      </w:r>
    </w:p>
    <w:p w14:paraId="39BA1CC8" w14:textId="6305215C" w:rsidR="00CA5A4F" w:rsidRDefault="00CA5A4F" w:rsidP="008D3588">
      <w:pPr>
        <w:shd w:val="clear" w:color="auto" w:fill="FFFFFF"/>
        <w:spacing w:before="100" w:beforeAutospacing="1" w:after="100" w:afterAutospacing="1" w:line="240" w:lineRule="auto"/>
        <w:rPr>
          <w:rFonts w:cstheme="minorHAnsi"/>
        </w:rPr>
      </w:pPr>
      <w:r>
        <w:rPr>
          <w:rFonts w:cstheme="minorHAnsi"/>
        </w:rPr>
        <w:t xml:space="preserve">Ellis, S. Thompson, I. </w:t>
      </w:r>
      <w:proofErr w:type="spellStart"/>
      <w:r>
        <w:rPr>
          <w:rFonts w:cstheme="minorHAnsi"/>
        </w:rPr>
        <w:t>McNicholl</w:t>
      </w:r>
      <w:proofErr w:type="spellEnd"/>
      <w:r>
        <w:rPr>
          <w:rFonts w:cstheme="minorHAnsi"/>
        </w:rPr>
        <w:t xml:space="preserve">, J. Thomson, J. (2016). </w:t>
      </w:r>
      <w:r w:rsidRPr="008F5305">
        <w:rPr>
          <w:rFonts w:cstheme="minorHAnsi"/>
          <w:i/>
        </w:rPr>
        <w:t xml:space="preserve">Student teachers’ perceptions of the effects of poverty on learners’ educational attainment and well-being: perspectives from England and Scotland. </w:t>
      </w:r>
      <w:r w:rsidRPr="008F5305">
        <w:rPr>
          <w:rFonts w:cstheme="minorHAnsi"/>
        </w:rPr>
        <w:t>J</w:t>
      </w:r>
      <w:r>
        <w:rPr>
          <w:rFonts w:cstheme="minorHAnsi"/>
        </w:rPr>
        <w:t xml:space="preserve">ournal of Education for Teaching. 42 (4), 483-499. </w:t>
      </w:r>
    </w:p>
    <w:p w14:paraId="33EEF8BA" w14:textId="754CA1D5" w:rsidR="00CA5A4F" w:rsidRDefault="00CA5A4F" w:rsidP="00C74FDF">
      <w:pPr>
        <w:spacing w:before="100" w:beforeAutospacing="1" w:after="100" w:afterAutospacing="1"/>
        <w:rPr>
          <w:rFonts w:cstheme="minorHAnsi"/>
        </w:rPr>
      </w:pPr>
      <w:r>
        <w:rPr>
          <w:rFonts w:cstheme="minorHAnsi"/>
        </w:rPr>
        <w:t xml:space="preserve">Estyn Inspection (2018) Estyn </w:t>
      </w:r>
      <w:r w:rsidR="00772BA6">
        <w:rPr>
          <w:rFonts w:cstheme="minorHAnsi"/>
        </w:rPr>
        <w:t>report on school X</w:t>
      </w:r>
    </w:p>
    <w:p w14:paraId="19700231" w14:textId="4E7F9ED7" w:rsidR="00ED3DBE" w:rsidRPr="008F5305" w:rsidRDefault="00ED3DBE" w:rsidP="00C74FDF">
      <w:pPr>
        <w:spacing w:before="100" w:beforeAutospacing="1" w:after="100" w:afterAutospacing="1"/>
        <w:rPr>
          <w:rFonts w:cstheme="minorHAnsi"/>
        </w:rPr>
      </w:pPr>
      <w:proofErr w:type="spellStart"/>
      <w:r>
        <w:t>Gorard</w:t>
      </w:r>
      <w:proofErr w:type="spellEnd"/>
      <w:r>
        <w:t>, S. (2012) Who is eligible for free school meals? Characterising free school meals as a measure of disadvantage in England, British Educational Research Journal, 38 (2)</w:t>
      </w:r>
    </w:p>
    <w:p w14:paraId="71C8C9C4" w14:textId="77777777" w:rsidR="00CA5A4F" w:rsidRPr="007F688B" w:rsidRDefault="00CA5A4F" w:rsidP="00C74FDF">
      <w:pPr>
        <w:spacing w:before="100" w:beforeAutospacing="1" w:after="100" w:afterAutospacing="1"/>
        <w:rPr>
          <w:rFonts w:eastAsia="Times New Roman" w:cstheme="minorHAnsi"/>
          <w:u w:val="single"/>
          <w:lang w:eastAsia="en-GB"/>
        </w:rPr>
      </w:pPr>
      <w:proofErr w:type="spellStart"/>
      <w:r>
        <w:rPr>
          <w:rFonts w:cstheme="minorHAnsi"/>
        </w:rPr>
        <w:t>Halfon</w:t>
      </w:r>
      <w:proofErr w:type="spellEnd"/>
      <w:r>
        <w:rPr>
          <w:rFonts w:cstheme="minorHAnsi"/>
        </w:rPr>
        <w:t xml:space="preserve">, R. (2017). </w:t>
      </w:r>
      <w:r w:rsidRPr="00CB5E51">
        <w:rPr>
          <w:rFonts w:cstheme="minorHAnsi"/>
          <w:i/>
        </w:rPr>
        <w:t>UK Poverty 2017: Ladders of opportunity keynote speech</w:t>
      </w:r>
      <w:r>
        <w:rPr>
          <w:rFonts w:cstheme="minorHAnsi"/>
        </w:rPr>
        <w:t xml:space="preserve">. </w:t>
      </w:r>
      <w:hyperlink r:id="rId12" w:history="1">
        <w:r w:rsidRPr="003D2404">
          <w:rPr>
            <w:rStyle w:val="Hyperlink"/>
            <w:rFonts w:eastAsia="Times New Roman" w:cstheme="minorHAnsi"/>
            <w:lang w:eastAsia="en-GB"/>
          </w:rPr>
          <w:t>https://www.jrf.org.uk/uk-poverty-2017-ladders-opportunity-keynote-speech-robert-halfon-mp</w:t>
        </w:r>
      </w:hyperlink>
      <w:r>
        <w:rPr>
          <w:rStyle w:val="Hyperlink"/>
          <w:rFonts w:eastAsia="Times New Roman" w:cstheme="minorHAnsi"/>
          <w:color w:val="auto"/>
          <w:lang w:eastAsia="en-GB"/>
        </w:rPr>
        <w:t xml:space="preserve"> </w:t>
      </w:r>
      <w:r>
        <w:rPr>
          <w:rStyle w:val="Hyperlink"/>
          <w:rFonts w:cstheme="minorHAnsi"/>
          <w:color w:val="auto"/>
        </w:rPr>
        <w:t>[</w:t>
      </w:r>
      <w:r>
        <w:rPr>
          <w:rStyle w:val="Hyperlink"/>
          <w:rFonts w:cstheme="minorHAnsi"/>
          <w:color w:val="auto"/>
          <w:u w:val="none"/>
        </w:rPr>
        <w:t>date accessed: 10 January 2019]</w:t>
      </w:r>
    </w:p>
    <w:p w14:paraId="3EF14802" w14:textId="6D714150"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Harper, C and Wood, L (2009</w:t>
      </w:r>
      <w:r w:rsidRPr="00065EF5">
        <w:rPr>
          <w:rFonts w:cstheme="minorHAnsi"/>
          <w:i/>
        </w:rPr>
        <w:t xml:space="preserve">). Please Sir? Can we have some more? Lessons from Free School Meal initiatives School Food Trust http://www.childrensfoodtrust.org.uk/assets/researchreports/fsm_please_sir_jan09.pdf </w:t>
      </w:r>
    </w:p>
    <w:p w14:paraId="11C8BF43" w14:textId="6D85FF97" w:rsidR="004740BF" w:rsidRDefault="004740BF" w:rsidP="00C74FDF">
      <w:pPr>
        <w:shd w:val="clear" w:color="auto" w:fill="FFFFFF"/>
        <w:spacing w:before="100" w:beforeAutospacing="1" w:after="100" w:afterAutospacing="1" w:line="240" w:lineRule="auto"/>
        <w:rPr>
          <w:rFonts w:cstheme="minorHAnsi"/>
        </w:rPr>
      </w:pPr>
      <w:proofErr w:type="spellStart"/>
      <w:r w:rsidRPr="004740BF">
        <w:rPr>
          <w:rFonts w:cstheme="minorHAnsi"/>
        </w:rPr>
        <w:t>Hanusheck</w:t>
      </w:r>
      <w:proofErr w:type="spellEnd"/>
      <w:r w:rsidRPr="004740BF">
        <w:rPr>
          <w:rFonts w:cstheme="minorHAnsi"/>
        </w:rPr>
        <w:t xml:space="preserve">, E. (2005). </w:t>
      </w:r>
      <w:r w:rsidRPr="004740BF">
        <w:rPr>
          <w:rFonts w:cstheme="minorHAnsi"/>
          <w:i/>
        </w:rPr>
        <w:t>The economics of school quality</w:t>
      </w:r>
      <w:r w:rsidRPr="004740BF">
        <w:rPr>
          <w:rFonts w:cstheme="minorHAnsi"/>
        </w:rPr>
        <w:t>. German Economic Review, 6(3), 269–286.</w:t>
      </w:r>
    </w:p>
    <w:p w14:paraId="48AB2C88" w14:textId="025809F1" w:rsidR="007B1C93" w:rsidRPr="00403147" w:rsidRDefault="007B1C93" w:rsidP="00C74FDF">
      <w:pPr>
        <w:shd w:val="clear" w:color="auto" w:fill="FFFFFF"/>
        <w:spacing w:before="100" w:beforeAutospacing="1" w:after="100" w:afterAutospacing="1" w:line="240" w:lineRule="auto"/>
        <w:rPr>
          <w:rFonts w:cstheme="minorHAnsi"/>
        </w:rPr>
      </w:pPr>
      <w:r w:rsidRPr="007B1C93">
        <w:rPr>
          <w:rFonts w:cstheme="minorHAnsi"/>
        </w:rPr>
        <w:t xml:space="preserve">Hill, N. E., &amp; Craft, S. (2003). </w:t>
      </w:r>
      <w:r w:rsidRPr="007B1C93">
        <w:rPr>
          <w:rFonts w:cstheme="minorHAnsi"/>
          <w:i/>
        </w:rPr>
        <w:t>Parent-school involvement and school performance: Mediated pathways among socioeconomically comparable African American and Euro-American families.</w:t>
      </w:r>
      <w:r w:rsidRPr="007B1C93">
        <w:rPr>
          <w:rFonts w:cstheme="minorHAnsi"/>
        </w:rPr>
        <w:t xml:space="preserve"> Journal of Educational Psychology, 95, 74–81.</w:t>
      </w:r>
    </w:p>
    <w:p w14:paraId="4E91A603" w14:textId="3DFFAB29" w:rsidR="004740BF" w:rsidRDefault="00CA5A4F" w:rsidP="00C74FDF">
      <w:pPr>
        <w:spacing w:before="100" w:beforeAutospacing="1" w:after="100" w:afterAutospacing="1"/>
        <w:rPr>
          <w:rFonts w:cstheme="minorHAnsi"/>
        </w:rPr>
      </w:pPr>
      <w:r>
        <w:rPr>
          <w:rFonts w:cstheme="minorHAnsi"/>
        </w:rPr>
        <w:t xml:space="preserve">Jensen, E. (2009). </w:t>
      </w:r>
      <w:r w:rsidRPr="00124296">
        <w:rPr>
          <w:rFonts w:cstheme="minorHAnsi"/>
          <w:i/>
        </w:rPr>
        <w:t>Teaching with Poverty in Mind</w:t>
      </w:r>
      <w:r>
        <w:rPr>
          <w:rFonts w:cstheme="minorHAnsi"/>
        </w:rPr>
        <w:t>. Alexandria, VA: ASCD.</w:t>
      </w:r>
    </w:p>
    <w:p w14:paraId="14562155" w14:textId="59586335" w:rsidR="00A730E0" w:rsidRDefault="00A730E0" w:rsidP="00C74FDF">
      <w:pPr>
        <w:spacing w:before="100" w:beforeAutospacing="1" w:after="100" w:afterAutospacing="1"/>
        <w:rPr>
          <w:rFonts w:cstheme="minorHAnsi"/>
        </w:rPr>
      </w:pPr>
      <w:r w:rsidRPr="00A730E0">
        <w:rPr>
          <w:rFonts w:cstheme="minorHAnsi"/>
        </w:rPr>
        <w:t xml:space="preserve">Jensen, E. (2013). </w:t>
      </w:r>
      <w:r w:rsidRPr="00A730E0">
        <w:rPr>
          <w:rFonts w:cstheme="minorHAnsi"/>
          <w:i/>
        </w:rPr>
        <w:t>Engaging students with poverty in mind</w:t>
      </w:r>
      <w:r w:rsidRPr="00A730E0">
        <w:rPr>
          <w:rFonts w:cstheme="minorHAnsi"/>
        </w:rPr>
        <w:t>. Alexandria, VA: ASCD.</w:t>
      </w:r>
    </w:p>
    <w:p w14:paraId="2EE2D6ED" w14:textId="43EBEC37" w:rsidR="00986CD2" w:rsidRDefault="00986CD2" w:rsidP="00C74FDF">
      <w:pPr>
        <w:spacing w:before="100" w:beforeAutospacing="1" w:after="100" w:afterAutospacing="1"/>
        <w:rPr>
          <w:rFonts w:cstheme="minorHAnsi"/>
        </w:rPr>
      </w:pPr>
      <w:r w:rsidRPr="00986CD2">
        <w:rPr>
          <w:rFonts w:cstheme="minorHAnsi"/>
        </w:rPr>
        <w:t xml:space="preserve">Johnson, W., Brett, C. E., &amp; </w:t>
      </w:r>
      <w:proofErr w:type="spellStart"/>
      <w:r w:rsidRPr="00986CD2">
        <w:rPr>
          <w:rFonts w:cstheme="minorHAnsi"/>
        </w:rPr>
        <w:t>Deary</w:t>
      </w:r>
      <w:proofErr w:type="spellEnd"/>
      <w:r w:rsidRPr="00986CD2">
        <w:rPr>
          <w:rFonts w:cstheme="minorHAnsi"/>
        </w:rPr>
        <w:t xml:space="preserve">, I. J. (2010). </w:t>
      </w:r>
      <w:r w:rsidRPr="00986CD2">
        <w:rPr>
          <w:rFonts w:cstheme="minorHAnsi"/>
          <w:i/>
        </w:rPr>
        <w:t>The pivotal role of education in the association between ability and social class attainment: A look across three generations</w:t>
      </w:r>
      <w:r w:rsidRPr="00986CD2">
        <w:rPr>
          <w:rFonts w:cstheme="minorHAnsi"/>
        </w:rPr>
        <w:t>. Intelligence, 38, 55–65.</w:t>
      </w:r>
    </w:p>
    <w:p w14:paraId="27D665F8" w14:textId="77777777" w:rsidR="00CA5A4F" w:rsidRPr="00065EF5" w:rsidRDefault="00CA5A4F" w:rsidP="00C74FDF">
      <w:pPr>
        <w:pStyle w:val="NormalWeb"/>
        <w:spacing w:line="360" w:lineRule="atLeast"/>
        <w:rPr>
          <w:rFonts w:asciiTheme="minorHAnsi" w:hAnsiTheme="minorHAnsi" w:cstheme="minorHAnsi"/>
          <w:i/>
          <w:sz w:val="22"/>
          <w:szCs w:val="22"/>
          <w:shd w:val="clear" w:color="auto" w:fill="FFFFFF"/>
        </w:rPr>
      </w:pPr>
      <w:r w:rsidRPr="00065EF5">
        <w:rPr>
          <w:rFonts w:asciiTheme="minorHAnsi" w:hAnsiTheme="minorHAnsi" w:cstheme="minorHAnsi"/>
          <w:i/>
          <w:sz w:val="22"/>
          <w:szCs w:val="22"/>
          <w:shd w:val="clear" w:color="auto" w:fill="FFFFFF"/>
        </w:rPr>
        <w:t xml:space="preserve">JRF, </w:t>
      </w:r>
      <w:r>
        <w:rPr>
          <w:rFonts w:asciiTheme="minorHAnsi" w:hAnsiTheme="minorHAnsi" w:cstheme="minorHAnsi"/>
          <w:i/>
          <w:sz w:val="22"/>
          <w:szCs w:val="22"/>
          <w:shd w:val="clear" w:color="auto" w:fill="FFFFFF"/>
        </w:rPr>
        <w:t>(</w:t>
      </w:r>
      <w:r w:rsidRPr="00065EF5">
        <w:rPr>
          <w:rFonts w:asciiTheme="minorHAnsi" w:hAnsiTheme="minorHAnsi" w:cstheme="minorHAnsi"/>
          <w:i/>
          <w:sz w:val="22"/>
          <w:szCs w:val="22"/>
          <w:shd w:val="clear" w:color="auto" w:fill="FFFFFF"/>
        </w:rPr>
        <w:t>2016</w:t>
      </w:r>
      <w:r>
        <w:rPr>
          <w:rFonts w:asciiTheme="minorHAnsi" w:hAnsiTheme="minorHAnsi" w:cstheme="minorHAnsi"/>
          <w:i/>
          <w:sz w:val="22"/>
          <w:szCs w:val="22"/>
          <w:shd w:val="clear" w:color="auto" w:fill="FFFFFF"/>
        </w:rPr>
        <w:t>)</w:t>
      </w:r>
      <w:r w:rsidRPr="00065EF5">
        <w:rPr>
          <w:rFonts w:asciiTheme="minorHAnsi" w:hAnsiTheme="minorHAnsi" w:cstheme="minorHAnsi"/>
          <w:i/>
          <w:sz w:val="22"/>
          <w:szCs w:val="22"/>
          <w:shd w:val="clear" w:color="auto" w:fill="FFFFFF"/>
        </w:rPr>
        <w:t xml:space="preserve"> - At GCSE level in Wales in 2016 (Key Stage 4) the attainment gap 31 percentage points in 2016. - </w:t>
      </w:r>
      <w:hyperlink r:id="rId13" w:history="1">
        <w:r w:rsidRPr="00EB5C98">
          <w:rPr>
            <w:rStyle w:val="Hyperlink"/>
            <w:rFonts w:asciiTheme="minorHAnsi" w:hAnsiTheme="minorHAnsi" w:cstheme="minorHAnsi"/>
            <w:i/>
            <w:color w:val="auto"/>
            <w:sz w:val="22"/>
            <w:szCs w:val="22"/>
            <w:shd w:val="clear" w:color="auto" w:fill="FFFFFF"/>
          </w:rPr>
          <w:t>https://www.jrf.org.uk/data/education-wales</w:t>
        </w:r>
      </w:hyperlink>
      <w:r w:rsidRPr="00EB5C98">
        <w:rPr>
          <w:rStyle w:val="Hyperlink"/>
          <w:rFonts w:asciiTheme="minorHAnsi" w:hAnsiTheme="minorHAnsi" w:cstheme="minorHAnsi"/>
          <w:i/>
          <w:color w:val="auto"/>
          <w:sz w:val="22"/>
          <w:szCs w:val="22"/>
          <w:shd w:val="clear" w:color="auto" w:fill="FFFFFF"/>
        </w:rPr>
        <w:t xml:space="preserve"> </w:t>
      </w:r>
      <w:r w:rsidRPr="00EB5C98">
        <w:rPr>
          <w:rStyle w:val="Hyperlink"/>
          <w:rFonts w:asciiTheme="minorHAnsi" w:hAnsiTheme="minorHAnsi" w:cstheme="minorHAnsi"/>
          <w:color w:val="auto"/>
          <w:sz w:val="22"/>
          <w:szCs w:val="22"/>
        </w:rPr>
        <w:t>[</w:t>
      </w:r>
      <w:r w:rsidRPr="00EB5C98">
        <w:rPr>
          <w:rStyle w:val="Hyperlink"/>
          <w:rFonts w:asciiTheme="minorHAnsi" w:hAnsiTheme="minorHAnsi" w:cstheme="minorHAnsi"/>
          <w:color w:val="auto"/>
          <w:sz w:val="22"/>
          <w:szCs w:val="22"/>
          <w:u w:val="none"/>
        </w:rPr>
        <w:t>date accessed: 10 January 2019]</w:t>
      </w:r>
    </w:p>
    <w:p w14:paraId="6712B4C8" w14:textId="77777777" w:rsidR="00CA5A4F" w:rsidRDefault="00CA5A4F" w:rsidP="00C74FDF">
      <w:pPr>
        <w:spacing w:before="100" w:beforeAutospacing="1" w:after="100" w:afterAutospacing="1"/>
        <w:rPr>
          <w:rFonts w:cstheme="minorHAnsi"/>
        </w:rPr>
      </w:pPr>
      <w:r>
        <w:rPr>
          <w:rFonts w:cstheme="minorHAnsi"/>
        </w:rPr>
        <w:t xml:space="preserve">Kaufman, J. L., and Jacobs, H. M. (1987). </w:t>
      </w:r>
      <w:r w:rsidRPr="003223F5">
        <w:rPr>
          <w:rFonts w:cstheme="minorHAnsi"/>
          <w:i/>
        </w:rPr>
        <w:t>A public planning perspective on strategic planning</w:t>
      </w:r>
      <w:r>
        <w:rPr>
          <w:rFonts w:cstheme="minorHAnsi"/>
        </w:rPr>
        <w:t>. APA Journal, 23-33.</w:t>
      </w:r>
    </w:p>
    <w:p w14:paraId="53AE46C1" w14:textId="4B464A34" w:rsidR="00CA5A4F" w:rsidRDefault="00CA5A4F" w:rsidP="00C74FDF">
      <w:pPr>
        <w:spacing w:before="100" w:beforeAutospacing="1" w:after="100" w:afterAutospacing="1"/>
        <w:rPr>
          <w:rFonts w:cstheme="minorHAnsi"/>
        </w:rPr>
      </w:pPr>
      <w:r>
        <w:rPr>
          <w:rFonts w:cstheme="minorHAnsi"/>
        </w:rPr>
        <w:t xml:space="preserve">Lingam, G., Lingam, N., and K, </w:t>
      </w:r>
      <w:proofErr w:type="spellStart"/>
      <w:r>
        <w:rPr>
          <w:rFonts w:cstheme="minorHAnsi"/>
        </w:rPr>
        <w:t>Raghuwaiya</w:t>
      </w:r>
      <w:proofErr w:type="spellEnd"/>
      <w:r>
        <w:rPr>
          <w:rFonts w:cstheme="minorHAnsi"/>
        </w:rPr>
        <w:t xml:space="preserve">. (2014). </w:t>
      </w:r>
      <w:r w:rsidRPr="003223F5">
        <w:rPr>
          <w:rFonts w:cstheme="minorHAnsi"/>
          <w:i/>
        </w:rPr>
        <w:t>Effectiveness of school strategic planning: the case of Fijian schools</w:t>
      </w:r>
      <w:r>
        <w:rPr>
          <w:rFonts w:cstheme="minorHAnsi"/>
        </w:rPr>
        <w:t>. World Academy of Science, Engineering and Technology International Journal of Social, Behavioural, Educational, Economic, Business and Industrial Engineering, 8(7), 2119-2125.</w:t>
      </w:r>
    </w:p>
    <w:p w14:paraId="62999D22" w14:textId="76CC0F6A" w:rsidR="00385AAB" w:rsidRDefault="00385AAB" w:rsidP="00C74FDF">
      <w:pPr>
        <w:spacing w:before="100" w:beforeAutospacing="1" w:after="100" w:afterAutospacing="1"/>
        <w:rPr>
          <w:rFonts w:cstheme="minorHAnsi"/>
        </w:rPr>
      </w:pPr>
      <w:r w:rsidRPr="00385AAB">
        <w:rPr>
          <w:rFonts w:cstheme="minorHAnsi"/>
        </w:rPr>
        <w:t xml:space="preserve">McBride Murry, V., </w:t>
      </w:r>
      <w:proofErr w:type="spellStart"/>
      <w:r w:rsidRPr="00385AAB">
        <w:rPr>
          <w:rFonts w:cstheme="minorHAnsi"/>
        </w:rPr>
        <w:t>Berkel</w:t>
      </w:r>
      <w:proofErr w:type="spellEnd"/>
      <w:r w:rsidRPr="00385AAB">
        <w:rPr>
          <w:rFonts w:cstheme="minorHAnsi"/>
        </w:rPr>
        <w:t xml:space="preserve">, C., Gaylord-Harden, N. K., Copeland-Linder, N., </w:t>
      </w:r>
      <w:r>
        <w:rPr>
          <w:rFonts w:cstheme="minorHAnsi"/>
        </w:rPr>
        <w:t>and</w:t>
      </w:r>
      <w:r w:rsidRPr="00385AAB">
        <w:rPr>
          <w:rFonts w:cstheme="minorHAnsi"/>
        </w:rPr>
        <w:t xml:space="preserve"> Nation, M. </w:t>
      </w:r>
      <w:r>
        <w:rPr>
          <w:rFonts w:cstheme="minorHAnsi"/>
        </w:rPr>
        <w:t>(2011).</w:t>
      </w:r>
      <w:r w:rsidRPr="00385AAB">
        <w:rPr>
          <w:rFonts w:cstheme="minorHAnsi"/>
        </w:rPr>
        <w:t xml:space="preserve"> </w:t>
      </w:r>
      <w:proofErr w:type="spellStart"/>
      <w:r w:rsidRPr="00385AAB">
        <w:rPr>
          <w:rFonts w:cstheme="minorHAnsi"/>
          <w:i/>
        </w:rPr>
        <w:t>Neighborhood</w:t>
      </w:r>
      <w:proofErr w:type="spellEnd"/>
      <w:r w:rsidRPr="00385AAB">
        <w:rPr>
          <w:rFonts w:cstheme="minorHAnsi"/>
          <w:i/>
        </w:rPr>
        <w:t xml:space="preserve"> poverty and adolescent development</w:t>
      </w:r>
      <w:r w:rsidRPr="00385AAB">
        <w:rPr>
          <w:rFonts w:cstheme="minorHAnsi"/>
        </w:rPr>
        <w:t>. Journal of Research on Adolescence, 21, 114–128.</w:t>
      </w:r>
    </w:p>
    <w:p w14:paraId="5FDD3BBE" w14:textId="77777777" w:rsidR="00CA5A4F" w:rsidRPr="00065EF5" w:rsidRDefault="00CA5A4F" w:rsidP="00C74FDF">
      <w:pPr>
        <w:shd w:val="clear" w:color="auto" w:fill="FFFFFF"/>
        <w:spacing w:before="100" w:beforeAutospacing="1" w:after="100" w:afterAutospacing="1" w:line="240" w:lineRule="auto"/>
        <w:rPr>
          <w:rFonts w:cstheme="minorHAnsi"/>
          <w:i/>
        </w:rPr>
      </w:pPr>
      <w:r w:rsidRPr="003E53BD">
        <w:rPr>
          <w:rFonts w:cstheme="minorHAnsi"/>
        </w:rPr>
        <w:t>Morelli, C</w:t>
      </w:r>
      <w:r>
        <w:rPr>
          <w:rFonts w:cstheme="minorHAnsi"/>
        </w:rPr>
        <w:t>. Seaman, P.</w:t>
      </w:r>
      <w:r w:rsidRPr="003E53BD">
        <w:rPr>
          <w:rFonts w:cstheme="minorHAnsi"/>
        </w:rPr>
        <w:t xml:space="preserve"> </w:t>
      </w:r>
      <w:r>
        <w:rPr>
          <w:rFonts w:cstheme="minorHAnsi"/>
        </w:rPr>
        <w:t>(</w:t>
      </w:r>
      <w:r w:rsidRPr="003E53BD">
        <w:rPr>
          <w:rFonts w:cstheme="minorHAnsi"/>
        </w:rPr>
        <w:t>2005</w:t>
      </w:r>
      <w:r>
        <w:rPr>
          <w:rFonts w:cstheme="minorHAnsi"/>
        </w:rPr>
        <w:t>).</w:t>
      </w:r>
      <w:r w:rsidRPr="00065EF5">
        <w:rPr>
          <w:rFonts w:cstheme="minorHAnsi"/>
          <w:i/>
        </w:rPr>
        <w:t xml:space="preserve"> 'Universal versus Targeted Benefits: The Distributional Effects of Free School Meals', Environment And Planning C: Government And Policy, 23, 4, pp. 583-598</w:t>
      </w:r>
    </w:p>
    <w:p w14:paraId="4549DBDD" w14:textId="77777777" w:rsidR="00CA5A4F" w:rsidRDefault="00CA5A4F" w:rsidP="00C74FDF">
      <w:pPr>
        <w:spacing w:before="100" w:beforeAutospacing="1" w:after="100" w:afterAutospacing="1"/>
        <w:rPr>
          <w:rFonts w:cstheme="minorHAnsi"/>
        </w:rPr>
      </w:pPr>
      <w:proofErr w:type="spellStart"/>
      <w:r w:rsidRPr="00065EF5">
        <w:rPr>
          <w:rFonts w:cstheme="minorHAnsi"/>
        </w:rPr>
        <w:t>OBrien</w:t>
      </w:r>
      <w:proofErr w:type="spellEnd"/>
      <w:r w:rsidRPr="00065EF5">
        <w:rPr>
          <w:rFonts w:cstheme="minorHAnsi"/>
        </w:rPr>
        <w:t xml:space="preserve">, P. (1991). </w:t>
      </w:r>
      <w:r w:rsidRPr="002C7342">
        <w:rPr>
          <w:rFonts w:cstheme="minorHAnsi"/>
          <w:i/>
        </w:rPr>
        <w:t>Strategic planning and management for organization</w:t>
      </w:r>
      <w:r w:rsidRPr="00065EF5">
        <w:rPr>
          <w:rFonts w:cstheme="minorHAnsi"/>
        </w:rPr>
        <w:t xml:space="preserve">. </w:t>
      </w:r>
    </w:p>
    <w:p w14:paraId="3D848015" w14:textId="77777777" w:rsidR="00CA5A4F" w:rsidRDefault="00CA5A4F" w:rsidP="00C74FDF">
      <w:pPr>
        <w:spacing w:before="100" w:beforeAutospacing="1" w:after="100" w:afterAutospacing="1"/>
        <w:rPr>
          <w:rFonts w:cstheme="minorHAnsi"/>
        </w:rPr>
      </w:pPr>
      <w:r>
        <w:rPr>
          <w:rFonts w:cstheme="minorHAnsi"/>
        </w:rPr>
        <w:t xml:space="preserve">OECD. (2006). </w:t>
      </w:r>
      <w:r w:rsidRPr="00635E62">
        <w:rPr>
          <w:rFonts w:cstheme="minorHAnsi"/>
          <w:i/>
        </w:rPr>
        <w:t>Education at a Glance</w:t>
      </w:r>
      <w:r>
        <w:rPr>
          <w:rFonts w:cstheme="minorHAnsi"/>
          <w:i/>
        </w:rPr>
        <w:t xml:space="preserve"> 2017</w:t>
      </w:r>
      <w:r>
        <w:rPr>
          <w:rFonts w:cstheme="minorHAnsi"/>
        </w:rPr>
        <w:t xml:space="preserve">: OECD Indicators, Paris: OECD. </w:t>
      </w:r>
    </w:p>
    <w:p w14:paraId="1F327475" w14:textId="2CE3922D" w:rsidR="00CA5A4F" w:rsidRPr="00065EF5" w:rsidRDefault="00CA5A4F" w:rsidP="00C74FDF">
      <w:pPr>
        <w:shd w:val="clear" w:color="auto" w:fill="FFFFFF"/>
        <w:spacing w:before="100" w:beforeAutospacing="1" w:after="100" w:afterAutospacing="1" w:line="240" w:lineRule="auto"/>
        <w:rPr>
          <w:rFonts w:cstheme="minorHAnsi"/>
          <w:i/>
        </w:rPr>
      </w:pPr>
      <w:r w:rsidRPr="003E53BD">
        <w:rPr>
          <w:rFonts w:cstheme="minorHAnsi"/>
        </w:rPr>
        <w:t>Padley, M. and Hirsch, D. (2013)</w:t>
      </w:r>
      <w:r w:rsidRPr="00065EF5">
        <w:rPr>
          <w:rFonts w:cstheme="minorHAnsi"/>
          <w:i/>
        </w:rPr>
        <w:t xml:space="preserve"> Child Poverty Map of the UK. End Child Poverty </w:t>
      </w:r>
      <w:r w:rsidRPr="003E53BD">
        <w:rPr>
          <w:rFonts w:cstheme="minorHAnsi"/>
        </w:rPr>
        <w:t xml:space="preserve">http://www.endchildpoverty.org.uk/images/ecp/130212%20ECP%20local%20 report%20final(1).pdf </w:t>
      </w:r>
    </w:p>
    <w:p w14:paraId="6DAA6346" w14:textId="77777777" w:rsidR="00CA5A4F" w:rsidRPr="007F688B" w:rsidRDefault="00CA5A4F" w:rsidP="00C74FDF">
      <w:pPr>
        <w:spacing w:before="100" w:beforeAutospacing="1" w:after="100" w:afterAutospacing="1"/>
        <w:rPr>
          <w:rFonts w:cstheme="minorHAnsi"/>
          <w:i/>
        </w:rPr>
      </w:pPr>
      <w:r>
        <w:rPr>
          <w:rFonts w:cstheme="minorHAnsi"/>
        </w:rPr>
        <w:t xml:space="preserve">Palmer, K. (2014). </w:t>
      </w:r>
      <w:r w:rsidRPr="00635B91">
        <w:rPr>
          <w:i/>
        </w:rPr>
        <w:t>Inquiry into Educational Outcomes for Children from Low Income Households</w:t>
      </w:r>
      <w:r>
        <w:rPr>
          <w:i/>
        </w:rPr>
        <w:t xml:space="preserve">: </w:t>
      </w:r>
      <w:r w:rsidRPr="001B2FBE">
        <w:t>City University London</w:t>
      </w:r>
      <w:r>
        <w:rPr>
          <w:i/>
        </w:rPr>
        <w:t xml:space="preserve"> </w:t>
      </w:r>
      <w:hyperlink r:id="rId14" w:history="1">
        <w:r w:rsidRPr="003D2404">
          <w:rPr>
            <w:rStyle w:val="Hyperlink"/>
            <w:rFonts w:cstheme="minorHAnsi"/>
          </w:rPr>
          <w:t>http://senedd.assembly.wales/documents/s24514/Consultation%20Response%20EO%2019%20City%20University%20London.pdf</w:t>
        </w:r>
      </w:hyperlink>
      <w:r w:rsidRPr="00065EF5">
        <w:rPr>
          <w:rFonts w:cstheme="minorHAnsi"/>
          <w:b/>
          <w:i/>
        </w:rPr>
        <w:t xml:space="preserve">    </w:t>
      </w:r>
      <w:r>
        <w:rPr>
          <w:rStyle w:val="Hyperlink"/>
          <w:rFonts w:cstheme="minorHAnsi"/>
          <w:color w:val="auto"/>
        </w:rPr>
        <w:t>[</w:t>
      </w:r>
      <w:r>
        <w:rPr>
          <w:rStyle w:val="Hyperlink"/>
          <w:rFonts w:cstheme="minorHAnsi"/>
          <w:color w:val="auto"/>
          <w:u w:val="none"/>
        </w:rPr>
        <w:t>date accessed: 10 January 2019]</w:t>
      </w:r>
    </w:p>
    <w:p w14:paraId="3CAF6C2A" w14:textId="77777777" w:rsidR="00CA5A4F" w:rsidRDefault="00CA5A4F" w:rsidP="00C74FDF">
      <w:pPr>
        <w:spacing w:before="100" w:beforeAutospacing="1" w:after="100" w:afterAutospacing="1"/>
        <w:rPr>
          <w:rFonts w:cstheme="minorHAnsi"/>
        </w:rPr>
      </w:pPr>
      <w:r w:rsidRPr="00CA0804">
        <w:rPr>
          <w:rFonts w:cstheme="minorHAnsi"/>
        </w:rPr>
        <w:t xml:space="preserve">Perry, B.D. &amp; Szalavitz, M. (2006). </w:t>
      </w:r>
      <w:r w:rsidRPr="00171C78">
        <w:rPr>
          <w:rFonts w:cstheme="minorHAnsi"/>
          <w:i/>
        </w:rPr>
        <w:t>The boy who was raised as a dog and other stories from a child psychiatrist’s notebook: What traumatised  children can teach us about loss, love, and healing</w:t>
      </w:r>
      <w:r w:rsidRPr="00CA0804">
        <w:rPr>
          <w:rFonts w:cstheme="minorHAnsi"/>
        </w:rPr>
        <w:t>. New York: Basic Books.</w:t>
      </w:r>
    </w:p>
    <w:p w14:paraId="0681BC2B" w14:textId="7E7619AE" w:rsidR="00CA5A4F" w:rsidRDefault="00CA5A4F" w:rsidP="00C74FDF">
      <w:pPr>
        <w:spacing w:before="100" w:beforeAutospacing="1" w:after="100" w:afterAutospacing="1"/>
        <w:rPr>
          <w:rFonts w:eastAsia="Times New Roman" w:cstheme="minorHAnsi"/>
        </w:rPr>
      </w:pPr>
      <w:r>
        <w:rPr>
          <w:rFonts w:eastAsia="Times New Roman" w:cstheme="minorHAnsi"/>
        </w:rPr>
        <w:t xml:space="preserve">Reid, K. (2010). </w:t>
      </w:r>
      <w:r w:rsidRPr="00DA3B73">
        <w:rPr>
          <w:rFonts w:eastAsia="Times New Roman" w:cstheme="minorHAnsi"/>
          <w:i/>
        </w:rPr>
        <w:t>The strategic management of disaffected students in Wales</w:t>
      </w:r>
      <w:r w:rsidRPr="00065EF5">
        <w:rPr>
          <w:rFonts w:eastAsia="Times New Roman" w:cstheme="minorHAnsi"/>
        </w:rPr>
        <w:t xml:space="preserve">. International Journal on School Disaffection; 2010, Vol. 7 Issue 1, p33-40, 8p </w:t>
      </w:r>
    </w:p>
    <w:p w14:paraId="13C4251F" w14:textId="5DF587FF" w:rsidR="001F1246" w:rsidRDefault="001F1246" w:rsidP="00C74FDF">
      <w:pPr>
        <w:spacing w:before="100" w:beforeAutospacing="1" w:after="100" w:afterAutospacing="1"/>
        <w:rPr>
          <w:rFonts w:eastAsia="Times New Roman" w:cstheme="minorHAnsi"/>
        </w:rPr>
      </w:pPr>
      <w:r w:rsidRPr="001F1246">
        <w:rPr>
          <w:rFonts w:eastAsia="Times New Roman" w:cstheme="minorHAnsi"/>
        </w:rPr>
        <w:t xml:space="preserve">Ridge, T. </w:t>
      </w:r>
      <w:r w:rsidR="001F5A71">
        <w:rPr>
          <w:rFonts w:eastAsia="Times New Roman" w:cstheme="minorHAnsi"/>
        </w:rPr>
        <w:t>(</w:t>
      </w:r>
      <w:r w:rsidRPr="001F1246">
        <w:rPr>
          <w:rFonts w:eastAsia="Times New Roman" w:cstheme="minorHAnsi"/>
        </w:rPr>
        <w:t>2011</w:t>
      </w:r>
      <w:r w:rsidR="001F5A71">
        <w:rPr>
          <w:rFonts w:eastAsia="Times New Roman" w:cstheme="minorHAnsi"/>
        </w:rPr>
        <w:t>)</w:t>
      </w:r>
      <w:r w:rsidRPr="001F1246">
        <w:rPr>
          <w:rFonts w:eastAsia="Times New Roman" w:cstheme="minorHAnsi"/>
        </w:rPr>
        <w:t xml:space="preserve">. </w:t>
      </w:r>
      <w:r w:rsidRPr="001F1246">
        <w:rPr>
          <w:rFonts w:eastAsia="Times New Roman" w:cstheme="minorHAnsi"/>
          <w:i/>
        </w:rPr>
        <w:t>The Everyday Costs of Poverty in Childhood: A Review of Qualitative Research Exploring the Lives and Experiences of Low-income Children in the UK</w:t>
      </w:r>
      <w:r w:rsidRPr="001F1246">
        <w:rPr>
          <w:rFonts w:eastAsia="Times New Roman" w:cstheme="minorHAnsi"/>
        </w:rPr>
        <w:t>. Children and Society</w:t>
      </w:r>
      <w:r>
        <w:rPr>
          <w:rFonts w:eastAsia="Times New Roman" w:cstheme="minorHAnsi"/>
        </w:rPr>
        <w:t xml:space="preserve">. </w:t>
      </w:r>
      <w:r w:rsidRPr="001F1246">
        <w:rPr>
          <w:rFonts w:eastAsia="Times New Roman" w:cstheme="minorHAnsi"/>
        </w:rPr>
        <w:t>25 (1): 73–84.</w:t>
      </w:r>
    </w:p>
    <w:p w14:paraId="64D3545E" w14:textId="5618F67F" w:rsidR="00095FE4" w:rsidRPr="00095FE4" w:rsidRDefault="00095FE4" w:rsidP="00C74FDF">
      <w:pPr>
        <w:spacing w:before="100" w:beforeAutospacing="1" w:after="100" w:afterAutospacing="1"/>
        <w:rPr>
          <w:rFonts w:eastAsia="Times New Roman" w:cstheme="minorHAnsi"/>
        </w:rPr>
      </w:pPr>
      <w:r w:rsidRPr="00095FE4">
        <w:rPr>
          <w:rFonts w:eastAsia="Times New Roman" w:cstheme="minorHAnsi"/>
        </w:rPr>
        <w:t xml:space="preserve">Rinaldi, </w:t>
      </w:r>
      <w:proofErr w:type="spellStart"/>
      <w:r w:rsidRPr="00095FE4">
        <w:rPr>
          <w:rFonts w:eastAsia="Times New Roman" w:cstheme="minorHAnsi"/>
        </w:rPr>
        <w:t>Carlina</w:t>
      </w:r>
      <w:proofErr w:type="spellEnd"/>
      <w:r w:rsidRPr="00095FE4">
        <w:rPr>
          <w:rFonts w:eastAsia="Times New Roman" w:cstheme="minorHAnsi"/>
        </w:rPr>
        <w:t xml:space="preserve">. </w:t>
      </w:r>
      <w:r w:rsidR="001F5A71">
        <w:rPr>
          <w:rFonts w:eastAsia="Times New Roman" w:cstheme="minorHAnsi"/>
        </w:rPr>
        <w:t>(</w:t>
      </w:r>
      <w:r w:rsidRPr="00095FE4">
        <w:rPr>
          <w:rFonts w:eastAsia="Times New Roman" w:cstheme="minorHAnsi"/>
        </w:rPr>
        <w:t>1993</w:t>
      </w:r>
      <w:r w:rsidR="001F5A71">
        <w:rPr>
          <w:rFonts w:eastAsia="Times New Roman" w:cstheme="minorHAnsi"/>
        </w:rPr>
        <w:t>)</w:t>
      </w:r>
      <w:r w:rsidRPr="00095FE4">
        <w:rPr>
          <w:rFonts w:eastAsia="Times New Roman" w:cstheme="minorHAnsi"/>
        </w:rPr>
        <w:t xml:space="preserve">. </w:t>
      </w:r>
      <w:r w:rsidRPr="00095FE4">
        <w:rPr>
          <w:rFonts w:eastAsia="Times New Roman" w:cstheme="minorHAnsi"/>
          <w:i/>
        </w:rPr>
        <w:t>“The Emergent Curriculum and Social Constructivism. Chapter 5.” In The Hundred Languages of Children</w:t>
      </w:r>
      <w:r w:rsidRPr="00095FE4">
        <w:rPr>
          <w:rFonts w:eastAsia="Times New Roman" w:cstheme="minorHAnsi"/>
        </w:rPr>
        <w:t xml:space="preserve">: The Reggio Emilia Approach to Early Childhood, edited by Carolyn Edwards, </w:t>
      </w:r>
      <w:proofErr w:type="spellStart"/>
      <w:r w:rsidRPr="00095FE4">
        <w:rPr>
          <w:rFonts w:eastAsia="Times New Roman" w:cstheme="minorHAnsi"/>
        </w:rPr>
        <w:t>Lella</w:t>
      </w:r>
      <w:proofErr w:type="spellEnd"/>
      <w:r w:rsidRPr="00095FE4">
        <w:rPr>
          <w:rFonts w:eastAsia="Times New Roman" w:cstheme="minorHAnsi"/>
        </w:rPr>
        <w:t xml:space="preserve"> </w:t>
      </w:r>
      <w:proofErr w:type="spellStart"/>
      <w:r w:rsidRPr="00095FE4">
        <w:rPr>
          <w:rFonts w:eastAsia="Times New Roman" w:cstheme="minorHAnsi"/>
        </w:rPr>
        <w:t>Gandinin</w:t>
      </w:r>
      <w:proofErr w:type="spellEnd"/>
      <w:r w:rsidRPr="00095FE4">
        <w:rPr>
          <w:rFonts w:eastAsia="Times New Roman" w:cstheme="minorHAnsi"/>
        </w:rPr>
        <w:t xml:space="preserve">, and George Forman, 101–112. New Jersey: </w:t>
      </w:r>
      <w:proofErr w:type="spellStart"/>
      <w:r w:rsidRPr="00095FE4">
        <w:rPr>
          <w:rFonts w:eastAsia="Times New Roman" w:cstheme="minorHAnsi"/>
        </w:rPr>
        <w:t>Ablex</w:t>
      </w:r>
      <w:proofErr w:type="spellEnd"/>
      <w:r w:rsidRPr="00095FE4">
        <w:rPr>
          <w:rFonts w:eastAsia="Times New Roman" w:cstheme="minorHAnsi"/>
        </w:rPr>
        <w:t>.</w:t>
      </w:r>
    </w:p>
    <w:p w14:paraId="3A1C7FA2" w14:textId="77777777" w:rsidR="00CA5A4F" w:rsidRPr="00065EF5" w:rsidRDefault="00CA5A4F" w:rsidP="00C74FDF">
      <w:pPr>
        <w:spacing w:before="100" w:beforeAutospacing="1" w:after="100" w:afterAutospacing="1"/>
        <w:rPr>
          <w:rFonts w:cstheme="minorHAnsi"/>
        </w:rPr>
      </w:pPr>
      <w:r w:rsidRPr="00065EF5">
        <w:rPr>
          <w:rFonts w:cstheme="minorHAnsi"/>
          <w:shd w:val="clear" w:color="auto" w:fill="FFFFFF"/>
        </w:rPr>
        <w:t>Rutherford, C.</w:t>
      </w:r>
      <w:r>
        <w:rPr>
          <w:rFonts w:cstheme="minorHAnsi"/>
          <w:shd w:val="clear" w:color="auto" w:fill="FFFFFF"/>
        </w:rPr>
        <w:t xml:space="preserve"> (</w:t>
      </w:r>
      <w:r w:rsidRPr="00065EF5">
        <w:rPr>
          <w:rFonts w:cstheme="minorHAnsi"/>
          <w:shd w:val="clear" w:color="auto" w:fill="FFFFFF"/>
        </w:rPr>
        <w:t>2009</w:t>
      </w:r>
      <w:r>
        <w:rPr>
          <w:rFonts w:cstheme="minorHAnsi"/>
          <w:shd w:val="clear" w:color="auto" w:fill="FFFFFF"/>
        </w:rPr>
        <w:t>)</w:t>
      </w:r>
      <w:r w:rsidRPr="00065EF5">
        <w:rPr>
          <w:rFonts w:cstheme="minorHAnsi"/>
          <w:shd w:val="clear" w:color="auto" w:fill="FFFFFF"/>
        </w:rPr>
        <w:t xml:space="preserve">. </w:t>
      </w:r>
      <w:r w:rsidRPr="00C34990">
        <w:rPr>
          <w:rFonts w:cstheme="minorHAnsi"/>
          <w:i/>
          <w:shd w:val="clear" w:color="auto" w:fill="FFFFFF"/>
        </w:rPr>
        <w:t>Planning to change: Strategic planning and comprehensive school reform.</w:t>
      </w:r>
      <w:r w:rsidRPr="00065EF5">
        <w:rPr>
          <w:rFonts w:cstheme="minorHAnsi"/>
          <w:shd w:val="clear" w:color="auto" w:fill="FFFFFF"/>
        </w:rPr>
        <w:t> </w:t>
      </w:r>
      <w:r w:rsidRPr="00C34990">
        <w:rPr>
          <w:rFonts w:cstheme="minorHAnsi"/>
          <w:iCs/>
          <w:shd w:val="clear" w:color="auto" w:fill="FFFFFF"/>
        </w:rPr>
        <w:t>Educational Planning</w:t>
      </w:r>
      <w:r w:rsidRPr="00065EF5">
        <w:rPr>
          <w:rFonts w:cstheme="minorHAnsi"/>
          <w:shd w:val="clear" w:color="auto" w:fill="FFFFFF"/>
        </w:rPr>
        <w:t>, </w:t>
      </w:r>
      <w:r w:rsidRPr="00065EF5">
        <w:rPr>
          <w:rFonts w:cstheme="minorHAnsi"/>
          <w:i/>
          <w:iCs/>
          <w:shd w:val="clear" w:color="auto" w:fill="FFFFFF"/>
        </w:rPr>
        <w:t>18</w:t>
      </w:r>
      <w:r w:rsidRPr="00065EF5">
        <w:rPr>
          <w:rFonts w:cstheme="minorHAnsi"/>
          <w:shd w:val="clear" w:color="auto" w:fill="FFFFFF"/>
        </w:rPr>
        <w:t xml:space="preserve">(1), pp.1-10. </w:t>
      </w:r>
    </w:p>
    <w:p w14:paraId="725944A9" w14:textId="56ADBC63"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Save the Children (2013)</w:t>
      </w:r>
      <w:r w:rsidRPr="00065EF5">
        <w:rPr>
          <w:rFonts w:cstheme="minorHAnsi"/>
          <w:i/>
        </w:rPr>
        <w:t xml:space="preserve"> Child Poverty snapshots. The Local Picture in Wales </w:t>
      </w:r>
      <w:r w:rsidRPr="003E53BD">
        <w:rPr>
          <w:rFonts w:cstheme="minorHAnsi"/>
        </w:rPr>
        <w:t xml:space="preserve">http://www.savethechildren.org.uk/sites/default/files/docs/Child-PovertySnapshots-English.pdf </w:t>
      </w:r>
    </w:p>
    <w:p w14:paraId="62210578" w14:textId="45FEE1FA" w:rsidR="00322695" w:rsidRPr="00C34990" w:rsidRDefault="00322695" w:rsidP="00C74FDF">
      <w:pPr>
        <w:shd w:val="clear" w:color="auto" w:fill="FFFFFF"/>
        <w:spacing w:before="100" w:beforeAutospacing="1" w:after="100" w:afterAutospacing="1" w:line="240" w:lineRule="auto"/>
        <w:rPr>
          <w:rFonts w:cstheme="minorHAnsi"/>
        </w:rPr>
      </w:pPr>
      <w:r w:rsidRPr="00322695">
        <w:rPr>
          <w:rFonts w:cstheme="minorHAnsi"/>
        </w:rPr>
        <w:t>Simpson,</w:t>
      </w:r>
      <w:r w:rsidR="00C34990">
        <w:rPr>
          <w:rFonts w:cstheme="minorHAnsi"/>
        </w:rPr>
        <w:t xml:space="preserve"> D.,</w:t>
      </w:r>
      <w:r w:rsidRPr="00322695">
        <w:rPr>
          <w:rFonts w:cstheme="minorHAnsi"/>
        </w:rPr>
        <w:t xml:space="preserve"> Loughran, </w:t>
      </w:r>
      <w:r w:rsidR="00C34990">
        <w:rPr>
          <w:rFonts w:cstheme="minorHAnsi"/>
        </w:rPr>
        <w:t xml:space="preserve">S., </w:t>
      </w:r>
      <w:r w:rsidRPr="00322695">
        <w:rPr>
          <w:rFonts w:cstheme="minorHAnsi"/>
        </w:rPr>
        <w:t xml:space="preserve">Lumsden, </w:t>
      </w:r>
      <w:r w:rsidR="00C34990">
        <w:rPr>
          <w:rFonts w:cstheme="minorHAnsi"/>
        </w:rPr>
        <w:t xml:space="preserve">E., </w:t>
      </w:r>
      <w:proofErr w:type="spellStart"/>
      <w:r w:rsidRPr="00322695">
        <w:rPr>
          <w:rFonts w:cstheme="minorHAnsi"/>
        </w:rPr>
        <w:t>Mazzocco</w:t>
      </w:r>
      <w:proofErr w:type="spellEnd"/>
      <w:r w:rsidRPr="00322695">
        <w:rPr>
          <w:rFonts w:cstheme="minorHAnsi"/>
        </w:rPr>
        <w:t xml:space="preserve">, </w:t>
      </w:r>
      <w:r w:rsidR="00C34990">
        <w:rPr>
          <w:rFonts w:cstheme="minorHAnsi"/>
        </w:rPr>
        <w:t xml:space="preserve">P., </w:t>
      </w:r>
      <w:r w:rsidRPr="00322695">
        <w:rPr>
          <w:rFonts w:cstheme="minorHAnsi"/>
        </w:rPr>
        <w:t>McDowall</w:t>
      </w:r>
      <w:r w:rsidR="00C34990">
        <w:rPr>
          <w:rFonts w:cstheme="minorHAnsi"/>
        </w:rPr>
        <w:t xml:space="preserve">, R., </w:t>
      </w:r>
      <w:r w:rsidRPr="00322695">
        <w:rPr>
          <w:rFonts w:cstheme="minorHAnsi"/>
        </w:rPr>
        <w:t>Winterbottom</w:t>
      </w:r>
      <w:r w:rsidR="00C34990">
        <w:rPr>
          <w:rFonts w:cstheme="minorHAnsi"/>
        </w:rPr>
        <w:t xml:space="preserve">, C. </w:t>
      </w:r>
      <w:r w:rsidR="001F5A71">
        <w:rPr>
          <w:rFonts w:cstheme="minorHAnsi"/>
        </w:rPr>
        <w:t>(</w:t>
      </w:r>
      <w:r w:rsidR="00C34990">
        <w:rPr>
          <w:rFonts w:cstheme="minorHAnsi"/>
        </w:rPr>
        <w:t>2017</w:t>
      </w:r>
      <w:r w:rsidR="001F5A71">
        <w:rPr>
          <w:rFonts w:cstheme="minorHAnsi"/>
        </w:rPr>
        <w:t>)</w:t>
      </w:r>
      <w:r w:rsidR="00C34990">
        <w:rPr>
          <w:rFonts w:cstheme="minorHAnsi"/>
        </w:rPr>
        <w:t xml:space="preserve">. </w:t>
      </w:r>
      <w:r w:rsidR="00C34990" w:rsidRPr="00C34990">
        <w:rPr>
          <w:rFonts w:cstheme="minorHAnsi"/>
          <w:i/>
        </w:rPr>
        <w:t>‘Seen but not heard’. Practitioners work with poverty and the organising out of disadvantaged children’s voices and participation in the early years</w:t>
      </w:r>
      <w:r w:rsidR="00C34990">
        <w:rPr>
          <w:rFonts w:cstheme="minorHAnsi"/>
          <w:i/>
        </w:rPr>
        <w:t xml:space="preserve">. </w:t>
      </w:r>
      <w:r w:rsidR="00C34990" w:rsidRPr="00C34990">
        <w:rPr>
          <w:rFonts w:cstheme="minorHAnsi"/>
        </w:rPr>
        <w:t>EUROPEAN EARLY CHILDHOOD EDUCATION RESEARCH JOURNAL</w:t>
      </w:r>
      <w:r w:rsidR="00C34990">
        <w:rPr>
          <w:rFonts w:cstheme="minorHAnsi"/>
        </w:rPr>
        <w:t>. 25 (2) 177-188.</w:t>
      </w:r>
    </w:p>
    <w:p w14:paraId="65AC0D4A" w14:textId="58704502" w:rsidR="00CA5A4F" w:rsidRDefault="00CA5A4F" w:rsidP="00C74FDF">
      <w:pPr>
        <w:spacing w:before="100" w:beforeAutospacing="1" w:after="100" w:afterAutospacing="1"/>
        <w:rPr>
          <w:rFonts w:cstheme="minorHAnsi"/>
        </w:rPr>
      </w:pPr>
      <w:r>
        <w:rPr>
          <w:rFonts w:cstheme="minorHAnsi"/>
        </w:rPr>
        <w:t xml:space="preserve">Smyth, J., and Wrigley, T. (2013). </w:t>
      </w:r>
      <w:r w:rsidRPr="00C768DC">
        <w:rPr>
          <w:rFonts w:cstheme="minorHAnsi"/>
          <w:i/>
        </w:rPr>
        <w:t>Living on the edge: Re-thinking Poverty, Class and Schooling</w:t>
      </w:r>
      <w:r>
        <w:rPr>
          <w:rFonts w:cstheme="minorHAnsi"/>
        </w:rPr>
        <w:t>. New York: Peter Lang.</w:t>
      </w:r>
    </w:p>
    <w:p w14:paraId="66143AA3" w14:textId="319A0BD1" w:rsidR="00427929" w:rsidRDefault="00427929" w:rsidP="00C74FDF">
      <w:pPr>
        <w:spacing w:before="100" w:beforeAutospacing="1" w:after="100" w:afterAutospacing="1"/>
        <w:rPr>
          <w:rFonts w:cstheme="minorHAnsi"/>
        </w:rPr>
      </w:pPr>
      <w:r>
        <w:t>Storey, P. and Chamberlin, R. (2001) Improving the take up of free school meals, Research Report RR270, (London, Department for Education).</w:t>
      </w:r>
    </w:p>
    <w:p w14:paraId="1486C081" w14:textId="77777777" w:rsidR="00CA5A4F" w:rsidRDefault="00CA5A4F" w:rsidP="00C74FDF">
      <w:pPr>
        <w:spacing w:before="100" w:beforeAutospacing="1" w:after="100" w:afterAutospacing="1"/>
        <w:rPr>
          <w:rFonts w:cstheme="minorHAnsi"/>
        </w:rPr>
      </w:pPr>
      <w:r>
        <w:rPr>
          <w:rFonts w:cstheme="minorHAnsi"/>
        </w:rPr>
        <w:t xml:space="preserve">Strand, S. (2014). “Ethnicity, Gender, Social Class and Achievement Gaps at Age 16: Intersectionality and ‘Getting It’ for the White Working Class.” </w:t>
      </w:r>
      <w:r w:rsidRPr="00B11660">
        <w:rPr>
          <w:rFonts w:cstheme="minorHAnsi"/>
          <w:i/>
        </w:rPr>
        <w:t>Research Papers in Education</w:t>
      </w:r>
      <w:r>
        <w:rPr>
          <w:rFonts w:cstheme="minorHAnsi"/>
        </w:rPr>
        <w:t xml:space="preserve"> 29 (2): 131-171.</w:t>
      </w:r>
    </w:p>
    <w:p w14:paraId="1093C891" w14:textId="77777777" w:rsidR="00CA5A4F" w:rsidRDefault="00CA5A4F" w:rsidP="00C74FDF">
      <w:pPr>
        <w:spacing w:before="100" w:beforeAutospacing="1" w:after="100" w:afterAutospacing="1"/>
        <w:rPr>
          <w:rFonts w:cstheme="minorHAnsi"/>
        </w:rPr>
      </w:pPr>
      <w:proofErr w:type="spellStart"/>
      <w:r>
        <w:rPr>
          <w:rFonts w:cstheme="minorHAnsi"/>
        </w:rPr>
        <w:t>Sukru</w:t>
      </w:r>
      <w:proofErr w:type="spellEnd"/>
      <w:r>
        <w:rPr>
          <w:rFonts w:cstheme="minorHAnsi"/>
        </w:rPr>
        <w:t xml:space="preserve">, A. (2018). </w:t>
      </w:r>
      <w:r w:rsidRPr="003223F5">
        <w:rPr>
          <w:rFonts w:cstheme="minorHAnsi"/>
          <w:i/>
        </w:rPr>
        <w:t>The Problems that Secondary School Administrators’ and Teachers’ Fae Regarding Strategic Administration</w:t>
      </w:r>
      <w:r>
        <w:rPr>
          <w:rFonts w:cstheme="minorHAnsi"/>
        </w:rPr>
        <w:t xml:space="preserve">. Eurasian Journal of Educational Research. 78 159-182. </w:t>
      </w:r>
    </w:p>
    <w:p w14:paraId="108222E4" w14:textId="3FCB505E" w:rsidR="00CA5A4F" w:rsidRDefault="00CA5A4F" w:rsidP="00C74FDF">
      <w:pPr>
        <w:spacing w:before="100" w:beforeAutospacing="1" w:after="100" w:afterAutospacing="1"/>
        <w:rPr>
          <w:rFonts w:cstheme="minorHAnsi"/>
        </w:rPr>
      </w:pPr>
      <w:r>
        <w:rPr>
          <w:rFonts w:cstheme="minorHAnsi"/>
        </w:rPr>
        <w:t xml:space="preserve">Taylor, L. Barrett, W. (2017). </w:t>
      </w:r>
      <w:r w:rsidRPr="000C115D">
        <w:rPr>
          <w:rFonts w:cstheme="minorHAnsi"/>
          <w:i/>
        </w:rPr>
        <w:t>Developing a trauma-informed approach to closing the poverty-related attainment gap.</w:t>
      </w:r>
      <w:r>
        <w:rPr>
          <w:rFonts w:cstheme="minorHAnsi"/>
        </w:rPr>
        <w:t xml:space="preserve"> Educational and child psychology.</w:t>
      </w:r>
      <w:r>
        <w:rPr>
          <w:rFonts w:cstheme="minorHAnsi"/>
          <w:i/>
        </w:rPr>
        <w:t xml:space="preserve"> </w:t>
      </w:r>
      <w:r>
        <w:rPr>
          <w:rFonts w:cstheme="minorHAnsi"/>
        </w:rPr>
        <w:t>35 (3) 64-75</w:t>
      </w:r>
    </w:p>
    <w:p w14:paraId="75D70DD9" w14:textId="77715C91" w:rsidR="00DD6A6A" w:rsidRPr="0023642F" w:rsidRDefault="00DD6A6A" w:rsidP="00C74FDF">
      <w:pPr>
        <w:spacing w:before="100" w:beforeAutospacing="1" w:after="100" w:afterAutospacing="1"/>
        <w:rPr>
          <w:rFonts w:eastAsia="Times New Roman"/>
        </w:rPr>
      </w:pPr>
      <w:r>
        <w:rPr>
          <w:rFonts w:cstheme="minorHAnsi"/>
        </w:rPr>
        <w:t xml:space="preserve">Taylor, C. </w:t>
      </w:r>
      <w:r w:rsidR="001F5A71">
        <w:rPr>
          <w:rFonts w:cstheme="minorHAnsi"/>
        </w:rPr>
        <w:t>(</w:t>
      </w:r>
      <w:r>
        <w:rPr>
          <w:rFonts w:cstheme="minorHAnsi"/>
        </w:rPr>
        <w:t>2018</w:t>
      </w:r>
      <w:r w:rsidR="001F5A71">
        <w:rPr>
          <w:rFonts w:cstheme="minorHAnsi"/>
        </w:rPr>
        <w:t>)</w:t>
      </w:r>
      <w:r w:rsidRPr="00DD6A6A">
        <w:rPr>
          <w:rFonts w:cstheme="minorHAnsi"/>
          <w:i/>
        </w:rPr>
        <w:t>. The reliability of free school meals eligibility as a measure of socio-economic disadvantage: evidence from the millennium cohort study in Wales.</w:t>
      </w:r>
      <w:r>
        <w:rPr>
          <w:rFonts w:cstheme="minorHAnsi"/>
        </w:rPr>
        <w:t xml:space="preserve"> </w:t>
      </w:r>
      <w:r>
        <w:rPr>
          <w:rFonts w:eastAsia="Times New Roman"/>
        </w:rPr>
        <w:t>British Journal of Educational Studies. 66 (1) 29-51.</w:t>
      </w:r>
    </w:p>
    <w:p w14:paraId="6B8151DA" w14:textId="6B84D4CF" w:rsidR="00CA5A4F" w:rsidRDefault="00CA5A4F" w:rsidP="00C74FDF">
      <w:pPr>
        <w:spacing w:before="100" w:beforeAutospacing="1" w:after="100" w:afterAutospacing="1"/>
        <w:rPr>
          <w:rFonts w:cstheme="minorHAnsi"/>
        </w:rPr>
      </w:pPr>
      <w:r w:rsidRPr="00065EF5">
        <w:rPr>
          <w:rFonts w:cstheme="minorHAnsi"/>
        </w:rPr>
        <w:t xml:space="preserve">Tracy, D. A (2013) </w:t>
      </w:r>
      <w:r w:rsidRPr="00065EF5">
        <w:rPr>
          <w:rFonts w:cstheme="minorHAnsi"/>
          <w:i/>
        </w:rPr>
        <w:t>School Improvement: Revitalise your School with Strategic Planning</w:t>
      </w:r>
      <w:r w:rsidRPr="00065EF5">
        <w:rPr>
          <w:rFonts w:cstheme="minorHAnsi"/>
        </w:rPr>
        <w:t>, Xlibris Corporation.</w:t>
      </w:r>
    </w:p>
    <w:p w14:paraId="61E4FC4A" w14:textId="0A8AF6EB" w:rsidR="009900FD" w:rsidRPr="00065EF5" w:rsidRDefault="009900FD" w:rsidP="00C74FDF">
      <w:pPr>
        <w:spacing w:before="100" w:beforeAutospacing="1" w:after="100" w:afterAutospacing="1"/>
        <w:rPr>
          <w:rFonts w:cstheme="minorHAnsi"/>
        </w:rPr>
      </w:pPr>
      <w:r w:rsidRPr="009900FD">
        <w:rPr>
          <w:rFonts w:cstheme="minorHAnsi"/>
        </w:rPr>
        <w:t xml:space="preserve">Wang, M., </w:t>
      </w:r>
      <w:r>
        <w:rPr>
          <w:rFonts w:cstheme="minorHAnsi"/>
        </w:rPr>
        <w:t>and</w:t>
      </w:r>
      <w:r w:rsidRPr="009900FD">
        <w:rPr>
          <w:rFonts w:cstheme="minorHAnsi"/>
        </w:rPr>
        <w:t xml:space="preserve"> Sheikh-Khalil, S. (2013). </w:t>
      </w:r>
      <w:r w:rsidRPr="009900FD">
        <w:rPr>
          <w:rFonts w:cstheme="minorHAnsi"/>
          <w:i/>
        </w:rPr>
        <w:t>Does parental involvement matter for student achievement and mental health in high school?</w:t>
      </w:r>
      <w:r w:rsidRPr="009900FD">
        <w:rPr>
          <w:rFonts w:cstheme="minorHAnsi"/>
        </w:rPr>
        <w:t xml:space="preserve"> Child Development</w:t>
      </w:r>
      <w:r>
        <w:rPr>
          <w:rFonts w:cstheme="minorHAnsi"/>
        </w:rPr>
        <w:t xml:space="preserve">. </w:t>
      </w:r>
      <w:r w:rsidRPr="009900FD">
        <w:rPr>
          <w:rFonts w:cstheme="minorHAnsi"/>
        </w:rPr>
        <w:t>85, 610–625.</w:t>
      </w:r>
    </w:p>
    <w:p w14:paraId="5B2E0DE8" w14:textId="7D5725C3"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Welsh Government (2010</w:t>
      </w:r>
      <w:r w:rsidRPr="00065EF5">
        <w:rPr>
          <w:rFonts w:cstheme="minorHAnsi"/>
          <w:i/>
        </w:rPr>
        <w:t>) Children and Families Wales Measure 2010 http://wales.gov.uk/topics/childrenyoungpeople/poverty/childrenandfamilies/</w:t>
      </w:r>
    </w:p>
    <w:p w14:paraId="72566986" w14:textId="278A64D4" w:rsidR="0041707A" w:rsidRDefault="0041707A" w:rsidP="00C74FDF">
      <w:pPr>
        <w:shd w:val="clear" w:color="auto" w:fill="FFFFFF"/>
        <w:spacing w:before="100" w:beforeAutospacing="1" w:after="100" w:afterAutospacing="1" w:line="240" w:lineRule="auto"/>
      </w:pPr>
      <w:r>
        <w:t xml:space="preserve">Welsh Government. (2015) </w:t>
      </w:r>
      <w:r w:rsidRPr="00A80F84">
        <w:rPr>
          <w:i/>
        </w:rPr>
        <w:t>National School Categorisation System Update – Changes to Primary and Secondary School Categorisation</w:t>
      </w:r>
      <w:r>
        <w:t xml:space="preserve"> (Cardiff, Welsh Government).</w:t>
      </w:r>
    </w:p>
    <w:p w14:paraId="034AE931" w14:textId="3C49AC6B" w:rsidR="00E3183D" w:rsidRDefault="00E3183D" w:rsidP="00C74FDF">
      <w:pPr>
        <w:spacing w:before="100" w:beforeAutospacing="1" w:after="100" w:afterAutospacing="1"/>
        <w:rPr>
          <w:rFonts w:cstheme="minorHAnsi"/>
        </w:rPr>
      </w:pPr>
      <w:r>
        <w:rPr>
          <w:rFonts w:cstheme="minorHAnsi"/>
        </w:rPr>
        <w:t xml:space="preserve">Welsh Government. </w:t>
      </w:r>
      <w:r w:rsidR="001F5A71">
        <w:rPr>
          <w:rFonts w:cstheme="minorHAnsi"/>
        </w:rPr>
        <w:t>(</w:t>
      </w:r>
      <w:r>
        <w:rPr>
          <w:rFonts w:cstheme="minorHAnsi"/>
        </w:rPr>
        <w:t>2016</w:t>
      </w:r>
      <w:r w:rsidR="001F5A71">
        <w:rPr>
          <w:rFonts w:cstheme="minorHAnsi"/>
        </w:rPr>
        <w:t>)</w:t>
      </w:r>
      <w:r>
        <w:rPr>
          <w:rFonts w:cstheme="minorHAnsi"/>
        </w:rPr>
        <w:t xml:space="preserve">. </w:t>
      </w:r>
      <w:r>
        <w:rPr>
          <w:rFonts w:cstheme="minorHAnsi"/>
        </w:rPr>
        <w:t xml:space="preserve">All Wales Core Data Sets. </w:t>
      </w:r>
    </w:p>
    <w:p w14:paraId="67203650" w14:textId="4B34673B" w:rsidR="00461D0B" w:rsidRDefault="00461D0B" w:rsidP="00C74FDF">
      <w:pPr>
        <w:shd w:val="clear" w:color="auto" w:fill="FFFFFF"/>
        <w:spacing w:before="100" w:beforeAutospacing="1" w:after="100" w:afterAutospacing="1" w:line="240" w:lineRule="auto"/>
        <w:rPr>
          <w:rFonts w:cstheme="minorHAnsi"/>
        </w:rPr>
      </w:pPr>
      <w:r>
        <w:rPr>
          <w:rFonts w:cstheme="minorHAnsi"/>
        </w:rPr>
        <w:t xml:space="preserve">Welsh Government, </w:t>
      </w:r>
      <w:r w:rsidR="001F5A71">
        <w:rPr>
          <w:rFonts w:cstheme="minorHAnsi"/>
        </w:rPr>
        <w:t>(</w:t>
      </w:r>
      <w:r>
        <w:rPr>
          <w:rFonts w:cstheme="minorHAnsi"/>
        </w:rPr>
        <w:t>2018</w:t>
      </w:r>
      <w:r w:rsidR="001F5A71">
        <w:rPr>
          <w:rFonts w:cstheme="minorHAnsi"/>
        </w:rPr>
        <w:t>)</w:t>
      </w:r>
      <w:r>
        <w:rPr>
          <w:rFonts w:cstheme="minorHAnsi"/>
        </w:rPr>
        <w:t xml:space="preserve">. Pupil Level Annual School Census. </w:t>
      </w:r>
      <w:hyperlink r:id="rId15" w:history="1">
        <w:r w:rsidRPr="00D734A8">
          <w:rPr>
            <w:rStyle w:val="Hyperlink"/>
            <w:rFonts w:cstheme="minorHAnsi"/>
          </w:rPr>
          <w:t>https://gov.wales/statistics-and-research/schools-census/?lang=en</w:t>
        </w:r>
      </w:hyperlink>
      <w:r>
        <w:rPr>
          <w:rFonts w:cstheme="minorHAnsi"/>
        </w:rPr>
        <w:t xml:space="preserve"> [date accessed 16/01/19]</w:t>
      </w:r>
    </w:p>
    <w:p w14:paraId="55714564" w14:textId="113BAD3E" w:rsidR="00A80F84" w:rsidRPr="00A80F84" w:rsidRDefault="00A80F84" w:rsidP="00C74FDF">
      <w:pPr>
        <w:shd w:val="clear" w:color="auto" w:fill="FFFFFF"/>
        <w:spacing w:before="100" w:beforeAutospacing="1" w:after="100" w:afterAutospacing="1" w:line="240" w:lineRule="auto"/>
        <w:rPr>
          <w:rFonts w:cstheme="minorHAnsi"/>
        </w:rPr>
      </w:pPr>
      <w:r>
        <w:rPr>
          <w:rFonts w:cstheme="minorHAnsi"/>
        </w:rPr>
        <w:t xml:space="preserve">Welsh Government. (2019). </w:t>
      </w:r>
      <w:r w:rsidRPr="00A80F84">
        <w:rPr>
          <w:i/>
        </w:rPr>
        <w:t xml:space="preserve">Evaluation of the Implementation of the Pupil Development Grant for Looked After Children. </w:t>
      </w:r>
      <w:r w:rsidRPr="00A80F84">
        <w:t>https://gov.wales/docs/caecd/research/2019/190124-evaluation-of-the-implementation-of-the-pupil-development-grant-for-looked-after-children-en.pdf</w:t>
      </w:r>
      <w:r>
        <w:t>.</w:t>
      </w:r>
    </w:p>
    <w:p w14:paraId="10D864E9" w14:textId="77777777" w:rsidR="00CA5A4F" w:rsidRDefault="00CA5A4F" w:rsidP="00C74FDF">
      <w:pPr>
        <w:spacing w:before="100" w:beforeAutospacing="1" w:after="100" w:afterAutospacing="1"/>
        <w:rPr>
          <w:rFonts w:cstheme="minorHAnsi"/>
        </w:rPr>
      </w:pPr>
      <w:r>
        <w:rPr>
          <w:rFonts w:cstheme="minorHAnsi"/>
        </w:rPr>
        <w:t xml:space="preserve">White, M. L. and Murray, J. (2016). </w:t>
      </w:r>
      <w:r w:rsidRPr="003A3F4E">
        <w:rPr>
          <w:rFonts w:cstheme="minorHAnsi"/>
          <w:i/>
        </w:rPr>
        <w:t>Seeing disadvantage in schools: exploring student teachers’ perceptions of poverty and disadvantage using visual pedagogy</w:t>
      </w:r>
      <w:r>
        <w:rPr>
          <w:rFonts w:cstheme="minorHAnsi"/>
        </w:rPr>
        <w:t>. Journal of Education for Teaching. 42 (4) 500-515.</w:t>
      </w:r>
    </w:p>
    <w:p w14:paraId="58A3FA23" w14:textId="77777777" w:rsidR="00CA5A4F" w:rsidRPr="00065EF5" w:rsidRDefault="00CA5A4F" w:rsidP="00C74FDF">
      <w:pPr>
        <w:spacing w:before="100" w:beforeAutospacing="1" w:after="100" w:afterAutospacing="1"/>
        <w:rPr>
          <w:rStyle w:val="Hyperlink"/>
          <w:rFonts w:eastAsia="Times New Roman" w:cstheme="minorHAnsi"/>
          <w:color w:val="auto"/>
        </w:rPr>
      </w:pPr>
      <w:proofErr w:type="spellStart"/>
      <w:r>
        <w:rPr>
          <w:rFonts w:eastAsia="Times New Roman" w:cstheme="minorHAnsi"/>
        </w:rPr>
        <w:t>Wickrama</w:t>
      </w:r>
      <w:proofErr w:type="spellEnd"/>
      <w:r>
        <w:rPr>
          <w:rFonts w:eastAsia="Times New Roman" w:cstheme="minorHAnsi"/>
        </w:rPr>
        <w:t xml:space="preserve">, K. Simons, L. Baltimore, D. (2012). </w:t>
      </w:r>
      <w:r w:rsidRPr="00C35906">
        <w:rPr>
          <w:rFonts w:eastAsia="Times New Roman" w:cstheme="minorHAnsi"/>
          <w:i/>
        </w:rPr>
        <w:t>The Influence of Ethnicity and Adverse Life Experiences During Adolescence on Young Adult Socioeconomic Attainment: The Moderating Role of Education</w:t>
      </w:r>
      <w:r w:rsidRPr="00065EF5">
        <w:rPr>
          <w:rFonts w:eastAsia="Times New Roman" w:cstheme="minorHAnsi"/>
        </w:rPr>
        <w:t>.</w:t>
      </w:r>
      <w:r>
        <w:rPr>
          <w:rFonts w:eastAsia="Times New Roman" w:cstheme="minorHAnsi"/>
        </w:rPr>
        <w:t xml:space="preserve"> </w:t>
      </w:r>
      <w:r w:rsidRPr="00065EF5">
        <w:rPr>
          <w:rFonts w:eastAsia="Times New Roman" w:cstheme="minorHAnsi"/>
        </w:rPr>
        <w:t>Journal of Youth &amp; Adolescence; Nov2012, Vol. 41 Issue 11, p1472-1487, 16p</w:t>
      </w:r>
      <w:r>
        <w:rPr>
          <w:rFonts w:eastAsia="Times New Roman" w:cstheme="minorHAnsi"/>
        </w:rPr>
        <w:t>.</w:t>
      </w:r>
    </w:p>
    <w:p w14:paraId="25BFF319" w14:textId="14C3BCBF" w:rsidR="00CA5A4F" w:rsidRDefault="00CA5A4F" w:rsidP="00C74FDF">
      <w:pPr>
        <w:spacing w:before="100" w:beforeAutospacing="1" w:after="100" w:afterAutospacing="1"/>
        <w:rPr>
          <w:rFonts w:cstheme="minorHAnsi"/>
        </w:rPr>
      </w:pPr>
      <w:r>
        <w:rPr>
          <w:rFonts w:cstheme="minorHAnsi"/>
        </w:rPr>
        <w:t xml:space="preserve">Wilkinson, R., and Pickett, K. (2009). </w:t>
      </w:r>
      <w:r w:rsidRPr="003223F5">
        <w:rPr>
          <w:rFonts w:cstheme="minorHAnsi"/>
          <w:i/>
        </w:rPr>
        <w:t>The Spirit Leve: Why More Equal Societies Almost Always Do Better</w:t>
      </w:r>
      <w:r>
        <w:rPr>
          <w:rFonts w:cstheme="minorHAnsi"/>
        </w:rPr>
        <w:t>. London: Allen Lane.</w:t>
      </w:r>
    </w:p>
    <w:p w14:paraId="342C9BA4" w14:textId="1035A819" w:rsidR="004740BF" w:rsidRDefault="004740BF" w:rsidP="00C74FDF">
      <w:pPr>
        <w:spacing w:before="100" w:beforeAutospacing="1" w:after="100" w:afterAutospacing="1"/>
        <w:rPr>
          <w:rFonts w:cstheme="minorHAnsi"/>
        </w:rPr>
      </w:pPr>
      <w:r w:rsidRPr="004740BF">
        <w:rPr>
          <w:rFonts w:cstheme="minorHAnsi"/>
        </w:rPr>
        <w:t xml:space="preserve">Wong, H., &amp; Wong, R. (2009). </w:t>
      </w:r>
      <w:r w:rsidRPr="004740BF">
        <w:rPr>
          <w:rFonts w:cstheme="minorHAnsi"/>
          <w:i/>
        </w:rPr>
        <w:t>The first days of school. How to be an effective teacher.</w:t>
      </w:r>
      <w:r w:rsidRPr="004740BF">
        <w:rPr>
          <w:rFonts w:cstheme="minorHAnsi"/>
        </w:rPr>
        <w:t xml:space="preserve"> Mountain View, CA: Harry K. Wong Publications.</w:t>
      </w:r>
    </w:p>
    <w:p w14:paraId="6EBF601F" w14:textId="63588C30" w:rsidR="004740BF" w:rsidRPr="00D12147" w:rsidRDefault="00CA5A4F" w:rsidP="00D12147">
      <w:pPr>
        <w:pStyle w:val="Heading1"/>
        <w:shd w:val="clear" w:color="auto" w:fill="FFFFFF"/>
        <w:spacing w:before="100" w:beforeAutospacing="1" w:after="100" w:afterAutospacing="1"/>
        <w:rPr>
          <w:rFonts w:cstheme="minorHAnsi"/>
          <w:color w:val="auto"/>
          <w:sz w:val="22"/>
          <w:szCs w:val="22"/>
        </w:rPr>
      </w:pPr>
      <w:r w:rsidRPr="00562ADE">
        <w:rPr>
          <w:rFonts w:asciiTheme="minorHAnsi" w:eastAsia="Times New Roman" w:hAnsiTheme="minorHAnsi" w:cstheme="minorHAnsi"/>
          <w:color w:val="auto"/>
          <w:sz w:val="22"/>
          <w:szCs w:val="22"/>
        </w:rPr>
        <w:t xml:space="preserve">Wright, D. Anderson, H. (2018). </w:t>
      </w:r>
      <w:r w:rsidRPr="00562ADE">
        <w:rPr>
          <w:rFonts w:asciiTheme="minorHAnsi" w:eastAsia="Times New Roman" w:hAnsiTheme="minorHAnsi" w:cs="Arial"/>
          <w:i/>
          <w:color w:val="auto"/>
          <w:kern w:val="36"/>
          <w:sz w:val="22"/>
          <w:szCs w:val="22"/>
          <w:lang w:eastAsia="en-GB"/>
        </w:rPr>
        <w:t>Unacceptable rises in child poverty as more working parents left unable to make ends meet</w:t>
      </w:r>
      <w:r>
        <w:rPr>
          <w:rFonts w:asciiTheme="minorHAnsi" w:eastAsia="Times New Roman" w:hAnsiTheme="minorHAnsi" w:cs="Arial"/>
          <w:i/>
          <w:color w:val="auto"/>
          <w:kern w:val="36"/>
          <w:sz w:val="22"/>
          <w:szCs w:val="22"/>
          <w:lang w:eastAsia="en-GB"/>
        </w:rPr>
        <w:t xml:space="preserve">. </w:t>
      </w:r>
      <w:hyperlink r:id="rId16" w:history="1">
        <w:r w:rsidRPr="00E10383">
          <w:rPr>
            <w:rStyle w:val="Hyperlink"/>
            <w:rFonts w:cstheme="minorHAnsi"/>
            <w:sz w:val="22"/>
            <w:szCs w:val="22"/>
          </w:rPr>
          <w:t>https://www.jrf.org.uk/press/rises-child-poverty-more-parents-left-unable-make-ends-meet</w:t>
        </w:r>
      </w:hyperlink>
      <w:r>
        <w:rPr>
          <w:rStyle w:val="Hyperlink"/>
          <w:rFonts w:cstheme="minorHAnsi"/>
          <w:color w:val="auto"/>
          <w:sz w:val="22"/>
          <w:szCs w:val="22"/>
        </w:rPr>
        <w:t xml:space="preserve"> [</w:t>
      </w:r>
      <w:r>
        <w:rPr>
          <w:rStyle w:val="Hyperlink"/>
          <w:rFonts w:cstheme="minorHAnsi"/>
          <w:color w:val="auto"/>
          <w:sz w:val="22"/>
          <w:szCs w:val="22"/>
          <w:u w:val="none"/>
        </w:rPr>
        <w:t>date accessed: 10 January 2019]</w:t>
      </w:r>
    </w:p>
    <w:p w14:paraId="0AFBB3E8" w14:textId="0F45DCEC" w:rsidR="00CA5A4F" w:rsidRDefault="00CA5A4F" w:rsidP="00C74FDF">
      <w:pPr>
        <w:spacing w:before="100" w:beforeAutospacing="1" w:after="100" w:afterAutospacing="1"/>
        <w:rPr>
          <w:rStyle w:val="Hyperlink"/>
          <w:rFonts w:cstheme="minorHAnsi"/>
          <w:color w:val="auto"/>
          <w:u w:val="none"/>
        </w:rPr>
      </w:pPr>
      <w:r>
        <w:rPr>
          <w:rFonts w:cstheme="minorHAnsi"/>
        </w:rPr>
        <w:t xml:space="preserve">Wright, D. Case, R. (2016). Poverty costs Wales £3.6 billion every year. </w:t>
      </w:r>
      <w:hyperlink r:id="rId17" w:history="1">
        <w:r w:rsidRPr="003D2404">
          <w:rPr>
            <w:rStyle w:val="Hyperlink"/>
            <w:rFonts w:eastAsia="Times New Roman" w:cstheme="minorHAnsi"/>
            <w:lang w:eastAsia="en-GB"/>
          </w:rPr>
          <w:t>https://www.jrf.org.uk/press/poverty-costs-wales-%C2%A336-billion-every-year</w:t>
        </w:r>
      </w:hyperlink>
      <w:r>
        <w:rPr>
          <w:rFonts w:eastAsia="Times New Roman" w:cstheme="minorHAnsi"/>
          <w:lang w:eastAsia="en-GB"/>
        </w:rPr>
        <w:t xml:space="preserve"> </w:t>
      </w:r>
      <w:r>
        <w:rPr>
          <w:rStyle w:val="Hyperlink"/>
          <w:rFonts w:cstheme="minorHAnsi"/>
          <w:color w:val="auto"/>
        </w:rPr>
        <w:t>[</w:t>
      </w:r>
      <w:r>
        <w:rPr>
          <w:rStyle w:val="Hyperlink"/>
          <w:rFonts w:cstheme="minorHAnsi"/>
          <w:color w:val="auto"/>
          <w:u w:val="none"/>
        </w:rPr>
        <w:t>date accessed: 10 January 2019]</w:t>
      </w:r>
    </w:p>
    <w:p w14:paraId="0638F340" w14:textId="15E72408" w:rsidR="008D3588" w:rsidRDefault="008D3588" w:rsidP="00C74FDF">
      <w:pPr>
        <w:spacing w:before="100" w:beforeAutospacing="1" w:after="100" w:afterAutospacing="1"/>
        <w:rPr>
          <w:rFonts w:cstheme="minorHAnsi"/>
          <w:b/>
          <w:u w:val="single"/>
        </w:rPr>
      </w:pPr>
      <w:r w:rsidRPr="008D3588">
        <w:rPr>
          <w:rFonts w:cstheme="minorHAnsi"/>
          <w:b/>
          <w:u w:val="single"/>
        </w:rPr>
        <w:t>Appendices</w:t>
      </w:r>
    </w:p>
    <w:p w14:paraId="5F5DF7D5" w14:textId="6838028B" w:rsidR="008D3588" w:rsidRDefault="008D3588" w:rsidP="00C74FDF">
      <w:pPr>
        <w:spacing w:before="100" w:beforeAutospacing="1" w:after="100" w:afterAutospacing="1"/>
        <w:rPr>
          <w:rFonts w:cstheme="minorHAnsi"/>
        </w:rPr>
      </w:pPr>
      <w:r w:rsidRPr="008D3588">
        <w:rPr>
          <w:rFonts w:cstheme="minorHAnsi"/>
        </w:rPr>
        <w:t>Appendix 1</w:t>
      </w:r>
      <w:r>
        <w:rPr>
          <w:rFonts w:cstheme="minorHAnsi"/>
        </w:rPr>
        <w:t xml:space="preserve"> - School Development Plan 2018/2019</w:t>
      </w:r>
    </w:p>
    <w:p w14:paraId="1B478632" w14:textId="19B54BB5" w:rsidR="008D3588" w:rsidRPr="008D3588" w:rsidRDefault="008D3588" w:rsidP="00C74FDF">
      <w:pPr>
        <w:spacing w:before="100" w:beforeAutospacing="1" w:after="100" w:afterAutospacing="1"/>
        <w:rPr>
          <w:rFonts w:cstheme="minorHAnsi"/>
        </w:rPr>
      </w:pPr>
      <w:r>
        <w:rPr>
          <w:rFonts w:cstheme="minorHAnsi"/>
        </w:rPr>
        <w:t>Appendix 2 – Pupil Development Grant spend 2018-2019</w:t>
      </w:r>
    </w:p>
    <w:sectPr w:rsidR="008D3588" w:rsidRPr="008D3588" w:rsidSect="00230F54">
      <w:headerReference w:type="default" r:id="rId18"/>
      <w:pgSz w:w="11906" w:h="16838"/>
      <w:pgMar w:top="1440" w:right="1440" w:bottom="1440" w:left="1440" w:header="283"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BD669" w14:textId="77777777" w:rsidR="00610197" w:rsidRDefault="00610197" w:rsidP="00406A35">
      <w:pPr>
        <w:spacing w:after="0" w:line="240" w:lineRule="auto"/>
      </w:pPr>
      <w:r>
        <w:separator/>
      </w:r>
    </w:p>
  </w:endnote>
  <w:endnote w:type="continuationSeparator" w:id="0">
    <w:p w14:paraId="6C569E4A" w14:textId="77777777" w:rsidR="00610197" w:rsidRDefault="00610197" w:rsidP="00406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35C4A3" w14:textId="77777777" w:rsidR="00610197" w:rsidRDefault="00610197" w:rsidP="00406A35">
      <w:pPr>
        <w:spacing w:after="0" w:line="240" w:lineRule="auto"/>
      </w:pPr>
      <w:r>
        <w:separator/>
      </w:r>
    </w:p>
  </w:footnote>
  <w:footnote w:type="continuationSeparator" w:id="0">
    <w:p w14:paraId="0C14E77F" w14:textId="77777777" w:rsidR="00610197" w:rsidRDefault="00610197" w:rsidP="00406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9298D" w14:textId="67C16946" w:rsidR="007D0751" w:rsidRDefault="007D0751" w:rsidP="00406A3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E77F0"/>
    <w:multiLevelType w:val="multilevel"/>
    <w:tmpl w:val="119E3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E1C20"/>
    <w:multiLevelType w:val="multilevel"/>
    <w:tmpl w:val="4E42CE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A83A21"/>
    <w:multiLevelType w:val="hybridMultilevel"/>
    <w:tmpl w:val="970E6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6F4312"/>
    <w:multiLevelType w:val="multilevel"/>
    <w:tmpl w:val="BCF46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F056B4"/>
    <w:multiLevelType w:val="multilevel"/>
    <w:tmpl w:val="E258E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7807BF"/>
    <w:multiLevelType w:val="hybridMultilevel"/>
    <w:tmpl w:val="9AC2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A35"/>
    <w:rsid w:val="00004682"/>
    <w:rsid w:val="00004FA2"/>
    <w:rsid w:val="000073E0"/>
    <w:rsid w:val="0001104A"/>
    <w:rsid w:val="00014821"/>
    <w:rsid w:val="00022C71"/>
    <w:rsid w:val="000259D6"/>
    <w:rsid w:val="0002630C"/>
    <w:rsid w:val="00033FB8"/>
    <w:rsid w:val="00034C2A"/>
    <w:rsid w:val="00036A9E"/>
    <w:rsid w:val="0004170F"/>
    <w:rsid w:val="00043DFC"/>
    <w:rsid w:val="000454C1"/>
    <w:rsid w:val="000508F0"/>
    <w:rsid w:val="00050BED"/>
    <w:rsid w:val="00052EF5"/>
    <w:rsid w:val="00053DA9"/>
    <w:rsid w:val="0005587E"/>
    <w:rsid w:val="00056365"/>
    <w:rsid w:val="0005770A"/>
    <w:rsid w:val="0005792A"/>
    <w:rsid w:val="00061339"/>
    <w:rsid w:val="00062B87"/>
    <w:rsid w:val="00065EF5"/>
    <w:rsid w:val="00067459"/>
    <w:rsid w:val="0006778C"/>
    <w:rsid w:val="000741EF"/>
    <w:rsid w:val="000763D5"/>
    <w:rsid w:val="00081E23"/>
    <w:rsid w:val="00083068"/>
    <w:rsid w:val="0008488D"/>
    <w:rsid w:val="0008607C"/>
    <w:rsid w:val="0009223F"/>
    <w:rsid w:val="00095A0B"/>
    <w:rsid w:val="00095FE4"/>
    <w:rsid w:val="000A13E8"/>
    <w:rsid w:val="000B2026"/>
    <w:rsid w:val="000B3B07"/>
    <w:rsid w:val="000B5107"/>
    <w:rsid w:val="000B76D7"/>
    <w:rsid w:val="000C115D"/>
    <w:rsid w:val="000C2B79"/>
    <w:rsid w:val="000D03C9"/>
    <w:rsid w:val="000D0BDC"/>
    <w:rsid w:val="000D1E96"/>
    <w:rsid w:val="000D29F3"/>
    <w:rsid w:val="000D3A24"/>
    <w:rsid w:val="000E0BE3"/>
    <w:rsid w:val="000E53B8"/>
    <w:rsid w:val="000E667E"/>
    <w:rsid w:val="000E7444"/>
    <w:rsid w:val="000F2AF7"/>
    <w:rsid w:val="000F34BD"/>
    <w:rsid w:val="000F48E2"/>
    <w:rsid w:val="000F7F30"/>
    <w:rsid w:val="00102A95"/>
    <w:rsid w:val="00102F07"/>
    <w:rsid w:val="00104AD0"/>
    <w:rsid w:val="00105CE8"/>
    <w:rsid w:val="00106233"/>
    <w:rsid w:val="00106412"/>
    <w:rsid w:val="00106612"/>
    <w:rsid w:val="001130EA"/>
    <w:rsid w:val="00113775"/>
    <w:rsid w:val="001157E3"/>
    <w:rsid w:val="00124296"/>
    <w:rsid w:val="00124E4F"/>
    <w:rsid w:val="00125AEA"/>
    <w:rsid w:val="0013093E"/>
    <w:rsid w:val="00132E95"/>
    <w:rsid w:val="00133617"/>
    <w:rsid w:val="00137825"/>
    <w:rsid w:val="00141692"/>
    <w:rsid w:val="00147EE5"/>
    <w:rsid w:val="00147F9E"/>
    <w:rsid w:val="00154FBD"/>
    <w:rsid w:val="00156A2C"/>
    <w:rsid w:val="001578E3"/>
    <w:rsid w:val="001659AF"/>
    <w:rsid w:val="001712CB"/>
    <w:rsid w:val="00171C78"/>
    <w:rsid w:val="00171EC5"/>
    <w:rsid w:val="00174895"/>
    <w:rsid w:val="00177827"/>
    <w:rsid w:val="0018236C"/>
    <w:rsid w:val="001825C3"/>
    <w:rsid w:val="00185170"/>
    <w:rsid w:val="001941A2"/>
    <w:rsid w:val="00195BF6"/>
    <w:rsid w:val="001A5BB8"/>
    <w:rsid w:val="001A5D8F"/>
    <w:rsid w:val="001B2FBE"/>
    <w:rsid w:val="001B3891"/>
    <w:rsid w:val="001B4A16"/>
    <w:rsid w:val="001C7EB2"/>
    <w:rsid w:val="001D0125"/>
    <w:rsid w:val="001D29E2"/>
    <w:rsid w:val="001D36D7"/>
    <w:rsid w:val="001E5354"/>
    <w:rsid w:val="001F08EE"/>
    <w:rsid w:val="001F1246"/>
    <w:rsid w:val="001F37A6"/>
    <w:rsid w:val="001F5A71"/>
    <w:rsid w:val="00203576"/>
    <w:rsid w:val="00214A44"/>
    <w:rsid w:val="00222B41"/>
    <w:rsid w:val="00223AEA"/>
    <w:rsid w:val="00224807"/>
    <w:rsid w:val="0022665A"/>
    <w:rsid w:val="002278EC"/>
    <w:rsid w:val="00230F54"/>
    <w:rsid w:val="00231617"/>
    <w:rsid w:val="00232A8B"/>
    <w:rsid w:val="002338CF"/>
    <w:rsid w:val="0023642F"/>
    <w:rsid w:val="0023787D"/>
    <w:rsid w:val="00242962"/>
    <w:rsid w:val="00251DBC"/>
    <w:rsid w:val="00255888"/>
    <w:rsid w:val="002558C1"/>
    <w:rsid w:val="002649DF"/>
    <w:rsid w:val="00265CCE"/>
    <w:rsid w:val="002708D9"/>
    <w:rsid w:val="00271605"/>
    <w:rsid w:val="0027247C"/>
    <w:rsid w:val="00273565"/>
    <w:rsid w:val="0027396A"/>
    <w:rsid w:val="0027694B"/>
    <w:rsid w:val="0027795C"/>
    <w:rsid w:val="00280107"/>
    <w:rsid w:val="00287A4A"/>
    <w:rsid w:val="00290344"/>
    <w:rsid w:val="00290D2D"/>
    <w:rsid w:val="002924C2"/>
    <w:rsid w:val="00296C9D"/>
    <w:rsid w:val="00296EFB"/>
    <w:rsid w:val="002A04B4"/>
    <w:rsid w:val="002A521C"/>
    <w:rsid w:val="002A5523"/>
    <w:rsid w:val="002A6023"/>
    <w:rsid w:val="002B5054"/>
    <w:rsid w:val="002B7F1D"/>
    <w:rsid w:val="002C17BE"/>
    <w:rsid w:val="002C7342"/>
    <w:rsid w:val="002D03A1"/>
    <w:rsid w:val="002D1805"/>
    <w:rsid w:val="002D18E2"/>
    <w:rsid w:val="002D518F"/>
    <w:rsid w:val="002E76AB"/>
    <w:rsid w:val="002E79BF"/>
    <w:rsid w:val="002E7BDD"/>
    <w:rsid w:val="002F0006"/>
    <w:rsid w:val="002F10DC"/>
    <w:rsid w:val="002F25D1"/>
    <w:rsid w:val="00300B10"/>
    <w:rsid w:val="003031B4"/>
    <w:rsid w:val="00303A58"/>
    <w:rsid w:val="00303D03"/>
    <w:rsid w:val="003054EA"/>
    <w:rsid w:val="00314545"/>
    <w:rsid w:val="00314FC4"/>
    <w:rsid w:val="00315DE5"/>
    <w:rsid w:val="003223F5"/>
    <w:rsid w:val="00322695"/>
    <w:rsid w:val="00323427"/>
    <w:rsid w:val="0032372B"/>
    <w:rsid w:val="00330896"/>
    <w:rsid w:val="00331975"/>
    <w:rsid w:val="00332FB6"/>
    <w:rsid w:val="00334417"/>
    <w:rsid w:val="00337D87"/>
    <w:rsid w:val="00342F83"/>
    <w:rsid w:val="00344992"/>
    <w:rsid w:val="00344DB8"/>
    <w:rsid w:val="003475AD"/>
    <w:rsid w:val="00350368"/>
    <w:rsid w:val="003528D7"/>
    <w:rsid w:val="0035335C"/>
    <w:rsid w:val="00355DDF"/>
    <w:rsid w:val="003615CF"/>
    <w:rsid w:val="0036343F"/>
    <w:rsid w:val="003652B1"/>
    <w:rsid w:val="00373178"/>
    <w:rsid w:val="003744B6"/>
    <w:rsid w:val="003808F7"/>
    <w:rsid w:val="00385AAB"/>
    <w:rsid w:val="003954A0"/>
    <w:rsid w:val="003959E0"/>
    <w:rsid w:val="00396A43"/>
    <w:rsid w:val="00397336"/>
    <w:rsid w:val="003A0463"/>
    <w:rsid w:val="003A240F"/>
    <w:rsid w:val="003A3F4E"/>
    <w:rsid w:val="003B1B63"/>
    <w:rsid w:val="003B389B"/>
    <w:rsid w:val="003B49AC"/>
    <w:rsid w:val="003B50E5"/>
    <w:rsid w:val="003C08EB"/>
    <w:rsid w:val="003C0931"/>
    <w:rsid w:val="003C136D"/>
    <w:rsid w:val="003C1EDB"/>
    <w:rsid w:val="003C1FE2"/>
    <w:rsid w:val="003C3C92"/>
    <w:rsid w:val="003D624A"/>
    <w:rsid w:val="003D6867"/>
    <w:rsid w:val="003D6CE0"/>
    <w:rsid w:val="003E187D"/>
    <w:rsid w:val="003E2755"/>
    <w:rsid w:val="003E53BD"/>
    <w:rsid w:val="003E7584"/>
    <w:rsid w:val="00403147"/>
    <w:rsid w:val="004033F2"/>
    <w:rsid w:val="00406A35"/>
    <w:rsid w:val="00411E25"/>
    <w:rsid w:val="004148AA"/>
    <w:rsid w:val="004150E5"/>
    <w:rsid w:val="00415702"/>
    <w:rsid w:val="00415790"/>
    <w:rsid w:val="00416C61"/>
    <w:rsid w:val="0041707A"/>
    <w:rsid w:val="00420050"/>
    <w:rsid w:val="00422E94"/>
    <w:rsid w:val="0042336C"/>
    <w:rsid w:val="00424389"/>
    <w:rsid w:val="0042475D"/>
    <w:rsid w:val="00425134"/>
    <w:rsid w:val="00427929"/>
    <w:rsid w:val="00430A78"/>
    <w:rsid w:val="00431F86"/>
    <w:rsid w:val="00436399"/>
    <w:rsid w:val="00437D3D"/>
    <w:rsid w:val="00440B58"/>
    <w:rsid w:val="00441F21"/>
    <w:rsid w:val="00442A80"/>
    <w:rsid w:val="004433D9"/>
    <w:rsid w:val="004469F9"/>
    <w:rsid w:val="00446CCE"/>
    <w:rsid w:val="0045174D"/>
    <w:rsid w:val="004519E9"/>
    <w:rsid w:val="0045384B"/>
    <w:rsid w:val="004551CD"/>
    <w:rsid w:val="0045647F"/>
    <w:rsid w:val="00461D0B"/>
    <w:rsid w:val="0047017F"/>
    <w:rsid w:val="004713A0"/>
    <w:rsid w:val="0047355A"/>
    <w:rsid w:val="004740BF"/>
    <w:rsid w:val="00474835"/>
    <w:rsid w:val="00475207"/>
    <w:rsid w:val="00483039"/>
    <w:rsid w:val="00485CE2"/>
    <w:rsid w:val="00486A6F"/>
    <w:rsid w:val="00487BCC"/>
    <w:rsid w:val="004A173C"/>
    <w:rsid w:val="004A1ECE"/>
    <w:rsid w:val="004A507F"/>
    <w:rsid w:val="004A7A69"/>
    <w:rsid w:val="004B13E3"/>
    <w:rsid w:val="004B3EF5"/>
    <w:rsid w:val="004B435C"/>
    <w:rsid w:val="004C030F"/>
    <w:rsid w:val="004C457A"/>
    <w:rsid w:val="004D5AC1"/>
    <w:rsid w:val="004D66AD"/>
    <w:rsid w:val="004E015F"/>
    <w:rsid w:val="004E2A73"/>
    <w:rsid w:val="004E2B0B"/>
    <w:rsid w:val="004E340A"/>
    <w:rsid w:val="004E4D8F"/>
    <w:rsid w:val="004E4E0F"/>
    <w:rsid w:val="004E52C8"/>
    <w:rsid w:val="004F0E37"/>
    <w:rsid w:val="004F4B49"/>
    <w:rsid w:val="00502A0A"/>
    <w:rsid w:val="00505ACB"/>
    <w:rsid w:val="005139E0"/>
    <w:rsid w:val="005161DA"/>
    <w:rsid w:val="00516825"/>
    <w:rsid w:val="005252FC"/>
    <w:rsid w:val="00527186"/>
    <w:rsid w:val="005418D0"/>
    <w:rsid w:val="00541BAF"/>
    <w:rsid w:val="00542293"/>
    <w:rsid w:val="005425D4"/>
    <w:rsid w:val="00543E1D"/>
    <w:rsid w:val="005444C8"/>
    <w:rsid w:val="0054794D"/>
    <w:rsid w:val="00561E61"/>
    <w:rsid w:val="00562ADE"/>
    <w:rsid w:val="005738E7"/>
    <w:rsid w:val="00580403"/>
    <w:rsid w:val="00580DA6"/>
    <w:rsid w:val="00581179"/>
    <w:rsid w:val="0058123A"/>
    <w:rsid w:val="00586974"/>
    <w:rsid w:val="00586DAC"/>
    <w:rsid w:val="00595203"/>
    <w:rsid w:val="005A42DC"/>
    <w:rsid w:val="005B0672"/>
    <w:rsid w:val="005B1A2A"/>
    <w:rsid w:val="005B3D46"/>
    <w:rsid w:val="005B7780"/>
    <w:rsid w:val="005C1A71"/>
    <w:rsid w:val="005C3DCE"/>
    <w:rsid w:val="005C6193"/>
    <w:rsid w:val="005D3D20"/>
    <w:rsid w:val="005E137C"/>
    <w:rsid w:val="005F6FD9"/>
    <w:rsid w:val="005F7CAD"/>
    <w:rsid w:val="00601B94"/>
    <w:rsid w:val="00606D41"/>
    <w:rsid w:val="006079B3"/>
    <w:rsid w:val="00610197"/>
    <w:rsid w:val="00610E9F"/>
    <w:rsid w:val="00613B53"/>
    <w:rsid w:val="00617B89"/>
    <w:rsid w:val="006215FF"/>
    <w:rsid w:val="00621AED"/>
    <w:rsid w:val="00626B5A"/>
    <w:rsid w:val="00626ED7"/>
    <w:rsid w:val="006357C0"/>
    <w:rsid w:val="00635B91"/>
    <w:rsid w:val="00635E62"/>
    <w:rsid w:val="006371C5"/>
    <w:rsid w:val="00641AF8"/>
    <w:rsid w:val="00641C9B"/>
    <w:rsid w:val="00644215"/>
    <w:rsid w:val="006512C2"/>
    <w:rsid w:val="006605C7"/>
    <w:rsid w:val="006614F2"/>
    <w:rsid w:val="00677069"/>
    <w:rsid w:val="006778EE"/>
    <w:rsid w:val="0068479A"/>
    <w:rsid w:val="00693EC5"/>
    <w:rsid w:val="00695D71"/>
    <w:rsid w:val="006968E6"/>
    <w:rsid w:val="006A09C3"/>
    <w:rsid w:val="006A4745"/>
    <w:rsid w:val="006A7D8B"/>
    <w:rsid w:val="006B4C12"/>
    <w:rsid w:val="006B58B8"/>
    <w:rsid w:val="006C1FB1"/>
    <w:rsid w:val="006C45DF"/>
    <w:rsid w:val="006C68EC"/>
    <w:rsid w:val="006D66E8"/>
    <w:rsid w:val="006D7CE7"/>
    <w:rsid w:val="006E36C9"/>
    <w:rsid w:val="006E4207"/>
    <w:rsid w:val="006F6EC1"/>
    <w:rsid w:val="007058FE"/>
    <w:rsid w:val="00705D94"/>
    <w:rsid w:val="00706DBB"/>
    <w:rsid w:val="00707514"/>
    <w:rsid w:val="00716773"/>
    <w:rsid w:val="00720E5F"/>
    <w:rsid w:val="00721891"/>
    <w:rsid w:val="00727B52"/>
    <w:rsid w:val="0073362E"/>
    <w:rsid w:val="00735298"/>
    <w:rsid w:val="0074025E"/>
    <w:rsid w:val="00743FDF"/>
    <w:rsid w:val="007547B0"/>
    <w:rsid w:val="00755AF0"/>
    <w:rsid w:val="00757052"/>
    <w:rsid w:val="007572AB"/>
    <w:rsid w:val="00764DEB"/>
    <w:rsid w:val="00767CF5"/>
    <w:rsid w:val="00771C54"/>
    <w:rsid w:val="00772BA6"/>
    <w:rsid w:val="0078125E"/>
    <w:rsid w:val="007839CD"/>
    <w:rsid w:val="007870CD"/>
    <w:rsid w:val="007917BF"/>
    <w:rsid w:val="00792C84"/>
    <w:rsid w:val="00796BB7"/>
    <w:rsid w:val="007A16A2"/>
    <w:rsid w:val="007A2CC6"/>
    <w:rsid w:val="007A425E"/>
    <w:rsid w:val="007B1C93"/>
    <w:rsid w:val="007B589E"/>
    <w:rsid w:val="007C7F5C"/>
    <w:rsid w:val="007D02D8"/>
    <w:rsid w:val="007D0410"/>
    <w:rsid w:val="007D0751"/>
    <w:rsid w:val="007D09A4"/>
    <w:rsid w:val="007D108B"/>
    <w:rsid w:val="007D139C"/>
    <w:rsid w:val="007E08C3"/>
    <w:rsid w:val="007E0CC7"/>
    <w:rsid w:val="007E38C1"/>
    <w:rsid w:val="007E455D"/>
    <w:rsid w:val="007F0F4D"/>
    <w:rsid w:val="007F15F4"/>
    <w:rsid w:val="007F3248"/>
    <w:rsid w:val="007F46EA"/>
    <w:rsid w:val="007F633A"/>
    <w:rsid w:val="007F688B"/>
    <w:rsid w:val="007F74DB"/>
    <w:rsid w:val="00800855"/>
    <w:rsid w:val="008043AC"/>
    <w:rsid w:val="00805706"/>
    <w:rsid w:val="00810E5A"/>
    <w:rsid w:val="008129F7"/>
    <w:rsid w:val="00814D81"/>
    <w:rsid w:val="008158C4"/>
    <w:rsid w:val="00817A0A"/>
    <w:rsid w:val="00817EA2"/>
    <w:rsid w:val="00826EF9"/>
    <w:rsid w:val="008323B8"/>
    <w:rsid w:val="00836864"/>
    <w:rsid w:val="00842A82"/>
    <w:rsid w:val="00850BCB"/>
    <w:rsid w:val="008539FC"/>
    <w:rsid w:val="008645A9"/>
    <w:rsid w:val="0087217C"/>
    <w:rsid w:val="0087236C"/>
    <w:rsid w:val="00874218"/>
    <w:rsid w:val="00877B72"/>
    <w:rsid w:val="0088016D"/>
    <w:rsid w:val="0088253B"/>
    <w:rsid w:val="008827F4"/>
    <w:rsid w:val="00883439"/>
    <w:rsid w:val="00890F73"/>
    <w:rsid w:val="008956E6"/>
    <w:rsid w:val="00896573"/>
    <w:rsid w:val="00897792"/>
    <w:rsid w:val="008A0E1D"/>
    <w:rsid w:val="008A20F8"/>
    <w:rsid w:val="008A2772"/>
    <w:rsid w:val="008A4EE8"/>
    <w:rsid w:val="008A729B"/>
    <w:rsid w:val="008B367A"/>
    <w:rsid w:val="008B6AF7"/>
    <w:rsid w:val="008B7D7F"/>
    <w:rsid w:val="008C4A20"/>
    <w:rsid w:val="008C78D7"/>
    <w:rsid w:val="008D3588"/>
    <w:rsid w:val="008D3A2F"/>
    <w:rsid w:val="008D77D6"/>
    <w:rsid w:val="008E2ABE"/>
    <w:rsid w:val="008E5995"/>
    <w:rsid w:val="008E5E4C"/>
    <w:rsid w:val="008E64A4"/>
    <w:rsid w:val="008F27CF"/>
    <w:rsid w:val="008F2DBF"/>
    <w:rsid w:val="008F5305"/>
    <w:rsid w:val="009032BE"/>
    <w:rsid w:val="009038C7"/>
    <w:rsid w:val="00903E18"/>
    <w:rsid w:val="00903F49"/>
    <w:rsid w:val="00904172"/>
    <w:rsid w:val="00904488"/>
    <w:rsid w:val="0090563E"/>
    <w:rsid w:val="0090781C"/>
    <w:rsid w:val="009144D8"/>
    <w:rsid w:val="00915329"/>
    <w:rsid w:val="00916F39"/>
    <w:rsid w:val="00917378"/>
    <w:rsid w:val="009268B1"/>
    <w:rsid w:val="009268F4"/>
    <w:rsid w:val="00933CE0"/>
    <w:rsid w:val="00934157"/>
    <w:rsid w:val="00935504"/>
    <w:rsid w:val="009511F3"/>
    <w:rsid w:val="00954F14"/>
    <w:rsid w:val="00960E7A"/>
    <w:rsid w:val="00961CFC"/>
    <w:rsid w:val="00962A57"/>
    <w:rsid w:val="00963859"/>
    <w:rsid w:val="00964124"/>
    <w:rsid w:val="009704C7"/>
    <w:rsid w:val="00971F11"/>
    <w:rsid w:val="00977D93"/>
    <w:rsid w:val="00982F7E"/>
    <w:rsid w:val="009856EF"/>
    <w:rsid w:val="00986CD2"/>
    <w:rsid w:val="009900FD"/>
    <w:rsid w:val="00994C9C"/>
    <w:rsid w:val="00995EB2"/>
    <w:rsid w:val="009964B2"/>
    <w:rsid w:val="00997CD4"/>
    <w:rsid w:val="009A559B"/>
    <w:rsid w:val="009A7B7A"/>
    <w:rsid w:val="009B2C7A"/>
    <w:rsid w:val="009C3589"/>
    <w:rsid w:val="009C77F9"/>
    <w:rsid w:val="009D3275"/>
    <w:rsid w:val="009D5B7A"/>
    <w:rsid w:val="009E084F"/>
    <w:rsid w:val="009E5887"/>
    <w:rsid w:val="009E7316"/>
    <w:rsid w:val="009F19C3"/>
    <w:rsid w:val="009F340D"/>
    <w:rsid w:val="009F5290"/>
    <w:rsid w:val="009F57B3"/>
    <w:rsid w:val="009F5C09"/>
    <w:rsid w:val="009F70D0"/>
    <w:rsid w:val="00A1016E"/>
    <w:rsid w:val="00A14B23"/>
    <w:rsid w:val="00A17481"/>
    <w:rsid w:val="00A20694"/>
    <w:rsid w:val="00A2189B"/>
    <w:rsid w:val="00A231AB"/>
    <w:rsid w:val="00A32C06"/>
    <w:rsid w:val="00A32F19"/>
    <w:rsid w:val="00A33869"/>
    <w:rsid w:val="00A345FC"/>
    <w:rsid w:val="00A406D7"/>
    <w:rsid w:val="00A4167A"/>
    <w:rsid w:val="00A42AB7"/>
    <w:rsid w:val="00A43D34"/>
    <w:rsid w:val="00A45E2B"/>
    <w:rsid w:val="00A47FAD"/>
    <w:rsid w:val="00A50243"/>
    <w:rsid w:val="00A50A07"/>
    <w:rsid w:val="00A51E9C"/>
    <w:rsid w:val="00A562AC"/>
    <w:rsid w:val="00A62A83"/>
    <w:rsid w:val="00A6338F"/>
    <w:rsid w:val="00A730E0"/>
    <w:rsid w:val="00A80F84"/>
    <w:rsid w:val="00A86AE8"/>
    <w:rsid w:val="00A9628E"/>
    <w:rsid w:val="00A96B0A"/>
    <w:rsid w:val="00AA44ED"/>
    <w:rsid w:val="00AA4985"/>
    <w:rsid w:val="00AB2289"/>
    <w:rsid w:val="00AB3C66"/>
    <w:rsid w:val="00AB7712"/>
    <w:rsid w:val="00AC3F44"/>
    <w:rsid w:val="00AD72A6"/>
    <w:rsid w:val="00AE37FC"/>
    <w:rsid w:val="00AE5B0F"/>
    <w:rsid w:val="00AE6901"/>
    <w:rsid w:val="00AF5584"/>
    <w:rsid w:val="00B10092"/>
    <w:rsid w:val="00B11660"/>
    <w:rsid w:val="00B1422E"/>
    <w:rsid w:val="00B1788B"/>
    <w:rsid w:val="00B2331E"/>
    <w:rsid w:val="00B34D6B"/>
    <w:rsid w:val="00B35190"/>
    <w:rsid w:val="00B40D83"/>
    <w:rsid w:val="00B413EB"/>
    <w:rsid w:val="00B44548"/>
    <w:rsid w:val="00B54D84"/>
    <w:rsid w:val="00B55C17"/>
    <w:rsid w:val="00B56B56"/>
    <w:rsid w:val="00B57D2E"/>
    <w:rsid w:val="00B63024"/>
    <w:rsid w:val="00B63750"/>
    <w:rsid w:val="00B64C22"/>
    <w:rsid w:val="00B66722"/>
    <w:rsid w:val="00B70E62"/>
    <w:rsid w:val="00B73799"/>
    <w:rsid w:val="00B73A29"/>
    <w:rsid w:val="00B74DCC"/>
    <w:rsid w:val="00B76AEB"/>
    <w:rsid w:val="00B77272"/>
    <w:rsid w:val="00B94429"/>
    <w:rsid w:val="00BA71A5"/>
    <w:rsid w:val="00BB0386"/>
    <w:rsid w:val="00BB5828"/>
    <w:rsid w:val="00BB7D16"/>
    <w:rsid w:val="00BC3B26"/>
    <w:rsid w:val="00BC43AA"/>
    <w:rsid w:val="00BC7FD5"/>
    <w:rsid w:val="00BD2209"/>
    <w:rsid w:val="00BD3BBD"/>
    <w:rsid w:val="00BD7493"/>
    <w:rsid w:val="00BE28C9"/>
    <w:rsid w:val="00BE6C11"/>
    <w:rsid w:val="00BE7C19"/>
    <w:rsid w:val="00BF00ED"/>
    <w:rsid w:val="00BF208A"/>
    <w:rsid w:val="00BF38A7"/>
    <w:rsid w:val="00BF3DFF"/>
    <w:rsid w:val="00BF4A5B"/>
    <w:rsid w:val="00C01859"/>
    <w:rsid w:val="00C054AE"/>
    <w:rsid w:val="00C070EC"/>
    <w:rsid w:val="00C2573B"/>
    <w:rsid w:val="00C267C8"/>
    <w:rsid w:val="00C34990"/>
    <w:rsid w:val="00C350BB"/>
    <w:rsid w:val="00C35298"/>
    <w:rsid w:val="00C35906"/>
    <w:rsid w:val="00C36E11"/>
    <w:rsid w:val="00C4403D"/>
    <w:rsid w:val="00C538DA"/>
    <w:rsid w:val="00C56443"/>
    <w:rsid w:val="00C633F1"/>
    <w:rsid w:val="00C64819"/>
    <w:rsid w:val="00C660E0"/>
    <w:rsid w:val="00C671C8"/>
    <w:rsid w:val="00C67A7C"/>
    <w:rsid w:val="00C733C9"/>
    <w:rsid w:val="00C74FDF"/>
    <w:rsid w:val="00C768DC"/>
    <w:rsid w:val="00C82BF7"/>
    <w:rsid w:val="00C91F4D"/>
    <w:rsid w:val="00C94B79"/>
    <w:rsid w:val="00C95D11"/>
    <w:rsid w:val="00C95FEB"/>
    <w:rsid w:val="00CA0804"/>
    <w:rsid w:val="00CA411B"/>
    <w:rsid w:val="00CA5A4F"/>
    <w:rsid w:val="00CA5B88"/>
    <w:rsid w:val="00CB030F"/>
    <w:rsid w:val="00CB3323"/>
    <w:rsid w:val="00CB5E51"/>
    <w:rsid w:val="00CC0E5A"/>
    <w:rsid w:val="00CC29FC"/>
    <w:rsid w:val="00CC6EDE"/>
    <w:rsid w:val="00CC7648"/>
    <w:rsid w:val="00CC7B5F"/>
    <w:rsid w:val="00CD0C0B"/>
    <w:rsid w:val="00CD255C"/>
    <w:rsid w:val="00CD288B"/>
    <w:rsid w:val="00CE13CC"/>
    <w:rsid w:val="00CE3CF4"/>
    <w:rsid w:val="00CF082A"/>
    <w:rsid w:val="00CF1883"/>
    <w:rsid w:val="00CF2214"/>
    <w:rsid w:val="00CF2F44"/>
    <w:rsid w:val="00CF7A79"/>
    <w:rsid w:val="00D05AEF"/>
    <w:rsid w:val="00D12147"/>
    <w:rsid w:val="00D21724"/>
    <w:rsid w:val="00D22D45"/>
    <w:rsid w:val="00D30184"/>
    <w:rsid w:val="00D41DDD"/>
    <w:rsid w:val="00D5305D"/>
    <w:rsid w:val="00D57504"/>
    <w:rsid w:val="00D6024E"/>
    <w:rsid w:val="00D61E2E"/>
    <w:rsid w:val="00D655FC"/>
    <w:rsid w:val="00D65ED0"/>
    <w:rsid w:val="00D72EF5"/>
    <w:rsid w:val="00D75F51"/>
    <w:rsid w:val="00D80259"/>
    <w:rsid w:val="00D80408"/>
    <w:rsid w:val="00D82AFF"/>
    <w:rsid w:val="00D832CE"/>
    <w:rsid w:val="00D83D8F"/>
    <w:rsid w:val="00D91F0C"/>
    <w:rsid w:val="00D93445"/>
    <w:rsid w:val="00D945FA"/>
    <w:rsid w:val="00DA3B73"/>
    <w:rsid w:val="00DA5E57"/>
    <w:rsid w:val="00DB244E"/>
    <w:rsid w:val="00DC2EBC"/>
    <w:rsid w:val="00DC2F34"/>
    <w:rsid w:val="00DC2FF8"/>
    <w:rsid w:val="00DC3075"/>
    <w:rsid w:val="00DC3A72"/>
    <w:rsid w:val="00DC4498"/>
    <w:rsid w:val="00DD6A6A"/>
    <w:rsid w:val="00DE47A1"/>
    <w:rsid w:val="00DE6A7D"/>
    <w:rsid w:val="00DF2DA2"/>
    <w:rsid w:val="00DF42A8"/>
    <w:rsid w:val="00DF5CE0"/>
    <w:rsid w:val="00DF6BFD"/>
    <w:rsid w:val="00DF6DCA"/>
    <w:rsid w:val="00E00F8C"/>
    <w:rsid w:val="00E01EF3"/>
    <w:rsid w:val="00E06658"/>
    <w:rsid w:val="00E07C0B"/>
    <w:rsid w:val="00E10383"/>
    <w:rsid w:val="00E1417D"/>
    <w:rsid w:val="00E23FB5"/>
    <w:rsid w:val="00E245AC"/>
    <w:rsid w:val="00E26464"/>
    <w:rsid w:val="00E3183D"/>
    <w:rsid w:val="00E335F5"/>
    <w:rsid w:val="00E34191"/>
    <w:rsid w:val="00E40E73"/>
    <w:rsid w:val="00E442C6"/>
    <w:rsid w:val="00E451BD"/>
    <w:rsid w:val="00E46F24"/>
    <w:rsid w:val="00E51CD1"/>
    <w:rsid w:val="00E52DBE"/>
    <w:rsid w:val="00E54B67"/>
    <w:rsid w:val="00E60166"/>
    <w:rsid w:val="00E6175A"/>
    <w:rsid w:val="00E62751"/>
    <w:rsid w:val="00E709DE"/>
    <w:rsid w:val="00E70CD7"/>
    <w:rsid w:val="00E71652"/>
    <w:rsid w:val="00E734D5"/>
    <w:rsid w:val="00E74941"/>
    <w:rsid w:val="00E81422"/>
    <w:rsid w:val="00E86465"/>
    <w:rsid w:val="00E87DAF"/>
    <w:rsid w:val="00E902C6"/>
    <w:rsid w:val="00E93EE6"/>
    <w:rsid w:val="00E94D55"/>
    <w:rsid w:val="00E95ACB"/>
    <w:rsid w:val="00E97BB2"/>
    <w:rsid w:val="00EA205F"/>
    <w:rsid w:val="00EA291A"/>
    <w:rsid w:val="00EA63C1"/>
    <w:rsid w:val="00EB5C98"/>
    <w:rsid w:val="00EC612B"/>
    <w:rsid w:val="00EC7F98"/>
    <w:rsid w:val="00ED16AD"/>
    <w:rsid w:val="00ED24F8"/>
    <w:rsid w:val="00ED378D"/>
    <w:rsid w:val="00ED3DBE"/>
    <w:rsid w:val="00EE0AE1"/>
    <w:rsid w:val="00EE0D08"/>
    <w:rsid w:val="00EE2412"/>
    <w:rsid w:val="00EE56DB"/>
    <w:rsid w:val="00F01D20"/>
    <w:rsid w:val="00F02C1A"/>
    <w:rsid w:val="00F24175"/>
    <w:rsid w:val="00F24275"/>
    <w:rsid w:val="00F27580"/>
    <w:rsid w:val="00F43B84"/>
    <w:rsid w:val="00F44766"/>
    <w:rsid w:val="00F472A5"/>
    <w:rsid w:val="00F4788A"/>
    <w:rsid w:val="00F47B54"/>
    <w:rsid w:val="00F53094"/>
    <w:rsid w:val="00F54516"/>
    <w:rsid w:val="00F57883"/>
    <w:rsid w:val="00F60804"/>
    <w:rsid w:val="00F60C16"/>
    <w:rsid w:val="00F651F2"/>
    <w:rsid w:val="00F661C9"/>
    <w:rsid w:val="00F6715F"/>
    <w:rsid w:val="00F76630"/>
    <w:rsid w:val="00F774FB"/>
    <w:rsid w:val="00F77996"/>
    <w:rsid w:val="00F80A29"/>
    <w:rsid w:val="00F854F9"/>
    <w:rsid w:val="00F87663"/>
    <w:rsid w:val="00F92889"/>
    <w:rsid w:val="00F97372"/>
    <w:rsid w:val="00FA60D6"/>
    <w:rsid w:val="00FB109B"/>
    <w:rsid w:val="00FB2C92"/>
    <w:rsid w:val="00FB3853"/>
    <w:rsid w:val="00FB3C39"/>
    <w:rsid w:val="00FB3F2F"/>
    <w:rsid w:val="00FB4AE4"/>
    <w:rsid w:val="00FC0B96"/>
    <w:rsid w:val="00FC1142"/>
    <w:rsid w:val="00FC7F86"/>
    <w:rsid w:val="00FD06F5"/>
    <w:rsid w:val="00FD35EA"/>
    <w:rsid w:val="00FD3A81"/>
    <w:rsid w:val="00FD52B8"/>
    <w:rsid w:val="00FD68EE"/>
    <w:rsid w:val="00FD6BF5"/>
    <w:rsid w:val="00FE34B3"/>
    <w:rsid w:val="00FE4BE9"/>
    <w:rsid w:val="00FE5236"/>
    <w:rsid w:val="00FE67FC"/>
    <w:rsid w:val="00FF1C15"/>
    <w:rsid w:val="00FF1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C68DF"/>
  <w15:chartTrackingRefBased/>
  <w15:docId w15:val="{7A5F9B1D-4322-4399-8F1D-CB2001040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8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25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74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72B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06A35"/>
    <w:pPr>
      <w:tabs>
        <w:tab w:val="center" w:pos="4513"/>
        <w:tab w:val="right" w:pos="9026"/>
      </w:tabs>
      <w:spacing w:after="0" w:line="240" w:lineRule="auto"/>
    </w:pPr>
  </w:style>
  <w:style w:type="character" w:customStyle="1" w:styleId="HeaderChar">
    <w:name w:val="Header Char"/>
    <w:basedOn w:val="DefaultParagraphFont"/>
    <w:link w:val="Header"/>
    <w:rsid w:val="00406A35"/>
  </w:style>
  <w:style w:type="paragraph" w:styleId="Footer">
    <w:name w:val="footer"/>
    <w:basedOn w:val="Normal"/>
    <w:link w:val="FooterChar"/>
    <w:uiPriority w:val="99"/>
    <w:unhideWhenUsed/>
    <w:rsid w:val="00406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A35"/>
  </w:style>
  <w:style w:type="character" w:styleId="Hyperlink">
    <w:name w:val="Hyperlink"/>
    <w:basedOn w:val="DefaultParagraphFont"/>
    <w:uiPriority w:val="99"/>
    <w:unhideWhenUsed/>
    <w:rsid w:val="005425D4"/>
    <w:rPr>
      <w:color w:val="0000FF"/>
      <w:u w:val="single"/>
    </w:rPr>
  </w:style>
  <w:style w:type="character" w:styleId="HTMLCite">
    <w:name w:val="HTML Cite"/>
    <w:basedOn w:val="DefaultParagraphFont"/>
    <w:uiPriority w:val="99"/>
    <w:semiHidden/>
    <w:unhideWhenUsed/>
    <w:rsid w:val="003D6CE0"/>
    <w:rPr>
      <w:i/>
      <w:iCs/>
    </w:rPr>
  </w:style>
  <w:style w:type="character" w:styleId="UnresolvedMention">
    <w:name w:val="Unresolved Mention"/>
    <w:basedOn w:val="DefaultParagraphFont"/>
    <w:uiPriority w:val="99"/>
    <w:semiHidden/>
    <w:unhideWhenUsed/>
    <w:rsid w:val="003D6CE0"/>
    <w:rPr>
      <w:color w:val="605E5C"/>
      <w:shd w:val="clear" w:color="auto" w:fill="E1DFDD"/>
    </w:rPr>
  </w:style>
  <w:style w:type="paragraph" w:styleId="NormalWeb">
    <w:name w:val="Normal (Web)"/>
    <w:basedOn w:val="Normal"/>
    <w:uiPriority w:val="99"/>
    <w:unhideWhenUsed/>
    <w:rsid w:val="00423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display-single">
    <w:name w:val="date-display-single"/>
    <w:basedOn w:val="DefaultParagraphFont"/>
    <w:rsid w:val="00330896"/>
  </w:style>
  <w:style w:type="character" w:customStyle="1" w:styleId="Quote1">
    <w:name w:val="Quote1"/>
    <w:basedOn w:val="DefaultParagraphFont"/>
    <w:rsid w:val="00ED16AD"/>
  </w:style>
  <w:style w:type="character" w:customStyle="1" w:styleId="Heading3Char">
    <w:name w:val="Heading 3 Char"/>
    <w:basedOn w:val="DefaultParagraphFont"/>
    <w:link w:val="Heading3"/>
    <w:uiPriority w:val="9"/>
    <w:rsid w:val="00F774F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4538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25D1"/>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F25D1"/>
    <w:rPr>
      <w:b/>
      <w:bCs/>
    </w:rPr>
  </w:style>
  <w:style w:type="paragraph" w:styleId="ListParagraph">
    <w:name w:val="List Paragraph"/>
    <w:basedOn w:val="Normal"/>
    <w:uiPriority w:val="34"/>
    <w:qFormat/>
    <w:rsid w:val="0045647F"/>
    <w:pPr>
      <w:ind w:left="720"/>
      <w:contextualSpacing/>
    </w:pPr>
  </w:style>
  <w:style w:type="character" w:customStyle="1" w:styleId="Heading4Char">
    <w:name w:val="Heading 4 Char"/>
    <w:basedOn w:val="DefaultParagraphFont"/>
    <w:link w:val="Heading4"/>
    <w:uiPriority w:val="9"/>
    <w:semiHidden/>
    <w:rsid w:val="00772B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9198">
      <w:bodyDiv w:val="1"/>
      <w:marLeft w:val="0"/>
      <w:marRight w:val="0"/>
      <w:marTop w:val="0"/>
      <w:marBottom w:val="0"/>
      <w:divBdr>
        <w:top w:val="none" w:sz="0" w:space="0" w:color="auto"/>
        <w:left w:val="none" w:sz="0" w:space="0" w:color="auto"/>
        <w:bottom w:val="none" w:sz="0" w:space="0" w:color="auto"/>
        <w:right w:val="none" w:sz="0" w:space="0" w:color="auto"/>
      </w:divBdr>
      <w:divsChild>
        <w:div w:id="1273441223">
          <w:marLeft w:val="180"/>
          <w:marRight w:val="180"/>
          <w:marTop w:val="0"/>
          <w:marBottom w:val="300"/>
          <w:divBdr>
            <w:top w:val="none" w:sz="0" w:space="0" w:color="auto"/>
            <w:left w:val="none" w:sz="0" w:space="0" w:color="auto"/>
            <w:bottom w:val="none" w:sz="0" w:space="0" w:color="auto"/>
            <w:right w:val="none" w:sz="0" w:space="0" w:color="auto"/>
          </w:divBdr>
        </w:div>
      </w:divsChild>
    </w:div>
    <w:div w:id="79059421">
      <w:bodyDiv w:val="1"/>
      <w:marLeft w:val="0"/>
      <w:marRight w:val="0"/>
      <w:marTop w:val="0"/>
      <w:marBottom w:val="0"/>
      <w:divBdr>
        <w:top w:val="none" w:sz="0" w:space="0" w:color="auto"/>
        <w:left w:val="none" w:sz="0" w:space="0" w:color="auto"/>
        <w:bottom w:val="none" w:sz="0" w:space="0" w:color="auto"/>
        <w:right w:val="none" w:sz="0" w:space="0" w:color="auto"/>
      </w:divBdr>
    </w:div>
    <w:div w:id="132412888">
      <w:bodyDiv w:val="1"/>
      <w:marLeft w:val="0"/>
      <w:marRight w:val="0"/>
      <w:marTop w:val="0"/>
      <w:marBottom w:val="0"/>
      <w:divBdr>
        <w:top w:val="none" w:sz="0" w:space="0" w:color="auto"/>
        <w:left w:val="none" w:sz="0" w:space="0" w:color="auto"/>
        <w:bottom w:val="none" w:sz="0" w:space="0" w:color="auto"/>
        <w:right w:val="none" w:sz="0" w:space="0" w:color="auto"/>
      </w:divBdr>
      <w:divsChild>
        <w:div w:id="1488203986">
          <w:marLeft w:val="180"/>
          <w:marRight w:val="180"/>
          <w:marTop w:val="0"/>
          <w:marBottom w:val="300"/>
          <w:divBdr>
            <w:top w:val="none" w:sz="0" w:space="0" w:color="auto"/>
            <w:left w:val="none" w:sz="0" w:space="0" w:color="auto"/>
            <w:bottom w:val="none" w:sz="0" w:space="0" w:color="auto"/>
            <w:right w:val="none" w:sz="0" w:space="0" w:color="auto"/>
          </w:divBdr>
        </w:div>
      </w:divsChild>
    </w:div>
    <w:div w:id="542711442">
      <w:bodyDiv w:val="1"/>
      <w:marLeft w:val="0"/>
      <w:marRight w:val="0"/>
      <w:marTop w:val="0"/>
      <w:marBottom w:val="0"/>
      <w:divBdr>
        <w:top w:val="none" w:sz="0" w:space="0" w:color="auto"/>
        <w:left w:val="none" w:sz="0" w:space="0" w:color="auto"/>
        <w:bottom w:val="none" w:sz="0" w:space="0" w:color="auto"/>
        <w:right w:val="none" w:sz="0" w:space="0" w:color="auto"/>
      </w:divBdr>
    </w:div>
    <w:div w:id="756099082">
      <w:bodyDiv w:val="1"/>
      <w:marLeft w:val="0"/>
      <w:marRight w:val="0"/>
      <w:marTop w:val="0"/>
      <w:marBottom w:val="0"/>
      <w:divBdr>
        <w:top w:val="none" w:sz="0" w:space="0" w:color="auto"/>
        <w:left w:val="none" w:sz="0" w:space="0" w:color="auto"/>
        <w:bottom w:val="none" w:sz="0" w:space="0" w:color="auto"/>
        <w:right w:val="none" w:sz="0" w:space="0" w:color="auto"/>
      </w:divBdr>
    </w:div>
    <w:div w:id="789588042">
      <w:bodyDiv w:val="1"/>
      <w:marLeft w:val="0"/>
      <w:marRight w:val="0"/>
      <w:marTop w:val="0"/>
      <w:marBottom w:val="0"/>
      <w:divBdr>
        <w:top w:val="none" w:sz="0" w:space="0" w:color="auto"/>
        <w:left w:val="none" w:sz="0" w:space="0" w:color="auto"/>
        <w:bottom w:val="none" w:sz="0" w:space="0" w:color="auto"/>
        <w:right w:val="none" w:sz="0" w:space="0" w:color="auto"/>
      </w:divBdr>
    </w:div>
    <w:div w:id="989014716">
      <w:bodyDiv w:val="1"/>
      <w:marLeft w:val="0"/>
      <w:marRight w:val="0"/>
      <w:marTop w:val="0"/>
      <w:marBottom w:val="0"/>
      <w:divBdr>
        <w:top w:val="none" w:sz="0" w:space="0" w:color="auto"/>
        <w:left w:val="none" w:sz="0" w:space="0" w:color="auto"/>
        <w:bottom w:val="none" w:sz="0" w:space="0" w:color="auto"/>
        <w:right w:val="none" w:sz="0" w:space="0" w:color="auto"/>
      </w:divBdr>
    </w:div>
    <w:div w:id="990712223">
      <w:bodyDiv w:val="1"/>
      <w:marLeft w:val="0"/>
      <w:marRight w:val="0"/>
      <w:marTop w:val="0"/>
      <w:marBottom w:val="0"/>
      <w:divBdr>
        <w:top w:val="none" w:sz="0" w:space="0" w:color="auto"/>
        <w:left w:val="none" w:sz="0" w:space="0" w:color="auto"/>
        <w:bottom w:val="none" w:sz="0" w:space="0" w:color="auto"/>
        <w:right w:val="none" w:sz="0" w:space="0" w:color="auto"/>
      </w:divBdr>
    </w:div>
    <w:div w:id="1001467449">
      <w:bodyDiv w:val="1"/>
      <w:marLeft w:val="0"/>
      <w:marRight w:val="0"/>
      <w:marTop w:val="0"/>
      <w:marBottom w:val="0"/>
      <w:divBdr>
        <w:top w:val="none" w:sz="0" w:space="0" w:color="auto"/>
        <w:left w:val="none" w:sz="0" w:space="0" w:color="auto"/>
        <w:bottom w:val="none" w:sz="0" w:space="0" w:color="auto"/>
        <w:right w:val="none" w:sz="0" w:space="0" w:color="auto"/>
      </w:divBdr>
    </w:div>
    <w:div w:id="1032003093">
      <w:bodyDiv w:val="1"/>
      <w:marLeft w:val="0"/>
      <w:marRight w:val="0"/>
      <w:marTop w:val="0"/>
      <w:marBottom w:val="0"/>
      <w:divBdr>
        <w:top w:val="none" w:sz="0" w:space="0" w:color="auto"/>
        <w:left w:val="none" w:sz="0" w:space="0" w:color="auto"/>
        <w:bottom w:val="none" w:sz="0" w:space="0" w:color="auto"/>
        <w:right w:val="none" w:sz="0" w:space="0" w:color="auto"/>
      </w:divBdr>
    </w:div>
    <w:div w:id="1246643198">
      <w:bodyDiv w:val="1"/>
      <w:marLeft w:val="0"/>
      <w:marRight w:val="0"/>
      <w:marTop w:val="0"/>
      <w:marBottom w:val="0"/>
      <w:divBdr>
        <w:top w:val="none" w:sz="0" w:space="0" w:color="auto"/>
        <w:left w:val="none" w:sz="0" w:space="0" w:color="auto"/>
        <w:bottom w:val="none" w:sz="0" w:space="0" w:color="auto"/>
        <w:right w:val="none" w:sz="0" w:space="0" w:color="auto"/>
      </w:divBdr>
      <w:divsChild>
        <w:div w:id="862865398">
          <w:marLeft w:val="180"/>
          <w:marRight w:val="180"/>
          <w:marTop w:val="0"/>
          <w:marBottom w:val="300"/>
          <w:divBdr>
            <w:top w:val="none" w:sz="0" w:space="0" w:color="auto"/>
            <w:left w:val="none" w:sz="0" w:space="0" w:color="auto"/>
            <w:bottom w:val="none" w:sz="0" w:space="0" w:color="auto"/>
            <w:right w:val="none" w:sz="0" w:space="0" w:color="auto"/>
          </w:divBdr>
        </w:div>
      </w:divsChild>
    </w:div>
    <w:div w:id="1273586242">
      <w:bodyDiv w:val="1"/>
      <w:marLeft w:val="0"/>
      <w:marRight w:val="0"/>
      <w:marTop w:val="0"/>
      <w:marBottom w:val="0"/>
      <w:divBdr>
        <w:top w:val="none" w:sz="0" w:space="0" w:color="auto"/>
        <w:left w:val="none" w:sz="0" w:space="0" w:color="auto"/>
        <w:bottom w:val="none" w:sz="0" w:space="0" w:color="auto"/>
        <w:right w:val="none" w:sz="0" w:space="0" w:color="auto"/>
      </w:divBdr>
      <w:divsChild>
        <w:div w:id="605163282">
          <w:blockQuote w:val="1"/>
          <w:marLeft w:val="0"/>
          <w:marRight w:val="0"/>
          <w:marTop w:val="0"/>
          <w:marBottom w:val="0"/>
          <w:divBdr>
            <w:top w:val="none" w:sz="0" w:space="0" w:color="auto"/>
            <w:left w:val="none" w:sz="0" w:space="0" w:color="auto"/>
            <w:bottom w:val="none" w:sz="0" w:space="0" w:color="auto"/>
            <w:right w:val="none" w:sz="0" w:space="0" w:color="auto"/>
          </w:divBdr>
        </w:div>
        <w:div w:id="56604113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92437219">
      <w:bodyDiv w:val="1"/>
      <w:marLeft w:val="0"/>
      <w:marRight w:val="0"/>
      <w:marTop w:val="0"/>
      <w:marBottom w:val="0"/>
      <w:divBdr>
        <w:top w:val="none" w:sz="0" w:space="0" w:color="auto"/>
        <w:left w:val="none" w:sz="0" w:space="0" w:color="auto"/>
        <w:bottom w:val="none" w:sz="0" w:space="0" w:color="auto"/>
        <w:right w:val="none" w:sz="0" w:space="0" w:color="auto"/>
      </w:divBdr>
    </w:div>
    <w:div w:id="1500805125">
      <w:bodyDiv w:val="1"/>
      <w:marLeft w:val="0"/>
      <w:marRight w:val="0"/>
      <w:marTop w:val="0"/>
      <w:marBottom w:val="0"/>
      <w:divBdr>
        <w:top w:val="none" w:sz="0" w:space="0" w:color="auto"/>
        <w:left w:val="none" w:sz="0" w:space="0" w:color="auto"/>
        <w:bottom w:val="none" w:sz="0" w:space="0" w:color="auto"/>
        <w:right w:val="none" w:sz="0" w:space="0" w:color="auto"/>
      </w:divBdr>
    </w:div>
    <w:div w:id="1550651422">
      <w:bodyDiv w:val="1"/>
      <w:marLeft w:val="0"/>
      <w:marRight w:val="0"/>
      <w:marTop w:val="0"/>
      <w:marBottom w:val="0"/>
      <w:divBdr>
        <w:top w:val="none" w:sz="0" w:space="0" w:color="auto"/>
        <w:left w:val="none" w:sz="0" w:space="0" w:color="auto"/>
        <w:bottom w:val="none" w:sz="0" w:space="0" w:color="auto"/>
        <w:right w:val="none" w:sz="0" w:space="0" w:color="auto"/>
      </w:divBdr>
    </w:div>
    <w:div w:id="1600403198">
      <w:bodyDiv w:val="1"/>
      <w:marLeft w:val="0"/>
      <w:marRight w:val="0"/>
      <w:marTop w:val="0"/>
      <w:marBottom w:val="0"/>
      <w:divBdr>
        <w:top w:val="none" w:sz="0" w:space="0" w:color="auto"/>
        <w:left w:val="none" w:sz="0" w:space="0" w:color="auto"/>
        <w:bottom w:val="none" w:sz="0" w:space="0" w:color="auto"/>
        <w:right w:val="none" w:sz="0" w:space="0" w:color="auto"/>
      </w:divBdr>
    </w:div>
    <w:div w:id="1632051741">
      <w:bodyDiv w:val="1"/>
      <w:marLeft w:val="0"/>
      <w:marRight w:val="0"/>
      <w:marTop w:val="0"/>
      <w:marBottom w:val="0"/>
      <w:divBdr>
        <w:top w:val="none" w:sz="0" w:space="0" w:color="auto"/>
        <w:left w:val="none" w:sz="0" w:space="0" w:color="auto"/>
        <w:bottom w:val="none" w:sz="0" w:space="0" w:color="auto"/>
        <w:right w:val="none" w:sz="0" w:space="0" w:color="auto"/>
      </w:divBdr>
      <w:divsChild>
        <w:div w:id="390539747">
          <w:marLeft w:val="0"/>
          <w:marRight w:val="0"/>
          <w:marTop w:val="0"/>
          <w:marBottom w:val="450"/>
          <w:divBdr>
            <w:top w:val="none" w:sz="0" w:space="0" w:color="auto"/>
            <w:left w:val="none" w:sz="0" w:space="0" w:color="auto"/>
            <w:bottom w:val="none" w:sz="0" w:space="0" w:color="auto"/>
            <w:right w:val="none" w:sz="0" w:space="0" w:color="auto"/>
          </w:divBdr>
        </w:div>
        <w:div w:id="1886332439">
          <w:marLeft w:val="180"/>
          <w:marRight w:val="180"/>
          <w:marTop w:val="0"/>
          <w:marBottom w:val="300"/>
          <w:divBdr>
            <w:top w:val="none" w:sz="0" w:space="0" w:color="auto"/>
            <w:left w:val="none" w:sz="0" w:space="0" w:color="auto"/>
            <w:bottom w:val="none" w:sz="0" w:space="0" w:color="auto"/>
            <w:right w:val="none" w:sz="0" w:space="0" w:color="auto"/>
          </w:divBdr>
        </w:div>
      </w:divsChild>
    </w:div>
    <w:div w:id="1768427432">
      <w:bodyDiv w:val="1"/>
      <w:marLeft w:val="0"/>
      <w:marRight w:val="0"/>
      <w:marTop w:val="0"/>
      <w:marBottom w:val="0"/>
      <w:divBdr>
        <w:top w:val="none" w:sz="0" w:space="0" w:color="auto"/>
        <w:left w:val="none" w:sz="0" w:space="0" w:color="auto"/>
        <w:bottom w:val="none" w:sz="0" w:space="0" w:color="auto"/>
        <w:right w:val="none" w:sz="0" w:space="0" w:color="auto"/>
      </w:divBdr>
    </w:div>
    <w:div w:id="1883323385">
      <w:bodyDiv w:val="1"/>
      <w:marLeft w:val="0"/>
      <w:marRight w:val="0"/>
      <w:marTop w:val="0"/>
      <w:marBottom w:val="0"/>
      <w:divBdr>
        <w:top w:val="none" w:sz="0" w:space="0" w:color="auto"/>
        <w:left w:val="none" w:sz="0" w:space="0" w:color="auto"/>
        <w:bottom w:val="none" w:sz="0" w:space="0" w:color="auto"/>
        <w:right w:val="none" w:sz="0" w:space="0" w:color="auto"/>
      </w:divBdr>
    </w:div>
    <w:div w:id="2064253640">
      <w:bodyDiv w:val="1"/>
      <w:marLeft w:val="0"/>
      <w:marRight w:val="0"/>
      <w:marTop w:val="0"/>
      <w:marBottom w:val="0"/>
      <w:divBdr>
        <w:top w:val="none" w:sz="0" w:space="0" w:color="auto"/>
        <w:left w:val="none" w:sz="0" w:space="0" w:color="auto"/>
        <w:bottom w:val="none" w:sz="0" w:space="0" w:color="auto"/>
        <w:right w:val="none" w:sz="0" w:space="0" w:color="auto"/>
      </w:divBdr>
    </w:div>
    <w:div w:id="212056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rf.org.uk/data/education-wales"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rf.org.uk/uk-poverty-2017-ladders-opportunity-keynote-speech-robert-halfon-mp" TargetMode="External"/><Relationship Id="rId17" Type="http://schemas.openxmlformats.org/officeDocument/2006/relationships/hyperlink" Target="https://www.jrf.org.uk/press/poverty-costs-wales-%C2%A336-billion-every-year" TargetMode="External"/><Relationship Id="rId2" Type="http://schemas.openxmlformats.org/officeDocument/2006/relationships/numbering" Target="numbering.xml"/><Relationship Id="rId16" Type="http://schemas.openxmlformats.org/officeDocument/2006/relationships/hyperlink" Target="https://www.jrf.org.uk/press/rises-child-poverty-more-parents-left-unable-make-ends-me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bera-in-the-news/poverty-not-schools-to-blame-for-exam-results-gap" TargetMode="External"/><Relationship Id="rId5" Type="http://schemas.openxmlformats.org/officeDocument/2006/relationships/webSettings" Target="webSettings.xml"/><Relationship Id="rId15" Type="http://schemas.openxmlformats.org/officeDocument/2006/relationships/hyperlink" Target="https://gov.wales/statistics-and-research/schools-census/?lang=en" TargetMode="External"/><Relationship Id="rId10" Type="http://schemas.openxmlformats.org/officeDocument/2006/relationships/hyperlink" Target="https://www.jrf.org.uk/blog/social-mobility-action-education-job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nedd.assembly.wales/documents/s24514/Consultation%20Response%20EO%2019%20City%20University%20Lond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70588-0CEE-4531-809A-869BDEAEE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6132</Words>
  <Characters>34956</Characters>
  <Application>Microsoft Office Word</Application>
  <DocSecurity>0</DocSecurity>
  <Lines>291</Lines>
  <Paragraphs>82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Wright, D. Anderson, H. (2018). Unacceptable rises in child poverty as more work</vt:lpstr>
    </vt:vector>
  </TitlesOfParts>
  <Company/>
  <LinksUpToDate>false</LinksUpToDate>
  <CharactersWithSpaces>41006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Webber (1806881)</dc:creator>
  <cp:keywords/>
  <dc:description/>
  <cp:lastModifiedBy>Stephanie Webber (1806881)</cp:lastModifiedBy>
  <cp:revision>273</cp:revision>
  <dcterms:created xsi:type="dcterms:W3CDTF">2019-01-13T15:53:00Z</dcterms:created>
  <dcterms:modified xsi:type="dcterms:W3CDTF">2019-01-26T18:10:00Z</dcterms:modified>
</cp:coreProperties>
</file>