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43543796"/>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342A87BA" w14:textId="69F19FA6" w:rsidR="00684D81" w:rsidRDefault="00CC67EE">
          <w:r>
            <w:rPr>
              <w:noProof/>
            </w:rPr>
            <mc:AlternateContent>
              <mc:Choice Requires="wps">
                <w:drawing>
                  <wp:anchor distT="0" distB="0" distL="114300" distR="114300" simplePos="0" relativeHeight="251660288" behindDoc="0" locked="0" layoutInCell="1" allowOverlap="1" wp14:anchorId="24B045F2" wp14:editId="758694F8">
                    <wp:simplePos x="0" y="0"/>
                    <wp:positionH relativeFrom="margin">
                      <wp:align>right</wp:align>
                    </wp:positionH>
                    <wp:positionV relativeFrom="page">
                      <wp:posOffset>247650</wp:posOffset>
                    </wp:positionV>
                    <wp:extent cx="688975" cy="987425"/>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889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40"/>
                                    <w:szCs w:val="40"/>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57F9A81C" w14:textId="4AB526C2" w:rsidR="002F3DBF" w:rsidRPr="003C1413" w:rsidRDefault="002F3DBF">
                                    <w:pPr>
                                      <w:pStyle w:val="NoSpacing"/>
                                      <w:jc w:val="right"/>
                                      <w:rPr>
                                        <w:b/>
                                        <w:bCs/>
                                        <w:color w:val="FFFFFF" w:themeColor="background1"/>
                                        <w:sz w:val="32"/>
                                        <w:szCs w:val="32"/>
                                      </w:rPr>
                                    </w:pPr>
                                    <w:r w:rsidRPr="00CC67EE">
                                      <w:rPr>
                                        <w:b/>
                                        <w:bCs/>
                                        <w:color w:val="FFFFFF" w:themeColor="background1"/>
                                        <w:sz w:val="40"/>
                                        <w:szCs w:val="40"/>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24B045F2" id="Rectangle 130" o:spid="_x0000_s1026" style="position:absolute;margin-left:3.05pt;margin-top:19.5pt;width:54.25pt;height:77.75pt;z-index:251660288;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" fillcolor="#4472c4 [3204]" stroked="f" strokeweight="1pt">
                    <o:lock v:ext="edit" aspectratio="t"/>
                    <v:textbox inset="3.6pt,,3.6pt">
                      <w:txbxContent>
                        <w:sdt>
                          <w:sdtPr>
                            <w:rPr>
                              <w:b/>
                              <w:bCs/>
                              <w:color w:val="FFFFFF" w:themeColor="background1"/>
                              <w:sz w:val="40"/>
                              <w:szCs w:val="40"/>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57F9A81C" w14:textId="4AB526C2" w:rsidR="002F3DBF" w:rsidRPr="003C1413" w:rsidRDefault="002F3DBF">
                              <w:pPr>
                                <w:pStyle w:val="NoSpacing"/>
                                <w:jc w:val="right"/>
                                <w:rPr>
                                  <w:b/>
                                  <w:bCs/>
                                  <w:color w:val="FFFFFF" w:themeColor="background1"/>
                                  <w:sz w:val="32"/>
                                  <w:szCs w:val="32"/>
                                </w:rPr>
                              </w:pPr>
                              <w:r w:rsidRPr="00CC67EE">
                                <w:rPr>
                                  <w:b/>
                                  <w:bCs/>
                                  <w:color w:val="FFFFFF" w:themeColor="background1"/>
                                  <w:sz w:val="40"/>
                                  <w:szCs w:val="40"/>
                                </w:rPr>
                                <w:t>2020</w:t>
                              </w:r>
                            </w:p>
                          </w:sdtContent>
                        </w:sdt>
                      </w:txbxContent>
                    </v:textbox>
                    <w10:wrap anchorx="margin" anchory="page"/>
                  </v:rect>
                </w:pict>
              </mc:Fallback>
            </mc:AlternateContent>
          </w:r>
          <w:r w:rsidR="00B43B99">
            <w:rPr>
              <w:noProof/>
            </w:rPr>
            <w:drawing>
              <wp:anchor distT="0" distB="0" distL="114300" distR="114300" simplePos="0" relativeHeight="251663360" behindDoc="0" locked="0" layoutInCell="1" allowOverlap="1" wp14:anchorId="54F343ED" wp14:editId="72C8EF8D">
                <wp:simplePos x="0" y="0"/>
                <wp:positionH relativeFrom="margin">
                  <wp:align>left</wp:align>
                </wp:positionH>
                <wp:positionV relativeFrom="paragraph">
                  <wp:posOffset>154380</wp:posOffset>
                </wp:positionV>
                <wp:extent cx="2581275" cy="790575"/>
                <wp:effectExtent l="152400" t="152400" r="161925" b="1619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581275" cy="79057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132EDCA9" w14:textId="7B6EEFC7" w:rsidR="00684D81" w:rsidRDefault="00684D81">
          <w:pPr>
            <w:rPr>
              <w:rFonts w:asciiTheme="majorHAnsi" w:eastAsiaTheme="majorEastAsia" w:hAnsiTheme="majorHAnsi" w:cstheme="majorBidi"/>
              <w:color w:val="2F5496" w:themeColor="accent1" w:themeShade="BF"/>
              <w:sz w:val="32"/>
              <w:szCs w:val="32"/>
            </w:rPr>
          </w:pPr>
          <w:r>
            <w:rPr>
              <w:noProof/>
            </w:rPr>
            <mc:AlternateContent>
              <mc:Choice Requires="wpg">
                <w:drawing>
                  <wp:anchor distT="0" distB="0" distL="114300" distR="114300" simplePos="0" relativeHeight="251659264" behindDoc="1" locked="0" layoutInCell="1" allowOverlap="1" wp14:anchorId="192A7949" wp14:editId="0D7B951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8F0E87E" w14:textId="771D04FF" w:rsidR="002F3DBF" w:rsidRPr="00501B32" w:rsidRDefault="00501B32" w:rsidP="00501B32">
                                  <w:pPr>
                                    <w:jc w:val="center"/>
                                    <w:rPr>
                                      <w:rFonts w:ascii="Arial" w:hAnsi="Arial" w:cs="Arial"/>
                                      <w:b/>
                                      <w:bCs/>
                                      <w:color w:val="ACB9CA" w:themeColor="text2" w:themeTint="66"/>
                                      <w:sz w:val="46"/>
                                      <w:szCs w:val="46"/>
                                    </w:rPr>
                                  </w:pPr>
                                  <w:sdt>
                                    <w:sdtPr>
                                      <w:rPr>
                                        <w:b/>
                                        <w:bCs/>
                                        <w:color w:val="ACB9CA" w:themeColor="text2" w:themeTint="66"/>
                                        <w:sz w:val="46"/>
                                        <w:szCs w:val="4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01B32">
                                        <w:rPr>
                                          <w:b/>
                                          <w:bCs/>
                                          <w:color w:val="ACB9CA" w:themeColor="text2" w:themeTint="66"/>
                                          <w:sz w:val="46"/>
                                          <w:szCs w:val="46"/>
                                        </w:rPr>
                                        <w:t>DIGITAL SKILLS AND RESEARCH METHODSCLASS: BMSW4003_LON ASSIGNMENT TITLE: А РESEARCH REPORT ON THE IMPACT OF VIRTUAL LEARNING ENVIRONMENT (VLE) - MOODLE ON STUDENTS’ LEARNING EXPERIENCE AT THE UNIVERSITY OF WALES TRINITY SAINT DAVID LONDON CAMPUS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92A7949"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8F0E87E" w14:textId="771D04FF" w:rsidR="002F3DBF" w:rsidRPr="00501B32" w:rsidRDefault="00501B32" w:rsidP="00501B32">
                            <w:pPr>
                              <w:jc w:val="center"/>
                              <w:rPr>
                                <w:rFonts w:ascii="Arial" w:hAnsi="Arial" w:cs="Arial"/>
                                <w:b/>
                                <w:bCs/>
                                <w:color w:val="ACB9CA" w:themeColor="text2" w:themeTint="66"/>
                                <w:sz w:val="46"/>
                                <w:szCs w:val="46"/>
                              </w:rPr>
                            </w:pPr>
                            <w:sdt>
                              <w:sdtPr>
                                <w:rPr>
                                  <w:b/>
                                  <w:bCs/>
                                  <w:color w:val="ACB9CA" w:themeColor="text2" w:themeTint="66"/>
                                  <w:sz w:val="46"/>
                                  <w:szCs w:val="4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01B32">
                                  <w:rPr>
                                    <w:b/>
                                    <w:bCs/>
                                    <w:color w:val="ACB9CA" w:themeColor="text2" w:themeTint="66"/>
                                    <w:sz w:val="46"/>
                                    <w:szCs w:val="46"/>
                                  </w:rPr>
                                  <w:t>DIGITAL SKILLS AND RESEARCH METHODSCLASS: BMSW4003_LON ASSIGNMENT TITLE: А РESEARCH REPORT ON THE IMPACT OF VIRTUAL LEARNING ENVIRONMENT (VLE) - MOODLE ON STUDENTS’ LEARNING EXPERIENCE AT THE UNIVERSITY OF WALES TRINITY SAINT DAVID LONDON CAMPUS</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5913C708" wp14:editId="66C76DC6">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AFCF1F" w14:textId="6D20C7EA" w:rsidR="002F3DBF" w:rsidRPr="008F591A" w:rsidRDefault="002F3DBF" w:rsidP="00684D81">
                                <w:pPr>
                                  <w:rPr>
                                    <w:b/>
                                    <w:bCs/>
                                    <w:color w:val="2F5496" w:themeColor="accent1" w:themeShade="BF"/>
                                    <w:sz w:val="36"/>
                                    <w:szCs w:val="36"/>
                                  </w:rPr>
                                </w:pPr>
                                <w:r w:rsidRPr="00CC67EE">
                                  <w:rPr>
                                    <w:color w:val="2F5496" w:themeColor="accent1" w:themeShade="BF"/>
                                    <w:sz w:val="36"/>
                                    <w:szCs w:val="36"/>
                                  </w:rPr>
                                  <w:t>LECTURER</w:t>
                                </w:r>
                                <w:r w:rsidRPr="00CC67EE">
                                  <w:rPr>
                                    <w:b/>
                                    <w:bCs/>
                                    <w:color w:val="2F5496" w:themeColor="accent1" w:themeShade="BF"/>
                                    <w:sz w:val="36"/>
                                    <w:szCs w:val="36"/>
                                  </w:rPr>
                                  <w:t xml:space="preserve">: </w:t>
                                </w:r>
                                <w:r>
                                  <w:rPr>
                                    <w:b/>
                                    <w:bCs/>
                                    <w:color w:val="2F5496" w:themeColor="accent1" w:themeShade="BF"/>
                                    <w:sz w:val="36"/>
                                    <w:szCs w:val="36"/>
                                  </w:rPr>
                                  <w:t xml:space="preserve"> </w:t>
                                </w:r>
                                <w:r w:rsidR="008F591A">
                                  <w:rPr>
                                    <w:b/>
                                    <w:bCs/>
                                    <w:i/>
                                    <w:iCs/>
                                    <w:color w:val="2F5496" w:themeColor="accent1" w:themeShade="BF"/>
                                    <w:sz w:val="36"/>
                                    <w:szCs w:val="36"/>
                                  </w:rPr>
                                  <w:t>AMITAVE BANIK</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913C708" id="_x0000_t202" coordsize="21600,21600" o:spt="202" path="m,l,21600r21600,l21600,xe">
                    <v:stroke joinstyle="miter"/>
                    <v:path gradientshapeok="t" o:connecttype="rect"/>
                  </v:shapetype>
                  <v:shape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06AFCF1F" w14:textId="6D20C7EA" w:rsidR="002F3DBF" w:rsidRPr="008F591A" w:rsidRDefault="002F3DBF" w:rsidP="00684D81">
                          <w:pPr>
                            <w:rPr>
                              <w:b/>
                              <w:bCs/>
                              <w:color w:val="2F5496" w:themeColor="accent1" w:themeShade="BF"/>
                              <w:sz w:val="36"/>
                              <w:szCs w:val="36"/>
                            </w:rPr>
                          </w:pPr>
                          <w:r w:rsidRPr="00CC67EE">
                            <w:rPr>
                              <w:color w:val="2F5496" w:themeColor="accent1" w:themeShade="BF"/>
                              <w:sz w:val="36"/>
                              <w:szCs w:val="36"/>
                            </w:rPr>
                            <w:t>LECTURER</w:t>
                          </w:r>
                          <w:r w:rsidRPr="00CC67EE">
                            <w:rPr>
                              <w:b/>
                              <w:bCs/>
                              <w:color w:val="2F5496" w:themeColor="accent1" w:themeShade="BF"/>
                              <w:sz w:val="36"/>
                              <w:szCs w:val="36"/>
                            </w:rPr>
                            <w:t xml:space="preserve">: </w:t>
                          </w:r>
                          <w:r>
                            <w:rPr>
                              <w:b/>
                              <w:bCs/>
                              <w:color w:val="2F5496" w:themeColor="accent1" w:themeShade="BF"/>
                              <w:sz w:val="36"/>
                              <w:szCs w:val="36"/>
                            </w:rPr>
                            <w:t xml:space="preserve"> </w:t>
                          </w:r>
                          <w:r w:rsidR="008F591A">
                            <w:rPr>
                              <w:b/>
                              <w:bCs/>
                              <w:i/>
                              <w:iCs/>
                              <w:color w:val="2F5496" w:themeColor="accent1" w:themeShade="BF"/>
                              <w:sz w:val="36"/>
                              <w:szCs w:val="36"/>
                            </w:rPr>
                            <w:t>AMITAVE BANIK</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0BCB260A" wp14:editId="09CC931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i/>
                                    <w:iCs/>
                                    <w:color w:val="0070C0"/>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FEFA880" w14:textId="3DAC3A7B" w:rsidR="002F3DBF" w:rsidRPr="00684D81" w:rsidRDefault="002F3DBF">
                                    <w:pPr>
                                      <w:pStyle w:val="NoSpacing"/>
                                      <w:spacing w:before="40" w:after="40"/>
                                      <w:rPr>
                                        <w:rFonts w:ascii="Arial" w:hAnsi="Arial" w:cs="Arial"/>
                                        <w:b/>
                                        <w:bCs/>
                                        <w:caps/>
                                        <w:color w:val="0070C0"/>
                                        <w:sz w:val="36"/>
                                        <w:szCs w:val="36"/>
                                      </w:rPr>
                                    </w:pPr>
                                    <w:r w:rsidRPr="00CC67EE">
                                      <w:rPr>
                                        <w:rFonts w:ascii="Arial" w:hAnsi="Arial" w:cs="Arial"/>
                                        <w:b/>
                                        <w:bCs/>
                                        <w:i/>
                                        <w:iCs/>
                                        <w:color w:val="0070C0"/>
                                        <w:sz w:val="36"/>
                                        <w:szCs w:val="36"/>
                                      </w:rPr>
                                      <w:t>STUDENT NAME:</w:t>
                                    </w:r>
                                    <w:r>
                                      <w:rPr>
                                        <w:rFonts w:ascii="Arial" w:hAnsi="Arial" w:cs="Arial"/>
                                        <w:b/>
                                        <w:bCs/>
                                        <w:i/>
                                        <w:iCs/>
                                        <w:color w:val="0070C0"/>
                                        <w:sz w:val="36"/>
                                        <w:szCs w:val="36"/>
                                      </w:rPr>
                                      <w:t xml:space="preserve"> </w:t>
                                    </w:r>
                                    <w:r w:rsidRPr="00CC67EE">
                                      <w:rPr>
                                        <w:rFonts w:ascii="Arial" w:hAnsi="Arial" w:cs="Arial"/>
                                        <w:b/>
                                        <w:bCs/>
                                        <w:i/>
                                        <w:iCs/>
                                        <w:color w:val="0070C0"/>
                                        <w:sz w:val="36"/>
                                        <w:szCs w:val="36"/>
                                      </w:rPr>
                                      <w:t xml:space="preserve"> NIKOLAY STANIMIROV</w:t>
                                    </w:r>
                                  </w:p>
                                </w:sdtContent>
                              </w:sdt>
                              <w:sdt>
                                <w:sdtPr>
                                  <w:rPr>
                                    <w:rFonts w:ascii="Arial" w:hAnsi="Arial" w:cs="Arial"/>
                                    <w:b/>
                                    <w:bCs/>
                                    <w:i/>
                                    <w:iCs/>
                                    <w:caps/>
                                    <w:color w:val="0070C0"/>
                                    <w:sz w:val="36"/>
                                    <w:szCs w:val="36"/>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82041A5" w14:textId="5D69C4B5" w:rsidR="002F3DBF" w:rsidRPr="00684D81" w:rsidRDefault="002F3DBF">
                                    <w:pPr>
                                      <w:pStyle w:val="NoSpacing"/>
                                      <w:spacing w:before="40" w:after="40"/>
                                      <w:rPr>
                                        <w:rFonts w:ascii="Arial" w:hAnsi="Arial" w:cs="Arial"/>
                                        <w:b/>
                                        <w:bCs/>
                                        <w:caps/>
                                        <w:color w:val="0070C0"/>
                                        <w:sz w:val="36"/>
                                        <w:szCs w:val="36"/>
                                      </w:rPr>
                                    </w:pPr>
                                    <w:r w:rsidRPr="00CC67EE">
                                      <w:rPr>
                                        <w:rFonts w:ascii="Arial" w:hAnsi="Arial" w:cs="Arial"/>
                                        <w:b/>
                                        <w:bCs/>
                                        <w:i/>
                                        <w:iCs/>
                                        <w:caps/>
                                        <w:color w:val="0070C0"/>
                                        <w:sz w:val="36"/>
                                        <w:szCs w:val="36"/>
                                      </w:rPr>
                                      <w:t xml:space="preserve">Student id: </w:t>
                                    </w:r>
                                    <w:r>
                                      <w:rPr>
                                        <w:rFonts w:ascii="Arial" w:hAnsi="Arial" w:cs="Arial"/>
                                        <w:b/>
                                        <w:bCs/>
                                        <w:i/>
                                        <w:iCs/>
                                        <w:caps/>
                                        <w:color w:val="0070C0"/>
                                        <w:sz w:val="36"/>
                                        <w:szCs w:val="36"/>
                                      </w:rPr>
                                      <w:t xml:space="preserve"> </w:t>
                                    </w:r>
                                    <w:r w:rsidRPr="00CC67EE">
                                      <w:rPr>
                                        <w:rFonts w:ascii="Arial" w:hAnsi="Arial" w:cs="Arial"/>
                                        <w:b/>
                                        <w:bCs/>
                                        <w:i/>
                                        <w:iCs/>
                                        <w:caps/>
                                        <w:color w:val="0070C0"/>
                                        <w:sz w:val="36"/>
                                        <w:szCs w:val="36"/>
                                      </w:rPr>
                                      <w:t>2009057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BCB260A" id="Text Box 129" o:spid="_x0000_s1031"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" filled="f" stroked="f" strokeweight=".5pt">
                    <v:textbox style="mso-fit-shape-to-text:t" inset="1in,0,86.4pt,0">
                      <w:txbxContent>
                        <w:sdt>
                          <w:sdtPr>
                            <w:rPr>
                              <w:rFonts w:ascii="Arial" w:hAnsi="Arial" w:cs="Arial"/>
                              <w:b/>
                              <w:bCs/>
                              <w:i/>
                              <w:iCs/>
                              <w:color w:val="0070C0"/>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FEFA880" w14:textId="3DAC3A7B" w:rsidR="002F3DBF" w:rsidRPr="00684D81" w:rsidRDefault="002F3DBF">
                              <w:pPr>
                                <w:pStyle w:val="NoSpacing"/>
                                <w:spacing w:before="40" w:after="40"/>
                                <w:rPr>
                                  <w:rFonts w:ascii="Arial" w:hAnsi="Arial" w:cs="Arial"/>
                                  <w:b/>
                                  <w:bCs/>
                                  <w:caps/>
                                  <w:color w:val="0070C0"/>
                                  <w:sz w:val="36"/>
                                  <w:szCs w:val="36"/>
                                </w:rPr>
                              </w:pPr>
                              <w:r w:rsidRPr="00CC67EE">
                                <w:rPr>
                                  <w:rFonts w:ascii="Arial" w:hAnsi="Arial" w:cs="Arial"/>
                                  <w:b/>
                                  <w:bCs/>
                                  <w:i/>
                                  <w:iCs/>
                                  <w:color w:val="0070C0"/>
                                  <w:sz w:val="36"/>
                                  <w:szCs w:val="36"/>
                                </w:rPr>
                                <w:t>STUDENT NAME:</w:t>
                              </w:r>
                              <w:r>
                                <w:rPr>
                                  <w:rFonts w:ascii="Arial" w:hAnsi="Arial" w:cs="Arial"/>
                                  <w:b/>
                                  <w:bCs/>
                                  <w:i/>
                                  <w:iCs/>
                                  <w:color w:val="0070C0"/>
                                  <w:sz w:val="36"/>
                                  <w:szCs w:val="36"/>
                                </w:rPr>
                                <w:t xml:space="preserve"> </w:t>
                              </w:r>
                              <w:r w:rsidRPr="00CC67EE">
                                <w:rPr>
                                  <w:rFonts w:ascii="Arial" w:hAnsi="Arial" w:cs="Arial"/>
                                  <w:b/>
                                  <w:bCs/>
                                  <w:i/>
                                  <w:iCs/>
                                  <w:color w:val="0070C0"/>
                                  <w:sz w:val="36"/>
                                  <w:szCs w:val="36"/>
                                </w:rPr>
                                <w:t xml:space="preserve"> NIKOLAY STANIMIROV</w:t>
                              </w:r>
                            </w:p>
                          </w:sdtContent>
                        </w:sdt>
                        <w:sdt>
                          <w:sdtPr>
                            <w:rPr>
                              <w:rFonts w:ascii="Arial" w:hAnsi="Arial" w:cs="Arial"/>
                              <w:b/>
                              <w:bCs/>
                              <w:i/>
                              <w:iCs/>
                              <w:caps/>
                              <w:color w:val="0070C0"/>
                              <w:sz w:val="36"/>
                              <w:szCs w:val="36"/>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82041A5" w14:textId="5D69C4B5" w:rsidR="002F3DBF" w:rsidRPr="00684D81" w:rsidRDefault="002F3DBF">
                              <w:pPr>
                                <w:pStyle w:val="NoSpacing"/>
                                <w:spacing w:before="40" w:after="40"/>
                                <w:rPr>
                                  <w:rFonts w:ascii="Arial" w:hAnsi="Arial" w:cs="Arial"/>
                                  <w:b/>
                                  <w:bCs/>
                                  <w:caps/>
                                  <w:color w:val="0070C0"/>
                                  <w:sz w:val="36"/>
                                  <w:szCs w:val="36"/>
                                </w:rPr>
                              </w:pPr>
                              <w:r w:rsidRPr="00CC67EE">
                                <w:rPr>
                                  <w:rFonts w:ascii="Arial" w:hAnsi="Arial" w:cs="Arial"/>
                                  <w:b/>
                                  <w:bCs/>
                                  <w:i/>
                                  <w:iCs/>
                                  <w:caps/>
                                  <w:color w:val="0070C0"/>
                                  <w:sz w:val="36"/>
                                  <w:szCs w:val="36"/>
                                </w:rPr>
                                <w:t xml:space="preserve">Student id: </w:t>
                              </w:r>
                              <w:r>
                                <w:rPr>
                                  <w:rFonts w:ascii="Arial" w:hAnsi="Arial" w:cs="Arial"/>
                                  <w:b/>
                                  <w:bCs/>
                                  <w:i/>
                                  <w:iCs/>
                                  <w:caps/>
                                  <w:color w:val="0070C0"/>
                                  <w:sz w:val="36"/>
                                  <w:szCs w:val="36"/>
                                </w:rPr>
                                <w:t xml:space="preserve"> </w:t>
                              </w:r>
                              <w:r w:rsidRPr="00CC67EE">
                                <w:rPr>
                                  <w:rFonts w:ascii="Arial" w:hAnsi="Arial" w:cs="Arial"/>
                                  <w:b/>
                                  <w:bCs/>
                                  <w:i/>
                                  <w:iCs/>
                                  <w:caps/>
                                  <w:color w:val="0070C0"/>
                                  <w:sz w:val="36"/>
                                  <w:szCs w:val="36"/>
                                </w:rPr>
                                <w:t>2009057</w:t>
                              </w:r>
                            </w:p>
                          </w:sdtContent>
                        </w:sdt>
                      </w:txbxContent>
                    </v:textbox>
                    <w10:wrap type="square" anchorx="page" anchory="page"/>
                  </v:shape>
                </w:pict>
              </mc:Fallback>
            </mc:AlternateContent>
          </w:r>
          <w:r>
            <w:rPr>
              <w:rFonts w:asciiTheme="majorHAnsi" w:eastAsiaTheme="majorEastAsia" w:hAnsiTheme="majorHAnsi" w:cstheme="majorBidi"/>
              <w:color w:val="2F5496" w:themeColor="accent1" w:themeShade="BF"/>
              <w:sz w:val="32"/>
              <w:szCs w:val="32"/>
            </w:rPr>
            <w:br w:type="page"/>
          </w:r>
        </w:p>
      </w:sdtContent>
    </w:sdt>
    <w:sdt>
      <w:sdtPr>
        <w:rPr>
          <w:rFonts w:asciiTheme="minorHAnsi" w:eastAsiaTheme="minorHAnsi" w:hAnsiTheme="minorHAnsi" w:cstheme="minorBidi"/>
          <w:color w:val="auto"/>
          <w:sz w:val="22"/>
          <w:szCs w:val="22"/>
          <w:lang w:val="en-GB"/>
        </w:rPr>
        <w:id w:val="-2108647086"/>
        <w:docPartObj>
          <w:docPartGallery w:val="Table of Contents"/>
          <w:docPartUnique/>
        </w:docPartObj>
      </w:sdtPr>
      <w:sdtEndPr>
        <w:rPr>
          <w:b/>
          <w:bCs/>
          <w:noProof/>
        </w:rPr>
      </w:sdtEndPr>
      <w:sdtContent>
        <w:p w14:paraId="145B81F5" w14:textId="20B1C950" w:rsidR="00966BE1" w:rsidRPr="00966BE1" w:rsidRDefault="00966BE1">
          <w:pPr>
            <w:pStyle w:val="TOCHeading"/>
            <w:rPr>
              <w:rFonts w:ascii="Arial" w:hAnsi="Arial" w:cs="Arial"/>
              <w:b/>
              <w:bCs/>
              <w:sz w:val="36"/>
              <w:szCs w:val="36"/>
              <w:u w:val="single"/>
            </w:rPr>
          </w:pPr>
          <w:r w:rsidRPr="00966BE1">
            <w:rPr>
              <w:rFonts w:ascii="Arial" w:hAnsi="Arial" w:cs="Arial"/>
              <w:b/>
              <w:bCs/>
              <w:sz w:val="36"/>
              <w:szCs w:val="36"/>
              <w:u w:val="single"/>
            </w:rPr>
            <w:t>Contents</w:t>
          </w:r>
        </w:p>
        <w:p w14:paraId="5F84D65B" w14:textId="71C62709" w:rsidR="00966BE1" w:rsidRDefault="00966BE1" w:rsidP="00966BE1">
          <w:pPr>
            <w:rPr>
              <w:lang w:val="en-US"/>
            </w:rPr>
          </w:pPr>
        </w:p>
        <w:p w14:paraId="59D485BF" w14:textId="77777777" w:rsidR="00772873" w:rsidRPr="00966BE1" w:rsidRDefault="00772873" w:rsidP="00966BE1">
          <w:pPr>
            <w:rPr>
              <w:lang w:val="en-US"/>
            </w:rPr>
          </w:pPr>
        </w:p>
        <w:p w14:paraId="03899054" w14:textId="425D31A9" w:rsidR="009F7FEF" w:rsidRDefault="00966BE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9990897" w:history="1">
            <w:r w:rsidR="009F7FEF" w:rsidRPr="0069648C">
              <w:rPr>
                <w:rStyle w:val="Hyperlink"/>
                <w:rFonts w:ascii="Arial" w:hAnsi="Arial" w:cs="Arial"/>
                <w:b/>
                <w:bCs/>
                <w:noProof/>
              </w:rPr>
              <w:t>Introduction</w:t>
            </w:r>
            <w:r w:rsidR="009F7FEF">
              <w:rPr>
                <w:noProof/>
                <w:webHidden/>
              </w:rPr>
              <w:tab/>
            </w:r>
            <w:r w:rsidR="005167A4">
              <w:rPr>
                <w:noProof/>
                <w:webHidden/>
              </w:rPr>
              <w:t>3</w:t>
            </w:r>
          </w:hyperlink>
        </w:p>
        <w:p w14:paraId="4F728F47" w14:textId="03856ACD" w:rsidR="009F7FEF" w:rsidRDefault="009F7FEF">
          <w:pPr>
            <w:pStyle w:val="TOC1"/>
            <w:tabs>
              <w:tab w:val="left" w:pos="440"/>
              <w:tab w:val="right" w:leader="dot" w:pos="9016"/>
            </w:tabs>
            <w:rPr>
              <w:rFonts w:eastAsiaTheme="minorEastAsia"/>
              <w:noProof/>
              <w:lang w:eastAsia="en-GB"/>
            </w:rPr>
          </w:pPr>
          <w:hyperlink w:anchor="_Toc59990898" w:history="1">
            <w:r w:rsidRPr="0069648C">
              <w:rPr>
                <w:rStyle w:val="Hyperlink"/>
                <w:rFonts w:ascii="Arial" w:hAnsi="Arial" w:cs="Arial"/>
                <w:b/>
                <w:noProof/>
              </w:rPr>
              <w:t>1.</w:t>
            </w:r>
            <w:r>
              <w:rPr>
                <w:rFonts w:eastAsiaTheme="minorEastAsia"/>
                <w:noProof/>
                <w:lang w:eastAsia="en-GB"/>
              </w:rPr>
              <w:tab/>
            </w:r>
            <w:r w:rsidRPr="0069648C">
              <w:rPr>
                <w:rStyle w:val="Hyperlink"/>
                <w:rFonts w:ascii="Arial" w:hAnsi="Arial" w:cs="Arial"/>
                <w:b/>
                <w:bCs/>
                <w:noProof/>
              </w:rPr>
              <w:t>Impact of VLE on students and teachers</w:t>
            </w:r>
            <w:r>
              <w:rPr>
                <w:noProof/>
                <w:webHidden/>
              </w:rPr>
              <w:tab/>
            </w:r>
            <w:r w:rsidR="005167A4">
              <w:rPr>
                <w:noProof/>
                <w:webHidden/>
              </w:rPr>
              <w:t>4</w:t>
            </w:r>
          </w:hyperlink>
        </w:p>
        <w:p w14:paraId="78EF6970" w14:textId="41186E9A" w:rsidR="009F7FEF" w:rsidRDefault="009F7FEF">
          <w:pPr>
            <w:pStyle w:val="TOC2"/>
            <w:tabs>
              <w:tab w:val="left" w:pos="880"/>
              <w:tab w:val="right" w:leader="dot" w:pos="9016"/>
            </w:tabs>
            <w:rPr>
              <w:rFonts w:eastAsiaTheme="minorEastAsia"/>
              <w:noProof/>
              <w:lang w:eastAsia="en-GB"/>
            </w:rPr>
          </w:pPr>
          <w:hyperlink w:anchor="_Toc59990899" w:history="1">
            <w:r w:rsidRPr="0069648C">
              <w:rPr>
                <w:rStyle w:val="Hyperlink"/>
                <w:rFonts w:ascii="Arial" w:hAnsi="Arial" w:cs="Arial"/>
                <w:b/>
                <w:bCs/>
                <w:i/>
                <w:iCs/>
                <w:noProof/>
              </w:rPr>
              <w:t>1.1.</w:t>
            </w:r>
            <w:r>
              <w:rPr>
                <w:rFonts w:eastAsiaTheme="minorEastAsia"/>
                <w:noProof/>
                <w:lang w:eastAsia="en-GB"/>
              </w:rPr>
              <w:tab/>
            </w:r>
            <w:r w:rsidRPr="0069648C">
              <w:rPr>
                <w:rStyle w:val="Hyperlink"/>
                <w:rFonts w:ascii="Arial" w:hAnsi="Arial" w:cs="Arial"/>
                <w:b/>
                <w:bCs/>
                <w:i/>
                <w:iCs/>
                <w:noProof/>
              </w:rPr>
              <w:t>Description and Evaluation of VLE</w:t>
            </w:r>
            <w:r>
              <w:rPr>
                <w:noProof/>
                <w:webHidden/>
              </w:rPr>
              <w:tab/>
            </w:r>
            <w:r w:rsidR="005167A4">
              <w:rPr>
                <w:noProof/>
                <w:webHidden/>
              </w:rPr>
              <w:t>4</w:t>
            </w:r>
          </w:hyperlink>
        </w:p>
        <w:p w14:paraId="13ACD4F1" w14:textId="45028C6B" w:rsidR="009F7FEF" w:rsidRDefault="009F7FEF">
          <w:pPr>
            <w:pStyle w:val="TOC2"/>
            <w:tabs>
              <w:tab w:val="left" w:pos="880"/>
              <w:tab w:val="right" w:leader="dot" w:pos="9016"/>
            </w:tabs>
            <w:rPr>
              <w:rFonts w:eastAsiaTheme="minorEastAsia"/>
              <w:noProof/>
              <w:lang w:eastAsia="en-GB"/>
            </w:rPr>
          </w:pPr>
          <w:hyperlink w:anchor="_Toc59990900" w:history="1">
            <w:r w:rsidRPr="0069648C">
              <w:rPr>
                <w:rStyle w:val="Hyperlink"/>
                <w:rFonts w:ascii="Arial" w:hAnsi="Arial" w:cs="Arial"/>
                <w:b/>
                <w:bCs/>
                <w:i/>
                <w:iCs/>
                <w:noProof/>
              </w:rPr>
              <w:t>1.2.</w:t>
            </w:r>
            <w:r>
              <w:rPr>
                <w:rFonts w:eastAsiaTheme="minorEastAsia"/>
                <w:noProof/>
                <w:lang w:eastAsia="en-GB"/>
              </w:rPr>
              <w:tab/>
            </w:r>
            <w:r w:rsidRPr="0069648C">
              <w:rPr>
                <w:rStyle w:val="Hyperlink"/>
                <w:rFonts w:ascii="Arial" w:hAnsi="Arial" w:cs="Arial"/>
                <w:b/>
                <w:bCs/>
                <w:i/>
                <w:iCs/>
                <w:noProof/>
              </w:rPr>
              <w:t>Analysis of impact of VLE</w:t>
            </w:r>
            <w:r>
              <w:rPr>
                <w:noProof/>
                <w:webHidden/>
              </w:rPr>
              <w:tab/>
            </w:r>
            <w:r w:rsidR="005167A4">
              <w:rPr>
                <w:noProof/>
                <w:webHidden/>
              </w:rPr>
              <w:t>4</w:t>
            </w:r>
          </w:hyperlink>
        </w:p>
        <w:p w14:paraId="6871E0B7" w14:textId="5728BD3E" w:rsidR="009F7FEF" w:rsidRDefault="009F7FEF">
          <w:pPr>
            <w:pStyle w:val="TOC2"/>
            <w:tabs>
              <w:tab w:val="left" w:pos="880"/>
              <w:tab w:val="right" w:leader="dot" w:pos="9016"/>
            </w:tabs>
            <w:rPr>
              <w:rFonts w:eastAsiaTheme="minorEastAsia"/>
              <w:noProof/>
              <w:lang w:eastAsia="en-GB"/>
            </w:rPr>
          </w:pPr>
          <w:hyperlink w:anchor="_Toc59990901" w:history="1">
            <w:r w:rsidRPr="0069648C">
              <w:rPr>
                <w:rStyle w:val="Hyperlink"/>
                <w:rFonts w:ascii="Arial" w:hAnsi="Arial" w:cs="Arial"/>
                <w:b/>
                <w:bCs/>
                <w:i/>
                <w:iCs/>
                <w:noProof/>
              </w:rPr>
              <w:t>1.3.</w:t>
            </w:r>
            <w:r>
              <w:rPr>
                <w:rFonts w:eastAsiaTheme="minorEastAsia"/>
                <w:noProof/>
                <w:lang w:eastAsia="en-GB"/>
              </w:rPr>
              <w:tab/>
            </w:r>
            <w:r w:rsidRPr="0069648C">
              <w:rPr>
                <w:rStyle w:val="Hyperlink"/>
                <w:rFonts w:ascii="Arial" w:hAnsi="Arial" w:cs="Arial"/>
                <w:b/>
                <w:bCs/>
                <w:i/>
                <w:iCs/>
                <w:noProof/>
              </w:rPr>
              <w:t>General conclusions on VLE – MOODLE</w:t>
            </w:r>
            <w:r>
              <w:rPr>
                <w:noProof/>
                <w:webHidden/>
              </w:rPr>
              <w:tab/>
            </w:r>
            <w:r w:rsidR="005167A4">
              <w:rPr>
                <w:noProof/>
                <w:webHidden/>
              </w:rPr>
              <w:t>7</w:t>
            </w:r>
          </w:hyperlink>
        </w:p>
        <w:p w14:paraId="73C6AB0A" w14:textId="3A0AA1F9" w:rsidR="009F7FEF" w:rsidRDefault="009F7FEF">
          <w:pPr>
            <w:pStyle w:val="TOC1"/>
            <w:tabs>
              <w:tab w:val="left" w:pos="440"/>
              <w:tab w:val="right" w:leader="dot" w:pos="9016"/>
            </w:tabs>
            <w:rPr>
              <w:rFonts w:eastAsiaTheme="minorEastAsia"/>
              <w:noProof/>
              <w:lang w:eastAsia="en-GB"/>
            </w:rPr>
          </w:pPr>
          <w:hyperlink w:anchor="_Toc59990902" w:history="1">
            <w:r w:rsidRPr="0069648C">
              <w:rPr>
                <w:rStyle w:val="Hyperlink"/>
                <w:rFonts w:ascii="Arial" w:hAnsi="Arial" w:cs="Arial"/>
                <w:b/>
                <w:noProof/>
              </w:rPr>
              <w:t>2.</w:t>
            </w:r>
            <w:r>
              <w:rPr>
                <w:rFonts w:eastAsiaTheme="minorEastAsia"/>
                <w:noProof/>
                <w:lang w:eastAsia="en-GB"/>
              </w:rPr>
              <w:tab/>
            </w:r>
            <w:r w:rsidRPr="0069648C">
              <w:rPr>
                <w:rStyle w:val="Hyperlink"/>
                <w:rFonts w:ascii="Arial" w:hAnsi="Arial" w:cs="Arial"/>
                <w:b/>
                <w:bCs/>
                <w:noProof/>
              </w:rPr>
              <w:t>Research on the impact of VLE on students’ learning experience at the UWTSD, London campus</w:t>
            </w:r>
            <w:r>
              <w:rPr>
                <w:noProof/>
                <w:webHidden/>
              </w:rPr>
              <w:tab/>
            </w:r>
            <w:r w:rsidR="005F41B7">
              <w:rPr>
                <w:noProof/>
                <w:webHidden/>
              </w:rPr>
              <w:t>8</w:t>
            </w:r>
          </w:hyperlink>
        </w:p>
        <w:p w14:paraId="279C8151" w14:textId="63C65762" w:rsidR="009F7FEF" w:rsidRDefault="009F7FEF">
          <w:pPr>
            <w:pStyle w:val="TOC2"/>
            <w:tabs>
              <w:tab w:val="left" w:pos="880"/>
              <w:tab w:val="right" w:leader="dot" w:pos="9016"/>
            </w:tabs>
            <w:rPr>
              <w:rFonts w:eastAsiaTheme="minorEastAsia"/>
              <w:noProof/>
              <w:lang w:eastAsia="en-GB"/>
            </w:rPr>
          </w:pPr>
          <w:hyperlink w:anchor="_Toc59990903" w:history="1">
            <w:r w:rsidRPr="0069648C">
              <w:rPr>
                <w:rStyle w:val="Hyperlink"/>
                <w:rFonts w:ascii="Arial" w:hAnsi="Arial" w:cs="Arial"/>
                <w:b/>
                <w:bCs/>
                <w:i/>
                <w:iCs/>
                <w:noProof/>
              </w:rPr>
              <w:t>2.1.</w:t>
            </w:r>
            <w:r>
              <w:rPr>
                <w:rFonts w:eastAsiaTheme="minorEastAsia"/>
                <w:noProof/>
                <w:lang w:eastAsia="en-GB"/>
              </w:rPr>
              <w:tab/>
            </w:r>
            <w:r w:rsidRPr="0069648C">
              <w:rPr>
                <w:rStyle w:val="Hyperlink"/>
                <w:rFonts w:ascii="Arial" w:hAnsi="Arial" w:cs="Arial"/>
                <w:b/>
                <w:bCs/>
                <w:i/>
                <w:iCs/>
                <w:noProof/>
              </w:rPr>
              <w:t>Description and Evaluation of research method</w:t>
            </w:r>
            <w:r>
              <w:rPr>
                <w:noProof/>
                <w:webHidden/>
              </w:rPr>
              <w:tab/>
            </w:r>
            <w:r w:rsidR="005F41B7">
              <w:rPr>
                <w:noProof/>
                <w:webHidden/>
              </w:rPr>
              <w:t>8</w:t>
            </w:r>
          </w:hyperlink>
        </w:p>
        <w:p w14:paraId="3A19BC72" w14:textId="31D65601" w:rsidR="009F7FEF" w:rsidRDefault="009F7FEF">
          <w:pPr>
            <w:pStyle w:val="TOC2"/>
            <w:tabs>
              <w:tab w:val="left" w:pos="880"/>
              <w:tab w:val="right" w:leader="dot" w:pos="9016"/>
            </w:tabs>
            <w:rPr>
              <w:rFonts w:eastAsiaTheme="minorEastAsia"/>
              <w:noProof/>
              <w:lang w:eastAsia="en-GB"/>
            </w:rPr>
          </w:pPr>
          <w:hyperlink w:anchor="_Toc59990904" w:history="1">
            <w:r w:rsidRPr="0069648C">
              <w:rPr>
                <w:rStyle w:val="Hyperlink"/>
                <w:rFonts w:ascii="Arial" w:hAnsi="Arial" w:cs="Arial"/>
                <w:b/>
                <w:bCs/>
                <w:i/>
                <w:iCs/>
                <w:noProof/>
              </w:rPr>
              <w:t>2.2.</w:t>
            </w:r>
            <w:r>
              <w:rPr>
                <w:rFonts w:eastAsiaTheme="minorEastAsia"/>
                <w:noProof/>
                <w:lang w:eastAsia="en-GB"/>
              </w:rPr>
              <w:tab/>
            </w:r>
            <w:r w:rsidRPr="0069648C">
              <w:rPr>
                <w:rStyle w:val="Hyperlink"/>
                <w:rFonts w:ascii="Arial" w:hAnsi="Arial" w:cs="Arial"/>
                <w:b/>
                <w:bCs/>
                <w:i/>
                <w:iCs/>
                <w:noProof/>
              </w:rPr>
              <w:t>Analysis of the results based on a questionnaire</w:t>
            </w:r>
            <w:r>
              <w:rPr>
                <w:noProof/>
                <w:webHidden/>
              </w:rPr>
              <w:tab/>
            </w:r>
            <w:r w:rsidR="005F41B7">
              <w:rPr>
                <w:noProof/>
                <w:webHidden/>
              </w:rPr>
              <w:t>9</w:t>
            </w:r>
          </w:hyperlink>
        </w:p>
        <w:p w14:paraId="085F27DA" w14:textId="24472BD4" w:rsidR="009F7FEF" w:rsidRDefault="009F7FEF">
          <w:pPr>
            <w:pStyle w:val="TOC2"/>
            <w:tabs>
              <w:tab w:val="left" w:pos="880"/>
              <w:tab w:val="right" w:leader="dot" w:pos="9016"/>
            </w:tabs>
            <w:rPr>
              <w:rFonts w:eastAsiaTheme="minorEastAsia"/>
              <w:noProof/>
              <w:lang w:eastAsia="en-GB"/>
            </w:rPr>
          </w:pPr>
          <w:hyperlink w:anchor="_Toc59990905" w:history="1">
            <w:r w:rsidRPr="0069648C">
              <w:rPr>
                <w:rStyle w:val="Hyperlink"/>
                <w:rFonts w:ascii="Arial" w:hAnsi="Arial" w:cs="Arial"/>
                <w:b/>
                <w:bCs/>
                <w:i/>
                <w:iCs/>
                <w:noProof/>
              </w:rPr>
              <w:t>2.3.</w:t>
            </w:r>
            <w:r>
              <w:rPr>
                <w:rFonts w:eastAsiaTheme="minorEastAsia"/>
                <w:noProof/>
                <w:lang w:eastAsia="en-GB"/>
              </w:rPr>
              <w:tab/>
            </w:r>
            <w:r w:rsidRPr="0069648C">
              <w:rPr>
                <w:rStyle w:val="Hyperlink"/>
                <w:rFonts w:ascii="Arial" w:hAnsi="Arial" w:cs="Arial"/>
                <w:b/>
                <w:bCs/>
                <w:i/>
                <w:iCs/>
                <w:noProof/>
              </w:rPr>
              <w:t>General and specific analysis of VLE</w:t>
            </w:r>
            <w:r>
              <w:rPr>
                <w:noProof/>
                <w:webHidden/>
              </w:rPr>
              <w:tab/>
            </w:r>
            <w:r w:rsidR="005F41B7">
              <w:rPr>
                <w:noProof/>
                <w:webHidden/>
              </w:rPr>
              <w:t>14</w:t>
            </w:r>
          </w:hyperlink>
        </w:p>
        <w:p w14:paraId="45887FC8" w14:textId="3C74E198" w:rsidR="009F7FEF" w:rsidRDefault="009F7FEF">
          <w:pPr>
            <w:pStyle w:val="TOC1"/>
            <w:tabs>
              <w:tab w:val="right" w:leader="dot" w:pos="9016"/>
            </w:tabs>
            <w:rPr>
              <w:rFonts w:eastAsiaTheme="minorEastAsia"/>
              <w:noProof/>
              <w:lang w:eastAsia="en-GB"/>
            </w:rPr>
          </w:pPr>
          <w:hyperlink w:anchor="_Toc59990906" w:history="1">
            <w:r w:rsidRPr="0069648C">
              <w:rPr>
                <w:rStyle w:val="Hyperlink"/>
                <w:rFonts w:ascii="Arial" w:hAnsi="Arial" w:cs="Arial"/>
                <w:b/>
                <w:bCs/>
                <w:noProof/>
              </w:rPr>
              <w:t>Conclusion</w:t>
            </w:r>
            <w:r>
              <w:rPr>
                <w:noProof/>
                <w:webHidden/>
              </w:rPr>
              <w:tab/>
            </w:r>
            <w:r w:rsidR="005F41B7">
              <w:rPr>
                <w:noProof/>
                <w:webHidden/>
              </w:rPr>
              <w:t>15</w:t>
            </w:r>
          </w:hyperlink>
        </w:p>
        <w:p w14:paraId="209AEE3B" w14:textId="6F3B0366" w:rsidR="009F7FEF" w:rsidRDefault="009F7FEF">
          <w:pPr>
            <w:pStyle w:val="TOC1"/>
            <w:tabs>
              <w:tab w:val="right" w:leader="dot" w:pos="9016"/>
            </w:tabs>
            <w:rPr>
              <w:rFonts w:eastAsiaTheme="minorEastAsia"/>
              <w:noProof/>
              <w:lang w:eastAsia="en-GB"/>
            </w:rPr>
          </w:pPr>
          <w:hyperlink w:anchor="_Toc59990907" w:history="1">
            <w:r w:rsidRPr="0069648C">
              <w:rPr>
                <w:rStyle w:val="Hyperlink"/>
                <w:rFonts w:ascii="Arial" w:hAnsi="Arial" w:cs="Arial"/>
                <w:b/>
                <w:bCs/>
                <w:noProof/>
              </w:rPr>
              <w:t>Reference list</w:t>
            </w:r>
            <w:r>
              <w:rPr>
                <w:noProof/>
                <w:webHidden/>
              </w:rPr>
              <w:tab/>
            </w:r>
            <w:r w:rsidR="005F41B7">
              <w:rPr>
                <w:noProof/>
                <w:webHidden/>
              </w:rPr>
              <w:t>16</w:t>
            </w:r>
          </w:hyperlink>
        </w:p>
        <w:p w14:paraId="72B2075A" w14:textId="47FB805C" w:rsidR="009F7FEF" w:rsidRDefault="009F7FEF">
          <w:pPr>
            <w:pStyle w:val="TOC1"/>
            <w:tabs>
              <w:tab w:val="right" w:leader="dot" w:pos="9016"/>
            </w:tabs>
            <w:rPr>
              <w:rFonts w:eastAsiaTheme="minorEastAsia"/>
              <w:noProof/>
              <w:lang w:eastAsia="en-GB"/>
            </w:rPr>
          </w:pPr>
          <w:hyperlink w:anchor="_Toc59990908" w:history="1">
            <w:r w:rsidRPr="0069648C">
              <w:rPr>
                <w:rStyle w:val="Hyperlink"/>
                <w:rFonts w:ascii="Arial" w:hAnsi="Arial" w:cs="Arial"/>
                <w:b/>
                <w:bCs/>
                <w:noProof/>
              </w:rPr>
              <w:t>Questionnaires of surveyed students from UWTSD</w:t>
            </w:r>
            <w:r>
              <w:rPr>
                <w:noProof/>
                <w:webHidden/>
              </w:rPr>
              <w:tab/>
            </w:r>
            <w:r w:rsidR="00076BD3">
              <w:rPr>
                <w:noProof/>
                <w:webHidden/>
              </w:rPr>
              <w:t>17</w:t>
            </w:r>
          </w:hyperlink>
        </w:p>
        <w:p w14:paraId="15953E31" w14:textId="32D0F132" w:rsidR="00966BE1" w:rsidRDefault="00966BE1">
          <w:r>
            <w:rPr>
              <w:b/>
              <w:bCs/>
              <w:noProof/>
            </w:rPr>
            <w:fldChar w:fldCharType="end"/>
          </w:r>
        </w:p>
      </w:sdtContent>
    </w:sdt>
    <w:p w14:paraId="62AD1132" w14:textId="19184858" w:rsidR="00D54EAE" w:rsidRPr="00D54EAE" w:rsidRDefault="00B43B99" w:rsidP="004417A0">
      <w:pPr>
        <w:pStyle w:val="Heading1"/>
        <w:spacing w:before="840" w:line="360" w:lineRule="auto"/>
        <w:ind w:left="1571"/>
        <w:jc w:val="both"/>
        <w:rPr>
          <w:rFonts w:ascii="Arial" w:hAnsi="Arial" w:cs="Arial"/>
          <w:b/>
          <w:bCs/>
          <w:sz w:val="36"/>
          <w:szCs w:val="36"/>
        </w:rPr>
      </w:pPr>
      <w:r>
        <w:t xml:space="preserve"> </w:t>
      </w:r>
      <w:r w:rsidR="00D54EAE">
        <w:br w:type="column"/>
      </w:r>
      <w:bookmarkStart w:id="0" w:name="_Toc59990897"/>
      <w:r w:rsidR="00D54EAE" w:rsidRPr="00D54EAE">
        <w:rPr>
          <w:rFonts w:ascii="Arial" w:hAnsi="Arial" w:cs="Arial"/>
          <w:b/>
          <w:bCs/>
          <w:sz w:val="36"/>
          <w:szCs w:val="36"/>
        </w:rPr>
        <w:lastRenderedPageBreak/>
        <w:t>Introduction</w:t>
      </w:r>
      <w:bookmarkEnd w:id="0"/>
    </w:p>
    <w:p w14:paraId="48C6E17A" w14:textId="77777777" w:rsidR="002408B5" w:rsidRPr="00FF164E" w:rsidRDefault="002408B5" w:rsidP="002408B5">
      <w:pPr>
        <w:spacing w:before="120" w:after="0" w:line="360" w:lineRule="auto"/>
        <w:ind w:firstLine="851"/>
        <w:jc w:val="both"/>
        <w:rPr>
          <w:rFonts w:ascii="Arial" w:hAnsi="Arial" w:cs="Arial"/>
          <w:sz w:val="24"/>
          <w:szCs w:val="24"/>
        </w:rPr>
      </w:pPr>
      <w:r w:rsidRPr="002408B5">
        <w:rPr>
          <w:rFonts w:ascii="Arial" w:hAnsi="Arial" w:cs="Arial"/>
          <w:sz w:val="24"/>
          <w:szCs w:val="24"/>
        </w:rPr>
        <w:t>Information and communication technologies occupy a permanent place in human life, a new environment is created, new features of the individual and society are formed. Used properly in the education system, they contribute to the quality of education and to moving towards a knowledge-</w:t>
      </w:r>
      <w:r w:rsidRPr="00FF164E">
        <w:rPr>
          <w:rFonts w:ascii="Arial" w:hAnsi="Arial" w:cs="Arial"/>
          <w:sz w:val="24"/>
          <w:szCs w:val="24"/>
        </w:rPr>
        <w:t>based society.</w:t>
      </w:r>
    </w:p>
    <w:p w14:paraId="6AAC6555" w14:textId="69469F0B" w:rsidR="002408B5" w:rsidRPr="002408B5" w:rsidRDefault="002408B5" w:rsidP="002408B5">
      <w:pPr>
        <w:spacing w:before="120" w:after="0" w:line="360" w:lineRule="auto"/>
        <w:ind w:firstLine="851"/>
        <w:jc w:val="both"/>
        <w:rPr>
          <w:rFonts w:ascii="Arial" w:hAnsi="Arial" w:cs="Arial"/>
          <w:sz w:val="24"/>
          <w:szCs w:val="24"/>
        </w:rPr>
      </w:pPr>
      <w:r w:rsidRPr="00FF164E">
        <w:rPr>
          <w:rFonts w:ascii="Arial" w:hAnsi="Arial" w:cs="Arial"/>
          <w:sz w:val="24"/>
          <w:szCs w:val="24"/>
        </w:rPr>
        <w:t>The practical application of e-learning</w:t>
      </w:r>
      <w:r w:rsidR="00FF164E" w:rsidRPr="00FF164E">
        <w:rPr>
          <w:rFonts w:ascii="Arial" w:hAnsi="Arial" w:cs="Arial"/>
          <w:color w:val="000000"/>
          <w:shd w:val="clear" w:color="auto" w:fill="FFFFFF"/>
        </w:rPr>
        <w:t xml:space="preserve"> </w:t>
      </w:r>
      <w:r w:rsidR="00FF164E" w:rsidRPr="00FF164E">
        <w:rPr>
          <w:rFonts w:ascii="Arial" w:hAnsi="Arial" w:cs="Arial"/>
          <w:color w:val="000000"/>
          <w:shd w:val="clear" w:color="auto" w:fill="FFFFFF"/>
        </w:rPr>
        <w:t>(Learning Environments Research, 2004)</w:t>
      </w:r>
      <w:r w:rsidRPr="00FF164E">
        <w:rPr>
          <w:rFonts w:ascii="Arial" w:hAnsi="Arial" w:cs="Arial"/>
          <w:sz w:val="24"/>
          <w:szCs w:val="24"/>
        </w:rPr>
        <w:t xml:space="preserve"> shows in general the advancing development of technology</w:t>
      </w:r>
      <w:r w:rsidRPr="002408B5">
        <w:rPr>
          <w:rFonts w:ascii="Arial" w:hAnsi="Arial" w:cs="Arial"/>
          <w:sz w:val="24"/>
          <w:szCs w:val="24"/>
        </w:rPr>
        <w:t xml:space="preserve"> over pedagogical theories in this direction. In practice, e-learning is not defined and generally accepted</w:t>
      </w:r>
      <w:r w:rsidR="006476AC">
        <w:rPr>
          <w:rFonts w:ascii="Arial" w:hAnsi="Arial" w:cs="Arial"/>
          <w:sz w:val="24"/>
          <w:szCs w:val="24"/>
          <w:lang w:val="bg-BG"/>
        </w:rPr>
        <w:t xml:space="preserve"> </w:t>
      </w:r>
      <w:r w:rsidRPr="002408B5">
        <w:rPr>
          <w:rFonts w:ascii="Arial" w:hAnsi="Arial" w:cs="Arial"/>
          <w:sz w:val="24"/>
          <w:szCs w:val="24"/>
        </w:rPr>
        <w:t>theoretical basis.</w:t>
      </w:r>
    </w:p>
    <w:p w14:paraId="1402DD8E" w14:textId="225C3FD7" w:rsidR="007F3A8C" w:rsidRDefault="002408B5" w:rsidP="00CC3526">
      <w:pPr>
        <w:spacing w:before="120" w:after="0" w:line="360" w:lineRule="auto"/>
        <w:ind w:firstLine="851"/>
        <w:jc w:val="both"/>
        <w:rPr>
          <w:rFonts w:ascii="Arial" w:hAnsi="Arial" w:cs="Arial"/>
          <w:sz w:val="24"/>
          <w:szCs w:val="24"/>
        </w:rPr>
      </w:pPr>
      <w:r w:rsidRPr="002408B5">
        <w:rPr>
          <w:rFonts w:ascii="Arial" w:hAnsi="Arial" w:cs="Arial"/>
          <w:sz w:val="24"/>
          <w:szCs w:val="24"/>
        </w:rPr>
        <w:t xml:space="preserve">The present work, based on defined generally accepted theoretical foundations of e-learning, shares experience in the development and use of e-learning resources in various subjects. It is </w:t>
      </w:r>
      <w:r w:rsidRPr="00FF164E">
        <w:rPr>
          <w:rFonts w:ascii="Arial" w:hAnsi="Arial" w:cs="Arial"/>
          <w:sz w:val="24"/>
          <w:szCs w:val="24"/>
        </w:rPr>
        <w:t>necessary for teachers to arm themselves with a proven methodology for the use of e-learning</w:t>
      </w:r>
      <w:r w:rsidR="00FF164E" w:rsidRPr="00FF164E">
        <w:rPr>
          <w:rFonts w:ascii="Arial" w:hAnsi="Arial" w:cs="Arial"/>
          <w:color w:val="000000"/>
          <w:shd w:val="clear" w:color="auto" w:fill="FFFFFF"/>
        </w:rPr>
        <w:t xml:space="preserve"> </w:t>
      </w:r>
      <w:r w:rsidR="00FF164E" w:rsidRPr="00FF164E">
        <w:rPr>
          <w:rFonts w:ascii="Arial" w:hAnsi="Arial" w:cs="Arial"/>
          <w:color w:val="000000"/>
          <w:shd w:val="clear" w:color="auto" w:fill="FFFFFF"/>
        </w:rPr>
        <w:t>(Learning Environments Research, 2004)</w:t>
      </w:r>
      <w:r w:rsidRPr="00FF164E">
        <w:rPr>
          <w:rFonts w:ascii="Arial" w:hAnsi="Arial" w:cs="Arial"/>
          <w:sz w:val="24"/>
          <w:szCs w:val="24"/>
        </w:rPr>
        <w:t xml:space="preserve"> resources, as well as with ways and methods of</w:t>
      </w:r>
      <w:r w:rsidRPr="002408B5">
        <w:rPr>
          <w:rFonts w:ascii="Arial" w:hAnsi="Arial" w:cs="Arial"/>
          <w:sz w:val="24"/>
          <w:szCs w:val="24"/>
        </w:rPr>
        <w:t xml:space="preserve"> using new technologies.</w:t>
      </w:r>
    </w:p>
    <w:p w14:paraId="2FCC7F82" w14:textId="102A766D" w:rsidR="00D54EAE" w:rsidRPr="00D54EAE" w:rsidRDefault="00772354" w:rsidP="003905A7">
      <w:pPr>
        <w:pStyle w:val="Heading1"/>
        <w:numPr>
          <w:ilvl w:val="0"/>
          <w:numId w:val="1"/>
        </w:numPr>
        <w:spacing w:before="840" w:line="360" w:lineRule="auto"/>
        <w:ind w:firstLine="851"/>
        <w:jc w:val="both"/>
        <w:rPr>
          <w:rFonts w:ascii="Arial" w:hAnsi="Arial" w:cs="Arial"/>
          <w:b/>
          <w:bCs/>
          <w:sz w:val="36"/>
          <w:szCs w:val="36"/>
        </w:rPr>
      </w:pPr>
      <w:r>
        <w:rPr>
          <w:rFonts w:ascii="Arial" w:hAnsi="Arial" w:cs="Arial"/>
          <w:b/>
          <w:bCs/>
          <w:sz w:val="36"/>
          <w:szCs w:val="36"/>
        </w:rPr>
        <w:br w:type="column"/>
      </w:r>
      <w:bookmarkStart w:id="1" w:name="_Toc59990898"/>
      <w:r w:rsidR="00AB06B6">
        <w:rPr>
          <w:rFonts w:ascii="Arial" w:hAnsi="Arial" w:cs="Arial"/>
          <w:b/>
          <w:bCs/>
          <w:sz w:val="36"/>
          <w:szCs w:val="36"/>
        </w:rPr>
        <w:lastRenderedPageBreak/>
        <w:t xml:space="preserve">Impact </w:t>
      </w:r>
      <w:r w:rsidR="00A7465D">
        <w:rPr>
          <w:rFonts w:ascii="Arial" w:hAnsi="Arial" w:cs="Arial"/>
          <w:b/>
          <w:bCs/>
          <w:sz w:val="36"/>
          <w:szCs w:val="36"/>
        </w:rPr>
        <w:t>of</w:t>
      </w:r>
      <w:r w:rsidR="00AB06B6">
        <w:rPr>
          <w:rFonts w:ascii="Arial" w:hAnsi="Arial" w:cs="Arial"/>
          <w:b/>
          <w:bCs/>
          <w:sz w:val="36"/>
          <w:szCs w:val="36"/>
        </w:rPr>
        <w:t xml:space="preserve"> VLE</w:t>
      </w:r>
      <w:r w:rsidR="00A7465D">
        <w:rPr>
          <w:rFonts w:ascii="Arial" w:hAnsi="Arial" w:cs="Arial"/>
          <w:b/>
          <w:bCs/>
          <w:sz w:val="36"/>
          <w:szCs w:val="36"/>
        </w:rPr>
        <w:t xml:space="preserve"> on students and teachers</w:t>
      </w:r>
      <w:bookmarkEnd w:id="1"/>
    </w:p>
    <w:p w14:paraId="0184C3C2" w14:textId="05D8BA32" w:rsidR="00CF02D9" w:rsidRPr="00CF02D9" w:rsidRDefault="00CF02D9" w:rsidP="00CF02D9">
      <w:pPr>
        <w:spacing w:line="360" w:lineRule="auto"/>
        <w:ind w:firstLine="851"/>
        <w:jc w:val="both"/>
        <w:rPr>
          <w:rFonts w:ascii="Arial" w:hAnsi="Arial" w:cs="Arial"/>
          <w:sz w:val="24"/>
          <w:szCs w:val="24"/>
        </w:rPr>
      </w:pPr>
      <w:r w:rsidRPr="00CF02D9">
        <w:rPr>
          <w:rFonts w:ascii="Arial" w:hAnsi="Arial" w:cs="Arial"/>
          <w:sz w:val="24"/>
          <w:szCs w:val="24"/>
        </w:rPr>
        <w:t xml:space="preserve">New technologies pose new challenges to the preparation of learners: a more flexible and effective </w:t>
      </w:r>
      <w:r w:rsidRPr="00361B75">
        <w:rPr>
          <w:rFonts w:ascii="Arial" w:hAnsi="Arial" w:cs="Arial"/>
          <w:sz w:val="24"/>
          <w:szCs w:val="24"/>
        </w:rPr>
        <w:t>learning process (transition from a discrete to a continuous learning model)</w:t>
      </w:r>
      <w:r w:rsidR="00361B75" w:rsidRPr="00361B75">
        <w:rPr>
          <w:rFonts w:ascii="Arial" w:hAnsi="Arial" w:cs="Arial"/>
          <w:color w:val="000000"/>
          <w:shd w:val="clear" w:color="auto" w:fill="FFFFFF"/>
        </w:rPr>
        <w:t xml:space="preserve"> </w:t>
      </w:r>
      <w:r w:rsidR="00361B75" w:rsidRPr="00361B75">
        <w:rPr>
          <w:rFonts w:ascii="Arial" w:hAnsi="Arial" w:cs="Arial"/>
          <w:color w:val="000000"/>
          <w:shd w:val="clear" w:color="auto" w:fill="FFFFFF"/>
        </w:rPr>
        <w:t>(Müller and Springerlink (Online Service, 2013)</w:t>
      </w:r>
      <w:r w:rsidRPr="00361B75">
        <w:rPr>
          <w:rFonts w:ascii="Arial" w:hAnsi="Arial" w:cs="Arial"/>
          <w:sz w:val="24"/>
          <w:szCs w:val="24"/>
        </w:rPr>
        <w:t>; access to information</w:t>
      </w:r>
      <w:r w:rsidR="00E03B33" w:rsidRPr="00361B75">
        <w:rPr>
          <w:rFonts w:ascii="Arial" w:hAnsi="Arial" w:cs="Arial"/>
          <w:sz w:val="24"/>
          <w:szCs w:val="24"/>
          <w:lang w:val="bg-BG"/>
        </w:rPr>
        <w:t xml:space="preserve"> </w:t>
      </w:r>
      <w:r w:rsidRPr="00361B75">
        <w:rPr>
          <w:rFonts w:ascii="Arial" w:hAnsi="Arial" w:cs="Arial"/>
          <w:sz w:val="24"/>
          <w:szCs w:val="24"/>
        </w:rPr>
        <w:t>and a variety of knowledge; a wider</w:t>
      </w:r>
      <w:r w:rsidRPr="00CF02D9">
        <w:rPr>
          <w:rFonts w:ascii="Arial" w:hAnsi="Arial" w:cs="Arial"/>
          <w:sz w:val="24"/>
          <w:szCs w:val="24"/>
        </w:rPr>
        <w:t xml:space="preserve"> range of sources of knowledge.</w:t>
      </w:r>
    </w:p>
    <w:p w14:paraId="66585428" w14:textId="05FD4F5C" w:rsidR="00D54EAE" w:rsidRPr="003905A7" w:rsidRDefault="00D54EAE" w:rsidP="001826E9">
      <w:pPr>
        <w:pStyle w:val="Heading2"/>
        <w:numPr>
          <w:ilvl w:val="1"/>
          <w:numId w:val="1"/>
        </w:numPr>
        <w:spacing w:before="360"/>
        <w:ind w:left="1077"/>
        <w:rPr>
          <w:rFonts w:ascii="Arial" w:hAnsi="Arial" w:cs="Arial"/>
          <w:b/>
          <w:bCs/>
          <w:i/>
          <w:iCs/>
          <w:sz w:val="32"/>
          <w:szCs w:val="32"/>
        </w:rPr>
      </w:pPr>
      <w:bookmarkStart w:id="2" w:name="_Toc59990899"/>
      <w:r w:rsidRPr="003905A7">
        <w:rPr>
          <w:rFonts w:ascii="Arial" w:hAnsi="Arial" w:cs="Arial"/>
          <w:b/>
          <w:bCs/>
          <w:i/>
          <w:iCs/>
          <w:sz w:val="32"/>
          <w:szCs w:val="32"/>
        </w:rPr>
        <w:t>Description and Evaluation</w:t>
      </w:r>
      <w:r w:rsidR="007576E5" w:rsidRPr="003905A7">
        <w:rPr>
          <w:rFonts w:ascii="Arial" w:hAnsi="Arial" w:cs="Arial"/>
          <w:b/>
          <w:bCs/>
          <w:i/>
          <w:iCs/>
          <w:sz w:val="32"/>
          <w:szCs w:val="32"/>
        </w:rPr>
        <w:t xml:space="preserve"> of </w:t>
      </w:r>
      <w:r w:rsidR="00A7465D">
        <w:rPr>
          <w:rFonts w:ascii="Arial" w:hAnsi="Arial" w:cs="Arial"/>
          <w:b/>
          <w:bCs/>
          <w:i/>
          <w:iCs/>
          <w:sz w:val="32"/>
          <w:szCs w:val="32"/>
        </w:rPr>
        <w:t>VLE</w:t>
      </w:r>
      <w:bookmarkEnd w:id="2"/>
    </w:p>
    <w:p w14:paraId="3EA0AA65" w14:textId="77777777" w:rsidR="00246BDB" w:rsidRDefault="00246BDB" w:rsidP="00246BDB">
      <w:pPr>
        <w:spacing w:line="360" w:lineRule="auto"/>
        <w:ind w:firstLine="851"/>
        <w:jc w:val="both"/>
        <w:rPr>
          <w:rFonts w:ascii="Arial" w:hAnsi="Arial" w:cs="Arial"/>
          <w:sz w:val="24"/>
          <w:szCs w:val="24"/>
        </w:rPr>
      </w:pPr>
      <w:r w:rsidRPr="00CF02D9">
        <w:rPr>
          <w:rFonts w:ascii="Arial" w:hAnsi="Arial" w:cs="Arial"/>
          <w:sz w:val="24"/>
          <w:szCs w:val="24"/>
        </w:rPr>
        <w:t>All the conclusions presented below are made through the prism of the established framework model for assessing the impact of distance learning in an electronic environment or other absentee forms on educational effectiveness. They present a snapshot of the various indicators after the end of distance learning and reflect its impact. It should be borne in mind that essentially most of the factors considered affect the effectiveness of the learning process.</w:t>
      </w:r>
    </w:p>
    <w:p w14:paraId="6A004C3D" w14:textId="1EA11227" w:rsidR="00654D5F" w:rsidRPr="00361B75" w:rsidRDefault="00654D5F" w:rsidP="00654D5F">
      <w:pPr>
        <w:spacing w:after="120" w:line="360" w:lineRule="auto"/>
        <w:ind w:firstLine="851"/>
        <w:jc w:val="both"/>
        <w:rPr>
          <w:rFonts w:ascii="Arial" w:hAnsi="Arial" w:cs="Arial"/>
          <w:sz w:val="24"/>
          <w:szCs w:val="24"/>
        </w:rPr>
      </w:pPr>
      <w:r w:rsidRPr="00654D5F">
        <w:rPr>
          <w:rFonts w:ascii="Arial" w:hAnsi="Arial" w:cs="Arial"/>
          <w:sz w:val="24"/>
          <w:szCs w:val="24"/>
        </w:rPr>
        <w:t xml:space="preserve">The resource provision of the educational process by providing electronic devices, internet connection, access to electronic platforms and adequate educational resources is a basic prerequisite for the integration of technologies in the learning process. The availability of electronic devices is essential for the effectiveness of distance learning because it provides an opportunity for interaction between teacher and students, and between students </w:t>
      </w:r>
      <w:r w:rsidRPr="00361B75">
        <w:rPr>
          <w:rFonts w:ascii="Arial" w:hAnsi="Arial" w:cs="Arial"/>
          <w:sz w:val="24"/>
          <w:szCs w:val="24"/>
        </w:rPr>
        <w:t>themselves. Individual access to equipment was measured through student questionnaires</w:t>
      </w:r>
      <w:r w:rsidR="00361B75" w:rsidRPr="00361B75">
        <w:rPr>
          <w:rFonts w:ascii="Arial" w:hAnsi="Arial" w:cs="Arial"/>
          <w:color w:val="000000"/>
          <w:shd w:val="clear" w:color="auto" w:fill="FFFFFF"/>
        </w:rPr>
        <w:t xml:space="preserve"> </w:t>
      </w:r>
      <w:r w:rsidR="00361B75" w:rsidRPr="00361B75">
        <w:rPr>
          <w:rFonts w:ascii="Arial" w:hAnsi="Arial" w:cs="Arial"/>
          <w:color w:val="000000"/>
          <w:shd w:val="clear" w:color="auto" w:fill="FFFFFF"/>
        </w:rPr>
        <w:t>(Müller and Springerlink (Online Service, 2013)</w:t>
      </w:r>
      <w:r w:rsidRPr="00361B75">
        <w:rPr>
          <w:rFonts w:ascii="Arial" w:hAnsi="Arial" w:cs="Arial"/>
          <w:sz w:val="24"/>
          <w:szCs w:val="24"/>
        </w:rPr>
        <w:t>.</w:t>
      </w:r>
    </w:p>
    <w:p w14:paraId="4D1DF4EF" w14:textId="756C9BD6" w:rsidR="007F3A8C" w:rsidRDefault="00311348" w:rsidP="00134A54">
      <w:pPr>
        <w:spacing w:after="120" w:line="360" w:lineRule="auto"/>
        <w:ind w:firstLine="851"/>
        <w:jc w:val="both"/>
        <w:rPr>
          <w:rFonts w:ascii="Arial" w:hAnsi="Arial" w:cs="Arial"/>
          <w:sz w:val="24"/>
          <w:szCs w:val="24"/>
        </w:rPr>
      </w:pPr>
      <w:r w:rsidRPr="00361B75">
        <w:rPr>
          <w:rFonts w:ascii="Arial" w:hAnsi="Arial" w:cs="Arial"/>
          <w:sz w:val="24"/>
          <w:szCs w:val="24"/>
        </w:rPr>
        <w:t xml:space="preserve">The survey was conducted in July </w:t>
      </w:r>
      <w:r w:rsidRPr="00311348">
        <w:rPr>
          <w:rFonts w:ascii="Arial" w:hAnsi="Arial" w:cs="Arial"/>
          <w:sz w:val="24"/>
          <w:szCs w:val="24"/>
        </w:rPr>
        <w:t>2020 and covered 135 schools across the country. It was attended by 4448 students from 5th to 12th grade in Bulgaria.</w:t>
      </w:r>
    </w:p>
    <w:p w14:paraId="2C9C86B0" w14:textId="77777777" w:rsidR="00EF001B" w:rsidRDefault="00EF001B" w:rsidP="00134A54">
      <w:pPr>
        <w:spacing w:after="120" w:line="360" w:lineRule="auto"/>
        <w:ind w:firstLine="851"/>
        <w:jc w:val="both"/>
        <w:rPr>
          <w:rFonts w:ascii="Arial" w:hAnsi="Arial" w:cs="Arial"/>
          <w:sz w:val="24"/>
          <w:szCs w:val="24"/>
        </w:rPr>
      </w:pPr>
    </w:p>
    <w:p w14:paraId="657DEF19" w14:textId="21B1AD29" w:rsidR="00D54EAE" w:rsidRPr="003905A7" w:rsidRDefault="00D54EAE" w:rsidP="001826E9">
      <w:pPr>
        <w:pStyle w:val="Heading2"/>
        <w:numPr>
          <w:ilvl w:val="1"/>
          <w:numId w:val="1"/>
        </w:numPr>
        <w:spacing w:before="360"/>
        <w:ind w:left="1077"/>
        <w:rPr>
          <w:rFonts w:ascii="Arial" w:hAnsi="Arial" w:cs="Arial"/>
          <w:b/>
          <w:bCs/>
          <w:i/>
          <w:iCs/>
          <w:sz w:val="32"/>
          <w:szCs w:val="32"/>
        </w:rPr>
      </w:pPr>
      <w:bookmarkStart w:id="3" w:name="_Toc59990900"/>
      <w:r w:rsidRPr="003905A7">
        <w:rPr>
          <w:rFonts w:ascii="Arial" w:hAnsi="Arial" w:cs="Arial"/>
          <w:b/>
          <w:bCs/>
          <w:i/>
          <w:iCs/>
          <w:sz w:val="32"/>
          <w:szCs w:val="32"/>
        </w:rPr>
        <w:t>Analysis</w:t>
      </w:r>
      <w:r w:rsidR="007576E5" w:rsidRPr="003905A7">
        <w:rPr>
          <w:rFonts w:ascii="Arial" w:hAnsi="Arial" w:cs="Arial"/>
          <w:b/>
          <w:bCs/>
          <w:i/>
          <w:iCs/>
          <w:sz w:val="32"/>
          <w:szCs w:val="32"/>
        </w:rPr>
        <w:t xml:space="preserve"> of </w:t>
      </w:r>
      <w:r w:rsidR="00A7465D">
        <w:rPr>
          <w:rFonts w:ascii="Arial" w:hAnsi="Arial" w:cs="Arial"/>
          <w:b/>
          <w:bCs/>
          <w:i/>
          <w:iCs/>
          <w:sz w:val="32"/>
          <w:szCs w:val="32"/>
        </w:rPr>
        <w:t>impact o</w:t>
      </w:r>
      <w:r w:rsidR="00E24C4A">
        <w:rPr>
          <w:rFonts w:ascii="Arial" w:hAnsi="Arial" w:cs="Arial"/>
          <w:b/>
          <w:bCs/>
          <w:i/>
          <w:iCs/>
          <w:sz w:val="32"/>
          <w:szCs w:val="32"/>
        </w:rPr>
        <w:t>f VLE</w:t>
      </w:r>
      <w:bookmarkEnd w:id="3"/>
    </w:p>
    <w:p w14:paraId="71BD9B7B" w14:textId="77777777" w:rsidR="007F3A8C" w:rsidRDefault="007F3A8C" w:rsidP="00E10ABD">
      <w:pPr>
        <w:spacing w:after="120" w:line="360" w:lineRule="auto"/>
        <w:ind w:firstLine="851"/>
        <w:jc w:val="both"/>
        <w:rPr>
          <w:rFonts w:ascii="Arial" w:hAnsi="Arial" w:cs="Arial"/>
          <w:sz w:val="24"/>
          <w:szCs w:val="24"/>
        </w:rPr>
      </w:pPr>
    </w:p>
    <w:p w14:paraId="7E0BC0E5" w14:textId="21CAF6E1" w:rsidR="00E03B33" w:rsidRPr="00654D5F" w:rsidRDefault="00E03B33" w:rsidP="00E03B33">
      <w:pPr>
        <w:spacing w:after="120" w:line="360" w:lineRule="auto"/>
        <w:ind w:firstLine="851"/>
        <w:jc w:val="both"/>
        <w:rPr>
          <w:rFonts w:ascii="Arial" w:hAnsi="Arial" w:cs="Arial"/>
          <w:sz w:val="24"/>
          <w:szCs w:val="24"/>
        </w:rPr>
      </w:pPr>
      <w:r w:rsidRPr="00654D5F">
        <w:rPr>
          <w:rFonts w:ascii="Arial" w:hAnsi="Arial" w:cs="Arial"/>
          <w:sz w:val="24"/>
          <w:szCs w:val="24"/>
        </w:rPr>
        <w:t xml:space="preserve">Providing access to teachers and students to a variety of electronic platforms and online educational resources is an important </w:t>
      </w:r>
      <w:r w:rsidRPr="00BB38F8">
        <w:rPr>
          <w:rFonts w:ascii="Arial" w:hAnsi="Arial" w:cs="Arial"/>
          <w:sz w:val="24"/>
          <w:szCs w:val="24"/>
        </w:rPr>
        <w:t>prerequisite for the successful conduct of distance learning in an electronic environment</w:t>
      </w:r>
      <w:r w:rsidR="00BB38F8" w:rsidRPr="00BB38F8">
        <w:rPr>
          <w:rFonts w:ascii="Arial" w:hAnsi="Arial" w:cs="Arial"/>
          <w:color w:val="000000"/>
          <w:shd w:val="clear" w:color="auto" w:fill="FFFFFF"/>
        </w:rPr>
        <w:t xml:space="preserve"> </w:t>
      </w:r>
      <w:r w:rsidR="00BB38F8" w:rsidRPr="00BB38F8">
        <w:rPr>
          <w:rFonts w:ascii="Arial" w:hAnsi="Arial" w:cs="Arial"/>
          <w:color w:val="000000"/>
          <w:shd w:val="clear" w:color="auto" w:fill="FFFFFF"/>
        </w:rPr>
        <w:t>(Hiscock, 2020)</w:t>
      </w:r>
      <w:r w:rsidRPr="00BB38F8">
        <w:rPr>
          <w:rFonts w:ascii="Arial" w:hAnsi="Arial" w:cs="Arial"/>
          <w:sz w:val="24"/>
          <w:szCs w:val="24"/>
        </w:rPr>
        <w:t>. A key role is played by access to online tools / platforms that offer a rich virtual</w:t>
      </w:r>
      <w:r w:rsidRPr="00654D5F">
        <w:rPr>
          <w:rFonts w:ascii="Arial" w:hAnsi="Arial" w:cs="Arial"/>
          <w:sz w:val="24"/>
          <w:szCs w:val="24"/>
        </w:rPr>
        <w:t xml:space="preserve"> space, allowing not only student / teacher interaction and technology, but also active interpersonal communication and teacher-student interaction, and between students themselves in real time.</w:t>
      </w:r>
    </w:p>
    <w:p w14:paraId="6512A406" w14:textId="77777777" w:rsidR="00E03B33" w:rsidRPr="00534A2F" w:rsidRDefault="00E03B33" w:rsidP="00E03B33">
      <w:pPr>
        <w:spacing w:after="120" w:line="360" w:lineRule="auto"/>
        <w:ind w:firstLine="851"/>
        <w:jc w:val="both"/>
        <w:rPr>
          <w:rFonts w:ascii="Arial" w:hAnsi="Arial" w:cs="Arial"/>
          <w:b/>
          <w:bCs/>
          <w:sz w:val="24"/>
          <w:szCs w:val="24"/>
          <w:lang w:val="bg-BG"/>
        </w:rPr>
      </w:pPr>
      <w:r w:rsidRPr="00534A2F">
        <w:rPr>
          <w:b/>
          <w:bCs/>
          <w:noProof/>
        </w:rPr>
        <w:lastRenderedPageBreak/>
        <mc:AlternateContent>
          <mc:Choice Requires="wps">
            <w:drawing>
              <wp:anchor distT="0" distB="0" distL="114300" distR="114300" simplePos="0" relativeHeight="251666432" behindDoc="0" locked="0" layoutInCell="1" allowOverlap="1" wp14:anchorId="4A13849C" wp14:editId="69D32BE3">
                <wp:simplePos x="0" y="0"/>
                <wp:positionH relativeFrom="column">
                  <wp:posOffset>318593</wp:posOffset>
                </wp:positionH>
                <wp:positionV relativeFrom="paragraph">
                  <wp:posOffset>673100</wp:posOffset>
                </wp:positionV>
                <wp:extent cx="1339850" cy="1169581"/>
                <wp:effectExtent l="0" t="0" r="12700" b="12065"/>
                <wp:wrapNone/>
                <wp:docPr id="5" name="Text Box 5"/>
                <wp:cNvGraphicFramePr/>
                <a:graphic xmlns:a="http://schemas.openxmlformats.org/drawingml/2006/main">
                  <a:graphicData uri="http://schemas.microsoft.com/office/word/2010/wordprocessingShape">
                    <wps:wsp>
                      <wps:cNvSpPr txBox="1"/>
                      <wps:spPr>
                        <a:xfrm>
                          <a:off x="0" y="0"/>
                          <a:ext cx="1339850" cy="1169581"/>
                        </a:xfrm>
                        <a:prstGeom prst="rect">
                          <a:avLst/>
                        </a:prstGeom>
                        <a:solidFill>
                          <a:schemeClr val="lt1"/>
                        </a:solidFill>
                        <a:ln w="6350">
                          <a:solidFill>
                            <a:prstClr val="black"/>
                          </a:solidFill>
                        </a:ln>
                      </wps:spPr>
                      <wps:txbx>
                        <w:txbxContent>
                          <w:p w14:paraId="5B4802F7" w14:textId="77777777" w:rsidR="00E03B33" w:rsidRDefault="00E03B33" w:rsidP="00E03B33">
                            <w:pPr>
                              <w:jc w:val="center"/>
                            </w:pPr>
                            <w:r>
                              <w:t>37%</w:t>
                            </w:r>
                          </w:p>
                          <w:p w14:paraId="74A6917F" w14:textId="77777777" w:rsidR="00E03B33" w:rsidRDefault="00E03B33" w:rsidP="00E03B33">
                            <w:pPr>
                              <w:jc w:val="center"/>
                            </w:pPr>
                            <w:r w:rsidRPr="00870764">
                              <w:t>Asynchronous learning in an electronic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13849C" id="Text Box 5" o:spid="_x0000_s1032" type="#_x0000_t202" style="position:absolute;left:0;text-align:left;margin-left:25.1pt;margin-top:53pt;width:105.5pt;height:92.1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" fillcolor="white [3201]" strokeweight=".5pt">
                <v:textbox>
                  <w:txbxContent>
                    <w:p w14:paraId="5B4802F7" w14:textId="77777777" w:rsidR="00E03B33" w:rsidRDefault="00E03B33" w:rsidP="00E03B33">
                      <w:pPr>
                        <w:jc w:val="center"/>
                      </w:pPr>
                      <w:r>
                        <w:t>37%</w:t>
                      </w:r>
                    </w:p>
                    <w:p w14:paraId="74A6917F" w14:textId="77777777" w:rsidR="00E03B33" w:rsidRDefault="00E03B33" w:rsidP="00E03B33">
                      <w:pPr>
                        <w:jc w:val="center"/>
                      </w:pPr>
                      <w:r w:rsidRPr="00870764">
                        <w:t>Asynchronous learning in an electronic environment</w:t>
                      </w:r>
                    </w:p>
                  </w:txbxContent>
                </v:textbox>
              </v:shape>
            </w:pict>
          </mc:Fallback>
        </mc:AlternateContent>
      </w:r>
      <w:r w:rsidRPr="00534A2F">
        <w:rPr>
          <w:b/>
          <w:bCs/>
          <w:noProof/>
        </w:rPr>
        <mc:AlternateContent>
          <mc:Choice Requires="wps">
            <w:drawing>
              <wp:anchor distT="0" distB="0" distL="114300" distR="114300" simplePos="0" relativeHeight="251667456" behindDoc="0" locked="0" layoutInCell="1" allowOverlap="1" wp14:anchorId="65478DC9" wp14:editId="05174E8F">
                <wp:simplePos x="0" y="0"/>
                <wp:positionH relativeFrom="column">
                  <wp:posOffset>4085827</wp:posOffset>
                </wp:positionH>
                <wp:positionV relativeFrom="paragraph">
                  <wp:posOffset>981710</wp:posOffset>
                </wp:positionV>
                <wp:extent cx="1434662" cy="925032"/>
                <wp:effectExtent l="0" t="0" r="13335" b="27940"/>
                <wp:wrapNone/>
                <wp:docPr id="6" name="Text Box 6"/>
                <wp:cNvGraphicFramePr/>
                <a:graphic xmlns:a="http://schemas.openxmlformats.org/drawingml/2006/main">
                  <a:graphicData uri="http://schemas.microsoft.com/office/word/2010/wordprocessingShape">
                    <wps:wsp>
                      <wps:cNvSpPr txBox="1"/>
                      <wps:spPr>
                        <a:xfrm>
                          <a:off x="0" y="0"/>
                          <a:ext cx="1434662" cy="925032"/>
                        </a:xfrm>
                        <a:prstGeom prst="rect">
                          <a:avLst/>
                        </a:prstGeom>
                        <a:solidFill>
                          <a:schemeClr val="lt1"/>
                        </a:solidFill>
                        <a:ln w="6350">
                          <a:solidFill>
                            <a:prstClr val="black"/>
                          </a:solidFill>
                        </a:ln>
                      </wps:spPr>
                      <wps:txbx>
                        <w:txbxContent>
                          <w:p w14:paraId="3528B830" w14:textId="77777777" w:rsidR="00E03B33" w:rsidRDefault="00E03B33" w:rsidP="00E03B33">
                            <w:pPr>
                              <w:jc w:val="center"/>
                            </w:pPr>
                            <w:r>
                              <w:t>63%</w:t>
                            </w:r>
                          </w:p>
                          <w:p w14:paraId="762ED76F" w14:textId="77777777" w:rsidR="00E03B33" w:rsidRDefault="00E03B33" w:rsidP="00E03B33">
                            <w:pPr>
                              <w:jc w:val="center"/>
                            </w:pPr>
                            <w:r>
                              <w:t>S</w:t>
                            </w:r>
                            <w:r w:rsidRPr="00870764">
                              <w:t>ynchronous learning in an electronic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478DC9" id="Text Box 6" o:spid="_x0000_s1033" type="#_x0000_t202" style="position:absolute;left:0;text-align:left;margin-left:321.7pt;margin-top:77.3pt;width:112.95pt;height:72.8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" fillcolor="white [3201]" strokeweight=".5pt">
                <v:textbox>
                  <w:txbxContent>
                    <w:p w14:paraId="3528B830" w14:textId="77777777" w:rsidR="00E03B33" w:rsidRDefault="00E03B33" w:rsidP="00E03B33">
                      <w:pPr>
                        <w:jc w:val="center"/>
                      </w:pPr>
                      <w:r>
                        <w:t>63%</w:t>
                      </w:r>
                    </w:p>
                    <w:p w14:paraId="762ED76F" w14:textId="77777777" w:rsidR="00E03B33" w:rsidRDefault="00E03B33" w:rsidP="00E03B33">
                      <w:pPr>
                        <w:jc w:val="center"/>
                      </w:pPr>
                      <w:r>
                        <w:t>S</w:t>
                      </w:r>
                      <w:r w:rsidRPr="00870764">
                        <w:t>ynchronous learning in an electronic environment</w:t>
                      </w:r>
                    </w:p>
                  </w:txbxContent>
                </v:textbox>
              </v:shape>
            </w:pict>
          </mc:Fallback>
        </mc:AlternateContent>
      </w:r>
      <w:r w:rsidRPr="00534A2F">
        <w:rPr>
          <w:b/>
          <w:bCs/>
          <w:noProof/>
        </w:rPr>
        <w:drawing>
          <wp:anchor distT="0" distB="0" distL="114300" distR="114300" simplePos="0" relativeHeight="251665408" behindDoc="0" locked="0" layoutInCell="1" allowOverlap="1" wp14:anchorId="6A2D850F" wp14:editId="6F568ABB">
            <wp:simplePos x="0" y="0"/>
            <wp:positionH relativeFrom="margin">
              <wp:align>center</wp:align>
            </wp:positionH>
            <wp:positionV relativeFrom="paragraph">
              <wp:posOffset>353474</wp:posOffset>
            </wp:positionV>
            <wp:extent cx="2438400" cy="24384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438400" cy="2438400"/>
                    </a:xfrm>
                    <a:prstGeom prst="rect">
                      <a:avLst/>
                    </a:prstGeom>
                  </pic:spPr>
                </pic:pic>
              </a:graphicData>
            </a:graphic>
          </wp:anchor>
        </w:drawing>
      </w:r>
      <w:r w:rsidRPr="00534A2F">
        <w:rPr>
          <w:rFonts w:ascii="Arial" w:hAnsi="Arial" w:cs="Arial"/>
          <w:b/>
          <w:bCs/>
          <w:sz w:val="24"/>
          <w:szCs w:val="24"/>
        </w:rPr>
        <w:t>Graphic 1. Form of distance learning</w:t>
      </w:r>
    </w:p>
    <w:p w14:paraId="172B603C" w14:textId="6B3FB269" w:rsidR="00E03B33" w:rsidRPr="00BB38F8" w:rsidRDefault="00E03B33" w:rsidP="00E03B33">
      <w:pPr>
        <w:spacing w:after="120" w:line="360" w:lineRule="auto"/>
        <w:ind w:firstLine="851"/>
        <w:jc w:val="both"/>
        <w:rPr>
          <w:rFonts w:ascii="Arial" w:hAnsi="Arial" w:cs="Arial"/>
          <w:sz w:val="24"/>
          <w:szCs w:val="24"/>
        </w:rPr>
      </w:pPr>
      <w:r w:rsidRPr="00654D5F">
        <w:rPr>
          <w:rFonts w:ascii="Arial" w:hAnsi="Arial" w:cs="Arial"/>
          <w:sz w:val="24"/>
          <w:szCs w:val="24"/>
        </w:rPr>
        <w:t xml:space="preserve">The data show that 63% of schools have conducted synchronous distance learning in an electronic environment, and the remaining 37% have organized an asynchronous learning process. 71% of schools in large cities, 79% of schools in small towns, and only 46% of </w:t>
      </w:r>
      <w:r w:rsidRPr="00BB38F8">
        <w:rPr>
          <w:rFonts w:ascii="Arial" w:hAnsi="Arial" w:cs="Arial"/>
          <w:sz w:val="24"/>
          <w:szCs w:val="24"/>
        </w:rPr>
        <w:t>schools in rural areas have organized a synchronous online distance learning process</w:t>
      </w:r>
      <w:r w:rsidR="00BB38F8" w:rsidRPr="00BB38F8">
        <w:rPr>
          <w:rFonts w:ascii="Arial" w:hAnsi="Arial" w:cs="Arial"/>
          <w:color w:val="000000"/>
          <w:shd w:val="clear" w:color="auto" w:fill="FFFFFF"/>
        </w:rPr>
        <w:t xml:space="preserve"> </w:t>
      </w:r>
      <w:r w:rsidR="00BB38F8" w:rsidRPr="00BB38F8">
        <w:rPr>
          <w:rFonts w:ascii="Arial" w:hAnsi="Arial" w:cs="Arial"/>
          <w:color w:val="000000"/>
          <w:shd w:val="clear" w:color="auto" w:fill="FFFFFF"/>
        </w:rPr>
        <w:t>(Hiscock, 2020)</w:t>
      </w:r>
      <w:r w:rsidRPr="00BB38F8">
        <w:rPr>
          <w:rFonts w:ascii="Arial" w:hAnsi="Arial" w:cs="Arial"/>
          <w:sz w:val="24"/>
          <w:szCs w:val="24"/>
        </w:rPr>
        <w:t>.</w:t>
      </w:r>
    </w:p>
    <w:p w14:paraId="7A4F6C2C" w14:textId="77777777" w:rsidR="00EF001B" w:rsidRDefault="00EF001B" w:rsidP="00E03B33">
      <w:pPr>
        <w:spacing w:after="120" w:line="360" w:lineRule="auto"/>
        <w:ind w:firstLine="851"/>
        <w:jc w:val="both"/>
        <w:rPr>
          <w:rFonts w:ascii="Arial" w:hAnsi="Arial" w:cs="Arial"/>
          <w:sz w:val="24"/>
          <w:szCs w:val="24"/>
        </w:rPr>
      </w:pPr>
    </w:p>
    <w:p w14:paraId="559CAE71" w14:textId="0AE0FB92" w:rsidR="002E141C" w:rsidRPr="00EF001B" w:rsidRDefault="002E141C" w:rsidP="00E03B33">
      <w:pPr>
        <w:spacing w:after="120" w:line="360" w:lineRule="auto"/>
        <w:ind w:firstLine="851"/>
        <w:jc w:val="both"/>
        <w:rPr>
          <w:rFonts w:ascii="Arial" w:hAnsi="Arial" w:cs="Arial"/>
          <w:b/>
          <w:bCs/>
          <w:sz w:val="24"/>
          <w:szCs w:val="24"/>
        </w:rPr>
      </w:pPr>
      <w:r w:rsidRPr="00EF001B">
        <w:rPr>
          <w:rFonts w:ascii="Arial" w:hAnsi="Arial" w:cs="Arial"/>
          <w:b/>
          <w:bCs/>
          <w:sz w:val="24"/>
          <w:szCs w:val="24"/>
        </w:rPr>
        <w:t xml:space="preserve">Graphic 2. </w:t>
      </w:r>
      <w:r w:rsidR="00B64D1A" w:rsidRPr="00B64D1A">
        <w:rPr>
          <w:rFonts w:ascii="Arial" w:hAnsi="Arial" w:cs="Arial"/>
          <w:b/>
          <w:bCs/>
          <w:sz w:val="24"/>
          <w:szCs w:val="24"/>
        </w:rPr>
        <w:t>Distribution of schools according to the degree of adherence to the weekly schedule of classes approved at the beginning of the school term</w:t>
      </w:r>
    </w:p>
    <w:p w14:paraId="7617A068" w14:textId="77777777" w:rsidR="00E03B33" w:rsidRDefault="00E03B33" w:rsidP="00E03B33">
      <w:pPr>
        <w:spacing w:after="120" w:line="360" w:lineRule="auto"/>
        <w:ind w:firstLine="851"/>
        <w:jc w:val="both"/>
        <w:rPr>
          <w:rFonts w:ascii="Arial" w:hAnsi="Arial" w:cs="Arial"/>
          <w:sz w:val="24"/>
          <w:szCs w:val="24"/>
        </w:rPr>
      </w:pPr>
      <w:r>
        <w:rPr>
          <w:noProof/>
        </w:rPr>
        <w:drawing>
          <wp:inline distT="0" distB="0" distL="0" distR="0" wp14:anchorId="6615128E" wp14:editId="5175BDB5">
            <wp:extent cx="4550735" cy="2151402"/>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68421" cy="2159763"/>
                    </a:xfrm>
                    <a:prstGeom prst="rect">
                      <a:avLst/>
                    </a:prstGeom>
                  </pic:spPr>
                </pic:pic>
              </a:graphicData>
            </a:graphic>
          </wp:inline>
        </w:drawing>
      </w:r>
    </w:p>
    <w:p w14:paraId="0371A1FB" w14:textId="77777777" w:rsidR="00E03B33" w:rsidRDefault="00E03B33" w:rsidP="00E03B33">
      <w:pPr>
        <w:spacing w:after="120" w:line="360" w:lineRule="auto"/>
        <w:ind w:firstLine="851"/>
        <w:jc w:val="both"/>
        <w:rPr>
          <w:rFonts w:ascii="Arial" w:hAnsi="Arial" w:cs="Arial"/>
          <w:sz w:val="24"/>
          <w:szCs w:val="24"/>
        </w:rPr>
        <w:sectPr w:rsidR="00E03B33" w:rsidSect="00E03B33">
          <w:type w:val="continuous"/>
          <w:pgSz w:w="11906" w:h="16838"/>
          <w:pgMar w:top="1440" w:right="1440" w:bottom="1440" w:left="1440" w:header="708" w:footer="708" w:gutter="0"/>
          <w:pgNumType w:start="0"/>
          <w:cols w:space="708"/>
          <w:titlePg/>
          <w:docGrid w:linePitch="360"/>
        </w:sectPr>
      </w:pPr>
    </w:p>
    <w:p w14:paraId="395FD8C0" w14:textId="77777777" w:rsidR="00E03B33" w:rsidRPr="006D45A7" w:rsidRDefault="00E03B33" w:rsidP="00E03B33">
      <w:pPr>
        <w:spacing w:after="120" w:line="360" w:lineRule="auto"/>
        <w:jc w:val="center"/>
        <w:rPr>
          <w:rFonts w:ascii="Arial" w:hAnsi="Arial" w:cs="Arial"/>
          <w:sz w:val="18"/>
          <w:szCs w:val="18"/>
        </w:rPr>
      </w:pPr>
      <w:r w:rsidRPr="006D45A7">
        <w:rPr>
          <w:rFonts w:ascii="Arial" w:hAnsi="Arial" w:cs="Arial"/>
          <w:sz w:val="18"/>
          <w:szCs w:val="18"/>
        </w:rPr>
        <w:t>Entirely on All modules</w:t>
      </w:r>
    </w:p>
    <w:p w14:paraId="2D0B0AED" w14:textId="77777777" w:rsidR="00E03B33" w:rsidRPr="006D45A7" w:rsidRDefault="00E03B33" w:rsidP="00E03B33">
      <w:pPr>
        <w:spacing w:after="120" w:line="360" w:lineRule="auto"/>
        <w:jc w:val="center"/>
        <w:rPr>
          <w:rFonts w:ascii="Arial" w:hAnsi="Arial" w:cs="Arial"/>
          <w:sz w:val="18"/>
          <w:szCs w:val="18"/>
        </w:rPr>
      </w:pPr>
      <w:r w:rsidRPr="006D45A7">
        <w:rPr>
          <w:rFonts w:ascii="Arial" w:hAnsi="Arial" w:cs="Arial"/>
          <w:sz w:val="18"/>
          <w:szCs w:val="18"/>
        </w:rPr>
        <w:t>Entirely on some modules</w:t>
      </w:r>
    </w:p>
    <w:p w14:paraId="1BAF0363" w14:textId="77777777" w:rsidR="00E03B33" w:rsidRPr="006D45A7" w:rsidRDefault="00E03B33" w:rsidP="00E03B33">
      <w:pPr>
        <w:spacing w:after="120" w:line="360" w:lineRule="auto"/>
        <w:jc w:val="center"/>
        <w:rPr>
          <w:rFonts w:ascii="Arial" w:hAnsi="Arial" w:cs="Arial"/>
          <w:sz w:val="18"/>
          <w:szCs w:val="18"/>
        </w:rPr>
      </w:pPr>
      <w:r w:rsidRPr="006D45A7">
        <w:rPr>
          <w:rFonts w:ascii="Arial" w:hAnsi="Arial" w:cs="Arial"/>
          <w:sz w:val="18"/>
          <w:szCs w:val="18"/>
        </w:rPr>
        <w:t>Partly on All modules</w:t>
      </w:r>
    </w:p>
    <w:p w14:paraId="2421A5EA" w14:textId="77777777" w:rsidR="00E03B33" w:rsidRPr="006D45A7" w:rsidRDefault="00E03B33" w:rsidP="00E03B33">
      <w:pPr>
        <w:spacing w:after="120" w:line="360" w:lineRule="auto"/>
        <w:jc w:val="center"/>
        <w:rPr>
          <w:rFonts w:ascii="Arial" w:hAnsi="Arial" w:cs="Arial"/>
          <w:sz w:val="18"/>
          <w:szCs w:val="18"/>
        </w:rPr>
      </w:pPr>
      <w:r w:rsidRPr="006D45A7">
        <w:rPr>
          <w:rFonts w:ascii="Arial" w:hAnsi="Arial" w:cs="Arial"/>
          <w:sz w:val="18"/>
          <w:szCs w:val="18"/>
        </w:rPr>
        <w:t>Partly on Some modules</w:t>
      </w:r>
    </w:p>
    <w:p w14:paraId="39E6B748" w14:textId="77777777" w:rsidR="00E03B33" w:rsidRDefault="00E03B33" w:rsidP="00E03B33">
      <w:pPr>
        <w:spacing w:after="120" w:line="360" w:lineRule="auto"/>
        <w:ind w:firstLine="851"/>
        <w:jc w:val="both"/>
        <w:rPr>
          <w:rFonts w:ascii="Arial" w:hAnsi="Arial" w:cs="Arial"/>
          <w:sz w:val="24"/>
          <w:szCs w:val="24"/>
        </w:rPr>
        <w:sectPr w:rsidR="00E03B33" w:rsidSect="006D45A7">
          <w:type w:val="continuous"/>
          <w:pgSz w:w="11906" w:h="16838"/>
          <w:pgMar w:top="1440" w:right="2550" w:bottom="1440" w:left="2977" w:header="708" w:footer="708" w:gutter="0"/>
          <w:pgNumType w:start="0"/>
          <w:cols w:num="4" w:space="331"/>
          <w:titlePg/>
          <w:docGrid w:linePitch="360"/>
        </w:sectPr>
      </w:pPr>
    </w:p>
    <w:p w14:paraId="6312249D" w14:textId="350B76BC" w:rsidR="00E03B33" w:rsidRPr="00DF4062" w:rsidRDefault="00E03B33" w:rsidP="00E03B33">
      <w:pPr>
        <w:spacing w:after="120" w:line="360" w:lineRule="auto"/>
        <w:ind w:firstLine="851"/>
        <w:jc w:val="both"/>
        <w:rPr>
          <w:rFonts w:ascii="Arial" w:hAnsi="Arial" w:cs="Arial"/>
          <w:sz w:val="24"/>
          <w:szCs w:val="24"/>
        </w:rPr>
      </w:pPr>
      <w:r w:rsidRPr="003041F7">
        <w:rPr>
          <w:rFonts w:ascii="Arial" w:hAnsi="Arial" w:cs="Arial"/>
          <w:sz w:val="24"/>
          <w:szCs w:val="24"/>
        </w:rPr>
        <w:t>In just over half (52%) of schools, the learning process from</w:t>
      </w:r>
      <w:r>
        <w:rPr>
          <w:rFonts w:ascii="Arial" w:hAnsi="Arial" w:cs="Arial"/>
          <w:sz w:val="24"/>
          <w:szCs w:val="24"/>
          <w:lang w:val="bg-BG"/>
        </w:rPr>
        <w:t xml:space="preserve"> </w:t>
      </w:r>
      <w:r w:rsidRPr="003041F7">
        <w:rPr>
          <w:rFonts w:ascii="Arial" w:hAnsi="Arial" w:cs="Arial"/>
          <w:sz w:val="24"/>
          <w:szCs w:val="24"/>
        </w:rPr>
        <w:t xml:space="preserve">distance in electronic environment has fully adhered to the approved at the beginning of the school weekly schedule. It can be said that from this point of view in these schools’ </w:t>
      </w:r>
      <w:r w:rsidRPr="003041F7">
        <w:rPr>
          <w:rFonts w:ascii="Arial" w:hAnsi="Arial" w:cs="Arial"/>
          <w:sz w:val="24"/>
          <w:szCs w:val="24"/>
        </w:rPr>
        <w:lastRenderedPageBreak/>
        <w:t>similar conditions have been created for utilization of the time for learning as in the present training. In the other half of the schools</w:t>
      </w:r>
      <w:r w:rsidRPr="00DF4062">
        <w:rPr>
          <w:rFonts w:ascii="Arial" w:hAnsi="Arial" w:cs="Arial"/>
          <w:sz w:val="24"/>
          <w:szCs w:val="24"/>
        </w:rPr>
        <w:t>, however, the teaching process deviated to one degree or another from the weekly schedule of classes in person</w:t>
      </w:r>
      <w:r w:rsidR="00DF4062" w:rsidRPr="00DF4062">
        <w:rPr>
          <w:rFonts w:ascii="Arial" w:hAnsi="Arial" w:cs="Arial"/>
          <w:color w:val="000000"/>
          <w:shd w:val="clear" w:color="auto" w:fill="FFFFFF"/>
        </w:rPr>
        <w:t xml:space="preserve"> </w:t>
      </w:r>
      <w:r w:rsidR="00DF4062" w:rsidRPr="00DF4062">
        <w:rPr>
          <w:rFonts w:ascii="Arial" w:hAnsi="Arial" w:cs="Arial"/>
          <w:color w:val="000000"/>
          <w:shd w:val="clear" w:color="auto" w:fill="FFFFFF"/>
        </w:rPr>
        <w:t>(Christova, 2018)</w:t>
      </w:r>
      <w:r w:rsidRPr="00DF4062">
        <w:rPr>
          <w:rFonts w:ascii="Arial" w:hAnsi="Arial" w:cs="Arial"/>
          <w:sz w:val="24"/>
          <w:szCs w:val="24"/>
        </w:rPr>
        <w:t>.</w:t>
      </w:r>
    </w:p>
    <w:p w14:paraId="72052B4A" w14:textId="238A592F" w:rsidR="002E141C" w:rsidRDefault="002E141C" w:rsidP="00E10ABD">
      <w:pPr>
        <w:spacing w:after="120" w:line="360" w:lineRule="auto"/>
        <w:ind w:firstLine="851"/>
        <w:jc w:val="both"/>
        <w:rPr>
          <w:rFonts w:ascii="Arial" w:hAnsi="Arial" w:cs="Arial"/>
          <w:sz w:val="24"/>
          <w:szCs w:val="24"/>
        </w:rPr>
      </w:pPr>
      <w:r w:rsidRPr="00DF4062">
        <w:rPr>
          <w:rFonts w:ascii="Arial" w:hAnsi="Arial" w:cs="Arial"/>
          <w:sz w:val="24"/>
          <w:szCs w:val="24"/>
        </w:rPr>
        <w:t>It is clear from the principals' responses th</w:t>
      </w:r>
      <w:r w:rsidRPr="002E141C">
        <w:rPr>
          <w:rFonts w:ascii="Arial" w:hAnsi="Arial" w:cs="Arial"/>
          <w:sz w:val="24"/>
          <w:szCs w:val="24"/>
        </w:rPr>
        <w:t>at teachers in most schools have used more than one distance learning platform in an e-learning environment. The most widely used platforms are MS Teams, Google Classroom, School, Zoom and Moodle. In many schools the platforms were changed in the process of work. About 8% of schools used only applications (Viber, Messenger) and social networks (Facebook, Instagram).</w:t>
      </w:r>
    </w:p>
    <w:p w14:paraId="4D378BC7" w14:textId="28AD583D" w:rsidR="00E03B33" w:rsidRDefault="00E03B33" w:rsidP="00E10ABD">
      <w:pPr>
        <w:spacing w:after="120" w:line="360" w:lineRule="auto"/>
        <w:ind w:firstLine="851"/>
        <w:jc w:val="both"/>
        <w:rPr>
          <w:rFonts w:ascii="Arial" w:hAnsi="Arial" w:cs="Arial"/>
          <w:sz w:val="24"/>
          <w:szCs w:val="24"/>
          <w:lang w:val="bg-BG"/>
        </w:rPr>
      </w:pPr>
    </w:p>
    <w:p w14:paraId="2C1C6CCE" w14:textId="77777777" w:rsidR="00CC4E90" w:rsidRDefault="00CC4E90" w:rsidP="00192EEC">
      <w:pPr>
        <w:spacing w:after="120" w:line="360" w:lineRule="auto"/>
        <w:ind w:firstLine="851"/>
        <w:jc w:val="both"/>
        <w:rPr>
          <w:rFonts w:ascii="Arial" w:hAnsi="Arial" w:cs="Arial"/>
          <w:b/>
          <w:bCs/>
          <w:sz w:val="24"/>
          <w:szCs w:val="24"/>
        </w:rPr>
        <w:sectPr w:rsidR="00CC4E90" w:rsidSect="006D45A7">
          <w:footerReference w:type="first" r:id="rId11"/>
          <w:type w:val="continuous"/>
          <w:pgSz w:w="11906" w:h="16838"/>
          <w:pgMar w:top="1440" w:right="1440" w:bottom="1440" w:left="1440" w:header="708" w:footer="708" w:gutter="0"/>
          <w:pgNumType w:start="0"/>
          <w:cols w:space="708"/>
          <w:titlePg/>
          <w:docGrid w:linePitch="360"/>
        </w:sectPr>
      </w:pPr>
    </w:p>
    <w:p w14:paraId="1D1EF76D" w14:textId="1DBB0E33" w:rsidR="000D5654" w:rsidRDefault="00192EEC" w:rsidP="00CC4E90">
      <w:pPr>
        <w:spacing w:after="120" w:line="360" w:lineRule="auto"/>
        <w:jc w:val="center"/>
        <w:rPr>
          <w:rFonts w:ascii="Arial" w:hAnsi="Arial" w:cs="Arial"/>
          <w:b/>
          <w:bCs/>
          <w:sz w:val="24"/>
          <w:szCs w:val="24"/>
        </w:rPr>
      </w:pPr>
      <w:r w:rsidRPr="00EF001B">
        <w:rPr>
          <w:rFonts w:ascii="Arial" w:hAnsi="Arial" w:cs="Arial"/>
          <w:b/>
          <w:bCs/>
          <w:sz w:val="24"/>
          <w:szCs w:val="24"/>
        </w:rPr>
        <w:t xml:space="preserve">Graphic 3. </w:t>
      </w:r>
      <w:r w:rsidRPr="00EF001B">
        <w:rPr>
          <w:rFonts w:ascii="Arial" w:hAnsi="Arial" w:cs="Arial"/>
          <w:b/>
          <w:bCs/>
          <w:sz w:val="24"/>
          <w:szCs w:val="24"/>
        </w:rPr>
        <w:t xml:space="preserve">Share of </w:t>
      </w:r>
      <w:r w:rsidR="00CC4E90">
        <w:rPr>
          <w:rFonts w:ascii="Arial" w:hAnsi="Arial" w:cs="Arial"/>
          <w:b/>
          <w:bCs/>
          <w:sz w:val="24"/>
          <w:szCs w:val="24"/>
        </w:rPr>
        <w:t>Universities</w:t>
      </w:r>
      <w:r w:rsidRPr="00EF001B">
        <w:rPr>
          <w:rFonts w:ascii="Arial" w:hAnsi="Arial" w:cs="Arial"/>
          <w:b/>
          <w:bCs/>
          <w:sz w:val="24"/>
          <w:szCs w:val="24"/>
        </w:rPr>
        <w:t xml:space="preserve"> that have provided equipment (electronic</w:t>
      </w:r>
      <w:r w:rsidRPr="00EF001B">
        <w:rPr>
          <w:rFonts w:ascii="Arial" w:hAnsi="Arial" w:cs="Arial"/>
          <w:b/>
          <w:bCs/>
          <w:sz w:val="24"/>
          <w:szCs w:val="24"/>
        </w:rPr>
        <w:t xml:space="preserve"> </w:t>
      </w:r>
      <w:r w:rsidRPr="00EF001B">
        <w:rPr>
          <w:rFonts w:ascii="Arial" w:hAnsi="Arial" w:cs="Arial"/>
          <w:b/>
          <w:bCs/>
          <w:sz w:val="24"/>
          <w:szCs w:val="24"/>
        </w:rPr>
        <w:t xml:space="preserve">devices) for the personal use of </w:t>
      </w:r>
      <w:r w:rsidR="00947B83">
        <w:rPr>
          <w:rFonts w:ascii="Arial" w:hAnsi="Arial" w:cs="Arial"/>
          <w:b/>
          <w:bCs/>
          <w:sz w:val="24"/>
          <w:szCs w:val="24"/>
        </w:rPr>
        <w:t>students</w:t>
      </w:r>
    </w:p>
    <w:p w14:paraId="37464547" w14:textId="3F2230E8" w:rsidR="009955FC" w:rsidRPr="00CC4E90" w:rsidRDefault="009955FC" w:rsidP="00CC4E90">
      <w:pPr>
        <w:spacing w:after="120" w:line="360" w:lineRule="auto"/>
        <w:jc w:val="center"/>
        <w:rPr>
          <w:rFonts w:ascii="Arial" w:hAnsi="Arial" w:cs="Arial"/>
          <w:b/>
          <w:bCs/>
          <w:sz w:val="24"/>
          <w:szCs w:val="24"/>
          <w:lang w:val="bg-BG"/>
        </w:rPr>
      </w:pPr>
      <w:r>
        <w:rPr>
          <w:rFonts w:ascii="Arial" w:hAnsi="Arial" w:cs="Arial"/>
          <w:b/>
          <w:bCs/>
          <w:sz w:val="24"/>
          <w:szCs w:val="24"/>
        </w:rPr>
        <w:t xml:space="preserve">Graphic 4. </w:t>
      </w:r>
      <w:r w:rsidR="00CC4E90" w:rsidRPr="00CC4E90">
        <w:rPr>
          <w:rFonts w:ascii="Arial" w:hAnsi="Arial" w:cs="Arial"/>
          <w:b/>
          <w:bCs/>
          <w:sz w:val="24"/>
          <w:szCs w:val="24"/>
        </w:rPr>
        <w:t>Percentage of students who have access to equipment (electronic devices) for the personal use of students</w:t>
      </w:r>
    </w:p>
    <w:p w14:paraId="28B60A69" w14:textId="77777777" w:rsidR="00CC4E90" w:rsidRDefault="00CC4E90" w:rsidP="00E10ABD">
      <w:pPr>
        <w:spacing w:after="120" w:line="360" w:lineRule="auto"/>
        <w:ind w:firstLine="851"/>
        <w:jc w:val="both"/>
        <w:rPr>
          <w:rFonts w:ascii="Arial" w:hAnsi="Arial" w:cs="Arial"/>
          <w:sz w:val="24"/>
          <w:szCs w:val="24"/>
          <w:lang w:val="bg-BG"/>
        </w:rPr>
        <w:sectPr w:rsidR="00CC4E90" w:rsidSect="00CC4E90">
          <w:type w:val="continuous"/>
          <w:pgSz w:w="11906" w:h="16838"/>
          <w:pgMar w:top="1440" w:right="1440" w:bottom="1440" w:left="1440" w:header="708" w:footer="708" w:gutter="0"/>
          <w:pgNumType w:start="0"/>
          <w:cols w:num="2" w:space="568"/>
          <w:titlePg/>
          <w:docGrid w:linePitch="360"/>
        </w:sectPr>
      </w:pPr>
    </w:p>
    <w:p w14:paraId="1091C2F6" w14:textId="5986F01A" w:rsidR="00772354" w:rsidRDefault="00772354" w:rsidP="00E10ABD">
      <w:pPr>
        <w:spacing w:after="120" w:line="360" w:lineRule="auto"/>
        <w:ind w:firstLine="851"/>
        <w:jc w:val="both"/>
        <w:rPr>
          <w:rFonts w:ascii="Arial" w:hAnsi="Arial" w:cs="Arial"/>
          <w:sz w:val="24"/>
          <w:szCs w:val="24"/>
          <w:lang w:val="bg-BG"/>
        </w:rPr>
      </w:pPr>
      <w:r>
        <w:rPr>
          <w:noProof/>
        </w:rPr>
        <w:drawing>
          <wp:anchor distT="0" distB="0" distL="114300" distR="114300" simplePos="0" relativeHeight="251669504" behindDoc="0" locked="0" layoutInCell="1" allowOverlap="1" wp14:anchorId="43F87636" wp14:editId="1BF62F17">
            <wp:simplePos x="0" y="0"/>
            <wp:positionH relativeFrom="column">
              <wp:posOffset>2876550</wp:posOffset>
            </wp:positionH>
            <wp:positionV relativeFrom="paragraph">
              <wp:posOffset>34290</wp:posOffset>
            </wp:positionV>
            <wp:extent cx="2209800" cy="1574424"/>
            <wp:effectExtent l="0" t="0" r="0" b="698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209800" cy="1574424"/>
                    </a:xfrm>
                    <a:prstGeom prst="rect">
                      <a:avLst/>
                    </a:prstGeom>
                  </pic:spPr>
                </pic:pic>
              </a:graphicData>
            </a:graphic>
          </wp:anchor>
        </w:drawing>
      </w:r>
      <w:r>
        <w:rPr>
          <w:noProof/>
        </w:rPr>
        <w:drawing>
          <wp:anchor distT="0" distB="0" distL="114300" distR="114300" simplePos="0" relativeHeight="251668480" behindDoc="0" locked="0" layoutInCell="1" allowOverlap="1" wp14:anchorId="49A1D9BB" wp14:editId="2D4750D9">
            <wp:simplePos x="0" y="0"/>
            <wp:positionH relativeFrom="margin">
              <wp:posOffset>-276860</wp:posOffset>
            </wp:positionH>
            <wp:positionV relativeFrom="paragraph">
              <wp:posOffset>94615</wp:posOffset>
            </wp:positionV>
            <wp:extent cx="2314575" cy="1821815"/>
            <wp:effectExtent l="0" t="0" r="9525" b="698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314575" cy="1821815"/>
                    </a:xfrm>
                    <a:prstGeom prst="rect">
                      <a:avLst/>
                    </a:prstGeom>
                  </pic:spPr>
                </pic:pic>
              </a:graphicData>
            </a:graphic>
            <wp14:sizeRelH relativeFrom="margin">
              <wp14:pctWidth>0</wp14:pctWidth>
            </wp14:sizeRelH>
            <wp14:sizeRelV relativeFrom="margin">
              <wp14:pctHeight>0</wp14:pctHeight>
            </wp14:sizeRelV>
          </wp:anchor>
        </w:drawing>
      </w:r>
    </w:p>
    <w:p w14:paraId="47FB8ECC" w14:textId="4BC56350" w:rsidR="000D5654" w:rsidRDefault="000D5654" w:rsidP="00E10ABD">
      <w:pPr>
        <w:spacing w:after="120" w:line="360" w:lineRule="auto"/>
        <w:ind w:firstLine="851"/>
        <w:jc w:val="both"/>
        <w:rPr>
          <w:rFonts w:ascii="Arial" w:hAnsi="Arial" w:cs="Arial"/>
          <w:sz w:val="24"/>
          <w:szCs w:val="24"/>
          <w:lang w:val="bg-BG"/>
        </w:rPr>
      </w:pPr>
    </w:p>
    <w:p w14:paraId="53395C7E" w14:textId="3F74A7DC" w:rsidR="00192EEC" w:rsidRDefault="00772354" w:rsidP="00772354">
      <w:pPr>
        <w:spacing w:after="120" w:line="360" w:lineRule="auto"/>
        <w:jc w:val="both"/>
        <w:rPr>
          <w:rFonts w:ascii="Arial" w:hAnsi="Arial" w:cs="Arial"/>
          <w:sz w:val="24"/>
          <w:szCs w:val="24"/>
        </w:rPr>
      </w:pPr>
      <w:r>
        <w:rPr>
          <w:rFonts w:ascii="Arial" w:hAnsi="Arial" w:cs="Arial"/>
          <w:sz w:val="24"/>
          <w:szCs w:val="24"/>
        </w:rPr>
        <w:t>Yes</w:t>
      </w:r>
    </w:p>
    <w:p w14:paraId="79586A1A" w14:textId="126A7A48" w:rsidR="00772354" w:rsidRPr="00772354" w:rsidRDefault="00772354" w:rsidP="00772354">
      <w:pPr>
        <w:spacing w:after="120" w:line="360" w:lineRule="auto"/>
        <w:jc w:val="both"/>
        <w:rPr>
          <w:rFonts w:ascii="Arial" w:hAnsi="Arial" w:cs="Arial"/>
          <w:sz w:val="24"/>
          <w:szCs w:val="24"/>
        </w:rPr>
      </w:pPr>
      <w:r>
        <w:rPr>
          <w:rFonts w:ascii="Arial" w:hAnsi="Arial" w:cs="Arial"/>
          <w:sz w:val="24"/>
          <w:szCs w:val="24"/>
        </w:rPr>
        <w:t>No</w:t>
      </w:r>
    </w:p>
    <w:p w14:paraId="0BAFD96B" w14:textId="5D38AE58" w:rsidR="0041227D" w:rsidRDefault="0041227D" w:rsidP="00E10ABD">
      <w:pPr>
        <w:spacing w:after="120" w:line="360" w:lineRule="auto"/>
        <w:ind w:firstLine="851"/>
        <w:jc w:val="both"/>
        <w:rPr>
          <w:rFonts w:ascii="Arial" w:hAnsi="Arial" w:cs="Arial"/>
          <w:sz w:val="24"/>
          <w:szCs w:val="24"/>
          <w:lang w:val="bg-BG"/>
        </w:rPr>
      </w:pPr>
    </w:p>
    <w:p w14:paraId="1FE3F311" w14:textId="2870F317" w:rsidR="0041227D" w:rsidRPr="00772354" w:rsidRDefault="00772354" w:rsidP="00E10ABD">
      <w:pPr>
        <w:spacing w:after="120" w:line="360" w:lineRule="auto"/>
        <w:ind w:firstLine="851"/>
        <w:jc w:val="both"/>
        <w:rPr>
          <w:rFonts w:ascii="Arial" w:hAnsi="Arial" w:cs="Arial"/>
          <w:sz w:val="24"/>
          <w:szCs w:val="24"/>
        </w:rPr>
      </w:pPr>
      <w:r>
        <w:rPr>
          <w:rFonts w:ascii="Arial" w:hAnsi="Arial" w:cs="Arial"/>
          <w:sz w:val="24"/>
          <w:szCs w:val="24"/>
        </w:rPr>
        <w:t xml:space="preserve">              City         Town     Village </w:t>
      </w:r>
    </w:p>
    <w:p w14:paraId="02482A62" w14:textId="77777777" w:rsidR="000D5654" w:rsidRPr="000D5654" w:rsidRDefault="000D5654" w:rsidP="000D5654">
      <w:pPr>
        <w:spacing w:after="120" w:line="360" w:lineRule="auto"/>
        <w:ind w:firstLine="851"/>
        <w:jc w:val="both"/>
        <w:rPr>
          <w:rFonts w:ascii="Arial" w:hAnsi="Arial" w:cs="Arial"/>
          <w:sz w:val="24"/>
          <w:szCs w:val="24"/>
          <w:lang w:val="bg-BG"/>
        </w:rPr>
      </w:pPr>
      <w:r w:rsidRPr="000D5654">
        <w:rPr>
          <w:rFonts w:ascii="Arial" w:hAnsi="Arial" w:cs="Arial"/>
          <w:sz w:val="24"/>
          <w:szCs w:val="24"/>
          <w:lang w:val="bg-BG"/>
        </w:rPr>
        <w:t>68% of the schools have taken measures for additional resource provision of the teaching process by providing equipment (electronic devices) for personal use of teachers. While more than 80% of urban schools have provided teachers with additional equipment, only 49% of rural schools have supported their teachers with electronic devices for personal use. At the same time, the data show that the share of teachers in villages who do not have their own computer (or other electronic device) is higher than that of teachers without devices in</w:t>
      </w:r>
    </w:p>
    <w:p w14:paraId="198520B6" w14:textId="258EA3CE" w:rsidR="000D5654" w:rsidRPr="000D5654" w:rsidRDefault="000D5654" w:rsidP="000D5654">
      <w:pPr>
        <w:spacing w:after="120" w:line="360" w:lineRule="auto"/>
        <w:ind w:firstLine="851"/>
        <w:jc w:val="both"/>
        <w:rPr>
          <w:rFonts w:ascii="Arial" w:hAnsi="Arial" w:cs="Arial"/>
          <w:sz w:val="24"/>
          <w:szCs w:val="24"/>
          <w:lang w:val="bg-BG"/>
        </w:rPr>
      </w:pPr>
      <w:r w:rsidRPr="000D5654">
        <w:rPr>
          <w:rFonts w:ascii="Arial" w:hAnsi="Arial" w:cs="Arial"/>
          <w:sz w:val="24"/>
          <w:szCs w:val="24"/>
          <w:lang w:val="bg-BG"/>
        </w:rPr>
        <w:t xml:space="preserve">the cities. To the extent that the teaching process (and its resource provision with equipment in the conditions of distance learning) can be considered as a direct determinant of learning, the relatively weak resource provision of the teaching process </w:t>
      </w:r>
      <w:r w:rsidRPr="000D5654">
        <w:rPr>
          <w:rFonts w:ascii="Arial" w:hAnsi="Arial" w:cs="Arial"/>
          <w:sz w:val="24"/>
          <w:szCs w:val="24"/>
          <w:lang w:val="bg-BG"/>
        </w:rPr>
        <w:lastRenderedPageBreak/>
        <w:t>in villages can be considered as a possible difficulty in achieving of the effectiveness of distance learning in an electronic environment in these settlements.</w:t>
      </w:r>
    </w:p>
    <w:p w14:paraId="74F299E2" w14:textId="4ECD3FFC" w:rsidR="00D54EAE" w:rsidRPr="003905A7" w:rsidRDefault="00D54EAE" w:rsidP="001826E9">
      <w:pPr>
        <w:pStyle w:val="Heading2"/>
        <w:numPr>
          <w:ilvl w:val="1"/>
          <w:numId w:val="1"/>
        </w:numPr>
        <w:spacing w:before="360"/>
        <w:ind w:left="1077"/>
        <w:rPr>
          <w:rFonts w:ascii="Arial" w:hAnsi="Arial" w:cs="Arial"/>
          <w:b/>
          <w:bCs/>
          <w:i/>
          <w:iCs/>
          <w:sz w:val="32"/>
          <w:szCs w:val="32"/>
        </w:rPr>
      </w:pPr>
      <w:bookmarkStart w:id="4" w:name="_Toc59990901"/>
      <w:r w:rsidRPr="003905A7">
        <w:rPr>
          <w:rFonts w:ascii="Arial" w:hAnsi="Arial" w:cs="Arial"/>
          <w:b/>
          <w:bCs/>
          <w:i/>
          <w:iCs/>
          <w:sz w:val="32"/>
          <w:szCs w:val="32"/>
        </w:rPr>
        <w:t xml:space="preserve">General </w:t>
      </w:r>
      <w:r w:rsidR="00E24C4A">
        <w:rPr>
          <w:rFonts w:ascii="Arial" w:hAnsi="Arial" w:cs="Arial"/>
          <w:b/>
          <w:bCs/>
          <w:i/>
          <w:iCs/>
          <w:sz w:val="32"/>
          <w:szCs w:val="32"/>
        </w:rPr>
        <w:t>conclusions on VLE – MOODLE</w:t>
      </w:r>
      <w:bookmarkEnd w:id="4"/>
      <w:r w:rsidR="00E24C4A">
        <w:rPr>
          <w:rFonts w:ascii="Arial" w:hAnsi="Arial" w:cs="Arial"/>
          <w:b/>
          <w:bCs/>
          <w:i/>
          <w:iCs/>
          <w:sz w:val="32"/>
          <w:szCs w:val="32"/>
        </w:rPr>
        <w:t xml:space="preserve"> </w:t>
      </w:r>
    </w:p>
    <w:p w14:paraId="229EB1A6" w14:textId="498CF1EF" w:rsidR="00FE2147" w:rsidRPr="000D34BA" w:rsidRDefault="00FE2147" w:rsidP="00FE2147">
      <w:pPr>
        <w:spacing w:after="120" w:line="360" w:lineRule="auto"/>
        <w:ind w:firstLine="851"/>
        <w:jc w:val="both"/>
        <w:rPr>
          <w:rFonts w:ascii="Arial" w:hAnsi="Arial" w:cs="Arial"/>
          <w:sz w:val="24"/>
          <w:szCs w:val="24"/>
        </w:rPr>
      </w:pPr>
      <w:r w:rsidRPr="00FE2147">
        <w:rPr>
          <w:rFonts w:ascii="Arial" w:hAnsi="Arial" w:cs="Arial"/>
          <w:sz w:val="24"/>
          <w:szCs w:val="24"/>
        </w:rPr>
        <w:t xml:space="preserve">By measuring </w:t>
      </w:r>
      <w:r w:rsidRPr="00FE2147">
        <w:rPr>
          <w:rFonts w:ascii="Arial" w:hAnsi="Arial" w:cs="Arial"/>
          <w:sz w:val="24"/>
          <w:szCs w:val="24"/>
        </w:rPr>
        <w:t>behaviour</w:t>
      </w:r>
      <w:r w:rsidRPr="00FE2147">
        <w:rPr>
          <w:rFonts w:ascii="Arial" w:hAnsi="Arial" w:cs="Arial"/>
          <w:sz w:val="24"/>
          <w:szCs w:val="24"/>
        </w:rPr>
        <w:t xml:space="preserve">, researchers also measure emotional and cognitive engagement. The </w:t>
      </w:r>
      <w:r w:rsidRPr="000D34BA">
        <w:rPr>
          <w:rFonts w:ascii="Arial" w:hAnsi="Arial" w:cs="Arial"/>
          <w:sz w:val="24"/>
          <w:szCs w:val="24"/>
        </w:rPr>
        <w:t xml:space="preserve">greater impression of the results will show that the </w:t>
      </w:r>
      <w:r w:rsidRPr="000D34BA">
        <w:rPr>
          <w:rFonts w:ascii="Arial" w:hAnsi="Arial" w:cs="Arial"/>
          <w:sz w:val="24"/>
          <w:szCs w:val="24"/>
        </w:rPr>
        <w:t>behavioural</w:t>
      </w:r>
      <w:r w:rsidRPr="000D34BA">
        <w:rPr>
          <w:rFonts w:ascii="Arial" w:hAnsi="Arial" w:cs="Arial"/>
          <w:sz w:val="24"/>
          <w:szCs w:val="24"/>
        </w:rPr>
        <w:t xml:space="preserve"> introduction is the best</w:t>
      </w:r>
      <w:r w:rsidR="000D34BA" w:rsidRPr="000D34BA">
        <w:rPr>
          <w:rFonts w:ascii="Arial" w:hAnsi="Arial" w:cs="Arial"/>
          <w:color w:val="000000"/>
          <w:shd w:val="clear" w:color="auto" w:fill="FFFFFF"/>
        </w:rPr>
        <w:t xml:space="preserve"> </w:t>
      </w:r>
      <w:r w:rsidR="000D34BA" w:rsidRPr="000D34BA">
        <w:rPr>
          <w:rFonts w:ascii="Arial" w:hAnsi="Arial" w:cs="Arial"/>
          <w:color w:val="000000"/>
          <w:shd w:val="clear" w:color="auto" w:fill="FFFFFF"/>
        </w:rPr>
        <w:t>(Terziev and Stoilova, 2019)</w:t>
      </w:r>
      <w:r w:rsidRPr="000D34BA">
        <w:rPr>
          <w:rFonts w:ascii="Arial" w:hAnsi="Arial" w:cs="Arial"/>
          <w:sz w:val="24"/>
          <w:szCs w:val="24"/>
        </w:rPr>
        <w:t>.</w:t>
      </w:r>
    </w:p>
    <w:p w14:paraId="1319AF77" w14:textId="26FE8F9B" w:rsidR="007F3A8C" w:rsidRDefault="00FE2147" w:rsidP="00FE2147">
      <w:pPr>
        <w:spacing w:after="120" w:line="360" w:lineRule="auto"/>
        <w:ind w:firstLine="851"/>
        <w:jc w:val="both"/>
        <w:rPr>
          <w:rFonts w:ascii="Arial" w:hAnsi="Arial" w:cs="Arial"/>
          <w:sz w:val="24"/>
          <w:szCs w:val="24"/>
        </w:rPr>
      </w:pPr>
      <w:r w:rsidRPr="000D34BA">
        <w:rPr>
          <w:rFonts w:ascii="Arial" w:hAnsi="Arial" w:cs="Arial"/>
          <w:sz w:val="24"/>
          <w:szCs w:val="24"/>
        </w:rPr>
        <w:t>Confidentiality is used in</w:t>
      </w:r>
      <w:r w:rsidRPr="00FE2147">
        <w:rPr>
          <w:rFonts w:ascii="Arial" w:hAnsi="Arial" w:cs="Arial"/>
          <w:sz w:val="24"/>
          <w:szCs w:val="24"/>
        </w:rPr>
        <w:t xml:space="preserve"> this study</w:t>
      </w:r>
      <w:r w:rsidR="008202BE">
        <w:rPr>
          <w:rFonts w:ascii="Arial" w:hAnsi="Arial" w:cs="Arial"/>
          <w:sz w:val="24"/>
          <w:szCs w:val="24"/>
        </w:rPr>
        <w:t xml:space="preserve"> </w:t>
      </w:r>
      <w:r w:rsidRPr="00FE2147">
        <w:rPr>
          <w:rFonts w:ascii="Arial" w:hAnsi="Arial" w:cs="Arial"/>
          <w:sz w:val="24"/>
          <w:szCs w:val="24"/>
        </w:rPr>
        <w:t>recommend</w:t>
      </w:r>
      <w:r w:rsidR="008202BE">
        <w:rPr>
          <w:rFonts w:ascii="Arial" w:hAnsi="Arial" w:cs="Arial"/>
          <w:sz w:val="24"/>
          <w:szCs w:val="24"/>
        </w:rPr>
        <w:t>s</w:t>
      </w:r>
      <w:r w:rsidRPr="00FE2147">
        <w:rPr>
          <w:rFonts w:ascii="Arial" w:hAnsi="Arial" w:cs="Arial"/>
          <w:sz w:val="24"/>
          <w:szCs w:val="24"/>
        </w:rPr>
        <w:t xml:space="preserve"> measures aimed at identifying positive introduction, effort, </w:t>
      </w:r>
      <w:r w:rsidR="008202BE" w:rsidRPr="00FE2147">
        <w:rPr>
          <w:rFonts w:ascii="Arial" w:hAnsi="Arial" w:cs="Arial"/>
          <w:sz w:val="24"/>
          <w:szCs w:val="24"/>
        </w:rPr>
        <w:t>diligence,</w:t>
      </w:r>
      <w:r w:rsidRPr="00FE2147">
        <w:rPr>
          <w:rFonts w:ascii="Arial" w:hAnsi="Arial" w:cs="Arial"/>
          <w:sz w:val="24"/>
          <w:szCs w:val="24"/>
        </w:rPr>
        <w:t xml:space="preserve"> and participation in the learning process.</w:t>
      </w:r>
      <w:r w:rsidR="008202BE">
        <w:rPr>
          <w:rFonts w:ascii="Arial" w:hAnsi="Arial" w:cs="Arial"/>
          <w:sz w:val="24"/>
          <w:szCs w:val="24"/>
        </w:rPr>
        <w:t xml:space="preserve"> </w:t>
      </w:r>
      <w:r w:rsidRPr="00FE2147">
        <w:rPr>
          <w:rFonts w:ascii="Arial" w:hAnsi="Arial" w:cs="Arial"/>
          <w:sz w:val="24"/>
          <w:szCs w:val="24"/>
        </w:rPr>
        <w:t>Students with a high level of commitment tend to be actively involved in school learning and provide more effort for school application. This type of students are usually responsible for school work and are willing to give up their school duties.</w:t>
      </w:r>
    </w:p>
    <w:p w14:paraId="5BC79DE5" w14:textId="0DC375A8" w:rsidR="007F3A8C" w:rsidRDefault="00F26290" w:rsidP="00F26290">
      <w:pPr>
        <w:spacing w:after="120" w:line="360" w:lineRule="auto"/>
        <w:ind w:firstLine="851"/>
        <w:jc w:val="both"/>
        <w:rPr>
          <w:rFonts w:ascii="Arial" w:hAnsi="Arial" w:cs="Arial"/>
          <w:sz w:val="24"/>
          <w:szCs w:val="24"/>
        </w:rPr>
      </w:pPr>
      <w:r>
        <w:rPr>
          <w:rFonts w:ascii="Arial" w:hAnsi="Arial" w:cs="Arial"/>
          <w:sz w:val="24"/>
          <w:szCs w:val="24"/>
        </w:rPr>
        <w:t>T</w:t>
      </w:r>
      <w:r w:rsidRPr="00F26290">
        <w:rPr>
          <w:rFonts w:ascii="Arial" w:hAnsi="Arial" w:cs="Arial"/>
          <w:sz w:val="24"/>
          <w:szCs w:val="24"/>
        </w:rPr>
        <w:t>he data show a well-defined relationship between</w:t>
      </w:r>
      <w:r>
        <w:rPr>
          <w:rFonts w:ascii="Arial" w:hAnsi="Arial" w:cs="Arial"/>
          <w:sz w:val="24"/>
          <w:szCs w:val="24"/>
        </w:rPr>
        <w:t xml:space="preserve"> </w:t>
      </w:r>
      <w:r w:rsidRPr="00F26290">
        <w:rPr>
          <w:rFonts w:ascii="Arial" w:hAnsi="Arial" w:cs="Arial"/>
          <w:sz w:val="24"/>
          <w:szCs w:val="24"/>
        </w:rPr>
        <w:t xml:space="preserve">students' </w:t>
      </w:r>
      <w:r w:rsidRPr="00F26290">
        <w:rPr>
          <w:rFonts w:ascii="Arial" w:hAnsi="Arial" w:cs="Arial"/>
          <w:sz w:val="24"/>
          <w:szCs w:val="24"/>
        </w:rPr>
        <w:t>behavioural</w:t>
      </w:r>
      <w:r w:rsidRPr="00F26290">
        <w:rPr>
          <w:rFonts w:ascii="Arial" w:hAnsi="Arial" w:cs="Arial"/>
          <w:sz w:val="24"/>
          <w:szCs w:val="24"/>
        </w:rPr>
        <w:t xml:space="preserve"> engagement and participation in distance learning. For example, students with high </w:t>
      </w:r>
      <w:r w:rsidRPr="00F26290">
        <w:rPr>
          <w:rFonts w:ascii="Arial" w:hAnsi="Arial" w:cs="Arial"/>
          <w:sz w:val="24"/>
          <w:szCs w:val="24"/>
        </w:rPr>
        <w:t>behavioural</w:t>
      </w:r>
      <w:r w:rsidRPr="00F26290">
        <w:rPr>
          <w:rFonts w:ascii="Arial" w:hAnsi="Arial" w:cs="Arial"/>
          <w:sz w:val="24"/>
          <w:szCs w:val="24"/>
        </w:rPr>
        <w:t xml:space="preserve"> engagement worked independently and focused during distance </w:t>
      </w:r>
      <w:r w:rsidRPr="00F26290">
        <w:rPr>
          <w:rFonts w:ascii="Arial" w:hAnsi="Arial" w:cs="Arial"/>
          <w:sz w:val="24"/>
          <w:szCs w:val="24"/>
        </w:rPr>
        <w:t>learning</w:t>
      </w:r>
      <w:r>
        <w:rPr>
          <w:rFonts w:ascii="Arial" w:hAnsi="Arial" w:cs="Arial"/>
          <w:sz w:val="24"/>
          <w:szCs w:val="24"/>
        </w:rPr>
        <w:t xml:space="preserve"> </w:t>
      </w:r>
      <w:r w:rsidRPr="00F26290">
        <w:rPr>
          <w:rFonts w:ascii="Arial" w:hAnsi="Arial" w:cs="Arial"/>
          <w:sz w:val="24"/>
          <w:szCs w:val="24"/>
        </w:rPr>
        <w:t xml:space="preserve">they prepared their homework in all subjects; they were careful in the hours, even when there were things that distracted them; did not miss </w:t>
      </w:r>
      <w:r>
        <w:rPr>
          <w:rFonts w:ascii="Arial" w:hAnsi="Arial" w:cs="Arial"/>
          <w:sz w:val="24"/>
          <w:szCs w:val="24"/>
        </w:rPr>
        <w:t>classes</w:t>
      </w:r>
      <w:r w:rsidRPr="00F26290">
        <w:rPr>
          <w:rFonts w:ascii="Arial" w:hAnsi="Arial" w:cs="Arial"/>
          <w:sz w:val="24"/>
          <w:szCs w:val="24"/>
        </w:rPr>
        <w:t>.</w:t>
      </w:r>
    </w:p>
    <w:p w14:paraId="2491C852" w14:textId="77777777" w:rsidR="00173214" w:rsidRPr="00173214" w:rsidRDefault="00173214" w:rsidP="00173214">
      <w:pPr>
        <w:spacing w:after="120" w:line="360" w:lineRule="auto"/>
        <w:ind w:firstLine="851"/>
        <w:jc w:val="both"/>
        <w:rPr>
          <w:rFonts w:ascii="Arial" w:hAnsi="Arial" w:cs="Arial"/>
          <w:sz w:val="24"/>
          <w:szCs w:val="24"/>
        </w:rPr>
      </w:pPr>
      <w:r w:rsidRPr="00173214">
        <w:rPr>
          <w:rFonts w:ascii="Arial" w:hAnsi="Arial" w:cs="Arial"/>
          <w:sz w:val="24"/>
          <w:szCs w:val="24"/>
        </w:rPr>
        <w:t>All presented conclusions are made through the prism of the created framework model for assessing the impact of distance learning in an electronic environment or other absent forms on educational effectiveness. They present a snapshot of the various indicators after the end of distance learning and reflect its impact. It should be borne in mind that, in essence, most of the factors considered affect the effectiveness of the learning process in the physical classroom.</w:t>
      </w:r>
    </w:p>
    <w:p w14:paraId="0C9AAF91" w14:textId="07BEB946" w:rsidR="007F3A8C" w:rsidRDefault="00173214" w:rsidP="00173214">
      <w:pPr>
        <w:spacing w:after="120" w:line="360" w:lineRule="auto"/>
        <w:ind w:firstLine="851"/>
        <w:jc w:val="both"/>
        <w:rPr>
          <w:rFonts w:ascii="Arial" w:hAnsi="Arial" w:cs="Arial"/>
          <w:sz w:val="24"/>
          <w:szCs w:val="24"/>
        </w:rPr>
      </w:pPr>
      <w:r w:rsidRPr="00173214">
        <w:rPr>
          <w:rFonts w:ascii="Arial" w:hAnsi="Arial" w:cs="Arial"/>
          <w:sz w:val="24"/>
          <w:szCs w:val="24"/>
        </w:rPr>
        <w:t>Thus, the study offers an opportunity for a broader diagnosis of educational effectiveness in the Bulgarian educational system.</w:t>
      </w:r>
    </w:p>
    <w:p w14:paraId="71F9491C" w14:textId="015D01A5" w:rsidR="00D54EAE" w:rsidRPr="00D54EAE" w:rsidRDefault="0051081A" w:rsidP="001826E9">
      <w:pPr>
        <w:pStyle w:val="Heading1"/>
        <w:numPr>
          <w:ilvl w:val="0"/>
          <w:numId w:val="1"/>
        </w:numPr>
        <w:spacing w:before="840" w:line="360" w:lineRule="auto"/>
        <w:ind w:firstLine="851"/>
        <w:jc w:val="both"/>
        <w:rPr>
          <w:rFonts w:ascii="Arial" w:hAnsi="Arial" w:cs="Arial"/>
          <w:b/>
          <w:bCs/>
          <w:sz w:val="36"/>
          <w:szCs w:val="36"/>
        </w:rPr>
      </w:pPr>
      <w:r>
        <w:rPr>
          <w:rFonts w:ascii="Arial" w:hAnsi="Arial" w:cs="Arial"/>
          <w:b/>
          <w:bCs/>
          <w:sz w:val="36"/>
          <w:szCs w:val="36"/>
        </w:rPr>
        <w:br w:type="column"/>
      </w:r>
      <w:bookmarkStart w:id="5" w:name="_Toc59990902"/>
      <w:r w:rsidR="00BB7800">
        <w:rPr>
          <w:rFonts w:ascii="Arial" w:hAnsi="Arial" w:cs="Arial"/>
          <w:b/>
          <w:bCs/>
          <w:sz w:val="36"/>
          <w:szCs w:val="36"/>
        </w:rPr>
        <w:lastRenderedPageBreak/>
        <w:t>Research on the impact of VLE on student</w:t>
      </w:r>
      <w:r w:rsidR="00B51DCB">
        <w:rPr>
          <w:rFonts w:ascii="Arial" w:hAnsi="Arial" w:cs="Arial"/>
          <w:b/>
          <w:bCs/>
          <w:sz w:val="36"/>
          <w:szCs w:val="36"/>
        </w:rPr>
        <w:t>s’ learning experience at the UWTSD, London campus</w:t>
      </w:r>
      <w:bookmarkEnd w:id="5"/>
    </w:p>
    <w:p w14:paraId="3B634D3F" w14:textId="1D41BEA4" w:rsidR="007F3A8C" w:rsidRDefault="003C2390" w:rsidP="003905A7">
      <w:pPr>
        <w:spacing w:after="0" w:line="360" w:lineRule="auto"/>
        <w:ind w:firstLine="851"/>
        <w:jc w:val="both"/>
        <w:rPr>
          <w:rFonts w:ascii="Arial" w:hAnsi="Arial" w:cs="Arial"/>
          <w:sz w:val="24"/>
          <w:szCs w:val="24"/>
        </w:rPr>
      </w:pPr>
      <w:r w:rsidRPr="003C2390">
        <w:rPr>
          <w:rFonts w:ascii="Arial" w:hAnsi="Arial" w:cs="Arial"/>
          <w:sz w:val="24"/>
          <w:szCs w:val="24"/>
          <w:lang w:val="bg-BG"/>
        </w:rPr>
        <w:t xml:space="preserve">For the purposes of this report, a research was conducted on behalf of student Nikolay Stanimirov, who has a questionnaire approved by a lecturer, designed to examine the impact of VLE - </w:t>
      </w:r>
      <w:r>
        <w:rPr>
          <w:rFonts w:ascii="Arial" w:hAnsi="Arial" w:cs="Arial"/>
          <w:sz w:val="24"/>
          <w:szCs w:val="24"/>
        </w:rPr>
        <w:t>MOODLE</w:t>
      </w:r>
      <w:r w:rsidRPr="003C2390">
        <w:rPr>
          <w:rFonts w:ascii="Arial" w:hAnsi="Arial" w:cs="Arial"/>
          <w:sz w:val="24"/>
          <w:szCs w:val="24"/>
          <w:lang w:val="bg-BG"/>
        </w:rPr>
        <w:t xml:space="preserve"> on students who study remotely during a lockdown caused by the pandemic </w:t>
      </w:r>
      <w:r>
        <w:rPr>
          <w:rFonts w:ascii="Arial" w:hAnsi="Arial" w:cs="Arial"/>
          <w:sz w:val="24"/>
          <w:szCs w:val="24"/>
        </w:rPr>
        <w:t>C</w:t>
      </w:r>
      <w:r w:rsidRPr="003C2390">
        <w:rPr>
          <w:rFonts w:ascii="Arial" w:hAnsi="Arial" w:cs="Arial"/>
          <w:sz w:val="24"/>
          <w:szCs w:val="24"/>
          <w:lang w:val="bg-BG"/>
        </w:rPr>
        <w:t>OVID19</w:t>
      </w:r>
      <w:r>
        <w:rPr>
          <w:rFonts w:ascii="Arial" w:hAnsi="Arial" w:cs="Arial"/>
          <w:sz w:val="24"/>
          <w:szCs w:val="24"/>
        </w:rPr>
        <w:t>.</w:t>
      </w:r>
    </w:p>
    <w:p w14:paraId="7E0D458A" w14:textId="71BDBB39" w:rsidR="00D54EAE" w:rsidRPr="003905A7" w:rsidRDefault="00D54EAE" w:rsidP="001826E9">
      <w:pPr>
        <w:pStyle w:val="Heading2"/>
        <w:numPr>
          <w:ilvl w:val="1"/>
          <w:numId w:val="1"/>
        </w:numPr>
        <w:spacing w:before="360"/>
        <w:ind w:left="1077"/>
        <w:rPr>
          <w:rFonts w:ascii="Arial" w:hAnsi="Arial" w:cs="Arial"/>
          <w:b/>
          <w:bCs/>
          <w:i/>
          <w:iCs/>
          <w:sz w:val="32"/>
          <w:szCs w:val="32"/>
        </w:rPr>
      </w:pPr>
      <w:bookmarkStart w:id="6" w:name="_Toc59990903"/>
      <w:r w:rsidRPr="003905A7">
        <w:rPr>
          <w:rFonts w:ascii="Arial" w:hAnsi="Arial" w:cs="Arial"/>
          <w:b/>
          <w:bCs/>
          <w:i/>
          <w:iCs/>
          <w:sz w:val="32"/>
          <w:szCs w:val="32"/>
        </w:rPr>
        <w:t>Description and Evaluation</w:t>
      </w:r>
      <w:r w:rsidR="007576E5" w:rsidRPr="003905A7">
        <w:rPr>
          <w:rFonts w:ascii="Arial" w:hAnsi="Arial" w:cs="Arial"/>
          <w:b/>
          <w:bCs/>
          <w:i/>
          <w:iCs/>
          <w:sz w:val="32"/>
          <w:szCs w:val="32"/>
        </w:rPr>
        <w:t xml:space="preserve"> of </w:t>
      </w:r>
      <w:r w:rsidR="00B51DCB">
        <w:rPr>
          <w:rFonts w:ascii="Arial" w:hAnsi="Arial" w:cs="Arial"/>
          <w:b/>
          <w:bCs/>
          <w:i/>
          <w:iCs/>
          <w:sz w:val="32"/>
          <w:szCs w:val="32"/>
        </w:rPr>
        <w:t>research method</w:t>
      </w:r>
      <w:bookmarkEnd w:id="6"/>
    </w:p>
    <w:p w14:paraId="1070C55A" w14:textId="5DBD0D4B" w:rsidR="007F3A8C" w:rsidRPr="00E93F7F" w:rsidRDefault="00B07455" w:rsidP="001826E9">
      <w:pPr>
        <w:spacing w:after="0" w:line="360" w:lineRule="auto"/>
        <w:ind w:firstLine="851"/>
        <w:jc w:val="both"/>
        <w:rPr>
          <w:rFonts w:ascii="Arial" w:hAnsi="Arial" w:cs="Arial"/>
          <w:sz w:val="24"/>
          <w:szCs w:val="24"/>
        </w:rPr>
      </w:pPr>
      <w:r w:rsidRPr="00B07455">
        <w:rPr>
          <w:rFonts w:ascii="Arial" w:hAnsi="Arial" w:cs="Arial"/>
          <w:sz w:val="24"/>
          <w:szCs w:val="24"/>
          <w:lang w:val="bg-BG"/>
        </w:rPr>
        <w:t>A randomly selected 10 students were provided with a questionnaire in the form of a questionnaire, which they filled out. The data are collected, processed and analyzed for the purpose of this search. The following is a sample questionnaire that has been submitted.</w:t>
      </w:r>
      <w:r w:rsidR="00E93F7F">
        <w:rPr>
          <w:rFonts w:ascii="Arial" w:hAnsi="Arial" w:cs="Arial"/>
          <w:sz w:val="24"/>
          <w:szCs w:val="24"/>
        </w:rPr>
        <w:t xml:space="preserve"> This re</w:t>
      </w:r>
      <w:r w:rsidR="00E93F7F" w:rsidRPr="00E93F7F">
        <w:rPr>
          <w:rFonts w:ascii="Arial" w:hAnsi="Arial" w:cs="Arial"/>
          <w:sz w:val="24"/>
          <w:szCs w:val="24"/>
        </w:rPr>
        <w:t>search was conducted in December 2020.</w:t>
      </w:r>
    </w:p>
    <w:p w14:paraId="4EF66F51" w14:textId="77777777" w:rsidR="00534885" w:rsidRPr="00B07455" w:rsidRDefault="00534885" w:rsidP="001826E9">
      <w:pPr>
        <w:spacing w:after="0" w:line="360" w:lineRule="auto"/>
        <w:ind w:firstLine="851"/>
        <w:jc w:val="both"/>
        <w:rPr>
          <w:rFonts w:ascii="Arial" w:hAnsi="Arial" w:cs="Arial"/>
          <w:sz w:val="24"/>
          <w:szCs w:val="24"/>
          <w:lang w:val="bg-BG"/>
        </w:rPr>
      </w:pPr>
    </w:p>
    <w:p w14:paraId="7B900834" w14:textId="4AE6BB2B" w:rsidR="007F3A8C" w:rsidRDefault="00534885" w:rsidP="00534885">
      <w:pPr>
        <w:spacing w:after="0" w:line="360" w:lineRule="auto"/>
        <w:jc w:val="center"/>
        <w:rPr>
          <w:rFonts w:ascii="Arial" w:hAnsi="Arial" w:cs="Arial"/>
          <w:sz w:val="24"/>
          <w:szCs w:val="24"/>
        </w:rPr>
      </w:pPr>
      <w:r>
        <w:rPr>
          <w:noProof/>
        </w:rPr>
        <w:drawing>
          <wp:inline distT="0" distB="0" distL="0" distR="0" wp14:anchorId="10A734C5" wp14:editId="31350A9E">
            <wp:extent cx="3570215" cy="4353920"/>
            <wp:effectExtent l="95250" t="95250" r="87630" b="1041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99390" cy="4389499"/>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B569F1A" w14:textId="77777777" w:rsidR="007F3A8C" w:rsidRDefault="007F3A8C" w:rsidP="001826E9">
      <w:pPr>
        <w:spacing w:after="0" w:line="360" w:lineRule="auto"/>
        <w:ind w:firstLine="851"/>
        <w:jc w:val="both"/>
        <w:rPr>
          <w:rFonts w:ascii="Arial" w:hAnsi="Arial" w:cs="Arial"/>
          <w:sz w:val="24"/>
          <w:szCs w:val="24"/>
        </w:rPr>
      </w:pPr>
    </w:p>
    <w:p w14:paraId="7A460BAC" w14:textId="5F20FE85" w:rsidR="00D54EAE" w:rsidRPr="003905A7" w:rsidRDefault="00D54EAE" w:rsidP="001826E9">
      <w:pPr>
        <w:pStyle w:val="Heading2"/>
        <w:numPr>
          <w:ilvl w:val="1"/>
          <w:numId w:val="1"/>
        </w:numPr>
        <w:spacing w:before="360"/>
        <w:ind w:left="1077"/>
        <w:rPr>
          <w:rFonts w:ascii="Arial" w:hAnsi="Arial" w:cs="Arial"/>
          <w:b/>
          <w:bCs/>
          <w:i/>
          <w:iCs/>
          <w:sz w:val="32"/>
          <w:szCs w:val="32"/>
        </w:rPr>
      </w:pPr>
      <w:bookmarkStart w:id="7" w:name="_Toc59990904"/>
      <w:r w:rsidRPr="003905A7">
        <w:rPr>
          <w:rFonts w:ascii="Arial" w:hAnsi="Arial" w:cs="Arial"/>
          <w:b/>
          <w:bCs/>
          <w:i/>
          <w:iCs/>
          <w:sz w:val="32"/>
          <w:szCs w:val="32"/>
        </w:rPr>
        <w:lastRenderedPageBreak/>
        <w:t>Analysis</w:t>
      </w:r>
      <w:r w:rsidR="007576E5" w:rsidRPr="003905A7">
        <w:rPr>
          <w:rFonts w:ascii="Arial" w:hAnsi="Arial" w:cs="Arial"/>
          <w:b/>
          <w:bCs/>
          <w:i/>
          <w:iCs/>
          <w:sz w:val="32"/>
          <w:szCs w:val="32"/>
        </w:rPr>
        <w:t xml:space="preserve"> </w:t>
      </w:r>
      <w:r w:rsidR="003D50A1">
        <w:rPr>
          <w:rFonts w:ascii="Arial" w:hAnsi="Arial" w:cs="Arial"/>
          <w:b/>
          <w:bCs/>
          <w:i/>
          <w:iCs/>
          <w:sz w:val="32"/>
          <w:szCs w:val="32"/>
        </w:rPr>
        <w:t xml:space="preserve">of the results based on a </w:t>
      </w:r>
      <w:r w:rsidR="00B51DCB">
        <w:rPr>
          <w:rFonts w:ascii="Arial" w:hAnsi="Arial" w:cs="Arial"/>
          <w:b/>
          <w:bCs/>
          <w:i/>
          <w:iCs/>
          <w:sz w:val="32"/>
          <w:szCs w:val="32"/>
        </w:rPr>
        <w:t>questionnaire</w:t>
      </w:r>
      <w:bookmarkEnd w:id="7"/>
      <w:r w:rsidR="00B51DCB">
        <w:rPr>
          <w:rFonts w:ascii="Arial" w:hAnsi="Arial" w:cs="Arial"/>
          <w:b/>
          <w:bCs/>
          <w:i/>
          <w:iCs/>
          <w:sz w:val="32"/>
          <w:szCs w:val="32"/>
        </w:rPr>
        <w:t xml:space="preserve"> </w:t>
      </w:r>
    </w:p>
    <w:p w14:paraId="5B974214" w14:textId="77777777" w:rsidR="007F3A8C" w:rsidRDefault="007F3A8C" w:rsidP="00172160">
      <w:pPr>
        <w:spacing w:after="120" w:line="360" w:lineRule="auto"/>
        <w:ind w:firstLine="851"/>
        <w:jc w:val="both"/>
        <w:rPr>
          <w:rFonts w:ascii="Arial" w:hAnsi="Arial" w:cs="Arial"/>
          <w:sz w:val="24"/>
          <w:szCs w:val="24"/>
        </w:rPr>
      </w:pPr>
    </w:p>
    <w:p w14:paraId="3DDC06A4" w14:textId="77777777" w:rsidR="004317E3" w:rsidRDefault="004317E3" w:rsidP="004317E3">
      <w:pPr>
        <w:spacing w:after="0" w:line="360" w:lineRule="auto"/>
        <w:ind w:firstLine="851"/>
        <w:jc w:val="both"/>
        <w:rPr>
          <w:rFonts w:ascii="Arial" w:hAnsi="Arial" w:cs="Arial"/>
          <w:sz w:val="24"/>
          <w:szCs w:val="24"/>
        </w:rPr>
      </w:pPr>
      <w:r w:rsidRPr="00FF0630">
        <w:rPr>
          <w:rFonts w:ascii="Arial" w:hAnsi="Arial" w:cs="Arial"/>
          <w:sz w:val="24"/>
          <w:szCs w:val="24"/>
        </w:rPr>
        <w:t>Upon receipt of all completed questionnaires, the data are plotted and processed in the table below:</w:t>
      </w:r>
    </w:p>
    <w:p w14:paraId="3CF79D37" w14:textId="77777777" w:rsidR="004317E3" w:rsidRDefault="004317E3" w:rsidP="004317E3">
      <w:pPr>
        <w:spacing w:after="0" w:line="360" w:lineRule="auto"/>
        <w:ind w:firstLine="851"/>
        <w:jc w:val="both"/>
        <w:rPr>
          <w:rFonts w:ascii="Arial" w:hAnsi="Arial" w:cs="Arial"/>
          <w:sz w:val="24"/>
          <w:szCs w:val="24"/>
        </w:rPr>
      </w:pPr>
    </w:p>
    <w:p w14:paraId="02572671" w14:textId="77777777" w:rsidR="004317E3" w:rsidRPr="00B5173C" w:rsidRDefault="004317E3" w:rsidP="004317E3">
      <w:pPr>
        <w:spacing w:after="0" w:line="360" w:lineRule="auto"/>
        <w:ind w:firstLine="851"/>
        <w:jc w:val="both"/>
        <w:rPr>
          <w:rFonts w:ascii="Arial" w:hAnsi="Arial" w:cs="Arial"/>
          <w:b/>
          <w:bCs/>
          <w:sz w:val="24"/>
          <w:szCs w:val="24"/>
        </w:rPr>
      </w:pPr>
      <w:r w:rsidRPr="00B5173C">
        <w:rPr>
          <w:rFonts w:ascii="Arial" w:hAnsi="Arial" w:cs="Arial"/>
          <w:b/>
          <w:bCs/>
          <w:sz w:val="24"/>
          <w:szCs w:val="24"/>
        </w:rPr>
        <w:t>Table</w:t>
      </w:r>
      <w:r w:rsidRPr="00B5173C">
        <w:rPr>
          <w:rFonts w:ascii="Arial" w:hAnsi="Arial" w:cs="Arial"/>
          <w:b/>
          <w:bCs/>
          <w:sz w:val="24"/>
          <w:szCs w:val="24"/>
          <w:lang w:val="bg-BG"/>
        </w:rPr>
        <w:t xml:space="preserve"> 1. </w:t>
      </w:r>
      <w:r w:rsidRPr="00B5173C">
        <w:rPr>
          <w:rFonts w:ascii="Arial" w:hAnsi="Arial" w:cs="Arial"/>
          <w:b/>
          <w:bCs/>
          <w:sz w:val="24"/>
          <w:szCs w:val="24"/>
        </w:rPr>
        <w:t>Row data gathered from the questionnaires</w:t>
      </w:r>
    </w:p>
    <w:tbl>
      <w:tblPr>
        <w:tblW w:w="6761" w:type="dxa"/>
        <w:jc w:val="center"/>
        <w:tblLook w:val="04A0" w:firstRow="1" w:lastRow="0" w:firstColumn="1" w:lastColumn="0" w:noHBand="0" w:noVBand="1"/>
      </w:tblPr>
      <w:tblGrid>
        <w:gridCol w:w="1271"/>
        <w:gridCol w:w="2070"/>
        <w:gridCol w:w="332"/>
        <w:gridCol w:w="332"/>
        <w:gridCol w:w="328"/>
        <w:gridCol w:w="332"/>
        <w:gridCol w:w="332"/>
        <w:gridCol w:w="328"/>
        <w:gridCol w:w="332"/>
        <w:gridCol w:w="332"/>
        <w:gridCol w:w="332"/>
        <w:gridCol w:w="440"/>
      </w:tblGrid>
      <w:tr w:rsidR="004317E3" w:rsidRPr="00F3397F" w14:paraId="0A48D2A4" w14:textId="77777777" w:rsidTr="00771D23">
        <w:trPr>
          <w:trHeight w:val="300"/>
          <w:jc w:val="center"/>
        </w:trPr>
        <w:tc>
          <w:tcPr>
            <w:tcW w:w="1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6A8042" w14:textId="77777777" w:rsidR="004317E3" w:rsidRDefault="004317E3" w:rsidP="00771D23">
            <w:pPr>
              <w:spacing w:after="0" w:line="240" w:lineRule="auto"/>
              <w:rPr>
                <w:rFonts w:ascii="Calibri" w:eastAsia="Times New Roman" w:hAnsi="Calibri" w:cs="Calibri"/>
                <w:color w:val="000000"/>
                <w:lang w:eastAsia="en-GB"/>
              </w:rPr>
            </w:pPr>
            <w:r w:rsidRPr="00F3397F">
              <w:rPr>
                <w:rFonts w:ascii="Calibri" w:eastAsia="Times New Roman" w:hAnsi="Calibri" w:cs="Calibri"/>
                <w:color w:val="000000"/>
                <w:lang w:eastAsia="en-GB"/>
              </w:rPr>
              <w:t> </w:t>
            </w:r>
            <w:r>
              <w:rPr>
                <w:rFonts w:ascii="Calibri" w:eastAsia="Times New Roman" w:hAnsi="Calibri" w:cs="Calibri"/>
                <w:color w:val="000000"/>
                <w:lang w:eastAsia="en-GB"/>
              </w:rPr>
              <w:t xml:space="preserve">Student </w:t>
            </w:r>
          </w:p>
          <w:p w14:paraId="64C7618F" w14:textId="77777777" w:rsidR="004317E3" w:rsidRPr="00F3397F" w:rsidRDefault="004317E3" w:rsidP="00771D23">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ID</w:t>
            </w:r>
          </w:p>
        </w:tc>
        <w:tc>
          <w:tcPr>
            <w:tcW w:w="2070" w:type="dxa"/>
            <w:tcBorders>
              <w:top w:val="single" w:sz="4" w:space="0" w:color="auto"/>
              <w:left w:val="nil"/>
              <w:bottom w:val="single" w:sz="4" w:space="0" w:color="auto"/>
              <w:right w:val="single" w:sz="4" w:space="0" w:color="auto"/>
            </w:tcBorders>
            <w:shd w:val="clear" w:color="auto" w:fill="auto"/>
            <w:noWrap/>
            <w:vAlign w:val="bottom"/>
            <w:hideMark/>
          </w:tcPr>
          <w:p w14:paraId="4FF685E9" w14:textId="77777777" w:rsidR="004317E3" w:rsidRDefault="004317E3" w:rsidP="00771D23">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Questions:</w:t>
            </w:r>
          </w:p>
          <w:p w14:paraId="3F7C291D" w14:textId="77777777" w:rsidR="004317E3" w:rsidRPr="00F3397F" w:rsidRDefault="004317E3" w:rsidP="00771D23">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Name:</w:t>
            </w:r>
          </w:p>
        </w:tc>
        <w:tc>
          <w:tcPr>
            <w:tcW w:w="332" w:type="dxa"/>
            <w:tcBorders>
              <w:top w:val="single" w:sz="4" w:space="0" w:color="auto"/>
              <w:left w:val="nil"/>
              <w:bottom w:val="single" w:sz="4" w:space="0" w:color="auto"/>
              <w:right w:val="single" w:sz="4" w:space="0" w:color="auto"/>
            </w:tcBorders>
            <w:shd w:val="clear" w:color="000000" w:fill="C9C9C9"/>
            <w:noWrap/>
            <w:vAlign w:val="center"/>
            <w:hideMark/>
          </w:tcPr>
          <w:p w14:paraId="194225D7"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1</w:t>
            </w:r>
          </w:p>
        </w:tc>
        <w:tc>
          <w:tcPr>
            <w:tcW w:w="332" w:type="dxa"/>
            <w:tcBorders>
              <w:top w:val="single" w:sz="4" w:space="0" w:color="auto"/>
              <w:left w:val="nil"/>
              <w:bottom w:val="single" w:sz="4" w:space="0" w:color="auto"/>
              <w:right w:val="single" w:sz="4" w:space="0" w:color="auto"/>
            </w:tcBorders>
            <w:shd w:val="clear" w:color="000000" w:fill="C9C9C9"/>
            <w:noWrap/>
            <w:vAlign w:val="center"/>
            <w:hideMark/>
          </w:tcPr>
          <w:p w14:paraId="19B25697"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2</w:t>
            </w:r>
          </w:p>
        </w:tc>
        <w:tc>
          <w:tcPr>
            <w:tcW w:w="328" w:type="dxa"/>
            <w:tcBorders>
              <w:top w:val="single" w:sz="4" w:space="0" w:color="auto"/>
              <w:left w:val="nil"/>
              <w:bottom w:val="single" w:sz="4" w:space="0" w:color="auto"/>
              <w:right w:val="single" w:sz="4" w:space="0" w:color="auto"/>
            </w:tcBorders>
            <w:shd w:val="clear" w:color="000000" w:fill="C9C9C9"/>
            <w:noWrap/>
            <w:vAlign w:val="center"/>
            <w:hideMark/>
          </w:tcPr>
          <w:p w14:paraId="69B09C25"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3</w:t>
            </w:r>
          </w:p>
        </w:tc>
        <w:tc>
          <w:tcPr>
            <w:tcW w:w="332" w:type="dxa"/>
            <w:tcBorders>
              <w:top w:val="single" w:sz="4" w:space="0" w:color="auto"/>
              <w:left w:val="nil"/>
              <w:bottom w:val="single" w:sz="4" w:space="0" w:color="auto"/>
              <w:right w:val="single" w:sz="4" w:space="0" w:color="auto"/>
            </w:tcBorders>
            <w:shd w:val="clear" w:color="000000" w:fill="C9C9C9"/>
            <w:noWrap/>
            <w:vAlign w:val="center"/>
            <w:hideMark/>
          </w:tcPr>
          <w:p w14:paraId="3763279C"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4</w:t>
            </w:r>
          </w:p>
        </w:tc>
        <w:tc>
          <w:tcPr>
            <w:tcW w:w="332" w:type="dxa"/>
            <w:tcBorders>
              <w:top w:val="single" w:sz="4" w:space="0" w:color="auto"/>
              <w:left w:val="nil"/>
              <w:bottom w:val="single" w:sz="4" w:space="0" w:color="auto"/>
              <w:right w:val="single" w:sz="4" w:space="0" w:color="auto"/>
            </w:tcBorders>
            <w:shd w:val="clear" w:color="000000" w:fill="C9C9C9"/>
            <w:noWrap/>
            <w:vAlign w:val="center"/>
            <w:hideMark/>
          </w:tcPr>
          <w:p w14:paraId="71F36249"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5</w:t>
            </w:r>
          </w:p>
        </w:tc>
        <w:tc>
          <w:tcPr>
            <w:tcW w:w="328" w:type="dxa"/>
            <w:tcBorders>
              <w:top w:val="single" w:sz="4" w:space="0" w:color="auto"/>
              <w:left w:val="nil"/>
              <w:bottom w:val="single" w:sz="4" w:space="0" w:color="auto"/>
              <w:right w:val="single" w:sz="4" w:space="0" w:color="auto"/>
            </w:tcBorders>
            <w:shd w:val="clear" w:color="000000" w:fill="C9C9C9"/>
            <w:noWrap/>
            <w:vAlign w:val="center"/>
            <w:hideMark/>
          </w:tcPr>
          <w:p w14:paraId="210E89D3"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6</w:t>
            </w:r>
          </w:p>
        </w:tc>
        <w:tc>
          <w:tcPr>
            <w:tcW w:w="332" w:type="dxa"/>
            <w:tcBorders>
              <w:top w:val="single" w:sz="4" w:space="0" w:color="auto"/>
              <w:left w:val="nil"/>
              <w:bottom w:val="single" w:sz="4" w:space="0" w:color="auto"/>
              <w:right w:val="single" w:sz="4" w:space="0" w:color="auto"/>
            </w:tcBorders>
            <w:shd w:val="clear" w:color="000000" w:fill="C9C9C9"/>
            <w:noWrap/>
            <w:vAlign w:val="center"/>
            <w:hideMark/>
          </w:tcPr>
          <w:p w14:paraId="45CA2E81"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7</w:t>
            </w:r>
          </w:p>
        </w:tc>
        <w:tc>
          <w:tcPr>
            <w:tcW w:w="332" w:type="dxa"/>
            <w:tcBorders>
              <w:top w:val="single" w:sz="4" w:space="0" w:color="auto"/>
              <w:left w:val="nil"/>
              <w:bottom w:val="single" w:sz="4" w:space="0" w:color="auto"/>
              <w:right w:val="single" w:sz="4" w:space="0" w:color="auto"/>
            </w:tcBorders>
            <w:shd w:val="clear" w:color="000000" w:fill="C9C9C9"/>
            <w:noWrap/>
            <w:vAlign w:val="center"/>
            <w:hideMark/>
          </w:tcPr>
          <w:p w14:paraId="7866F64F"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8</w:t>
            </w:r>
          </w:p>
        </w:tc>
        <w:tc>
          <w:tcPr>
            <w:tcW w:w="332" w:type="dxa"/>
            <w:tcBorders>
              <w:top w:val="single" w:sz="4" w:space="0" w:color="auto"/>
              <w:left w:val="nil"/>
              <w:bottom w:val="single" w:sz="4" w:space="0" w:color="auto"/>
              <w:right w:val="single" w:sz="4" w:space="0" w:color="auto"/>
            </w:tcBorders>
            <w:shd w:val="clear" w:color="000000" w:fill="C9C9C9"/>
            <w:noWrap/>
            <w:vAlign w:val="center"/>
            <w:hideMark/>
          </w:tcPr>
          <w:p w14:paraId="210420AC"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9</w:t>
            </w:r>
          </w:p>
        </w:tc>
        <w:tc>
          <w:tcPr>
            <w:tcW w:w="440" w:type="dxa"/>
            <w:tcBorders>
              <w:top w:val="single" w:sz="4" w:space="0" w:color="auto"/>
              <w:left w:val="nil"/>
              <w:bottom w:val="single" w:sz="4" w:space="0" w:color="auto"/>
              <w:right w:val="single" w:sz="4" w:space="0" w:color="auto"/>
            </w:tcBorders>
            <w:shd w:val="clear" w:color="000000" w:fill="C9C9C9"/>
            <w:noWrap/>
            <w:vAlign w:val="center"/>
            <w:hideMark/>
          </w:tcPr>
          <w:p w14:paraId="36663695"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10</w:t>
            </w:r>
          </w:p>
        </w:tc>
      </w:tr>
      <w:tr w:rsidR="004317E3" w:rsidRPr="00F3397F" w14:paraId="456A8299" w14:textId="77777777" w:rsidTr="00771D23">
        <w:trPr>
          <w:trHeight w:val="300"/>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6C58F42"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2009057</w:t>
            </w:r>
          </w:p>
        </w:tc>
        <w:tc>
          <w:tcPr>
            <w:tcW w:w="2070" w:type="dxa"/>
            <w:tcBorders>
              <w:top w:val="nil"/>
              <w:left w:val="nil"/>
              <w:bottom w:val="single" w:sz="4" w:space="0" w:color="auto"/>
              <w:right w:val="single" w:sz="4" w:space="0" w:color="auto"/>
            </w:tcBorders>
            <w:shd w:val="clear" w:color="auto" w:fill="auto"/>
            <w:noWrap/>
            <w:vAlign w:val="bottom"/>
            <w:hideMark/>
          </w:tcPr>
          <w:p w14:paraId="04159ADE" w14:textId="77777777" w:rsidR="004317E3" w:rsidRPr="00F3397F" w:rsidRDefault="004317E3" w:rsidP="00771D23">
            <w:pPr>
              <w:spacing w:after="0" w:line="240" w:lineRule="auto"/>
              <w:rPr>
                <w:rFonts w:ascii="Calibri" w:eastAsia="Times New Roman" w:hAnsi="Calibri" w:cs="Calibri"/>
                <w:color w:val="000000"/>
                <w:lang w:eastAsia="en-GB"/>
              </w:rPr>
            </w:pPr>
            <w:r w:rsidRPr="00F3397F">
              <w:rPr>
                <w:rFonts w:ascii="Calibri" w:eastAsia="Times New Roman" w:hAnsi="Calibri" w:cs="Calibri"/>
                <w:color w:val="000000"/>
                <w:lang w:eastAsia="en-GB"/>
              </w:rPr>
              <w:t>Nikolay Stanimirov</w:t>
            </w:r>
          </w:p>
        </w:tc>
        <w:tc>
          <w:tcPr>
            <w:tcW w:w="332" w:type="dxa"/>
            <w:tcBorders>
              <w:top w:val="nil"/>
              <w:left w:val="nil"/>
              <w:bottom w:val="single" w:sz="4" w:space="0" w:color="auto"/>
              <w:right w:val="single" w:sz="4" w:space="0" w:color="auto"/>
            </w:tcBorders>
            <w:shd w:val="clear" w:color="auto" w:fill="auto"/>
            <w:noWrap/>
            <w:vAlign w:val="center"/>
            <w:hideMark/>
          </w:tcPr>
          <w:p w14:paraId="4BE2D97D"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58BE7C02"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28" w:type="dxa"/>
            <w:tcBorders>
              <w:top w:val="nil"/>
              <w:left w:val="nil"/>
              <w:bottom w:val="single" w:sz="4" w:space="0" w:color="auto"/>
              <w:right w:val="single" w:sz="4" w:space="0" w:color="auto"/>
            </w:tcBorders>
            <w:shd w:val="clear" w:color="auto" w:fill="auto"/>
            <w:noWrap/>
            <w:vAlign w:val="center"/>
            <w:hideMark/>
          </w:tcPr>
          <w:p w14:paraId="1EA82C46"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34B74136"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32" w:type="dxa"/>
            <w:tcBorders>
              <w:top w:val="nil"/>
              <w:left w:val="nil"/>
              <w:bottom w:val="single" w:sz="4" w:space="0" w:color="auto"/>
              <w:right w:val="single" w:sz="4" w:space="0" w:color="auto"/>
            </w:tcBorders>
            <w:shd w:val="clear" w:color="auto" w:fill="auto"/>
            <w:noWrap/>
            <w:vAlign w:val="center"/>
            <w:hideMark/>
          </w:tcPr>
          <w:p w14:paraId="754D8EE7"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28" w:type="dxa"/>
            <w:tcBorders>
              <w:top w:val="nil"/>
              <w:left w:val="nil"/>
              <w:bottom w:val="single" w:sz="4" w:space="0" w:color="auto"/>
              <w:right w:val="single" w:sz="4" w:space="0" w:color="auto"/>
            </w:tcBorders>
            <w:shd w:val="clear" w:color="auto" w:fill="auto"/>
            <w:noWrap/>
            <w:vAlign w:val="center"/>
            <w:hideMark/>
          </w:tcPr>
          <w:p w14:paraId="3B702F67"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59D74314"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32354D1A"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32" w:type="dxa"/>
            <w:tcBorders>
              <w:top w:val="nil"/>
              <w:left w:val="nil"/>
              <w:bottom w:val="single" w:sz="4" w:space="0" w:color="auto"/>
              <w:right w:val="single" w:sz="4" w:space="0" w:color="auto"/>
            </w:tcBorders>
            <w:shd w:val="clear" w:color="auto" w:fill="auto"/>
            <w:noWrap/>
            <w:vAlign w:val="center"/>
            <w:hideMark/>
          </w:tcPr>
          <w:p w14:paraId="41DBBB6E"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440" w:type="dxa"/>
            <w:tcBorders>
              <w:top w:val="nil"/>
              <w:left w:val="nil"/>
              <w:bottom w:val="single" w:sz="4" w:space="0" w:color="auto"/>
              <w:right w:val="single" w:sz="4" w:space="0" w:color="auto"/>
            </w:tcBorders>
            <w:shd w:val="clear" w:color="auto" w:fill="auto"/>
            <w:noWrap/>
            <w:vAlign w:val="center"/>
            <w:hideMark/>
          </w:tcPr>
          <w:p w14:paraId="25B254C3"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r>
      <w:tr w:rsidR="004317E3" w:rsidRPr="00F3397F" w14:paraId="17DB2705" w14:textId="77777777" w:rsidTr="00771D23">
        <w:trPr>
          <w:trHeight w:val="300"/>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221058B"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2010424</w:t>
            </w:r>
          </w:p>
        </w:tc>
        <w:tc>
          <w:tcPr>
            <w:tcW w:w="2070" w:type="dxa"/>
            <w:tcBorders>
              <w:top w:val="nil"/>
              <w:left w:val="nil"/>
              <w:bottom w:val="single" w:sz="4" w:space="0" w:color="auto"/>
              <w:right w:val="single" w:sz="4" w:space="0" w:color="auto"/>
            </w:tcBorders>
            <w:shd w:val="clear" w:color="auto" w:fill="auto"/>
            <w:noWrap/>
            <w:vAlign w:val="bottom"/>
            <w:hideMark/>
          </w:tcPr>
          <w:p w14:paraId="67DE76CB" w14:textId="77777777" w:rsidR="004317E3" w:rsidRPr="00F3397F" w:rsidRDefault="004317E3" w:rsidP="00771D23">
            <w:pPr>
              <w:spacing w:after="0" w:line="240" w:lineRule="auto"/>
              <w:rPr>
                <w:rFonts w:ascii="Calibri" w:eastAsia="Times New Roman" w:hAnsi="Calibri" w:cs="Calibri"/>
                <w:color w:val="000000"/>
                <w:lang w:eastAsia="en-GB"/>
              </w:rPr>
            </w:pPr>
            <w:r w:rsidRPr="00F3397F">
              <w:rPr>
                <w:rFonts w:ascii="Calibri" w:eastAsia="Times New Roman" w:hAnsi="Calibri" w:cs="Calibri"/>
                <w:color w:val="000000"/>
                <w:lang w:eastAsia="en-GB"/>
              </w:rPr>
              <w:t>Ivaylo Tabandzhov</w:t>
            </w:r>
          </w:p>
        </w:tc>
        <w:tc>
          <w:tcPr>
            <w:tcW w:w="332" w:type="dxa"/>
            <w:tcBorders>
              <w:top w:val="nil"/>
              <w:left w:val="nil"/>
              <w:bottom w:val="single" w:sz="4" w:space="0" w:color="auto"/>
              <w:right w:val="single" w:sz="4" w:space="0" w:color="auto"/>
            </w:tcBorders>
            <w:shd w:val="clear" w:color="auto" w:fill="auto"/>
            <w:noWrap/>
            <w:vAlign w:val="center"/>
            <w:hideMark/>
          </w:tcPr>
          <w:p w14:paraId="5C8026A8"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3B57DDDD"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28" w:type="dxa"/>
            <w:tcBorders>
              <w:top w:val="nil"/>
              <w:left w:val="nil"/>
              <w:bottom w:val="single" w:sz="4" w:space="0" w:color="auto"/>
              <w:right w:val="single" w:sz="4" w:space="0" w:color="auto"/>
            </w:tcBorders>
            <w:shd w:val="clear" w:color="auto" w:fill="auto"/>
            <w:noWrap/>
            <w:vAlign w:val="center"/>
            <w:hideMark/>
          </w:tcPr>
          <w:p w14:paraId="34E7312A"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2455F5D8"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32" w:type="dxa"/>
            <w:tcBorders>
              <w:top w:val="nil"/>
              <w:left w:val="nil"/>
              <w:bottom w:val="single" w:sz="4" w:space="0" w:color="auto"/>
              <w:right w:val="single" w:sz="4" w:space="0" w:color="auto"/>
            </w:tcBorders>
            <w:shd w:val="clear" w:color="auto" w:fill="auto"/>
            <w:noWrap/>
            <w:vAlign w:val="center"/>
            <w:hideMark/>
          </w:tcPr>
          <w:p w14:paraId="10C5344A"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28" w:type="dxa"/>
            <w:tcBorders>
              <w:top w:val="nil"/>
              <w:left w:val="nil"/>
              <w:bottom w:val="single" w:sz="4" w:space="0" w:color="auto"/>
              <w:right w:val="single" w:sz="4" w:space="0" w:color="auto"/>
            </w:tcBorders>
            <w:shd w:val="clear" w:color="auto" w:fill="auto"/>
            <w:noWrap/>
            <w:vAlign w:val="center"/>
            <w:hideMark/>
          </w:tcPr>
          <w:p w14:paraId="7873C608"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0C81283B"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32" w:type="dxa"/>
            <w:tcBorders>
              <w:top w:val="nil"/>
              <w:left w:val="nil"/>
              <w:bottom w:val="single" w:sz="4" w:space="0" w:color="auto"/>
              <w:right w:val="single" w:sz="4" w:space="0" w:color="auto"/>
            </w:tcBorders>
            <w:shd w:val="clear" w:color="auto" w:fill="auto"/>
            <w:noWrap/>
            <w:vAlign w:val="center"/>
            <w:hideMark/>
          </w:tcPr>
          <w:p w14:paraId="51F114B5"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28B44337"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440" w:type="dxa"/>
            <w:tcBorders>
              <w:top w:val="nil"/>
              <w:left w:val="nil"/>
              <w:bottom w:val="single" w:sz="4" w:space="0" w:color="auto"/>
              <w:right w:val="single" w:sz="4" w:space="0" w:color="auto"/>
            </w:tcBorders>
            <w:shd w:val="clear" w:color="auto" w:fill="auto"/>
            <w:noWrap/>
            <w:vAlign w:val="center"/>
            <w:hideMark/>
          </w:tcPr>
          <w:p w14:paraId="26835831"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r>
      <w:tr w:rsidR="004317E3" w:rsidRPr="00F3397F" w14:paraId="756E2EA5" w14:textId="77777777" w:rsidTr="00771D23">
        <w:trPr>
          <w:trHeight w:val="300"/>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4D74AEC7"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2008172</w:t>
            </w:r>
          </w:p>
        </w:tc>
        <w:tc>
          <w:tcPr>
            <w:tcW w:w="2070" w:type="dxa"/>
            <w:tcBorders>
              <w:top w:val="nil"/>
              <w:left w:val="nil"/>
              <w:bottom w:val="single" w:sz="4" w:space="0" w:color="auto"/>
              <w:right w:val="single" w:sz="4" w:space="0" w:color="auto"/>
            </w:tcBorders>
            <w:shd w:val="clear" w:color="auto" w:fill="auto"/>
            <w:noWrap/>
            <w:vAlign w:val="bottom"/>
            <w:hideMark/>
          </w:tcPr>
          <w:p w14:paraId="1061D878" w14:textId="77777777" w:rsidR="004317E3" w:rsidRPr="00F3397F" w:rsidRDefault="004317E3" w:rsidP="00771D23">
            <w:pPr>
              <w:spacing w:after="0" w:line="240" w:lineRule="auto"/>
              <w:rPr>
                <w:rFonts w:ascii="Calibri" w:eastAsia="Times New Roman" w:hAnsi="Calibri" w:cs="Calibri"/>
                <w:color w:val="000000"/>
                <w:lang w:eastAsia="en-GB"/>
              </w:rPr>
            </w:pPr>
            <w:r w:rsidRPr="00F3397F">
              <w:rPr>
                <w:rFonts w:ascii="Calibri" w:eastAsia="Times New Roman" w:hAnsi="Calibri" w:cs="Calibri"/>
                <w:color w:val="000000"/>
                <w:lang w:eastAsia="en-GB"/>
              </w:rPr>
              <w:t>Billy Kamanda</w:t>
            </w:r>
          </w:p>
        </w:tc>
        <w:tc>
          <w:tcPr>
            <w:tcW w:w="332" w:type="dxa"/>
            <w:tcBorders>
              <w:top w:val="nil"/>
              <w:left w:val="nil"/>
              <w:bottom w:val="single" w:sz="4" w:space="0" w:color="auto"/>
              <w:right w:val="single" w:sz="4" w:space="0" w:color="auto"/>
            </w:tcBorders>
            <w:shd w:val="clear" w:color="auto" w:fill="auto"/>
            <w:noWrap/>
            <w:vAlign w:val="center"/>
            <w:hideMark/>
          </w:tcPr>
          <w:p w14:paraId="14BA34B6"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4684D7AC"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28" w:type="dxa"/>
            <w:tcBorders>
              <w:top w:val="nil"/>
              <w:left w:val="nil"/>
              <w:bottom w:val="single" w:sz="4" w:space="0" w:color="auto"/>
              <w:right w:val="single" w:sz="4" w:space="0" w:color="auto"/>
            </w:tcBorders>
            <w:shd w:val="clear" w:color="auto" w:fill="auto"/>
            <w:noWrap/>
            <w:vAlign w:val="center"/>
            <w:hideMark/>
          </w:tcPr>
          <w:p w14:paraId="7152CC1B"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106D13DC"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32" w:type="dxa"/>
            <w:tcBorders>
              <w:top w:val="nil"/>
              <w:left w:val="nil"/>
              <w:bottom w:val="single" w:sz="4" w:space="0" w:color="auto"/>
              <w:right w:val="single" w:sz="4" w:space="0" w:color="auto"/>
            </w:tcBorders>
            <w:shd w:val="clear" w:color="auto" w:fill="auto"/>
            <w:noWrap/>
            <w:vAlign w:val="center"/>
            <w:hideMark/>
          </w:tcPr>
          <w:p w14:paraId="439F8FB3"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28" w:type="dxa"/>
            <w:tcBorders>
              <w:top w:val="nil"/>
              <w:left w:val="nil"/>
              <w:bottom w:val="single" w:sz="4" w:space="0" w:color="auto"/>
              <w:right w:val="single" w:sz="4" w:space="0" w:color="auto"/>
            </w:tcBorders>
            <w:shd w:val="clear" w:color="auto" w:fill="auto"/>
            <w:noWrap/>
            <w:vAlign w:val="center"/>
            <w:hideMark/>
          </w:tcPr>
          <w:p w14:paraId="5B58A962"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7366E8E5"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32" w:type="dxa"/>
            <w:tcBorders>
              <w:top w:val="nil"/>
              <w:left w:val="nil"/>
              <w:bottom w:val="single" w:sz="4" w:space="0" w:color="auto"/>
              <w:right w:val="single" w:sz="4" w:space="0" w:color="auto"/>
            </w:tcBorders>
            <w:shd w:val="clear" w:color="auto" w:fill="auto"/>
            <w:noWrap/>
            <w:vAlign w:val="center"/>
            <w:hideMark/>
          </w:tcPr>
          <w:p w14:paraId="4E01804B"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e</w:t>
            </w:r>
          </w:p>
        </w:tc>
        <w:tc>
          <w:tcPr>
            <w:tcW w:w="332" w:type="dxa"/>
            <w:tcBorders>
              <w:top w:val="nil"/>
              <w:left w:val="nil"/>
              <w:bottom w:val="single" w:sz="4" w:space="0" w:color="auto"/>
              <w:right w:val="single" w:sz="4" w:space="0" w:color="auto"/>
            </w:tcBorders>
            <w:shd w:val="clear" w:color="auto" w:fill="auto"/>
            <w:noWrap/>
            <w:vAlign w:val="center"/>
            <w:hideMark/>
          </w:tcPr>
          <w:p w14:paraId="2AA394B0"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440" w:type="dxa"/>
            <w:tcBorders>
              <w:top w:val="nil"/>
              <w:left w:val="nil"/>
              <w:bottom w:val="single" w:sz="4" w:space="0" w:color="auto"/>
              <w:right w:val="single" w:sz="4" w:space="0" w:color="auto"/>
            </w:tcBorders>
            <w:shd w:val="clear" w:color="auto" w:fill="auto"/>
            <w:noWrap/>
            <w:vAlign w:val="center"/>
            <w:hideMark/>
          </w:tcPr>
          <w:p w14:paraId="608BFCCD"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r>
      <w:tr w:rsidR="004317E3" w:rsidRPr="00F3397F" w14:paraId="5C5596EE" w14:textId="77777777" w:rsidTr="00771D23">
        <w:trPr>
          <w:trHeight w:val="300"/>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F00588B"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1817791</w:t>
            </w:r>
          </w:p>
        </w:tc>
        <w:tc>
          <w:tcPr>
            <w:tcW w:w="2070" w:type="dxa"/>
            <w:tcBorders>
              <w:top w:val="nil"/>
              <w:left w:val="nil"/>
              <w:bottom w:val="single" w:sz="4" w:space="0" w:color="auto"/>
              <w:right w:val="single" w:sz="4" w:space="0" w:color="auto"/>
            </w:tcBorders>
            <w:shd w:val="clear" w:color="auto" w:fill="auto"/>
            <w:noWrap/>
            <w:vAlign w:val="bottom"/>
            <w:hideMark/>
          </w:tcPr>
          <w:p w14:paraId="6B5195D9" w14:textId="77777777" w:rsidR="004317E3" w:rsidRPr="00F3397F" w:rsidRDefault="004317E3" w:rsidP="00771D23">
            <w:pPr>
              <w:spacing w:after="0" w:line="240" w:lineRule="auto"/>
              <w:rPr>
                <w:rFonts w:ascii="Calibri" w:eastAsia="Times New Roman" w:hAnsi="Calibri" w:cs="Calibri"/>
                <w:color w:val="000000"/>
                <w:lang w:eastAsia="en-GB"/>
              </w:rPr>
            </w:pPr>
            <w:r w:rsidRPr="00F3397F">
              <w:rPr>
                <w:rFonts w:ascii="Calibri" w:eastAsia="Times New Roman" w:hAnsi="Calibri" w:cs="Calibri"/>
                <w:color w:val="000000"/>
                <w:lang w:eastAsia="en-GB"/>
              </w:rPr>
              <w:t>Igor Petkoski</w:t>
            </w:r>
          </w:p>
        </w:tc>
        <w:tc>
          <w:tcPr>
            <w:tcW w:w="332" w:type="dxa"/>
            <w:tcBorders>
              <w:top w:val="nil"/>
              <w:left w:val="nil"/>
              <w:bottom w:val="single" w:sz="4" w:space="0" w:color="auto"/>
              <w:right w:val="single" w:sz="4" w:space="0" w:color="auto"/>
            </w:tcBorders>
            <w:shd w:val="clear" w:color="auto" w:fill="auto"/>
            <w:noWrap/>
            <w:vAlign w:val="center"/>
            <w:hideMark/>
          </w:tcPr>
          <w:p w14:paraId="33EE9F5E"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6464A499"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28" w:type="dxa"/>
            <w:tcBorders>
              <w:top w:val="nil"/>
              <w:left w:val="nil"/>
              <w:bottom w:val="single" w:sz="4" w:space="0" w:color="auto"/>
              <w:right w:val="single" w:sz="4" w:space="0" w:color="auto"/>
            </w:tcBorders>
            <w:shd w:val="clear" w:color="auto" w:fill="auto"/>
            <w:noWrap/>
            <w:vAlign w:val="center"/>
            <w:hideMark/>
          </w:tcPr>
          <w:p w14:paraId="040B7E6B"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47FD7383"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61453B9C"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28" w:type="dxa"/>
            <w:tcBorders>
              <w:top w:val="nil"/>
              <w:left w:val="nil"/>
              <w:bottom w:val="single" w:sz="4" w:space="0" w:color="auto"/>
              <w:right w:val="single" w:sz="4" w:space="0" w:color="auto"/>
            </w:tcBorders>
            <w:shd w:val="clear" w:color="auto" w:fill="auto"/>
            <w:noWrap/>
            <w:vAlign w:val="center"/>
            <w:hideMark/>
          </w:tcPr>
          <w:p w14:paraId="380CB367"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5A4B4730"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332" w:type="dxa"/>
            <w:tcBorders>
              <w:top w:val="nil"/>
              <w:left w:val="nil"/>
              <w:bottom w:val="single" w:sz="4" w:space="0" w:color="auto"/>
              <w:right w:val="single" w:sz="4" w:space="0" w:color="auto"/>
            </w:tcBorders>
            <w:shd w:val="clear" w:color="auto" w:fill="auto"/>
            <w:noWrap/>
            <w:vAlign w:val="center"/>
            <w:hideMark/>
          </w:tcPr>
          <w:p w14:paraId="14F6F54D"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332" w:type="dxa"/>
            <w:tcBorders>
              <w:top w:val="nil"/>
              <w:left w:val="nil"/>
              <w:bottom w:val="single" w:sz="4" w:space="0" w:color="auto"/>
              <w:right w:val="single" w:sz="4" w:space="0" w:color="auto"/>
            </w:tcBorders>
            <w:shd w:val="clear" w:color="auto" w:fill="auto"/>
            <w:noWrap/>
            <w:vAlign w:val="center"/>
            <w:hideMark/>
          </w:tcPr>
          <w:p w14:paraId="612D3DEC"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440" w:type="dxa"/>
            <w:tcBorders>
              <w:top w:val="nil"/>
              <w:left w:val="nil"/>
              <w:bottom w:val="single" w:sz="4" w:space="0" w:color="auto"/>
              <w:right w:val="single" w:sz="4" w:space="0" w:color="auto"/>
            </w:tcBorders>
            <w:shd w:val="clear" w:color="auto" w:fill="auto"/>
            <w:noWrap/>
            <w:vAlign w:val="center"/>
            <w:hideMark/>
          </w:tcPr>
          <w:p w14:paraId="1FAD745B"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r>
      <w:tr w:rsidR="004317E3" w:rsidRPr="00F3397F" w14:paraId="18758247" w14:textId="77777777" w:rsidTr="00771D23">
        <w:trPr>
          <w:trHeight w:val="300"/>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5A8C1A6D"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1920793</w:t>
            </w:r>
          </w:p>
        </w:tc>
        <w:tc>
          <w:tcPr>
            <w:tcW w:w="2070" w:type="dxa"/>
            <w:tcBorders>
              <w:top w:val="nil"/>
              <w:left w:val="nil"/>
              <w:bottom w:val="single" w:sz="4" w:space="0" w:color="auto"/>
              <w:right w:val="single" w:sz="4" w:space="0" w:color="auto"/>
            </w:tcBorders>
            <w:shd w:val="clear" w:color="auto" w:fill="auto"/>
            <w:noWrap/>
            <w:vAlign w:val="bottom"/>
            <w:hideMark/>
          </w:tcPr>
          <w:p w14:paraId="4BDEAC00" w14:textId="77777777" w:rsidR="004317E3" w:rsidRPr="00F3397F" w:rsidRDefault="004317E3" w:rsidP="00771D23">
            <w:pPr>
              <w:spacing w:after="0" w:line="240" w:lineRule="auto"/>
              <w:rPr>
                <w:rFonts w:ascii="Calibri" w:eastAsia="Times New Roman" w:hAnsi="Calibri" w:cs="Calibri"/>
                <w:color w:val="000000"/>
                <w:lang w:eastAsia="en-GB"/>
              </w:rPr>
            </w:pPr>
            <w:r w:rsidRPr="00F3397F">
              <w:rPr>
                <w:rFonts w:ascii="Calibri" w:eastAsia="Times New Roman" w:hAnsi="Calibri" w:cs="Calibri"/>
                <w:color w:val="000000"/>
                <w:lang w:eastAsia="en-GB"/>
              </w:rPr>
              <w:t>Dimitar Sokerov</w:t>
            </w:r>
          </w:p>
        </w:tc>
        <w:tc>
          <w:tcPr>
            <w:tcW w:w="332" w:type="dxa"/>
            <w:tcBorders>
              <w:top w:val="nil"/>
              <w:left w:val="nil"/>
              <w:bottom w:val="single" w:sz="4" w:space="0" w:color="auto"/>
              <w:right w:val="single" w:sz="4" w:space="0" w:color="auto"/>
            </w:tcBorders>
            <w:shd w:val="clear" w:color="auto" w:fill="auto"/>
            <w:noWrap/>
            <w:vAlign w:val="center"/>
            <w:hideMark/>
          </w:tcPr>
          <w:p w14:paraId="38796520"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24295066"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328" w:type="dxa"/>
            <w:tcBorders>
              <w:top w:val="nil"/>
              <w:left w:val="nil"/>
              <w:bottom w:val="single" w:sz="4" w:space="0" w:color="auto"/>
              <w:right w:val="single" w:sz="4" w:space="0" w:color="auto"/>
            </w:tcBorders>
            <w:shd w:val="clear" w:color="auto" w:fill="auto"/>
            <w:noWrap/>
            <w:vAlign w:val="center"/>
            <w:hideMark/>
          </w:tcPr>
          <w:p w14:paraId="5FFE0F60"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30A0CA2A"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23788381"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28" w:type="dxa"/>
            <w:tcBorders>
              <w:top w:val="nil"/>
              <w:left w:val="nil"/>
              <w:bottom w:val="single" w:sz="4" w:space="0" w:color="auto"/>
              <w:right w:val="single" w:sz="4" w:space="0" w:color="auto"/>
            </w:tcBorders>
            <w:shd w:val="clear" w:color="auto" w:fill="auto"/>
            <w:noWrap/>
            <w:vAlign w:val="center"/>
            <w:hideMark/>
          </w:tcPr>
          <w:p w14:paraId="6159A1F6"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46A739C0"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332" w:type="dxa"/>
            <w:tcBorders>
              <w:top w:val="nil"/>
              <w:left w:val="nil"/>
              <w:bottom w:val="single" w:sz="4" w:space="0" w:color="auto"/>
              <w:right w:val="single" w:sz="4" w:space="0" w:color="auto"/>
            </w:tcBorders>
            <w:shd w:val="clear" w:color="auto" w:fill="auto"/>
            <w:noWrap/>
            <w:vAlign w:val="center"/>
            <w:hideMark/>
          </w:tcPr>
          <w:p w14:paraId="185F5D5C"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32" w:type="dxa"/>
            <w:tcBorders>
              <w:top w:val="nil"/>
              <w:left w:val="nil"/>
              <w:bottom w:val="single" w:sz="4" w:space="0" w:color="auto"/>
              <w:right w:val="single" w:sz="4" w:space="0" w:color="auto"/>
            </w:tcBorders>
            <w:shd w:val="clear" w:color="auto" w:fill="auto"/>
            <w:noWrap/>
            <w:vAlign w:val="center"/>
            <w:hideMark/>
          </w:tcPr>
          <w:p w14:paraId="1D8D4766"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d</w:t>
            </w:r>
          </w:p>
        </w:tc>
        <w:tc>
          <w:tcPr>
            <w:tcW w:w="440" w:type="dxa"/>
            <w:tcBorders>
              <w:top w:val="nil"/>
              <w:left w:val="nil"/>
              <w:bottom w:val="single" w:sz="4" w:space="0" w:color="auto"/>
              <w:right w:val="single" w:sz="4" w:space="0" w:color="auto"/>
            </w:tcBorders>
            <w:shd w:val="clear" w:color="auto" w:fill="auto"/>
            <w:noWrap/>
            <w:vAlign w:val="center"/>
            <w:hideMark/>
          </w:tcPr>
          <w:p w14:paraId="4FF8D7A4"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r>
      <w:tr w:rsidR="004317E3" w:rsidRPr="00F3397F" w14:paraId="12D32CF3" w14:textId="77777777" w:rsidTr="00771D23">
        <w:trPr>
          <w:trHeight w:val="300"/>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6F138D25"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lastRenderedPageBreak/>
              <w:t>1816841</w:t>
            </w:r>
          </w:p>
        </w:tc>
        <w:tc>
          <w:tcPr>
            <w:tcW w:w="2070" w:type="dxa"/>
            <w:tcBorders>
              <w:top w:val="nil"/>
              <w:left w:val="nil"/>
              <w:bottom w:val="single" w:sz="4" w:space="0" w:color="auto"/>
              <w:right w:val="single" w:sz="4" w:space="0" w:color="auto"/>
            </w:tcBorders>
            <w:shd w:val="clear" w:color="auto" w:fill="auto"/>
            <w:noWrap/>
            <w:vAlign w:val="bottom"/>
            <w:hideMark/>
          </w:tcPr>
          <w:p w14:paraId="5C1ABCDA" w14:textId="77777777" w:rsidR="004317E3" w:rsidRPr="00F3397F" w:rsidRDefault="004317E3" w:rsidP="00771D23">
            <w:pPr>
              <w:spacing w:after="0" w:line="240" w:lineRule="auto"/>
              <w:rPr>
                <w:rFonts w:ascii="Calibri" w:eastAsia="Times New Roman" w:hAnsi="Calibri" w:cs="Calibri"/>
                <w:color w:val="000000"/>
                <w:lang w:eastAsia="en-GB"/>
              </w:rPr>
            </w:pPr>
            <w:r w:rsidRPr="00F3397F">
              <w:rPr>
                <w:rFonts w:ascii="Calibri" w:eastAsia="Times New Roman" w:hAnsi="Calibri" w:cs="Calibri"/>
                <w:color w:val="000000"/>
                <w:lang w:eastAsia="en-GB"/>
              </w:rPr>
              <w:t>Kristiyan Stanimirov</w:t>
            </w:r>
          </w:p>
        </w:tc>
        <w:tc>
          <w:tcPr>
            <w:tcW w:w="332" w:type="dxa"/>
            <w:tcBorders>
              <w:top w:val="nil"/>
              <w:left w:val="nil"/>
              <w:bottom w:val="single" w:sz="4" w:space="0" w:color="auto"/>
              <w:right w:val="single" w:sz="4" w:space="0" w:color="auto"/>
            </w:tcBorders>
            <w:shd w:val="clear" w:color="auto" w:fill="auto"/>
            <w:noWrap/>
            <w:vAlign w:val="center"/>
            <w:hideMark/>
          </w:tcPr>
          <w:p w14:paraId="08CBCD24"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0D899EAB"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28" w:type="dxa"/>
            <w:tcBorders>
              <w:top w:val="nil"/>
              <w:left w:val="nil"/>
              <w:bottom w:val="single" w:sz="4" w:space="0" w:color="auto"/>
              <w:right w:val="single" w:sz="4" w:space="0" w:color="auto"/>
            </w:tcBorders>
            <w:shd w:val="clear" w:color="auto" w:fill="auto"/>
            <w:noWrap/>
            <w:vAlign w:val="center"/>
            <w:hideMark/>
          </w:tcPr>
          <w:p w14:paraId="7398CF9F"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48620E3B"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332" w:type="dxa"/>
            <w:tcBorders>
              <w:top w:val="nil"/>
              <w:left w:val="nil"/>
              <w:bottom w:val="single" w:sz="4" w:space="0" w:color="auto"/>
              <w:right w:val="single" w:sz="4" w:space="0" w:color="auto"/>
            </w:tcBorders>
            <w:shd w:val="clear" w:color="auto" w:fill="auto"/>
            <w:noWrap/>
            <w:vAlign w:val="center"/>
            <w:hideMark/>
          </w:tcPr>
          <w:p w14:paraId="74C8D6DB"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28" w:type="dxa"/>
            <w:tcBorders>
              <w:top w:val="nil"/>
              <w:left w:val="nil"/>
              <w:bottom w:val="single" w:sz="4" w:space="0" w:color="auto"/>
              <w:right w:val="single" w:sz="4" w:space="0" w:color="auto"/>
            </w:tcBorders>
            <w:shd w:val="clear" w:color="auto" w:fill="auto"/>
            <w:noWrap/>
            <w:vAlign w:val="center"/>
            <w:hideMark/>
          </w:tcPr>
          <w:p w14:paraId="57E77F33"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6707BA3E"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2E80B9E3"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d</w:t>
            </w:r>
          </w:p>
        </w:tc>
        <w:tc>
          <w:tcPr>
            <w:tcW w:w="332" w:type="dxa"/>
            <w:tcBorders>
              <w:top w:val="nil"/>
              <w:left w:val="nil"/>
              <w:bottom w:val="single" w:sz="4" w:space="0" w:color="auto"/>
              <w:right w:val="single" w:sz="4" w:space="0" w:color="auto"/>
            </w:tcBorders>
            <w:shd w:val="clear" w:color="auto" w:fill="auto"/>
            <w:noWrap/>
            <w:vAlign w:val="center"/>
            <w:hideMark/>
          </w:tcPr>
          <w:p w14:paraId="1B67F962"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440" w:type="dxa"/>
            <w:tcBorders>
              <w:top w:val="nil"/>
              <w:left w:val="nil"/>
              <w:bottom w:val="single" w:sz="4" w:space="0" w:color="auto"/>
              <w:right w:val="single" w:sz="4" w:space="0" w:color="auto"/>
            </w:tcBorders>
            <w:shd w:val="clear" w:color="auto" w:fill="auto"/>
            <w:noWrap/>
            <w:vAlign w:val="center"/>
            <w:hideMark/>
          </w:tcPr>
          <w:p w14:paraId="7ED6D5C0"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r>
      <w:tr w:rsidR="004317E3" w:rsidRPr="00F3397F" w14:paraId="27C3CB0E" w14:textId="77777777" w:rsidTr="00771D23">
        <w:trPr>
          <w:trHeight w:val="300"/>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4A70260A"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2010295</w:t>
            </w:r>
          </w:p>
        </w:tc>
        <w:tc>
          <w:tcPr>
            <w:tcW w:w="2070" w:type="dxa"/>
            <w:tcBorders>
              <w:top w:val="nil"/>
              <w:left w:val="nil"/>
              <w:bottom w:val="single" w:sz="4" w:space="0" w:color="auto"/>
              <w:right w:val="single" w:sz="4" w:space="0" w:color="auto"/>
            </w:tcBorders>
            <w:shd w:val="clear" w:color="auto" w:fill="auto"/>
            <w:noWrap/>
            <w:vAlign w:val="bottom"/>
            <w:hideMark/>
          </w:tcPr>
          <w:p w14:paraId="4B703D93" w14:textId="77777777" w:rsidR="004317E3" w:rsidRPr="00F3397F" w:rsidRDefault="004317E3" w:rsidP="00771D23">
            <w:pPr>
              <w:spacing w:after="0" w:line="240" w:lineRule="auto"/>
              <w:rPr>
                <w:rFonts w:ascii="Calibri" w:eastAsia="Times New Roman" w:hAnsi="Calibri" w:cs="Calibri"/>
                <w:color w:val="000000"/>
                <w:lang w:eastAsia="en-GB"/>
              </w:rPr>
            </w:pPr>
            <w:r w:rsidRPr="00F3397F">
              <w:rPr>
                <w:rFonts w:ascii="Calibri" w:eastAsia="Times New Roman" w:hAnsi="Calibri" w:cs="Calibri"/>
                <w:color w:val="000000"/>
                <w:lang w:eastAsia="en-GB"/>
              </w:rPr>
              <w:t>Ivan Chorbadzhiyski</w:t>
            </w:r>
          </w:p>
        </w:tc>
        <w:tc>
          <w:tcPr>
            <w:tcW w:w="332" w:type="dxa"/>
            <w:tcBorders>
              <w:top w:val="nil"/>
              <w:left w:val="nil"/>
              <w:bottom w:val="single" w:sz="4" w:space="0" w:color="auto"/>
              <w:right w:val="single" w:sz="4" w:space="0" w:color="auto"/>
            </w:tcBorders>
            <w:shd w:val="clear" w:color="auto" w:fill="auto"/>
            <w:noWrap/>
            <w:vAlign w:val="center"/>
            <w:hideMark/>
          </w:tcPr>
          <w:p w14:paraId="2BF7187B"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4172E5A0"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28" w:type="dxa"/>
            <w:tcBorders>
              <w:top w:val="nil"/>
              <w:left w:val="nil"/>
              <w:bottom w:val="single" w:sz="4" w:space="0" w:color="auto"/>
              <w:right w:val="single" w:sz="4" w:space="0" w:color="auto"/>
            </w:tcBorders>
            <w:shd w:val="clear" w:color="auto" w:fill="auto"/>
            <w:noWrap/>
            <w:vAlign w:val="center"/>
            <w:hideMark/>
          </w:tcPr>
          <w:p w14:paraId="6FDFF4C7"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7DBE6555"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32" w:type="dxa"/>
            <w:tcBorders>
              <w:top w:val="nil"/>
              <w:left w:val="nil"/>
              <w:bottom w:val="single" w:sz="4" w:space="0" w:color="auto"/>
              <w:right w:val="single" w:sz="4" w:space="0" w:color="auto"/>
            </w:tcBorders>
            <w:shd w:val="clear" w:color="auto" w:fill="auto"/>
            <w:noWrap/>
            <w:vAlign w:val="center"/>
            <w:hideMark/>
          </w:tcPr>
          <w:p w14:paraId="0C427594"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28" w:type="dxa"/>
            <w:tcBorders>
              <w:top w:val="nil"/>
              <w:left w:val="nil"/>
              <w:bottom w:val="single" w:sz="4" w:space="0" w:color="auto"/>
              <w:right w:val="single" w:sz="4" w:space="0" w:color="auto"/>
            </w:tcBorders>
            <w:shd w:val="clear" w:color="auto" w:fill="auto"/>
            <w:noWrap/>
            <w:vAlign w:val="center"/>
            <w:hideMark/>
          </w:tcPr>
          <w:p w14:paraId="6CA56071"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1F71B94D"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68DE8853"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e</w:t>
            </w:r>
          </w:p>
        </w:tc>
        <w:tc>
          <w:tcPr>
            <w:tcW w:w="332" w:type="dxa"/>
            <w:tcBorders>
              <w:top w:val="nil"/>
              <w:left w:val="nil"/>
              <w:bottom w:val="single" w:sz="4" w:space="0" w:color="auto"/>
              <w:right w:val="single" w:sz="4" w:space="0" w:color="auto"/>
            </w:tcBorders>
            <w:shd w:val="clear" w:color="auto" w:fill="auto"/>
            <w:noWrap/>
            <w:vAlign w:val="center"/>
            <w:hideMark/>
          </w:tcPr>
          <w:p w14:paraId="3C20D1B0"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f</w:t>
            </w:r>
          </w:p>
        </w:tc>
        <w:tc>
          <w:tcPr>
            <w:tcW w:w="440" w:type="dxa"/>
            <w:tcBorders>
              <w:top w:val="nil"/>
              <w:left w:val="nil"/>
              <w:bottom w:val="single" w:sz="4" w:space="0" w:color="auto"/>
              <w:right w:val="single" w:sz="4" w:space="0" w:color="auto"/>
            </w:tcBorders>
            <w:shd w:val="clear" w:color="auto" w:fill="auto"/>
            <w:noWrap/>
            <w:vAlign w:val="center"/>
            <w:hideMark/>
          </w:tcPr>
          <w:p w14:paraId="5219183D"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r>
      <w:tr w:rsidR="004317E3" w:rsidRPr="00F3397F" w14:paraId="6146BDAE" w14:textId="77777777" w:rsidTr="00771D23">
        <w:trPr>
          <w:trHeight w:val="300"/>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D51AB55"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2010779</w:t>
            </w:r>
          </w:p>
        </w:tc>
        <w:tc>
          <w:tcPr>
            <w:tcW w:w="2070" w:type="dxa"/>
            <w:tcBorders>
              <w:top w:val="nil"/>
              <w:left w:val="nil"/>
              <w:bottom w:val="single" w:sz="4" w:space="0" w:color="auto"/>
              <w:right w:val="single" w:sz="4" w:space="0" w:color="auto"/>
            </w:tcBorders>
            <w:shd w:val="clear" w:color="auto" w:fill="auto"/>
            <w:noWrap/>
            <w:vAlign w:val="bottom"/>
            <w:hideMark/>
          </w:tcPr>
          <w:p w14:paraId="6126AE26" w14:textId="77777777" w:rsidR="004317E3" w:rsidRPr="00F3397F" w:rsidRDefault="004317E3" w:rsidP="00771D23">
            <w:pPr>
              <w:spacing w:after="0" w:line="240" w:lineRule="auto"/>
              <w:rPr>
                <w:rFonts w:ascii="Calibri" w:eastAsia="Times New Roman" w:hAnsi="Calibri" w:cs="Calibri"/>
                <w:color w:val="000000"/>
                <w:lang w:eastAsia="en-GB"/>
              </w:rPr>
            </w:pPr>
            <w:r w:rsidRPr="00F3397F">
              <w:rPr>
                <w:rFonts w:ascii="Calibri" w:eastAsia="Times New Roman" w:hAnsi="Calibri" w:cs="Calibri"/>
                <w:color w:val="000000"/>
                <w:lang w:eastAsia="en-GB"/>
              </w:rPr>
              <w:t>Adriana Racu</w:t>
            </w:r>
          </w:p>
        </w:tc>
        <w:tc>
          <w:tcPr>
            <w:tcW w:w="332" w:type="dxa"/>
            <w:tcBorders>
              <w:top w:val="nil"/>
              <w:left w:val="nil"/>
              <w:bottom w:val="single" w:sz="4" w:space="0" w:color="auto"/>
              <w:right w:val="single" w:sz="4" w:space="0" w:color="auto"/>
            </w:tcBorders>
            <w:shd w:val="clear" w:color="auto" w:fill="auto"/>
            <w:noWrap/>
            <w:vAlign w:val="center"/>
            <w:hideMark/>
          </w:tcPr>
          <w:p w14:paraId="23F3D294"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32" w:type="dxa"/>
            <w:tcBorders>
              <w:top w:val="nil"/>
              <w:left w:val="nil"/>
              <w:bottom w:val="single" w:sz="4" w:space="0" w:color="auto"/>
              <w:right w:val="single" w:sz="4" w:space="0" w:color="auto"/>
            </w:tcBorders>
            <w:shd w:val="clear" w:color="auto" w:fill="auto"/>
            <w:noWrap/>
            <w:vAlign w:val="center"/>
            <w:hideMark/>
          </w:tcPr>
          <w:p w14:paraId="5BE24B62"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28" w:type="dxa"/>
            <w:tcBorders>
              <w:top w:val="nil"/>
              <w:left w:val="nil"/>
              <w:bottom w:val="single" w:sz="4" w:space="0" w:color="auto"/>
              <w:right w:val="single" w:sz="4" w:space="0" w:color="auto"/>
            </w:tcBorders>
            <w:shd w:val="clear" w:color="auto" w:fill="auto"/>
            <w:noWrap/>
            <w:vAlign w:val="center"/>
            <w:hideMark/>
          </w:tcPr>
          <w:p w14:paraId="1372E3B8"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3996B9A6"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32" w:type="dxa"/>
            <w:tcBorders>
              <w:top w:val="nil"/>
              <w:left w:val="nil"/>
              <w:bottom w:val="single" w:sz="4" w:space="0" w:color="auto"/>
              <w:right w:val="single" w:sz="4" w:space="0" w:color="auto"/>
            </w:tcBorders>
            <w:shd w:val="clear" w:color="auto" w:fill="auto"/>
            <w:noWrap/>
            <w:vAlign w:val="center"/>
            <w:hideMark/>
          </w:tcPr>
          <w:p w14:paraId="665CEACC"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28" w:type="dxa"/>
            <w:tcBorders>
              <w:top w:val="nil"/>
              <w:left w:val="nil"/>
              <w:bottom w:val="single" w:sz="4" w:space="0" w:color="auto"/>
              <w:right w:val="single" w:sz="4" w:space="0" w:color="auto"/>
            </w:tcBorders>
            <w:shd w:val="clear" w:color="auto" w:fill="auto"/>
            <w:noWrap/>
            <w:vAlign w:val="center"/>
            <w:hideMark/>
          </w:tcPr>
          <w:p w14:paraId="15A8779E"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7B01A443"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0907A391"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332" w:type="dxa"/>
            <w:tcBorders>
              <w:top w:val="nil"/>
              <w:left w:val="nil"/>
              <w:bottom w:val="single" w:sz="4" w:space="0" w:color="auto"/>
              <w:right w:val="single" w:sz="4" w:space="0" w:color="auto"/>
            </w:tcBorders>
            <w:shd w:val="clear" w:color="auto" w:fill="auto"/>
            <w:noWrap/>
            <w:vAlign w:val="center"/>
            <w:hideMark/>
          </w:tcPr>
          <w:p w14:paraId="051AA3A8"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440" w:type="dxa"/>
            <w:tcBorders>
              <w:top w:val="nil"/>
              <w:left w:val="nil"/>
              <w:bottom w:val="single" w:sz="4" w:space="0" w:color="auto"/>
              <w:right w:val="single" w:sz="4" w:space="0" w:color="auto"/>
            </w:tcBorders>
            <w:shd w:val="clear" w:color="auto" w:fill="auto"/>
            <w:noWrap/>
            <w:vAlign w:val="center"/>
            <w:hideMark/>
          </w:tcPr>
          <w:p w14:paraId="6A051D6D"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r>
      <w:tr w:rsidR="004317E3" w:rsidRPr="00F3397F" w14:paraId="3E1160E0" w14:textId="77777777" w:rsidTr="00771D23">
        <w:trPr>
          <w:trHeight w:val="300"/>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1E7A94E"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2007926</w:t>
            </w:r>
          </w:p>
        </w:tc>
        <w:tc>
          <w:tcPr>
            <w:tcW w:w="2070" w:type="dxa"/>
            <w:tcBorders>
              <w:top w:val="nil"/>
              <w:left w:val="nil"/>
              <w:bottom w:val="single" w:sz="4" w:space="0" w:color="auto"/>
              <w:right w:val="single" w:sz="4" w:space="0" w:color="auto"/>
            </w:tcBorders>
            <w:shd w:val="clear" w:color="auto" w:fill="auto"/>
            <w:noWrap/>
            <w:vAlign w:val="bottom"/>
            <w:hideMark/>
          </w:tcPr>
          <w:p w14:paraId="5F570128" w14:textId="77777777" w:rsidR="004317E3" w:rsidRPr="00F3397F" w:rsidRDefault="004317E3" w:rsidP="00771D23">
            <w:pPr>
              <w:spacing w:after="0" w:line="240" w:lineRule="auto"/>
              <w:rPr>
                <w:rFonts w:ascii="Calibri" w:eastAsia="Times New Roman" w:hAnsi="Calibri" w:cs="Calibri"/>
                <w:color w:val="000000"/>
                <w:lang w:eastAsia="en-GB"/>
              </w:rPr>
            </w:pPr>
            <w:r w:rsidRPr="00F3397F">
              <w:rPr>
                <w:rFonts w:ascii="Calibri" w:eastAsia="Times New Roman" w:hAnsi="Calibri" w:cs="Calibri"/>
                <w:color w:val="000000"/>
                <w:lang w:eastAsia="en-GB"/>
              </w:rPr>
              <w:t>Ivelina Draganova</w:t>
            </w:r>
          </w:p>
        </w:tc>
        <w:tc>
          <w:tcPr>
            <w:tcW w:w="332" w:type="dxa"/>
            <w:tcBorders>
              <w:top w:val="nil"/>
              <w:left w:val="nil"/>
              <w:bottom w:val="single" w:sz="4" w:space="0" w:color="auto"/>
              <w:right w:val="single" w:sz="4" w:space="0" w:color="auto"/>
            </w:tcBorders>
            <w:shd w:val="clear" w:color="auto" w:fill="auto"/>
            <w:noWrap/>
            <w:vAlign w:val="center"/>
            <w:hideMark/>
          </w:tcPr>
          <w:p w14:paraId="27D4440F"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32" w:type="dxa"/>
            <w:tcBorders>
              <w:top w:val="nil"/>
              <w:left w:val="nil"/>
              <w:bottom w:val="single" w:sz="4" w:space="0" w:color="auto"/>
              <w:right w:val="single" w:sz="4" w:space="0" w:color="auto"/>
            </w:tcBorders>
            <w:shd w:val="clear" w:color="auto" w:fill="auto"/>
            <w:noWrap/>
            <w:vAlign w:val="center"/>
            <w:hideMark/>
          </w:tcPr>
          <w:p w14:paraId="1543B5D7"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28" w:type="dxa"/>
            <w:tcBorders>
              <w:top w:val="nil"/>
              <w:left w:val="nil"/>
              <w:bottom w:val="single" w:sz="4" w:space="0" w:color="auto"/>
              <w:right w:val="single" w:sz="4" w:space="0" w:color="auto"/>
            </w:tcBorders>
            <w:shd w:val="clear" w:color="auto" w:fill="auto"/>
            <w:noWrap/>
            <w:vAlign w:val="center"/>
            <w:hideMark/>
          </w:tcPr>
          <w:p w14:paraId="61A3AA08"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5EBEE632"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332" w:type="dxa"/>
            <w:tcBorders>
              <w:top w:val="nil"/>
              <w:left w:val="nil"/>
              <w:bottom w:val="single" w:sz="4" w:space="0" w:color="auto"/>
              <w:right w:val="single" w:sz="4" w:space="0" w:color="auto"/>
            </w:tcBorders>
            <w:shd w:val="clear" w:color="auto" w:fill="auto"/>
            <w:noWrap/>
            <w:vAlign w:val="center"/>
            <w:hideMark/>
          </w:tcPr>
          <w:p w14:paraId="5C91FE94"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28" w:type="dxa"/>
            <w:tcBorders>
              <w:top w:val="nil"/>
              <w:left w:val="nil"/>
              <w:bottom w:val="single" w:sz="4" w:space="0" w:color="auto"/>
              <w:right w:val="single" w:sz="4" w:space="0" w:color="auto"/>
            </w:tcBorders>
            <w:shd w:val="clear" w:color="auto" w:fill="auto"/>
            <w:noWrap/>
            <w:vAlign w:val="center"/>
            <w:hideMark/>
          </w:tcPr>
          <w:p w14:paraId="67E05B9D"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25278CCC"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79514420"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332" w:type="dxa"/>
            <w:tcBorders>
              <w:top w:val="nil"/>
              <w:left w:val="nil"/>
              <w:bottom w:val="single" w:sz="4" w:space="0" w:color="auto"/>
              <w:right w:val="single" w:sz="4" w:space="0" w:color="auto"/>
            </w:tcBorders>
            <w:shd w:val="clear" w:color="auto" w:fill="auto"/>
            <w:noWrap/>
            <w:vAlign w:val="center"/>
            <w:hideMark/>
          </w:tcPr>
          <w:p w14:paraId="3DAF6D8C"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440" w:type="dxa"/>
            <w:tcBorders>
              <w:top w:val="nil"/>
              <w:left w:val="nil"/>
              <w:bottom w:val="single" w:sz="4" w:space="0" w:color="auto"/>
              <w:right w:val="single" w:sz="4" w:space="0" w:color="auto"/>
            </w:tcBorders>
            <w:shd w:val="clear" w:color="auto" w:fill="auto"/>
            <w:noWrap/>
            <w:vAlign w:val="center"/>
            <w:hideMark/>
          </w:tcPr>
          <w:p w14:paraId="0E0A5952"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r>
      <w:tr w:rsidR="004317E3" w:rsidRPr="00F3397F" w14:paraId="221AA49E" w14:textId="77777777" w:rsidTr="00771D23">
        <w:trPr>
          <w:trHeight w:val="300"/>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BBE5328"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2007927</w:t>
            </w:r>
          </w:p>
        </w:tc>
        <w:tc>
          <w:tcPr>
            <w:tcW w:w="2070" w:type="dxa"/>
            <w:tcBorders>
              <w:top w:val="nil"/>
              <w:left w:val="nil"/>
              <w:bottom w:val="single" w:sz="4" w:space="0" w:color="auto"/>
              <w:right w:val="single" w:sz="4" w:space="0" w:color="auto"/>
            </w:tcBorders>
            <w:shd w:val="clear" w:color="auto" w:fill="auto"/>
            <w:noWrap/>
            <w:vAlign w:val="bottom"/>
            <w:hideMark/>
          </w:tcPr>
          <w:p w14:paraId="0F8900F2" w14:textId="77777777" w:rsidR="004317E3" w:rsidRPr="00F3397F" w:rsidRDefault="004317E3" w:rsidP="00771D23">
            <w:pPr>
              <w:spacing w:after="0" w:line="240" w:lineRule="auto"/>
              <w:rPr>
                <w:rFonts w:ascii="Calibri" w:eastAsia="Times New Roman" w:hAnsi="Calibri" w:cs="Calibri"/>
                <w:color w:val="000000"/>
                <w:lang w:eastAsia="en-GB"/>
              </w:rPr>
            </w:pPr>
            <w:r w:rsidRPr="00F3397F">
              <w:rPr>
                <w:rFonts w:ascii="Calibri" w:eastAsia="Times New Roman" w:hAnsi="Calibri" w:cs="Calibri"/>
                <w:color w:val="000000"/>
                <w:lang w:eastAsia="en-GB"/>
              </w:rPr>
              <w:t>Mariya Delieva</w:t>
            </w:r>
          </w:p>
        </w:tc>
        <w:tc>
          <w:tcPr>
            <w:tcW w:w="332" w:type="dxa"/>
            <w:tcBorders>
              <w:top w:val="nil"/>
              <w:left w:val="nil"/>
              <w:bottom w:val="single" w:sz="4" w:space="0" w:color="auto"/>
              <w:right w:val="single" w:sz="4" w:space="0" w:color="auto"/>
            </w:tcBorders>
            <w:shd w:val="clear" w:color="auto" w:fill="auto"/>
            <w:noWrap/>
            <w:vAlign w:val="center"/>
            <w:hideMark/>
          </w:tcPr>
          <w:p w14:paraId="15F60E78"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32" w:type="dxa"/>
            <w:tcBorders>
              <w:top w:val="nil"/>
              <w:left w:val="nil"/>
              <w:bottom w:val="single" w:sz="4" w:space="0" w:color="auto"/>
              <w:right w:val="single" w:sz="4" w:space="0" w:color="auto"/>
            </w:tcBorders>
            <w:shd w:val="clear" w:color="auto" w:fill="auto"/>
            <w:noWrap/>
            <w:vAlign w:val="center"/>
            <w:hideMark/>
          </w:tcPr>
          <w:p w14:paraId="1B95E12C"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328" w:type="dxa"/>
            <w:tcBorders>
              <w:top w:val="nil"/>
              <w:left w:val="nil"/>
              <w:bottom w:val="single" w:sz="4" w:space="0" w:color="auto"/>
              <w:right w:val="single" w:sz="4" w:space="0" w:color="auto"/>
            </w:tcBorders>
            <w:shd w:val="clear" w:color="auto" w:fill="auto"/>
            <w:noWrap/>
            <w:vAlign w:val="center"/>
            <w:hideMark/>
          </w:tcPr>
          <w:p w14:paraId="5FEC04B6"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7C7DAF01"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32" w:type="dxa"/>
            <w:tcBorders>
              <w:top w:val="nil"/>
              <w:left w:val="nil"/>
              <w:bottom w:val="single" w:sz="4" w:space="0" w:color="auto"/>
              <w:right w:val="single" w:sz="4" w:space="0" w:color="auto"/>
            </w:tcBorders>
            <w:shd w:val="clear" w:color="auto" w:fill="auto"/>
            <w:noWrap/>
            <w:vAlign w:val="center"/>
            <w:hideMark/>
          </w:tcPr>
          <w:p w14:paraId="7CAFA0FC"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28" w:type="dxa"/>
            <w:tcBorders>
              <w:top w:val="nil"/>
              <w:left w:val="nil"/>
              <w:bottom w:val="single" w:sz="4" w:space="0" w:color="auto"/>
              <w:right w:val="single" w:sz="4" w:space="0" w:color="auto"/>
            </w:tcBorders>
            <w:shd w:val="clear" w:color="auto" w:fill="auto"/>
            <w:noWrap/>
            <w:vAlign w:val="center"/>
            <w:hideMark/>
          </w:tcPr>
          <w:p w14:paraId="78BFEBD7"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a</w:t>
            </w:r>
          </w:p>
        </w:tc>
        <w:tc>
          <w:tcPr>
            <w:tcW w:w="332" w:type="dxa"/>
            <w:tcBorders>
              <w:top w:val="nil"/>
              <w:left w:val="nil"/>
              <w:bottom w:val="single" w:sz="4" w:space="0" w:color="auto"/>
              <w:right w:val="single" w:sz="4" w:space="0" w:color="auto"/>
            </w:tcBorders>
            <w:shd w:val="clear" w:color="auto" w:fill="auto"/>
            <w:noWrap/>
            <w:vAlign w:val="center"/>
            <w:hideMark/>
          </w:tcPr>
          <w:p w14:paraId="75C78087"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332" w:type="dxa"/>
            <w:tcBorders>
              <w:top w:val="nil"/>
              <w:left w:val="nil"/>
              <w:bottom w:val="single" w:sz="4" w:space="0" w:color="auto"/>
              <w:right w:val="single" w:sz="4" w:space="0" w:color="auto"/>
            </w:tcBorders>
            <w:shd w:val="clear" w:color="auto" w:fill="auto"/>
            <w:noWrap/>
            <w:vAlign w:val="center"/>
            <w:hideMark/>
          </w:tcPr>
          <w:p w14:paraId="019AAAC4"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c>
          <w:tcPr>
            <w:tcW w:w="332" w:type="dxa"/>
            <w:tcBorders>
              <w:top w:val="nil"/>
              <w:left w:val="nil"/>
              <w:bottom w:val="single" w:sz="4" w:space="0" w:color="auto"/>
              <w:right w:val="single" w:sz="4" w:space="0" w:color="auto"/>
            </w:tcBorders>
            <w:shd w:val="clear" w:color="auto" w:fill="auto"/>
            <w:noWrap/>
            <w:vAlign w:val="center"/>
            <w:hideMark/>
          </w:tcPr>
          <w:p w14:paraId="2595CE16"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c</w:t>
            </w:r>
          </w:p>
        </w:tc>
        <w:tc>
          <w:tcPr>
            <w:tcW w:w="440" w:type="dxa"/>
            <w:tcBorders>
              <w:top w:val="nil"/>
              <w:left w:val="nil"/>
              <w:bottom w:val="single" w:sz="4" w:space="0" w:color="auto"/>
              <w:right w:val="single" w:sz="4" w:space="0" w:color="auto"/>
            </w:tcBorders>
            <w:shd w:val="clear" w:color="auto" w:fill="auto"/>
            <w:noWrap/>
            <w:vAlign w:val="center"/>
            <w:hideMark/>
          </w:tcPr>
          <w:p w14:paraId="7F0FF443" w14:textId="77777777" w:rsidR="004317E3" w:rsidRPr="00F3397F" w:rsidRDefault="004317E3" w:rsidP="00771D23">
            <w:pPr>
              <w:spacing w:after="0" w:line="240" w:lineRule="auto"/>
              <w:jc w:val="center"/>
              <w:rPr>
                <w:rFonts w:ascii="Calibri" w:eastAsia="Times New Roman" w:hAnsi="Calibri" w:cs="Calibri"/>
                <w:color w:val="000000"/>
                <w:lang w:eastAsia="en-GB"/>
              </w:rPr>
            </w:pPr>
            <w:r w:rsidRPr="00F3397F">
              <w:rPr>
                <w:rFonts w:ascii="Calibri" w:eastAsia="Times New Roman" w:hAnsi="Calibri" w:cs="Calibri"/>
                <w:color w:val="000000"/>
                <w:lang w:eastAsia="en-GB"/>
              </w:rPr>
              <w:t>b</w:t>
            </w:r>
          </w:p>
        </w:tc>
      </w:tr>
    </w:tbl>
    <w:p w14:paraId="7329FD6A" w14:textId="77777777" w:rsidR="004317E3" w:rsidRDefault="004317E3" w:rsidP="004317E3">
      <w:pPr>
        <w:spacing w:after="0" w:line="360" w:lineRule="auto"/>
        <w:jc w:val="both"/>
        <w:rPr>
          <w:rFonts w:ascii="Arial" w:hAnsi="Arial" w:cs="Arial"/>
          <w:sz w:val="24"/>
          <w:szCs w:val="24"/>
        </w:rPr>
      </w:pPr>
    </w:p>
    <w:p w14:paraId="2CEBB84E" w14:textId="77777777" w:rsidR="004317E3" w:rsidRDefault="004317E3" w:rsidP="004317E3">
      <w:pPr>
        <w:spacing w:after="0" w:line="360" w:lineRule="auto"/>
        <w:ind w:firstLine="851"/>
        <w:jc w:val="both"/>
        <w:rPr>
          <w:rFonts w:ascii="Arial" w:hAnsi="Arial" w:cs="Arial"/>
          <w:sz w:val="24"/>
          <w:szCs w:val="24"/>
        </w:rPr>
      </w:pPr>
      <w:r w:rsidRPr="008D2A38">
        <w:rPr>
          <w:rFonts w:ascii="Arial" w:hAnsi="Arial" w:cs="Arial"/>
          <w:sz w:val="24"/>
          <w:szCs w:val="24"/>
        </w:rPr>
        <w:t>After filling in the primary data in a table, they should be sorted by responses and summarized as follows:</w:t>
      </w:r>
    </w:p>
    <w:p w14:paraId="6A0A5848" w14:textId="77777777" w:rsidR="004317E3" w:rsidRDefault="004317E3" w:rsidP="004317E3">
      <w:pPr>
        <w:spacing w:after="0" w:line="360" w:lineRule="auto"/>
        <w:ind w:firstLine="851"/>
        <w:jc w:val="both"/>
        <w:rPr>
          <w:rFonts w:ascii="Arial" w:hAnsi="Arial" w:cs="Arial"/>
          <w:sz w:val="24"/>
          <w:szCs w:val="24"/>
        </w:rPr>
      </w:pPr>
    </w:p>
    <w:p w14:paraId="29E9BB18" w14:textId="77777777" w:rsidR="004317E3" w:rsidRPr="00B5173C" w:rsidRDefault="004317E3" w:rsidP="004317E3">
      <w:pPr>
        <w:spacing w:after="0" w:line="360" w:lineRule="auto"/>
        <w:jc w:val="center"/>
        <w:rPr>
          <w:rFonts w:ascii="Arial" w:hAnsi="Arial" w:cs="Arial"/>
          <w:b/>
          <w:bCs/>
          <w:sz w:val="24"/>
          <w:szCs w:val="24"/>
        </w:rPr>
      </w:pPr>
      <w:r w:rsidRPr="00B5173C">
        <w:rPr>
          <w:rFonts w:ascii="Arial" w:hAnsi="Arial" w:cs="Arial"/>
          <w:b/>
          <w:bCs/>
          <w:sz w:val="24"/>
          <w:szCs w:val="24"/>
        </w:rPr>
        <w:t xml:space="preserve">Table 2. Distribution by Gender and Age </w:t>
      </w:r>
      <w:r>
        <w:rPr>
          <w:rFonts w:ascii="Arial" w:hAnsi="Arial" w:cs="Arial"/>
          <w:b/>
          <w:bCs/>
          <w:sz w:val="24"/>
          <w:szCs w:val="24"/>
        </w:rPr>
        <w:t xml:space="preserve">group </w:t>
      </w:r>
      <w:r>
        <w:rPr>
          <w:rFonts w:ascii="Arial" w:hAnsi="Arial" w:cs="Arial"/>
          <w:b/>
          <w:bCs/>
          <w:sz w:val="24"/>
          <w:szCs w:val="24"/>
        </w:rPr>
        <w:br/>
      </w:r>
      <w:r w:rsidRPr="00B5173C">
        <w:rPr>
          <w:rFonts w:ascii="Arial" w:hAnsi="Arial" w:cs="Arial"/>
          <w:b/>
          <w:bCs/>
          <w:sz w:val="24"/>
          <w:szCs w:val="24"/>
        </w:rPr>
        <w:t>of the students who took part in the search.</w:t>
      </w:r>
    </w:p>
    <w:tbl>
      <w:tblPr>
        <w:tblW w:w="9117" w:type="dxa"/>
        <w:tblLook w:val="04A0" w:firstRow="1" w:lastRow="0" w:firstColumn="1" w:lastColumn="0" w:noHBand="0" w:noVBand="1"/>
      </w:tblPr>
      <w:tblGrid>
        <w:gridCol w:w="328"/>
        <w:gridCol w:w="1227"/>
        <w:gridCol w:w="1711"/>
        <w:gridCol w:w="1713"/>
        <w:gridCol w:w="1709"/>
        <w:gridCol w:w="1214"/>
        <w:gridCol w:w="1215"/>
      </w:tblGrid>
      <w:tr w:rsidR="004317E3" w:rsidRPr="0051597F" w14:paraId="6F1AF7C8" w14:textId="77777777" w:rsidTr="00771D23">
        <w:trPr>
          <w:trHeight w:val="300"/>
        </w:trPr>
        <w:tc>
          <w:tcPr>
            <w:tcW w:w="328" w:type="dxa"/>
            <w:vMerge w:val="restart"/>
            <w:tcBorders>
              <w:top w:val="single" w:sz="4" w:space="0" w:color="auto"/>
              <w:left w:val="single" w:sz="4" w:space="0" w:color="auto"/>
              <w:bottom w:val="single" w:sz="4" w:space="0" w:color="auto"/>
              <w:right w:val="single" w:sz="4" w:space="0" w:color="auto"/>
            </w:tcBorders>
            <w:shd w:val="clear" w:color="000000" w:fill="C9C9C9"/>
            <w:vAlign w:val="center"/>
            <w:hideMark/>
          </w:tcPr>
          <w:p w14:paraId="06BB41A4"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1</w:t>
            </w:r>
          </w:p>
        </w:tc>
        <w:tc>
          <w:tcPr>
            <w:tcW w:w="1227" w:type="dxa"/>
            <w:vMerge w:val="restart"/>
            <w:tcBorders>
              <w:top w:val="single" w:sz="4" w:space="0" w:color="auto"/>
              <w:left w:val="single" w:sz="4" w:space="0" w:color="auto"/>
              <w:bottom w:val="single" w:sz="4" w:space="0" w:color="auto"/>
              <w:right w:val="single" w:sz="4" w:space="0" w:color="auto"/>
            </w:tcBorders>
            <w:shd w:val="clear" w:color="000000" w:fill="C9C9C9"/>
            <w:hideMark/>
          </w:tcPr>
          <w:p w14:paraId="58D1F3B6" w14:textId="77777777" w:rsidR="004317E3" w:rsidRPr="0051597F" w:rsidRDefault="004317E3" w:rsidP="00771D23">
            <w:pPr>
              <w:spacing w:after="0" w:line="240" w:lineRule="auto"/>
              <w:rPr>
                <w:rFonts w:ascii="Calibri" w:eastAsia="Times New Roman" w:hAnsi="Calibri" w:cs="Calibri"/>
                <w:color w:val="000000"/>
                <w:lang w:eastAsia="en-GB"/>
              </w:rPr>
            </w:pPr>
            <w:r w:rsidRPr="0051597F">
              <w:rPr>
                <w:rFonts w:ascii="Calibri" w:eastAsia="Times New Roman" w:hAnsi="Calibri" w:cs="Calibri"/>
                <w:color w:val="000000"/>
                <w:lang w:eastAsia="en-GB"/>
              </w:rPr>
              <w:t>Gender</w:t>
            </w:r>
          </w:p>
        </w:tc>
        <w:tc>
          <w:tcPr>
            <w:tcW w:w="1711" w:type="dxa"/>
            <w:tcBorders>
              <w:top w:val="single" w:sz="4" w:space="0" w:color="auto"/>
              <w:left w:val="nil"/>
              <w:bottom w:val="single" w:sz="4" w:space="0" w:color="auto"/>
              <w:right w:val="single" w:sz="4" w:space="0" w:color="auto"/>
            </w:tcBorders>
            <w:shd w:val="clear" w:color="000000" w:fill="C9C9C9"/>
            <w:vAlign w:val="center"/>
            <w:hideMark/>
          </w:tcPr>
          <w:p w14:paraId="097F83BB"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a) Male</w:t>
            </w:r>
          </w:p>
        </w:tc>
        <w:tc>
          <w:tcPr>
            <w:tcW w:w="1713" w:type="dxa"/>
            <w:tcBorders>
              <w:top w:val="single" w:sz="4" w:space="0" w:color="auto"/>
              <w:left w:val="nil"/>
              <w:bottom w:val="single" w:sz="4" w:space="0" w:color="auto"/>
              <w:right w:val="single" w:sz="4" w:space="0" w:color="auto"/>
            </w:tcBorders>
            <w:shd w:val="clear" w:color="000000" w:fill="C9C9C9"/>
            <w:vAlign w:val="center"/>
            <w:hideMark/>
          </w:tcPr>
          <w:p w14:paraId="7BED6503"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b) Female</w:t>
            </w:r>
          </w:p>
        </w:tc>
        <w:tc>
          <w:tcPr>
            <w:tcW w:w="1709" w:type="dxa"/>
            <w:tcBorders>
              <w:top w:val="nil"/>
              <w:left w:val="nil"/>
              <w:bottom w:val="nil"/>
              <w:right w:val="nil"/>
            </w:tcBorders>
            <w:shd w:val="clear" w:color="auto" w:fill="auto"/>
            <w:vAlign w:val="center"/>
            <w:hideMark/>
          </w:tcPr>
          <w:p w14:paraId="5D491A40" w14:textId="77777777" w:rsidR="004317E3" w:rsidRPr="0051597F" w:rsidRDefault="004317E3" w:rsidP="00771D23">
            <w:pPr>
              <w:spacing w:after="0" w:line="240" w:lineRule="auto"/>
              <w:jc w:val="center"/>
              <w:rPr>
                <w:rFonts w:ascii="Calibri" w:eastAsia="Times New Roman" w:hAnsi="Calibri" w:cs="Calibri"/>
                <w:color w:val="000000"/>
                <w:lang w:eastAsia="en-GB"/>
              </w:rPr>
            </w:pPr>
          </w:p>
        </w:tc>
        <w:tc>
          <w:tcPr>
            <w:tcW w:w="1214" w:type="dxa"/>
            <w:tcBorders>
              <w:top w:val="nil"/>
              <w:left w:val="nil"/>
              <w:bottom w:val="nil"/>
              <w:right w:val="nil"/>
            </w:tcBorders>
            <w:shd w:val="clear" w:color="auto" w:fill="auto"/>
            <w:vAlign w:val="center"/>
            <w:hideMark/>
          </w:tcPr>
          <w:p w14:paraId="5880F452" w14:textId="77777777" w:rsidR="004317E3" w:rsidRPr="0051597F" w:rsidRDefault="004317E3" w:rsidP="00771D23">
            <w:pPr>
              <w:spacing w:after="0" w:line="240" w:lineRule="auto"/>
              <w:jc w:val="center"/>
              <w:rPr>
                <w:rFonts w:ascii="Times New Roman" w:eastAsia="Times New Roman" w:hAnsi="Times New Roman" w:cs="Times New Roman"/>
                <w:sz w:val="20"/>
                <w:szCs w:val="20"/>
                <w:lang w:eastAsia="en-GB"/>
              </w:rPr>
            </w:pPr>
          </w:p>
        </w:tc>
        <w:tc>
          <w:tcPr>
            <w:tcW w:w="1215" w:type="dxa"/>
            <w:tcBorders>
              <w:top w:val="nil"/>
              <w:left w:val="nil"/>
              <w:bottom w:val="nil"/>
              <w:right w:val="nil"/>
            </w:tcBorders>
            <w:shd w:val="clear" w:color="auto" w:fill="auto"/>
            <w:vAlign w:val="center"/>
            <w:hideMark/>
          </w:tcPr>
          <w:p w14:paraId="6629DD48" w14:textId="77777777" w:rsidR="004317E3" w:rsidRPr="0051597F" w:rsidRDefault="004317E3" w:rsidP="00771D23">
            <w:pPr>
              <w:spacing w:after="0" w:line="240" w:lineRule="auto"/>
              <w:jc w:val="center"/>
              <w:rPr>
                <w:rFonts w:ascii="Times New Roman" w:eastAsia="Times New Roman" w:hAnsi="Times New Roman" w:cs="Times New Roman"/>
                <w:sz w:val="20"/>
                <w:szCs w:val="20"/>
                <w:lang w:eastAsia="en-GB"/>
              </w:rPr>
            </w:pPr>
          </w:p>
        </w:tc>
      </w:tr>
      <w:tr w:rsidR="004317E3" w:rsidRPr="0051597F" w14:paraId="3E6915E4" w14:textId="77777777" w:rsidTr="00771D23">
        <w:trPr>
          <w:trHeight w:val="300"/>
        </w:trPr>
        <w:tc>
          <w:tcPr>
            <w:tcW w:w="328" w:type="dxa"/>
            <w:vMerge/>
            <w:tcBorders>
              <w:top w:val="single" w:sz="4" w:space="0" w:color="auto"/>
              <w:left w:val="single" w:sz="4" w:space="0" w:color="auto"/>
              <w:bottom w:val="single" w:sz="4" w:space="0" w:color="auto"/>
              <w:right w:val="single" w:sz="4" w:space="0" w:color="auto"/>
            </w:tcBorders>
            <w:vAlign w:val="center"/>
            <w:hideMark/>
          </w:tcPr>
          <w:p w14:paraId="78A0B1AF" w14:textId="77777777" w:rsidR="004317E3" w:rsidRPr="0051597F" w:rsidRDefault="004317E3" w:rsidP="00771D23">
            <w:pPr>
              <w:spacing w:after="0" w:line="240" w:lineRule="auto"/>
              <w:rPr>
                <w:rFonts w:ascii="Calibri" w:eastAsia="Times New Roman" w:hAnsi="Calibri" w:cs="Calibri"/>
                <w:color w:val="000000"/>
                <w:lang w:eastAsia="en-GB"/>
              </w:rPr>
            </w:pPr>
          </w:p>
        </w:tc>
        <w:tc>
          <w:tcPr>
            <w:tcW w:w="1227" w:type="dxa"/>
            <w:vMerge/>
            <w:tcBorders>
              <w:top w:val="single" w:sz="4" w:space="0" w:color="auto"/>
              <w:left w:val="single" w:sz="4" w:space="0" w:color="auto"/>
              <w:bottom w:val="single" w:sz="4" w:space="0" w:color="auto"/>
              <w:right w:val="single" w:sz="4" w:space="0" w:color="auto"/>
            </w:tcBorders>
            <w:vAlign w:val="center"/>
            <w:hideMark/>
          </w:tcPr>
          <w:p w14:paraId="47CD747E" w14:textId="77777777" w:rsidR="004317E3" w:rsidRPr="0051597F" w:rsidRDefault="004317E3" w:rsidP="00771D23">
            <w:pPr>
              <w:spacing w:after="0" w:line="240" w:lineRule="auto"/>
              <w:rPr>
                <w:rFonts w:ascii="Calibri" w:eastAsia="Times New Roman" w:hAnsi="Calibri" w:cs="Calibri"/>
                <w:color w:val="000000"/>
                <w:lang w:eastAsia="en-GB"/>
              </w:rPr>
            </w:pPr>
          </w:p>
        </w:tc>
        <w:tc>
          <w:tcPr>
            <w:tcW w:w="1711" w:type="dxa"/>
            <w:tcBorders>
              <w:top w:val="nil"/>
              <w:left w:val="nil"/>
              <w:bottom w:val="single" w:sz="4" w:space="0" w:color="auto"/>
              <w:right w:val="single" w:sz="4" w:space="0" w:color="auto"/>
            </w:tcBorders>
            <w:shd w:val="clear" w:color="000000" w:fill="C9C9C9"/>
            <w:vAlign w:val="center"/>
            <w:hideMark/>
          </w:tcPr>
          <w:p w14:paraId="2FFAF199"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7</w:t>
            </w:r>
          </w:p>
        </w:tc>
        <w:tc>
          <w:tcPr>
            <w:tcW w:w="1713" w:type="dxa"/>
            <w:tcBorders>
              <w:top w:val="nil"/>
              <w:left w:val="nil"/>
              <w:bottom w:val="single" w:sz="4" w:space="0" w:color="auto"/>
              <w:right w:val="single" w:sz="4" w:space="0" w:color="auto"/>
            </w:tcBorders>
            <w:shd w:val="clear" w:color="000000" w:fill="C9C9C9"/>
            <w:vAlign w:val="center"/>
            <w:hideMark/>
          </w:tcPr>
          <w:p w14:paraId="49133CAB"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3</w:t>
            </w:r>
          </w:p>
        </w:tc>
        <w:tc>
          <w:tcPr>
            <w:tcW w:w="1709" w:type="dxa"/>
            <w:tcBorders>
              <w:top w:val="nil"/>
              <w:left w:val="nil"/>
              <w:bottom w:val="nil"/>
              <w:right w:val="nil"/>
            </w:tcBorders>
            <w:shd w:val="clear" w:color="auto" w:fill="auto"/>
            <w:vAlign w:val="center"/>
            <w:hideMark/>
          </w:tcPr>
          <w:p w14:paraId="020B4DE8" w14:textId="77777777" w:rsidR="004317E3" w:rsidRPr="0051597F" w:rsidRDefault="004317E3" w:rsidP="00771D23">
            <w:pPr>
              <w:spacing w:after="0" w:line="240" w:lineRule="auto"/>
              <w:jc w:val="center"/>
              <w:rPr>
                <w:rFonts w:ascii="Calibri" w:eastAsia="Times New Roman" w:hAnsi="Calibri" w:cs="Calibri"/>
                <w:color w:val="000000"/>
                <w:lang w:eastAsia="en-GB"/>
              </w:rPr>
            </w:pPr>
          </w:p>
        </w:tc>
        <w:tc>
          <w:tcPr>
            <w:tcW w:w="1214" w:type="dxa"/>
            <w:tcBorders>
              <w:top w:val="nil"/>
              <w:left w:val="nil"/>
              <w:bottom w:val="nil"/>
              <w:right w:val="nil"/>
            </w:tcBorders>
            <w:shd w:val="clear" w:color="auto" w:fill="auto"/>
            <w:vAlign w:val="center"/>
            <w:hideMark/>
          </w:tcPr>
          <w:p w14:paraId="06B87256" w14:textId="77777777" w:rsidR="004317E3" w:rsidRPr="0051597F" w:rsidRDefault="004317E3" w:rsidP="00771D23">
            <w:pPr>
              <w:spacing w:after="0" w:line="240" w:lineRule="auto"/>
              <w:jc w:val="center"/>
              <w:rPr>
                <w:rFonts w:ascii="Times New Roman" w:eastAsia="Times New Roman" w:hAnsi="Times New Roman" w:cs="Times New Roman"/>
                <w:sz w:val="20"/>
                <w:szCs w:val="20"/>
                <w:lang w:eastAsia="en-GB"/>
              </w:rPr>
            </w:pPr>
          </w:p>
        </w:tc>
        <w:tc>
          <w:tcPr>
            <w:tcW w:w="1215" w:type="dxa"/>
            <w:tcBorders>
              <w:top w:val="nil"/>
              <w:left w:val="nil"/>
              <w:bottom w:val="nil"/>
              <w:right w:val="nil"/>
            </w:tcBorders>
            <w:shd w:val="clear" w:color="auto" w:fill="auto"/>
            <w:vAlign w:val="center"/>
            <w:hideMark/>
          </w:tcPr>
          <w:p w14:paraId="6D06F16F" w14:textId="77777777" w:rsidR="004317E3" w:rsidRPr="0051597F" w:rsidRDefault="004317E3" w:rsidP="00771D23">
            <w:pPr>
              <w:spacing w:after="0" w:line="240" w:lineRule="auto"/>
              <w:jc w:val="center"/>
              <w:rPr>
                <w:rFonts w:ascii="Times New Roman" w:eastAsia="Times New Roman" w:hAnsi="Times New Roman" w:cs="Times New Roman"/>
                <w:sz w:val="20"/>
                <w:szCs w:val="20"/>
                <w:lang w:eastAsia="en-GB"/>
              </w:rPr>
            </w:pPr>
          </w:p>
        </w:tc>
      </w:tr>
      <w:tr w:rsidR="004317E3" w:rsidRPr="0051597F" w14:paraId="7CFDC0D1" w14:textId="77777777" w:rsidTr="00771D23">
        <w:trPr>
          <w:trHeight w:val="300"/>
        </w:trPr>
        <w:tc>
          <w:tcPr>
            <w:tcW w:w="328" w:type="dxa"/>
            <w:vMerge w:val="restart"/>
            <w:tcBorders>
              <w:top w:val="nil"/>
              <w:left w:val="single" w:sz="4" w:space="0" w:color="auto"/>
              <w:bottom w:val="single" w:sz="4" w:space="0" w:color="auto"/>
              <w:right w:val="single" w:sz="4" w:space="0" w:color="auto"/>
            </w:tcBorders>
            <w:shd w:val="clear" w:color="000000" w:fill="B4C6E7"/>
            <w:vAlign w:val="center"/>
            <w:hideMark/>
          </w:tcPr>
          <w:p w14:paraId="6079B001"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2</w:t>
            </w:r>
          </w:p>
        </w:tc>
        <w:tc>
          <w:tcPr>
            <w:tcW w:w="1227" w:type="dxa"/>
            <w:vMerge w:val="restart"/>
            <w:tcBorders>
              <w:top w:val="nil"/>
              <w:left w:val="single" w:sz="4" w:space="0" w:color="auto"/>
              <w:bottom w:val="single" w:sz="4" w:space="0" w:color="auto"/>
              <w:right w:val="single" w:sz="4" w:space="0" w:color="auto"/>
            </w:tcBorders>
            <w:shd w:val="clear" w:color="000000" w:fill="B4C6E7"/>
            <w:hideMark/>
          </w:tcPr>
          <w:p w14:paraId="376210F2" w14:textId="77777777" w:rsidR="004317E3" w:rsidRPr="0051597F" w:rsidRDefault="004317E3" w:rsidP="00771D23">
            <w:pPr>
              <w:spacing w:after="0" w:line="240" w:lineRule="auto"/>
              <w:rPr>
                <w:rFonts w:ascii="Calibri" w:eastAsia="Times New Roman" w:hAnsi="Calibri" w:cs="Calibri"/>
                <w:color w:val="000000"/>
                <w:lang w:eastAsia="en-GB"/>
              </w:rPr>
            </w:pPr>
            <w:r w:rsidRPr="0051597F">
              <w:rPr>
                <w:rFonts w:ascii="Calibri" w:eastAsia="Times New Roman" w:hAnsi="Calibri" w:cs="Calibri"/>
                <w:color w:val="000000"/>
                <w:lang w:eastAsia="en-GB"/>
              </w:rPr>
              <w:t>Age group</w:t>
            </w:r>
          </w:p>
        </w:tc>
        <w:tc>
          <w:tcPr>
            <w:tcW w:w="1711" w:type="dxa"/>
            <w:tcBorders>
              <w:top w:val="nil"/>
              <w:left w:val="nil"/>
              <w:bottom w:val="single" w:sz="4" w:space="0" w:color="auto"/>
              <w:right w:val="single" w:sz="4" w:space="0" w:color="auto"/>
            </w:tcBorders>
            <w:shd w:val="clear" w:color="000000" w:fill="B4C6E7"/>
            <w:vAlign w:val="center"/>
            <w:hideMark/>
          </w:tcPr>
          <w:p w14:paraId="4830F40C"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a) 20-29</w:t>
            </w:r>
          </w:p>
        </w:tc>
        <w:tc>
          <w:tcPr>
            <w:tcW w:w="1713" w:type="dxa"/>
            <w:tcBorders>
              <w:top w:val="nil"/>
              <w:left w:val="nil"/>
              <w:bottom w:val="single" w:sz="4" w:space="0" w:color="auto"/>
              <w:right w:val="single" w:sz="4" w:space="0" w:color="auto"/>
            </w:tcBorders>
            <w:shd w:val="clear" w:color="000000" w:fill="B4C6E7"/>
            <w:vAlign w:val="center"/>
            <w:hideMark/>
          </w:tcPr>
          <w:p w14:paraId="190F4BED"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b) 30-39</w:t>
            </w:r>
          </w:p>
        </w:tc>
        <w:tc>
          <w:tcPr>
            <w:tcW w:w="1709" w:type="dxa"/>
            <w:tcBorders>
              <w:top w:val="single" w:sz="4" w:space="0" w:color="auto"/>
              <w:left w:val="nil"/>
              <w:bottom w:val="single" w:sz="4" w:space="0" w:color="auto"/>
              <w:right w:val="single" w:sz="4" w:space="0" w:color="auto"/>
            </w:tcBorders>
            <w:shd w:val="clear" w:color="000000" w:fill="B4C6E7"/>
            <w:vAlign w:val="center"/>
            <w:hideMark/>
          </w:tcPr>
          <w:p w14:paraId="7AE07539"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c) 40-49</w:t>
            </w:r>
          </w:p>
        </w:tc>
        <w:tc>
          <w:tcPr>
            <w:tcW w:w="1214" w:type="dxa"/>
            <w:tcBorders>
              <w:top w:val="single" w:sz="4" w:space="0" w:color="auto"/>
              <w:left w:val="nil"/>
              <w:bottom w:val="single" w:sz="4" w:space="0" w:color="auto"/>
              <w:right w:val="single" w:sz="4" w:space="0" w:color="auto"/>
            </w:tcBorders>
            <w:shd w:val="clear" w:color="000000" w:fill="B4C6E7"/>
            <w:vAlign w:val="center"/>
            <w:hideMark/>
          </w:tcPr>
          <w:p w14:paraId="0FFDF968"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d) 50-59</w:t>
            </w:r>
          </w:p>
        </w:tc>
        <w:tc>
          <w:tcPr>
            <w:tcW w:w="1215" w:type="dxa"/>
            <w:tcBorders>
              <w:top w:val="single" w:sz="4" w:space="0" w:color="auto"/>
              <w:left w:val="nil"/>
              <w:bottom w:val="single" w:sz="4" w:space="0" w:color="auto"/>
              <w:right w:val="single" w:sz="4" w:space="0" w:color="auto"/>
            </w:tcBorders>
            <w:shd w:val="clear" w:color="000000" w:fill="B4C6E7"/>
            <w:vAlign w:val="center"/>
            <w:hideMark/>
          </w:tcPr>
          <w:p w14:paraId="1D55BB43"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e) over 60</w:t>
            </w:r>
          </w:p>
        </w:tc>
      </w:tr>
      <w:tr w:rsidR="004317E3" w:rsidRPr="0051597F" w14:paraId="5B0917E9" w14:textId="77777777" w:rsidTr="00771D23">
        <w:trPr>
          <w:trHeight w:val="300"/>
        </w:trPr>
        <w:tc>
          <w:tcPr>
            <w:tcW w:w="328" w:type="dxa"/>
            <w:vMerge/>
            <w:tcBorders>
              <w:top w:val="nil"/>
              <w:left w:val="single" w:sz="4" w:space="0" w:color="auto"/>
              <w:bottom w:val="single" w:sz="4" w:space="0" w:color="auto"/>
              <w:right w:val="single" w:sz="4" w:space="0" w:color="auto"/>
            </w:tcBorders>
            <w:vAlign w:val="center"/>
            <w:hideMark/>
          </w:tcPr>
          <w:p w14:paraId="2DDB1D12" w14:textId="77777777" w:rsidR="004317E3" w:rsidRPr="0051597F" w:rsidRDefault="004317E3" w:rsidP="00771D23">
            <w:pPr>
              <w:spacing w:after="0" w:line="240" w:lineRule="auto"/>
              <w:rPr>
                <w:rFonts w:ascii="Calibri" w:eastAsia="Times New Roman" w:hAnsi="Calibri" w:cs="Calibri"/>
                <w:color w:val="000000"/>
                <w:lang w:eastAsia="en-GB"/>
              </w:rPr>
            </w:pPr>
          </w:p>
        </w:tc>
        <w:tc>
          <w:tcPr>
            <w:tcW w:w="1227" w:type="dxa"/>
            <w:vMerge/>
            <w:tcBorders>
              <w:top w:val="nil"/>
              <w:left w:val="single" w:sz="4" w:space="0" w:color="auto"/>
              <w:bottom w:val="single" w:sz="4" w:space="0" w:color="auto"/>
              <w:right w:val="single" w:sz="4" w:space="0" w:color="auto"/>
            </w:tcBorders>
            <w:vAlign w:val="center"/>
            <w:hideMark/>
          </w:tcPr>
          <w:p w14:paraId="49F6FADA" w14:textId="77777777" w:rsidR="004317E3" w:rsidRPr="0051597F" w:rsidRDefault="004317E3" w:rsidP="00771D23">
            <w:pPr>
              <w:spacing w:after="0" w:line="240" w:lineRule="auto"/>
              <w:rPr>
                <w:rFonts w:ascii="Calibri" w:eastAsia="Times New Roman" w:hAnsi="Calibri" w:cs="Calibri"/>
                <w:color w:val="000000"/>
                <w:lang w:eastAsia="en-GB"/>
              </w:rPr>
            </w:pPr>
          </w:p>
        </w:tc>
        <w:tc>
          <w:tcPr>
            <w:tcW w:w="1711" w:type="dxa"/>
            <w:tcBorders>
              <w:top w:val="nil"/>
              <w:left w:val="nil"/>
              <w:bottom w:val="single" w:sz="4" w:space="0" w:color="auto"/>
              <w:right w:val="single" w:sz="4" w:space="0" w:color="auto"/>
            </w:tcBorders>
            <w:shd w:val="clear" w:color="000000" w:fill="B4C6E7"/>
            <w:vAlign w:val="center"/>
            <w:hideMark/>
          </w:tcPr>
          <w:p w14:paraId="230269B2"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5</w:t>
            </w:r>
          </w:p>
        </w:tc>
        <w:tc>
          <w:tcPr>
            <w:tcW w:w="1713" w:type="dxa"/>
            <w:tcBorders>
              <w:top w:val="nil"/>
              <w:left w:val="nil"/>
              <w:bottom w:val="single" w:sz="4" w:space="0" w:color="auto"/>
              <w:right w:val="single" w:sz="4" w:space="0" w:color="auto"/>
            </w:tcBorders>
            <w:shd w:val="clear" w:color="000000" w:fill="B4C6E7"/>
            <w:vAlign w:val="center"/>
            <w:hideMark/>
          </w:tcPr>
          <w:p w14:paraId="2E9D85BE"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3</w:t>
            </w:r>
          </w:p>
        </w:tc>
        <w:tc>
          <w:tcPr>
            <w:tcW w:w="1709" w:type="dxa"/>
            <w:tcBorders>
              <w:top w:val="nil"/>
              <w:left w:val="nil"/>
              <w:bottom w:val="single" w:sz="4" w:space="0" w:color="auto"/>
              <w:right w:val="single" w:sz="4" w:space="0" w:color="auto"/>
            </w:tcBorders>
            <w:shd w:val="clear" w:color="000000" w:fill="B4C6E7"/>
            <w:vAlign w:val="center"/>
            <w:hideMark/>
          </w:tcPr>
          <w:p w14:paraId="6C2086B7"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2</w:t>
            </w:r>
          </w:p>
        </w:tc>
        <w:tc>
          <w:tcPr>
            <w:tcW w:w="1214" w:type="dxa"/>
            <w:tcBorders>
              <w:top w:val="nil"/>
              <w:left w:val="nil"/>
              <w:bottom w:val="single" w:sz="4" w:space="0" w:color="auto"/>
              <w:right w:val="single" w:sz="4" w:space="0" w:color="auto"/>
            </w:tcBorders>
            <w:shd w:val="clear" w:color="000000" w:fill="B4C6E7"/>
            <w:vAlign w:val="center"/>
            <w:hideMark/>
          </w:tcPr>
          <w:p w14:paraId="36DCF944"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0</w:t>
            </w:r>
          </w:p>
        </w:tc>
        <w:tc>
          <w:tcPr>
            <w:tcW w:w="1215" w:type="dxa"/>
            <w:tcBorders>
              <w:top w:val="nil"/>
              <w:left w:val="nil"/>
              <w:bottom w:val="single" w:sz="4" w:space="0" w:color="auto"/>
              <w:right w:val="single" w:sz="4" w:space="0" w:color="auto"/>
            </w:tcBorders>
            <w:shd w:val="clear" w:color="000000" w:fill="B4C6E7"/>
            <w:vAlign w:val="center"/>
            <w:hideMark/>
          </w:tcPr>
          <w:p w14:paraId="56537700" w14:textId="77777777" w:rsidR="004317E3" w:rsidRPr="0051597F" w:rsidRDefault="004317E3" w:rsidP="00771D23">
            <w:pPr>
              <w:spacing w:after="0" w:line="240" w:lineRule="auto"/>
              <w:jc w:val="center"/>
              <w:rPr>
                <w:rFonts w:ascii="Calibri" w:eastAsia="Times New Roman" w:hAnsi="Calibri" w:cs="Calibri"/>
                <w:color w:val="000000"/>
                <w:lang w:eastAsia="en-GB"/>
              </w:rPr>
            </w:pPr>
            <w:r w:rsidRPr="0051597F">
              <w:rPr>
                <w:rFonts w:ascii="Calibri" w:eastAsia="Times New Roman" w:hAnsi="Calibri" w:cs="Calibri"/>
                <w:color w:val="000000"/>
                <w:lang w:eastAsia="en-GB"/>
              </w:rPr>
              <w:t>0</w:t>
            </w:r>
          </w:p>
        </w:tc>
      </w:tr>
    </w:tbl>
    <w:p w14:paraId="06E7287B" w14:textId="77777777" w:rsidR="004317E3" w:rsidRDefault="004317E3" w:rsidP="004317E3">
      <w:pPr>
        <w:spacing w:after="0" w:line="360" w:lineRule="auto"/>
        <w:ind w:firstLine="851"/>
        <w:jc w:val="both"/>
        <w:rPr>
          <w:rFonts w:ascii="Arial" w:hAnsi="Arial" w:cs="Arial"/>
          <w:sz w:val="24"/>
          <w:szCs w:val="24"/>
        </w:rPr>
      </w:pPr>
    </w:p>
    <w:p w14:paraId="6D089A32" w14:textId="77777777" w:rsidR="004317E3" w:rsidRDefault="004317E3" w:rsidP="004317E3">
      <w:pPr>
        <w:spacing w:after="0" w:line="360" w:lineRule="auto"/>
        <w:ind w:firstLine="851"/>
        <w:jc w:val="both"/>
        <w:rPr>
          <w:rFonts w:ascii="Arial" w:hAnsi="Arial" w:cs="Arial"/>
          <w:b/>
          <w:bCs/>
          <w:sz w:val="24"/>
          <w:szCs w:val="24"/>
        </w:rPr>
      </w:pPr>
    </w:p>
    <w:p w14:paraId="7E10741C" w14:textId="77777777" w:rsidR="004317E3" w:rsidRDefault="004317E3" w:rsidP="004317E3">
      <w:pPr>
        <w:spacing w:after="0" w:line="360" w:lineRule="auto"/>
        <w:ind w:firstLine="851"/>
        <w:jc w:val="both"/>
        <w:rPr>
          <w:rFonts w:ascii="Arial" w:hAnsi="Arial" w:cs="Arial"/>
          <w:b/>
          <w:bCs/>
          <w:sz w:val="24"/>
          <w:szCs w:val="24"/>
        </w:rPr>
        <w:sectPr w:rsidR="004317E3" w:rsidSect="006D45A7">
          <w:footerReference w:type="default" r:id="rId15"/>
          <w:type w:val="continuous"/>
          <w:pgSz w:w="11906" w:h="16838"/>
          <w:pgMar w:top="1440" w:right="1440" w:bottom="1440" w:left="1440" w:header="708" w:footer="708" w:gutter="0"/>
          <w:pgNumType w:start="0"/>
          <w:cols w:space="708"/>
          <w:titlePg/>
          <w:docGrid w:linePitch="360"/>
        </w:sectPr>
      </w:pPr>
    </w:p>
    <w:p w14:paraId="5843516E" w14:textId="77777777" w:rsidR="004317E3" w:rsidRPr="001C21F0" w:rsidRDefault="004317E3" w:rsidP="004317E3">
      <w:pPr>
        <w:spacing w:after="0" w:line="360" w:lineRule="auto"/>
        <w:jc w:val="center"/>
        <w:rPr>
          <w:rFonts w:ascii="Arial" w:hAnsi="Arial" w:cs="Arial"/>
          <w:b/>
          <w:bCs/>
          <w:sz w:val="24"/>
          <w:szCs w:val="24"/>
        </w:rPr>
      </w:pPr>
      <w:r w:rsidRPr="001C21F0">
        <w:rPr>
          <w:rFonts w:ascii="Arial" w:hAnsi="Arial" w:cs="Arial"/>
          <w:b/>
          <w:bCs/>
          <w:sz w:val="24"/>
          <w:szCs w:val="24"/>
        </w:rPr>
        <w:t>Graphic 5. Gender</w:t>
      </w:r>
    </w:p>
    <w:p w14:paraId="2997BB29" w14:textId="77777777" w:rsidR="004317E3" w:rsidRPr="001C21F0" w:rsidRDefault="004317E3" w:rsidP="004317E3">
      <w:pPr>
        <w:spacing w:after="0" w:line="360" w:lineRule="auto"/>
        <w:jc w:val="center"/>
        <w:rPr>
          <w:rFonts w:ascii="Arial" w:hAnsi="Arial" w:cs="Arial"/>
          <w:b/>
          <w:bCs/>
          <w:sz w:val="24"/>
          <w:szCs w:val="24"/>
        </w:rPr>
      </w:pPr>
      <w:r w:rsidRPr="001C21F0">
        <w:rPr>
          <w:rFonts w:ascii="Arial" w:hAnsi="Arial" w:cs="Arial"/>
          <w:b/>
          <w:bCs/>
          <w:sz w:val="24"/>
          <w:szCs w:val="24"/>
        </w:rPr>
        <w:t>Graphic 6. Age Group</w:t>
      </w:r>
    </w:p>
    <w:p w14:paraId="3CF3D156" w14:textId="77777777" w:rsidR="004317E3" w:rsidRDefault="004317E3" w:rsidP="004317E3">
      <w:pPr>
        <w:spacing w:after="0" w:line="360" w:lineRule="auto"/>
        <w:ind w:firstLine="851"/>
        <w:jc w:val="both"/>
        <w:rPr>
          <w:rFonts w:ascii="Arial" w:hAnsi="Arial" w:cs="Arial"/>
          <w:sz w:val="24"/>
          <w:szCs w:val="24"/>
        </w:rPr>
        <w:sectPr w:rsidR="004317E3" w:rsidSect="001C21F0">
          <w:type w:val="continuous"/>
          <w:pgSz w:w="11906" w:h="16838"/>
          <w:pgMar w:top="1440" w:right="1440" w:bottom="1440" w:left="1440" w:header="708" w:footer="708" w:gutter="0"/>
          <w:pgNumType w:start="0"/>
          <w:cols w:num="2" w:space="708"/>
          <w:titlePg/>
          <w:docGrid w:linePitch="360"/>
        </w:sectPr>
      </w:pPr>
    </w:p>
    <w:p w14:paraId="70B2A7FB" w14:textId="77777777" w:rsidR="004317E3" w:rsidRDefault="004317E3" w:rsidP="004317E3">
      <w:pPr>
        <w:spacing w:after="0" w:line="360" w:lineRule="auto"/>
        <w:ind w:firstLine="851"/>
        <w:jc w:val="both"/>
        <w:rPr>
          <w:rFonts w:ascii="Arial" w:hAnsi="Arial" w:cs="Arial"/>
          <w:sz w:val="24"/>
          <w:szCs w:val="24"/>
        </w:rPr>
      </w:pPr>
      <w:r>
        <w:rPr>
          <w:noProof/>
        </w:rPr>
        <w:drawing>
          <wp:anchor distT="0" distB="0" distL="114300" distR="114300" simplePos="0" relativeHeight="251672576" behindDoc="1" locked="0" layoutInCell="1" allowOverlap="1" wp14:anchorId="64884E3B" wp14:editId="5C2E18E1">
            <wp:simplePos x="0" y="0"/>
            <wp:positionH relativeFrom="margin">
              <wp:align>right</wp:align>
            </wp:positionH>
            <wp:positionV relativeFrom="paragraph">
              <wp:posOffset>266700</wp:posOffset>
            </wp:positionV>
            <wp:extent cx="2644775" cy="1239520"/>
            <wp:effectExtent l="0" t="0" r="3175" b="0"/>
            <wp:wrapTight wrapText="bothSides">
              <wp:wrapPolygon edited="0">
                <wp:start x="0" y="0"/>
                <wp:lineTo x="0" y="21246"/>
                <wp:lineTo x="21470" y="21246"/>
                <wp:lineTo x="2147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44775" cy="12395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0" locked="0" layoutInCell="1" allowOverlap="1" wp14:anchorId="6F7D5BB5" wp14:editId="37342524">
            <wp:simplePos x="0" y="0"/>
            <wp:positionH relativeFrom="margin">
              <wp:align>left</wp:align>
            </wp:positionH>
            <wp:positionV relativeFrom="paragraph">
              <wp:posOffset>161233</wp:posOffset>
            </wp:positionV>
            <wp:extent cx="2121643" cy="1405719"/>
            <wp:effectExtent l="0" t="0" r="0" b="444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121643" cy="1405719"/>
                    </a:xfrm>
                    <a:prstGeom prst="rect">
                      <a:avLst/>
                    </a:prstGeom>
                  </pic:spPr>
                </pic:pic>
              </a:graphicData>
            </a:graphic>
          </wp:anchor>
        </w:drawing>
      </w:r>
    </w:p>
    <w:p w14:paraId="10E33CED" w14:textId="77777777" w:rsidR="004317E3" w:rsidRDefault="004317E3" w:rsidP="004317E3">
      <w:pPr>
        <w:spacing w:after="0" w:line="360" w:lineRule="auto"/>
        <w:ind w:firstLine="851"/>
        <w:jc w:val="both"/>
        <w:rPr>
          <w:rFonts w:ascii="Arial" w:hAnsi="Arial" w:cs="Arial"/>
          <w:sz w:val="24"/>
          <w:szCs w:val="24"/>
        </w:rPr>
      </w:pPr>
    </w:p>
    <w:p w14:paraId="78A50392" w14:textId="77777777" w:rsidR="004317E3" w:rsidRDefault="004317E3" w:rsidP="004317E3">
      <w:pPr>
        <w:spacing w:after="0" w:line="360" w:lineRule="auto"/>
        <w:ind w:firstLine="851"/>
        <w:jc w:val="both"/>
        <w:rPr>
          <w:rFonts w:ascii="Arial" w:hAnsi="Arial" w:cs="Arial"/>
          <w:sz w:val="24"/>
          <w:szCs w:val="24"/>
        </w:rPr>
      </w:pPr>
    </w:p>
    <w:p w14:paraId="6D86F012" w14:textId="77777777" w:rsidR="004317E3" w:rsidRDefault="004317E3" w:rsidP="004317E3">
      <w:pPr>
        <w:spacing w:after="0" w:line="360" w:lineRule="auto"/>
        <w:ind w:firstLine="851"/>
        <w:jc w:val="both"/>
        <w:rPr>
          <w:rFonts w:ascii="Arial" w:hAnsi="Arial" w:cs="Arial"/>
          <w:sz w:val="24"/>
          <w:szCs w:val="24"/>
        </w:rPr>
      </w:pPr>
    </w:p>
    <w:p w14:paraId="6CB4E270" w14:textId="77777777" w:rsidR="004317E3" w:rsidRDefault="004317E3" w:rsidP="004317E3">
      <w:pPr>
        <w:spacing w:after="0" w:line="360" w:lineRule="auto"/>
        <w:ind w:firstLine="851"/>
        <w:jc w:val="both"/>
        <w:rPr>
          <w:rFonts w:ascii="Arial" w:hAnsi="Arial" w:cs="Arial"/>
          <w:sz w:val="24"/>
          <w:szCs w:val="24"/>
        </w:rPr>
      </w:pPr>
    </w:p>
    <w:p w14:paraId="725FE549" w14:textId="77777777" w:rsidR="004317E3" w:rsidRDefault="004317E3" w:rsidP="004317E3">
      <w:pPr>
        <w:spacing w:after="0" w:line="360" w:lineRule="auto"/>
        <w:ind w:firstLine="851"/>
        <w:jc w:val="both"/>
        <w:rPr>
          <w:rFonts w:ascii="Arial" w:hAnsi="Arial" w:cs="Arial"/>
          <w:sz w:val="24"/>
          <w:szCs w:val="24"/>
        </w:rPr>
      </w:pPr>
    </w:p>
    <w:p w14:paraId="63EC126F" w14:textId="77777777" w:rsidR="004317E3" w:rsidRPr="00143EA9" w:rsidRDefault="004317E3" w:rsidP="004317E3">
      <w:pPr>
        <w:spacing w:after="0" w:line="360" w:lineRule="auto"/>
        <w:ind w:firstLine="851"/>
        <w:jc w:val="both"/>
        <w:rPr>
          <w:rFonts w:ascii="Arial" w:hAnsi="Arial" w:cs="Arial"/>
          <w:sz w:val="24"/>
          <w:szCs w:val="24"/>
          <w:lang w:val="bg-BG"/>
        </w:rPr>
      </w:pPr>
      <w:r w:rsidRPr="00BD68CB">
        <w:rPr>
          <w:rFonts w:ascii="Arial" w:hAnsi="Arial" w:cs="Arial"/>
          <w:sz w:val="24"/>
          <w:szCs w:val="24"/>
        </w:rPr>
        <w:t>It is clear from the graph that 30% of the respondents are Women and 70% of the respondents are Men, of which 50% are between 20 and 29 years old, 30% are between 30 and 39 years old, and 20% are between 40 and 49 years. There are no students from the respondents in the representative sample who fall into the older age groups.</w:t>
      </w:r>
      <w:r>
        <w:rPr>
          <w:rFonts w:ascii="Arial" w:hAnsi="Arial" w:cs="Arial"/>
          <w:sz w:val="24"/>
          <w:szCs w:val="24"/>
          <w:lang w:val="bg-BG"/>
        </w:rPr>
        <w:t xml:space="preserve"> </w:t>
      </w:r>
      <w:r w:rsidRPr="00143EA9">
        <w:rPr>
          <w:rFonts w:ascii="Arial" w:hAnsi="Arial" w:cs="Arial"/>
          <w:sz w:val="24"/>
          <w:szCs w:val="24"/>
          <w:lang w:val="bg-BG"/>
        </w:rPr>
        <w:t>This means that the majority of this group are relatively young students.</w:t>
      </w:r>
    </w:p>
    <w:p w14:paraId="728C2255" w14:textId="77777777" w:rsidR="004317E3" w:rsidRDefault="004317E3" w:rsidP="004317E3">
      <w:pPr>
        <w:spacing w:after="0" w:line="360" w:lineRule="auto"/>
        <w:ind w:firstLine="851"/>
        <w:jc w:val="both"/>
        <w:rPr>
          <w:rFonts w:ascii="Arial" w:hAnsi="Arial" w:cs="Arial"/>
          <w:sz w:val="24"/>
          <w:szCs w:val="24"/>
        </w:rPr>
      </w:pPr>
    </w:p>
    <w:p w14:paraId="050E1A4F" w14:textId="77777777" w:rsidR="004317E3" w:rsidRDefault="004317E3" w:rsidP="004317E3">
      <w:pPr>
        <w:spacing w:after="0" w:line="360" w:lineRule="auto"/>
        <w:jc w:val="both"/>
        <w:rPr>
          <w:rFonts w:ascii="Arial" w:hAnsi="Arial" w:cs="Arial"/>
          <w:b/>
          <w:bCs/>
          <w:sz w:val="24"/>
          <w:szCs w:val="24"/>
        </w:rPr>
      </w:pPr>
    </w:p>
    <w:p w14:paraId="0913ECE5" w14:textId="77777777" w:rsidR="004317E3" w:rsidRDefault="004317E3" w:rsidP="004317E3">
      <w:pPr>
        <w:spacing w:after="0" w:line="360" w:lineRule="auto"/>
        <w:jc w:val="both"/>
        <w:rPr>
          <w:rFonts w:ascii="Arial" w:hAnsi="Arial" w:cs="Arial"/>
          <w:b/>
          <w:bCs/>
          <w:sz w:val="24"/>
          <w:szCs w:val="24"/>
        </w:rPr>
        <w:sectPr w:rsidR="004317E3" w:rsidSect="006D45A7">
          <w:type w:val="continuous"/>
          <w:pgSz w:w="11906" w:h="16838"/>
          <w:pgMar w:top="1440" w:right="1440" w:bottom="1440" w:left="1440" w:header="708" w:footer="708" w:gutter="0"/>
          <w:pgNumType w:start="0"/>
          <w:cols w:space="708"/>
          <w:titlePg/>
          <w:docGrid w:linePitch="360"/>
        </w:sectPr>
      </w:pPr>
    </w:p>
    <w:p w14:paraId="5C73B667" w14:textId="77777777" w:rsidR="004317E3" w:rsidRPr="00513223" w:rsidRDefault="004317E3" w:rsidP="004317E3">
      <w:pPr>
        <w:spacing w:after="0" w:line="360" w:lineRule="auto"/>
        <w:jc w:val="center"/>
        <w:rPr>
          <w:rFonts w:ascii="Arial" w:hAnsi="Arial" w:cs="Arial"/>
          <w:b/>
          <w:bCs/>
          <w:sz w:val="24"/>
          <w:szCs w:val="24"/>
        </w:rPr>
      </w:pPr>
      <w:r w:rsidRPr="00513223">
        <w:rPr>
          <w:rFonts w:ascii="Arial" w:hAnsi="Arial" w:cs="Arial"/>
          <w:b/>
          <w:bCs/>
          <w:sz w:val="24"/>
          <w:szCs w:val="24"/>
        </w:rPr>
        <w:t>Graph</w:t>
      </w:r>
      <w:r>
        <w:rPr>
          <w:rFonts w:ascii="Arial" w:hAnsi="Arial" w:cs="Arial"/>
          <w:b/>
          <w:bCs/>
          <w:sz w:val="24"/>
          <w:szCs w:val="24"/>
        </w:rPr>
        <w:t>ic</w:t>
      </w:r>
      <w:r w:rsidRPr="00513223">
        <w:rPr>
          <w:rFonts w:ascii="Arial" w:hAnsi="Arial" w:cs="Arial"/>
          <w:b/>
          <w:bCs/>
          <w:sz w:val="24"/>
          <w:szCs w:val="24"/>
        </w:rPr>
        <w:t xml:space="preserve"> 6. Are you a VLE user?</w:t>
      </w:r>
    </w:p>
    <w:p w14:paraId="5E296382" w14:textId="77777777" w:rsidR="004317E3" w:rsidRPr="00513223" w:rsidRDefault="004317E3" w:rsidP="004317E3">
      <w:pPr>
        <w:spacing w:after="0" w:line="360" w:lineRule="auto"/>
        <w:jc w:val="center"/>
        <w:rPr>
          <w:rFonts w:ascii="Arial" w:hAnsi="Arial" w:cs="Arial"/>
          <w:b/>
          <w:bCs/>
          <w:sz w:val="24"/>
          <w:szCs w:val="24"/>
        </w:rPr>
      </w:pPr>
      <w:r w:rsidRPr="00513223">
        <w:rPr>
          <w:rFonts w:ascii="Arial" w:hAnsi="Arial" w:cs="Arial"/>
          <w:b/>
          <w:bCs/>
          <w:sz w:val="24"/>
          <w:szCs w:val="24"/>
        </w:rPr>
        <w:t>Table 3. Are you a VLE user?</w:t>
      </w:r>
    </w:p>
    <w:p w14:paraId="74DB671D" w14:textId="77777777" w:rsidR="004317E3" w:rsidRDefault="004317E3" w:rsidP="004317E3">
      <w:pPr>
        <w:spacing w:after="0" w:line="240" w:lineRule="auto"/>
        <w:jc w:val="center"/>
        <w:rPr>
          <w:rFonts w:ascii="Calibri" w:eastAsia="Times New Roman" w:hAnsi="Calibri" w:cs="Calibri"/>
          <w:color w:val="000000"/>
          <w:lang w:eastAsia="en-GB"/>
        </w:rPr>
        <w:sectPr w:rsidR="004317E3" w:rsidSect="00513223">
          <w:type w:val="continuous"/>
          <w:pgSz w:w="11906" w:h="16838"/>
          <w:pgMar w:top="1440" w:right="1440" w:bottom="1440" w:left="1440" w:header="708" w:footer="708" w:gutter="0"/>
          <w:pgNumType w:start="0"/>
          <w:cols w:num="2" w:space="708"/>
          <w:titlePg/>
          <w:docGrid w:linePitch="360"/>
        </w:sectPr>
      </w:pPr>
    </w:p>
    <w:tbl>
      <w:tblPr>
        <w:tblpPr w:leftFromText="180" w:rightFromText="180" w:vertAnchor="text" w:horzAnchor="page" w:tblpX="7033" w:tblpY="29"/>
        <w:tblW w:w="3114" w:type="dxa"/>
        <w:tblLook w:val="04A0" w:firstRow="1" w:lastRow="0" w:firstColumn="1" w:lastColumn="0" w:noHBand="0" w:noVBand="1"/>
      </w:tblPr>
      <w:tblGrid>
        <w:gridCol w:w="328"/>
        <w:gridCol w:w="1227"/>
        <w:gridCol w:w="850"/>
        <w:gridCol w:w="709"/>
      </w:tblGrid>
      <w:tr w:rsidR="004317E3" w:rsidRPr="005317B3" w14:paraId="384C862C" w14:textId="77777777" w:rsidTr="00771D23">
        <w:trPr>
          <w:trHeight w:val="300"/>
        </w:trPr>
        <w:tc>
          <w:tcPr>
            <w:tcW w:w="328" w:type="dxa"/>
            <w:vMerge w:val="restart"/>
            <w:tcBorders>
              <w:top w:val="single" w:sz="4" w:space="0" w:color="auto"/>
              <w:left w:val="single" w:sz="4" w:space="0" w:color="auto"/>
              <w:bottom w:val="single" w:sz="4" w:space="0" w:color="auto"/>
              <w:right w:val="single" w:sz="4" w:space="0" w:color="auto"/>
            </w:tcBorders>
            <w:shd w:val="clear" w:color="000000" w:fill="C9C9C9"/>
            <w:vAlign w:val="center"/>
            <w:hideMark/>
          </w:tcPr>
          <w:p w14:paraId="200FAB2A" w14:textId="77777777" w:rsidR="004317E3" w:rsidRPr="005317B3" w:rsidRDefault="004317E3" w:rsidP="00771D23">
            <w:pPr>
              <w:spacing w:after="0" w:line="240" w:lineRule="auto"/>
              <w:jc w:val="center"/>
              <w:rPr>
                <w:rFonts w:ascii="Calibri" w:eastAsia="Times New Roman" w:hAnsi="Calibri" w:cs="Calibri"/>
                <w:color w:val="000000"/>
                <w:lang w:eastAsia="en-GB"/>
              </w:rPr>
            </w:pPr>
            <w:r w:rsidRPr="005317B3">
              <w:rPr>
                <w:rFonts w:ascii="Calibri" w:eastAsia="Times New Roman" w:hAnsi="Calibri" w:cs="Calibri"/>
                <w:color w:val="000000"/>
                <w:lang w:eastAsia="en-GB"/>
              </w:rPr>
              <w:t>3</w:t>
            </w:r>
          </w:p>
        </w:tc>
        <w:tc>
          <w:tcPr>
            <w:tcW w:w="1227" w:type="dxa"/>
            <w:vMerge w:val="restart"/>
            <w:tcBorders>
              <w:top w:val="single" w:sz="4" w:space="0" w:color="auto"/>
              <w:left w:val="single" w:sz="4" w:space="0" w:color="auto"/>
              <w:bottom w:val="single" w:sz="4" w:space="0" w:color="auto"/>
              <w:right w:val="single" w:sz="4" w:space="0" w:color="auto"/>
            </w:tcBorders>
            <w:shd w:val="clear" w:color="000000" w:fill="C9C9C9"/>
            <w:hideMark/>
          </w:tcPr>
          <w:p w14:paraId="142625D4" w14:textId="77777777" w:rsidR="004317E3" w:rsidRPr="005317B3" w:rsidRDefault="004317E3" w:rsidP="00771D23">
            <w:pPr>
              <w:spacing w:after="0" w:line="240" w:lineRule="auto"/>
              <w:rPr>
                <w:rFonts w:ascii="Calibri" w:eastAsia="Times New Roman" w:hAnsi="Calibri" w:cs="Calibri"/>
                <w:color w:val="000000"/>
                <w:lang w:eastAsia="en-GB"/>
              </w:rPr>
            </w:pPr>
            <w:r w:rsidRPr="005317B3">
              <w:rPr>
                <w:rFonts w:ascii="Calibri" w:eastAsia="Times New Roman" w:hAnsi="Calibri" w:cs="Calibri"/>
                <w:color w:val="000000"/>
                <w:lang w:eastAsia="en-GB"/>
              </w:rPr>
              <w:t>Are you a VLE user</w:t>
            </w:r>
            <w:r>
              <w:rPr>
                <w:rFonts w:ascii="Calibri" w:eastAsia="Times New Roman" w:hAnsi="Calibri" w:cs="Calibri"/>
                <w:color w:val="000000"/>
                <w:lang w:eastAsia="en-GB"/>
              </w:rPr>
              <w:t>?</w:t>
            </w:r>
          </w:p>
        </w:tc>
        <w:tc>
          <w:tcPr>
            <w:tcW w:w="850" w:type="dxa"/>
            <w:tcBorders>
              <w:top w:val="single" w:sz="4" w:space="0" w:color="auto"/>
              <w:left w:val="nil"/>
              <w:bottom w:val="single" w:sz="4" w:space="0" w:color="auto"/>
              <w:right w:val="single" w:sz="4" w:space="0" w:color="auto"/>
            </w:tcBorders>
            <w:shd w:val="clear" w:color="000000" w:fill="C9C9C9"/>
            <w:vAlign w:val="center"/>
            <w:hideMark/>
          </w:tcPr>
          <w:p w14:paraId="1685F901" w14:textId="77777777" w:rsidR="004317E3" w:rsidRPr="005317B3" w:rsidRDefault="004317E3" w:rsidP="00771D23">
            <w:pPr>
              <w:spacing w:after="0" w:line="240" w:lineRule="auto"/>
              <w:jc w:val="center"/>
              <w:rPr>
                <w:rFonts w:ascii="Calibri" w:eastAsia="Times New Roman" w:hAnsi="Calibri" w:cs="Calibri"/>
                <w:color w:val="000000"/>
                <w:lang w:eastAsia="en-GB"/>
              </w:rPr>
            </w:pPr>
            <w:r w:rsidRPr="005317B3">
              <w:rPr>
                <w:rFonts w:ascii="Calibri" w:eastAsia="Times New Roman" w:hAnsi="Calibri" w:cs="Calibri"/>
                <w:color w:val="000000"/>
                <w:lang w:eastAsia="en-GB"/>
              </w:rPr>
              <w:t>a)</w:t>
            </w:r>
            <w:r>
              <w:rPr>
                <w:rFonts w:ascii="Calibri" w:eastAsia="Times New Roman" w:hAnsi="Calibri" w:cs="Calibri"/>
                <w:color w:val="000000"/>
                <w:lang w:eastAsia="en-GB"/>
              </w:rPr>
              <w:t xml:space="preserve"> </w:t>
            </w:r>
            <w:r w:rsidRPr="005317B3">
              <w:rPr>
                <w:rFonts w:ascii="Calibri" w:eastAsia="Times New Roman" w:hAnsi="Calibri" w:cs="Calibri"/>
                <w:color w:val="000000"/>
                <w:lang w:eastAsia="en-GB"/>
              </w:rPr>
              <w:t>Yes</w:t>
            </w:r>
          </w:p>
        </w:tc>
        <w:tc>
          <w:tcPr>
            <w:tcW w:w="709" w:type="dxa"/>
            <w:tcBorders>
              <w:top w:val="single" w:sz="4" w:space="0" w:color="auto"/>
              <w:left w:val="nil"/>
              <w:bottom w:val="single" w:sz="4" w:space="0" w:color="auto"/>
              <w:right w:val="single" w:sz="4" w:space="0" w:color="auto"/>
            </w:tcBorders>
            <w:shd w:val="clear" w:color="000000" w:fill="C9C9C9"/>
            <w:vAlign w:val="center"/>
            <w:hideMark/>
          </w:tcPr>
          <w:p w14:paraId="2CAE5DAD" w14:textId="77777777" w:rsidR="004317E3" w:rsidRPr="005317B3" w:rsidRDefault="004317E3" w:rsidP="00771D23">
            <w:pPr>
              <w:spacing w:after="0" w:line="240" w:lineRule="auto"/>
              <w:jc w:val="center"/>
              <w:rPr>
                <w:rFonts w:ascii="Calibri" w:eastAsia="Times New Roman" w:hAnsi="Calibri" w:cs="Calibri"/>
                <w:color w:val="000000"/>
                <w:lang w:eastAsia="en-GB"/>
              </w:rPr>
            </w:pPr>
            <w:r w:rsidRPr="005317B3">
              <w:rPr>
                <w:rFonts w:ascii="Calibri" w:eastAsia="Times New Roman" w:hAnsi="Calibri" w:cs="Calibri"/>
                <w:color w:val="000000"/>
                <w:lang w:eastAsia="en-GB"/>
              </w:rPr>
              <w:t>b)</w:t>
            </w:r>
            <w:r>
              <w:rPr>
                <w:rFonts w:ascii="Calibri" w:eastAsia="Times New Roman" w:hAnsi="Calibri" w:cs="Calibri"/>
                <w:color w:val="000000"/>
                <w:lang w:eastAsia="en-GB"/>
              </w:rPr>
              <w:t xml:space="preserve"> </w:t>
            </w:r>
            <w:r w:rsidRPr="005317B3">
              <w:rPr>
                <w:rFonts w:ascii="Calibri" w:eastAsia="Times New Roman" w:hAnsi="Calibri" w:cs="Calibri"/>
                <w:color w:val="000000"/>
                <w:lang w:eastAsia="en-GB"/>
              </w:rPr>
              <w:t>No</w:t>
            </w:r>
          </w:p>
        </w:tc>
      </w:tr>
      <w:tr w:rsidR="004317E3" w:rsidRPr="005317B3" w14:paraId="24A9E9B2" w14:textId="77777777" w:rsidTr="00771D23">
        <w:trPr>
          <w:trHeight w:val="300"/>
        </w:trPr>
        <w:tc>
          <w:tcPr>
            <w:tcW w:w="328" w:type="dxa"/>
            <w:vMerge/>
            <w:tcBorders>
              <w:top w:val="single" w:sz="4" w:space="0" w:color="auto"/>
              <w:left w:val="single" w:sz="4" w:space="0" w:color="auto"/>
              <w:bottom w:val="single" w:sz="4" w:space="0" w:color="auto"/>
              <w:right w:val="single" w:sz="4" w:space="0" w:color="auto"/>
            </w:tcBorders>
            <w:vAlign w:val="center"/>
            <w:hideMark/>
          </w:tcPr>
          <w:p w14:paraId="6AC41508" w14:textId="77777777" w:rsidR="004317E3" w:rsidRPr="005317B3" w:rsidRDefault="004317E3" w:rsidP="00771D23">
            <w:pPr>
              <w:spacing w:after="0" w:line="240" w:lineRule="auto"/>
              <w:rPr>
                <w:rFonts w:ascii="Calibri" w:eastAsia="Times New Roman" w:hAnsi="Calibri" w:cs="Calibri"/>
                <w:color w:val="000000"/>
                <w:lang w:eastAsia="en-GB"/>
              </w:rPr>
            </w:pPr>
          </w:p>
        </w:tc>
        <w:tc>
          <w:tcPr>
            <w:tcW w:w="1227" w:type="dxa"/>
            <w:vMerge/>
            <w:tcBorders>
              <w:top w:val="single" w:sz="4" w:space="0" w:color="auto"/>
              <w:left w:val="single" w:sz="4" w:space="0" w:color="auto"/>
              <w:bottom w:val="single" w:sz="4" w:space="0" w:color="auto"/>
              <w:right w:val="single" w:sz="4" w:space="0" w:color="auto"/>
            </w:tcBorders>
            <w:vAlign w:val="center"/>
            <w:hideMark/>
          </w:tcPr>
          <w:p w14:paraId="7F67C5F2" w14:textId="77777777" w:rsidR="004317E3" w:rsidRPr="005317B3" w:rsidRDefault="004317E3" w:rsidP="00771D23">
            <w:pPr>
              <w:spacing w:after="0" w:line="240" w:lineRule="auto"/>
              <w:rPr>
                <w:rFonts w:ascii="Calibri" w:eastAsia="Times New Roman" w:hAnsi="Calibri" w:cs="Calibri"/>
                <w:color w:val="000000"/>
                <w:lang w:eastAsia="en-GB"/>
              </w:rPr>
            </w:pPr>
          </w:p>
        </w:tc>
        <w:tc>
          <w:tcPr>
            <w:tcW w:w="850" w:type="dxa"/>
            <w:tcBorders>
              <w:top w:val="nil"/>
              <w:left w:val="nil"/>
              <w:bottom w:val="single" w:sz="4" w:space="0" w:color="auto"/>
              <w:right w:val="single" w:sz="4" w:space="0" w:color="auto"/>
            </w:tcBorders>
            <w:shd w:val="clear" w:color="000000" w:fill="C9C9C9"/>
            <w:vAlign w:val="center"/>
            <w:hideMark/>
          </w:tcPr>
          <w:p w14:paraId="4B21C049" w14:textId="77777777" w:rsidR="004317E3" w:rsidRPr="005317B3" w:rsidRDefault="004317E3" w:rsidP="00771D23">
            <w:pPr>
              <w:spacing w:after="0" w:line="240" w:lineRule="auto"/>
              <w:jc w:val="center"/>
              <w:rPr>
                <w:rFonts w:ascii="Calibri" w:eastAsia="Times New Roman" w:hAnsi="Calibri" w:cs="Calibri"/>
                <w:color w:val="000000"/>
                <w:lang w:eastAsia="en-GB"/>
              </w:rPr>
            </w:pPr>
            <w:r w:rsidRPr="005317B3">
              <w:rPr>
                <w:rFonts w:ascii="Calibri" w:eastAsia="Times New Roman" w:hAnsi="Calibri" w:cs="Calibri"/>
                <w:color w:val="000000"/>
                <w:lang w:eastAsia="en-GB"/>
              </w:rPr>
              <w:t>10</w:t>
            </w:r>
          </w:p>
        </w:tc>
        <w:tc>
          <w:tcPr>
            <w:tcW w:w="709" w:type="dxa"/>
            <w:tcBorders>
              <w:top w:val="nil"/>
              <w:left w:val="nil"/>
              <w:bottom w:val="single" w:sz="4" w:space="0" w:color="auto"/>
              <w:right w:val="single" w:sz="4" w:space="0" w:color="auto"/>
            </w:tcBorders>
            <w:shd w:val="clear" w:color="000000" w:fill="C9C9C9"/>
            <w:vAlign w:val="center"/>
            <w:hideMark/>
          </w:tcPr>
          <w:p w14:paraId="68DA9598" w14:textId="77777777" w:rsidR="004317E3" w:rsidRPr="005317B3" w:rsidRDefault="004317E3" w:rsidP="00771D23">
            <w:pPr>
              <w:spacing w:after="0" w:line="240" w:lineRule="auto"/>
              <w:jc w:val="center"/>
              <w:rPr>
                <w:rFonts w:ascii="Calibri" w:eastAsia="Times New Roman" w:hAnsi="Calibri" w:cs="Calibri"/>
                <w:color w:val="000000"/>
                <w:lang w:eastAsia="en-GB"/>
              </w:rPr>
            </w:pPr>
            <w:r w:rsidRPr="005317B3">
              <w:rPr>
                <w:rFonts w:ascii="Calibri" w:eastAsia="Times New Roman" w:hAnsi="Calibri" w:cs="Calibri"/>
                <w:color w:val="000000"/>
                <w:lang w:eastAsia="en-GB"/>
              </w:rPr>
              <w:t>0</w:t>
            </w:r>
          </w:p>
        </w:tc>
      </w:tr>
    </w:tbl>
    <w:p w14:paraId="257726B6" w14:textId="77777777" w:rsidR="004317E3" w:rsidRDefault="004317E3" w:rsidP="004317E3">
      <w:pPr>
        <w:spacing w:after="0" w:line="360" w:lineRule="auto"/>
        <w:ind w:firstLine="851"/>
        <w:jc w:val="both"/>
        <w:rPr>
          <w:rFonts w:ascii="Arial" w:hAnsi="Arial" w:cs="Arial"/>
          <w:sz w:val="24"/>
          <w:szCs w:val="24"/>
        </w:rPr>
      </w:pPr>
      <w:r>
        <w:rPr>
          <w:noProof/>
        </w:rPr>
        <w:lastRenderedPageBreak/>
        <w:drawing>
          <wp:anchor distT="0" distB="0" distL="114300" distR="114300" simplePos="0" relativeHeight="251673600" behindDoc="1" locked="0" layoutInCell="1" allowOverlap="1" wp14:anchorId="6681AF9E" wp14:editId="183B1C90">
            <wp:simplePos x="0" y="0"/>
            <wp:positionH relativeFrom="margin">
              <wp:align>left</wp:align>
            </wp:positionH>
            <wp:positionV relativeFrom="paragraph">
              <wp:posOffset>17145</wp:posOffset>
            </wp:positionV>
            <wp:extent cx="3200400" cy="2105025"/>
            <wp:effectExtent l="0" t="0" r="0" b="9525"/>
            <wp:wrapTight wrapText="bothSides">
              <wp:wrapPolygon edited="0">
                <wp:start x="0" y="0"/>
                <wp:lineTo x="0" y="21502"/>
                <wp:lineTo x="21471" y="21502"/>
                <wp:lineTo x="2147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200400" cy="2105025"/>
                    </a:xfrm>
                    <a:prstGeom prst="rect">
                      <a:avLst/>
                    </a:prstGeom>
                  </pic:spPr>
                </pic:pic>
              </a:graphicData>
            </a:graphic>
          </wp:anchor>
        </w:drawing>
      </w:r>
    </w:p>
    <w:p w14:paraId="6714CDCF" w14:textId="77777777" w:rsidR="004317E3" w:rsidRPr="001236B5" w:rsidRDefault="004317E3" w:rsidP="004317E3">
      <w:pPr>
        <w:spacing w:after="0" w:line="360" w:lineRule="auto"/>
        <w:ind w:firstLine="851"/>
        <w:jc w:val="both"/>
        <w:rPr>
          <w:rFonts w:ascii="Arial" w:hAnsi="Arial" w:cs="Arial"/>
          <w:sz w:val="24"/>
          <w:szCs w:val="24"/>
          <w:lang w:val="bg-BG"/>
        </w:rPr>
      </w:pPr>
      <w:r w:rsidRPr="001236B5">
        <w:rPr>
          <w:rFonts w:ascii="Arial" w:hAnsi="Arial" w:cs="Arial"/>
          <w:sz w:val="24"/>
          <w:szCs w:val="24"/>
          <w:lang w:val="bg-BG"/>
        </w:rPr>
        <w:t>All students answered yes to this question and this is exactly what makes it valid, as well as proves the validity of the whole search, because if even one student had answered No, it would make his whole survey completely invalid, because there is no participant who is not used a platform to give an assessment or opinion about it.</w:t>
      </w:r>
      <w:r>
        <w:rPr>
          <w:rFonts w:ascii="Arial" w:hAnsi="Arial" w:cs="Arial"/>
          <w:sz w:val="24"/>
          <w:szCs w:val="24"/>
          <w:lang w:val="bg-BG"/>
        </w:rPr>
        <w:t xml:space="preserve"> </w:t>
      </w:r>
      <w:r w:rsidRPr="000C1A59">
        <w:rPr>
          <w:rFonts w:ascii="Arial" w:hAnsi="Arial" w:cs="Arial"/>
          <w:sz w:val="24"/>
          <w:szCs w:val="24"/>
          <w:lang w:val="bg-BG"/>
        </w:rPr>
        <w:t>This guarantees the fact that the search work can be continued</w:t>
      </w:r>
      <w:r>
        <w:rPr>
          <w:rFonts w:ascii="Arial" w:hAnsi="Arial" w:cs="Arial"/>
          <w:sz w:val="24"/>
          <w:szCs w:val="24"/>
          <w:lang w:val="bg-BG"/>
        </w:rPr>
        <w:t xml:space="preserve"> </w:t>
      </w:r>
      <w:r w:rsidRPr="003154C6">
        <w:rPr>
          <w:rFonts w:ascii="Arial" w:hAnsi="Arial" w:cs="Arial"/>
          <w:sz w:val="24"/>
          <w:szCs w:val="24"/>
          <w:lang w:val="bg-BG"/>
        </w:rPr>
        <w:t>and the answers are based on the student's experience.</w:t>
      </w:r>
    </w:p>
    <w:p w14:paraId="24287929" w14:textId="77777777" w:rsidR="004317E3" w:rsidRDefault="004317E3" w:rsidP="004317E3">
      <w:pPr>
        <w:spacing w:after="0" w:line="360" w:lineRule="auto"/>
        <w:ind w:firstLine="851"/>
        <w:jc w:val="both"/>
        <w:rPr>
          <w:rFonts w:ascii="Arial" w:hAnsi="Arial" w:cs="Arial"/>
          <w:sz w:val="24"/>
          <w:szCs w:val="24"/>
        </w:rPr>
      </w:pPr>
    </w:p>
    <w:p w14:paraId="3FBCD025" w14:textId="77777777" w:rsidR="004317E3" w:rsidRDefault="004317E3" w:rsidP="004317E3">
      <w:pPr>
        <w:spacing w:after="0" w:line="360" w:lineRule="auto"/>
        <w:ind w:firstLine="851"/>
        <w:jc w:val="both"/>
        <w:rPr>
          <w:rFonts w:ascii="Arial" w:hAnsi="Arial" w:cs="Arial"/>
          <w:sz w:val="24"/>
          <w:szCs w:val="24"/>
        </w:rPr>
      </w:pPr>
    </w:p>
    <w:p w14:paraId="4989E266" w14:textId="77777777" w:rsidR="004317E3" w:rsidRDefault="004317E3" w:rsidP="004317E3">
      <w:pPr>
        <w:spacing w:after="0" w:line="360" w:lineRule="auto"/>
        <w:jc w:val="center"/>
        <w:rPr>
          <w:rFonts w:ascii="Arial" w:hAnsi="Arial" w:cs="Arial"/>
          <w:b/>
          <w:bCs/>
          <w:sz w:val="24"/>
          <w:szCs w:val="24"/>
        </w:rPr>
        <w:sectPr w:rsidR="004317E3" w:rsidSect="006D45A7">
          <w:type w:val="continuous"/>
          <w:pgSz w:w="11906" w:h="16838"/>
          <w:pgMar w:top="1440" w:right="1440" w:bottom="1440" w:left="1440" w:header="708" w:footer="708" w:gutter="0"/>
          <w:pgNumType w:start="0"/>
          <w:cols w:space="708"/>
          <w:titlePg/>
          <w:docGrid w:linePitch="360"/>
        </w:sectPr>
      </w:pPr>
    </w:p>
    <w:p w14:paraId="49BF3D6B" w14:textId="77777777" w:rsidR="004317E3" w:rsidRPr="002A3750" w:rsidRDefault="004317E3" w:rsidP="004317E3">
      <w:pPr>
        <w:spacing w:after="0" w:line="360" w:lineRule="auto"/>
        <w:jc w:val="center"/>
        <w:rPr>
          <w:rFonts w:ascii="Arial" w:hAnsi="Arial" w:cs="Arial"/>
          <w:b/>
          <w:bCs/>
          <w:sz w:val="24"/>
          <w:szCs w:val="24"/>
        </w:rPr>
      </w:pPr>
      <w:r w:rsidRPr="002A3750">
        <w:rPr>
          <w:rFonts w:ascii="Arial" w:hAnsi="Arial" w:cs="Arial"/>
          <w:b/>
          <w:bCs/>
          <w:sz w:val="24"/>
          <w:szCs w:val="24"/>
        </w:rPr>
        <w:t xml:space="preserve">Graphic 7. </w:t>
      </w:r>
      <w:r w:rsidRPr="004165B4">
        <w:rPr>
          <w:rFonts w:ascii="Arial" w:hAnsi="Arial" w:cs="Arial"/>
          <w:b/>
          <w:bCs/>
          <w:sz w:val="24"/>
          <w:szCs w:val="24"/>
        </w:rPr>
        <w:t>How often do you use VLE?</w:t>
      </w:r>
    </w:p>
    <w:p w14:paraId="48A40DF5" w14:textId="77777777" w:rsidR="004317E3" w:rsidRPr="002A3750" w:rsidRDefault="004317E3" w:rsidP="004317E3">
      <w:pPr>
        <w:spacing w:after="0" w:line="360" w:lineRule="auto"/>
        <w:jc w:val="center"/>
        <w:rPr>
          <w:rFonts w:ascii="Arial" w:hAnsi="Arial" w:cs="Arial"/>
          <w:b/>
          <w:bCs/>
          <w:sz w:val="24"/>
          <w:szCs w:val="24"/>
        </w:rPr>
        <w:sectPr w:rsidR="004317E3" w:rsidRPr="002A3750" w:rsidSect="002A3750">
          <w:type w:val="continuous"/>
          <w:pgSz w:w="11906" w:h="16838"/>
          <w:pgMar w:top="1440" w:right="1440" w:bottom="1440" w:left="1276" w:header="708" w:footer="708" w:gutter="0"/>
          <w:pgNumType w:start="0"/>
          <w:cols w:num="2" w:space="282"/>
          <w:titlePg/>
          <w:docGrid w:linePitch="360"/>
        </w:sectPr>
      </w:pPr>
      <w:r w:rsidRPr="002A3750">
        <w:rPr>
          <w:rFonts w:ascii="Arial" w:hAnsi="Arial" w:cs="Arial"/>
          <w:b/>
          <w:bCs/>
          <w:sz w:val="24"/>
          <w:szCs w:val="24"/>
        </w:rPr>
        <w:t xml:space="preserve">Table 4. </w:t>
      </w:r>
      <w:r w:rsidRPr="004165B4">
        <w:rPr>
          <w:rFonts w:ascii="Arial" w:hAnsi="Arial" w:cs="Arial"/>
          <w:b/>
          <w:bCs/>
          <w:sz w:val="24"/>
          <w:szCs w:val="24"/>
        </w:rPr>
        <w:t>How often do you use VLE?</w:t>
      </w:r>
    </w:p>
    <w:tbl>
      <w:tblPr>
        <w:tblpPr w:leftFromText="180" w:rightFromText="180" w:vertAnchor="text" w:horzAnchor="page" w:tblpX="5798" w:tblpY="84"/>
        <w:tblW w:w="5098" w:type="dxa"/>
        <w:tblLook w:val="04A0" w:firstRow="1" w:lastRow="0" w:firstColumn="1" w:lastColumn="0" w:noHBand="0" w:noVBand="1"/>
      </w:tblPr>
      <w:tblGrid>
        <w:gridCol w:w="328"/>
        <w:gridCol w:w="1510"/>
        <w:gridCol w:w="1134"/>
        <w:gridCol w:w="1134"/>
        <w:gridCol w:w="992"/>
      </w:tblGrid>
      <w:tr w:rsidR="004317E3" w:rsidRPr="004165B4" w14:paraId="175B7187" w14:textId="77777777" w:rsidTr="00771D23">
        <w:trPr>
          <w:trHeight w:val="600"/>
        </w:trPr>
        <w:tc>
          <w:tcPr>
            <w:tcW w:w="328" w:type="dxa"/>
            <w:vMerge w:val="restart"/>
            <w:tcBorders>
              <w:top w:val="single" w:sz="4" w:space="0" w:color="auto"/>
              <w:left w:val="single" w:sz="4" w:space="0" w:color="auto"/>
              <w:bottom w:val="single" w:sz="4" w:space="0" w:color="auto"/>
              <w:right w:val="single" w:sz="4" w:space="0" w:color="auto"/>
            </w:tcBorders>
            <w:shd w:val="clear" w:color="000000" w:fill="B4C6E7"/>
            <w:vAlign w:val="center"/>
            <w:hideMark/>
          </w:tcPr>
          <w:p w14:paraId="58B852E8" w14:textId="77777777" w:rsidR="004317E3" w:rsidRPr="004165B4" w:rsidRDefault="004317E3" w:rsidP="00771D23">
            <w:pPr>
              <w:spacing w:after="0" w:line="240" w:lineRule="auto"/>
              <w:jc w:val="center"/>
              <w:rPr>
                <w:rFonts w:ascii="Calibri" w:eastAsia="Times New Roman" w:hAnsi="Calibri" w:cs="Calibri"/>
                <w:color w:val="000000"/>
                <w:lang w:eastAsia="en-GB"/>
              </w:rPr>
            </w:pPr>
            <w:r w:rsidRPr="004165B4">
              <w:rPr>
                <w:rFonts w:ascii="Calibri" w:eastAsia="Times New Roman" w:hAnsi="Calibri" w:cs="Calibri"/>
                <w:color w:val="000000"/>
                <w:lang w:eastAsia="en-GB"/>
              </w:rPr>
              <w:t>4</w:t>
            </w:r>
          </w:p>
        </w:tc>
        <w:tc>
          <w:tcPr>
            <w:tcW w:w="1510" w:type="dxa"/>
            <w:vMerge w:val="restart"/>
            <w:tcBorders>
              <w:top w:val="single" w:sz="4" w:space="0" w:color="auto"/>
              <w:left w:val="single" w:sz="4" w:space="0" w:color="auto"/>
              <w:bottom w:val="single" w:sz="4" w:space="0" w:color="auto"/>
              <w:right w:val="single" w:sz="4" w:space="0" w:color="auto"/>
            </w:tcBorders>
            <w:shd w:val="clear" w:color="000000" w:fill="B4C6E7"/>
            <w:hideMark/>
          </w:tcPr>
          <w:p w14:paraId="3251857E" w14:textId="77777777" w:rsidR="004317E3" w:rsidRPr="004165B4" w:rsidRDefault="004317E3" w:rsidP="00771D23">
            <w:pPr>
              <w:spacing w:after="0" w:line="240" w:lineRule="auto"/>
              <w:rPr>
                <w:rFonts w:ascii="Calibri" w:eastAsia="Times New Roman" w:hAnsi="Calibri" w:cs="Calibri"/>
                <w:color w:val="000000"/>
                <w:lang w:eastAsia="en-GB"/>
              </w:rPr>
            </w:pPr>
            <w:r w:rsidRPr="004165B4">
              <w:rPr>
                <w:rFonts w:ascii="Calibri" w:eastAsia="Times New Roman" w:hAnsi="Calibri" w:cs="Calibri"/>
                <w:color w:val="000000"/>
                <w:lang w:eastAsia="en-GB"/>
              </w:rPr>
              <w:t>How often do you use VLE?</w:t>
            </w:r>
          </w:p>
        </w:tc>
        <w:tc>
          <w:tcPr>
            <w:tcW w:w="1134" w:type="dxa"/>
            <w:tcBorders>
              <w:top w:val="single" w:sz="4" w:space="0" w:color="auto"/>
              <w:left w:val="nil"/>
              <w:bottom w:val="single" w:sz="4" w:space="0" w:color="auto"/>
              <w:right w:val="single" w:sz="4" w:space="0" w:color="auto"/>
            </w:tcBorders>
            <w:shd w:val="clear" w:color="000000" w:fill="B4C6E7"/>
            <w:vAlign w:val="center"/>
            <w:hideMark/>
          </w:tcPr>
          <w:p w14:paraId="7C7B0C3C" w14:textId="77777777" w:rsidR="004317E3" w:rsidRPr="004165B4" w:rsidRDefault="004317E3" w:rsidP="00771D23">
            <w:pPr>
              <w:spacing w:after="0" w:line="240" w:lineRule="auto"/>
              <w:jc w:val="center"/>
              <w:rPr>
                <w:rFonts w:ascii="Calibri" w:eastAsia="Times New Roman" w:hAnsi="Calibri" w:cs="Calibri"/>
                <w:color w:val="000000"/>
                <w:lang w:eastAsia="en-GB"/>
              </w:rPr>
            </w:pPr>
            <w:r w:rsidRPr="004165B4">
              <w:rPr>
                <w:rFonts w:ascii="Calibri" w:eastAsia="Times New Roman" w:hAnsi="Calibri" w:cs="Calibri"/>
                <w:color w:val="000000"/>
                <w:lang w:eastAsia="en-GB"/>
              </w:rPr>
              <w:t>a)</w:t>
            </w:r>
            <w:r>
              <w:rPr>
                <w:rFonts w:ascii="Calibri" w:eastAsia="Times New Roman" w:hAnsi="Calibri" w:cs="Calibri"/>
                <w:color w:val="000000"/>
                <w:lang w:val="bg-BG" w:eastAsia="en-GB"/>
              </w:rPr>
              <w:t xml:space="preserve"> </w:t>
            </w:r>
            <w:r w:rsidRPr="004165B4">
              <w:rPr>
                <w:rFonts w:ascii="Calibri" w:eastAsia="Times New Roman" w:hAnsi="Calibri" w:cs="Calibri"/>
                <w:color w:val="000000"/>
                <w:lang w:eastAsia="en-GB"/>
              </w:rPr>
              <w:t>Once per week</w:t>
            </w:r>
          </w:p>
        </w:tc>
        <w:tc>
          <w:tcPr>
            <w:tcW w:w="1134" w:type="dxa"/>
            <w:tcBorders>
              <w:top w:val="single" w:sz="4" w:space="0" w:color="auto"/>
              <w:left w:val="nil"/>
              <w:bottom w:val="single" w:sz="4" w:space="0" w:color="auto"/>
              <w:right w:val="single" w:sz="4" w:space="0" w:color="auto"/>
            </w:tcBorders>
            <w:shd w:val="clear" w:color="000000" w:fill="B4C6E7"/>
            <w:vAlign w:val="center"/>
            <w:hideMark/>
          </w:tcPr>
          <w:p w14:paraId="1791555B" w14:textId="77777777" w:rsidR="004317E3" w:rsidRPr="004165B4" w:rsidRDefault="004317E3" w:rsidP="00771D23">
            <w:pPr>
              <w:spacing w:after="0" w:line="240" w:lineRule="auto"/>
              <w:jc w:val="center"/>
              <w:rPr>
                <w:rFonts w:ascii="Calibri" w:eastAsia="Times New Roman" w:hAnsi="Calibri" w:cs="Calibri"/>
                <w:color w:val="000000"/>
                <w:lang w:eastAsia="en-GB"/>
              </w:rPr>
            </w:pPr>
            <w:r w:rsidRPr="004165B4">
              <w:rPr>
                <w:rFonts w:ascii="Calibri" w:eastAsia="Times New Roman" w:hAnsi="Calibri" w:cs="Calibri"/>
                <w:color w:val="000000"/>
                <w:lang w:eastAsia="en-GB"/>
              </w:rPr>
              <w:t>b)</w:t>
            </w:r>
            <w:r>
              <w:rPr>
                <w:rFonts w:ascii="Calibri" w:eastAsia="Times New Roman" w:hAnsi="Calibri" w:cs="Calibri"/>
                <w:color w:val="000000"/>
                <w:lang w:val="bg-BG" w:eastAsia="en-GB"/>
              </w:rPr>
              <w:t xml:space="preserve"> </w:t>
            </w:r>
            <w:r w:rsidRPr="004165B4">
              <w:rPr>
                <w:rFonts w:ascii="Calibri" w:eastAsia="Times New Roman" w:hAnsi="Calibri" w:cs="Calibri"/>
                <w:color w:val="000000"/>
                <w:lang w:eastAsia="en-GB"/>
              </w:rPr>
              <w:t xml:space="preserve">2-3 times per week </w:t>
            </w:r>
          </w:p>
        </w:tc>
        <w:tc>
          <w:tcPr>
            <w:tcW w:w="992" w:type="dxa"/>
            <w:tcBorders>
              <w:top w:val="single" w:sz="4" w:space="0" w:color="auto"/>
              <w:left w:val="nil"/>
              <w:bottom w:val="single" w:sz="4" w:space="0" w:color="auto"/>
              <w:right w:val="single" w:sz="4" w:space="0" w:color="auto"/>
            </w:tcBorders>
            <w:shd w:val="clear" w:color="000000" w:fill="B4C6E7"/>
            <w:vAlign w:val="center"/>
            <w:hideMark/>
          </w:tcPr>
          <w:p w14:paraId="3D844BC4" w14:textId="77777777" w:rsidR="004317E3" w:rsidRPr="004165B4" w:rsidRDefault="004317E3" w:rsidP="00771D23">
            <w:pPr>
              <w:spacing w:after="0" w:line="240" w:lineRule="auto"/>
              <w:jc w:val="center"/>
              <w:rPr>
                <w:rFonts w:ascii="Calibri" w:eastAsia="Times New Roman" w:hAnsi="Calibri" w:cs="Calibri"/>
                <w:color w:val="000000"/>
                <w:lang w:eastAsia="en-GB"/>
              </w:rPr>
            </w:pPr>
            <w:r w:rsidRPr="004165B4">
              <w:rPr>
                <w:rFonts w:ascii="Calibri" w:eastAsia="Times New Roman" w:hAnsi="Calibri" w:cs="Calibri"/>
                <w:color w:val="000000"/>
                <w:lang w:eastAsia="en-GB"/>
              </w:rPr>
              <w:t>c)</w:t>
            </w:r>
            <w:r>
              <w:rPr>
                <w:rFonts w:ascii="Calibri" w:eastAsia="Times New Roman" w:hAnsi="Calibri" w:cs="Calibri"/>
                <w:color w:val="000000"/>
                <w:lang w:val="bg-BG" w:eastAsia="en-GB"/>
              </w:rPr>
              <w:t xml:space="preserve"> </w:t>
            </w:r>
            <w:r w:rsidRPr="004165B4">
              <w:rPr>
                <w:rFonts w:ascii="Calibri" w:eastAsia="Times New Roman" w:hAnsi="Calibri" w:cs="Calibri"/>
                <w:color w:val="000000"/>
                <w:lang w:eastAsia="en-GB"/>
              </w:rPr>
              <w:t>Daily</w:t>
            </w:r>
          </w:p>
        </w:tc>
      </w:tr>
      <w:tr w:rsidR="004317E3" w:rsidRPr="004165B4" w14:paraId="14ADA012" w14:textId="77777777" w:rsidTr="00771D23">
        <w:trPr>
          <w:trHeight w:val="300"/>
        </w:trPr>
        <w:tc>
          <w:tcPr>
            <w:tcW w:w="328" w:type="dxa"/>
            <w:vMerge/>
            <w:tcBorders>
              <w:top w:val="single" w:sz="4" w:space="0" w:color="auto"/>
              <w:left w:val="single" w:sz="4" w:space="0" w:color="auto"/>
              <w:bottom w:val="single" w:sz="4" w:space="0" w:color="auto"/>
              <w:right w:val="single" w:sz="4" w:space="0" w:color="auto"/>
            </w:tcBorders>
            <w:vAlign w:val="center"/>
            <w:hideMark/>
          </w:tcPr>
          <w:p w14:paraId="2A1EFAEC" w14:textId="77777777" w:rsidR="004317E3" w:rsidRPr="004165B4" w:rsidRDefault="004317E3" w:rsidP="00771D23">
            <w:pPr>
              <w:spacing w:after="0" w:line="240" w:lineRule="auto"/>
              <w:rPr>
                <w:rFonts w:ascii="Calibri" w:eastAsia="Times New Roman" w:hAnsi="Calibri" w:cs="Calibri"/>
                <w:color w:val="000000"/>
                <w:lang w:eastAsia="en-GB"/>
              </w:rPr>
            </w:pPr>
          </w:p>
        </w:tc>
        <w:tc>
          <w:tcPr>
            <w:tcW w:w="1510" w:type="dxa"/>
            <w:vMerge/>
            <w:tcBorders>
              <w:top w:val="single" w:sz="4" w:space="0" w:color="auto"/>
              <w:left w:val="single" w:sz="4" w:space="0" w:color="auto"/>
              <w:bottom w:val="single" w:sz="4" w:space="0" w:color="auto"/>
              <w:right w:val="single" w:sz="4" w:space="0" w:color="auto"/>
            </w:tcBorders>
            <w:vAlign w:val="center"/>
            <w:hideMark/>
          </w:tcPr>
          <w:p w14:paraId="018CF007" w14:textId="77777777" w:rsidR="004317E3" w:rsidRPr="004165B4" w:rsidRDefault="004317E3" w:rsidP="00771D23">
            <w:pPr>
              <w:spacing w:after="0" w:line="240" w:lineRule="auto"/>
              <w:rPr>
                <w:rFonts w:ascii="Calibri" w:eastAsia="Times New Roman" w:hAnsi="Calibri" w:cs="Calibri"/>
                <w:color w:val="000000"/>
                <w:lang w:eastAsia="en-GB"/>
              </w:rPr>
            </w:pPr>
          </w:p>
        </w:tc>
        <w:tc>
          <w:tcPr>
            <w:tcW w:w="1134" w:type="dxa"/>
            <w:tcBorders>
              <w:top w:val="nil"/>
              <w:left w:val="nil"/>
              <w:bottom w:val="single" w:sz="4" w:space="0" w:color="auto"/>
              <w:right w:val="single" w:sz="4" w:space="0" w:color="auto"/>
            </w:tcBorders>
            <w:shd w:val="clear" w:color="000000" w:fill="B4C6E7"/>
            <w:vAlign w:val="center"/>
            <w:hideMark/>
          </w:tcPr>
          <w:p w14:paraId="16E0EA2D" w14:textId="77777777" w:rsidR="004317E3" w:rsidRPr="004165B4" w:rsidRDefault="004317E3" w:rsidP="00771D23">
            <w:pPr>
              <w:spacing w:after="0" w:line="240" w:lineRule="auto"/>
              <w:jc w:val="center"/>
              <w:rPr>
                <w:rFonts w:ascii="Calibri" w:eastAsia="Times New Roman" w:hAnsi="Calibri" w:cs="Calibri"/>
                <w:color w:val="000000"/>
                <w:lang w:eastAsia="en-GB"/>
              </w:rPr>
            </w:pPr>
            <w:r w:rsidRPr="004165B4">
              <w:rPr>
                <w:rFonts w:ascii="Calibri" w:eastAsia="Times New Roman" w:hAnsi="Calibri" w:cs="Calibri"/>
                <w:color w:val="000000"/>
                <w:lang w:eastAsia="en-GB"/>
              </w:rPr>
              <w:t>2</w:t>
            </w:r>
          </w:p>
        </w:tc>
        <w:tc>
          <w:tcPr>
            <w:tcW w:w="1134" w:type="dxa"/>
            <w:tcBorders>
              <w:top w:val="nil"/>
              <w:left w:val="nil"/>
              <w:bottom w:val="single" w:sz="4" w:space="0" w:color="auto"/>
              <w:right w:val="single" w:sz="4" w:space="0" w:color="auto"/>
            </w:tcBorders>
            <w:shd w:val="clear" w:color="000000" w:fill="B4C6E7"/>
            <w:vAlign w:val="center"/>
            <w:hideMark/>
          </w:tcPr>
          <w:p w14:paraId="4D848B94" w14:textId="77777777" w:rsidR="004317E3" w:rsidRPr="004165B4" w:rsidRDefault="004317E3" w:rsidP="00771D23">
            <w:pPr>
              <w:spacing w:after="0" w:line="240" w:lineRule="auto"/>
              <w:jc w:val="center"/>
              <w:rPr>
                <w:rFonts w:ascii="Calibri" w:eastAsia="Times New Roman" w:hAnsi="Calibri" w:cs="Calibri"/>
                <w:color w:val="000000"/>
                <w:lang w:eastAsia="en-GB"/>
              </w:rPr>
            </w:pPr>
            <w:r w:rsidRPr="004165B4">
              <w:rPr>
                <w:rFonts w:ascii="Calibri" w:eastAsia="Times New Roman" w:hAnsi="Calibri" w:cs="Calibri"/>
                <w:color w:val="000000"/>
                <w:lang w:eastAsia="en-GB"/>
              </w:rPr>
              <w:t>6</w:t>
            </w:r>
          </w:p>
        </w:tc>
        <w:tc>
          <w:tcPr>
            <w:tcW w:w="992" w:type="dxa"/>
            <w:tcBorders>
              <w:top w:val="nil"/>
              <w:left w:val="nil"/>
              <w:bottom w:val="single" w:sz="4" w:space="0" w:color="auto"/>
              <w:right w:val="single" w:sz="4" w:space="0" w:color="auto"/>
            </w:tcBorders>
            <w:shd w:val="clear" w:color="000000" w:fill="B4C6E7"/>
            <w:vAlign w:val="center"/>
            <w:hideMark/>
          </w:tcPr>
          <w:p w14:paraId="70EB79D4" w14:textId="77777777" w:rsidR="004317E3" w:rsidRPr="004165B4" w:rsidRDefault="004317E3" w:rsidP="00771D23">
            <w:pPr>
              <w:spacing w:after="0" w:line="240" w:lineRule="auto"/>
              <w:jc w:val="center"/>
              <w:rPr>
                <w:rFonts w:ascii="Calibri" w:eastAsia="Times New Roman" w:hAnsi="Calibri" w:cs="Calibri"/>
                <w:color w:val="000000"/>
                <w:lang w:eastAsia="en-GB"/>
              </w:rPr>
            </w:pPr>
            <w:r w:rsidRPr="004165B4">
              <w:rPr>
                <w:rFonts w:ascii="Calibri" w:eastAsia="Times New Roman" w:hAnsi="Calibri" w:cs="Calibri"/>
                <w:color w:val="000000"/>
                <w:lang w:eastAsia="en-GB"/>
              </w:rPr>
              <w:t>2</w:t>
            </w:r>
          </w:p>
        </w:tc>
      </w:tr>
    </w:tbl>
    <w:p w14:paraId="63E2954C" w14:textId="77777777" w:rsidR="004317E3" w:rsidRDefault="004317E3" w:rsidP="004317E3">
      <w:pPr>
        <w:spacing w:after="0" w:line="360" w:lineRule="auto"/>
        <w:jc w:val="both"/>
        <w:rPr>
          <w:rFonts w:ascii="Arial" w:hAnsi="Arial" w:cs="Arial"/>
          <w:sz w:val="24"/>
          <w:szCs w:val="24"/>
        </w:rPr>
      </w:pPr>
      <w:r>
        <w:rPr>
          <w:noProof/>
        </w:rPr>
        <w:drawing>
          <wp:anchor distT="0" distB="0" distL="114300" distR="114300" simplePos="0" relativeHeight="251674624" behindDoc="1" locked="0" layoutInCell="1" allowOverlap="1" wp14:anchorId="2EC383D3" wp14:editId="1DA50262">
            <wp:simplePos x="0" y="0"/>
            <wp:positionH relativeFrom="column">
              <wp:posOffset>70485</wp:posOffset>
            </wp:positionH>
            <wp:positionV relativeFrom="paragraph">
              <wp:posOffset>101270</wp:posOffset>
            </wp:positionV>
            <wp:extent cx="2560955" cy="1769110"/>
            <wp:effectExtent l="0" t="0" r="0" b="2540"/>
            <wp:wrapThrough wrapText="bothSides">
              <wp:wrapPolygon edited="0">
                <wp:start x="0" y="0"/>
                <wp:lineTo x="0" y="21398"/>
                <wp:lineTo x="21370" y="21398"/>
                <wp:lineTo x="21370"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560955" cy="1769110"/>
                    </a:xfrm>
                    <a:prstGeom prst="rect">
                      <a:avLst/>
                    </a:prstGeom>
                  </pic:spPr>
                </pic:pic>
              </a:graphicData>
            </a:graphic>
          </wp:anchor>
        </w:drawing>
      </w:r>
    </w:p>
    <w:p w14:paraId="06867EBF" w14:textId="77777777" w:rsidR="004317E3" w:rsidRDefault="004317E3" w:rsidP="004317E3">
      <w:pPr>
        <w:spacing w:after="0" w:line="360" w:lineRule="auto"/>
        <w:ind w:firstLine="851"/>
        <w:jc w:val="both"/>
        <w:rPr>
          <w:rFonts w:ascii="Arial" w:hAnsi="Arial" w:cs="Arial"/>
          <w:sz w:val="24"/>
          <w:szCs w:val="24"/>
        </w:rPr>
      </w:pPr>
      <w:r w:rsidRPr="00974A33">
        <w:rPr>
          <w:rFonts w:ascii="Arial" w:hAnsi="Arial" w:cs="Arial"/>
          <w:sz w:val="24"/>
          <w:szCs w:val="24"/>
        </w:rPr>
        <w:t>60% of the students participating in the research indicated that they use the platform about 2-3 times a week, which is understandable, considering that the training takes 3 weekdays. There are 20% of them who use the platform only once a week, and the other 20% use the platform daily. It is good to find a way to analyse the reason why students enter daily, whether to re-recommend the material due to misunderstanding or less frequent entry is the result of difficulties and avoidance of its use.</w:t>
      </w:r>
    </w:p>
    <w:p w14:paraId="70B91BB5" w14:textId="77777777" w:rsidR="004317E3" w:rsidRDefault="004317E3" w:rsidP="004317E3">
      <w:pPr>
        <w:spacing w:after="0" w:line="360" w:lineRule="auto"/>
        <w:ind w:firstLine="851"/>
        <w:jc w:val="both"/>
        <w:rPr>
          <w:rFonts w:ascii="Arial" w:hAnsi="Arial" w:cs="Arial"/>
          <w:sz w:val="24"/>
          <w:szCs w:val="24"/>
        </w:rPr>
      </w:pPr>
    </w:p>
    <w:p w14:paraId="0868E30C" w14:textId="77777777" w:rsidR="004317E3" w:rsidRDefault="004317E3" w:rsidP="004317E3">
      <w:pPr>
        <w:spacing w:after="0" w:line="360" w:lineRule="auto"/>
        <w:ind w:firstLine="851"/>
        <w:jc w:val="center"/>
        <w:rPr>
          <w:rFonts w:ascii="Arial" w:hAnsi="Arial" w:cs="Arial"/>
          <w:b/>
          <w:bCs/>
          <w:sz w:val="24"/>
          <w:szCs w:val="24"/>
        </w:rPr>
        <w:sectPr w:rsidR="004317E3" w:rsidSect="006D45A7">
          <w:type w:val="continuous"/>
          <w:pgSz w:w="11906" w:h="16838"/>
          <w:pgMar w:top="1440" w:right="1440" w:bottom="1440" w:left="1440" w:header="708" w:footer="708" w:gutter="0"/>
          <w:pgNumType w:start="0"/>
          <w:cols w:space="708"/>
          <w:titlePg/>
          <w:docGrid w:linePitch="360"/>
        </w:sectPr>
      </w:pPr>
    </w:p>
    <w:p w14:paraId="3ADAF33D" w14:textId="77777777" w:rsidR="004317E3" w:rsidRPr="004317E3" w:rsidRDefault="004317E3" w:rsidP="004317E3">
      <w:pPr>
        <w:spacing w:after="0" w:line="360" w:lineRule="auto"/>
        <w:jc w:val="center"/>
        <w:rPr>
          <w:rFonts w:ascii="Arial" w:hAnsi="Arial" w:cs="Arial"/>
          <w:b/>
          <w:bCs/>
          <w:sz w:val="24"/>
          <w:szCs w:val="24"/>
        </w:rPr>
      </w:pPr>
      <w:r w:rsidRPr="004317E3">
        <w:rPr>
          <w:rFonts w:ascii="Arial" w:hAnsi="Arial" w:cs="Arial"/>
          <w:b/>
          <w:bCs/>
          <w:sz w:val="24"/>
          <w:szCs w:val="24"/>
        </w:rPr>
        <w:t xml:space="preserve">Graphic 8. What device </w:t>
      </w:r>
      <w:r>
        <w:rPr>
          <w:rFonts w:ascii="Arial" w:hAnsi="Arial" w:cs="Arial"/>
          <w:b/>
          <w:bCs/>
          <w:sz w:val="24"/>
          <w:szCs w:val="24"/>
        </w:rPr>
        <w:br/>
      </w:r>
      <w:r w:rsidRPr="004317E3">
        <w:rPr>
          <w:rFonts w:ascii="Arial" w:hAnsi="Arial" w:cs="Arial"/>
          <w:b/>
          <w:bCs/>
          <w:sz w:val="24"/>
          <w:szCs w:val="24"/>
        </w:rPr>
        <w:t>do you use for VLE?</w:t>
      </w:r>
    </w:p>
    <w:p w14:paraId="7CB2479E" w14:textId="77777777" w:rsidR="004317E3" w:rsidRPr="004317E3" w:rsidRDefault="004317E3" w:rsidP="004317E3">
      <w:pPr>
        <w:spacing w:after="0" w:line="360" w:lineRule="auto"/>
        <w:jc w:val="center"/>
        <w:rPr>
          <w:rFonts w:ascii="Arial" w:hAnsi="Arial" w:cs="Arial"/>
          <w:b/>
          <w:bCs/>
          <w:sz w:val="24"/>
          <w:szCs w:val="24"/>
        </w:rPr>
      </w:pPr>
      <w:r w:rsidRPr="004317E3">
        <w:rPr>
          <w:rFonts w:ascii="Arial" w:hAnsi="Arial" w:cs="Arial"/>
          <w:b/>
          <w:bCs/>
          <w:sz w:val="24"/>
          <w:szCs w:val="24"/>
        </w:rPr>
        <w:t xml:space="preserve">Table 5. What device </w:t>
      </w:r>
      <w:r>
        <w:rPr>
          <w:rFonts w:ascii="Arial" w:hAnsi="Arial" w:cs="Arial"/>
          <w:b/>
          <w:bCs/>
          <w:sz w:val="24"/>
          <w:szCs w:val="24"/>
        </w:rPr>
        <w:br/>
      </w:r>
      <w:r w:rsidRPr="004317E3">
        <w:rPr>
          <w:rFonts w:ascii="Arial" w:hAnsi="Arial" w:cs="Arial"/>
          <w:b/>
          <w:bCs/>
          <w:sz w:val="24"/>
          <w:szCs w:val="24"/>
        </w:rPr>
        <w:t>do you use for VLE?</w:t>
      </w:r>
    </w:p>
    <w:p w14:paraId="5E727E25" w14:textId="77777777" w:rsidR="004317E3" w:rsidRDefault="004317E3" w:rsidP="004317E3">
      <w:pPr>
        <w:spacing w:after="0" w:line="360" w:lineRule="auto"/>
        <w:ind w:firstLine="851"/>
        <w:jc w:val="both"/>
        <w:rPr>
          <w:rFonts w:ascii="Arial" w:hAnsi="Arial" w:cs="Arial"/>
          <w:sz w:val="24"/>
          <w:szCs w:val="24"/>
        </w:rPr>
        <w:sectPr w:rsidR="004317E3" w:rsidSect="004317E3">
          <w:type w:val="continuous"/>
          <w:pgSz w:w="11906" w:h="16838"/>
          <w:pgMar w:top="1440" w:right="1440" w:bottom="1440" w:left="1440" w:header="708" w:footer="708" w:gutter="0"/>
          <w:pgNumType w:start="0"/>
          <w:cols w:num="2" w:space="708"/>
          <w:titlePg/>
          <w:docGrid w:linePitch="360"/>
        </w:sectPr>
      </w:pPr>
    </w:p>
    <w:p w14:paraId="695E341F" w14:textId="77777777" w:rsidR="004317E3" w:rsidRDefault="004317E3" w:rsidP="004317E3">
      <w:pPr>
        <w:spacing w:after="0" w:line="360" w:lineRule="auto"/>
        <w:ind w:firstLine="851"/>
        <w:jc w:val="both"/>
        <w:rPr>
          <w:rFonts w:ascii="Arial" w:hAnsi="Arial" w:cs="Arial"/>
          <w:sz w:val="24"/>
          <w:szCs w:val="24"/>
        </w:rPr>
      </w:pPr>
      <w:r>
        <w:rPr>
          <w:noProof/>
        </w:rPr>
        <w:lastRenderedPageBreak/>
        <w:drawing>
          <wp:anchor distT="0" distB="0" distL="114300" distR="114300" simplePos="0" relativeHeight="251675648" behindDoc="1" locked="0" layoutInCell="1" allowOverlap="1" wp14:anchorId="5E591D13" wp14:editId="1BBD59F1">
            <wp:simplePos x="0" y="0"/>
            <wp:positionH relativeFrom="margin">
              <wp:align>left</wp:align>
            </wp:positionH>
            <wp:positionV relativeFrom="paragraph">
              <wp:posOffset>104973</wp:posOffset>
            </wp:positionV>
            <wp:extent cx="2707005" cy="1458595"/>
            <wp:effectExtent l="0" t="0" r="0" b="8255"/>
            <wp:wrapTight wrapText="bothSides">
              <wp:wrapPolygon edited="0">
                <wp:start x="0" y="0"/>
                <wp:lineTo x="0" y="21440"/>
                <wp:lineTo x="21433" y="21440"/>
                <wp:lineTo x="2143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707005" cy="1458595"/>
                    </a:xfrm>
                    <a:prstGeom prst="rect">
                      <a:avLst/>
                    </a:prstGeom>
                  </pic:spPr>
                </pic:pic>
              </a:graphicData>
            </a:graphic>
          </wp:anchor>
        </w:drawing>
      </w:r>
    </w:p>
    <w:tbl>
      <w:tblPr>
        <w:tblpPr w:leftFromText="180" w:rightFromText="180" w:vertAnchor="text" w:horzAnchor="margin" w:tblpXSpec="right" w:tblpY="-79"/>
        <w:tblW w:w="3964" w:type="dxa"/>
        <w:tblLook w:val="04A0" w:firstRow="1" w:lastRow="0" w:firstColumn="1" w:lastColumn="0" w:noHBand="0" w:noVBand="1"/>
      </w:tblPr>
      <w:tblGrid>
        <w:gridCol w:w="328"/>
        <w:gridCol w:w="1510"/>
        <w:gridCol w:w="1276"/>
        <w:gridCol w:w="850"/>
      </w:tblGrid>
      <w:tr w:rsidR="004317E3" w:rsidRPr="001E17D8" w14:paraId="2365BD9F" w14:textId="77777777" w:rsidTr="00771D23">
        <w:trPr>
          <w:trHeight w:val="600"/>
        </w:trPr>
        <w:tc>
          <w:tcPr>
            <w:tcW w:w="328" w:type="dxa"/>
            <w:vMerge w:val="restart"/>
            <w:tcBorders>
              <w:top w:val="single" w:sz="4" w:space="0" w:color="auto"/>
              <w:left w:val="single" w:sz="4" w:space="0" w:color="auto"/>
              <w:bottom w:val="single" w:sz="4" w:space="0" w:color="auto"/>
              <w:right w:val="single" w:sz="4" w:space="0" w:color="auto"/>
            </w:tcBorders>
            <w:shd w:val="clear" w:color="000000" w:fill="C9C9C9"/>
            <w:vAlign w:val="center"/>
            <w:hideMark/>
          </w:tcPr>
          <w:p w14:paraId="5E026B91" w14:textId="77777777" w:rsidR="004317E3" w:rsidRPr="001E17D8" w:rsidRDefault="004317E3" w:rsidP="00771D23">
            <w:pPr>
              <w:spacing w:after="0" w:line="240" w:lineRule="auto"/>
              <w:jc w:val="center"/>
              <w:rPr>
                <w:rFonts w:ascii="Calibri" w:eastAsia="Times New Roman" w:hAnsi="Calibri" w:cs="Calibri"/>
                <w:color w:val="000000"/>
                <w:lang w:eastAsia="en-GB"/>
              </w:rPr>
            </w:pPr>
            <w:r w:rsidRPr="001E17D8">
              <w:rPr>
                <w:rFonts w:ascii="Calibri" w:eastAsia="Times New Roman" w:hAnsi="Calibri" w:cs="Calibri"/>
                <w:color w:val="000000"/>
                <w:lang w:eastAsia="en-GB"/>
              </w:rPr>
              <w:t>5</w:t>
            </w:r>
          </w:p>
        </w:tc>
        <w:tc>
          <w:tcPr>
            <w:tcW w:w="1510" w:type="dxa"/>
            <w:vMerge w:val="restart"/>
            <w:tcBorders>
              <w:top w:val="single" w:sz="4" w:space="0" w:color="auto"/>
              <w:left w:val="single" w:sz="4" w:space="0" w:color="auto"/>
              <w:bottom w:val="single" w:sz="4" w:space="0" w:color="auto"/>
              <w:right w:val="single" w:sz="4" w:space="0" w:color="auto"/>
            </w:tcBorders>
            <w:shd w:val="clear" w:color="000000" w:fill="C9C9C9"/>
            <w:hideMark/>
          </w:tcPr>
          <w:p w14:paraId="1DE57F81" w14:textId="77777777" w:rsidR="004317E3" w:rsidRPr="001E17D8" w:rsidRDefault="004317E3" w:rsidP="00771D23">
            <w:pPr>
              <w:spacing w:after="0" w:line="240" w:lineRule="auto"/>
              <w:rPr>
                <w:rFonts w:ascii="Calibri" w:eastAsia="Times New Roman" w:hAnsi="Calibri" w:cs="Calibri"/>
                <w:color w:val="000000"/>
                <w:lang w:eastAsia="en-GB"/>
              </w:rPr>
            </w:pPr>
            <w:r w:rsidRPr="001E17D8">
              <w:rPr>
                <w:rFonts w:ascii="Calibri" w:eastAsia="Times New Roman" w:hAnsi="Calibri" w:cs="Calibri"/>
                <w:color w:val="000000"/>
                <w:lang w:eastAsia="en-GB"/>
              </w:rPr>
              <w:t>What device do you use for VLE?</w:t>
            </w:r>
          </w:p>
        </w:tc>
        <w:tc>
          <w:tcPr>
            <w:tcW w:w="1276" w:type="dxa"/>
            <w:tcBorders>
              <w:top w:val="single" w:sz="4" w:space="0" w:color="auto"/>
              <w:left w:val="nil"/>
              <w:bottom w:val="single" w:sz="4" w:space="0" w:color="auto"/>
              <w:right w:val="single" w:sz="4" w:space="0" w:color="auto"/>
            </w:tcBorders>
            <w:shd w:val="clear" w:color="000000" w:fill="C9C9C9"/>
            <w:vAlign w:val="center"/>
            <w:hideMark/>
          </w:tcPr>
          <w:p w14:paraId="08594BF0" w14:textId="77777777" w:rsidR="004317E3" w:rsidRPr="001E17D8" w:rsidRDefault="004317E3" w:rsidP="00771D23">
            <w:pPr>
              <w:spacing w:after="0" w:line="240" w:lineRule="auto"/>
              <w:jc w:val="center"/>
              <w:rPr>
                <w:rFonts w:ascii="Calibri" w:eastAsia="Times New Roman" w:hAnsi="Calibri" w:cs="Calibri"/>
                <w:color w:val="000000"/>
                <w:lang w:eastAsia="en-GB"/>
              </w:rPr>
            </w:pPr>
            <w:r w:rsidRPr="001E17D8">
              <w:rPr>
                <w:rFonts w:ascii="Calibri" w:eastAsia="Times New Roman" w:hAnsi="Calibri" w:cs="Calibri"/>
                <w:color w:val="000000"/>
                <w:lang w:eastAsia="en-GB"/>
              </w:rPr>
              <w:t xml:space="preserve">a) Mobile / Tablet </w:t>
            </w:r>
          </w:p>
        </w:tc>
        <w:tc>
          <w:tcPr>
            <w:tcW w:w="850" w:type="dxa"/>
            <w:tcBorders>
              <w:top w:val="single" w:sz="4" w:space="0" w:color="auto"/>
              <w:left w:val="nil"/>
              <w:bottom w:val="single" w:sz="4" w:space="0" w:color="auto"/>
              <w:right w:val="single" w:sz="4" w:space="0" w:color="auto"/>
            </w:tcBorders>
            <w:shd w:val="clear" w:color="000000" w:fill="C9C9C9"/>
            <w:vAlign w:val="center"/>
            <w:hideMark/>
          </w:tcPr>
          <w:p w14:paraId="64C2E205" w14:textId="77777777" w:rsidR="004317E3" w:rsidRPr="001E17D8" w:rsidRDefault="004317E3" w:rsidP="00771D23">
            <w:pPr>
              <w:spacing w:after="0" w:line="240" w:lineRule="auto"/>
              <w:jc w:val="center"/>
              <w:rPr>
                <w:rFonts w:ascii="Calibri" w:eastAsia="Times New Roman" w:hAnsi="Calibri" w:cs="Calibri"/>
                <w:color w:val="000000"/>
                <w:lang w:eastAsia="en-GB"/>
              </w:rPr>
            </w:pPr>
            <w:r w:rsidRPr="001E17D8">
              <w:rPr>
                <w:rFonts w:ascii="Calibri" w:eastAsia="Times New Roman" w:hAnsi="Calibri" w:cs="Calibri"/>
                <w:color w:val="000000"/>
                <w:lang w:eastAsia="en-GB"/>
              </w:rPr>
              <w:t>b) PC / Laptop</w:t>
            </w:r>
          </w:p>
        </w:tc>
      </w:tr>
      <w:tr w:rsidR="004317E3" w:rsidRPr="001E17D8" w14:paraId="33C36A18" w14:textId="77777777" w:rsidTr="00771D23">
        <w:trPr>
          <w:trHeight w:val="300"/>
        </w:trPr>
        <w:tc>
          <w:tcPr>
            <w:tcW w:w="328" w:type="dxa"/>
            <w:vMerge/>
            <w:tcBorders>
              <w:top w:val="single" w:sz="4" w:space="0" w:color="auto"/>
              <w:left w:val="single" w:sz="4" w:space="0" w:color="auto"/>
              <w:bottom w:val="single" w:sz="4" w:space="0" w:color="auto"/>
              <w:right w:val="single" w:sz="4" w:space="0" w:color="auto"/>
            </w:tcBorders>
            <w:vAlign w:val="center"/>
            <w:hideMark/>
          </w:tcPr>
          <w:p w14:paraId="11285482" w14:textId="77777777" w:rsidR="004317E3" w:rsidRPr="001E17D8" w:rsidRDefault="004317E3" w:rsidP="00771D23">
            <w:pPr>
              <w:spacing w:after="0" w:line="240" w:lineRule="auto"/>
              <w:rPr>
                <w:rFonts w:ascii="Calibri" w:eastAsia="Times New Roman" w:hAnsi="Calibri" w:cs="Calibri"/>
                <w:color w:val="000000"/>
                <w:lang w:eastAsia="en-GB"/>
              </w:rPr>
            </w:pPr>
          </w:p>
        </w:tc>
        <w:tc>
          <w:tcPr>
            <w:tcW w:w="1510" w:type="dxa"/>
            <w:vMerge/>
            <w:tcBorders>
              <w:top w:val="single" w:sz="4" w:space="0" w:color="auto"/>
              <w:left w:val="single" w:sz="4" w:space="0" w:color="auto"/>
              <w:bottom w:val="single" w:sz="4" w:space="0" w:color="auto"/>
              <w:right w:val="single" w:sz="4" w:space="0" w:color="auto"/>
            </w:tcBorders>
            <w:vAlign w:val="center"/>
            <w:hideMark/>
          </w:tcPr>
          <w:p w14:paraId="533EA73D" w14:textId="77777777" w:rsidR="004317E3" w:rsidRPr="001E17D8" w:rsidRDefault="004317E3" w:rsidP="00771D23">
            <w:pPr>
              <w:spacing w:after="0" w:line="240" w:lineRule="auto"/>
              <w:rPr>
                <w:rFonts w:ascii="Calibri" w:eastAsia="Times New Roman" w:hAnsi="Calibri" w:cs="Calibri"/>
                <w:color w:val="000000"/>
                <w:lang w:eastAsia="en-GB"/>
              </w:rPr>
            </w:pPr>
          </w:p>
        </w:tc>
        <w:tc>
          <w:tcPr>
            <w:tcW w:w="1276" w:type="dxa"/>
            <w:tcBorders>
              <w:top w:val="nil"/>
              <w:left w:val="nil"/>
              <w:bottom w:val="single" w:sz="4" w:space="0" w:color="auto"/>
              <w:right w:val="single" w:sz="4" w:space="0" w:color="auto"/>
            </w:tcBorders>
            <w:shd w:val="clear" w:color="000000" w:fill="C9C9C9"/>
            <w:vAlign w:val="center"/>
            <w:hideMark/>
          </w:tcPr>
          <w:p w14:paraId="25A2A8DA" w14:textId="77777777" w:rsidR="004317E3" w:rsidRPr="001E17D8" w:rsidRDefault="004317E3" w:rsidP="00771D23">
            <w:pPr>
              <w:spacing w:after="0" w:line="240" w:lineRule="auto"/>
              <w:jc w:val="center"/>
              <w:rPr>
                <w:rFonts w:ascii="Calibri" w:eastAsia="Times New Roman" w:hAnsi="Calibri" w:cs="Calibri"/>
                <w:color w:val="000000"/>
                <w:lang w:eastAsia="en-GB"/>
              </w:rPr>
            </w:pPr>
            <w:r w:rsidRPr="001E17D8">
              <w:rPr>
                <w:rFonts w:ascii="Calibri" w:eastAsia="Times New Roman" w:hAnsi="Calibri" w:cs="Calibri"/>
                <w:color w:val="000000"/>
                <w:lang w:eastAsia="en-GB"/>
              </w:rPr>
              <w:t>3</w:t>
            </w:r>
          </w:p>
        </w:tc>
        <w:tc>
          <w:tcPr>
            <w:tcW w:w="850" w:type="dxa"/>
            <w:tcBorders>
              <w:top w:val="nil"/>
              <w:left w:val="nil"/>
              <w:bottom w:val="single" w:sz="4" w:space="0" w:color="auto"/>
              <w:right w:val="single" w:sz="4" w:space="0" w:color="auto"/>
            </w:tcBorders>
            <w:shd w:val="clear" w:color="000000" w:fill="C9C9C9"/>
            <w:vAlign w:val="center"/>
            <w:hideMark/>
          </w:tcPr>
          <w:p w14:paraId="6C3476EE" w14:textId="77777777" w:rsidR="004317E3" w:rsidRPr="001E17D8" w:rsidRDefault="004317E3" w:rsidP="00771D23">
            <w:pPr>
              <w:spacing w:after="0" w:line="240" w:lineRule="auto"/>
              <w:jc w:val="center"/>
              <w:rPr>
                <w:rFonts w:ascii="Calibri" w:eastAsia="Times New Roman" w:hAnsi="Calibri" w:cs="Calibri"/>
                <w:color w:val="000000"/>
                <w:lang w:eastAsia="en-GB"/>
              </w:rPr>
            </w:pPr>
            <w:r w:rsidRPr="001E17D8">
              <w:rPr>
                <w:rFonts w:ascii="Calibri" w:eastAsia="Times New Roman" w:hAnsi="Calibri" w:cs="Calibri"/>
                <w:color w:val="000000"/>
                <w:lang w:eastAsia="en-GB"/>
              </w:rPr>
              <w:t>7</w:t>
            </w:r>
          </w:p>
        </w:tc>
      </w:tr>
    </w:tbl>
    <w:p w14:paraId="6AC9E844" w14:textId="122018BD" w:rsidR="004317E3" w:rsidRPr="00E806E3" w:rsidRDefault="004317E3" w:rsidP="004317E3">
      <w:pPr>
        <w:spacing w:after="0" w:line="360" w:lineRule="auto"/>
        <w:ind w:firstLine="851"/>
        <w:jc w:val="both"/>
        <w:rPr>
          <w:rFonts w:ascii="Arial" w:hAnsi="Arial" w:cs="Arial"/>
          <w:sz w:val="24"/>
          <w:szCs w:val="24"/>
        </w:rPr>
      </w:pPr>
      <w:r w:rsidRPr="00E806E3">
        <w:rPr>
          <w:rFonts w:ascii="Arial" w:hAnsi="Arial" w:cs="Arial"/>
          <w:sz w:val="24"/>
          <w:szCs w:val="24"/>
        </w:rPr>
        <w:t>The only way in which VLE-</w:t>
      </w:r>
      <w:r w:rsidR="00DA19FB">
        <w:rPr>
          <w:rFonts w:ascii="Arial" w:hAnsi="Arial" w:cs="Arial"/>
          <w:sz w:val="24"/>
          <w:szCs w:val="24"/>
        </w:rPr>
        <w:t>MOODLE</w:t>
      </w:r>
      <w:r w:rsidRPr="00E806E3">
        <w:rPr>
          <w:rFonts w:ascii="Arial" w:hAnsi="Arial" w:cs="Arial"/>
          <w:sz w:val="24"/>
          <w:szCs w:val="24"/>
        </w:rPr>
        <w:t xml:space="preserve"> can be used is by means of a device. As standard, the platform is designed to work with a desktop computer or laptop because it is compatible with this type of operating system. As many users prefer more mobile devices, developers are beginning to make the software compatible with both tablets and mobile phones. The purpose of this question is to determine how successful this project is.</w:t>
      </w:r>
    </w:p>
    <w:p w14:paraId="5EE078D4" w14:textId="77777777" w:rsidR="004317E3" w:rsidRPr="000D67AD" w:rsidRDefault="004317E3" w:rsidP="004317E3">
      <w:pPr>
        <w:spacing w:after="0" w:line="360" w:lineRule="auto"/>
        <w:ind w:firstLine="851"/>
        <w:jc w:val="both"/>
        <w:rPr>
          <w:rFonts w:ascii="Arial" w:hAnsi="Arial" w:cs="Arial"/>
          <w:sz w:val="24"/>
          <w:szCs w:val="24"/>
          <w:lang w:val="bg-BG"/>
        </w:rPr>
      </w:pPr>
      <w:r w:rsidRPr="00E806E3">
        <w:rPr>
          <w:rFonts w:ascii="Arial" w:hAnsi="Arial" w:cs="Arial"/>
          <w:sz w:val="24"/>
          <w:szCs w:val="24"/>
        </w:rPr>
        <w:t>70% of students answered that they use a PC or Laptop, which is logical and expected. 30% of them indicated that they work on a mobile phone or tablet. They may be of particular interest in subsequent studies.</w:t>
      </w:r>
      <w:r>
        <w:rPr>
          <w:rFonts w:ascii="Arial" w:hAnsi="Arial" w:cs="Arial"/>
          <w:sz w:val="24"/>
          <w:szCs w:val="24"/>
          <w:lang w:val="bg-BG"/>
        </w:rPr>
        <w:t xml:space="preserve"> </w:t>
      </w:r>
      <w:r w:rsidRPr="000D67AD">
        <w:rPr>
          <w:rFonts w:ascii="Arial" w:hAnsi="Arial" w:cs="Arial"/>
          <w:sz w:val="24"/>
          <w:szCs w:val="24"/>
          <w:lang w:val="bg-BG"/>
        </w:rPr>
        <w:t>The fact that students manage to work on VLE via mobile devices facilitates the learning process and they are not forced to buy an additional device to study, but can use what is available. Nowadays, everyone has a mobile smartphone.</w:t>
      </w:r>
    </w:p>
    <w:p w14:paraId="20EF5D2B" w14:textId="0C0B5B10" w:rsidR="007F3A8C" w:rsidRDefault="007F3A8C" w:rsidP="00172160">
      <w:pPr>
        <w:spacing w:after="120" w:line="360" w:lineRule="auto"/>
        <w:ind w:firstLine="851"/>
        <w:jc w:val="both"/>
        <w:rPr>
          <w:rFonts w:ascii="Arial" w:hAnsi="Arial" w:cs="Arial"/>
          <w:sz w:val="24"/>
          <w:szCs w:val="24"/>
        </w:rPr>
      </w:pPr>
    </w:p>
    <w:p w14:paraId="024594C3" w14:textId="77777777" w:rsidR="00810E47" w:rsidRDefault="00810E47" w:rsidP="00810E47">
      <w:pPr>
        <w:spacing w:after="120" w:line="360" w:lineRule="auto"/>
        <w:jc w:val="center"/>
        <w:rPr>
          <w:rFonts w:ascii="Arial" w:hAnsi="Arial" w:cs="Arial"/>
          <w:b/>
          <w:bCs/>
          <w:sz w:val="24"/>
          <w:szCs w:val="24"/>
        </w:rPr>
        <w:sectPr w:rsidR="00810E47" w:rsidSect="006D45A7">
          <w:type w:val="continuous"/>
          <w:pgSz w:w="11906" w:h="16838"/>
          <w:pgMar w:top="1440" w:right="1440" w:bottom="1440" w:left="1440" w:header="708" w:footer="708" w:gutter="0"/>
          <w:pgNumType w:start="0"/>
          <w:cols w:space="708"/>
          <w:titlePg/>
          <w:docGrid w:linePitch="360"/>
        </w:sectPr>
      </w:pPr>
    </w:p>
    <w:p w14:paraId="4104B0C5" w14:textId="2953C4B0" w:rsidR="007F3A8C" w:rsidRPr="00810E47" w:rsidRDefault="00810E47" w:rsidP="00810E47">
      <w:pPr>
        <w:spacing w:after="120" w:line="360" w:lineRule="auto"/>
        <w:jc w:val="center"/>
        <w:rPr>
          <w:rFonts w:ascii="Arial" w:hAnsi="Arial" w:cs="Arial"/>
          <w:b/>
          <w:bCs/>
          <w:sz w:val="24"/>
          <w:szCs w:val="24"/>
        </w:rPr>
      </w:pPr>
      <w:r w:rsidRPr="00810E47">
        <w:rPr>
          <w:rFonts w:ascii="Arial" w:hAnsi="Arial" w:cs="Arial"/>
          <w:b/>
          <w:bCs/>
          <w:sz w:val="24"/>
          <w:szCs w:val="24"/>
        </w:rPr>
        <w:t xml:space="preserve">Graphic 9. </w:t>
      </w:r>
      <w:r w:rsidRPr="00810E47">
        <w:rPr>
          <w:rFonts w:ascii="Arial" w:hAnsi="Arial" w:cs="Arial"/>
          <w:b/>
          <w:bCs/>
          <w:sz w:val="24"/>
          <w:szCs w:val="24"/>
        </w:rPr>
        <w:t>Do you find it useful?</w:t>
      </w:r>
    </w:p>
    <w:p w14:paraId="7254E6B8" w14:textId="3DB1171D" w:rsidR="00810E47" w:rsidRPr="00810E47" w:rsidRDefault="00810E47" w:rsidP="00810E47">
      <w:pPr>
        <w:spacing w:after="120" w:line="360" w:lineRule="auto"/>
        <w:jc w:val="center"/>
        <w:rPr>
          <w:rFonts w:ascii="Arial" w:hAnsi="Arial" w:cs="Arial"/>
          <w:b/>
          <w:bCs/>
          <w:sz w:val="24"/>
          <w:szCs w:val="24"/>
        </w:rPr>
      </w:pPr>
      <w:r w:rsidRPr="00810E47">
        <w:rPr>
          <w:rFonts w:ascii="Arial" w:hAnsi="Arial" w:cs="Arial"/>
          <w:b/>
          <w:bCs/>
          <w:sz w:val="24"/>
          <w:szCs w:val="24"/>
        </w:rPr>
        <w:t xml:space="preserve">Table </w:t>
      </w:r>
      <w:r w:rsidR="00B70DEC">
        <w:rPr>
          <w:rFonts w:ascii="Arial" w:hAnsi="Arial" w:cs="Arial"/>
          <w:b/>
          <w:bCs/>
          <w:sz w:val="24"/>
          <w:szCs w:val="24"/>
        </w:rPr>
        <w:t>6</w:t>
      </w:r>
      <w:r w:rsidRPr="00810E47">
        <w:rPr>
          <w:rFonts w:ascii="Arial" w:hAnsi="Arial" w:cs="Arial"/>
          <w:b/>
          <w:bCs/>
          <w:sz w:val="24"/>
          <w:szCs w:val="24"/>
        </w:rPr>
        <w:t xml:space="preserve">. </w:t>
      </w:r>
      <w:r w:rsidRPr="00810E47">
        <w:rPr>
          <w:rFonts w:ascii="Arial" w:hAnsi="Arial" w:cs="Arial"/>
          <w:b/>
          <w:bCs/>
          <w:sz w:val="24"/>
          <w:szCs w:val="24"/>
        </w:rPr>
        <w:t>Do you find it useful?</w:t>
      </w:r>
    </w:p>
    <w:p w14:paraId="441E9229" w14:textId="77777777" w:rsidR="00810E47" w:rsidRDefault="00810E47" w:rsidP="00172160">
      <w:pPr>
        <w:spacing w:after="120" w:line="360" w:lineRule="auto"/>
        <w:ind w:firstLine="851"/>
        <w:jc w:val="both"/>
        <w:rPr>
          <w:rFonts w:ascii="Arial" w:hAnsi="Arial" w:cs="Arial"/>
          <w:sz w:val="24"/>
          <w:szCs w:val="24"/>
        </w:rPr>
        <w:sectPr w:rsidR="00810E47" w:rsidSect="00810E47">
          <w:type w:val="continuous"/>
          <w:pgSz w:w="11906" w:h="16838"/>
          <w:pgMar w:top="1440" w:right="1440" w:bottom="1440" w:left="1440" w:header="708" w:footer="708" w:gutter="0"/>
          <w:pgNumType w:start="0"/>
          <w:cols w:num="2" w:space="708"/>
          <w:titlePg/>
          <w:docGrid w:linePitch="360"/>
        </w:sectPr>
      </w:pPr>
    </w:p>
    <w:tbl>
      <w:tblPr>
        <w:tblpPr w:leftFromText="180" w:rightFromText="180" w:vertAnchor="text" w:horzAnchor="page" w:tblpX="6743" w:tblpY="119"/>
        <w:tblW w:w="3398" w:type="dxa"/>
        <w:tblLook w:val="04A0" w:firstRow="1" w:lastRow="0" w:firstColumn="1" w:lastColumn="0" w:noHBand="0" w:noVBand="1"/>
      </w:tblPr>
      <w:tblGrid>
        <w:gridCol w:w="328"/>
        <w:gridCol w:w="1510"/>
        <w:gridCol w:w="851"/>
        <w:gridCol w:w="709"/>
      </w:tblGrid>
      <w:tr w:rsidR="00AE49C5" w:rsidRPr="00AE49C5" w14:paraId="0085470C" w14:textId="77777777" w:rsidTr="00AE49C5">
        <w:trPr>
          <w:trHeight w:val="300"/>
        </w:trPr>
        <w:tc>
          <w:tcPr>
            <w:tcW w:w="328" w:type="dxa"/>
            <w:vMerge w:val="restart"/>
            <w:tcBorders>
              <w:top w:val="single" w:sz="4" w:space="0" w:color="auto"/>
              <w:left w:val="single" w:sz="4" w:space="0" w:color="auto"/>
              <w:bottom w:val="single" w:sz="4" w:space="0" w:color="auto"/>
              <w:right w:val="single" w:sz="4" w:space="0" w:color="auto"/>
            </w:tcBorders>
            <w:shd w:val="clear" w:color="000000" w:fill="B4C6E7"/>
            <w:vAlign w:val="center"/>
            <w:hideMark/>
          </w:tcPr>
          <w:p w14:paraId="3E4ECF31" w14:textId="77777777" w:rsidR="00AE49C5" w:rsidRPr="00AE49C5" w:rsidRDefault="00AE49C5" w:rsidP="00AE49C5">
            <w:pPr>
              <w:spacing w:after="0" w:line="240" w:lineRule="auto"/>
              <w:ind w:hanging="112"/>
              <w:jc w:val="center"/>
              <w:rPr>
                <w:rFonts w:ascii="Calibri" w:eastAsia="Times New Roman" w:hAnsi="Calibri" w:cs="Calibri"/>
                <w:color w:val="000000"/>
                <w:lang w:eastAsia="en-GB"/>
              </w:rPr>
            </w:pPr>
            <w:r w:rsidRPr="00AE49C5">
              <w:rPr>
                <w:rFonts w:ascii="Calibri" w:eastAsia="Times New Roman" w:hAnsi="Calibri" w:cs="Calibri"/>
                <w:color w:val="000000"/>
                <w:lang w:eastAsia="en-GB"/>
              </w:rPr>
              <w:t>6</w:t>
            </w:r>
          </w:p>
        </w:tc>
        <w:tc>
          <w:tcPr>
            <w:tcW w:w="1510" w:type="dxa"/>
            <w:vMerge w:val="restart"/>
            <w:tcBorders>
              <w:top w:val="single" w:sz="4" w:space="0" w:color="auto"/>
              <w:left w:val="single" w:sz="4" w:space="0" w:color="auto"/>
              <w:bottom w:val="single" w:sz="4" w:space="0" w:color="auto"/>
              <w:right w:val="single" w:sz="4" w:space="0" w:color="auto"/>
            </w:tcBorders>
            <w:shd w:val="clear" w:color="000000" w:fill="B4C6E7"/>
            <w:hideMark/>
          </w:tcPr>
          <w:p w14:paraId="706F720D" w14:textId="77777777" w:rsidR="00AE49C5" w:rsidRPr="00AE49C5" w:rsidRDefault="00AE49C5" w:rsidP="00AE49C5">
            <w:pPr>
              <w:spacing w:after="0" w:line="240" w:lineRule="auto"/>
              <w:rPr>
                <w:rFonts w:ascii="Calibri" w:eastAsia="Times New Roman" w:hAnsi="Calibri" w:cs="Calibri"/>
                <w:color w:val="000000"/>
                <w:lang w:eastAsia="en-GB"/>
              </w:rPr>
            </w:pPr>
            <w:r w:rsidRPr="00AE49C5">
              <w:rPr>
                <w:rFonts w:ascii="Calibri" w:eastAsia="Times New Roman" w:hAnsi="Calibri" w:cs="Calibri"/>
                <w:color w:val="000000"/>
                <w:lang w:eastAsia="en-GB"/>
              </w:rPr>
              <w:t>Do you find it useful?</w:t>
            </w:r>
          </w:p>
        </w:tc>
        <w:tc>
          <w:tcPr>
            <w:tcW w:w="851" w:type="dxa"/>
            <w:tcBorders>
              <w:top w:val="single" w:sz="4" w:space="0" w:color="auto"/>
              <w:left w:val="nil"/>
              <w:bottom w:val="single" w:sz="4" w:space="0" w:color="auto"/>
              <w:right w:val="single" w:sz="4" w:space="0" w:color="auto"/>
            </w:tcBorders>
            <w:shd w:val="clear" w:color="000000" w:fill="B4C6E7"/>
            <w:vAlign w:val="center"/>
            <w:hideMark/>
          </w:tcPr>
          <w:p w14:paraId="7E774219" w14:textId="77777777" w:rsidR="00AE49C5" w:rsidRPr="00AE49C5" w:rsidRDefault="00AE49C5" w:rsidP="00AE49C5">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a</w:t>
            </w:r>
            <w:r w:rsidRPr="00AE49C5">
              <w:rPr>
                <w:rFonts w:ascii="Calibri" w:eastAsia="Times New Roman" w:hAnsi="Calibri" w:cs="Calibri"/>
                <w:color w:val="000000"/>
                <w:lang w:eastAsia="en-GB"/>
              </w:rPr>
              <w:t>)</w:t>
            </w:r>
            <w:r>
              <w:rPr>
                <w:rFonts w:ascii="Calibri" w:eastAsia="Times New Roman" w:hAnsi="Calibri" w:cs="Calibri"/>
                <w:color w:val="000000"/>
                <w:lang w:eastAsia="en-GB"/>
              </w:rPr>
              <w:t xml:space="preserve"> </w:t>
            </w:r>
            <w:r w:rsidRPr="00AE49C5">
              <w:rPr>
                <w:rFonts w:ascii="Calibri" w:eastAsia="Times New Roman" w:hAnsi="Calibri" w:cs="Calibri"/>
                <w:color w:val="000000"/>
                <w:lang w:eastAsia="en-GB"/>
              </w:rPr>
              <w:t>Yes</w:t>
            </w:r>
          </w:p>
        </w:tc>
        <w:tc>
          <w:tcPr>
            <w:tcW w:w="709" w:type="dxa"/>
            <w:tcBorders>
              <w:top w:val="single" w:sz="4" w:space="0" w:color="auto"/>
              <w:left w:val="nil"/>
              <w:bottom w:val="single" w:sz="4" w:space="0" w:color="auto"/>
              <w:right w:val="single" w:sz="4" w:space="0" w:color="auto"/>
            </w:tcBorders>
            <w:shd w:val="clear" w:color="000000" w:fill="B4C6E7"/>
            <w:vAlign w:val="center"/>
            <w:hideMark/>
          </w:tcPr>
          <w:p w14:paraId="402FB025" w14:textId="77777777" w:rsidR="00AE49C5" w:rsidRPr="00AE49C5" w:rsidRDefault="00AE49C5" w:rsidP="00AE49C5">
            <w:pPr>
              <w:spacing w:after="0" w:line="240" w:lineRule="auto"/>
              <w:jc w:val="center"/>
              <w:rPr>
                <w:rFonts w:ascii="Calibri" w:eastAsia="Times New Roman" w:hAnsi="Calibri" w:cs="Calibri"/>
                <w:color w:val="000000"/>
                <w:lang w:eastAsia="en-GB"/>
              </w:rPr>
            </w:pPr>
            <w:r w:rsidRPr="00AE49C5">
              <w:rPr>
                <w:rFonts w:ascii="Calibri" w:eastAsia="Times New Roman" w:hAnsi="Calibri" w:cs="Calibri"/>
                <w:color w:val="000000"/>
                <w:lang w:eastAsia="en-GB"/>
              </w:rPr>
              <w:t>b)</w:t>
            </w:r>
            <w:r>
              <w:rPr>
                <w:rFonts w:ascii="Calibri" w:eastAsia="Times New Roman" w:hAnsi="Calibri" w:cs="Calibri"/>
                <w:color w:val="000000"/>
                <w:lang w:eastAsia="en-GB"/>
              </w:rPr>
              <w:t xml:space="preserve"> </w:t>
            </w:r>
            <w:r w:rsidRPr="00AE49C5">
              <w:rPr>
                <w:rFonts w:ascii="Calibri" w:eastAsia="Times New Roman" w:hAnsi="Calibri" w:cs="Calibri"/>
                <w:color w:val="000000"/>
                <w:lang w:eastAsia="en-GB"/>
              </w:rPr>
              <w:t>No</w:t>
            </w:r>
          </w:p>
        </w:tc>
      </w:tr>
      <w:tr w:rsidR="00AE49C5" w:rsidRPr="00AE49C5" w14:paraId="65AE2EB7" w14:textId="77777777" w:rsidTr="00AE49C5">
        <w:trPr>
          <w:trHeight w:val="300"/>
        </w:trPr>
        <w:tc>
          <w:tcPr>
            <w:tcW w:w="328" w:type="dxa"/>
            <w:vMerge/>
            <w:tcBorders>
              <w:top w:val="single" w:sz="4" w:space="0" w:color="auto"/>
              <w:left w:val="single" w:sz="4" w:space="0" w:color="auto"/>
              <w:bottom w:val="single" w:sz="4" w:space="0" w:color="auto"/>
              <w:right w:val="single" w:sz="4" w:space="0" w:color="auto"/>
            </w:tcBorders>
            <w:vAlign w:val="center"/>
            <w:hideMark/>
          </w:tcPr>
          <w:p w14:paraId="14035567" w14:textId="77777777" w:rsidR="00AE49C5" w:rsidRPr="00AE49C5" w:rsidRDefault="00AE49C5" w:rsidP="00AE49C5">
            <w:pPr>
              <w:spacing w:after="0" w:line="240" w:lineRule="auto"/>
              <w:rPr>
                <w:rFonts w:ascii="Calibri" w:eastAsia="Times New Roman" w:hAnsi="Calibri" w:cs="Calibri"/>
                <w:color w:val="000000"/>
                <w:lang w:eastAsia="en-GB"/>
              </w:rPr>
            </w:pPr>
          </w:p>
        </w:tc>
        <w:tc>
          <w:tcPr>
            <w:tcW w:w="1510" w:type="dxa"/>
            <w:vMerge/>
            <w:tcBorders>
              <w:top w:val="single" w:sz="4" w:space="0" w:color="auto"/>
              <w:left w:val="single" w:sz="4" w:space="0" w:color="auto"/>
              <w:bottom w:val="single" w:sz="4" w:space="0" w:color="auto"/>
              <w:right w:val="single" w:sz="4" w:space="0" w:color="auto"/>
            </w:tcBorders>
            <w:vAlign w:val="center"/>
            <w:hideMark/>
          </w:tcPr>
          <w:p w14:paraId="5EF0132E" w14:textId="77777777" w:rsidR="00AE49C5" w:rsidRPr="00AE49C5" w:rsidRDefault="00AE49C5" w:rsidP="00AE49C5">
            <w:pPr>
              <w:spacing w:after="0" w:line="240" w:lineRule="auto"/>
              <w:rPr>
                <w:rFonts w:ascii="Calibri" w:eastAsia="Times New Roman" w:hAnsi="Calibri" w:cs="Calibri"/>
                <w:color w:val="000000"/>
                <w:lang w:eastAsia="en-GB"/>
              </w:rPr>
            </w:pPr>
          </w:p>
        </w:tc>
        <w:tc>
          <w:tcPr>
            <w:tcW w:w="851" w:type="dxa"/>
            <w:tcBorders>
              <w:top w:val="nil"/>
              <w:left w:val="nil"/>
              <w:bottom w:val="single" w:sz="4" w:space="0" w:color="auto"/>
              <w:right w:val="single" w:sz="4" w:space="0" w:color="auto"/>
            </w:tcBorders>
            <w:shd w:val="clear" w:color="000000" w:fill="B4C6E7"/>
            <w:vAlign w:val="center"/>
            <w:hideMark/>
          </w:tcPr>
          <w:p w14:paraId="3B1CAAFC" w14:textId="77777777" w:rsidR="00AE49C5" w:rsidRPr="00AE49C5" w:rsidRDefault="00AE49C5" w:rsidP="00AE49C5">
            <w:pPr>
              <w:spacing w:after="0" w:line="240" w:lineRule="auto"/>
              <w:jc w:val="center"/>
              <w:rPr>
                <w:rFonts w:ascii="Calibri" w:eastAsia="Times New Roman" w:hAnsi="Calibri" w:cs="Calibri"/>
                <w:color w:val="000000"/>
                <w:lang w:eastAsia="en-GB"/>
              </w:rPr>
            </w:pPr>
            <w:r w:rsidRPr="00AE49C5">
              <w:rPr>
                <w:rFonts w:ascii="Calibri" w:eastAsia="Times New Roman" w:hAnsi="Calibri" w:cs="Calibri"/>
                <w:color w:val="000000"/>
                <w:lang w:eastAsia="en-GB"/>
              </w:rPr>
              <w:t>10</w:t>
            </w:r>
          </w:p>
        </w:tc>
        <w:tc>
          <w:tcPr>
            <w:tcW w:w="709" w:type="dxa"/>
            <w:tcBorders>
              <w:top w:val="nil"/>
              <w:left w:val="nil"/>
              <w:bottom w:val="single" w:sz="4" w:space="0" w:color="auto"/>
              <w:right w:val="single" w:sz="4" w:space="0" w:color="auto"/>
            </w:tcBorders>
            <w:shd w:val="clear" w:color="000000" w:fill="B4C6E7"/>
            <w:vAlign w:val="center"/>
            <w:hideMark/>
          </w:tcPr>
          <w:p w14:paraId="55D84A7B" w14:textId="77777777" w:rsidR="00AE49C5" w:rsidRPr="00AE49C5" w:rsidRDefault="00AE49C5" w:rsidP="00AE49C5">
            <w:pPr>
              <w:spacing w:after="0" w:line="240" w:lineRule="auto"/>
              <w:jc w:val="center"/>
              <w:rPr>
                <w:rFonts w:ascii="Calibri" w:eastAsia="Times New Roman" w:hAnsi="Calibri" w:cs="Calibri"/>
                <w:color w:val="000000"/>
                <w:lang w:eastAsia="en-GB"/>
              </w:rPr>
            </w:pPr>
            <w:r w:rsidRPr="00AE49C5">
              <w:rPr>
                <w:rFonts w:ascii="Calibri" w:eastAsia="Times New Roman" w:hAnsi="Calibri" w:cs="Calibri"/>
                <w:color w:val="000000"/>
                <w:lang w:eastAsia="en-GB"/>
              </w:rPr>
              <w:t>0</w:t>
            </w:r>
          </w:p>
        </w:tc>
      </w:tr>
    </w:tbl>
    <w:p w14:paraId="14A6AC90" w14:textId="2AB12B70" w:rsidR="007F3A8C" w:rsidRDefault="00F20DD3" w:rsidP="00172160">
      <w:pPr>
        <w:spacing w:after="120" w:line="360" w:lineRule="auto"/>
        <w:ind w:firstLine="851"/>
        <w:jc w:val="both"/>
        <w:rPr>
          <w:rFonts w:ascii="Arial" w:hAnsi="Arial" w:cs="Arial"/>
          <w:sz w:val="24"/>
          <w:szCs w:val="24"/>
        </w:rPr>
      </w:pPr>
      <w:r>
        <w:rPr>
          <w:noProof/>
        </w:rPr>
        <w:drawing>
          <wp:anchor distT="0" distB="0" distL="114300" distR="114300" simplePos="0" relativeHeight="251676672" behindDoc="0" locked="0" layoutInCell="1" allowOverlap="1" wp14:anchorId="682F209F" wp14:editId="151F7D89">
            <wp:simplePos x="0" y="0"/>
            <wp:positionH relativeFrom="margin">
              <wp:align>left</wp:align>
            </wp:positionH>
            <wp:positionV relativeFrom="paragraph">
              <wp:posOffset>15050</wp:posOffset>
            </wp:positionV>
            <wp:extent cx="2383947" cy="1876301"/>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383947" cy="1876301"/>
                    </a:xfrm>
                    <a:prstGeom prst="rect">
                      <a:avLst/>
                    </a:prstGeom>
                  </pic:spPr>
                </pic:pic>
              </a:graphicData>
            </a:graphic>
          </wp:anchor>
        </w:drawing>
      </w:r>
    </w:p>
    <w:p w14:paraId="08F29281" w14:textId="5CEB1DE0" w:rsidR="004317E3" w:rsidRDefault="004317E3" w:rsidP="00172160">
      <w:pPr>
        <w:spacing w:after="120" w:line="360" w:lineRule="auto"/>
        <w:ind w:firstLine="851"/>
        <w:jc w:val="both"/>
        <w:rPr>
          <w:rFonts w:ascii="Arial" w:hAnsi="Arial" w:cs="Arial"/>
          <w:sz w:val="24"/>
          <w:szCs w:val="24"/>
        </w:rPr>
      </w:pPr>
    </w:p>
    <w:p w14:paraId="42E6115C" w14:textId="53554AFE" w:rsidR="004317E3" w:rsidRPr="00A07813" w:rsidRDefault="00451EB6" w:rsidP="00172160">
      <w:pPr>
        <w:spacing w:after="120" w:line="360" w:lineRule="auto"/>
        <w:ind w:firstLine="851"/>
        <w:jc w:val="both"/>
        <w:rPr>
          <w:rFonts w:ascii="Arial" w:hAnsi="Arial" w:cs="Arial"/>
          <w:sz w:val="24"/>
          <w:szCs w:val="24"/>
          <w:lang w:val="bg-BG"/>
        </w:rPr>
      </w:pPr>
      <w:r w:rsidRPr="00451EB6">
        <w:rPr>
          <w:rFonts w:ascii="Arial" w:hAnsi="Arial" w:cs="Arial"/>
          <w:sz w:val="24"/>
          <w:szCs w:val="24"/>
          <w:lang w:val="bg-BG"/>
        </w:rPr>
        <w:t xml:space="preserve">The main question that is important for any endeavor is how useful it is. The world is currently facing the challenge of as many people as possible working and learning from home to protect themselves and others. Education is fundamental for the future of every moment and that is why it is so important for students to fully master the material provided in the </w:t>
      </w:r>
      <w:r w:rsidR="00567270">
        <w:rPr>
          <w:rFonts w:ascii="Arial" w:hAnsi="Arial" w:cs="Arial"/>
          <w:sz w:val="24"/>
          <w:szCs w:val="24"/>
        </w:rPr>
        <w:t>VLE</w:t>
      </w:r>
      <w:r w:rsidRPr="00451EB6">
        <w:rPr>
          <w:rFonts w:ascii="Arial" w:hAnsi="Arial" w:cs="Arial"/>
          <w:sz w:val="24"/>
          <w:szCs w:val="24"/>
          <w:lang w:val="bg-BG"/>
        </w:rPr>
        <w:t xml:space="preserve"> and to find its use useful and easy. The result achieved after the survey of the 6</w:t>
      </w:r>
      <w:r w:rsidRPr="00451EB6">
        <w:rPr>
          <w:rFonts w:ascii="Arial" w:hAnsi="Arial" w:cs="Arial"/>
          <w:sz w:val="24"/>
          <w:szCs w:val="24"/>
          <w:vertAlign w:val="superscript"/>
          <w:lang w:val="bg-BG"/>
        </w:rPr>
        <w:t>th</w:t>
      </w:r>
      <w:r w:rsidRPr="00451EB6">
        <w:rPr>
          <w:rFonts w:ascii="Arial" w:hAnsi="Arial" w:cs="Arial"/>
          <w:sz w:val="24"/>
          <w:szCs w:val="24"/>
          <w:lang w:val="bg-BG"/>
        </w:rPr>
        <w:t xml:space="preserve"> question is amazing, as all 100% of respondents find the use of the platform useful.</w:t>
      </w:r>
    </w:p>
    <w:p w14:paraId="7AB5CE86" w14:textId="67762433" w:rsidR="004317E3" w:rsidRDefault="004317E3" w:rsidP="00172160">
      <w:pPr>
        <w:spacing w:after="120" w:line="360" w:lineRule="auto"/>
        <w:ind w:firstLine="851"/>
        <w:jc w:val="both"/>
        <w:rPr>
          <w:rFonts w:ascii="Arial" w:hAnsi="Arial" w:cs="Arial"/>
          <w:sz w:val="24"/>
          <w:szCs w:val="24"/>
        </w:rPr>
      </w:pPr>
    </w:p>
    <w:p w14:paraId="692B1BD6" w14:textId="77777777" w:rsidR="00A22692" w:rsidRPr="00567270" w:rsidRDefault="00A22692" w:rsidP="00A22692">
      <w:pPr>
        <w:spacing w:after="120" w:line="360" w:lineRule="auto"/>
        <w:jc w:val="center"/>
        <w:rPr>
          <w:rFonts w:ascii="Arial" w:hAnsi="Arial" w:cs="Arial"/>
          <w:b/>
          <w:bCs/>
          <w:sz w:val="24"/>
          <w:szCs w:val="24"/>
        </w:rPr>
      </w:pPr>
      <w:r w:rsidRPr="00567270">
        <w:rPr>
          <w:rFonts w:ascii="Arial" w:hAnsi="Arial" w:cs="Arial"/>
          <w:b/>
          <w:bCs/>
          <w:sz w:val="24"/>
          <w:szCs w:val="24"/>
        </w:rPr>
        <w:t>Table 7. How do you find the use of VLE?</w:t>
      </w:r>
    </w:p>
    <w:p w14:paraId="3A579969" w14:textId="2B2D1C13" w:rsidR="00A22692" w:rsidRDefault="00A22692" w:rsidP="00172160">
      <w:pPr>
        <w:spacing w:after="120" w:line="360" w:lineRule="auto"/>
        <w:ind w:firstLine="851"/>
        <w:jc w:val="both"/>
        <w:rPr>
          <w:rFonts w:ascii="Arial" w:hAnsi="Arial" w:cs="Arial"/>
          <w:sz w:val="24"/>
          <w:szCs w:val="24"/>
        </w:rPr>
      </w:pPr>
    </w:p>
    <w:p w14:paraId="543C9495" w14:textId="77777777" w:rsidR="00C96578" w:rsidRDefault="00C96578" w:rsidP="00A22692">
      <w:pPr>
        <w:spacing w:after="120" w:line="360" w:lineRule="auto"/>
        <w:jc w:val="both"/>
        <w:rPr>
          <w:rFonts w:ascii="Arial" w:hAnsi="Arial" w:cs="Arial"/>
          <w:b/>
          <w:bCs/>
          <w:sz w:val="24"/>
          <w:szCs w:val="24"/>
        </w:rPr>
        <w:sectPr w:rsidR="00C96578" w:rsidSect="006D45A7">
          <w:type w:val="continuous"/>
          <w:pgSz w:w="11906" w:h="16838"/>
          <w:pgMar w:top="1440" w:right="1440" w:bottom="1440" w:left="1440" w:header="708" w:footer="708" w:gutter="0"/>
          <w:pgNumType w:start="0"/>
          <w:cols w:space="708"/>
          <w:titlePg/>
          <w:docGrid w:linePitch="360"/>
        </w:sectPr>
      </w:pPr>
    </w:p>
    <w:p w14:paraId="1F5C0F3C" w14:textId="7655B17C" w:rsidR="00A22692" w:rsidRPr="00A22692" w:rsidRDefault="00A22692" w:rsidP="00C96578">
      <w:pPr>
        <w:spacing w:after="120" w:line="360" w:lineRule="auto"/>
        <w:jc w:val="center"/>
        <w:rPr>
          <w:rFonts w:ascii="Arial" w:hAnsi="Arial" w:cs="Arial"/>
          <w:sz w:val="24"/>
          <w:szCs w:val="24"/>
          <w:lang w:val="bg-BG"/>
        </w:rPr>
      </w:pPr>
      <w:r w:rsidRPr="00567270">
        <w:rPr>
          <w:rFonts w:ascii="Arial" w:hAnsi="Arial" w:cs="Arial"/>
          <w:b/>
          <w:bCs/>
          <w:sz w:val="24"/>
          <w:szCs w:val="24"/>
        </w:rPr>
        <w:t xml:space="preserve">Graphic 10. </w:t>
      </w:r>
      <w:r w:rsidR="00C96578">
        <w:rPr>
          <w:rFonts w:ascii="Arial" w:hAnsi="Arial" w:cs="Arial"/>
          <w:b/>
          <w:bCs/>
          <w:sz w:val="24"/>
          <w:szCs w:val="24"/>
        </w:rPr>
        <w:br/>
      </w:r>
      <w:r w:rsidRPr="00567270">
        <w:rPr>
          <w:rFonts w:ascii="Arial" w:hAnsi="Arial" w:cs="Arial"/>
          <w:b/>
          <w:bCs/>
          <w:sz w:val="24"/>
          <w:szCs w:val="24"/>
        </w:rPr>
        <w:t>How do you find the use of VLE</w:t>
      </w:r>
      <w:r>
        <w:rPr>
          <w:rFonts w:ascii="Arial" w:hAnsi="Arial" w:cs="Arial"/>
          <w:b/>
          <w:bCs/>
          <w:sz w:val="24"/>
          <w:szCs w:val="24"/>
          <w:lang w:val="bg-BG"/>
        </w:rPr>
        <w:t>?</w:t>
      </w:r>
    </w:p>
    <w:p w14:paraId="5BAF4E95" w14:textId="59304A9B" w:rsidR="00F30995" w:rsidRDefault="00F30995" w:rsidP="00C96578">
      <w:pPr>
        <w:spacing w:after="120" w:line="360" w:lineRule="auto"/>
        <w:jc w:val="center"/>
        <w:rPr>
          <w:rFonts w:ascii="Arial" w:hAnsi="Arial" w:cs="Arial"/>
          <w:b/>
          <w:bCs/>
          <w:sz w:val="24"/>
          <w:szCs w:val="24"/>
        </w:rPr>
      </w:pPr>
      <w:r w:rsidRPr="00567270">
        <w:rPr>
          <w:rFonts w:ascii="Arial" w:hAnsi="Arial" w:cs="Arial"/>
          <w:b/>
          <w:bCs/>
          <w:sz w:val="24"/>
          <w:szCs w:val="24"/>
        </w:rPr>
        <w:t xml:space="preserve">Table 7. </w:t>
      </w:r>
      <w:r w:rsidR="00C96578">
        <w:rPr>
          <w:rFonts w:ascii="Arial" w:hAnsi="Arial" w:cs="Arial"/>
          <w:b/>
          <w:bCs/>
          <w:sz w:val="24"/>
          <w:szCs w:val="24"/>
        </w:rPr>
        <w:br/>
      </w:r>
      <w:r w:rsidRPr="00567270">
        <w:rPr>
          <w:rFonts w:ascii="Arial" w:hAnsi="Arial" w:cs="Arial"/>
          <w:b/>
          <w:bCs/>
          <w:sz w:val="24"/>
          <w:szCs w:val="24"/>
        </w:rPr>
        <w:t>How do you find the use of VLE?</w:t>
      </w:r>
    </w:p>
    <w:p w14:paraId="79A67B50" w14:textId="77777777" w:rsidR="00C96578" w:rsidRDefault="00C96578" w:rsidP="00C96578">
      <w:pPr>
        <w:spacing w:after="120" w:line="360" w:lineRule="auto"/>
        <w:ind w:firstLine="851"/>
        <w:jc w:val="both"/>
        <w:rPr>
          <w:rFonts w:ascii="Arial" w:hAnsi="Arial" w:cs="Arial"/>
          <w:b/>
          <w:bCs/>
          <w:sz w:val="24"/>
          <w:szCs w:val="24"/>
        </w:rPr>
        <w:sectPr w:rsidR="00C96578" w:rsidSect="00C96578">
          <w:type w:val="continuous"/>
          <w:pgSz w:w="11906" w:h="16838"/>
          <w:pgMar w:top="1440" w:right="1440" w:bottom="1440" w:left="1440" w:header="708" w:footer="708" w:gutter="0"/>
          <w:pgNumType w:start="0"/>
          <w:cols w:num="2" w:space="708"/>
          <w:titlePg/>
          <w:docGrid w:linePitch="360"/>
        </w:sectPr>
      </w:pPr>
    </w:p>
    <w:tbl>
      <w:tblPr>
        <w:tblpPr w:leftFromText="180" w:rightFromText="180" w:vertAnchor="text" w:horzAnchor="page" w:tblpX="6170" w:tblpY="502"/>
        <w:tblW w:w="5098" w:type="dxa"/>
        <w:tblLook w:val="04A0" w:firstRow="1" w:lastRow="0" w:firstColumn="1" w:lastColumn="0" w:noHBand="0" w:noVBand="1"/>
      </w:tblPr>
      <w:tblGrid>
        <w:gridCol w:w="328"/>
        <w:gridCol w:w="1794"/>
        <w:gridCol w:w="866"/>
        <w:gridCol w:w="1134"/>
        <w:gridCol w:w="976"/>
      </w:tblGrid>
      <w:tr w:rsidR="007B289E" w:rsidRPr="007B289E" w14:paraId="4EC41E74" w14:textId="77777777" w:rsidTr="001F0C14">
        <w:trPr>
          <w:trHeight w:val="300"/>
        </w:trPr>
        <w:tc>
          <w:tcPr>
            <w:tcW w:w="328" w:type="dxa"/>
            <w:vMerge w:val="restart"/>
            <w:tcBorders>
              <w:top w:val="single" w:sz="4" w:space="0" w:color="auto"/>
              <w:left w:val="single" w:sz="4" w:space="0" w:color="auto"/>
              <w:bottom w:val="single" w:sz="4" w:space="0" w:color="auto"/>
              <w:right w:val="single" w:sz="4" w:space="0" w:color="auto"/>
            </w:tcBorders>
            <w:shd w:val="clear" w:color="000000" w:fill="C9C9C9"/>
            <w:vAlign w:val="center"/>
            <w:hideMark/>
          </w:tcPr>
          <w:p w14:paraId="66F9A827" w14:textId="77777777" w:rsidR="007B289E" w:rsidRPr="007B289E" w:rsidRDefault="007B289E" w:rsidP="007B289E">
            <w:pPr>
              <w:spacing w:after="0" w:line="240" w:lineRule="auto"/>
              <w:jc w:val="center"/>
              <w:rPr>
                <w:rFonts w:ascii="Calibri" w:eastAsia="Times New Roman" w:hAnsi="Calibri" w:cs="Calibri"/>
                <w:color w:val="000000"/>
                <w:lang w:eastAsia="en-GB"/>
              </w:rPr>
            </w:pPr>
            <w:r w:rsidRPr="007B289E">
              <w:rPr>
                <w:rFonts w:ascii="Calibri" w:eastAsia="Times New Roman" w:hAnsi="Calibri" w:cs="Calibri"/>
                <w:color w:val="000000"/>
                <w:lang w:eastAsia="en-GB"/>
              </w:rPr>
              <w:t>7</w:t>
            </w:r>
          </w:p>
        </w:tc>
        <w:tc>
          <w:tcPr>
            <w:tcW w:w="1794" w:type="dxa"/>
            <w:vMerge w:val="restart"/>
            <w:tcBorders>
              <w:top w:val="single" w:sz="4" w:space="0" w:color="auto"/>
              <w:left w:val="single" w:sz="4" w:space="0" w:color="auto"/>
              <w:bottom w:val="single" w:sz="4" w:space="0" w:color="auto"/>
              <w:right w:val="single" w:sz="4" w:space="0" w:color="auto"/>
            </w:tcBorders>
            <w:shd w:val="clear" w:color="000000" w:fill="C9C9C9"/>
            <w:hideMark/>
          </w:tcPr>
          <w:p w14:paraId="12B4D7AF" w14:textId="77777777" w:rsidR="007B289E" w:rsidRPr="007B289E" w:rsidRDefault="007B289E" w:rsidP="007B289E">
            <w:pPr>
              <w:spacing w:after="0" w:line="240" w:lineRule="auto"/>
              <w:rPr>
                <w:rFonts w:ascii="Calibri" w:eastAsia="Times New Roman" w:hAnsi="Calibri" w:cs="Calibri"/>
                <w:color w:val="000000"/>
                <w:lang w:eastAsia="en-GB"/>
              </w:rPr>
            </w:pPr>
            <w:r w:rsidRPr="007B289E">
              <w:rPr>
                <w:rFonts w:ascii="Calibri" w:eastAsia="Times New Roman" w:hAnsi="Calibri" w:cs="Calibri"/>
                <w:color w:val="000000"/>
                <w:lang w:eastAsia="en-GB"/>
              </w:rPr>
              <w:t>How do you find the use of VLE?</w:t>
            </w:r>
          </w:p>
        </w:tc>
        <w:tc>
          <w:tcPr>
            <w:tcW w:w="866" w:type="dxa"/>
            <w:tcBorders>
              <w:top w:val="single" w:sz="4" w:space="0" w:color="auto"/>
              <w:left w:val="nil"/>
              <w:bottom w:val="single" w:sz="4" w:space="0" w:color="auto"/>
              <w:right w:val="single" w:sz="4" w:space="0" w:color="auto"/>
            </w:tcBorders>
            <w:shd w:val="clear" w:color="000000" w:fill="C9C9C9"/>
            <w:vAlign w:val="center"/>
            <w:hideMark/>
          </w:tcPr>
          <w:p w14:paraId="3EC2FD30" w14:textId="1B0C34F3" w:rsidR="007B289E" w:rsidRPr="007B289E" w:rsidRDefault="007B289E" w:rsidP="007B289E">
            <w:pPr>
              <w:spacing w:after="0" w:line="240" w:lineRule="auto"/>
              <w:jc w:val="center"/>
              <w:rPr>
                <w:rFonts w:ascii="Calibri" w:eastAsia="Times New Roman" w:hAnsi="Calibri" w:cs="Calibri"/>
                <w:color w:val="000000"/>
                <w:lang w:eastAsia="en-GB"/>
              </w:rPr>
            </w:pPr>
            <w:r w:rsidRPr="007B289E">
              <w:rPr>
                <w:rFonts w:ascii="Calibri" w:eastAsia="Times New Roman" w:hAnsi="Calibri" w:cs="Calibri"/>
                <w:color w:val="000000"/>
                <w:lang w:eastAsia="en-GB"/>
              </w:rPr>
              <w:t>a)</w:t>
            </w:r>
            <w:r w:rsidR="001F0C14">
              <w:rPr>
                <w:rFonts w:ascii="Calibri" w:eastAsia="Times New Roman" w:hAnsi="Calibri" w:cs="Calibri"/>
                <w:color w:val="000000"/>
                <w:lang w:val="bg-BG" w:eastAsia="en-GB"/>
              </w:rPr>
              <w:t xml:space="preserve"> </w:t>
            </w:r>
            <w:r w:rsidRPr="007B289E">
              <w:rPr>
                <w:rFonts w:ascii="Calibri" w:eastAsia="Times New Roman" w:hAnsi="Calibri" w:cs="Calibri"/>
                <w:color w:val="000000"/>
                <w:lang w:eastAsia="en-GB"/>
              </w:rPr>
              <w:t>Easy</w:t>
            </w:r>
          </w:p>
        </w:tc>
        <w:tc>
          <w:tcPr>
            <w:tcW w:w="1134" w:type="dxa"/>
            <w:tcBorders>
              <w:top w:val="single" w:sz="4" w:space="0" w:color="auto"/>
              <w:left w:val="nil"/>
              <w:bottom w:val="single" w:sz="4" w:space="0" w:color="auto"/>
              <w:right w:val="single" w:sz="4" w:space="0" w:color="auto"/>
            </w:tcBorders>
            <w:shd w:val="clear" w:color="000000" w:fill="C9C9C9"/>
            <w:vAlign w:val="center"/>
            <w:hideMark/>
          </w:tcPr>
          <w:p w14:paraId="5977DF25" w14:textId="3E5818D5" w:rsidR="007B289E" w:rsidRPr="007B289E" w:rsidRDefault="007B289E" w:rsidP="007B289E">
            <w:pPr>
              <w:spacing w:after="0" w:line="240" w:lineRule="auto"/>
              <w:jc w:val="center"/>
              <w:rPr>
                <w:rFonts w:ascii="Calibri" w:eastAsia="Times New Roman" w:hAnsi="Calibri" w:cs="Calibri"/>
                <w:color w:val="000000"/>
                <w:lang w:eastAsia="en-GB"/>
              </w:rPr>
            </w:pPr>
            <w:r w:rsidRPr="007B289E">
              <w:rPr>
                <w:rFonts w:ascii="Calibri" w:eastAsia="Times New Roman" w:hAnsi="Calibri" w:cs="Calibri"/>
                <w:color w:val="000000"/>
                <w:lang w:eastAsia="en-GB"/>
              </w:rPr>
              <w:t>b)</w:t>
            </w:r>
            <w:r w:rsidR="001F0C14">
              <w:rPr>
                <w:rFonts w:ascii="Calibri" w:eastAsia="Times New Roman" w:hAnsi="Calibri" w:cs="Calibri"/>
                <w:color w:val="000000"/>
                <w:lang w:val="bg-BG" w:eastAsia="en-GB"/>
              </w:rPr>
              <w:t xml:space="preserve"> </w:t>
            </w:r>
            <w:r w:rsidRPr="007B289E">
              <w:rPr>
                <w:rFonts w:ascii="Calibri" w:eastAsia="Times New Roman" w:hAnsi="Calibri" w:cs="Calibri"/>
                <w:color w:val="000000"/>
                <w:lang w:eastAsia="en-GB"/>
              </w:rPr>
              <w:t xml:space="preserve">Neutral </w:t>
            </w:r>
          </w:p>
        </w:tc>
        <w:tc>
          <w:tcPr>
            <w:tcW w:w="976" w:type="dxa"/>
            <w:tcBorders>
              <w:top w:val="single" w:sz="4" w:space="0" w:color="auto"/>
              <w:left w:val="nil"/>
              <w:bottom w:val="single" w:sz="4" w:space="0" w:color="auto"/>
              <w:right w:val="single" w:sz="4" w:space="0" w:color="auto"/>
            </w:tcBorders>
            <w:shd w:val="clear" w:color="000000" w:fill="C9C9C9"/>
            <w:vAlign w:val="center"/>
            <w:hideMark/>
          </w:tcPr>
          <w:p w14:paraId="66B87DEF" w14:textId="54BD72F4" w:rsidR="007B289E" w:rsidRPr="007B289E" w:rsidRDefault="007B289E" w:rsidP="007B289E">
            <w:pPr>
              <w:spacing w:after="0" w:line="240" w:lineRule="auto"/>
              <w:jc w:val="center"/>
              <w:rPr>
                <w:rFonts w:ascii="Calibri" w:eastAsia="Times New Roman" w:hAnsi="Calibri" w:cs="Calibri"/>
                <w:color w:val="000000"/>
                <w:lang w:eastAsia="en-GB"/>
              </w:rPr>
            </w:pPr>
            <w:r w:rsidRPr="007B289E">
              <w:rPr>
                <w:rFonts w:ascii="Calibri" w:eastAsia="Times New Roman" w:hAnsi="Calibri" w:cs="Calibri"/>
                <w:color w:val="000000"/>
                <w:lang w:eastAsia="en-GB"/>
              </w:rPr>
              <w:t>c)</w:t>
            </w:r>
            <w:r w:rsidR="001F0C14">
              <w:rPr>
                <w:rFonts w:ascii="Calibri" w:eastAsia="Times New Roman" w:hAnsi="Calibri" w:cs="Calibri"/>
                <w:color w:val="000000"/>
                <w:lang w:val="bg-BG" w:eastAsia="en-GB"/>
              </w:rPr>
              <w:t xml:space="preserve"> </w:t>
            </w:r>
            <w:r w:rsidRPr="007B289E">
              <w:rPr>
                <w:rFonts w:ascii="Calibri" w:eastAsia="Times New Roman" w:hAnsi="Calibri" w:cs="Calibri"/>
                <w:color w:val="000000"/>
                <w:lang w:eastAsia="en-GB"/>
              </w:rPr>
              <w:t>Hard</w:t>
            </w:r>
          </w:p>
        </w:tc>
      </w:tr>
      <w:tr w:rsidR="007B289E" w:rsidRPr="007B289E" w14:paraId="17F12A17" w14:textId="77777777" w:rsidTr="001F0C14">
        <w:trPr>
          <w:trHeight w:val="300"/>
        </w:trPr>
        <w:tc>
          <w:tcPr>
            <w:tcW w:w="328" w:type="dxa"/>
            <w:vMerge/>
            <w:tcBorders>
              <w:top w:val="single" w:sz="4" w:space="0" w:color="auto"/>
              <w:left w:val="single" w:sz="4" w:space="0" w:color="auto"/>
              <w:bottom w:val="single" w:sz="4" w:space="0" w:color="auto"/>
              <w:right w:val="single" w:sz="4" w:space="0" w:color="auto"/>
            </w:tcBorders>
            <w:vAlign w:val="center"/>
            <w:hideMark/>
          </w:tcPr>
          <w:p w14:paraId="54D11FCE" w14:textId="77777777" w:rsidR="007B289E" w:rsidRPr="007B289E" w:rsidRDefault="007B289E" w:rsidP="007B289E">
            <w:pPr>
              <w:spacing w:after="0" w:line="240" w:lineRule="auto"/>
              <w:rPr>
                <w:rFonts w:ascii="Calibri" w:eastAsia="Times New Roman" w:hAnsi="Calibri" w:cs="Calibri"/>
                <w:color w:val="000000"/>
                <w:lang w:eastAsia="en-GB"/>
              </w:rPr>
            </w:pPr>
          </w:p>
        </w:tc>
        <w:tc>
          <w:tcPr>
            <w:tcW w:w="1794" w:type="dxa"/>
            <w:vMerge/>
            <w:tcBorders>
              <w:top w:val="single" w:sz="4" w:space="0" w:color="auto"/>
              <w:left w:val="single" w:sz="4" w:space="0" w:color="auto"/>
              <w:bottom w:val="single" w:sz="4" w:space="0" w:color="auto"/>
              <w:right w:val="single" w:sz="4" w:space="0" w:color="auto"/>
            </w:tcBorders>
            <w:vAlign w:val="center"/>
            <w:hideMark/>
          </w:tcPr>
          <w:p w14:paraId="75BE0F9A" w14:textId="77777777" w:rsidR="007B289E" w:rsidRPr="007B289E" w:rsidRDefault="007B289E" w:rsidP="007B289E">
            <w:pPr>
              <w:spacing w:after="0" w:line="240" w:lineRule="auto"/>
              <w:rPr>
                <w:rFonts w:ascii="Calibri" w:eastAsia="Times New Roman" w:hAnsi="Calibri" w:cs="Calibri"/>
                <w:color w:val="000000"/>
                <w:lang w:eastAsia="en-GB"/>
              </w:rPr>
            </w:pPr>
          </w:p>
        </w:tc>
        <w:tc>
          <w:tcPr>
            <w:tcW w:w="866" w:type="dxa"/>
            <w:tcBorders>
              <w:top w:val="nil"/>
              <w:left w:val="nil"/>
              <w:bottom w:val="single" w:sz="4" w:space="0" w:color="auto"/>
              <w:right w:val="single" w:sz="4" w:space="0" w:color="auto"/>
            </w:tcBorders>
            <w:shd w:val="clear" w:color="000000" w:fill="C9C9C9"/>
            <w:vAlign w:val="center"/>
            <w:hideMark/>
          </w:tcPr>
          <w:p w14:paraId="17698B1F" w14:textId="77777777" w:rsidR="007B289E" w:rsidRPr="007B289E" w:rsidRDefault="007B289E" w:rsidP="007B289E">
            <w:pPr>
              <w:spacing w:after="0" w:line="240" w:lineRule="auto"/>
              <w:jc w:val="center"/>
              <w:rPr>
                <w:rFonts w:ascii="Calibri" w:eastAsia="Times New Roman" w:hAnsi="Calibri" w:cs="Calibri"/>
                <w:color w:val="000000"/>
                <w:lang w:eastAsia="en-GB"/>
              </w:rPr>
            </w:pPr>
            <w:r w:rsidRPr="007B289E">
              <w:rPr>
                <w:rFonts w:ascii="Calibri" w:eastAsia="Times New Roman" w:hAnsi="Calibri" w:cs="Calibri"/>
                <w:color w:val="000000"/>
                <w:lang w:eastAsia="en-GB"/>
              </w:rPr>
              <w:t>5</w:t>
            </w:r>
          </w:p>
        </w:tc>
        <w:tc>
          <w:tcPr>
            <w:tcW w:w="1134" w:type="dxa"/>
            <w:tcBorders>
              <w:top w:val="nil"/>
              <w:left w:val="nil"/>
              <w:bottom w:val="single" w:sz="4" w:space="0" w:color="auto"/>
              <w:right w:val="single" w:sz="4" w:space="0" w:color="auto"/>
            </w:tcBorders>
            <w:shd w:val="clear" w:color="000000" w:fill="C9C9C9"/>
            <w:vAlign w:val="center"/>
            <w:hideMark/>
          </w:tcPr>
          <w:p w14:paraId="470AE79F" w14:textId="77777777" w:rsidR="007B289E" w:rsidRPr="007B289E" w:rsidRDefault="007B289E" w:rsidP="007B289E">
            <w:pPr>
              <w:spacing w:after="0" w:line="240" w:lineRule="auto"/>
              <w:jc w:val="center"/>
              <w:rPr>
                <w:rFonts w:ascii="Calibri" w:eastAsia="Times New Roman" w:hAnsi="Calibri" w:cs="Calibri"/>
                <w:color w:val="000000"/>
                <w:lang w:eastAsia="en-GB"/>
              </w:rPr>
            </w:pPr>
            <w:r w:rsidRPr="007B289E">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000000" w:fill="C9C9C9"/>
            <w:vAlign w:val="center"/>
            <w:hideMark/>
          </w:tcPr>
          <w:p w14:paraId="0864A3EB" w14:textId="77777777" w:rsidR="007B289E" w:rsidRPr="007B289E" w:rsidRDefault="007B289E" w:rsidP="007B289E">
            <w:pPr>
              <w:spacing w:after="0" w:line="240" w:lineRule="auto"/>
              <w:jc w:val="center"/>
              <w:rPr>
                <w:rFonts w:ascii="Calibri" w:eastAsia="Times New Roman" w:hAnsi="Calibri" w:cs="Calibri"/>
                <w:color w:val="000000"/>
                <w:lang w:eastAsia="en-GB"/>
              </w:rPr>
            </w:pPr>
            <w:r w:rsidRPr="007B289E">
              <w:rPr>
                <w:rFonts w:ascii="Calibri" w:eastAsia="Times New Roman" w:hAnsi="Calibri" w:cs="Calibri"/>
                <w:color w:val="000000"/>
                <w:lang w:eastAsia="en-GB"/>
              </w:rPr>
              <w:t>3</w:t>
            </w:r>
          </w:p>
        </w:tc>
      </w:tr>
    </w:tbl>
    <w:p w14:paraId="6FD31F92" w14:textId="7A31E43C" w:rsidR="006E1D24" w:rsidRDefault="007B289E" w:rsidP="00890A6F">
      <w:pPr>
        <w:spacing w:after="120" w:line="360" w:lineRule="auto"/>
        <w:ind w:firstLine="851"/>
        <w:jc w:val="both"/>
        <w:rPr>
          <w:rFonts w:ascii="Arial" w:hAnsi="Arial" w:cs="Arial"/>
          <w:b/>
          <w:bCs/>
          <w:sz w:val="24"/>
          <w:szCs w:val="24"/>
        </w:rPr>
      </w:pPr>
      <w:r>
        <w:rPr>
          <w:noProof/>
        </w:rPr>
        <w:drawing>
          <wp:anchor distT="0" distB="0" distL="114300" distR="114300" simplePos="0" relativeHeight="251678720" behindDoc="0" locked="0" layoutInCell="1" allowOverlap="1" wp14:anchorId="27CC9469" wp14:editId="1666B0F6">
            <wp:simplePos x="0" y="0"/>
            <wp:positionH relativeFrom="margin">
              <wp:posOffset>-272955</wp:posOffset>
            </wp:positionH>
            <wp:positionV relativeFrom="paragraph">
              <wp:posOffset>293114</wp:posOffset>
            </wp:positionV>
            <wp:extent cx="3084195" cy="1811020"/>
            <wp:effectExtent l="0" t="0" r="190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084195" cy="1811020"/>
                    </a:xfrm>
                    <a:prstGeom prst="rect">
                      <a:avLst/>
                    </a:prstGeom>
                  </pic:spPr>
                </pic:pic>
              </a:graphicData>
            </a:graphic>
            <wp14:sizeRelH relativeFrom="margin">
              <wp14:pctWidth>0</wp14:pctWidth>
            </wp14:sizeRelH>
            <wp14:sizeRelV relativeFrom="margin">
              <wp14:pctHeight>0</wp14:pctHeight>
            </wp14:sizeRelV>
          </wp:anchor>
        </w:drawing>
      </w:r>
      <w:r>
        <w:rPr>
          <w:noProof/>
        </w:rPr>
        <w:t xml:space="preserve"> </w:t>
      </w:r>
    </w:p>
    <w:p w14:paraId="6EEDFA5B" w14:textId="150F8F3E" w:rsidR="006E1D24" w:rsidRPr="007B289E" w:rsidRDefault="006E1D24" w:rsidP="007B289E">
      <w:pPr>
        <w:spacing w:after="120" w:line="360" w:lineRule="auto"/>
        <w:ind w:firstLine="851"/>
        <w:jc w:val="both"/>
        <w:rPr>
          <w:rFonts w:ascii="Arial" w:hAnsi="Arial" w:cs="Arial"/>
          <w:sz w:val="24"/>
          <w:szCs w:val="24"/>
        </w:rPr>
      </w:pPr>
    </w:p>
    <w:p w14:paraId="35C95AE3" w14:textId="77777777" w:rsidR="006E1D24" w:rsidRPr="007B289E" w:rsidRDefault="008D0444" w:rsidP="007B289E">
      <w:pPr>
        <w:spacing w:after="120" w:line="360" w:lineRule="auto"/>
        <w:ind w:firstLine="851"/>
        <w:jc w:val="both"/>
        <w:rPr>
          <w:rFonts w:ascii="Arial" w:hAnsi="Arial" w:cs="Arial"/>
          <w:sz w:val="24"/>
          <w:szCs w:val="24"/>
        </w:rPr>
      </w:pPr>
      <w:r w:rsidRPr="008D0444">
        <w:rPr>
          <w:rFonts w:ascii="Arial" w:hAnsi="Arial" w:cs="Arial"/>
          <w:sz w:val="24"/>
          <w:szCs w:val="24"/>
        </w:rPr>
        <w:t xml:space="preserve">20% of respondents are neutral. They may simply need to use VLE for a longer period of time in order to be able to study it better and then be able to give an objective opinion. 30% find it difficult and 50% find it easy to use. It would be good to pay attention to the things that make it difficult for those students who have indicated </w:t>
      </w:r>
      <w:r w:rsidR="008B1986">
        <w:rPr>
          <w:rFonts w:ascii="Arial" w:hAnsi="Arial" w:cs="Arial"/>
          <w:sz w:val="24"/>
          <w:szCs w:val="24"/>
        </w:rPr>
        <w:t>Hard</w:t>
      </w:r>
      <w:r w:rsidRPr="008D0444">
        <w:rPr>
          <w:rFonts w:ascii="Arial" w:hAnsi="Arial" w:cs="Arial"/>
          <w:sz w:val="24"/>
          <w:szCs w:val="24"/>
        </w:rPr>
        <w:t xml:space="preserve"> and to do more in-depth training, practice on the use or simplification of the platform.</w:t>
      </w:r>
    </w:p>
    <w:p w14:paraId="066848E5" w14:textId="17F15698" w:rsidR="00C96578" w:rsidRPr="00CA5638" w:rsidRDefault="008B1986" w:rsidP="007B289E">
      <w:pPr>
        <w:spacing w:after="120" w:line="360" w:lineRule="auto"/>
        <w:ind w:firstLine="851"/>
        <w:jc w:val="both"/>
        <w:rPr>
          <w:rFonts w:ascii="Arial" w:hAnsi="Arial" w:cs="Arial"/>
          <w:b/>
          <w:bCs/>
          <w:sz w:val="24"/>
          <w:szCs w:val="24"/>
        </w:rPr>
      </w:pPr>
      <w:r w:rsidRPr="00CA5638">
        <w:rPr>
          <w:rFonts w:ascii="Arial" w:hAnsi="Arial" w:cs="Arial"/>
          <w:b/>
          <w:bCs/>
          <w:sz w:val="24"/>
          <w:szCs w:val="24"/>
        </w:rPr>
        <w:t xml:space="preserve">Table 8. </w:t>
      </w:r>
      <w:r w:rsidR="000947F6" w:rsidRPr="000947F6">
        <w:rPr>
          <w:rFonts w:ascii="Arial" w:hAnsi="Arial" w:cs="Arial"/>
          <w:b/>
          <w:bCs/>
          <w:sz w:val="24"/>
          <w:szCs w:val="24"/>
        </w:rPr>
        <w:t>What are the advantages of VLE</w:t>
      </w:r>
      <w:r w:rsidR="00CA5638" w:rsidRPr="00CA5638">
        <w:rPr>
          <w:rFonts w:ascii="Arial" w:hAnsi="Arial" w:cs="Arial"/>
          <w:b/>
          <w:bCs/>
          <w:sz w:val="24"/>
          <w:szCs w:val="24"/>
        </w:rPr>
        <w:t>?</w:t>
      </w:r>
    </w:p>
    <w:tbl>
      <w:tblPr>
        <w:tblW w:w="11272" w:type="dxa"/>
        <w:tblInd w:w="-1139" w:type="dxa"/>
        <w:tblLook w:val="04A0" w:firstRow="1" w:lastRow="0" w:firstColumn="1" w:lastColumn="0" w:noHBand="0" w:noVBand="1"/>
      </w:tblPr>
      <w:tblGrid>
        <w:gridCol w:w="421"/>
        <w:gridCol w:w="1417"/>
        <w:gridCol w:w="1718"/>
        <w:gridCol w:w="1406"/>
        <w:gridCol w:w="1417"/>
        <w:gridCol w:w="1219"/>
        <w:gridCol w:w="1219"/>
        <w:gridCol w:w="1219"/>
        <w:gridCol w:w="1236"/>
      </w:tblGrid>
      <w:tr w:rsidR="002E3AC6" w:rsidRPr="002E3AC6" w14:paraId="1647D086" w14:textId="77777777" w:rsidTr="00F30995">
        <w:trPr>
          <w:trHeight w:val="1200"/>
        </w:trPr>
        <w:tc>
          <w:tcPr>
            <w:tcW w:w="421" w:type="dxa"/>
            <w:vMerge w:val="restart"/>
            <w:tcBorders>
              <w:top w:val="single" w:sz="4" w:space="0" w:color="auto"/>
              <w:left w:val="single" w:sz="4" w:space="0" w:color="auto"/>
              <w:bottom w:val="single" w:sz="4" w:space="0" w:color="auto"/>
              <w:right w:val="single" w:sz="4" w:space="0" w:color="auto"/>
            </w:tcBorders>
            <w:shd w:val="clear" w:color="000000" w:fill="B4C6E7"/>
            <w:vAlign w:val="center"/>
            <w:hideMark/>
          </w:tcPr>
          <w:p w14:paraId="6157D213" w14:textId="77777777" w:rsidR="002E3AC6" w:rsidRPr="002E3AC6" w:rsidRDefault="002E3AC6" w:rsidP="002E3AC6">
            <w:pPr>
              <w:spacing w:after="0" w:line="240" w:lineRule="auto"/>
              <w:jc w:val="center"/>
              <w:rPr>
                <w:rFonts w:ascii="Calibri" w:eastAsia="Times New Roman" w:hAnsi="Calibri" w:cs="Calibri"/>
                <w:color w:val="000000"/>
                <w:lang w:eastAsia="en-GB"/>
              </w:rPr>
            </w:pPr>
            <w:r w:rsidRPr="002E3AC6">
              <w:rPr>
                <w:rFonts w:ascii="Calibri" w:eastAsia="Times New Roman" w:hAnsi="Calibri" w:cs="Calibri"/>
                <w:color w:val="000000"/>
                <w:lang w:eastAsia="en-GB"/>
              </w:rPr>
              <w:t>8</w:t>
            </w:r>
          </w:p>
        </w:tc>
        <w:tc>
          <w:tcPr>
            <w:tcW w:w="1417" w:type="dxa"/>
            <w:vMerge w:val="restart"/>
            <w:tcBorders>
              <w:top w:val="single" w:sz="4" w:space="0" w:color="auto"/>
              <w:left w:val="single" w:sz="4" w:space="0" w:color="auto"/>
              <w:bottom w:val="single" w:sz="4" w:space="0" w:color="auto"/>
              <w:right w:val="single" w:sz="4" w:space="0" w:color="auto"/>
            </w:tcBorders>
            <w:shd w:val="clear" w:color="000000" w:fill="B4C6E7"/>
            <w:hideMark/>
          </w:tcPr>
          <w:p w14:paraId="342F87E7" w14:textId="77777777" w:rsidR="002E3AC6" w:rsidRDefault="002E3AC6" w:rsidP="002E3AC6">
            <w:pPr>
              <w:spacing w:after="0" w:line="240" w:lineRule="auto"/>
              <w:rPr>
                <w:rFonts w:ascii="Calibri" w:eastAsia="Times New Roman" w:hAnsi="Calibri" w:cs="Calibri"/>
                <w:color w:val="000000"/>
                <w:lang w:eastAsia="en-GB"/>
              </w:rPr>
            </w:pPr>
          </w:p>
          <w:p w14:paraId="01230669" w14:textId="45464771" w:rsidR="002E3AC6" w:rsidRPr="002E3AC6" w:rsidRDefault="002E3AC6" w:rsidP="002E3AC6">
            <w:pPr>
              <w:spacing w:after="0" w:line="240" w:lineRule="auto"/>
              <w:rPr>
                <w:rFonts w:ascii="Calibri" w:eastAsia="Times New Roman" w:hAnsi="Calibri" w:cs="Calibri"/>
                <w:color w:val="000000"/>
                <w:lang w:eastAsia="en-GB"/>
              </w:rPr>
            </w:pPr>
            <w:r w:rsidRPr="002E3AC6">
              <w:rPr>
                <w:rFonts w:ascii="Calibri" w:eastAsia="Times New Roman" w:hAnsi="Calibri" w:cs="Calibri"/>
                <w:color w:val="000000"/>
                <w:lang w:eastAsia="en-GB"/>
              </w:rPr>
              <w:t>What are the advantages of VLE?</w:t>
            </w:r>
          </w:p>
        </w:tc>
        <w:tc>
          <w:tcPr>
            <w:tcW w:w="1718" w:type="dxa"/>
            <w:tcBorders>
              <w:top w:val="single" w:sz="4" w:space="0" w:color="auto"/>
              <w:left w:val="nil"/>
              <w:bottom w:val="single" w:sz="4" w:space="0" w:color="auto"/>
              <w:right w:val="single" w:sz="4" w:space="0" w:color="auto"/>
            </w:tcBorders>
            <w:shd w:val="clear" w:color="000000" w:fill="B4C6E7"/>
            <w:vAlign w:val="center"/>
            <w:hideMark/>
          </w:tcPr>
          <w:p w14:paraId="37B9A603" w14:textId="3666BCCA" w:rsidR="002E3AC6" w:rsidRPr="002E3AC6" w:rsidRDefault="002E3AC6" w:rsidP="002E3AC6">
            <w:pPr>
              <w:spacing w:after="0" w:line="240" w:lineRule="auto"/>
              <w:jc w:val="center"/>
              <w:rPr>
                <w:rFonts w:ascii="Calibri" w:eastAsia="Times New Roman" w:hAnsi="Calibri" w:cs="Calibri"/>
                <w:color w:val="000000"/>
                <w:lang w:eastAsia="en-GB"/>
              </w:rPr>
            </w:pPr>
            <w:r w:rsidRPr="002E3AC6">
              <w:rPr>
                <w:rFonts w:ascii="Calibri" w:eastAsia="Times New Roman" w:hAnsi="Calibri" w:cs="Calibri"/>
                <w:color w:val="000000"/>
                <w:lang w:eastAsia="en-GB"/>
              </w:rPr>
              <w:t>a)</w:t>
            </w:r>
            <w:r w:rsidR="008B1986">
              <w:rPr>
                <w:rFonts w:ascii="Calibri" w:eastAsia="Times New Roman" w:hAnsi="Calibri" w:cs="Calibri"/>
                <w:color w:val="000000"/>
                <w:lang w:eastAsia="en-GB"/>
              </w:rPr>
              <w:t xml:space="preserve"> </w:t>
            </w:r>
            <w:r w:rsidRPr="002E3AC6">
              <w:rPr>
                <w:rFonts w:ascii="Calibri" w:eastAsia="Times New Roman" w:hAnsi="Calibri" w:cs="Calibri"/>
                <w:color w:val="000000"/>
                <w:lang w:eastAsia="en-GB"/>
              </w:rPr>
              <w:t>Better time distribution, convenience on the schedule</w:t>
            </w:r>
          </w:p>
        </w:tc>
        <w:tc>
          <w:tcPr>
            <w:tcW w:w="1406" w:type="dxa"/>
            <w:tcBorders>
              <w:top w:val="single" w:sz="4" w:space="0" w:color="auto"/>
              <w:left w:val="nil"/>
              <w:bottom w:val="single" w:sz="4" w:space="0" w:color="auto"/>
              <w:right w:val="single" w:sz="4" w:space="0" w:color="auto"/>
            </w:tcBorders>
            <w:shd w:val="clear" w:color="000000" w:fill="B4C6E7"/>
            <w:vAlign w:val="center"/>
            <w:hideMark/>
          </w:tcPr>
          <w:p w14:paraId="68229FF3" w14:textId="119F9727" w:rsidR="002E3AC6" w:rsidRPr="002E3AC6" w:rsidRDefault="002E3AC6" w:rsidP="002E3AC6">
            <w:pPr>
              <w:spacing w:after="0" w:line="240" w:lineRule="auto"/>
              <w:jc w:val="center"/>
              <w:rPr>
                <w:rFonts w:ascii="Calibri" w:eastAsia="Times New Roman" w:hAnsi="Calibri" w:cs="Calibri"/>
                <w:color w:val="000000"/>
                <w:lang w:eastAsia="en-GB"/>
              </w:rPr>
            </w:pPr>
            <w:r w:rsidRPr="002E3AC6">
              <w:rPr>
                <w:rFonts w:ascii="Calibri" w:eastAsia="Times New Roman" w:hAnsi="Calibri" w:cs="Calibri"/>
                <w:color w:val="000000"/>
                <w:lang w:eastAsia="en-GB"/>
              </w:rPr>
              <w:t>b)</w:t>
            </w:r>
            <w:r w:rsidR="008B1986">
              <w:rPr>
                <w:rFonts w:ascii="Calibri" w:eastAsia="Times New Roman" w:hAnsi="Calibri" w:cs="Calibri"/>
                <w:color w:val="000000"/>
                <w:lang w:eastAsia="en-GB"/>
              </w:rPr>
              <w:t xml:space="preserve"> </w:t>
            </w:r>
            <w:r w:rsidRPr="002E3AC6">
              <w:rPr>
                <w:rFonts w:ascii="Calibri" w:eastAsia="Times New Roman" w:hAnsi="Calibri" w:cs="Calibri"/>
                <w:color w:val="000000"/>
                <w:lang w:eastAsia="en-GB"/>
              </w:rPr>
              <w:t>Saves time, especially for travel</w:t>
            </w:r>
          </w:p>
        </w:tc>
        <w:tc>
          <w:tcPr>
            <w:tcW w:w="1417" w:type="dxa"/>
            <w:tcBorders>
              <w:top w:val="single" w:sz="4" w:space="0" w:color="auto"/>
              <w:left w:val="nil"/>
              <w:bottom w:val="single" w:sz="4" w:space="0" w:color="auto"/>
              <w:right w:val="single" w:sz="4" w:space="0" w:color="auto"/>
            </w:tcBorders>
            <w:shd w:val="clear" w:color="000000" w:fill="B4C6E7"/>
            <w:vAlign w:val="center"/>
            <w:hideMark/>
          </w:tcPr>
          <w:p w14:paraId="135F10EF" w14:textId="3222EEA6" w:rsidR="002E3AC6" w:rsidRPr="002E3AC6" w:rsidRDefault="002E3AC6" w:rsidP="002E3AC6">
            <w:pPr>
              <w:spacing w:after="0" w:line="240" w:lineRule="auto"/>
              <w:jc w:val="center"/>
              <w:rPr>
                <w:rFonts w:ascii="Calibri" w:eastAsia="Times New Roman" w:hAnsi="Calibri" w:cs="Calibri"/>
                <w:color w:val="000000"/>
                <w:lang w:eastAsia="en-GB"/>
              </w:rPr>
            </w:pPr>
            <w:r w:rsidRPr="002E3AC6">
              <w:rPr>
                <w:rFonts w:ascii="Calibri" w:eastAsia="Times New Roman" w:hAnsi="Calibri" w:cs="Calibri"/>
                <w:color w:val="000000"/>
                <w:lang w:eastAsia="en-GB"/>
              </w:rPr>
              <w:t>c)</w:t>
            </w:r>
            <w:r w:rsidR="008B1986">
              <w:rPr>
                <w:rFonts w:ascii="Calibri" w:eastAsia="Times New Roman" w:hAnsi="Calibri" w:cs="Calibri"/>
                <w:color w:val="000000"/>
                <w:lang w:eastAsia="en-GB"/>
              </w:rPr>
              <w:t xml:space="preserve"> </w:t>
            </w:r>
            <w:r w:rsidRPr="002E3AC6">
              <w:rPr>
                <w:rFonts w:ascii="Calibri" w:eastAsia="Times New Roman" w:hAnsi="Calibri" w:cs="Calibri"/>
                <w:color w:val="000000"/>
                <w:lang w:eastAsia="en-GB"/>
              </w:rPr>
              <w:t>The comfort / convenience of home</w:t>
            </w:r>
          </w:p>
        </w:tc>
        <w:tc>
          <w:tcPr>
            <w:tcW w:w="1219" w:type="dxa"/>
            <w:tcBorders>
              <w:top w:val="single" w:sz="4" w:space="0" w:color="auto"/>
              <w:left w:val="nil"/>
              <w:bottom w:val="single" w:sz="4" w:space="0" w:color="auto"/>
              <w:right w:val="single" w:sz="4" w:space="0" w:color="auto"/>
            </w:tcBorders>
            <w:shd w:val="clear" w:color="000000" w:fill="B4C6E7"/>
            <w:vAlign w:val="center"/>
            <w:hideMark/>
          </w:tcPr>
          <w:p w14:paraId="41196AA1" w14:textId="4A7D2D80" w:rsidR="002E3AC6" w:rsidRPr="002E3AC6" w:rsidRDefault="002E3AC6" w:rsidP="002E3AC6">
            <w:pPr>
              <w:spacing w:after="0" w:line="240" w:lineRule="auto"/>
              <w:jc w:val="center"/>
              <w:rPr>
                <w:rFonts w:ascii="Calibri" w:eastAsia="Times New Roman" w:hAnsi="Calibri" w:cs="Calibri"/>
                <w:color w:val="000000"/>
                <w:lang w:eastAsia="en-GB"/>
              </w:rPr>
            </w:pPr>
            <w:r w:rsidRPr="002E3AC6">
              <w:rPr>
                <w:rFonts w:ascii="Calibri" w:eastAsia="Times New Roman" w:hAnsi="Calibri" w:cs="Calibri"/>
                <w:color w:val="000000"/>
                <w:lang w:eastAsia="en-GB"/>
              </w:rPr>
              <w:t>d)</w:t>
            </w:r>
            <w:r w:rsidR="008B1986">
              <w:rPr>
                <w:rFonts w:ascii="Calibri" w:eastAsia="Times New Roman" w:hAnsi="Calibri" w:cs="Calibri"/>
                <w:color w:val="000000"/>
                <w:lang w:eastAsia="en-GB"/>
              </w:rPr>
              <w:t xml:space="preserve"> </w:t>
            </w:r>
            <w:r w:rsidRPr="002E3AC6">
              <w:rPr>
                <w:rFonts w:ascii="Calibri" w:eastAsia="Times New Roman" w:hAnsi="Calibri" w:cs="Calibri"/>
                <w:color w:val="000000"/>
                <w:lang w:eastAsia="en-GB"/>
              </w:rPr>
              <w:t>Access to resources and materials</w:t>
            </w:r>
          </w:p>
        </w:tc>
        <w:tc>
          <w:tcPr>
            <w:tcW w:w="1219" w:type="dxa"/>
            <w:tcBorders>
              <w:top w:val="single" w:sz="4" w:space="0" w:color="auto"/>
              <w:left w:val="nil"/>
              <w:bottom w:val="single" w:sz="4" w:space="0" w:color="auto"/>
              <w:right w:val="single" w:sz="4" w:space="0" w:color="auto"/>
            </w:tcBorders>
            <w:shd w:val="clear" w:color="000000" w:fill="B4C6E7"/>
            <w:vAlign w:val="center"/>
            <w:hideMark/>
          </w:tcPr>
          <w:p w14:paraId="071C791C" w14:textId="012A2FEC" w:rsidR="002E3AC6" w:rsidRPr="002E3AC6" w:rsidRDefault="002E3AC6" w:rsidP="002E3AC6">
            <w:pPr>
              <w:spacing w:after="0" w:line="240" w:lineRule="auto"/>
              <w:jc w:val="center"/>
              <w:rPr>
                <w:rFonts w:ascii="Calibri" w:eastAsia="Times New Roman" w:hAnsi="Calibri" w:cs="Calibri"/>
                <w:color w:val="000000"/>
                <w:lang w:eastAsia="en-GB"/>
              </w:rPr>
            </w:pPr>
            <w:r w:rsidRPr="002E3AC6">
              <w:rPr>
                <w:rFonts w:ascii="Calibri" w:eastAsia="Times New Roman" w:hAnsi="Calibri" w:cs="Calibri"/>
                <w:color w:val="000000"/>
                <w:lang w:eastAsia="en-GB"/>
              </w:rPr>
              <w:t>e)</w:t>
            </w:r>
            <w:r w:rsidR="008B1986">
              <w:rPr>
                <w:rFonts w:ascii="Calibri" w:eastAsia="Times New Roman" w:hAnsi="Calibri" w:cs="Calibri"/>
                <w:color w:val="000000"/>
                <w:lang w:eastAsia="en-GB"/>
              </w:rPr>
              <w:t xml:space="preserve"> </w:t>
            </w:r>
            <w:r w:rsidRPr="002E3AC6">
              <w:rPr>
                <w:rFonts w:ascii="Calibri" w:eastAsia="Times New Roman" w:hAnsi="Calibri" w:cs="Calibri"/>
                <w:color w:val="000000"/>
                <w:lang w:eastAsia="en-GB"/>
              </w:rPr>
              <w:t>The lectures are recorded</w:t>
            </w:r>
          </w:p>
        </w:tc>
        <w:tc>
          <w:tcPr>
            <w:tcW w:w="1219" w:type="dxa"/>
            <w:tcBorders>
              <w:top w:val="single" w:sz="4" w:space="0" w:color="auto"/>
              <w:left w:val="nil"/>
              <w:bottom w:val="single" w:sz="4" w:space="0" w:color="auto"/>
              <w:right w:val="single" w:sz="4" w:space="0" w:color="auto"/>
            </w:tcBorders>
            <w:shd w:val="clear" w:color="000000" w:fill="B4C6E7"/>
            <w:vAlign w:val="center"/>
            <w:hideMark/>
          </w:tcPr>
          <w:p w14:paraId="6A5ED9BF" w14:textId="3F476D41" w:rsidR="002E3AC6" w:rsidRPr="002E3AC6" w:rsidRDefault="002E3AC6" w:rsidP="002E3AC6">
            <w:pPr>
              <w:spacing w:after="0" w:line="240" w:lineRule="auto"/>
              <w:jc w:val="center"/>
              <w:rPr>
                <w:rFonts w:ascii="Calibri" w:eastAsia="Times New Roman" w:hAnsi="Calibri" w:cs="Calibri"/>
                <w:color w:val="000000"/>
                <w:lang w:eastAsia="en-GB"/>
              </w:rPr>
            </w:pPr>
            <w:r w:rsidRPr="002E3AC6">
              <w:rPr>
                <w:rFonts w:ascii="Calibri" w:eastAsia="Times New Roman" w:hAnsi="Calibri" w:cs="Calibri"/>
                <w:color w:val="000000"/>
                <w:lang w:eastAsia="en-GB"/>
              </w:rPr>
              <w:t>f)</w:t>
            </w:r>
            <w:r w:rsidR="008B1986">
              <w:rPr>
                <w:rFonts w:ascii="Calibri" w:eastAsia="Times New Roman" w:hAnsi="Calibri" w:cs="Calibri"/>
                <w:color w:val="000000"/>
                <w:lang w:eastAsia="en-GB"/>
              </w:rPr>
              <w:t xml:space="preserve"> </w:t>
            </w:r>
            <w:r w:rsidRPr="002E3AC6">
              <w:rPr>
                <w:rFonts w:ascii="Calibri" w:eastAsia="Times New Roman" w:hAnsi="Calibri" w:cs="Calibri"/>
                <w:color w:val="000000"/>
                <w:lang w:eastAsia="en-GB"/>
              </w:rPr>
              <w:t>I live healthier</w:t>
            </w:r>
          </w:p>
        </w:tc>
        <w:tc>
          <w:tcPr>
            <w:tcW w:w="1236" w:type="dxa"/>
            <w:tcBorders>
              <w:top w:val="single" w:sz="4" w:space="0" w:color="auto"/>
              <w:left w:val="nil"/>
              <w:bottom w:val="single" w:sz="4" w:space="0" w:color="auto"/>
              <w:right w:val="single" w:sz="4" w:space="0" w:color="auto"/>
            </w:tcBorders>
            <w:shd w:val="clear" w:color="000000" w:fill="B4C6E7"/>
            <w:vAlign w:val="center"/>
            <w:hideMark/>
          </w:tcPr>
          <w:p w14:paraId="53D46587" w14:textId="32372F2E" w:rsidR="002E3AC6" w:rsidRPr="002E3AC6" w:rsidRDefault="002E3AC6" w:rsidP="002E3AC6">
            <w:pPr>
              <w:spacing w:after="0" w:line="240" w:lineRule="auto"/>
              <w:jc w:val="center"/>
              <w:rPr>
                <w:rFonts w:ascii="Calibri" w:eastAsia="Times New Roman" w:hAnsi="Calibri" w:cs="Calibri"/>
                <w:color w:val="000000"/>
                <w:lang w:eastAsia="en-GB"/>
              </w:rPr>
            </w:pPr>
            <w:r w:rsidRPr="002E3AC6">
              <w:rPr>
                <w:rFonts w:ascii="Calibri" w:eastAsia="Times New Roman" w:hAnsi="Calibri" w:cs="Calibri"/>
                <w:color w:val="000000"/>
                <w:lang w:eastAsia="en-GB"/>
              </w:rPr>
              <w:t>g)</w:t>
            </w:r>
            <w:r w:rsidR="008B1986">
              <w:rPr>
                <w:rFonts w:ascii="Calibri" w:eastAsia="Times New Roman" w:hAnsi="Calibri" w:cs="Calibri"/>
                <w:color w:val="000000"/>
                <w:lang w:eastAsia="en-GB"/>
              </w:rPr>
              <w:t xml:space="preserve"> </w:t>
            </w:r>
            <w:r w:rsidRPr="002E3AC6">
              <w:rPr>
                <w:rFonts w:ascii="Calibri" w:eastAsia="Times New Roman" w:hAnsi="Calibri" w:cs="Calibri"/>
                <w:color w:val="000000"/>
                <w:lang w:eastAsia="en-GB"/>
              </w:rPr>
              <w:t>There are no advantages</w:t>
            </w:r>
          </w:p>
        </w:tc>
      </w:tr>
      <w:tr w:rsidR="002E3AC6" w:rsidRPr="002E3AC6" w14:paraId="6B945967" w14:textId="77777777" w:rsidTr="00F30995">
        <w:trPr>
          <w:trHeight w:val="300"/>
        </w:trPr>
        <w:tc>
          <w:tcPr>
            <w:tcW w:w="421" w:type="dxa"/>
            <w:vMerge/>
            <w:tcBorders>
              <w:top w:val="single" w:sz="4" w:space="0" w:color="auto"/>
              <w:left w:val="single" w:sz="4" w:space="0" w:color="auto"/>
              <w:bottom w:val="single" w:sz="4" w:space="0" w:color="auto"/>
              <w:right w:val="single" w:sz="4" w:space="0" w:color="auto"/>
            </w:tcBorders>
            <w:vAlign w:val="center"/>
            <w:hideMark/>
          </w:tcPr>
          <w:p w14:paraId="5C176E68" w14:textId="77777777" w:rsidR="002E3AC6" w:rsidRPr="002E3AC6" w:rsidRDefault="002E3AC6" w:rsidP="002E3AC6">
            <w:pPr>
              <w:spacing w:after="0" w:line="240" w:lineRule="auto"/>
              <w:rPr>
                <w:rFonts w:ascii="Calibri" w:eastAsia="Times New Roman" w:hAnsi="Calibri" w:cs="Calibri"/>
                <w:color w:val="000000"/>
                <w:lang w:eastAsia="en-GB"/>
              </w:rPr>
            </w:pPr>
          </w:p>
        </w:tc>
        <w:tc>
          <w:tcPr>
            <w:tcW w:w="1417" w:type="dxa"/>
            <w:vMerge/>
            <w:tcBorders>
              <w:top w:val="single" w:sz="4" w:space="0" w:color="auto"/>
              <w:left w:val="single" w:sz="4" w:space="0" w:color="auto"/>
              <w:bottom w:val="single" w:sz="4" w:space="0" w:color="auto"/>
              <w:right w:val="single" w:sz="4" w:space="0" w:color="auto"/>
            </w:tcBorders>
            <w:vAlign w:val="center"/>
            <w:hideMark/>
          </w:tcPr>
          <w:p w14:paraId="09F381CC" w14:textId="77777777" w:rsidR="002E3AC6" w:rsidRPr="002E3AC6" w:rsidRDefault="002E3AC6" w:rsidP="002E3AC6">
            <w:pPr>
              <w:spacing w:after="0" w:line="240" w:lineRule="auto"/>
              <w:rPr>
                <w:rFonts w:ascii="Calibri" w:eastAsia="Times New Roman" w:hAnsi="Calibri" w:cs="Calibri"/>
                <w:color w:val="000000"/>
                <w:lang w:eastAsia="en-GB"/>
              </w:rPr>
            </w:pPr>
          </w:p>
        </w:tc>
        <w:tc>
          <w:tcPr>
            <w:tcW w:w="1718" w:type="dxa"/>
            <w:tcBorders>
              <w:top w:val="nil"/>
              <w:left w:val="nil"/>
              <w:bottom w:val="single" w:sz="4" w:space="0" w:color="auto"/>
              <w:right w:val="single" w:sz="4" w:space="0" w:color="auto"/>
            </w:tcBorders>
            <w:shd w:val="clear" w:color="000000" w:fill="B4C6E7"/>
            <w:vAlign w:val="center"/>
            <w:hideMark/>
          </w:tcPr>
          <w:p w14:paraId="5DC725CE" w14:textId="1F495CCA" w:rsidR="002E3AC6" w:rsidRPr="002E3AC6" w:rsidRDefault="002E3AC6" w:rsidP="002E3AC6">
            <w:pPr>
              <w:spacing w:after="0" w:line="240" w:lineRule="auto"/>
              <w:jc w:val="center"/>
              <w:rPr>
                <w:rFonts w:ascii="Calibri" w:eastAsia="Times New Roman" w:hAnsi="Calibri" w:cs="Calibri"/>
                <w:color w:val="000000"/>
                <w:lang w:eastAsia="en-GB"/>
              </w:rPr>
            </w:pPr>
            <w:r w:rsidRPr="002E3AC6">
              <w:rPr>
                <w:rFonts w:ascii="Calibri" w:eastAsia="Times New Roman" w:hAnsi="Calibri" w:cs="Calibri"/>
                <w:color w:val="000000"/>
                <w:lang w:eastAsia="en-GB"/>
              </w:rPr>
              <w:t>1</w:t>
            </w:r>
          </w:p>
        </w:tc>
        <w:tc>
          <w:tcPr>
            <w:tcW w:w="1406" w:type="dxa"/>
            <w:tcBorders>
              <w:top w:val="nil"/>
              <w:left w:val="nil"/>
              <w:bottom w:val="single" w:sz="4" w:space="0" w:color="auto"/>
              <w:right w:val="single" w:sz="4" w:space="0" w:color="auto"/>
            </w:tcBorders>
            <w:shd w:val="clear" w:color="000000" w:fill="B4C6E7"/>
            <w:vAlign w:val="center"/>
            <w:hideMark/>
          </w:tcPr>
          <w:p w14:paraId="3C02409B" w14:textId="52D4E4B1" w:rsidR="002E3AC6" w:rsidRPr="002E3AC6" w:rsidRDefault="002E3AC6" w:rsidP="002E3AC6">
            <w:pPr>
              <w:spacing w:after="0" w:line="240" w:lineRule="auto"/>
              <w:jc w:val="center"/>
              <w:rPr>
                <w:rFonts w:ascii="Calibri" w:eastAsia="Times New Roman" w:hAnsi="Calibri" w:cs="Calibri"/>
                <w:color w:val="000000"/>
                <w:lang w:eastAsia="en-GB"/>
              </w:rPr>
            </w:pPr>
            <w:r w:rsidRPr="002E3AC6">
              <w:rPr>
                <w:rFonts w:ascii="Calibri" w:eastAsia="Times New Roman" w:hAnsi="Calibri" w:cs="Calibri"/>
                <w:color w:val="000000"/>
                <w:lang w:eastAsia="en-GB"/>
              </w:rPr>
              <w:t>3</w:t>
            </w:r>
          </w:p>
        </w:tc>
        <w:tc>
          <w:tcPr>
            <w:tcW w:w="1417" w:type="dxa"/>
            <w:tcBorders>
              <w:top w:val="nil"/>
              <w:left w:val="nil"/>
              <w:bottom w:val="single" w:sz="4" w:space="0" w:color="auto"/>
              <w:right w:val="single" w:sz="4" w:space="0" w:color="auto"/>
            </w:tcBorders>
            <w:shd w:val="clear" w:color="000000" w:fill="B4C6E7"/>
            <w:vAlign w:val="center"/>
            <w:hideMark/>
          </w:tcPr>
          <w:p w14:paraId="3D753BF2" w14:textId="77777777" w:rsidR="002E3AC6" w:rsidRPr="002E3AC6" w:rsidRDefault="002E3AC6" w:rsidP="002E3AC6">
            <w:pPr>
              <w:spacing w:after="0" w:line="240" w:lineRule="auto"/>
              <w:jc w:val="center"/>
              <w:rPr>
                <w:rFonts w:ascii="Calibri" w:eastAsia="Times New Roman" w:hAnsi="Calibri" w:cs="Calibri"/>
                <w:color w:val="000000"/>
                <w:lang w:eastAsia="en-GB"/>
              </w:rPr>
            </w:pPr>
            <w:r w:rsidRPr="002E3AC6">
              <w:rPr>
                <w:rFonts w:ascii="Calibri" w:eastAsia="Times New Roman" w:hAnsi="Calibri" w:cs="Calibri"/>
                <w:color w:val="000000"/>
                <w:lang w:eastAsia="en-GB"/>
              </w:rPr>
              <w:t>3</w:t>
            </w:r>
          </w:p>
        </w:tc>
        <w:tc>
          <w:tcPr>
            <w:tcW w:w="1219" w:type="dxa"/>
            <w:tcBorders>
              <w:top w:val="nil"/>
              <w:left w:val="nil"/>
              <w:bottom w:val="single" w:sz="4" w:space="0" w:color="auto"/>
              <w:right w:val="single" w:sz="4" w:space="0" w:color="auto"/>
            </w:tcBorders>
            <w:shd w:val="clear" w:color="000000" w:fill="B4C6E7"/>
            <w:vAlign w:val="center"/>
            <w:hideMark/>
          </w:tcPr>
          <w:p w14:paraId="5589913F" w14:textId="77777777" w:rsidR="002E3AC6" w:rsidRPr="002E3AC6" w:rsidRDefault="002E3AC6" w:rsidP="002E3AC6">
            <w:pPr>
              <w:spacing w:after="0" w:line="240" w:lineRule="auto"/>
              <w:jc w:val="center"/>
              <w:rPr>
                <w:rFonts w:ascii="Calibri" w:eastAsia="Times New Roman" w:hAnsi="Calibri" w:cs="Calibri"/>
                <w:color w:val="000000"/>
                <w:lang w:eastAsia="en-GB"/>
              </w:rPr>
            </w:pPr>
            <w:r w:rsidRPr="002E3AC6">
              <w:rPr>
                <w:rFonts w:ascii="Calibri" w:eastAsia="Times New Roman" w:hAnsi="Calibri" w:cs="Calibri"/>
                <w:color w:val="000000"/>
                <w:lang w:eastAsia="en-GB"/>
              </w:rPr>
              <w:t>1</w:t>
            </w:r>
          </w:p>
        </w:tc>
        <w:tc>
          <w:tcPr>
            <w:tcW w:w="1219" w:type="dxa"/>
            <w:tcBorders>
              <w:top w:val="nil"/>
              <w:left w:val="nil"/>
              <w:bottom w:val="single" w:sz="4" w:space="0" w:color="auto"/>
              <w:right w:val="single" w:sz="4" w:space="0" w:color="auto"/>
            </w:tcBorders>
            <w:shd w:val="clear" w:color="000000" w:fill="B4C6E7"/>
            <w:vAlign w:val="center"/>
            <w:hideMark/>
          </w:tcPr>
          <w:p w14:paraId="19961207" w14:textId="77777777" w:rsidR="002E3AC6" w:rsidRPr="002E3AC6" w:rsidRDefault="002E3AC6" w:rsidP="002E3AC6">
            <w:pPr>
              <w:spacing w:after="0" w:line="240" w:lineRule="auto"/>
              <w:jc w:val="center"/>
              <w:rPr>
                <w:rFonts w:ascii="Calibri" w:eastAsia="Times New Roman" w:hAnsi="Calibri" w:cs="Calibri"/>
                <w:color w:val="000000"/>
                <w:lang w:eastAsia="en-GB"/>
              </w:rPr>
            </w:pPr>
            <w:r w:rsidRPr="002E3AC6">
              <w:rPr>
                <w:rFonts w:ascii="Calibri" w:eastAsia="Times New Roman" w:hAnsi="Calibri" w:cs="Calibri"/>
                <w:color w:val="000000"/>
                <w:lang w:eastAsia="en-GB"/>
              </w:rPr>
              <w:t>2</w:t>
            </w:r>
          </w:p>
        </w:tc>
        <w:tc>
          <w:tcPr>
            <w:tcW w:w="1219" w:type="dxa"/>
            <w:tcBorders>
              <w:top w:val="nil"/>
              <w:left w:val="nil"/>
              <w:bottom w:val="single" w:sz="4" w:space="0" w:color="auto"/>
              <w:right w:val="single" w:sz="4" w:space="0" w:color="auto"/>
            </w:tcBorders>
            <w:shd w:val="clear" w:color="000000" w:fill="B4C6E7"/>
            <w:vAlign w:val="center"/>
            <w:hideMark/>
          </w:tcPr>
          <w:p w14:paraId="2D3E5EDA" w14:textId="77777777" w:rsidR="002E3AC6" w:rsidRPr="002E3AC6" w:rsidRDefault="002E3AC6" w:rsidP="002E3AC6">
            <w:pPr>
              <w:spacing w:after="0" w:line="240" w:lineRule="auto"/>
              <w:jc w:val="center"/>
              <w:rPr>
                <w:rFonts w:ascii="Calibri" w:eastAsia="Times New Roman" w:hAnsi="Calibri" w:cs="Calibri"/>
                <w:color w:val="000000"/>
                <w:lang w:eastAsia="en-GB"/>
              </w:rPr>
            </w:pPr>
            <w:r w:rsidRPr="002E3AC6">
              <w:rPr>
                <w:rFonts w:ascii="Calibri" w:eastAsia="Times New Roman" w:hAnsi="Calibri" w:cs="Calibri"/>
                <w:color w:val="000000"/>
                <w:lang w:eastAsia="en-GB"/>
              </w:rPr>
              <w:t>0</w:t>
            </w:r>
          </w:p>
        </w:tc>
        <w:tc>
          <w:tcPr>
            <w:tcW w:w="1236" w:type="dxa"/>
            <w:tcBorders>
              <w:top w:val="nil"/>
              <w:left w:val="nil"/>
              <w:bottom w:val="single" w:sz="4" w:space="0" w:color="auto"/>
              <w:right w:val="single" w:sz="4" w:space="0" w:color="auto"/>
            </w:tcBorders>
            <w:shd w:val="clear" w:color="000000" w:fill="B4C6E7"/>
            <w:vAlign w:val="center"/>
            <w:hideMark/>
          </w:tcPr>
          <w:p w14:paraId="4CC98F89" w14:textId="77777777" w:rsidR="002E3AC6" w:rsidRPr="002E3AC6" w:rsidRDefault="002E3AC6" w:rsidP="002E3AC6">
            <w:pPr>
              <w:spacing w:after="0" w:line="240" w:lineRule="auto"/>
              <w:jc w:val="center"/>
              <w:rPr>
                <w:rFonts w:ascii="Calibri" w:eastAsia="Times New Roman" w:hAnsi="Calibri" w:cs="Calibri"/>
                <w:color w:val="000000"/>
                <w:lang w:eastAsia="en-GB"/>
              </w:rPr>
            </w:pPr>
            <w:r w:rsidRPr="002E3AC6">
              <w:rPr>
                <w:rFonts w:ascii="Calibri" w:eastAsia="Times New Roman" w:hAnsi="Calibri" w:cs="Calibri"/>
                <w:color w:val="000000"/>
                <w:lang w:eastAsia="en-GB"/>
              </w:rPr>
              <w:t>0</w:t>
            </w:r>
          </w:p>
        </w:tc>
      </w:tr>
    </w:tbl>
    <w:p w14:paraId="697DBA02" w14:textId="11258282" w:rsidR="002E3AC6" w:rsidRPr="00567270" w:rsidRDefault="002E3AC6" w:rsidP="00567270">
      <w:pPr>
        <w:spacing w:after="120" w:line="360" w:lineRule="auto"/>
        <w:jc w:val="center"/>
        <w:rPr>
          <w:rFonts w:ascii="Arial" w:hAnsi="Arial" w:cs="Arial"/>
          <w:b/>
          <w:bCs/>
          <w:sz w:val="24"/>
          <w:szCs w:val="24"/>
        </w:rPr>
      </w:pPr>
    </w:p>
    <w:p w14:paraId="22A0C9BE" w14:textId="2D349B36" w:rsidR="004317E3" w:rsidRDefault="00CA5638" w:rsidP="00CA5638">
      <w:pPr>
        <w:spacing w:after="120" w:line="360" w:lineRule="auto"/>
        <w:jc w:val="both"/>
        <w:rPr>
          <w:rFonts w:ascii="Arial" w:hAnsi="Arial" w:cs="Arial"/>
          <w:b/>
          <w:bCs/>
          <w:sz w:val="24"/>
          <w:szCs w:val="24"/>
        </w:rPr>
      </w:pPr>
      <w:r>
        <w:rPr>
          <w:noProof/>
        </w:rPr>
        <w:drawing>
          <wp:anchor distT="0" distB="0" distL="114300" distR="114300" simplePos="0" relativeHeight="251677696" behindDoc="0" locked="0" layoutInCell="1" allowOverlap="1" wp14:anchorId="69034D8F" wp14:editId="56529A66">
            <wp:simplePos x="0" y="0"/>
            <wp:positionH relativeFrom="margin">
              <wp:align>left</wp:align>
            </wp:positionH>
            <wp:positionV relativeFrom="paragraph">
              <wp:posOffset>230855</wp:posOffset>
            </wp:positionV>
            <wp:extent cx="2371725" cy="1431290"/>
            <wp:effectExtent l="0" t="0" r="952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371725" cy="1431290"/>
                    </a:xfrm>
                    <a:prstGeom prst="rect">
                      <a:avLst/>
                    </a:prstGeom>
                  </pic:spPr>
                </pic:pic>
              </a:graphicData>
            </a:graphic>
            <wp14:sizeRelH relativeFrom="margin">
              <wp14:pctWidth>0</wp14:pctWidth>
            </wp14:sizeRelH>
            <wp14:sizeRelV relativeFrom="margin">
              <wp14:pctHeight>0</wp14:pctHeight>
            </wp14:sizeRelV>
          </wp:anchor>
        </w:drawing>
      </w:r>
      <w:r w:rsidR="00F30995" w:rsidRPr="00567270">
        <w:rPr>
          <w:rFonts w:ascii="Arial" w:hAnsi="Arial" w:cs="Arial"/>
          <w:b/>
          <w:bCs/>
          <w:sz w:val="24"/>
          <w:szCs w:val="24"/>
        </w:rPr>
        <w:t>Graphic 1</w:t>
      </w:r>
      <w:r w:rsidR="000C3DC3">
        <w:rPr>
          <w:rFonts w:ascii="Arial" w:hAnsi="Arial" w:cs="Arial"/>
          <w:b/>
          <w:bCs/>
          <w:sz w:val="24"/>
          <w:szCs w:val="24"/>
          <w:lang w:val="bg-BG"/>
        </w:rPr>
        <w:t>1</w:t>
      </w:r>
      <w:r w:rsidR="00F30995" w:rsidRPr="00567270">
        <w:rPr>
          <w:rFonts w:ascii="Arial" w:hAnsi="Arial" w:cs="Arial"/>
          <w:b/>
          <w:bCs/>
          <w:sz w:val="24"/>
          <w:szCs w:val="24"/>
        </w:rPr>
        <w:t xml:space="preserve">. </w:t>
      </w:r>
      <w:r w:rsidR="000947F6" w:rsidRPr="000947F6">
        <w:rPr>
          <w:rFonts w:ascii="Arial" w:hAnsi="Arial" w:cs="Arial"/>
          <w:b/>
          <w:bCs/>
          <w:sz w:val="24"/>
          <w:szCs w:val="24"/>
        </w:rPr>
        <w:t>What are the advantages of VLE</w:t>
      </w:r>
      <w:r w:rsidR="00F30995" w:rsidRPr="00567270">
        <w:rPr>
          <w:rFonts w:ascii="Arial" w:hAnsi="Arial" w:cs="Arial"/>
          <w:b/>
          <w:bCs/>
          <w:sz w:val="24"/>
          <w:szCs w:val="24"/>
        </w:rPr>
        <w:t>?</w:t>
      </w:r>
    </w:p>
    <w:p w14:paraId="70B8A843" w14:textId="34F70139" w:rsidR="00CA5638" w:rsidRDefault="00DD3231" w:rsidP="00172160">
      <w:pPr>
        <w:spacing w:after="120" w:line="360" w:lineRule="auto"/>
        <w:ind w:firstLine="851"/>
        <w:jc w:val="both"/>
        <w:rPr>
          <w:rFonts w:ascii="Arial" w:hAnsi="Arial" w:cs="Arial"/>
          <w:sz w:val="24"/>
          <w:szCs w:val="24"/>
        </w:rPr>
      </w:pPr>
      <w:r w:rsidRPr="00DD3231">
        <w:rPr>
          <w:rFonts w:ascii="Arial" w:hAnsi="Arial" w:cs="Arial"/>
          <w:sz w:val="24"/>
          <w:szCs w:val="24"/>
        </w:rPr>
        <w:t xml:space="preserve">According to 10% of the surveyed students, the advantages of VLE are Better time distribution, convenience on the schedule; 30% believe that VLE Saves time, especially for travel; another 30% are of the opinion that using VLE they enjoy </w:t>
      </w:r>
      <w:r w:rsidRPr="00DD3231">
        <w:rPr>
          <w:rFonts w:ascii="Arial" w:hAnsi="Arial" w:cs="Arial"/>
          <w:sz w:val="24"/>
          <w:szCs w:val="24"/>
        </w:rPr>
        <w:t>the</w:t>
      </w:r>
      <w:r w:rsidRPr="00DD3231">
        <w:rPr>
          <w:rFonts w:ascii="Arial" w:hAnsi="Arial" w:cs="Arial"/>
          <w:sz w:val="24"/>
          <w:szCs w:val="24"/>
        </w:rPr>
        <w:t xml:space="preserve"> comfort / convenience of home. 20% take advantage of the fact that the lectures are online and have the option to </w:t>
      </w:r>
      <w:r w:rsidRPr="00DD3231">
        <w:rPr>
          <w:rFonts w:ascii="Arial" w:hAnsi="Arial" w:cs="Arial"/>
          <w:sz w:val="24"/>
          <w:szCs w:val="24"/>
        </w:rPr>
        <w:t>enrol</w:t>
      </w:r>
      <w:r w:rsidRPr="00DD3231">
        <w:rPr>
          <w:rFonts w:ascii="Arial" w:hAnsi="Arial" w:cs="Arial"/>
          <w:sz w:val="24"/>
          <w:szCs w:val="24"/>
        </w:rPr>
        <w:t>. None of the respondents indicated that they did not find any advantages.</w:t>
      </w:r>
    </w:p>
    <w:p w14:paraId="7187A9F0" w14:textId="3C44EEE2" w:rsidR="004317E3" w:rsidRDefault="004317E3" w:rsidP="00172160">
      <w:pPr>
        <w:spacing w:after="120" w:line="360" w:lineRule="auto"/>
        <w:ind w:firstLine="851"/>
        <w:jc w:val="both"/>
        <w:rPr>
          <w:rFonts w:ascii="Arial" w:hAnsi="Arial" w:cs="Arial"/>
          <w:sz w:val="24"/>
          <w:szCs w:val="24"/>
        </w:rPr>
      </w:pPr>
    </w:p>
    <w:p w14:paraId="50BF1B48" w14:textId="392BF645" w:rsidR="00B419D4" w:rsidRPr="00CA5638" w:rsidRDefault="00B419D4" w:rsidP="00CF40AA">
      <w:pPr>
        <w:spacing w:after="120" w:line="360" w:lineRule="auto"/>
        <w:jc w:val="both"/>
        <w:rPr>
          <w:rFonts w:ascii="Arial" w:hAnsi="Arial" w:cs="Arial"/>
          <w:b/>
          <w:bCs/>
          <w:sz w:val="24"/>
          <w:szCs w:val="24"/>
        </w:rPr>
      </w:pPr>
      <w:r w:rsidRPr="00CA5638">
        <w:rPr>
          <w:rFonts w:ascii="Arial" w:hAnsi="Arial" w:cs="Arial"/>
          <w:b/>
          <w:bCs/>
          <w:sz w:val="24"/>
          <w:szCs w:val="24"/>
        </w:rPr>
        <w:t xml:space="preserve">Table </w:t>
      </w:r>
      <w:r>
        <w:rPr>
          <w:rFonts w:ascii="Arial" w:hAnsi="Arial" w:cs="Arial"/>
          <w:b/>
          <w:bCs/>
          <w:sz w:val="24"/>
          <w:szCs w:val="24"/>
          <w:lang w:val="bg-BG"/>
        </w:rPr>
        <w:t>9</w:t>
      </w:r>
      <w:r w:rsidRPr="00CA5638">
        <w:rPr>
          <w:rFonts w:ascii="Arial" w:hAnsi="Arial" w:cs="Arial"/>
          <w:b/>
          <w:bCs/>
          <w:sz w:val="24"/>
          <w:szCs w:val="24"/>
        </w:rPr>
        <w:t xml:space="preserve">. </w:t>
      </w:r>
      <w:r w:rsidR="006A7AC2" w:rsidRPr="006A7AC2">
        <w:rPr>
          <w:rFonts w:ascii="Arial" w:hAnsi="Arial" w:cs="Arial"/>
          <w:b/>
          <w:bCs/>
          <w:sz w:val="24"/>
          <w:szCs w:val="24"/>
        </w:rPr>
        <w:t>What are the disadvantages of VLE?</w:t>
      </w:r>
    </w:p>
    <w:tbl>
      <w:tblPr>
        <w:tblW w:w="10915" w:type="dxa"/>
        <w:tblInd w:w="-856" w:type="dxa"/>
        <w:tblLayout w:type="fixed"/>
        <w:tblLook w:val="04A0" w:firstRow="1" w:lastRow="0" w:firstColumn="1" w:lastColumn="0" w:noHBand="0" w:noVBand="1"/>
      </w:tblPr>
      <w:tblGrid>
        <w:gridCol w:w="359"/>
        <w:gridCol w:w="1077"/>
        <w:gridCol w:w="1032"/>
        <w:gridCol w:w="887"/>
        <w:gridCol w:w="1062"/>
        <w:gridCol w:w="1134"/>
        <w:gridCol w:w="1112"/>
        <w:gridCol w:w="1134"/>
        <w:gridCol w:w="1040"/>
        <w:gridCol w:w="1008"/>
        <w:gridCol w:w="1070"/>
      </w:tblGrid>
      <w:tr w:rsidR="0012228A" w:rsidRPr="0012228A" w14:paraId="5B032CCA" w14:textId="77777777" w:rsidTr="0012228A">
        <w:trPr>
          <w:trHeight w:val="1500"/>
        </w:trPr>
        <w:tc>
          <w:tcPr>
            <w:tcW w:w="359" w:type="dxa"/>
            <w:vMerge w:val="restart"/>
            <w:tcBorders>
              <w:top w:val="single" w:sz="4" w:space="0" w:color="auto"/>
              <w:left w:val="single" w:sz="4" w:space="0" w:color="auto"/>
              <w:bottom w:val="single" w:sz="4" w:space="0" w:color="auto"/>
              <w:right w:val="single" w:sz="4" w:space="0" w:color="auto"/>
            </w:tcBorders>
            <w:shd w:val="clear" w:color="000000" w:fill="C9C9C9"/>
            <w:vAlign w:val="center"/>
            <w:hideMark/>
          </w:tcPr>
          <w:p w14:paraId="0E75C2B8" w14:textId="77777777"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9</w:t>
            </w:r>
          </w:p>
        </w:tc>
        <w:tc>
          <w:tcPr>
            <w:tcW w:w="1077" w:type="dxa"/>
            <w:vMerge w:val="restart"/>
            <w:tcBorders>
              <w:top w:val="single" w:sz="4" w:space="0" w:color="auto"/>
              <w:left w:val="single" w:sz="4" w:space="0" w:color="auto"/>
              <w:bottom w:val="single" w:sz="4" w:space="0" w:color="auto"/>
              <w:right w:val="single" w:sz="4" w:space="0" w:color="auto"/>
            </w:tcBorders>
            <w:shd w:val="clear" w:color="000000" w:fill="C9C9C9"/>
            <w:hideMark/>
          </w:tcPr>
          <w:p w14:paraId="19038A4D" w14:textId="77777777" w:rsidR="0012228A" w:rsidRDefault="0012228A" w:rsidP="0012228A">
            <w:pPr>
              <w:spacing w:after="0" w:line="240" w:lineRule="auto"/>
              <w:rPr>
                <w:rFonts w:ascii="Calibri" w:eastAsia="Times New Roman" w:hAnsi="Calibri" w:cs="Calibri"/>
                <w:color w:val="000000"/>
                <w:lang w:eastAsia="en-GB"/>
              </w:rPr>
            </w:pPr>
          </w:p>
          <w:p w14:paraId="56BBB634" w14:textId="2261B257" w:rsidR="0012228A" w:rsidRPr="0012228A" w:rsidRDefault="0012228A" w:rsidP="0012228A">
            <w:pPr>
              <w:spacing w:after="0" w:line="240" w:lineRule="auto"/>
              <w:rPr>
                <w:rFonts w:ascii="Calibri" w:eastAsia="Times New Roman" w:hAnsi="Calibri" w:cs="Calibri"/>
                <w:color w:val="000000"/>
                <w:lang w:eastAsia="en-GB"/>
              </w:rPr>
            </w:pPr>
            <w:r w:rsidRPr="0012228A">
              <w:rPr>
                <w:rFonts w:ascii="Calibri" w:eastAsia="Times New Roman" w:hAnsi="Calibri" w:cs="Calibri"/>
                <w:color w:val="000000"/>
                <w:lang w:eastAsia="en-GB"/>
              </w:rPr>
              <w:t>What are the disadvan</w:t>
            </w:r>
            <w:r>
              <w:rPr>
                <w:rFonts w:ascii="Calibri" w:eastAsia="Times New Roman" w:hAnsi="Calibri" w:cs="Calibri"/>
                <w:color w:val="000000"/>
                <w:lang w:val="bg-BG" w:eastAsia="en-GB"/>
              </w:rPr>
              <w:t>-</w:t>
            </w:r>
            <w:r w:rsidRPr="0012228A">
              <w:rPr>
                <w:rFonts w:ascii="Calibri" w:eastAsia="Times New Roman" w:hAnsi="Calibri" w:cs="Calibri"/>
                <w:color w:val="000000"/>
                <w:lang w:eastAsia="en-GB"/>
              </w:rPr>
              <w:t>tages of VLE?</w:t>
            </w:r>
          </w:p>
        </w:tc>
        <w:tc>
          <w:tcPr>
            <w:tcW w:w="1032" w:type="dxa"/>
            <w:tcBorders>
              <w:top w:val="single" w:sz="4" w:space="0" w:color="auto"/>
              <w:left w:val="nil"/>
              <w:bottom w:val="single" w:sz="4" w:space="0" w:color="auto"/>
              <w:right w:val="single" w:sz="4" w:space="0" w:color="auto"/>
            </w:tcBorders>
            <w:shd w:val="clear" w:color="000000" w:fill="C9C9C9"/>
            <w:vAlign w:val="center"/>
            <w:hideMark/>
          </w:tcPr>
          <w:p w14:paraId="7A49CCEB" w14:textId="4FA8C31A"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a)</w:t>
            </w:r>
            <w:r>
              <w:rPr>
                <w:rFonts w:ascii="Calibri" w:eastAsia="Times New Roman" w:hAnsi="Calibri" w:cs="Calibri"/>
                <w:color w:val="000000"/>
                <w:lang w:val="bg-BG" w:eastAsia="en-GB"/>
              </w:rPr>
              <w:t xml:space="preserve"> </w:t>
            </w:r>
            <w:r w:rsidRPr="0012228A">
              <w:rPr>
                <w:rFonts w:ascii="Calibri" w:eastAsia="Times New Roman" w:hAnsi="Calibri" w:cs="Calibri"/>
                <w:color w:val="000000"/>
                <w:lang w:eastAsia="en-GB"/>
              </w:rPr>
              <w:t>Commu</w:t>
            </w:r>
            <w:r>
              <w:rPr>
                <w:rFonts w:ascii="Calibri" w:eastAsia="Times New Roman" w:hAnsi="Calibri" w:cs="Calibri"/>
                <w:color w:val="000000"/>
                <w:lang w:val="bg-BG" w:eastAsia="en-GB"/>
              </w:rPr>
              <w:t>-</w:t>
            </w:r>
            <w:r w:rsidRPr="0012228A">
              <w:rPr>
                <w:rFonts w:ascii="Calibri" w:eastAsia="Times New Roman" w:hAnsi="Calibri" w:cs="Calibri"/>
                <w:color w:val="000000"/>
                <w:lang w:eastAsia="en-GB"/>
              </w:rPr>
              <w:t>nication problem, difficult feedback</w:t>
            </w:r>
          </w:p>
        </w:tc>
        <w:tc>
          <w:tcPr>
            <w:tcW w:w="887" w:type="dxa"/>
            <w:tcBorders>
              <w:top w:val="single" w:sz="4" w:space="0" w:color="auto"/>
              <w:left w:val="nil"/>
              <w:bottom w:val="single" w:sz="4" w:space="0" w:color="auto"/>
              <w:right w:val="single" w:sz="4" w:space="0" w:color="auto"/>
            </w:tcBorders>
            <w:shd w:val="clear" w:color="000000" w:fill="C9C9C9"/>
            <w:vAlign w:val="center"/>
            <w:hideMark/>
          </w:tcPr>
          <w:p w14:paraId="7C474004" w14:textId="1851AD84"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b)</w:t>
            </w:r>
            <w:r>
              <w:rPr>
                <w:rFonts w:ascii="Calibri" w:eastAsia="Times New Roman" w:hAnsi="Calibri" w:cs="Calibri"/>
                <w:color w:val="000000"/>
                <w:lang w:val="bg-BG" w:eastAsia="en-GB"/>
              </w:rPr>
              <w:t xml:space="preserve"> </w:t>
            </w:r>
            <w:r w:rsidRPr="0012228A">
              <w:rPr>
                <w:rFonts w:ascii="Calibri" w:eastAsia="Times New Roman" w:hAnsi="Calibri" w:cs="Calibri"/>
                <w:color w:val="000000"/>
                <w:lang w:eastAsia="en-GB"/>
              </w:rPr>
              <w:t>Lack of live contact</w:t>
            </w:r>
          </w:p>
        </w:tc>
        <w:tc>
          <w:tcPr>
            <w:tcW w:w="1062" w:type="dxa"/>
            <w:tcBorders>
              <w:top w:val="single" w:sz="4" w:space="0" w:color="auto"/>
              <w:left w:val="nil"/>
              <w:bottom w:val="single" w:sz="4" w:space="0" w:color="auto"/>
              <w:right w:val="single" w:sz="4" w:space="0" w:color="auto"/>
            </w:tcBorders>
            <w:shd w:val="clear" w:color="000000" w:fill="C9C9C9"/>
            <w:vAlign w:val="center"/>
            <w:hideMark/>
          </w:tcPr>
          <w:p w14:paraId="546FC1FA" w14:textId="107A581B"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c)</w:t>
            </w:r>
            <w:r>
              <w:rPr>
                <w:rFonts w:ascii="Calibri" w:eastAsia="Times New Roman" w:hAnsi="Calibri" w:cs="Calibri"/>
                <w:color w:val="000000"/>
                <w:lang w:val="bg-BG" w:eastAsia="en-GB"/>
              </w:rPr>
              <w:t xml:space="preserve"> </w:t>
            </w:r>
            <w:r w:rsidRPr="0012228A">
              <w:rPr>
                <w:rFonts w:ascii="Calibri" w:eastAsia="Times New Roman" w:hAnsi="Calibri" w:cs="Calibri"/>
                <w:color w:val="000000"/>
                <w:lang w:eastAsia="en-GB"/>
              </w:rPr>
              <w:t>Technical problems</w:t>
            </w:r>
          </w:p>
        </w:tc>
        <w:tc>
          <w:tcPr>
            <w:tcW w:w="1134" w:type="dxa"/>
            <w:tcBorders>
              <w:top w:val="single" w:sz="4" w:space="0" w:color="auto"/>
              <w:left w:val="nil"/>
              <w:bottom w:val="single" w:sz="4" w:space="0" w:color="auto"/>
              <w:right w:val="single" w:sz="4" w:space="0" w:color="auto"/>
            </w:tcBorders>
            <w:shd w:val="clear" w:color="000000" w:fill="C9C9C9"/>
            <w:vAlign w:val="center"/>
            <w:hideMark/>
          </w:tcPr>
          <w:p w14:paraId="5E717CA5" w14:textId="4092AB4C"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d)</w:t>
            </w:r>
            <w:r>
              <w:rPr>
                <w:rFonts w:ascii="Calibri" w:eastAsia="Times New Roman" w:hAnsi="Calibri" w:cs="Calibri"/>
                <w:color w:val="000000"/>
                <w:lang w:val="bg-BG" w:eastAsia="en-GB"/>
              </w:rPr>
              <w:t xml:space="preserve"> </w:t>
            </w:r>
            <w:r w:rsidRPr="0012228A">
              <w:rPr>
                <w:rFonts w:ascii="Calibri" w:eastAsia="Times New Roman" w:hAnsi="Calibri" w:cs="Calibri"/>
                <w:color w:val="000000"/>
                <w:lang w:eastAsia="en-GB"/>
              </w:rPr>
              <w:t>Heavy workload, too many tasks</w:t>
            </w:r>
          </w:p>
        </w:tc>
        <w:tc>
          <w:tcPr>
            <w:tcW w:w="1112" w:type="dxa"/>
            <w:tcBorders>
              <w:top w:val="single" w:sz="4" w:space="0" w:color="auto"/>
              <w:left w:val="nil"/>
              <w:bottom w:val="single" w:sz="4" w:space="0" w:color="auto"/>
              <w:right w:val="single" w:sz="4" w:space="0" w:color="auto"/>
            </w:tcBorders>
            <w:shd w:val="clear" w:color="000000" w:fill="C9C9C9"/>
            <w:vAlign w:val="center"/>
            <w:hideMark/>
          </w:tcPr>
          <w:p w14:paraId="42C7A434" w14:textId="55C251E2"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e)</w:t>
            </w:r>
            <w:r>
              <w:rPr>
                <w:rFonts w:ascii="Calibri" w:eastAsia="Times New Roman" w:hAnsi="Calibri" w:cs="Calibri"/>
                <w:color w:val="000000"/>
                <w:lang w:val="bg-BG" w:eastAsia="en-GB"/>
              </w:rPr>
              <w:t xml:space="preserve"> </w:t>
            </w:r>
            <w:r w:rsidRPr="0012228A">
              <w:rPr>
                <w:rFonts w:ascii="Calibri" w:eastAsia="Times New Roman" w:hAnsi="Calibri" w:cs="Calibri"/>
                <w:color w:val="000000"/>
                <w:lang w:eastAsia="en-GB"/>
              </w:rPr>
              <w:t>Difficulty understanding the material</w:t>
            </w:r>
          </w:p>
        </w:tc>
        <w:tc>
          <w:tcPr>
            <w:tcW w:w="1134" w:type="dxa"/>
            <w:tcBorders>
              <w:top w:val="single" w:sz="4" w:space="0" w:color="auto"/>
              <w:left w:val="nil"/>
              <w:bottom w:val="single" w:sz="4" w:space="0" w:color="auto"/>
              <w:right w:val="single" w:sz="4" w:space="0" w:color="auto"/>
            </w:tcBorders>
            <w:shd w:val="clear" w:color="000000" w:fill="C9C9C9"/>
            <w:vAlign w:val="center"/>
            <w:hideMark/>
          </w:tcPr>
          <w:p w14:paraId="7FF325B2" w14:textId="1ACC2BB0"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f)</w:t>
            </w:r>
            <w:r>
              <w:rPr>
                <w:rFonts w:ascii="Calibri" w:eastAsia="Times New Roman" w:hAnsi="Calibri" w:cs="Calibri"/>
                <w:color w:val="000000"/>
                <w:lang w:val="bg-BG" w:eastAsia="en-GB"/>
              </w:rPr>
              <w:t xml:space="preserve"> </w:t>
            </w:r>
            <w:r w:rsidRPr="0012228A">
              <w:rPr>
                <w:rFonts w:ascii="Calibri" w:eastAsia="Times New Roman" w:hAnsi="Calibri" w:cs="Calibri"/>
                <w:color w:val="000000"/>
                <w:lang w:eastAsia="en-GB"/>
              </w:rPr>
              <w:t>Difficult concentration, demotivation</w:t>
            </w:r>
          </w:p>
        </w:tc>
        <w:tc>
          <w:tcPr>
            <w:tcW w:w="1040" w:type="dxa"/>
            <w:tcBorders>
              <w:top w:val="single" w:sz="4" w:space="0" w:color="auto"/>
              <w:left w:val="nil"/>
              <w:bottom w:val="single" w:sz="4" w:space="0" w:color="auto"/>
              <w:right w:val="single" w:sz="4" w:space="0" w:color="auto"/>
            </w:tcBorders>
            <w:shd w:val="clear" w:color="000000" w:fill="C9C9C9"/>
            <w:vAlign w:val="center"/>
            <w:hideMark/>
          </w:tcPr>
          <w:p w14:paraId="2DFA1075" w14:textId="25B4B796"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g)</w:t>
            </w:r>
            <w:r>
              <w:rPr>
                <w:rFonts w:ascii="Calibri" w:eastAsia="Times New Roman" w:hAnsi="Calibri" w:cs="Calibri"/>
                <w:color w:val="000000"/>
                <w:lang w:val="bg-BG" w:eastAsia="en-GB"/>
              </w:rPr>
              <w:t xml:space="preserve"> </w:t>
            </w:r>
            <w:r w:rsidRPr="0012228A">
              <w:rPr>
                <w:rFonts w:ascii="Calibri" w:eastAsia="Times New Roman" w:hAnsi="Calibri" w:cs="Calibri"/>
                <w:color w:val="000000"/>
                <w:lang w:eastAsia="en-GB"/>
              </w:rPr>
              <w:t>Some teachers do not do so in practice</w:t>
            </w:r>
          </w:p>
        </w:tc>
        <w:tc>
          <w:tcPr>
            <w:tcW w:w="1008" w:type="dxa"/>
            <w:tcBorders>
              <w:top w:val="single" w:sz="4" w:space="0" w:color="auto"/>
              <w:left w:val="nil"/>
              <w:bottom w:val="single" w:sz="4" w:space="0" w:color="auto"/>
              <w:right w:val="single" w:sz="4" w:space="0" w:color="auto"/>
            </w:tcBorders>
            <w:shd w:val="clear" w:color="000000" w:fill="C9C9C9"/>
            <w:vAlign w:val="center"/>
            <w:hideMark/>
          </w:tcPr>
          <w:p w14:paraId="6D561678" w14:textId="20F3B542"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h)</w:t>
            </w:r>
            <w:r>
              <w:rPr>
                <w:rFonts w:ascii="Calibri" w:eastAsia="Times New Roman" w:hAnsi="Calibri" w:cs="Calibri"/>
                <w:color w:val="000000"/>
                <w:lang w:val="bg-BG" w:eastAsia="en-GB"/>
              </w:rPr>
              <w:t xml:space="preserve"> </w:t>
            </w:r>
            <w:r w:rsidRPr="0012228A">
              <w:rPr>
                <w:rFonts w:ascii="Calibri" w:eastAsia="Times New Roman" w:hAnsi="Calibri" w:cs="Calibri"/>
                <w:color w:val="000000"/>
                <w:lang w:eastAsia="en-GB"/>
              </w:rPr>
              <w:t>It is largely self-learning</w:t>
            </w:r>
          </w:p>
        </w:tc>
        <w:tc>
          <w:tcPr>
            <w:tcW w:w="1070" w:type="dxa"/>
            <w:tcBorders>
              <w:top w:val="single" w:sz="4" w:space="0" w:color="auto"/>
              <w:left w:val="nil"/>
              <w:bottom w:val="single" w:sz="4" w:space="0" w:color="auto"/>
              <w:right w:val="single" w:sz="4" w:space="0" w:color="auto"/>
            </w:tcBorders>
            <w:shd w:val="clear" w:color="000000" w:fill="C9C9C9"/>
            <w:vAlign w:val="center"/>
            <w:hideMark/>
          </w:tcPr>
          <w:p w14:paraId="1AA8DBC1" w14:textId="77777777"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i)There are no disadvantages</w:t>
            </w:r>
          </w:p>
        </w:tc>
      </w:tr>
      <w:tr w:rsidR="0012228A" w:rsidRPr="0012228A" w14:paraId="517FBE12" w14:textId="77777777" w:rsidTr="0012228A">
        <w:trPr>
          <w:trHeight w:val="300"/>
        </w:trPr>
        <w:tc>
          <w:tcPr>
            <w:tcW w:w="359" w:type="dxa"/>
            <w:vMerge/>
            <w:tcBorders>
              <w:top w:val="single" w:sz="4" w:space="0" w:color="auto"/>
              <w:left w:val="single" w:sz="4" w:space="0" w:color="auto"/>
              <w:bottom w:val="single" w:sz="4" w:space="0" w:color="auto"/>
              <w:right w:val="single" w:sz="4" w:space="0" w:color="auto"/>
            </w:tcBorders>
            <w:vAlign w:val="center"/>
            <w:hideMark/>
          </w:tcPr>
          <w:p w14:paraId="23DA2BA2" w14:textId="77777777" w:rsidR="0012228A" w:rsidRPr="0012228A" w:rsidRDefault="0012228A" w:rsidP="0012228A">
            <w:pPr>
              <w:spacing w:after="0" w:line="240" w:lineRule="auto"/>
              <w:rPr>
                <w:rFonts w:ascii="Calibri" w:eastAsia="Times New Roman" w:hAnsi="Calibri" w:cs="Calibri"/>
                <w:color w:val="000000"/>
                <w:lang w:eastAsia="en-GB"/>
              </w:rPr>
            </w:pPr>
          </w:p>
        </w:tc>
        <w:tc>
          <w:tcPr>
            <w:tcW w:w="1077" w:type="dxa"/>
            <w:vMerge/>
            <w:tcBorders>
              <w:top w:val="single" w:sz="4" w:space="0" w:color="auto"/>
              <w:left w:val="single" w:sz="4" w:space="0" w:color="auto"/>
              <w:bottom w:val="single" w:sz="4" w:space="0" w:color="auto"/>
              <w:right w:val="single" w:sz="4" w:space="0" w:color="auto"/>
            </w:tcBorders>
            <w:vAlign w:val="center"/>
            <w:hideMark/>
          </w:tcPr>
          <w:p w14:paraId="03C8AF0F" w14:textId="77777777" w:rsidR="0012228A" w:rsidRPr="0012228A" w:rsidRDefault="0012228A" w:rsidP="0012228A">
            <w:pPr>
              <w:spacing w:after="0" w:line="240" w:lineRule="auto"/>
              <w:rPr>
                <w:rFonts w:ascii="Calibri" w:eastAsia="Times New Roman" w:hAnsi="Calibri" w:cs="Calibri"/>
                <w:color w:val="000000"/>
                <w:lang w:eastAsia="en-GB"/>
              </w:rPr>
            </w:pPr>
          </w:p>
        </w:tc>
        <w:tc>
          <w:tcPr>
            <w:tcW w:w="1032" w:type="dxa"/>
            <w:tcBorders>
              <w:top w:val="nil"/>
              <w:left w:val="nil"/>
              <w:bottom w:val="single" w:sz="4" w:space="0" w:color="auto"/>
              <w:right w:val="single" w:sz="4" w:space="0" w:color="auto"/>
            </w:tcBorders>
            <w:shd w:val="clear" w:color="000000" w:fill="C9C9C9"/>
            <w:vAlign w:val="center"/>
            <w:hideMark/>
          </w:tcPr>
          <w:p w14:paraId="44F097AF" w14:textId="77777777"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0</w:t>
            </w:r>
          </w:p>
        </w:tc>
        <w:tc>
          <w:tcPr>
            <w:tcW w:w="887" w:type="dxa"/>
            <w:tcBorders>
              <w:top w:val="nil"/>
              <w:left w:val="nil"/>
              <w:bottom w:val="single" w:sz="4" w:space="0" w:color="auto"/>
              <w:right w:val="single" w:sz="4" w:space="0" w:color="auto"/>
            </w:tcBorders>
            <w:shd w:val="clear" w:color="000000" w:fill="C9C9C9"/>
            <w:vAlign w:val="center"/>
            <w:hideMark/>
          </w:tcPr>
          <w:p w14:paraId="5CF7E81E" w14:textId="77777777"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1</w:t>
            </w:r>
          </w:p>
        </w:tc>
        <w:tc>
          <w:tcPr>
            <w:tcW w:w="1062" w:type="dxa"/>
            <w:tcBorders>
              <w:top w:val="nil"/>
              <w:left w:val="nil"/>
              <w:bottom w:val="single" w:sz="4" w:space="0" w:color="auto"/>
              <w:right w:val="single" w:sz="4" w:space="0" w:color="auto"/>
            </w:tcBorders>
            <w:shd w:val="clear" w:color="000000" w:fill="C9C9C9"/>
            <w:vAlign w:val="center"/>
            <w:hideMark/>
          </w:tcPr>
          <w:p w14:paraId="2D90B50B" w14:textId="77777777"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7</w:t>
            </w:r>
          </w:p>
        </w:tc>
        <w:tc>
          <w:tcPr>
            <w:tcW w:w="1134" w:type="dxa"/>
            <w:tcBorders>
              <w:top w:val="nil"/>
              <w:left w:val="nil"/>
              <w:bottom w:val="single" w:sz="4" w:space="0" w:color="auto"/>
              <w:right w:val="single" w:sz="4" w:space="0" w:color="auto"/>
            </w:tcBorders>
            <w:shd w:val="clear" w:color="000000" w:fill="C9C9C9"/>
            <w:vAlign w:val="center"/>
            <w:hideMark/>
          </w:tcPr>
          <w:p w14:paraId="237E4149" w14:textId="77777777"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1</w:t>
            </w:r>
          </w:p>
        </w:tc>
        <w:tc>
          <w:tcPr>
            <w:tcW w:w="1112" w:type="dxa"/>
            <w:tcBorders>
              <w:top w:val="nil"/>
              <w:left w:val="nil"/>
              <w:bottom w:val="single" w:sz="4" w:space="0" w:color="auto"/>
              <w:right w:val="single" w:sz="4" w:space="0" w:color="auto"/>
            </w:tcBorders>
            <w:shd w:val="clear" w:color="000000" w:fill="C9C9C9"/>
            <w:vAlign w:val="center"/>
            <w:hideMark/>
          </w:tcPr>
          <w:p w14:paraId="3D9B62A3" w14:textId="77777777"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0</w:t>
            </w:r>
          </w:p>
        </w:tc>
        <w:tc>
          <w:tcPr>
            <w:tcW w:w="1134" w:type="dxa"/>
            <w:tcBorders>
              <w:top w:val="nil"/>
              <w:left w:val="nil"/>
              <w:bottom w:val="single" w:sz="4" w:space="0" w:color="auto"/>
              <w:right w:val="single" w:sz="4" w:space="0" w:color="auto"/>
            </w:tcBorders>
            <w:shd w:val="clear" w:color="000000" w:fill="C9C9C9"/>
            <w:vAlign w:val="center"/>
            <w:hideMark/>
          </w:tcPr>
          <w:p w14:paraId="0D23EE3F" w14:textId="77777777"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1</w:t>
            </w:r>
          </w:p>
        </w:tc>
        <w:tc>
          <w:tcPr>
            <w:tcW w:w="1040" w:type="dxa"/>
            <w:tcBorders>
              <w:top w:val="nil"/>
              <w:left w:val="nil"/>
              <w:bottom w:val="single" w:sz="4" w:space="0" w:color="auto"/>
              <w:right w:val="single" w:sz="4" w:space="0" w:color="auto"/>
            </w:tcBorders>
            <w:shd w:val="clear" w:color="000000" w:fill="C9C9C9"/>
            <w:vAlign w:val="center"/>
            <w:hideMark/>
          </w:tcPr>
          <w:p w14:paraId="367790FF" w14:textId="77777777"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0</w:t>
            </w:r>
          </w:p>
        </w:tc>
        <w:tc>
          <w:tcPr>
            <w:tcW w:w="1008" w:type="dxa"/>
            <w:tcBorders>
              <w:top w:val="nil"/>
              <w:left w:val="nil"/>
              <w:bottom w:val="single" w:sz="4" w:space="0" w:color="auto"/>
              <w:right w:val="single" w:sz="4" w:space="0" w:color="auto"/>
            </w:tcBorders>
            <w:shd w:val="clear" w:color="000000" w:fill="C9C9C9"/>
            <w:vAlign w:val="center"/>
            <w:hideMark/>
          </w:tcPr>
          <w:p w14:paraId="240263A0" w14:textId="77777777"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0</w:t>
            </w:r>
          </w:p>
        </w:tc>
        <w:tc>
          <w:tcPr>
            <w:tcW w:w="1070" w:type="dxa"/>
            <w:tcBorders>
              <w:top w:val="nil"/>
              <w:left w:val="nil"/>
              <w:bottom w:val="single" w:sz="4" w:space="0" w:color="auto"/>
              <w:right w:val="single" w:sz="4" w:space="0" w:color="auto"/>
            </w:tcBorders>
            <w:shd w:val="clear" w:color="000000" w:fill="C9C9C9"/>
            <w:vAlign w:val="center"/>
            <w:hideMark/>
          </w:tcPr>
          <w:p w14:paraId="0AB4B490" w14:textId="77777777" w:rsidR="0012228A" w:rsidRPr="0012228A" w:rsidRDefault="0012228A" w:rsidP="0012228A">
            <w:pPr>
              <w:spacing w:after="0" w:line="240" w:lineRule="auto"/>
              <w:jc w:val="center"/>
              <w:rPr>
                <w:rFonts w:ascii="Calibri" w:eastAsia="Times New Roman" w:hAnsi="Calibri" w:cs="Calibri"/>
                <w:color w:val="000000"/>
                <w:lang w:eastAsia="en-GB"/>
              </w:rPr>
            </w:pPr>
            <w:r w:rsidRPr="0012228A">
              <w:rPr>
                <w:rFonts w:ascii="Calibri" w:eastAsia="Times New Roman" w:hAnsi="Calibri" w:cs="Calibri"/>
                <w:color w:val="000000"/>
                <w:lang w:eastAsia="en-GB"/>
              </w:rPr>
              <w:t>0</w:t>
            </w:r>
          </w:p>
        </w:tc>
      </w:tr>
    </w:tbl>
    <w:p w14:paraId="031FEA48" w14:textId="77777777" w:rsidR="00B419D4" w:rsidRPr="00567270" w:rsidRDefault="00B419D4" w:rsidP="00B419D4">
      <w:pPr>
        <w:spacing w:after="120" w:line="360" w:lineRule="auto"/>
        <w:jc w:val="center"/>
        <w:rPr>
          <w:rFonts w:ascii="Arial" w:hAnsi="Arial" w:cs="Arial"/>
          <w:b/>
          <w:bCs/>
          <w:sz w:val="24"/>
          <w:szCs w:val="24"/>
        </w:rPr>
      </w:pPr>
    </w:p>
    <w:p w14:paraId="7A6B9116" w14:textId="13FFE1B8" w:rsidR="00B419D4" w:rsidRDefault="00B419D4" w:rsidP="00B419D4">
      <w:pPr>
        <w:spacing w:after="120" w:line="360" w:lineRule="auto"/>
        <w:jc w:val="both"/>
        <w:rPr>
          <w:rFonts w:ascii="Arial" w:hAnsi="Arial" w:cs="Arial"/>
          <w:b/>
          <w:bCs/>
          <w:sz w:val="24"/>
          <w:szCs w:val="24"/>
        </w:rPr>
      </w:pPr>
      <w:r w:rsidRPr="00567270">
        <w:rPr>
          <w:rFonts w:ascii="Arial" w:hAnsi="Arial" w:cs="Arial"/>
          <w:b/>
          <w:bCs/>
          <w:sz w:val="24"/>
          <w:szCs w:val="24"/>
        </w:rPr>
        <w:t xml:space="preserve">Graphic </w:t>
      </w:r>
      <w:r>
        <w:rPr>
          <w:rFonts w:ascii="Arial" w:hAnsi="Arial" w:cs="Arial"/>
          <w:b/>
          <w:bCs/>
          <w:sz w:val="24"/>
          <w:szCs w:val="24"/>
          <w:lang w:val="bg-BG"/>
        </w:rPr>
        <w:t>1</w:t>
      </w:r>
      <w:r w:rsidR="000C3DC3">
        <w:rPr>
          <w:rFonts w:ascii="Arial" w:hAnsi="Arial" w:cs="Arial"/>
          <w:b/>
          <w:bCs/>
          <w:sz w:val="24"/>
          <w:szCs w:val="24"/>
          <w:lang w:val="bg-BG"/>
        </w:rPr>
        <w:t>2</w:t>
      </w:r>
      <w:r w:rsidRPr="00567270">
        <w:rPr>
          <w:rFonts w:ascii="Arial" w:hAnsi="Arial" w:cs="Arial"/>
          <w:b/>
          <w:bCs/>
          <w:sz w:val="24"/>
          <w:szCs w:val="24"/>
        </w:rPr>
        <w:t xml:space="preserve">. </w:t>
      </w:r>
      <w:r w:rsidR="006A7AC2" w:rsidRPr="006A7AC2">
        <w:rPr>
          <w:rFonts w:ascii="Arial" w:hAnsi="Arial" w:cs="Arial"/>
          <w:b/>
          <w:bCs/>
          <w:sz w:val="24"/>
          <w:szCs w:val="24"/>
        </w:rPr>
        <w:t>What are the disadvantages of VLE?</w:t>
      </w:r>
    </w:p>
    <w:p w14:paraId="1ED60852" w14:textId="393FE41E" w:rsidR="004317E3" w:rsidRDefault="009A2CFA" w:rsidP="00172160">
      <w:pPr>
        <w:spacing w:after="120" w:line="360" w:lineRule="auto"/>
        <w:ind w:firstLine="851"/>
        <w:jc w:val="both"/>
        <w:rPr>
          <w:rFonts w:ascii="Arial" w:hAnsi="Arial" w:cs="Arial"/>
          <w:sz w:val="24"/>
          <w:szCs w:val="24"/>
        </w:rPr>
      </w:pPr>
      <w:r>
        <w:rPr>
          <w:noProof/>
        </w:rPr>
        <w:drawing>
          <wp:anchor distT="0" distB="0" distL="114300" distR="114300" simplePos="0" relativeHeight="251679744" behindDoc="0" locked="0" layoutInCell="1" allowOverlap="1" wp14:anchorId="631F1F79" wp14:editId="18B09F24">
            <wp:simplePos x="0" y="0"/>
            <wp:positionH relativeFrom="column">
              <wp:posOffset>23585</wp:posOffset>
            </wp:positionH>
            <wp:positionV relativeFrom="paragraph">
              <wp:posOffset>156334</wp:posOffset>
            </wp:positionV>
            <wp:extent cx="3053715" cy="1626235"/>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t="11040"/>
                    <a:stretch/>
                  </pic:blipFill>
                  <pic:spPr bwMode="auto">
                    <a:xfrm>
                      <a:off x="0" y="0"/>
                      <a:ext cx="3053715" cy="162623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EB804D1" w14:textId="47B055C0" w:rsidR="004317E3" w:rsidRDefault="0004229E" w:rsidP="00172160">
      <w:pPr>
        <w:spacing w:after="120" w:line="360" w:lineRule="auto"/>
        <w:ind w:firstLine="851"/>
        <w:jc w:val="both"/>
        <w:rPr>
          <w:rFonts w:ascii="Arial" w:hAnsi="Arial" w:cs="Arial"/>
          <w:sz w:val="24"/>
          <w:szCs w:val="24"/>
        </w:rPr>
      </w:pPr>
      <w:r w:rsidRPr="0004229E">
        <w:rPr>
          <w:rFonts w:ascii="Arial" w:hAnsi="Arial" w:cs="Arial"/>
          <w:sz w:val="24"/>
          <w:szCs w:val="24"/>
        </w:rPr>
        <w:t>Everyone finds different shortcomings in their training through VLE. 10% have communication difficulties, 10 think that Heavy workload, too many tasks and another 10% have difficulty concentrating. But the main 70% of respondents consider the technical problems they encounter during their training to be a disadvantage.</w:t>
      </w:r>
    </w:p>
    <w:p w14:paraId="15E6FAED" w14:textId="5935164F" w:rsidR="000C3DC3" w:rsidRDefault="000C3DC3" w:rsidP="00172160">
      <w:pPr>
        <w:spacing w:after="120" w:line="360" w:lineRule="auto"/>
        <w:ind w:firstLine="851"/>
        <w:jc w:val="both"/>
        <w:rPr>
          <w:rFonts w:ascii="Arial" w:hAnsi="Arial" w:cs="Arial"/>
          <w:sz w:val="24"/>
          <w:szCs w:val="24"/>
        </w:rPr>
      </w:pPr>
    </w:p>
    <w:p w14:paraId="64A5C816" w14:textId="2DD476EE" w:rsidR="000C3DC3" w:rsidRDefault="00F64953" w:rsidP="00172160">
      <w:pPr>
        <w:spacing w:after="120" w:line="360" w:lineRule="auto"/>
        <w:ind w:firstLine="851"/>
        <w:jc w:val="both"/>
        <w:rPr>
          <w:rFonts w:ascii="Arial" w:hAnsi="Arial" w:cs="Arial"/>
          <w:sz w:val="24"/>
          <w:szCs w:val="24"/>
        </w:rPr>
      </w:pPr>
      <w:r>
        <w:rPr>
          <w:noProof/>
        </w:rPr>
        <w:drawing>
          <wp:anchor distT="0" distB="0" distL="114300" distR="114300" simplePos="0" relativeHeight="251680768" behindDoc="1" locked="0" layoutInCell="1" allowOverlap="1" wp14:anchorId="0291F1CF" wp14:editId="0EC0A6D9">
            <wp:simplePos x="0" y="0"/>
            <wp:positionH relativeFrom="margin">
              <wp:posOffset>165735</wp:posOffset>
            </wp:positionH>
            <wp:positionV relativeFrom="paragraph">
              <wp:posOffset>892810</wp:posOffset>
            </wp:positionV>
            <wp:extent cx="2607310" cy="1638300"/>
            <wp:effectExtent l="0" t="0" r="2540" b="0"/>
            <wp:wrapTight wrapText="bothSides">
              <wp:wrapPolygon edited="0">
                <wp:start x="0" y="0"/>
                <wp:lineTo x="0" y="21349"/>
                <wp:lineTo x="21463" y="21349"/>
                <wp:lineTo x="21463"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607310" cy="1638300"/>
                    </a:xfrm>
                    <a:prstGeom prst="rect">
                      <a:avLst/>
                    </a:prstGeom>
                  </pic:spPr>
                </pic:pic>
              </a:graphicData>
            </a:graphic>
            <wp14:sizeRelH relativeFrom="margin">
              <wp14:pctWidth>0</wp14:pctWidth>
            </wp14:sizeRelH>
            <wp14:sizeRelV relativeFrom="margin">
              <wp14:pctHeight>0</wp14:pctHeight>
            </wp14:sizeRelV>
          </wp:anchor>
        </w:drawing>
      </w:r>
    </w:p>
    <w:p w14:paraId="0EA3029D" w14:textId="77777777" w:rsidR="006A23DA" w:rsidRDefault="006A23DA" w:rsidP="00EE58E8">
      <w:pPr>
        <w:spacing w:after="120" w:line="360" w:lineRule="auto"/>
        <w:jc w:val="both"/>
        <w:rPr>
          <w:rFonts w:ascii="Arial" w:hAnsi="Arial" w:cs="Arial"/>
          <w:b/>
          <w:bCs/>
          <w:sz w:val="24"/>
          <w:szCs w:val="24"/>
        </w:rPr>
        <w:sectPr w:rsidR="006A23DA" w:rsidSect="006D45A7">
          <w:type w:val="continuous"/>
          <w:pgSz w:w="11906" w:h="16838"/>
          <w:pgMar w:top="1440" w:right="1440" w:bottom="1440" w:left="1440" w:header="708" w:footer="708" w:gutter="0"/>
          <w:pgNumType w:start="0"/>
          <w:cols w:space="708"/>
          <w:titlePg/>
          <w:docGrid w:linePitch="360"/>
        </w:sectPr>
      </w:pPr>
    </w:p>
    <w:p w14:paraId="0AF81453" w14:textId="05EE9B9D" w:rsidR="00EE58E8" w:rsidRPr="00CA5638" w:rsidRDefault="00EE58E8" w:rsidP="006A23DA">
      <w:pPr>
        <w:spacing w:after="120" w:line="360" w:lineRule="auto"/>
        <w:jc w:val="center"/>
        <w:rPr>
          <w:rFonts w:ascii="Arial" w:hAnsi="Arial" w:cs="Arial"/>
          <w:b/>
          <w:bCs/>
          <w:sz w:val="24"/>
          <w:szCs w:val="24"/>
        </w:rPr>
      </w:pPr>
      <w:r w:rsidRPr="00CA5638">
        <w:rPr>
          <w:rFonts w:ascii="Arial" w:hAnsi="Arial" w:cs="Arial"/>
          <w:b/>
          <w:bCs/>
          <w:sz w:val="24"/>
          <w:szCs w:val="24"/>
        </w:rPr>
        <w:t xml:space="preserve">Table </w:t>
      </w:r>
      <w:r>
        <w:rPr>
          <w:rFonts w:ascii="Arial" w:hAnsi="Arial" w:cs="Arial"/>
          <w:b/>
          <w:bCs/>
          <w:sz w:val="24"/>
          <w:szCs w:val="24"/>
          <w:lang w:val="bg-BG"/>
        </w:rPr>
        <w:t>9</w:t>
      </w:r>
      <w:r w:rsidRPr="00CA5638">
        <w:rPr>
          <w:rFonts w:ascii="Arial" w:hAnsi="Arial" w:cs="Arial"/>
          <w:b/>
          <w:bCs/>
          <w:sz w:val="24"/>
          <w:szCs w:val="24"/>
        </w:rPr>
        <w:t xml:space="preserve">. </w:t>
      </w:r>
      <w:r w:rsidRPr="00EE58E8">
        <w:rPr>
          <w:rFonts w:ascii="Arial" w:hAnsi="Arial" w:cs="Arial"/>
          <w:b/>
          <w:bCs/>
          <w:sz w:val="24"/>
          <w:szCs w:val="24"/>
        </w:rPr>
        <w:t>What method of study</w:t>
      </w:r>
      <w:r w:rsidR="006A23DA">
        <w:rPr>
          <w:rFonts w:ascii="Arial" w:hAnsi="Arial" w:cs="Arial"/>
          <w:b/>
          <w:bCs/>
          <w:sz w:val="24"/>
          <w:szCs w:val="24"/>
        </w:rPr>
        <w:br/>
      </w:r>
      <w:r w:rsidRPr="00EE58E8">
        <w:rPr>
          <w:rFonts w:ascii="Arial" w:hAnsi="Arial" w:cs="Arial"/>
          <w:b/>
          <w:bCs/>
          <w:sz w:val="24"/>
          <w:szCs w:val="24"/>
        </w:rPr>
        <w:t xml:space="preserve"> do you prefer?</w:t>
      </w:r>
    </w:p>
    <w:p w14:paraId="6A30732A" w14:textId="31A9EEAC" w:rsidR="00EE58E8" w:rsidRDefault="00EE58E8" w:rsidP="006A23DA">
      <w:pPr>
        <w:spacing w:after="120" w:line="360" w:lineRule="auto"/>
        <w:jc w:val="center"/>
        <w:rPr>
          <w:rFonts w:ascii="Arial" w:hAnsi="Arial" w:cs="Arial"/>
          <w:b/>
          <w:bCs/>
          <w:sz w:val="24"/>
          <w:szCs w:val="24"/>
        </w:rPr>
      </w:pPr>
      <w:r w:rsidRPr="00567270">
        <w:rPr>
          <w:rFonts w:ascii="Arial" w:hAnsi="Arial" w:cs="Arial"/>
          <w:b/>
          <w:bCs/>
          <w:sz w:val="24"/>
          <w:szCs w:val="24"/>
        </w:rPr>
        <w:t xml:space="preserve">Graphic </w:t>
      </w:r>
      <w:r>
        <w:rPr>
          <w:rFonts w:ascii="Arial" w:hAnsi="Arial" w:cs="Arial"/>
          <w:b/>
          <w:bCs/>
          <w:sz w:val="24"/>
          <w:szCs w:val="24"/>
          <w:lang w:val="bg-BG"/>
        </w:rPr>
        <w:t>12</w:t>
      </w:r>
      <w:r w:rsidRPr="00567270">
        <w:rPr>
          <w:rFonts w:ascii="Arial" w:hAnsi="Arial" w:cs="Arial"/>
          <w:b/>
          <w:bCs/>
          <w:sz w:val="24"/>
          <w:szCs w:val="24"/>
        </w:rPr>
        <w:t xml:space="preserve">. </w:t>
      </w:r>
      <w:r w:rsidRPr="00EE58E8">
        <w:rPr>
          <w:rFonts w:ascii="Arial" w:hAnsi="Arial" w:cs="Arial"/>
          <w:b/>
          <w:bCs/>
          <w:sz w:val="24"/>
          <w:szCs w:val="24"/>
        </w:rPr>
        <w:t xml:space="preserve">What method of study </w:t>
      </w:r>
      <w:r w:rsidR="006A23DA">
        <w:rPr>
          <w:rFonts w:ascii="Arial" w:hAnsi="Arial" w:cs="Arial"/>
          <w:b/>
          <w:bCs/>
          <w:sz w:val="24"/>
          <w:szCs w:val="24"/>
        </w:rPr>
        <w:br/>
      </w:r>
      <w:r w:rsidRPr="00EE58E8">
        <w:rPr>
          <w:rFonts w:ascii="Arial" w:hAnsi="Arial" w:cs="Arial"/>
          <w:b/>
          <w:bCs/>
          <w:sz w:val="24"/>
          <w:szCs w:val="24"/>
        </w:rPr>
        <w:t>do you prefer?</w:t>
      </w:r>
    </w:p>
    <w:p w14:paraId="2F2D96CD" w14:textId="77777777" w:rsidR="006A23DA" w:rsidRDefault="006A23DA" w:rsidP="00172160">
      <w:pPr>
        <w:spacing w:after="120" w:line="360" w:lineRule="auto"/>
        <w:ind w:firstLine="851"/>
        <w:jc w:val="both"/>
        <w:rPr>
          <w:rFonts w:ascii="Arial" w:hAnsi="Arial" w:cs="Arial"/>
          <w:sz w:val="24"/>
          <w:szCs w:val="24"/>
        </w:rPr>
        <w:sectPr w:rsidR="006A23DA" w:rsidSect="006A23DA">
          <w:type w:val="continuous"/>
          <w:pgSz w:w="11906" w:h="16838"/>
          <w:pgMar w:top="1440" w:right="1440" w:bottom="1440" w:left="1440" w:header="708" w:footer="708" w:gutter="0"/>
          <w:pgNumType w:start="0"/>
          <w:cols w:num="2" w:space="708"/>
          <w:titlePg/>
          <w:docGrid w:linePitch="360"/>
        </w:sectPr>
      </w:pPr>
    </w:p>
    <w:tbl>
      <w:tblPr>
        <w:tblpPr w:leftFromText="180" w:rightFromText="180" w:vertAnchor="text" w:horzAnchor="page" w:tblpX="5921" w:tblpY="143"/>
        <w:tblW w:w="5466" w:type="dxa"/>
        <w:tblLook w:val="04A0" w:firstRow="1" w:lastRow="0" w:firstColumn="1" w:lastColumn="0" w:noHBand="0" w:noVBand="1"/>
      </w:tblPr>
      <w:tblGrid>
        <w:gridCol w:w="440"/>
        <w:gridCol w:w="1614"/>
        <w:gridCol w:w="1060"/>
        <w:gridCol w:w="1302"/>
        <w:gridCol w:w="1050"/>
      </w:tblGrid>
      <w:tr w:rsidR="006A23DA" w:rsidRPr="006A23DA" w14:paraId="61895245" w14:textId="77777777" w:rsidTr="00AE1889">
        <w:trPr>
          <w:trHeight w:val="600"/>
        </w:trPr>
        <w:tc>
          <w:tcPr>
            <w:tcW w:w="440" w:type="dxa"/>
            <w:vMerge w:val="restart"/>
            <w:tcBorders>
              <w:top w:val="single" w:sz="4" w:space="0" w:color="auto"/>
              <w:left w:val="single" w:sz="4" w:space="0" w:color="auto"/>
              <w:bottom w:val="single" w:sz="4" w:space="0" w:color="auto"/>
              <w:right w:val="single" w:sz="4" w:space="0" w:color="auto"/>
            </w:tcBorders>
            <w:shd w:val="clear" w:color="000000" w:fill="B4C6E7"/>
            <w:vAlign w:val="center"/>
            <w:hideMark/>
          </w:tcPr>
          <w:p w14:paraId="4745FF19" w14:textId="77777777" w:rsidR="006A23DA" w:rsidRPr="006A23DA" w:rsidRDefault="006A23DA" w:rsidP="00AE1889">
            <w:pPr>
              <w:spacing w:after="0" w:line="240" w:lineRule="auto"/>
              <w:jc w:val="center"/>
              <w:rPr>
                <w:rFonts w:ascii="Calibri" w:eastAsia="Times New Roman" w:hAnsi="Calibri" w:cs="Calibri"/>
                <w:color w:val="000000"/>
                <w:lang w:eastAsia="en-GB"/>
              </w:rPr>
            </w:pPr>
            <w:r w:rsidRPr="006A23DA">
              <w:rPr>
                <w:rFonts w:ascii="Calibri" w:eastAsia="Times New Roman" w:hAnsi="Calibri" w:cs="Calibri"/>
                <w:color w:val="000000"/>
                <w:lang w:eastAsia="en-GB"/>
              </w:rPr>
              <w:t>10</w:t>
            </w:r>
          </w:p>
        </w:tc>
        <w:tc>
          <w:tcPr>
            <w:tcW w:w="1614" w:type="dxa"/>
            <w:vMerge w:val="restart"/>
            <w:tcBorders>
              <w:top w:val="single" w:sz="4" w:space="0" w:color="auto"/>
              <w:left w:val="single" w:sz="4" w:space="0" w:color="auto"/>
              <w:bottom w:val="single" w:sz="4" w:space="0" w:color="auto"/>
              <w:right w:val="single" w:sz="4" w:space="0" w:color="auto"/>
            </w:tcBorders>
            <w:shd w:val="clear" w:color="000000" w:fill="B4C6E7"/>
            <w:hideMark/>
          </w:tcPr>
          <w:p w14:paraId="63582F1B" w14:textId="77777777" w:rsidR="006A23DA" w:rsidRPr="006A23DA" w:rsidRDefault="006A23DA" w:rsidP="00AE1889">
            <w:pPr>
              <w:spacing w:after="0" w:line="240" w:lineRule="auto"/>
              <w:rPr>
                <w:rFonts w:ascii="Calibri" w:eastAsia="Times New Roman" w:hAnsi="Calibri" w:cs="Calibri"/>
                <w:color w:val="000000"/>
                <w:lang w:eastAsia="en-GB"/>
              </w:rPr>
            </w:pPr>
            <w:r w:rsidRPr="006A23DA">
              <w:rPr>
                <w:rFonts w:ascii="Calibri" w:eastAsia="Times New Roman" w:hAnsi="Calibri" w:cs="Calibri"/>
                <w:color w:val="000000"/>
                <w:lang w:eastAsia="en-GB"/>
              </w:rPr>
              <w:t>What method of study do you prefer?</w:t>
            </w:r>
          </w:p>
        </w:tc>
        <w:tc>
          <w:tcPr>
            <w:tcW w:w="1060" w:type="dxa"/>
            <w:tcBorders>
              <w:top w:val="single" w:sz="4" w:space="0" w:color="auto"/>
              <w:left w:val="nil"/>
              <w:bottom w:val="single" w:sz="4" w:space="0" w:color="auto"/>
              <w:right w:val="single" w:sz="4" w:space="0" w:color="auto"/>
            </w:tcBorders>
            <w:shd w:val="clear" w:color="000000" w:fill="B4C6E7"/>
            <w:vAlign w:val="center"/>
            <w:hideMark/>
          </w:tcPr>
          <w:p w14:paraId="49141485" w14:textId="016E878A" w:rsidR="006A23DA" w:rsidRPr="006A23DA" w:rsidRDefault="006A23DA" w:rsidP="00AE1889">
            <w:pPr>
              <w:spacing w:after="0" w:line="240" w:lineRule="auto"/>
              <w:jc w:val="center"/>
              <w:rPr>
                <w:rFonts w:ascii="Calibri" w:eastAsia="Times New Roman" w:hAnsi="Calibri" w:cs="Calibri"/>
                <w:color w:val="000000"/>
                <w:lang w:eastAsia="en-GB"/>
              </w:rPr>
            </w:pPr>
            <w:r w:rsidRPr="006A23DA">
              <w:rPr>
                <w:rFonts w:ascii="Calibri" w:eastAsia="Times New Roman" w:hAnsi="Calibri" w:cs="Calibri"/>
                <w:color w:val="000000"/>
                <w:lang w:eastAsia="en-GB"/>
              </w:rPr>
              <w:t>a)</w:t>
            </w:r>
            <w:r w:rsidR="00AE1889">
              <w:rPr>
                <w:rFonts w:ascii="Calibri" w:eastAsia="Times New Roman" w:hAnsi="Calibri" w:cs="Calibri"/>
                <w:color w:val="000000"/>
                <w:lang w:val="bg-BG" w:eastAsia="en-GB"/>
              </w:rPr>
              <w:t xml:space="preserve"> </w:t>
            </w:r>
            <w:r w:rsidRPr="006A23DA">
              <w:rPr>
                <w:rFonts w:ascii="Calibri" w:eastAsia="Times New Roman" w:hAnsi="Calibri" w:cs="Calibri"/>
                <w:color w:val="000000"/>
                <w:lang w:eastAsia="en-GB"/>
              </w:rPr>
              <w:t>Online / VLE</w:t>
            </w:r>
          </w:p>
        </w:tc>
        <w:tc>
          <w:tcPr>
            <w:tcW w:w="1302" w:type="dxa"/>
            <w:tcBorders>
              <w:top w:val="single" w:sz="4" w:space="0" w:color="auto"/>
              <w:left w:val="nil"/>
              <w:bottom w:val="single" w:sz="4" w:space="0" w:color="auto"/>
              <w:right w:val="single" w:sz="4" w:space="0" w:color="auto"/>
            </w:tcBorders>
            <w:shd w:val="clear" w:color="000000" w:fill="B4C6E7"/>
            <w:vAlign w:val="center"/>
            <w:hideMark/>
          </w:tcPr>
          <w:p w14:paraId="226419DF" w14:textId="08527621" w:rsidR="006A23DA" w:rsidRPr="006A23DA" w:rsidRDefault="006A23DA" w:rsidP="00AE1889">
            <w:pPr>
              <w:spacing w:after="0" w:line="240" w:lineRule="auto"/>
              <w:jc w:val="center"/>
              <w:rPr>
                <w:rFonts w:ascii="Calibri" w:eastAsia="Times New Roman" w:hAnsi="Calibri" w:cs="Calibri"/>
                <w:color w:val="000000"/>
                <w:lang w:eastAsia="en-GB"/>
              </w:rPr>
            </w:pPr>
            <w:r w:rsidRPr="006A23DA">
              <w:rPr>
                <w:rFonts w:ascii="Calibri" w:eastAsia="Times New Roman" w:hAnsi="Calibri" w:cs="Calibri"/>
                <w:color w:val="000000"/>
                <w:lang w:eastAsia="en-GB"/>
              </w:rPr>
              <w:t>b)</w:t>
            </w:r>
            <w:r w:rsidR="00AE1889">
              <w:rPr>
                <w:rFonts w:ascii="Calibri" w:eastAsia="Times New Roman" w:hAnsi="Calibri" w:cs="Calibri"/>
                <w:color w:val="000000"/>
                <w:lang w:val="bg-BG" w:eastAsia="en-GB"/>
              </w:rPr>
              <w:t xml:space="preserve"> </w:t>
            </w:r>
            <w:r w:rsidRPr="006A23DA">
              <w:rPr>
                <w:rFonts w:ascii="Calibri" w:eastAsia="Times New Roman" w:hAnsi="Calibri" w:cs="Calibri"/>
                <w:color w:val="000000"/>
                <w:lang w:eastAsia="en-GB"/>
              </w:rPr>
              <w:t>In class / Face to face</w:t>
            </w:r>
          </w:p>
        </w:tc>
        <w:tc>
          <w:tcPr>
            <w:tcW w:w="1050" w:type="dxa"/>
            <w:tcBorders>
              <w:top w:val="single" w:sz="4" w:space="0" w:color="auto"/>
              <w:left w:val="nil"/>
              <w:bottom w:val="single" w:sz="4" w:space="0" w:color="auto"/>
              <w:right w:val="single" w:sz="4" w:space="0" w:color="auto"/>
            </w:tcBorders>
            <w:shd w:val="clear" w:color="000000" w:fill="B4C6E7"/>
            <w:vAlign w:val="center"/>
            <w:hideMark/>
          </w:tcPr>
          <w:p w14:paraId="75413489" w14:textId="77777777" w:rsidR="006A23DA" w:rsidRPr="006A23DA" w:rsidRDefault="006A23DA" w:rsidP="00AE1889">
            <w:pPr>
              <w:spacing w:after="0" w:line="240" w:lineRule="auto"/>
              <w:jc w:val="center"/>
              <w:rPr>
                <w:rFonts w:ascii="Calibri" w:eastAsia="Times New Roman" w:hAnsi="Calibri" w:cs="Calibri"/>
                <w:color w:val="000000"/>
                <w:lang w:eastAsia="en-GB"/>
              </w:rPr>
            </w:pPr>
            <w:r w:rsidRPr="006A23DA">
              <w:rPr>
                <w:rFonts w:ascii="Calibri" w:eastAsia="Times New Roman" w:hAnsi="Calibri" w:cs="Calibri"/>
                <w:color w:val="000000"/>
                <w:lang w:eastAsia="en-GB"/>
              </w:rPr>
              <w:t>c)Neutral</w:t>
            </w:r>
          </w:p>
        </w:tc>
      </w:tr>
      <w:tr w:rsidR="006A23DA" w:rsidRPr="006A23DA" w14:paraId="7C210F0F" w14:textId="77777777" w:rsidTr="00AE1889">
        <w:trPr>
          <w:trHeight w:val="300"/>
        </w:trPr>
        <w:tc>
          <w:tcPr>
            <w:tcW w:w="440" w:type="dxa"/>
            <w:vMerge/>
            <w:tcBorders>
              <w:top w:val="single" w:sz="4" w:space="0" w:color="auto"/>
              <w:left w:val="single" w:sz="4" w:space="0" w:color="auto"/>
              <w:bottom w:val="single" w:sz="4" w:space="0" w:color="auto"/>
              <w:right w:val="single" w:sz="4" w:space="0" w:color="auto"/>
            </w:tcBorders>
            <w:vAlign w:val="center"/>
            <w:hideMark/>
          </w:tcPr>
          <w:p w14:paraId="6C260D7C" w14:textId="77777777" w:rsidR="006A23DA" w:rsidRPr="006A23DA" w:rsidRDefault="006A23DA" w:rsidP="00AE1889">
            <w:pPr>
              <w:spacing w:after="0" w:line="240" w:lineRule="auto"/>
              <w:rPr>
                <w:rFonts w:ascii="Calibri" w:eastAsia="Times New Roman" w:hAnsi="Calibri" w:cs="Calibri"/>
                <w:color w:val="000000"/>
                <w:lang w:eastAsia="en-GB"/>
              </w:rPr>
            </w:pPr>
          </w:p>
        </w:tc>
        <w:tc>
          <w:tcPr>
            <w:tcW w:w="1614" w:type="dxa"/>
            <w:vMerge/>
            <w:tcBorders>
              <w:top w:val="single" w:sz="4" w:space="0" w:color="auto"/>
              <w:left w:val="single" w:sz="4" w:space="0" w:color="auto"/>
              <w:bottom w:val="single" w:sz="4" w:space="0" w:color="auto"/>
              <w:right w:val="single" w:sz="4" w:space="0" w:color="auto"/>
            </w:tcBorders>
            <w:vAlign w:val="center"/>
            <w:hideMark/>
          </w:tcPr>
          <w:p w14:paraId="0AE047E2" w14:textId="77777777" w:rsidR="006A23DA" w:rsidRPr="006A23DA" w:rsidRDefault="006A23DA" w:rsidP="00AE1889">
            <w:pPr>
              <w:spacing w:after="0" w:line="240" w:lineRule="auto"/>
              <w:rPr>
                <w:rFonts w:ascii="Calibri" w:eastAsia="Times New Roman" w:hAnsi="Calibri" w:cs="Calibri"/>
                <w:color w:val="000000"/>
                <w:lang w:eastAsia="en-GB"/>
              </w:rPr>
            </w:pPr>
          </w:p>
        </w:tc>
        <w:tc>
          <w:tcPr>
            <w:tcW w:w="1060" w:type="dxa"/>
            <w:tcBorders>
              <w:top w:val="nil"/>
              <w:left w:val="nil"/>
              <w:bottom w:val="single" w:sz="4" w:space="0" w:color="auto"/>
              <w:right w:val="single" w:sz="4" w:space="0" w:color="auto"/>
            </w:tcBorders>
            <w:shd w:val="clear" w:color="000000" w:fill="B4C6E7"/>
            <w:vAlign w:val="center"/>
            <w:hideMark/>
          </w:tcPr>
          <w:p w14:paraId="59326A10" w14:textId="77777777" w:rsidR="006A23DA" w:rsidRPr="006A23DA" w:rsidRDefault="006A23DA" w:rsidP="00AE1889">
            <w:pPr>
              <w:spacing w:after="0" w:line="240" w:lineRule="auto"/>
              <w:jc w:val="center"/>
              <w:rPr>
                <w:rFonts w:ascii="Calibri" w:eastAsia="Times New Roman" w:hAnsi="Calibri" w:cs="Calibri"/>
                <w:color w:val="000000"/>
                <w:lang w:eastAsia="en-GB"/>
              </w:rPr>
            </w:pPr>
            <w:r w:rsidRPr="006A23DA">
              <w:rPr>
                <w:rFonts w:ascii="Calibri" w:eastAsia="Times New Roman" w:hAnsi="Calibri" w:cs="Calibri"/>
                <w:color w:val="000000"/>
                <w:lang w:eastAsia="en-GB"/>
              </w:rPr>
              <w:t>5</w:t>
            </w:r>
          </w:p>
        </w:tc>
        <w:tc>
          <w:tcPr>
            <w:tcW w:w="1302" w:type="dxa"/>
            <w:tcBorders>
              <w:top w:val="nil"/>
              <w:left w:val="nil"/>
              <w:bottom w:val="single" w:sz="4" w:space="0" w:color="auto"/>
              <w:right w:val="single" w:sz="4" w:space="0" w:color="auto"/>
            </w:tcBorders>
            <w:shd w:val="clear" w:color="000000" w:fill="B4C6E7"/>
            <w:vAlign w:val="center"/>
            <w:hideMark/>
          </w:tcPr>
          <w:p w14:paraId="7E1BD428" w14:textId="77777777" w:rsidR="006A23DA" w:rsidRPr="006A23DA" w:rsidRDefault="006A23DA" w:rsidP="00AE1889">
            <w:pPr>
              <w:spacing w:after="0" w:line="240" w:lineRule="auto"/>
              <w:jc w:val="center"/>
              <w:rPr>
                <w:rFonts w:ascii="Calibri" w:eastAsia="Times New Roman" w:hAnsi="Calibri" w:cs="Calibri"/>
                <w:color w:val="000000"/>
                <w:lang w:eastAsia="en-GB"/>
              </w:rPr>
            </w:pPr>
            <w:r w:rsidRPr="006A23DA">
              <w:rPr>
                <w:rFonts w:ascii="Calibri" w:eastAsia="Times New Roman" w:hAnsi="Calibri" w:cs="Calibri"/>
                <w:color w:val="000000"/>
                <w:lang w:eastAsia="en-GB"/>
              </w:rPr>
              <w:t>2</w:t>
            </w:r>
          </w:p>
        </w:tc>
        <w:tc>
          <w:tcPr>
            <w:tcW w:w="1050" w:type="dxa"/>
            <w:tcBorders>
              <w:top w:val="nil"/>
              <w:left w:val="nil"/>
              <w:bottom w:val="single" w:sz="4" w:space="0" w:color="auto"/>
              <w:right w:val="single" w:sz="4" w:space="0" w:color="auto"/>
            </w:tcBorders>
            <w:shd w:val="clear" w:color="000000" w:fill="B4C6E7"/>
            <w:vAlign w:val="center"/>
            <w:hideMark/>
          </w:tcPr>
          <w:p w14:paraId="0CA6F566" w14:textId="77777777" w:rsidR="006A23DA" w:rsidRPr="006A23DA" w:rsidRDefault="006A23DA" w:rsidP="00AE1889">
            <w:pPr>
              <w:spacing w:after="0" w:line="240" w:lineRule="auto"/>
              <w:jc w:val="center"/>
              <w:rPr>
                <w:rFonts w:ascii="Calibri" w:eastAsia="Times New Roman" w:hAnsi="Calibri" w:cs="Calibri"/>
                <w:color w:val="000000"/>
                <w:lang w:eastAsia="en-GB"/>
              </w:rPr>
            </w:pPr>
            <w:r w:rsidRPr="006A23DA">
              <w:rPr>
                <w:rFonts w:ascii="Calibri" w:eastAsia="Times New Roman" w:hAnsi="Calibri" w:cs="Calibri"/>
                <w:color w:val="000000"/>
                <w:lang w:eastAsia="en-GB"/>
              </w:rPr>
              <w:t>3</w:t>
            </w:r>
          </w:p>
        </w:tc>
      </w:tr>
    </w:tbl>
    <w:p w14:paraId="4F503444" w14:textId="631F583B" w:rsidR="000C3DC3" w:rsidRDefault="00130311" w:rsidP="00172160">
      <w:pPr>
        <w:spacing w:after="120" w:line="360" w:lineRule="auto"/>
        <w:ind w:firstLine="851"/>
        <w:jc w:val="both"/>
        <w:rPr>
          <w:rFonts w:ascii="Arial" w:hAnsi="Arial" w:cs="Arial"/>
          <w:sz w:val="24"/>
          <w:szCs w:val="24"/>
        </w:rPr>
      </w:pPr>
      <w:r w:rsidRPr="00130311">
        <w:rPr>
          <w:rFonts w:ascii="Arial" w:hAnsi="Arial" w:cs="Arial"/>
          <w:sz w:val="24"/>
          <w:szCs w:val="24"/>
        </w:rPr>
        <w:t>The summary assessment of the present research can be made with the answers to the question What method of study do you prefer? The highest percentage - 50% prefer online training and only 20% prefer to study live. The remaining 30% are neutral, which means that both methods satisfy them. Thus, the real impact of VLE-</w:t>
      </w:r>
      <w:r>
        <w:rPr>
          <w:rFonts w:ascii="Arial" w:hAnsi="Arial" w:cs="Arial"/>
          <w:sz w:val="24"/>
          <w:szCs w:val="24"/>
        </w:rPr>
        <w:t>MOODLE</w:t>
      </w:r>
      <w:r w:rsidRPr="00130311">
        <w:rPr>
          <w:rFonts w:ascii="Arial" w:hAnsi="Arial" w:cs="Arial"/>
          <w:sz w:val="24"/>
          <w:szCs w:val="24"/>
        </w:rPr>
        <w:t xml:space="preserve"> on the surveyed students from</w:t>
      </w:r>
      <w:r>
        <w:rPr>
          <w:rFonts w:ascii="Arial" w:hAnsi="Arial" w:cs="Arial"/>
          <w:sz w:val="24"/>
          <w:szCs w:val="24"/>
        </w:rPr>
        <w:t xml:space="preserve"> UWTSD.</w:t>
      </w:r>
    </w:p>
    <w:p w14:paraId="4A3B36FF" w14:textId="78089FCB" w:rsidR="00D54EAE" w:rsidRPr="003905A7" w:rsidRDefault="00D54EAE" w:rsidP="001826E9">
      <w:pPr>
        <w:pStyle w:val="Heading2"/>
        <w:numPr>
          <w:ilvl w:val="1"/>
          <w:numId w:val="1"/>
        </w:numPr>
        <w:spacing w:before="360"/>
        <w:ind w:left="1077"/>
        <w:rPr>
          <w:rFonts w:ascii="Arial" w:hAnsi="Arial" w:cs="Arial"/>
          <w:b/>
          <w:bCs/>
          <w:i/>
          <w:iCs/>
          <w:sz w:val="32"/>
          <w:szCs w:val="32"/>
        </w:rPr>
      </w:pPr>
      <w:bookmarkStart w:id="8" w:name="_Toc59990905"/>
      <w:r w:rsidRPr="003905A7">
        <w:rPr>
          <w:rFonts w:ascii="Arial" w:hAnsi="Arial" w:cs="Arial"/>
          <w:b/>
          <w:bCs/>
          <w:i/>
          <w:iCs/>
          <w:sz w:val="32"/>
          <w:szCs w:val="32"/>
        </w:rPr>
        <w:t xml:space="preserve">General and specific </w:t>
      </w:r>
      <w:r w:rsidR="003D50A1">
        <w:rPr>
          <w:rFonts w:ascii="Arial" w:hAnsi="Arial" w:cs="Arial"/>
          <w:b/>
          <w:bCs/>
          <w:i/>
          <w:iCs/>
          <w:sz w:val="32"/>
          <w:szCs w:val="32"/>
        </w:rPr>
        <w:t>analysis</w:t>
      </w:r>
      <w:r w:rsidRPr="003905A7">
        <w:rPr>
          <w:rFonts w:ascii="Arial" w:hAnsi="Arial" w:cs="Arial"/>
          <w:b/>
          <w:bCs/>
          <w:i/>
          <w:iCs/>
          <w:sz w:val="32"/>
          <w:szCs w:val="32"/>
        </w:rPr>
        <w:t xml:space="preserve"> </w:t>
      </w:r>
      <w:r w:rsidR="00486E14">
        <w:rPr>
          <w:rFonts w:ascii="Arial" w:hAnsi="Arial" w:cs="Arial"/>
          <w:b/>
          <w:bCs/>
          <w:i/>
          <w:iCs/>
          <w:sz w:val="32"/>
          <w:szCs w:val="32"/>
        </w:rPr>
        <w:t>of VLE</w:t>
      </w:r>
      <w:bookmarkEnd w:id="8"/>
    </w:p>
    <w:p w14:paraId="71912717" w14:textId="1F165037" w:rsidR="0000730D" w:rsidRPr="0000730D" w:rsidRDefault="0000730D" w:rsidP="0000730D">
      <w:pPr>
        <w:spacing w:line="360" w:lineRule="auto"/>
        <w:ind w:firstLine="851"/>
        <w:jc w:val="both"/>
        <w:rPr>
          <w:rFonts w:ascii="Arial" w:hAnsi="Arial" w:cs="Arial"/>
          <w:sz w:val="24"/>
          <w:szCs w:val="24"/>
        </w:rPr>
      </w:pPr>
      <w:r w:rsidRPr="0000730D">
        <w:rPr>
          <w:rFonts w:ascii="Arial" w:hAnsi="Arial" w:cs="Arial"/>
          <w:sz w:val="24"/>
          <w:szCs w:val="24"/>
        </w:rPr>
        <w:t>We view assessment and the provision of effective feedback on student progress as an essential element of structured teaching and learning during distance learning. Research shows that providing constructive feedback is important</w:t>
      </w:r>
      <w:r>
        <w:rPr>
          <w:rFonts w:ascii="Arial" w:hAnsi="Arial" w:cs="Arial"/>
          <w:sz w:val="24"/>
          <w:szCs w:val="24"/>
          <w:lang w:val="bg-BG"/>
        </w:rPr>
        <w:t xml:space="preserve"> </w:t>
      </w:r>
      <w:r w:rsidRPr="0000730D">
        <w:rPr>
          <w:rFonts w:ascii="Arial" w:hAnsi="Arial" w:cs="Arial"/>
          <w:sz w:val="24"/>
          <w:szCs w:val="24"/>
        </w:rPr>
        <w:t>prerequisite for the effectiveness of teaching and has an immediate positive impact on both learning and teaching itself.</w:t>
      </w:r>
    </w:p>
    <w:p w14:paraId="78700AEB" w14:textId="68959AB5" w:rsidR="007F3A8C" w:rsidRDefault="0000730D" w:rsidP="0000730D">
      <w:pPr>
        <w:spacing w:line="360" w:lineRule="auto"/>
        <w:ind w:firstLine="851"/>
        <w:jc w:val="both"/>
        <w:rPr>
          <w:rFonts w:ascii="Arial" w:hAnsi="Arial" w:cs="Arial"/>
          <w:sz w:val="24"/>
          <w:szCs w:val="24"/>
        </w:rPr>
      </w:pPr>
      <w:r w:rsidRPr="0000730D">
        <w:rPr>
          <w:rFonts w:ascii="Arial" w:hAnsi="Arial" w:cs="Arial"/>
          <w:sz w:val="24"/>
          <w:szCs w:val="24"/>
        </w:rPr>
        <w:t>Students with a high self-esteem of their learning abilities declare interest in learning and what is learned in school. They say they enjoyed learning from a distance and think the lessons were enjoyable. They have easily adapted to the new conditions in which the learning process took place. In general, they believe that they have had the opportunity to learn fully and are satisfied with the way the distance learning has been carried out.</w:t>
      </w:r>
    </w:p>
    <w:p w14:paraId="7202C5E2" w14:textId="59EF10DB" w:rsidR="00D54EAE" w:rsidRPr="00D54EAE" w:rsidRDefault="00550BEB" w:rsidP="001826E9">
      <w:pPr>
        <w:pStyle w:val="Heading1"/>
        <w:spacing w:before="840"/>
        <w:ind w:firstLine="1559"/>
        <w:rPr>
          <w:rFonts w:ascii="Arial" w:hAnsi="Arial" w:cs="Arial"/>
          <w:b/>
          <w:bCs/>
          <w:sz w:val="36"/>
          <w:szCs w:val="36"/>
        </w:rPr>
      </w:pPr>
      <w:r>
        <w:rPr>
          <w:rFonts w:ascii="Arial" w:hAnsi="Arial" w:cs="Arial"/>
          <w:b/>
          <w:bCs/>
          <w:sz w:val="36"/>
          <w:szCs w:val="36"/>
        </w:rPr>
        <w:br w:type="column"/>
      </w:r>
      <w:bookmarkStart w:id="9" w:name="_Toc59990906"/>
      <w:r w:rsidR="00D54EAE" w:rsidRPr="00D54EAE">
        <w:rPr>
          <w:rFonts w:ascii="Arial" w:hAnsi="Arial" w:cs="Arial"/>
          <w:b/>
          <w:bCs/>
          <w:sz w:val="36"/>
          <w:szCs w:val="36"/>
        </w:rPr>
        <w:t>Conclusion</w:t>
      </w:r>
      <w:bookmarkEnd w:id="9"/>
    </w:p>
    <w:p w14:paraId="53EA4F2F" w14:textId="77777777" w:rsidR="00550BEB" w:rsidRDefault="00550BEB" w:rsidP="00C3577F">
      <w:pPr>
        <w:spacing w:after="120" w:line="360" w:lineRule="auto"/>
        <w:ind w:firstLine="851"/>
        <w:jc w:val="both"/>
        <w:rPr>
          <w:rFonts w:ascii="Arial" w:hAnsi="Arial" w:cs="Arial"/>
          <w:color w:val="252525"/>
          <w:shd w:val="clear" w:color="auto" w:fill="FFFFFF"/>
        </w:rPr>
      </w:pPr>
      <w:r>
        <w:rPr>
          <w:rFonts w:ascii="Arial" w:hAnsi="Arial" w:cs="Arial"/>
          <w:color w:val="252525"/>
          <w:shd w:val="clear" w:color="auto" w:fill="FFFFFF"/>
        </w:rPr>
        <w:t xml:space="preserve">63% of schools have conducted synchronous distance learning in an electronic environment. Access to online tools / platforms that offer a rich virtual space is essential for the effectiveness of distance learning. In just over half (52%) of schools, the learning process from distance in electronic environment has fully adhered to the school weekly schedule. Teachers in most schools have used more than one distance learning platform in an e-learning environment. MS Teams, Google Classroom, School, Zoom and Moodle are the most widely used platforms. 68% of the schools have taken measures for additional resource provision of the teaching process. Only 49% of rural schools have supported teachers with electronic devices for personal use. </w:t>
      </w:r>
    </w:p>
    <w:p w14:paraId="34A3E828" w14:textId="77777777" w:rsidR="00550BEB" w:rsidRDefault="00550BEB" w:rsidP="00C3577F">
      <w:pPr>
        <w:spacing w:after="120" w:line="360" w:lineRule="auto"/>
        <w:ind w:firstLine="851"/>
        <w:jc w:val="both"/>
        <w:rPr>
          <w:rFonts w:ascii="Arial" w:hAnsi="Arial" w:cs="Arial"/>
          <w:color w:val="252525"/>
          <w:shd w:val="clear" w:color="auto" w:fill="FFFFFF"/>
        </w:rPr>
      </w:pPr>
      <w:r>
        <w:rPr>
          <w:rFonts w:ascii="Arial" w:hAnsi="Arial" w:cs="Arial"/>
          <w:color w:val="252525"/>
          <w:shd w:val="clear" w:color="auto" w:fill="FFFFFF"/>
        </w:rPr>
        <w:t xml:space="preserve">Research on the impact of VLE on students' learning experience at the UWTSD, London campus. 10 students were provided with a questionnaire in the form of a questionnaire, which they filled out. The data are collected, processed and </w:t>
      </w:r>
      <w:r>
        <w:rPr>
          <w:rFonts w:ascii="Arial" w:hAnsi="Arial" w:cs="Arial"/>
          <w:color w:val="252525"/>
          <w:shd w:val="clear" w:color="auto" w:fill="FFFFFF"/>
        </w:rPr>
        <w:t>analysed</w:t>
      </w:r>
      <w:r>
        <w:rPr>
          <w:rFonts w:ascii="Arial" w:hAnsi="Arial" w:cs="Arial"/>
          <w:color w:val="252525"/>
          <w:shd w:val="clear" w:color="auto" w:fill="FFFFFF"/>
        </w:rPr>
        <w:t xml:space="preserve"> for the purpose of this search. All students answered yes to the question: Are you a VLE user? This proves the validity of the whole search, because if even one student had answered No, it would make the survey completely invalid. 60% of the students participating in the research indicated that they use the platform about 2-3 times a week. The training takes 3 weekdays, so 20% of them use it only once a week, and the other 20% use it daily. The only way in which VLE-MOODLE can be used is by means of a device. 30% of students find it difficult and 50% find it easy to use. </w:t>
      </w:r>
    </w:p>
    <w:p w14:paraId="00688317" w14:textId="5EEC91D8" w:rsidR="007F3A8C" w:rsidRDefault="00550BEB" w:rsidP="00C3577F">
      <w:pPr>
        <w:spacing w:after="120" w:line="360" w:lineRule="auto"/>
        <w:ind w:firstLine="851"/>
        <w:jc w:val="both"/>
        <w:rPr>
          <w:rFonts w:ascii="Arial" w:hAnsi="Arial" w:cs="Arial"/>
          <w:sz w:val="24"/>
          <w:szCs w:val="24"/>
        </w:rPr>
      </w:pPr>
      <w:r>
        <w:rPr>
          <w:rFonts w:ascii="Arial" w:hAnsi="Arial" w:cs="Arial"/>
          <w:color w:val="252525"/>
          <w:shd w:val="clear" w:color="auto" w:fill="FFFFFF"/>
        </w:rPr>
        <w:t>The advantages of VLE are Better time distribution, convenience on the schedule, access to resources and materials. 70% of respondents consider the technical problems they encounter during their training to be a disadvantage. 20% take advantage of the fact that the lectures are online and have the option to enrol. 50% prefer online training and only 20% prefer to study live. Students with a high self-esteem of their learning abilities declare interest in learning. They say they enjoyed learning from a distance and think the lessons were enjoyable.</w:t>
      </w:r>
    </w:p>
    <w:p w14:paraId="244EE55D" w14:textId="1D86ECD0" w:rsidR="00D54EAE" w:rsidRPr="00D54EAE" w:rsidRDefault="00D54EAE" w:rsidP="001826E9">
      <w:pPr>
        <w:pStyle w:val="Heading1"/>
        <w:spacing w:before="840"/>
        <w:ind w:firstLine="1559"/>
        <w:rPr>
          <w:rFonts w:ascii="Arial" w:hAnsi="Arial" w:cs="Arial"/>
          <w:b/>
          <w:bCs/>
          <w:sz w:val="36"/>
          <w:szCs w:val="36"/>
        </w:rPr>
      </w:pPr>
      <w:r>
        <w:br w:type="column"/>
      </w:r>
      <w:bookmarkStart w:id="10" w:name="_Toc59990907"/>
      <w:r w:rsidRPr="00D54EAE">
        <w:rPr>
          <w:rFonts w:ascii="Arial" w:hAnsi="Arial" w:cs="Arial"/>
          <w:b/>
          <w:bCs/>
          <w:sz w:val="36"/>
          <w:szCs w:val="36"/>
        </w:rPr>
        <w:t>Reference list</w:t>
      </w:r>
      <w:bookmarkEnd w:id="10"/>
    </w:p>
    <w:p w14:paraId="3ED0E68C" w14:textId="6F2956DB" w:rsidR="00D54EAE" w:rsidRPr="003D50A1" w:rsidRDefault="00D54EAE" w:rsidP="003D50A1">
      <w:pPr>
        <w:spacing w:after="120" w:line="360" w:lineRule="auto"/>
        <w:ind w:firstLine="851"/>
        <w:jc w:val="both"/>
        <w:rPr>
          <w:rFonts w:ascii="Arial" w:hAnsi="Arial" w:cs="Arial"/>
          <w:sz w:val="24"/>
          <w:szCs w:val="24"/>
        </w:rPr>
      </w:pPr>
    </w:p>
    <w:p w14:paraId="1E029102" w14:textId="77777777" w:rsidR="00A41E76" w:rsidRPr="00A41E76" w:rsidRDefault="00A41E76" w:rsidP="00A41E76">
      <w:pPr>
        <w:pStyle w:val="NormalWeb"/>
        <w:numPr>
          <w:ilvl w:val="0"/>
          <w:numId w:val="4"/>
        </w:numPr>
        <w:spacing w:before="0" w:beforeAutospacing="0" w:after="240" w:afterAutospacing="0" w:line="360" w:lineRule="atLeast"/>
        <w:ind w:left="426"/>
        <w:rPr>
          <w:rFonts w:ascii="Arial" w:hAnsi="Arial" w:cs="Arial"/>
          <w:color w:val="000000"/>
        </w:rPr>
      </w:pPr>
      <w:r w:rsidRPr="00A41E76">
        <w:rPr>
          <w:rFonts w:ascii="Arial" w:hAnsi="Arial" w:cs="Arial"/>
          <w:color w:val="000000"/>
        </w:rPr>
        <w:t>Christova, J. (2018). Quality Management Measurement Indicators in Bulgaria. </w:t>
      </w:r>
      <w:r w:rsidRPr="00A41E76">
        <w:rPr>
          <w:rFonts w:ascii="Arial" w:hAnsi="Arial" w:cs="Arial"/>
          <w:i/>
          <w:iCs/>
          <w:color w:val="000000"/>
        </w:rPr>
        <w:t>Education and Technologies Journal</w:t>
      </w:r>
      <w:r w:rsidRPr="00A41E76">
        <w:rPr>
          <w:rFonts w:ascii="Arial" w:hAnsi="Arial" w:cs="Arial"/>
          <w:color w:val="000000"/>
        </w:rPr>
        <w:t>, 9(2), pp.405–409.</w:t>
      </w:r>
    </w:p>
    <w:p w14:paraId="6381B884" w14:textId="77777777" w:rsidR="00A41E76" w:rsidRPr="00A41E76" w:rsidRDefault="00A41E76" w:rsidP="00A41E76">
      <w:pPr>
        <w:pStyle w:val="NormalWeb"/>
        <w:numPr>
          <w:ilvl w:val="0"/>
          <w:numId w:val="4"/>
        </w:numPr>
        <w:spacing w:before="0" w:beforeAutospacing="0" w:after="240" w:afterAutospacing="0" w:line="360" w:lineRule="atLeast"/>
        <w:ind w:left="426"/>
        <w:rPr>
          <w:rFonts w:ascii="Arial" w:hAnsi="Arial" w:cs="Arial"/>
          <w:color w:val="000000"/>
        </w:rPr>
      </w:pPr>
      <w:r w:rsidRPr="00A41E76">
        <w:rPr>
          <w:rFonts w:ascii="Arial" w:hAnsi="Arial" w:cs="Arial"/>
          <w:color w:val="000000"/>
        </w:rPr>
        <w:t>Hiscock, C. (2020). International Student Voices and the VLE. </w:t>
      </w:r>
      <w:r w:rsidRPr="00A41E76">
        <w:rPr>
          <w:rFonts w:ascii="Arial" w:hAnsi="Arial" w:cs="Arial"/>
          <w:i/>
          <w:iCs/>
          <w:color w:val="000000"/>
        </w:rPr>
        <w:t>International Journal of Computer-Assisted Language Learning and Teaching</w:t>
      </w:r>
      <w:r w:rsidRPr="00A41E76">
        <w:rPr>
          <w:rFonts w:ascii="Arial" w:hAnsi="Arial" w:cs="Arial"/>
          <w:color w:val="000000"/>
        </w:rPr>
        <w:t>, 10(3), pp.16–27.</w:t>
      </w:r>
    </w:p>
    <w:p w14:paraId="0290820A" w14:textId="77777777" w:rsidR="00A41E76" w:rsidRPr="00A41E76" w:rsidRDefault="00A41E76" w:rsidP="00A41E76">
      <w:pPr>
        <w:pStyle w:val="NormalWeb"/>
        <w:numPr>
          <w:ilvl w:val="0"/>
          <w:numId w:val="4"/>
        </w:numPr>
        <w:spacing w:before="0" w:beforeAutospacing="0" w:after="240" w:afterAutospacing="0" w:line="360" w:lineRule="atLeast"/>
        <w:ind w:left="426"/>
        <w:rPr>
          <w:rFonts w:ascii="Arial" w:hAnsi="Arial" w:cs="Arial"/>
          <w:color w:val="000000"/>
        </w:rPr>
      </w:pPr>
      <w:r w:rsidRPr="00A41E76">
        <w:rPr>
          <w:rFonts w:ascii="Arial" w:hAnsi="Arial" w:cs="Arial"/>
          <w:color w:val="000000"/>
        </w:rPr>
        <w:t>Learning Environments Research. (2004). </w:t>
      </w:r>
      <w:r w:rsidRPr="00A41E76">
        <w:rPr>
          <w:rFonts w:ascii="Arial" w:hAnsi="Arial" w:cs="Arial"/>
          <w:i/>
          <w:iCs/>
          <w:color w:val="000000"/>
        </w:rPr>
        <w:t>Learning Environments Research</w:t>
      </w:r>
      <w:r w:rsidRPr="00A41E76">
        <w:rPr>
          <w:rFonts w:ascii="Arial" w:hAnsi="Arial" w:cs="Arial"/>
          <w:color w:val="000000"/>
        </w:rPr>
        <w:t>, 7(2), pp.203–210.</w:t>
      </w:r>
    </w:p>
    <w:p w14:paraId="7CD96430" w14:textId="77777777" w:rsidR="00A41E76" w:rsidRPr="00A41E76" w:rsidRDefault="00A41E76" w:rsidP="00A41E76">
      <w:pPr>
        <w:pStyle w:val="NormalWeb"/>
        <w:numPr>
          <w:ilvl w:val="0"/>
          <w:numId w:val="4"/>
        </w:numPr>
        <w:spacing w:before="0" w:beforeAutospacing="0" w:after="240" w:afterAutospacing="0" w:line="360" w:lineRule="atLeast"/>
        <w:ind w:left="426"/>
        <w:rPr>
          <w:rFonts w:ascii="Arial" w:hAnsi="Arial" w:cs="Arial"/>
          <w:color w:val="000000"/>
        </w:rPr>
      </w:pPr>
      <w:r w:rsidRPr="00A41E76">
        <w:rPr>
          <w:rFonts w:ascii="Arial" w:hAnsi="Arial" w:cs="Arial"/>
          <w:color w:val="000000"/>
        </w:rPr>
        <w:t>Müller, D. and Springerlink (Online Service (2013). </w:t>
      </w:r>
      <w:r w:rsidRPr="00A41E76">
        <w:rPr>
          <w:rFonts w:ascii="Arial" w:hAnsi="Arial" w:cs="Arial"/>
          <w:i/>
          <w:iCs/>
          <w:color w:val="000000"/>
        </w:rPr>
        <w:t>Design Characteristics of Virtual Learning Environments : A Theoretical Integration and Empirical Test of Technology Acceptance and IS Success Research</w:t>
      </w:r>
      <w:r w:rsidRPr="00A41E76">
        <w:rPr>
          <w:rFonts w:ascii="Arial" w:hAnsi="Arial" w:cs="Arial"/>
          <w:color w:val="000000"/>
        </w:rPr>
        <w:t>. Wiesbaden: Springer Fachmedien Wiesbaden.</w:t>
      </w:r>
    </w:p>
    <w:p w14:paraId="3AE58C3D" w14:textId="77777777" w:rsidR="00A41E76" w:rsidRPr="00A41E76" w:rsidRDefault="00A41E76" w:rsidP="00A41E76">
      <w:pPr>
        <w:pStyle w:val="NormalWeb"/>
        <w:numPr>
          <w:ilvl w:val="0"/>
          <w:numId w:val="4"/>
        </w:numPr>
        <w:spacing w:before="0" w:beforeAutospacing="0" w:after="240" w:afterAutospacing="0" w:line="360" w:lineRule="atLeast"/>
        <w:ind w:left="426"/>
        <w:rPr>
          <w:rFonts w:ascii="Arial" w:hAnsi="Arial" w:cs="Arial"/>
          <w:color w:val="000000"/>
        </w:rPr>
      </w:pPr>
      <w:r w:rsidRPr="00A41E76">
        <w:rPr>
          <w:rFonts w:ascii="Arial" w:hAnsi="Arial" w:cs="Arial"/>
          <w:color w:val="000000"/>
        </w:rPr>
        <w:t>Terziev, V. and Stoilova, M. (2019). Анализ на системата на училищното образование. Процес за създаване на стратегия (Analysis of the System of School Education. Strategy Settlement Process). </w:t>
      </w:r>
      <w:r w:rsidRPr="00A41E76">
        <w:rPr>
          <w:rFonts w:ascii="Arial" w:hAnsi="Arial" w:cs="Arial"/>
          <w:i/>
          <w:iCs/>
          <w:color w:val="000000"/>
        </w:rPr>
        <w:t>SSRN Electronic Journal</w:t>
      </w:r>
      <w:r w:rsidRPr="00A41E76">
        <w:rPr>
          <w:rFonts w:ascii="Arial" w:hAnsi="Arial" w:cs="Arial"/>
          <w:color w:val="000000"/>
        </w:rPr>
        <w:t>.</w:t>
      </w:r>
    </w:p>
    <w:p w14:paraId="52FF833C" w14:textId="22DDE27B" w:rsidR="003D50A1" w:rsidRPr="00D54EAE" w:rsidRDefault="0038540D" w:rsidP="00586610">
      <w:pPr>
        <w:pStyle w:val="Heading1"/>
        <w:spacing w:before="840"/>
        <w:rPr>
          <w:rFonts w:ascii="Arial" w:hAnsi="Arial" w:cs="Arial"/>
          <w:b/>
          <w:bCs/>
          <w:sz w:val="36"/>
          <w:szCs w:val="36"/>
        </w:rPr>
      </w:pPr>
      <w:bookmarkStart w:id="11" w:name="_Toc59990908"/>
      <w:r>
        <w:rPr>
          <w:rFonts w:ascii="Arial" w:hAnsi="Arial" w:cs="Arial"/>
          <w:b/>
          <w:bCs/>
          <w:sz w:val="36"/>
          <w:szCs w:val="36"/>
        </w:rPr>
        <w:br w:type="column"/>
      </w:r>
      <w:r w:rsidR="00586610">
        <w:rPr>
          <w:rFonts w:ascii="Arial" w:hAnsi="Arial" w:cs="Arial"/>
          <w:b/>
          <w:bCs/>
          <w:sz w:val="36"/>
          <w:szCs w:val="36"/>
        </w:rPr>
        <w:t>Questionnaires of surveyed students from UWTSD</w:t>
      </w:r>
      <w:bookmarkEnd w:id="11"/>
    </w:p>
    <w:p w14:paraId="4C9B5376" w14:textId="77777777" w:rsidR="00003642" w:rsidRDefault="00003642" w:rsidP="00003642">
      <w:pPr>
        <w:spacing w:after="120" w:line="360" w:lineRule="auto"/>
        <w:jc w:val="center"/>
        <w:rPr>
          <w:rFonts w:ascii="Arial" w:hAnsi="Arial" w:cs="Arial"/>
          <w:sz w:val="24"/>
          <w:szCs w:val="24"/>
        </w:rPr>
      </w:pPr>
      <w:r>
        <w:rPr>
          <w:rFonts w:ascii="Arial" w:hAnsi="Arial" w:cs="Arial"/>
          <w:noProof/>
          <w:sz w:val="24"/>
          <w:szCs w:val="24"/>
        </w:rPr>
        <w:drawing>
          <wp:inline distT="0" distB="0" distL="0" distR="0" wp14:anchorId="6B3F5A84" wp14:editId="7E748895">
            <wp:extent cx="2971800" cy="3660146"/>
            <wp:effectExtent l="152400" t="152400" r="228600" b="226060"/>
            <wp:docPr id="24" name="Picture 24"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receip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979713" cy="3669892"/>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26B26A2C" w14:textId="77777777" w:rsidR="00003642" w:rsidRDefault="00003642" w:rsidP="00003642">
      <w:pPr>
        <w:spacing w:after="120" w:line="360" w:lineRule="auto"/>
        <w:jc w:val="center"/>
        <w:rPr>
          <w:rFonts w:ascii="Arial" w:hAnsi="Arial" w:cs="Arial"/>
          <w:sz w:val="24"/>
          <w:szCs w:val="24"/>
        </w:rPr>
      </w:pPr>
      <w:r>
        <w:rPr>
          <w:rFonts w:ascii="Arial" w:hAnsi="Arial" w:cs="Arial"/>
          <w:noProof/>
          <w:sz w:val="24"/>
          <w:szCs w:val="24"/>
        </w:rPr>
        <w:drawing>
          <wp:inline distT="0" distB="0" distL="0" distR="0" wp14:anchorId="057BDFD6" wp14:editId="069F1003">
            <wp:extent cx="2994109" cy="3506470"/>
            <wp:effectExtent l="152400" t="152400" r="225425" b="227330"/>
            <wp:docPr id="25" name="Picture 25" descr="A picture containing text, receipt,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receipt, screenshot, documen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010680" cy="3525877"/>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079F87BB" w14:textId="77777777" w:rsidR="00003642" w:rsidRDefault="00003642" w:rsidP="00003642">
      <w:pPr>
        <w:spacing w:after="120" w:line="360" w:lineRule="auto"/>
        <w:jc w:val="center"/>
        <w:rPr>
          <w:rFonts w:ascii="Arial" w:hAnsi="Arial" w:cs="Arial"/>
          <w:sz w:val="24"/>
          <w:szCs w:val="24"/>
        </w:rPr>
      </w:pPr>
      <w:r>
        <w:rPr>
          <w:rFonts w:ascii="Arial" w:hAnsi="Arial" w:cs="Arial"/>
          <w:noProof/>
          <w:sz w:val="24"/>
          <w:szCs w:val="24"/>
        </w:rPr>
        <w:drawing>
          <wp:inline distT="0" distB="0" distL="0" distR="0" wp14:anchorId="7B9B065D" wp14:editId="71FF2457">
            <wp:extent cx="3200400" cy="3856482"/>
            <wp:effectExtent l="152400" t="152400" r="228600" b="220345"/>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205984" cy="386321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46C53733" w14:textId="77777777" w:rsidR="00003642" w:rsidRDefault="00003642" w:rsidP="00003642">
      <w:pPr>
        <w:spacing w:after="120" w:line="360" w:lineRule="auto"/>
        <w:jc w:val="center"/>
        <w:rPr>
          <w:rFonts w:ascii="Arial" w:hAnsi="Arial" w:cs="Arial"/>
          <w:sz w:val="24"/>
          <w:szCs w:val="24"/>
        </w:rPr>
      </w:pPr>
      <w:r>
        <w:rPr>
          <w:rFonts w:ascii="Arial" w:hAnsi="Arial" w:cs="Arial"/>
          <w:noProof/>
          <w:sz w:val="24"/>
          <w:szCs w:val="24"/>
        </w:rPr>
        <w:drawing>
          <wp:inline distT="0" distB="0" distL="0" distR="0" wp14:anchorId="043116C1" wp14:editId="0EC4D78C">
            <wp:extent cx="3112168" cy="3890211"/>
            <wp:effectExtent l="152400" t="152400" r="221615" b="224790"/>
            <wp:docPr id="27" name="Picture 27"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3119831" cy="3899789"/>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31FB6291" w14:textId="77777777" w:rsidR="00003642" w:rsidRDefault="00003642" w:rsidP="00003642">
      <w:pPr>
        <w:spacing w:after="120" w:line="360" w:lineRule="auto"/>
        <w:jc w:val="center"/>
        <w:rPr>
          <w:rFonts w:ascii="Arial" w:hAnsi="Arial" w:cs="Arial"/>
          <w:sz w:val="24"/>
          <w:szCs w:val="24"/>
        </w:rPr>
      </w:pPr>
      <w:r>
        <w:rPr>
          <w:rFonts w:ascii="Arial" w:hAnsi="Arial" w:cs="Arial"/>
          <w:noProof/>
          <w:sz w:val="24"/>
          <w:szCs w:val="24"/>
        </w:rPr>
        <w:drawing>
          <wp:inline distT="0" distB="0" distL="0" distR="0" wp14:anchorId="5BA37D9E" wp14:editId="4AD37584">
            <wp:extent cx="2899683" cy="3753853"/>
            <wp:effectExtent l="152400" t="152400" r="224790" b="227965"/>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905486" cy="3761366"/>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0D6DA39A" w14:textId="77777777" w:rsidR="00003642" w:rsidRDefault="00003642" w:rsidP="00003642">
      <w:pPr>
        <w:spacing w:after="120" w:line="360" w:lineRule="auto"/>
        <w:jc w:val="center"/>
        <w:rPr>
          <w:rFonts w:ascii="Arial" w:hAnsi="Arial" w:cs="Arial"/>
          <w:sz w:val="24"/>
          <w:szCs w:val="24"/>
        </w:rPr>
      </w:pPr>
      <w:r>
        <w:rPr>
          <w:rFonts w:ascii="Arial" w:hAnsi="Arial" w:cs="Arial"/>
          <w:noProof/>
          <w:sz w:val="24"/>
          <w:szCs w:val="24"/>
        </w:rPr>
        <w:drawing>
          <wp:inline distT="0" distB="0" distL="0" distR="0" wp14:anchorId="746783AA" wp14:editId="7842012C">
            <wp:extent cx="3465095" cy="4165027"/>
            <wp:effectExtent l="152400" t="152400" r="231140" b="235585"/>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472692" cy="4174159"/>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600F6709" w14:textId="77777777" w:rsidR="00003642" w:rsidRDefault="00003642" w:rsidP="00003642">
      <w:pPr>
        <w:spacing w:after="120" w:line="360" w:lineRule="auto"/>
        <w:jc w:val="center"/>
        <w:rPr>
          <w:rFonts w:ascii="Arial" w:hAnsi="Arial" w:cs="Arial"/>
          <w:sz w:val="24"/>
          <w:szCs w:val="24"/>
        </w:rPr>
      </w:pPr>
      <w:r>
        <w:rPr>
          <w:rFonts w:ascii="Arial" w:hAnsi="Arial" w:cs="Arial"/>
          <w:noProof/>
          <w:sz w:val="24"/>
          <w:szCs w:val="24"/>
        </w:rPr>
        <w:drawing>
          <wp:inline distT="0" distB="0" distL="0" distR="0" wp14:anchorId="2227344E" wp14:editId="3C836484">
            <wp:extent cx="3176337" cy="3784402"/>
            <wp:effectExtent l="152400" t="152400" r="233680" b="235585"/>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3180966" cy="3789917"/>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2F7B4382" w14:textId="77777777" w:rsidR="00003642" w:rsidRDefault="00003642" w:rsidP="00003642">
      <w:pPr>
        <w:spacing w:after="120" w:line="360" w:lineRule="auto"/>
        <w:jc w:val="center"/>
        <w:rPr>
          <w:rFonts w:ascii="Arial" w:hAnsi="Arial" w:cs="Arial"/>
          <w:sz w:val="24"/>
          <w:szCs w:val="24"/>
        </w:rPr>
      </w:pPr>
      <w:r>
        <w:rPr>
          <w:rFonts w:ascii="Arial" w:hAnsi="Arial" w:cs="Arial"/>
          <w:noProof/>
          <w:sz w:val="24"/>
          <w:szCs w:val="24"/>
        </w:rPr>
        <w:drawing>
          <wp:inline distT="0" distB="0" distL="0" distR="0" wp14:anchorId="2543DC33" wp14:editId="6E0E9CBC">
            <wp:extent cx="3320716" cy="3719841"/>
            <wp:effectExtent l="152400" t="152400" r="222885" b="22352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325658" cy="3725377"/>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06158C16" w14:textId="77777777" w:rsidR="00003642" w:rsidRDefault="00003642" w:rsidP="00003642">
      <w:pPr>
        <w:spacing w:after="120" w:line="360" w:lineRule="auto"/>
        <w:jc w:val="center"/>
        <w:rPr>
          <w:rFonts w:ascii="Arial" w:hAnsi="Arial" w:cs="Arial"/>
          <w:sz w:val="24"/>
          <w:szCs w:val="24"/>
        </w:rPr>
      </w:pPr>
      <w:r>
        <w:rPr>
          <w:rFonts w:ascii="Arial" w:hAnsi="Arial" w:cs="Arial"/>
          <w:noProof/>
          <w:sz w:val="24"/>
          <w:szCs w:val="24"/>
        </w:rPr>
        <w:drawing>
          <wp:inline distT="0" distB="0" distL="0" distR="0" wp14:anchorId="3784D2A1" wp14:editId="29E8B35A">
            <wp:extent cx="3080084" cy="3788424"/>
            <wp:effectExtent l="152400" t="152400" r="234950" b="23114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3083775" cy="3792964"/>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3A61BFC0" w14:textId="3CCB37B0" w:rsidR="003D50A1" w:rsidRDefault="00003642" w:rsidP="00003642">
      <w:pPr>
        <w:spacing w:after="120" w:line="360" w:lineRule="auto"/>
        <w:jc w:val="center"/>
        <w:rPr>
          <w:rFonts w:ascii="Arial" w:hAnsi="Arial" w:cs="Arial"/>
          <w:sz w:val="24"/>
          <w:szCs w:val="24"/>
        </w:rPr>
      </w:pPr>
      <w:r>
        <w:rPr>
          <w:rFonts w:ascii="Arial" w:hAnsi="Arial" w:cs="Arial"/>
          <w:noProof/>
          <w:sz w:val="24"/>
          <w:szCs w:val="24"/>
        </w:rPr>
        <w:drawing>
          <wp:inline distT="0" distB="0" distL="0" distR="0" wp14:anchorId="70998178" wp14:editId="1C2FCF81">
            <wp:extent cx="3372345" cy="3898231"/>
            <wp:effectExtent l="152400" t="152400" r="228600" b="23622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3376738" cy="3903309"/>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sectPr w:rsidR="003D50A1" w:rsidSect="006D45A7">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071C13" w14:textId="77777777" w:rsidR="009F7FEF" w:rsidRDefault="009F7FEF" w:rsidP="009F7FEF">
      <w:pPr>
        <w:spacing w:after="0" w:line="240" w:lineRule="auto"/>
      </w:pPr>
      <w:r>
        <w:separator/>
      </w:r>
    </w:p>
  </w:endnote>
  <w:endnote w:type="continuationSeparator" w:id="0">
    <w:p w14:paraId="3124CAFD" w14:textId="77777777" w:rsidR="009F7FEF" w:rsidRDefault="009F7FEF" w:rsidP="009F7F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39E04A" w14:textId="77777777" w:rsidR="0038540D" w:rsidRDefault="003854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C869C5" w14:textId="77777777" w:rsidR="009F7FEF" w:rsidRPr="0038540D" w:rsidRDefault="009F7FEF" w:rsidP="00385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7A6C95" w14:textId="77777777" w:rsidR="009F7FEF" w:rsidRDefault="009F7FEF" w:rsidP="009F7FEF">
      <w:pPr>
        <w:spacing w:after="0" w:line="240" w:lineRule="auto"/>
      </w:pPr>
      <w:r>
        <w:separator/>
      </w:r>
    </w:p>
  </w:footnote>
  <w:footnote w:type="continuationSeparator" w:id="0">
    <w:p w14:paraId="2A4090A7" w14:textId="77777777" w:rsidR="009F7FEF" w:rsidRDefault="009F7FEF" w:rsidP="009F7F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24B045F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9222"/>
      </v:shape>
    </w:pict>
  </w:numPicBullet>
  <w:abstractNum w:abstractNumId="0" w15:restartNumberingAfterBreak="0">
    <w:nsid w:val="2031235F"/>
    <w:multiLevelType w:val="multilevel"/>
    <w:tmpl w:val="A9C2F4BE"/>
    <w:lvl w:ilvl="0">
      <w:start w:val="1"/>
      <w:numFmt w:val="decimal"/>
      <w:lvlText w:val="%1."/>
      <w:lvlJc w:val="left"/>
      <w:pPr>
        <w:ind w:left="720" w:hanging="360"/>
      </w:pPr>
      <w:rPr>
        <w:rFonts w:ascii="Arial" w:hAnsi="Arial" w:cs="Arial" w:hint="default"/>
        <w:b/>
        <w:bCs w:val="0"/>
        <w:sz w:val="36"/>
        <w:szCs w:val="36"/>
      </w:rPr>
    </w:lvl>
    <w:lvl w:ilvl="1">
      <w:start w:val="1"/>
      <w:numFmt w:val="decimal"/>
      <w:isLgl/>
      <w:lvlText w:val="%1.%2."/>
      <w:lvlJc w:val="left"/>
      <w:pPr>
        <w:ind w:left="1080" w:hanging="720"/>
      </w:pPr>
      <w:rPr>
        <w:rFonts w:hint="default"/>
        <w:b/>
        <w:bCs/>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64747069"/>
    <w:multiLevelType w:val="hybridMultilevel"/>
    <w:tmpl w:val="61DA4A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573BC8"/>
    <w:multiLevelType w:val="hybridMultilevel"/>
    <w:tmpl w:val="6C6E1BEC"/>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76ED2681"/>
    <w:multiLevelType w:val="hybridMultilevel"/>
    <w:tmpl w:val="ACD62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3E2"/>
    <w:rsid w:val="00003642"/>
    <w:rsid w:val="0000730D"/>
    <w:rsid w:val="0004229E"/>
    <w:rsid w:val="00047288"/>
    <w:rsid w:val="00076BD3"/>
    <w:rsid w:val="000947F6"/>
    <w:rsid w:val="000B3460"/>
    <w:rsid w:val="000C1A59"/>
    <w:rsid w:val="000C3DC3"/>
    <w:rsid w:val="000D34BA"/>
    <w:rsid w:val="000D5654"/>
    <w:rsid w:val="000D67AD"/>
    <w:rsid w:val="000D7A5F"/>
    <w:rsid w:val="000E20A5"/>
    <w:rsid w:val="000F0030"/>
    <w:rsid w:val="0012228A"/>
    <w:rsid w:val="001236B5"/>
    <w:rsid w:val="00130311"/>
    <w:rsid w:val="00134A54"/>
    <w:rsid w:val="00143EA9"/>
    <w:rsid w:val="00172160"/>
    <w:rsid w:val="00173214"/>
    <w:rsid w:val="001826E9"/>
    <w:rsid w:val="00192EEC"/>
    <w:rsid w:val="001A10A6"/>
    <w:rsid w:val="001C21F0"/>
    <w:rsid w:val="001C27C4"/>
    <w:rsid w:val="001E17D8"/>
    <w:rsid w:val="001F0C14"/>
    <w:rsid w:val="00203DF1"/>
    <w:rsid w:val="002408B5"/>
    <w:rsid w:val="00246BDB"/>
    <w:rsid w:val="0026676E"/>
    <w:rsid w:val="00271EBA"/>
    <w:rsid w:val="00293EE7"/>
    <w:rsid w:val="002A3750"/>
    <w:rsid w:val="002E141C"/>
    <w:rsid w:val="002E3AC6"/>
    <w:rsid w:val="002F3DBF"/>
    <w:rsid w:val="003041F7"/>
    <w:rsid w:val="00311348"/>
    <w:rsid w:val="003154C6"/>
    <w:rsid w:val="00361B75"/>
    <w:rsid w:val="0038540D"/>
    <w:rsid w:val="003905A7"/>
    <w:rsid w:val="00395A6F"/>
    <w:rsid w:val="003C1413"/>
    <w:rsid w:val="003C2390"/>
    <w:rsid w:val="003D50A1"/>
    <w:rsid w:val="0041227D"/>
    <w:rsid w:val="004165B4"/>
    <w:rsid w:val="004317E3"/>
    <w:rsid w:val="004417A0"/>
    <w:rsid w:val="00451EB6"/>
    <w:rsid w:val="0045464E"/>
    <w:rsid w:val="00455D48"/>
    <w:rsid w:val="00486E14"/>
    <w:rsid w:val="004D6B5E"/>
    <w:rsid w:val="004E19B9"/>
    <w:rsid w:val="00501B32"/>
    <w:rsid w:val="0051081A"/>
    <w:rsid w:val="00513223"/>
    <w:rsid w:val="00513F90"/>
    <w:rsid w:val="0051597F"/>
    <w:rsid w:val="005167A4"/>
    <w:rsid w:val="005317B3"/>
    <w:rsid w:val="00534885"/>
    <w:rsid w:val="00534A2F"/>
    <w:rsid w:val="00550BEB"/>
    <w:rsid w:val="00567270"/>
    <w:rsid w:val="00567702"/>
    <w:rsid w:val="00586610"/>
    <w:rsid w:val="00596926"/>
    <w:rsid w:val="005F41B7"/>
    <w:rsid w:val="00621BF2"/>
    <w:rsid w:val="006476AC"/>
    <w:rsid w:val="00654D5F"/>
    <w:rsid w:val="00684D81"/>
    <w:rsid w:val="006A23DA"/>
    <w:rsid w:val="006A7AC2"/>
    <w:rsid w:val="006D45A7"/>
    <w:rsid w:val="006E1D24"/>
    <w:rsid w:val="007008D9"/>
    <w:rsid w:val="007366CA"/>
    <w:rsid w:val="00743B7C"/>
    <w:rsid w:val="00745802"/>
    <w:rsid w:val="00757161"/>
    <w:rsid w:val="007576E5"/>
    <w:rsid w:val="00772354"/>
    <w:rsid w:val="00772873"/>
    <w:rsid w:val="00791861"/>
    <w:rsid w:val="007B289E"/>
    <w:rsid w:val="007D2B36"/>
    <w:rsid w:val="007D470E"/>
    <w:rsid w:val="007F3A8C"/>
    <w:rsid w:val="00810E47"/>
    <w:rsid w:val="008202BE"/>
    <w:rsid w:val="00863286"/>
    <w:rsid w:val="00870764"/>
    <w:rsid w:val="00890A6F"/>
    <w:rsid w:val="00895334"/>
    <w:rsid w:val="008B1986"/>
    <w:rsid w:val="008D0444"/>
    <w:rsid w:val="008D2A38"/>
    <w:rsid w:val="008F591A"/>
    <w:rsid w:val="009359EA"/>
    <w:rsid w:val="00947B83"/>
    <w:rsid w:val="0096608F"/>
    <w:rsid w:val="00966BE1"/>
    <w:rsid w:val="00974A33"/>
    <w:rsid w:val="00987ABB"/>
    <w:rsid w:val="009955FC"/>
    <w:rsid w:val="009A2CFA"/>
    <w:rsid w:val="009C723E"/>
    <w:rsid w:val="009F7FEF"/>
    <w:rsid w:val="00A01D32"/>
    <w:rsid w:val="00A07813"/>
    <w:rsid w:val="00A22692"/>
    <w:rsid w:val="00A313BC"/>
    <w:rsid w:val="00A41E76"/>
    <w:rsid w:val="00A6718D"/>
    <w:rsid w:val="00A7465D"/>
    <w:rsid w:val="00AB06B6"/>
    <w:rsid w:val="00AE1889"/>
    <w:rsid w:val="00AE49C5"/>
    <w:rsid w:val="00AE72B4"/>
    <w:rsid w:val="00B07455"/>
    <w:rsid w:val="00B167D0"/>
    <w:rsid w:val="00B30691"/>
    <w:rsid w:val="00B419D4"/>
    <w:rsid w:val="00B43B99"/>
    <w:rsid w:val="00B5173C"/>
    <w:rsid w:val="00B51DCB"/>
    <w:rsid w:val="00B64D1A"/>
    <w:rsid w:val="00B70DEC"/>
    <w:rsid w:val="00BB38F8"/>
    <w:rsid w:val="00BB50E0"/>
    <w:rsid w:val="00BB7800"/>
    <w:rsid w:val="00BD68CB"/>
    <w:rsid w:val="00C11A3B"/>
    <w:rsid w:val="00C3577F"/>
    <w:rsid w:val="00C546F1"/>
    <w:rsid w:val="00C96578"/>
    <w:rsid w:val="00CA33A2"/>
    <w:rsid w:val="00CA5638"/>
    <w:rsid w:val="00CC3526"/>
    <w:rsid w:val="00CC4E90"/>
    <w:rsid w:val="00CC67EE"/>
    <w:rsid w:val="00CF02D9"/>
    <w:rsid w:val="00CF40AA"/>
    <w:rsid w:val="00D103E2"/>
    <w:rsid w:val="00D54EAE"/>
    <w:rsid w:val="00D55622"/>
    <w:rsid w:val="00D846F4"/>
    <w:rsid w:val="00D857F6"/>
    <w:rsid w:val="00DA19FB"/>
    <w:rsid w:val="00DD3231"/>
    <w:rsid w:val="00DD60E2"/>
    <w:rsid w:val="00DF1457"/>
    <w:rsid w:val="00DF4062"/>
    <w:rsid w:val="00E03B33"/>
    <w:rsid w:val="00E10ABD"/>
    <w:rsid w:val="00E24C4A"/>
    <w:rsid w:val="00E54E09"/>
    <w:rsid w:val="00E806E3"/>
    <w:rsid w:val="00E93F7F"/>
    <w:rsid w:val="00EE58E8"/>
    <w:rsid w:val="00EF001B"/>
    <w:rsid w:val="00F20DD3"/>
    <w:rsid w:val="00F26290"/>
    <w:rsid w:val="00F304FE"/>
    <w:rsid w:val="00F30995"/>
    <w:rsid w:val="00F3397F"/>
    <w:rsid w:val="00F449CB"/>
    <w:rsid w:val="00F64953"/>
    <w:rsid w:val="00FE2147"/>
    <w:rsid w:val="00FF0630"/>
    <w:rsid w:val="00FF164E"/>
    <w:rsid w:val="00FF4ED8"/>
    <w:rsid w:val="00FF7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4124C150"/>
  <w15:chartTrackingRefBased/>
  <w15:docId w15:val="{A15A3CF2-BB22-4A7F-8F33-B5D15FD0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E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4E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E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4EA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84D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4D81"/>
    <w:rPr>
      <w:rFonts w:eastAsiaTheme="minorEastAsia"/>
      <w:lang w:val="en-US"/>
    </w:rPr>
  </w:style>
  <w:style w:type="paragraph" w:styleId="TOCHeading">
    <w:name w:val="TOC Heading"/>
    <w:basedOn w:val="Heading1"/>
    <w:next w:val="Normal"/>
    <w:uiPriority w:val="39"/>
    <w:unhideWhenUsed/>
    <w:qFormat/>
    <w:rsid w:val="00966BE1"/>
    <w:pPr>
      <w:outlineLvl w:val="9"/>
    </w:pPr>
    <w:rPr>
      <w:lang w:val="en-US"/>
    </w:rPr>
  </w:style>
  <w:style w:type="paragraph" w:styleId="TOC1">
    <w:name w:val="toc 1"/>
    <w:basedOn w:val="Normal"/>
    <w:next w:val="Normal"/>
    <w:autoRedefine/>
    <w:uiPriority w:val="39"/>
    <w:unhideWhenUsed/>
    <w:rsid w:val="00966BE1"/>
    <w:pPr>
      <w:spacing w:after="100"/>
    </w:pPr>
  </w:style>
  <w:style w:type="paragraph" w:styleId="TOC2">
    <w:name w:val="toc 2"/>
    <w:basedOn w:val="Normal"/>
    <w:next w:val="Normal"/>
    <w:autoRedefine/>
    <w:uiPriority w:val="39"/>
    <w:unhideWhenUsed/>
    <w:rsid w:val="00966BE1"/>
    <w:pPr>
      <w:spacing w:after="100"/>
      <w:ind w:left="220"/>
    </w:pPr>
  </w:style>
  <w:style w:type="character" w:styleId="Hyperlink">
    <w:name w:val="Hyperlink"/>
    <w:basedOn w:val="DefaultParagraphFont"/>
    <w:uiPriority w:val="99"/>
    <w:unhideWhenUsed/>
    <w:rsid w:val="00966BE1"/>
    <w:rPr>
      <w:color w:val="0563C1" w:themeColor="hyperlink"/>
      <w:u w:val="single"/>
    </w:rPr>
  </w:style>
  <w:style w:type="paragraph" w:styleId="ListParagraph">
    <w:name w:val="List Paragraph"/>
    <w:basedOn w:val="Normal"/>
    <w:uiPriority w:val="34"/>
    <w:qFormat/>
    <w:rsid w:val="004417A0"/>
    <w:pPr>
      <w:ind w:left="720"/>
      <w:contextualSpacing/>
    </w:pPr>
  </w:style>
  <w:style w:type="paragraph" w:styleId="Header">
    <w:name w:val="header"/>
    <w:basedOn w:val="Normal"/>
    <w:link w:val="HeaderChar"/>
    <w:uiPriority w:val="99"/>
    <w:unhideWhenUsed/>
    <w:rsid w:val="009F7F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FEF"/>
  </w:style>
  <w:style w:type="paragraph" w:styleId="Footer">
    <w:name w:val="footer"/>
    <w:basedOn w:val="Normal"/>
    <w:link w:val="FooterChar"/>
    <w:uiPriority w:val="99"/>
    <w:unhideWhenUsed/>
    <w:rsid w:val="009F7F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FEF"/>
  </w:style>
  <w:style w:type="paragraph" w:styleId="NormalWeb">
    <w:name w:val="Normal (Web)"/>
    <w:basedOn w:val="Normal"/>
    <w:uiPriority w:val="99"/>
    <w:semiHidden/>
    <w:unhideWhenUsed/>
    <w:rsid w:val="00A41E7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845518">
      <w:bodyDiv w:val="1"/>
      <w:marLeft w:val="0"/>
      <w:marRight w:val="0"/>
      <w:marTop w:val="0"/>
      <w:marBottom w:val="0"/>
      <w:divBdr>
        <w:top w:val="none" w:sz="0" w:space="0" w:color="auto"/>
        <w:left w:val="none" w:sz="0" w:space="0" w:color="auto"/>
        <w:bottom w:val="none" w:sz="0" w:space="0" w:color="auto"/>
        <w:right w:val="none" w:sz="0" w:space="0" w:color="auto"/>
      </w:divBdr>
    </w:div>
    <w:div w:id="221719941">
      <w:bodyDiv w:val="1"/>
      <w:marLeft w:val="0"/>
      <w:marRight w:val="0"/>
      <w:marTop w:val="0"/>
      <w:marBottom w:val="0"/>
      <w:divBdr>
        <w:top w:val="none" w:sz="0" w:space="0" w:color="auto"/>
        <w:left w:val="none" w:sz="0" w:space="0" w:color="auto"/>
        <w:bottom w:val="none" w:sz="0" w:space="0" w:color="auto"/>
        <w:right w:val="none" w:sz="0" w:space="0" w:color="auto"/>
      </w:divBdr>
    </w:div>
    <w:div w:id="380979673">
      <w:bodyDiv w:val="1"/>
      <w:marLeft w:val="0"/>
      <w:marRight w:val="0"/>
      <w:marTop w:val="0"/>
      <w:marBottom w:val="0"/>
      <w:divBdr>
        <w:top w:val="none" w:sz="0" w:space="0" w:color="auto"/>
        <w:left w:val="none" w:sz="0" w:space="0" w:color="auto"/>
        <w:bottom w:val="none" w:sz="0" w:space="0" w:color="auto"/>
        <w:right w:val="none" w:sz="0" w:space="0" w:color="auto"/>
      </w:divBdr>
    </w:div>
    <w:div w:id="497233696">
      <w:bodyDiv w:val="1"/>
      <w:marLeft w:val="0"/>
      <w:marRight w:val="0"/>
      <w:marTop w:val="0"/>
      <w:marBottom w:val="0"/>
      <w:divBdr>
        <w:top w:val="none" w:sz="0" w:space="0" w:color="auto"/>
        <w:left w:val="none" w:sz="0" w:space="0" w:color="auto"/>
        <w:bottom w:val="none" w:sz="0" w:space="0" w:color="auto"/>
        <w:right w:val="none" w:sz="0" w:space="0" w:color="auto"/>
      </w:divBdr>
    </w:div>
    <w:div w:id="701855908">
      <w:bodyDiv w:val="1"/>
      <w:marLeft w:val="0"/>
      <w:marRight w:val="0"/>
      <w:marTop w:val="0"/>
      <w:marBottom w:val="0"/>
      <w:divBdr>
        <w:top w:val="none" w:sz="0" w:space="0" w:color="auto"/>
        <w:left w:val="none" w:sz="0" w:space="0" w:color="auto"/>
        <w:bottom w:val="none" w:sz="0" w:space="0" w:color="auto"/>
        <w:right w:val="none" w:sz="0" w:space="0" w:color="auto"/>
      </w:divBdr>
    </w:div>
    <w:div w:id="705714948">
      <w:bodyDiv w:val="1"/>
      <w:marLeft w:val="0"/>
      <w:marRight w:val="0"/>
      <w:marTop w:val="0"/>
      <w:marBottom w:val="0"/>
      <w:divBdr>
        <w:top w:val="none" w:sz="0" w:space="0" w:color="auto"/>
        <w:left w:val="none" w:sz="0" w:space="0" w:color="auto"/>
        <w:bottom w:val="none" w:sz="0" w:space="0" w:color="auto"/>
        <w:right w:val="none" w:sz="0" w:space="0" w:color="auto"/>
      </w:divBdr>
    </w:div>
    <w:div w:id="790392536">
      <w:bodyDiv w:val="1"/>
      <w:marLeft w:val="0"/>
      <w:marRight w:val="0"/>
      <w:marTop w:val="0"/>
      <w:marBottom w:val="0"/>
      <w:divBdr>
        <w:top w:val="none" w:sz="0" w:space="0" w:color="auto"/>
        <w:left w:val="none" w:sz="0" w:space="0" w:color="auto"/>
        <w:bottom w:val="none" w:sz="0" w:space="0" w:color="auto"/>
        <w:right w:val="none" w:sz="0" w:space="0" w:color="auto"/>
      </w:divBdr>
    </w:div>
    <w:div w:id="884953349">
      <w:bodyDiv w:val="1"/>
      <w:marLeft w:val="0"/>
      <w:marRight w:val="0"/>
      <w:marTop w:val="0"/>
      <w:marBottom w:val="0"/>
      <w:divBdr>
        <w:top w:val="none" w:sz="0" w:space="0" w:color="auto"/>
        <w:left w:val="none" w:sz="0" w:space="0" w:color="auto"/>
        <w:bottom w:val="none" w:sz="0" w:space="0" w:color="auto"/>
        <w:right w:val="none" w:sz="0" w:space="0" w:color="auto"/>
      </w:divBdr>
    </w:div>
    <w:div w:id="1100763519">
      <w:bodyDiv w:val="1"/>
      <w:marLeft w:val="0"/>
      <w:marRight w:val="0"/>
      <w:marTop w:val="0"/>
      <w:marBottom w:val="0"/>
      <w:divBdr>
        <w:top w:val="none" w:sz="0" w:space="0" w:color="auto"/>
        <w:left w:val="none" w:sz="0" w:space="0" w:color="auto"/>
        <w:bottom w:val="none" w:sz="0" w:space="0" w:color="auto"/>
        <w:right w:val="none" w:sz="0" w:space="0" w:color="auto"/>
      </w:divBdr>
    </w:div>
    <w:div w:id="1115367372">
      <w:bodyDiv w:val="1"/>
      <w:marLeft w:val="0"/>
      <w:marRight w:val="0"/>
      <w:marTop w:val="0"/>
      <w:marBottom w:val="0"/>
      <w:divBdr>
        <w:top w:val="none" w:sz="0" w:space="0" w:color="auto"/>
        <w:left w:val="none" w:sz="0" w:space="0" w:color="auto"/>
        <w:bottom w:val="none" w:sz="0" w:space="0" w:color="auto"/>
        <w:right w:val="none" w:sz="0" w:space="0" w:color="auto"/>
      </w:divBdr>
    </w:div>
    <w:div w:id="1253735632">
      <w:bodyDiv w:val="1"/>
      <w:marLeft w:val="0"/>
      <w:marRight w:val="0"/>
      <w:marTop w:val="0"/>
      <w:marBottom w:val="0"/>
      <w:divBdr>
        <w:top w:val="none" w:sz="0" w:space="0" w:color="auto"/>
        <w:left w:val="none" w:sz="0" w:space="0" w:color="auto"/>
        <w:bottom w:val="none" w:sz="0" w:space="0" w:color="auto"/>
        <w:right w:val="none" w:sz="0" w:space="0" w:color="auto"/>
      </w:divBdr>
    </w:div>
    <w:div w:id="1520004029">
      <w:bodyDiv w:val="1"/>
      <w:marLeft w:val="0"/>
      <w:marRight w:val="0"/>
      <w:marTop w:val="0"/>
      <w:marBottom w:val="0"/>
      <w:divBdr>
        <w:top w:val="none" w:sz="0" w:space="0" w:color="auto"/>
        <w:left w:val="none" w:sz="0" w:space="0" w:color="auto"/>
        <w:bottom w:val="none" w:sz="0" w:space="0" w:color="auto"/>
        <w:right w:val="none" w:sz="0" w:space="0" w:color="auto"/>
      </w:divBdr>
    </w:div>
    <w:div w:id="1666082492">
      <w:bodyDiv w:val="1"/>
      <w:marLeft w:val="0"/>
      <w:marRight w:val="0"/>
      <w:marTop w:val="0"/>
      <w:marBottom w:val="0"/>
      <w:divBdr>
        <w:top w:val="none" w:sz="0" w:space="0" w:color="auto"/>
        <w:left w:val="none" w:sz="0" w:space="0" w:color="auto"/>
        <w:bottom w:val="none" w:sz="0" w:space="0" w:color="auto"/>
        <w:right w:val="none" w:sz="0" w:space="0" w:color="auto"/>
      </w:divBdr>
    </w:div>
    <w:div w:id="1852529025">
      <w:bodyDiv w:val="1"/>
      <w:marLeft w:val="0"/>
      <w:marRight w:val="0"/>
      <w:marTop w:val="0"/>
      <w:marBottom w:val="0"/>
      <w:divBdr>
        <w:top w:val="none" w:sz="0" w:space="0" w:color="auto"/>
        <w:left w:val="none" w:sz="0" w:space="0" w:color="auto"/>
        <w:bottom w:val="none" w:sz="0" w:space="0" w:color="auto"/>
        <w:right w:val="none" w:sz="0" w:space="0" w:color="auto"/>
      </w:divBdr>
    </w:div>
    <w:div w:id="2024043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JPG"/><Relationship Id="rId21" Type="http://schemas.openxmlformats.org/officeDocument/2006/relationships/image" Target="media/image13.png"/><Relationship Id="rId34" Type="http://schemas.openxmlformats.org/officeDocument/2006/relationships/image" Target="media/image26.JP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JP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6.png"/><Relationship Id="rId32" Type="http://schemas.openxmlformats.org/officeDocument/2006/relationships/image" Target="media/image24.JP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image" Target="media/image15.png"/><Relationship Id="rId28" Type="http://schemas.openxmlformats.org/officeDocument/2006/relationships/image" Target="media/image20.JPG"/><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1.png"/><Relationship Id="rId31" Type="http://schemas.openxmlformats.org/officeDocument/2006/relationships/image" Target="media/image23.JP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JPG"/><Relationship Id="rId30" Type="http://schemas.openxmlformats.org/officeDocument/2006/relationships/image" Target="media/image22.JPG"/><Relationship Id="rId35" Type="http://schemas.openxmlformats.org/officeDocument/2006/relationships/image" Target="media/image27.JPG"/><Relationship Id="rId8" Type="http://schemas.openxmlformats.org/officeDocument/2006/relationships/image" Target="media/image2.png"/><Relationship Id="rId3" Type="http://schemas.openxmlformats.org/officeDocument/2006/relationships/styles" Target="styl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21</Pages>
  <Words>3037</Words>
  <Characters>17316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ACADEMIC AND EMPLOYABILITY SKILLS ASSIGNMENT 1            CLASS: BMSW4001          Assignment Title: Reflect on your learning in this module</vt:lpstr>
    </vt:vector>
  </TitlesOfParts>
  <Company/>
  <LinksUpToDate>false</LinksUpToDate>
  <CharactersWithSpaces>20313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METHODSCLASS: BMSW4003_LON ASSIGNMENT TITLE: А РESEARCH REPORT ON THE IMPACT OF VIRTUAL LEARNING ENVIRONMENT (VLE) - MOODLE ON STUDENTS’ LEARNING EXPERIENCE AT THE UNIVERSITY OF WALES TRINITY SAINT DAVID LONDON CAMPUS</dc:title>
  <dc:subject>STUDENT NAME:  NIKOLAY STANIMIROV</dc:subject>
  <dc:creator>Student id:  2009057</dc:creator>
  <cp:keywords/>
  <dc:description/>
  <cp:lastModifiedBy>Ilina Dencheva</cp:lastModifiedBy>
  <cp:revision>134</cp:revision>
  <dcterms:created xsi:type="dcterms:W3CDTF">2020-12-27T14:20:00Z</dcterms:created>
  <dcterms:modified xsi:type="dcterms:W3CDTF">2020-12-27T20:04:00Z</dcterms:modified>
</cp:coreProperties>
</file>