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F90370" w14:textId="12ADB46C" w:rsidR="00342F9C" w:rsidRPr="0088560B" w:rsidRDefault="00D36F84" w:rsidP="009C3A57">
      <w:pPr>
        <w:spacing w:line="360" w:lineRule="auto"/>
        <w:jc w:val="center"/>
        <w:rPr>
          <w:rFonts w:ascii="Times New Roman" w:hAnsi="Times New Roman" w:cs="Times New Roman"/>
          <w:sz w:val="28"/>
          <w:u w:val="single"/>
        </w:rPr>
      </w:pPr>
      <w:r w:rsidRPr="0088560B">
        <w:rPr>
          <w:rFonts w:ascii="Times New Roman" w:hAnsi="Times New Roman" w:cs="Times New Roman"/>
          <w:sz w:val="28"/>
          <w:u w:val="single"/>
        </w:rPr>
        <w:t>Explain why teacher subject knowledge is important in relation to teaching Language and Mathematics in primary schools in Wales.</w:t>
      </w:r>
    </w:p>
    <w:p w14:paraId="31059689" w14:textId="77777777" w:rsidR="00D56213" w:rsidRPr="0088560B" w:rsidRDefault="00D56213" w:rsidP="0088560B">
      <w:pPr>
        <w:spacing w:line="360" w:lineRule="auto"/>
        <w:rPr>
          <w:rFonts w:ascii="Times New Roman" w:hAnsi="Times New Roman" w:cs="Times New Roman"/>
          <w:u w:val="single"/>
        </w:rPr>
      </w:pPr>
    </w:p>
    <w:p w14:paraId="3E6CDE1C" w14:textId="77777777" w:rsidR="00502F99"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 xml:space="preserve">Within this </w:t>
      </w:r>
      <w:r w:rsidR="00B31B5B" w:rsidRPr="0088560B">
        <w:rPr>
          <w:rFonts w:ascii="Times New Roman" w:hAnsi="Times New Roman" w:cs="Times New Roman"/>
        </w:rPr>
        <w:t>assignment, I will examin</w:t>
      </w:r>
      <w:r w:rsidR="008A7896" w:rsidRPr="0088560B">
        <w:rPr>
          <w:rFonts w:ascii="Times New Roman" w:hAnsi="Times New Roman" w:cs="Times New Roman"/>
        </w:rPr>
        <w:t>e how teacher subj</w:t>
      </w:r>
      <w:bookmarkStart w:id="0" w:name="_GoBack"/>
      <w:bookmarkEnd w:id="0"/>
      <w:r w:rsidR="008A7896" w:rsidRPr="0088560B">
        <w:rPr>
          <w:rFonts w:ascii="Times New Roman" w:hAnsi="Times New Roman" w:cs="Times New Roman"/>
        </w:rPr>
        <w:t xml:space="preserve">ect knowledge </w:t>
      </w:r>
      <w:r w:rsidR="00FB70AA" w:rsidRPr="0088560B">
        <w:rPr>
          <w:rFonts w:ascii="Times New Roman" w:hAnsi="Times New Roman" w:cs="Times New Roman"/>
        </w:rPr>
        <w:t xml:space="preserve">and pedagogical </w:t>
      </w:r>
      <w:r w:rsidR="00710C6B" w:rsidRPr="0088560B">
        <w:rPr>
          <w:rFonts w:ascii="Times New Roman" w:hAnsi="Times New Roman" w:cs="Times New Roman"/>
        </w:rPr>
        <w:t xml:space="preserve">knowledge </w:t>
      </w:r>
      <w:r w:rsidR="005C4C37" w:rsidRPr="0088560B">
        <w:rPr>
          <w:rFonts w:ascii="Times New Roman" w:hAnsi="Times New Roman" w:cs="Times New Roman"/>
        </w:rPr>
        <w:t>are</w:t>
      </w:r>
      <w:r w:rsidR="00710C6B" w:rsidRPr="0088560B">
        <w:rPr>
          <w:rFonts w:ascii="Times New Roman" w:hAnsi="Times New Roman" w:cs="Times New Roman"/>
        </w:rPr>
        <w:t xml:space="preserve"> important in relation to teaching language and mathematics in primary schools in Wales.</w:t>
      </w:r>
      <w:r w:rsidR="00976837" w:rsidRPr="0088560B">
        <w:rPr>
          <w:rFonts w:ascii="Times New Roman" w:hAnsi="Times New Roman" w:cs="Times New Roman"/>
        </w:rPr>
        <w:t xml:space="preserve"> This will be done through evaluating </w:t>
      </w:r>
      <w:r w:rsidR="002E6AAE" w:rsidRPr="0088560B">
        <w:rPr>
          <w:rFonts w:ascii="Times New Roman" w:hAnsi="Times New Roman" w:cs="Times New Roman"/>
        </w:rPr>
        <w:t>my recent experience</w:t>
      </w:r>
      <w:r w:rsidR="001B1D7A" w:rsidRPr="0088560B">
        <w:rPr>
          <w:rFonts w:ascii="Times New Roman" w:hAnsi="Times New Roman" w:cs="Times New Roman"/>
        </w:rPr>
        <w:t>s with language and mathematics</w:t>
      </w:r>
      <w:r w:rsidR="008D10A8" w:rsidRPr="0088560B">
        <w:rPr>
          <w:rFonts w:ascii="Times New Roman" w:hAnsi="Times New Roman" w:cs="Times New Roman"/>
        </w:rPr>
        <w:t>, both taught and observed,</w:t>
      </w:r>
      <w:r w:rsidR="002E6AAE" w:rsidRPr="0088560B">
        <w:rPr>
          <w:rFonts w:ascii="Times New Roman" w:hAnsi="Times New Roman" w:cs="Times New Roman"/>
        </w:rPr>
        <w:t xml:space="preserve"> on </w:t>
      </w:r>
      <w:r w:rsidR="001B1D7A" w:rsidRPr="0088560B">
        <w:rPr>
          <w:rFonts w:ascii="Times New Roman" w:hAnsi="Times New Roman" w:cs="Times New Roman"/>
        </w:rPr>
        <w:t xml:space="preserve">Professional Teaching Experience (PTE) </w:t>
      </w:r>
      <w:r w:rsidR="00C151EE" w:rsidRPr="0088560B">
        <w:rPr>
          <w:rFonts w:ascii="Times New Roman" w:hAnsi="Times New Roman" w:cs="Times New Roman"/>
        </w:rPr>
        <w:t xml:space="preserve">at primary school in Swansea. </w:t>
      </w:r>
      <w:r w:rsidR="00EA34A1" w:rsidRPr="0088560B">
        <w:rPr>
          <w:rFonts w:ascii="Times New Roman" w:hAnsi="Times New Roman" w:cs="Times New Roman"/>
        </w:rPr>
        <w:t xml:space="preserve">The </w:t>
      </w:r>
      <w:r w:rsidR="003B0AD6" w:rsidRPr="0088560B">
        <w:rPr>
          <w:rFonts w:ascii="Times New Roman" w:hAnsi="Times New Roman" w:cs="Times New Roman"/>
        </w:rPr>
        <w:t>experiences</w:t>
      </w:r>
      <w:r w:rsidR="00EA34A1" w:rsidRPr="0088560B">
        <w:rPr>
          <w:rFonts w:ascii="Times New Roman" w:hAnsi="Times New Roman" w:cs="Times New Roman"/>
        </w:rPr>
        <w:t xml:space="preserve"> that I will be concentrating on will be</w:t>
      </w:r>
      <w:r w:rsidR="005F1AA9" w:rsidRPr="0088560B">
        <w:rPr>
          <w:rFonts w:ascii="Times New Roman" w:hAnsi="Times New Roman" w:cs="Times New Roman"/>
        </w:rPr>
        <w:t xml:space="preserve"> from two classes. One class being</w:t>
      </w:r>
      <w:r w:rsidR="00EA34A1" w:rsidRPr="0088560B">
        <w:rPr>
          <w:rFonts w:ascii="Times New Roman" w:hAnsi="Times New Roman" w:cs="Times New Roman"/>
        </w:rPr>
        <w:t xml:space="preserve"> a year six class, with </w:t>
      </w:r>
      <w:r w:rsidR="00687D7C" w:rsidRPr="0088560B">
        <w:rPr>
          <w:rFonts w:ascii="Times New Roman" w:hAnsi="Times New Roman" w:cs="Times New Roman"/>
        </w:rPr>
        <w:t>thirty pupils aged 10-11</w:t>
      </w:r>
      <w:r w:rsidR="00D6520B" w:rsidRPr="0088560B">
        <w:rPr>
          <w:rFonts w:ascii="Times New Roman" w:hAnsi="Times New Roman" w:cs="Times New Roman"/>
        </w:rPr>
        <w:t xml:space="preserve">, where the </w:t>
      </w:r>
      <w:r w:rsidR="00FD5A2D" w:rsidRPr="0088560B">
        <w:rPr>
          <w:rFonts w:ascii="Times New Roman" w:hAnsi="Times New Roman" w:cs="Times New Roman"/>
        </w:rPr>
        <w:t xml:space="preserve">topic was </w:t>
      </w:r>
      <w:r w:rsidR="00D76ABF" w:rsidRPr="0088560B">
        <w:rPr>
          <w:rFonts w:ascii="Times New Roman" w:hAnsi="Times New Roman" w:cs="Times New Roman"/>
        </w:rPr>
        <w:t>‘Pits and Ponies’</w:t>
      </w:r>
      <w:r w:rsidR="005F1AA9" w:rsidRPr="0088560B">
        <w:rPr>
          <w:rFonts w:ascii="Times New Roman" w:hAnsi="Times New Roman" w:cs="Times New Roman"/>
        </w:rPr>
        <w:t>. The other class being</w:t>
      </w:r>
      <w:r w:rsidR="003B0AD6" w:rsidRPr="0088560B">
        <w:rPr>
          <w:rFonts w:ascii="Times New Roman" w:hAnsi="Times New Roman" w:cs="Times New Roman"/>
        </w:rPr>
        <w:t xml:space="preserve"> a year one class, with 26 pupils aged 5-6</w:t>
      </w:r>
      <w:r w:rsidR="00D76ABF" w:rsidRPr="0088560B">
        <w:rPr>
          <w:rFonts w:ascii="Times New Roman" w:hAnsi="Times New Roman" w:cs="Times New Roman"/>
        </w:rPr>
        <w:t>, where the topic was ‘Ysgol/School’.</w:t>
      </w:r>
      <w:r w:rsidR="00BD58E5" w:rsidRPr="0088560B">
        <w:rPr>
          <w:rFonts w:ascii="Times New Roman" w:hAnsi="Times New Roman" w:cs="Times New Roman"/>
        </w:rPr>
        <w:t xml:space="preserve"> In the year six class, the concentration on </w:t>
      </w:r>
      <w:r w:rsidR="000E7C16" w:rsidRPr="0088560B">
        <w:rPr>
          <w:rFonts w:ascii="Times New Roman" w:hAnsi="Times New Roman" w:cs="Times New Roman"/>
        </w:rPr>
        <w:t xml:space="preserve">Mathematical </w:t>
      </w:r>
      <w:r w:rsidR="009D581A" w:rsidRPr="0088560B">
        <w:rPr>
          <w:rFonts w:ascii="Times New Roman" w:hAnsi="Times New Roman" w:cs="Times New Roman"/>
        </w:rPr>
        <w:t xml:space="preserve">Development </w:t>
      </w:r>
      <w:r w:rsidR="000E7C16" w:rsidRPr="0088560B">
        <w:rPr>
          <w:rFonts w:ascii="Times New Roman" w:hAnsi="Times New Roman" w:cs="Times New Roman"/>
        </w:rPr>
        <w:t xml:space="preserve">Area of </w:t>
      </w:r>
      <w:r w:rsidR="009D581A" w:rsidRPr="0088560B">
        <w:rPr>
          <w:rFonts w:ascii="Times New Roman" w:hAnsi="Times New Roman" w:cs="Times New Roman"/>
        </w:rPr>
        <w:t>Learning included</w:t>
      </w:r>
      <w:r w:rsidR="00C67B2A" w:rsidRPr="0088560B">
        <w:rPr>
          <w:rFonts w:ascii="Times New Roman" w:hAnsi="Times New Roman" w:cs="Times New Roman"/>
        </w:rPr>
        <w:t xml:space="preserve"> ratios and in year one, the concentration </w:t>
      </w:r>
      <w:r w:rsidR="005B10E2" w:rsidRPr="0088560B">
        <w:rPr>
          <w:rFonts w:ascii="Times New Roman" w:hAnsi="Times New Roman" w:cs="Times New Roman"/>
        </w:rPr>
        <w:t>was number bonds to ten and counting in tens.</w:t>
      </w:r>
      <w:r w:rsidR="00660BE1" w:rsidRPr="0088560B">
        <w:rPr>
          <w:rFonts w:ascii="Times New Roman" w:hAnsi="Times New Roman" w:cs="Times New Roman"/>
          <w:noProof/>
        </w:rPr>
        <w:t xml:space="preserve"> </w:t>
      </w:r>
      <w:r w:rsidR="009D3D92" w:rsidRPr="0088560B">
        <w:rPr>
          <w:rFonts w:ascii="Times New Roman" w:hAnsi="Times New Roman" w:cs="Times New Roman"/>
          <w:noProof/>
        </w:rPr>
        <w:t>According to</w:t>
      </w:r>
      <w:r w:rsidR="0029212A" w:rsidRPr="0088560B">
        <w:rPr>
          <w:rFonts w:ascii="Times New Roman" w:hAnsi="Times New Roman" w:cs="Times New Roman"/>
          <w:noProof/>
        </w:rPr>
        <w:t xml:space="preserve"> </w:t>
      </w:r>
      <w:r w:rsidR="00505F63" w:rsidRPr="0088560B">
        <w:rPr>
          <w:rFonts w:ascii="Times New Roman" w:hAnsi="Times New Roman" w:cs="Times New Roman"/>
          <w:noProof/>
        </w:rPr>
        <w:t xml:space="preserve">the </w:t>
      </w:r>
      <w:r w:rsidR="00660BE1" w:rsidRPr="0088560B">
        <w:rPr>
          <w:rFonts w:ascii="Times New Roman" w:hAnsi="Times New Roman" w:cs="Times New Roman"/>
          <w:noProof/>
        </w:rPr>
        <w:t>Department for Education and Skills</w:t>
      </w:r>
      <w:r w:rsidR="00660BE1" w:rsidRPr="0088560B">
        <w:rPr>
          <w:rFonts w:ascii="Times New Roman" w:hAnsi="Times New Roman" w:cs="Times New Roman"/>
        </w:rPr>
        <w:t xml:space="preserve"> </w:t>
      </w:r>
      <w:sdt>
        <w:sdtPr>
          <w:rPr>
            <w:rFonts w:ascii="Times New Roman" w:hAnsi="Times New Roman" w:cs="Times New Roman"/>
          </w:rPr>
          <w:id w:val="-1392340203"/>
          <w:citation/>
        </w:sdtPr>
        <w:sdtEndPr/>
        <w:sdtContent>
          <w:r w:rsidR="00660BE1" w:rsidRPr="0088560B">
            <w:rPr>
              <w:rFonts w:ascii="Times New Roman" w:hAnsi="Times New Roman" w:cs="Times New Roman"/>
            </w:rPr>
            <w:fldChar w:fldCharType="begin"/>
          </w:r>
          <w:r w:rsidR="009F63AC" w:rsidRPr="0088560B">
            <w:rPr>
              <w:rFonts w:ascii="Times New Roman" w:hAnsi="Times New Roman" w:cs="Times New Roman"/>
            </w:rPr>
            <w:instrText xml:space="preserve">CITATION Dep15 \p 30-31 \n  \l 2057 </w:instrText>
          </w:r>
          <w:r w:rsidR="00660BE1" w:rsidRPr="0088560B">
            <w:rPr>
              <w:rFonts w:ascii="Times New Roman" w:hAnsi="Times New Roman" w:cs="Times New Roman"/>
            </w:rPr>
            <w:fldChar w:fldCharType="separate"/>
          </w:r>
          <w:r w:rsidR="00C827B7" w:rsidRPr="0088560B">
            <w:rPr>
              <w:rFonts w:ascii="Times New Roman" w:hAnsi="Times New Roman" w:cs="Times New Roman"/>
              <w:noProof/>
            </w:rPr>
            <w:t>(2015, pp. 30-31)</w:t>
          </w:r>
          <w:r w:rsidR="00660BE1" w:rsidRPr="0088560B">
            <w:rPr>
              <w:rFonts w:ascii="Times New Roman" w:hAnsi="Times New Roman" w:cs="Times New Roman"/>
            </w:rPr>
            <w:fldChar w:fldCharType="end"/>
          </w:r>
        </w:sdtContent>
      </w:sdt>
      <w:r w:rsidR="00660BE1" w:rsidRPr="0088560B">
        <w:rPr>
          <w:rFonts w:ascii="Times New Roman" w:hAnsi="Times New Roman" w:cs="Times New Roman"/>
        </w:rPr>
        <w:t xml:space="preserve">, </w:t>
      </w:r>
      <w:r w:rsidR="006D3206" w:rsidRPr="0088560B">
        <w:rPr>
          <w:rFonts w:ascii="Times New Roman" w:hAnsi="Times New Roman" w:cs="Times New Roman"/>
        </w:rPr>
        <w:t xml:space="preserve">year one children </w:t>
      </w:r>
      <w:r w:rsidR="009D3D92" w:rsidRPr="0088560B">
        <w:rPr>
          <w:rFonts w:ascii="Times New Roman" w:hAnsi="Times New Roman" w:cs="Times New Roman"/>
        </w:rPr>
        <w:t>should be able to ‘count in</w:t>
      </w:r>
      <w:r w:rsidR="00F10BB3" w:rsidRPr="0088560B">
        <w:rPr>
          <w:rFonts w:ascii="Times New Roman" w:hAnsi="Times New Roman" w:cs="Times New Roman"/>
        </w:rPr>
        <w:t>…10s…to 100’</w:t>
      </w:r>
      <w:r w:rsidR="00D958BE" w:rsidRPr="0088560B">
        <w:rPr>
          <w:rFonts w:ascii="Times New Roman" w:hAnsi="Times New Roman" w:cs="Times New Roman"/>
        </w:rPr>
        <w:t xml:space="preserve"> and know ‘bonds of 10’</w:t>
      </w:r>
      <w:r w:rsidR="003A2307" w:rsidRPr="0088560B">
        <w:rPr>
          <w:rFonts w:ascii="Times New Roman" w:hAnsi="Times New Roman" w:cs="Times New Roman"/>
        </w:rPr>
        <w:t>.</w:t>
      </w:r>
      <w:r w:rsidR="005B10E2" w:rsidRPr="0088560B">
        <w:rPr>
          <w:rFonts w:ascii="Times New Roman" w:hAnsi="Times New Roman" w:cs="Times New Roman"/>
        </w:rPr>
        <w:t xml:space="preserve"> </w:t>
      </w:r>
      <w:r w:rsidR="002E7866" w:rsidRPr="0088560B">
        <w:rPr>
          <w:rFonts w:ascii="Times New Roman" w:hAnsi="Times New Roman" w:cs="Times New Roman"/>
        </w:rPr>
        <w:t>For year six pupils,</w:t>
      </w:r>
      <w:r w:rsidR="009F63AC" w:rsidRPr="0088560B">
        <w:rPr>
          <w:rFonts w:ascii="Times New Roman" w:hAnsi="Times New Roman" w:cs="Times New Roman"/>
        </w:rPr>
        <w:t xml:space="preserve"> </w:t>
      </w:r>
      <w:r w:rsidR="009F63AC" w:rsidRPr="0088560B">
        <w:rPr>
          <w:rFonts w:ascii="Times New Roman" w:hAnsi="Times New Roman" w:cs="Times New Roman"/>
          <w:noProof/>
        </w:rPr>
        <w:t>Department for Education and Skills</w:t>
      </w:r>
      <w:r w:rsidR="009F63AC" w:rsidRPr="0088560B">
        <w:rPr>
          <w:rFonts w:ascii="Times New Roman" w:hAnsi="Times New Roman" w:cs="Times New Roman"/>
        </w:rPr>
        <w:t xml:space="preserve"> </w:t>
      </w:r>
      <w:sdt>
        <w:sdtPr>
          <w:rPr>
            <w:rFonts w:ascii="Times New Roman" w:hAnsi="Times New Roman" w:cs="Times New Roman"/>
          </w:rPr>
          <w:id w:val="-425964642"/>
          <w:citation/>
        </w:sdtPr>
        <w:sdtEndPr/>
        <w:sdtContent>
          <w:r w:rsidR="009F63AC" w:rsidRPr="0088560B">
            <w:rPr>
              <w:rFonts w:ascii="Times New Roman" w:hAnsi="Times New Roman" w:cs="Times New Roman"/>
            </w:rPr>
            <w:fldChar w:fldCharType="begin"/>
          </w:r>
          <w:r w:rsidR="009F63AC" w:rsidRPr="0088560B">
            <w:rPr>
              <w:rFonts w:ascii="Times New Roman" w:hAnsi="Times New Roman" w:cs="Times New Roman"/>
            </w:rPr>
            <w:instrText xml:space="preserve">CITATION Dep \n  \l 2057 </w:instrText>
          </w:r>
          <w:r w:rsidR="009F63AC" w:rsidRPr="0088560B">
            <w:rPr>
              <w:rFonts w:ascii="Times New Roman" w:hAnsi="Times New Roman" w:cs="Times New Roman"/>
            </w:rPr>
            <w:fldChar w:fldCharType="separate"/>
          </w:r>
          <w:r w:rsidR="00C827B7" w:rsidRPr="0088560B">
            <w:rPr>
              <w:rFonts w:ascii="Times New Roman" w:hAnsi="Times New Roman" w:cs="Times New Roman"/>
              <w:noProof/>
            </w:rPr>
            <w:t>(2015)</w:t>
          </w:r>
          <w:r w:rsidR="009F63AC" w:rsidRPr="0088560B">
            <w:rPr>
              <w:rFonts w:ascii="Times New Roman" w:hAnsi="Times New Roman" w:cs="Times New Roman"/>
            </w:rPr>
            <w:fldChar w:fldCharType="end"/>
          </w:r>
        </w:sdtContent>
      </w:sdt>
      <w:r w:rsidR="00E83CFA" w:rsidRPr="0088560B">
        <w:rPr>
          <w:rFonts w:ascii="Times New Roman" w:hAnsi="Times New Roman" w:cs="Times New Roman"/>
        </w:rPr>
        <w:t xml:space="preserve">, </w:t>
      </w:r>
      <w:r w:rsidR="00EF05F4" w:rsidRPr="0088560B">
        <w:rPr>
          <w:rFonts w:ascii="Times New Roman" w:hAnsi="Times New Roman" w:cs="Times New Roman"/>
        </w:rPr>
        <w:t>states that they should ‘use ratio</w:t>
      </w:r>
      <w:r w:rsidR="0055625A" w:rsidRPr="0088560B">
        <w:rPr>
          <w:rFonts w:ascii="Times New Roman" w:hAnsi="Times New Roman" w:cs="Times New Roman"/>
        </w:rPr>
        <w:t xml:space="preserve"> to express …</w:t>
      </w:r>
      <w:proofErr w:type="gramStart"/>
      <w:r w:rsidR="00EC2CEF" w:rsidRPr="0088560B">
        <w:rPr>
          <w:rFonts w:ascii="Times New Roman" w:hAnsi="Times New Roman" w:cs="Times New Roman"/>
        </w:rPr>
        <w:t>quantities’</w:t>
      </w:r>
      <w:proofErr w:type="gramEnd"/>
      <w:r w:rsidR="00E83CFA" w:rsidRPr="0088560B">
        <w:rPr>
          <w:rFonts w:ascii="Times New Roman" w:hAnsi="Times New Roman" w:cs="Times New Roman"/>
        </w:rPr>
        <w:t xml:space="preserve">. </w:t>
      </w:r>
      <w:r w:rsidR="005B10E2" w:rsidRPr="0088560B">
        <w:rPr>
          <w:rFonts w:ascii="Times New Roman" w:hAnsi="Times New Roman" w:cs="Times New Roman"/>
        </w:rPr>
        <w:t xml:space="preserve">The </w:t>
      </w:r>
      <w:r w:rsidR="009D581A" w:rsidRPr="0088560B">
        <w:rPr>
          <w:rFonts w:ascii="Times New Roman" w:hAnsi="Times New Roman" w:cs="Times New Roman"/>
        </w:rPr>
        <w:t>L</w:t>
      </w:r>
      <w:r w:rsidR="005B10E2" w:rsidRPr="0088560B">
        <w:rPr>
          <w:rFonts w:ascii="Times New Roman" w:hAnsi="Times New Roman" w:cs="Times New Roman"/>
        </w:rPr>
        <w:t>anguage</w:t>
      </w:r>
      <w:r w:rsidR="009D581A" w:rsidRPr="0088560B">
        <w:rPr>
          <w:rFonts w:ascii="Times New Roman" w:hAnsi="Times New Roman" w:cs="Times New Roman"/>
        </w:rPr>
        <w:t>, Literacy</w:t>
      </w:r>
      <w:r w:rsidR="00B43269" w:rsidRPr="0088560B">
        <w:rPr>
          <w:rFonts w:ascii="Times New Roman" w:hAnsi="Times New Roman" w:cs="Times New Roman"/>
        </w:rPr>
        <w:t xml:space="preserve"> and Communication Area of Learning</w:t>
      </w:r>
      <w:r w:rsidR="005B10E2" w:rsidRPr="0088560B">
        <w:rPr>
          <w:rFonts w:ascii="Times New Roman" w:hAnsi="Times New Roman" w:cs="Times New Roman"/>
        </w:rPr>
        <w:t xml:space="preserve"> </w:t>
      </w:r>
      <w:r w:rsidR="004D63CB" w:rsidRPr="0088560B">
        <w:rPr>
          <w:rFonts w:ascii="Times New Roman" w:hAnsi="Times New Roman" w:cs="Times New Roman"/>
        </w:rPr>
        <w:t xml:space="preserve">focus for year six </w:t>
      </w:r>
      <w:r w:rsidR="00094F62" w:rsidRPr="0088560B">
        <w:rPr>
          <w:rFonts w:ascii="Times New Roman" w:hAnsi="Times New Roman" w:cs="Times New Roman"/>
        </w:rPr>
        <w:t>was</w:t>
      </w:r>
      <w:r w:rsidR="004D63CB" w:rsidRPr="0088560B">
        <w:rPr>
          <w:rFonts w:ascii="Times New Roman" w:hAnsi="Times New Roman" w:cs="Times New Roman"/>
        </w:rPr>
        <w:t xml:space="preserve"> chronological and non-chronological articles</w:t>
      </w:r>
      <w:r w:rsidR="00094F62" w:rsidRPr="0088560B">
        <w:rPr>
          <w:rFonts w:ascii="Times New Roman" w:hAnsi="Times New Roman" w:cs="Times New Roman"/>
        </w:rPr>
        <w:t xml:space="preserve"> and the focus for year one was </w:t>
      </w:r>
      <w:r w:rsidR="000441E1" w:rsidRPr="0088560B">
        <w:rPr>
          <w:rFonts w:ascii="Times New Roman" w:hAnsi="Times New Roman" w:cs="Times New Roman"/>
        </w:rPr>
        <w:t xml:space="preserve">to </w:t>
      </w:r>
      <w:r w:rsidR="00C85CDE" w:rsidRPr="0088560B">
        <w:rPr>
          <w:rFonts w:ascii="Times New Roman" w:hAnsi="Times New Roman" w:cs="Times New Roman"/>
        </w:rPr>
        <w:t>‘</w:t>
      </w:r>
      <w:r w:rsidR="004D5CE3" w:rsidRPr="0088560B">
        <w:rPr>
          <w:rFonts w:ascii="Times New Roman" w:hAnsi="Times New Roman" w:cs="Times New Roman"/>
        </w:rPr>
        <w:t>blend and seg</w:t>
      </w:r>
      <w:r w:rsidR="00C85CDE" w:rsidRPr="0088560B">
        <w:rPr>
          <w:rFonts w:ascii="Times New Roman" w:hAnsi="Times New Roman" w:cs="Times New Roman"/>
        </w:rPr>
        <w:t>ment’</w:t>
      </w:r>
      <w:r w:rsidR="004D5CE3" w:rsidRPr="0088560B">
        <w:rPr>
          <w:rFonts w:ascii="Times New Roman" w:hAnsi="Times New Roman" w:cs="Times New Roman"/>
        </w:rPr>
        <w:t xml:space="preserve"> words</w:t>
      </w:r>
      <w:r w:rsidR="0048381A" w:rsidRPr="0088560B">
        <w:rPr>
          <w:rFonts w:ascii="Times New Roman" w:hAnsi="Times New Roman" w:cs="Times New Roman"/>
        </w:rPr>
        <w:t xml:space="preserve"> and developing </w:t>
      </w:r>
      <w:r w:rsidR="00F54EC9" w:rsidRPr="0088560B">
        <w:rPr>
          <w:rFonts w:ascii="Times New Roman" w:hAnsi="Times New Roman" w:cs="Times New Roman"/>
        </w:rPr>
        <w:t xml:space="preserve">the children’s phonics within reading and writing </w:t>
      </w:r>
      <w:sdt>
        <w:sdtPr>
          <w:rPr>
            <w:rFonts w:ascii="Times New Roman" w:hAnsi="Times New Roman" w:cs="Times New Roman"/>
          </w:rPr>
          <w:id w:val="1538845843"/>
          <w:citation/>
        </w:sdtPr>
        <w:sdtEndPr/>
        <w:sdtContent>
          <w:r w:rsidRPr="0088560B">
            <w:rPr>
              <w:rFonts w:ascii="Times New Roman" w:hAnsi="Times New Roman" w:cs="Times New Roman"/>
            </w:rPr>
            <w:fldChar w:fldCharType="begin"/>
          </w:r>
          <w:r w:rsidR="00C85CDE" w:rsidRPr="0088560B">
            <w:rPr>
              <w:rFonts w:ascii="Times New Roman" w:hAnsi="Times New Roman" w:cs="Times New Roman"/>
            </w:rPr>
            <w:instrText xml:space="preserve">CITATION Dep15 \p 15 \l 2057 </w:instrText>
          </w:r>
          <w:r w:rsidRPr="0088560B">
            <w:rPr>
              <w:rFonts w:ascii="Times New Roman" w:hAnsi="Times New Roman" w:cs="Times New Roman"/>
            </w:rPr>
            <w:fldChar w:fldCharType="separate"/>
          </w:r>
          <w:r w:rsidR="00C827B7" w:rsidRPr="0088560B">
            <w:rPr>
              <w:rFonts w:ascii="Times New Roman" w:hAnsi="Times New Roman" w:cs="Times New Roman"/>
              <w:noProof/>
            </w:rPr>
            <w:t>(Department for Education and Skills, 2015, p. 15)</w:t>
          </w:r>
          <w:r w:rsidRPr="0088560B">
            <w:rPr>
              <w:rFonts w:ascii="Times New Roman" w:hAnsi="Times New Roman" w:cs="Times New Roman"/>
            </w:rPr>
            <w:fldChar w:fldCharType="end"/>
          </w:r>
        </w:sdtContent>
      </w:sdt>
      <w:r w:rsidRPr="0088560B">
        <w:rPr>
          <w:rFonts w:ascii="Times New Roman" w:hAnsi="Times New Roman" w:cs="Times New Roman"/>
        </w:rPr>
        <w:t>.</w:t>
      </w:r>
      <w:r w:rsidR="0055625A" w:rsidRPr="0088560B">
        <w:rPr>
          <w:rFonts w:ascii="Times New Roman" w:hAnsi="Times New Roman" w:cs="Times New Roman"/>
        </w:rPr>
        <w:t xml:space="preserve"> </w:t>
      </w:r>
      <w:r w:rsidR="0055625A" w:rsidRPr="0088560B">
        <w:rPr>
          <w:rFonts w:ascii="Times New Roman" w:hAnsi="Times New Roman" w:cs="Times New Roman"/>
          <w:noProof/>
        </w:rPr>
        <w:t xml:space="preserve">Department for Education and Skills </w:t>
      </w:r>
      <w:sdt>
        <w:sdtPr>
          <w:rPr>
            <w:rFonts w:ascii="Times New Roman" w:hAnsi="Times New Roman" w:cs="Times New Roman"/>
            <w:noProof/>
          </w:rPr>
          <w:id w:val="542183121"/>
          <w:citation/>
        </w:sdtPr>
        <w:sdtEndPr/>
        <w:sdtContent>
          <w:r w:rsidR="00504FAE" w:rsidRPr="0088560B">
            <w:rPr>
              <w:rFonts w:ascii="Times New Roman" w:hAnsi="Times New Roman" w:cs="Times New Roman"/>
              <w:noProof/>
            </w:rPr>
            <w:fldChar w:fldCharType="begin"/>
          </w:r>
          <w:r w:rsidR="00C72661" w:rsidRPr="0088560B">
            <w:rPr>
              <w:rFonts w:ascii="Times New Roman" w:hAnsi="Times New Roman" w:cs="Times New Roman"/>
              <w:noProof/>
            </w:rPr>
            <w:instrText xml:space="preserve">CITATION Dep151 \p 10 \n  \l 2057 </w:instrText>
          </w:r>
          <w:r w:rsidR="00504FAE" w:rsidRPr="0088560B">
            <w:rPr>
              <w:rFonts w:ascii="Times New Roman" w:hAnsi="Times New Roman" w:cs="Times New Roman"/>
              <w:noProof/>
            </w:rPr>
            <w:fldChar w:fldCharType="separate"/>
          </w:r>
          <w:r w:rsidR="00C827B7" w:rsidRPr="0088560B">
            <w:rPr>
              <w:rFonts w:ascii="Times New Roman" w:hAnsi="Times New Roman" w:cs="Times New Roman"/>
              <w:noProof/>
            </w:rPr>
            <w:t>(2015, p. 10)</w:t>
          </w:r>
          <w:r w:rsidR="00504FAE" w:rsidRPr="0088560B">
            <w:rPr>
              <w:rFonts w:ascii="Times New Roman" w:hAnsi="Times New Roman" w:cs="Times New Roman"/>
              <w:noProof/>
            </w:rPr>
            <w:fldChar w:fldCharType="end"/>
          </w:r>
        </w:sdtContent>
      </w:sdt>
      <w:r w:rsidR="00EC2CEF" w:rsidRPr="0088560B">
        <w:rPr>
          <w:rFonts w:ascii="Times New Roman" w:hAnsi="Times New Roman" w:cs="Times New Roman"/>
          <w:noProof/>
        </w:rPr>
        <w:t xml:space="preserve"> </w:t>
      </w:r>
      <w:r w:rsidR="00C72661" w:rsidRPr="0088560B">
        <w:rPr>
          <w:rFonts w:ascii="Times New Roman" w:hAnsi="Times New Roman" w:cs="Times New Roman"/>
          <w:noProof/>
        </w:rPr>
        <w:t>declares that pupils in year six should be able to ‘adapt writing styles’.</w:t>
      </w:r>
      <w:r w:rsidR="00121630" w:rsidRPr="0088560B">
        <w:rPr>
          <w:rFonts w:ascii="Times New Roman" w:hAnsi="Times New Roman" w:cs="Times New Roman"/>
          <w:noProof/>
        </w:rPr>
        <w:t xml:space="preserve"> I will be focusing on year one for the majority of this assignmen</w:t>
      </w:r>
      <w:r w:rsidR="0030614E" w:rsidRPr="0088560B">
        <w:rPr>
          <w:rFonts w:ascii="Times New Roman" w:hAnsi="Times New Roman" w:cs="Times New Roman"/>
          <w:noProof/>
        </w:rPr>
        <w:t xml:space="preserve">t. </w:t>
      </w:r>
    </w:p>
    <w:p w14:paraId="7191B7ED" w14:textId="77777777" w:rsidR="00A31DA2" w:rsidRPr="0088560B" w:rsidRDefault="00A31DA2" w:rsidP="0088560B">
      <w:pPr>
        <w:spacing w:line="360" w:lineRule="auto"/>
        <w:rPr>
          <w:rFonts w:ascii="Times New Roman" w:hAnsi="Times New Roman" w:cs="Times New Roman"/>
        </w:rPr>
      </w:pPr>
    </w:p>
    <w:p w14:paraId="7E4A048B" w14:textId="77777777" w:rsidR="007D19AB"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 xml:space="preserve">The government set </w:t>
      </w:r>
      <w:r w:rsidR="008A5667" w:rsidRPr="0088560B">
        <w:rPr>
          <w:rFonts w:ascii="Times New Roman" w:hAnsi="Times New Roman" w:cs="Times New Roman"/>
        </w:rPr>
        <w:t xml:space="preserve">specific requirements </w:t>
      </w:r>
      <w:r w:rsidR="00C227A6" w:rsidRPr="0088560B">
        <w:rPr>
          <w:rFonts w:ascii="Times New Roman" w:hAnsi="Times New Roman" w:cs="Times New Roman"/>
        </w:rPr>
        <w:t xml:space="preserve">in </w:t>
      </w:r>
      <w:r w:rsidR="00224785" w:rsidRPr="0088560B">
        <w:rPr>
          <w:rFonts w:ascii="Times New Roman" w:hAnsi="Times New Roman" w:cs="Times New Roman"/>
        </w:rPr>
        <w:t>relation to language and mathematics</w:t>
      </w:r>
      <w:r w:rsidR="00584583" w:rsidRPr="0088560B">
        <w:rPr>
          <w:rFonts w:ascii="Times New Roman" w:hAnsi="Times New Roman" w:cs="Times New Roman"/>
        </w:rPr>
        <w:t xml:space="preserve"> for trainee teachers in Wales</w:t>
      </w:r>
      <w:r w:rsidR="00DC28BA" w:rsidRPr="0088560B">
        <w:rPr>
          <w:rFonts w:ascii="Times New Roman" w:hAnsi="Times New Roman" w:cs="Times New Roman"/>
        </w:rPr>
        <w:t xml:space="preserve">. </w:t>
      </w:r>
      <w:r w:rsidR="00033A2D" w:rsidRPr="0088560B">
        <w:rPr>
          <w:rFonts w:ascii="Times New Roman" w:hAnsi="Times New Roman" w:cs="Times New Roman"/>
        </w:rPr>
        <w:t>For both language and mathematics, a grade B</w:t>
      </w:r>
      <w:r w:rsidR="009E65A3" w:rsidRPr="0088560B">
        <w:rPr>
          <w:rFonts w:ascii="Times New Roman" w:hAnsi="Times New Roman" w:cs="Times New Roman"/>
        </w:rPr>
        <w:t xml:space="preserve"> at GCSE </w:t>
      </w:r>
      <w:r w:rsidR="00033A2D" w:rsidRPr="0088560B">
        <w:rPr>
          <w:rFonts w:ascii="Times New Roman" w:hAnsi="Times New Roman" w:cs="Times New Roman"/>
        </w:rPr>
        <w:t xml:space="preserve">or above </w:t>
      </w:r>
      <w:r w:rsidR="009E65A3" w:rsidRPr="0088560B">
        <w:rPr>
          <w:rFonts w:ascii="Times New Roman" w:hAnsi="Times New Roman" w:cs="Times New Roman"/>
        </w:rPr>
        <w:t>is required</w:t>
      </w:r>
      <w:r w:rsidR="00CD5028" w:rsidRPr="0088560B">
        <w:rPr>
          <w:rFonts w:ascii="Times New Roman" w:hAnsi="Times New Roman" w:cs="Times New Roman"/>
        </w:rPr>
        <w:t xml:space="preserve"> </w:t>
      </w:r>
      <w:sdt>
        <w:sdtPr>
          <w:rPr>
            <w:rFonts w:ascii="Times New Roman" w:hAnsi="Times New Roman" w:cs="Times New Roman"/>
          </w:rPr>
          <w:id w:val="1666361482"/>
          <w:citation/>
        </w:sdtPr>
        <w:sdtEndPr/>
        <w:sdtContent>
          <w:r w:rsidR="00CD5028" w:rsidRPr="0088560B">
            <w:rPr>
              <w:rFonts w:ascii="Times New Roman" w:hAnsi="Times New Roman" w:cs="Times New Roman"/>
            </w:rPr>
            <w:fldChar w:fldCharType="begin"/>
          </w:r>
          <w:r w:rsidR="00CD5028" w:rsidRPr="0088560B">
            <w:rPr>
              <w:rFonts w:ascii="Times New Roman" w:hAnsi="Times New Roman" w:cs="Times New Roman"/>
            </w:rPr>
            <w:instrText xml:space="preserve"> CITATION UCA19 \l 2057 </w:instrText>
          </w:r>
          <w:r w:rsidR="00CD5028" w:rsidRPr="0088560B">
            <w:rPr>
              <w:rFonts w:ascii="Times New Roman" w:hAnsi="Times New Roman" w:cs="Times New Roman"/>
            </w:rPr>
            <w:fldChar w:fldCharType="separate"/>
          </w:r>
          <w:r w:rsidR="00C827B7" w:rsidRPr="0088560B">
            <w:rPr>
              <w:rFonts w:ascii="Times New Roman" w:hAnsi="Times New Roman" w:cs="Times New Roman"/>
              <w:noProof/>
            </w:rPr>
            <w:t>(UCAS, 2019)</w:t>
          </w:r>
          <w:r w:rsidR="00CD5028" w:rsidRPr="0088560B">
            <w:rPr>
              <w:rFonts w:ascii="Times New Roman" w:hAnsi="Times New Roman" w:cs="Times New Roman"/>
            </w:rPr>
            <w:fldChar w:fldCharType="end"/>
          </w:r>
        </w:sdtContent>
      </w:sdt>
      <w:r w:rsidR="00CD5028" w:rsidRPr="0088560B">
        <w:rPr>
          <w:rFonts w:ascii="Times New Roman" w:hAnsi="Times New Roman" w:cs="Times New Roman"/>
        </w:rPr>
        <w:t>.</w:t>
      </w:r>
      <w:r w:rsidR="00A8464D" w:rsidRPr="0088560B">
        <w:rPr>
          <w:rFonts w:ascii="Times New Roman" w:hAnsi="Times New Roman" w:cs="Times New Roman"/>
        </w:rPr>
        <w:t xml:space="preserve"> This </w:t>
      </w:r>
      <w:r w:rsidR="0089679C" w:rsidRPr="0088560B">
        <w:rPr>
          <w:rFonts w:ascii="Times New Roman" w:hAnsi="Times New Roman" w:cs="Times New Roman"/>
        </w:rPr>
        <w:t>indicates that this is the way that the government</w:t>
      </w:r>
      <w:r w:rsidR="00A55DA4" w:rsidRPr="0088560B">
        <w:rPr>
          <w:rFonts w:ascii="Times New Roman" w:hAnsi="Times New Roman" w:cs="Times New Roman"/>
        </w:rPr>
        <w:t>, universities</w:t>
      </w:r>
      <w:r w:rsidR="0089679C" w:rsidRPr="0088560B">
        <w:rPr>
          <w:rFonts w:ascii="Times New Roman" w:hAnsi="Times New Roman" w:cs="Times New Roman"/>
        </w:rPr>
        <w:t xml:space="preserve"> and schools measure </w:t>
      </w:r>
      <w:r w:rsidR="00A55DA4" w:rsidRPr="0088560B">
        <w:rPr>
          <w:rFonts w:ascii="Times New Roman" w:hAnsi="Times New Roman" w:cs="Times New Roman"/>
        </w:rPr>
        <w:t xml:space="preserve">levels of teacher subject knowledge </w:t>
      </w:r>
      <w:r w:rsidR="00870FCB" w:rsidRPr="0088560B">
        <w:rPr>
          <w:rFonts w:ascii="Times New Roman" w:hAnsi="Times New Roman" w:cs="Times New Roman"/>
        </w:rPr>
        <w:t>to makes sure that trainee teache</w:t>
      </w:r>
      <w:r w:rsidR="007E4FED" w:rsidRPr="0088560B">
        <w:rPr>
          <w:rFonts w:ascii="Times New Roman" w:hAnsi="Times New Roman" w:cs="Times New Roman"/>
        </w:rPr>
        <w:t>r</w:t>
      </w:r>
      <w:r w:rsidR="00870FCB" w:rsidRPr="0088560B">
        <w:rPr>
          <w:rFonts w:ascii="Times New Roman" w:hAnsi="Times New Roman" w:cs="Times New Roman"/>
        </w:rPr>
        <w:t xml:space="preserve">s and teachers are </w:t>
      </w:r>
      <w:r w:rsidR="00D33E74" w:rsidRPr="0088560B">
        <w:rPr>
          <w:rFonts w:ascii="Times New Roman" w:hAnsi="Times New Roman" w:cs="Times New Roman"/>
        </w:rPr>
        <w:t>capable</w:t>
      </w:r>
      <w:r w:rsidR="00870FCB" w:rsidRPr="0088560B">
        <w:rPr>
          <w:rFonts w:ascii="Times New Roman" w:hAnsi="Times New Roman" w:cs="Times New Roman"/>
        </w:rPr>
        <w:t xml:space="preserve"> </w:t>
      </w:r>
      <w:r w:rsidR="00D33E74" w:rsidRPr="0088560B">
        <w:rPr>
          <w:rFonts w:ascii="Times New Roman" w:hAnsi="Times New Roman" w:cs="Times New Roman"/>
        </w:rPr>
        <w:t xml:space="preserve">and qualified </w:t>
      </w:r>
      <w:r w:rsidR="006E4F23" w:rsidRPr="0088560B">
        <w:rPr>
          <w:rFonts w:ascii="Times New Roman" w:hAnsi="Times New Roman" w:cs="Times New Roman"/>
        </w:rPr>
        <w:t xml:space="preserve">in topics and skills they are teaching. </w:t>
      </w:r>
      <w:r w:rsidR="00BB3451" w:rsidRPr="0088560B">
        <w:rPr>
          <w:rFonts w:ascii="Times New Roman" w:hAnsi="Times New Roman" w:cs="Times New Roman"/>
        </w:rPr>
        <w:t xml:space="preserve">Griggs </w:t>
      </w:r>
      <w:sdt>
        <w:sdtPr>
          <w:rPr>
            <w:rFonts w:ascii="Times New Roman" w:hAnsi="Times New Roman" w:cs="Times New Roman"/>
          </w:rPr>
          <w:id w:val="-64887983"/>
          <w:citation/>
        </w:sdtPr>
        <w:sdtEndPr/>
        <w:sdtContent>
          <w:r w:rsidR="00BB3451" w:rsidRPr="0088560B">
            <w:rPr>
              <w:rFonts w:ascii="Times New Roman" w:hAnsi="Times New Roman" w:cs="Times New Roman"/>
            </w:rPr>
            <w:fldChar w:fldCharType="begin"/>
          </w:r>
          <w:r w:rsidR="00BB3451" w:rsidRPr="0088560B">
            <w:rPr>
              <w:rFonts w:ascii="Times New Roman" w:hAnsi="Times New Roman" w:cs="Times New Roman"/>
            </w:rPr>
            <w:instrText xml:space="preserve">CITATION Gri151 \p 131 \n  \l 2057 </w:instrText>
          </w:r>
          <w:r w:rsidR="00BB3451" w:rsidRPr="0088560B">
            <w:rPr>
              <w:rFonts w:ascii="Times New Roman" w:hAnsi="Times New Roman" w:cs="Times New Roman"/>
            </w:rPr>
            <w:fldChar w:fldCharType="separate"/>
          </w:r>
          <w:r w:rsidR="00C827B7" w:rsidRPr="0088560B">
            <w:rPr>
              <w:rFonts w:ascii="Times New Roman" w:hAnsi="Times New Roman" w:cs="Times New Roman"/>
              <w:noProof/>
            </w:rPr>
            <w:t>(2015, p. 131)</w:t>
          </w:r>
          <w:r w:rsidR="00BB3451" w:rsidRPr="0088560B">
            <w:rPr>
              <w:rFonts w:ascii="Times New Roman" w:hAnsi="Times New Roman" w:cs="Times New Roman"/>
            </w:rPr>
            <w:fldChar w:fldCharType="end"/>
          </w:r>
        </w:sdtContent>
      </w:sdt>
      <w:r w:rsidR="006C2462" w:rsidRPr="0088560B">
        <w:rPr>
          <w:rFonts w:ascii="Times New Roman" w:hAnsi="Times New Roman" w:cs="Times New Roman"/>
        </w:rPr>
        <w:t xml:space="preserve"> also supports this </w:t>
      </w:r>
      <w:r w:rsidR="00CE4A1F" w:rsidRPr="0088560B">
        <w:rPr>
          <w:rFonts w:ascii="Times New Roman" w:hAnsi="Times New Roman" w:cs="Times New Roman"/>
        </w:rPr>
        <w:t>belief</w:t>
      </w:r>
      <w:r w:rsidR="006B1CE1" w:rsidRPr="0088560B">
        <w:rPr>
          <w:rFonts w:ascii="Times New Roman" w:hAnsi="Times New Roman" w:cs="Times New Roman"/>
        </w:rPr>
        <w:t xml:space="preserve">, he </w:t>
      </w:r>
      <w:r w:rsidR="00B60633" w:rsidRPr="0088560B">
        <w:rPr>
          <w:rFonts w:ascii="Times New Roman" w:hAnsi="Times New Roman" w:cs="Times New Roman"/>
        </w:rPr>
        <w:t xml:space="preserve">presents teacher subject knowledge </w:t>
      </w:r>
      <w:r w:rsidR="00DA2ABD" w:rsidRPr="0088560B">
        <w:rPr>
          <w:rFonts w:ascii="Times New Roman" w:hAnsi="Times New Roman" w:cs="Times New Roman"/>
        </w:rPr>
        <w:t xml:space="preserve">as the </w:t>
      </w:r>
      <w:r w:rsidR="003C1D0F" w:rsidRPr="0088560B">
        <w:rPr>
          <w:rFonts w:ascii="Times New Roman" w:hAnsi="Times New Roman" w:cs="Times New Roman"/>
        </w:rPr>
        <w:t>‘</w:t>
      </w:r>
      <w:r w:rsidR="00DA2ABD" w:rsidRPr="0088560B">
        <w:rPr>
          <w:rFonts w:ascii="Times New Roman" w:hAnsi="Times New Roman" w:cs="Times New Roman"/>
        </w:rPr>
        <w:t>transferring</w:t>
      </w:r>
      <w:r w:rsidR="003C1D0F" w:rsidRPr="0088560B">
        <w:rPr>
          <w:rFonts w:ascii="Times New Roman" w:hAnsi="Times New Roman" w:cs="Times New Roman"/>
        </w:rPr>
        <w:t>’</w:t>
      </w:r>
      <w:r w:rsidR="00DA2ABD" w:rsidRPr="0088560B">
        <w:rPr>
          <w:rFonts w:ascii="Times New Roman" w:hAnsi="Times New Roman" w:cs="Times New Roman"/>
        </w:rPr>
        <w:t xml:space="preserve"> of skills</w:t>
      </w:r>
      <w:r w:rsidR="003840CB" w:rsidRPr="0088560B">
        <w:rPr>
          <w:rFonts w:ascii="Times New Roman" w:hAnsi="Times New Roman" w:cs="Times New Roman"/>
        </w:rPr>
        <w:t xml:space="preserve"> and knowledge</w:t>
      </w:r>
      <w:r w:rsidR="00DA2ABD" w:rsidRPr="0088560B">
        <w:rPr>
          <w:rFonts w:ascii="Times New Roman" w:hAnsi="Times New Roman" w:cs="Times New Roman"/>
        </w:rPr>
        <w:t xml:space="preserve"> to children </w:t>
      </w:r>
      <w:r w:rsidR="003840CB" w:rsidRPr="0088560B">
        <w:rPr>
          <w:rFonts w:ascii="Times New Roman" w:hAnsi="Times New Roman" w:cs="Times New Roman"/>
        </w:rPr>
        <w:t>in a way</w:t>
      </w:r>
      <w:r w:rsidR="003C1D0F" w:rsidRPr="0088560B">
        <w:rPr>
          <w:rFonts w:ascii="Times New Roman" w:hAnsi="Times New Roman" w:cs="Times New Roman"/>
        </w:rPr>
        <w:t xml:space="preserve"> that children are able to access </w:t>
      </w:r>
      <w:r w:rsidR="003840CB" w:rsidRPr="0088560B">
        <w:rPr>
          <w:rFonts w:ascii="Times New Roman" w:hAnsi="Times New Roman" w:cs="Times New Roman"/>
        </w:rPr>
        <w:t xml:space="preserve">it so they can </w:t>
      </w:r>
      <w:r w:rsidR="00CE2F86" w:rsidRPr="0088560B">
        <w:rPr>
          <w:rFonts w:ascii="Times New Roman" w:hAnsi="Times New Roman" w:cs="Times New Roman"/>
        </w:rPr>
        <w:t>develop their own understanding.</w:t>
      </w:r>
      <w:r w:rsidR="003219D4" w:rsidRPr="0088560B">
        <w:rPr>
          <w:rFonts w:ascii="Times New Roman" w:hAnsi="Times New Roman" w:cs="Times New Roman"/>
        </w:rPr>
        <w:t xml:space="preserve"> </w:t>
      </w:r>
      <w:r w:rsidR="00F471F3" w:rsidRPr="0088560B">
        <w:rPr>
          <w:rFonts w:ascii="Times New Roman" w:hAnsi="Times New Roman" w:cs="Times New Roman"/>
        </w:rPr>
        <w:t>In controversy, t</w:t>
      </w:r>
      <w:r w:rsidR="00817C30" w:rsidRPr="0088560B">
        <w:rPr>
          <w:rFonts w:ascii="Times New Roman" w:hAnsi="Times New Roman" w:cs="Times New Roman"/>
        </w:rPr>
        <w:t xml:space="preserve">here are those who </w:t>
      </w:r>
      <w:r w:rsidR="00DD711E" w:rsidRPr="0088560B">
        <w:rPr>
          <w:rFonts w:ascii="Times New Roman" w:hAnsi="Times New Roman" w:cs="Times New Roman"/>
        </w:rPr>
        <w:t xml:space="preserve">believe that outstanding </w:t>
      </w:r>
      <w:r w:rsidR="00F8749C" w:rsidRPr="0088560B">
        <w:rPr>
          <w:rFonts w:ascii="Times New Roman" w:hAnsi="Times New Roman" w:cs="Times New Roman"/>
        </w:rPr>
        <w:t xml:space="preserve">subject knowledge is not always </w:t>
      </w:r>
      <w:r w:rsidR="002A0DB5" w:rsidRPr="0088560B">
        <w:rPr>
          <w:rFonts w:ascii="Times New Roman" w:hAnsi="Times New Roman" w:cs="Times New Roman"/>
        </w:rPr>
        <w:t xml:space="preserve">helpful if teachers are not able to correctly and </w:t>
      </w:r>
      <w:r w:rsidR="00A26A57" w:rsidRPr="0088560B">
        <w:rPr>
          <w:rFonts w:ascii="Times New Roman" w:hAnsi="Times New Roman" w:cs="Times New Roman"/>
        </w:rPr>
        <w:t xml:space="preserve">efficiently </w:t>
      </w:r>
      <w:r w:rsidR="006D3649" w:rsidRPr="0088560B">
        <w:rPr>
          <w:rFonts w:ascii="Times New Roman" w:hAnsi="Times New Roman" w:cs="Times New Roman"/>
        </w:rPr>
        <w:t xml:space="preserve">impact </w:t>
      </w:r>
      <w:r w:rsidR="00F37127" w:rsidRPr="0088560B">
        <w:rPr>
          <w:rFonts w:ascii="Times New Roman" w:hAnsi="Times New Roman" w:cs="Times New Roman"/>
        </w:rPr>
        <w:t xml:space="preserve">it </w:t>
      </w:r>
      <w:sdt>
        <w:sdtPr>
          <w:rPr>
            <w:rFonts w:ascii="Times New Roman" w:hAnsi="Times New Roman" w:cs="Times New Roman"/>
          </w:rPr>
          <w:id w:val="-497728794"/>
          <w:citation/>
        </w:sdtPr>
        <w:sdtEndPr/>
        <w:sdtContent>
          <w:r w:rsidR="00F37127" w:rsidRPr="0088560B">
            <w:rPr>
              <w:rFonts w:ascii="Times New Roman" w:hAnsi="Times New Roman" w:cs="Times New Roman"/>
            </w:rPr>
            <w:fldChar w:fldCharType="begin"/>
          </w:r>
          <w:r w:rsidR="00F37127" w:rsidRPr="0088560B">
            <w:rPr>
              <w:rFonts w:ascii="Times New Roman" w:hAnsi="Times New Roman" w:cs="Times New Roman"/>
            </w:rPr>
            <w:instrText xml:space="preserve"> CITATION Smi14 \l 2057 </w:instrText>
          </w:r>
          <w:r w:rsidR="00F37127" w:rsidRPr="0088560B">
            <w:rPr>
              <w:rFonts w:ascii="Times New Roman" w:hAnsi="Times New Roman" w:cs="Times New Roman"/>
            </w:rPr>
            <w:fldChar w:fldCharType="separate"/>
          </w:r>
          <w:r w:rsidR="00C827B7" w:rsidRPr="0088560B">
            <w:rPr>
              <w:rFonts w:ascii="Times New Roman" w:hAnsi="Times New Roman" w:cs="Times New Roman"/>
              <w:noProof/>
            </w:rPr>
            <w:t>(Smith &amp; Dawes, 2014)</w:t>
          </w:r>
          <w:r w:rsidR="00F37127" w:rsidRPr="0088560B">
            <w:rPr>
              <w:rFonts w:ascii="Times New Roman" w:hAnsi="Times New Roman" w:cs="Times New Roman"/>
            </w:rPr>
            <w:fldChar w:fldCharType="end"/>
          </w:r>
        </w:sdtContent>
      </w:sdt>
      <w:r w:rsidR="00F37127" w:rsidRPr="0088560B">
        <w:rPr>
          <w:rFonts w:ascii="Times New Roman" w:hAnsi="Times New Roman" w:cs="Times New Roman"/>
        </w:rPr>
        <w:t>.</w:t>
      </w:r>
      <w:r w:rsidR="00F8749C" w:rsidRPr="0088560B">
        <w:rPr>
          <w:rFonts w:ascii="Times New Roman" w:hAnsi="Times New Roman" w:cs="Times New Roman"/>
        </w:rPr>
        <w:t xml:space="preserve"> </w:t>
      </w:r>
    </w:p>
    <w:p w14:paraId="789D35AA" w14:textId="77777777" w:rsidR="00A31DA2" w:rsidRPr="0088560B" w:rsidRDefault="00A31DA2" w:rsidP="0088560B">
      <w:pPr>
        <w:spacing w:line="360" w:lineRule="auto"/>
        <w:rPr>
          <w:rFonts w:ascii="Times New Roman" w:hAnsi="Times New Roman" w:cs="Times New Roman"/>
        </w:rPr>
      </w:pPr>
    </w:p>
    <w:p w14:paraId="4220ADA0" w14:textId="77777777" w:rsidR="00A70581"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 xml:space="preserve">The </w:t>
      </w:r>
      <w:r w:rsidR="00872787" w:rsidRPr="0088560B">
        <w:rPr>
          <w:rFonts w:ascii="Times New Roman" w:hAnsi="Times New Roman" w:cs="Times New Roman"/>
        </w:rPr>
        <w:t xml:space="preserve">skill for </w:t>
      </w:r>
      <w:r w:rsidR="00966AD0" w:rsidRPr="0088560B">
        <w:rPr>
          <w:rFonts w:ascii="Times New Roman" w:hAnsi="Times New Roman" w:cs="Times New Roman"/>
        </w:rPr>
        <w:t xml:space="preserve">the phonics lesson, which worked within the </w:t>
      </w:r>
      <w:r w:rsidRPr="0088560B">
        <w:rPr>
          <w:rFonts w:ascii="Times New Roman" w:hAnsi="Times New Roman" w:cs="Times New Roman"/>
        </w:rPr>
        <w:t>Language, Literacy and Communication Area of Learning</w:t>
      </w:r>
      <w:r w:rsidR="00966AD0" w:rsidRPr="0088560B">
        <w:rPr>
          <w:rFonts w:ascii="Times New Roman" w:hAnsi="Times New Roman" w:cs="Times New Roman"/>
        </w:rPr>
        <w:t>,</w:t>
      </w:r>
      <w:r w:rsidRPr="0088560B">
        <w:rPr>
          <w:rFonts w:ascii="Times New Roman" w:hAnsi="Times New Roman" w:cs="Times New Roman"/>
        </w:rPr>
        <w:t xml:space="preserve"> </w:t>
      </w:r>
      <w:r w:rsidR="00872787" w:rsidRPr="0088560B">
        <w:rPr>
          <w:rFonts w:ascii="Times New Roman" w:hAnsi="Times New Roman" w:cs="Times New Roman"/>
        </w:rPr>
        <w:t>was</w:t>
      </w:r>
      <w:r w:rsidR="00D54BE2" w:rsidRPr="0088560B">
        <w:rPr>
          <w:rFonts w:ascii="Times New Roman" w:hAnsi="Times New Roman" w:cs="Times New Roman"/>
        </w:rPr>
        <w:t xml:space="preserve"> </w:t>
      </w:r>
      <w:r w:rsidR="000B31BA" w:rsidRPr="0088560B">
        <w:rPr>
          <w:rFonts w:ascii="Times New Roman" w:hAnsi="Times New Roman" w:cs="Times New Roman"/>
        </w:rPr>
        <w:t>blending and segmenting words.</w:t>
      </w:r>
      <w:r w:rsidR="00700B52" w:rsidRPr="0088560B">
        <w:rPr>
          <w:rFonts w:ascii="Times New Roman" w:hAnsi="Times New Roman" w:cs="Times New Roman"/>
        </w:rPr>
        <w:t xml:space="preserve"> </w:t>
      </w:r>
      <w:r w:rsidR="00E65465" w:rsidRPr="0088560B">
        <w:rPr>
          <w:rFonts w:ascii="Times New Roman" w:hAnsi="Times New Roman" w:cs="Times New Roman"/>
        </w:rPr>
        <w:t>Phonics is ‘the cluster of relationships between the sounds in our language</w:t>
      </w:r>
      <w:r w:rsidR="00993C7B" w:rsidRPr="0088560B">
        <w:rPr>
          <w:rFonts w:ascii="Times New Roman" w:hAnsi="Times New Roman" w:cs="Times New Roman"/>
        </w:rPr>
        <w:t xml:space="preserve"> and the patterns of letters that can be represented by those sounds’ </w:t>
      </w:r>
      <w:sdt>
        <w:sdtPr>
          <w:rPr>
            <w:rFonts w:ascii="Times New Roman" w:hAnsi="Times New Roman" w:cs="Times New Roman"/>
          </w:rPr>
          <w:id w:val="607937555"/>
          <w:citation/>
        </w:sdtPr>
        <w:sdtEndPr/>
        <w:sdtContent>
          <w:r w:rsidR="00993C7B" w:rsidRPr="0088560B">
            <w:rPr>
              <w:rFonts w:ascii="Times New Roman" w:hAnsi="Times New Roman" w:cs="Times New Roman"/>
            </w:rPr>
            <w:fldChar w:fldCharType="begin"/>
          </w:r>
          <w:r w:rsidR="00B83E03" w:rsidRPr="0088560B">
            <w:rPr>
              <w:rFonts w:ascii="Times New Roman" w:hAnsi="Times New Roman" w:cs="Times New Roman"/>
            </w:rPr>
            <w:instrText xml:space="preserve">CITATION Woo14 \p 38 \l 2057 </w:instrText>
          </w:r>
          <w:r w:rsidR="00993C7B" w:rsidRPr="0088560B">
            <w:rPr>
              <w:rFonts w:ascii="Times New Roman" w:hAnsi="Times New Roman" w:cs="Times New Roman"/>
            </w:rPr>
            <w:fldChar w:fldCharType="separate"/>
          </w:r>
          <w:r w:rsidR="00C827B7" w:rsidRPr="0088560B">
            <w:rPr>
              <w:rFonts w:ascii="Times New Roman" w:hAnsi="Times New Roman" w:cs="Times New Roman"/>
              <w:noProof/>
            </w:rPr>
            <w:t>(Woolley, 2014, p. 38)</w:t>
          </w:r>
          <w:r w:rsidR="00993C7B" w:rsidRPr="0088560B">
            <w:rPr>
              <w:rFonts w:ascii="Times New Roman" w:hAnsi="Times New Roman" w:cs="Times New Roman"/>
            </w:rPr>
            <w:fldChar w:fldCharType="end"/>
          </w:r>
        </w:sdtContent>
      </w:sdt>
      <w:r w:rsidR="00993C7B" w:rsidRPr="0088560B">
        <w:rPr>
          <w:rFonts w:ascii="Times New Roman" w:hAnsi="Times New Roman" w:cs="Times New Roman"/>
        </w:rPr>
        <w:t>.</w:t>
      </w:r>
      <w:r w:rsidR="006728CF" w:rsidRPr="0088560B">
        <w:rPr>
          <w:rFonts w:ascii="Times New Roman" w:hAnsi="Times New Roman" w:cs="Times New Roman"/>
        </w:rPr>
        <w:t xml:space="preserve"> This lesson was planned by myself and was planned similar to the lessons planned by the class teacher, which I had been observing for a week. </w:t>
      </w:r>
      <w:r w:rsidR="00C375E1" w:rsidRPr="0088560B">
        <w:rPr>
          <w:rFonts w:ascii="Times New Roman" w:hAnsi="Times New Roman" w:cs="Times New Roman"/>
        </w:rPr>
        <w:t xml:space="preserve"> </w:t>
      </w:r>
      <w:r w:rsidR="00454E33" w:rsidRPr="0088560B">
        <w:rPr>
          <w:rFonts w:ascii="Times New Roman" w:hAnsi="Times New Roman" w:cs="Times New Roman"/>
        </w:rPr>
        <w:t>At the beginning of this session, I introduced the new phonics sound</w:t>
      </w:r>
      <w:r w:rsidR="00A54568" w:rsidRPr="0088560B">
        <w:rPr>
          <w:rFonts w:ascii="Times New Roman" w:hAnsi="Times New Roman" w:cs="Times New Roman"/>
        </w:rPr>
        <w:t xml:space="preserve"> </w:t>
      </w:r>
      <w:r w:rsidR="00B96D99" w:rsidRPr="0088560B">
        <w:rPr>
          <w:rFonts w:ascii="Times New Roman" w:hAnsi="Times New Roman" w:cs="Times New Roman"/>
        </w:rPr>
        <w:t>‘</w:t>
      </w:r>
      <w:r w:rsidR="00A54568" w:rsidRPr="0088560B">
        <w:rPr>
          <w:rFonts w:ascii="Times New Roman" w:hAnsi="Times New Roman" w:cs="Times New Roman"/>
        </w:rPr>
        <w:t>ear’</w:t>
      </w:r>
      <w:r w:rsidR="006E5F4E" w:rsidRPr="0088560B">
        <w:rPr>
          <w:rFonts w:ascii="Times New Roman" w:hAnsi="Times New Roman" w:cs="Times New Roman"/>
        </w:rPr>
        <w:t xml:space="preserve"> to the whole class, where we completed tasks together before </w:t>
      </w:r>
      <w:r w:rsidR="0036081C" w:rsidRPr="0088560B">
        <w:rPr>
          <w:rFonts w:ascii="Times New Roman" w:hAnsi="Times New Roman" w:cs="Times New Roman"/>
        </w:rPr>
        <w:t xml:space="preserve">moving into little groups to work with the adults in the room. </w:t>
      </w:r>
      <w:r w:rsidR="00A10CAE" w:rsidRPr="0088560B">
        <w:rPr>
          <w:rFonts w:ascii="Times New Roman" w:hAnsi="Times New Roman" w:cs="Times New Roman"/>
        </w:rPr>
        <w:t xml:space="preserve">Within the class discussions and activities on the carpet, </w:t>
      </w:r>
      <w:r w:rsidR="001113BE" w:rsidRPr="0088560B">
        <w:rPr>
          <w:rFonts w:ascii="Times New Roman" w:hAnsi="Times New Roman" w:cs="Times New Roman"/>
        </w:rPr>
        <w:t xml:space="preserve">there </w:t>
      </w:r>
      <w:r w:rsidR="000B03C6" w:rsidRPr="0088560B">
        <w:rPr>
          <w:rFonts w:ascii="Times New Roman" w:hAnsi="Times New Roman" w:cs="Times New Roman"/>
        </w:rPr>
        <w:t>were</w:t>
      </w:r>
      <w:r w:rsidR="001113BE" w:rsidRPr="0088560B">
        <w:rPr>
          <w:rFonts w:ascii="Times New Roman" w:hAnsi="Times New Roman" w:cs="Times New Roman"/>
        </w:rPr>
        <w:t xml:space="preserve"> interactions between </w:t>
      </w:r>
      <w:r w:rsidR="00AE57E8" w:rsidRPr="0088560B">
        <w:rPr>
          <w:rFonts w:ascii="Times New Roman" w:hAnsi="Times New Roman" w:cs="Times New Roman"/>
        </w:rPr>
        <w:t>both children and children</w:t>
      </w:r>
      <w:r w:rsidR="009A4494" w:rsidRPr="0088560B">
        <w:rPr>
          <w:rFonts w:ascii="Times New Roman" w:hAnsi="Times New Roman" w:cs="Times New Roman"/>
        </w:rPr>
        <w:t>;</w:t>
      </w:r>
      <w:r w:rsidR="00AE57E8" w:rsidRPr="0088560B">
        <w:rPr>
          <w:rFonts w:ascii="Times New Roman" w:hAnsi="Times New Roman" w:cs="Times New Roman"/>
        </w:rPr>
        <w:t xml:space="preserve"> and the children</w:t>
      </w:r>
      <w:r w:rsidR="009A4494" w:rsidRPr="0088560B">
        <w:rPr>
          <w:rFonts w:ascii="Times New Roman" w:hAnsi="Times New Roman" w:cs="Times New Roman"/>
        </w:rPr>
        <w:t xml:space="preserve"> and me</w:t>
      </w:r>
      <w:r w:rsidR="00AE57E8" w:rsidRPr="0088560B">
        <w:rPr>
          <w:rFonts w:ascii="Times New Roman" w:hAnsi="Times New Roman" w:cs="Times New Roman"/>
        </w:rPr>
        <w:t>.</w:t>
      </w:r>
      <w:r w:rsidR="00502B96" w:rsidRPr="0088560B">
        <w:rPr>
          <w:rFonts w:ascii="Times New Roman" w:hAnsi="Times New Roman" w:cs="Times New Roman"/>
        </w:rPr>
        <w:t xml:space="preserve"> This was when discussing what words include the ‘ear’ sound. I also </w:t>
      </w:r>
      <w:r w:rsidR="00C047CC" w:rsidRPr="0088560B">
        <w:rPr>
          <w:rFonts w:ascii="Times New Roman" w:hAnsi="Times New Roman" w:cs="Times New Roman"/>
        </w:rPr>
        <w:t xml:space="preserve">used the scaffolding technique by </w:t>
      </w:r>
      <w:r w:rsidR="003474C1" w:rsidRPr="0088560B">
        <w:rPr>
          <w:rFonts w:ascii="Times New Roman" w:hAnsi="Times New Roman" w:cs="Times New Roman"/>
        </w:rPr>
        <w:t>Vygotsky</w:t>
      </w:r>
      <w:r w:rsidR="00E87937" w:rsidRPr="0088560B">
        <w:rPr>
          <w:rFonts w:ascii="Times New Roman" w:hAnsi="Times New Roman" w:cs="Times New Roman"/>
        </w:rPr>
        <w:t xml:space="preserve">. </w:t>
      </w:r>
      <w:r w:rsidR="00B413ED" w:rsidRPr="0088560B">
        <w:rPr>
          <w:rFonts w:ascii="Times New Roman" w:hAnsi="Times New Roman" w:cs="Times New Roman"/>
        </w:rPr>
        <w:t xml:space="preserve">Scaffolding is when </w:t>
      </w:r>
      <w:r w:rsidR="008663EE" w:rsidRPr="0088560B">
        <w:rPr>
          <w:rFonts w:ascii="Times New Roman" w:hAnsi="Times New Roman" w:cs="Times New Roman"/>
        </w:rPr>
        <w:t>adults or ‘more knowledgeable others</w:t>
      </w:r>
      <w:r w:rsidR="00E32F07" w:rsidRPr="0088560B">
        <w:rPr>
          <w:rFonts w:ascii="Times New Roman" w:hAnsi="Times New Roman" w:cs="Times New Roman"/>
        </w:rPr>
        <w:t xml:space="preserve"> </w:t>
      </w:r>
      <w:r w:rsidR="008663EE" w:rsidRPr="0088560B">
        <w:rPr>
          <w:rFonts w:ascii="Times New Roman" w:hAnsi="Times New Roman" w:cs="Times New Roman"/>
        </w:rPr>
        <w:t xml:space="preserve">(MKOs)’ </w:t>
      </w:r>
      <w:r w:rsidR="00500F36" w:rsidRPr="0088560B">
        <w:rPr>
          <w:rFonts w:ascii="Times New Roman" w:hAnsi="Times New Roman" w:cs="Times New Roman"/>
        </w:rPr>
        <w:t>work with the child</w:t>
      </w:r>
      <w:r w:rsidR="00217ADA" w:rsidRPr="0088560B">
        <w:rPr>
          <w:rFonts w:ascii="Times New Roman" w:hAnsi="Times New Roman" w:cs="Times New Roman"/>
        </w:rPr>
        <w:t xml:space="preserve"> and give </w:t>
      </w:r>
      <w:r w:rsidR="00396BCB" w:rsidRPr="0088560B">
        <w:rPr>
          <w:rFonts w:ascii="Times New Roman" w:hAnsi="Times New Roman" w:cs="Times New Roman"/>
        </w:rPr>
        <w:t>the ‘appropriate level of challenge’</w:t>
      </w:r>
      <w:r w:rsidR="00C60BB7" w:rsidRPr="0088560B">
        <w:rPr>
          <w:rFonts w:ascii="Times New Roman" w:hAnsi="Times New Roman" w:cs="Times New Roman"/>
        </w:rPr>
        <w:t xml:space="preserve"> where the challenge is not too difficult nor to</w:t>
      </w:r>
      <w:r w:rsidR="00EF712F" w:rsidRPr="0088560B">
        <w:rPr>
          <w:rFonts w:ascii="Times New Roman" w:hAnsi="Times New Roman" w:cs="Times New Roman"/>
        </w:rPr>
        <w:t xml:space="preserve">o ‘simple’ </w:t>
      </w:r>
      <w:sdt>
        <w:sdtPr>
          <w:rPr>
            <w:rFonts w:ascii="Times New Roman" w:hAnsi="Times New Roman" w:cs="Times New Roman"/>
          </w:rPr>
          <w:id w:val="590823772"/>
          <w:citation/>
        </w:sdtPr>
        <w:sdtEndPr/>
        <w:sdtContent>
          <w:r w:rsidR="00EF712F" w:rsidRPr="0088560B">
            <w:rPr>
              <w:rFonts w:ascii="Times New Roman" w:hAnsi="Times New Roman" w:cs="Times New Roman"/>
            </w:rPr>
            <w:fldChar w:fldCharType="begin"/>
          </w:r>
          <w:r w:rsidR="00B27FB4" w:rsidRPr="0088560B">
            <w:rPr>
              <w:rFonts w:ascii="Times New Roman" w:hAnsi="Times New Roman" w:cs="Times New Roman"/>
            </w:rPr>
            <w:instrText xml:space="preserve">CITATION Pou141 \p 53 \l 2057 </w:instrText>
          </w:r>
          <w:r w:rsidR="00EF712F" w:rsidRPr="0088560B">
            <w:rPr>
              <w:rFonts w:ascii="Times New Roman" w:hAnsi="Times New Roman" w:cs="Times New Roman"/>
            </w:rPr>
            <w:fldChar w:fldCharType="separate"/>
          </w:r>
          <w:r w:rsidR="00C827B7" w:rsidRPr="0088560B">
            <w:rPr>
              <w:rFonts w:ascii="Times New Roman" w:hAnsi="Times New Roman" w:cs="Times New Roman"/>
              <w:noProof/>
            </w:rPr>
            <w:t>(Pound, 2014, p. 53)</w:t>
          </w:r>
          <w:r w:rsidR="00EF712F" w:rsidRPr="0088560B">
            <w:rPr>
              <w:rFonts w:ascii="Times New Roman" w:hAnsi="Times New Roman" w:cs="Times New Roman"/>
            </w:rPr>
            <w:fldChar w:fldCharType="end"/>
          </w:r>
        </w:sdtContent>
      </w:sdt>
      <w:r w:rsidR="00EF712F" w:rsidRPr="0088560B">
        <w:rPr>
          <w:rFonts w:ascii="Times New Roman" w:hAnsi="Times New Roman" w:cs="Times New Roman"/>
        </w:rPr>
        <w:t xml:space="preserve">. </w:t>
      </w:r>
      <w:r w:rsidR="00546384" w:rsidRPr="0088560B">
        <w:rPr>
          <w:rFonts w:ascii="Times New Roman" w:hAnsi="Times New Roman" w:cs="Times New Roman"/>
        </w:rPr>
        <w:t xml:space="preserve">They also </w:t>
      </w:r>
      <w:r w:rsidR="00D724CB" w:rsidRPr="0088560B">
        <w:rPr>
          <w:rFonts w:ascii="Times New Roman" w:hAnsi="Times New Roman" w:cs="Times New Roman"/>
        </w:rPr>
        <w:t>model things such as ideas and language</w:t>
      </w:r>
      <w:r w:rsidR="00E32F07" w:rsidRPr="0088560B">
        <w:rPr>
          <w:rFonts w:ascii="Times New Roman" w:hAnsi="Times New Roman" w:cs="Times New Roman"/>
        </w:rPr>
        <w:t xml:space="preserve"> and</w:t>
      </w:r>
      <w:r w:rsidR="009B75EE" w:rsidRPr="0088560B">
        <w:rPr>
          <w:rFonts w:ascii="Times New Roman" w:hAnsi="Times New Roman" w:cs="Times New Roman"/>
        </w:rPr>
        <w:t xml:space="preserve"> use </w:t>
      </w:r>
      <w:r w:rsidR="00B27FB4" w:rsidRPr="0088560B">
        <w:rPr>
          <w:rFonts w:ascii="Times New Roman" w:hAnsi="Times New Roman" w:cs="Times New Roman"/>
        </w:rPr>
        <w:t>‘</w:t>
      </w:r>
      <w:r w:rsidR="009B75EE" w:rsidRPr="0088560B">
        <w:rPr>
          <w:rFonts w:ascii="Times New Roman" w:hAnsi="Times New Roman" w:cs="Times New Roman"/>
        </w:rPr>
        <w:t>collaboration</w:t>
      </w:r>
      <w:r w:rsidR="00B27FB4" w:rsidRPr="0088560B">
        <w:rPr>
          <w:rFonts w:ascii="Times New Roman" w:hAnsi="Times New Roman" w:cs="Times New Roman"/>
        </w:rPr>
        <w:t>’</w:t>
      </w:r>
      <w:r w:rsidR="009B75EE" w:rsidRPr="0088560B">
        <w:rPr>
          <w:rFonts w:ascii="Times New Roman" w:hAnsi="Times New Roman" w:cs="Times New Roman"/>
        </w:rPr>
        <w:t xml:space="preserve"> </w:t>
      </w:r>
      <w:r w:rsidR="00B27FB4" w:rsidRPr="0088560B">
        <w:rPr>
          <w:rFonts w:ascii="Times New Roman" w:hAnsi="Times New Roman" w:cs="Times New Roman"/>
        </w:rPr>
        <w:t xml:space="preserve">and ‘internalisation’ </w:t>
      </w:r>
      <w:sdt>
        <w:sdtPr>
          <w:rPr>
            <w:rFonts w:ascii="Times New Roman" w:hAnsi="Times New Roman" w:cs="Times New Roman"/>
          </w:rPr>
          <w:id w:val="-1731612393"/>
          <w:citation/>
        </w:sdtPr>
        <w:sdtEndPr/>
        <w:sdtContent>
          <w:r w:rsidR="00B27FB4" w:rsidRPr="0088560B">
            <w:rPr>
              <w:rFonts w:ascii="Times New Roman" w:hAnsi="Times New Roman" w:cs="Times New Roman"/>
            </w:rPr>
            <w:fldChar w:fldCharType="begin"/>
          </w:r>
          <w:r w:rsidR="00B27FB4" w:rsidRPr="0088560B">
            <w:rPr>
              <w:rFonts w:ascii="Times New Roman" w:hAnsi="Times New Roman" w:cs="Times New Roman"/>
            </w:rPr>
            <w:instrText xml:space="preserve">CITATION Pou141 \p 53 \l 2057 </w:instrText>
          </w:r>
          <w:r w:rsidR="00B27FB4" w:rsidRPr="0088560B">
            <w:rPr>
              <w:rFonts w:ascii="Times New Roman" w:hAnsi="Times New Roman" w:cs="Times New Roman"/>
            </w:rPr>
            <w:fldChar w:fldCharType="separate"/>
          </w:r>
          <w:r w:rsidR="00C827B7" w:rsidRPr="0088560B">
            <w:rPr>
              <w:rFonts w:ascii="Times New Roman" w:hAnsi="Times New Roman" w:cs="Times New Roman"/>
              <w:noProof/>
            </w:rPr>
            <w:t>(Pound, 2014, p. 53)</w:t>
          </w:r>
          <w:r w:rsidR="00B27FB4" w:rsidRPr="0088560B">
            <w:rPr>
              <w:rFonts w:ascii="Times New Roman" w:hAnsi="Times New Roman" w:cs="Times New Roman"/>
            </w:rPr>
            <w:fldChar w:fldCharType="end"/>
          </w:r>
        </w:sdtContent>
      </w:sdt>
      <w:r w:rsidR="00B27FB4" w:rsidRPr="0088560B">
        <w:rPr>
          <w:rFonts w:ascii="Times New Roman" w:hAnsi="Times New Roman" w:cs="Times New Roman"/>
        </w:rPr>
        <w:t xml:space="preserve">. </w:t>
      </w:r>
      <w:r w:rsidR="006A7211" w:rsidRPr="0088560B">
        <w:rPr>
          <w:rFonts w:ascii="Times New Roman" w:hAnsi="Times New Roman" w:cs="Times New Roman"/>
        </w:rPr>
        <w:t>Scaffolding is also linked with Zone of Proximal Development (ZPD)</w:t>
      </w:r>
      <w:r w:rsidR="00EC7B3B" w:rsidRPr="0088560B">
        <w:rPr>
          <w:rFonts w:ascii="Times New Roman" w:hAnsi="Times New Roman" w:cs="Times New Roman"/>
        </w:rPr>
        <w:t xml:space="preserve">. </w:t>
      </w:r>
      <w:r w:rsidR="00912DDB" w:rsidRPr="0088560B">
        <w:rPr>
          <w:rFonts w:ascii="Times New Roman" w:hAnsi="Times New Roman" w:cs="Times New Roman"/>
        </w:rPr>
        <w:t xml:space="preserve">ZPD is </w:t>
      </w:r>
      <w:r w:rsidR="008C2C32" w:rsidRPr="0088560B">
        <w:rPr>
          <w:rFonts w:ascii="Times New Roman" w:hAnsi="Times New Roman" w:cs="Times New Roman"/>
        </w:rPr>
        <w:t xml:space="preserve">in between </w:t>
      </w:r>
      <w:r w:rsidR="00912DDB" w:rsidRPr="0088560B">
        <w:rPr>
          <w:rFonts w:ascii="Times New Roman" w:hAnsi="Times New Roman" w:cs="Times New Roman"/>
        </w:rPr>
        <w:t xml:space="preserve">where the child is able to independently complete </w:t>
      </w:r>
      <w:r w:rsidR="008C2C32" w:rsidRPr="0088560B">
        <w:rPr>
          <w:rFonts w:ascii="Times New Roman" w:hAnsi="Times New Roman" w:cs="Times New Roman"/>
        </w:rPr>
        <w:t xml:space="preserve">things </w:t>
      </w:r>
      <w:r w:rsidR="00BA462D" w:rsidRPr="0088560B">
        <w:rPr>
          <w:rFonts w:ascii="Times New Roman" w:hAnsi="Times New Roman" w:cs="Times New Roman"/>
        </w:rPr>
        <w:t>and where</w:t>
      </w:r>
      <w:r w:rsidR="00E039A6" w:rsidRPr="0088560B">
        <w:rPr>
          <w:rFonts w:ascii="Times New Roman" w:hAnsi="Times New Roman" w:cs="Times New Roman"/>
        </w:rPr>
        <w:t xml:space="preserve"> </w:t>
      </w:r>
      <w:r w:rsidR="00DD35D0" w:rsidRPr="0088560B">
        <w:rPr>
          <w:rFonts w:ascii="Times New Roman" w:hAnsi="Times New Roman" w:cs="Times New Roman"/>
        </w:rPr>
        <w:t xml:space="preserve">the child could ‘potentially’ be in the future </w:t>
      </w:r>
      <w:r w:rsidR="00131C67" w:rsidRPr="0088560B">
        <w:rPr>
          <w:rFonts w:ascii="Times New Roman" w:hAnsi="Times New Roman" w:cs="Times New Roman"/>
        </w:rPr>
        <w:t>with the help of MKOs</w:t>
      </w:r>
      <w:r w:rsidR="00A65ACD" w:rsidRPr="0088560B">
        <w:rPr>
          <w:rFonts w:ascii="Times New Roman" w:hAnsi="Times New Roman" w:cs="Times New Roman"/>
        </w:rPr>
        <w:t xml:space="preserve"> </w:t>
      </w:r>
      <w:sdt>
        <w:sdtPr>
          <w:rPr>
            <w:rFonts w:ascii="Times New Roman" w:hAnsi="Times New Roman" w:cs="Times New Roman"/>
          </w:rPr>
          <w:id w:val="1963151741"/>
          <w:citation/>
        </w:sdtPr>
        <w:sdtEndPr/>
        <w:sdtContent>
          <w:r w:rsidR="00A65ACD" w:rsidRPr="0088560B">
            <w:rPr>
              <w:rFonts w:ascii="Times New Roman" w:hAnsi="Times New Roman" w:cs="Times New Roman"/>
            </w:rPr>
            <w:fldChar w:fldCharType="begin"/>
          </w:r>
          <w:r w:rsidR="00A65ACD" w:rsidRPr="0088560B">
            <w:rPr>
              <w:rFonts w:ascii="Times New Roman" w:hAnsi="Times New Roman" w:cs="Times New Roman"/>
            </w:rPr>
            <w:instrText xml:space="preserve">CITATION Gri10 \p 115 \l 2057 </w:instrText>
          </w:r>
          <w:r w:rsidR="00A65ACD" w:rsidRPr="0088560B">
            <w:rPr>
              <w:rFonts w:ascii="Times New Roman" w:hAnsi="Times New Roman" w:cs="Times New Roman"/>
            </w:rPr>
            <w:fldChar w:fldCharType="separate"/>
          </w:r>
          <w:r w:rsidR="00C827B7" w:rsidRPr="0088560B">
            <w:rPr>
              <w:rFonts w:ascii="Times New Roman" w:hAnsi="Times New Roman" w:cs="Times New Roman"/>
              <w:noProof/>
            </w:rPr>
            <w:t>(Grigg, 2010, p. 115)</w:t>
          </w:r>
          <w:r w:rsidR="00A65ACD" w:rsidRPr="0088560B">
            <w:rPr>
              <w:rFonts w:ascii="Times New Roman" w:hAnsi="Times New Roman" w:cs="Times New Roman"/>
            </w:rPr>
            <w:fldChar w:fldCharType="end"/>
          </w:r>
        </w:sdtContent>
      </w:sdt>
      <w:r w:rsidR="00DD35D0" w:rsidRPr="0088560B">
        <w:rPr>
          <w:rFonts w:ascii="Times New Roman" w:hAnsi="Times New Roman" w:cs="Times New Roman"/>
        </w:rPr>
        <w:t>.</w:t>
      </w:r>
      <w:r w:rsidR="003C356A" w:rsidRPr="0088560B">
        <w:rPr>
          <w:rFonts w:ascii="Times New Roman" w:hAnsi="Times New Roman" w:cs="Times New Roman"/>
        </w:rPr>
        <w:t xml:space="preserve"> ZPD and scaffolding </w:t>
      </w:r>
      <w:r w:rsidR="00A21C3C" w:rsidRPr="0088560B">
        <w:rPr>
          <w:rFonts w:ascii="Times New Roman" w:hAnsi="Times New Roman" w:cs="Times New Roman"/>
        </w:rPr>
        <w:t>were</w:t>
      </w:r>
      <w:r w:rsidR="003C356A" w:rsidRPr="0088560B">
        <w:rPr>
          <w:rFonts w:ascii="Times New Roman" w:hAnsi="Times New Roman" w:cs="Times New Roman"/>
        </w:rPr>
        <w:t xml:space="preserve"> continually used throughout this lesson</w:t>
      </w:r>
      <w:r w:rsidR="00370A2F" w:rsidRPr="0088560B">
        <w:rPr>
          <w:rFonts w:ascii="Times New Roman" w:hAnsi="Times New Roman" w:cs="Times New Roman"/>
        </w:rPr>
        <w:t xml:space="preserve"> as later on when working in groups, </w:t>
      </w:r>
      <w:r w:rsidR="00E32F07" w:rsidRPr="0088560B">
        <w:rPr>
          <w:rFonts w:ascii="Times New Roman" w:hAnsi="Times New Roman" w:cs="Times New Roman"/>
        </w:rPr>
        <w:t xml:space="preserve">the </w:t>
      </w:r>
      <w:r w:rsidR="00370A2F" w:rsidRPr="0088560B">
        <w:rPr>
          <w:rFonts w:ascii="Times New Roman" w:hAnsi="Times New Roman" w:cs="Times New Roman"/>
        </w:rPr>
        <w:t xml:space="preserve">children had differentiated </w:t>
      </w:r>
      <w:r w:rsidR="00B4703D" w:rsidRPr="0088560B">
        <w:rPr>
          <w:rFonts w:ascii="Times New Roman" w:hAnsi="Times New Roman" w:cs="Times New Roman"/>
        </w:rPr>
        <w:t>tasks.</w:t>
      </w:r>
      <w:r w:rsidR="007352A7" w:rsidRPr="0088560B">
        <w:rPr>
          <w:rFonts w:ascii="Times New Roman" w:hAnsi="Times New Roman" w:cs="Times New Roman"/>
        </w:rPr>
        <w:t xml:space="preserve"> The lower abilities had more scaffolding that the middle abilities and the middle had more scaffolding than the higher abilities.</w:t>
      </w:r>
      <w:r w:rsidR="00DD0034" w:rsidRPr="0088560B">
        <w:rPr>
          <w:rFonts w:ascii="Times New Roman" w:hAnsi="Times New Roman" w:cs="Times New Roman"/>
        </w:rPr>
        <w:t xml:space="preserve"> </w:t>
      </w:r>
      <w:r w:rsidR="00E32F07" w:rsidRPr="0088560B">
        <w:rPr>
          <w:rFonts w:ascii="Times New Roman" w:hAnsi="Times New Roman" w:cs="Times New Roman"/>
        </w:rPr>
        <w:t xml:space="preserve">By using scaffolding in this lesson, a social constructivist approach was used. Vygotsky’s theory emphasised the importance of ‘contribution made by others’ </w:t>
      </w:r>
      <w:sdt>
        <w:sdtPr>
          <w:rPr>
            <w:rFonts w:ascii="Times New Roman" w:hAnsi="Times New Roman" w:cs="Times New Roman"/>
          </w:rPr>
          <w:id w:val="55987457"/>
          <w:citation/>
        </w:sdtPr>
        <w:sdtEndPr/>
        <w:sdtContent>
          <w:r w:rsidR="003444F1" w:rsidRPr="0088560B">
            <w:rPr>
              <w:rFonts w:ascii="Times New Roman" w:hAnsi="Times New Roman" w:cs="Times New Roman"/>
            </w:rPr>
            <w:fldChar w:fldCharType="begin"/>
          </w:r>
          <w:r w:rsidR="003444F1" w:rsidRPr="0088560B">
            <w:rPr>
              <w:rFonts w:ascii="Times New Roman" w:hAnsi="Times New Roman" w:cs="Times New Roman"/>
            </w:rPr>
            <w:instrText xml:space="preserve">CITATION Pou141 \p 54 \l 2057 </w:instrText>
          </w:r>
          <w:r w:rsidR="003444F1" w:rsidRPr="0088560B">
            <w:rPr>
              <w:rFonts w:ascii="Times New Roman" w:hAnsi="Times New Roman" w:cs="Times New Roman"/>
            </w:rPr>
            <w:fldChar w:fldCharType="separate"/>
          </w:r>
          <w:r w:rsidR="00C827B7" w:rsidRPr="0088560B">
            <w:rPr>
              <w:rFonts w:ascii="Times New Roman" w:hAnsi="Times New Roman" w:cs="Times New Roman"/>
              <w:noProof/>
            </w:rPr>
            <w:t>(Pound, 2014, p. 54)</w:t>
          </w:r>
          <w:r w:rsidR="003444F1" w:rsidRPr="0088560B">
            <w:rPr>
              <w:rFonts w:ascii="Times New Roman" w:hAnsi="Times New Roman" w:cs="Times New Roman"/>
            </w:rPr>
            <w:fldChar w:fldCharType="end"/>
          </w:r>
        </w:sdtContent>
      </w:sdt>
      <w:r w:rsidR="00E32F07" w:rsidRPr="0088560B">
        <w:rPr>
          <w:rFonts w:ascii="Times New Roman" w:hAnsi="Times New Roman" w:cs="Times New Roman"/>
        </w:rPr>
        <w:t>.</w:t>
      </w:r>
      <w:r w:rsidR="003444F1" w:rsidRPr="0088560B">
        <w:rPr>
          <w:rFonts w:ascii="Times New Roman" w:hAnsi="Times New Roman" w:cs="Times New Roman"/>
        </w:rPr>
        <w:t xml:space="preserve"> Vygotsky had this social constructivist view and has been linked with apprenticeships, where </w:t>
      </w:r>
      <w:r w:rsidR="00227018" w:rsidRPr="0088560B">
        <w:rPr>
          <w:rFonts w:ascii="Times New Roman" w:hAnsi="Times New Roman" w:cs="Times New Roman"/>
          <w:noProof/>
        </w:rPr>
        <w:drawing>
          <wp:anchor distT="0" distB="0" distL="114300" distR="114300" simplePos="0" relativeHeight="251658240" behindDoc="1" locked="0" layoutInCell="1" allowOverlap="1" wp14:anchorId="69986D1C" wp14:editId="179EC16A">
            <wp:simplePos x="0" y="0"/>
            <wp:positionH relativeFrom="column">
              <wp:posOffset>1602740</wp:posOffset>
            </wp:positionH>
            <wp:positionV relativeFrom="paragraph">
              <wp:posOffset>2262800</wp:posOffset>
            </wp:positionV>
            <wp:extent cx="2061845" cy="202374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24213" name="Screenshot 2019-04-18 at 16.27.3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61845" cy="2023745"/>
                    </a:xfrm>
                    <a:prstGeom prst="rect">
                      <a:avLst/>
                    </a:prstGeom>
                  </pic:spPr>
                </pic:pic>
              </a:graphicData>
            </a:graphic>
            <wp14:sizeRelH relativeFrom="page">
              <wp14:pctWidth>0</wp14:pctWidth>
            </wp14:sizeRelH>
            <wp14:sizeRelV relativeFrom="page">
              <wp14:pctHeight>0</wp14:pctHeight>
            </wp14:sizeRelV>
          </wp:anchor>
        </w:drawing>
      </w:r>
      <w:r w:rsidR="003444F1" w:rsidRPr="0088560B">
        <w:rPr>
          <w:rFonts w:ascii="Times New Roman" w:hAnsi="Times New Roman" w:cs="Times New Roman"/>
        </w:rPr>
        <w:t xml:space="preserve">individuals learn practically from a MKO or more experienced individual </w:t>
      </w:r>
      <w:sdt>
        <w:sdtPr>
          <w:rPr>
            <w:rFonts w:ascii="Times New Roman" w:hAnsi="Times New Roman" w:cs="Times New Roman"/>
          </w:rPr>
          <w:id w:val="-1418862822"/>
          <w:citation/>
        </w:sdtPr>
        <w:sdtEndPr/>
        <w:sdtContent>
          <w:r w:rsidR="003444F1" w:rsidRPr="0088560B">
            <w:rPr>
              <w:rFonts w:ascii="Times New Roman" w:hAnsi="Times New Roman" w:cs="Times New Roman"/>
            </w:rPr>
            <w:fldChar w:fldCharType="begin"/>
          </w:r>
          <w:r w:rsidR="00A15893" w:rsidRPr="0088560B">
            <w:rPr>
              <w:rFonts w:ascii="Times New Roman" w:hAnsi="Times New Roman" w:cs="Times New Roman"/>
            </w:rPr>
            <w:instrText xml:space="preserve">CITATION Pou141 \p 54 \l 2057 </w:instrText>
          </w:r>
          <w:r w:rsidR="003444F1" w:rsidRPr="0088560B">
            <w:rPr>
              <w:rFonts w:ascii="Times New Roman" w:hAnsi="Times New Roman" w:cs="Times New Roman"/>
            </w:rPr>
            <w:fldChar w:fldCharType="separate"/>
          </w:r>
          <w:r w:rsidR="00C827B7" w:rsidRPr="0088560B">
            <w:rPr>
              <w:rFonts w:ascii="Times New Roman" w:hAnsi="Times New Roman" w:cs="Times New Roman"/>
              <w:noProof/>
            </w:rPr>
            <w:t>(Pound, 2014, p. 54)</w:t>
          </w:r>
          <w:r w:rsidR="003444F1" w:rsidRPr="0088560B">
            <w:rPr>
              <w:rFonts w:ascii="Times New Roman" w:hAnsi="Times New Roman" w:cs="Times New Roman"/>
            </w:rPr>
            <w:fldChar w:fldCharType="end"/>
          </w:r>
        </w:sdtContent>
      </w:sdt>
      <w:r w:rsidR="003444F1" w:rsidRPr="0088560B">
        <w:rPr>
          <w:rFonts w:ascii="Times New Roman" w:hAnsi="Times New Roman" w:cs="Times New Roman"/>
        </w:rPr>
        <w:t>.</w:t>
      </w:r>
    </w:p>
    <w:p w14:paraId="7AB19821" w14:textId="77777777" w:rsidR="00A9597B" w:rsidRPr="0088560B" w:rsidRDefault="00D36F84" w:rsidP="0088560B">
      <w:pPr>
        <w:spacing w:line="360" w:lineRule="auto"/>
        <w:ind w:left="5040"/>
        <w:rPr>
          <w:rFonts w:ascii="Times New Roman" w:hAnsi="Times New Roman" w:cs="Times New Roman"/>
        </w:rPr>
      </w:pPr>
      <w:r w:rsidRPr="0088560B">
        <w:rPr>
          <w:rFonts w:ascii="Times New Roman" w:hAnsi="Times New Roman" w:cs="Times New Roman"/>
        </w:rPr>
        <w:lastRenderedPageBreak/>
        <w:t xml:space="preserve">Figure 1: </w:t>
      </w:r>
      <w:sdt>
        <w:sdtPr>
          <w:rPr>
            <w:rFonts w:ascii="Times New Roman" w:hAnsi="Times New Roman" w:cs="Times New Roman"/>
          </w:rPr>
          <w:id w:val="-1042753061"/>
          <w:citation/>
        </w:sdtPr>
        <w:sdtEndPr/>
        <w:sdtContent>
          <w:r w:rsidRPr="0088560B">
            <w:rPr>
              <w:rFonts w:ascii="Times New Roman" w:hAnsi="Times New Roman" w:cs="Times New Roman"/>
            </w:rPr>
            <w:fldChar w:fldCharType="begin"/>
          </w:r>
          <w:r w:rsidRPr="0088560B">
            <w:rPr>
              <w:rFonts w:ascii="Times New Roman" w:hAnsi="Times New Roman" w:cs="Times New Roman"/>
            </w:rPr>
            <w:instrText xml:space="preserve"> CITATION The18 \l 2057 </w:instrText>
          </w:r>
          <w:r w:rsidRPr="0088560B">
            <w:rPr>
              <w:rFonts w:ascii="Times New Roman" w:hAnsi="Times New Roman" w:cs="Times New Roman"/>
            </w:rPr>
            <w:fldChar w:fldCharType="separate"/>
          </w:r>
          <w:r w:rsidR="00C827B7" w:rsidRPr="0088560B">
            <w:rPr>
              <w:rFonts w:ascii="Times New Roman" w:hAnsi="Times New Roman" w:cs="Times New Roman"/>
              <w:noProof/>
            </w:rPr>
            <w:t>(The Open University, 2018)</w:t>
          </w:r>
          <w:r w:rsidRPr="0088560B">
            <w:rPr>
              <w:rFonts w:ascii="Times New Roman" w:hAnsi="Times New Roman" w:cs="Times New Roman"/>
            </w:rPr>
            <w:fldChar w:fldCharType="end"/>
          </w:r>
        </w:sdtContent>
      </w:sdt>
    </w:p>
    <w:p w14:paraId="0A26355C" w14:textId="77777777" w:rsidR="002D1F0E" w:rsidRPr="0088560B" w:rsidRDefault="002D1F0E" w:rsidP="0088560B">
      <w:pPr>
        <w:spacing w:line="360" w:lineRule="auto"/>
        <w:rPr>
          <w:rFonts w:ascii="Times New Roman" w:hAnsi="Times New Roman" w:cs="Times New Roman"/>
        </w:rPr>
      </w:pPr>
    </w:p>
    <w:p w14:paraId="76D9B833" w14:textId="77777777" w:rsidR="00483A56"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 xml:space="preserve">I had also made use of </w:t>
      </w:r>
      <w:r w:rsidR="00A774F2" w:rsidRPr="0088560B">
        <w:rPr>
          <w:rFonts w:ascii="Times New Roman" w:hAnsi="Times New Roman" w:cs="Times New Roman"/>
        </w:rPr>
        <w:t>a</w:t>
      </w:r>
      <w:r w:rsidR="003D4E10" w:rsidRPr="0088560B">
        <w:rPr>
          <w:rFonts w:ascii="Times New Roman" w:hAnsi="Times New Roman" w:cs="Times New Roman"/>
        </w:rPr>
        <w:t xml:space="preserve"> cognitive</w:t>
      </w:r>
      <w:r w:rsidR="00F3600D" w:rsidRPr="0088560B">
        <w:rPr>
          <w:rFonts w:ascii="Times New Roman" w:hAnsi="Times New Roman" w:cs="Times New Roman"/>
        </w:rPr>
        <w:t xml:space="preserve"> </w:t>
      </w:r>
      <w:r w:rsidR="00A774F2" w:rsidRPr="0088560B">
        <w:rPr>
          <w:rFonts w:ascii="Times New Roman" w:hAnsi="Times New Roman" w:cs="Times New Roman"/>
        </w:rPr>
        <w:t xml:space="preserve">constructivist approach in one small activity on the carpet within the class task. The children were given the phonics sound of the day – ‘ear’, and then asked to write on their whiteboards individually words that they can think of that have this sound in. </w:t>
      </w:r>
      <w:r w:rsidR="00BE232D" w:rsidRPr="0088560B">
        <w:rPr>
          <w:rFonts w:ascii="Times New Roman" w:hAnsi="Times New Roman" w:cs="Times New Roman"/>
        </w:rPr>
        <w:t xml:space="preserve">Constructivism is where children are not given the knowledge for things or given the correct answers but are let to explore for themselves and come to their ‘own conclusions’ </w:t>
      </w:r>
      <w:sdt>
        <w:sdtPr>
          <w:rPr>
            <w:rFonts w:ascii="Times New Roman" w:hAnsi="Times New Roman" w:cs="Times New Roman"/>
          </w:rPr>
          <w:id w:val="-1475518927"/>
          <w:citation/>
        </w:sdtPr>
        <w:sdtEndPr/>
        <w:sdtContent>
          <w:r w:rsidR="00BE232D" w:rsidRPr="0088560B">
            <w:rPr>
              <w:rFonts w:ascii="Times New Roman" w:hAnsi="Times New Roman" w:cs="Times New Roman"/>
            </w:rPr>
            <w:fldChar w:fldCharType="begin"/>
          </w:r>
          <w:r w:rsidR="00BE232D" w:rsidRPr="0088560B">
            <w:rPr>
              <w:rFonts w:ascii="Times New Roman" w:hAnsi="Times New Roman" w:cs="Times New Roman"/>
            </w:rPr>
            <w:instrText xml:space="preserve">CITATION Gri10 \p 114 \l 2057 </w:instrText>
          </w:r>
          <w:r w:rsidR="00BE232D" w:rsidRPr="0088560B">
            <w:rPr>
              <w:rFonts w:ascii="Times New Roman" w:hAnsi="Times New Roman" w:cs="Times New Roman"/>
            </w:rPr>
            <w:fldChar w:fldCharType="separate"/>
          </w:r>
          <w:r w:rsidR="00C827B7" w:rsidRPr="0088560B">
            <w:rPr>
              <w:rFonts w:ascii="Times New Roman" w:hAnsi="Times New Roman" w:cs="Times New Roman"/>
              <w:noProof/>
            </w:rPr>
            <w:t>(Grigg, 2010, p. 114)</w:t>
          </w:r>
          <w:r w:rsidR="00BE232D" w:rsidRPr="0088560B">
            <w:rPr>
              <w:rFonts w:ascii="Times New Roman" w:hAnsi="Times New Roman" w:cs="Times New Roman"/>
            </w:rPr>
            <w:fldChar w:fldCharType="end"/>
          </w:r>
        </w:sdtContent>
      </w:sdt>
      <w:r w:rsidR="00BE232D" w:rsidRPr="0088560B">
        <w:rPr>
          <w:rFonts w:ascii="Times New Roman" w:hAnsi="Times New Roman" w:cs="Times New Roman"/>
        </w:rPr>
        <w:t xml:space="preserve">. </w:t>
      </w:r>
      <w:r w:rsidRPr="0088560B">
        <w:rPr>
          <w:rFonts w:ascii="Times New Roman" w:hAnsi="Times New Roman" w:cs="Times New Roman"/>
        </w:rPr>
        <w:t xml:space="preserve">Piaget is linked to this learning theory predominantly, however, Vygotsky has elements of this theory within social constructivism because of the theory of scaffolding </w:t>
      </w:r>
      <w:sdt>
        <w:sdtPr>
          <w:rPr>
            <w:rFonts w:ascii="Times New Roman" w:hAnsi="Times New Roman" w:cs="Times New Roman"/>
          </w:rPr>
          <w:id w:val="1653566081"/>
          <w:citation/>
        </w:sdtPr>
        <w:sdtEndPr/>
        <w:sdtContent>
          <w:r w:rsidRPr="0088560B">
            <w:rPr>
              <w:rFonts w:ascii="Times New Roman" w:hAnsi="Times New Roman" w:cs="Times New Roman"/>
            </w:rPr>
            <w:fldChar w:fldCharType="begin"/>
          </w:r>
          <w:r w:rsidRPr="0088560B">
            <w:rPr>
              <w:rFonts w:ascii="Times New Roman" w:hAnsi="Times New Roman" w:cs="Times New Roman"/>
            </w:rPr>
            <w:instrText xml:space="preserve">CITATION Gri10 \p 114 \l 2057 </w:instrText>
          </w:r>
          <w:r w:rsidRPr="0088560B">
            <w:rPr>
              <w:rFonts w:ascii="Times New Roman" w:hAnsi="Times New Roman" w:cs="Times New Roman"/>
            </w:rPr>
            <w:fldChar w:fldCharType="separate"/>
          </w:r>
          <w:r w:rsidR="00C827B7" w:rsidRPr="0088560B">
            <w:rPr>
              <w:rFonts w:ascii="Times New Roman" w:hAnsi="Times New Roman" w:cs="Times New Roman"/>
              <w:noProof/>
            </w:rPr>
            <w:t>(Grigg, 2010, p. 114)</w:t>
          </w:r>
          <w:r w:rsidRPr="0088560B">
            <w:rPr>
              <w:rFonts w:ascii="Times New Roman" w:hAnsi="Times New Roman" w:cs="Times New Roman"/>
            </w:rPr>
            <w:fldChar w:fldCharType="end"/>
          </w:r>
        </w:sdtContent>
      </w:sdt>
      <w:r w:rsidRPr="0088560B">
        <w:rPr>
          <w:rFonts w:ascii="Times New Roman" w:hAnsi="Times New Roman" w:cs="Times New Roman"/>
        </w:rPr>
        <w:t xml:space="preserve">. Piaget was curious about the way children learn and ‘how’ they get to their answer or view </w:t>
      </w:r>
      <w:r w:rsidR="00B15B05" w:rsidRPr="0088560B">
        <w:rPr>
          <w:rFonts w:ascii="Times New Roman" w:hAnsi="Times New Roman" w:cs="Times New Roman"/>
        </w:rPr>
        <w:t xml:space="preserve">as </w:t>
      </w:r>
      <w:r w:rsidRPr="0088560B">
        <w:rPr>
          <w:rFonts w:ascii="Times New Roman" w:hAnsi="Times New Roman" w:cs="Times New Roman"/>
        </w:rPr>
        <w:t xml:space="preserve">opposed to ‘what’ they come to </w:t>
      </w:r>
      <w:sdt>
        <w:sdtPr>
          <w:rPr>
            <w:rFonts w:ascii="Times New Roman" w:hAnsi="Times New Roman" w:cs="Times New Roman"/>
          </w:rPr>
          <w:id w:val="155124822"/>
          <w:citation/>
        </w:sdtPr>
        <w:sdtEndPr/>
        <w:sdtContent>
          <w:r w:rsidRPr="0088560B">
            <w:rPr>
              <w:rFonts w:ascii="Times New Roman" w:hAnsi="Times New Roman" w:cs="Times New Roman"/>
            </w:rPr>
            <w:fldChar w:fldCharType="begin"/>
          </w:r>
          <w:r w:rsidRPr="0088560B">
            <w:rPr>
              <w:rFonts w:ascii="Times New Roman" w:hAnsi="Times New Roman" w:cs="Times New Roman"/>
            </w:rPr>
            <w:instrText xml:space="preserve">CITATION Gri10 \p 114 \l 2057 </w:instrText>
          </w:r>
          <w:r w:rsidRPr="0088560B">
            <w:rPr>
              <w:rFonts w:ascii="Times New Roman" w:hAnsi="Times New Roman" w:cs="Times New Roman"/>
            </w:rPr>
            <w:fldChar w:fldCharType="separate"/>
          </w:r>
          <w:r w:rsidR="00C827B7" w:rsidRPr="0088560B">
            <w:rPr>
              <w:rFonts w:ascii="Times New Roman" w:hAnsi="Times New Roman" w:cs="Times New Roman"/>
              <w:noProof/>
            </w:rPr>
            <w:t>(Grigg, 2010, p. 114)</w:t>
          </w:r>
          <w:r w:rsidRPr="0088560B">
            <w:rPr>
              <w:rFonts w:ascii="Times New Roman" w:hAnsi="Times New Roman" w:cs="Times New Roman"/>
            </w:rPr>
            <w:fldChar w:fldCharType="end"/>
          </w:r>
        </w:sdtContent>
      </w:sdt>
      <w:r w:rsidRPr="0088560B">
        <w:rPr>
          <w:rFonts w:ascii="Times New Roman" w:hAnsi="Times New Roman" w:cs="Times New Roman"/>
        </w:rPr>
        <w:t>.</w:t>
      </w:r>
    </w:p>
    <w:p w14:paraId="197C7C0F" w14:textId="77777777" w:rsidR="00A43864" w:rsidRPr="0088560B" w:rsidRDefault="00A43864" w:rsidP="0088560B">
      <w:pPr>
        <w:spacing w:line="360" w:lineRule="auto"/>
        <w:rPr>
          <w:rFonts w:ascii="Times New Roman" w:hAnsi="Times New Roman" w:cs="Times New Roman"/>
        </w:rPr>
      </w:pPr>
    </w:p>
    <w:p w14:paraId="57B004EB" w14:textId="77777777" w:rsidR="00504F44"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Piaget’s and Vygotsky’s theories highlighted that even t</w:t>
      </w:r>
      <w:r w:rsidR="00180A38" w:rsidRPr="0088560B">
        <w:rPr>
          <w:rFonts w:ascii="Times New Roman" w:hAnsi="Times New Roman" w:cs="Times New Roman"/>
        </w:rPr>
        <w:t>h</w:t>
      </w:r>
      <w:r w:rsidRPr="0088560B">
        <w:rPr>
          <w:rFonts w:ascii="Times New Roman" w:hAnsi="Times New Roman" w:cs="Times New Roman"/>
        </w:rPr>
        <w:t>ough children are set into ‘ability’ groups, the level of scaffolding and support within these ability groups can have a vast range where children such as A.H. and F.E (lower ability children) would need extreme amounts if scaffolding and adult support compared to the other children in the lower ability groups would need slightly less support. Then again with the higher ability groups, children such as G.G and A.G would need less scaffolding to get them towards working independently than the others in the higher ability groups. This is the case even though the lower ability groups have different tasks to the higher ability groups. It was clear from teaching this lesson and observing other phonics lessons taught by the class teacher, that planning is required for the ranges of ability within the ability groups and especially for the extremely low ability children and the MAT children.</w:t>
      </w:r>
      <w:r w:rsidR="00A37960" w:rsidRPr="0088560B">
        <w:rPr>
          <w:rFonts w:ascii="Times New Roman" w:hAnsi="Times New Roman" w:cs="Times New Roman"/>
        </w:rPr>
        <w:t xml:space="preserve"> Piaget recommended that children should have teaching that will ‘match' their ‘needs' individually, where ‘new ideas and knowledge' </w:t>
      </w:r>
      <w:r w:rsidR="00192352" w:rsidRPr="0088560B">
        <w:rPr>
          <w:rFonts w:ascii="Times New Roman" w:hAnsi="Times New Roman" w:cs="Times New Roman"/>
        </w:rPr>
        <w:t>are</w:t>
      </w:r>
      <w:r w:rsidR="00A37960" w:rsidRPr="0088560B">
        <w:rPr>
          <w:rFonts w:ascii="Times New Roman" w:hAnsi="Times New Roman" w:cs="Times New Roman"/>
        </w:rPr>
        <w:t xml:space="preserve"> given at a ‘level and style’ that matches the current frame of mind of the child </w:t>
      </w:r>
      <w:sdt>
        <w:sdtPr>
          <w:rPr>
            <w:rFonts w:ascii="Times New Roman" w:hAnsi="Times New Roman" w:cs="Times New Roman"/>
          </w:rPr>
          <w:id w:val="-938131222"/>
          <w:citation/>
        </w:sdtPr>
        <w:sdtEndPr/>
        <w:sdtContent>
          <w:r w:rsidR="00A37960" w:rsidRPr="0088560B">
            <w:rPr>
              <w:rFonts w:ascii="Times New Roman" w:hAnsi="Times New Roman" w:cs="Times New Roman"/>
            </w:rPr>
            <w:fldChar w:fldCharType="begin"/>
          </w:r>
          <w:r w:rsidR="00A37960" w:rsidRPr="0088560B">
            <w:rPr>
              <w:rFonts w:ascii="Times New Roman" w:hAnsi="Times New Roman" w:cs="Times New Roman"/>
            </w:rPr>
            <w:instrText xml:space="preserve"> CITATION Pou141 \l 2057 </w:instrText>
          </w:r>
          <w:r w:rsidR="00A37960" w:rsidRPr="0088560B">
            <w:rPr>
              <w:rFonts w:ascii="Times New Roman" w:hAnsi="Times New Roman" w:cs="Times New Roman"/>
            </w:rPr>
            <w:fldChar w:fldCharType="separate"/>
          </w:r>
          <w:r w:rsidR="00C827B7" w:rsidRPr="0088560B">
            <w:rPr>
              <w:rFonts w:ascii="Times New Roman" w:hAnsi="Times New Roman" w:cs="Times New Roman"/>
              <w:noProof/>
            </w:rPr>
            <w:t>(Pound, 2014)</w:t>
          </w:r>
          <w:r w:rsidR="00A37960" w:rsidRPr="0088560B">
            <w:rPr>
              <w:rFonts w:ascii="Times New Roman" w:hAnsi="Times New Roman" w:cs="Times New Roman"/>
            </w:rPr>
            <w:fldChar w:fldCharType="end"/>
          </w:r>
        </w:sdtContent>
      </w:sdt>
      <w:r w:rsidR="00A37960" w:rsidRPr="0088560B">
        <w:rPr>
          <w:rFonts w:ascii="Times New Roman" w:hAnsi="Times New Roman" w:cs="Times New Roman"/>
        </w:rPr>
        <w:t>.</w:t>
      </w:r>
      <w:r w:rsidRPr="0088560B">
        <w:rPr>
          <w:rFonts w:ascii="Times New Roman" w:hAnsi="Times New Roman" w:cs="Times New Roman"/>
        </w:rPr>
        <w:t xml:space="preserve"> The varying needs and abilities of the children will affect the amount and types of planning, support, scaffolding and resources that are needed for each individual child. This was made clear when many children from different groups found the tasks either too challenging or too simple, so they were not in the ZPD, all because of the resources, planning and support weren’t suitable for every individual.</w:t>
      </w:r>
    </w:p>
    <w:p w14:paraId="16B9916D" w14:textId="77777777" w:rsidR="00B809F0" w:rsidRPr="0088560B" w:rsidRDefault="00B809F0" w:rsidP="0088560B">
      <w:pPr>
        <w:spacing w:line="360" w:lineRule="auto"/>
        <w:rPr>
          <w:rFonts w:ascii="Times New Roman" w:hAnsi="Times New Roman" w:cs="Times New Roman"/>
        </w:rPr>
      </w:pPr>
    </w:p>
    <w:p w14:paraId="680CC535" w14:textId="77777777" w:rsidR="007C3BDE"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By using predominantly one approach</w:t>
      </w:r>
      <w:r w:rsidR="005E6406" w:rsidRPr="0088560B">
        <w:rPr>
          <w:rFonts w:ascii="Times New Roman" w:hAnsi="Times New Roman" w:cs="Times New Roman"/>
        </w:rPr>
        <w:t xml:space="preserve"> </w:t>
      </w:r>
      <w:r w:rsidR="00C25FB1" w:rsidRPr="0088560B">
        <w:rPr>
          <w:rFonts w:ascii="Times New Roman" w:hAnsi="Times New Roman" w:cs="Times New Roman"/>
        </w:rPr>
        <w:t>(</w:t>
      </w:r>
      <w:r w:rsidR="005E6406" w:rsidRPr="0088560B">
        <w:rPr>
          <w:rFonts w:ascii="Times New Roman" w:hAnsi="Times New Roman" w:cs="Times New Roman"/>
        </w:rPr>
        <w:t>social constructivism</w:t>
      </w:r>
      <w:r w:rsidR="00C25FB1" w:rsidRPr="0088560B">
        <w:rPr>
          <w:rFonts w:ascii="Times New Roman" w:hAnsi="Times New Roman" w:cs="Times New Roman"/>
        </w:rPr>
        <w:t>)</w:t>
      </w:r>
      <w:r w:rsidR="005E6406" w:rsidRPr="0088560B">
        <w:rPr>
          <w:rFonts w:ascii="Times New Roman" w:hAnsi="Times New Roman" w:cs="Times New Roman"/>
        </w:rPr>
        <w:t>,</w:t>
      </w:r>
      <w:r w:rsidRPr="0088560B">
        <w:rPr>
          <w:rFonts w:ascii="Times New Roman" w:hAnsi="Times New Roman" w:cs="Times New Roman"/>
        </w:rPr>
        <w:t xml:space="preserve"> with small usage of another approach</w:t>
      </w:r>
      <w:r w:rsidR="00C25FB1" w:rsidRPr="0088560B">
        <w:rPr>
          <w:rFonts w:ascii="Times New Roman" w:hAnsi="Times New Roman" w:cs="Times New Roman"/>
        </w:rPr>
        <w:t xml:space="preserve"> (cognitive constructivist)</w:t>
      </w:r>
      <w:r w:rsidRPr="0088560B">
        <w:rPr>
          <w:rFonts w:ascii="Times New Roman" w:hAnsi="Times New Roman" w:cs="Times New Roman"/>
        </w:rPr>
        <w:t xml:space="preserve">, I </w:t>
      </w:r>
      <w:r w:rsidR="00A45EC3" w:rsidRPr="0088560B">
        <w:rPr>
          <w:rFonts w:ascii="Times New Roman" w:hAnsi="Times New Roman" w:cs="Times New Roman"/>
        </w:rPr>
        <w:t xml:space="preserve">believe that the children had many opportunities to learn new knowledge within this lesson. </w:t>
      </w:r>
      <w:r w:rsidR="006F32FF" w:rsidRPr="0088560B">
        <w:rPr>
          <w:rFonts w:ascii="Times New Roman" w:hAnsi="Times New Roman" w:cs="Times New Roman"/>
        </w:rPr>
        <w:t xml:space="preserve">By giving the children </w:t>
      </w:r>
      <w:r w:rsidR="004735B4" w:rsidRPr="0088560B">
        <w:rPr>
          <w:rFonts w:ascii="Times New Roman" w:hAnsi="Times New Roman" w:cs="Times New Roman"/>
        </w:rPr>
        <w:t xml:space="preserve">the opportunity to explore the </w:t>
      </w:r>
      <w:r w:rsidR="004735B4" w:rsidRPr="0088560B">
        <w:rPr>
          <w:rFonts w:ascii="Times New Roman" w:hAnsi="Times New Roman" w:cs="Times New Roman"/>
        </w:rPr>
        <w:lastRenderedPageBreak/>
        <w:t>sound for themselves and get to an answer whether it be right or wrong</w:t>
      </w:r>
      <w:r w:rsidR="00242242" w:rsidRPr="0088560B">
        <w:rPr>
          <w:rFonts w:ascii="Times New Roman" w:hAnsi="Times New Roman" w:cs="Times New Roman"/>
        </w:rPr>
        <w:t xml:space="preserve">, </w:t>
      </w:r>
      <w:r w:rsidRPr="0088560B">
        <w:rPr>
          <w:rFonts w:ascii="Times New Roman" w:hAnsi="Times New Roman" w:cs="Times New Roman"/>
        </w:rPr>
        <w:t xml:space="preserve">the children are learning to come to answers themselves and learn from their mistakes when given support </w:t>
      </w:r>
      <w:r w:rsidR="00FC16D0" w:rsidRPr="0088560B">
        <w:rPr>
          <w:rFonts w:ascii="Times New Roman" w:hAnsi="Times New Roman" w:cs="Times New Roman"/>
        </w:rPr>
        <w:t xml:space="preserve">to point them in the right direction. </w:t>
      </w:r>
      <w:r w:rsidR="0004069A" w:rsidRPr="0088560B">
        <w:rPr>
          <w:rFonts w:ascii="Times New Roman" w:hAnsi="Times New Roman" w:cs="Times New Roman"/>
        </w:rPr>
        <w:t xml:space="preserve">Although some children found this very challenging </w:t>
      </w:r>
      <w:r w:rsidR="00845831" w:rsidRPr="0088560B">
        <w:rPr>
          <w:rFonts w:ascii="Times New Roman" w:hAnsi="Times New Roman" w:cs="Times New Roman"/>
        </w:rPr>
        <w:t xml:space="preserve">and some children found it straightforward, the children are beginning to learn new strategies for coming to an answer and </w:t>
      </w:r>
      <w:r w:rsidR="000F055F" w:rsidRPr="0088560B">
        <w:rPr>
          <w:rFonts w:ascii="Times New Roman" w:hAnsi="Times New Roman" w:cs="Times New Roman"/>
        </w:rPr>
        <w:t xml:space="preserve">also show the adults in the room who needs the extra support and more practice of this type of </w:t>
      </w:r>
      <w:r w:rsidR="001458B3" w:rsidRPr="0088560B">
        <w:rPr>
          <w:rFonts w:ascii="Times New Roman" w:hAnsi="Times New Roman" w:cs="Times New Roman"/>
        </w:rPr>
        <w:t>task.</w:t>
      </w:r>
      <w:r w:rsidR="00863168" w:rsidRPr="0088560B">
        <w:rPr>
          <w:rFonts w:ascii="Times New Roman" w:hAnsi="Times New Roman" w:cs="Times New Roman"/>
        </w:rPr>
        <w:t xml:space="preserve"> </w:t>
      </w:r>
      <w:r w:rsidR="00A65943" w:rsidRPr="0088560B">
        <w:rPr>
          <w:rFonts w:ascii="Times New Roman" w:hAnsi="Times New Roman" w:cs="Times New Roman"/>
        </w:rPr>
        <w:t>Again</w:t>
      </w:r>
      <w:r w:rsidR="00AA2B0F" w:rsidRPr="0088560B">
        <w:rPr>
          <w:rFonts w:ascii="Times New Roman" w:hAnsi="Times New Roman" w:cs="Times New Roman"/>
        </w:rPr>
        <w:t>,</w:t>
      </w:r>
      <w:r w:rsidR="00A65943" w:rsidRPr="0088560B">
        <w:rPr>
          <w:rFonts w:ascii="Times New Roman" w:hAnsi="Times New Roman" w:cs="Times New Roman"/>
        </w:rPr>
        <w:t xml:space="preserve"> this helps teachers and trainee teachers to plan lessons better and concentrate </w:t>
      </w:r>
      <w:r w:rsidR="009152AA" w:rsidRPr="0088560B">
        <w:rPr>
          <w:rFonts w:ascii="Times New Roman" w:hAnsi="Times New Roman" w:cs="Times New Roman"/>
        </w:rPr>
        <w:t>on</w:t>
      </w:r>
      <w:r w:rsidR="00A65943" w:rsidRPr="0088560B">
        <w:rPr>
          <w:rFonts w:ascii="Times New Roman" w:hAnsi="Times New Roman" w:cs="Times New Roman"/>
        </w:rPr>
        <w:t xml:space="preserve"> individuals on the types of tasks that they need more experience with to be able to do them independently.</w:t>
      </w:r>
      <w:r w:rsidR="00D840CD" w:rsidRPr="0088560B">
        <w:rPr>
          <w:rFonts w:ascii="Times New Roman" w:hAnsi="Times New Roman" w:cs="Times New Roman"/>
        </w:rPr>
        <w:t xml:space="preserve"> Jean Piaget</w:t>
      </w:r>
      <w:r w:rsidR="00AA2B0F" w:rsidRPr="0088560B">
        <w:rPr>
          <w:rFonts w:ascii="Times New Roman" w:hAnsi="Times New Roman" w:cs="Times New Roman"/>
        </w:rPr>
        <w:t xml:space="preserve">’s theory includes that at the age of 7-12, children are beginning to </w:t>
      </w:r>
      <w:r w:rsidR="00E04E32" w:rsidRPr="0088560B">
        <w:rPr>
          <w:rFonts w:ascii="Times New Roman" w:hAnsi="Times New Roman" w:cs="Times New Roman"/>
        </w:rPr>
        <w:t>‘</w:t>
      </w:r>
      <w:r w:rsidR="00AA2B0F" w:rsidRPr="0088560B">
        <w:rPr>
          <w:rFonts w:ascii="Times New Roman" w:hAnsi="Times New Roman" w:cs="Times New Roman"/>
        </w:rPr>
        <w:t xml:space="preserve">form ideas </w:t>
      </w:r>
      <w:r w:rsidR="00E04E32" w:rsidRPr="0088560B">
        <w:rPr>
          <w:rFonts w:ascii="Times New Roman" w:hAnsi="Times New Roman" w:cs="Times New Roman"/>
        </w:rPr>
        <w:t xml:space="preserve">based on reasoning’ </w:t>
      </w:r>
      <w:sdt>
        <w:sdtPr>
          <w:rPr>
            <w:rFonts w:ascii="Times New Roman" w:hAnsi="Times New Roman" w:cs="Times New Roman"/>
          </w:rPr>
          <w:id w:val="-83998586"/>
          <w:citation/>
        </w:sdtPr>
        <w:sdtEndPr/>
        <w:sdtContent>
          <w:r w:rsidR="00E04E32" w:rsidRPr="0088560B">
            <w:rPr>
              <w:rFonts w:ascii="Times New Roman" w:hAnsi="Times New Roman" w:cs="Times New Roman"/>
            </w:rPr>
            <w:fldChar w:fldCharType="begin"/>
          </w:r>
          <w:r w:rsidR="00E04E32" w:rsidRPr="0088560B">
            <w:rPr>
              <w:rFonts w:ascii="Times New Roman" w:hAnsi="Times New Roman" w:cs="Times New Roman"/>
            </w:rPr>
            <w:instrText xml:space="preserve">CITATION Gri10 \p 114 \l 2057 </w:instrText>
          </w:r>
          <w:r w:rsidR="00E04E32" w:rsidRPr="0088560B">
            <w:rPr>
              <w:rFonts w:ascii="Times New Roman" w:hAnsi="Times New Roman" w:cs="Times New Roman"/>
            </w:rPr>
            <w:fldChar w:fldCharType="separate"/>
          </w:r>
          <w:r w:rsidR="00C827B7" w:rsidRPr="0088560B">
            <w:rPr>
              <w:rFonts w:ascii="Times New Roman" w:hAnsi="Times New Roman" w:cs="Times New Roman"/>
              <w:noProof/>
            </w:rPr>
            <w:t>(Grigg, 2010, p. 114)</w:t>
          </w:r>
          <w:r w:rsidR="00E04E32" w:rsidRPr="0088560B">
            <w:rPr>
              <w:rFonts w:ascii="Times New Roman" w:hAnsi="Times New Roman" w:cs="Times New Roman"/>
            </w:rPr>
            <w:fldChar w:fldCharType="end"/>
          </w:r>
        </w:sdtContent>
      </w:sdt>
      <w:r w:rsidR="00E04E32" w:rsidRPr="0088560B">
        <w:rPr>
          <w:rFonts w:ascii="Times New Roman" w:hAnsi="Times New Roman" w:cs="Times New Roman"/>
        </w:rPr>
        <w:t xml:space="preserve">. The </w:t>
      </w:r>
      <w:r w:rsidR="000B10FD" w:rsidRPr="0088560B">
        <w:rPr>
          <w:rFonts w:ascii="Times New Roman" w:hAnsi="Times New Roman" w:cs="Times New Roman"/>
        </w:rPr>
        <w:t>children in year one, are 5-6 years of age, so this type of activity is introducing t</w:t>
      </w:r>
      <w:r w:rsidR="00156437" w:rsidRPr="0088560B">
        <w:rPr>
          <w:rFonts w:ascii="Times New Roman" w:hAnsi="Times New Roman" w:cs="Times New Roman"/>
        </w:rPr>
        <w:t>his feature that children should begin to do independently within the next couple of years.</w:t>
      </w:r>
      <w:r w:rsidR="00CE15E6" w:rsidRPr="0088560B">
        <w:rPr>
          <w:rFonts w:ascii="Times New Roman" w:hAnsi="Times New Roman" w:cs="Times New Roman"/>
        </w:rPr>
        <w:t xml:space="preserve"> The activities in this lesson </w:t>
      </w:r>
      <w:r w:rsidR="001A79CE" w:rsidRPr="0088560B">
        <w:rPr>
          <w:rFonts w:ascii="Times New Roman" w:hAnsi="Times New Roman" w:cs="Times New Roman"/>
        </w:rPr>
        <w:t>allowed</w:t>
      </w:r>
      <w:r w:rsidR="00CE15E6" w:rsidRPr="0088560B">
        <w:rPr>
          <w:rFonts w:ascii="Times New Roman" w:hAnsi="Times New Roman" w:cs="Times New Roman"/>
        </w:rPr>
        <w:t xml:space="preserve"> me to </w:t>
      </w:r>
      <w:r w:rsidR="001A79CE" w:rsidRPr="0088560B">
        <w:rPr>
          <w:rFonts w:ascii="Times New Roman" w:hAnsi="Times New Roman" w:cs="Times New Roman"/>
        </w:rPr>
        <w:t xml:space="preserve">be observant of the children which will help impact planning for future </w:t>
      </w:r>
      <w:r w:rsidR="00E54BB2" w:rsidRPr="0088560B">
        <w:rPr>
          <w:rFonts w:ascii="Times New Roman" w:hAnsi="Times New Roman" w:cs="Times New Roman"/>
        </w:rPr>
        <w:t>lesson</w:t>
      </w:r>
      <w:r w:rsidR="009152AA" w:rsidRPr="0088560B">
        <w:rPr>
          <w:rFonts w:ascii="Times New Roman" w:hAnsi="Times New Roman" w:cs="Times New Roman"/>
        </w:rPr>
        <w:t>s</w:t>
      </w:r>
      <w:r w:rsidR="00E54BB2" w:rsidRPr="0088560B">
        <w:rPr>
          <w:rFonts w:ascii="Times New Roman" w:hAnsi="Times New Roman" w:cs="Times New Roman"/>
        </w:rPr>
        <w:t>,</w:t>
      </w:r>
      <w:r w:rsidR="001A79CE" w:rsidRPr="0088560B">
        <w:rPr>
          <w:rFonts w:ascii="Times New Roman" w:hAnsi="Times New Roman" w:cs="Times New Roman"/>
        </w:rPr>
        <w:t xml:space="preserve"> but </w:t>
      </w:r>
      <w:r w:rsidR="008A115A" w:rsidRPr="0088560B">
        <w:rPr>
          <w:rFonts w:ascii="Times New Roman" w:hAnsi="Times New Roman" w:cs="Times New Roman"/>
        </w:rPr>
        <w:t xml:space="preserve">it also let me interact with the children, after giving them independent time, </w:t>
      </w:r>
      <w:r w:rsidR="004E2957" w:rsidRPr="0088560B">
        <w:rPr>
          <w:rFonts w:ascii="Times New Roman" w:hAnsi="Times New Roman" w:cs="Times New Roman"/>
        </w:rPr>
        <w:t>to correct any answers and give additional support and put scaffolding in place.</w:t>
      </w:r>
    </w:p>
    <w:p w14:paraId="4CF66E73" w14:textId="77777777" w:rsidR="009A05B0" w:rsidRPr="0088560B" w:rsidRDefault="009A05B0" w:rsidP="0088560B">
      <w:pPr>
        <w:spacing w:line="360" w:lineRule="auto"/>
        <w:rPr>
          <w:rFonts w:ascii="Times New Roman" w:hAnsi="Times New Roman" w:cs="Times New Roman"/>
        </w:rPr>
      </w:pPr>
    </w:p>
    <w:p w14:paraId="24F816B5" w14:textId="77777777" w:rsidR="0095150D"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The subject knowledge concerned with this lesson</w:t>
      </w:r>
      <w:r w:rsidR="00E54BB2" w:rsidRPr="0088560B">
        <w:rPr>
          <w:rFonts w:ascii="Times New Roman" w:hAnsi="Times New Roman" w:cs="Times New Roman"/>
        </w:rPr>
        <w:t xml:space="preserve"> was less challenging than I found subject knowledge for teaching the year six class. </w:t>
      </w:r>
      <w:r w:rsidR="00F97AFC" w:rsidRPr="0088560B">
        <w:rPr>
          <w:rFonts w:ascii="Times New Roman" w:hAnsi="Times New Roman" w:cs="Times New Roman"/>
        </w:rPr>
        <w:t xml:space="preserve">Even though I did not find the subject knowledge that challenging with this class, I still had to research when planning for the lesson as off the top of my head I could not remember many words that included the ‘ear’ sound </w:t>
      </w:r>
      <w:r w:rsidR="006C7F8F" w:rsidRPr="0088560B">
        <w:rPr>
          <w:rFonts w:ascii="Times New Roman" w:hAnsi="Times New Roman" w:cs="Times New Roman"/>
        </w:rPr>
        <w:t xml:space="preserve">and I also kept thinking of words that </w:t>
      </w:r>
      <w:r w:rsidR="003539BA" w:rsidRPr="0088560B">
        <w:rPr>
          <w:rFonts w:ascii="Times New Roman" w:hAnsi="Times New Roman" w:cs="Times New Roman"/>
        </w:rPr>
        <w:t>included the letter</w:t>
      </w:r>
      <w:r w:rsidR="006C7F8F" w:rsidRPr="0088560B">
        <w:rPr>
          <w:rFonts w:ascii="Times New Roman" w:hAnsi="Times New Roman" w:cs="Times New Roman"/>
        </w:rPr>
        <w:t xml:space="preserve"> ‘ear’ </w:t>
      </w:r>
      <w:r w:rsidR="003539BA" w:rsidRPr="0088560B">
        <w:rPr>
          <w:rFonts w:ascii="Times New Roman" w:hAnsi="Times New Roman" w:cs="Times New Roman"/>
        </w:rPr>
        <w:t xml:space="preserve">but didn’t sound like </w:t>
      </w:r>
      <w:r w:rsidR="00187C7F" w:rsidRPr="0088560B">
        <w:rPr>
          <w:rFonts w:ascii="Times New Roman" w:hAnsi="Times New Roman" w:cs="Times New Roman"/>
        </w:rPr>
        <w:t>‘ear</w:t>
      </w:r>
      <w:r w:rsidR="00554F3E" w:rsidRPr="0088560B">
        <w:rPr>
          <w:rFonts w:ascii="Times New Roman" w:hAnsi="Times New Roman" w:cs="Times New Roman"/>
        </w:rPr>
        <w:t xml:space="preserve">’ such as it does sound in </w:t>
      </w:r>
      <w:r w:rsidR="003539BA" w:rsidRPr="0088560B">
        <w:rPr>
          <w:rFonts w:ascii="Times New Roman" w:hAnsi="Times New Roman" w:cs="Times New Roman"/>
        </w:rPr>
        <w:t xml:space="preserve">the </w:t>
      </w:r>
      <w:r w:rsidR="00187C7F" w:rsidRPr="0088560B">
        <w:rPr>
          <w:rFonts w:ascii="Times New Roman" w:hAnsi="Times New Roman" w:cs="Times New Roman"/>
        </w:rPr>
        <w:t xml:space="preserve">word ‘fear’ but sounded more like an ‘air’ sound </w:t>
      </w:r>
      <w:r w:rsidR="006C7F8F" w:rsidRPr="0088560B">
        <w:rPr>
          <w:rFonts w:ascii="Times New Roman" w:hAnsi="Times New Roman" w:cs="Times New Roman"/>
        </w:rPr>
        <w:t>such as ‘</w:t>
      </w:r>
      <w:r w:rsidR="00187C7F" w:rsidRPr="0088560B">
        <w:rPr>
          <w:rFonts w:ascii="Times New Roman" w:hAnsi="Times New Roman" w:cs="Times New Roman"/>
        </w:rPr>
        <w:t>bear’</w:t>
      </w:r>
      <w:r w:rsidR="00936F68" w:rsidRPr="0088560B">
        <w:rPr>
          <w:rFonts w:ascii="Times New Roman" w:hAnsi="Times New Roman" w:cs="Times New Roman"/>
        </w:rPr>
        <w:t xml:space="preserve">. I found the children also had this difficulty but because I was aware of this mistake as I had already thought </w:t>
      </w:r>
      <w:r w:rsidR="005C173A" w:rsidRPr="0088560B">
        <w:rPr>
          <w:rFonts w:ascii="Times New Roman" w:hAnsi="Times New Roman" w:cs="Times New Roman"/>
        </w:rPr>
        <w:t>as</w:t>
      </w:r>
      <w:r w:rsidR="00936F68" w:rsidRPr="0088560B">
        <w:rPr>
          <w:rFonts w:ascii="Times New Roman" w:hAnsi="Times New Roman" w:cs="Times New Roman"/>
        </w:rPr>
        <w:t xml:space="preserve"> they had</w:t>
      </w:r>
      <w:r w:rsidR="00330BDC" w:rsidRPr="0088560B">
        <w:rPr>
          <w:rFonts w:ascii="Times New Roman" w:hAnsi="Times New Roman" w:cs="Times New Roman"/>
        </w:rPr>
        <w:t>,</w:t>
      </w:r>
      <w:r w:rsidR="00936F68" w:rsidRPr="0088560B">
        <w:rPr>
          <w:rFonts w:ascii="Times New Roman" w:hAnsi="Times New Roman" w:cs="Times New Roman"/>
        </w:rPr>
        <w:t xml:space="preserve"> then</w:t>
      </w:r>
      <w:r w:rsidR="00330BDC" w:rsidRPr="0088560B">
        <w:rPr>
          <w:rFonts w:ascii="Times New Roman" w:hAnsi="Times New Roman" w:cs="Times New Roman"/>
        </w:rPr>
        <w:t>,</w:t>
      </w:r>
      <w:r w:rsidR="00936F68" w:rsidRPr="0088560B">
        <w:rPr>
          <w:rFonts w:ascii="Times New Roman" w:hAnsi="Times New Roman" w:cs="Times New Roman"/>
        </w:rPr>
        <w:t xml:space="preserve"> I was able to pass on this subject knowledge.</w:t>
      </w:r>
      <w:r w:rsidR="00E844AA" w:rsidRPr="0088560B">
        <w:rPr>
          <w:rFonts w:ascii="Times New Roman" w:hAnsi="Times New Roman" w:cs="Times New Roman"/>
        </w:rPr>
        <w:t xml:space="preserve"> Additionally, I kept notes next to myself in the lesson to remind myself of some of the words that I wanted the children to know about, just in</w:t>
      </w:r>
      <w:r w:rsidR="00742FCE" w:rsidRPr="0088560B">
        <w:rPr>
          <w:rFonts w:ascii="Times New Roman" w:hAnsi="Times New Roman" w:cs="Times New Roman"/>
        </w:rPr>
        <w:t xml:space="preserve"> </w:t>
      </w:r>
      <w:r w:rsidR="00E844AA" w:rsidRPr="0088560B">
        <w:rPr>
          <w:rFonts w:ascii="Times New Roman" w:hAnsi="Times New Roman" w:cs="Times New Roman"/>
        </w:rPr>
        <w:t>case the children hadn’t come up with those words themselves.</w:t>
      </w:r>
      <w:r w:rsidR="00D804D4" w:rsidRPr="0088560B">
        <w:rPr>
          <w:rFonts w:ascii="Times New Roman" w:hAnsi="Times New Roman" w:cs="Times New Roman"/>
        </w:rPr>
        <w:t xml:space="preserve"> Therefore, I was not lacking in subject knowledge</w:t>
      </w:r>
      <w:r w:rsidR="00E844AA" w:rsidRPr="0088560B">
        <w:rPr>
          <w:rFonts w:ascii="Times New Roman" w:hAnsi="Times New Roman" w:cs="Times New Roman"/>
        </w:rPr>
        <w:t xml:space="preserve"> to pass onto the children.</w:t>
      </w:r>
      <w:r w:rsidR="00006911" w:rsidRPr="0088560B">
        <w:rPr>
          <w:rFonts w:ascii="Times New Roman" w:hAnsi="Times New Roman" w:cs="Times New Roman"/>
        </w:rPr>
        <w:t xml:space="preserve"> </w:t>
      </w:r>
      <w:r w:rsidR="00025755" w:rsidRPr="0088560B">
        <w:rPr>
          <w:rFonts w:ascii="Times New Roman" w:hAnsi="Times New Roman" w:cs="Times New Roman"/>
        </w:rPr>
        <w:t>‘</w:t>
      </w:r>
      <w:r w:rsidR="00573BB1" w:rsidRPr="0088560B">
        <w:rPr>
          <w:rFonts w:ascii="Times New Roman" w:hAnsi="Times New Roman" w:cs="Times New Roman"/>
        </w:rPr>
        <w:t>Pedagogical content knowledge</w:t>
      </w:r>
      <w:r w:rsidR="00025755" w:rsidRPr="0088560B">
        <w:rPr>
          <w:rFonts w:ascii="Times New Roman" w:hAnsi="Times New Roman" w:cs="Times New Roman"/>
        </w:rPr>
        <w:t>’</w:t>
      </w:r>
      <w:r w:rsidR="00573BB1" w:rsidRPr="0088560B">
        <w:rPr>
          <w:rFonts w:ascii="Times New Roman" w:hAnsi="Times New Roman" w:cs="Times New Roman"/>
        </w:rPr>
        <w:t xml:space="preserve"> (PCK) </w:t>
      </w:r>
      <w:r w:rsidR="000B5B76" w:rsidRPr="0088560B">
        <w:rPr>
          <w:rFonts w:ascii="Times New Roman" w:hAnsi="Times New Roman" w:cs="Times New Roman"/>
        </w:rPr>
        <w:t>is</w:t>
      </w:r>
      <w:r w:rsidR="00025755" w:rsidRPr="0088560B">
        <w:rPr>
          <w:rFonts w:ascii="Times New Roman" w:hAnsi="Times New Roman" w:cs="Times New Roman"/>
        </w:rPr>
        <w:t xml:space="preserve"> the term</w:t>
      </w:r>
      <w:r w:rsidR="000B5B76" w:rsidRPr="0088560B">
        <w:rPr>
          <w:rFonts w:ascii="Times New Roman" w:hAnsi="Times New Roman" w:cs="Times New Roman"/>
        </w:rPr>
        <w:t xml:space="preserve"> from Shulman </w:t>
      </w:r>
      <w:r w:rsidR="00025755" w:rsidRPr="0088560B">
        <w:rPr>
          <w:rFonts w:ascii="Times New Roman" w:hAnsi="Times New Roman" w:cs="Times New Roman"/>
        </w:rPr>
        <w:t>which</w:t>
      </w:r>
      <w:r w:rsidR="004948DF" w:rsidRPr="0088560B">
        <w:rPr>
          <w:rFonts w:ascii="Times New Roman" w:hAnsi="Times New Roman" w:cs="Times New Roman"/>
        </w:rPr>
        <w:t xml:space="preserve"> </w:t>
      </w:r>
      <w:r w:rsidR="00CD2B02" w:rsidRPr="0088560B">
        <w:rPr>
          <w:rFonts w:ascii="Times New Roman" w:hAnsi="Times New Roman" w:cs="Times New Roman"/>
        </w:rPr>
        <w:t xml:space="preserve">implied that blending teacher subject knowledge and pedagogy of </w:t>
      </w:r>
      <w:r w:rsidR="00950F23" w:rsidRPr="0088560B">
        <w:rPr>
          <w:rFonts w:ascii="Times New Roman" w:hAnsi="Times New Roman" w:cs="Times New Roman"/>
        </w:rPr>
        <w:t>the awareness of how to</w:t>
      </w:r>
      <w:r w:rsidR="00936C69" w:rsidRPr="0088560B">
        <w:rPr>
          <w:rFonts w:ascii="Times New Roman" w:hAnsi="Times New Roman" w:cs="Times New Roman"/>
        </w:rPr>
        <w:t xml:space="preserve"> introduce,</w:t>
      </w:r>
      <w:r w:rsidR="00950F23" w:rsidRPr="0088560B">
        <w:rPr>
          <w:rFonts w:ascii="Times New Roman" w:hAnsi="Times New Roman" w:cs="Times New Roman"/>
        </w:rPr>
        <w:t xml:space="preserve"> </w:t>
      </w:r>
      <w:r w:rsidR="00441443" w:rsidRPr="0088560B">
        <w:rPr>
          <w:rFonts w:ascii="Times New Roman" w:hAnsi="Times New Roman" w:cs="Times New Roman"/>
        </w:rPr>
        <w:t>demonstrate</w:t>
      </w:r>
      <w:r w:rsidR="00936C69" w:rsidRPr="0088560B">
        <w:rPr>
          <w:rFonts w:ascii="Times New Roman" w:hAnsi="Times New Roman" w:cs="Times New Roman"/>
        </w:rPr>
        <w:t xml:space="preserve"> and present</w:t>
      </w:r>
      <w:r w:rsidR="00441443" w:rsidRPr="0088560B">
        <w:rPr>
          <w:rFonts w:ascii="Times New Roman" w:hAnsi="Times New Roman" w:cs="Times New Roman"/>
        </w:rPr>
        <w:t xml:space="preserve"> this </w:t>
      </w:r>
      <w:r w:rsidR="00025755" w:rsidRPr="0088560B">
        <w:rPr>
          <w:rFonts w:ascii="Times New Roman" w:hAnsi="Times New Roman" w:cs="Times New Roman"/>
        </w:rPr>
        <w:t xml:space="preserve">knowledge </w:t>
      </w:r>
      <w:sdt>
        <w:sdtPr>
          <w:rPr>
            <w:rFonts w:ascii="Times New Roman" w:hAnsi="Times New Roman" w:cs="Times New Roman"/>
          </w:rPr>
          <w:id w:val="-112368987"/>
          <w:citation/>
        </w:sdtPr>
        <w:sdtEndPr/>
        <w:sdtContent>
          <w:r w:rsidR="00025755" w:rsidRPr="0088560B">
            <w:rPr>
              <w:rFonts w:ascii="Times New Roman" w:hAnsi="Times New Roman" w:cs="Times New Roman"/>
            </w:rPr>
            <w:fldChar w:fldCharType="begin"/>
          </w:r>
          <w:r w:rsidR="00025755" w:rsidRPr="0088560B">
            <w:rPr>
              <w:rFonts w:ascii="Times New Roman" w:hAnsi="Times New Roman" w:cs="Times New Roman"/>
            </w:rPr>
            <w:instrText xml:space="preserve">CITATION Gri10 \p 140 \l 2057 </w:instrText>
          </w:r>
          <w:r w:rsidR="00025755" w:rsidRPr="0088560B">
            <w:rPr>
              <w:rFonts w:ascii="Times New Roman" w:hAnsi="Times New Roman" w:cs="Times New Roman"/>
            </w:rPr>
            <w:fldChar w:fldCharType="separate"/>
          </w:r>
          <w:r w:rsidR="00C827B7" w:rsidRPr="0088560B">
            <w:rPr>
              <w:rFonts w:ascii="Times New Roman" w:hAnsi="Times New Roman" w:cs="Times New Roman"/>
              <w:noProof/>
            </w:rPr>
            <w:t>(Grigg, 2010, p. 140)</w:t>
          </w:r>
          <w:r w:rsidR="00025755" w:rsidRPr="0088560B">
            <w:rPr>
              <w:rFonts w:ascii="Times New Roman" w:hAnsi="Times New Roman" w:cs="Times New Roman"/>
            </w:rPr>
            <w:fldChar w:fldCharType="end"/>
          </w:r>
        </w:sdtContent>
      </w:sdt>
      <w:r w:rsidR="00025755" w:rsidRPr="0088560B">
        <w:rPr>
          <w:rFonts w:ascii="Times New Roman" w:hAnsi="Times New Roman" w:cs="Times New Roman"/>
        </w:rPr>
        <w:t>.</w:t>
      </w:r>
      <w:r w:rsidR="00260F51" w:rsidRPr="0088560B">
        <w:rPr>
          <w:rFonts w:ascii="Times New Roman" w:hAnsi="Times New Roman" w:cs="Times New Roman"/>
        </w:rPr>
        <w:t xml:space="preserve"> </w:t>
      </w:r>
      <w:r w:rsidRPr="0088560B">
        <w:rPr>
          <w:rFonts w:ascii="Times New Roman" w:hAnsi="Times New Roman" w:cs="Times New Roman"/>
        </w:rPr>
        <w:t xml:space="preserve">Phonics is an important feature of being able to read books. </w:t>
      </w:r>
      <w:r w:rsidR="00D1501C" w:rsidRPr="0088560B">
        <w:rPr>
          <w:rFonts w:ascii="Times New Roman" w:hAnsi="Times New Roman" w:cs="Times New Roman"/>
        </w:rPr>
        <w:t xml:space="preserve">Gamble and </w:t>
      </w:r>
      <w:r w:rsidR="00DB55EC" w:rsidRPr="0088560B">
        <w:rPr>
          <w:rFonts w:ascii="Times New Roman" w:hAnsi="Times New Roman" w:cs="Times New Roman"/>
        </w:rPr>
        <w:t xml:space="preserve">Yates </w:t>
      </w:r>
      <w:sdt>
        <w:sdtPr>
          <w:rPr>
            <w:rFonts w:ascii="Times New Roman" w:hAnsi="Times New Roman" w:cs="Times New Roman"/>
          </w:rPr>
          <w:id w:val="1008878204"/>
          <w:citation/>
        </w:sdtPr>
        <w:sdtEndPr/>
        <w:sdtContent>
          <w:r w:rsidR="00DB55EC" w:rsidRPr="0088560B">
            <w:rPr>
              <w:rFonts w:ascii="Times New Roman" w:hAnsi="Times New Roman" w:cs="Times New Roman"/>
            </w:rPr>
            <w:fldChar w:fldCharType="begin"/>
          </w:r>
          <w:r w:rsidR="00DB55EC" w:rsidRPr="0088560B">
            <w:rPr>
              <w:rFonts w:ascii="Times New Roman" w:hAnsi="Times New Roman" w:cs="Times New Roman"/>
            </w:rPr>
            <w:instrText xml:space="preserve">CITATION Gam08 \p 1 \n  \l 2057 </w:instrText>
          </w:r>
          <w:r w:rsidR="00DB55EC" w:rsidRPr="0088560B">
            <w:rPr>
              <w:rFonts w:ascii="Times New Roman" w:hAnsi="Times New Roman" w:cs="Times New Roman"/>
            </w:rPr>
            <w:fldChar w:fldCharType="separate"/>
          </w:r>
          <w:r w:rsidR="00C827B7" w:rsidRPr="0088560B">
            <w:rPr>
              <w:rFonts w:ascii="Times New Roman" w:hAnsi="Times New Roman" w:cs="Times New Roman"/>
              <w:noProof/>
            </w:rPr>
            <w:t>(2008, p. 1)</w:t>
          </w:r>
          <w:r w:rsidR="00DB55EC" w:rsidRPr="0088560B">
            <w:rPr>
              <w:rFonts w:ascii="Times New Roman" w:hAnsi="Times New Roman" w:cs="Times New Roman"/>
            </w:rPr>
            <w:fldChar w:fldCharType="end"/>
          </w:r>
        </w:sdtContent>
      </w:sdt>
      <w:r w:rsidR="00D1501C" w:rsidRPr="0088560B">
        <w:rPr>
          <w:rFonts w:ascii="Times New Roman" w:hAnsi="Times New Roman" w:cs="Times New Roman"/>
        </w:rPr>
        <w:t xml:space="preserve">, believe that ‘effective teaching and learning in language and literature’ </w:t>
      </w:r>
      <w:r w:rsidR="005C02FF" w:rsidRPr="0088560B">
        <w:rPr>
          <w:rFonts w:ascii="Times New Roman" w:hAnsi="Times New Roman" w:cs="Times New Roman"/>
        </w:rPr>
        <w:t xml:space="preserve">is dependent on the strength of the subject knowledge and the ‘range’ of books, texts and literature </w:t>
      </w:r>
      <w:r w:rsidR="002864BD" w:rsidRPr="0088560B">
        <w:rPr>
          <w:rFonts w:ascii="Times New Roman" w:hAnsi="Times New Roman" w:cs="Times New Roman"/>
        </w:rPr>
        <w:t xml:space="preserve">and the </w:t>
      </w:r>
      <w:r w:rsidR="00F535F3" w:rsidRPr="0088560B">
        <w:rPr>
          <w:rFonts w:ascii="Times New Roman" w:hAnsi="Times New Roman" w:cs="Times New Roman"/>
        </w:rPr>
        <w:t xml:space="preserve">‘approaches to studying </w:t>
      </w:r>
      <w:r w:rsidR="00F535F3" w:rsidRPr="0088560B">
        <w:rPr>
          <w:rFonts w:ascii="Times New Roman" w:hAnsi="Times New Roman" w:cs="Times New Roman"/>
        </w:rPr>
        <w:lastRenderedPageBreak/>
        <w:t>them’</w:t>
      </w:r>
      <w:r w:rsidR="00DB55EC" w:rsidRPr="0088560B">
        <w:rPr>
          <w:rFonts w:ascii="Times New Roman" w:hAnsi="Times New Roman" w:cs="Times New Roman"/>
        </w:rPr>
        <w:t>.</w:t>
      </w:r>
      <w:r w:rsidR="006664F6" w:rsidRPr="0088560B">
        <w:rPr>
          <w:rFonts w:ascii="Times New Roman" w:hAnsi="Times New Roman" w:cs="Times New Roman"/>
        </w:rPr>
        <w:t xml:space="preserve"> Estyn believes that ‘teachers’ extensive subject knowledge is used to probe and develop pupils’ understanding’ </w:t>
      </w:r>
      <w:sdt>
        <w:sdtPr>
          <w:rPr>
            <w:rFonts w:ascii="Times New Roman" w:hAnsi="Times New Roman" w:cs="Times New Roman"/>
          </w:rPr>
          <w:id w:val="783384769"/>
          <w:citation/>
        </w:sdtPr>
        <w:sdtEndPr/>
        <w:sdtContent>
          <w:r w:rsidR="006664F6" w:rsidRPr="0088560B">
            <w:rPr>
              <w:rFonts w:ascii="Times New Roman" w:hAnsi="Times New Roman" w:cs="Times New Roman"/>
            </w:rPr>
            <w:fldChar w:fldCharType="begin"/>
          </w:r>
          <w:r w:rsidR="006664F6" w:rsidRPr="0088560B">
            <w:rPr>
              <w:rFonts w:ascii="Times New Roman" w:hAnsi="Times New Roman" w:cs="Times New Roman"/>
            </w:rPr>
            <w:instrText xml:space="preserve">CITATION Est17 \p 117 \l 2057 </w:instrText>
          </w:r>
          <w:r w:rsidR="006664F6" w:rsidRPr="0088560B">
            <w:rPr>
              <w:rFonts w:ascii="Times New Roman" w:hAnsi="Times New Roman" w:cs="Times New Roman"/>
            </w:rPr>
            <w:fldChar w:fldCharType="separate"/>
          </w:r>
          <w:r w:rsidR="00C827B7" w:rsidRPr="0088560B">
            <w:rPr>
              <w:rFonts w:ascii="Times New Roman" w:hAnsi="Times New Roman" w:cs="Times New Roman"/>
              <w:noProof/>
            </w:rPr>
            <w:t>(Estyn, 2017, p. 117)</w:t>
          </w:r>
          <w:r w:rsidR="006664F6" w:rsidRPr="0088560B">
            <w:rPr>
              <w:rFonts w:ascii="Times New Roman" w:hAnsi="Times New Roman" w:cs="Times New Roman"/>
            </w:rPr>
            <w:fldChar w:fldCharType="end"/>
          </w:r>
        </w:sdtContent>
      </w:sdt>
      <w:r w:rsidR="006664F6" w:rsidRPr="0088560B">
        <w:rPr>
          <w:rFonts w:ascii="Times New Roman" w:hAnsi="Times New Roman" w:cs="Times New Roman"/>
        </w:rPr>
        <w:t>.</w:t>
      </w:r>
    </w:p>
    <w:p w14:paraId="5C8BEAEE" w14:textId="77777777" w:rsidR="006418EF" w:rsidRPr="0088560B" w:rsidRDefault="006418EF" w:rsidP="0088560B">
      <w:pPr>
        <w:spacing w:line="360" w:lineRule="auto"/>
        <w:rPr>
          <w:rFonts w:ascii="Times New Roman" w:hAnsi="Times New Roman" w:cs="Times New Roman"/>
        </w:rPr>
      </w:pPr>
    </w:p>
    <w:p w14:paraId="7EC089BE" w14:textId="77777777" w:rsidR="00216E66"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The skill</w:t>
      </w:r>
      <w:r w:rsidR="00731A34" w:rsidRPr="0088560B">
        <w:rPr>
          <w:rFonts w:ascii="Times New Roman" w:hAnsi="Times New Roman" w:cs="Times New Roman"/>
        </w:rPr>
        <w:t>s</w:t>
      </w:r>
      <w:r w:rsidRPr="0088560B">
        <w:rPr>
          <w:rFonts w:ascii="Times New Roman" w:hAnsi="Times New Roman" w:cs="Times New Roman"/>
        </w:rPr>
        <w:t xml:space="preserve"> for the </w:t>
      </w:r>
      <w:r w:rsidR="00C118B1" w:rsidRPr="0088560B">
        <w:rPr>
          <w:rFonts w:ascii="Times New Roman" w:hAnsi="Times New Roman" w:cs="Times New Roman"/>
        </w:rPr>
        <w:t>mathematics</w:t>
      </w:r>
      <w:r w:rsidRPr="0088560B">
        <w:rPr>
          <w:rFonts w:ascii="Times New Roman" w:hAnsi="Times New Roman" w:cs="Times New Roman"/>
        </w:rPr>
        <w:t xml:space="preserve"> lesson</w:t>
      </w:r>
      <w:r w:rsidR="00731A34" w:rsidRPr="0088560B">
        <w:rPr>
          <w:rFonts w:ascii="Times New Roman" w:hAnsi="Times New Roman" w:cs="Times New Roman"/>
        </w:rPr>
        <w:t>s</w:t>
      </w:r>
      <w:r w:rsidRPr="0088560B">
        <w:rPr>
          <w:rFonts w:ascii="Times New Roman" w:hAnsi="Times New Roman" w:cs="Times New Roman"/>
        </w:rPr>
        <w:t xml:space="preserve">, which worked within the </w:t>
      </w:r>
      <w:r w:rsidR="0086487E" w:rsidRPr="0088560B">
        <w:rPr>
          <w:rFonts w:ascii="Times New Roman" w:hAnsi="Times New Roman" w:cs="Times New Roman"/>
        </w:rPr>
        <w:t>Mathematical Development</w:t>
      </w:r>
      <w:r w:rsidRPr="0088560B">
        <w:rPr>
          <w:rFonts w:ascii="Times New Roman" w:hAnsi="Times New Roman" w:cs="Times New Roman"/>
        </w:rPr>
        <w:t xml:space="preserve"> Area of Learning, was</w:t>
      </w:r>
      <w:r w:rsidR="002B1DEE" w:rsidRPr="0088560B">
        <w:rPr>
          <w:rFonts w:ascii="Times New Roman" w:hAnsi="Times New Roman" w:cs="Times New Roman"/>
        </w:rPr>
        <w:t xml:space="preserve"> number bonds to ten and counting in tens. </w:t>
      </w:r>
      <w:r w:rsidR="00B933F5" w:rsidRPr="0088560B">
        <w:rPr>
          <w:rFonts w:ascii="Times New Roman" w:hAnsi="Times New Roman" w:cs="Times New Roman"/>
        </w:rPr>
        <w:t xml:space="preserve">The </w:t>
      </w:r>
      <w:r w:rsidR="00BA1417" w:rsidRPr="0088560B">
        <w:rPr>
          <w:rFonts w:ascii="Times New Roman" w:hAnsi="Times New Roman" w:cs="Times New Roman"/>
        </w:rPr>
        <w:t xml:space="preserve">lesson that I had observed was where the </w:t>
      </w:r>
      <w:r w:rsidR="00B933F5" w:rsidRPr="0088560B">
        <w:rPr>
          <w:rFonts w:ascii="Times New Roman" w:hAnsi="Times New Roman" w:cs="Times New Roman"/>
        </w:rPr>
        <w:t>class teacher had introduced and was working on</w:t>
      </w:r>
      <w:r w:rsidR="003A1559" w:rsidRPr="0088560B">
        <w:rPr>
          <w:rFonts w:ascii="Times New Roman" w:hAnsi="Times New Roman" w:cs="Times New Roman"/>
        </w:rPr>
        <w:t>,</w:t>
      </w:r>
      <w:r w:rsidR="00B933F5" w:rsidRPr="0088560B">
        <w:rPr>
          <w:rFonts w:ascii="Times New Roman" w:hAnsi="Times New Roman" w:cs="Times New Roman"/>
        </w:rPr>
        <w:t xml:space="preserve"> number bonds to ten</w:t>
      </w:r>
      <w:r w:rsidR="00BA1417" w:rsidRPr="0088560B">
        <w:rPr>
          <w:rFonts w:ascii="Times New Roman" w:hAnsi="Times New Roman" w:cs="Times New Roman"/>
        </w:rPr>
        <w:t xml:space="preserve">. When I began teaching the children mathematics, I was introducing counting in tens and trying to develop this skill. </w:t>
      </w:r>
      <w:r w:rsidR="008E45E6" w:rsidRPr="0088560B">
        <w:rPr>
          <w:rFonts w:ascii="Times New Roman" w:hAnsi="Times New Roman" w:cs="Times New Roman"/>
        </w:rPr>
        <w:t>I had also worked on 3D shapes with this class.</w:t>
      </w:r>
      <w:r w:rsidR="001D1DFA" w:rsidRPr="0088560B">
        <w:rPr>
          <w:rFonts w:ascii="Times New Roman" w:hAnsi="Times New Roman" w:cs="Times New Roman"/>
        </w:rPr>
        <w:t xml:space="preserve"> </w:t>
      </w:r>
      <w:r w:rsidR="00830372" w:rsidRPr="0088560B">
        <w:rPr>
          <w:rFonts w:ascii="Times New Roman" w:hAnsi="Times New Roman" w:cs="Times New Roman"/>
        </w:rPr>
        <w:t>I introduced both 3D shapes and counting in tens through</w:t>
      </w:r>
      <w:r w:rsidR="004704DD" w:rsidRPr="0088560B">
        <w:rPr>
          <w:rFonts w:ascii="Times New Roman" w:hAnsi="Times New Roman" w:cs="Times New Roman"/>
        </w:rPr>
        <w:t xml:space="preserve"> videos from YouTube, where they sing about</w:t>
      </w:r>
      <w:r w:rsidR="000A3357" w:rsidRPr="0088560B">
        <w:rPr>
          <w:rFonts w:ascii="Times New Roman" w:hAnsi="Times New Roman" w:cs="Times New Roman"/>
        </w:rPr>
        <w:t xml:space="preserve"> these mathematical skills. </w:t>
      </w:r>
      <w:r w:rsidR="00C61CB9" w:rsidRPr="0088560B">
        <w:rPr>
          <w:rFonts w:ascii="Times New Roman" w:hAnsi="Times New Roman" w:cs="Times New Roman"/>
        </w:rPr>
        <w:t xml:space="preserve">The children listened to the same songs from the videos </w:t>
      </w:r>
      <w:r w:rsidR="007226DA" w:rsidRPr="0088560B">
        <w:rPr>
          <w:rFonts w:ascii="Times New Roman" w:hAnsi="Times New Roman" w:cs="Times New Roman"/>
        </w:rPr>
        <w:t xml:space="preserve">usually twice a lesson and were often found to be singing the song during independent learning </w:t>
      </w:r>
      <w:r w:rsidR="0006024F" w:rsidRPr="0088560B">
        <w:rPr>
          <w:rFonts w:ascii="Times New Roman" w:hAnsi="Times New Roman" w:cs="Times New Roman"/>
        </w:rPr>
        <w:t xml:space="preserve">and on the playground. Behaviourism </w:t>
      </w:r>
      <w:r w:rsidR="00682B6E" w:rsidRPr="0088560B">
        <w:rPr>
          <w:rFonts w:ascii="Times New Roman" w:hAnsi="Times New Roman" w:cs="Times New Roman"/>
        </w:rPr>
        <w:t xml:space="preserve">by Skinner </w:t>
      </w:r>
      <w:r w:rsidR="0006024F" w:rsidRPr="0088560B">
        <w:rPr>
          <w:rFonts w:ascii="Times New Roman" w:hAnsi="Times New Roman" w:cs="Times New Roman"/>
        </w:rPr>
        <w:t>is linked to this type of repetition</w:t>
      </w:r>
      <w:r w:rsidR="00682B6E" w:rsidRPr="0088560B">
        <w:rPr>
          <w:rFonts w:ascii="Times New Roman" w:hAnsi="Times New Roman" w:cs="Times New Roman"/>
        </w:rPr>
        <w:t xml:space="preserve">. </w:t>
      </w:r>
      <w:r w:rsidR="009D1EE3" w:rsidRPr="0088560B">
        <w:rPr>
          <w:rFonts w:ascii="Times New Roman" w:hAnsi="Times New Roman" w:cs="Times New Roman"/>
        </w:rPr>
        <w:t>The type of behaviourist teaching approach that was used within these lessons included repetition of desired responses such as the singing of the songs as well as the chanting i</w:t>
      </w:r>
      <w:r w:rsidR="00227AEC" w:rsidRPr="0088560B">
        <w:rPr>
          <w:rFonts w:ascii="Times New Roman" w:hAnsi="Times New Roman" w:cs="Times New Roman"/>
        </w:rPr>
        <w:t>ncluded in the ‘counting in tens’ video.</w:t>
      </w:r>
      <w:r w:rsidR="008E721F" w:rsidRPr="0088560B">
        <w:rPr>
          <w:rFonts w:ascii="Times New Roman" w:hAnsi="Times New Roman" w:cs="Times New Roman"/>
        </w:rPr>
        <w:t xml:space="preserve"> </w:t>
      </w:r>
      <w:r w:rsidR="00146A12" w:rsidRPr="0088560B">
        <w:rPr>
          <w:rFonts w:ascii="Times New Roman" w:hAnsi="Times New Roman" w:cs="Times New Roman"/>
        </w:rPr>
        <w:t xml:space="preserve">Putting Skinners </w:t>
      </w:r>
      <w:r w:rsidR="00010036" w:rsidRPr="0088560B">
        <w:rPr>
          <w:rFonts w:ascii="Times New Roman" w:hAnsi="Times New Roman" w:cs="Times New Roman"/>
        </w:rPr>
        <w:t xml:space="preserve">theory in practice is when </w:t>
      </w:r>
      <w:r w:rsidR="004C18AD" w:rsidRPr="0088560B">
        <w:rPr>
          <w:rFonts w:ascii="Times New Roman" w:hAnsi="Times New Roman" w:cs="Times New Roman"/>
        </w:rPr>
        <w:t>there is</w:t>
      </w:r>
      <w:r w:rsidR="00866DF4" w:rsidRPr="0088560B">
        <w:rPr>
          <w:rFonts w:ascii="Times New Roman" w:hAnsi="Times New Roman" w:cs="Times New Roman"/>
        </w:rPr>
        <w:t xml:space="preserve"> </w:t>
      </w:r>
      <w:r w:rsidR="00604ED8" w:rsidRPr="0088560B">
        <w:rPr>
          <w:rFonts w:ascii="Times New Roman" w:hAnsi="Times New Roman" w:cs="Times New Roman"/>
        </w:rPr>
        <w:t xml:space="preserve">a </w:t>
      </w:r>
      <w:r w:rsidR="00210871" w:rsidRPr="0088560B">
        <w:rPr>
          <w:rFonts w:ascii="Times New Roman" w:hAnsi="Times New Roman" w:cs="Times New Roman"/>
        </w:rPr>
        <w:t xml:space="preserve">target for using </w:t>
      </w:r>
      <w:r w:rsidR="00A67914" w:rsidRPr="0088560B">
        <w:rPr>
          <w:rFonts w:ascii="Times New Roman" w:hAnsi="Times New Roman" w:cs="Times New Roman"/>
        </w:rPr>
        <w:t>‘</w:t>
      </w:r>
      <w:r w:rsidR="00210871" w:rsidRPr="0088560B">
        <w:rPr>
          <w:rFonts w:ascii="Times New Roman" w:hAnsi="Times New Roman" w:cs="Times New Roman"/>
        </w:rPr>
        <w:t>repetition</w:t>
      </w:r>
      <w:r w:rsidR="00A67914" w:rsidRPr="0088560B">
        <w:rPr>
          <w:rFonts w:ascii="Times New Roman" w:hAnsi="Times New Roman" w:cs="Times New Roman"/>
        </w:rPr>
        <w:t>’</w:t>
      </w:r>
      <w:r w:rsidR="00210871" w:rsidRPr="0088560B">
        <w:rPr>
          <w:rFonts w:ascii="Times New Roman" w:hAnsi="Times New Roman" w:cs="Times New Roman"/>
        </w:rPr>
        <w:t xml:space="preserve"> of words and numb</w:t>
      </w:r>
      <w:r w:rsidR="00A67914" w:rsidRPr="0088560B">
        <w:rPr>
          <w:rFonts w:ascii="Times New Roman" w:hAnsi="Times New Roman" w:cs="Times New Roman"/>
        </w:rPr>
        <w:t xml:space="preserve">ers and where </w:t>
      </w:r>
      <w:r w:rsidR="008F3E8B" w:rsidRPr="0088560B">
        <w:rPr>
          <w:rFonts w:ascii="Times New Roman" w:hAnsi="Times New Roman" w:cs="Times New Roman"/>
        </w:rPr>
        <w:t xml:space="preserve">‘rows upon rows of sums’ are </w:t>
      </w:r>
      <w:r w:rsidR="00394AC4" w:rsidRPr="0088560B">
        <w:rPr>
          <w:rFonts w:ascii="Times New Roman" w:hAnsi="Times New Roman" w:cs="Times New Roman"/>
        </w:rPr>
        <w:t xml:space="preserve">finished </w:t>
      </w:r>
      <w:sdt>
        <w:sdtPr>
          <w:rPr>
            <w:rFonts w:ascii="Times New Roman" w:hAnsi="Times New Roman" w:cs="Times New Roman"/>
          </w:rPr>
          <w:id w:val="-1310017867"/>
          <w:citation/>
        </w:sdtPr>
        <w:sdtEndPr/>
        <w:sdtContent>
          <w:r w:rsidR="00394AC4" w:rsidRPr="0088560B">
            <w:rPr>
              <w:rFonts w:ascii="Times New Roman" w:hAnsi="Times New Roman" w:cs="Times New Roman"/>
            </w:rPr>
            <w:fldChar w:fldCharType="begin"/>
          </w:r>
          <w:r w:rsidR="00530620" w:rsidRPr="0088560B">
            <w:rPr>
              <w:rFonts w:ascii="Times New Roman" w:hAnsi="Times New Roman" w:cs="Times New Roman"/>
            </w:rPr>
            <w:instrText xml:space="preserve">CITATION Pou141 \p 57 \l 2057 </w:instrText>
          </w:r>
          <w:r w:rsidR="00394AC4" w:rsidRPr="0088560B">
            <w:rPr>
              <w:rFonts w:ascii="Times New Roman" w:hAnsi="Times New Roman" w:cs="Times New Roman"/>
            </w:rPr>
            <w:fldChar w:fldCharType="separate"/>
          </w:r>
          <w:r w:rsidR="00C827B7" w:rsidRPr="0088560B">
            <w:rPr>
              <w:rFonts w:ascii="Times New Roman" w:hAnsi="Times New Roman" w:cs="Times New Roman"/>
              <w:noProof/>
            </w:rPr>
            <w:t>(Pound, 2014, p. 57)</w:t>
          </w:r>
          <w:r w:rsidR="00394AC4" w:rsidRPr="0088560B">
            <w:rPr>
              <w:rFonts w:ascii="Times New Roman" w:hAnsi="Times New Roman" w:cs="Times New Roman"/>
            </w:rPr>
            <w:fldChar w:fldCharType="end"/>
          </w:r>
        </w:sdtContent>
      </w:sdt>
      <w:r w:rsidR="00394AC4" w:rsidRPr="0088560B">
        <w:rPr>
          <w:rFonts w:ascii="Times New Roman" w:hAnsi="Times New Roman" w:cs="Times New Roman"/>
        </w:rPr>
        <w:t>.</w:t>
      </w:r>
      <w:r w:rsidR="000B1BF3" w:rsidRPr="0088560B">
        <w:rPr>
          <w:rFonts w:ascii="Times New Roman" w:hAnsi="Times New Roman" w:cs="Times New Roman"/>
        </w:rPr>
        <w:t xml:space="preserve"> Skinners beh</w:t>
      </w:r>
      <w:r w:rsidR="00A77883" w:rsidRPr="0088560B">
        <w:rPr>
          <w:rFonts w:ascii="Times New Roman" w:hAnsi="Times New Roman" w:cs="Times New Roman"/>
        </w:rPr>
        <w:t xml:space="preserve">aviourist theories also includes </w:t>
      </w:r>
      <w:r w:rsidR="00DB46FF" w:rsidRPr="0088560B">
        <w:rPr>
          <w:rFonts w:ascii="Times New Roman" w:hAnsi="Times New Roman" w:cs="Times New Roman"/>
        </w:rPr>
        <w:t xml:space="preserve">emphasising rewards for things such as </w:t>
      </w:r>
      <w:r w:rsidR="00F5181A" w:rsidRPr="0088560B">
        <w:rPr>
          <w:rFonts w:ascii="Times New Roman" w:hAnsi="Times New Roman" w:cs="Times New Roman"/>
        </w:rPr>
        <w:t>good behaviour and desired answers</w:t>
      </w:r>
      <w:r w:rsidR="00534E44" w:rsidRPr="0088560B">
        <w:rPr>
          <w:rFonts w:ascii="Times New Roman" w:hAnsi="Times New Roman" w:cs="Times New Roman"/>
        </w:rPr>
        <w:t xml:space="preserve">. Skinner ‘termed’ </w:t>
      </w:r>
      <w:r w:rsidR="0060488A" w:rsidRPr="0088560B">
        <w:rPr>
          <w:rFonts w:ascii="Times New Roman" w:hAnsi="Times New Roman" w:cs="Times New Roman"/>
        </w:rPr>
        <w:t>emphasising rewards as ‘reinforcement’</w:t>
      </w:r>
      <w:r w:rsidR="00895F0B" w:rsidRPr="0088560B">
        <w:rPr>
          <w:rFonts w:ascii="Times New Roman" w:hAnsi="Times New Roman" w:cs="Times New Roman"/>
        </w:rPr>
        <w:t xml:space="preserve"> </w:t>
      </w:r>
      <w:sdt>
        <w:sdtPr>
          <w:rPr>
            <w:rFonts w:ascii="Times New Roman" w:hAnsi="Times New Roman" w:cs="Times New Roman"/>
          </w:rPr>
          <w:id w:val="-664853884"/>
          <w:citation/>
        </w:sdtPr>
        <w:sdtEndPr/>
        <w:sdtContent>
          <w:r w:rsidR="00895F0B" w:rsidRPr="0088560B">
            <w:rPr>
              <w:rFonts w:ascii="Times New Roman" w:hAnsi="Times New Roman" w:cs="Times New Roman"/>
            </w:rPr>
            <w:fldChar w:fldCharType="begin"/>
          </w:r>
          <w:r w:rsidR="00895F0B" w:rsidRPr="0088560B">
            <w:rPr>
              <w:rFonts w:ascii="Times New Roman" w:hAnsi="Times New Roman" w:cs="Times New Roman"/>
            </w:rPr>
            <w:instrText xml:space="preserve">CITATION Pou141 \p 56 \l 2057 </w:instrText>
          </w:r>
          <w:r w:rsidR="00895F0B" w:rsidRPr="0088560B">
            <w:rPr>
              <w:rFonts w:ascii="Times New Roman" w:hAnsi="Times New Roman" w:cs="Times New Roman"/>
            </w:rPr>
            <w:fldChar w:fldCharType="separate"/>
          </w:r>
          <w:r w:rsidR="00C827B7" w:rsidRPr="0088560B">
            <w:rPr>
              <w:rFonts w:ascii="Times New Roman" w:hAnsi="Times New Roman" w:cs="Times New Roman"/>
              <w:noProof/>
            </w:rPr>
            <w:t>(Pound, 2014, p. 56)</w:t>
          </w:r>
          <w:r w:rsidR="00895F0B" w:rsidRPr="0088560B">
            <w:rPr>
              <w:rFonts w:ascii="Times New Roman" w:hAnsi="Times New Roman" w:cs="Times New Roman"/>
            </w:rPr>
            <w:fldChar w:fldCharType="end"/>
          </w:r>
        </w:sdtContent>
      </w:sdt>
      <w:r w:rsidR="0060488A" w:rsidRPr="0088560B">
        <w:rPr>
          <w:rFonts w:ascii="Times New Roman" w:hAnsi="Times New Roman" w:cs="Times New Roman"/>
        </w:rPr>
        <w:t xml:space="preserve">. </w:t>
      </w:r>
      <w:r w:rsidR="00895F0B" w:rsidRPr="0088560B">
        <w:rPr>
          <w:rFonts w:ascii="Times New Roman" w:hAnsi="Times New Roman" w:cs="Times New Roman"/>
        </w:rPr>
        <w:t xml:space="preserve">Behaviourism in general is where theorists such as </w:t>
      </w:r>
      <w:r w:rsidR="008D7343" w:rsidRPr="0088560B">
        <w:rPr>
          <w:rFonts w:ascii="Times New Roman" w:hAnsi="Times New Roman" w:cs="Times New Roman"/>
        </w:rPr>
        <w:t xml:space="preserve">Skinner, Pavlov and </w:t>
      </w:r>
      <w:r w:rsidR="001F6538" w:rsidRPr="0088560B">
        <w:rPr>
          <w:rFonts w:ascii="Times New Roman" w:hAnsi="Times New Roman" w:cs="Times New Roman"/>
        </w:rPr>
        <w:t>Watson</w:t>
      </w:r>
      <w:r w:rsidR="00B91EC2" w:rsidRPr="0088560B">
        <w:rPr>
          <w:rFonts w:ascii="Times New Roman" w:hAnsi="Times New Roman" w:cs="Times New Roman"/>
        </w:rPr>
        <w:t xml:space="preserve"> believed that </w:t>
      </w:r>
      <w:r w:rsidR="006D18DE" w:rsidRPr="0088560B">
        <w:rPr>
          <w:rFonts w:ascii="Times New Roman" w:hAnsi="Times New Roman" w:cs="Times New Roman"/>
        </w:rPr>
        <w:t xml:space="preserve">‘all behaviour is learned </w:t>
      </w:r>
      <w:r w:rsidR="00854F2B" w:rsidRPr="0088560B">
        <w:rPr>
          <w:rFonts w:ascii="Times New Roman" w:hAnsi="Times New Roman" w:cs="Times New Roman"/>
        </w:rPr>
        <w:t>and that it can be shaped’ which is a process called ‘</w:t>
      </w:r>
      <w:r w:rsidR="00C31A10" w:rsidRPr="0088560B">
        <w:rPr>
          <w:rFonts w:ascii="Times New Roman" w:hAnsi="Times New Roman" w:cs="Times New Roman"/>
        </w:rPr>
        <w:t xml:space="preserve">conditioning’, but Skinner’s </w:t>
      </w:r>
      <w:r w:rsidR="007723B6" w:rsidRPr="0088560B">
        <w:rPr>
          <w:rFonts w:ascii="Times New Roman" w:hAnsi="Times New Roman" w:cs="Times New Roman"/>
        </w:rPr>
        <w:t>interpretation of this belief was called ‘operant conditioning'</w:t>
      </w:r>
      <w:r w:rsidR="001B760D" w:rsidRPr="0088560B">
        <w:rPr>
          <w:rFonts w:ascii="Times New Roman" w:hAnsi="Times New Roman" w:cs="Times New Roman"/>
        </w:rPr>
        <w:t xml:space="preserve"> </w:t>
      </w:r>
      <w:sdt>
        <w:sdtPr>
          <w:rPr>
            <w:rFonts w:ascii="Times New Roman" w:hAnsi="Times New Roman" w:cs="Times New Roman"/>
          </w:rPr>
          <w:id w:val="-2115355575"/>
          <w:citation/>
        </w:sdtPr>
        <w:sdtEndPr/>
        <w:sdtContent>
          <w:r w:rsidR="001B760D" w:rsidRPr="0088560B">
            <w:rPr>
              <w:rFonts w:ascii="Times New Roman" w:hAnsi="Times New Roman" w:cs="Times New Roman"/>
            </w:rPr>
            <w:fldChar w:fldCharType="begin"/>
          </w:r>
          <w:r w:rsidR="001B760D" w:rsidRPr="0088560B">
            <w:rPr>
              <w:rFonts w:ascii="Times New Roman" w:hAnsi="Times New Roman" w:cs="Times New Roman"/>
            </w:rPr>
            <w:instrText xml:space="preserve">CITATION Pou141 \p 56 \l 2057 </w:instrText>
          </w:r>
          <w:r w:rsidR="001B760D" w:rsidRPr="0088560B">
            <w:rPr>
              <w:rFonts w:ascii="Times New Roman" w:hAnsi="Times New Roman" w:cs="Times New Roman"/>
            </w:rPr>
            <w:fldChar w:fldCharType="separate"/>
          </w:r>
          <w:r w:rsidR="00C827B7" w:rsidRPr="0088560B">
            <w:rPr>
              <w:rFonts w:ascii="Times New Roman" w:hAnsi="Times New Roman" w:cs="Times New Roman"/>
              <w:noProof/>
            </w:rPr>
            <w:t>(Pound, 2014, p. 56)</w:t>
          </w:r>
          <w:r w:rsidR="001B760D" w:rsidRPr="0088560B">
            <w:rPr>
              <w:rFonts w:ascii="Times New Roman" w:hAnsi="Times New Roman" w:cs="Times New Roman"/>
            </w:rPr>
            <w:fldChar w:fldCharType="end"/>
          </w:r>
        </w:sdtContent>
      </w:sdt>
      <w:r w:rsidR="001B760D" w:rsidRPr="0088560B">
        <w:rPr>
          <w:rFonts w:ascii="Times New Roman" w:hAnsi="Times New Roman" w:cs="Times New Roman"/>
        </w:rPr>
        <w:t>.</w:t>
      </w:r>
      <w:r w:rsidR="001831F6" w:rsidRPr="0088560B">
        <w:rPr>
          <w:rFonts w:ascii="Times New Roman" w:hAnsi="Times New Roman" w:cs="Times New Roman"/>
        </w:rPr>
        <w:t xml:space="preserve"> </w:t>
      </w:r>
      <w:r w:rsidR="00C01976" w:rsidRPr="0088560B">
        <w:rPr>
          <w:rFonts w:ascii="Times New Roman" w:hAnsi="Times New Roman" w:cs="Times New Roman"/>
        </w:rPr>
        <w:t xml:space="preserve">Skinner believed that behaviour that is followed with positive consequences </w:t>
      </w:r>
      <w:r w:rsidR="00CC7DE3" w:rsidRPr="0088560B">
        <w:rPr>
          <w:rFonts w:ascii="Times New Roman" w:hAnsi="Times New Roman" w:cs="Times New Roman"/>
        </w:rPr>
        <w:t>and rewards is highly likely to be repeated and consequently, bad behaviour that is followed by ‘unpleasant cons</w:t>
      </w:r>
      <w:r w:rsidR="001C19E9" w:rsidRPr="0088560B">
        <w:rPr>
          <w:rFonts w:ascii="Times New Roman" w:hAnsi="Times New Roman" w:cs="Times New Roman"/>
        </w:rPr>
        <w:t xml:space="preserve">equences’ is not likely to be repeated </w:t>
      </w:r>
      <w:sdt>
        <w:sdtPr>
          <w:rPr>
            <w:rFonts w:ascii="Times New Roman" w:hAnsi="Times New Roman" w:cs="Times New Roman"/>
          </w:rPr>
          <w:id w:val="-1574195773"/>
          <w:citation/>
        </w:sdtPr>
        <w:sdtEndPr/>
        <w:sdtContent>
          <w:r w:rsidR="001C19E9" w:rsidRPr="0088560B">
            <w:rPr>
              <w:rFonts w:ascii="Times New Roman" w:hAnsi="Times New Roman" w:cs="Times New Roman"/>
            </w:rPr>
            <w:fldChar w:fldCharType="begin"/>
          </w:r>
          <w:r w:rsidR="001C19E9" w:rsidRPr="0088560B">
            <w:rPr>
              <w:rFonts w:ascii="Times New Roman" w:hAnsi="Times New Roman" w:cs="Times New Roman"/>
            </w:rPr>
            <w:instrText xml:space="preserve"> CITATION McL18 \l 2057 </w:instrText>
          </w:r>
          <w:r w:rsidR="001C19E9" w:rsidRPr="0088560B">
            <w:rPr>
              <w:rFonts w:ascii="Times New Roman" w:hAnsi="Times New Roman" w:cs="Times New Roman"/>
            </w:rPr>
            <w:fldChar w:fldCharType="separate"/>
          </w:r>
          <w:r w:rsidR="00C827B7" w:rsidRPr="0088560B">
            <w:rPr>
              <w:rFonts w:ascii="Times New Roman" w:hAnsi="Times New Roman" w:cs="Times New Roman"/>
              <w:noProof/>
            </w:rPr>
            <w:t>(McLeod, 2018)</w:t>
          </w:r>
          <w:r w:rsidR="001C19E9" w:rsidRPr="0088560B">
            <w:rPr>
              <w:rFonts w:ascii="Times New Roman" w:hAnsi="Times New Roman" w:cs="Times New Roman"/>
            </w:rPr>
            <w:fldChar w:fldCharType="end"/>
          </w:r>
        </w:sdtContent>
      </w:sdt>
      <w:r w:rsidR="001C19E9" w:rsidRPr="0088560B">
        <w:rPr>
          <w:rFonts w:ascii="Times New Roman" w:hAnsi="Times New Roman" w:cs="Times New Roman"/>
        </w:rPr>
        <w:t>.</w:t>
      </w:r>
      <w:r w:rsidR="00C03D4C" w:rsidRPr="0088560B">
        <w:rPr>
          <w:rFonts w:ascii="Times New Roman" w:hAnsi="Times New Roman" w:cs="Times New Roman"/>
        </w:rPr>
        <w:t xml:space="preserve"> This method was used with indiv</w:t>
      </w:r>
      <w:r w:rsidR="00F37B68" w:rsidRPr="0088560B">
        <w:rPr>
          <w:rFonts w:ascii="Times New Roman" w:hAnsi="Times New Roman" w:cs="Times New Roman"/>
        </w:rPr>
        <w:t xml:space="preserve">idual children who often have trouble with behaviour issues such as being unable to keep answers to themselves and having to shout them out. A.G., G.G and A.H were all children who had </w:t>
      </w:r>
      <w:r w:rsidR="00F35466" w:rsidRPr="0088560B">
        <w:rPr>
          <w:rFonts w:ascii="Times New Roman" w:hAnsi="Times New Roman" w:cs="Times New Roman"/>
        </w:rPr>
        <w:t xml:space="preserve">behaviour charts, where they would be given stickers to put on their chart for every </w:t>
      </w:r>
      <w:proofErr w:type="gramStart"/>
      <w:r w:rsidR="001C19A8" w:rsidRPr="0088560B">
        <w:rPr>
          <w:rFonts w:ascii="Times New Roman" w:hAnsi="Times New Roman" w:cs="Times New Roman"/>
        </w:rPr>
        <w:t>time</w:t>
      </w:r>
      <w:proofErr w:type="gramEnd"/>
      <w:r w:rsidR="00F35466" w:rsidRPr="0088560B">
        <w:rPr>
          <w:rFonts w:ascii="Times New Roman" w:hAnsi="Times New Roman" w:cs="Times New Roman"/>
        </w:rPr>
        <w:t xml:space="preserve"> they followed the rules of the classroom and tasks. This helped the whole class management as th</w:t>
      </w:r>
      <w:r w:rsidR="001C19A8" w:rsidRPr="0088560B">
        <w:rPr>
          <w:rFonts w:ascii="Times New Roman" w:hAnsi="Times New Roman" w:cs="Times New Roman"/>
        </w:rPr>
        <w:t>e children</w:t>
      </w:r>
      <w:r w:rsidR="003E1FA9" w:rsidRPr="0088560B">
        <w:rPr>
          <w:rFonts w:ascii="Times New Roman" w:hAnsi="Times New Roman" w:cs="Times New Roman"/>
        </w:rPr>
        <w:t>,</w:t>
      </w:r>
      <w:r w:rsidR="001C19A8" w:rsidRPr="0088560B">
        <w:rPr>
          <w:rFonts w:ascii="Times New Roman" w:hAnsi="Times New Roman" w:cs="Times New Roman"/>
        </w:rPr>
        <w:t xml:space="preserve"> who were MAT students</w:t>
      </w:r>
      <w:r w:rsidR="003E1FA9" w:rsidRPr="0088560B">
        <w:rPr>
          <w:rFonts w:ascii="Times New Roman" w:hAnsi="Times New Roman" w:cs="Times New Roman"/>
        </w:rPr>
        <w:t>,</w:t>
      </w:r>
      <w:r w:rsidR="001C19A8" w:rsidRPr="0088560B">
        <w:rPr>
          <w:rFonts w:ascii="Times New Roman" w:hAnsi="Times New Roman" w:cs="Times New Roman"/>
        </w:rPr>
        <w:t xml:space="preserve"> were able to give other children the chance to answer questions. This helped the class teacher and I understand </w:t>
      </w:r>
      <w:r w:rsidR="003E1FA9" w:rsidRPr="0088560B">
        <w:rPr>
          <w:rFonts w:ascii="Times New Roman" w:hAnsi="Times New Roman" w:cs="Times New Roman"/>
        </w:rPr>
        <w:t>what every child in the class knew and how well we were passing on our subject knowledge to the children.</w:t>
      </w:r>
      <w:r w:rsidR="00774D88" w:rsidRPr="0088560B">
        <w:rPr>
          <w:rFonts w:ascii="Times New Roman" w:hAnsi="Times New Roman" w:cs="Times New Roman"/>
        </w:rPr>
        <w:t xml:space="preserve"> As suggested from my own classroom experience, behaviourism techniques </w:t>
      </w:r>
      <w:r w:rsidR="00F008C2" w:rsidRPr="0088560B">
        <w:rPr>
          <w:rFonts w:ascii="Times New Roman" w:hAnsi="Times New Roman" w:cs="Times New Roman"/>
        </w:rPr>
        <w:t xml:space="preserve">are most often used with teaching children with additional needs, special educational needs and in behaviour management </w:t>
      </w:r>
      <w:sdt>
        <w:sdtPr>
          <w:rPr>
            <w:rFonts w:ascii="Times New Roman" w:hAnsi="Times New Roman" w:cs="Times New Roman"/>
          </w:rPr>
          <w:id w:val="-1277329974"/>
          <w:citation/>
        </w:sdtPr>
        <w:sdtEndPr/>
        <w:sdtContent>
          <w:r w:rsidR="00F008C2" w:rsidRPr="0088560B">
            <w:rPr>
              <w:rFonts w:ascii="Times New Roman" w:hAnsi="Times New Roman" w:cs="Times New Roman"/>
            </w:rPr>
            <w:fldChar w:fldCharType="begin"/>
          </w:r>
          <w:r w:rsidR="009C34AC" w:rsidRPr="0088560B">
            <w:rPr>
              <w:rFonts w:ascii="Times New Roman" w:hAnsi="Times New Roman" w:cs="Times New Roman"/>
            </w:rPr>
            <w:instrText xml:space="preserve">CITATION Pou141 \p 57 \l 2057 </w:instrText>
          </w:r>
          <w:r w:rsidR="00F008C2" w:rsidRPr="0088560B">
            <w:rPr>
              <w:rFonts w:ascii="Times New Roman" w:hAnsi="Times New Roman" w:cs="Times New Roman"/>
            </w:rPr>
            <w:fldChar w:fldCharType="separate"/>
          </w:r>
          <w:r w:rsidR="00C827B7" w:rsidRPr="0088560B">
            <w:rPr>
              <w:rFonts w:ascii="Times New Roman" w:hAnsi="Times New Roman" w:cs="Times New Roman"/>
              <w:noProof/>
            </w:rPr>
            <w:t>(Pound, 2014, p. 57)</w:t>
          </w:r>
          <w:r w:rsidR="00F008C2" w:rsidRPr="0088560B">
            <w:rPr>
              <w:rFonts w:ascii="Times New Roman" w:hAnsi="Times New Roman" w:cs="Times New Roman"/>
            </w:rPr>
            <w:fldChar w:fldCharType="end"/>
          </w:r>
        </w:sdtContent>
      </w:sdt>
      <w:r w:rsidR="00F008C2" w:rsidRPr="0088560B">
        <w:rPr>
          <w:rFonts w:ascii="Times New Roman" w:hAnsi="Times New Roman" w:cs="Times New Roman"/>
        </w:rPr>
        <w:t>.</w:t>
      </w:r>
    </w:p>
    <w:p w14:paraId="3B7143B2" w14:textId="77777777" w:rsidR="000A3357" w:rsidRPr="0088560B" w:rsidRDefault="000A3357" w:rsidP="0088560B">
      <w:pPr>
        <w:spacing w:line="360" w:lineRule="auto"/>
        <w:rPr>
          <w:rFonts w:ascii="Times New Roman" w:hAnsi="Times New Roman" w:cs="Times New Roman"/>
        </w:rPr>
      </w:pPr>
    </w:p>
    <w:p w14:paraId="033EDF4E" w14:textId="77777777" w:rsidR="00216E66"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Modelling was also used in the mathematics lessons in year one</w:t>
      </w:r>
      <w:r w:rsidR="00207E3C" w:rsidRPr="0088560B">
        <w:rPr>
          <w:rFonts w:ascii="Times New Roman" w:hAnsi="Times New Roman" w:cs="Times New Roman"/>
        </w:rPr>
        <w:t xml:space="preserve"> such as in the first counting in tens lesson, I showed the children how to count in tens e.g. saying ’10, 20, 30 …’ and then </w:t>
      </w:r>
      <w:r w:rsidR="00DE7CCF" w:rsidRPr="0088560B">
        <w:rPr>
          <w:rFonts w:ascii="Times New Roman" w:hAnsi="Times New Roman" w:cs="Times New Roman"/>
        </w:rPr>
        <w:t xml:space="preserve">had the children do this with me and then when they all had more of an idea of how to complete this task independently, they completed it as a class </w:t>
      </w:r>
      <w:r w:rsidR="00B15CFE" w:rsidRPr="0088560B">
        <w:rPr>
          <w:rFonts w:ascii="Times New Roman" w:hAnsi="Times New Roman" w:cs="Times New Roman"/>
        </w:rPr>
        <w:t xml:space="preserve">as I observed. This was then followed by using the video, where the children heard the characters in the video </w:t>
      </w:r>
      <w:r w:rsidR="00992D0B" w:rsidRPr="0088560B">
        <w:rPr>
          <w:rFonts w:ascii="Times New Roman" w:hAnsi="Times New Roman" w:cs="Times New Roman"/>
        </w:rPr>
        <w:t xml:space="preserve">first sing in tens to one hundred and then chant them and then sing them again. After listening to </w:t>
      </w:r>
      <w:r w:rsidR="00697B29" w:rsidRPr="0088560B">
        <w:rPr>
          <w:rFonts w:ascii="Times New Roman" w:hAnsi="Times New Roman" w:cs="Times New Roman"/>
        </w:rPr>
        <w:t>this once the children were able to sing along with it. It showed that modelling was successful within this case when the children were singing the songs in in</w:t>
      </w:r>
      <w:r w:rsidR="00E12AFB" w:rsidRPr="0088560B">
        <w:rPr>
          <w:rFonts w:ascii="Times New Roman" w:hAnsi="Times New Roman" w:cs="Times New Roman"/>
        </w:rPr>
        <w:t>dependent study time and when on the playground.</w:t>
      </w:r>
      <w:r w:rsidR="00550B42" w:rsidRPr="0088560B">
        <w:rPr>
          <w:rFonts w:ascii="Times New Roman" w:hAnsi="Times New Roman" w:cs="Times New Roman"/>
        </w:rPr>
        <w:t xml:space="preserve"> </w:t>
      </w:r>
      <w:r w:rsidR="00200773" w:rsidRPr="0088560B">
        <w:rPr>
          <w:rFonts w:ascii="Times New Roman" w:hAnsi="Times New Roman" w:cs="Times New Roman"/>
        </w:rPr>
        <w:t>The process of m</w:t>
      </w:r>
      <w:r w:rsidR="00752D3D" w:rsidRPr="0088560B">
        <w:rPr>
          <w:rFonts w:ascii="Times New Roman" w:hAnsi="Times New Roman" w:cs="Times New Roman"/>
        </w:rPr>
        <w:t xml:space="preserve">odelling </w:t>
      </w:r>
      <w:r w:rsidR="00716796" w:rsidRPr="0088560B">
        <w:rPr>
          <w:rFonts w:ascii="Times New Roman" w:hAnsi="Times New Roman" w:cs="Times New Roman"/>
        </w:rPr>
        <w:t xml:space="preserve">is where there </w:t>
      </w:r>
      <w:r w:rsidR="001B6113" w:rsidRPr="0088560B">
        <w:rPr>
          <w:rFonts w:ascii="Times New Roman" w:hAnsi="Times New Roman" w:cs="Times New Roman"/>
        </w:rPr>
        <w:t>are</w:t>
      </w:r>
      <w:r w:rsidR="00716796" w:rsidRPr="0088560B">
        <w:rPr>
          <w:rFonts w:ascii="Times New Roman" w:hAnsi="Times New Roman" w:cs="Times New Roman"/>
        </w:rPr>
        <w:t xml:space="preserve"> </w:t>
      </w:r>
      <w:r w:rsidR="00B437EC" w:rsidRPr="0088560B">
        <w:rPr>
          <w:rFonts w:ascii="Times New Roman" w:hAnsi="Times New Roman" w:cs="Times New Roman"/>
        </w:rPr>
        <w:t>four steps to follow; ‘attention, retention, reproduction and motivation</w:t>
      </w:r>
      <w:r w:rsidR="008410AE" w:rsidRPr="0088560B">
        <w:rPr>
          <w:rFonts w:ascii="Times New Roman" w:hAnsi="Times New Roman" w:cs="Times New Roman"/>
        </w:rPr>
        <w:t xml:space="preserve">’ </w:t>
      </w:r>
      <w:sdt>
        <w:sdtPr>
          <w:rPr>
            <w:rFonts w:ascii="Times New Roman" w:hAnsi="Times New Roman" w:cs="Times New Roman"/>
          </w:rPr>
          <w:id w:val="1768801068"/>
          <w:citation/>
        </w:sdtPr>
        <w:sdtEndPr/>
        <w:sdtContent>
          <w:r w:rsidR="008410AE" w:rsidRPr="0088560B">
            <w:rPr>
              <w:rFonts w:ascii="Times New Roman" w:hAnsi="Times New Roman" w:cs="Times New Roman"/>
            </w:rPr>
            <w:fldChar w:fldCharType="begin"/>
          </w:r>
          <w:r w:rsidR="008410AE" w:rsidRPr="0088560B">
            <w:rPr>
              <w:rFonts w:ascii="Times New Roman" w:hAnsi="Times New Roman" w:cs="Times New Roman"/>
            </w:rPr>
            <w:instrText xml:space="preserve"> CITATION Lum19 \l 2057 </w:instrText>
          </w:r>
          <w:r w:rsidR="008410AE" w:rsidRPr="0088560B">
            <w:rPr>
              <w:rFonts w:ascii="Times New Roman" w:hAnsi="Times New Roman" w:cs="Times New Roman"/>
            </w:rPr>
            <w:fldChar w:fldCharType="separate"/>
          </w:r>
          <w:r w:rsidR="00C827B7" w:rsidRPr="0088560B">
            <w:rPr>
              <w:rFonts w:ascii="Times New Roman" w:hAnsi="Times New Roman" w:cs="Times New Roman"/>
              <w:noProof/>
            </w:rPr>
            <w:t>(Lumen, 2019)</w:t>
          </w:r>
          <w:r w:rsidR="008410AE" w:rsidRPr="0088560B">
            <w:rPr>
              <w:rFonts w:ascii="Times New Roman" w:hAnsi="Times New Roman" w:cs="Times New Roman"/>
            </w:rPr>
            <w:fldChar w:fldCharType="end"/>
          </w:r>
        </w:sdtContent>
      </w:sdt>
      <w:r w:rsidR="00B437EC" w:rsidRPr="0088560B">
        <w:rPr>
          <w:rFonts w:ascii="Times New Roman" w:hAnsi="Times New Roman" w:cs="Times New Roman"/>
        </w:rPr>
        <w:t>.</w:t>
      </w:r>
      <w:r w:rsidR="00FE5023" w:rsidRPr="0088560B">
        <w:rPr>
          <w:rFonts w:ascii="Times New Roman" w:hAnsi="Times New Roman" w:cs="Times New Roman"/>
        </w:rPr>
        <w:t xml:space="preserve"> Albert Bandura’s social learning theory </w:t>
      </w:r>
      <w:r w:rsidR="00B552AB" w:rsidRPr="0088560B">
        <w:rPr>
          <w:rFonts w:ascii="Times New Roman" w:hAnsi="Times New Roman" w:cs="Times New Roman"/>
        </w:rPr>
        <w:t xml:space="preserve">highlights the importance of ‘observing and modelling the behaviours and attitudes’ of others </w:t>
      </w:r>
      <w:sdt>
        <w:sdtPr>
          <w:rPr>
            <w:rFonts w:ascii="Times New Roman" w:hAnsi="Times New Roman" w:cs="Times New Roman"/>
          </w:rPr>
          <w:id w:val="1382135758"/>
          <w:citation/>
        </w:sdtPr>
        <w:sdtEndPr/>
        <w:sdtContent>
          <w:r w:rsidR="005F7C0C" w:rsidRPr="0088560B">
            <w:rPr>
              <w:rFonts w:ascii="Times New Roman" w:hAnsi="Times New Roman" w:cs="Times New Roman"/>
            </w:rPr>
            <w:fldChar w:fldCharType="begin"/>
          </w:r>
          <w:r w:rsidR="00C827B7" w:rsidRPr="0088560B">
            <w:rPr>
              <w:rFonts w:ascii="Times New Roman" w:hAnsi="Times New Roman" w:cs="Times New Roman"/>
            </w:rPr>
            <w:instrText xml:space="preserve">CITATION Int19 \m Dep08 \l 2057 </w:instrText>
          </w:r>
          <w:r w:rsidR="005F7C0C" w:rsidRPr="0088560B">
            <w:rPr>
              <w:rFonts w:ascii="Times New Roman" w:hAnsi="Times New Roman" w:cs="Times New Roman"/>
            </w:rPr>
            <w:fldChar w:fldCharType="separate"/>
          </w:r>
          <w:r w:rsidR="00C827B7" w:rsidRPr="0088560B">
            <w:rPr>
              <w:rFonts w:ascii="Times New Roman" w:hAnsi="Times New Roman" w:cs="Times New Roman"/>
              <w:noProof/>
            </w:rPr>
            <w:t>(Instructional Desgin, 2019; Department for Children, Education, Lifelong Learning and Skills, 2008)</w:t>
          </w:r>
          <w:r w:rsidR="005F7C0C" w:rsidRPr="0088560B">
            <w:rPr>
              <w:rFonts w:ascii="Times New Roman" w:hAnsi="Times New Roman" w:cs="Times New Roman"/>
            </w:rPr>
            <w:fldChar w:fldCharType="end"/>
          </w:r>
        </w:sdtContent>
      </w:sdt>
      <w:r w:rsidR="00B552AB" w:rsidRPr="0088560B">
        <w:rPr>
          <w:rFonts w:ascii="Times New Roman" w:hAnsi="Times New Roman" w:cs="Times New Roman"/>
        </w:rPr>
        <w:t xml:space="preserve">. </w:t>
      </w:r>
      <w:r w:rsidR="00FA5F50" w:rsidRPr="0088560B">
        <w:rPr>
          <w:rFonts w:ascii="Times New Roman" w:hAnsi="Times New Roman" w:cs="Times New Roman"/>
        </w:rPr>
        <w:t xml:space="preserve">Whereas </w:t>
      </w:r>
      <w:r w:rsidR="00AB43AB" w:rsidRPr="0088560B">
        <w:rPr>
          <w:rFonts w:ascii="Times New Roman" w:hAnsi="Times New Roman" w:cs="Times New Roman"/>
        </w:rPr>
        <w:t xml:space="preserve">Skinner, Freud and Piaget had </w:t>
      </w:r>
      <w:r w:rsidR="006F29A3" w:rsidRPr="0088560B">
        <w:rPr>
          <w:rFonts w:ascii="Times New Roman" w:hAnsi="Times New Roman" w:cs="Times New Roman"/>
        </w:rPr>
        <w:t xml:space="preserve">similar </w:t>
      </w:r>
      <w:r w:rsidR="00AB43AB" w:rsidRPr="0088560B">
        <w:rPr>
          <w:rFonts w:ascii="Times New Roman" w:hAnsi="Times New Roman" w:cs="Times New Roman"/>
        </w:rPr>
        <w:t xml:space="preserve">theories of </w:t>
      </w:r>
      <w:r w:rsidR="006F29A3" w:rsidRPr="0088560B">
        <w:rPr>
          <w:rFonts w:ascii="Times New Roman" w:hAnsi="Times New Roman" w:cs="Times New Roman"/>
        </w:rPr>
        <w:t xml:space="preserve">behaviourism, </w:t>
      </w:r>
      <w:r w:rsidR="00104061" w:rsidRPr="0088560B">
        <w:rPr>
          <w:rFonts w:ascii="Times New Roman" w:hAnsi="Times New Roman" w:cs="Times New Roman"/>
        </w:rPr>
        <w:t>Bandura had a slightly different belief when it comes to behaviourism. He beli</w:t>
      </w:r>
      <w:r w:rsidR="00A40DDD" w:rsidRPr="0088560B">
        <w:rPr>
          <w:rFonts w:ascii="Times New Roman" w:hAnsi="Times New Roman" w:cs="Times New Roman"/>
        </w:rPr>
        <w:t>e</w:t>
      </w:r>
      <w:r w:rsidR="00104061" w:rsidRPr="0088560B">
        <w:rPr>
          <w:rFonts w:ascii="Times New Roman" w:hAnsi="Times New Roman" w:cs="Times New Roman"/>
        </w:rPr>
        <w:t xml:space="preserve">ves that </w:t>
      </w:r>
      <w:r w:rsidR="00A40DDD" w:rsidRPr="0088560B">
        <w:rPr>
          <w:rFonts w:ascii="Times New Roman" w:hAnsi="Times New Roman" w:cs="Times New Roman"/>
        </w:rPr>
        <w:t xml:space="preserve">reinforcement is most likely to develop </w:t>
      </w:r>
      <w:r w:rsidR="00D7100B" w:rsidRPr="0088560B">
        <w:rPr>
          <w:rFonts w:ascii="Times New Roman" w:hAnsi="Times New Roman" w:cs="Times New Roman"/>
        </w:rPr>
        <w:t xml:space="preserve">‘as a result of </w:t>
      </w:r>
      <w:r w:rsidR="00FA3831" w:rsidRPr="0088560B">
        <w:rPr>
          <w:rFonts w:ascii="Times New Roman" w:hAnsi="Times New Roman" w:cs="Times New Roman"/>
        </w:rPr>
        <w:t>observation and imitation</w:t>
      </w:r>
      <w:r w:rsidR="009D4CA4" w:rsidRPr="0088560B">
        <w:rPr>
          <w:rFonts w:ascii="Times New Roman" w:hAnsi="Times New Roman" w:cs="Times New Roman"/>
        </w:rPr>
        <w:t xml:space="preserve">’ of others because as humans </w:t>
      </w:r>
      <w:r w:rsidR="00FF4372" w:rsidRPr="0088560B">
        <w:rPr>
          <w:rFonts w:ascii="Times New Roman" w:hAnsi="Times New Roman" w:cs="Times New Roman"/>
        </w:rPr>
        <w:t xml:space="preserve">we ‘admire’ and aspire to be like people </w:t>
      </w:r>
      <w:sdt>
        <w:sdtPr>
          <w:rPr>
            <w:rFonts w:ascii="Times New Roman" w:hAnsi="Times New Roman" w:cs="Times New Roman"/>
          </w:rPr>
          <w:id w:val="511193564"/>
          <w:citation/>
        </w:sdtPr>
        <w:sdtEndPr/>
        <w:sdtContent>
          <w:r w:rsidR="00FF4372" w:rsidRPr="0088560B">
            <w:rPr>
              <w:rFonts w:ascii="Times New Roman" w:hAnsi="Times New Roman" w:cs="Times New Roman"/>
            </w:rPr>
            <w:fldChar w:fldCharType="begin"/>
          </w:r>
          <w:r w:rsidR="00FF4372" w:rsidRPr="0088560B">
            <w:rPr>
              <w:rFonts w:ascii="Times New Roman" w:hAnsi="Times New Roman" w:cs="Times New Roman"/>
            </w:rPr>
            <w:instrText xml:space="preserve">CITATION Pou141 \p 57 \l 2057 </w:instrText>
          </w:r>
          <w:r w:rsidR="00FF4372" w:rsidRPr="0088560B">
            <w:rPr>
              <w:rFonts w:ascii="Times New Roman" w:hAnsi="Times New Roman" w:cs="Times New Roman"/>
            </w:rPr>
            <w:fldChar w:fldCharType="separate"/>
          </w:r>
          <w:r w:rsidR="00C827B7" w:rsidRPr="0088560B">
            <w:rPr>
              <w:rFonts w:ascii="Times New Roman" w:hAnsi="Times New Roman" w:cs="Times New Roman"/>
              <w:noProof/>
            </w:rPr>
            <w:t>(Pound, 2014, p. 57)</w:t>
          </w:r>
          <w:r w:rsidR="00FF4372" w:rsidRPr="0088560B">
            <w:rPr>
              <w:rFonts w:ascii="Times New Roman" w:hAnsi="Times New Roman" w:cs="Times New Roman"/>
            </w:rPr>
            <w:fldChar w:fldCharType="end"/>
          </w:r>
        </w:sdtContent>
      </w:sdt>
      <w:r w:rsidR="009D4CA4" w:rsidRPr="0088560B">
        <w:rPr>
          <w:rFonts w:ascii="Times New Roman" w:hAnsi="Times New Roman" w:cs="Times New Roman"/>
        </w:rPr>
        <w:t>.</w:t>
      </w:r>
    </w:p>
    <w:p w14:paraId="1E096C6F" w14:textId="77777777" w:rsidR="007A7B0F" w:rsidRPr="0088560B" w:rsidRDefault="007A7B0F" w:rsidP="0088560B">
      <w:pPr>
        <w:spacing w:line="360" w:lineRule="auto"/>
        <w:rPr>
          <w:rFonts w:ascii="Times New Roman" w:hAnsi="Times New Roman" w:cs="Times New Roman"/>
        </w:rPr>
      </w:pPr>
    </w:p>
    <w:p w14:paraId="6A91A189" w14:textId="77777777" w:rsidR="009C2079"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 xml:space="preserve">Heylock and Cockburn </w:t>
      </w:r>
      <w:sdt>
        <w:sdtPr>
          <w:rPr>
            <w:rFonts w:ascii="Times New Roman" w:hAnsi="Times New Roman" w:cs="Times New Roman"/>
          </w:rPr>
          <w:id w:val="-1100638734"/>
          <w:citation/>
        </w:sdtPr>
        <w:sdtEndPr/>
        <w:sdtContent>
          <w:r w:rsidRPr="0088560B">
            <w:rPr>
              <w:rFonts w:ascii="Times New Roman" w:hAnsi="Times New Roman" w:cs="Times New Roman"/>
            </w:rPr>
            <w:fldChar w:fldCharType="begin"/>
          </w:r>
          <w:r w:rsidRPr="0088560B">
            <w:rPr>
              <w:rFonts w:ascii="Times New Roman" w:hAnsi="Times New Roman" w:cs="Times New Roman"/>
            </w:rPr>
            <w:instrText xml:space="preserve">CITATION Hay17 \p 9 \n  \l 2057 </w:instrText>
          </w:r>
          <w:r w:rsidRPr="0088560B">
            <w:rPr>
              <w:rFonts w:ascii="Times New Roman" w:hAnsi="Times New Roman" w:cs="Times New Roman"/>
            </w:rPr>
            <w:fldChar w:fldCharType="separate"/>
          </w:r>
          <w:r w:rsidR="00C827B7" w:rsidRPr="0088560B">
            <w:rPr>
              <w:rFonts w:ascii="Times New Roman" w:hAnsi="Times New Roman" w:cs="Times New Roman"/>
              <w:noProof/>
            </w:rPr>
            <w:t>(2017, p. 9)</w:t>
          </w:r>
          <w:r w:rsidRPr="0088560B">
            <w:rPr>
              <w:rFonts w:ascii="Times New Roman" w:hAnsi="Times New Roman" w:cs="Times New Roman"/>
            </w:rPr>
            <w:fldChar w:fldCharType="end"/>
          </w:r>
        </w:sdtContent>
      </w:sdt>
      <w:r w:rsidRPr="0088560B">
        <w:rPr>
          <w:rFonts w:ascii="Times New Roman" w:hAnsi="Times New Roman" w:cs="Times New Roman"/>
        </w:rPr>
        <w:t xml:space="preserve"> </w:t>
      </w:r>
      <w:r w:rsidR="004E05D1" w:rsidRPr="0088560B">
        <w:rPr>
          <w:rFonts w:ascii="Times New Roman" w:hAnsi="Times New Roman" w:cs="Times New Roman"/>
        </w:rPr>
        <w:t>consider it important that</w:t>
      </w:r>
      <w:r w:rsidR="000034D0" w:rsidRPr="0088560B">
        <w:rPr>
          <w:rFonts w:ascii="Times New Roman" w:hAnsi="Times New Roman" w:cs="Times New Roman"/>
        </w:rPr>
        <w:t xml:space="preserve"> </w:t>
      </w:r>
      <w:r w:rsidR="00C36CA2" w:rsidRPr="0088560B">
        <w:rPr>
          <w:rFonts w:ascii="Times New Roman" w:hAnsi="Times New Roman" w:cs="Times New Roman"/>
        </w:rPr>
        <w:t xml:space="preserve">firstly </w:t>
      </w:r>
      <w:r w:rsidR="00464570" w:rsidRPr="0088560B">
        <w:rPr>
          <w:rFonts w:ascii="Times New Roman" w:hAnsi="Times New Roman" w:cs="Times New Roman"/>
        </w:rPr>
        <w:t xml:space="preserve">mathematics </w:t>
      </w:r>
      <w:r w:rsidR="000034D0" w:rsidRPr="0088560B">
        <w:rPr>
          <w:rFonts w:ascii="Times New Roman" w:hAnsi="Times New Roman" w:cs="Times New Roman"/>
        </w:rPr>
        <w:t xml:space="preserve">is taught </w:t>
      </w:r>
      <w:r w:rsidR="002E449B" w:rsidRPr="0088560B">
        <w:rPr>
          <w:rFonts w:ascii="Times New Roman" w:hAnsi="Times New Roman" w:cs="Times New Roman"/>
        </w:rPr>
        <w:t xml:space="preserve">‘in a way that </w:t>
      </w:r>
      <w:r w:rsidR="00FD5EEC" w:rsidRPr="0088560B">
        <w:rPr>
          <w:rFonts w:ascii="Times New Roman" w:hAnsi="Times New Roman" w:cs="Times New Roman"/>
        </w:rPr>
        <w:t>promotes understanding’</w:t>
      </w:r>
      <w:r w:rsidR="002E449B" w:rsidRPr="0088560B">
        <w:rPr>
          <w:rFonts w:ascii="Times New Roman" w:hAnsi="Times New Roman" w:cs="Times New Roman"/>
        </w:rPr>
        <w:t xml:space="preserve"> which will help children ‘make key connections’</w:t>
      </w:r>
      <w:r w:rsidR="004C0D6A" w:rsidRPr="0088560B">
        <w:rPr>
          <w:rFonts w:ascii="Times New Roman" w:hAnsi="Times New Roman" w:cs="Times New Roman"/>
        </w:rPr>
        <w:t xml:space="preserve"> so that </w:t>
      </w:r>
      <w:r w:rsidR="002B760B" w:rsidRPr="0088560B">
        <w:rPr>
          <w:rFonts w:ascii="Times New Roman" w:hAnsi="Times New Roman" w:cs="Times New Roman"/>
        </w:rPr>
        <w:t>‘</w:t>
      </w:r>
      <w:r w:rsidR="004C0D6A" w:rsidRPr="0088560B">
        <w:rPr>
          <w:rFonts w:ascii="Times New Roman" w:hAnsi="Times New Roman" w:cs="Times New Roman"/>
        </w:rPr>
        <w:t xml:space="preserve">opportunities </w:t>
      </w:r>
      <w:r w:rsidR="002B760B" w:rsidRPr="0088560B">
        <w:rPr>
          <w:rFonts w:ascii="Times New Roman" w:hAnsi="Times New Roman" w:cs="Times New Roman"/>
        </w:rPr>
        <w:t xml:space="preserve">to develop key processes’ </w:t>
      </w:r>
      <w:r w:rsidR="004C0D6A" w:rsidRPr="0088560B">
        <w:rPr>
          <w:rFonts w:ascii="Times New Roman" w:hAnsi="Times New Roman" w:cs="Times New Roman"/>
        </w:rPr>
        <w:t xml:space="preserve">are recognised </w:t>
      </w:r>
      <w:r w:rsidR="002B760B" w:rsidRPr="0088560B">
        <w:rPr>
          <w:rFonts w:ascii="Times New Roman" w:hAnsi="Times New Roman" w:cs="Times New Roman"/>
        </w:rPr>
        <w:t xml:space="preserve">with the likes of </w:t>
      </w:r>
      <w:r w:rsidR="00CD6D8B" w:rsidRPr="0088560B">
        <w:rPr>
          <w:rFonts w:ascii="Times New Roman" w:hAnsi="Times New Roman" w:cs="Times New Roman"/>
        </w:rPr>
        <w:t xml:space="preserve">being able to identify ‘transformations’. </w:t>
      </w:r>
      <w:r w:rsidR="002D333F" w:rsidRPr="0088560B">
        <w:rPr>
          <w:rFonts w:ascii="Times New Roman" w:hAnsi="Times New Roman" w:cs="Times New Roman"/>
        </w:rPr>
        <w:t xml:space="preserve">When practitioners are introducing new topics and knowledge to children of any age, they need to have the correct knowledge themselves before they can pass it onto the children. Therefore, </w:t>
      </w:r>
      <w:r w:rsidR="00CD6D8B" w:rsidRPr="0088560B">
        <w:rPr>
          <w:rFonts w:ascii="Times New Roman" w:hAnsi="Times New Roman" w:cs="Times New Roman"/>
        </w:rPr>
        <w:t>it is</w:t>
      </w:r>
      <w:r w:rsidR="002D333F" w:rsidRPr="0088560B">
        <w:rPr>
          <w:rFonts w:ascii="Times New Roman" w:hAnsi="Times New Roman" w:cs="Times New Roman"/>
        </w:rPr>
        <w:t xml:space="preserve"> also</w:t>
      </w:r>
      <w:r w:rsidR="00CD6D8B" w:rsidRPr="0088560B">
        <w:rPr>
          <w:rFonts w:ascii="Times New Roman" w:hAnsi="Times New Roman" w:cs="Times New Roman"/>
        </w:rPr>
        <w:t xml:space="preserve"> considered important that teachers </w:t>
      </w:r>
      <w:r w:rsidR="00F42D77" w:rsidRPr="0088560B">
        <w:rPr>
          <w:rFonts w:ascii="Times New Roman" w:hAnsi="Times New Roman" w:cs="Times New Roman"/>
        </w:rPr>
        <w:t xml:space="preserve">‘must themselves understand clearly’ the mathematics they are teaching and the </w:t>
      </w:r>
      <w:r w:rsidR="002E0321" w:rsidRPr="0088560B">
        <w:rPr>
          <w:rFonts w:ascii="Times New Roman" w:hAnsi="Times New Roman" w:cs="Times New Roman"/>
        </w:rPr>
        <w:t>‘concepts, principles and processes’ that are included in the mathematics</w:t>
      </w:r>
      <w:r w:rsidR="00730DE7" w:rsidRPr="0088560B">
        <w:rPr>
          <w:rFonts w:ascii="Times New Roman" w:hAnsi="Times New Roman" w:cs="Times New Roman"/>
        </w:rPr>
        <w:t xml:space="preserve">, in order to be able to successfully complete </w:t>
      </w:r>
      <w:r w:rsidR="00F27214" w:rsidRPr="0088560B">
        <w:rPr>
          <w:rFonts w:ascii="Times New Roman" w:hAnsi="Times New Roman" w:cs="Times New Roman"/>
        </w:rPr>
        <w:t xml:space="preserve">the transferring of information to the children </w:t>
      </w:r>
      <w:sdt>
        <w:sdtPr>
          <w:rPr>
            <w:rFonts w:ascii="Times New Roman" w:hAnsi="Times New Roman" w:cs="Times New Roman"/>
          </w:rPr>
          <w:id w:val="399334454"/>
          <w:citation/>
        </w:sdtPr>
        <w:sdtEndPr/>
        <w:sdtContent>
          <w:r w:rsidR="002E0321" w:rsidRPr="0088560B">
            <w:rPr>
              <w:rFonts w:ascii="Times New Roman" w:hAnsi="Times New Roman" w:cs="Times New Roman"/>
            </w:rPr>
            <w:fldChar w:fldCharType="begin"/>
          </w:r>
          <w:r w:rsidR="002E0321" w:rsidRPr="0088560B">
            <w:rPr>
              <w:rFonts w:ascii="Times New Roman" w:hAnsi="Times New Roman" w:cs="Times New Roman"/>
            </w:rPr>
            <w:instrText xml:space="preserve">CITATION Hay17 \p 9 \l 2057 </w:instrText>
          </w:r>
          <w:r w:rsidR="002E0321" w:rsidRPr="0088560B">
            <w:rPr>
              <w:rFonts w:ascii="Times New Roman" w:hAnsi="Times New Roman" w:cs="Times New Roman"/>
            </w:rPr>
            <w:fldChar w:fldCharType="separate"/>
          </w:r>
          <w:r w:rsidR="00C827B7" w:rsidRPr="0088560B">
            <w:rPr>
              <w:rFonts w:ascii="Times New Roman" w:hAnsi="Times New Roman" w:cs="Times New Roman"/>
              <w:noProof/>
            </w:rPr>
            <w:t>(Haylock &amp; Cockburn, 2017, p. 9)</w:t>
          </w:r>
          <w:r w:rsidR="002E0321" w:rsidRPr="0088560B">
            <w:rPr>
              <w:rFonts w:ascii="Times New Roman" w:hAnsi="Times New Roman" w:cs="Times New Roman"/>
            </w:rPr>
            <w:fldChar w:fldCharType="end"/>
          </w:r>
        </w:sdtContent>
      </w:sdt>
      <w:r w:rsidR="002E0321" w:rsidRPr="0088560B">
        <w:rPr>
          <w:rFonts w:ascii="Times New Roman" w:hAnsi="Times New Roman" w:cs="Times New Roman"/>
        </w:rPr>
        <w:t>.</w:t>
      </w:r>
      <w:r w:rsidR="004B62FA" w:rsidRPr="0088560B">
        <w:rPr>
          <w:rFonts w:ascii="Times New Roman" w:hAnsi="Times New Roman" w:cs="Times New Roman"/>
        </w:rPr>
        <w:t xml:space="preserve"> </w:t>
      </w:r>
      <w:r w:rsidR="0031567C" w:rsidRPr="0088560B">
        <w:rPr>
          <w:rFonts w:ascii="Times New Roman" w:hAnsi="Times New Roman" w:cs="Times New Roman"/>
        </w:rPr>
        <w:t xml:space="preserve">This is why I decided that before I could start to teach the lesson, I myself had to watch the videos and make sure I knew the tune to the song from the videos, in order to aid the children with their learning. With the type of mathematics teaching that was taking place, I knew I was comfortable in the </w:t>
      </w:r>
      <w:r w:rsidR="00583630" w:rsidRPr="0088560B">
        <w:rPr>
          <w:rFonts w:ascii="Times New Roman" w:hAnsi="Times New Roman" w:cs="Times New Roman"/>
        </w:rPr>
        <w:t>actual knowledge that I had myself and then could concentrate on being able to transfer the skills and knowledge to the children in the best way possible.</w:t>
      </w:r>
      <w:r w:rsidR="00957F8B" w:rsidRPr="0088560B">
        <w:rPr>
          <w:rFonts w:ascii="Times New Roman" w:hAnsi="Times New Roman" w:cs="Times New Roman"/>
        </w:rPr>
        <w:t xml:space="preserve"> Although this was the case for teaching counting in tens and number bonds to ten, when I was teaching 3D shapes to the year one class, I felt I needed the reminder fo</w:t>
      </w:r>
      <w:r w:rsidR="00EA6138" w:rsidRPr="0088560B">
        <w:rPr>
          <w:rFonts w:ascii="Times New Roman" w:hAnsi="Times New Roman" w:cs="Times New Roman"/>
        </w:rPr>
        <w:t>r</w:t>
      </w:r>
      <w:r w:rsidR="00957F8B" w:rsidRPr="0088560B">
        <w:rPr>
          <w:rFonts w:ascii="Times New Roman" w:hAnsi="Times New Roman" w:cs="Times New Roman"/>
        </w:rPr>
        <w:t xml:space="preserve"> </w:t>
      </w:r>
      <w:r w:rsidR="00EA6138" w:rsidRPr="0088560B">
        <w:rPr>
          <w:rFonts w:ascii="Times New Roman" w:hAnsi="Times New Roman" w:cs="Times New Roman"/>
        </w:rPr>
        <w:t xml:space="preserve">the names of certain shapes, </w:t>
      </w:r>
      <w:r w:rsidR="00EA6138" w:rsidRPr="0088560B">
        <w:rPr>
          <w:rFonts w:ascii="Times New Roman" w:hAnsi="Times New Roman" w:cs="Times New Roman"/>
        </w:rPr>
        <w:lastRenderedPageBreak/>
        <w:t>like the sphere and cylinder, and how to spell them for the children.</w:t>
      </w:r>
      <w:r w:rsidR="00467BAD" w:rsidRPr="0088560B">
        <w:rPr>
          <w:rFonts w:ascii="Times New Roman" w:hAnsi="Times New Roman" w:cs="Times New Roman"/>
        </w:rPr>
        <w:t xml:space="preserve"> I</w:t>
      </w:r>
      <w:r w:rsidR="007C37C0" w:rsidRPr="0088560B">
        <w:rPr>
          <w:rFonts w:ascii="Times New Roman" w:hAnsi="Times New Roman" w:cs="Times New Roman"/>
        </w:rPr>
        <w:t>n addition, I</w:t>
      </w:r>
      <w:r w:rsidR="00467BAD" w:rsidRPr="0088560B">
        <w:rPr>
          <w:rFonts w:ascii="Times New Roman" w:hAnsi="Times New Roman" w:cs="Times New Roman"/>
        </w:rPr>
        <w:t xml:space="preserve"> had </w:t>
      </w:r>
      <w:r w:rsidR="007C37C0" w:rsidRPr="0088560B">
        <w:rPr>
          <w:rFonts w:ascii="Times New Roman" w:hAnsi="Times New Roman" w:cs="Times New Roman"/>
        </w:rPr>
        <w:t xml:space="preserve">found that when working with the year six class </w:t>
      </w:r>
      <w:r w:rsidR="00B90A2E" w:rsidRPr="0088560B">
        <w:rPr>
          <w:rFonts w:ascii="Times New Roman" w:hAnsi="Times New Roman" w:cs="Times New Roman"/>
        </w:rPr>
        <w:t>(on any kind of topic), I had to develop my own knowledge even more with almost every subject and lesson before being able to plan the lessons and teach them.</w:t>
      </w:r>
      <w:r w:rsidR="00943D5F" w:rsidRPr="0088560B">
        <w:rPr>
          <w:rFonts w:ascii="Times New Roman" w:hAnsi="Times New Roman" w:cs="Times New Roman"/>
        </w:rPr>
        <w:t xml:space="preserve"> This shows that depending on the topic, the </w:t>
      </w:r>
      <w:r w:rsidR="00467BAD" w:rsidRPr="0088560B">
        <w:rPr>
          <w:rFonts w:ascii="Times New Roman" w:hAnsi="Times New Roman" w:cs="Times New Roman"/>
        </w:rPr>
        <w:t>strengths</w:t>
      </w:r>
      <w:r w:rsidR="00943D5F" w:rsidRPr="0088560B">
        <w:rPr>
          <w:rFonts w:ascii="Times New Roman" w:hAnsi="Times New Roman" w:cs="Times New Roman"/>
        </w:rPr>
        <w:t xml:space="preserve"> of the teacher, and the age group of the children</w:t>
      </w:r>
      <w:r w:rsidR="00467BAD" w:rsidRPr="0088560B">
        <w:rPr>
          <w:rFonts w:ascii="Times New Roman" w:hAnsi="Times New Roman" w:cs="Times New Roman"/>
        </w:rPr>
        <w:t>, the amount of research for the lessons varied.</w:t>
      </w:r>
    </w:p>
    <w:p w14:paraId="6FEEF2FD" w14:textId="77777777" w:rsidR="009C2079" w:rsidRPr="0088560B" w:rsidRDefault="009C2079" w:rsidP="0088560B">
      <w:pPr>
        <w:spacing w:line="360" w:lineRule="auto"/>
        <w:rPr>
          <w:rFonts w:ascii="Times New Roman" w:hAnsi="Times New Roman" w:cs="Times New Roman"/>
        </w:rPr>
      </w:pPr>
    </w:p>
    <w:p w14:paraId="3CECB52B" w14:textId="77777777" w:rsidR="002E40F2"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 xml:space="preserve"> </w:t>
      </w:r>
      <w:r w:rsidR="00557B9E" w:rsidRPr="0088560B">
        <w:rPr>
          <w:rFonts w:ascii="Times New Roman" w:hAnsi="Times New Roman" w:cs="Times New Roman"/>
        </w:rPr>
        <w:t xml:space="preserve">I feel that the Connections Model </w:t>
      </w:r>
      <w:r w:rsidR="00AB15FA" w:rsidRPr="0088560B">
        <w:rPr>
          <w:rFonts w:ascii="Times New Roman" w:hAnsi="Times New Roman" w:cs="Times New Roman"/>
        </w:rPr>
        <w:t xml:space="preserve">had a </w:t>
      </w:r>
      <w:r w:rsidR="00452BC1" w:rsidRPr="0088560B">
        <w:rPr>
          <w:rFonts w:ascii="Times New Roman" w:hAnsi="Times New Roman" w:cs="Times New Roman"/>
        </w:rPr>
        <w:t xml:space="preserve">significant part in the mathematical lessons in year one. The children often used songs and videos to learn new mathematical concepts, so therefore in the lesson I taught and overserved, these resources were used. </w:t>
      </w:r>
      <w:r w:rsidR="009747A5" w:rsidRPr="0088560B">
        <w:rPr>
          <w:rFonts w:ascii="Times New Roman" w:hAnsi="Times New Roman" w:cs="Times New Roman"/>
        </w:rPr>
        <w:t xml:space="preserve">This helped the children make connections with the language linked to the topic </w:t>
      </w:r>
      <w:r w:rsidR="00915DF6" w:rsidRPr="0088560B">
        <w:rPr>
          <w:rFonts w:ascii="Times New Roman" w:hAnsi="Times New Roman" w:cs="Times New Roman"/>
        </w:rPr>
        <w:t xml:space="preserve">with the shapes and the symbols and numbers. It would also </w:t>
      </w:r>
      <w:r w:rsidR="004B2346" w:rsidRPr="0088560B">
        <w:rPr>
          <w:rFonts w:ascii="Times New Roman" w:hAnsi="Times New Roman" w:cs="Times New Roman"/>
        </w:rPr>
        <w:t xml:space="preserve">be associated with the concrete experiences of counting blocks, </w:t>
      </w:r>
      <w:r w:rsidR="00FF5855" w:rsidRPr="0088560B">
        <w:rPr>
          <w:rFonts w:ascii="Times New Roman" w:hAnsi="Times New Roman" w:cs="Times New Roman"/>
        </w:rPr>
        <w:t>N</w:t>
      </w:r>
      <w:r w:rsidR="004B2346" w:rsidRPr="0088560B">
        <w:rPr>
          <w:rFonts w:ascii="Times New Roman" w:hAnsi="Times New Roman" w:cs="Times New Roman"/>
        </w:rPr>
        <w:t>umicon</w:t>
      </w:r>
      <w:r w:rsidR="00FF5855" w:rsidRPr="0088560B">
        <w:rPr>
          <w:rFonts w:ascii="Times New Roman" w:hAnsi="Times New Roman" w:cs="Times New Roman"/>
        </w:rPr>
        <w:t xml:space="preserve">, </w:t>
      </w:r>
      <w:r w:rsidR="003166D8" w:rsidRPr="0088560B">
        <w:rPr>
          <w:rFonts w:ascii="Times New Roman" w:hAnsi="Times New Roman" w:cs="Times New Roman"/>
        </w:rPr>
        <w:t xml:space="preserve">hundred grid, </w:t>
      </w:r>
      <w:r w:rsidR="00402371" w:rsidRPr="0088560B">
        <w:rPr>
          <w:rFonts w:ascii="Times New Roman" w:hAnsi="Times New Roman" w:cs="Times New Roman"/>
        </w:rPr>
        <w:t xml:space="preserve">base </w:t>
      </w:r>
      <w:r w:rsidR="008F19DC" w:rsidRPr="0088560B">
        <w:rPr>
          <w:rFonts w:ascii="Times New Roman" w:hAnsi="Times New Roman" w:cs="Times New Roman"/>
        </w:rPr>
        <w:t>10 blocks and multilink interlocking cubes.</w:t>
      </w:r>
      <w:r w:rsidR="004B2346" w:rsidRPr="0088560B">
        <w:rPr>
          <w:rFonts w:ascii="Times New Roman" w:hAnsi="Times New Roman" w:cs="Times New Roman"/>
        </w:rPr>
        <w:t xml:space="preserve"> </w:t>
      </w:r>
      <w:r w:rsidR="00184AC5" w:rsidRPr="0088560B">
        <w:rPr>
          <w:rFonts w:ascii="Times New Roman" w:hAnsi="Times New Roman" w:cs="Times New Roman"/>
        </w:rPr>
        <w:t xml:space="preserve">Therefore, it can be said that </w:t>
      </w:r>
      <w:r w:rsidR="00F56D14" w:rsidRPr="0088560B">
        <w:rPr>
          <w:rFonts w:ascii="Times New Roman" w:hAnsi="Times New Roman" w:cs="Times New Roman"/>
        </w:rPr>
        <w:t xml:space="preserve">the four aspects of the Connections Model were used. The four aspects include pictures, symbols, language and concrete experiences </w:t>
      </w:r>
      <w:sdt>
        <w:sdtPr>
          <w:rPr>
            <w:rFonts w:ascii="Times New Roman" w:hAnsi="Times New Roman" w:cs="Times New Roman"/>
          </w:rPr>
          <w:id w:val="-659684391"/>
          <w:citation/>
        </w:sdtPr>
        <w:sdtEndPr/>
        <w:sdtContent>
          <w:r w:rsidR="00F56D14" w:rsidRPr="0088560B">
            <w:rPr>
              <w:rFonts w:ascii="Times New Roman" w:hAnsi="Times New Roman" w:cs="Times New Roman"/>
            </w:rPr>
            <w:fldChar w:fldCharType="begin"/>
          </w:r>
          <w:r w:rsidR="00F56D14" w:rsidRPr="0088560B">
            <w:rPr>
              <w:rFonts w:ascii="Times New Roman" w:hAnsi="Times New Roman" w:cs="Times New Roman"/>
            </w:rPr>
            <w:instrText xml:space="preserve">CITATION Hay07 \p 2 \l 2057 </w:instrText>
          </w:r>
          <w:r w:rsidR="00F56D14" w:rsidRPr="0088560B">
            <w:rPr>
              <w:rFonts w:ascii="Times New Roman" w:hAnsi="Times New Roman" w:cs="Times New Roman"/>
            </w:rPr>
            <w:fldChar w:fldCharType="separate"/>
          </w:r>
          <w:r w:rsidR="00C827B7" w:rsidRPr="0088560B">
            <w:rPr>
              <w:rFonts w:ascii="Times New Roman" w:hAnsi="Times New Roman" w:cs="Times New Roman"/>
              <w:noProof/>
            </w:rPr>
            <w:t>(Haylock &amp; Thangata, 2007, p. 2)</w:t>
          </w:r>
          <w:r w:rsidR="00F56D14" w:rsidRPr="0088560B">
            <w:rPr>
              <w:rFonts w:ascii="Times New Roman" w:hAnsi="Times New Roman" w:cs="Times New Roman"/>
            </w:rPr>
            <w:fldChar w:fldCharType="end"/>
          </w:r>
        </w:sdtContent>
      </w:sdt>
      <w:r w:rsidR="00F56D14" w:rsidRPr="0088560B">
        <w:rPr>
          <w:rFonts w:ascii="Times New Roman" w:hAnsi="Times New Roman" w:cs="Times New Roman"/>
        </w:rPr>
        <w:t xml:space="preserve">. </w:t>
      </w:r>
      <w:r w:rsidR="00833938" w:rsidRPr="0088560B">
        <w:rPr>
          <w:rFonts w:ascii="Times New Roman" w:hAnsi="Times New Roman" w:cs="Times New Roman"/>
        </w:rPr>
        <w:t xml:space="preserve">This model is there for children to be able to </w:t>
      </w:r>
      <w:r w:rsidR="00FA6093" w:rsidRPr="0088560B">
        <w:rPr>
          <w:rFonts w:ascii="Times New Roman" w:hAnsi="Times New Roman" w:cs="Times New Roman"/>
        </w:rPr>
        <w:t xml:space="preserve">create a network of mathematical skills and </w:t>
      </w:r>
      <w:r w:rsidR="00160F6D" w:rsidRPr="0088560B">
        <w:rPr>
          <w:rFonts w:ascii="Times New Roman" w:hAnsi="Times New Roman" w:cs="Times New Roman"/>
        </w:rPr>
        <w:t>therefore expand and enhance their previous knowledge.</w:t>
      </w:r>
      <w:r w:rsidR="00FA6093" w:rsidRPr="0088560B">
        <w:rPr>
          <w:rFonts w:ascii="Times New Roman" w:hAnsi="Times New Roman" w:cs="Times New Roman"/>
        </w:rPr>
        <w:t xml:space="preserve"> </w:t>
      </w:r>
      <w:r w:rsidR="0065652F" w:rsidRPr="0088560B">
        <w:rPr>
          <w:rFonts w:ascii="Times New Roman" w:hAnsi="Times New Roman" w:cs="Times New Roman"/>
        </w:rPr>
        <w:t>Without the basic knowledge that they learn in year one using the Connections Model</w:t>
      </w:r>
      <w:r w:rsidR="0000251B" w:rsidRPr="0088560B">
        <w:rPr>
          <w:rFonts w:ascii="Times New Roman" w:hAnsi="Times New Roman" w:cs="Times New Roman"/>
        </w:rPr>
        <w:t xml:space="preserve"> and the ‘building block of experiences’</w:t>
      </w:r>
      <w:r w:rsidR="0065652F" w:rsidRPr="0088560B">
        <w:rPr>
          <w:rFonts w:ascii="Times New Roman" w:hAnsi="Times New Roman" w:cs="Times New Roman"/>
        </w:rPr>
        <w:t xml:space="preserve">, the children would be unable to comprehend </w:t>
      </w:r>
      <w:r w:rsidR="00782AF6" w:rsidRPr="0088560B">
        <w:rPr>
          <w:rFonts w:ascii="Times New Roman" w:hAnsi="Times New Roman" w:cs="Times New Roman"/>
        </w:rPr>
        <w:t>a sum such as ‘5 – (-3)</w:t>
      </w:r>
      <w:r w:rsidR="00C146E1" w:rsidRPr="0088560B">
        <w:rPr>
          <w:rFonts w:ascii="Times New Roman" w:hAnsi="Times New Roman" w:cs="Times New Roman"/>
        </w:rPr>
        <w:t>’</w:t>
      </w:r>
      <w:r w:rsidR="006F78B9" w:rsidRPr="0088560B">
        <w:rPr>
          <w:rFonts w:ascii="Times New Roman" w:hAnsi="Times New Roman" w:cs="Times New Roman"/>
        </w:rPr>
        <w:t xml:space="preserve"> experiences </w:t>
      </w:r>
      <w:sdt>
        <w:sdtPr>
          <w:rPr>
            <w:rFonts w:ascii="Times New Roman" w:hAnsi="Times New Roman" w:cs="Times New Roman"/>
          </w:rPr>
          <w:id w:val="-452323438"/>
          <w:citation/>
        </w:sdtPr>
        <w:sdtEndPr/>
        <w:sdtContent>
          <w:r w:rsidR="006F78B9" w:rsidRPr="0088560B">
            <w:rPr>
              <w:rFonts w:ascii="Times New Roman" w:hAnsi="Times New Roman" w:cs="Times New Roman"/>
            </w:rPr>
            <w:fldChar w:fldCharType="begin"/>
          </w:r>
          <w:r w:rsidR="0000251B" w:rsidRPr="0088560B">
            <w:rPr>
              <w:rFonts w:ascii="Times New Roman" w:hAnsi="Times New Roman" w:cs="Times New Roman"/>
            </w:rPr>
            <w:instrText xml:space="preserve">CITATION Hay07 \p 2-4 \l 2057 </w:instrText>
          </w:r>
          <w:r w:rsidR="006F78B9" w:rsidRPr="0088560B">
            <w:rPr>
              <w:rFonts w:ascii="Times New Roman" w:hAnsi="Times New Roman" w:cs="Times New Roman"/>
            </w:rPr>
            <w:fldChar w:fldCharType="separate"/>
          </w:r>
          <w:r w:rsidR="00C827B7" w:rsidRPr="0088560B">
            <w:rPr>
              <w:rFonts w:ascii="Times New Roman" w:hAnsi="Times New Roman" w:cs="Times New Roman"/>
              <w:noProof/>
            </w:rPr>
            <w:t>(Haylock &amp; Thangata, 2007, pp. 2-4)</w:t>
          </w:r>
          <w:r w:rsidR="006F78B9" w:rsidRPr="0088560B">
            <w:rPr>
              <w:rFonts w:ascii="Times New Roman" w:hAnsi="Times New Roman" w:cs="Times New Roman"/>
            </w:rPr>
            <w:fldChar w:fldCharType="end"/>
          </w:r>
        </w:sdtContent>
      </w:sdt>
      <w:r w:rsidR="006F78B9" w:rsidRPr="0088560B">
        <w:rPr>
          <w:rFonts w:ascii="Times New Roman" w:hAnsi="Times New Roman" w:cs="Times New Roman"/>
        </w:rPr>
        <w:t xml:space="preserve">. </w:t>
      </w:r>
      <w:r w:rsidR="00D715E2" w:rsidRPr="0088560B">
        <w:rPr>
          <w:rFonts w:ascii="Times New Roman" w:hAnsi="Times New Roman" w:cs="Times New Roman"/>
        </w:rPr>
        <w:t xml:space="preserve">In this case, the children had first learned about </w:t>
      </w:r>
      <w:r w:rsidR="00B210A0" w:rsidRPr="0088560B">
        <w:rPr>
          <w:rFonts w:ascii="Times New Roman" w:hAnsi="Times New Roman" w:cs="Times New Roman"/>
        </w:rPr>
        <w:t>number bonds to ten</w:t>
      </w:r>
      <w:r w:rsidR="00337FFB" w:rsidRPr="0088560B">
        <w:rPr>
          <w:rFonts w:ascii="Times New Roman" w:hAnsi="Times New Roman" w:cs="Times New Roman"/>
        </w:rPr>
        <w:t>;</w:t>
      </w:r>
      <w:r w:rsidR="00B210A0" w:rsidRPr="0088560B">
        <w:rPr>
          <w:rFonts w:ascii="Times New Roman" w:hAnsi="Times New Roman" w:cs="Times New Roman"/>
        </w:rPr>
        <w:t xml:space="preserve"> addition and subtraction from any numbers between 1 and 100</w:t>
      </w:r>
      <w:r w:rsidR="00337FFB" w:rsidRPr="0088560B">
        <w:rPr>
          <w:rFonts w:ascii="Times New Roman" w:hAnsi="Times New Roman" w:cs="Times New Roman"/>
        </w:rPr>
        <w:t>;</w:t>
      </w:r>
      <w:r w:rsidR="00B210A0" w:rsidRPr="0088560B">
        <w:rPr>
          <w:rFonts w:ascii="Times New Roman" w:hAnsi="Times New Roman" w:cs="Times New Roman"/>
        </w:rPr>
        <w:t xml:space="preserve"> and using </w:t>
      </w:r>
      <w:r w:rsidR="00337FFB" w:rsidRPr="0088560B">
        <w:rPr>
          <w:rFonts w:ascii="Times New Roman" w:hAnsi="Times New Roman" w:cs="Times New Roman"/>
        </w:rPr>
        <w:t xml:space="preserve">hundred grids, meant that they already knew </w:t>
      </w:r>
      <w:r w:rsidR="00AD713C" w:rsidRPr="0088560B">
        <w:rPr>
          <w:rFonts w:ascii="Times New Roman" w:hAnsi="Times New Roman" w:cs="Times New Roman"/>
        </w:rPr>
        <w:t xml:space="preserve">the names of numbers and where in the order they came. This helped when counting in tens, as they were identifying the trends and patterns that happen with numbers so building on previous knowledge but also developing a new </w:t>
      </w:r>
      <w:r w:rsidR="00E1209F" w:rsidRPr="0088560B">
        <w:rPr>
          <w:rFonts w:ascii="Times New Roman" w:hAnsi="Times New Roman" w:cs="Times New Roman"/>
        </w:rPr>
        <w:t>skill</w:t>
      </w:r>
      <w:r w:rsidR="00AD713C" w:rsidRPr="0088560B">
        <w:rPr>
          <w:rFonts w:ascii="Times New Roman" w:hAnsi="Times New Roman" w:cs="Times New Roman"/>
        </w:rPr>
        <w:t xml:space="preserve"> th</w:t>
      </w:r>
      <w:r w:rsidR="00806C64" w:rsidRPr="0088560B">
        <w:rPr>
          <w:rFonts w:ascii="Times New Roman" w:hAnsi="Times New Roman" w:cs="Times New Roman"/>
        </w:rPr>
        <w:t>at</w:t>
      </w:r>
      <w:r w:rsidR="00AD713C" w:rsidRPr="0088560B">
        <w:rPr>
          <w:rFonts w:ascii="Times New Roman" w:hAnsi="Times New Roman" w:cs="Times New Roman"/>
        </w:rPr>
        <w:t xml:space="preserve"> they would definitely use in the future in school and outside of school.</w:t>
      </w:r>
    </w:p>
    <w:p w14:paraId="5FEF03C4" w14:textId="77777777" w:rsidR="00A9597B" w:rsidRPr="0088560B" w:rsidRDefault="00A9597B" w:rsidP="0088560B">
      <w:pPr>
        <w:spacing w:line="360" w:lineRule="auto"/>
        <w:rPr>
          <w:rFonts w:ascii="Times New Roman" w:hAnsi="Times New Roman" w:cs="Times New Roman"/>
        </w:rPr>
      </w:pPr>
    </w:p>
    <w:p w14:paraId="6F706B8A" w14:textId="77777777" w:rsidR="00420D7D"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t xml:space="preserve">In </w:t>
      </w:r>
      <w:r w:rsidR="00A16633" w:rsidRPr="0088560B">
        <w:rPr>
          <w:rFonts w:ascii="Times New Roman" w:hAnsi="Times New Roman" w:cs="Times New Roman"/>
        </w:rPr>
        <w:t>conclusion</w:t>
      </w:r>
      <w:r w:rsidRPr="0088560B">
        <w:rPr>
          <w:rFonts w:ascii="Times New Roman" w:hAnsi="Times New Roman" w:cs="Times New Roman"/>
        </w:rPr>
        <w:t xml:space="preserve">, even though that language and mathematics are </w:t>
      </w:r>
      <w:r w:rsidR="00FF718D" w:rsidRPr="0088560B">
        <w:rPr>
          <w:rFonts w:ascii="Times New Roman" w:hAnsi="Times New Roman" w:cs="Times New Roman"/>
        </w:rPr>
        <w:t xml:space="preserve">extremely crucial and essential to </w:t>
      </w:r>
      <w:r w:rsidR="00B30E1C" w:rsidRPr="0088560B">
        <w:rPr>
          <w:rFonts w:ascii="Times New Roman" w:hAnsi="Times New Roman" w:cs="Times New Roman"/>
        </w:rPr>
        <w:t xml:space="preserve">be learned by children and used as a means of gaging where children are on a learning journey </w:t>
      </w:r>
      <w:r w:rsidR="0028180B" w:rsidRPr="0088560B">
        <w:rPr>
          <w:rFonts w:ascii="Times New Roman" w:hAnsi="Times New Roman" w:cs="Times New Roman"/>
        </w:rPr>
        <w:t xml:space="preserve">and how intelligent they are, I still believe </w:t>
      </w:r>
      <w:r w:rsidR="00C456F4" w:rsidRPr="0088560B">
        <w:rPr>
          <w:rFonts w:ascii="Times New Roman" w:hAnsi="Times New Roman" w:cs="Times New Roman"/>
        </w:rPr>
        <w:t xml:space="preserve">that the whole curriculum is equally </w:t>
      </w:r>
      <w:r w:rsidR="00901811" w:rsidRPr="0088560B">
        <w:rPr>
          <w:rFonts w:ascii="Times New Roman" w:hAnsi="Times New Roman" w:cs="Times New Roman"/>
        </w:rPr>
        <w:t xml:space="preserve">meaningful and </w:t>
      </w:r>
      <w:r w:rsidR="000033AB" w:rsidRPr="0088560B">
        <w:rPr>
          <w:rFonts w:ascii="Times New Roman" w:hAnsi="Times New Roman" w:cs="Times New Roman"/>
        </w:rPr>
        <w:t xml:space="preserve">vital. This view is </w:t>
      </w:r>
      <w:r w:rsidR="00E35C26" w:rsidRPr="0088560B">
        <w:rPr>
          <w:rFonts w:ascii="Times New Roman" w:hAnsi="Times New Roman" w:cs="Times New Roman"/>
        </w:rPr>
        <w:t xml:space="preserve">reiterated in the work of </w:t>
      </w:r>
      <w:r w:rsidR="00422097" w:rsidRPr="0088560B">
        <w:rPr>
          <w:rFonts w:ascii="Times New Roman" w:hAnsi="Times New Roman" w:cs="Times New Roman"/>
        </w:rPr>
        <w:t xml:space="preserve">Howard Gardner </w:t>
      </w:r>
      <w:r w:rsidR="00543B24" w:rsidRPr="0088560B">
        <w:rPr>
          <w:rFonts w:ascii="Times New Roman" w:hAnsi="Times New Roman" w:cs="Times New Roman"/>
        </w:rPr>
        <w:t>(born 1943)</w:t>
      </w:r>
      <w:r w:rsidR="00582B29" w:rsidRPr="0088560B">
        <w:rPr>
          <w:rFonts w:ascii="Times New Roman" w:hAnsi="Times New Roman" w:cs="Times New Roman"/>
        </w:rPr>
        <w:t xml:space="preserve">, who believed that ‘intelligence was often narrowly viewed in terms of linguistic and mathematical skills at the expense of developing all-round potential’ </w:t>
      </w:r>
      <w:sdt>
        <w:sdtPr>
          <w:rPr>
            <w:rFonts w:ascii="Times New Roman" w:hAnsi="Times New Roman" w:cs="Times New Roman"/>
          </w:rPr>
          <w:id w:val="-524489716"/>
          <w:citation/>
        </w:sdtPr>
        <w:sdtEndPr/>
        <w:sdtContent>
          <w:r w:rsidR="007048DD" w:rsidRPr="0088560B">
            <w:rPr>
              <w:rFonts w:ascii="Times New Roman" w:hAnsi="Times New Roman" w:cs="Times New Roman"/>
            </w:rPr>
            <w:fldChar w:fldCharType="begin"/>
          </w:r>
          <w:r w:rsidR="00C827B7" w:rsidRPr="0088560B">
            <w:rPr>
              <w:rFonts w:ascii="Times New Roman" w:hAnsi="Times New Roman" w:cs="Times New Roman"/>
            </w:rPr>
            <w:instrText xml:space="preserve">CITATION Dep08 \p 31 \l 2057 </w:instrText>
          </w:r>
          <w:r w:rsidR="007048DD" w:rsidRPr="0088560B">
            <w:rPr>
              <w:rFonts w:ascii="Times New Roman" w:hAnsi="Times New Roman" w:cs="Times New Roman"/>
            </w:rPr>
            <w:fldChar w:fldCharType="separate"/>
          </w:r>
          <w:r w:rsidR="00C827B7" w:rsidRPr="0088560B">
            <w:rPr>
              <w:rFonts w:ascii="Times New Roman" w:hAnsi="Times New Roman" w:cs="Times New Roman"/>
              <w:noProof/>
            </w:rPr>
            <w:t>(Department for Children, Education, Lifelong Learning and Skills, 2008, p. 31)</w:t>
          </w:r>
          <w:r w:rsidR="007048DD" w:rsidRPr="0088560B">
            <w:rPr>
              <w:rFonts w:ascii="Times New Roman" w:hAnsi="Times New Roman" w:cs="Times New Roman"/>
            </w:rPr>
            <w:fldChar w:fldCharType="end"/>
          </w:r>
        </w:sdtContent>
      </w:sdt>
      <w:r w:rsidR="00582B29" w:rsidRPr="0088560B">
        <w:rPr>
          <w:rFonts w:ascii="Times New Roman" w:hAnsi="Times New Roman" w:cs="Times New Roman"/>
        </w:rPr>
        <w:t xml:space="preserve">. </w:t>
      </w:r>
      <w:r w:rsidR="00D06B27" w:rsidRPr="0088560B">
        <w:rPr>
          <w:rFonts w:ascii="Times New Roman" w:hAnsi="Times New Roman" w:cs="Times New Roman"/>
        </w:rPr>
        <w:t>However, I believe that</w:t>
      </w:r>
      <w:r w:rsidR="004865EC" w:rsidRPr="0088560B">
        <w:rPr>
          <w:rFonts w:ascii="Times New Roman" w:hAnsi="Times New Roman" w:cs="Times New Roman"/>
        </w:rPr>
        <w:t xml:space="preserve"> </w:t>
      </w:r>
      <w:r w:rsidR="00D06B27" w:rsidRPr="0088560B">
        <w:rPr>
          <w:rFonts w:ascii="Times New Roman" w:hAnsi="Times New Roman" w:cs="Times New Roman"/>
        </w:rPr>
        <w:t>teacher subject knowledge is of paramount</w:t>
      </w:r>
      <w:r w:rsidR="008658F0" w:rsidRPr="0088560B">
        <w:rPr>
          <w:rFonts w:ascii="Times New Roman" w:hAnsi="Times New Roman" w:cs="Times New Roman"/>
        </w:rPr>
        <w:t xml:space="preserve">cy </w:t>
      </w:r>
      <w:r w:rsidR="0071443F" w:rsidRPr="0088560B">
        <w:rPr>
          <w:rFonts w:ascii="Times New Roman" w:hAnsi="Times New Roman" w:cs="Times New Roman"/>
        </w:rPr>
        <w:t>for any subject, but with language and mathematics being the most crucial subjects t</w:t>
      </w:r>
      <w:r w:rsidR="00CB1E16" w:rsidRPr="0088560B">
        <w:rPr>
          <w:rFonts w:ascii="Times New Roman" w:hAnsi="Times New Roman" w:cs="Times New Roman"/>
        </w:rPr>
        <w:t>o be able to succeed in life beyond school</w:t>
      </w:r>
      <w:r w:rsidR="009B025B" w:rsidRPr="0088560B">
        <w:rPr>
          <w:rFonts w:ascii="Times New Roman" w:hAnsi="Times New Roman" w:cs="Times New Roman"/>
        </w:rPr>
        <w:t xml:space="preserve">, the </w:t>
      </w:r>
      <w:r w:rsidR="009B025B" w:rsidRPr="0088560B">
        <w:rPr>
          <w:rFonts w:ascii="Times New Roman" w:hAnsi="Times New Roman" w:cs="Times New Roman"/>
        </w:rPr>
        <w:lastRenderedPageBreak/>
        <w:t xml:space="preserve">teacher subject knowledge and the effectiveness of passing this on to children </w:t>
      </w:r>
      <w:r w:rsidR="00107EF0" w:rsidRPr="0088560B">
        <w:rPr>
          <w:rFonts w:ascii="Times New Roman" w:hAnsi="Times New Roman" w:cs="Times New Roman"/>
        </w:rPr>
        <w:t>unquestionably important.</w:t>
      </w:r>
      <w:r w:rsidR="00215182" w:rsidRPr="0088560B">
        <w:rPr>
          <w:rFonts w:ascii="Times New Roman" w:hAnsi="Times New Roman" w:cs="Times New Roman"/>
        </w:rPr>
        <w:t xml:space="preserve"> Donaldson </w:t>
      </w:r>
      <w:r w:rsidR="005A71A8" w:rsidRPr="0088560B">
        <w:rPr>
          <w:rFonts w:ascii="Times New Roman" w:hAnsi="Times New Roman" w:cs="Times New Roman"/>
        </w:rPr>
        <w:t>a</w:t>
      </w:r>
      <w:r w:rsidR="001E3B49" w:rsidRPr="0088560B">
        <w:rPr>
          <w:rFonts w:ascii="Times New Roman" w:hAnsi="Times New Roman" w:cs="Times New Roman"/>
        </w:rPr>
        <w:t xml:space="preserve">lso </w:t>
      </w:r>
      <w:r w:rsidR="00215182" w:rsidRPr="0088560B">
        <w:rPr>
          <w:rFonts w:ascii="Times New Roman" w:hAnsi="Times New Roman" w:cs="Times New Roman"/>
        </w:rPr>
        <w:t>believes that</w:t>
      </w:r>
      <w:r w:rsidR="004447D2" w:rsidRPr="0088560B">
        <w:rPr>
          <w:rFonts w:ascii="Times New Roman" w:hAnsi="Times New Roman" w:cs="Times New Roman"/>
        </w:rPr>
        <w:t xml:space="preserve"> </w:t>
      </w:r>
      <w:r w:rsidR="001A01C2" w:rsidRPr="0088560B">
        <w:rPr>
          <w:rFonts w:ascii="Times New Roman" w:hAnsi="Times New Roman" w:cs="Times New Roman"/>
        </w:rPr>
        <w:t>a good level of</w:t>
      </w:r>
      <w:r w:rsidR="00215182" w:rsidRPr="0088560B">
        <w:rPr>
          <w:rFonts w:ascii="Times New Roman" w:hAnsi="Times New Roman" w:cs="Times New Roman"/>
        </w:rPr>
        <w:t xml:space="preserve"> </w:t>
      </w:r>
      <w:r w:rsidR="001E3B49" w:rsidRPr="0088560B">
        <w:rPr>
          <w:rFonts w:ascii="Times New Roman" w:hAnsi="Times New Roman" w:cs="Times New Roman"/>
        </w:rPr>
        <w:t>teacher subject knowledge is</w:t>
      </w:r>
      <w:r w:rsidR="001A01C2" w:rsidRPr="0088560B">
        <w:rPr>
          <w:rFonts w:ascii="Times New Roman" w:hAnsi="Times New Roman" w:cs="Times New Roman"/>
        </w:rPr>
        <w:t xml:space="preserve"> essential for children to receive a</w:t>
      </w:r>
      <w:r w:rsidR="001E3B49" w:rsidRPr="0088560B">
        <w:rPr>
          <w:rFonts w:ascii="Times New Roman" w:hAnsi="Times New Roman" w:cs="Times New Roman"/>
        </w:rPr>
        <w:t xml:space="preserve"> </w:t>
      </w:r>
      <w:r w:rsidR="005A71A8" w:rsidRPr="0088560B">
        <w:rPr>
          <w:rFonts w:ascii="Times New Roman" w:hAnsi="Times New Roman" w:cs="Times New Roman"/>
        </w:rPr>
        <w:t xml:space="preserve">valuable education. He states that teacher subject knowledge </w:t>
      </w:r>
      <w:r w:rsidR="001E3B49" w:rsidRPr="0088560B">
        <w:rPr>
          <w:rFonts w:ascii="Times New Roman" w:hAnsi="Times New Roman" w:cs="Times New Roman"/>
        </w:rPr>
        <w:t>has ‘stood the test of time and remains the best path to a sound and relevant education’</w:t>
      </w:r>
      <w:r w:rsidR="005A71A8" w:rsidRPr="0088560B">
        <w:rPr>
          <w:rFonts w:ascii="Times New Roman" w:hAnsi="Times New Roman" w:cs="Times New Roman"/>
        </w:rPr>
        <w:t xml:space="preserve"> </w:t>
      </w:r>
      <w:sdt>
        <w:sdtPr>
          <w:rPr>
            <w:rFonts w:ascii="Times New Roman" w:hAnsi="Times New Roman" w:cs="Times New Roman"/>
          </w:rPr>
          <w:id w:val="113407934"/>
          <w:citation/>
        </w:sdtPr>
        <w:sdtEndPr/>
        <w:sdtContent>
          <w:r w:rsidR="005A71A8" w:rsidRPr="0088560B">
            <w:rPr>
              <w:rFonts w:ascii="Times New Roman" w:hAnsi="Times New Roman" w:cs="Times New Roman"/>
            </w:rPr>
            <w:fldChar w:fldCharType="begin"/>
          </w:r>
          <w:r w:rsidR="005A71A8" w:rsidRPr="0088560B">
            <w:rPr>
              <w:rFonts w:ascii="Times New Roman" w:hAnsi="Times New Roman" w:cs="Times New Roman"/>
            </w:rPr>
            <w:instrText xml:space="preserve">CITATION Don15 \p 5 \l 2057 </w:instrText>
          </w:r>
          <w:r w:rsidR="005A71A8" w:rsidRPr="0088560B">
            <w:rPr>
              <w:rFonts w:ascii="Times New Roman" w:hAnsi="Times New Roman" w:cs="Times New Roman"/>
            </w:rPr>
            <w:fldChar w:fldCharType="separate"/>
          </w:r>
          <w:r w:rsidR="00C827B7" w:rsidRPr="0088560B">
            <w:rPr>
              <w:rFonts w:ascii="Times New Roman" w:hAnsi="Times New Roman" w:cs="Times New Roman"/>
              <w:noProof/>
            </w:rPr>
            <w:t>(Donaldson, 2015, p. 5)</w:t>
          </w:r>
          <w:r w:rsidR="005A71A8" w:rsidRPr="0088560B">
            <w:rPr>
              <w:rFonts w:ascii="Times New Roman" w:hAnsi="Times New Roman" w:cs="Times New Roman"/>
            </w:rPr>
            <w:fldChar w:fldCharType="end"/>
          </w:r>
        </w:sdtContent>
      </w:sdt>
      <w:r w:rsidR="005A71A8" w:rsidRPr="0088560B">
        <w:rPr>
          <w:rFonts w:ascii="Times New Roman" w:hAnsi="Times New Roman" w:cs="Times New Roman"/>
        </w:rPr>
        <w:t>.</w:t>
      </w:r>
    </w:p>
    <w:p w14:paraId="46DA7835" w14:textId="77777777" w:rsidR="0085754F" w:rsidRPr="0088560B" w:rsidRDefault="0085754F" w:rsidP="0088560B">
      <w:pPr>
        <w:spacing w:line="360" w:lineRule="auto"/>
        <w:rPr>
          <w:rFonts w:ascii="Times New Roman" w:hAnsi="Times New Roman" w:cs="Times New Roman"/>
        </w:rPr>
      </w:pPr>
    </w:p>
    <w:p w14:paraId="46425275" w14:textId="77777777" w:rsidR="00A7327F" w:rsidRPr="0088560B" w:rsidRDefault="00D36F84" w:rsidP="0088560B">
      <w:pPr>
        <w:spacing w:line="360" w:lineRule="auto"/>
        <w:jc w:val="center"/>
        <w:rPr>
          <w:rFonts w:ascii="Times New Roman" w:hAnsi="Times New Roman" w:cs="Times New Roman"/>
        </w:rPr>
      </w:pPr>
      <w:r w:rsidRPr="0088560B">
        <w:rPr>
          <w:rFonts w:ascii="Times New Roman" w:hAnsi="Times New Roman" w:cs="Times New Roman"/>
        </w:rPr>
        <w:t>‘</w:t>
      </w:r>
      <w:r w:rsidR="00135E6D" w:rsidRPr="0088560B">
        <w:rPr>
          <w:rFonts w:ascii="Times New Roman" w:hAnsi="Times New Roman" w:cs="Times New Roman"/>
        </w:rPr>
        <w:t>Literacy and numeracy are universally ac</w:t>
      </w:r>
      <w:r w:rsidR="00EF5035" w:rsidRPr="0088560B">
        <w:rPr>
          <w:rFonts w:ascii="Times New Roman" w:hAnsi="Times New Roman" w:cs="Times New Roman"/>
        </w:rPr>
        <w:t>knowledged to be essential foundations of education</w:t>
      </w:r>
      <w:r w:rsidRPr="0088560B">
        <w:rPr>
          <w:rFonts w:ascii="Times New Roman" w:hAnsi="Times New Roman" w:cs="Times New Roman"/>
        </w:rPr>
        <w:t>’</w:t>
      </w:r>
      <w:r w:rsidR="00EF5035" w:rsidRPr="0088560B">
        <w:rPr>
          <w:rFonts w:ascii="Times New Roman" w:hAnsi="Times New Roman" w:cs="Times New Roman"/>
        </w:rPr>
        <w:t xml:space="preserve"> </w:t>
      </w:r>
      <w:sdt>
        <w:sdtPr>
          <w:rPr>
            <w:rFonts w:ascii="Times New Roman" w:hAnsi="Times New Roman" w:cs="Times New Roman"/>
          </w:rPr>
          <w:id w:val="1818987450"/>
          <w:citation/>
        </w:sdtPr>
        <w:sdtEndPr/>
        <w:sdtContent>
          <w:r w:rsidR="00EF5035" w:rsidRPr="0088560B">
            <w:rPr>
              <w:rFonts w:ascii="Times New Roman" w:hAnsi="Times New Roman" w:cs="Times New Roman"/>
            </w:rPr>
            <w:fldChar w:fldCharType="begin"/>
          </w:r>
          <w:r w:rsidRPr="0088560B">
            <w:rPr>
              <w:rFonts w:ascii="Times New Roman" w:hAnsi="Times New Roman" w:cs="Times New Roman"/>
            </w:rPr>
            <w:instrText xml:space="preserve">CITATION Don15 \p 18 \l 2057 </w:instrText>
          </w:r>
          <w:r w:rsidR="00EF5035" w:rsidRPr="0088560B">
            <w:rPr>
              <w:rFonts w:ascii="Times New Roman" w:hAnsi="Times New Roman" w:cs="Times New Roman"/>
            </w:rPr>
            <w:fldChar w:fldCharType="separate"/>
          </w:r>
          <w:r w:rsidR="00C827B7" w:rsidRPr="0088560B">
            <w:rPr>
              <w:rFonts w:ascii="Times New Roman" w:hAnsi="Times New Roman" w:cs="Times New Roman"/>
              <w:noProof/>
            </w:rPr>
            <w:t>(Donaldson, 2015, p. 18)</w:t>
          </w:r>
          <w:r w:rsidR="00EF5035" w:rsidRPr="0088560B">
            <w:rPr>
              <w:rFonts w:ascii="Times New Roman" w:hAnsi="Times New Roman" w:cs="Times New Roman"/>
            </w:rPr>
            <w:fldChar w:fldCharType="end"/>
          </w:r>
        </w:sdtContent>
      </w:sdt>
      <w:r w:rsidR="00EF5035" w:rsidRPr="0088560B">
        <w:rPr>
          <w:rFonts w:ascii="Times New Roman" w:hAnsi="Times New Roman" w:cs="Times New Roman"/>
        </w:rPr>
        <w:t>.</w:t>
      </w:r>
    </w:p>
    <w:p w14:paraId="79623E19" w14:textId="77777777" w:rsidR="006418EF" w:rsidRDefault="006418EF" w:rsidP="0088560B">
      <w:pPr>
        <w:spacing w:line="360" w:lineRule="auto"/>
        <w:rPr>
          <w:rFonts w:ascii="Times New Roman" w:hAnsi="Times New Roman" w:cs="Times New Roman"/>
        </w:rPr>
      </w:pPr>
    </w:p>
    <w:p w14:paraId="48F53EFD" w14:textId="77777777" w:rsidR="005E65FE" w:rsidRDefault="005E65FE" w:rsidP="0088560B">
      <w:pPr>
        <w:spacing w:line="360" w:lineRule="auto"/>
        <w:rPr>
          <w:rFonts w:ascii="Times New Roman" w:hAnsi="Times New Roman" w:cs="Times New Roman"/>
        </w:rPr>
      </w:pPr>
    </w:p>
    <w:p w14:paraId="037E5E22" w14:textId="77777777" w:rsidR="005E65FE" w:rsidRDefault="005E65FE" w:rsidP="0088560B">
      <w:pPr>
        <w:spacing w:line="360" w:lineRule="auto"/>
        <w:rPr>
          <w:rFonts w:ascii="Times New Roman" w:hAnsi="Times New Roman" w:cs="Times New Roman"/>
        </w:rPr>
      </w:pPr>
    </w:p>
    <w:p w14:paraId="21EDF93F" w14:textId="77777777" w:rsidR="005E65FE" w:rsidRPr="0088560B" w:rsidRDefault="005E65FE" w:rsidP="0088560B">
      <w:pPr>
        <w:spacing w:line="360" w:lineRule="auto"/>
        <w:rPr>
          <w:rFonts w:ascii="Times New Roman" w:hAnsi="Times New Roman" w:cs="Times New Roman"/>
        </w:rPr>
      </w:pPr>
      <w:r>
        <w:rPr>
          <w:rFonts w:ascii="Times New Roman" w:hAnsi="Times New Roman" w:cs="Times New Roman"/>
        </w:rPr>
        <w:t>Word Count: 3206</w:t>
      </w:r>
    </w:p>
    <w:p w14:paraId="417FB6E2" w14:textId="77777777" w:rsidR="005E65FE" w:rsidRPr="0088560B" w:rsidRDefault="00D36F84" w:rsidP="0088560B">
      <w:pPr>
        <w:spacing w:line="360" w:lineRule="auto"/>
        <w:rPr>
          <w:rFonts w:ascii="Times New Roman" w:hAnsi="Times New Roman" w:cs="Times New Roman"/>
        </w:rPr>
      </w:pPr>
      <w:r w:rsidRPr="0088560B">
        <w:rPr>
          <w:rFonts w:ascii="Times New Roman" w:hAnsi="Times New Roman" w:cs="Times New Roman"/>
        </w:rPr>
        <w:br w:type="page"/>
      </w:r>
    </w:p>
    <w:sdt>
      <w:sdtPr>
        <w:rPr>
          <w:rFonts w:ascii="Times New Roman" w:eastAsiaTheme="minorHAnsi" w:hAnsi="Times New Roman" w:cs="Times New Roman"/>
          <w:b w:val="0"/>
          <w:bCs w:val="0"/>
          <w:color w:val="auto"/>
          <w:sz w:val="24"/>
          <w:szCs w:val="24"/>
          <w:lang w:val="en-GB" w:bidi="ar-SA"/>
        </w:rPr>
        <w:id w:val="832566413"/>
        <w:docPartObj>
          <w:docPartGallery w:val="Bibliographies"/>
          <w:docPartUnique/>
        </w:docPartObj>
      </w:sdtPr>
      <w:sdtEndPr/>
      <w:sdtContent>
        <w:p w14:paraId="5B97E380" w14:textId="77777777" w:rsidR="00A73B9B" w:rsidRPr="0088560B" w:rsidRDefault="00D36F84" w:rsidP="0088560B">
          <w:pPr>
            <w:pStyle w:val="Heading1"/>
            <w:spacing w:line="360" w:lineRule="auto"/>
            <w:rPr>
              <w:rFonts w:ascii="Times New Roman" w:hAnsi="Times New Roman" w:cs="Times New Roman"/>
              <w:sz w:val="24"/>
              <w:szCs w:val="24"/>
            </w:rPr>
          </w:pPr>
          <w:r w:rsidRPr="0088560B">
            <w:rPr>
              <w:rFonts w:ascii="Times New Roman" w:hAnsi="Times New Roman" w:cs="Times New Roman"/>
              <w:sz w:val="24"/>
              <w:szCs w:val="24"/>
            </w:rPr>
            <w:t>References</w:t>
          </w:r>
        </w:p>
        <w:sdt>
          <w:sdtPr>
            <w:rPr>
              <w:rFonts w:ascii="Times New Roman" w:hAnsi="Times New Roman" w:cs="Times New Roman"/>
            </w:rPr>
            <w:id w:val="111145805"/>
            <w:bibliography/>
          </w:sdtPr>
          <w:sdtEndPr/>
          <w:sdtContent>
            <w:p w14:paraId="6CFF98D0" w14:textId="77777777" w:rsidR="00C827B7" w:rsidRPr="0088560B" w:rsidRDefault="00D36F84"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rPr>
                <w:fldChar w:fldCharType="begin"/>
              </w:r>
              <w:r w:rsidRPr="0088560B">
                <w:rPr>
                  <w:rFonts w:ascii="Times New Roman" w:hAnsi="Times New Roman" w:cs="Times New Roman"/>
                </w:rPr>
                <w:instrText xml:space="preserve"> BIBLIOGRAPHY </w:instrText>
              </w:r>
              <w:r w:rsidRPr="0088560B">
                <w:rPr>
                  <w:rFonts w:ascii="Times New Roman" w:hAnsi="Times New Roman" w:cs="Times New Roman"/>
                </w:rPr>
                <w:fldChar w:fldCharType="separate"/>
              </w:r>
              <w:r w:rsidR="00C827B7" w:rsidRPr="0088560B">
                <w:rPr>
                  <w:rFonts w:ascii="Times New Roman" w:hAnsi="Times New Roman" w:cs="Times New Roman"/>
                  <w:noProof/>
                  <w:lang w:val="en-US"/>
                </w:rPr>
                <w:t xml:space="preserve">Department for Children, Education, Lifelong Learning and Skills </w:t>
              </w:r>
              <w:r w:rsidR="00F52553">
                <w:rPr>
                  <w:rFonts w:ascii="Times New Roman" w:hAnsi="Times New Roman" w:cs="Times New Roman"/>
                  <w:noProof/>
                  <w:lang w:val="en-US"/>
                </w:rPr>
                <w:t>(</w:t>
              </w:r>
              <w:r w:rsidR="00C827B7" w:rsidRPr="0088560B">
                <w:rPr>
                  <w:rFonts w:ascii="Times New Roman" w:hAnsi="Times New Roman" w:cs="Times New Roman"/>
                  <w:noProof/>
                  <w:lang w:val="en-US"/>
                </w:rPr>
                <w:t>2008</w:t>
              </w:r>
              <w:r w:rsidR="00F52553">
                <w:rPr>
                  <w:rFonts w:ascii="Times New Roman" w:hAnsi="Times New Roman" w:cs="Times New Roman"/>
                  <w:noProof/>
                  <w:lang w:val="en-US"/>
                </w:rPr>
                <w:t>)</w:t>
              </w:r>
              <w:r w:rsidR="00C827B7" w:rsidRPr="0088560B">
                <w:rPr>
                  <w:rFonts w:ascii="Times New Roman" w:hAnsi="Times New Roman" w:cs="Times New Roman"/>
                  <w:noProof/>
                  <w:lang w:val="en-US"/>
                </w:rPr>
                <w:t xml:space="preserve"> </w:t>
              </w:r>
              <w:r w:rsidR="00C827B7" w:rsidRPr="0088560B">
                <w:rPr>
                  <w:rFonts w:ascii="Times New Roman" w:hAnsi="Times New Roman" w:cs="Times New Roman"/>
                  <w:i/>
                  <w:iCs/>
                  <w:noProof/>
                  <w:lang w:val="en-US"/>
                </w:rPr>
                <w:t>Learning and Teaching Peda</w:t>
              </w:r>
              <w:r w:rsidR="00C827B7" w:rsidRPr="00F52553">
                <w:rPr>
                  <w:rFonts w:ascii="Times New Roman" w:hAnsi="Times New Roman" w:cs="Times New Roman"/>
                  <w:i/>
                  <w:iCs/>
                  <w:noProof/>
                  <w:lang w:val="en-US"/>
                </w:rPr>
                <w:t>gogy.</w:t>
              </w:r>
              <w:r w:rsidR="00F52553" w:rsidRPr="00F52553">
                <w:rPr>
                  <w:rFonts w:ascii="Times New Roman" w:hAnsi="Times New Roman" w:cs="Times New Roman"/>
                  <w:lang w:val="en-US"/>
                </w:rPr>
                <w:t xml:space="preserve"> Cardiff: Welsh Government.</w:t>
              </w:r>
              <w:r w:rsidR="00C827B7" w:rsidRPr="0088560B">
                <w:rPr>
                  <w:rFonts w:ascii="Times New Roman" w:hAnsi="Times New Roman" w:cs="Times New Roman"/>
                  <w:noProof/>
                  <w:lang w:val="en-US"/>
                </w:rPr>
                <w:br/>
                <w:t xml:space="preserve">Available at: </w:t>
              </w:r>
              <w:r w:rsidR="00C827B7" w:rsidRPr="0088560B">
                <w:rPr>
                  <w:rFonts w:ascii="Times New Roman" w:hAnsi="Times New Roman" w:cs="Times New Roman"/>
                  <w:noProof/>
                  <w:u w:val="single"/>
                  <w:lang w:val="en-US"/>
                </w:rPr>
                <w:t>https://learning.gov.wales/docs/learningwales/publications/130212ltpedagogyen.pdf</w:t>
              </w:r>
              <w:r w:rsidR="00C827B7" w:rsidRPr="0088560B">
                <w:rPr>
                  <w:rFonts w:ascii="Times New Roman" w:hAnsi="Times New Roman" w:cs="Times New Roman"/>
                  <w:noProof/>
                  <w:lang w:val="en-US"/>
                </w:rPr>
                <w:br/>
                <w:t>[Accessed 27 April</w:t>
              </w:r>
              <w:r w:rsidR="00F52553">
                <w:rPr>
                  <w:rFonts w:ascii="Times New Roman" w:hAnsi="Times New Roman" w:cs="Times New Roman"/>
                  <w:noProof/>
                  <w:lang w:val="en-US"/>
                </w:rPr>
                <w:t>,</w:t>
              </w:r>
              <w:r w:rsidR="00C827B7" w:rsidRPr="0088560B">
                <w:rPr>
                  <w:rFonts w:ascii="Times New Roman" w:hAnsi="Times New Roman" w:cs="Times New Roman"/>
                  <w:noProof/>
                  <w:lang w:val="en-US"/>
                </w:rPr>
                <w:t xml:space="preserve"> 2019].</w:t>
              </w:r>
            </w:p>
            <w:p w14:paraId="2496524F"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Department for Education and Skills</w:t>
              </w:r>
              <w:r w:rsidR="00F52553">
                <w:rPr>
                  <w:rFonts w:ascii="Times New Roman" w:hAnsi="Times New Roman" w:cs="Times New Roman"/>
                  <w:noProof/>
                  <w:lang w:val="en-US"/>
                </w:rPr>
                <w:t xml:space="preserve"> (</w:t>
              </w:r>
              <w:r w:rsidRPr="0088560B">
                <w:rPr>
                  <w:rFonts w:ascii="Times New Roman" w:hAnsi="Times New Roman" w:cs="Times New Roman"/>
                  <w:noProof/>
                  <w:lang w:val="en-US"/>
                </w:rPr>
                <w:t>2015</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Curriculum for Wales Programme of Study for Mathematics Key Stages 2-4. </w:t>
              </w:r>
              <w:r w:rsidR="00F52553" w:rsidRPr="00F52553">
                <w:rPr>
                  <w:rFonts w:ascii="Times New Roman" w:hAnsi="Times New Roman" w:cs="Times New Roman"/>
                  <w:lang w:val="en-US"/>
                </w:rPr>
                <w:t>Cardiff: Welsh Government.</w:t>
              </w:r>
              <w:r w:rsidRPr="0088560B">
                <w:rPr>
                  <w:rFonts w:ascii="Times New Roman" w:hAnsi="Times New Roman" w:cs="Times New Roman"/>
                  <w:noProof/>
                  <w:lang w:val="en-US"/>
                </w:rPr>
                <w:br/>
                <w:t xml:space="preserve">Available at: </w:t>
              </w:r>
              <w:r w:rsidRPr="0088560B">
                <w:rPr>
                  <w:rFonts w:ascii="Times New Roman" w:hAnsi="Times New Roman" w:cs="Times New Roman"/>
                  <w:noProof/>
                  <w:u w:val="single"/>
                  <w:lang w:val="en-US"/>
                </w:rPr>
                <w:t>https://learning.gov.wales/docs/learningwales/publications/150717-nc-maths-en-v2.pdf</w:t>
              </w:r>
              <w:r w:rsidRPr="0088560B">
                <w:rPr>
                  <w:rFonts w:ascii="Times New Roman" w:hAnsi="Times New Roman" w:cs="Times New Roman"/>
                  <w:noProof/>
                  <w:lang w:val="en-US"/>
                </w:rPr>
                <w:br/>
                <w:t>[Accessed 17 April</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2019].</w:t>
              </w:r>
            </w:p>
            <w:p w14:paraId="35E06629"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Department for Education and Skills</w:t>
              </w:r>
              <w:r w:rsidR="00F52553">
                <w:rPr>
                  <w:rFonts w:ascii="Times New Roman" w:hAnsi="Times New Roman" w:cs="Times New Roman"/>
                  <w:noProof/>
                  <w:lang w:val="en-US"/>
                </w:rPr>
                <w:t xml:space="preserve"> (</w:t>
              </w:r>
              <w:r w:rsidRPr="0088560B">
                <w:rPr>
                  <w:rFonts w:ascii="Times New Roman" w:hAnsi="Times New Roman" w:cs="Times New Roman"/>
                  <w:noProof/>
                  <w:lang w:val="en-US"/>
                </w:rPr>
                <w:t>2015</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Foundation Phase Framework. </w:t>
              </w:r>
              <w:r w:rsidR="00F52553" w:rsidRPr="00F52553">
                <w:rPr>
                  <w:rFonts w:ascii="Times New Roman" w:hAnsi="Times New Roman" w:cs="Times New Roman"/>
                  <w:lang w:val="en-US"/>
                </w:rPr>
                <w:t>Cardiff: Welsh Government.</w:t>
              </w:r>
              <w:r w:rsidRPr="0088560B">
                <w:rPr>
                  <w:rFonts w:ascii="Times New Roman" w:hAnsi="Times New Roman" w:cs="Times New Roman"/>
                  <w:noProof/>
                  <w:lang w:val="en-US"/>
                </w:rPr>
                <w:br/>
                <w:t xml:space="preserve">Available at: </w:t>
              </w:r>
              <w:r w:rsidRPr="0088560B">
                <w:rPr>
                  <w:rFonts w:ascii="Times New Roman" w:hAnsi="Times New Roman" w:cs="Times New Roman"/>
                  <w:noProof/>
                  <w:u w:val="single"/>
                  <w:lang w:val="en-US"/>
                </w:rPr>
                <w:t>https://gov.wales/sites/default/files/publications/2018-02/foundation-phase-framework-revised-2015.pdf</w:t>
              </w:r>
              <w:r w:rsidRPr="0088560B">
                <w:rPr>
                  <w:rFonts w:ascii="Times New Roman" w:hAnsi="Times New Roman" w:cs="Times New Roman"/>
                  <w:noProof/>
                  <w:lang w:val="en-US"/>
                </w:rPr>
                <w:br/>
                <w:t>[Accessed 18 April</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2019].</w:t>
              </w:r>
            </w:p>
            <w:p w14:paraId="7CBBF4FA"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Department for Education and Skills</w:t>
              </w:r>
              <w:r w:rsidR="00F52553">
                <w:rPr>
                  <w:rFonts w:ascii="Times New Roman" w:hAnsi="Times New Roman" w:cs="Times New Roman"/>
                  <w:noProof/>
                  <w:lang w:val="en-US"/>
                </w:rPr>
                <w:t xml:space="preserve"> (</w:t>
              </w:r>
              <w:r w:rsidRPr="0088560B">
                <w:rPr>
                  <w:rFonts w:ascii="Times New Roman" w:hAnsi="Times New Roman" w:cs="Times New Roman"/>
                  <w:noProof/>
                  <w:lang w:val="en-US"/>
                </w:rPr>
                <w:t>2015</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Programme of Study for English Key Stages 2-4. </w:t>
              </w:r>
              <w:r w:rsidR="00F52553" w:rsidRPr="00F52553">
                <w:rPr>
                  <w:rFonts w:ascii="Times New Roman" w:hAnsi="Times New Roman" w:cs="Times New Roman"/>
                  <w:lang w:val="en-US"/>
                </w:rPr>
                <w:t>Cardiff: Welsh Government.</w:t>
              </w:r>
              <w:r w:rsidRPr="0088560B">
                <w:rPr>
                  <w:rFonts w:ascii="Times New Roman" w:hAnsi="Times New Roman" w:cs="Times New Roman"/>
                  <w:noProof/>
                  <w:lang w:val="en-US"/>
                </w:rPr>
                <w:br/>
                <w:t xml:space="preserve">Available at: </w:t>
              </w:r>
              <w:r w:rsidRPr="0088560B">
                <w:rPr>
                  <w:rFonts w:ascii="Times New Roman" w:hAnsi="Times New Roman" w:cs="Times New Roman"/>
                  <w:noProof/>
                  <w:u w:val="single"/>
                  <w:lang w:val="en-US"/>
                </w:rPr>
                <w:t>https://learning.gov.wales/docs/learningwales/publications/150717-nc-english-en-v3.pdf</w:t>
              </w:r>
              <w:r w:rsidRPr="0088560B">
                <w:rPr>
                  <w:rFonts w:ascii="Times New Roman" w:hAnsi="Times New Roman" w:cs="Times New Roman"/>
                  <w:noProof/>
                  <w:lang w:val="en-US"/>
                </w:rPr>
                <w:br/>
                <w:t>[Accessed 2019 April</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17].</w:t>
              </w:r>
            </w:p>
            <w:p w14:paraId="51B222F7"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Donaldson, P. G.</w:t>
              </w:r>
              <w:r w:rsidR="00F52553">
                <w:rPr>
                  <w:rFonts w:ascii="Times New Roman" w:hAnsi="Times New Roman" w:cs="Times New Roman"/>
                  <w:noProof/>
                  <w:lang w:val="en-US"/>
                </w:rPr>
                <w:t xml:space="preserve"> (</w:t>
              </w:r>
              <w:r w:rsidRPr="0088560B">
                <w:rPr>
                  <w:rFonts w:ascii="Times New Roman" w:hAnsi="Times New Roman" w:cs="Times New Roman"/>
                  <w:noProof/>
                  <w:lang w:val="en-US"/>
                </w:rPr>
                <w:t>2015</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Successful Futures, </w:t>
              </w:r>
              <w:r w:rsidRPr="0088560B">
                <w:rPr>
                  <w:rFonts w:ascii="Times New Roman" w:hAnsi="Times New Roman" w:cs="Times New Roman"/>
                  <w:noProof/>
                  <w:lang w:val="en-US"/>
                </w:rPr>
                <w:t>Cardiff: Welsh Assembly Government.</w:t>
              </w:r>
            </w:p>
            <w:p w14:paraId="39F43938"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 xml:space="preserve">Estyn </w:t>
              </w:r>
              <w:r w:rsidR="00F52553">
                <w:rPr>
                  <w:rFonts w:ascii="Times New Roman" w:hAnsi="Times New Roman" w:cs="Times New Roman"/>
                  <w:noProof/>
                  <w:lang w:val="en-US"/>
                </w:rPr>
                <w:t>(</w:t>
              </w:r>
              <w:r w:rsidRPr="0088560B">
                <w:rPr>
                  <w:rFonts w:ascii="Times New Roman" w:hAnsi="Times New Roman" w:cs="Times New Roman"/>
                  <w:noProof/>
                  <w:lang w:val="en-US"/>
                </w:rPr>
                <w:t>2017</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The Annual Report of Her Majesty's Chief Inspector of Education and Training in Wales, </w:t>
              </w:r>
              <w:r w:rsidRPr="0088560B">
                <w:rPr>
                  <w:rFonts w:ascii="Times New Roman" w:hAnsi="Times New Roman" w:cs="Times New Roman"/>
                  <w:noProof/>
                  <w:lang w:val="en-US"/>
                </w:rPr>
                <w:t>Cardiff: Welsh Government .</w:t>
              </w:r>
            </w:p>
            <w:p w14:paraId="6943EADD"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Gamble, N. &amp; Yates, S.</w:t>
              </w:r>
              <w:r w:rsidR="00F52553">
                <w:rPr>
                  <w:rFonts w:ascii="Times New Roman" w:hAnsi="Times New Roman" w:cs="Times New Roman"/>
                  <w:noProof/>
                  <w:lang w:val="en-US"/>
                </w:rPr>
                <w:t xml:space="preserve"> (</w:t>
              </w:r>
              <w:r w:rsidRPr="0088560B">
                <w:rPr>
                  <w:rFonts w:ascii="Times New Roman" w:hAnsi="Times New Roman" w:cs="Times New Roman"/>
                  <w:noProof/>
                  <w:lang w:val="en-US"/>
                </w:rPr>
                <w:t>2008</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Exploring Children's Literature. </w:t>
              </w:r>
              <w:r w:rsidRPr="0088560B">
                <w:rPr>
                  <w:rFonts w:ascii="Times New Roman" w:hAnsi="Times New Roman" w:cs="Times New Roman"/>
                  <w:noProof/>
                  <w:lang w:val="en-US"/>
                </w:rPr>
                <w:t>2nd ed. London: SAGE.</w:t>
              </w:r>
            </w:p>
            <w:p w14:paraId="6D961219"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 xml:space="preserve">Grigg, R. </w:t>
              </w:r>
              <w:r w:rsidR="00F52553">
                <w:rPr>
                  <w:rFonts w:ascii="Times New Roman" w:hAnsi="Times New Roman" w:cs="Times New Roman"/>
                  <w:noProof/>
                  <w:lang w:val="en-US"/>
                </w:rPr>
                <w:t>(</w:t>
              </w:r>
              <w:r w:rsidRPr="0088560B">
                <w:rPr>
                  <w:rFonts w:ascii="Times New Roman" w:hAnsi="Times New Roman" w:cs="Times New Roman"/>
                  <w:noProof/>
                  <w:lang w:val="en-US"/>
                </w:rPr>
                <w:t>2010</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Becoming an Outstanding Primary Scool Teacher. </w:t>
              </w:r>
              <w:r w:rsidRPr="0088560B">
                <w:rPr>
                  <w:rFonts w:ascii="Times New Roman" w:hAnsi="Times New Roman" w:cs="Times New Roman"/>
                  <w:noProof/>
                  <w:lang w:val="en-US"/>
                </w:rPr>
                <w:t>1st ed. Essex: Pearson Education Limited.</w:t>
              </w:r>
            </w:p>
            <w:p w14:paraId="314145EA"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 xml:space="preserve">Griggs, R. </w:t>
              </w:r>
              <w:r w:rsidR="00F52553">
                <w:rPr>
                  <w:rFonts w:ascii="Times New Roman" w:hAnsi="Times New Roman" w:cs="Times New Roman"/>
                  <w:noProof/>
                  <w:lang w:val="en-US"/>
                </w:rPr>
                <w:t>(</w:t>
              </w:r>
              <w:r w:rsidRPr="0088560B">
                <w:rPr>
                  <w:rFonts w:ascii="Times New Roman" w:hAnsi="Times New Roman" w:cs="Times New Roman"/>
                  <w:noProof/>
                  <w:lang w:val="en-US"/>
                </w:rPr>
                <w:t>2015</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Becoming an Outstanding Primary School Teacher. </w:t>
              </w:r>
              <w:r w:rsidRPr="0088560B">
                <w:rPr>
                  <w:rFonts w:ascii="Times New Roman" w:hAnsi="Times New Roman" w:cs="Times New Roman"/>
                  <w:noProof/>
                  <w:lang w:val="en-US"/>
                </w:rPr>
                <w:t>2nd ed. Oxon: Routledge.</w:t>
              </w:r>
            </w:p>
            <w:p w14:paraId="3023ED2A"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Haylock, D. &amp; Cockburn, A. D.</w:t>
              </w:r>
              <w:r w:rsidR="00F52553">
                <w:rPr>
                  <w:rFonts w:ascii="Times New Roman" w:hAnsi="Times New Roman" w:cs="Times New Roman"/>
                  <w:noProof/>
                  <w:lang w:val="en-US"/>
                </w:rPr>
                <w:t xml:space="preserve"> (</w:t>
              </w:r>
              <w:r w:rsidRPr="0088560B">
                <w:rPr>
                  <w:rFonts w:ascii="Times New Roman" w:hAnsi="Times New Roman" w:cs="Times New Roman"/>
                  <w:noProof/>
                  <w:lang w:val="en-US"/>
                </w:rPr>
                <w:t>2017</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Understanding Mathematics for Young Children. </w:t>
              </w:r>
              <w:r w:rsidRPr="0088560B">
                <w:rPr>
                  <w:rFonts w:ascii="Times New Roman" w:hAnsi="Times New Roman" w:cs="Times New Roman"/>
                  <w:noProof/>
                  <w:lang w:val="en-US"/>
                </w:rPr>
                <w:t>5th ed. London: SAGE.</w:t>
              </w:r>
            </w:p>
            <w:p w14:paraId="6D4E1ED9"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 xml:space="preserve">Haylock, D. &amp; Thangata, F. </w:t>
              </w:r>
              <w:r w:rsidR="00F52553">
                <w:rPr>
                  <w:rFonts w:ascii="Times New Roman" w:hAnsi="Times New Roman" w:cs="Times New Roman"/>
                  <w:noProof/>
                  <w:lang w:val="en-US"/>
                </w:rPr>
                <w:t>(</w:t>
              </w:r>
              <w:r w:rsidRPr="0088560B">
                <w:rPr>
                  <w:rFonts w:ascii="Times New Roman" w:hAnsi="Times New Roman" w:cs="Times New Roman"/>
                  <w:noProof/>
                  <w:lang w:val="en-US"/>
                </w:rPr>
                <w:t>2007</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Concepts in Teaching Primary Mathematics, </w:t>
              </w:r>
              <w:r w:rsidRPr="0088560B">
                <w:rPr>
                  <w:rFonts w:ascii="Times New Roman" w:hAnsi="Times New Roman" w:cs="Times New Roman"/>
                  <w:noProof/>
                  <w:lang w:val="en-US"/>
                </w:rPr>
                <w:t>s.l.: SAGE.</w:t>
              </w:r>
            </w:p>
            <w:p w14:paraId="69026CAE"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lastRenderedPageBreak/>
                <w:t xml:space="preserve">Instructional Desgin </w:t>
              </w:r>
              <w:r w:rsidR="00F52553">
                <w:rPr>
                  <w:rFonts w:ascii="Times New Roman" w:hAnsi="Times New Roman" w:cs="Times New Roman"/>
                  <w:noProof/>
                  <w:lang w:val="en-US"/>
                </w:rPr>
                <w:t>(</w:t>
              </w:r>
              <w:r w:rsidRPr="0088560B">
                <w:rPr>
                  <w:rFonts w:ascii="Times New Roman" w:hAnsi="Times New Roman" w:cs="Times New Roman"/>
                  <w:noProof/>
                  <w:lang w:val="en-US"/>
                </w:rPr>
                <w:t>2019</w:t>
              </w:r>
              <w:r w:rsidR="00F52553">
                <w:rPr>
                  <w:rFonts w:ascii="Times New Roman" w:hAnsi="Times New Roman" w:cs="Times New Roman"/>
                  <w:noProof/>
                  <w:lang w:val="en-US"/>
                </w:rPr>
                <w:t xml:space="preserve">) </w:t>
              </w:r>
              <w:r w:rsidRPr="0088560B">
                <w:rPr>
                  <w:rFonts w:ascii="Times New Roman" w:hAnsi="Times New Roman" w:cs="Times New Roman"/>
                  <w:i/>
                  <w:iCs/>
                  <w:noProof/>
                  <w:lang w:val="en-US"/>
                </w:rPr>
                <w:t>Social Learning Theory (Albert Bandura).</w:t>
              </w:r>
              <w:r w:rsidRPr="0088560B">
                <w:rPr>
                  <w:rFonts w:ascii="Times New Roman" w:hAnsi="Times New Roman" w:cs="Times New Roman"/>
                  <w:noProof/>
                  <w:lang w:val="en-US"/>
                </w:rPr>
                <w:t xml:space="preserve"> </w:t>
              </w:r>
              <w:r w:rsidRPr="0088560B">
                <w:rPr>
                  <w:rFonts w:ascii="Times New Roman" w:hAnsi="Times New Roman" w:cs="Times New Roman"/>
                  <w:noProof/>
                  <w:lang w:val="en-US"/>
                </w:rPr>
                <w:br/>
                <w:t xml:space="preserve">Available at: </w:t>
              </w:r>
              <w:r w:rsidRPr="0088560B">
                <w:rPr>
                  <w:rFonts w:ascii="Times New Roman" w:hAnsi="Times New Roman" w:cs="Times New Roman"/>
                  <w:noProof/>
                  <w:u w:val="single"/>
                  <w:lang w:val="en-US"/>
                </w:rPr>
                <w:t>https://www.instructionaldesign.org/theories/social-learning/</w:t>
              </w:r>
              <w:r w:rsidRPr="0088560B">
                <w:rPr>
                  <w:rFonts w:ascii="Times New Roman" w:hAnsi="Times New Roman" w:cs="Times New Roman"/>
                  <w:noProof/>
                  <w:lang w:val="en-US"/>
                </w:rPr>
                <w:br/>
                <w:t>[Accessed 23 April</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2019].</w:t>
              </w:r>
            </w:p>
            <w:p w14:paraId="1D10472C"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 xml:space="preserve">Lumen </w:t>
              </w:r>
              <w:r w:rsidR="00F52553">
                <w:rPr>
                  <w:rFonts w:ascii="Times New Roman" w:hAnsi="Times New Roman" w:cs="Times New Roman"/>
                  <w:noProof/>
                  <w:lang w:val="en-US"/>
                </w:rPr>
                <w:t>(</w:t>
              </w:r>
              <w:r w:rsidRPr="0088560B">
                <w:rPr>
                  <w:rFonts w:ascii="Times New Roman" w:hAnsi="Times New Roman" w:cs="Times New Roman"/>
                  <w:noProof/>
                  <w:lang w:val="en-US"/>
                </w:rPr>
                <w:t>2019</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Oberservational Learning (Modelling).</w:t>
              </w:r>
              <w:r w:rsidRPr="0088560B">
                <w:rPr>
                  <w:rFonts w:ascii="Times New Roman" w:hAnsi="Times New Roman" w:cs="Times New Roman"/>
                  <w:noProof/>
                  <w:lang w:val="en-US"/>
                </w:rPr>
                <w:t xml:space="preserve"> </w:t>
              </w:r>
              <w:r w:rsidRPr="0088560B">
                <w:rPr>
                  <w:rFonts w:ascii="Times New Roman" w:hAnsi="Times New Roman" w:cs="Times New Roman"/>
                  <w:noProof/>
                  <w:lang w:val="en-US"/>
                </w:rPr>
                <w:br/>
                <w:t xml:space="preserve">Available at: </w:t>
              </w:r>
              <w:r w:rsidRPr="0088560B">
                <w:rPr>
                  <w:rFonts w:ascii="Times New Roman" w:hAnsi="Times New Roman" w:cs="Times New Roman"/>
                  <w:noProof/>
                  <w:u w:val="single"/>
                  <w:lang w:val="en-US"/>
                </w:rPr>
                <w:t>https://courses.lumenlearning.com/atd-bhcc-intropsych/chapter/observational-learning-modeling/</w:t>
              </w:r>
              <w:r w:rsidRPr="0088560B">
                <w:rPr>
                  <w:rFonts w:ascii="Times New Roman" w:hAnsi="Times New Roman" w:cs="Times New Roman"/>
                  <w:noProof/>
                  <w:lang w:val="en-US"/>
                </w:rPr>
                <w:br/>
                <w:t>[Accessed 22 April</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2019].</w:t>
              </w:r>
            </w:p>
            <w:p w14:paraId="14873569"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 xml:space="preserve">McLeod, S. </w:t>
              </w:r>
              <w:r w:rsidR="00F52553">
                <w:rPr>
                  <w:rFonts w:ascii="Times New Roman" w:hAnsi="Times New Roman" w:cs="Times New Roman"/>
                  <w:noProof/>
                  <w:lang w:val="en-US"/>
                </w:rPr>
                <w:t>(</w:t>
              </w:r>
              <w:r w:rsidRPr="0088560B">
                <w:rPr>
                  <w:rFonts w:ascii="Times New Roman" w:hAnsi="Times New Roman" w:cs="Times New Roman"/>
                  <w:noProof/>
                  <w:lang w:val="en-US"/>
                </w:rPr>
                <w:t>2018</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Skinner - Operant Conditioning. </w:t>
              </w:r>
              <w:r w:rsidRPr="0088560B">
                <w:rPr>
                  <w:rFonts w:ascii="Times New Roman" w:hAnsi="Times New Roman" w:cs="Times New Roman"/>
                  <w:noProof/>
                  <w:lang w:val="en-US"/>
                </w:rPr>
                <w:t xml:space="preserve"> </w:t>
              </w:r>
              <w:r w:rsidRPr="0088560B">
                <w:rPr>
                  <w:rFonts w:ascii="Times New Roman" w:hAnsi="Times New Roman" w:cs="Times New Roman"/>
                  <w:noProof/>
                  <w:lang w:val="en-US"/>
                </w:rPr>
                <w:br/>
                <w:t xml:space="preserve">Available at: </w:t>
              </w:r>
              <w:r w:rsidRPr="0088560B">
                <w:rPr>
                  <w:rFonts w:ascii="Times New Roman" w:hAnsi="Times New Roman" w:cs="Times New Roman"/>
                  <w:noProof/>
                  <w:u w:val="single"/>
                  <w:lang w:val="en-US"/>
                </w:rPr>
                <w:t>https://www.simplypsychology.org/operant-conditioning.html</w:t>
              </w:r>
              <w:r w:rsidRPr="0088560B">
                <w:rPr>
                  <w:rFonts w:ascii="Times New Roman" w:hAnsi="Times New Roman" w:cs="Times New Roman"/>
                  <w:noProof/>
                  <w:lang w:val="en-US"/>
                </w:rPr>
                <w:br/>
                <w:t>[Accessed 20 April</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2019].</w:t>
              </w:r>
            </w:p>
            <w:p w14:paraId="2218A921"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Pound, L.</w:t>
              </w:r>
              <w:r w:rsidR="00F52553">
                <w:rPr>
                  <w:rFonts w:ascii="Times New Roman" w:hAnsi="Times New Roman" w:cs="Times New Roman"/>
                  <w:noProof/>
                  <w:lang w:val="en-US"/>
                </w:rPr>
                <w:t xml:space="preserve"> (</w:t>
              </w:r>
              <w:r w:rsidRPr="0088560B">
                <w:rPr>
                  <w:rFonts w:ascii="Times New Roman" w:hAnsi="Times New Roman" w:cs="Times New Roman"/>
                  <w:noProof/>
                  <w:lang w:val="en-US"/>
                </w:rPr>
                <w:t>2014</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How Children Learn. </w:t>
              </w:r>
              <w:r w:rsidRPr="0088560B">
                <w:rPr>
                  <w:rFonts w:ascii="Times New Roman" w:hAnsi="Times New Roman" w:cs="Times New Roman"/>
                  <w:noProof/>
                  <w:lang w:val="en-US"/>
                </w:rPr>
                <w:t>London: Practical Pre-School Books.</w:t>
              </w:r>
            </w:p>
            <w:p w14:paraId="271D225E"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 xml:space="preserve">Smith, P. &amp; Dawes, L. </w:t>
              </w:r>
              <w:r w:rsidR="00F52553">
                <w:rPr>
                  <w:rFonts w:ascii="Times New Roman" w:hAnsi="Times New Roman" w:cs="Times New Roman"/>
                  <w:noProof/>
                  <w:lang w:val="en-US"/>
                </w:rPr>
                <w:t>(</w:t>
              </w:r>
              <w:r w:rsidRPr="0088560B">
                <w:rPr>
                  <w:rFonts w:ascii="Times New Roman" w:hAnsi="Times New Roman" w:cs="Times New Roman"/>
                  <w:noProof/>
                  <w:lang w:val="en-US"/>
                </w:rPr>
                <w:t>2014</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Subject Teaching in Primary Education. </w:t>
              </w:r>
              <w:r w:rsidRPr="0088560B">
                <w:rPr>
                  <w:rFonts w:ascii="Times New Roman" w:hAnsi="Times New Roman" w:cs="Times New Roman"/>
                  <w:noProof/>
                  <w:lang w:val="en-US"/>
                </w:rPr>
                <w:t>1st ed. London: SAGE.</w:t>
              </w:r>
            </w:p>
            <w:p w14:paraId="23BC3FA6"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The Open University</w:t>
              </w:r>
              <w:r w:rsidR="00F52553">
                <w:rPr>
                  <w:rFonts w:ascii="Times New Roman" w:hAnsi="Times New Roman" w:cs="Times New Roman"/>
                  <w:noProof/>
                  <w:lang w:val="en-US"/>
                </w:rPr>
                <w:t xml:space="preserve"> (</w:t>
              </w:r>
              <w:r w:rsidRPr="0088560B">
                <w:rPr>
                  <w:rFonts w:ascii="Times New Roman" w:hAnsi="Times New Roman" w:cs="Times New Roman"/>
                  <w:noProof/>
                  <w:lang w:val="en-US"/>
                </w:rPr>
                <w:t>2018</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OpenLearn. </w:t>
              </w:r>
              <w:r w:rsidRPr="0088560B">
                <w:rPr>
                  <w:rFonts w:ascii="Times New Roman" w:hAnsi="Times New Roman" w:cs="Times New Roman"/>
                  <w:noProof/>
                  <w:lang w:val="en-US"/>
                </w:rPr>
                <w:br/>
                <w:t xml:space="preserve">Available at: </w:t>
              </w:r>
              <w:r w:rsidRPr="0088560B">
                <w:rPr>
                  <w:rFonts w:ascii="Times New Roman" w:hAnsi="Times New Roman" w:cs="Times New Roman"/>
                  <w:noProof/>
                  <w:u w:val="single"/>
                  <w:lang w:val="en-US"/>
                </w:rPr>
                <w:t>https://www.open.edu/openlearn/languages/understanding-language-and-learning/content-section-6</w:t>
              </w:r>
              <w:r w:rsidRPr="0088560B">
                <w:rPr>
                  <w:rFonts w:ascii="Times New Roman" w:hAnsi="Times New Roman" w:cs="Times New Roman"/>
                  <w:noProof/>
                  <w:lang w:val="en-US"/>
                </w:rPr>
                <w:br/>
                <w:t>[Accessed 18 April</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2019].</w:t>
              </w:r>
            </w:p>
            <w:p w14:paraId="07E2926F"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 xml:space="preserve">UCAS </w:t>
              </w:r>
              <w:r w:rsidR="00F52553">
                <w:rPr>
                  <w:rFonts w:ascii="Times New Roman" w:hAnsi="Times New Roman" w:cs="Times New Roman"/>
                  <w:noProof/>
                  <w:lang w:val="en-US"/>
                </w:rPr>
                <w:t>(</w:t>
              </w:r>
              <w:r w:rsidRPr="0088560B">
                <w:rPr>
                  <w:rFonts w:ascii="Times New Roman" w:hAnsi="Times New Roman" w:cs="Times New Roman"/>
                  <w:noProof/>
                  <w:lang w:val="en-US"/>
                </w:rPr>
                <w:t>2019</w:t>
              </w:r>
              <w:r w:rsidR="00F52553">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Teacher training entry requirements in Wales. </w:t>
              </w:r>
              <w:r w:rsidRPr="0088560B">
                <w:rPr>
                  <w:rFonts w:ascii="Times New Roman" w:hAnsi="Times New Roman" w:cs="Times New Roman"/>
                  <w:noProof/>
                  <w:lang w:val="en-US"/>
                </w:rPr>
                <w:br/>
                <w:t xml:space="preserve">Available at: </w:t>
              </w:r>
              <w:r w:rsidRPr="0088560B">
                <w:rPr>
                  <w:rFonts w:ascii="Times New Roman" w:hAnsi="Times New Roman" w:cs="Times New Roman"/>
                  <w:noProof/>
                  <w:u w:val="single"/>
                  <w:lang w:val="en-US"/>
                </w:rPr>
                <w:t>https://www.ucas.com/postgraduate/teacher-training/train-teach-wales/teacher-training-entry-requirements-wales</w:t>
              </w:r>
              <w:r w:rsidRPr="0088560B">
                <w:rPr>
                  <w:rFonts w:ascii="Times New Roman" w:hAnsi="Times New Roman" w:cs="Times New Roman"/>
                  <w:noProof/>
                  <w:lang w:val="en-US"/>
                </w:rPr>
                <w:br/>
                <w:t>[Accessed 17 April</w:t>
              </w:r>
              <w:r w:rsidR="00F52553">
                <w:rPr>
                  <w:rFonts w:ascii="Times New Roman" w:hAnsi="Times New Roman" w:cs="Times New Roman"/>
                  <w:noProof/>
                  <w:lang w:val="en-US"/>
                </w:rPr>
                <w:t>,</w:t>
              </w:r>
              <w:r w:rsidRPr="0088560B">
                <w:rPr>
                  <w:rFonts w:ascii="Times New Roman" w:hAnsi="Times New Roman" w:cs="Times New Roman"/>
                  <w:noProof/>
                  <w:lang w:val="en-US"/>
                </w:rPr>
                <w:t xml:space="preserve"> 2019].</w:t>
              </w:r>
            </w:p>
            <w:p w14:paraId="1A18589C" w14:textId="77777777" w:rsidR="00C827B7" w:rsidRPr="0088560B" w:rsidRDefault="00C827B7" w:rsidP="0088560B">
              <w:pPr>
                <w:pStyle w:val="Bibliography"/>
                <w:spacing w:line="360" w:lineRule="auto"/>
                <w:rPr>
                  <w:rFonts w:ascii="Times New Roman" w:hAnsi="Times New Roman" w:cs="Times New Roman"/>
                  <w:noProof/>
                  <w:lang w:val="en-US"/>
                </w:rPr>
              </w:pPr>
              <w:r w:rsidRPr="0088560B">
                <w:rPr>
                  <w:rFonts w:ascii="Times New Roman" w:hAnsi="Times New Roman" w:cs="Times New Roman"/>
                  <w:noProof/>
                  <w:lang w:val="en-US"/>
                </w:rPr>
                <w:t xml:space="preserve">Woolley, G. </w:t>
              </w:r>
              <w:r w:rsidR="00F52553">
                <w:rPr>
                  <w:rFonts w:ascii="Times New Roman" w:hAnsi="Times New Roman" w:cs="Times New Roman"/>
                  <w:noProof/>
                  <w:lang w:val="en-US"/>
                </w:rPr>
                <w:t>(</w:t>
              </w:r>
              <w:r w:rsidRPr="0088560B">
                <w:rPr>
                  <w:rFonts w:ascii="Times New Roman" w:hAnsi="Times New Roman" w:cs="Times New Roman"/>
                  <w:noProof/>
                  <w:lang w:val="en-US"/>
                </w:rPr>
                <w:t>2014</w:t>
              </w:r>
              <w:r w:rsidR="00F52553">
                <w:rPr>
                  <w:rFonts w:ascii="Times New Roman" w:hAnsi="Times New Roman" w:cs="Times New Roman"/>
                  <w:noProof/>
                  <w:lang w:val="en-US"/>
                </w:rPr>
                <w:t xml:space="preserve">) </w:t>
              </w:r>
              <w:r w:rsidRPr="0088560B">
                <w:rPr>
                  <w:rFonts w:ascii="Times New Roman" w:hAnsi="Times New Roman" w:cs="Times New Roman"/>
                  <w:i/>
                  <w:iCs/>
                  <w:noProof/>
                  <w:lang w:val="en-US"/>
                </w:rPr>
                <w:t xml:space="preserve">Developing Literacy in the Primary Classroom. </w:t>
              </w:r>
              <w:r w:rsidRPr="0088560B">
                <w:rPr>
                  <w:rFonts w:ascii="Times New Roman" w:hAnsi="Times New Roman" w:cs="Times New Roman"/>
                  <w:noProof/>
                  <w:lang w:val="en-US"/>
                </w:rPr>
                <w:t>1st ed. London: SAGE.</w:t>
              </w:r>
            </w:p>
            <w:p w14:paraId="330C1990" w14:textId="77777777" w:rsidR="00A73B9B" w:rsidRPr="00FF0D13" w:rsidRDefault="00D36F84" w:rsidP="0088560B">
              <w:pPr>
                <w:spacing w:line="360" w:lineRule="auto"/>
              </w:pPr>
              <w:r w:rsidRPr="0088560B">
                <w:rPr>
                  <w:rFonts w:ascii="Times New Roman" w:hAnsi="Times New Roman" w:cs="Times New Roman"/>
                  <w:b/>
                  <w:bCs/>
                  <w:noProof/>
                </w:rPr>
                <w:fldChar w:fldCharType="end"/>
              </w:r>
            </w:p>
          </w:sdtContent>
        </w:sdt>
      </w:sdtContent>
    </w:sdt>
    <w:sectPr w:rsidR="00A73B9B" w:rsidRPr="00FF0D13" w:rsidSect="0018321C">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C611D" w14:textId="77777777" w:rsidR="005E4645" w:rsidRDefault="00D36F84">
      <w:r>
        <w:separator/>
      </w:r>
    </w:p>
  </w:endnote>
  <w:endnote w:type="continuationSeparator" w:id="0">
    <w:p w14:paraId="1CBA5D21" w14:textId="77777777" w:rsidR="005E4645" w:rsidRDefault="00D36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7294811"/>
      <w:docPartObj>
        <w:docPartGallery w:val="Page Numbers (Bottom of Page)"/>
        <w:docPartUnique/>
      </w:docPartObj>
    </w:sdtPr>
    <w:sdtEndPr>
      <w:rPr>
        <w:rStyle w:val="PageNumber"/>
      </w:rPr>
    </w:sdtEndPr>
    <w:sdtContent>
      <w:p w14:paraId="2B19EA99" w14:textId="77777777" w:rsidR="0088560B" w:rsidRDefault="0088560B" w:rsidP="000065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49CA06" w14:textId="77777777" w:rsidR="0088560B" w:rsidRDefault="0088560B" w:rsidP="008856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71324888"/>
      <w:docPartObj>
        <w:docPartGallery w:val="Page Numbers (Bottom of Page)"/>
        <w:docPartUnique/>
      </w:docPartObj>
    </w:sdtPr>
    <w:sdtEndPr>
      <w:rPr>
        <w:rStyle w:val="PageNumber"/>
      </w:rPr>
    </w:sdtEndPr>
    <w:sdtContent>
      <w:p w14:paraId="5B3FBDCB" w14:textId="77777777" w:rsidR="0088560B" w:rsidRDefault="0088560B" w:rsidP="000065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610C55" w14:textId="77777777" w:rsidR="0088560B" w:rsidRDefault="0088560B" w:rsidP="008856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EB322" w14:textId="77777777" w:rsidR="005E4645" w:rsidRDefault="00D36F84">
      <w:r>
        <w:separator/>
      </w:r>
    </w:p>
  </w:footnote>
  <w:footnote w:type="continuationSeparator" w:id="0">
    <w:p w14:paraId="7973F483" w14:textId="77777777" w:rsidR="005E4645" w:rsidRDefault="00D36F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CEABA" w14:textId="77777777" w:rsidR="002A4D37" w:rsidRDefault="00D36F84">
    <w:pPr>
      <w:pStyle w:val="Header"/>
    </w:pPr>
    <w:r>
      <w:t>Rhian Williams</w:t>
    </w:r>
    <w:r>
      <w:tab/>
    </w:r>
    <w:r>
      <w:tab/>
      <w:t>1801978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F9C"/>
    <w:rsid w:val="0000251B"/>
    <w:rsid w:val="000033AB"/>
    <w:rsid w:val="000034D0"/>
    <w:rsid w:val="00006911"/>
    <w:rsid w:val="00007D23"/>
    <w:rsid w:val="00010036"/>
    <w:rsid w:val="00025755"/>
    <w:rsid w:val="00033A2D"/>
    <w:rsid w:val="0004069A"/>
    <w:rsid w:val="000441E1"/>
    <w:rsid w:val="0006024F"/>
    <w:rsid w:val="00070692"/>
    <w:rsid w:val="00072131"/>
    <w:rsid w:val="00074BAF"/>
    <w:rsid w:val="00081BC7"/>
    <w:rsid w:val="00083077"/>
    <w:rsid w:val="00094F62"/>
    <w:rsid w:val="00095B67"/>
    <w:rsid w:val="000A3357"/>
    <w:rsid w:val="000B03C6"/>
    <w:rsid w:val="000B10FD"/>
    <w:rsid w:val="000B1BF3"/>
    <w:rsid w:val="000B31BA"/>
    <w:rsid w:val="000B5B76"/>
    <w:rsid w:val="000B73D9"/>
    <w:rsid w:val="000C346E"/>
    <w:rsid w:val="000D2514"/>
    <w:rsid w:val="000D2688"/>
    <w:rsid w:val="000D29B4"/>
    <w:rsid w:val="000E38BC"/>
    <w:rsid w:val="000E7C16"/>
    <w:rsid w:val="000F055F"/>
    <w:rsid w:val="00104061"/>
    <w:rsid w:val="00107EF0"/>
    <w:rsid w:val="001113BE"/>
    <w:rsid w:val="00121630"/>
    <w:rsid w:val="00131C67"/>
    <w:rsid w:val="00135E6D"/>
    <w:rsid w:val="001458B3"/>
    <w:rsid w:val="00146A12"/>
    <w:rsid w:val="00156437"/>
    <w:rsid w:val="001566F0"/>
    <w:rsid w:val="00160F6D"/>
    <w:rsid w:val="00164C82"/>
    <w:rsid w:val="00180A38"/>
    <w:rsid w:val="001831F6"/>
    <w:rsid w:val="0018321C"/>
    <w:rsid w:val="0018328E"/>
    <w:rsid w:val="00184AC5"/>
    <w:rsid w:val="001879E1"/>
    <w:rsid w:val="00187C7F"/>
    <w:rsid w:val="00192352"/>
    <w:rsid w:val="001A01C2"/>
    <w:rsid w:val="001A038E"/>
    <w:rsid w:val="001A79CE"/>
    <w:rsid w:val="001B1D7A"/>
    <w:rsid w:val="001B1FCD"/>
    <w:rsid w:val="001B6113"/>
    <w:rsid w:val="001B760D"/>
    <w:rsid w:val="001C19A8"/>
    <w:rsid w:val="001C19E9"/>
    <w:rsid w:val="001D17A2"/>
    <w:rsid w:val="001D1DFA"/>
    <w:rsid w:val="001E3B49"/>
    <w:rsid w:val="001F05DF"/>
    <w:rsid w:val="001F6538"/>
    <w:rsid w:val="00200773"/>
    <w:rsid w:val="00207E3C"/>
    <w:rsid w:val="00210871"/>
    <w:rsid w:val="00215182"/>
    <w:rsid w:val="00216E66"/>
    <w:rsid w:val="00217ADA"/>
    <w:rsid w:val="00224785"/>
    <w:rsid w:val="00227018"/>
    <w:rsid w:val="00227AEC"/>
    <w:rsid w:val="00242242"/>
    <w:rsid w:val="00246199"/>
    <w:rsid w:val="00254A9E"/>
    <w:rsid w:val="00260F51"/>
    <w:rsid w:val="00267C5B"/>
    <w:rsid w:val="0027628E"/>
    <w:rsid w:val="0028180B"/>
    <w:rsid w:val="00281E6C"/>
    <w:rsid w:val="002864BD"/>
    <w:rsid w:val="0029212A"/>
    <w:rsid w:val="002A0DB5"/>
    <w:rsid w:val="002A4D37"/>
    <w:rsid w:val="002B1DEE"/>
    <w:rsid w:val="002B2971"/>
    <w:rsid w:val="002B42F8"/>
    <w:rsid w:val="002B760B"/>
    <w:rsid w:val="002D1F0E"/>
    <w:rsid w:val="002D333F"/>
    <w:rsid w:val="002E0321"/>
    <w:rsid w:val="002E1429"/>
    <w:rsid w:val="002E16DD"/>
    <w:rsid w:val="002E40F2"/>
    <w:rsid w:val="002E449B"/>
    <w:rsid w:val="002E55F4"/>
    <w:rsid w:val="002E6AAE"/>
    <w:rsid w:val="002E7866"/>
    <w:rsid w:val="002F44C2"/>
    <w:rsid w:val="00300500"/>
    <w:rsid w:val="0030614E"/>
    <w:rsid w:val="00313469"/>
    <w:rsid w:val="0031567C"/>
    <w:rsid w:val="003166D8"/>
    <w:rsid w:val="00316EB9"/>
    <w:rsid w:val="003219D4"/>
    <w:rsid w:val="00327AFD"/>
    <w:rsid w:val="00330759"/>
    <w:rsid w:val="00330BDC"/>
    <w:rsid w:val="00336703"/>
    <w:rsid w:val="00337FFB"/>
    <w:rsid w:val="003410F7"/>
    <w:rsid w:val="00342F9C"/>
    <w:rsid w:val="003444F1"/>
    <w:rsid w:val="003474C1"/>
    <w:rsid w:val="003539BA"/>
    <w:rsid w:val="0036081C"/>
    <w:rsid w:val="00370A2F"/>
    <w:rsid w:val="003840CB"/>
    <w:rsid w:val="003851C4"/>
    <w:rsid w:val="003876DE"/>
    <w:rsid w:val="00394AC4"/>
    <w:rsid w:val="00396BCB"/>
    <w:rsid w:val="003A1559"/>
    <w:rsid w:val="003A2307"/>
    <w:rsid w:val="003B0AD6"/>
    <w:rsid w:val="003C1D0F"/>
    <w:rsid w:val="003C356A"/>
    <w:rsid w:val="003C7945"/>
    <w:rsid w:val="003D4E10"/>
    <w:rsid w:val="003D6A90"/>
    <w:rsid w:val="003E1FA9"/>
    <w:rsid w:val="003F1365"/>
    <w:rsid w:val="003F3585"/>
    <w:rsid w:val="003F6649"/>
    <w:rsid w:val="00402371"/>
    <w:rsid w:val="004150A4"/>
    <w:rsid w:val="00420D7D"/>
    <w:rsid w:val="00422097"/>
    <w:rsid w:val="00424018"/>
    <w:rsid w:val="004324F2"/>
    <w:rsid w:val="0043686C"/>
    <w:rsid w:val="00441443"/>
    <w:rsid w:val="004447D2"/>
    <w:rsid w:val="00452BC1"/>
    <w:rsid w:val="00454E33"/>
    <w:rsid w:val="00462906"/>
    <w:rsid w:val="00464570"/>
    <w:rsid w:val="004664C0"/>
    <w:rsid w:val="0046716C"/>
    <w:rsid w:val="00467BAD"/>
    <w:rsid w:val="004704DD"/>
    <w:rsid w:val="004735B4"/>
    <w:rsid w:val="00482B7C"/>
    <w:rsid w:val="0048381A"/>
    <w:rsid w:val="00483A56"/>
    <w:rsid w:val="00485772"/>
    <w:rsid w:val="004865EC"/>
    <w:rsid w:val="004948DF"/>
    <w:rsid w:val="004B2346"/>
    <w:rsid w:val="004B62FA"/>
    <w:rsid w:val="004C0D6A"/>
    <w:rsid w:val="004C18AD"/>
    <w:rsid w:val="004D5CE3"/>
    <w:rsid w:val="004D63CB"/>
    <w:rsid w:val="004E05D1"/>
    <w:rsid w:val="004E2957"/>
    <w:rsid w:val="004F49DF"/>
    <w:rsid w:val="00500F36"/>
    <w:rsid w:val="00502B96"/>
    <w:rsid w:val="00502F99"/>
    <w:rsid w:val="00504F44"/>
    <w:rsid w:val="00504FAE"/>
    <w:rsid w:val="00505F63"/>
    <w:rsid w:val="005111DF"/>
    <w:rsid w:val="00530620"/>
    <w:rsid w:val="00534E44"/>
    <w:rsid w:val="00537163"/>
    <w:rsid w:val="00543B24"/>
    <w:rsid w:val="00546384"/>
    <w:rsid w:val="00550B42"/>
    <w:rsid w:val="00554F3E"/>
    <w:rsid w:val="00555C05"/>
    <w:rsid w:val="0055625A"/>
    <w:rsid w:val="00557B9E"/>
    <w:rsid w:val="00564EF8"/>
    <w:rsid w:val="00573BB1"/>
    <w:rsid w:val="00582B29"/>
    <w:rsid w:val="00583630"/>
    <w:rsid w:val="00584583"/>
    <w:rsid w:val="005A71A8"/>
    <w:rsid w:val="005B0AD7"/>
    <w:rsid w:val="005B10E2"/>
    <w:rsid w:val="005C02FF"/>
    <w:rsid w:val="005C173A"/>
    <w:rsid w:val="005C4C37"/>
    <w:rsid w:val="005E4645"/>
    <w:rsid w:val="005E6406"/>
    <w:rsid w:val="005E65FE"/>
    <w:rsid w:val="005F1AA9"/>
    <w:rsid w:val="005F7C0C"/>
    <w:rsid w:val="00601290"/>
    <w:rsid w:val="0060488A"/>
    <w:rsid w:val="00604ED8"/>
    <w:rsid w:val="00620BFE"/>
    <w:rsid w:val="006263C3"/>
    <w:rsid w:val="006418EF"/>
    <w:rsid w:val="00652671"/>
    <w:rsid w:val="00654DB6"/>
    <w:rsid w:val="0065652F"/>
    <w:rsid w:val="00660BE1"/>
    <w:rsid w:val="006664F6"/>
    <w:rsid w:val="006728CF"/>
    <w:rsid w:val="00677D6A"/>
    <w:rsid w:val="00682B6E"/>
    <w:rsid w:val="00687D7C"/>
    <w:rsid w:val="00697B29"/>
    <w:rsid w:val="006A7211"/>
    <w:rsid w:val="006B1CE1"/>
    <w:rsid w:val="006B3FC4"/>
    <w:rsid w:val="006C2462"/>
    <w:rsid w:val="006C284F"/>
    <w:rsid w:val="006C7F8F"/>
    <w:rsid w:val="006D18DE"/>
    <w:rsid w:val="006D3206"/>
    <w:rsid w:val="006D3649"/>
    <w:rsid w:val="006E044C"/>
    <w:rsid w:val="006E05A9"/>
    <w:rsid w:val="006E4F23"/>
    <w:rsid w:val="006E5F4E"/>
    <w:rsid w:val="006F29A3"/>
    <w:rsid w:val="006F32FF"/>
    <w:rsid w:val="006F481C"/>
    <w:rsid w:val="006F5E82"/>
    <w:rsid w:val="006F78B9"/>
    <w:rsid w:val="00700B52"/>
    <w:rsid w:val="007048DD"/>
    <w:rsid w:val="00705AD2"/>
    <w:rsid w:val="00710C6B"/>
    <w:rsid w:val="007140F3"/>
    <w:rsid w:val="0071443F"/>
    <w:rsid w:val="00716796"/>
    <w:rsid w:val="007226DA"/>
    <w:rsid w:val="00725221"/>
    <w:rsid w:val="00730DE7"/>
    <w:rsid w:val="00731A34"/>
    <w:rsid w:val="007352A7"/>
    <w:rsid w:val="00742FCE"/>
    <w:rsid w:val="00745AAE"/>
    <w:rsid w:val="00752D3D"/>
    <w:rsid w:val="00761F60"/>
    <w:rsid w:val="00771EDC"/>
    <w:rsid w:val="007723B6"/>
    <w:rsid w:val="00773EFD"/>
    <w:rsid w:val="00774D88"/>
    <w:rsid w:val="00782AF6"/>
    <w:rsid w:val="00792AF6"/>
    <w:rsid w:val="007A0885"/>
    <w:rsid w:val="007A0C04"/>
    <w:rsid w:val="007A7B0F"/>
    <w:rsid w:val="007B7230"/>
    <w:rsid w:val="007C37C0"/>
    <w:rsid w:val="007C3BDE"/>
    <w:rsid w:val="007D19AB"/>
    <w:rsid w:val="007D32FD"/>
    <w:rsid w:val="007D581B"/>
    <w:rsid w:val="007E2543"/>
    <w:rsid w:val="007E4FED"/>
    <w:rsid w:val="00806C64"/>
    <w:rsid w:val="008103BA"/>
    <w:rsid w:val="00817C30"/>
    <w:rsid w:val="00830372"/>
    <w:rsid w:val="00833938"/>
    <w:rsid w:val="008410AE"/>
    <w:rsid w:val="00845751"/>
    <w:rsid w:val="00845831"/>
    <w:rsid w:val="00854F2B"/>
    <w:rsid w:val="0085754F"/>
    <w:rsid w:val="00863168"/>
    <w:rsid w:val="0086487E"/>
    <w:rsid w:val="008658F0"/>
    <w:rsid w:val="008663EE"/>
    <w:rsid w:val="00866DF4"/>
    <w:rsid w:val="00870FCB"/>
    <w:rsid w:val="00871A5F"/>
    <w:rsid w:val="00872787"/>
    <w:rsid w:val="00881598"/>
    <w:rsid w:val="0088560B"/>
    <w:rsid w:val="00895F0B"/>
    <w:rsid w:val="0089679C"/>
    <w:rsid w:val="008A115A"/>
    <w:rsid w:val="008A1FF1"/>
    <w:rsid w:val="008A3621"/>
    <w:rsid w:val="008A5667"/>
    <w:rsid w:val="008A7896"/>
    <w:rsid w:val="008B1E79"/>
    <w:rsid w:val="008C2C32"/>
    <w:rsid w:val="008D10A8"/>
    <w:rsid w:val="008D7343"/>
    <w:rsid w:val="008E45E6"/>
    <w:rsid w:val="008E721F"/>
    <w:rsid w:val="008E78FB"/>
    <w:rsid w:val="008F19DC"/>
    <w:rsid w:val="008F3E8B"/>
    <w:rsid w:val="00901811"/>
    <w:rsid w:val="00910DC5"/>
    <w:rsid w:val="00912DDB"/>
    <w:rsid w:val="00914F95"/>
    <w:rsid w:val="009152AA"/>
    <w:rsid w:val="00915DF6"/>
    <w:rsid w:val="0093553E"/>
    <w:rsid w:val="00936C69"/>
    <w:rsid w:val="00936F68"/>
    <w:rsid w:val="009432FF"/>
    <w:rsid w:val="00943D5F"/>
    <w:rsid w:val="00947B30"/>
    <w:rsid w:val="00950F23"/>
    <w:rsid w:val="0095150D"/>
    <w:rsid w:val="00951A83"/>
    <w:rsid w:val="00957F8B"/>
    <w:rsid w:val="00966AD0"/>
    <w:rsid w:val="0097057F"/>
    <w:rsid w:val="009747A5"/>
    <w:rsid w:val="00976837"/>
    <w:rsid w:val="00992D0B"/>
    <w:rsid w:val="00993C7B"/>
    <w:rsid w:val="009968F5"/>
    <w:rsid w:val="009A05B0"/>
    <w:rsid w:val="009A4494"/>
    <w:rsid w:val="009B025B"/>
    <w:rsid w:val="009B75EE"/>
    <w:rsid w:val="009C2079"/>
    <w:rsid w:val="009C34AC"/>
    <w:rsid w:val="009C3A57"/>
    <w:rsid w:val="009D1EE3"/>
    <w:rsid w:val="009D3D92"/>
    <w:rsid w:val="009D4CA4"/>
    <w:rsid w:val="009D581A"/>
    <w:rsid w:val="009E65A3"/>
    <w:rsid w:val="009F63AC"/>
    <w:rsid w:val="00A10CAE"/>
    <w:rsid w:val="00A15893"/>
    <w:rsid w:val="00A16633"/>
    <w:rsid w:val="00A21C3C"/>
    <w:rsid w:val="00A24256"/>
    <w:rsid w:val="00A24735"/>
    <w:rsid w:val="00A26A57"/>
    <w:rsid w:val="00A31DA2"/>
    <w:rsid w:val="00A37960"/>
    <w:rsid w:val="00A40DDD"/>
    <w:rsid w:val="00A43864"/>
    <w:rsid w:val="00A45EC3"/>
    <w:rsid w:val="00A54568"/>
    <w:rsid w:val="00A550E2"/>
    <w:rsid w:val="00A55C27"/>
    <w:rsid w:val="00A55DA4"/>
    <w:rsid w:val="00A57B6F"/>
    <w:rsid w:val="00A62933"/>
    <w:rsid w:val="00A65943"/>
    <w:rsid w:val="00A65ACD"/>
    <w:rsid w:val="00A67914"/>
    <w:rsid w:val="00A70581"/>
    <w:rsid w:val="00A7327F"/>
    <w:rsid w:val="00A73B9B"/>
    <w:rsid w:val="00A774F2"/>
    <w:rsid w:val="00A77883"/>
    <w:rsid w:val="00A8464D"/>
    <w:rsid w:val="00A9597B"/>
    <w:rsid w:val="00AA07B5"/>
    <w:rsid w:val="00AA2B0F"/>
    <w:rsid w:val="00AB0BBE"/>
    <w:rsid w:val="00AB15FA"/>
    <w:rsid w:val="00AB22A4"/>
    <w:rsid w:val="00AB43AB"/>
    <w:rsid w:val="00AD6F29"/>
    <w:rsid w:val="00AD713C"/>
    <w:rsid w:val="00AE57E8"/>
    <w:rsid w:val="00AE6618"/>
    <w:rsid w:val="00AF716D"/>
    <w:rsid w:val="00B02823"/>
    <w:rsid w:val="00B03654"/>
    <w:rsid w:val="00B05DA6"/>
    <w:rsid w:val="00B0640D"/>
    <w:rsid w:val="00B1095B"/>
    <w:rsid w:val="00B15B05"/>
    <w:rsid w:val="00B15CFE"/>
    <w:rsid w:val="00B210A0"/>
    <w:rsid w:val="00B27FB4"/>
    <w:rsid w:val="00B30E1C"/>
    <w:rsid w:val="00B31B5B"/>
    <w:rsid w:val="00B413ED"/>
    <w:rsid w:val="00B43269"/>
    <w:rsid w:val="00B437EC"/>
    <w:rsid w:val="00B45C2E"/>
    <w:rsid w:val="00B4703D"/>
    <w:rsid w:val="00B552AB"/>
    <w:rsid w:val="00B60633"/>
    <w:rsid w:val="00B73166"/>
    <w:rsid w:val="00B809F0"/>
    <w:rsid w:val="00B83E03"/>
    <w:rsid w:val="00B83FB8"/>
    <w:rsid w:val="00B90A2E"/>
    <w:rsid w:val="00B91EC2"/>
    <w:rsid w:val="00B933F5"/>
    <w:rsid w:val="00B96D99"/>
    <w:rsid w:val="00BA1417"/>
    <w:rsid w:val="00BA462D"/>
    <w:rsid w:val="00BB323A"/>
    <w:rsid w:val="00BB3451"/>
    <w:rsid w:val="00BB6EC7"/>
    <w:rsid w:val="00BC120A"/>
    <w:rsid w:val="00BC4377"/>
    <w:rsid w:val="00BD22CD"/>
    <w:rsid w:val="00BD417D"/>
    <w:rsid w:val="00BD58E5"/>
    <w:rsid w:val="00BE232D"/>
    <w:rsid w:val="00BF0B5A"/>
    <w:rsid w:val="00BF6AF2"/>
    <w:rsid w:val="00C01976"/>
    <w:rsid w:val="00C03D4C"/>
    <w:rsid w:val="00C047CC"/>
    <w:rsid w:val="00C118B1"/>
    <w:rsid w:val="00C146E1"/>
    <w:rsid w:val="00C151EE"/>
    <w:rsid w:val="00C227A6"/>
    <w:rsid w:val="00C24A64"/>
    <w:rsid w:val="00C25FB1"/>
    <w:rsid w:val="00C31A10"/>
    <w:rsid w:val="00C348C0"/>
    <w:rsid w:val="00C366D9"/>
    <w:rsid w:val="00C36CA2"/>
    <w:rsid w:val="00C375E1"/>
    <w:rsid w:val="00C42EB9"/>
    <w:rsid w:val="00C456F4"/>
    <w:rsid w:val="00C54156"/>
    <w:rsid w:val="00C60BB7"/>
    <w:rsid w:val="00C61CB9"/>
    <w:rsid w:val="00C67B2A"/>
    <w:rsid w:val="00C72661"/>
    <w:rsid w:val="00C827B7"/>
    <w:rsid w:val="00C85CDE"/>
    <w:rsid w:val="00CA1195"/>
    <w:rsid w:val="00CB1E16"/>
    <w:rsid w:val="00CB5FEA"/>
    <w:rsid w:val="00CC16CD"/>
    <w:rsid w:val="00CC7DE3"/>
    <w:rsid w:val="00CC7F73"/>
    <w:rsid w:val="00CD0BDD"/>
    <w:rsid w:val="00CD2B02"/>
    <w:rsid w:val="00CD33BF"/>
    <w:rsid w:val="00CD5028"/>
    <w:rsid w:val="00CD6D8B"/>
    <w:rsid w:val="00CE15E6"/>
    <w:rsid w:val="00CE2F86"/>
    <w:rsid w:val="00CE4A1F"/>
    <w:rsid w:val="00CF1891"/>
    <w:rsid w:val="00D016DD"/>
    <w:rsid w:val="00D06B27"/>
    <w:rsid w:val="00D1501C"/>
    <w:rsid w:val="00D330A9"/>
    <w:rsid w:val="00D33E74"/>
    <w:rsid w:val="00D36F84"/>
    <w:rsid w:val="00D54BE2"/>
    <w:rsid w:val="00D56213"/>
    <w:rsid w:val="00D6520B"/>
    <w:rsid w:val="00D7100B"/>
    <w:rsid w:val="00D715E2"/>
    <w:rsid w:val="00D724CB"/>
    <w:rsid w:val="00D7625D"/>
    <w:rsid w:val="00D76ABF"/>
    <w:rsid w:val="00D804D4"/>
    <w:rsid w:val="00D80E8A"/>
    <w:rsid w:val="00D840CD"/>
    <w:rsid w:val="00D958BE"/>
    <w:rsid w:val="00DA1061"/>
    <w:rsid w:val="00DA2ABD"/>
    <w:rsid w:val="00DB1DFA"/>
    <w:rsid w:val="00DB46FF"/>
    <w:rsid w:val="00DB55EC"/>
    <w:rsid w:val="00DC28BA"/>
    <w:rsid w:val="00DC419E"/>
    <w:rsid w:val="00DC65FB"/>
    <w:rsid w:val="00DD0034"/>
    <w:rsid w:val="00DD35D0"/>
    <w:rsid w:val="00DD711E"/>
    <w:rsid w:val="00DE7CCF"/>
    <w:rsid w:val="00DF5FA0"/>
    <w:rsid w:val="00DF779C"/>
    <w:rsid w:val="00E039A6"/>
    <w:rsid w:val="00E04E32"/>
    <w:rsid w:val="00E1209F"/>
    <w:rsid w:val="00E128A4"/>
    <w:rsid w:val="00E12AFB"/>
    <w:rsid w:val="00E1555D"/>
    <w:rsid w:val="00E2304F"/>
    <w:rsid w:val="00E32F07"/>
    <w:rsid w:val="00E35C26"/>
    <w:rsid w:val="00E37308"/>
    <w:rsid w:val="00E4710B"/>
    <w:rsid w:val="00E54BB2"/>
    <w:rsid w:val="00E60FC3"/>
    <w:rsid w:val="00E65465"/>
    <w:rsid w:val="00E67B9F"/>
    <w:rsid w:val="00E83CFA"/>
    <w:rsid w:val="00E844AA"/>
    <w:rsid w:val="00E87937"/>
    <w:rsid w:val="00EA34A1"/>
    <w:rsid w:val="00EA6138"/>
    <w:rsid w:val="00EC2CEF"/>
    <w:rsid w:val="00EC7B3B"/>
    <w:rsid w:val="00ED3517"/>
    <w:rsid w:val="00EE218F"/>
    <w:rsid w:val="00EF05F4"/>
    <w:rsid w:val="00EF5035"/>
    <w:rsid w:val="00EF712F"/>
    <w:rsid w:val="00F008C2"/>
    <w:rsid w:val="00F01BBA"/>
    <w:rsid w:val="00F10BB3"/>
    <w:rsid w:val="00F27214"/>
    <w:rsid w:val="00F35466"/>
    <w:rsid w:val="00F3600D"/>
    <w:rsid w:val="00F37127"/>
    <w:rsid w:val="00F37B68"/>
    <w:rsid w:val="00F42D77"/>
    <w:rsid w:val="00F471F3"/>
    <w:rsid w:val="00F5181A"/>
    <w:rsid w:val="00F52553"/>
    <w:rsid w:val="00F535F3"/>
    <w:rsid w:val="00F54EC9"/>
    <w:rsid w:val="00F55C1B"/>
    <w:rsid w:val="00F56D14"/>
    <w:rsid w:val="00F8749C"/>
    <w:rsid w:val="00F903EB"/>
    <w:rsid w:val="00F922D3"/>
    <w:rsid w:val="00F97AFC"/>
    <w:rsid w:val="00FA0826"/>
    <w:rsid w:val="00FA3831"/>
    <w:rsid w:val="00FA5F50"/>
    <w:rsid w:val="00FA6093"/>
    <w:rsid w:val="00FB70AA"/>
    <w:rsid w:val="00FC1230"/>
    <w:rsid w:val="00FC16D0"/>
    <w:rsid w:val="00FD0051"/>
    <w:rsid w:val="00FD5A2D"/>
    <w:rsid w:val="00FD5EEC"/>
    <w:rsid w:val="00FE17A6"/>
    <w:rsid w:val="00FE5023"/>
    <w:rsid w:val="00FF0D13"/>
    <w:rsid w:val="00FF4372"/>
    <w:rsid w:val="00FF5855"/>
    <w:rsid w:val="00FF718D"/>
    <w:rsid w:val="00FF7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A36EA6"/>
  <w15:chartTrackingRefBased/>
  <w15:docId w15:val="{B871F7DA-6A82-824C-A44B-E76C197C9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73B9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057F"/>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2A4D37"/>
    <w:pPr>
      <w:tabs>
        <w:tab w:val="center" w:pos="4680"/>
        <w:tab w:val="right" w:pos="9360"/>
      </w:tabs>
    </w:pPr>
  </w:style>
  <w:style w:type="character" w:customStyle="1" w:styleId="HeaderChar">
    <w:name w:val="Header Char"/>
    <w:basedOn w:val="DefaultParagraphFont"/>
    <w:link w:val="Header"/>
    <w:uiPriority w:val="99"/>
    <w:rsid w:val="002A4D37"/>
  </w:style>
  <w:style w:type="paragraph" w:styleId="Footer">
    <w:name w:val="footer"/>
    <w:basedOn w:val="Normal"/>
    <w:link w:val="FooterChar"/>
    <w:uiPriority w:val="99"/>
    <w:unhideWhenUsed/>
    <w:rsid w:val="002A4D37"/>
    <w:pPr>
      <w:tabs>
        <w:tab w:val="center" w:pos="4680"/>
        <w:tab w:val="right" w:pos="9360"/>
      </w:tabs>
    </w:pPr>
  </w:style>
  <w:style w:type="character" w:customStyle="1" w:styleId="FooterChar">
    <w:name w:val="Footer Char"/>
    <w:basedOn w:val="DefaultParagraphFont"/>
    <w:link w:val="Footer"/>
    <w:uiPriority w:val="99"/>
    <w:rsid w:val="002A4D37"/>
  </w:style>
  <w:style w:type="character" w:customStyle="1" w:styleId="Heading1Char">
    <w:name w:val="Heading 1 Char"/>
    <w:basedOn w:val="DefaultParagraphFont"/>
    <w:link w:val="Heading1"/>
    <w:uiPriority w:val="9"/>
    <w:rsid w:val="00A73B9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73B9B"/>
  </w:style>
  <w:style w:type="paragraph" w:styleId="BalloonText">
    <w:name w:val="Balloon Text"/>
    <w:basedOn w:val="Normal"/>
    <w:link w:val="BalloonTextChar"/>
    <w:uiPriority w:val="99"/>
    <w:semiHidden/>
    <w:unhideWhenUsed/>
    <w:rsid w:val="00254A9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54A9E"/>
    <w:rPr>
      <w:rFonts w:ascii="Times New Roman" w:hAnsi="Times New Roman" w:cs="Times New Roman"/>
      <w:sz w:val="18"/>
      <w:szCs w:val="18"/>
    </w:rPr>
  </w:style>
  <w:style w:type="character" w:styleId="PageNumber">
    <w:name w:val="page number"/>
    <w:basedOn w:val="DefaultParagraphFont"/>
    <w:uiPriority w:val="99"/>
    <w:semiHidden/>
    <w:unhideWhenUsed/>
    <w:rsid w:val="00885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2023">
      <w:bodyDiv w:val="1"/>
      <w:marLeft w:val="0"/>
      <w:marRight w:val="0"/>
      <w:marTop w:val="0"/>
      <w:marBottom w:val="0"/>
      <w:divBdr>
        <w:top w:val="none" w:sz="0" w:space="0" w:color="auto"/>
        <w:left w:val="none" w:sz="0" w:space="0" w:color="auto"/>
        <w:bottom w:val="none" w:sz="0" w:space="0" w:color="auto"/>
        <w:right w:val="none" w:sz="0" w:space="0" w:color="auto"/>
      </w:divBdr>
    </w:div>
    <w:div w:id="57293376">
      <w:bodyDiv w:val="1"/>
      <w:marLeft w:val="0"/>
      <w:marRight w:val="0"/>
      <w:marTop w:val="0"/>
      <w:marBottom w:val="0"/>
      <w:divBdr>
        <w:top w:val="none" w:sz="0" w:space="0" w:color="auto"/>
        <w:left w:val="none" w:sz="0" w:space="0" w:color="auto"/>
        <w:bottom w:val="none" w:sz="0" w:space="0" w:color="auto"/>
        <w:right w:val="none" w:sz="0" w:space="0" w:color="auto"/>
      </w:divBdr>
    </w:div>
    <w:div w:id="77598773">
      <w:bodyDiv w:val="1"/>
      <w:marLeft w:val="0"/>
      <w:marRight w:val="0"/>
      <w:marTop w:val="0"/>
      <w:marBottom w:val="0"/>
      <w:divBdr>
        <w:top w:val="none" w:sz="0" w:space="0" w:color="auto"/>
        <w:left w:val="none" w:sz="0" w:space="0" w:color="auto"/>
        <w:bottom w:val="none" w:sz="0" w:space="0" w:color="auto"/>
        <w:right w:val="none" w:sz="0" w:space="0" w:color="auto"/>
      </w:divBdr>
    </w:div>
    <w:div w:id="83304814">
      <w:bodyDiv w:val="1"/>
      <w:marLeft w:val="0"/>
      <w:marRight w:val="0"/>
      <w:marTop w:val="0"/>
      <w:marBottom w:val="0"/>
      <w:divBdr>
        <w:top w:val="none" w:sz="0" w:space="0" w:color="auto"/>
        <w:left w:val="none" w:sz="0" w:space="0" w:color="auto"/>
        <w:bottom w:val="none" w:sz="0" w:space="0" w:color="auto"/>
        <w:right w:val="none" w:sz="0" w:space="0" w:color="auto"/>
      </w:divBdr>
    </w:div>
    <w:div w:id="94180181">
      <w:bodyDiv w:val="1"/>
      <w:marLeft w:val="0"/>
      <w:marRight w:val="0"/>
      <w:marTop w:val="0"/>
      <w:marBottom w:val="0"/>
      <w:divBdr>
        <w:top w:val="none" w:sz="0" w:space="0" w:color="auto"/>
        <w:left w:val="none" w:sz="0" w:space="0" w:color="auto"/>
        <w:bottom w:val="none" w:sz="0" w:space="0" w:color="auto"/>
        <w:right w:val="none" w:sz="0" w:space="0" w:color="auto"/>
      </w:divBdr>
    </w:div>
    <w:div w:id="133065071">
      <w:bodyDiv w:val="1"/>
      <w:marLeft w:val="0"/>
      <w:marRight w:val="0"/>
      <w:marTop w:val="0"/>
      <w:marBottom w:val="0"/>
      <w:divBdr>
        <w:top w:val="none" w:sz="0" w:space="0" w:color="auto"/>
        <w:left w:val="none" w:sz="0" w:space="0" w:color="auto"/>
        <w:bottom w:val="none" w:sz="0" w:space="0" w:color="auto"/>
        <w:right w:val="none" w:sz="0" w:space="0" w:color="auto"/>
      </w:divBdr>
    </w:div>
    <w:div w:id="188221423">
      <w:bodyDiv w:val="1"/>
      <w:marLeft w:val="0"/>
      <w:marRight w:val="0"/>
      <w:marTop w:val="0"/>
      <w:marBottom w:val="0"/>
      <w:divBdr>
        <w:top w:val="none" w:sz="0" w:space="0" w:color="auto"/>
        <w:left w:val="none" w:sz="0" w:space="0" w:color="auto"/>
        <w:bottom w:val="none" w:sz="0" w:space="0" w:color="auto"/>
        <w:right w:val="none" w:sz="0" w:space="0" w:color="auto"/>
      </w:divBdr>
    </w:div>
    <w:div w:id="205915579">
      <w:bodyDiv w:val="1"/>
      <w:marLeft w:val="0"/>
      <w:marRight w:val="0"/>
      <w:marTop w:val="0"/>
      <w:marBottom w:val="0"/>
      <w:divBdr>
        <w:top w:val="none" w:sz="0" w:space="0" w:color="auto"/>
        <w:left w:val="none" w:sz="0" w:space="0" w:color="auto"/>
        <w:bottom w:val="none" w:sz="0" w:space="0" w:color="auto"/>
        <w:right w:val="none" w:sz="0" w:space="0" w:color="auto"/>
      </w:divBdr>
    </w:div>
    <w:div w:id="228269226">
      <w:bodyDiv w:val="1"/>
      <w:marLeft w:val="0"/>
      <w:marRight w:val="0"/>
      <w:marTop w:val="0"/>
      <w:marBottom w:val="0"/>
      <w:divBdr>
        <w:top w:val="none" w:sz="0" w:space="0" w:color="auto"/>
        <w:left w:val="none" w:sz="0" w:space="0" w:color="auto"/>
        <w:bottom w:val="none" w:sz="0" w:space="0" w:color="auto"/>
        <w:right w:val="none" w:sz="0" w:space="0" w:color="auto"/>
      </w:divBdr>
    </w:div>
    <w:div w:id="294214613">
      <w:bodyDiv w:val="1"/>
      <w:marLeft w:val="0"/>
      <w:marRight w:val="0"/>
      <w:marTop w:val="0"/>
      <w:marBottom w:val="0"/>
      <w:divBdr>
        <w:top w:val="none" w:sz="0" w:space="0" w:color="auto"/>
        <w:left w:val="none" w:sz="0" w:space="0" w:color="auto"/>
        <w:bottom w:val="none" w:sz="0" w:space="0" w:color="auto"/>
        <w:right w:val="none" w:sz="0" w:space="0" w:color="auto"/>
      </w:divBdr>
    </w:div>
    <w:div w:id="373585370">
      <w:bodyDiv w:val="1"/>
      <w:marLeft w:val="0"/>
      <w:marRight w:val="0"/>
      <w:marTop w:val="0"/>
      <w:marBottom w:val="0"/>
      <w:divBdr>
        <w:top w:val="none" w:sz="0" w:space="0" w:color="auto"/>
        <w:left w:val="none" w:sz="0" w:space="0" w:color="auto"/>
        <w:bottom w:val="none" w:sz="0" w:space="0" w:color="auto"/>
        <w:right w:val="none" w:sz="0" w:space="0" w:color="auto"/>
      </w:divBdr>
    </w:div>
    <w:div w:id="398792901">
      <w:bodyDiv w:val="1"/>
      <w:marLeft w:val="0"/>
      <w:marRight w:val="0"/>
      <w:marTop w:val="0"/>
      <w:marBottom w:val="0"/>
      <w:divBdr>
        <w:top w:val="none" w:sz="0" w:space="0" w:color="auto"/>
        <w:left w:val="none" w:sz="0" w:space="0" w:color="auto"/>
        <w:bottom w:val="none" w:sz="0" w:space="0" w:color="auto"/>
        <w:right w:val="none" w:sz="0" w:space="0" w:color="auto"/>
      </w:divBdr>
    </w:div>
    <w:div w:id="438261411">
      <w:bodyDiv w:val="1"/>
      <w:marLeft w:val="0"/>
      <w:marRight w:val="0"/>
      <w:marTop w:val="0"/>
      <w:marBottom w:val="0"/>
      <w:divBdr>
        <w:top w:val="none" w:sz="0" w:space="0" w:color="auto"/>
        <w:left w:val="none" w:sz="0" w:space="0" w:color="auto"/>
        <w:bottom w:val="none" w:sz="0" w:space="0" w:color="auto"/>
        <w:right w:val="none" w:sz="0" w:space="0" w:color="auto"/>
      </w:divBdr>
    </w:div>
    <w:div w:id="499656930">
      <w:bodyDiv w:val="1"/>
      <w:marLeft w:val="0"/>
      <w:marRight w:val="0"/>
      <w:marTop w:val="0"/>
      <w:marBottom w:val="0"/>
      <w:divBdr>
        <w:top w:val="none" w:sz="0" w:space="0" w:color="auto"/>
        <w:left w:val="none" w:sz="0" w:space="0" w:color="auto"/>
        <w:bottom w:val="none" w:sz="0" w:space="0" w:color="auto"/>
        <w:right w:val="none" w:sz="0" w:space="0" w:color="auto"/>
      </w:divBdr>
    </w:div>
    <w:div w:id="526256197">
      <w:bodyDiv w:val="1"/>
      <w:marLeft w:val="0"/>
      <w:marRight w:val="0"/>
      <w:marTop w:val="0"/>
      <w:marBottom w:val="0"/>
      <w:divBdr>
        <w:top w:val="none" w:sz="0" w:space="0" w:color="auto"/>
        <w:left w:val="none" w:sz="0" w:space="0" w:color="auto"/>
        <w:bottom w:val="none" w:sz="0" w:space="0" w:color="auto"/>
        <w:right w:val="none" w:sz="0" w:space="0" w:color="auto"/>
      </w:divBdr>
    </w:div>
    <w:div w:id="554632593">
      <w:bodyDiv w:val="1"/>
      <w:marLeft w:val="0"/>
      <w:marRight w:val="0"/>
      <w:marTop w:val="0"/>
      <w:marBottom w:val="0"/>
      <w:divBdr>
        <w:top w:val="none" w:sz="0" w:space="0" w:color="auto"/>
        <w:left w:val="none" w:sz="0" w:space="0" w:color="auto"/>
        <w:bottom w:val="none" w:sz="0" w:space="0" w:color="auto"/>
        <w:right w:val="none" w:sz="0" w:space="0" w:color="auto"/>
      </w:divBdr>
    </w:div>
    <w:div w:id="574896212">
      <w:bodyDiv w:val="1"/>
      <w:marLeft w:val="0"/>
      <w:marRight w:val="0"/>
      <w:marTop w:val="0"/>
      <w:marBottom w:val="0"/>
      <w:divBdr>
        <w:top w:val="none" w:sz="0" w:space="0" w:color="auto"/>
        <w:left w:val="none" w:sz="0" w:space="0" w:color="auto"/>
        <w:bottom w:val="none" w:sz="0" w:space="0" w:color="auto"/>
        <w:right w:val="none" w:sz="0" w:space="0" w:color="auto"/>
      </w:divBdr>
    </w:div>
    <w:div w:id="612588726">
      <w:bodyDiv w:val="1"/>
      <w:marLeft w:val="0"/>
      <w:marRight w:val="0"/>
      <w:marTop w:val="0"/>
      <w:marBottom w:val="0"/>
      <w:divBdr>
        <w:top w:val="none" w:sz="0" w:space="0" w:color="auto"/>
        <w:left w:val="none" w:sz="0" w:space="0" w:color="auto"/>
        <w:bottom w:val="none" w:sz="0" w:space="0" w:color="auto"/>
        <w:right w:val="none" w:sz="0" w:space="0" w:color="auto"/>
      </w:divBdr>
    </w:div>
    <w:div w:id="634532944">
      <w:bodyDiv w:val="1"/>
      <w:marLeft w:val="0"/>
      <w:marRight w:val="0"/>
      <w:marTop w:val="0"/>
      <w:marBottom w:val="0"/>
      <w:divBdr>
        <w:top w:val="none" w:sz="0" w:space="0" w:color="auto"/>
        <w:left w:val="none" w:sz="0" w:space="0" w:color="auto"/>
        <w:bottom w:val="none" w:sz="0" w:space="0" w:color="auto"/>
        <w:right w:val="none" w:sz="0" w:space="0" w:color="auto"/>
      </w:divBdr>
    </w:div>
    <w:div w:id="701324503">
      <w:bodyDiv w:val="1"/>
      <w:marLeft w:val="0"/>
      <w:marRight w:val="0"/>
      <w:marTop w:val="0"/>
      <w:marBottom w:val="0"/>
      <w:divBdr>
        <w:top w:val="none" w:sz="0" w:space="0" w:color="auto"/>
        <w:left w:val="none" w:sz="0" w:space="0" w:color="auto"/>
        <w:bottom w:val="none" w:sz="0" w:space="0" w:color="auto"/>
        <w:right w:val="none" w:sz="0" w:space="0" w:color="auto"/>
      </w:divBdr>
    </w:div>
    <w:div w:id="743528116">
      <w:bodyDiv w:val="1"/>
      <w:marLeft w:val="0"/>
      <w:marRight w:val="0"/>
      <w:marTop w:val="0"/>
      <w:marBottom w:val="0"/>
      <w:divBdr>
        <w:top w:val="none" w:sz="0" w:space="0" w:color="auto"/>
        <w:left w:val="none" w:sz="0" w:space="0" w:color="auto"/>
        <w:bottom w:val="none" w:sz="0" w:space="0" w:color="auto"/>
        <w:right w:val="none" w:sz="0" w:space="0" w:color="auto"/>
      </w:divBdr>
      <w:divsChild>
        <w:div w:id="897127633">
          <w:marLeft w:val="0"/>
          <w:marRight w:val="0"/>
          <w:marTop w:val="0"/>
          <w:marBottom w:val="0"/>
          <w:divBdr>
            <w:top w:val="none" w:sz="0" w:space="0" w:color="auto"/>
            <w:left w:val="none" w:sz="0" w:space="0" w:color="auto"/>
            <w:bottom w:val="none" w:sz="0" w:space="0" w:color="auto"/>
            <w:right w:val="none" w:sz="0" w:space="0" w:color="auto"/>
          </w:divBdr>
          <w:divsChild>
            <w:div w:id="237251599">
              <w:marLeft w:val="0"/>
              <w:marRight w:val="0"/>
              <w:marTop w:val="0"/>
              <w:marBottom w:val="0"/>
              <w:divBdr>
                <w:top w:val="none" w:sz="0" w:space="0" w:color="auto"/>
                <w:left w:val="none" w:sz="0" w:space="0" w:color="auto"/>
                <w:bottom w:val="none" w:sz="0" w:space="0" w:color="auto"/>
                <w:right w:val="none" w:sz="0" w:space="0" w:color="auto"/>
              </w:divBdr>
              <w:divsChild>
                <w:div w:id="882399929">
                  <w:marLeft w:val="0"/>
                  <w:marRight w:val="0"/>
                  <w:marTop w:val="0"/>
                  <w:marBottom w:val="0"/>
                  <w:divBdr>
                    <w:top w:val="none" w:sz="0" w:space="0" w:color="auto"/>
                    <w:left w:val="none" w:sz="0" w:space="0" w:color="auto"/>
                    <w:bottom w:val="none" w:sz="0" w:space="0" w:color="auto"/>
                    <w:right w:val="none" w:sz="0" w:space="0" w:color="auto"/>
                  </w:divBdr>
                </w:div>
              </w:divsChild>
            </w:div>
            <w:div w:id="1745373998">
              <w:marLeft w:val="0"/>
              <w:marRight w:val="0"/>
              <w:marTop w:val="0"/>
              <w:marBottom w:val="0"/>
              <w:divBdr>
                <w:top w:val="none" w:sz="0" w:space="0" w:color="auto"/>
                <w:left w:val="none" w:sz="0" w:space="0" w:color="auto"/>
                <w:bottom w:val="none" w:sz="0" w:space="0" w:color="auto"/>
                <w:right w:val="none" w:sz="0" w:space="0" w:color="auto"/>
              </w:divBdr>
              <w:divsChild>
                <w:div w:id="357315791">
                  <w:marLeft w:val="0"/>
                  <w:marRight w:val="0"/>
                  <w:marTop w:val="0"/>
                  <w:marBottom w:val="0"/>
                  <w:divBdr>
                    <w:top w:val="none" w:sz="0" w:space="0" w:color="auto"/>
                    <w:left w:val="none" w:sz="0" w:space="0" w:color="auto"/>
                    <w:bottom w:val="none" w:sz="0" w:space="0" w:color="auto"/>
                    <w:right w:val="none" w:sz="0" w:space="0" w:color="auto"/>
                  </w:divBdr>
                  <w:divsChild>
                    <w:div w:id="1655572878">
                      <w:marLeft w:val="0"/>
                      <w:marRight w:val="0"/>
                      <w:marTop w:val="0"/>
                      <w:marBottom w:val="0"/>
                      <w:divBdr>
                        <w:top w:val="none" w:sz="0" w:space="0" w:color="auto"/>
                        <w:left w:val="none" w:sz="0" w:space="0" w:color="auto"/>
                        <w:bottom w:val="none" w:sz="0" w:space="0" w:color="auto"/>
                        <w:right w:val="none" w:sz="0" w:space="0" w:color="auto"/>
                      </w:divBdr>
                    </w:div>
                  </w:divsChild>
                </w:div>
                <w:div w:id="1712222758">
                  <w:marLeft w:val="0"/>
                  <w:marRight w:val="0"/>
                  <w:marTop w:val="0"/>
                  <w:marBottom w:val="0"/>
                  <w:divBdr>
                    <w:top w:val="none" w:sz="0" w:space="0" w:color="auto"/>
                    <w:left w:val="none" w:sz="0" w:space="0" w:color="auto"/>
                    <w:bottom w:val="none" w:sz="0" w:space="0" w:color="auto"/>
                    <w:right w:val="none" w:sz="0" w:space="0" w:color="auto"/>
                  </w:divBdr>
                  <w:divsChild>
                    <w:div w:id="1870868860">
                      <w:marLeft w:val="0"/>
                      <w:marRight w:val="0"/>
                      <w:marTop w:val="0"/>
                      <w:marBottom w:val="0"/>
                      <w:divBdr>
                        <w:top w:val="none" w:sz="0" w:space="0" w:color="auto"/>
                        <w:left w:val="none" w:sz="0" w:space="0" w:color="auto"/>
                        <w:bottom w:val="none" w:sz="0" w:space="0" w:color="auto"/>
                        <w:right w:val="none" w:sz="0" w:space="0" w:color="auto"/>
                      </w:divBdr>
                    </w:div>
                  </w:divsChild>
                </w:div>
                <w:div w:id="715738015">
                  <w:marLeft w:val="0"/>
                  <w:marRight w:val="0"/>
                  <w:marTop w:val="0"/>
                  <w:marBottom w:val="0"/>
                  <w:divBdr>
                    <w:top w:val="none" w:sz="0" w:space="0" w:color="auto"/>
                    <w:left w:val="none" w:sz="0" w:space="0" w:color="auto"/>
                    <w:bottom w:val="none" w:sz="0" w:space="0" w:color="auto"/>
                    <w:right w:val="none" w:sz="0" w:space="0" w:color="auto"/>
                  </w:divBdr>
                  <w:divsChild>
                    <w:div w:id="1305819341">
                      <w:marLeft w:val="0"/>
                      <w:marRight w:val="0"/>
                      <w:marTop w:val="0"/>
                      <w:marBottom w:val="0"/>
                      <w:divBdr>
                        <w:top w:val="none" w:sz="0" w:space="0" w:color="auto"/>
                        <w:left w:val="none" w:sz="0" w:space="0" w:color="auto"/>
                        <w:bottom w:val="none" w:sz="0" w:space="0" w:color="auto"/>
                        <w:right w:val="none" w:sz="0" w:space="0" w:color="auto"/>
                      </w:divBdr>
                    </w:div>
                  </w:divsChild>
                </w:div>
                <w:div w:id="554001186">
                  <w:marLeft w:val="0"/>
                  <w:marRight w:val="0"/>
                  <w:marTop w:val="0"/>
                  <w:marBottom w:val="0"/>
                  <w:divBdr>
                    <w:top w:val="none" w:sz="0" w:space="0" w:color="auto"/>
                    <w:left w:val="none" w:sz="0" w:space="0" w:color="auto"/>
                    <w:bottom w:val="none" w:sz="0" w:space="0" w:color="auto"/>
                    <w:right w:val="none" w:sz="0" w:space="0" w:color="auto"/>
                  </w:divBdr>
                  <w:divsChild>
                    <w:div w:id="903834996">
                      <w:marLeft w:val="0"/>
                      <w:marRight w:val="0"/>
                      <w:marTop w:val="0"/>
                      <w:marBottom w:val="0"/>
                      <w:divBdr>
                        <w:top w:val="none" w:sz="0" w:space="0" w:color="auto"/>
                        <w:left w:val="none" w:sz="0" w:space="0" w:color="auto"/>
                        <w:bottom w:val="none" w:sz="0" w:space="0" w:color="auto"/>
                        <w:right w:val="none" w:sz="0" w:space="0" w:color="auto"/>
                      </w:divBdr>
                    </w:div>
                  </w:divsChild>
                </w:div>
                <w:div w:id="1350332719">
                  <w:marLeft w:val="0"/>
                  <w:marRight w:val="0"/>
                  <w:marTop w:val="0"/>
                  <w:marBottom w:val="0"/>
                  <w:divBdr>
                    <w:top w:val="none" w:sz="0" w:space="0" w:color="auto"/>
                    <w:left w:val="none" w:sz="0" w:space="0" w:color="auto"/>
                    <w:bottom w:val="none" w:sz="0" w:space="0" w:color="auto"/>
                    <w:right w:val="none" w:sz="0" w:space="0" w:color="auto"/>
                  </w:divBdr>
                  <w:divsChild>
                    <w:div w:id="1047295079">
                      <w:marLeft w:val="0"/>
                      <w:marRight w:val="0"/>
                      <w:marTop w:val="0"/>
                      <w:marBottom w:val="0"/>
                      <w:divBdr>
                        <w:top w:val="none" w:sz="0" w:space="0" w:color="auto"/>
                        <w:left w:val="none" w:sz="0" w:space="0" w:color="auto"/>
                        <w:bottom w:val="none" w:sz="0" w:space="0" w:color="auto"/>
                        <w:right w:val="none" w:sz="0" w:space="0" w:color="auto"/>
                      </w:divBdr>
                    </w:div>
                  </w:divsChild>
                </w:div>
                <w:div w:id="1269849322">
                  <w:marLeft w:val="0"/>
                  <w:marRight w:val="0"/>
                  <w:marTop w:val="0"/>
                  <w:marBottom w:val="0"/>
                  <w:divBdr>
                    <w:top w:val="none" w:sz="0" w:space="0" w:color="auto"/>
                    <w:left w:val="none" w:sz="0" w:space="0" w:color="auto"/>
                    <w:bottom w:val="none" w:sz="0" w:space="0" w:color="auto"/>
                    <w:right w:val="none" w:sz="0" w:space="0" w:color="auto"/>
                  </w:divBdr>
                  <w:divsChild>
                    <w:div w:id="1380395420">
                      <w:marLeft w:val="0"/>
                      <w:marRight w:val="0"/>
                      <w:marTop w:val="0"/>
                      <w:marBottom w:val="0"/>
                      <w:divBdr>
                        <w:top w:val="none" w:sz="0" w:space="0" w:color="auto"/>
                        <w:left w:val="none" w:sz="0" w:space="0" w:color="auto"/>
                        <w:bottom w:val="none" w:sz="0" w:space="0" w:color="auto"/>
                        <w:right w:val="none" w:sz="0" w:space="0" w:color="auto"/>
                      </w:divBdr>
                    </w:div>
                  </w:divsChild>
                </w:div>
                <w:div w:id="133332173">
                  <w:marLeft w:val="0"/>
                  <w:marRight w:val="0"/>
                  <w:marTop w:val="0"/>
                  <w:marBottom w:val="0"/>
                  <w:divBdr>
                    <w:top w:val="none" w:sz="0" w:space="0" w:color="auto"/>
                    <w:left w:val="none" w:sz="0" w:space="0" w:color="auto"/>
                    <w:bottom w:val="none" w:sz="0" w:space="0" w:color="auto"/>
                    <w:right w:val="none" w:sz="0" w:space="0" w:color="auto"/>
                  </w:divBdr>
                  <w:divsChild>
                    <w:div w:id="500973946">
                      <w:marLeft w:val="0"/>
                      <w:marRight w:val="0"/>
                      <w:marTop w:val="0"/>
                      <w:marBottom w:val="0"/>
                      <w:divBdr>
                        <w:top w:val="none" w:sz="0" w:space="0" w:color="auto"/>
                        <w:left w:val="none" w:sz="0" w:space="0" w:color="auto"/>
                        <w:bottom w:val="none" w:sz="0" w:space="0" w:color="auto"/>
                        <w:right w:val="none" w:sz="0" w:space="0" w:color="auto"/>
                      </w:divBdr>
                    </w:div>
                  </w:divsChild>
                </w:div>
                <w:div w:id="1429232943">
                  <w:marLeft w:val="0"/>
                  <w:marRight w:val="0"/>
                  <w:marTop w:val="0"/>
                  <w:marBottom w:val="0"/>
                  <w:divBdr>
                    <w:top w:val="none" w:sz="0" w:space="0" w:color="auto"/>
                    <w:left w:val="none" w:sz="0" w:space="0" w:color="auto"/>
                    <w:bottom w:val="none" w:sz="0" w:space="0" w:color="auto"/>
                    <w:right w:val="none" w:sz="0" w:space="0" w:color="auto"/>
                  </w:divBdr>
                  <w:divsChild>
                    <w:div w:id="1721906355">
                      <w:marLeft w:val="0"/>
                      <w:marRight w:val="0"/>
                      <w:marTop w:val="0"/>
                      <w:marBottom w:val="0"/>
                      <w:divBdr>
                        <w:top w:val="none" w:sz="0" w:space="0" w:color="auto"/>
                        <w:left w:val="none" w:sz="0" w:space="0" w:color="auto"/>
                        <w:bottom w:val="none" w:sz="0" w:space="0" w:color="auto"/>
                        <w:right w:val="none" w:sz="0" w:space="0" w:color="auto"/>
                      </w:divBdr>
                    </w:div>
                  </w:divsChild>
                </w:div>
                <w:div w:id="611548612">
                  <w:marLeft w:val="0"/>
                  <w:marRight w:val="0"/>
                  <w:marTop w:val="0"/>
                  <w:marBottom w:val="0"/>
                  <w:divBdr>
                    <w:top w:val="none" w:sz="0" w:space="0" w:color="auto"/>
                    <w:left w:val="none" w:sz="0" w:space="0" w:color="auto"/>
                    <w:bottom w:val="none" w:sz="0" w:space="0" w:color="auto"/>
                    <w:right w:val="none" w:sz="0" w:space="0" w:color="auto"/>
                  </w:divBdr>
                  <w:divsChild>
                    <w:div w:id="1992830893">
                      <w:marLeft w:val="0"/>
                      <w:marRight w:val="0"/>
                      <w:marTop w:val="0"/>
                      <w:marBottom w:val="0"/>
                      <w:divBdr>
                        <w:top w:val="none" w:sz="0" w:space="0" w:color="auto"/>
                        <w:left w:val="none" w:sz="0" w:space="0" w:color="auto"/>
                        <w:bottom w:val="none" w:sz="0" w:space="0" w:color="auto"/>
                        <w:right w:val="none" w:sz="0" w:space="0" w:color="auto"/>
                      </w:divBdr>
                    </w:div>
                  </w:divsChild>
                </w:div>
                <w:div w:id="794829248">
                  <w:marLeft w:val="0"/>
                  <w:marRight w:val="0"/>
                  <w:marTop w:val="0"/>
                  <w:marBottom w:val="0"/>
                  <w:divBdr>
                    <w:top w:val="none" w:sz="0" w:space="0" w:color="auto"/>
                    <w:left w:val="none" w:sz="0" w:space="0" w:color="auto"/>
                    <w:bottom w:val="none" w:sz="0" w:space="0" w:color="auto"/>
                    <w:right w:val="none" w:sz="0" w:space="0" w:color="auto"/>
                  </w:divBdr>
                  <w:divsChild>
                    <w:div w:id="2117093432">
                      <w:marLeft w:val="0"/>
                      <w:marRight w:val="0"/>
                      <w:marTop w:val="0"/>
                      <w:marBottom w:val="0"/>
                      <w:divBdr>
                        <w:top w:val="none" w:sz="0" w:space="0" w:color="auto"/>
                        <w:left w:val="none" w:sz="0" w:space="0" w:color="auto"/>
                        <w:bottom w:val="none" w:sz="0" w:space="0" w:color="auto"/>
                        <w:right w:val="none" w:sz="0" w:space="0" w:color="auto"/>
                      </w:divBdr>
                    </w:div>
                  </w:divsChild>
                </w:div>
                <w:div w:id="2064787506">
                  <w:marLeft w:val="0"/>
                  <w:marRight w:val="0"/>
                  <w:marTop w:val="0"/>
                  <w:marBottom w:val="0"/>
                  <w:divBdr>
                    <w:top w:val="none" w:sz="0" w:space="0" w:color="auto"/>
                    <w:left w:val="none" w:sz="0" w:space="0" w:color="auto"/>
                    <w:bottom w:val="none" w:sz="0" w:space="0" w:color="auto"/>
                    <w:right w:val="none" w:sz="0" w:space="0" w:color="auto"/>
                  </w:divBdr>
                  <w:divsChild>
                    <w:div w:id="1185945014">
                      <w:marLeft w:val="0"/>
                      <w:marRight w:val="0"/>
                      <w:marTop w:val="0"/>
                      <w:marBottom w:val="0"/>
                      <w:divBdr>
                        <w:top w:val="none" w:sz="0" w:space="0" w:color="auto"/>
                        <w:left w:val="none" w:sz="0" w:space="0" w:color="auto"/>
                        <w:bottom w:val="none" w:sz="0" w:space="0" w:color="auto"/>
                        <w:right w:val="none" w:sz="0" w:space="0" w:color="auto"/>
                      </w:divBdr>
                    </w:div>
                  </w:divsChild>
                </w:div>
                <w:div w:id="863664620">
                  <w:marLeft w:val="0"/>
                  <w:marRight w:val="0"/>
                  <w:marTop w:val="0"/>
                  <w:marBottom w:val="0"/>
                  <w:divBdr>
                    <w:top w:val="none" w:sz="0" w:space="0" w:color="auto"/>
                    <w:left w:val="none" w:sz="0" w:space="0" w:color="auto"/>
                    <w:bottom w:val="none" w:sz="0" w:space="0" w:color="auto"/>
                    <w:right w:val="none" w:sz="0" w:space="0" w:color="auto"/>
                  </w:divBdr>
                  <w:divsChild>
                    <w:div w:id="579414183">
                      <w:marLeft w:val="0"/>
                      <w:marRight w:val="0"/>
                      <w:marTop w:val="0"/>
                      <w:marBottom w:val="0"/>
                      <w:divBdr>
                        <w:top w:val="none" w:sz="0" w:space="0" w:color="auto"/>
                        <w:left w:val="none" w:sz="0" w:space="0" w:color="auto"/>
                        <w:bottom w:val="none" w:sz="0" w:space="0" w:color="auto"/>
                        <w:right w:val="none" w:sz="0" w:space="0" w:color="auto"/>
                      </w:divBdr>
                    </w:div>
                  </w:divsChild>
                </w:div>
                <w:div w:id="1864857460">
                  <w:marLeft w:val="0"/>
                  <w:marRight w:val="0"/>
                  <w:marTop w:val="0"/>
                  <w:marBottom w:val="0"/>
                  <w:divBdr>
                    <w:top w:val="none" w:sz="0" w:space="0" w:color="auto"/>
                    <w:left w:val="none" w:sz="0" w:space="0" w:color="auto"/>
                    <w:bottom w:val="none" w:sz="0" w:space="0" w:color="auto"/>
                    <w:right w:val="none" w:sz="0" w:space="0" w:color="auto"/>
                  </w:divBdr>
                  <w:divsChild>
                    <w:div w:id="1923490311">
                      <w:marLeft w:val="0"/>
                      <w:marRight w:val="0"/>
                      <w:marTop w:val="0"/>
                      <w:marBottom w:val="0"/>
                      <w:divBdr>
                        <w:top w:val="none" w:sz="0" w:space="0" w:color="auto"/>
                        <w:left w:val="none" w:sz="0" w:space="0" w:color="auto"/>
                        <w:bottom w:val="none" w:sz="0" w:space="0" w:color="auto"/>
                        <w:right w:val="none" w:sz="0" w:space="0" w:color="auto"/>
                      </w:divBdr>
                    </w:div>
                  </w:divsChild>
                </w:div>
                <w:div w:id="179246483">
                  <w:marLeft w:val="0"/>
                  <w:marRight w:val="0"/>
                  <w:marTop w:val="0"/>
                  <w:marBottom w:val="0"/>
                  <w:divBdr>
                    <w:top w:val="none" w:sz="0" w:space="0" w:color="auto"/>
                    <w:left w:val="none" w:sz="0" w:space="0" w:color="auto"/>
                    <w:bottom w:val="none" w:sz="0" w:space="0" w:color="auto"/>
                    <w:right w:val="none" w:sz="0" w:space="0" w:color="auto"/>
                  </w:divBdr>
                  <w:divsChild>
                    <w:div w:id="1149707884">
                      <w:marLeft w:val="0"/>
                      <w:marRight w:val="0"/>
                      <w:marTop w:val="0"/>
                      <w:marBottom w:val="0"/>
                      <w:divBdr>
                        <w:top w:val="none" w:sz="0" w:space="0" w:color="auto"/>
                        <w:left w:val="none" w:sz="0" w:space="0" w:color="auto"/>
                        <w:bottom w:val="none" w:sz="0" w:space="0" w:color="auto"/>
                        <w:right w:val="none" w:sz="0" w:space="0" w:color="auto"/>
                      </w:divBdr>
                    </w:div>
                  </w:divsChild>
                </w:div>
                <w:div w:id="1467697769">
                  <w:marLeft w:val="0"/>
                  <w:marRight w:val="0"/>
                  <w:marTop w:val="0"/>
                  <w:marBottom w:val="0"/>
                  <w:divBdr>
                    <w:top w:val="none" w:sz="0" w:space="0" w:color="auto"/>
                    <w:left w:val="none" w:sz="0" w:space="0" w:color="auto"/>
                    <w:bottom w:val="none" w:sz="0" w:space="0" w:color="auto"/>
                    <w:right w:val="none" w:sz="0" w:space="0" w:color="auto"/>
                  </w:divBdr>
                  <w:divsChild>
                    <w:div w:id="656155019">
                      <w:marLeft w:val="0"/>
                      <w:marRight w:val="0"/>
                      <w:marTop w:val="0"/>
                      <w:marBottom w:val="0"/>
                      <w:divBdr>
                        <w:top w:val="none" w:sz="0" w:space="0" w:color="auto"/>
                        <w:left w:val="none" w:sz="0" w:space="0" w:color="auto"/>
                        <w:bottom w:val="none" w:sz="0" w:space="0" w:color="auto"/>
                        <w:right w:val="none" w:sz="0" w:space="0" w:color="auto"/>
                      </w:divBdr>
                    </w:div>
                  </w:divsChild>
                </w:div>
                <w:div w:id="959454877">
                  <w:marLeft w:val="0"/>
                  <w:marRight w:val="0"/>
                  <w:marTop w:val="0"/>
                  <w:marBottom w:val="0"/>
                  <w:divBdr>
                    <w:top w:val="none" w:sz="0" w:space="0" w:color="auto"/>
                    <w:left w:val="none" w:sz="0" w:space="0" w:color="auto"/>
                    <w:bottom w:val="none" w:sz="0" w:space="0" w:color="auto"/>
                    <w:right w:val="none" w:sz="0" w:space="0" w:color="auto"/>
                  </w:divBdr>
                  <w:divsChild>
                    <w:div w:id="853760435">
                      <w:marLeft w:val="0"/>
                      <w:marRight w:val="0"/>
                      <w:marTop w:val="0"/>
                      <w:marBottom w:val="0"/>
                      <w:divBdr>
                        <w:top w:val="none" w:sz="0" w:space="0" w:color="auto"/>
                        <w:left w:val="none" w:sz="0" w:space="0" w:color="auto"/>
                        <w:bottom w:val="none" w:sz="0" w:space="0" w:color="auto"/>
                        <w:right w:val="none" w:sz="0" w:space="0" w:color="auto"/>
                      </w:divBdr>
                    </w:div>
                  </w:divsChild>
                </w:div>
                <w:div w:id="1730617797">
                  <w:marLeft w:val="0"/>
                  <w:marRight w:val="0"/>
                  <w:marTop w:val="0"/>
                  <w:marBottom w:val="0"/>
                  <w:divBdr>
                    <w:top w:val="none" w:sz="0" w:space="0" w:color="auto"/>
                    <w:left w:val="none" w:sz="0" w:space="0" w:color="auto"/>
                    <w:bottom w:val="none" w:sz="0" w:space="0" w:color="auto"/>
                    <w:right w:val="none" w:sz="0" w:space="0" w:color="auto"/>
                  </w:divBdr>
                  <w:divsChild>
                    <w:div w:id="2056347480">
                      <w:marLeft w:val="0"/>
                      <w:marRight w:val="0"/>
                      <w:marTop w:val="0"/>
                      <w:marBottom w:val="0"/>
                      <w:divBdr>
                        <w:top w:val="none" w:sz="0" w:space="0" w:color="auto"/>
                        <w:left w:val="none" w:sz="0" w:space="0" w:color="auto"/>
                        <w:bottom w:val="none" w:sz="0" w:space="0" w:color="auto"/>
                        <w:right w:val="none" w:sz="0" w:space="0" w:color="auto"/>
                      </w:divBdr>
                    </w:div>
                  </w:divsChild>
                </w:div>
                <w:div w:id="1549803213">
                  <w:marLeft w:val="0"/>
                  <w:marRight w:val="0"/>
                  <w:marTop w:val="0"/>
                  <w:marBottom w:val="0"/>
                  <w:divBdr>
                    <w:top w:val="none" w:sz="0" w:space="0" w:color="auto"/>
                    <w:left w:val="none" w:sz="0" w:space="0" w:color="auto"/>
                    <w:bottom w:val="none" w:sz="0" w:space="0" w:color="auto"/>
                    <w:right w:val="none" w:sz="0" w:space="0" w:color="auto"/>
                  </w:divBdr>
                  <w:divsChild>
                    <w:div w:id="509611225">
                      <w:marLeft w:val="0"/>
                      <w:marRight w:val="0"/>
                      <w:marTop w:val="0"/>
                      <w:marBottom w:val="0"/>
                      <w:divBdr>
                        <w:top w:val="none" w:sz="0" w:space="0" w:color="auto"/>
                        <w:left w:val="none" w:sz="0" w:space="0" w:color="auto"/>
                        <w:bottom w:val="none" w:sz="0" w:space="0" w:color="auto"/>
                        <w:right w:val="none" w:sz="0" w:space="0" w:color="auto"/>
                      </w:divBdr>
                    </w:div>
                  </w:divsChild>
                </w:div>
                <w:div w:id="719284990">
                  <w:marLeft w:val="0"/>
                  <w:marRight w:val="0"/>
                  <w:marTop w:val="0"/>
                  <w:marBottom w:val="0"/>
                  <w:divBdr>
                    <w:top w:val="none" w:sz="0" w:space="0" w:color="auto"/>
                    <w:left w:val="none" w:sz="0" w:space="0" w:color="auto"/>
                    <w:bottom w:val="none" w:sz="0" w:space="0" w:color="auto"/>
                    <w:right w:val="none" w:sz="0" w:space="0" w:color="auto"/>
                  </w:divBdr>
                  <w:divsChild>
                    <w:div w:id="1037240315">
                      <w:marLeft w:val="0"/>
                      <w:marRight w:val="0"/>
                      <w:marTop w:val="0"/>
                      <w:marBottom w:val="0"/>
                      <w:divBdr>
                        <w:top w:val="none" w:sz="0" w:space="0" w:color="auto"/>
                        <w:left w:val="none" w:sz="0" w:space="0" w:color="auto"/>
                        <w:bottom w:val="none" w:sz="0" w:space="0" w:color="auto"/>
                        <w:right w:val="none" w:sz="0" w:space="0" w:color="auto"/>
                      </w:divBdr>
                    </w:div>
                  </w:divsChild>
                </w:div>
                <w:div w:id="1180854704">
                  <w:marLeft w:val="0"/>
                  <w:marRight w:val="0"/>
                  <w:marTop w:val="0"/>
                  <w:marBottom w:val="0"/>
                  <w:divBdr>
                    <w:top w:val="none" w:sz="0" w:space="0" w:color="auto"/>
                    <w:left w:val="none" w:sz="0" w:space="0" w:color="auto"/>
                    <w:bottom w:val="none" w:sz="0" w:space="0" w:color="auto"/>
                    <w:right w:val="none" w:sz="0" w:space="0" w:color="auto"/>
                  </w:divBdr>
                  <w:divsChild>
                    <w:div w:id="1129858158">
                      <w:marLeft w:val="0"/>
                      <w:marRight w:val="0"/>
                      <w:marTop w:val="0"/>
                      <w:marBottom w:val="0"/>
                      <w:divBdr>
                        <w:top w:val="none" w:sz="0" w:space="0" w:color="auto"/>
                        <w:left w:val="none" w:sz="0" w:space="0" w:color="auto"/>
                        <w:bottom w:val="none" w:sz="0" w:space="0" w:color="auto"/>
                        <w:right w:val="none" w:sz="0" w:space="0" w:color="auto"/>
                      </w:divBdr>
                    </w:div>
                  </w:divsChild>
                </w:div>
                <w:div w:id="1791776302">
                  <w:marLeft w:val="0"/>
                  <w:marRight w:val="0"/>
                  <w:marTop w:val="0"/>
                  <w:marBottom w:val="0"/>
                  <w:divBdr>
                    <w:top w:val="none" w:sz="0" w:space="0" w:color="auto"/>
                    <w:left w:val="none" w:sz="0" w:space="0" w:color="auto"/>
                    <w:bottom w:val="none" w:sz="0" w:space="0" w:color="auto"/>
                    <w:right w:val="none" w:sz="0" w:space="0" w:color="auto"/>
                  </w:divBdr>
                  <w:divsChild>
                    <w:div w:id="592127028">
                      <w:marLeft w:val="0"/>
                      <w:marRight w:val="0"/>
                      <w:marTop w:val="0"/>
                      <w:marBottom w:val="0"/>
                      <w:divBdr>
                        <w:top w:val="none" w:sz="0" w:space="0" w:color="auto"/>
                        <w:left w:val="none" w:sz="0" w:space="0" w:color="auto"/>
                        <w:bottom w:val="none" w:sz="0" w:space="0" w:color="auto"/>
                        <w:right w:val="none" w:sz="0" w:space="0" w:color="auto"/>
                      </w:divBdr>
                    </w:div>
                  </w:divsChild>
                </w:div>
                <w:div w:id="1401172366">
                  <w:marLeft w:val="0"/>
                  <w:marRight w:val="0"/>
                  <w:marTop w:val="0"/>
                  <w:marBottom w:val="0"/>
                  <w:divBdr>
                    <w:top w:val="none" w:sz="0" w:space="0" w:color="auto"/>
                    <w:left w:val="none" w:sz="0" w:space="0" w:color="auto"/>
                    <w:bottom w:val="none" w:sz="0" w:space="0" w:color="auto"/>
                    <w:right w:val="none" w:sz="0" w:space="0" w:color="auto"/>
                  </w:divBdr>
                  <w:divsChild>
                    <w:div w:id="1303998681">
                      <w:marLeft w:val="0"/>
                      <w:marRight w:val="0"/>
                      <w:marTop w:val="0"/>
                      <w:marBottom w:val="0"/>
                      <w:divBdr>
                        <w:top w:val="none" w:sz="0" w:space="0" w:color="auto"/>
                        <w:left w:val="none" w:sz="0" w:space="0" w:color="auto"/>
                        <w:bottom w:val="none" w:sz="0" w:space="0" w:color="auto"/>
                        <w:right w:val="none" w:sz="0" w:space="0" w:color="auto"/>
                      </w:divBdr>
                    </w:div>
                  </w:divsChild>
                </w:div>
                <w:div w:id="1441995811">
                  <w:marLeft w:val="0"/>
                  <w:marRight w:val="0"/>
                  <w:marTop w:val="0"/>
                  <w:marBottom w:val="0"/>
                  <w:divBdr>
                    <w:top w:val="none" w:sz="0" w:space="0" w:color="auto"/>
                    <w:left w:val="none" w:sz="0" w:space="0" w:color="auto"/>
                    <w:bottom w:val="none" w:sz="0" w:space="0" w:color="auto"/>
                    <w:right w:val="none" w:sz="0" w:space="0" w:color="auto"/>
                  </w:divBdr>
                  <w:divsChild>
                    <w:div w:id="740059299">
                      <w:marLeft w:val="0"/>
                      <w:marRight w:val="0"/>
                      <w:marTop w:val="0"/>
                      <w:marBottom w:val="0"/>
                      <w:divBdr>
                        <w:top w:val="none" w:sz="0" w:space="0" w:color="auto"/>
                        <w:left w:val="none" w:sz="0" w:space="0" w:color="auto"/>
                        <w:bottom w:val="none" w:sz="0" w:space="0" w:color="auto"/>
                        <w:right w:val="none" w:sz="0" w:space="0" w:color="auto"/>
                      </w:divBdr>
                    </w:div>
                  </w:divsChild>
                </w:div>
                <w:div w:id="1528253975">
                  <w:marLeft w:val="0"/>
                  <w:marRight w:val="0"/>
                  <w:marTop w:val="0"/>
                  <w:marBottom w:val="0"/>
                  <w:divBdr>
                    <w:top w:val="none" w:sz="0" w:space="0" w:color="auto"/>
                    <w:left w:val="none" w:sz="0" w:space="0" w:color="auto"/>
                    <w:bottom w:val="none" w:sz="0" w:space="0" w:color="auto"/>
                    <w:right w:val="none" w:sz="0" w:space="0" w:color="auto"/>
                  </w:divBdr>
                  <w:divsChild>
                    <w:div w:id="92746277">
                      <w:marLeft w:val="0"/>
                      <w:marRight w:val="0"/>
                      <w:marTop w:val="0"/>
                      <w:marBottom w:val="0"/>
                      <w:divBdr>
                        <w:top w:val="none" w:sz="0" w:space="0" w:color="auto"/>
                        <w:left w:val="none" w:sz="0" w:space="0" w:color="auto"/>
                        <w:bottom w:val="none" w:sz="0" w:space="0" w:color="auto"/>
                        <w:right w:val="none" w:sz="0" w:space="0" w:color="auto"/>
                      </w:divBdr>
                    </w:div>
                  </w:divsChild>
                </w:div>
                <w:div w:id="1013338778">
                  <w:marLeft w:val="0"/>
                  <w:marRight w:val="0"/>
                  <w:marTop w:val="0"/>
                  <w:marBottom w:val="0"/>
                  <w:divBdr>
                    <w:top w:val="none" w:sz="0" w:space="0" w:color="auto"/>
                    <w:left w:val="none" w:sz="0" w:space="0" w:color="auto"/>
                    <w:bottom w:val="none" w:sz="0" w:space="0" w:color="auto"/>
                    <w:right w:val="none" w:sz="0" w:space="0" w:color="auto"/>
                  </w:divBdr>
                  <w:divsChild>
                    <w:div w:id="1910462271">
                      <w:marLeft w:val="0"/>
                      <w:marRight w:val="0"/>
                      <w:marTop w:val="0"/>
                      <w:marBottom w:val="0"/>
                      <w:divBdr>
                        <w:top w:val="none" w:sz="0" w:space="0" w:color="auto"/>
                        <w:left w:val="none" w:sz="0" w:space="0" w:color="auto"/>
                        <w:bottom w:val="none" w:sz="0" w:space="0" w:color="auto"/>
                        <w:right w:val="none" w:sz="0" w:space="0" w:color="auto"/>
                      </w:divBdr>
                    </w:div>
                  </w:divsChild>
                </w:div>
                <w:div w:id="1088189983">
                  <w:marLeft w:val="0"/>
                  <w:marRight w:val="0"/>
                  <w:marTop w:val="0"/>
                  <w:marBottom w:val="0"/>
                  <w:divBdr>
                    <w:top w:val="none" w:sz="0" w:space="0" w:color="auto"/>
                    <w:left w:val="none" w:sz="0" w:space="0" w:color="auto"/>
                    <w:bottom w:val="none" w:sz="0" w:space="0" w:color="auto"/>
                    <w:right w:val="none" w:sz="0" w:space="0" w:color="auto"/>
                  </w:divBdr>
                  <w:divsChild>
                    <w:div w:id="167327883">
                      <w:marLeft w:val="0"/>
                      <w:marRight w:val="0"/>
                      <w:marTop w:val="0"/>
                      <w:marBottom w:val="0"/>
                      <w:divBdr>
                        <w:top w:val="none" w:sz="0" w:space="0" w:color="auto"/>
                        <w:left w:val="none" w:sz="0" w:space="0" w:color="auto"/>
                        <w:bottom w:val="none" w:sz="0" w:space="0" w:color="auto"/>
                        <w:right w:val="none" w:sz="0" w:space="0" w:color="auto"/>
                      </w:divBdr>
                    </w:div>
                  </w:divsChild>
                </w:div>
                <w:div w:id="1524705566">
                  <w:marLeft w:val="0"/>
                  <w:marRight w:val="0"/>
                  <w:marTop w:val="0"/>
                  <w:marBottom w:val="0"/>
                  <w:divBdr>
                    <w:top w:val="none" w:sz="0" w:space="0" w:color="auto"/>
                    <w:left w:val="none" w:sz="0" w:space="0" w:color="auto"/>
                    <w:bottom w:val="none" w:sz="0" w:space="0" w:color="auto"/>
                    <w:right w:val="none" w:sz="0" w:space="0" w:color="auto"/>
                  </w:divBdr>
                  <w:divsChild>
                    <w:div w:id="78881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505030">
      <w:bodyDiv w:val="1"/>
      <w:marLeft w:val="0"/>
      <w:marRight w:val="0"/>
      <w:marTop w:val="0"/>
      <w:marBottom w:val="0"/>
      <w:divBdr>
        <w:top w:val="none" w:sz="0" w:space="0" w:color="auto"/>
        <w:left w:val="none" w:sz="0" w:space="0" w:color="auto"/>
        <w:bottom w:val="none" w:sz="0" w:space="0" w:color="auto"/>
        <w:right w:val="none" w:sz="0" w:space="0" w:color="auto"/>
      </w:divBdr>
    </w:div>
    <w:div w:id="787049013">
      <w:bodyDiv w:val="1"/>
      <w:marLeft w:val="0"/>
      <w:marRight w:val="0"/>
      <w:marTop w:val="0"/>
      <w:marBottom w:val="0"/>
      <w:divBdr>
        <w:top w:val="none" w:sz="0" w:space="0" w:color="auto"/>
        <w:left w:val="none" w:sz="0" w:space="0" w:color="auto"/>
        <w:bottom w:val="none" w:sz="0" w:space="0" w:color="auto"/>
        <w:right w:val="none" w:sz="0" w:space="0" w:color="auto"/>
      </w:divBdr>
    </w:div>
    <w:div w:id="847525487">
      <w:bodyDiv w:val="1"/>
      <w:marLeft w:val="0"/>
      <w:marRight w:val="0"/>
      <w:marTop w:val="0"/>
      <w:marBottom w:val="0"/>
      <w:divBdr>
        <w:top w:val="none" w:sz="0" w:space="0" w:color="auto"/>
        <w:left w:val="none" w:sz="0" w:space="0" w:color="auto"/>
        <w:bottom w:val="none" w:sz="0" w:space="0" w:color="auto"/>
        <w:right w:val="none" w:sz="0" w:space="0" w:color="auto"/>
      </w:divBdr>
    </w:div>
    <w:div w:id="849292748">
      <w:bodyDiv w:val="1"/>
      <w:marLeft w:val="0"/>
      <w:marRight w:val="0"/>
      <w:marTop w:val="0"/>
      <w:marBottom w:val="0"/>
      <w:divBdr>
        <w:top w:val="none" w:sz="0" w:space="0" w:color="auto"/>
        <w:left w:val="none" w:sz="0" w:space="0" w:color="auto"/>
        <w:bottom w:val="none" w:sz="0" w:space="0" w:color="auto"/>
        <w:right w:val="none" w:sz="0" w:space="0" w:color="auto"/>
      </w:divBdr>
    </w:div>
    <w:div w:id="880823477">
      <w:bodyDiv w:val="1"/>
      <w:marLeft w:val="0"/>
      <w:marRight w:val="0"/>
      <w:marTop w:val="0"/>
      <w:marBottom w:val="0"/>
      <w:divBdr>
        <w:top w:val="none" w:sz="0" w:space="0" w:color="auto"/>
        <w:left w:val="none" w:sz="0" w:space="0" w:color="auto"/>
        <w:bottom w:val="none" w:sz="0" w:space="0" w:color="auto"/>
        <w:right w:val="none" w:sz="0" w:space="0" w:color="auto"/>
      </w:divBdr>
    </w:div>
    <w:div w:id="921521652">
      <w:bodyDiv w:val="1"/>
      <w:marLeft w:val="0"/>
      <w:marRight w:val="0"/>
      <w:marTop w:val="0"/>
      <w:marBottom w:val="0"/>
      <w:divBdr>
        <w:top w:val="none" w:sz="0" w:space="0" w:color="auto"/>
        <w:left w:val="none" w:sz="0" w:space="0" w:color="auto"/>
        <w:bottom w:val="none" w:sz="0" w:space="0" w:color="auto"/>
        <w:right w:val="none" w:sz="0" w:space="0" w:color="auto"/>
      </w:divBdr>
    </w:div>
    <w:div w:id="962076350">
      <w:bodyDiv w:val="1"/>
      <w:marLeft w:val="0"/>
      <w:marRight w:val="0"/>
      <w:marTop w:val="0"/>
      <w:marBottom w:val="0"/>
      <w:divBdr>
        <w:top w:val="none" w:sz="0" w:space="0" w:color="auto"/>
        <w:left w:val="none" w:sz="0" w:space="0" w:color="auto"/>
        <w:bottom w:val="none" w:sz="0" w:space="0" w:color="auto"/>
        <w:right w:val="none" w:sz="0" w:space="0" w:color="auto"/>
      </w:divBdr>
    </w:div>
    <w:div w:id="996419858">
      <w:bodyDiv w:val="1"/>
      <w:marLeft w:val="0"/>
      <w:marRight w:val="0"/>
      <w:marTop w:val="0"/>
      <w:marBottom w:val="0"/>
      <w:divBdr>
        <w:top w:val="none" w:sz="0" w:space="0" w:color="auto"/>
        <w:left w:val="none" w:sz="0" w:space="0" w:color="auto"/>
        <w:bottom w:val="none" w:sz="0" w:space="0" w:color="auto"/>
        <w:right w:val="none" w:sz="0" w:space="0" w:color="auto"/>
      </w:divBdr>
    </w:div>
    <w:div w:id="1068264269">
      <w:bodyDiv w:val="1"/>
      <w:marLeft w:val="0"/>
      <w:marRight w:val="0"/>
      <w:marTop w:val="0"/>
      <w:marBottom w:val="0"/>
      <w:divBdr>
        <w:top w:val="none" w:sz="0" w:space="0" w:color="auto"/>
        <w:left w:val="none" w:sz="0" w:space="0" w:color="auto"/>
        <w:bottom w:val="none" w:sz="0" w:space="0" w:color="auto"/>
        <w:right w:val="none" w:sz="0" w:space="0" w:color="auto"/>
      </w:divBdr>
    </w:div>
    <w:div w:id="1088576234">
      <w:bodyDiv w:val="1"/>
      <w:marLeft w:val="0"/>
      <w:marRight w:val="0"/>
      <w:marTop w:val="0"/>
      <w:marBottom w:val="0"/>
      <w:divBdr>
        <w:top w:val="none" w:sz="0" w:space="0" w:color="auto"/>
        <w:left w:val="none" w:sz="0" w:space="0" w:color="auto"/>
        <w:bottom w:val="none" w:sz="0" w:space="0" w:color="auto"/>
        <w:right w:val="none" w:sz="0" w:space="0" w:color="auto"/>
      </w:divBdr>
    </w:div>
    <w:div w:id="1137452349">
      <w:bodyDiv w:val="1"/>
      <w:marLeft w:val="0"/>
      <w:marRight w:val="0"/>
      <w:marTop w:val="0"/>
      <w:marBottom w:val="0"/>
      <w:divBdr>
        <w:top w:val="none" w:sz="0" w:space="0" w:color="auto"/>
        <w:left w:val="none" w:sz="0" w:space="0" w:color="auto"/>
        <w:bottom w:val="none" w:sz="0" w:space="0" w:color="auto"/>
        <w:right w:val="none" w:sz="0" w:space="0" w:color="auto"/>
      </w:divBdr>
    </w:div>
    <w:div w:id="1171870478">
      <w:bodyDiv w:val="1"/>
      <w:marLeft w:val="0"/>
      <w:marRight w:val="0"/>
      <w:marTop w:val="0"/>
      <w:marBottom w:val="0"/>
      <w:divBdr>
        <w:top w:val="none" w:sz="0" w:space="0" w:color="auto"/>
        <w:left w:val="none" w:sz="0" w:space="0" w:color="auto"/>
        <w:bottom w:val="none" w:sz="0" w:space="0" w:color="auto"/>
        <w:right w:val="none" w:sz="0" w:space="0" w:color="auto"/>
      </w:divBdr>
    </w:div>
    <w:div w:id="1310555462">
      <w:bodyDiv w:val="1"/>
      <w:marLeft w:val="0"/>
      <w:marRight w:val="0"/>
      <w:marTop w:val="0"/>
      <w:marBottom w:val="0"/>
      <w:divBdr>
        <w:top w:val="none" w:sz="0" w:space="0" w:color="auto"/>
        <w:left w:val="none" w:sz="0" w:space="0" w:color="auto"/>
        <w:bottom w:val="none" w:sz="0" w:space="0" w:color="auto"/>
        <w:right w:val="none" w:sz="0" w:space="0" w:color="auto"/>
      </w:divBdr>
    </w:div>
    <w:div w:id="1338918741">
      <w:bodyDiv w:val="1"/>
      <w:marLeft w:val="0"/>
      <w:marRight w:val="0"/>
      <w:marTop w:val="0"/>
      <w:marBottom w:val="0"/>
      <w:divBdr>
        <w:top w:val="none" w:sz="0" w:space="0" w:color="auto"/>
        <w:left w:val="none" w:sz="0" w:space="0" w:color="auto"/>
        <w:bottom w:val="none" w:sz="0" w:space="0" w:color="auto"/>
        <w:right w:val="none" w:sz="0" w:space="0" w:color="auto"/>
      </w:divBdr>
    </w:div>
    <w:div w:id="1345281442">
      <w:bodyDiv w:val="1"/>
      <w:marLeft w:val="0"/>
      <w:marRight w:val="0"/>
      <w:marTop w:val="0"/>
      <w:marBottom w:val="0"/>
      <w:divBdr>
        <w:top w:val="none" w:sz="0" w:space="0" w:color="auto"/>
        <w:left w:val="none" w:sz="0" w:space="0" w:color="auto"/>
        <w:bottom w:val="none" w:sz="0" w:space="0" w:color="auto"/>
        <w:right w:val="none" w:sz="0" w:space="0" w:color="auto"/>
      </w:divBdr>
    </w:div>
    <w:div w:id="1354457307">
      <w:bodyDiv w:val="1"/>
      <w:marLeft w:val="0"/>
      <w:marRight w:val="0"/>
      <w:marTop w:val="0"/>
      <w:marBottom w:val="0"/>
      <w:divBdr>
        <w:top w:val="none" w:sz="0" w:space="0" w:color="auto"/>
        <w:left w:val="none" w:sz="0" w:space="0" w:color="auto"/>
        <w:bottom w:val="none" w:sz="0" w:space="0" w:color="auto"/>
        <w:right w:val="none" w:sz="0" w:space="0" w:color="auto"/>
      </w:divBdr>
    </w:div>
    <w:div w:id="1428230517">
      <w:bodyDiv w:val="1"/>
      <w:marLeft w:val="0"/>
      <w:marRight w:val="0"/>
      <w:marTop w:val="0"/>
      <w:marBottom w:val="0"/>
      <w:divBdr>
        <w:top w:val="none" w:sz="0" w:space="0" w:color="auto"/>
        <w:left w:val="none" w:sz="0" w:space="0" w:color="auto"/>
        <w:bottom w:val="none" w:sz="0" w:space="0" w:color="auto"/>
        <w:right w:val="none" w:sz="0" w:space="0" w:color="auto"/>
      </w:divBdr>
    </w:div>
    <w:div w:id="1444956496">
      <w:bodyDiv w:val="1"/>
      <w:marLeft w:val="0"/>
      <w:marRight w:val="0"/>
      <w:marTop w:val="0"/>
      <w:marBottom w:val="0"/>
      <w:divBdr>
        <w:top w:val="none" w:sz="0" w:space="0" w:color="auto"/>
        <w:left w:val="none" w:sz="0" w:space="0" w:color="auto"/>
        <w:bottom w:val="none" w:sz="0" w:space="0" w:color="auto"/>
        <w:right w:val="none" w:sz="0" w:space="0" w:color="auto"/>
      </w:divBdr>
    </w:div>
    <w:div w:id="1487405203">
      <w:bodyDiv w:val="1"/>
      <w:marLeft w:val="0"/>
      <w:marRight w:val="0"/>
      <w:marTop w:val="0"/>
      <w:marBottom w:val="0"/>
      <w:divBdr>
        <w:top w:val="none" w:sz="0" w:space="0" w:color="auto"/>
        <w:left w:val="none" w:sz="0" w:space="0" w:color="auto"/>
        <w:bottom w:val="none" w:sz="0" w:space="0" w:color="auto"/>
        <w:right w:val="none" w:sz="0" w:space="0" w:color="auto"/>
      </w:divBdr>
    </w:div>
    <w:div w:id="1559128387">
      <w:bodyDiv w:val="1"/>
      <w:marLeft w:val="0"/>
      <w:marRight w:val="0"/>
      <w:marTop w:val="0"/>
      <w:marBottom w:val="0"/>
      <w:divBdr>
        <w:top w:val="none" w:sz="0" w:space="0" w:color="auto"/>
        <w:left w:val="none" w:sz="0" w:space="0" w:color="auto"/>
        <w:bottom w:val="none" w:sz="0" w:space="0" w:color="auto"/>
        <w:right w:val="none" w:sz="0" w:space="0" w:color="auto"/>
      </w:divBdr>
    </w:div>
    <w:div w:id="1690108728">
      <w:bodyDiv w:val="1"/>
      <w:marLeft w:val="0"/>
      <w:marRight w:val="0"/>
      <w:marTop w:val="0"/>
      <w:marBottom w:val="0"/>
      <w:divBdr>
        <w:top w:val="none" w:sz="0" w:space="0" w:color="auto"/>
        <w:left w:val="none" w:sz="0" w:space="0" w:color="auto"/>
        <w:bottom w:val="none" w:sz="0" w:space="0" w:color="auto"/>
        <w:right w:val="none" w:sz="0" w:space="0" w:color="auto"/>
      </w:divBdr>
    </w:div>
    <w:div w:id="1843929787">
      <w:bodyDiv w:val="1"/>
      <w:marLeft w:val="0"/>
      <w:marRight w:val="0"/>
      <w:marTop w:val="0"/>
      <w:marBottom w:val="0"/>
      <w:divBdr>
        <w:top w:val="none" w:sz="0" w:space="0" w:color="auto"/>
        <w:left w:val="none" w:sz="0" w:space="0" w:color="auto"/>
        <w:bottom w:val="none" w:sz="0" w:space="0" w:color="auto"/>
        <w:right w:val="none" w:sz="0" w:space="0" w:color="auto"/>
      </w:divBdr>
    </w:div>
    <w:div w:id="1865361715">
      <w:bodyDiv w:val="1"/>
      <w:marLeft w:val="0"/>
      <w:marRight w:val="0"/>
      <w:marTop w:val="0"/>
      <w:marBottom w:val="0"/>
      <w:divBdr>
        <w:top w:val="none" w:sz="0" w:space="0" w:color="auto"/>
        <w:left w:val="none" w:sz="0" w:space="0" w:color="auto"/>
        <w:bottom w:val="none" w:sz="0" w:space="0" w:color="auto"/>
        <w:right w:val="none" w:sz="0" w:space="0" w:color="auto"/>
      </w:divBdr>
    </w:div>
    <w:div w:id="1891571904">
      <w:bodyDiv w:val="1"/>
      <w:marLeft w:val="0"/>
      <w:marRight w:val="0"/>
      <w:marTop w:val="0"/>
      <w:marBottom w:val="0"/>
      <w:divBdr>
        <w:top w:val="none" w:sz="0" w:space="0" w:color="auto"/>
        <w:left w:val="none" w:sz="0" w:space="0" w:color="auto"/>
        <w:bottom w:val="none" w:sz="0" w:space="0" w:color="auto"/>
        <w:right w:val="none" w:sz="0" w:space="0" w:color="auto"/>
      </w:divBdr>
    </w:div>
    <w:div w:id="1892695573">
      <w:bodyDiv w:val="1"/>
      <w:marLeft w:val="0"/>
      <w:marRight w:val="0"/>
      <w:marTop w:val="0"/>
      <w:marBottom w:val="0"/>
      <w:divBdr>
        <w:top w:val="none" w:sz="0" w:space="0" w:color="auto"/>
        <w:left w:val="none" w:sz="0" w:space="0" w:color="auto"/>
        <w:bottom w:val="none" w:sz="0" w:space="0" w:color="auto"/>
        <w:right w:val="none" w:sz="0" w:space="0" w:color="auto"/>
      </w:divBdr>
    </w:div>
    <w:div w:id="1897081628">
      <w:bodyDiv w:val="1"/>
      <w:marLeft w:val="0"/>
      <w:marRight w:val="0"/>
      <w:marTop w:val="0"/>
      <w:marBottom w:val="0"/>
      <w:divBdr>
        <w:top w:val="none" w:sz="0" w:space="0" w:color="auto"/>
        <w:left w:val="none" w:sz="0" w:space="0" w:color="auto"/>
        <w:bottom w:val="none" w:sz="0" w:space="0" w:color="auto"/>
        <w:right w:val="none" w:sz="0" w:space="0" w:color="auto"/>
      </w:divBdr>
    </w:div>
    <w:div w:id="1951664841">
      <w:bodyDiv w:val="1"/>
      <w:marLeft w:val="0"/>
      <w:marRight w:val="0"/>
      <w:marTop w:val="0"/>
      <w:marBottom w:val="0"/>
      <w:divBdr>
        <w:top w:val="none" w:sz="0" w:space="0" w:color="auto"/>
        <w:left w:val="none" w:sz="0" w:space="0" w:color="auto"/>
        <w:bottom w:val="none" w:sz="0" w:space="0" w:color="auto"/>
        <w:right w:val="none" w:sz="0" w:space="0" w:color="auto"/>
      </w:divBdr>
    </w:div>
    <w:div w:id="2023628461">
      <w:bodyDiv w:val="1"/>
      <w:marLeft w:val="0"/>
      <w:marRight w:val="0"/>
      <w:marTop w:val="0"/>
      <w:marBottom w:val="0"/>
      <w:divBdr>
        <w:top w:val="none" w:sz="0" w:space="0" w:color="auto"/>
        <w:left w:val="none" w:sz="0" w:space="0" w:color="auto"/>
        <w:bottom w:val="none" w:sz="0" w:space="0" w:color="auto"/>
        <w:right w:val="none" w:sz="0" w:space="0" w:color="auto"/>
      </w:divBdr>
    </w:div>
    <w:div w:id="206860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Don15</b:Tag>
    <b:SourceType>Report</b:SourceType>
    <b:Guid>{8709DC3D-DDAB-9945-AD89-CBA95460BF4C}</b:Guid>
    <b:Title>Successful Futures</b:Title>
    <b:Year>2015</b:Year>
    <b:Author>
      <b:Author>
        <b:NameList>
          <b:Person>
            <b:Last>Donaldson</b:Last>
            <b:First>Professor Graham</b:First>
          </b:Person>
        </b:NameList>
      </b:Author>
    </b:Author>
    <b:Publisher>Welsh Assembly Government</b:Publisher>
    <b:City>Cardiff</b:City>
    <b:RefOrder>19</b:RefOrder>
  </b:Source>
  <b:Source>
    <b:Tag>UCA19</b:Tag>
    <b:SourceType>InternetSite</b:SourceType>
    <b:Guid>{0B5FB542-5972-B346-9733-FCBF86258AA7}</b:Guid>
    <b:Title>Teacher training entry requirements in Wales</b:Title>
    <b:Year>2019</b:Year>
    <b:Author>
      <b:Author>
        <b:Corporate>UCAS</b:Corporate>
      </b:Author>
    </b:Author>
    <b:URL>https://www.ucas.com/postgraduate/teacher-training/train-teach-wales/teacher-training-entry-requirements-wales</b:URL>
    <b:YearAccessed>2019</b:YearAccessed>
    <b:MonthAccessed>April</b:MonthAccessed>
    <b:DayAccessed>17</b:DayAccessed>
    <b:InternetSiteTitle>UCAS</b:InternetSiteTitle>
    <b:RefOrder>4</b:RefOrder>
  </b:Source>
  <b:Source>
    <b:Tag>Gri151</b:Tag>
    <b:SourceType>Book</b:SourceType>
    <b:Guid>{9888BBEB-BBE3-074A-AB64-64173A69659B}</b:Guid>
    <b:Title>Becoming an Outstanding Primary School Teacher</b:Title>
    <b:Year>2015</b:Year>
    <b:Author>
      <b:Author>
        <b:NameList>
          <b:Person>
            <b:Last>Griggs</b:Last>
            <b:First>Russell</b:First>
          </b:Person>
        </b:NameList>
      </b:Author>
    </b:Author>
    <b:City>Oxon</b:City>
    <b:Publisher>Routledge</b:Publisher>
    <b:Edition>2nd</b:Edition>
    <b:RefOrder>5</b:RefOrder>
  </b:Source>
  <b:Source>
    <b:Tag>Smi14</b:Tag>
    <b:SourceType>Book</b:SourceType>
    <b:Guid>{40738269-D1B3-964D-BDF6-9DEDA16BB679}</b:Guid>
    <b:Title>Subject Teaching in Primary Education</b:Title>
    <b:City>London</b:City>
    <b:Publisher>SAGE</b:Publisher>
    <b:Year>2014</b:Year>
    <b:Edition>1st</b:Edition>
    <b:Author>
      <b:Author>
        <b:NameList>
          <b:Person>
            <b:Last>Smith</b:Last>
            <b:First>Patrick</b:First>
          </b:Person>
          <b:Person>
            <b:Last>Dawes</b:Last>
            <b:First>Lyn</b:First>
          </b:Person>
        </b:NameList>
      </b:Author>
    </b:Author>
    <b:RefOrder>6</b:RefOrder>
  </b:Source>
  <b:Source>
    <b:Tag>Dep</b:Tag>
    <b:SourceType>InternetSite</b:SourceType>
    <b:Guid>{0C78D98F-451D-6443-990F-BF50DFBD348F}</b:Guid>
    <b:Author>
      <b:Author>
        <b:Corporate>Department for Education and Skills</b:Corporate>
      </b:Author>
    </b:Author>
    <b:Title>Curriculum for Wales Programme of Study for Mathematics Key Stages 2-4</b:Title>
    <b:URL>https://learning.gov.wales/docs/learningwales/publications/150717-nc-maths-en-v2.pdf</b:URL>
    <b:Year>2015</b:Year>
    <b:YearAccessed>2019</b:YearAccessed>
    <b:MonthAccessed>April</b:MonthAccessed>
    <b:DayAccessed>17</b:DayAccessed>
    <b:RefOrder>2</b:RefOrder>
  </b:Source>
  <b:Source>
    <b:Tag>Dep15</b:Tag>
    <b:SourceType>DocumentFromInternetSite</b:SourceType>
    <b:Guid>{E7E71082-6635-FA49-9D1F-93D50E1CDBA4}</b:Guid>
    <b:Title>Foundation Phase Framework</b:Title>
    <b:City>Cardiff</b:City>
    <b:Publisher>Welsh Government</b:Publisher>
    <b:Year>2015</b:Year>
    <b:URL>https://gov.wales/sites/default/files/publications/2018-02/foundation-phase-framework-revised-2015.pdf</b:URL>
    <b:YearAccessed>2019</b:YearAccessed>
    <b:MonthAccessed>April</b:MonthAccessed>
    <b:DayAccessed>18</b:DayAccessed>
    <b:Author>
      <b:Author>
        <b:Corporate>Department for Education and Skills</b:Corporate>
      </b:Author>
    </b:Author>
    <b:RefOrder>1</b:RefOrder>
  </b:Source>
  <b:Source>
    <b:Tag>Dep151</b:Tag>
    <b:SourceType>DocumentFromInternetSite</b:SourceType>
    <b:Guid>{9AF58440-0756-9E4D-8346-C17C40A05505}</b:Guid>
    <b:Author>
      <b:Author>
        <b:Corporate>Department for Education and Skills</b:Corporate>
      </b:Author>
    </b:Author>
    <b:Title>Programme of Study for English Key Stages 2-4</b:Title>
    <b:URL>https://learning.gov.wales/docs/learningwales/publications/150717-nc-english-en-v3.pdf</b:URL>
    <b:Year>2015</b:Year>
    <b:YearAccessed>17</b:YearAccessed>
    <b:MonthAccessed>April</b:MonthAccessed>
    <b:DayAccessed>2019</b:DayAccessed>
    <b:RefOrder>3</b:RefOrder>
  </b:Source>
  <b:Source>
    <b:Tag>Pou141</b:Tag>
    <b:SourceType>Book</b:SourceType>
    <b:Guid>{4BE778D4-F8DA-264E-8F5F-C0E360D9D068}</b:Guid>
    <b:Title>How Children Learn</b:Title>
    <b:Year>2014</b:Year>
    <b:City>London</b:City>
    <b:Publisher>Practical Pre-School Books</b:Publisher>
    <b:Author>
      <b:Author>
        <b:NameList>
          <b:Person>
            <b:Last>Pound</b:Last>
            <b:First>Linda</b:First>
          </b:Person>
        </b:NameList>
      </b:Author>
    </b:Author>
    <b:RefOrder>8</b:RefOrder>
  </b:Source>
  <b:Source>
    <b:Tag>The18</b:Tag>
    <b:SourceType>InternetSite</b:SourceType>
    <b:Guid>{CB00F42D-E1A8-7D40-9DAB-E613C79B4982}</b:Guid>
    <b:Title>OpenLearn</b:Title>
    <b:Year>2018</b:Year>
    <b:URL>https://www.open.edu/openlearn/languages/understanding-language-and-learning/content-section-6</b:URL>
    <b:YearAccessed>2019</b:YearAccessed>
    <b:MonthAccessed>April</b:MonthAccessed>
    <b:DayAccessed>18</b:DayAccessed>
    <b:Author>
      <b:Author>
        <b:Corporate>The Open University</b:Corporate>
      </b:Author>
    </b:Author>
    <b:InternetSiteTitle>The Zone of Proximal Development (ZDP)</b:InternetSiteTitle>
    <b:RefOrder>10</b:RefOrder>
  </b:Source>
  <b:Source>
    <b:Tag>Gri10</b:Tag>
    <b:SourceType>Book</b:SourceType>
    <b:Guid>{8BE112F0-51B6-CD44-BA9A-879EE23275AC}</b:Guid>
    <b:Title>Becoming an Outstanding Primary Scool Teacher</b:Title>
    <b:Year>2010</b:Year>
    <b:City>Essex</b:City>
    <b:Publisher>Pearson Education Limited</b:Publisher>
    <b:Edition>1st</b:Edition>
    <b:Author>
      <b:Author>
        <b:NameList>
          <b:Person>
            <b:Last>Grigg</b:Last>
            <b:First>Russell</b:First>
          </b:Person>
        </b:NameList>
      </b:Author>
    </b:Author>
    <b:RefOrder>9</b:RefOrder>
  </b:Source>
  <b:Source>
    <b:Tag>Woo14</b:Tag>
    <b:SourceType>Book</b:SourceType>
    <b:Guid>{E5AE3A76-7FC6-AD4F-A36E-0F2B2F2E9A56}</b:Guid>
    <b:Title>Developing Literacy in the Primary Classroom</b:Title>
    <b:City>London</b:City>
    <b:Publisher>SAGE</b:Publisher>
    <b:Year>2014</b:Year>
    <b:Edition>1st</b:Edition>
    <b:Author>
      <b:Author>
        <b:NameList>
          <b:Person>
            <b:Last>Woolley</b:Last>
            <b:First>Gary</b:First>
          </b:Person>
        </b:NameList>
      </b:Author>
    </b:Author>
    <b:RefOrder>7</b:RefOrder>
  </b:Source>
  <b:Source>
    <b:Tag>Gam08</b:Tag>
    <b:SourceType>Book</b:SourceType>
    <b:Guid>{808EB499-AC09-B84C-8A6C-AEDAB5A0796B}</b:Guid>
    <b:Title>Exploring Children's Literature</b:Title>
    <b:City>London</b:City>
    <b:Publisher>SAGE</b:Publisher>
    <b:Year>2008</b:Year>
    <b:Edition>2nd</b:Edition>
    <b:Author>
      <b:Author>
        <b:NameList>
          <b:Person>
            <b:Last>Gamble</b:Last>
            <b:First>Nikki</b:First>
          </b:Person>
          <b:Person>
            <b:Last>Yates</b:Last>
            <b:First>Sally</b:First>
          </b:Person>
        </b:NameList>
      </b:Author>
    </b:Author>
    <b:RefOrder>11</b:RefOrder>
  </b:Source>
  <b:Source>
    <b:Tag>McL18</b:Tag>
    <b:SourceType>InternetSite</b:SourceType>
    <b:Guid>{3BF7A247-A0BB-7E45-865A-617AD95DA384}</b:Guid>
    <b:Title>Skinner - Operant Conditioning</b:Title>
    <b:Year>2018</b:Year>
    <b:URL>https://www.simplypsychology.org/operant-conditioning.html</b:URL>
    <b:YearAccessed>2019</b:YearAccessed>
    <b:MonthAccessed>April</b:MonthAccessed>
    <b:DayAccessed>20</b:DayAccessed>
    <b:InternetSiteTitle>SimplyPsychology</b:InternetSiteTitle>
    <b:Author>
      <b:Author>
        <b:NameList>
          <b:Person>
            <b:Last>McLeod</b:Last>
            <b:First>Saul</b:First>
          </b:Person>
        </b:NameList>
      </b:Author>
    </b:Author>
    <b:RefOrder>13</b:RefOrder>
  </b:Source>
  <b:Source>
    <b:Tag>Est17</b:Tag>
    <b:SourceType>Report</b:SourceType>
    <b:Guid>{63174491-E4DF-5C43-A751-A23E8C1C3EFF}</b:Guid>
    <b:Title>The Annual Report of Her Majesty's Chief Inspector of Education and Training in Wales</b:Title>
    <b:Year>2017</b:Year>
    <b:Author>
      <b:Author>
        <b:Corporate>Estyn</b:Corporate>
      </b:Author>
    </b:Author>
    <b:Publisher>Welsh Government </b:Publisher>
    <b:City>Cardiff</b:City>
    <b:RefOrder>12</b:RefOrder>
  </b:Source>
  <b:Source>
    <b:Tag>Lum19</b:Tag>
    <b:SourceType>InternetSite</b:SourceType>
    <b:Guid>{45E438D6-50ED-E04E-B4BB-BA09F03FB9D4}</b:Guid>
    <b:Title>Oberservational Learning (Modelling)</b:Title>
    <b:Year>2019</b:Year>
    <b:URL>https://courses.lumenlearning.com/atd-bhcc-intropsych/chapter/observational-learning-modeling/</b:URL>
    <b:YearAccessed>2019</b:YearAccessed>
    <b:MonthAccessed>April</b:MonthAccessed>
    <b:DayAccessed>22</b:DayAccessed>
    <b:InternetSiteTitle>Lumen: Introduction to Psychology</b:InternetSiteTitle>
    <b:Author>
      <b:Author>
        <b:Corporate>Lumen</b:Corporate>
      </b:Author>
    </b:Author>
    <b:RefOrder>14</b:RefOrder>
  </b:Source>
  <b:Source>
    <b:Tag>Hay17</b:Tag>
    <b:SourceType>Book</b:SourceType>
    <b:Guid>{54FB954A-6026-5840-A633-379E3F919896}</b:Guid>
    <b:Title>Understanding Mathematics for Young Children</b:Title>
    <b:Year>2017</b:Year>
    <b:City>London</b:City>
    <b:Publisher>SAGE</b:Publisher>
    <b:Edition>5th</b:Edition>
    <b:Author>
      <b:Author>
        <b:NameList>
          <b:Person>
            <b:Last>Haylock</b:Last>
            <b:First>Derek</b:First>
          </b:Person>
          <b:Person>
            <b:Last>Cockburn</b:Last>
            <b:First>Anne D.</b:First>
          </b:Person>
        </b:NameList>
      </b:Author>
    </b:Author>
    <b:RefOrder>17</b:RefOrder>
  </b:Source>
  <b:Source>
    <b:Tag>Hay07</b:Tag>
    <b:SourceType>Report</b:SourceType>
    <b:Guid>{C71B3C46-FFF8-C540-85F7-0FEDAA1A1799}</b:Guid>
    <b:Title>Concepts in Teaching Primary Mathematics</b:Title>
    <b:Year>2007</b:Year>
    <b:Publisher>SAGE</b:Publisher>
    <b:Author>
      <b:Author>
        <b:NameList>
          <b:Person>
            <b:Last>Haylock</b:Last>
            <b:First>Derek</b:First>
          </b:Person>
          <b:Person>
            <b:Last>Thangata</b:Last>
            <b:First>Fiona</b:First>
          </b:Person>
        </b:NameList>
      </b:Author>
    </b:Author>
    <b:RefOrder>18</b:RefOrder>
  </b:Source>
  <b:Source>
    <b:Tag>Int19</b:Tag>
    <b:SourceType>InternetSite</b:SourceType>
    <b:Guid>{A9BCCCFA-6D78-324B-8C5A-8876FF67DF11}</b:Guid>
    <b:Title>Social Learning Theory (Albert Bandura)</b:Title>
    <b:URL>https://www.instructionaldesign.org/theories/social-learning/</b:URL>
    <b:Year>2019</b:Year>
    <b:YearAccessed>2019</b:YearAccessed>
    <b:MonthAccessed>April</b:MonthAccessed>
    <b:DayAccessed>23</b:DayAccessed>
    <b:InternetSiteTitle>Instructional Design </b:InternetSiteTitle>
    <b:Author>
      <b:Author>
        <b:Corporate>Instructional Desgin</b:Corporate>
      </b:Author>
    </b:Author>
    <b:RefOrder>15</b:RefOrder>
  </b:Source>
  <b:Source>
    <b:Tag>Dep08</b:Tag>
    <b:SourceType>DocumentFromInternetSite</b:SourceType>
    <b:Guid>{077D665C-48DB-0C40-A1F1-17C072799CB7}</b:Guid>
    <b:Author>
      <b:Author>
        <b:Corporate>Department for Children, Education, Lifelong Learning and Skills</b:Corporate>
      </b:Author>
    </b:Author>
    <b:Title>Learning and Teaching Pedagogy</b:Title>
    <b:City>Cardiff</b:City>
    <b:Publisher>Weslh Assembly Government</b:Publisher>
    <b:Year>2008</b:Year>
    <b:URL>https://learning.gov.wales/docs/learningwales/publications/130212ltpedagogyen.pdf</b:URL>
    <b:YearAccessed>2019</b:YearAccessed>
    <b:MonthAccessed>April</b:MonthAccessed>
    <b:DayAccessed>27</b:DayAccessed>
    <b:RefOrder>16</b:RefOrder>
  </b:Source>
</b:Sources>
</file>

<file path=customXml/itemProps1.xml><?xml version="1.0" encoding="utf-8"?>
<ds:datastoreItem xmlns:ds="http://schemas.openxmlformats.org/officeDocument/2006/customXml" ds:itemID="{27C4EDA5-7F7A-BD4C-A42E-FC0E2A786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3535</Words>
  <Characters>20156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Williams (1801978)</dc:creator>
  <cp:lastModifiedBy>Rhian Williams (1801978)</cp:lastModifiedBy>
  <cp:revision>5</cp:revision>
  <dcterms:created xsi:type="dcterms:W3CDTF">2019-04-29T13:01:00Z</dcterms:created>
  <dcterms:modified xsi:type="dcterms:W3CDTF">2019-04-29T13:12:00Z</dcterms:modified>
</cp:coreProperties>
</file>