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tf" ContentType="application/x-font-ttf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Default Extension="jpg" ContentType="image/jpeg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center"/>
        <w:rPr>
          <w:color w:val="660000"/>
          <w:sz w:val="40"/>
          <w:szCs w:val="40"/>
        </w:rPr>
      </w:pP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19050" distT="19050" distL="19050" distR="19050" hidden="0" layoutInCell="1" locked="0" relativeHeight="0" simplePos="0">
            <wp:simplePos x="0" y="0"/>
            <wp:positionH relativeFrom="column">
              <wp:posOffset>2252915</wp:posOffset>
            </wp:positionH>
            <wp:positionV relativeFrom="paragraph">
              <wp:posOffset>19050</wp:posOffset>
            </wp:positionV>
            <wp:extent cx="1452258" cy="1046836"/>
            <wp:effectExtent b="0" l="0" r="0" t="0"/>
            <wp:wrapSquare wrapText="bothSides" distB="19050" distT="19050" distL="19050" distR="19050"/>
            <wp:docPr id="2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6"/>
                    <a:srcRect b="29631" l="24636" r="18492" t="29376"/>
                    <a:stretch>
                      <a:fillRect/>
                    </a:stretch>
                  </pic:blipFill>
                  <pic:spPr>
                    <a:xfrm>
                      <a:off x="0" y="0"/>
                      <a:ext cx="1452258" cy="1046836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2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center"/>
        <w:rPr>
          <w:color w:val="660000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center"/>
        <w:rPr>
          <w:color w:val="660000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color w:val="660000"/>
          <w:sz w:val="40"/>
          <w:szCs w:val="4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00" w:before="0" w:line="240" w:lineRule="auto"/>
        <w:ind w:left="0" w:right="0" w:firstLine="0"/>
        <w:jc w:val="center"/>
        <w:rPr>
          <w:rFonts w:ascii="Arial" w:cs="Arial" w:eastAsia="Arial" w:hAnsi="Arial"/>
          <w:b w:val="0"/>
          <w:i w:val="0"/>
          <w:smallCaps w:val="0"/>
          <w:strike w:val="0"/>
          <w:color w:val="ffffff"/>
          <w:sz w:val="40"/>
          <w:szCs w:val="40"/>
          <w:u w:val="none"/>
          <w:shd w:fill="660000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sz w:val="40"/>
          <w:szCs w:val="40"/>
          <w:u w:val="none"/>
          <w:vertAlign w:val="baseline"/>
          <w:rtl w:val="0"/>
        </w:rPr>
        <w:t xml:space="preserve">A step forward in the world of food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ffffff"/>
          <w:sz w:val="40"/>
          <w:szCs w:val="40"/>
          <w:u w:val="none"/>
          <w:shd w:fill="660000" w:val="clear"/>
          <w:vertAlign w:val="baseline"/>
          <w:rtl w:val="0"/>
        </w:rPr>
        <w:t xml:space="preserve"> </w:t>
      </w:r>
    </w:p>
    <w:p w:rsidR="00000000" w:rsidDel="00000000" w:rsidP="00000000" w:rsidRDefault="00000000" w:rsidRPr="00000000" w14:paraId="00000006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00" w:line="240" w:lineRule="auto"/>
        <w:ind w:left="0" w:right="0" w:firstLine="0"/>
        <w:jc w:val="center"/>
        <w:rPr>
          <w:u w:val="single"/>
        </w:rPr>
      </w:pP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f4cccc"/>
          <w:sz w:val="32"/>
          <w:szCs w:val="32"/>
          <w:highlight w:val="red"/>
          <w:u w:val="none"/>
          <w:vertAlign w:val="baseline"/>
          <w:rtl w:val="0"/>
        </w:rPr>
        <w:t xml:space="preserve">CHRISTMAS MENU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f4cccc"/>
          <w:sz w:val="32"/>
          <w:szCs w:val="3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both"/>
        <w:rPr>
          <w:rFonts w:ascii="Caveat" w:cs="Caveat" w:eastAsia="Caveat" w:hAnsi="Caveat"/>
          <w:b w:val="1"/>
          <w:color w:val="ff0000"/>
          <w:sz w:val="40"/>
          <w:szCs w:val="40"/>
        </w:rPr>
      </w:pPr>
      <w:r w:rsidDel="00000000" w:rsidR="00000000" w:rsidRPr="00000000">
        <w:rPr>
          <w:rFonts w:ascii="Caveat" w:cs="Caveat" w:eastAsia="Caveat" w:hAnsi="Caveat"/>
          <w:b w:val="1"/>
          <w:color w:val="ff0000"/>
          <w:sz w:val="40"/>
          <w:szCs w:val="40"/>
          <w:rtl w:val="0"/>
        </w:rPr>
        <w:t xml:space="preserve">Starters:</w:t>
      </w:r>
    </w:p>
    <w:p w:rsidR="00000000" w:rsidDel="00000000" w:rsidP="00000000" w:rsidRDefault="00000000" w:rsidRPr="00000000" w14:paraId="00000008">
      <w:pPr>
        <w:keepNext w:val="0"/>
        <w:keepLines w:val="0"/>
        <w:pageBreakBefore w:val="0"/>
        <w:widowControl w:val="0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Georgia" w:cs="Georgia" w:eastAsia="Georgia" w:hAnsi="Georgia"/>
          <w:sz w:val="24"/>
          <w:szCs w:val="24"/>
        </w:rPr>
      </w:pPr>
      <w:r w:rsidDel="00000000" w:rsidR="00000000" w:rsidRPr="00000000">
        <w:rPr>
          <w:rFonts w:ascii="Georgia" w:cs="Georgia" w:eastAsia="Georgia" w:hAnsi="Georgia"/>
          <w:sz w:val="24"/>
          <w:szCs w:val="24"/>
          <w:rtl w:val="0"/>
        </w:rPr>
        <w:t xml:space="preserve">Roasted Butternut Squash Soup with Crème Fraiche and Garlic Croutons</w:t>
      </w:r>
    </w:p>
    <w:p w:rsidR="00000000" w:rsidDel="00000000" w:rsidP="00000000" w:rsidRDefault="00000000" w:rsidRPr="00000000" w14:paraId="00000009">
      <w:pPr>
        <w:keepNext w:val="0"/>
        <w:keepLines w:val="0"/>
        <w:pageBreakBefore w:val="0"/>
        <w:widowControl w:val="0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Georgia" w:cs="Georgia" w:eastAsia="Georgia" w:hAnsi="Georgia"/>
          <w:sz w:val="24"/>
          <w:szCs w:val="24"/>
        </w:rPr>
      </w:pPr>
      <w:r w:rsidDel="00000000" w:rsidR="00000000" w:rsidRPr="00000000">
        <w:rPr>
          <w:rFonts w:ascii="Georgia" w:cs="Georgia" w:eastAsia="Georgia" w:hAnsi="Georgia"/>
          <w:sz w:val="24"/>
          <w:szCs w:val="24"/>
          <w:rtl w:val="0"/>
        </w:rPr>
        <w:t xml:space="preserve">Smoked Salmon and Dill Pâté with Toasted Ciabatta and Pickled Cucumber</w:t>
      </w:r>
    </w:p>
    <w:p w:rsidR="00000000" w:rsidDel="00000000" w:rsidP="00000000" w:rsidRDefault="00000000" w:rsidRPr="00000000" w14:paraId="0000000A">
      <w:pPr>
        <w:keepNext w:val="0"/>
        <w:keepLines w:val="0"/>
        <w:pageBreakBefore w:val="0"/>
        <w:widowControl w:val="0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Georgia" w:cs="Georgia" w:eastAsia="Georgia" w:hAnsi="Georgia"/>
          <w:sz w:val="24"/>
          <w:szCs w:val="24"/>
        </w:rPr>
      </w:pPr>
      <w:r w:rsidDel="00000000" w:rsidR="00000000" w:rsidRPr="00000000">
        <w:rPr>
          <w:rFonts w:ascii="Georgia" w:cs="Georgia" w:eastAsia="Georgia" w:hAnsi="Georgia"/>
          <w:sz w:val="24"/>
          <w:szCs w:val="24"/>
          <w:rtl w:val="0"/>
        </w:rPr>
        <w:t xml:space="preserve">Chicken Liver and Brandy Pâté with Cranberry Chutney and Toasted Sourdough</w:t>
      </w:r>
    </w:p>
    <w:p w:rsidR="00000000" w:rsidDel="00000000" w:rsidP="00000000" w:rsidRDefault="00000000" w:rsidRPr="00000000" w14:paraId="0000000B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both"/>
        <w:rPr>
          <w:sz w:val="24"/>
          <w:szCs w:val="24"/>
        </w:rPr>
      </w:pPr>
      <w:r w:rsidDel="00000000" w:rsidR="00000000" w:rsidRPr="00000000">
        <w:rPr>
          <w:rFonts w:ascii="Caveat" w:cs="Caveat" w:eastAsia="Caveat" w:hAnsi="Caveat"/>
          <w:b w:val="1"/>
          <w:color w:val="ff0000"/>
          <w:sz w:val="40"/>
          <w:szCs w:val="40"/>
          <w:rtl w:val="0"/>
        </w:rPr>
        <w:t xml:space="preserve">Mains: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keepNext w:val="0"/>
        <w:keepLines w:val="0"/>
        <w:pageBreakBefore w:val="0"/>
        <w:widowControl w:val="0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Georgia" w:cs="Georgia" w:eastAsia="Georgia" w:hAnsi="Georgia"/>
          <w:sz w:val="24"/>
          <w:szCs w:val="24"/>
        </w:rPr>
      </w:pPr>
      <w:r w:rsidDel="00000000" w:rsidR="00000000" w:rsidRPr="00000000">
        <w:rPr>
          <w:rFonts w:ascii="Georgia" w:cs="Georgia" w:eastAsia="Georgia" w:hAnsi="Georgia"/>
          <w:sz w:val="24"/>
          <w:szCs w:val="24"/>
          <w:rtl w:val="0"/>
        </w:rPr>
        <w:t xml:space="preserve">Traditional Roast Turkey with Sage and Onion Stuffing, Pigs in Blankets, Roast Potatoes, Carrots, Brussels Sprouts, and Gravy</w:t>
      </w:r>
    </w:p>
    <w:p w:rsidR="00000000" w:rsidDel="00000000" w:rsidP="00000000" w:rsidRDefault="00000000" w:rsidRPr="00000000" w14:paraId="0000000D">
      <w:pPr>
        <w:keepNext w:val="0"/>
        <w:keepLines w:val="0"/>
        <w:pageBreakBefore w:val="0"/>
        <w:widowControl w:val="0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Georgia" w:cs="Georgia" w:eastAsia="Georgia" w:hAnsi="Georgia"/>
          <w:sz w:val="24"/>
          <w:szCs w:val="24"/>
        </w:rPr>
      </w:pPr>
      <w:r w:rsidDel="00000000" w:rsidR="00000000" w:rsidRPr="00000000">
        <w:rPr>
          <w:rFonts w:ascii="Georgia" w:cs="Georgia" w:eastAsia="Georgia" w:hAnsi="Georgia"/>
          <w:sz w:val="24"/>
          <w:szCs w:val="24"/>
          <w:rtl w:val="0"/>
        </w:rPr>
        <w:t xml:space="preserve">Pan-Fried Salmon with Sautéed Potatoes, Broccoli, and Hollandaise Sauce</w:t>
      </w:r>
    </w:p>
    <w:p w:rsidR="00000000" w:rsidDel="00000000" w:rsidP="00000000" w:rsidRDefault="00000000" w:rsidRPr="00000000" w14:paraId="0000000E">
      <w:pPr>
        <w:keepNext w:val="0"/>
        <w:keepLines w:val="0"/>
        <w:pageBreakBefore w:val="0"/>
        <w:widowControl w:val="0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Georgia" w:cs="Georgia" w:eastAsia="Georgia" w:hAnsi="Georgia"/>
          <w:sz w:val="24"/>
          <w:szCs w:val="24"/>
        </w:rPr>
      </w:pPr>
      <w:r w:rsidDel="00000000" w:rsidR="00000000" w:rsidRPr="00000000">
        <w:rPr>
          <w:rFonts w:ascii="Georgia" w:cs="Georgia" w:eastAsia="Georgia" w:hAnsi="Georgia"/>
          <w:sz w:val="24"/>
          <w:szCs w:val="24"/>
          <w:rtl w:val="0"/>
        </w:rPr>
        <w:t xml:space="preserve">Butternut Squash and Spinach Wellington with Roast Potatoes, Carrots, Brussels Sprouts, and Vegetarian Gravy</w:t>
      </w:r>
    </w:p>
    <w:p w:rsidR="00000000" w:rsidDel="00000000" w:rsidP="00000000" w:rsidRDefault="00000000" w:rsidRPr="00000000" w14:paraId="0000000F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both"/>
        <w:rPr>
          <w:rFonts w:ascii="Caveat" w:cs="Caveat" w:eastAsia="Caveat" w:hAnsi="Caveat"/>
          <w:b w:val="1"/>
          <w:color w:val="ff0000"/>
          <w:sz w:val="40"/>
          <w:szCs w:val="40"/>
        </w:rPr>
      </w:pPr>
      <w:r w:rsidDel="00000000" w:rsidR="00000000" w:rsidRPr="00000000">
        <w:rPr>
          <w:rFonts w:ascii="Caveat" w:cs="Caveat" w:eastAsia="Caveat" w:hAnsi="Caveat"/>
          <w:b w:val="1"/>
          <w:color w:val="ff0000"/>
          <w:sz w:val="40"/>
          <w:szCs w:val="40"/>
          <w:rtl w:val="0"/>
        </w:rPr>
        <w:t xml:space="preserve">Desserts:</w:t>
      </w:r>
    </w:p>
    <w:p w:rsidR="00000000" w:rsidDel="00000000" w:rsidP="00000000" w:rsidRDefault="00000000" w:rsidRPr="00000000" w14:paraId="00000010">
      <w:pPr>
        <w:keepNext w:val="0"/>
        <w:keepLines w:val="0"/>
        <w:pageBreakBefore w:val="0"/>
        <w:widowControl w:val="0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Georgia" w:cs="Georgia" w:eastAsia="Georgia" w:hAnsi="Georgia"/>
          <w:sz w:val="24"/>
          <w:szCs w:val="24"/>
        </w:rPr>
      </w:pPr>
      <w:r w:rsidDel="00000000" w:rsidR="00000000" w:rsidRPr="00000000">
        <w:rPr>
          <w:rFonts w:ascii="Georgia" w:cs="Georgia" w:eastAsia="Georgia" w:hAnsi="Georgia"/>
          <w:sz w:val="24"/>
          <w:szCs w:val="24"/>
          <w:rtl w:val="0"/>
        </w:rPr>
        <w:t xml:space="preserve">Christmas Pudding with Brandy Sauce and Vanilla Ice Cream</w:t>
      </w:r>
    </w:p>
    <w:p w:rsidR="00000000" w:rsidDel="00000000" w:rsidP="00000000" w:rsidRDefault="00000000" w:rsidRPr="00000000" w14:paraId="00000011">
      <w:pPr>
        <w:keepNext w:val="0"/>
        <w:keepLines w:val="0"/>
        <w:pageBreakBefore w:val="0"/>
        <w:widowControl w:val="0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Georgia" w:cs="Georgia" w:eastAsia="Georgia" w:hAnsi="Georgia"/>
          <w:sz w:val="24"/>
          <w:szCs w:val="24"/>
        </w:rPr>
      </w:pPr>
      <w:r w:rsidDel="00000000" w:rsidR="00000000" w:rsidRPr="00000000">
        <w:rPr>
          <w:rFonts w:ascii="Georgia" w:cs="Georgia" w:eastAsia="Georgia" w:hAnsi="Georgia"/>
          <w:sz w:val="24"/>
          <w:szCs w:val="24"/>
          <w:rtl w:val="0"/>
        </w:rPr>
        <w:t xml:space="preserve">Chocolate and Orange Tart with Chantilly Cream and Caramel Sauce</w:t>
      </w:r>
    </w:p>
    <w:p w:rsidR="00000000" w:rsidDel="00000000" w:rsidP="00000000" w:rsidRDefault="00000000" w:rsidRPr="00000000" w14:paraId="00000012">
      <w:pPr>
        <w:keepNext w:val="0"/>
        <w:keepLines w:val="0"/>
        <w:pageBreakBefore w:val="0"/>
        <w:widowControl w:val="0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Georgia" w:cs="Georgia" w:eastAsia="Georgia" w:hAnsi="Georgia"/>
          <w:sz w:val="24"/>
          <w:szCs w:val="24"/>
        </w:rPr>
      </w:pPr>
      <w:r w:rsidDel="00000000" w:rsidR="00000000" w:rsidRPr="00000000">
        <w:rPr>
          <w:rFonts w:ascii="Georgia" w:cs="Georgia" w:eastAsia="Georgia" w:hAnsi="Georgia"/>
          <w:sz w:val="24"/>
          <w:szCs w:val="24"/>
          <w:rtl w:val="0"/>
        </w:rPr>
        <w:t xml:space="preserve">Traditional Cheese Board with Crackers, Grapes, and Chutney</w:t>
      </w:r>
    </w:p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both"/>
        <w:rPr>
          <w:rFonts w:ascii="Caveat" w:cs="Caveat" w:eastAsia="Caveat" w:hAnsi="Caveat"/>
          <w:b w:val="1"/>
          <w:color w:val="ff0000"/>
          <w:sz w:val="40"/>
          <w:szCs w:val="40"/>
        </w:rPr>
      </w:pPr>
      <w:r w:rsidDel="00000000" w:rsidR="00000000" w:rsidRPr="00000000">
        <w:rPr>
          <w:rFonts w:ascii="Caveat" w:cs="Caveat" w:eastAsia="Caveat" w:hAnsi="Caveat"/>
          <w:b w:val="1"/>
          <w:color w:val="ff0000"/>
          <w:sz w:val="40"/>
          <w:szCs w:val="40"/>
          <w:rtl w:val="0"/>
        </w:rPr>
        <w:t xml:space="preserve">Drinks:</w:t>
      </w:r>
    </w:p>
    <w:p w:rsidR="00000000" w:rsidDel="00000000" w:rsidP="00000000" w:rsidRDefault="00000000" w:rsidRPr="00000000" w14:paraId="00000014">
      <w:pPr>
        <w:keepNext w:val="0"/>
        <w:keepLines w:val="0"/>
        <w:pageBreakBefore w:val="0"/>
        <w:widowControl w:val="0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Georgia" w:cs="Georgia" w:eastAsia="Georgia" w:hAnsi="Georgia"/>
          <w:sz w:val="24"/>
          <w:szCs w:val="24"/>
        </w:rPr>
      </w:pPr>
      <w:r w:rsidDel="00000000" w:rsidR="00000000" w:rsidRPr="00000000">
        <w:rPr>
          <w:rFonts w:ascii="Georgia" w:cs="Georgia" w:eastAsia="Georgia" w:hAnsi="Georgia"/>
          <w:sz w:val="24"/>
          <w:szCs w:val="24"/>
          <w:rtl w:val="0"/>
        </w:rPr>
        <w:t xml:space="preserve">A bottle of Prosecco to share per table</w:t>
      </w:r>
    </w:p>
    <w:p w:rsidR="00000000" w:rsidDel="00000000" w:rsidP="00000000" w:rsidRDefault="00000000" w:rsidRPr="00000000" w14:paraId="00000015">
      <w:pPr>
        <w:keepNext w:val="0"/>
        <w:keepLines w:val="0"/>
        <w:pageBreakBefore w:val="0"/>
        <w:widowControl w:val="0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Georgia" w:cs="Georgia" w:eastAsia="Georgia" w:hAnsi="Georgia"/>
          <w:sz w:val="24"/>
          <w:szCs w:val="24"/>
        </w:rPr>
      </w:pPr>
      <w:r w:rsidDel="00000000" w:rsidR="00000000" w:rsidRPr="00000000">
        <w:rPr>
          <w:rFonts w:ascii="Georgia" w:cs="Georgia" w:eastAsia="Georgia" w:hAnsi="Georgia"/>
          <w:sz w:val="24"/>
          <w:szCs w:val="24"/>
          <w:rtl w:val="0"/>
        </w:rPr>
        <w:t xml:space="preserve">One glass of red or white wine per person during the meal</w:t>
      </w:r>
    </w:p>
    <w:p w:rsidR="00000000" w:rsidDel="00000000" w:rsidP="00000000" w:rsidRDefault="00000000" w:rsidRPr="00000000" w14:paraId="00000016">
      <w:pPr>
        <w:keepNext w:val="0"/>
        <w:keepLines w:val="0"/>
        <w:pageBreakBefore w:val="0"/>
        <w:widowControl w:val="0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both"/>
        <w:rPr>
          <w:rFonts w:ascii="Georgia" w:cs="Georgia" w:eastAsia="Georgia" w:hAnsi="Georgia"/>
          <w:sz w:val="24"/>
          <w:szCs w:val="24"/>
        </w:rPr>
      </w:pPr>
      <w:r w:rsidDel="00000000" w:rsidR="00000000" w:rsidRPr="00000000">
        <w:rPr>
          <w:rFonts w:ascii="Georgia" w:cs="Georgia" w:eastAsia="Georgia" w:hAnsi="Georgia"/>
          <w:sz w:val="24"/>
          <w:szCs w:val="24"/>
          <w:rtl w:val="0"/>
        </w:rPr>
        <w:t xml:space="preserve">Tea or coffee to finish</w:t>
      </w:r>
    </w:p>
    <w:p w:rsidR="00000000" w:rsidDel="00000000" w:rsidP="00000000" w:rsidRDefault="00000000" w:rsidRPr="00000000" w14:paraId="00000017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center"/>
        <w:rPr>
          <w:sz w:val="24"/>
          <w:szCs w:val="24"/>
        </w:rPr>
      </w:pPr>
      <w:r w:rsidDel="00000000" w:rsidR="00000000" w:rsidRPr="00000000">
        <w:rPr>
          <w:rFonts w:ascii="Caveat" w:cs="Caveat" w:eastAsia="Caveat" w:hAnsi="Caveat"/>
          <w:b w:val="1"/>
          <w:color w:val="ff0000"/>
          <w:sz w:val="40"/>
          <w:szCs w:val="40"/>
          <w:rtl w:val="0"/>
        </w:rPr>
        <w:t xml:space="preserve">Price: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76" w:lineRule="auto"/>
        <w:ind w:left="0" w:right="0" w:firstLine="0"/>
        <w:jc w:val="center"/>
        <w:rPr>
          <w:rFonts w:ascii="Georgia" w:cs="Georgia" w:eastAsia="Georgia" w:hAnsi="Georgia"/>
          <w:sz w:val="24"/>
          <w:szCs w:val="24"/>
        </w:rPr>
      </w:pPr>
      <w:r w:rsidDel="00000000" w:rsidR="00000000" w:rsidRPr="00000000">
        <w:rPr>
          <w:rFonts w:ascii="Georgia" w:cs="Georgia" w:eastAsia="Georgia" w:hAnsi="Georgia"/>
          <w:sz w:val="24"/>
          <w:szCs w:val="24"/>
          <w:rtl w:val="0"/>
        </w:rPr>
        <w:t xml:space="preserve">£35 per person</w:t>
      </w:r>
    </w:p>
    <w:p w:rsidR="00000000" w:rsidDel="00000000" w:rsidP="00000000" w:rsidRDefault="00000000" w:rsidRPr="00000000" w14:paraId="00000019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center"/>
        <w:rPr>
          <w:sz w:val="24"/>
          <w:szCs w:val="24"/>
        </w:rPr>
      </w:pPr>
      <w:r w:rsidDel="00000000" w:rsidR="00000000" w:rsidRPr="00000000">
        <w:rPr>
          <w:rFonts w:ascii="Caveat" w:cs="Caveat" w:eastAsia="Caveat" w:hAnsi="Caveat"/>
          <w:b w:val="1"/>
          <w:color w:val="ff0000"/>
          <w:sz w:val="40"/>
          <w:szCs w:val="40"/>
          <w:rtl w:val="0"/>
        </w:rPr>
        <w:t xml:space="preserve">Optional add-ons: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center"/>
        <w:rPr>
          <w:rFonts w:ascii="Georgia" w:cs="Georgia" w:eastAsia="Georgia" w:hAnsi="Georgia"/>
          <w:sz w:val="24"/>
          <w:szCs w:val="24"/>
        </w:rPr>
      </w:pPr>
      <w:r w:rsidDel="00000000" w:rsidR="00000000" w:rsidRPr="00000000">
        <w:rPr>
          <w:rFonts w:ascii="Georgia" w:cs="Georgia" w:eastAsia="Georgia" w:hAnsi="Georgia"/>
          <w:sz w:val="24"/>
          <w:szCs w:val="24"/>
          <w:rtl w:val="0"/>
        </w:rPr>
        <w:t xml:space="preserve">Live music entertainment for an additional £10 per person</w:t>
      </w:r>
    </w:p>
    <w:p w:rsidR="00000000" w:rsidDel="00000000" w:rsidP="00000000" w:rsidRDefault="00000000" w:rsidRPr="00000000" w14:paraId="0000001B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center"/>
        <w:rPr>
          <w:rFonts w:ascii="Georgia" w:cs="Georgia" w:eastAsia="Georgia" w:hAnsi="Georgia"/>
          <w:sz w:val="24"/>
          <w:szCs w:val="24"/>
        </w:rPr>
      </w:pPr>
      <w:r w:rsidDel="00000000" w:rsidR="00000000" w:rsidRPr="00000000">
        <w:rPr>
          <w:rFonts w:ascii="Georgia" w:cs="Georgia" w:eastAsia="Georgia" w:hAnsi="Georgia"/>
          <w:sz w:val="24"/>
          <w:szCs w:val="24"/>
          <w:rtl w:val="0"/>
        </w:rPr>
        <w:t xml:space="preserve">Personalized table decorations for an additional £5 per person</w:t>
      </w:r>
    </w:p>
    <w:p w:rsidR="00000000" w:rsidDel="00000000" w:rsidP="00000000" w:rsidRDefault="00000000" w:rsidRPr="00000000" w14:paraId="0000001C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center"/>
        <w:rPr>
          <w:sz w:val="24"/>
          <w:szCs w:val="24"/>
        </w:rPr>
      </w:pPr>
      <w:r w:rsidDel="00000000" w:rsidR="00000000" w:rsidRPr="00000000">
        <w:rPr>
          <w:rFonts w:ascii="Caveat" w:cs="Caveat" w:eastAsia="Caveat" w:hAnsi="Caveat"/>
          <w:b w:val="1"/>
          <w:color w:val="ff0000"/>
          <w:sz w:val="40"/>
          <w:szCs w:val="40"/>
          <w:rtl w:val="0"/>
        </w:rPr>
        <w:t xml:space="preserve">Availability: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cente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This menu is available from 1st December to 24th December. Upon booking, a deposit of £10 per person is required, and pre-orders are required for all menu choices.</w:t>
      </w:r>
    </w:p>
    <w:p w:rsidR="00000000" w:rsidDel="00000000" w:rsidP="00000000" w:rsidRDefault="00000000" w:rsidRPr="00000000" w14:paraId="0000001E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center"/>
        <w:rPr>
          <w:sz w:val="24"/>
          <w:szCs w:val="24"/>
        </w:rPr>
      </w:pPr>
      <w:r w:rsidDel="00000000" w:rsidR="00000000" w:rsidRPr="00000000">
        <w:rPr>
          <w:rFonts w:ascii="Caveat" w:cs="Caveat" w:eastAsia="Caveat" w:hAnsi="Caveat"/>
          <w:b w:val="1"/>
          <w:color w:val="ff0000"/>
          <w:sz w:val="40"/>
          <w:szCs w:val="40"/>
          <w:rtl w:val="0"/>
        </w:rPr>
        <w:t xml:space="preserve">Allergens: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0" w:right="0" w:firstLine="0"/>
        <w:jc w:val="cente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Please inform us of any allergies or dietary requirements upon booking.</w:t>
      </w:r>
    </w:p>
    <w:p w:rsidR="00000000" w:rsidDel="00000000" w:rsidP="00000000" w:rsidRDefault="00000000" w:rsidRPr="00000000" w14:paraId="00000020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200" w:before="184.7137451171875" w:line="480" w:lineRule="auto"/>
        <w:ind w:left="0" w:right="0" w:firstLine="0"/>
        <w:rPr/>
      </w:pP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114300" distT="114300" distL="114300" distR="114300" hidden="0" layoutInCell="1" locked="0" relativeHeight="0" simplePos="0">
            <wp:simplePos x="0" y="0"/>
            <wp:positionH relativeFrom="column">
              <wp:posOffset>2433890</wp:posOffset>
            </wp:positionH>
            <wp:positionV relativeFrom="paragraph">
              <wp:posOffset>142875</wp:posOffset>
            </wp:positionV>
            <wp:extent cx="1090055" cy="1090055"/>
            <wp:effectExtent b="0" l="0" r="0" t="0"/>
            <wp:wrapSquare wrapText="bothSides" distB="114300" distT="114300" distL="114300" distR="114300"/>
            <wp:docPr id="1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1090055" cy="1090055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21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center"/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keepNext w:val="0"/>
        <w:keepLines w:val="0"/>
        <w:pageBreakBefore w:val="0"/>
        <w:widowControl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rPr>
          <w:color w:val="1155cc"/>
        </w:rPr>
      </w:pPr>
      <w:r w:rsidDel="00000000" w:rsidR="00000000" w:rsidRPr="00000000">
        <w:rPr>
          <w:rFonts w:ascii="Caveat" w:cs="Caveat" w:eastAsia="Caveat" w:hAnsi="Caveat"/>
          <w:b w:val="1"/>
          <w:color w:val="ff0000"/>
          <w:sz w:val="40"/>
          <w:szCs w:val="40"/>
          <w:rtl w:val="0"/>
        </w:rPr>
        <w:t xml:space="preserve">References: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keepNext w:val="0"/>
        <w:keepLines w:val="0"/>
        <w:pageBreakBefore w:val="0"/>
        <w:widowControl w:val="0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rPr>
          <w:u w:val="none"/>
        </w:rPr>
      </w:pPr>
      <w:r w:rsidDel="00000000" w:rsidR="00000000" w:rsidRPr="00000000">
        <w:rPr>
          <w:rtl w:val="0"/>
        </w:rPr>
        <w:t xml:space="preserve">Parklands (2020) </w:t>
      </w:r>
      <w:r w:rsidDel="00000000" w:rsidR="00000000" w:rsidRPr="00000000">
        <w:rPr>
          <w:rFonts w:ascii="Arial" w:cs="Arial" w:eastAsia="Arial" w:hAnsi="Arial"/>
          <w:b w:val="0"/>
          <w:i w:val="1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Parklands Patio: Menu &amp; Allergens.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July 6</w:t>
      </w:r>
      <w:r w:rsidDel="00000000" w:rsidR="00000000" w:rsidRPr="00000000">
        <w:rPr>
          <w:rtl w:val="0"/>
        </w:rPr>
        <w:t xml:space="preserve">.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r w:rsidDel="00000000" w:rsidR="00000000" w:rsidRPr="00000000">
        <w:rPr>
          <w:rtl w:val="0"/>
        </w:rPr>
        <w:t xml:space="preserve">Available at: </w:t>
      </w:r>
      <w:r w:rsidDel="00000000" w:rsidR="00000000" w:rsidRPr="00000000"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  <w:rtl w:val="0"/>
        </w:rPr>
        <w:t xml:space="preserve"> </w:t>
      </w:r>
      <w:hyperlink r:id="rId8">
        <w:r w:rsidDel="00000000" w:rsidR="00000000" w:rsidRPr="00000000">
          <w:rPr>
            <w:rFonts w:ascii="Arial" w:cs="Arial" w:eastAsia="Arial" w:hAnsi="Arial"/>
            <w:b w:val="0"/>
            <w:i w:val="0"/>
            <w:smallCaps w:val="0"/>
            <w:strike w:val="0"/>
            <w:color w:val="1155cc"/>
            <w:sz w:val="22"/>
            <w:szCs w:val="22"/>
            <w:u w:val="single"/>
            <w:shd w:fill="auto" w:val="clear"/>
            <w:vertAlign w:val="baseline"/>
            <w:rtl w:val="0"/>
          </w:rPr>
          <w:t xml:space="preserve">https://parklandscountryclub.co.uk/parklands-patio-menu-allergens/</w:t>
        </w:r>
      </w:hyperlink>
      <w:r w:rsidDel="00000000" w:rsidR="00000000" w:rsidRPr="00000000">
        <w:rPr>
          <w:color w:val="1155cc"/>
          <w:rtl w:val="0"/>
        </w:rPr>
        <w:t xml:space="preserve"> </w:t>
      </w:r>
      <w:r w:rsidDel="00000000" w:rsidR="00000000" w:rsidRPr="00000000">
        <w:rPr>
          <w:rtl w:val="0"/>
        </w:rPr>
        <w:t xml:space="preserve">(Accessed: 25 January 2023)</w:t>
      </w:r>
    </w:p>
    <w:p w:rsidR="00000000" w:rsidDel="00000000" w:rsidP="00000000" w:rsidRDefault="00000000" w:rsidRPr="00000000" w14:paraId="00000024">
      <w:pPr>
        <w:keepNext w:val="0"/>
        <w:keepLines w:val="0"/>
        <w:pageBreakBefore w:val="0"/>
        <w:widowControl w:val="0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rPr>
          <w:u w:val="none"/>
        </w:rPr>
      </w:pPr>
      <w:r w:rsidDel="00000000" w:rsidR="00000000" w:rsidRPr="00000000">
        <w:rPr>
          <w:rtl w:val="0"/>
        </w:rPr>
        <w:t xml:space="preserve">Christmas Food Hub | M&amp;S (no date).</w:t>
      </w:r>
      <w:r w:rsidDel="00000000" w:rsidR="00000000" w:rsidRPr="00000000">
        <w:rPr>
          <w:i w:val="1"/>
          <w:rtl w:val="0"/>
        </w:rPr>
        <w:t xml:space="preserve"> M&amp;S</w:t>
      </w:r>
      <w:r w:rsidDel="00000000" w:rsidR="00000000" w:rsidRPr="00000000">
        <w:rPr>
          <w:rtl w:val="0"/>
        </w:rPr>
        <w:t xml:space="preserve">. Available at: </w:t>
      </w:r>
      <w:hyperlink r:id="rId9">
        <w:r w:rsidDel="00000000" w:rsidR="00000000" w:rsidRPr="00000000">
          <w:rPr>
            <w:color w:val="1155cc"/>
            <w:u w:val="single"/>
            <w:rtl w:val="0"/>
          </w:rPr>
          <w:t xml:space="preserve">https://www.marksandspencer.com/c/food-to-order/christmas-food-hub</w:t>
        </w:r>
      </w:hyperlink>
      <w:r w:rsidDel="00000000" w:rsidR="00000000" w:rsidRPr="00000000">
        <w:rPr>
          <w:rtl w:val="0"/>
        </w:rPr>
        <w:t xml:space="preserve"> (Accessed: February 25, 2023)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keepNext w:val="0"/>
        <w:keepLines w:val="0"/>
        <w:pageBreakBefore w:val="0"/>
        <w:widowControl w:val="0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rPr/>
      </w:pPr>
      <w:r w:rsidDel="00000000" w:rsidR="00000000" w:rsidRPr="00000000">
        <w:rPr>
          <w:rtl w:val="0"/>
        </w:rPr>
        <w:t xml:space="preserve">Websites, E. (no date) </w:t>
      </w:r>
      <w:r w:rsidDel="00000000" w:rsidR="00000000" w:rsidRPr="00000000">
        <w:rPr>
          <w:i w:val="1"/>
          <w:rtl w:val="0"/>
        </w:rPr>
        <w:t xml:space="preserve">Chez Jules Bistro Edinburgh | French Restaurant | Specials.</w:t>
      </w:r>
      <w:r w:rsidDel="00000000" w:rsidR="00000000" w:rsidRPr="00000000">
        <w:rPr>
          <w:rtl w:val="0"/>
        </w:rPr>
        <w:t xml:space="preserve"> Available at: </w:t>
      </w:r>
      <w:hyperlink r:id="rId10">
        <w:r w:rsidDel="00000000" w:rsidR="00000000" w:rsidRPr="00000000">
          <w:rPr>
            <w:color w:val="1155cc"/>
            <w:u w:val="single"/>
            <w:rtl w:val="0"/>
          </w:rPr>
          <w:t xml:space="preserve">https://www.chezjulesbistro.com/specials</w:t>
        </w:r>
      </w:hyperlink>
      <w:r w:rsidDel="00000000" w:rsidR="00000000" w:rsidRPr="00000000">
        <w:rPr>
          <w:rtl w:val="0"/>
        </w:rPr>
        <w:t xml:space="preserve">. (Accessed: 25 February 2023)</w:t>
      </w:r>
    </w:p>
    <w:p w:rsidR="00000000" w:rsidDel="00000000" w:rsidP="00000000" w:rsidRDefault="00000000" w:rsidRPr="00000000" w14:paraId="00000026">
      <w:pPr>
        <w:keepNext w:val="0"/>
        <w:keepLines w:val="0"/>
        <w:pageBreakBefore w:val="0"/>
        <w:widowControl w:val="0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rPr/>
      </w:pPr>
      <w:r w:rsidDel="00000000" w:rsidR="00000000" w:rsidRPr="00000000">
        <w:rPr>
          <w:rtl w:val="0"/>
        </w:rPr>
        <w:t xml:space="preserve">Intriago J. (2021) </w:t>
      </w:r>
      <w:r w:rsidDel="00000000" w:rsidR="00000000" w:rsidRPr="00000000">
        <w:rPr>
          <w:i w:val="1"/>
          <w:rtl w:val="0"/>
        </w:rPr>
        <w:t xml:space="preserve">Prediabetes, diabetes and wine drinking </w:t>
      </w:r>
      <w:r w:rsidDel="00000000" w:rsidR="00000000" w:rsidRPr="00000000">
        <w:rPr>
          <w:rtl w:val="0"/>
        </w:rPr>
        <w:t xml:space="preserve">[Blog] 18 May. Available at: </w:t>
      </w:r>
      <w:hyperlink r:id="rId11">
        <w:r w:rsidDel="00000000" w:rsidR="00000000" w:rsidRPr="00000000">
          <w:rPr>
            <w:color w:val="1155cc"/>
            <w:u w:val="single"/>
            <w:rtl w:val="0"/>
          </w:rPr>
          <w:t xml:space="preserve">https://www.seasons.com/prediabetes-diabetes-wine-drinking/2491986/</w:t>
        </w:r>
      </w:hyperlink>
      <w:r w:rsidDel="00000000" w:rsidR="00000000" w:rsidRPr="00000000">
        <w:rPr>
          <w:rtl w:val="0"/>
        </w:rPr>
        <w:t xml:space="preserve"> (Accessed: 25 February 2023) </w:t>
      </w:r>
    </w:p>
    <w:p w:rsidR="00000000" w:rsidDel="00000000" w:rsidP="00000000" w:rsidRDefault="00000000" w:rsidRPr="00000000" w14:paraId="00000027">
      <w:pPr>
        <w:keepNext w:val="0"/>
        <w:keepLines w:val="0"/>
        <w:pageBreakBefore w:val="0"/>
        <w:widowControl w:val="0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rPr>
          <w:u w:val="none"/>
        </w:rPr>
      </w:pPr>
      <w:r w:rsidDel="00000000" w:rsidR="00000000" w:rsidRPr="00000000">
        <w:rPr>
          <w:rtl w:val="0"/>
        </w:rPr>
        <w:t xml:space="preserve">Jamie Oliver. (2021). Christmas recipes. Available at:  </w:t>
      </w:r>
      <w:hyperlink r:id="rId12">
        <w:r w:rsidDel="00000000" w:rsidR="00000000" w:rsidRPr="00000000">
          <w:rPr>
            <w:color w:val="1155cc"/>
            <w:u w:val="single"/>
            <w:rtl w:val="0"/>
          </w:rPr>
          <w:t xml:space="preserve">https://www.jamieoliver.com/christmas/</w:t>
        </w:r>
      </w:hyperlink>
      <w:r w:rsidDel="00000000" w:rsidR="00000000" w:rsidRPr="00000000">
        <w:rPr>
          <w:rtl w:val="0"/>
        </w:rPr>
        <w:t xml:space="preserve"> (Accessed: 25 February 2023)</w:t>
      </w:r>
    </w:p>
    <w:p w:rsidR="00000000" w:rsidDel="00000000" w:rsidP="00000000" w:rsidRDefault="00000000" w:rsidRPr="00000000" w14:paraId="00000028">
      <w:pPr>
        <w:keepNext w:val="0"/>
        <w:keepLines w:val="0"/>
        <w:pageBreakBefore w:val="0"/>
        <w:widowControl w:val="0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rPr>
          <w:u w:val="none"/>
        </w:rPr>
      </w:pPr>
      <w:r w:rsidDel="00000000" w:rsidR="00000000" w:rsidRPr="00000000">
        <w:rPr>
          <w:rtl w:val="0"/>
        </w:rPr>
        <w:t xml:space="preserve">Team, G.F. (2022) </w:t>
      </w:r>
      <w:r w:rsidDel="00000000" w:rsidR="00000000" w:rsidRPr="00000000">
        <w:rPr>
          <w:i w:val="1"/>
          <w:rtl w:val="0"/>
        </w:rPr>
        <w:t xml:space="preserve">Christmas menu ideas</w:t>
      </w:r>
      <w:r w:rsidDel="00000000" w:rsidR="00000000" w:rsidRPr="00000000">
        <w:rPr>
          <w:rtl w:val="0"/>
        </w:rPr>
        <w:t xml:space="preserve">. Available at: </w:t>
      </w:r>
      <w:hyperlink r:id="rId13">
        <w:r w:rsidDel="00000000" w:rsidR="00000000" w:rsidRPr="00000000">
          <w:rPr>
            <w:color w:val="1155cc"/>
            <w:u w:val="single"/>
            <w:rtl w:val="0"/>
          </w:rPr>
          <w:t xml:space="preserve">https://www.bbcgoodfood.com/howto/guide/complete-christmas-menus</w:t>
        </w:r>
      </w:hyperlink>
      <w:r w:rsidDel="00000000" w:rsidR="00000000" w:rsidRPr="00000000">
        <w:rPr>
          <w:rtl w:val="0"/>
        </w:rPr>
        <w:t xml:space="preserve">. (Accessed: 25 February 2023)</w:t>
      </w:r>
    </w:p>
    <w:sectPr>
      <w:headerReference r:id="rId14" w:type="default"/>
      <w:pgSz w:h="15840" w:w="12240" w:orient="portrait"/>
      <w:pgMar w:bottom="2068.663330078125" w:top="645.491943359375" w:left="1440.4800415039062" w:right="1423.7255859375" w:header="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Georgia"/>
  <w:font w:name="Caveat">
    <w:embedRegular w:fontKey="{00000000-0000-0000-0000-000000000000}" r:id="rId1" w:subsetted="0"/>
    <w:embedBold w:fontKey="{00000000-0000-0000-0000-000000000000}" r:id="rId2" w:subsetted="0"/>
  </w:font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29">
    <w:pPr>
      <w:rPr/>
    </w:pPr>
    <w:r w:rsidDel="00000000" w:rsidR="00000000" w:rsidRPr="00000000">
      <w:rPr>
        <w:rtl w:val="0"/>
      </w:rPr>
      <w:t xml:space="preserve"> </w:t>
    </w:r>
    <w:r w:rsidDel="00000000" w:rsidR="00000000" w:rsidRPr="00000000">
      <w:rPr/>
      <w:pict>
        <v:shape id="WordPictureWatermark1" style="position:absolute;width:611.25pt;height:792.75pt;rotation:0;z-index:-503316481;mso-position-horizontal-relative:margin;mso-position-horizontal:absolute;margin-left:-71.23014068603518pt;mso-position-vertical-relative:margin;mso-position-vertical:absolute;margin-top:-32.64959716796875pt;" alt="" type="#_x0000_t75">
          <v:imagedata blacklevel="22938f" cropbottom="0f" cropleft="0f" cropright="0f" croptop="0f" gain="19661f" r:id="rId1" o:title="image3.jpg"/>
        </v:shape>
      </w:pict>
    </w: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hyperlink" Target="https://www.seasons.com/prediabetes-diabetes-wine-drinking/2491986/" TargetMode="External"/><Relationship Id="rId10" Type="http://schemas.openxmlformats.org/officeDocument/2006/relationships/hyperlink" Target="https://www.chezjulesbistro.com/specials" TargetMode="External"/><Relationship Id="rId13" Type="http://schemas.openxmlformats.org/officeDocument/2006/relationships/hyperlink" Target="https://www.bbcgoodfood.com/howto/guide/complete-christmas-menus" TargetMode="External"/><Relationship Id="rId12" Type="http://schemas.openxmlformats.org/officeDocument/2006/relationships/hyperlink" Target="https://www.jamieoliver.com/christmas/" TargetMode="External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marksandspencer.com/c/food-to-order/christmas-food-hub" TargetMode="External"/><Relationship Id="rId14" Type="http://schemas.openxmlformats.org/officeDocument/2006/relationships/header" Target="header1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hyperlink" Target="https://parklandscountryclub.co.uk/parklands-patio-menu-allergens/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Caveat-regular.ttf"/><Relationship Id="rId2" Type="http://schemas.openxmlformats.org/officeDocument/2006/relationships/font" Target="fonts/Caveat-bold.ttf"/></Relationships>
</file>

<file path=word/_rels/header1.xml.rels><?xml version="1.0" encoding="UTF-8" standalone="yes"?><Relationships xmlns="http://schemas.openxmlformats.org/package/2006/relationships"><Relationship Id="rId1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Mahi</dc:creator>
</cp:coreProperties>
</file>