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EB" w:rsidRPr="00CD57BC" w:rsidRDefault="00E456FD" w:rsidP="00D813EB">
      <w:pPr>
        <w:jc w:val="center"/>
      </w:pPr>
      <w:r w:rsidRPr="001D620C">
        <w:rPr>
          <w:sz w:val="28"/>
          <w:szCs w:val="28"/>
          <w:lang w:val="cy-GB"/>
        </w:rPr>
        <w:t>RHESTR WIRIO CYNLLUN SESIWN Y CYFNOD SYLFAEN</w:t>
      </w:r>
      <w:r w:rsidRPr="00CD57BC">
        <w:t xml:space="preserve"> </w:t>
      </w:r>
    </w:p>
    <w:p w:rsidR="00D813EB" w:rsidRDefault="00D813EB"/>
    <w:tbl>
      <w:tblPr>
        <w:tblStyle w:val="GridTabl"/>
        <w:tblpPr w:leftFromText="180" w:rightFromText="180" w:horzAnchor="page" w:tblpX="2269" w:tblpY="767"/>
        <w:tblW w:w="87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111"/>
      </w:tblGrid>
      <w:tr w:rsidR="00D813EB" w:rsidRPr="00DC6DE5" w:rsidTr="001E7664">
        <w:tc>
          <w:tcPr>
            <w:tcW w:w="4644" w:type="dxa"/>
          </w:tcPr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E456FD" w:rsidP="001D620C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1E7664">
              <w:rPr>
                <w:rFonts w:ascii="Arial" w:hAnsi="Arial" w:cs="Arial"/>
                <w:sz w:val="20"/>
                <w:szCs w:val="18"/>
                <w:lang w:val="cy-GB"/>
              </w:rPr>
              <w:t>Nodwedd</w:t>
            </w:r>
          </w:p>
        </w:tc>
        <w:tc>
          <w:tcPr>
            <w:tcW w:w="4111" w:type="dxa"/>
          </w:tcPr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E456FD" w:rsidP="001E7664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1E7664">
              <w:rPr>
                <w:rFonts w:ascii="Arial" w:hAnsi="Arial" w:cs="Arial"/>
                <w:sz w:val="20"/>
                <w:szCs w:val="18"/>
                <w:lang w:val="cy-GB"/>
              </w:rPr>
              <w:t>Sylwadau (cryfderau a meysydd i’w datblygu ymhellach)</w:t>
            </w:r>
          </w:p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</w:tc>
      </w:tr>
      <w:tr w:rsidR="00D813EB" w:rsidRPr="00DC6DE5" w:rsidTr="001E7664">
        <w:tc>
          <w:tcPr>
            <w:tcW w:w="4644" w:type="dxa"/>
          </w:tcPr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Default="00E456FD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Manylion cyd-destunol - yn benodol i bob sesiwn 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D813EB" w:rsidRDefault="00E456FD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Targed personol - yn eglur, wedi’i gysylltu ag ARC ac yn berthnasol i’r sesiwn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1E7664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rPr>
          <w:trHeight w:val="826"/>
        </w:trPr>
        <w:tc>
          <w:tcPr>
            <w:tcW w:w="4644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Mae’r nodau dysgu’n benodol i’r sesiwn ac yn briodol i lefelau amrywiol gallu’r plant. </w:t>
            </w:r>
          </w:p>
        </w:tc>
        <w:tc>
          <w:tcPr>
            <w:tcW w:w="4111" w:type="dxa"/>
            <w:shd w:val="clear" w:color="auto" w:fill="auto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Ymdriniaeth </w:t>
            </w:r>
            <w:proofErr w:type="spellStart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â’r</w:t>
            </w:r>
            <w:proofErr w:type="spellEnd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cwricwlwm - yn benodol, yn berthnasol ac wedi’i chysylltu’n eglur </w:t>
            </w:r>
            <w:proofErr w:type="spellStart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â’r</w:t>
            </w:r>
            <w:proofErr w:type="spellEnd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nodau dysgu. 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Cyfeiriadau at y Fframwaith Llythrennedd a Rhifedd - yn benodol, yn berthnasol ac wedi’u cysylltu’n eglur </w:t>
            </w:r>
            <w:proofErr w:type="spellStart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â'r</w:t>
            </w:r>
            <w:proofErr w:type="spellEnd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dysgu a’r addysgu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Dysgu ar draws y cwricwlwm - nodi lle yr ymgorfforir YCC, sgiliau meddwl, </w:t>
            </w:r>
            <w:proofErr w:type="spellStart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TGCh</w:t>
            </w:r>
            <w:proofErr w:type="spellEnd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, ADCDF yn y sesiwn 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Geirfa allweddol wedi’i nodi - geiriau ac ymadroddion i'w hyrwyddo a’u defnyddio gan yr athro a’r dysgwyr (Cymraeg a Saesneg) 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Cyfarwyddiadau eglur ar gyfer pob adran o’r sesiwn:</w:t>
            </w: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cyflwyniad, prif weithgareddau, sesiwn gloi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Manylion yr adnoddau angenrheidiol (yn cynnwys defnyddio adnoddau sydd ar gael o fewn yr amgylchedd dysgu)</w:t>
            </w:r>
          </w:p>
          <w:p w:rsidR="00CD57BC" w:rsidRPr="00DC6DE5" w:rsidRDefault="00CD57B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1D620C" w:rsidRPr="00DC6DE5" w:rsidTr="001E7664">
        <w:tc>
          <w:tcPr>
            <w:tcW w:w="4644" w:type="dxa"/>
          </w:tcPr>
          <w:p w:rsidR="00CD57BC" w:rsidRDefault="00CD57BC" w:rsidP="001D620C">
            <w:pPr>
              <w:pStyle w:val="CorffyTestun"/>
              <w:jc w:val="left"/>
              <w:rPr>
                <w:rFonts w:ascii="Arial" w:hAnsi="Arial" w:cs="Arial"/>
                <w:b w:val="0"/>
                <w:sz w:val="20"/>
                <w:szCs w:val="18"/>
                <w:lang w:val="cy-GB"/>
              </w:rPr>
            </w:pPr>
          </w:p>
          <w:p w:rsidR="001D620C" w:rsidRDefault="001D620C" w:rsidP="001D620C">
            <w:pPr>
              <w:pStyle w:val="CorffyTestun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bookmarkStart w:id="0" w:name="_GoBack"/>
            <w:bookmarkEnd w:id="0"/>
            <w:r w:rsidRPr="001E7664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Strategaethau Asesu ar gyfer Dysgu priodol </w:t>
            </w: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</w:p>
          <w:p w:rsidR="00CD57BC" w:rsidRPr="00DC6DE5" w:rsidRDefault="00CD57BC" w:rsidP="001D620C">
            <w:pPr>
              <w:pStyle w:val="CorffyTestun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1D620C" w:rsidRPr="00DC6DE5" w:rsidRDefault="001D620C" w:rsidP="001D620C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</w:tbl>
    <w:p w:rsidR="00DC6DE5" w:rsidRDefault="00DC6DE5" w:rsidP="00D813EB">
      <w:pPr>
        <w:jc w:val="center"/>
        <w:rPr>
          <w:sz w:val="32"/>
        </w:rPr>
      </w:pPr>
    </w:p>
    <w:p w:rsidR="00D813EB" w:rsidRPr="00D813EB" w:rsidRDefault="00D813EB" w:rsidP="00D813EB">
      <w:pPr>
        <w:jc w:val="center"/>
        <w:rPr>
          <w:sz w:val="32"/>
        </w:rPr>
      </w:pPr>
    </w:p>
    <w:sectPr w:rsidR="00D813EB" w:rsidRPr="00D813EB" w:rsidSect="00D813E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813EB"/>
    <w:rsid w:val="001D620C"/>
    <w:rsid w:val="001E7664"/>
    <w:rsid w:val="00306BC2"/>
    <w:rsid w:val="006A1F8D"/>
    <w:rsid w:val="007903FC"/>
    <w:rsid w:val="00CD57BC"/>
    <w:rsid w:val="00D813EB"/>
    <w:rsid w:val="00DC6DE5"/>
    <w:rsid w:val="00E456FD"/>
    <w:rsid w:val="00E62ED4"/>
    <w:rsid w:val="00EC1E2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3EB"/>
    <w:rPr>
      <w:rFonts w:ascii="Times New Roman" w:eastAsia="Times New Roman" w:hAnsi="Times New Roman" w:cs="Times New Roman"/>
      <w:lang w:val="en-GB" w:eastAsia="en-GB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CorffyTestun">
    <w:name w:val="Body Text"/>
    <w:basedOn w:val="Normal"/>
    <w:link w:val="CorffyTestunNod"/>
    <w:rsid w:val="00D813EB"/>
    <w:pPr>
      <w:jc w:val="center"/>
    </w:pPr>
    <w:rPr>
      <w:b/>
      <w:sz w:val="80"/>
      <w:szCs w:val="20"/>
      <w:lang w:val="en-US"/>
    </w:rPr>
  </w:style>
  <w:style w:type="character" w:customStyle="1" w:styleId="CorffyTestunNod">
    <w:name w:val="Corff y Testun Nod"/>
    <w:basedOn w:val="FfontParagraffDdiofyn"/>
    <w:link w:val="CorffyTestun"/>
    <w:rsid w:val="00D813EB"/>
    <w:rPr>
      <w:rFonts w:ascii="Times New Roman" w:eastAsia="Times New Roman" w:hAnsi="Times New Roman" w:cs="Times New Roman"/>
      <w:b/>
      <w:sz w:val="80"/>
      <w:szCs w:val="20"/>
      <w:lang w:eastAsia="en-GB"/>
    </w:rPr>
  </w:style>
  <w:style w:type="table" w:styleId="GridTabl">
    <w:name w:val="Table Grid"/>
    <w:basedOn w:val="TablNormal"/>
    <w:rsid w:val="00D813EB"/>
    <w:pPr>
      <w:jc w:val="both"/>
    </w:pPr>
    <w:rPr>
      <w:rFonts w:ascii="Times New Roman" w:eastAsia="Times New Roman" w:hAnsi="Times New Roman" w:cs="Times New Roma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swwcte23</dc:creator>
  <cp:lastModifiedBy>Administrator</cp:lastModifiedBy>
  <cp:revision>3</cp:revision>
  <dcterms:created xsi:type="dcterms:W3CDTF">2015-02-04T10:59:00Z</dcterms:created>
  <dcterms:modified xsi:type="dcterms:W3CDTF">2015-02-04T11:12:00Z</dcterms:modified>
</cp:coreProperties>
</file>